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4907" w:rsidRDefault="00544E8A">
      <w:pPr>
        <w:bidi w:val="0"/>
        <w:jc w:val="center"/>
      </w:pPr>
      <w:r>
        <w:rPr>
          <w:rFonts w:cs="Simplified Arabic"/>
          <w:noProof/>
          <w:sz w:val="22"/>
          <w:szCs w:val="22"/>
        </w:rPr>
        <w:drawing>
          <wp:inline distT="0" distB="0" distL="0" distR="0">
            <wp:extent cx="753745" cy="1049655"/>
            <wp:effectExtent l="19050" t="0" r="8255" b="0"/>
            <wp:docPr id="1" name="Picture 1" descr="PL cmyk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 cmyk small.jpg"/>
                    <pic:cNvPicPr>
                      <a:picLocks noChangeAspect="1" noChangeArrowheads="1"/>
                    </pic:cNvPicPr>
                  </pic:nvPicPr>
                  <pic:blipFill>
                    <a:blip r:embed="rId8" cstate="print"/>
                    <a:srcRect/>
                    <a:stretch>
                      <a:fillRect/>
                    </a:stretch>
                  </pic:blipFill>
                  <pic:spPr bwMode="auto">
                    <a:xfrm>
                      <a:off x="0" y="0"/>
                      <a:ext cx="753745" cy="1049655"/>
                    </a:xfrm>
                    <a:prstGeom prst="rect">
                      <a:avLst/>
                    </a:prstGeom>
                    <a:noFill/>
                    <a:ln w="9525">
                      <a:noFill/>
                      <a:miter lim="800000"/>
                      <a:headEnd/>
                      <a:tailEnd/>
                    </a:ln>
                  </pic:spPr>
                </pic:pic>
              </a:graphicData>
            </a:graphic>
          </wp:inline>
        </w:drawing>
      </w:r>
    </w:p>
    <w:p w:rsidR="00493808" w:rsidRPr="00493808" w:rsidRDefault="00493808">
      <w:pPr>
        <w:pStyle w:val="Caption"/>
        <w:ind w:left="28" w:right="28"/>
        <w:rPr>
          <w:sz w:val="16"/>
          <w:szCs w:val="16"/>
        </w:rPr>
      </w:pPr>
    </w:p>
    <w:p w:rsidR="004C4907" w:rsidRDefault="00ED0DC0">
      <w:pPr>
        <w:pStyle w:val="Caption"/>
        <w:ind w:left="28" w:right="28"/>
        <w:rPr>
          <w:sz w:val="48"/>
          <w:szCs w:val="48"/>
        </w:rPr>
      </w:pPr>
      <w:r>
        <w:rPr>
          <w:sz w:val="48"/>
          <w:szCs w:val="48"/>
        </w:rPr>
        <w:t>State of Palestine</w:t>
      </w:r>
    </w:p>
    <w:p w:rsidR="004C4907" w:rsidRDefault="004C4907">
      <w:pPr>
        <w:pStyle w:val="Caption"/>
        <w:ind w:left="28" w:right="28"/>
        <w:rPr>
          <w:sz w:val="52"/>
          <w:szCs w:val="52"/>
        </w:rPr>
      </w:pPr>
      <w:r>
        <w:rPr>
          <w:sz w:val="52"/>
          <w:szCs w:val="52"/>
        </w:rPr>
        <w:t>Palestinian Central Bureau of Statistics</w:t>
      </w:r>
    </w:p>
    <w:p w:rsidR="00493808" w:rsidRPr="00493808" w:rsidRDefault="00EB4F29" w:rsidP="00493808">
      <w:pPr>
        <w:jc w:val="center"/>
        <w:rPr>
          <w:sz w:val="36"/>
          <w:szCs w:val="36"/>
        </w:rPr>
      </w:pPr>
      <w:r>
        <w:rPr>
          <w:b/>
          <w:bCs/>
          <w:sz w:val="36"/>
          <w:szCs w:val="36"/>
        </w:rPr>
        <w:t xml:space="preserve"> </w:t>
      </w:r>
    </w:p>
    <w:p w:rsidR="00493808" w:rsidRPr="00493808" w:rsidRDefault="00493808" w:rsidP="00493808"/>
    <w:p w:rsidR="004C4907" w:rsidRDefault="004C4907">
      <w:pPr>
        <w:bidi w:val="0"/>
        <w:jc w:val="center"/>
        <w:rPr>
          <w:b/>
          <w:bCs/>
          <w:sz w:val="32"/>
        </w:rPr>
      </w:pPr>
    </w:p>
    <w:p w:rsidR="004C4907" w:rsidRDefault="004C4907">
      <w:pPr>
        <w:bidi w:val="0"/>
        <w:jc w:val="center"/>
        <w:rPr>
          <w:b/>
          <w:bCs/>
          <w:sz w:val="32"/>
        </w:rPr>
      </w:pPr>
    </w:p>
    <w:p w:rsidR="004C4907" w:rsidRDefault="004C4907">
      <w:pPr>
        <w:bidi w:val="0"/>
        <w:jc w:val="center"/>
        <w:rPr>
          <w:b/>
          <w:bCs/>
          <w:sz w:val="32"/>
        </w:rPr>
      </w:pPr>
    </w:p>
    <w:p w:rsidR="004C4907" w:rsidRDefault="004C4907">
      <w:pPr>
        <w:bidi w:val="0"/>
        <w:jc w:val="center"/>
        <w:rPr>
          <w:b/>
          <w:bCs/>
          <w:sz w:val="32"/>
        </w:rPr>
      </w:pPr>
    </w:p>
    <w:p w:rsidR="004C4907" w:rsidRDefault="004C4907">
      <w:pPr>
        <w:bidi w:val="0"/>
        <w:jc w:val="center"/>
        <w:rPr>
          <w:b/>
          <w:bCs/>
          <w:sz w:val="32"/>
        </w:rPr>
      </w:pPr>
    </w:p>
    <w:p w:rsidR="004C4907" w:rsidRDefault="004C4907">
      <w:pPr>
        <w:bidi w:val="0"/>
        <w:jc w:val="center"/>
        <w:rPr>
          <w:b/>
          <w:bCs/>
          <w:sz w:val="32"/>
        </w:rPr>
      </w:pPr>
    </w:p>
    <w:p w:rsidR="004C4907" w:rsidRDefault="004C4907">
      <w:pPr>
        <w:bidi w:val="0"/>
        <w:jc w:val="center"/>
        <w:rPr>
          <w:b/>
          <w:bCs/>
          <w:sz w:val="32"/>
        </w:rPr>
      </w:pPr>
    </w:p>
    <w:p w:rsidR="004C4907" w:rsidRDefault="004C4907">
      <w:pPr>
        <w:bidi w:val="0"/>
        <w:jc w:val="center"/>
        <w:rPr>
          <w:b/>
          <w:bCs/>
          <w:sz w:val="32"/>
        </w:rPr>
      </w:pPr>
    </w:p>
    <w:p w:rsidR="004C4907" w:rsidRDefault="004C4907" w:rsidP="00493808">
      <w:pPr>
        <w:bidi w:val="0"/>
        <w:rPr>
          <w:sz w:val="44"/>
        </w:rPr>
      </w:pPr>
    </w:p>
    <w:p w:rsidR="004C4907" w:rsidRDefault="004C4907">
      <w:pPr>
        <w:bidi w:val="0"/>
        <w:spacing w:line="500" w:lineRule="exact"/>
        <w:jc w:val="center"/>
        <w:rPr>
          <w:sz w:val="40"/>
        </w:rPr>
      </w:pPr>
    </w:p>
    <w:p w:rsidR="004C4907" w:rsidRDefault="004C4907">
      <w:pPr>
        <w:bidi w:val="0"/>
        <w:spacing w:line="500" w:lineRule="exact"/>
        <w:jc w:val="center"/>
        <w:rPr>
          <w:b/>
          <w:bCs/>
          <w:sz w:val="40"/>
          <w:szCs w:val="40"/>
        </w:rPr>
      </w:pPr>
      <w:r>
        <w:rPr>
          <w:b/>
          <w:bCs/>
          <w:sz w:val="40"/>
          <w:szCs w:val="40"/>
        </w:rPr>
        <w:t>Prices and Price Indices</w:t>
      </w:r>
    </w:p>
    <w:p w:rsidR="004C4907" w:rsidRDefault="004C4907" w:rsidP="00493808">
      <w:pPr>
        <w:bidi w:val="0"/>
        <w:jc w:val="center"/>
        <w:rPr>
          <w:b/>
          <w:bCs/>
          <w:sz w:val="40"/>
          <w:szCs w:val="40"/>
        </w:rPr>
      </w:pPr>
      <w:r>
        <w:rPr>
          <w:b/>
          <w:bCs/>
          <w:sz w:val="40"/>
          <w:szCs w:val="40"/>
        </w:rPr>
        <w:t>Annual Bulletin</w:t>
      </w:r>
      <w:r w:rsidR="00544E8A">
        <w:rPr>
          <w:b/>
          <w:bCs/>
          <w:sz w:val="40"/>
          <w:szCs w:val="40"/>
        </w:rPr>
        <w:t>,</w:t>
      </w:r>
      <w:r>
        <w:rPr>
          <w:b/>
          <w:bCs/>
          <w:sz w:val="40"/>
          <w:szCs w:val="40"/>
        </w:rPr>
        <w:t xml:space="preserve"> </w:t>
      </w:r>
      <w:r w:rsidR="00493808">
        <w:rPr>
          <w:b/>
          <w:bCs/>
          <w:sz w:val="40"/>
          <w:szCs w:val="40"/>
        </w:rPr>
        <w:t>2013</w:t>
      </w:r>
    </w:p>
    <w:p w:rsidR="004C4907" w:rsidRDefault="004C4907">
      <w:pPr>
        <w:bidi w:val="0"/>
        <w:jc w:val="center"/>
        <w:rPr>
          <w:b/>
          <w:bCs/>
          <w:sz w:val="32"/>
        </w:rPr>
      </w:pPr>
    </w:p>
    <w:p w:rsidR="004C4907" w:rsidRDefault="004C4907">
      <w:pPr>
        <w:bidi w:val="0"/>
        <w:jc w:val="center"/>
        <w:rPr>
          <w:b/>
          <w:bCs/>
          <w:sz w:val="32"/>
        </w:rPr>
      </w:pPr>
    </w:p>
    <w:p w:rsidR="004C4907" w:rsidRDefault="004C4907">
      <w:pPr>
        <w:bidi w:val="0"/>
        <w:jc w:val="center"/>
        <w:rPr>
          <w:b/>
          <w:bCs/>
          <w:sz w:val="32"/>
        </w:rPr>
      </w:pPr>
    </w:p>
    <w:p w:rsidR="004C4907" w:rsidRDefault="004C4907">
      <w:pPr>
        <w:bidi w:val="0"/>
        <w:jc w:val="center"/>
        <w:rPr>
          <w:b/>
          <w:bCs/>
          <w:sz w:val="32"/>
        </w:rPr>
      </w:pPr>
    </w:p>
    <w:p w:rsidR="004C4907" w:rsidRDefault="004C4907">
      <w:pPr>
        <w:bidi w:val="0"/>
        <w:jc w:val="center"/>
        <w:rPr>
          <w:b/>
          <w:bCs/>
          <w:sz w:val="32"/>
        </w:rPr>
      </w:pPr>
    </w:p>
    <w:p w:rsidR="004C4907" w:rsidRDefault="004C4907">
      <w:pPr>
        <w:bidi w:val="0"/>
        <w:jc w:val="center"/>
        <w:rPr>
          <w:b/>
          <w:bCs/>
          <w:sz w:val="32"/>
        </w:rPr>
      </w:pPr>
    </w:p>
    <w:p w:rsidR="004C4907" w:rsidRDefault="004C4907">
      <w:pPr>
        <w:bidi w:val="0"/>
        <w:jc w:val="center"/>
        <w:rPr>
          <w:b/>
          <w:bCs/>
          <w:sz w:val="32"/>
        </w:rPr>
      </w:pPr>
    </w:p>
    <w:p w:rsidR="004C4907" w:rsidRDefault="004C4907">
      <w:pPr>
        <w:jc w:val="center"/>
        <w:rPr>
          <w:b/>
          <w:bCs/>
          <w:sz w:val="14"/>
          <w:szCs w:val="14"/>
        </w:rPr>
      </w:pPr>
    </w:p>
    <w:p w:rsidR="004C4907" w:rsidRDefault="004C4907">
      <w:pPr>
        <w:jc w:val="center"/>
        <w:rPr>
          <w:b/>
          <w:bCs/>
          <w:sz w:val="14"/>
          <w:szCs w:val="14"/>
        </w:rPr>
      </w:pPr>
    </w:p>
    <w:p w:rsidR="004C4907" w:rsidRDefault="004C4907">
      <w:pPr>
        <w:jc w:val="center"/>
        <w:rPr>
          <w:b/>
          <w:bCs/>
          <w:sz w:val="14"/>
          <w:szCs w:val="14"/>
        </w:rPr>
      </w:pPr>
    </w:p>
    <w:p w:rsidR="004C4907" w:rsidRDefault="004C4907">
      <w:pPr>
        <w:jc w:val="center"/>
        <w:rPr>
          <w:b/>
          <w:bCs/>
          <w:sz w:val="14"/>
          <w:szCs w:val="14"/>
        </w:rPr>
      </w:pPr>
    </w:p>
    <w:p w:rsidR="004C4907" w:rsidRDefault="004C4907">
      <w:pPr>
        <w:jc w:val="center"/>
        <w:rPr>
          <w:b/>
          <w:bCs/>
          <w:sz w:val="14"/>
          <w:szCs w:val="14"/>
          <w:lang w:bidi="ar-JO"/>
        </w:rPr>
      </w:pPr>
    </w:p>
    <w:p w:rsidR="004C4907" w:rsidRDefault="004C4907">
      <w:pPr>
        <w:jc w:val="center"/>
        <w:rPr>
          <w:b/>
          <w:bCs/>
          <w:sz w:val="14"/>
          <w:szCs w:val="14"/>
          <w:lang w:bidi="ar-JO"/>
        </w:rPr>
      </w:pPr>
    </w:p>
    <w:p w:rsidR="004C4907" w:rsidRDefault="004C4907" w:rsidP="004C4907">
      <w:pPr>
        <w:rPr>
          <w:b/>
          <w:bCs/>
          <w:sz w:val="14"/>
          <w:szCs w:val="14"/>
          <w:lang w:bidi="ar-JO"/>
        </w:rPr>
      </w:pPr>
    </w:p>
    <w:p w:rsidR="004C4907" w:rsidRDefault="004C4907">
      <w:pPr>
        <w:rPr>
          <w:b/>
          <w:bCs/>
          <w:sz w:val="14"/>
          <w:szCs w:val="14"/>
          <w:rtl/>
        </w:rPr>
      </w:pPr>
    </w:p>
    <w:p w:rsidR="004A2F94" w:rsidRDefault="004A2F94">
      <w:pPr>
        <w:rPr>
          <w:b/>
          <w:bCs/>
          <w:sz w:val="14"/>
          <w:szCs w:val="14"/>
          <w:rtl/>
        </w:rPr>
      </w:pPr>
    </w:p>
    <w:p w:rsidR="004A2F94" w:rsidRDefault="004A2F94">
      <w:pPr>
        <w:rPr>
          <w:b/>
          <w:bCs/>
          <w:sz w:val="14"/>
          <w:szCs w:val="14"/>
          <w:rtl/>
        </w:rPr>
      </w:pPr>
    </w:p>
    <w:p w:rsidR="004A2F94" w:rsidRDefault="004A2F94">
      <w:pPr>
        <w:rPr>
          <w:b/>
          <w:bCs/>
          <w:sz w:val="14"/>
          <w:szCs w:val="14"/>
        </w:rPr>
      </w:pPr>
    </w:p>
    <w:p w:rsidR="004C4907" w:rsidRDefault="004C4907">
      <w:pPr>
        <w:rPr>
          <w:b/>
          <w:bCs/>
          <w:sz w:val="28"/>
        </w:rPr>
      </w:pPr>
    </w:p>
    <w:p w:rsidR="004C4907" w:rsidRDefault="004C4907" w:rsidP="00493808">
      <w:pPr>
        <w:bidi w:val="0"/>
        <w:jc w:val="center"/>
        <w:rPr>
          <w:b/>
          <w:bCs/>
          <w:sz w:val="28"/>
        </w:rPr>
      </w:pPr>
      <w:r>
        <w:rPr>
          <w:b/>
          <w:bCs/>
          <w:sz w:val="28"/>
        </w:rPr>
        <w:t xml:space="preserve">May </w:t>
      </w:r>
      <w:r w:rsidR="00493808">
        <w:rPr>
          <w:b/>
          <w:bCs/>
          <w:sz w:val="28"/>
        </w:rPr>
        <w:t>2014</w:t>
      </w:r>
    </w:p>
    <w:p w:rsidR="004C4907" w:rsidRDefault="004C4907" w:rsidP="004C4907">
      <w:pPr>
        <w:bidi w:val="0"/>
        <w:jc w:val="center"/>
        <w:rPr>
          <w:b/>
          <w:bCs/>
          <w:sz w:val="28"/>
        </w:rPr>
      </w:pPr>
    </w:p>
    <w:p w:rsidR="004C4907" w:rsidRDefault="004C4907">
      <w:pPr>
        <w:tabs>
          <w:tab w:val="left" w:pos="3058"/>
          <w:tab w:val="left" w:pos="6116"/>
          <w:tab w:val="left" w:pos="9174"/>
        </w:tabs>
        <w:bidi w:val="0"/>
        <w:jc w:val="right"/>
        <w:rPr>
          <w:sz w:val="14"/>
          <w:szCs w:val="14"/>
        </w:rPr>
      </w:pPr>
      <w:r>
        <w:rPr>
          <w:sz w:val="14"/>
          <w:szCs w:val="14"/>
        </w:rPr>
        <w:lastRenderedPageBreak/>
        <w:t xml:space="preserve"> </w:t>
      </w:r>
    </w:p>
    <w:p w:rsidR="004C4907" w:rsidRDefault="004C4907">
      <w:pPr>
        <w:bidi w:val="0"/>
        <w:jc w:val="lowKashida"/>
        <w:rPr>
          <w:sz w:val="24"/>
          <w:szCs w:val="24"/>
        </w:rPr>
      </w:pPr>
      <w:r>
        <w:rPr>
          <w:sz w:val="24"/>
          <w:szCs w:val="24"/>
        </w:rPr>
        <w:t>PAGE NUMBERS OF ENGLISH TEXT ARE PRINTED IN SQUARE BRACKETS.</w:t>
      </w:r>
    </w:p>
    <w:p w:rsidR="004C4907" w:rsidRDefault="004C4907">
      <w:pPr>
        <w:bidi w:val="0"/>
        <w:jc w:val="lowKashida"/>
        <w:rPr>
          <w:sz w:val="24"/>
          <w:szCs w:val="24"/>
        </w:rPr>
      </w:pPr>
      <w:r>
        <w:rPr>
          <w:sz w:val="24"/>
          <w:szCs w:val="24"/>
        </w:rPr>
        <w:t xml:space="preserve">TABLES ARE PRINTED IN ARABIC </w:t>
      </w:r>
      <w:r w:rsidR="00642784">
        <w:rPr>
          <w:sz w:val="24"/>
          <w:szCs w:val="24"/>
        </w:rPr>
        <w:t>FORMAT</w:t>
      </w:r>
      <w:r>
        <w:rPr>
          <w:sz w:val="24"/>
          <w:szCs w:val="24"/>
        </w:rPr>
        <w:t xml:space="preserve"> FROM RIGHT TO LEFT</w:t>
      </w:r>
      <w:r w:rsidR="00CE69A7">
        <w:rPr>
          <w:sz w:val="24"/>
          <w:szCs w:val="24"/>
        </w:rPr>
        <w:t>.</w:t>
      </w:r>
    </w:p>
    <w:p w:rsidR="004C4907" w:rsidRDefault="004C4907">
      <w:pPr>
        <w:bidi w:val="0"/>
        <w:jc w:val="both"/>
        <w:rPr>
          <w:rFonts w:cs="Times New Roman"/>
          <w:sz w:val="24"/>
          <w:szCs w:val="24"/>
        </w:rPr>
      </w:pPr>
    </w:p>
    <w:p w:rsidR="004C4907" w:rsidRDefault="004C4907">
      <w:pPr>
        <w:jc w:val="right"/>
        <w:rPr>
          <w:sz w:val="26"/>
          <w:rtl/>
        </w:rPr>
      </w:pPr>
    </w:p>
    <w:p w:rsidR="004C4907" w:rsidRDefault="004C4907">
      <w:pPr>
        <w:jc w:val="right"/>
        <w:rPr>
          <w:sz w:val="26"/>
          <w:rtl/>
          <w:lang w:val="en-GB"/>
        </w:rPr>
      </w:pPr>
    </w:p>
    <w:p w:rsidR="004C4907" w:rsidRDefault="004C4907">
      <w:pPr>
        <w:jc w:val="right"/>
        <w:rPr>
          <w:sz w:val="26"/>
          <w:rtl/>
          <w:lang w:val="en-GB"/>
        </w:rPr>
      </w:pPr>
    </w:p>
    <w:p w:rsidR="004C4907" w:rsidRDefault="004C4907">
      <w:pPr>
        <w:jc w:val="right"/>
        <w:rPr>
          <w:sz w:val="26"/>
          <w:rtl/>
          <w:lang w:val="en-GB"/>
        </w:rPr>
      </w:pPr>
    </w:p>
    <w:p w:rsidR="004C4907" w:rsidRDefault="004C4907">
      <w:pPr>
        <w:bidi w:val="0"/>
        <w:jc w:val="both"/>
      </w:pPr>
    </w:p>
    <w:p w:rsidR="004C4907" w:rsidRDefault="004C4907">
      <w:pPr>
        <w:bidi w:val="0"/>
        <w:jc w:val="both"/>
      </w:pPr>
    </w:p>
    <w:p w:rsidR="004C4907" w:rsidRDefault="00C92167">
      <w:pPr>
        <w:bidi w:val="0"/>
        <w:jc w:val="both"/>
      </w:pPr>
      <w:r w:rsidRPr="00C92167">
        <w:rPr>
          <w:noProof/>
          <w:lang w:val="ar-SA" w:eastAsia="ar-SA"/>
        </w:rPr>
        <w:pict>
          <v:shapetype id="_x0000_t202" coordsize="21600,21600" o:spt="202" path="m,l,21600r21600,l21600,xe">
            <v:stroke joinstyle="miter"/>
            <v:path gradientshapeok="t" o:connecttype="rect"/>
          </v:shapetype>
          <v:shape id="_x0000_s1033" type="#_x0000_t202" style="position:absolute;left:0;text-align:left;margin-left:-3.85pt;margin-top:3.9pt;width:460.8pt;height:1in;flip:y;z-index:251657728" strokeweight="6pt">
            <v:stroke linestyle="thickBetweenThin"/>
            <v:textbox style="mso-next-textbox:#_x0000_s1033">
              <w:txbxContent>
                <w:p w:rsidR="00612A09" w:rsidRDefault="00612A09" w:rsidP="00601A77">
                  <w:pPr>
                    <w:pStyle w:val="BodyText2"/>
                    <w:jc w:val="both"/>
                    <w:rPr>
                      <w:b/>
                      <w:bCs/>
                      <w:sz w:val="30"/>
                      <w:szCs w:val="30"/>
                      <w:rtl/>
                      <w:lang w:val="en-AU"/>
                    </w:rPr>
                  </w:pPr>
                  <w:r>
                    <w:rPr>
                      <w:b/>
                      <w:bCs/>
                      <w:sz w:val="30"/>
                      <w:szCs w:val="30"/>
                    </w:rPr>
                    <w:t>This document is prepared in accordance with the standard procedures stated in the Code of Practice for Palestine Official Statistics 2006.</w:t>
                  </w:r>
                </w:p>
              </w:txbxContent>
            </v:textbox>
          </v:shape>
        </w:pict>
      </w:r>
    </w:p>
    <w:p w:rsidR="004C4907" w:rsidRDefault="004C4907">
      <w:pPr>
        <w:bidi w:val="0"/>
        <w:jc w:val="both"/>
      </w:pPr>
    </w:p>
    <w:p w:rsidR="004C4907" w:rsidRDefault="004C4907">
      <w:pPr>
        <w:bidi w:val="0"/>
        <w:jc w:val="both"/>
      </w:pPr>
    </w:p>
    <w:p w:rsidR="004C4907" w:rsidRDefault="004C4907">
      <w:pPr>
        <w:bidi w:val="0"/>
        <w:jc w:val="both"/>
      </w:pPr>
    </w:p>
    <w:p w:rsidR="004C4907" w:rsidRDefault="004C4907">
      <w:pPr>
        <w:bidi w:val="0"/>
        <w:jc w:val="both"/>
      </w:pPr>
    </w:p>
    <w:p w:rsidR="004C4907" w:rsidRDefault="004C4907">
      <w:pPr>
        <w:bidi w:val="0"/>
        <w:jc w:val="both"/>
      </w:pPr>
    </w:p>
    <w:p w:rsidR="004C4907" w:rsidRDefault="004C4907">
      <w:pPr>
        <w:bidi w:val="0"/>
        <w:jc w:val="both"/>
      </w:pPr>
    </w:p>
    <w:p w:rsidR="004C4907" w:rsidRDefault="004C4907">
      <w:pPr>
        <w:bidi w:val="0"/>
        <w:jc w:val="both"/>
      </w:pPr>
    </w:p>
    <w:p w:rsidR="004C4907" w:rsidRDefault="004C4907">
      <w:pPr>
        <w:bidi w:val="0"/>
        <w:jc w:val="both"/>
      </w:pPr>
    </w:p>
    <w:p w:rsidR="004C4907" w:rsidRDefault="004C4907">
      <w:pPr>
        <w:bidi w:val="0"/>
        <w:jc w:val="both"/>
      </w:pPr>
    </w:p>
    <w:p w:rsidR="004C4907" w:rsidRDefault="004C4907">
      <w:pPr>
        <w:bidi w:val="0"/>
        <w:jc w:val="both"/>
      </w:pPr>
    </w:p>
    <w:p w:rsidR="004C4907" w:rsidRDefault="004C4907">
      <w:pPr>
        <w:bidi w:val="0"/>
        <w:jc w:val="both"/>
      </w:pPr>
    </w:p>
    <w:p w:rsidR="004C4907" w:rsidRDefault="004C4907">
      <w:pPr>
        <w:bidi w:val="0"/>
        <w:jc w:val="both"/>
      </w:pPr>
    </w:p>
    <w:p w:rsidR="004C4907" w:rsidRDefault="004C4907">
      <w:pPr>
        <w:bidi w:val="0"/>
        <w:jc w:val="both"/>
      </w:pPr>
    </w:p>
    <w:p w:rsidR="004C4907" w:rsidRDefault="004C4907">
      <w:pPr>
        <w:bidi w:val="0"/>
        <w:jc w:val="both"/>
      </w:pPr>
    </w:p>
    <w:p w:rsidR="004C4907" w:rsidRDefault="004C4907">
      <w:pPr>
        <w:bidi w:val="0"/>
        <w:jc w:val="both"/>
      </w:pPr>
    </w:p>
    <w:p w:rsidR="004C4907" w:rsidRDefault="004C4907">
      <w:pPr>
        <w:bidi w:val="0"/>
        <w:jc w:val="both"/>
      </w:pPr>
    </w:p>
    <w:p w:rsidR="004C4907" w:rsidRDefault="004C4907">
      <w:pPr>
        <w:bidi w:val="0"/>
        <w:jc w:val="both"/>
      </w:pPr>
    </w:p>
    <w:p w:rsidR="004C4907" w:rsidRDefault="004C4907">
      <w:pPr>
        <w:bidi w:val="0"/>
        <w:jc w:val="both"/>
      </w:pPr>
    </w:p>
    <w:p w:rsidR="004C4907" w:rsidRDefault="004C4907">
      <w:pPr>
        <w:bidi w:val="0"/>
        <w:jc w:val="both"/>
      </w:pPr>
    </w:p>
    <w:p w:rsidR="004C4907" w:rsidRDefault="004C4907">
      <w:pPr>
        <w:bidi w:val="0"/>
        <w:jc w:val="both"/>
        <w:rPr>
          <w:lang w:val="en-GB"/>
        </w:rPr>
      </w:pPr>
    </w:p>
    <w:p w:rsidR="00266CCB" w:rsidRDefault="00266CCB" w:rsidP="00266CCB">
      <w:pPr>
        <w:bidi w:val="0"/>
        <w:jc w:val="both"/>
        <w:rPr>
          <w:lang w:val="en-GB"/>
        </w:rPr>
      </w:pPr>
    </w:p>
    <w:p w:rsidR="00266CCB" w:rsidRDefault="00266CCB" w:rsidP="00266CCB">
      <w:pPr>
        <w:bidi w:val="0"/>
        <w:jc w:val="both"/>
        <w:rPr>
          <w:lang w:val="en-GB"/>
        </w:rPr>
      </w:pPr>
    </w:p>
    <w:p w:rsidR="00266CCB" w:rsidRDefault="00266CCB" w:rsidP="00266CCB">
      <w:pPr>
        <w:bidi w:val="0"/>
        <w:jc w:val="both"/>
        <w:rPr>
          <w:lang w:val="en-GB"/>
        </w:rPr>
      </w:pPr>
    </w:p>
    <w:p w:rsidR="00266CCB" w:rsidRDefault="00266CCB" w:rsidP="00266CCB">
      <w:pPr>
        <w:bidi w:val="0"/>
        <w:jc w:val="both"/>
        <w:rPr>
          <w:lang w:val="en-GB"/>
        </w:rPr>
      </w:pPr>
    </w:p>
    <w:p w:rsidR="00266CCB" w:rsidRDefault="00266CCB" w:rsidP="00266CCB">
      <w:pPr>
        <w:bidi w:val="0"/>
        <w:jc w:val="both"/>
      </w:pPr>
    </w:p>
    <w:p w:rsidR="004A2F94" w:rsidRDefault="004A2F94" w:rsidP="004A2F94">
      <w:pPr>
        <w:bidi w:val="0"/>
        <w:jc w:val="both"/>
      </w:pPr>
    </w:p>
    <w:p w:rsidR="004A2F94" w:rsidRDefault="004A2F94" w:rsidP="004A2F94">
      <w:pPr>
        <w:bidi w:val="0"/>
        <w:jc w:val="both"/>
      </w:pPr>
    </w:p>
    <w:p w:rsidR="004C4907" w:rsidRDefault="004C4907">
      <w:pPr>
        <w:bidi w:val="0"/>
        <w:jc w:val="both"/>
      </w:pPr>
    </w:p>
    <w:p w:rsidR="004C4907" w:rsidRDefault="004C4907" w:rsidP="00493808">
      <w:pPr>
        <w:bidi w:val="0"/>
        <w:jc w:val="lowKashida"/>
        <w:rPr>
          <w:rFonts w:cs="Times New Roman"/>
        </w:rPr>
      </w:pPr>
      <w:r>
        <w:rPr>
          <w:rFonts w:cs="Times New Roman"/>
        </w:rPr>
        <w:sym w:font="Symbol" w:char="F0E3"/>
      </w:r>
      <w:r>
        <w:rPr>
          <w:rFonts w:cs="Times New Roman"/>
        </w:rPr>
        <w:t xml:space="preserve"> </w:t>
      </w:r>
      <w:r>
        <w:t>May</w:t>
      </w:r>
      <w:r>
        <w:rPr>
          <w:rFonts w:cs="Times New Roman"/>
        </w:rPr>
        <w:t xml:space="preserve"> </w:t>
      </w:r>
      <w:r w:rsidR="00493808">
        <w:rPr>
          <w:rFonts w:cs="Times New Roman"/>
        </w:rPr>
        <w:t>2014</w:t>
      </w:r>
    </w:p>
    <w:p w:rsidR="004C4907" w:rsidRDefault="004C4907">
      <w:pPr>
        <w:bidi w:val="0"/>
      </w:pPr>
      <w:r>
        <w:rPr>
          <w:b/>
          <w:bCs/>
        </w:rPr>
        <w:t>All rights reserved.</w:t>
      </w:r>
    </w:p>
    <w:p w:rsidR="00493808" w:rsidRDefault="00493808">
      <w:pPr>
        <w:bidi w:val="0"/>
        <w:rPr>
          <w:b/>
          <w:bCs/>
        </w:rPr>
      </w:pPr>
    </w:p>
    <w:p w:rsidR="004C4907" w:rsidRDefault="004C4907" w:rsidP="00493808">
      <w:pPr>
        <w:bidi w:val="0"/>
        <w:rPr>
          <w:b/>
          <w:bCs/>
        </w:rPr>
      </w:pPr>
      <w:r>
        <w:rPr>
          <w:b/>
          <w:bCs/>
        </w:rPr>
        <w:t>Citation:</w:t>
      </w:r>
    </w:p>
    <w:p w:rsidR="004C4907" w:rsidRDefault="004C4907">
      <w:pPr>
        <w:bidi w:val="0"/>
        <w:rPr>
          <w:b/>
          <w:bCs/>
        </w:rPr>
      </w:pPr>
    </w:p>
    <w:p w:rsidR="004C4907" w:rsidRDefault="004C4907" w:rsidP="00493808">
      <w:pPr>
        <w:bidi w:val="0"/>
        <w:jc w:val="lowKashida"/>
        <w:rPr>
          <w:sz w:val="24"/>
          <w:szCs w:val="24"/>
        </w:rPr>
      </w:pPr>
      <w:r>
        <w:rPr>
          <w:b/>
          <w:bCs/>
          <w:sz w:val="24"/>
          <w:szCs w:val="24"/>
        </w:rPr>
        <w:t xml:space="preserve">Palestinian Central Bureau of Statistics, </w:t>
      </w:r>
      <w:r w:rsidR="00493808">
        <w:rPr>
          <w:b/>
          <w:bCs/>
          <w:sz w:val="24"/>
          <w:szCs w:val="24"/>
        </w:rPr>
        <w:t>2014</w:t>
      </w:r>
      <w:r>
        <w:rPr>
          <w:b/>
          <w:bCs/>
          <w:sz w:val="24"/>
          <w:szCs w:val="24"/>
        </w:rPr>
        <w:t>.</w:t>
      </w:r>
      <w:r>
        <w:rPr>
          <w:sz w:val="24"/>
          <w:szCs w:val="24"/>
        </w:rPr>
        <w:t xml:space="preserve"> </w:t>
      </w:r>
      <w:r>
        <w:rPr>
          <w:i/>
          <w:iCs/>
          <w:sz w:val="24"/>
          <w:szCs w:val="24"/>
        </w:rPr>
        <w:t xml:space="preserve">Prices and Price Indices: Annual Bulletin </w:t>
      </w:r>
      <w:r w:rsidR="00493808">
        <w:rPr>
          <w:i/>
          <w:iCs/>
          <w:sz w:val="24"/>
          <w:szCs w:val="24"/>
        </w:rPr>
        <w:t>2013</w:t>
      </w:r>
      <w:r>
        <w:rPr>
          <w:i/>
          <w:iCs/>
          <w:sz w:val="24"/>
          <w:szCs w:val="24"/>
        </w:rPr>
        <w:t xml:space="preserve">.  </w:t>
      </w:r>
      <w:r w:rsidRPr="00C06E19">
        <w:rPr>
          <w:b/>
          <w:bCs/>
          <w:sz w:val="24"/>
          <w:szCs w:val="24"/>
        </w:rPr>
        <w:t>Ramallah-Palestine</w:t>
      </w:r>
      <w:r>
        <w:rPr>
          <w:sz w:val="24"/>
          <w:szCs w:val="24"/>
        </w:rPr>
        <w:t>.</w:t>
      </w:r>
    </w:p>
    <w:p w:rsidR="004C4907" w:rsidRDefault="004C4907">
      <w:pPr>
        <w:bidi w:val="0"/>
        <w:jc w:val="lowKashida"/>
      </w:pPr>
    </w:p>
    <w:p w:rsidR="004C4907" w:rsidRDefault="004C4907">
      <w:pPr>
        <w:bidi w:val="0"/>
      </w:pPr>
      <w:r>
        <w:t>All correspondence should</w:t>
      </w:r>
      <w:r>
        <w:rPr>
          <w:rtl/>
          <w:lang w:val="en-AU"/>
        </w:rPr>
        <w:t xml:space="preserve"> </w:t>
      </w:r>
      <w:r>
        <w:t>be directed to</w:t>
      </w:r>
      <w:r>
        <w:rPr>
          <w:rtl/>
          <w:lang w:val="en-AU"/>
        </w:rPr>
        <w:t>:</w:t>
      </w:r>
    </w:p>
    <w:p w:rsidR="004C4907" w:rsidRDefault="004C4907">
      <w:pPr>
        <w:bidi w:val="0"/>
        <w:rPr>
          <w:b/>
          <w:bCs/>
        </w:rPr>
      </w:pPr>
      <w:r>
        <w:rPr>
          <w:b/>
          <w:bCs/>
        </w:rPr>
        <w:t>Palestinian Central Bureau of Statistics</w:t>
      </w:r>
    </w:p>
    <w:p w:rsidR="004C4907" w:rsidRDefault="004C4907">
      <w:pPr>
        <w:pStyle w:val="Heading3"/>
        <w:ind w:left="-360"/>
        <w:rPr>
          <w:b/>
          <w:bCs/>
          <w:sz w:val="20"/>
          <w:rtl/>
          <w:lang w:val="en-AU"/>
        </w:rPr>
      </w:pPr>
      <w:r>
        <w:rPr>
          <w:b/>
          <w:bCs/>
          <w:sz w:val="20"/>
        </w:rPr>
        <w:t xml:space="preserve">       P.O.Box 1647, Ramallah, Palestine.</w:t>
      </w:r>
    </w:p>
    <w:p w:rsidR="004C4907" w:rsidRDefault="004C4907">
      <w:pPr>
        <w:bidi w:val="0"/>
      </w:pPr>
    </w:p>
    <w:p w:rsidR="004C4907" w:rsidRDefault="004C4907">
      <w:pPr>
        <w:bidi w:val="0"/>
      </w:pPr>
      <w:r>
        <w:t>Tel: (972/970) 2 298 2700</w:t>
      </w:r>
    </w:p>
    <w:p w:rsidR="004C4907" w:rsidRDefault="004C4907">
      <w:pPr>
        <w:bidi w:val="0"/>
      </w:pPr>
      <w:r>
        <w:t>Fax: (972/970) 2 298 2710</w:t>
      </w:r>
    </w:p>
    <w:p w:rsidR="004C4907" w:rsidRDefault="004C4907">
      <w:pPr>
        <w:bidi w:val="0"/>
      </w:pPr>
      <w:r>
        <w:t>Toll free: 1800300300</w:t>
      </w:r>
    </w:p>
    <w:p w:rsidR="004C4907" w:rsidRDefault="004C4907">
      <w:pPr>
        <w:bidi w:val="0"/>
      </w:pPr>
      <w:r>
        <w:rPr>
          <w:lang w:eastAsia="fr-FR"/>
        </w:rPr>
        <w:t>E-Mail:</w:t>
      </w:r>
      <w:r>
        <w:rPr>
          <w:rtl/>
          <w:lang w:val="en-AU"/>
        </w:rPr>
        <w:t xml:space="preserve"> </w:t>
      </w:r>
      <w:r>
        <w:rPr>
          <w:lang w:eastAsia="fr-FR"/>
        </w:rPr>
        <w:t>diwan@pcbs.gov.ps</w:t>
      </w:r>
    </w:p>
    <w:p w:rsidR="004C4907" w:rsidRPr="00266CCB" w:rsidRDefault="004C4907" w:rsidP="004056C7">
      <w:pPr>
        <w:bidi w:val="0"/>
        <w:rPr>
          <w:sz w:val="22"/>
        </w:rPr>
      </w:pPr>
      <w:r>
        <w:t>Web</w:t>
      </w:r>
      <w:r w:rsidR="00353514">
        <w:t>s</w:t>
      </w:r>
      <w:r>
        <w:t>ite:  http://www.pcbs.gov.ps</w:t>
      </w:r>
      <w:r w:rsidR="004E0518">
        <w:rPr>
          <w:sz w:val="22"/>
        </w:rPr>
        <w:t xml:space="preserve">                                                                     </w:t>
      </w:r>
      <w:r w:rsidR="004E0518" w:rsidRPr="004E0518">
        <w:rPr>
          <w:b/>
          <w:bCs/>
        </w:rPr>
        <w:t>Reference ID</w:t>
      </w:r>
      <w:r w:rsidR="00BC713D">
        <w:rPr>
          <w:b/>
          <w:bCs/>
        </w:rPr>
        <w:t xml:space="preserve"> </w:t>
      </w:r>
      <w:r w:rsidR="00075699" w:rsidRPr="00075699">
        <w:rPr>
          <w:rFonts w:ascii="Arial" w:hAnsi="Arial" w:cs="Arial"/>
          <w:b/>
          <w:bCs/>
        </w:rPr>
        <w:t>2050</w:t>
      </w:r>
    </w:p>
    <w:p w:rsidR="00601A77" w:rsidRDefault="00601A77">
      <w:pPr>
        <w:pStyle w:val="Subtitle"/>
        <w:ind w:right="-2"/>
        <w:rPr>
          <w:rFonts w:cs="Times New Roman"/>
        </w:rPr>
      </w:pPr>
    </w:p>
    <w:p w:rsidR="00601A77" w:rsidRDefault="00601A77">
      <w:pPr>
        <w:pStyle w:val="Subtitle"/>
        <w:ind w:right="-2"/>
        <w:rPr>
          <w:rFonts w:cs="Times New Roman"/>
        </w:rPr>
      </w:pPr>
    </w:p>
    <w:p w:rsidR="004C4907" w:rsidRDefault="004C4907">
      <w:pPr>
        <w:pStyle w:val="Subtitle"/>
        <w:ind w:right="-2"/>
        <w:rPr>
          <w:rFonts w:cs="Times New Roman"/>
        </w:rPr>
      </w:pPr>
      <w:r>
        <w:rPr>
          <w:rFonts w:cs="Times New Roman"/>
        </w:rPr>
        <w:t>Acknowledgments</w:t>
      </w:r>
    </w:p>
    <w:p w:rsidR="004C4907" w:rsidRDefault="004C4907">
      <w:pPr>
        <w:pStyle w:val="Subtitle"/>
        <w:ind w:right="-2"/>
        <w:rPr>
          <w:b w:val="0"/>
          <w:bCs w:val="0"/>
          <w:sz w:val="22"/>
          <w:szCs w:val="22"/>
        </w:rPr>
      </w:pPr>
    </w:p>
    <w:p w:rsidR="004C4907" w:rsidRPr="00A279CE" w:rsidRDefault="004C4907" w:rsidP="008218D4">
      <w:pPr>
        <w:bidi w:val="0"/>
        <w:jc w:val="both"/>
        <w:rPr>
          <w:b/>
          <w:bCs/>
          <w:color w:val="000000"/>
          <w:sz w:val="24"/>
        </w:rPr>
      </w:pPr>
      <w:r w:rsidRPr="00A279CE">
        <w:rPr>
          <w:b/>
          <w:bCs/>
          <w:color w:val="000000"/>
          <w:sz w:val="24"/>
        </w:rPr>
        <w:t>The Palestinian Central Bureau of Statistics</w:t>
      </w:r>
      <w:r w:rsidRPr="00A279CE">
        <w:rPr>
          <w:rFonts w:hint="cs"/>
          <w:b/>
          <w:bCs/>
          <w:color w:val="000000"/>
          <w:sz w:val="24"/>
          <w:rtl/>
          <w:lang w:val="en-AU"/>
        </w:rPr>
        <w:t xml:space="preserve"> </w:t>
      </w:r>
      <w:r w:rsidRPr="00A279CE">
        <w:rPr>
          <w:b/>
          <w:bCs/>
          <w:color w:val="000000"/>
          <w:sz w:val="24"/>
        </w:rPr>
        <w:t>(PCBS)</w:t>
      </w:r>
      <w:r w:rsidRPr="00A279CE">
        <w:rPr>
          <w:b/>
          <w:bCs/>
          <w:color w:val="000000"/>
          <w:sz w:val="24"/>
          <w:rtl/>
          <w:lang w:val="en-AU"/>
        </w:rPr>
        <w:t xml:space="preserve"> </w:t>
      </w:r>
      <w:r w:rsidRPr="00A279CE">
        <w:rPr>
          <w:b/>
          <w:bCs/>
          <w:color w:val="000000"/>
          <w:sz w:val="24"/>
        </w:rPr>
        <w:t xml:space="preserve">extends its </w:t>
      </w:r>
      <w:r w:rsidR="007D538C">
        <w:rPr>
          <w:b/>
          <w:bCs/>
          <w:color w:val="000000"/>
          <w:sz w:val="24"/>
        </w:rPr>
        <w:t>deep appre</w:t>
      </w:r>
      <w:r w:rsidR="007C46B3">
        <w:rPr>
          <w:b/>
          <w:bCs/>
          <w:color w:val="000000"/>
          <w:sz w:val="24"/>
        </w:rPr>
        <w:t>c</w:t>
      </w:r>
      <w:r w:rsidR="007D538C">
        <w:rPr>
          <w:b/>
          <w:bCs/>
          <w:color w:val="000000"/>
          <w:sz w:val="24"/>
        </w:rPr>
        <w:t>iation</w:t>
      </w:r>
      <w:r w:rsidRPr="00A279CE">
        <w:rPr>
          <w:b/>
          <w:bCs/>
          <w:color w:val="000000"/>
          <w:sz w:val="24"/>
        </w:rPr>
        <w:t xml:space="preserve"> to all </w:t>
      </w:r>
      <w:r w:rsidR="008218D4">
        <w:rPr>
          <w:b/>
          <w:bCs/>
          <w:iCs/>
          <w:color w:val="000000"/>
          <w:sz w:val="24"/>
        </w:rPr>
        <w:t xml:space="preserve">Palestinian </w:t>
      </w:r>
      <w:r w:rsidR="005C146A" w:rsidRPr="005C146A">
        <w:rPr>
          <w:b/>
          <w:bCs/>
          <w:iCs/>
          <w:color w:val="000000"/>
          <w:sz w:val="24"/>
        </w:rPr>
        <w:t xml:space="preserve">owners and managers </w:t>
      </w:r>
      <w:r w:rsidR="00B93A72">
        <w:rPr>
          <w:b/>
          <w:bCs/>
          <w:iCs/>
          <w:color w:val="000000"/>
          <w:sz w:val="24"/>
        </w:rPr>
        <w:t xml:space="preserve">who participated in </w:t>
      </w:r>
      <w:r w:rsidR="007C46B3">
        <w:rPr>
          <w:b/>
          <w:bCs/>
          <w:iCs/>
          <w:color w:val="000000"/>
          <w:sz w:val="24"/>
        </w:rPr>
        <w:t xml:space="preserve">the </w:t>
      </w:r>
      <w:r w:rsidR="00A279CE">
        <w:rPr>
          <w:b/>
          <w:bCs/>
          <w:iCs/>
          <w:color w:val="000000"/>
          <w:sz w:val="24"/>
        </w:rPr>
        <w:t>p</w:t>
      </w:r>
      <w:r w:rsidR="005C146A" w:rsidRPr="005C146A">
        <w:rPr>
          <w:b/>
          <w:bCs/>
          <w:iCs/>
          <w:color w:val="000000"/>
          <w:sz w:val="24"/>
        </w:rPr>
        <w:t xml:space="preserve">rice </w:t>
      </w:r>
      <w:r w:rsidR="00A279CE">
        <w:rPr>
          <w:b/>
          <w:bCs/>
          <w:iCs/>
          <w:color w:val="000000"/>
          <w:sz w:val="24"/>
        </w:rPr>
        <w:t>s</w:t>
      </w:r>
      <w:r w:rsidR="005C146A" w:rsidRPr="005C146A">
        <w:rPr>
          <w:b/>
          <w:bCs/>
          <w:iCs/>
          <w:color w:val="000000"/>
          <w:sz w:val="24"/>
        </w:rPr>
        <w:t xml:space="preserve">urvey </w:t>
      </w:r>
      <w:r w:rsidR="00B93A72">
        <w:rPr>
          <w:b/>
          <w:bCs/>
          <w:iCs/>
          <w:color w:val="000000"/>
          <w:sz w:val="24"/>
        </w:rPr>
        <w:t xml:space="preserve">and </w:t>
      </w:r>
      <w:r w:rsidR="007D538C">
        <w:rPr>
          <w:b/>
          <w:bCs/>
          <w:iCs/>
          <w:color w:val="000000"/>
          <w:sz w:val="24"/>
        </w:rPr>
        <w:t>who contributed to the success</w:t>
      </w:r>
      <w:r w:rsidR="00441CAC">
        <w:rPr>
          <w:b/>
          <w:bCs/>
          <w:iCs/>
          <w:color w:val="000000"/>
          <w:sz w:val="24"/>
        </w:rPr>
        <w:t>ful</w:t>
      </w:r>
      <w:r w:rsidR="007D538C">
        <w:rPr>
          <w:b/>
          <w:bCs/>
          <w:iCs/>
          <w:color w:val="000000"/>
          <w:sz w:val="24"/>
        </w:rPr>
        <w:t xml:space="preserve"> collecti</w:t>
      </w:r>
      <w:r w:rsidR="00441CAC">
        <w:rPr>
          <w:b/>
          <w:bCs/>
          <w:iCs/>
          <w:color w:val="000000"/>
          <w:sz w:val="24"/>
        </w:rPr>
        <w:t>o</w:t>
      </w:r>
      <w:r w:rsidR="007D538C">
        <w:rPr>
          <w:b/>
          <w:bCs/>
          <w:iCs/>
          <w:color w:val="000000"/>
          <w:sz w:val="24"/>
        </w:rPr>
        <w:t>n</w:t>
      </w:r>
      <w:r w:rsidR="00441CAC">
        <w:rPr>
          <w:b/>
          <w:bCs/>
          <w:iCs/>
          <w:color w:val="000000"/>
          <w:sz w:val="24"/>
        </w:rPr>
        <w:t xml:space="preserve"> of</w:t>
      </w:r>
      <w:r w:rsidR="008218D4">
        <w:rPr>
          <w:b/>
          <w:bCs/>
          <w:iCs/>
          <w:color w:val="000000"/>
          <w:sz w:val="24"/>
        </w:rPr>
        <w:t xml:space="preserve"> </w:t>
      </w:r>
      <w:r w:rsidR="007D538C">
        <w:rPr>
          <w:b/>
          <w:bCs/>
          <w:iCs/>
          <w:color w:val="000000"/>
          <w:sz w:val="24"/>
        </w:rPr>
        <w:t>survey data</w:t>
      </w:r>
      <w:r w:rsidR="00642784">
        <w:rPr>
          <w:b/>
          <w:bCs/>
          <w:iCs/>
          <w:color w:val="000000"/>
          <w:sz w:val="24"/>
        </w:rPr>
        <w:t xml:space="preserve">. </w:t>
      </w:r>
      <w:r w:rsidR="00441CAC">
        <w:rPr>
          <w:b/>
          <w:bCs/>
          <w:iCs/>
          <w:color w:val="000000"/>
          <w:sz w:val="24"/>
        </w:rPr>
        <w:t>T</w:t>
      </w:r>
      <w:r w:rsidR="00642784">
        <w:rPr>
          <w:b/>
          <w:bCs/>
          <w:iCs/>
          <w:color w:val="000000"/>
          <w:sz w:val="24"/>
        </w:rPr>
        <w:t>hanks</w:t>
      </w:r>
      <w:r w:rsidR="005C146A" w:rsidRPr="005C146A">
        <w:rPr>
          <w:b/>
          <w:bCs/>
          <w:iCs/>
          <w:color w:val="000000"/>
          <w:sz w:val="24"/>
        </w:rPr>
        <w:t xml:space="preserve"> </w:t>
      </w:r>
      <w:r w:rsidR="00441CAC">
        <w:rPr>
          <w:b/>
          <w:bCs/>
          <w:iCs/>
          <w:color w:val="000000"/>
          <w:sz w:val="24"/>
        </w:rPr>
        <w:t xml:space="preserve">are also due to </w:t>
      </w:r>
      <w:r w:rsidR="005C146A" w:rsidRPr="005C146A">
        <w:rPr>
          <w:b/>
          <w:bCs/>
          <w:iCs/>
          <w:color w:val="000000"/>
          <w:sz w:val="24"/>
        </w:rPr>
        <w:t xml:space="preserve">all </w:t>
      </w:r>
      <w:r w:rsidR="00642784">
        <w:rPr>
          <w:b/>
          <w:bCs/>
          <w:iCs/>
          <w:color w:val="000000"/>
          <w:sz w:val="24"/>
        </w:rPr>
        <w:t xml:space="preserve">survey </w:t>
      </w:r>
      <w:r w:rsidR="007D538C">
        <w:rPr>
          <w:b/>
          <w:bCs/>
          <w:iCs/>
          <w:color w:val="000000"/>
          <w:sz w:val="24"/>
        </w:rPr>
        <w:t>workers</w:t>
      </w:r>
      <w:r w:rsidR="00A279CE">
        <w:rPr>
          <w:b/>
          <w:bCs/>
          <w:iCs/>
          <w:color w:val="000000"/>
          <w:sz w:val="24"/>
        </w:rPr>
        <w:t xml:space="preserve"> </w:t>
      </w:r>
      <w:r w:rsidRPr="00A279CE">
        <w:rPr>
          <w:b/>
          <w:bCs/>
          <w:color w:val="000000"/>
          <w:sz w:val="24"/>
        </w:rPr>
        <w:t xml:space="preserve">for </w:t>
      </w:r>
      <w:r w:rsidR="00642784">
        <w:rPr>
          <w:b/>
          <w:bCs/>
          <w:color w:val="000000"/>
          <w:sz w:val="24"/>
        </w:rPr>
        <w:t xml:space="preserve">their </w:t>
      </w:r>
      <w:r w:rsidR="007D538C">
        <w:rPr>
          <w:b/>
          <w:bCs/>
          <w:color w:val="000000"/>
          <w:sz w:val="24"/>
        </w:rPr>
        <w:t>dedicat</w:t>
      </w:r>
      <w:r w:rsidR="00642784">
        <w:rPr>
          <w:b/>
          <w:bCs/>
          <w:color w:val="000000"/>
          <w:sz w:val="24"/>
        </w:rPr>
        <w:t>ion</w:t>
      </w:r>
      <w:r w:rsidR="008218D4">
        <w:rPr>
          <w:b/>
          <w:bCs/>
          <w:color w:val="000000"/>
          <w:sz w:val="24"/>
        </w:rPr>
        <w:t xml:space="preserve"> </w:t>
      </w:r>
      <w:r w:rsidR="00441CAC">
        <w:rPr>
          <w:b/>
          <w:bCs/>
          <w:color w:val="000000"/>
          <w:sz w:val="24"/>
        </w:rPr>
        <w:t>to</w:t>
      </w:r>
      <w:r w:rsidRPr="00A279CE">
        <w:rPr>
          <w:b/>
          <w:bCs/>
          <w:color w:val="000000"/>
          <w:sz w:val="24"/>
        </w:rPr>
        <w:t xml:space="preserve"> </w:t>
      </w:r>
      <w:r w:rsidR="00642784">
        <w:rPr>
          <w:b/>
          <w:bCs/>
          <w:color w:val="000000"/>
          <w:sz w:val="24"/>
        </w:rPr>
        <w:t xml:space="preserve">the </w:t>
      </w:r>
      <w:r w:rsidRPr="00A279CE">
        <w:rPr>
          <w:b/>
          <w:bCs/>
          <w:color w:val="000000"/>
          <w:sz w:val="24"/>
        </w:rPr>
        <w:t>perform</w:t>
      </w:r>
      <w:r w:rsidR="00642784">
        <w:rPr>
          <w:b/>
          <w:bCs/>
          <w:color w:val="000000"/>
          <w:sz w:val="24"/>
        </w:rPr>
        <w:t>ance of</w:t>
      </w:r>
      <w:r w:rsidRPr="00A279CE">
        <w:rPr>
          <w:b/>
          <w:bCs/>
          <w:color w:val="000000"/>
          <w:sz w:val="24"/>
        </w:rPr>
        <w:t xml:space="preserve"> their duties.</w:t>
      </w:r>
    </w:p>
    <w:p w:rsidR="004C4907" w:rsidRDefault="004C4907">
      <w:pPr>
        <w:bidi w:val="0"/>
        <w:jc w:val="both"/>
        <w:rPr>
          <w:b/>
          <w:bCs/>
          <w:color w:val="000000"/>
          <w:sz w:val="24"/>
        </w:rPr>
      </w:pPr>
    </w:p>
    <w:p w:rsidR="004C4907" w:rsidRDefault="004C4907" w:rsidP="008218D4">
      <w:pPr>
        <w:bidi w:val="0"/>
        <w:jc w:val="both"/>
        <w:rPr>
          <w:b/>
          <w:bCs/>
          <w:color w:val="000000"/>
          <w:sz w:val="24"/>
        </w:rPr>
      </w:pPr>
      <w:r>
        <w:rPr>
          <w:b/>
          <w:bCs/>
          <w:color w:val="000000"/>
          <w:sz w:val="24"/>
        </w:rPr>
        <w:t xml:space="preserve">The </w:t>
      </w:r>
      <w:r w:rsidRPr="004D4208">
        <w:rPr>
          <w:b/>
          <w:bCs/>
          <w:color w:val="000000"/>
          <w:sz w:val="24"/>
        </w:rPr>
        <w:t>Prices and Price Indices</w:t>
      </w:r>
      <w:r>
        <w:rPr>
          <w:b/>
          <w:bCs/>
          <w:color w:val="000000"/>
          <w:sz w:val="24"/>
        </w:rPr>
        <w:t xml:space="preserve"> </w:t>
      </w:r>
      <w:r w:rsidR="008218D4">
        <w:rPr>
          <w:b/>
          <w:bCs/>
          <w:color w:val="000000"/>
          <w:sz w:val="24"/>
        </w:rPr>
        <w:t>2013</w:t>
      </w:r>
      <w:r>
        <w:rPr>
          <w:b/>
          <w:bCs/>
          <w:color w:val="000000"/>
          <w:sz w:val="24"/>
        </w:rPr>
        <w:t xml:space="preserve"> </w:t>
      </w:r>
      <w:r w:rsidR="00642784">
        <w:rPr>
          <w:b/>
          <w:bCs/>
          <w:color w:val="000000"/>
          <w:sz w:val="24"/>
        </w:rPr>
        <w:t>survey was</w:t>
      </w:r>
      <w:r>
        <w:rPr>
          <w:b/>
          <w:bCs/>
          <w:color w:val="000000"/>
          <w:sz w:val="24"/>
        </w:rPr>
        <w:t xml:space="preserve"> planned and conducted by a technical team from PCBS with joint funding </w:t>
      </w:r>
      <w:r w:rsidR="008218D4">
        <w:rPr>
          <w:b/>
          <w:bCs/>
          <w:color w:val="000000"/>
          <w:sz w:val="24"/>
        </w:rPr>
        <w:t xml:space="preserve">by </w:t>
      </w:r>
      <w:r w:rsidR="00ED0DC0">
        <w:rPr>
          <w:b/>
          <w:bCs/>
          <w:color w:val="000000"/>
          <w:sz w:val="24"/>
        </w:rPr>
        <w:t xml:space="preserve">the State of </w:t>
      </w:r>
      <w:r w:rsidR="00254A27">
        <w:rPr>
          <w:b/>
          <w:bCs/>
          <w:color w:val="000000"/>
          <w:sz w:val="24"/>
        </w:rPr>
        <w:t>Palestine</w:t>
      </w:r>
      <w:r>
        <w:rPr>
          <w:b/>
          <w:bCs/>
          <w:color w:val="000000"/>
          <w:sz w:val="24"/>
        </w:rPr>
        <w:t xml:space="preserve"> and the Core Funding Group (CFG) for </w:t>
      </w:r>
      <w:r w:rsidR="008218D4">
        <w:rPr>
          <w:b/>
          <w:bCs/>
          <w:color w:val="000000"/>
          <w:sz w:val="24"/>
        </w:rPr>
        <w:t>2013</w:t>
      </w:r>
      <w:r w:rsidR="00A279CE">
        <w:rPr>
          <w:b/>
          <w:bCs/>
          <w:color w:val="000000"/>
          <w:sz w:val="24"/>
        </w:rPr>
        <w:t>,</w:t>
      </w:r>
      <w:r>
        <w:rPr>
          <w:b/>
          <w:bCs/>
          <w:color w:val="000000"/>
          <w:sz w:val="24"/>
        </w:rPr>
        <w:t xml:space="preserve"> represented by the Representative Office of Norway to </w:t>
      </w:r>
      <w:r w:rsidR="008218D4">
        <w:rPr>
          <w:b/>
          <w:bCs/>
          <w:color w:val="000000"/>
          <w:sz w:val="24"/>
        </w:rPr>
        <w:t xml:space="preserve">the State of </w:t>
      </w:r>
      <w:r w:rsidR="00254A27">
        <w:rPr>
          <w:b/>
          <w:bCs/>
          <w:color w:val="000000"/>
          <w:sz w:val="24"/>
        </w:rPr>
        <w:t>Palestine</w:t>
      </w:r>
      <w:r>
        <w:rPr>
          <w:b/>
          <w:bCs/>
          <w:color w:val="000000"/>
          <w:sz w:val="24"/>
        </w:rPr>
        <w:t xml:space="preserve"> and the Swiss Development and Cooperation Agency (SDC).</w:t>
      </w:r>
    </w:p>
    <w:p w:rsidR="008218D4" w:rsidRDefault="008218D4" w:rsidP="008218D4">
      <w:pPr>
        <w:bidi w:val="0"/>
        <w:jc w:val="both"/>
        <w:rPr>
          <w:b/>
          <w:bCs/>
          <w:color w:val="000000"/>
          <w:sz w:val="24"/>
        </w:rPr>
      </w:pPr>
    </w:p>
    <w:p w:rsidR="008218D4" w:rsidRDefault="008218D4" w:rsidP="008218D4">
      <w:pPr>
        <w:bidi w:val="0"/>
        <w:jc w:val="both"/>
        <w:rPr>
          <w:b/>
          <w:bCs/>
          <w:color w:val="000000"/>
          <w:sz w:val="24"/>
        </w:rPr>
      </w:pPr>
      <w:r>
        <w:rPr>
          <w:b/>
          <w:bCs/>
          <w:color w:val="000000"/>
          <w:sz w:val="24"/>
        </w:rPr>
        <w:t>Data collection f</w:t>
      </w:r>
      <w:r w:rsidR="00642784">
        <w:rPr>
          <w:b/>
          <w:bCs/>
          <w:color w:val="000000"/>
          <w:sz w:val="24"/>
        </w:rPr>
        <w:t>or</w:t>
      </w:r>
      <w:r>
        <w:rPr>
          <w:b/>
          <w:bCs/>
          <w:color w:val="000000"/>
          <w:sz w:val="24"/>
        </w:rPr>
        <w:t xml:space="preserve"> this report was funded by the European Union. The content of this report </w:t>
      </w:r>
      <w:r w:rsidR="00642784">
        <w:rPr>
          <w:b/>
          <w:bCs/>
          <w:color w:val="000000"/>
          <w:sz w:val="24"/>
        </w:rPr>
        <w:t>is</w:t>
      </w:r>
      <w:r>
        <w:rPr>
          <w:b/>
          <w:bCs/>
          <w:color w:val="000000"/>
          <w:sz w:val="24"/>
        </w:rPr>
        <w:t xml:space="preserve"> the sole responsibility of PCBS.</w:t>
      </w:r>
    </w:p>
    <w:p w:rsidR="004C4907" w:rsidRDefault="004C4907">
      <w:pPr>
        <w:pStyle w:val="BodyText"/>
        <w:rPr>
          <w:b/>
          <w:bCs/>
          <w:color w:val="000000"/>
          <w:szCs w:val="24"/>
        </w:rPr>
      </w:pPr>
    </w:p>
    <w:p w:rsidR="004C4907" w:rsidRDefault="009C01E2" w:rsidP="009C01E2">
      <w:pPr>
        <w:pStyle w:val="BodyText"/>
        <w:rPr>
          <w:b/>
          <w:bCs/>
          <w:color w:val="000000"/>
          <w:szCs w:val="24"/>
        </w:rPr>
      </w:pPr>
      <w:r>
        <w:rPr>
          <w:b/>
          <w:bCs/>
          <w:color w:val="000000"/>
          <w:szCs w:val="24"/>
        </w:rPr>
        <w:t>PCBS</w:t>
      </w:r>
      <w:r w:rsidR="007C46B3">
        <w:rPr>
          <w:b/>
          <w:bCs/>
          <w:color w:val="000000"/>
          <w:szCs w:val="24"/>
        </w:rPr>
        <w:t xml:space="preserve"> </w:t>
      </w:r>
      <w:r w:rsidR="00642784">
        <w:rPr>
          <w:b/>
          <w:bCs/>
          <w:color w:val="000000"/>
          <w:szCs w:val="24"/>
        </w:rPr>
        <w:t xml:space="preserve">is </w:t>
      </w:r>
      <w:r w:rsidR="004D4208">
        <w:rPr>
          <w:b/>
          <w:bCs/>
          <w:color w:val="000000"/>
          <w:szCs w:val="24"/>
        </w:rPr>
        <w:t xml:space="preserve">very </w:t>
      </w:r>
      <w:r w:rsidR="00642784">
        <w:rPr>
          <w:b/>
          <w:bCs/>
          <w:color w:val="000000"/>
          <w:szCs w:val="24"/>
        </w:rPr>
        <w:t xml:space="preserve">grateful to </w:t>
      </w:r>
      <w:r>
        <w:rPr>
          <w:b/>
          <w:bCs/>
          <w:color w:val="000000"/>
          <w:szCs w:val="24"/>
        </w:rPr>
        <w:t xml:space="preserve">the </w:t>
      </w:r>
      <w:r w:rsidR="004C4907">
        <w:rPr>
          <w:b/>
          <w:bCs/>
          <w:color w:val="000000"/>
          <w:szCs w:val="24"/>
        </w:rPr>
        <w:t xml:space="preserve">Core Funding Group (CFG) </w:t>
      </w:r>
      <w:r>
        <w:rPr>
          <w:b/>
          <w:bCs/>
          <w:color w:val="000000"/>
          <w:szCs w:val="24"/>
        </w:rPr>
        <w:t xml:space="preserve">and the </w:t>
      </w:r>
      <w:r w:rsidR="00642784">
        <w:rPr>
          <w:b/>
          <w:bCs/>
          <w:color w:val="000000"/>
          <w:szCs w:val="24"/>
        </w:rPr>
        <w:t>European Union</w:t>
      </w:r>
      <w:r>
        <w:rPr>
          <w:b/>
          <w:bCs/>
          <w:color w:val="000000"/>
          <w:szCs w:val="24"/>
        </w:rPr>
        <w:t xml:space="preserve"> </w:t>
      </w:r>
      <w:r w:rsidR="004C4907">
        <w:rPr>
          <w:b/>
          <w:bCs/>
          <w:color w:val="000000"/>
          <w:szCs w:val="24"/>
        </w:rPr>
        <w:t>for</w:t>
      </w:r>
      <w:r>
        <w:rPr>
          <w:b/>
          <w:bCs/>
          <w:color w:val="000000"/>
          <w:szCs w:val="24"/>
        </w:rPr>
        <w:t xml:space="preserve"> their valuable contribution</w:t>
      </w:r>
      <w:r w:rsidR="00441CAC">
        <w:rPr>
          <w:b/>
          <w:bCs/>
          <w:color w:val="000000"/>
          <w:szCs w:val="24"/>
        </w:rPr>
        <w:t>s</w:t>
      </w:r>
      <w:r>
        <w:rPr>
          <w:b/>
          <w:bCs/>
          <w:color w:val="000000"/>
          <w:szCs w:val="24"/>
        </w:rPr>
        <w:t xml:space="preserve"> to</w:t>
      </w:r>
      <w:r w:rsidR="00A279CE">
        <w:rPr>
          <w:b/>
          <w:bCs/>
          <w:color w:val="000000"/>
          <w:szCs w:val="24"/>
        </w:rPr>
        <w:t xml:space="preserve"> </w:t>
      </w:r>
      <w:r w:rsidR="00642784">
        <w:rPr>
          <w:b/>
          <w:bCs/>
          <w:color w:val="000000"/>
          <w:szCs w:val="24"/>
        </w:rPr>
        <w:t xml:space="preserve">the </w:t>
      </w:r>
      <w:r>
        <w:rPr>
          <w:b/>
          <w:bCs/>
          <w:color w:val="000000"/>
          <w:szCs w:val="24"/>
        </w:rPr>
        <w:t>funding</w:t>
      </w:r>
      <w:r w:rsidR="00A279CE">
        <w:rPr>
          <w:b/>
          <w:bCs/>
          <w:color w:val="000000"/>
          <w:szCs w:val="24"/>
        </w:rPr>
        <w:t xml:space="preserve"> </w:t>
      </w:r>
      <w:r w:rsidR="00642784">
        <w:rPr>
          <w:b/>
          <w:bCs/>
          <w:color w:val="000000"/>
          <w:szCs w:val="24"/>
        </w:rPr>
        <w:t xml:space="preserve">of </w:t>
      </w:r>
      <w:r w:rsidR="004C4907">
        <w:rPr>
          <w:b/>
          <w:bCs/>
          <w:color w:val="000000"/>
          <w:szCs w:val="24"/>
        </w:rPr>
        <w:t>th</w:t>
      </w:r>
      <w:r w:rsidR="00A279CE">
        <w:rPr>
          <w:b/>
          <w:bCs/>
          <w:color w:val="000000"/>
          <w:szCs w:val="24"/>
        </w:rPr>
        <w:t>is</w:t>
      </w:r>
      <w:r>
        <w:rPr>
          <w:b/>
          <w:bCs/>
          <w:color w:val="000000"/>
          <w:szCs w:val="24"/>
        </w:rPr>
        <w:t xml:space="preserve"> surv</w:t>
      </w:r>
      <w:r w:rsidR="00642784">
        <w:rPr>
          <w:b/>
          <w:bCs/>
          <w:color w:val="000000"/>
          <w:szCs w:val="24"/>
        </w:rPr>
        <w:t>e</w:t>
      </w:r>
      <w:r>
        <w:rPr>
          <w:b/>
          <w:bCs/>
          <w:color w:val="000000"/>
          <w:szCs w:val="24"/>
        </w:rPr>
        <w:t>y</w:t>
      </w:r>
      <w:r w:rsidR="004C4907">
        <w:rPr>
          <w:b/>
          <w:bCs/>
          <w:color w:val="000000"/>
          <w:szCs w:val="24"/>
        </w:rPr>
        <w:t>.</w:t>
      </w:r>
    </w:p>
    <w:p w:rsidR="004C4907" w:rsidRDefault="004C4907">
      <w:pPr>
        <w:pStyle w:val="BodyText"/>
        <w:rPr>
          <w:b/>
          <w:bCs/>
          <w:color w:val="000000"/>
          <w:szCs w:val="24"/>
        </w:rPr>
      </w:pPr>
    </w:p>
    <w:p w:rsidR="004C4907" w:rsidRDefault="004C4907">
      <w:pPr>
        <w:bidi w:val="0"/>
        <w:ind w:left="1701" w:right="1133"/>
        <w:jc w:val="lowKashida"/>
        <w:rPr>
          <w:rFonts w:cs="Times New Roman"/>
          <w:sz w:val="28"/>
          <w:szCs w:val="28"/>
        </w:rPr>
      </w:pPr>
    </w:p>
    <w:p w:rsidR="004C4907" w:rsidRDefault="004C4907">
      <w:pPr>
        <w:jc w:val="center"/>
        <w:rPr>
          <w:rFonts w:cs="Times New Roman"/>
          <w:b/>
          <w:bCs/>
          <w:sz w:val="28"/>
          <w:szCs w:val="28"/>
        </w:rPr>
      </w:pPr>
    </w:p>
    <w:p w:rsidR="004C4907" w:rsidRDefault="004C4907">
      <w:pPr>
        <w:bidi w:val="0"/>
        <w:jc w:val="center"/>
        <w:rPr>
          <w:rFonts w:cs="Simplified Arabic"/>
          <w:b/>
          <w:bCs/>
          <w:sz w:val="28"/>
          <w:szCs w:val="28"/>
        </w:rPr>
      </w:pPr>
    </w:p>
    <w:p w:rsidR="004C4907" w:rsidRDefault="004C4907">
      <w:pPr>
        <w:bidi w:val="0"/>
        <w:jc w:val="center"/>
        <w:rPr>
          <w:rFonts w:cs="Simplified Arabic"/>
          <w:b/>
          <w:bCs/>
          <w:sz w:val="28"/>
          <w:szCs w:val="28"/>
        </w:rPr>
      </w:pPr>
    </w:p>
    <w:p w:rsidR="004C4907" w:rsidRDefault="004C4907">
      <w:pPr>
        <w:bidi w:val="0"/>
        <w:jc w:val="center"/>
        <w:rPr>
          <w:rFonts w:cs="Simplified Arabic"/>
          <w:b/>
          <w:bCs/>
          <w:sz w:val="28"/>
          <w:szCs w:val="28"/>
        </w:rPr>
      </w:pPr>
    </w:p>
    <w:p w:rsidR="004C4907" w:rsidRDefault="004C4907">
      <w:pPr>
        <w:bidi w:val="0"/>
        <w:jc w:val="center"/>
        <w:rPr>
          <w:rFonts w:cs="Simplified Arabic"/>
          <w:b/>
          <w:bCs/>
          <w:sz w:val="28"/>
          <w:szCs w:val="28"/>
        </w:rPr>
      </w:pPr>
    </w:p>
    <w:p w:rsidR="004C4907" w:rsidRDefault="004C4907">
      <w:pPr>
        <w:bidi w:val="0"/>
        <w:jc w:val="center"/>
        <w:rPr>
          <w:rFonts w:cs="Simplified Arabic"/>
          <w:b/>
          <w:bCs/>
          <w:sz w:val="28"/>
          <w:szCs w:val="28"/>
        </w:rPr>
      </w:pPr>
    </w:p>
    <w:p w:rsidR="004C4907" w:rsidRDefault="004C4907">
      <w:pPr>
        <w:bidi w:val="0"/>
        <w:jc w:val="center"/>
        <w:rPr>
          <w:rFonts w:cs="Simplified Arabic"/>
          <w:b/>
          <w:bCs/>
          <w:sz w:val="28"/>
          <w:szCs w:val="28"/>
        </w:rPr>
      </w:pPr>
    </w:p>
    <w:p w:rsidR="004C4907" w:rsidRDefault="004C4907">
      <w:pPr>
        <w:bidi w:val="0"/>
        <w:jc w:val="center"/>
        <w:rPr>
          <w:rFonts w:cs="Simplified Arabic"/>
          <w:b/>
          <w:bCs/>
          <w:sz w:val="28"/>
          <w:szCs w:val="28"/>
        </w:rPr>
      </w:pPr>
    </w:p>
    <w:p w:rsidR="004C4907" w:rsidRDefault="004C4907">
      <w:pPr>
        <w:bidi w:val="0"/>
        <w:jc w:val="center"/>
        <w:rPr>
          <w:rFonts w:cs="Simplified Arabic"/>
          <w:b/>
          <w:bCs/>
          <w:sz w:val="28"/>
          <w:szCs w:val="28"/>
        </w:rPr>
      </w:pPr>
    </w:p>
    <w:p w:rsidR="004C4907" w:rsidRDefault="004C4907">
      <w:pPr>
        <w:bidi w:val="0"/>
        <w:jc w:val="center"/>
        <w:rPr>
          <w:rFonts w:cs="Simplified Arabic"/>
          <w:b/>
          <w:bCs/>
          <w:sz w:val="28"/>
          <w:szCs w:val="28"/>
        </w:rPr>
      </w:pPr>
    </w:p>
    <w:p w:rsidR="004C4907" w:rsidRDefault="004C4907">
      <w:pPr>
        <w:bidi w:val="0"/>
        <w:jc w:val="center"/>
        <w:rPr>
          <w:rFonts w:cs="Simplified Arabic"/>
          <w:b/>
          <w:bCs/>
          <w:sz w:val="28"/>
          <w:szCs w:val="28"/>
        </w:rPr>
      </w:pPr>
    </w:p>
    <w:p w:rsidR="004C4907" w:rsidRDefault="004C4907">
      <w:pPr>
        <w:bidi w:val="0"/>
        <w:jc w:val="center"/>
        <w:rPr>
          <w:rFonts w:cs="Simplified Arabic"/>
          <w:b/>
          <w:bCs/>
          <w:sz w:val="28"/>
          <w:szCs w:val="28"/>
        </w:rPr>
      </w:pPr>
    </w:p>
    <w:p w:rsidR="004C4907" w:rsidRDefault="004C4907">
      <w:pPr>
        <w:bidi w:val="0"/>
        <w:jc w:val="center"/>
        <w:rPr>
          <w:rFonts w:cs="Simplified Arabic"/>
          <w:b/>
          <w:bCs/>
          <w:sz w:val="28"/>
          <w:szCs w:val="28"/>
        </w:rPr>
      </w:pPr>
    </w:p>
    <w:p w:rsidR="004C4907" w:rsidRDefault="004C4907">
      <w:pPr>
        <w:bidi w:val="0"/>
        <w:jc w:val="center"/>
        <w:rPr>
          <w:rFonts w:cs="Simplified Arabic"/>
          <w:b/>
          <w:bCs/>
          <w:sz w:val="28"/>
          <w:szCs w:val="28"/>
        </w:rPr>
      </w:pPr>
    </w:p>
    <w:p w:rsidR="004C4907" w:rsidRDefault="004C4907">
      <w:pPr>
        <w:bidi w:val="0"/>
        <w:jc w:val="center"/>
        <w:rPr>
          <w:rFonts w:cs="Simplified Arabic"/>
          <w:b/>
          <w:bCs/>
          <w:sz w:val="28"/>
          <w:szCs w:val="28"/>
        </w:rPr>
      </w:pPr>
    </w:p>
    <w:p w:rsidR="004C4907" w:rsidRDefault="004C4907">
      <w:pPr>
        <w:bidi w:val="0"/>
        <w:jc w:val="center"/>
        <w:rPr>
          <w:rFonts w:cs="Simplified Arabic"/>
          <w:b/>
          <w:bCs/>
          <w:sz w:val="28"/>
          <w:szCs w:val="28"/>
        </w:rPr>
      </w:pPr>
    </w:p>
    <w:p w:rsidR="004C4907" w:rsidRDefault="004C4907">
      <w:pPr>
        <w:bidi w:val="0"/>
        <w:jc w:val="center"/>
        <w:rPr>
          <w:rFonts w:cs="Simplified Arabic"/>
          <w:b/>
          <w:bCs/>
          <w:sz w:val="28"/>
          <w:szCs w:val="28"/>
        </w:rPr>
      </w:pPr>
    </w:p>
    <w:p w:rsidR="004C4907" w:rsidRDefault="004C4907">
      <w:pPr>
        <w:bidi w:val="0"/>
        <w:jc w:val="center"/>
        <w:rPr>
          <w:rFonts w:cs="Simplified Arabic"/>
          <w:b/>
          <w:bCs/>
          <w:sz w:val="28"/>
          <w:szCs w:val="28"/>
        </w:rPr>
      </w:pPr>
    </w:p>
    <w:p w:rsidR="004C4907" w:rsidRDefault="004C4907">
      <w:pPr>
        <w:bidi w:val="0"/>
        <w:jc w:val="center"/>
        <w:rPr>
          <w:rFonts w:cs="Simplified Arabic"/>
          <w:b/>
          <w:bCs/>
          <w:sz w:val="28"/>
          <w:szCs w:val="28"/>
        </w:rPr>
      </w:pPr>
    </w:p>
    <w:p w:rsidR="004C4907" w:rsidRDefault="004C4907">
      <w:pPr>
        <w:bidi w:val="0"/>
        <w:jc w:val="center"/>
        <w:rPr>
          <w:rFonts w:cs="Simplified Arabic"/>
          <w:b/>
          <w:bCs/>
          <w:sz w:val="28"/>
          <w:szCs w:val="28"/>
        </w:rPr>
      </w:pPr>
    </w:p>
    <w:p w:rsidR="004C4907" w:rsidRDefault="004C4907">
      <w:pPr>
        <w:bidi w:val="0"/>
        <w:jc w:val="center"/>
        <w:rPr>
          <w:rFonts w:cs="Simplified Arabic"/>
          <w:b/>
          <w:bCs/>
          <w:sz w:val="28"/>
          <w:szCs w:val="28"/>
        </w:rPr>
      </w:pPr>
    </w:p>
    <w:p w:rsidR="004C4907" w:rsidRDefault="004C4907">
      <w:pPr>
        <w:bidi w:val="0"/>
        <w:jc w:val="center"/>
        <w:rPr>
          <w:rFonts w:cs="Simplified Arabic"/>
          <w:b/>
          <w:bCs/>
          <w:sz w:val="28"/>
          <w:szCs w:val="28"/>
        </w:rPr>
      </w:pPr>
    </w:p>
    <w:p w:rsidR="004C4907" w:rsidRDefault="004C4907">
      <w:pPr>
        <w:bidi w:val="0"/>
        <w:rPr>
          <w:rFonts w:cs="Simplified Arabic"/>
          <w:b/>
          <w:bCs/>
          <w:sz w:val="28"/>
          <w:szCs w:val="28"/>
        </w:rPr>
      </w:pPr>
    </w:p>
    <w:p w:rsidR="00601A77" w:rsidRDefault="00601A77">
      <w:pPr>
        <w:bidi w:val="0"/>
        <w:jc w:val="center"/>
        <w:rPr>
          <w:b/>
          <w:bCs/>
          <w:sz w:val="28"/>
          <w:szCs w:val="28"/>
        </w:rPr>
      </w:pPr>
    </w:p>
    <w:p w:rsidR="00601A77" w:rsidRDefault="00601A77" w:rsidP="00601A77">
      <w:pPr>
        <w:bidi w:val="0"/>
        <w:jc w:val="center"/>
        <w:rPr>
          <w:b/>
          <w:bCs/>
          <w:sz w:val="28"/>
          <w:szCs w:val="28"/>
        </w:rPr>
      </w:pPr>
    </w:p>
    <w:p w:rsidR="00601A77" w:rsidRDefault="00601A77" w:rsidP="00601A77">
      <w:pPr>
        <w:bidi w:val="0"/>
        <w:jc w:val="center"/>
        <w:rPr>
          <w:b/>
          <w:bCs/>
          <w:sz w:val="28"/>
          <w:szCs w:val="28"/>
        </w:rPr>
      </w:pPr>
    </w:p>
    <w:p w:rsidR="00601A77" w:rsidRDefault="00601A77" w:rsidP="00601A77">
      <w:pPr>
        <w:bidi w:val="0"/>
        <w:jc w:val="center"/>
        <w:rPr>
          <w:b/>
          <w:bCs/>
          <w:sz w:val="28"/>
          <w:szCs w:val="28"/>
        </w:rPr>
      </w:pPr>
    </w:p>
    <w:p w:rsidR="00601A77" w:rsidRDefault="00601A77" w:rsidP="00601A77">
      <w:pPr>
        <w:bidi w:val="0"/>
        <w:jc w:val="center"/>
        <w:rPr>
          <w:b/>
          <w:bCs/>
          <w:sz w:val="28"/>
          <w:szCs w:val="28"/>
        </w:rPr>
      </w:pPr>
    </w:p>
    <w:p w:rsidR="00601A77" w:rsidRDefault="00601A77" w:rsidP="00601A77">
      <w:pPr>
        <w:bidi w:val="0"/>
        <w:jc w:val="center"/>
        <w:rPr>
          <w:b/>
          <w:bCs/>
          <w:sz w:val="28"/>
          <w:szCs w:val="28"/>
        </w:rPr>
      </w:pPr>
    </w:p>
    <w:p w:rsidR="00601A77" w:rsidRDefault="00601A77" w:rsidP="00601A77">
      <w:pPr>
        <w:bidi w:val="0"/>
        <w:jc w:val="center"/>
        <w:rPr>
          <w:b/>
          <w:bCs/>
          <w:sz w:val="28"/>
          <w:szCs w:val="28"/>
        </w:rPr>
      </w:pPr>
    </w:p>
    <w:p w:rsidR="00601A77" w:rsidRDefault="00601A77" w:rsidP="00601A77">
      <w:pPr>
        <w:bidi w:val="0"/>
        <w:jc w:val="center"/>
        <w:rPr>
          <w:b/>
          <w:bCs/>
          <w:sz w:val="28"/>
          <w:szCs w:val="28"/>
        </w:rPr>
      </w:pPr>
    </w:p>
    <w:p w:rsidR="00601A77" w:rsidRDefault="00601A77" w:rsidP="00601A77">
      <w:pPr>
        <w:bidi w:val="0"/>
        <w:jc w:val="center"/>
        <w:rPr>
          <w:b/>
          <w:bCs/>
          <w:sz w:val="28"/>
          <w:szCs w:val="28"/>
        </w:rPr>
      </w:pPr>
    </w:p>
    <w:p w:rsidR="004C4907" w:rsidRDefault="004C4907" w:rsidP="00601A77">
      <w:pPr>
        <w:bidi w:val="0"/>
        <w:jc w:val="center"/>
        <w:rPr>
          <w:b/>
          <w:bCs/>
          <w:sz w:val="28"/>
          <w:szCs w:val="28"/>
        </w:rPr>
      </w:pPr>
      <w:r>
        <w:rPr>
          <w:b/>
          <w:bCs/>
          <w:sz w:val="28"/>
          <w:szCs w:val="28"/>
        </w:rPr>
        <w:br w:type="page"/>
      </w:r>
      <w:r w:rsidR="00863364">
        <w:rPr>
          <w:b/>
          <w:bCs/>
          <w:sz w:val="28"/>
          <w:szCs w:val="28"/>
        </w:rPr>
        <w:lastRenderedPageBreak/>
        <w:t xml:space="preserve">Work </w:t>
      </w:r>
      <w:r>
        <w:rPr>
          <w:b/>
          <w:bCs/>
          <w:sz w:val="28"/>
          <w:szCs w:val="28"/>
        </w:rPr>
        <w:t xml:space="preserve">Team </w:t>
      </w:r>
    </w:p>
    <w:p w:rsidR="004C4907" w:rsidRDefault="004C4907">
      <w:pPr>
        <w:bidi w:val="0"/>
        <w:jc w:val="center"/>
        <w:rPr>
          <w:b/>
          <w:bCs/>
          <w:sz w:val="28"/>
          <w:szCs w:val="28"/>
        </w:rPr>
      </w:pPr>
    </w:p>
    <w:p w:rsidR="004C4907" w:rsidRDefault="004C4907">
      <w:pPr>
        <w:numPr>
          <w:ilvl w:val="0"/>
          <w:numId w:val="20"/>
        </w:numPr>
        <w:bidi w:val="0"/>
        <w:ind w:right="360" w:hanging="270"/>
        <w:jc w:val="both"/>
        <w:rPr>
          <w:rFonts w:cs="Times New Roman"/>
          <w:b/>
          <w:bCs/>
          <w:sz w:val="24"/>
          <w:szCs w:val="24"/>
        </w:rPr>
      </w:pPr>
      <w:r>
        <w:rPr>
          <w:rFonts w:cs="Times New Roman"/>
          <w:b/>
          <w:bCs/>
          <w:sz w:val="24"/>
          <w:szCs w:val="24"/>
        </w:rPr>
        <w:t>Technical Committee</w:t>
      </w:r>
    </w:p>
    <w:p w:rsidR="004C4907" w:rsidRDefault="004C4907">
      <w:pPr>
        <w:tabs>
          <w:tab w:val="left" w:pos="2840"/>
          <w:tab w:val="right" w:pos="3969"/>
          <w:tab w:val="right" w:pos="4111"/>
          <w:tab w:val="right" w:pos="4395"/>
        </w:tabs>
        <w:bidi w:val="0"/>
        <w:ind w:left="709"/>
        <w:jc w:val="both"/>
        <w:rPr>
          <w:rFonts w:cs="Times New Roman"/>
          <w:sz w:val="24"/>
          <w:szCs w:val="24"/>
        </w:rPr>
      </w:pPr>
      <w:r>
        <w:rPr>
          <w:rFonts w:cs="Times New Roman"/>
          <w:sz w:val="24"/>
          <w:szCs w:val="24"/>
        </w:rPr>
        <w:t xml:space="preserve">Ashraf Samarah                            </w:t>
      </w:r>
      <w:r>
        <w:rPr>
          <w:sz w:val="24"/>
          <w:szCs w:val="24"/>
        </w:rPr>
        <w:t>Head of the Committee</w:t>
      </w:r>
    </w:p>
    <w:p w:rsidR="0090246C" w:rsidRDefault="0090246C" w:rsidP="0090246C">
      <w:pPr>
        <w:bidi w:val="0"/>
        <w:ind w:left="709"/>
        <w:rPr>
          <w:rFonts w:cs="Times New Roman"/>
          <w:sz w:val="24"/>
          <w:szCs w:val="24"/>
        </w:rPr>
      </w:pPr>
      <w:r>
        <w:rPr>
          <w:rFonts w:cs="Times New Roman"/>
          <w:sz w:val="24"/>
          <w:szCs w:val="24"/>
        </w:rPr>
        <w:t>Feda'  Twam</w:t>
      </w:r>
    </w:p>
    <w:p w:rsidR="004C4907" w:rsidRDefault="002A0E51" w:rsidP="00737BE3">
      <w:pPr>
        <w:tabs>
          <w:tab w:val="left" w:pos="2840"/>
          <w:tab w:val="right" w:pos="3969"/>
          <w:tab w:val="right" w:pos="4111"/>
          <w:tab w:val="right" w:pos="4395"/>
        </w:tabs>
        <w:bidi w:val="0"/>
        <w:ind w:left="709"/>
        <w:jc w:val="both"/>
        <w:rPr>
          <w:rFonts w:cs="Times New Roman"/>
          <w:sz w:val="24"/>
          <w:szCs w:val="24"/>
        </w:rPr>
      </w:pPr>
      <w:r>
        <w:rPr>
          <w:rFonts w:cs="Times New Roman"/>
          <w:sz w:val="24"/>
          <w:szCs w:val="24"/>
        </w:rPr>
        <w:t>Saleh Kasieb</w:t>
      </w:r>
    </w:p>
    <w:p w:rsidR="004C4907" w:rsidRDefault="00737BE3">
      <w:pPr>
        <w:tabs>
          <w:tab w:val="left" w:pos="2840"/>
          <w:tab w:val="right" w:pos="3969"/>
          <w:tab w:val="right" w:pos="4111"/>
          <w:tab w:val="right" w:pos="4395"/>
        </w:tabs>
        <w:bidi w:val="0"/>
        <w:ind w:left="709"/>
        <w:jc w:val="both"/>
        <w:rPr>
          <w:rFonts w:cs="Times New Roman"/>
          <w:sz w:val="24"/>
          <w:szCs w:val="24"/>
        </w:rPr>
      </w:pPr>
      <w:r>
        <w:rPr>
          <w:rFonts w:cs="Times New Roman"/>
          <w:sz w:val="24"/>
          <w:szCs w:val="24"/>
        </w:rPr>
        <w:t>Khalid Hantoli</w:t>
      </w:r>
      <w:r w:rsidR="004C4907">
        <w:rPr>
          <w:rFonts w:cs="Times New Roman"/>
          <w:sz w:val="24"/>
          <w:szCs w:val="24"/>
        </w:rPr>
        <w:t xml:space="preserve">                               </w:t>
      </w:r>
      <w:r w:rsidR="004C4907">
        <w:rPr>
          <w:rFonts w:cs="Times New Roman"/>
          <w:sz w:val="24"/>
          <w:szCs w:val="24"/>
        </w:rPr>
        <w:tab/>
      </w:r>
    </w:p>
    <w:p w:rsidR="002A0E51" w:rsidRDefault="0090246C" w:rsidP="002A0E51">
      <w:pPr>
        <w:bidi w:val="0"/>
        <w:ind w:left="709"/>
        <w:rPr>
          <w:sz w:val="24"/>
          <w:szCs w:val="24"/>
        </w:rPr>
      </w:pPr>
      <w:r w:rsidRPr="0090246C">
        <w:rPr>
          <w:sz w:val="24"/>
          <w:szCs w:val="24"/>
        </w:rPr>
        <w:t>R</w:t>
      </w:r>
      <w:r>
        <w:rPr>
          <w:sz w:val="24"/>
          <w:szCs w:val="24"/>
        </w:rPr>
        <w:t>abah Al-Jamal</w:t>
      </w:r>
    </w:p>
    <w:p w:rsidR="0090246C" w:rsidRPr="0090246C" w:rsidRDefault="0090246C" w:rsidP="0090246C">
      <w:pPr>
        <w:bidi w:val="0"/>
        <w:ind w:left="709"/>
        <w:rPr>
          <w:sz w:val="24"/>
          <w:szCs w:val="24"/>
        </w:rPr>
      </w:pPr>
      <w:r>
        <w:rPr>
          <w:sz w:val="24"/>
          <w:szCs w:val="24"/>
        </w:rPr>
        <w:t xml:space="preserve">Aseel Zidan </w:t>
      </w:r>
    </w:p>
    <w:p w:rsidR="002A0E51" w:rsidRDefault="002A0E51" w:rsidP="002A0E51">
      <w:pPr>
        <w:bidi w:val="0"/>
        <w:ind w:left="851" w:right="720"/>
        <w:rPr>
          <w:b/>
          <w:bCs/>
          <w:sz w:val="24"/>
          <w:szCs w:val="24"/>
        </w:rPr>
      </w:pPr>
    </w:p>
    <w:p w:rsidR="00C06E19" w:rsidRPr="00544E8A" w:rsidRDefault="004C4907" w:rsidP="00544E8A">
      <w:pPr>
        <w:pStyle w:val="ListParagraph"/>
        <w:numPr>
          <w:ilvl w:val="0"/>
          <w:numId w:val="22"/>
        </w:numPr>
        <w:bidi w:val="0"/>
        <w:ind w:right="720"/>
        <w:rPr>
          <w:b/>
          <w:bCs/>
          <w:sz w:val="24"/>
          <w:szCs w:val="24"/>
        </w:rPr>
      </w:pPr>
      <w:r w:rsidRPr="00544E8A">
        <w:rPr>
          <w:b/>
          <w:bCs/>
          <w:sz w:val="24"/>
          <w:szCs w:val="24"/>
        </w:rPr>
        <w:t>Report Preparation</w:t>
      </w:r>
    </w:p>
    <w:p w:rsidR="00C06E19" w:rsidRDefault="00C06E19" w:rsidP="00C06E19">
      <w:pPr>
        <w:bidi w:val="0"/>
        <w:ind w:left="720"/>
        <w:rPr>
          <w:sz w:val="24"/>
          <w:szCs w:val="24"/>
        </w:rPr>
      </w:pPr>
      <w:r>
        <w:rPr>
          <w:sz w:val="24"/>
          <w:szCs w:val="24"/>
        </w:rPr>
        <w:t>Enas Mustafa</w:t>
      </w:r>
    </w:p>
    <w:p w:rsidR="0090246C" w:rsidRDefault="0090246C" w:rsidP="0090246C">
      <w:pPr>
        <w:bidi w:val="0"/>
        <w:ind w:left="720" w:right="720"/>
        <w:rPr>
          <w:sz w:val="24"/>
          <w:szCs w:val="24"/>
        </w:rPr>
      </w:pPr>
      <w:r>
        <w:rPr>
          <w:sz w:val="24"/>
          <w:szCs w:val="24"/>
        </w:rPr>
        <w:t>Abeer Al-</w:t>
      </w:r>
      <w:r w:rsidRPr="0090246C">
        <w:rPr>
          <w:sz w:val="24"/>
          <w:szCs w:val="24"/>
        </w:rPr>
        <w:t>Sheikh Hasan</w:t>
      </w:r>
    </w:p>
    <w:p w:rsidR="0090246C" w:rsidRDefault="0090246C">
      <w:pPr>
        <w:bidi w:val="0"/>
        <w:ind w:left="851" w:hanging="142"/>
        <w:rPr>
          <w:sz w:val="24"/>
          <w:szCs w:val="24"/>
        </w:rPr>
      </w:pPr>
      <w:r w:rsidRPr="0090246C">
        <w:rPr>
          <w:sz w:val="24"/>
          <w:szCs w:val="24"/>
        </w:rPr>
        <w:t>Fadi Amarneh</w:t>
      </w:r>
    </w:p>
    <w:p w:rsidR="004C4907" w:rsidRDefault="004C4907" w:rsidP="0090246C">
      <w:pPr>
        <w:bidi w:val="0"/>
        <w:ind w:left="851" w:hanging="142"/>
        <w:rPr>
          <w:sz w:val="24"/>
          <w:szCs w:val="24"/>
        </w:rPr>
      </w:pPr>
      <w:r>
        <w:rPr>
          <w:sz w:val="24"/>
          <w:szCs w:val="24"/>
        </w:rPr>
        <w:t>Aseel Zidan</w:t>
      </w:r>
    </w:p>
    <w:p w:rsidR="004C4907" w:rsidRDefault="004C4907">
      <w:pPr>
        <w:bidi w:val="0"/>
        <w:ind w:left="851" w:hanging="142"/>
        <w:rPr>
          <w:sz w:val="24"/>
          <w:szCs w:val="24"/>
        </w:rPr>
      </w:pPr>
    </w:p>
    <w:p w:rsidR="004C4907" w:rsidRDefault="004C4907">
      <w:pPr>
        <w:numPr>
          <w:ilvl w:val="0"/>
          <w:numId w:val="9"/>
        </w:numPr>
        <w:tabs>
          <w:tab w:val="clear" w:pos="1140"/>
          <w:tab w:val="num" w:pos="709"/>
          <w:tab w:val="right" w:pos="3969"/>
        </w:tabs>
        <w:bidi w:val="0"/>
        <w:ind w:hanging="714"/>
        <w:rPr>
          <w:b/>
          <w:bCs/>
          <w:sz w:val="24"/>
          <w:szCs w:val="24"/>
        </w:rPr>
      </w:pPr>
      <w:r>
        <w:rPr>
          <w:b/>
          <w:bCs/>
          <w:sz w:val="24"/>
          <w:szCs w:val="24"/>
        </w:rPr>
        <w:t xml:space="preserve">Graphic Design </w:t>
      </w:r>
    </w:p>
    <w:p w:rsidR="004C4907" w:rsidRDefault="004C4907">
      <w:pPr>
        <w:bidi w:val="0"/>
        <w:ind w:left="851" w:hanging="142"/>
        <w:rPr>
          <w:sz w:val="24"/>
          <w:szCs w:val="24"/>
        </w:rPr>
      </w:pPr>
      <w:r>
        <w:rPr>
          <w:sz w:val="24"/>
          <w:szCs w:val="24"/>
        </w:rPr>
        <w:t>Ahmad Sawalmeh</w:t>
      </w:r>
    </w:p>
    <w:p w:rsidR="004C4907" w:rsidRDefault="004C4907">
      <w:pPr>
        <w:bidi w:val="0"/>
        <w:ind w:left="851" w:hanging="142"/>
        <w:rPr>
          <w:sz w:val="24"/>
          <w:szCs w:val="24"/>
        </w:rPr>
      </w:pPr>
    </w:p>
    <w:p w:rsidR="004C4907" w:rsidRDefault="004C4907">
      <w:pPr>
        <w:numPr>
          <w:ilvl w:val="0"/>
          <w:numId w:val="9"/>
        </w:numPr>
        <w:tabs>
          <w:tab w:val="clear" w:pos="1140"/>
          <w:tab w:val="num" w:pos="709"/>
        </w:tabs>
        <w:bidi w:val="0"/>
        <w:ind w:hanging="714"/>
        <w:rPr>
          <w:b/>
          <w:bCs/>
          <w:sz w:val="24"/>
          <w:szCs w:val="24"/>
        </w:rPr>
      </w:pPr>
      <w:r>
        <w:rPr>
          <w:b/>
          <w:bCs/>
          <w:sz w:val="24"/>
          <w:szCs w:val="24"/>
        </w:rPr>
        <w:t xml:space="preserve">Dissemination Standards </w:t>
      </w:r>
    </w:p>
    <w:p w:rsidR="004C4907" w:rsidRDefault="004C4907">
      <w:pPr>
        <w:bidi w:val="0"/>
        <w:ind w:left="709" w:right="720"/>
        <w:rPr>
          <w:sz w:val="24"/>
          <w:szCs w:val="24"/>
        </w:rPr>
      </w:pPr>
      <w:r>
        <w:rPr>
          <w:sz w:val="24"/>
          <w:szCs w:val="24"/>
        </w:rPr>
        <w:t>Hanan Janajreh</w:t>
      </w:r>
    </w:p>
    <w:p w:rsidR="004C4907" w:rsidRDefault="004C4907">
      <w:pPr>
        <w:bidi w:val="0"/>
        <w:ind w:left="360" w:right="720"/>
        <w:rPr>
          <w:b/>
          <w:bCs/>
          <w:sz w:val="24"/>
          <w:szCs w:val="24"/>
        </w:rPr>
      </w:pPr>
    </w:p>
    <w:p w:rsidR="004C4907" w:rsidRDefault="004C4907">
      <w:pPr>
        <w:numPr>
          <w:ilvl w:val="0"/>
          <w:numId w:val="8"/>
        </w:numPr>
        <w:tabs>
          <w:tab w:val="clear" w:pos="720"/>
        </w:tabs>
        <w:bidi w:val="0"/>
        <w:ind w:right="0"/>
        <w:rPr>
          <w:b/>
          <w:bCs/>
          <w:sz w:val="24"/>
          <w:szCs w:val="24"/>
        </w:rPr>
      </w:pPr>
      <w:r>
        <w:rPr>
          <w:b/>
          <w:bCs/>
          <w:sz w:val="24"/>
          <w:szCs w:val="24"/>
        </w:rPr>
        <w:t>Preliminary Review</w:t>
      </w:r>
    </w:p>
    <w:p w:rsidR="004C4907" w:rsidRDefault="004C4907">
      <w:pPr>
        <w:bidi w:val="0"/>
        <w:ind w:left="851" w:hanging="142"/>
        <w:rPr>
          <w:sz w:val="24"/>
          <w:szCs w:val="24"/>
        </w:rPr>
      </w:pPr>
      <w:r>
        <w:rPr>
          <w:sz w:val="24"/>
          <w:szCs w:val="24"/>
        </w:rPr>
        <w:t xml:space="preserve">Ashraf Samarah </w:t>
      </w:r>
    </w:p>
    <w:p w:rsidR="004C4907" w:rsidRDefault="004C4907">
      <w:pPr>
        <w:bidi w:val="0"/>
        <w:ind w:left="851" w:hanging="142"/>
        <w:rPr>
          <w:sz w:val="24"/>
          <w:szCs w:val="24"/>
        </w:rPr>
      </w:pPr>
      <w:r>
        <w:rPr>
          <w:sz w:val="24"/>
          <w:szCs w:val="24"/>
        </w:rPr>
        <w:t>Ibrahim Al Tarsha</w:t>
      </w:r>
    </w:p>
    <w:p w:rsidR="004C4907" w:rsidRDefault="004C4907">
      <w:pPr>
        <w:bidi w:val="0"/>
        <w:ind w:left="851" w:hanging="142"/>
        <w:rPr>
          <w:sz w:val="24"/>
          <w:szCs w:val="24"/>
        </w:rPr>
      </w:pPr>
      <w:r>
        <w:rPr>
          <w:sz w:val="24"/>
          <w:szCs w:val="24"/>
        </w:rPr>
        <w:t xml:space="preserve">Saleh Al </w:t>
      </w:r>
      <w:proofErr w:type="spellStart"/>
      <w:r>
        <w:rPr>
          <w:sz w:val="24"/>
          <w:szCs w:val="24"/>
        </w:rPr>
        <w:t>Kafri</w:t>
      </w:r>
      <w:proofErr w:type="spellEnd"/>
      <w:r w:rsidR="00193BC6">
        <w:rPr>
          <w:sz w:val="24"/>
          <w:szCs w:val="24"/>
        </w:rPr>
        <w:t xml:space="preserve">, </w:t>
      </w:r>
      <w:proofErr w:type="spellStart"/>
      <w:r w:rsidR="00193BC6">
        <w:rPr>
          <w:sz w:val="24"/>
          <w:szCs w:val="24"/>
        </w:rPr>
        <w:t>Ph.D</w:t>
      </w:r>
      <w:proofErr w:type="spellEnd"/>
      <w:r>
        <w:rPr>
          <w:sz w:val="24"/>
          <w:szCs w:val="24"/>
        </w:rPr>
        <w:t xml:space="preserve"> </w:t>
      </w:r>
    </w:p>
    <w:p w:rsidR="005327CB" w:rsidRDefault="005327CB" w:rsidP="005327CB">
      <w:pPr>
        <w:bidi w:val="0"/>
        <w:ind w:left="851" w:hanging="142"/>
        <w:rPr>
          <w:sz w:val="24"/>
          <w:szCs w:val="24"/>
        </w:rPr>
      </w:pPr>
      <w:r w:rsidRPr="005327CB">
        <w:rPr>
          <w:sz w:val="24"/>
          <w:szCs w:val="24"/>
        </w:rPr>
        <w:t>Mohammad  Qlalwah</w:t>
      </w:r>
    </w:p>
    <w:p w:rsidR="004C4907" w:rsidRDefault="004C4907">
      <w:pPr>
        <w:bidi w:val="0"/>
        <w:ind w:left="851" w:hanging="142"/>
        <w:rPr>
          <w:sz w:val="24"/>
          <w:szCs w:val="24"/>
        </w:rPr>
      </w:pPr>
    </w:p>
    <w:p w:rsidR="004C4907" w:rsidRDefault="004C4907">
      <w:pPr>
        <w:numPr>
          <w:ilvl w:val="0"/>
          <w:numId w:val="8"/>
        </w:numPr>
        <w:bidi w:val="0"/>
        <w:ind w:right="1287"/>
        <w:rPr>
          <w:rFonts w:cs="Times New Roman"/>
          <w:b/>
          <w:bCs/>
          <w:sz w:val="24"/>
          <w:szCs w:val="24"/>
        </w:rPr>
      </w:pPr>
      <w:r>
        <w:rPr>
          <w:rFonts w:cs="Times New Roman"/>
          <w:b/>
          <w:bCs/>
          <w:sz w:val="24"/>
          <w:szCs w:val="24"/>
        </w:rPr>
        <w:t xml:space="preserve">Final Review </w:t>
      </w:r>
    </w:p>
    <w:p w:rsidR="004C4907" w:rsidRDefault="00D37E65" w:rsidP="00D37E65">
      <w:pPr>
        <w:bidi w:val="0"/>
        <w:ind w:left="709" w:right="1004"/>
        <w:rPr>
          <w:rFonts w:cs="Times New Roman"/>
          <w:b/>
          <w:bCs/>
          <w:sz w:val="24"/>
          <w:szCs w:val="24"/>
        </w:rPr>
      </w:pPr>
      <w:r w:rsidRPr="00D37E65">
        <w:rPr>
          <w:color w:val="000000"/>
          <w:sz w:val="24"/>
          <w:szCs w:val="24"/>
        </w:rPr>
        <w:t>I</w:t>
      </w:r>
      <w:r>
        <w:rPr>
          <w:color w:val="000000"/>
          <w:sz w:val="24"/>
          <w:szCs w:val="24"/>
        </w:rPr>
        <w:t>naya</w:t>
      </w:r>
      <w:r w:rsidRPr="00D37E65">
        <w:rPr>
          <w:color w:val="000000"/>
          <w:sz w:val="24"/>
          <w:szCs w:val="24"/>
        </w:rPr>
        <w:t xml:space="preserve"> Z</w:t>
      </w:r>
      <w:r>
        <w:rPr>
          <w:color w:val="000000"/>
          <w:sz w:val="24"/>
          <w:szCs w:val="24"/>
        </w:rPr>
        <w:t>idan</w:t>
      </w:r>
    </w:p>
    <w:p w:rsidR="00D37E65" w:rsidRDefault="00D37E65" w:rsidP="00D37E65">
      <w:pPr>
        <w:bidi w:val="0"/>
        <w:ind w:left="709" w:right="1004"/>
        <w:rPr>
          <w:rFonts w:cs="Times New Roman"/>
          <w:b/>
          <w:bCs/>
          <w:sz w:val="24"/>
          <w:szCs w:val="24"/>
        </w:rPr>
      </w:pPr>
    </w:p>
    <w:p w:rsidR="004C4907" w:rsidRDefault="004C4907">
      <w:pPr>
        <w:numPr>
          <w:ilvl w:val="0"/>
          <w:numId w:val="8"/>
        </w:numPr>
        <w:bidi w:val="0"/>
        <w:ind w:right="1287"/>
        <w:rPr>
          <w:rFonts w:cs="Times New Roman"/>
          <w:b/>
          <w:bCs/>
          <w:sz w:val="24"/>
          <w:szCs w:val="24"/>
        </w:rPr>
      </w:pPr>
      <w:r>
        <w:rPr>
          <w:rFonts w:cs="Times New Roman"/>
          <w:b/>
          <w:bCs/>
          <w:sz w:val="24"/>
          <w:szCs w:val="24"/>
        </w:rPr>
        <w:t>Overall Supervision</w:t>
      </w:r>
    </w:p>
    <w:p w:rsidR="004C4907" w:rsidRDefault="004C4907">
      <w:pPr>
        <w:tabs>
          <w:tab w:val="right" w:pos="3969"/>
          <w:tab w:val="right" w:pos="4111"/>
          <w:tab w:val="right" w:pos="4253"/>
          <w:tab w:val="right" w:pos="4395"/>
          <w:tab w:val="left" w:pos="9287"/>
        </w:tabs>
        <w:bidi w:val="0"/>
        <w:ind w:left="709"/>
        <w:rPr>
          <w:sz w:val="24"/>
          <w:szCs w:val="24"/>
        </w:rPr>
      </w:pPr>
      <w:r>
        <w:rPr>
          <w:sz w:val="24"/>
          <w:szCs w:val="24"/>
        </w:rPr>
        <w:t xml:space="preserve">Ola Awad                                     President of PCBS     </w:t>
      </w:r>
    </w:p>
    <w:p w:rsidR="004C4907" w:rsidRDefault="004C4907">
      <w:pPr>
        <w:tabs>
          <w:tab w:val="right" w:pos="450"/>
          <w:tab w:val="right" w:pos="3969"/>
          <w:tab w:val="right" w:pos="4111"/>
          <w:tab w:val="right" w:pos="4253"/>
          <w:tab w:val="right" w:pos="4395"/>
          <w:tab w:val="left" w:pos="9287"/>
        </w:tabs>
        <w:bidi w:val="0"/>
        <w:ind w:left="709"/>
        <w:rPr>
          <w:rFonts w:cs="Times New Roman"/>
          <w:sz w:val="24"/>
          <w:szCs w:val="24"/>
        </w:rPr>
      </w:pPr>
      <w:r>
        <w:rPr>
          <w:sz w:val="24"/>
          <w:szCs w:val="24"/>
        </w:rPr>
        <w:t xml:space="preserve">                                                                                         </w:t>
      </w:r>
      <w:r>
        <w:rPr>
          <w:rFonts w:cs="Times New Roman"/>
          <w:sz w:val="24"/>
          <w:szCs w:val="24"/>
        </w:rPr>
        <w:tab/>
      </w:r>
    </w:p>
    <w:p w:rsidR="004C4907" w:rsidRDefault="004C4907">
      <w:pPr>
        <w:tabs>
          <w:tab w:val="num" w:pos="720"/>
          <w:tab w:val="left" w:pos="3085"/>
          <w:tab w:val="left" w:pos="6629"/>
          <w:tab w:val="left" w:pos="9287"/>
        </w:tabs>
        <w:bidi w:val="0"/>
        <w:spacing w:before="40"/>
        <w:ind w:left="360" w:hanging="436"/>
        <w:rPr>
          <w:rFonts w:cs="Times New Roman"/>
          <w:sz w:val="24"/>
          <w:szCs w:val="24"/>
        </w:rPr>
      </w:pPr>
      <w:r>
        <w:rPr>
          <w:rFonts w:cs="Times New Roman"/>
          <w:sz w:val="24"/>
          <w:szCs w:val="24"/>
        </w:rPr>
        <w:tab/>
      </w:r>
    </w:p>
    <w:p w:rsidR="004C4907" w:rsidRDefault="004C4907">
      <w:pPr>
        <w:bidi w:val="0"/>
        <w:ind w:left="360"/>
        <w:rPr>
          <w:sz w:val="24"/>
          <w:szCs w:val="24"/>
        </w:rPr>
      </w:pPr>
    </w:p>
    <w:p w:rsidR="004C4907" w:rsidRDefault="004C4907">
      <w:pPr>
        <w:bidi w:val="0"/>
        <w:ind w:left="851" w:hanging="142"/>
        <w:rPr>
          <w:sz w:val="24"/>
          <w:szCs w:val="24"/>
        </w:rPr>
      </w:pPr>
    </w:p>
    <w:p w:rsidR="004C4907" w:rsidRDefault="004C4907">
      <w:pPr>
        <w:bidi w:val="0"/>
        <w:ind w:left="851" w:hanging="142"/>
        <w:rPr>
          <w:sz w:val="24"/>
          <w:szCs w:val="24"/>
        </w:rPr>
      </w:pPr>
    </w:p>
    <w:p w:rsidR="004C4907" w:rsidRDefault="004C4907">
      <w:pPr>
        <w:bidi w:val="0"/>
        <w:jc w:val="center"/>
        <w:rPr>
          <w:rFonts w:cs="Simplified Arabic"/>
          <w:b/>
          <w:bCs/>
          <w:sz w:val="28"/>
          <w:szCs w:val="28"/>
        </w:rPr>
      </w:pPr>
    </w:p>
    <w:p w:rsidR="004C4907" w:rsidRDefault="004C4907">
      <w:pPr>
        <w:bidi w:val="0"/>
        <w:jc w:val="center"/>
        <w:rPr>
          <w:rFonts w:cs="Simplified Arabic"/>
          <w:b/>
          <w:bCs/>
          <w:sz w:val="28"/>
          <w:szCs w:val="28"/>
        </w:rPr>
      </w:pPr>
    </w:p>
    <w:p w:rsidR="004C4907" w:rsidRDefault="004C4907">
      <w:pPr>
        <w:bidi w:val="0"/>
        <w:jc w:val="center"/>
        <w:rPr>
          <w:rFonts w:cs="Simplified Arabic"/>
          <w:b/>
          <w:bCs/>
          <w:sz w:val="28"/>
          <w:szCs w:val="28"/>
        </w:rPr>
      </w:pPr>
    </w:p>
    <w:p w:rsidR="0021742F" w:rsidRDefault="0021742F" w:rsidP="002A0E51">
      <w:pPr>
        <w:bidi w:val="0"/>
        <w:rPr>
          <w:rFonts w:cs="Simplified Arabic"/>
          <w:b/>
          <w:bCs/>
          <w:sz w:val="28"/>
          <w:szCs w:val="28"/>
        </w:rPr>
      </w:pPr>
    </w:p>
    <w:p w:rsidR="0021742F" w:rsidRDefault="0021742F" w:rsidP="0021742F">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21742F">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737BE3" w:rsidRDefault="00737BE3" w:rsidP="00737BE3">
      <w:pPr>
        <w:bidi w:val="0"/>
        <w:jc w:val="center"/>
        <w:rPr>
          <w:rFonts w:cs="Simplified Arabic"/>
          <w:b/>
          <w:bCs/>
          <w:sz w:val="28"/>
          <w:szCs w:val="28"/>
        </w:rPr>
      </w:pPr>
    </w:p>
    <w:p w:rsidR="00737BE3" w:rsidRDefault="00737BE3" w:rsidP="00737BE3">
      <w:pPr>
        <w:bidi w:val="0"/>
        <w:jc w:val="center"/>
        <w:rPr>
          <w:rFonts w:cs="Simplified Arabic"/>
          <w:b/>
          <w:bCs/>
          <w:sz w:val="28"/>
          <w:szCs w:val="28"/>
        </w:rPr>
      </w:pPr>
    </w:p>
    <w:p w:rsidR="00517B89" w:rsidRDefault="00517B89" w:rsidP="00517B89">
      <w:pPr>
        <w:bidi w:val="0"/>
        <w:jc w:val="center"/>
        <w:rPr>
          <w:rFonts w:cs="Simplified Arabic"/>
          <w:b/>
          <w:bCs/>
          <w:sz w:val="28"/>
          <w:szCs w:val="28"/>
        </w:rPr>
      </w:pPr>
    </w:p>
    <w:p w:rsidR="00601A77" w:rsidRDefault="00601A77" w:rsidP="00E37D0B">
      <w:pPr>
        <w:bidi w:val="0"/>
        <w:rPr>
          <w:rFonts w:cs="Simplified Arabic"/>
          <w:b/>
          <w:bCs/>
          <w:sz w:val="28"/>
          <w:szCs w:val="28"/>
        </w:rPr>
      </w:pPr>
    </w:p>
    <w:p w:rsidR="00601A77" w:rsidRDefault="00601A77" w:rsidP="00601A77">
      <w:pPr>
        <w:bidi w:val="0"/>
        <w:jc w:val="center"/>
        <w:rPr>
          <w:rFonts w:cs="Simplified Arabic"/>
          <w:b/>
          <w:bCs/>
          <w:sz w:val="28"/>
          <w:szCs w:val="28"/>
        </w:rPr>
      </w:pPr>
    </w:p>
    <w:p w:rsidR="004C4907" w:rsidRDefault="004C4907" w:rsidP="00601A77">
      <w:pPr>
        <w:bidi w:val="0"/>
        <w:jc w:val="center"/>
        <w:rPr>
          <w:rFonts w:cs="Simplified Arabic"/>
          <w:b/>
          <w:bCs/>
          <w:sz w:val="28"/>
          <w:szCs w:val="28"/>
        </w:rPr>
      </w:pPr>
      <w:r>
        <w:rPr>
          <w:rFonts w:cs="Simplified Arabic"/>
          <w:b/>
          <w:bCs/>
          <w:sz w:val="28"/>
          <w:szCs w:val="28"/>
        </w:rPr>
        <w:lastRenderedPageBreak/>
        <w:t>Notes to Users</w:t>
      </w:r>
    </w:p>
    <w:p w:rsidR="004C4907" w:rsidRDefault="004C4907">
      <w:pPr>
        <w:numPr>
          <w:ilvl w:val="12"/>
          <w:numId w:val="0"/>
        </w:numPr>
        <w:bidi w:val="0"/>
        <w:ind w:left="567" w:right="98" w:hanging="279"/>
        <w:jc w:val="lowKashida"/>
        <w:rPr>
          <w:rFonts w:cs="Simplified Arabic"/>
          <w:sz w:val="24"/>
        </w:rPr>
      </w:pPr>
    </w:p>
    <w:p w:rsidR="004C4907" w:rsidRDefault="004C4907">
      <w:pPr>
        <w:numPr>
          <w:ilvl w:val="0"/>
          <w:numId w:val="1"/>
        </w:numPr>
        <w:tabs>
          <w:tab w:val="clear" w:pos="648"/>
        </w:tabs>
        <w:bidi w:val="0"/>
        <w:ind w:left="284" w:right="-1" w:hanging="284"/>
        <w:jc w:val="lowKashida"/>
        <w:rPr>
          <w:sz w:val="24"/>
        </w:rPr>
      </w:pPr>
      <w:r>
        <w:rPr>
          <w:rFonts w:cs="Simplified Arabic"/>
          <w:sz w:val="24"/>
        </w:rPr>
        <w:t xml:space="preserve">Due to variations in prices and weights between Jerusalem J1 and other West Bank governorates, the CPI </w:t>
      </w:r>
      <w:r w:rsidR="00CC6045">
        <w:rPr>
          <w:rFonts w:cs="Simplified Arabic"/>
          <w:sz w:val="24"/>
        </w:rPr>
        <w:t>for each area was</w:t>
      </w:r>
      <w:r>
        <w:rPr>
          <w:rFonts w:cs="Simplified Arabic"/>
          <w:sz w:val="24"/>
        </w:rPr>
        <w:t xml:space="preserve"> calculated separately</w:t>
      </w:r>
      <w:r w:rsidR="00CC6045">
        <w:rPr>
          <w:rFonts w:cs="Simplified Arabic"/>
          <w:sz w:val="24"/>
        </w:rPr>
        <w:t>.</w:t>
      </w:r>
      <w:r>
        <w:rPr>
          <w:rFonts w:cs="Simplified Arabic"/>
          <w:sz w:val="24"/>
        </w:rPr>
        <w:t xml:space="preserve"> Therefore, the term CPI for </w:t>
      </w:r>
      <w:r w:rsidR="00CC6045">
        <w:rPr>
          <w:rFonts w:cs="Simplified Arabic"/>
          <w:sz w:val="24"/>
        </w:rPr>
        <w:t xml:space="preserve">the </w:t>
      </w:r>
      <w:r>
        <w:rPr>
          <w:rFonts w:cs="Simplified Arabic"/>
          <w:sz w:val="24"/>
        </w:rPr>
        <w:t xml:space="preserve">West Bank </w:t>
      </w:r>
      <w:r w:rsidR="00CC6045">
        <w:rPr>
          <w:rFonts w:cs="Simplified Arabic"/>
          <w:sz w:val="24"/>
        </w:rPr>
        <w:t>covers the</w:t>
      </w:r>
      <w:r>
        <w:rPr>
          <w:rFonts w:cs="Simplified Arabic"/>
          <w:sz w:val="24"/>
        </w:rPr>
        <w:t xml:space="preserve"> West Bank excluding Jerusalem J1</w:t>
      </w:r>
      <w:r>
        <w:rPr>
          <w:sz w:val="24"/>
        </w:rPr>
        <w:t>.</w:t>
      </w:r>
    </w:p>
    <w:p w:rsidR="004C4907" w:rsidRDefault="004C4907">
      <w:pPr>
        <w:numPr>
          <w:ilvl w:val="0"/>
          <w:numId w:val="1"/>
        </w:numPr>
        <w:tabs>
          <w:tab w:val="clear" w:pos="648"/>
        </w:tabs>
        <w:bidi w:val="0"/>
        <w:ind w:left="284" w:right="-1" w:hanging="284"/>
        <w:jc w:val="lowKashida"/>
        <w:rPr>
          <w:sz w:val="24"/>
        </w:rPr>
      </w:pPr>
      <w:r>
        <w:rPr>
          <w:sz w:val="24"/>
        </w:rPr>
        <w:t xml:space="preserve">(..) </w:t>
      </w:r>
      <w:r w:rsidR="00CC6045">
        <w:rPr>
          <w:sz w:val="24"/>
        </w:rPr>
        <w:t xml:space="preserve">signifies </w:t>
      </w:r>
      <w:r>
        <w:rPr>
          <w:sz w:val="24"/>
        </w:rPr>
        <w:t xml:space="preserve">no available data for these items </w:t>
      </w:r>
      <w:r w:rsidR="00CC6045">
        <w:rPr>
          <w:sz w:val="24"/>
        </w:rPr>
        <w:t>dur</w:t>
      </w:r>
      <w:r>
        <w:rPr>
          <w:sz w:val="24"/>
        </w:rPr>
        <w:t>in</w:t>
      </w:r>
      <w:r w:rsidR="00CC6045">
        <w:rPr>
          <w:sz w:val="24"/>
        </w:rPr>
        <w:t>g</w:t>
      </w:r>
      <w:r>
        <w:rPr>
          <w:sz w:val="24"/>
        </w:rPr>
        <w:t xml:space="preserve"> that period.</w:t>
      </w:r>
    </w:p>
    <w:p w:rsidR="004C4907" w:rsidRDefault="00CC6045" w:rsidP="003D3779">
      <w:pPr>
        <w:numPr>
          <w:ilvl w:val="0"/>
          <w:numId w:val="1"/>
        </w:numPr>
        <w:tabs>
          <w:tab w:val="clear" w:pos="648"/>
        </w:tabs>
        <w:bidi w:val="0"/>
        <w:ind w:left="284" w:right="-1" w:hanging="284"/>
        <w:jc w:val="lowKashida"/>
        <w:rPr>
          <w:rFonts w:cs="Simplified Arabic"/>
          <w:sz w:val="24"/>
        </w:rPr>
      </w:pPr>
      <w:r>
        <w:rPr>
          <w:rFonts w:cs="Simplified Arabic"/>
          <w:sz w:val="24"/>
        </w:rPr>
        <w:t>The p</w:t>
      </w:r>
      <w:r w:rsidR="004C4907">
        <w:rPr>
          <w:rFonts w:cs="Simplified Arabic"/>
          <w:sz w:val="24"/>
        </w:rPr>
        <w:t xml:space="preserve">rices of goods </w:t>
      </w:r>
      <w:r w:rsidR="00642A36">
        <w:rPr>
          <w:rFonts w:cs="Simplified Arabic"/>
          <w:sz w:val="24"/>
        </w:rPr>
        <w:t>we</w:t>
      </w:r>
      <w:r w:rsidR="004C4907">
        <w:rPr>
          <w:rFonts w:cs="Simplified Arabic"/>
          <w:sz w:val="24"/>
        </w:rPr>
        <w:t xml:space="preserve">re collected in New Israeli Shekels (NIS). </w:t>
      </w:r>
      <w:r>
        <w:rPr>
          <w:rFonts w:cs="Simplified Arabic"/>
          <w:sz w:val="24"/>
        </w:rPr>
        <w:t>The m</w:t>
      </w:r>
      <w:r w:rsidR="004C4907">
        <w:rPr>
          <w:rFonts w:cs="Simplified Arabic"/>
          <w:sz w:val="24"/>
        </w:rPr>
        <w:t xml:space="preserve">onthly average exchange rate of the US </w:t>
      </w:r>
      <w:r>
        <w:rPr>
          <w:rFonts w:cs="Simplified Arabic"/>
          <w:sz w:val="24"/>
        </w:rPr>
        <w:t>dollar</w:t>
      </w:r>
      <w:r w:rsidR="004C4907">
        <w:rPr>
          <w:rFonts w:cs="Simplified Arabic"/>
          <w:sz w:val="24"/>
        </w:rPr>
        <w:t xml:space="preserve"> </w:t>
      </w:r>
      <w:r w:rsidR="00642A36">
        <w:rPr>
          <w:rFonts w:cs="Simplified Arabic"/>
          <w:sz w:val="24"/>
        </w:rPr>
        <w:t>during</w:t>
      </w:r>
      <w:r w:rsidR="004C4907">
        <w:rPr>
          <w:rFonts w:cs="Simplified Arabic"/>
          <w:sz w:val="24"/>
        </w:rPr>
        <w:t xml:space="preserve"> </w:t>
      </w:r>
      <w:r w:rsidR="003D3779">
        <w:rPr>
          <w:rFonts w:cs="Simplified Arabic"/>
          <w:sz w:val="24"/>
        </w:rPr>
        <w:t>2005</w:t>
      </w:r>
      <w:r w:rsidR="004C4907">
        <w:rPr>
          <w:rFonts w:cs="Simplified Arabic"/>
          <w:sz w:val="24"/>
        </w:rPr>
        <w:t xml:space="preserve"> - </w:t>
      </w:r>
      <w:r w:rsidR="003D3779">
        <w:rPr>
          <w:rFonts w:cs="Simplified Arabic"/>
          <w:sz w:val="24"/>
        </w:rPr>
        <w:t>2013</w:t>
      </w:r>
      <w:r w:rsidR="004C4907">
        <w:rPr>
          <w:rFonts w:cs="Simplified Arabic"/>
          <w:sz w:val="24"/>
        </w:rPr>
        <w:t xml:space="preserve"> </w:t>
      </w:r>
      <w:r w:rsidR="00642A36">
        <w:rPr>
          <w:rFonts w:cs="Simplified Arabic"/>
          <w:sz w:val="24"/>
        </w:rPr>
        <w:t>wa</w:t>
      </w:r>
      <w:r w:rsidR="004C4907">
        <w:rPr>
          <w:rFonts w:cs="Simplified Arabic"/>
          <w:sz w:val="24"/>
        </w:rPr>
        <w:t>s as follows:</w:t>
      </w:r>
    </w:p>
    <w:p w:rsidR="00F72F07" w:rsidRDefault="00F72F07" w:rsidP="00124229">
      <w:pPr>
        <w:bidi w:val="0"/>
        <w:ind w:right="360"/>
        <w:jc w:val="lowKashida"/>
        <w:rPr>
          <w:rFonts w:cs="Simplified Arabic"/>
          <w:sz w:val="24"/>
        </w:rPr>
      </w:pPr>
    </w:p>
    <w:tbl>
      <w:tblPr>
        <w:bidiVisual/>
        <w:tblW w:w="9225" w:type="dxa"/>
        <w:jc w:val="center"/>
        <w:tblLayout w:type="fixed"/>
        <w:tblCellMar>
          <w:left w:w="30" w:type="dxa"/>
          <w:right w:w="30" w:type="dxa"/>
        </w:tblCellMar>
        <w:tblLook w:val="0000"/>
      </w:tblPr>
      <w:tblGrid>
        <w:gridCol w:w="850"/>
        <w:gridCol w:w="960"/>
        <w:gridCol w:w="850"/>
        <w:gridCol w:w="929"/>
        <w:gridCol w:w="792"/>
        <w:gridCol w:w="791"/>
        <w:gridCol w:w="791"/>
        <w:gridCol w:w="791"/>
        <w:gridCol w:w="791"/>
        <w:gridCol w:w="1680"/>
      </w:tblGrid>
      <w:tr w:rsidR="003D3779" w:rsidTr="00EB4F29">
        <w:trPr>
          <w:trHeight w:val="421"/>
          <w:jc w:val="center"/>
        </w:trPr>
        <w:tc>
          <w:tcPr>
            <w:tcW w:w="850" w:type="dxa"/>
            <w:tcBorders>
              <w:top w:val="single" w:sz="6" w:space="0" w:color="auto"/>
              <w:left w:val="single" w:sz="6" w:space="0" w:color="auto"/>
              <w:bottom w:val="single" w:sz="6" w:space="0" w:color="auto"/>
              <w:right w:val="single" w:sz="6" w:space="0" w:color="auto"/>
            </w:tcBorders>
            <w:shd w:val="solid" w:color="FFFFFF" w:fill="auto"/>
            <w:vAlign w:val="center"/>
          </w:tcPr>
          <w:p w:rsidR="003D3779" w:rsidRDefault="003D3779" w:rsidP="003D3779">
            <w:pPr>
              <w:bidi w:val="0"/>
              <w:jc w:val="center"/>
              <w:rPr>
                <w:rFonts w:ascii="Arial" w:hAnsi="Arial" w:cs="Arial"/>
                <w:b/>
                <w:bCs/>
                <w:snapToGrid w:val="0"/>
                <w:color w:val="000000"/>
                <w:sz w:val="18"/>
                <w:szCs w:val="18"/>
              </w:rPr>
            </w:pPr>
            <w:r>
              <w:rPr>
                <w:rFonts w:ascii="Arial" w:hAnsi="Arial" w:cs="Arial"/>
                <w:b/>
                <w:bCs/>
                <w:snapToGrid w:val="0"/>
                <w:color w:val="000000"/>
                <w:sz w:val="18"/>
                <w:szCs w:val="18"/>
              </w:rPr>
              <w:t>2013</w:t>
            </w:r>
          </w:p>
        </w:tc>
        <w:tc>
          <w:tcPr>
            <w:tcW w:w="960" w:type="dxa"/>
            <w:tcBorders>
              <w:top w:val="single" w:sz="6" w:space="0" w:color="auto"/>
              <w:left w:val="single" w:sz="6" w:space="0" w:color="auto"/>
              <w:bottom w:val="single" w:sz="6" w:space="0" w:color="auto"/>
              <w:right w:val="single" w:sz="6" w:space="0" w:color="auto"/>
            </w:tcBorders>
            <w:shd w:val="solid" w:color="FFFFFF" w:fill="auto"/>
            <w:vAlign w:val="center"/>
          </w:tcPr>
          <w:p w:rsidR="003D3779" w:rsidRPr="00124229" w:rsidRDefault="003D3779" w:rsidP="00C02F76">
            <w:pPr>
              <w:bidi w:val="0"/>
              <w:jc w:val="center"/>
              <w:rPr>
                <w:rFonts w:ascii="Arial" w:hAnsi="Arial" w:cs="Arial"/>
                <w:b/>
                <w:bCs/>
                <w:snapToGrid w:val="0"/>
                <w:color w:val="000000"/>
                <w:sz w:val="18"/>
                <w:szCs w:val="18"/>
              </w:rPr>
            </w:pPr>
            <w:r>
              <w:rPr>
                <w:rFonts w:ascii="Arial" w:hAnsi="Arial" w:cs="Arial"/>
                <w:b/>
                <w:bCs/>
                <w:snapToGrid w:val="0"/>
                <w:color w:val="000000"/>
                <w:sz w:val="18"/>
                <w:szCs w:val="18"/>
              </w:rPr>
              <w:t>2012</w:t>
            </w:r>
          </w:p>
        </w:tc>
        <w:tc>
          <w:tcPr>
            <w:tcW w:w="850" w:type="dxa"/>
            <w:tcBorders>
              <w:top w:val="single" w:sz="6" w:space="0" w:color="auto"/>
              <w:left w:val="single" w:sz="6" w:space="0" w:color="auto"/>
              <w:bottom w:val="single" w:sz="6" w:space="0" w:color="auto"/>
              <w:right w:val="single" w:sz="6" w:space="0" w:color="auto"/>
            </w:tcBorders>
            <w:shd w:val="solid" w:color="FFFFFF" w:fill="auto"/>
            <w:vAlign w:val="center"/>
          </w:tcPr>
          <w:p w:rsidR="003D3779" w:rsidRPr="00124229" w:rsidRDefault="003D3779" w:rsidP="00C02F76">
            <w:pPr>
              <w:bidi w:val="0"/>
              <w:jc w:val="center"/>
              <w:rPr>
                <w:rFonts w:ascii="Arial" w:hAnsi="Arial" w:cs="Arial"/>
                <w:b/>
                <w:bCs/>
                <w:snapToGrid w:val="0"/>
                <w:color w:val="000000"/>
                <w:sz w:val="18"/>
                <w:szCs w:val="18"/>
              </w:rPr>
            </w:pPr>
            <w:r w:rsidRPr="00124229">
              <w:rPr>
                <w:rFonts w:ascii="Arial" w:hAnsi="Arial" w:cs="Arial"/>
                <w:b/>
                <w:bCs/>
                <w:snapToGrid w:val="0"/>
                <w:color w:val="000000"/>
                <w:sz w:val="18"/>
                <w:szCs w:val="18"/>
              </w:rPr>
              <w:t>2011</w:t>
            </w:r>
          </w:p>
        </w:tc>
        <w:tc>
          <w:tcPr>
            <w:tcW w:w="929" w:type="dxa"/>
            <w:tcBorders>
              <w:top w:val="single" w:sz="6" w:space="0" w:color="auto"/>
              <w:left w:val="single" w:sz="6" w:space="0" w:color="auto"/>
              <w:bottom w:val="single" w:sz="6" w:space="0" w:color="auto"/>
              <w:right w:val="single" w:sz="6" w:space="0" w:color="auto"/>
            </w:tcBorders>
            <w:shd w:val="solid" w:color="FFFFFF" w:fill="auto"/>
            <w:vAlign w:val="center"/>
          </w:tcPr>
          <w:p w:rsidR="003D3779" w:rsidRDefault="003D3779" w:rsidP="00C02F76">
            <w:pPr>
              <w:bidi w:val="0"/>
              <w:jc w:val="center"/>
              <w:rPr>
                <w:rFonts w:ascii="Arial" w:hAnsi="Arial" w:cs="Arial"/>
                <w:b/>
                <w:bCs/>
                <w:snapToGrid w:val="0"/>
                <w:color w:val="000000"/>
                <w:sz w:val="18"/>
                <w:szCs w:val="18"/>
              </w:rPr>
            </w:pPr>
            <w:r>
              <w:rPr>
                <w:rFonts w:ascii="Arial" w:hAnsi="Arial" w:cs="Arial"/>
                <w:b/>
                <w:bCs/>
                <w:snapToGrid w:val="0"/>
                <w:color w:val="000000"/>
                <w:sz w:val="18"/>
                <w:szCs w:val="18"/>
              </w:rPr>
              <w:t>2010</w:t>
            </w:r>
          </w:p>
        </w:tc>
        <w:tc>
          <w:tcPr>
            <w:tcW w:w="792" w:type="dxa"/>
            <w:tcBorders>
              <w:top w:val="single" w:sz="6" w:space="0" w:color="auto"/>
              <w:left w:val="single" w:sz="6" w:space="0" w:color="auto"/>
              <w:bottom w:val="single" w:sz="6" w:space="0" w:color="auto"/>
              <w:right w:val="single" w:sz="6" w:space="0" w:color="auto"/>
            </w:tcBorders>
            <w:shd w:val="solid" w:color="FFFFFF" w:fill="auto"/>
            <w:vAlign w:val="center"/>
          </w:tcPr>
          <w:p w:rsidR="003D3779" w:rsidRDefault="003D3779" w:rsidP="00C02F76">
            <w:pPr>
              <w:bidi w:val="0"/>
              <w:jc w:val="center"/>
              <w:rPr>
                <w:rFonts w:ascii="Arial" w:hAnsi="Arial" w:cs="Arial"/>
                <w:b/>
                <w:bCs/>
                <w:snapToGrid w:val="0"/>
                <w:color w:val="000000"/>
                <w:sz w:val="18"/>
                <w:szCs w:val="18"/>
              </w:rPr>
            </w:pPr>
            <w:r>
              <w:rPr>
                <w:rFonts w:ascii="Arial" w:hAnsi="Arial" w:cs="Arial"/>
                <w:b/>
                <w:bCs/>
                <w:snapToGrid w:val="0"/>
                <w:color w:val="000000"/>
                <w:sz w:val="18"/>
                <w:szCs w:val="18"/>
              </w:rPr>
              <w:t>2009</w:t>
            </w:r>
          </w:p>
        </w:tc>
        <w:tc>
          <w:tcPr>
            <w:tcW w:w="791" w:type="dxa"/>
            <w:tcBorders>
              <w:top w:val="single" w:sz="6" w:space="0" w:color="auto"/>
              <w:left w:val="single" w:sz="6" w:space="0" w:color="auto"/>
              <w:bottom w:val="single" w:sz="6" w:space="0" w:color="auto"/>
              <w:right w:val="single" w:sz="6" w:space="0" w:color="auto"/>
            </w:tcBorders>
            <w:shd w:val="solid" w:color="FFFFFF" w:fill="auto"/>
            <w:vAlign w:val="center"/>
          </w:tcPr>
          <w:p w:rsidR="003D3779" w:rsidRDefault="003D3779" w:rsidP="00C02F76">
            <w:pPr>
              <w:bidi w:val="0"/>
              <w:jc w:val="center"/>
              <w:rPr>
                <w:rFonts w:ascii="Arial" w:hAnsi="Arial" w:cs="Arial"/>
                <w:b/>
                <w:bCs/>
                <w:snapToGrid w:val="0"/>
                <w:color w:val="000000"/>
                <w:sz w:val="18"/>
                <w:szCs w:val="18"/>
              </w:rPr>
            </w:pPr>
            <w:r>
              <w:rPr>
                <w:rFonts w:ascii="Arial" w:hAnsi="Arial" w:cs="Arial"/>
                <w:b/>
                <w:bCs/>
                <w:snapToGrid w:val="0"/>
                <w:color w:val="000000"/>
                <w:sz w:val="18"/>
                <w:szCs w:val="18"/>
              </w:rPr>
              <w:t>2008</w:t>
            </w:r>
          </w:p>
        </w:tc>
        <w:tc>
          <w:tcPr>
            <w:tcW w:w="791" w:type="dxa"/>
            <w:tcBorders>
              <w:top w:val="single" w:sz="6" w:space="0" w:color="auto"/>
              <w:left w:val="single" w:sz="6" w:space="0" w:color="auto"/>
              <w:bottom w:val="single" w:sz="6" w:space="0" w:color="auto"/>
              <w:right w:val="single" w:sz="6" w:space="0" w:color="auto"/>
            </w:tcBorders>
            <w:shd w:val="solid" w:color="FFFFFF" w:fill="auto"/>
            <w:vAlign w:val="center"/>
          </w:tcPr>
          <w:p w:rsidR="003D3779" w:rsidRDefault="003D3779" w:rsidP="00C02F76">
            <w:pPr>
              <w:bidi w:val="0"/>
              <w:jc w:val="center"/>
              <w:rPr>
                <w:rFonts w:ascii="Arial" w:hAnsi="Arial" w:cs="Arial"/>
                <w:b/>
                <w:bCs/>
                <w:snapToGrid w:val="0"/>
                <w:color w:val="000000"/>
                <w:sz w:val="18"/>
                <w:szCs w:val="18"/>
              </w:rPr>
            </w:pPr>
            <w:r>
              <w:rPr>
                <w:rFonts w:ascii="Arial" w:hAnsi="Arial" w:cs="Arial"/>
                <w:b/>
                <w:bCs/>
                <w:snapToGrid w:val="0"/>
                <w:color w:val="000000"/>
                <w:sz w:val="18"/>
                <w:szCs w:val="18"/>
              </w:rPr>
              <w:t>2007</w:t>
            </w:r>
          </w:p>
        </w:tc>
        <w:tc>
          <w:tcPr>
            <w:tcW w:w="791" w:type="dxa"/>
            <w:tcBorders>
              <w:top w:val="single" w:sz="6" w:space="0" w:color="auto"/>
              <w:left w:val="single" w:sz="6" w:space="0" w:color="auto"/>
              <w:bottom w:val="single" w:sz="6" w:space="0" w:color="auto"/>
              <w:right w:val="single" w:sz="6" w:space="0" w:color="auto"/>
            </w:tcBorders>
            <w:shd w:val="solid" w:color="FFFFFF" w:fill="auto"/>
            <w:vAlign w:val="center"/>
          </w:tcPr>
          <w:p w:rsidR="003D3779" w:rsidRDefault="003D3779" w:rsidP="00C02F76">
            <w:pPr>
              <w:bidi w:val="0"/>
              <w:jc w:val="center"/>
              <w:rPr>
                <w:rFonts w:ascii="Arial" w:hAnsi="Arial" w:cs="Arial"/>
                <w:b/>
                <w:bCs/>
                <w:snapToGrid w:val="0"/>
                <w:color w:val="000000"/>
                <w:sz w:val="18"/>
                <w:szCs w:val="18"/>
              </w:rPr>
            </w:pPr>
            <w:r>
              <w:rPr>
                <w:rFonts w:ascii="Arial" w:hAnsi="Arial" w:cs="Arial"/>
                <w:b/>
                <w:bCs/>
                <w:snapToGrid w:val="0"/>
                <w:color w:val="000000"/>
                <w:sz w:val="18"/>
                <w:szCs w:val="18"/>
              </w:rPr>
              <w:t>2006</w:t>
            </w:r>
          </w:p>
        </w:tc>
        <w:tc>
          <w:tcPr>
            <w:tcW w:w="791" w:type="dxa"/>
            <w:tcBorders>
              <w:top w:val="single" w:sz="6" w:space="0" w:color="auto"/>
              <w:left w:val="single" w:sz="6" w:space="0" w:color="auto"/>
              <w:bottom w:val="single" w:sz="6" w:space="0" w:color="auto"/>
              <w:right w:val="single" w:sz="6" w:space="0" w:color="auto"/>
            </w:tcBorders>
            <w:shd w:val="solid" w:color="FFFFFF" w:fill="auto"/>
            <w:vAlign w:val="center"/>
          </w:tcPr>
          <w:p w:rsidR="003D3779" w:rsidRDefault="003D3779" w:rsidP="00C02F76">
            <w:pPr>
              <w:bidi w:val="0"/>
              <w:jc w:val="center"/>
              <w:rPr>
                <w:rFonts w:ascii="Arial" w:hAnsi="Arial" w:cs="Arial"/>
                <w:b/>
                <w:bCs/>
                <w:snapToGrid w:val="0"/>
                <w:color w:val="000000"/>
                <w:sz w:val="18"/>
                <w:szCs w:val="18"/>
                <w:rtl/>
                <w:lang w:val="en-GB"/>
              </w:rPr>
            </w:pPr>
            <w:r>
              <w:rPr>
                <w:rFonts w:ascii="Arial" w:hAnsi="Arial" w:cs="Arial"/>
                <w:b/>
                <w:bCs/>
                <w:snapToGrid w:val="0"/>
                <w:color w:val="000000"/>
                <w:sz w:val="18"/>
                <w:szCs w:val="18"/>
              </w:rPr>
              <w:t>2005</w:t>
            </w:r>
          </w:p>
        </w:tc>
        <w:tc>
          <w:tcPr>
            <w:tcW w:w="1680" w:type="dxa"/>
            <w:tcBorders>
              <w:top w:val="single" w:sz="6" w:space="0" w:color="auto"/>
              <w:left w:val="single" w:sz="6" w:space="0" w:color="auto"/>
              <w:right w:val="single" w:sz="6" w:space="0" w:color="auto"/>
            </w:tcBorders>
            <w:vAlign w:val="center"/>
          </w:tcPr>
          <w:p w:rsidR="003D3779" w:rsidRDefault="003D3779">
            <w:pPr>
              <w:pStyle w:val="Heading3"/>
              <w:jc w:val="center"/>
              <w:rPr>
                <w:rFonts w:ascii="Arial" w:hAnsi="Arial" w:cs="Arial"/>
                <w:b/>
                <w:bCs/>
                <w:sz w:val="18"/>
                <w:szCs w:val="18"/>
              </w:rPr>
            </w:pPr>
            <w:r>
              <w:rPr>
                <w:rFonts w:ascii="Arial" w:hAnsi="Arial" w:cs="Arial"/>
                <w:b/>
                <w:bCs/>
                <w:sz w:val="18"/>
                <w:szCs w:val="18"/>
              </w:rPr>
              <w:t>Month</w:t>
            </w:r>
          </w:p>
        </w:tc>
      </w:tr>
      <w:tr w:rsidR="003D3779" w:rsidTr="00EB4F29">
        <w:trPr>
          <w:trHeight w:val="340"/>
          <w:jc w:val="center"/>
        </w:trPr>
        <w:tc>
          <w:tcPr>
            <w:tcW w:w="850" w:type="dxa"/>
            <w:tcBorders>
              <w:top w:val="single" w:sz="6" w:space="0" w:color="auto"/>
              <w:left w:val="single" w:sz="6" w:space="0" w:color="auto"/>
            </w:tcBorders>
            <w:vAlign w:val="center"/>
          </w:tcPr>
          <w:p w:rsidR="003D3779" w:rsidRDefault="003D3779" w:rsidP="003D3779">
            <w:pPr>
              <w:bidi w:val="0"/>
              <w:jc w:val="right"/>
              <w:rPr>
                <w:rFonts w:ascii="Arial" w:hAnsi="Arial" w:cs="Arial"/>
                <w:sz w:val="18"/>
                <w:szCs w:val="18"/>
              </w:rPr>
            </w:pPr>
            <w:r>
              <w:rPr>
                <w:rFonts w:ascii="Arial" w:hAnsi="Arial" w:cs="Arial"/>
                <w:sz w:val="18"/>
                <w:szCs w:val="18"/>
              </w:rPr>
              <w:t>3.73</w:t>
            </w:r>
          </w:p>
        </w:tc>
        <w:tc>
          <w:tcPr>
            <w:tcW w:w="960" w:type="dxa"/>
            <w:tcBorders>
              <w:top w:val="single" w:sz="6" w:space="0" w:color="auto"/>
            </w:tcBorders>
            <w:vAlign w:val="center"/>
          </w:tcPr>
          <w:p w:rsidR="003D3779" w:rsidRPr="00124229" w:rsidRDefault="003D3779" w:rsidP="00FC7A1C">
            <w:pPr>
              <w:bidi w:val="0"/>
              <w:ind w:right="91"/>
              <w:jc w:val="right"/>
              <w:rPr>
                <w:rFonts w:ascii="Arial" w:hAnsi="Arial" w:cs="Arial"/>
                <w:sz w:val="18"/>
                <w:szCs w:val="18"/>
              </w:rPr>
            </w:pPr>
            <w:r>
              <w:rPr>
                <w:rFonts w:ascii="Arial" w:hAnsi="Arial" w:cs="Arial"/>
                <w:sz w:val="18"/>
                <w:szCs w:val="18"/>
              </w:rPr>
              <w:t>3.81</w:t>
            </w:r>
          </w:p>
        </w:tc>
        <w:tc>
          <w:tcPr>
            <w:tcW w:w="850" w:type="dxa"/>
            <w:tcBorders>
              <w:top w:val="single" w:sz="6" w:space="0" w:color="auto"/>
            </w:tcBorders>
            <w:vAlign w:val="center"/>
          </w:tcPr>
          <w:p w:rsidR="003D3779" w:rsidRPr="00124229" w:rsidRDefault="003D3779" w:rsidP="004A2F94">
            <w:pPr>
              <w:bidi w:val="0"/>
              <w:ind w:right="91"/>
              <w:jc w:val="right"/>
              <w:rPr>
                <w:rFonts w:ascii="Arial" w:hAnsi="Arial" w:cs="Arial"/>
                <w:sz w:val="18"/>
                <w:szCs w:val="18"/>
              </w:rPr>
            </w:pPr>
            <w:r w:rsidRPr="00124229">
              <w:rPr>
                <w:rFonts w:ascii="Arial" w:hAnsi="Arial" w:cs="Arial"/>
                <w:sz w:val="18"/>
                <w:szCs w:val="18"/>
              </w:rPr>
              <w:t>3.58</w:t>
            </w:r>
          </w:p>
        </w:tc>
        <w:tc>
          <w:tcPr>
            <w:tcW w:w="929" w:type="dxa"/>
            <w:tcBorders>
              <w:top w:val="single" w:sz="6" w:space="0" w:color="auto"/>
            </w:tcBorders>
            <w:vAlign w:val="center"/>
          </w:tcPr>
          <w:p w:rsidR="003D3779" w:rsidRDefault="003D3779" w:rsidP="004A2F94">
            <w:pPr>
              <w:bidi w:val="0"/>
              <w:ind w:right="91"/>
              <w:jc w:val="right"/>
              <w:rPr>
                <w:rFonts w:ascii="Arial" w:hAnsi="Arial" w:cs="Arial"/>
                <w:sz w:val="18"/>
                <w:szCs w:val="18"/>
              </w:rPr>
            </w:pPr>
            <w:r>
              <w:rPr>
                <w:rFonts w:ascii="Arial" w:hAnsi="Arial" w:cs="Arial"/>
                <w:sz w:val="18"/>
                <w:szCs w:val="18"/>
              </w:rPr>
              <w:t>3.72</w:t>
            </w:r>
          </w:p>
        </w:tc>
        <w:tc>
          <w:tcPr>
            <w:tcW w:w="792" w:type="dxa"/>
            <w:tcBorders>
              <w:top w:val="single" w:sz="6" w:space="0" w:color="auto"/>
              <w:left w:val="nil"/>
              <w:right w:val="nil"/>
            </w:tcBorders>
            <w:vAlign w:val="center"/>
          </w:tcPr>
          <w:p w:rsidR="003D3779" w:rsidRDefault="003D3779" w:rsidP="004A2F94">
            <w:pPr>
              <w:pStyle w:val="NormalWeb"/>
              <w:spacing w:before="0" w:beforeAutospacing="0" w:after="0" w:afterAutospacing="0"/>
              <w:ind w:right="91"/>
              <w:jc w:val="right"/>
              <w:rPr>
                <w:rFonts w:ascii="Arial" w:hAnsi="Arial" w:cs="Arial"/>
                <w:sz w:val="18"/>
                <w:szCs w:val="18"/>
              </w:rPr>
            </w:pPr>
            <w:r>
              <w:rPr>
                <w:rFonts w:ascii="Arial" w:hAnsi="Arial" w:cs="Arial"/>
                <w:sz w:val="18"/>
                <w:szCs w:val="18"/>
              </w:rPr>
              <w:t>3.90</w:t>
            </w:r>
          </w:p>
        </w:tc>
        <w:tc>
          <w:tcPr>
            <w:tcW w:w="791" w:type="dxa"/>
            <w:tcBorders>
              <w:top w:val="single" w:sz="6" w:space="0" w:color="auto"/>
            </w:tcBorders>
            <w:vAlign w:val="center"/>
          </w:tcPr>
          <w:p w:rsidR="003D3779" w:rsidRDefault="003D3779" w:rsidP="00737BE3">
            <w:pPr>
              <w:bidi w:val="0"/>
              <w:ind w:right="91" w:firstLine="77"/>
              <w:jc w:val="right"/>
              <w:rPr>
                <w:rFonts w:ascii="Arial" w:hAnsi="Arial" w:cs="Arial"/>
                <w:sz w:val="18"/>
                <w:szCs w:val="18"/>
              </w:rPr>
            </w:pPr>
            <w:r>
              <w:rPr>
                <w:rFonts w:ascii="Arial" w:hAnsi="Arial" w:cs="Arial"/>
                <w:sz w:val="18"/>
                <w:szCs w:val="18"/>
              </w:rPr>
              <w:t>3.78</w:t>
            </w:r>
          </w:p>
        </w:tc>
        <w:tc>
          <w:tcPr>
            <w:tcW w:w="791" w:type="dxa"/>
            <w:tcBorders>
              <w:top w:val="single" w:sz="6" w:space="0" w:color="auto"/>
              <w:left w:val="nil"/>
            </w:tcBorders>
            <w:vAlign w:val="center"/>
          </w:tcPr>
          <w:p w:rsidR="003D3779" w:rsidRDefault="003D3779" w:rsidP="004A2F94">
            <w:pPr>
              <w:bidi w:val="0"/>
              <w:ind w:right="91" w:firstLine="77"/>
              <w:jc w:val="right"/>
              <w:rPr>
                <w:rFonts w:ascii="Arial" w:hAnsi="Arial" w:cs="Arial"/>
                <w:snapToGrid w:val="0"/>
                <w:sz w:val="18"/>
                <w:szCs w:val="18"/>
                <w:rtl/>
                <w:lang w:val="en-GB"/>
              </w:rPr>
            </w:pPr>
            <w:r>
              <w:rPr>
                <w:rFonts w:ascii="Arial" w:hAnsi="Arial" w:cs="Arial"/>
                <w:sz w:val="18"/>
                <w:szCs w:val="18"/>
              </w:rPr>
              <w:t>4.22</w:t>
            </w:r>
          </w:p>
        </w:tc>
        <w:tc>
          <w:tcPr>
            <w:tcW w:w="791" w:type="dxa"/>
            <w:tcBorders>
              <w:top w:val="single" w:sz="6" w:space="0" w:color="auto"/>
              <w:left w:val="nil"/>
            </w:tcBorders>
            <w:vAlign w:val="center"/>
          </w:tcPr>
          <w:p w:rsidR="003D3779" w:rsidRDefault="003D3779" w:rsidP="004A2F94">
            <w:pPr>
              <w:bidi w:val="0"/>
              <w:ind w:right="91" w:firstLine="77"/>
              <w:jc w:val="right"/>
              <w:rPr>
                <w:rFonts w:ascii="Arial" w:hAnsi="Arial" w:cs="Arial"/>
                <w:snapToGrid w:val="0"/>
                <w:sz w:val="18"/>
                <w:szCs w:val="18"/>
                <w:rtl/>
                <w:lang w:val="en-GB"/>
              </w:rPr>
            </w:pPr>
            <w:r>
              <w:rPr>
                <w:rFonts w:ascii="Arial" w:hAnsi="Arial" w:cs="Arial" w:hint="cs"/>
                <w:snapToGrid w:val="0"/>
                <w:sz w:val="18"/>
                <w:szCs w:val="18"/>
                <w:rtl/>
                <w:lang w:val="en-GB"/>
              </w:rPr>
              <w:t>4.61</w:t>
            </w:r>
          </w:p>
        </w:tc>
        <w:tc>
          <w:tcPr>
            <w:tcW w:w="791" w:type="dxa"/>
            <w:tcBorders>
              <w:top w:val="single" w:sz="6" w:space="0" w:color="auto"/>
            </w:tcBorders>
            <w:vAlign w:val="center"/>
          </w:tcPr>
          <w:p w:rsidR="003D3779" w:rsidRPr="003D3779" w:rsidRDefault="003D3779" w:rsidP="004A2F94">
            <w:pPr>
              <w:bidi w:val="0"/>
              <w:ind w:right="91" w:firstLine="77"/>
              <w:jc w:val="right"/>
              <w:rPr>
                <w:rFonts w:ascii="Arial" w:hAnsi="Arial" w:cs="Arial"/>
                <w:snapToGrid w:val="0"/>
                <w:color w:val="000000"/>
                <w:sz w:val="18"/>
                <w:szCs w:val="18"/>
              </w:rPr>
            </w:pPr>
            <w:r>
              <w:rPr>
                <w:rFonts w:ascii="Arial" w:hAnsi="Arial" w:cs="Arial"/>
                <w:snapToGrid w:val="0"/>
                <w:sz w:val="18"/>
                <w:szCs w:val="18"/>
                <w:rtl/>
                <w:lang w:val="en-GB"/>
              </w:rPr>
              <w:t>4.3</w:t>
            </w:r>
            <w:r>
              <w:rPr>
                <w:rFonts w:ascii="Arial" w:hAnsi="Arial" w:cs="Arial" w:hint="cs"/>
                <w:snapToGrid w:val="0"/>
                <w:sz w:val="18"/>
                <w:szCs w:val="18"/>
                <w:rtl/>
                <w:lang w:val="en-GB"/>
              </w:rPr>
              <w:t>7</w:t>
            </w:r>
          </w:p>
        </w:tc>
        <w:tc>
          <w:tcPr>
            <w:tcW w:w="1680" w:type="dxa"/>
            <w:tcBorders>
              <w:top w:val="single" w:sz="6" w:space="0" w:color="auto"/>
              <w:left w:val="single" w:sz="6" w:space="0" w:color="auto"/>
              <w:right w:val="single" w:sz="6" w:space="0" w:color="auto"/>
            </w:tcBorders>
            <w:vAlign w:val="center"/>
          </w:tcPr>
          <w:p w:rsidR="003D3779" w:rsidRDefault="003D3779" w:rsidP="004A2F94">
            <w:pPr>
              <w:bidi w:val="0"/>
              <w:ind w:firstLine="93"/>
              <w:rPr>
                <w:rFonts w:ascii="Arial" w:hAnsi="Arial" w:cs="Arial"/>
                <w:snapToGrid w:val="0"/>
                <w:color w:val="000000"/>
                <w:sz w:val="18"/>
                <w:szCs w:val="18"/>
              </w:rPr>
            </w:pPr>
            <w:r>
              <w:rPr>
                <w:rFonts w:ascii="Arial" w:hAnsi="Arial" w:cs="Arial"/>
                <w:snapToGrid w:val="0"/>
                <w:color w:val="000000"/>
                <w:sz w:val="18"/>
                <w:szCs w:val="18"/>
              </w:rPr>
              <w:t>January</w:t>
            </w:r>
          </w:p>
        </w:tc>
      </w:tr>
      <w:tr w:rsidR="003D3779" w:rsidTr="00EB4F29">
        <w:trPr>
          <w:trHeight w:val="340"/>
          <w:jc w:val="center"/>
        </w:trPr>
        <w:tc>
          <w:tcPr>
            <w:tcW w:w="850" w:type="dxa"/>
            <w:tcBorders>
              <w:left w:val="single" w:sz="6" w:space="0" w:color="auto"/>
            </w:tcBorders>
            <w:vAlign w:val="center"/>
          </w:tcPr>
          <w:p w:rsidR="003D3779" w:rsidRDefault="003D3779" w:rsidP="003D3779">
            <w:pPr>
              <w:bidi w:val="0"/>
              <w:jc w:val="right"/>
              <w:rPr>
                <w:rFonts w:ascii="Arial" w:hAnsi="Arial" w:cs="Arial"/>
                <w:sz w:val="18"/>
                <w:szCs w:val="18"/>
              </w:rPr>
            </w:pPr>
            <w:r>
              <w:rPr>
                <w:rFonts w:ascii="Arial" w:hAnsi="Arial" w:cs="Arial"/>
                <w:sz w:val="18"/>
                <w:szCs w:val="18"/>
              </w:rPr>
              <w:t>3.69</w:t>
            </w:r>
          </w:p>
        </w:tc>
        <w:tc>
          <w:tcPr>
            <w:tcW w:w="960" w:type="dxa"/>
            <w:vAlign w:val="center"/>
          </w:tcPr>
          <w:p w:rsidR="003D3779" w:rsidRPr="00124229" w:rsidRDefault="003D3779" w:rsidP="00FC7A1C">
            <w:pPr>
              <w:bidi w:val="0"/>
              <w:ind w:right="91"/>
              <w:jc w:val="right"/>
              <w:rPr>
                <w:rFonts w:ascii="Arial" w:hAnsi="Arial" w:cs="Arial"/>
                <w:sz w:val="18"/>
                <w:szCs w:val="18"/>
              </w:rPr>
            </w:pPr>
            <w:r>
              <w:rPr>
                <w:rFonts w:ascii="Arial" w:hAnsi="Arial" w:cs="Arial"/>
                <w:sz w:val="18"/>
                <w:szCs w:val="18"/>
              </w:rPr>
              <w:t>3.74</w:t>
            </w:r>
          </w:p>
        </w:tc>
        <w:tc>
          <w:tcPr>
            <w:tcW w:w="850" w:type="dxa"/>
            <w:vAlign w:val="center"/>
          </w:tcPr>
          <w:p w:rsidR="003D3779" w:rsidRPr="00124229" w:rsidRDefault="003D3779" w:rsidP="004A2F94">
            <w:pPr>
              <w:bidi w:val="0"/>
              <w:ind w:right="91"/>
              <w:jc w:val="right"/>
              <w:rPr>
                <w:rFonts w:ascii="Arial" w:hAnsi="Arial" w:cs="Arial"/>
                <w:sz w:val="18"/>
                <w:szCs w:val="18"/>
              </w:rPr>
            </w:pPr>
            <w:r w:rsidRPr="00124229">
              <w:rPr>
                <w:rFonts w:ascii="Arial" w:hAnsi="Arial" w:cs="Arial"/>
                <w:sz w:val="18"/>
                <w:szCs w:val="18"/>
              </w:rPr>
              <w:t>3.66</w:t>
            </w:r>
          </w:p>
        </w:tc>
        <w:tc>
          <w:tcPr>
            <w:tcW w:w="929" w:type="dxa"/>
            <w:vAlign w:val="center"/>
          </w:tcPr>
          <w:p w:rsidR="003D3779" w:rsidRDefault="003D3779" w:rsidP="004A2F94">
            <w:pPr>
              <w:bidi w:val="0"/>
              <w:ind w:right="91"/>
              <w:jc w:val="right"/>
              <w:rPr>
                <w:rFonts w:ascii="Arial" w:hAnsi="Arial" w:cs="Arial"/>
                <w:sz w:val="18"/>
                <w:szCs w:val="18"/>
                <w:rtl/>
                <w:lang w:val="en-GB"/>
              </w:rPr>
            </w:pPr>
            <w:r>
              <w:rPr>
                <w:rFonts w:ascii="Arial" w:hAnsi="Arial" w:cs="Arial"/>
                <w:sz w:val="18"/>
                <w:szCs w:val="18"/>
              </w:rPr>
              <w:t>3.75</w:t>
            </w:r>
          </w:p>
        </w:tc>
        <w:tc>
          <w:tcPr>
            <w:tcW w:w="792" w:type="dxa"/>
            <w:tcBorders>
              <w:left w:val="nil"/>
              <w:right w:val="nil"/>
            </w:tcBorders>
            <w:vAlign w:val="center"/>
          </w:tcPr>
          <w:p w:rsidR="003D3779" w:rsidRDefault="003D3779" w:rsidP="004A2F94">
            <w:pPr>
              <w:pStyle w:val="NormalWeb"/>
              <w:spacing w:before="0" w:beforeAutospacing="0" w:after="0" w:afterAutospacing="0"/>
              <w:ind w:right="91"/>
              <w:jc w:val="right"/>
              <w:rPr>
                <w:rFonts w:ascii="Arial" w:hAnsi="Arial" w:cs="Arial"/>
                <w:sz w:val="18"/>
                <w:szCs w:val="18"/>
              </w:rPr>
            </w:pPr>
            <w:r>
              <w:rPr>
                <w:rFonts w:ascii="Arial" w:hAnsi="Arial" w:cs="Arial"/>
                <w:sz w:val="18"/>
                <w:szCs w:val="18"/>
              </w:rPr>
              <w:t>4.11</w:t>
            </w:r>
          </w:p>
        </w:tc>
        <w:tc>
          <w:tcPr>
            <w:tcW w:w="791" w:type="dxa"/>
            <w:vAlign w:val="center"/>
          </w:tcPr>
          <w:p w:rsidR="003D3779" w:rsidRDefault="003D3779" w:rsidP="004A2F94">
            <w:pPr>
              <w:bidi w:val="0"/>
              <w:ind w:right="91" w:firstLine="77"/>
              <w:jc w:val="right"/>
              <w:rPr>
                <w:rFonts w:ascii="Arial" w:hAnsi="Arial" w:cs="Arial"/>
                <w:sz w:val="18"/>
                <w:szCs w:val="18"/>
              </w:rPr>
            </w:pPr>
            <w:r>
              <w:rPr>
                <w:rFonts w:ascii="Arial" w:hAnsi="Arial" w:cs="Arial"/>
                <w:sz w:val="18"/>
                <w:szCs w:val="18"/>
              </w:rPr>
              <w:t>3.60</w:t>
            </w:r>
          </w:p>
        </w:tc>
        <w:tc>
          <w:tcPr>
            <w:tcW w:w="791" w:type="dxa"/>
            <w:tcBorders>
              <w:left w:val="nil"/>
            </w:tcBorders>
            <w:vAlign w:val="center"/>
          </w:tcPr>
          <w:p w:rsidR="003D3779" w:rsidRDefault="003D3779" w:rsidP="004A2F94">
            <w:pPr>
              <w:bidi w:val="0"/>
              <w:ind w:right="91" w:firstLine="77"/>
              <w:jc w:val="right"/>
              <w:rPr>
                <w:rFonts w:ascii="Arial" w:hAnsi="Arial" w:cs="Arial"/>
                <w:snapToGrid w:val="0"/>
                <w:color w:val="000000"/>
                <w:sz w:val="18"/>
                <w:szCs w:val="18"/>
                <w:rtl/>
                <w:lang w:val="en-GB"/>
              </w:rPr>
            </w:pPr>
            <w:r>
              <w:rPr>
                <w:rFonts w:ascii="Arial" w:hAnsi="Arial" w:cs="Arial"/>
                <w:sz w:val="18"/>
                <w:szCs w:val="18"/>
              </w:rPr>
              <w:t>4.21</w:t>
            </w:r>
          </w:p>
        </w:tc>
        <w:tc>
          <w:tcPr>
            <w:tcW w:w="791" w:type="dxa"/>
            <w:tcBorders>
              <w:left w:val="nil"/>
            </w:tcBorders>
            <w:vAlign w:val="center"/>
          </w:tcPr>
          <w:p w:rsidR="003D3779" w:rsidRDefault="003D3779" w:rsidP="004A2F94">
            <w:pPr>
              <w:bidi w:val="0"/>
              <w:ind w:right="91" w:firstLine="77"/>
              <w:jc w:val="right"/>
              <w:rPr>
                <w:rFonts w:ascii="Arial" w:hAnsi="Arial" w:cs="Arial"/>
                <w:snapToGrid w:val="0"/>
                <w:color w:val="000000"/>
                <w:sz w:val="18"/>
                <w:szCs w:val="18"/>
                <w:rtl/>
                <w:lang w:val="en-GB"/>
              </w:rPr>
            </w:pPr>
            <w:r>
              <w:rPr>
                <w:rFonts w:ascii="Arial" w:hAnsi="Arial" w:cs="Arial" w:hint="cs"/>
                <w:snapToGrid w:val="0"/>
                <w:color w:val="000000"/>
                <w:sz w:val="18"/>
                <w:szCs w:val="18"/>
                <w:rtl/>
                <w:lang w:val="en-GB"/>
              </w:rPr>
              <w:t>4.69</w:t>
            </w:r>
          </w:p>
        </w:tc>
        <w:tc>
          <w:tcPr>
            <w:tcW w:w="791" w:type="dxa"/>
            <w:vAlign w:val="center"/>
          </w:tcPr>
          <w:p w:rsidR="003D3779" w:rsidRDefault="003D3779" w:rsidP="004A2F94">
            <w:pPr>
              <w:bidi w:val="0"/>
              <w:ind w:right="91" w:firstLine="77"/>
              <w:jc w:val="right"/>
              <w:rPr>
                <w:rFonts w:ascii="Arial" w:hAnsi="Arial" w:cs="Arial"/>
                <w:snapToGrid w:val="0"/>
                <w:color w:val="000000"/>
                <w:sz w:val="18"/>
                <w:szCs w:val="18"/>
                <w:rtl/>
                <w:lang w:val="en-GB"/>
              </w:rPr>
            </w:pPr>
            <w:r>
              <w:rPr>
                <w:rFonts w:ascii="Arial" w:hAnsi="Arial" w:cs="Arial"/>
                <w:snapToGrid w:val="0"/>
                <w:color w:val="000000"/>
                <w:sz w:val="18"/>
                <w:szCs w:val="18"/>
                <w:rtl/>
                <w:lang w:val="en-GB"/>
              </w:rPr>
              <w:t>4.37</w:t>
            </w:r>
          </w:p>
        </w:tc>
        <w:tc>
          <w:tcPr>
            <w:tcW w:w="1680" w:type="dxa"/>
            <w:tcBorders>
              <w:left w:val="single" w:sz="6" w:space="0" w:color="auto"/>
              <w:right w:val="single" w:sz="6" w:space="0" w:color="auto"/>
            </w:tcBorders>
            <w:vAlign w:val="center"/>
          </w:tcPr>
          <w:p w:rsidR="003D3779" w:rsidRDefault="003D3779" w:rsidP="004A2F94">
            <w:pPr>
              <w:bidi w:val="0"/>
              <w:ind w:firstLine="93"/>
              <w:rPr>
                <w:rFonts w:ascii="Arial" w:hAnsi="Arial" w:cs="Arial"/>
                <w:snapToGrid w:val="0"/>
                <w:color w:val="000000"/>
                <w:sz w:val="18"/>
                <w:szCs w:val="18"/>
              </w:rPr>
            </w:pPr>
            <w:r>
              <w:rPr>
                <w:rFonts w:ascii="Arial" w:hAnsi="Arial" w:cs="Arial"/>
                <w:snapToGrid w:val="0"/>
                <w:color w:val="000000"/>
                <w:sz w:val="18"/>
                <w:szCs w:val="18"/>
              </w:rPr>
              <w:t>February</w:t>
            </w:r>
          </w:p>
        </w:tc>
      </w:tr>
      <w:tr w:rsidR="003D3779" w:rsidTr="00EB4F29">
        <w:trPr>
          <w:trHeight w:val="340"/>
          <w:jc w:val="center"/>
        </w:trPr>
        <w:tc>
          <w:tcPr>
            <w:tcW w:w="850" w:type="dxa"/>
            <w:tcBorders>
              <w:left w:val="single" w:sz="6" w:space="0" w:color="auto"/>
            </w:tcBorders>
            <w:vAlign w:val="center"/>
          </w:tcPr>
          <w:p w:rsidR="003D3779" w:rsidRDefault="003D3779" w:rsidP="003D3779">
            <w:pPr>
              <w:bidi w:val="0"/>
              <w:jc w:val="right"/>
              <w:rPr>
                <w:rFonts w:ascii="Arial" w:hAnsi="Arial" w:cs="Arial"/>
                <w:sz w:val="18"/>
                <w:szCs w:val="18"/>
              </w:rPr>
            </w:pPr>
            <w:r>
              <w:rPr>
                <w:rFonts w:ascii="Arial" w:hAnsi="Arial" w:cs="Arial"/>
                <w:sz w:val="18"/>
                <w:szCs w:val="18"/>
              </w:rPr>
              <w:t>3.69</w:t>
            </w:r>
          </w:p>
        </w:tc>
        <w:tc>
          <w:tcPr>
            <w:tcW w:w="960" w:type="dxa"/>
            <w:vAlign w:val="center"/>
          </w:tcPr>
          <w:p w:rsidR="003D3779" w:rsidRPr="00124229" w:rsidRDefault="003D3779" w:rsidP="00FC7A1C">
            <w:pPr>
              <w:bidi w:val="0"/>
              <w:ind w:right="91"/>
              <w:jc w:val="right"/>
              <w:rPr>
                <w:rFonts w:ascii="Arial" w:hAnsi="Arial" w:cs="Arial"/>
                <w:sz w:val="18"/>
                <w:szCs w:val="18"/>
              </w:rPr>
            </w:pPr>
            <w:r>
              <w:rPr>
                <w:rFonts w:ascii="Arial" w:hAnsi="Arial" w:cs="Arial"/>
                <w:sz w:val="18"/>
                <w:szCs w:val="18"/>
              </w:rPr>
              <w:t>3.76</w:t>
            </w:r>
          </w:p>
        </w:tc>
        <w:tc>
          <w:tcPr>
            <w:tcW w:w="850" w:type="dxa"/>
            <w:vAlign w:val="center"/>
          </w:tcPr>
          <w:p w:rsidR="003D3779" w:rsidRPr="00124229" w:rsidRDefault="003D3779" w:rsidP="004A2F94">
            <w:pPr>
              <w:bidi w:val="0"/>
              <w:ind w:right="91"/>
              <w:jc w:val="right"/>
              <w:rPr>
                <w:rFonts w:ascii="Arial" w:hAnsi="Arial" w:cs="Arial"/>
                <w:sz w:val="18"/>
                <w:szCs w:val="18"/>
              </w:rPr>
            </w:pPr>
            <w:r w:rsidRPr="00124229">
              <w:rPr>
                <w:rFonts w:ascii="Arial" w:hAnsi="Arial" w:cs="Arial"/>
                <w:sz w:val="18"/>
                <w:szCs w:val="18"/>
              </w:rPr>
              <w:t>3.56</w:t>
            </w:r>
          </w:p>
        </w:tc>
        <w:tc>
          <w:tcPr>
            <w:tcW w:w="929" w:type="dxa"/>
            <w:vAlign w:val="center"/>
          </w:tcPr>
          <w:p w:rsidR="003D3779" w:rsidRDefault="003D3779" w:rsidP="004A2F94">
            <w:pPr>
              <w:bidi w:val="0"/>
              <w:ind w:right="91"/>
              <w:jc w:val="right"/>
              <w:rPr>
                <w:rFonts w:ascii="Arial" w:hAnsi="Arial" w:cs="Arial"/>
                <w:sz w:val="18"/>
                <w:szCs w:val="18"/>
              </w:rPr>
            </w:pPr>
            <w:r>
              <w:rPr>
                <w:rFonts w:ascii="Arial" w:hAnsi="Arial" w:cs="Arial"/>
                <w:sz w:val="18"/>
                <w:szCs w:val="18"/>
              </w:rPr>
              <w:t>3.74</w:t>
            </w:r>
          </w:p>
        </w:tc>
        <w:tc>
          <w:tcPr>
            <w:tcW w:w="792" w:type="dxa"/>
            <w:tcBorders>
              <w:left w:val="nil"/>
              <w:right w:val="nil"/>
            </w:tcBorders>
            <w:vAlign w:val="center"/>
          </w:tcPr>
          <w:p w:rsidR="003D3779" w:rsidRDefault="003D3779" w:rsidP="004A2F94">
            <w:pPr>
              <w:pStyle w:val="NormalWeb"/>
              <w:spacing w:before="0" w:beforeAutospacing="0" w:after="0" w:afterAutospacing="0"/>
              <w:ind w:right="91"/>
              <w:jc w:val="right"/>
              <w:rPr>
                <w:rFonts w:ascii="Arial" w:hAnsi="Arial" w:cs="Arial"/>
                <w:sz w:val="18"/>
                <w:szCs w:val="18"/>
              </w:rPr>
            </w:pPr>
            <w:r>
              <w:rPr>
                <w:rFonts w:ascii="Arial" w:hAnsi="Arial" w:cs="Arial"/>
                <w:sz w:val="18"/>
                <w:szCs w:val="18"/>
              </w:rPr>
              <w:t>4.16</w:t>
            </w:r>
          </w:p>
        </w:tc>
        <w:tc>
          <w:tcPr>
            <w:tcW w:w="791" w:type="dxa"/>
            <w:vAlign w:val="center"/>
          </w:tcPr>
          <w:p w:rsidR="003D3779" w:rsidRDefault="003D3779" w:rsidP="004A2F94">
            <w:pPr>
              <w:bidi w:val="0"/>
              <w:ind w:right="91" w:firstLine="77"/>
              <w:jc w:val="right"/>
              <w:rPr>
                <w:rFonts w:ascii="Arial" w:hAnsi="Arial" w:cs="Arial"/>
                <w:sz w:val="18"/>
                <w:szCs w:val="18"/>
              </w:rPr>
            </w:pPr>
            <w:r>
              <w:rPr>
                <w:rFonts w:ascii="Arial" w:hAnsi="Arial" w:cs="Arial"/>
                <w:sz w:val="18"/>
                <w:szCs w:val="18"/>
                <w:rtl/>
                <w:lang w:val="en-GB"/>
              </w:rPr>
              <w:t>3.5</w:t>
            </w:r>
            <w:r>
              <w:rPr>
                <w:rFonts w:ascii="Arial" w:hAnsi="Arial" w:cs="Arial" w:hint="cs"/>
                <w:sz w:val="18"/>
                <w:szCs w:val="18"/>
                <w:rtl/>
                <w:lang w:val="en-GB"/>
              </w:rPr>
              <w:t>3</w:t>
            </w:r>
          </w:p>
        </w:tc>
        <w:tc>
          <w:tcPr>
            <w:tcW w:w="791" w:type="dxa"/>
            <w:tcBorders>
              <w:left w:val="nil"/>
            </w:tcBorders>
            <w:vAlign w:val="center"/>
          </w:tcPr>
          <w:p w:rsidR="003D3779" w:rsidRDefault="003D3779" w:rsidP="004A2F94">
            <w:pPr>
              <w:bidi w:val="0"/>
              <w:ind w:right="91" w:firstLine="77"/>
              <w:jc w:val="right"/>
              <w:rPr>
                <w:rFonts w:ascii="Arial" w:hAnsi="Arial" w:cs="Arial"/>
                <w:snapToGrid w:val="0"/>
                <w:color w:val="000000"/>
                <w:sz w:val="18"/>
                <w:szCs w:val="18"/>
                <w:rtl/>
                <w:lang w:val="en-GB"/>
              </w:rPr>
            </w:pPr>
            <w:r>
              <w:rPr>
                <w:rFonts w:ascii="Arial" w:hAnsi="Arial" w:cs="Arial"/>
                <w:sz w:val="18"/>
                <w:szCs w:val="18"/>
              </w:rPr>
              <w:t>4.20</w:t>
            </w:r>
          </w:p>
        </w:tc>
        <w:tc>
          <w:tcPr>
            <w:tcW w:w="791" w:type="dxa"/>
            <w:tcBorders>
              <w:left w:val="nil"/>
            </w:tcBorders>
            <w:vAlign w:val="center"/>
          </w:tcPr>
          <w:p w:rsidR="003D3779" w:rsidRDefault="003D3779" w:rsidP="004A2F94">
            <w:pPr>
              <w:bidi w:val="0"/>
              <w:ind w:right="91" w:firstLine="77"/>
              <w:jc w:val="right"/>
              <w:rPr>
                <w:rFonts w:ascii="Arial" w:hAnsi="Arial" w:cs="Arial"/>
                <w:snapToGrid w:val="0"/>
                <w:color w:val="000000"/>
                <w:sz w:val="18"/>
                <w:szCs w:val="18"/>
                <w:rtl/>
                <w:lang w:val="en-GB"/>
              </w:rPr>
            </w:pPr>
            <w:r>
              <w:rPr>
                <w:rFonts w:ascii="Arial" w:hAnsi="Arial" w:cs="Arial" w:hint="cs"/>
                <w:snapToGrid w:val="0"/>
                <w:color w:val="000000"/>
                <w:sz w:val="18"/>
                <w:szCs w:val="18"/>
                <w:rtl/>
                <w:lang w:val="en-GB"/>
              </w:rPr>
              <w:t>4.69</w:t>
            </w:r>
          </w:p>
        </w:tc>
        <w:tc>
          <w:tcPr>
            <w:tcW w:w="791" w:type="dxa"/>
            <w:vAlign w:val="center"/>
          </w:tcPr>
          <w:p w:rsidR="003D3779" w:rsidRDefault="003D3779" w:rsidP="004A2F94">
            <w:pPr>
              <w:bidi w:val="0"/>
              <w:ind w:right="91" w:firstLine="77"/>
              <w:jc w:val="right"/>
              <w:rPr>
                <w:rFonts w:ascii="Arial" w:hAnsi="Arial" w:cs="Arial"/>
                <w:snapToGrid w:val="0"/>
                <w:color w:val="000000"/>
                <w:sz w:val="18"/>
                <w:szCs w:val="18"/>
                <w:rtl/>
                <w:lang w:val="en-GB"/>
              </w:rPr>
            </w:pPr>
            <w:r>
              <w:rPr>
                <w:rFonts w:ascii="Arial" w:hAnsi="Arial" w:cs="Arial"/>
                <w:snapToGrid w:val="0"/>
                <w:color w:val="000000"/>
                <w:sz w:val="18"/>
                <w:szCs w:val="18"/>
                <w:rtl/>
                <w:lang w:val="en-GB"/>
              </w:rPr>
              <w:t>4.33</w:t>
            </w:r>
          </w:p>
        </w:tc>
        <w:tc>
          <w:tcPr>
            <w:tcW w:w="1680" w:type="dxa"/>
            <w:tcBorders>
              <w:left w:val="single" w:sz="6" w:space="0" w:color="auto"/>
              <w:right w:val="single" w:sz="6" w:space="0" w:color="auto"/>
            </w:tcBorders>
            <w:vAlign w:val="center"/>
          </w:tcPr>
          <w:p w:rsidR="003D3779" w:rsidRDefault="003D3779" w:rsidP="004A2F94">
            <w:pPr>
              <w:bidi w:val="0"/>
              <w:ind w:firstLine="93"/>
              <w:rPr>
                <w:rFonts w:ascii="Arial" w:hAnsi="Arial" w:cs="Arial"/>
                <w:snapToGrid w:val="0"/>
                <w:color w:val="000000"/>
                <w:sz w:val="18"/>
                <w:szCs w:val="18"/>
              </w:rPr>
            </w:pPr>
            <w:r>
              <w:rPr>
                <w:rFonts w:ascii="Arial" w:hAnsi="Arial" w:cs="Arial"/>
                <w:snapToGrid w:val="0"/>
                <w:color w:val="000000"/>
                <w:sz w:val="18"/>
                <w:szCs w:val="18"/>
              </w:rPr>
              <w:t>March</w:t>
            </w:r>
          </w:p>
        </w:tc>
      </w:tr>
      <w:tr w:rsidR="003D3779" w:rsidTr="00EB4F29">
        <w:trPr>
          <w:trHeight w:val="340"/>
          <w:jc w:val="center"/>
        </w:trPr>
        <w:tc>
          <w:tcPr>
            <w:tcW w:w="850" w:type="dxa"/>
            <w:tcBorders>
              <w:left w:val="single" w:sz="6" w:space="0" w:color="auto"/>
            </w:tcBorders>
            <w:vAlign w:val="center"/>
          </w:tcPr>
          <w:p w:rsidR="003D3779" w:rsidRDefault="003D3779" w:rsidP="003D3779">
            <w:pPr>
              <w:bidi w:val="0"/>
              <w:jc w:val="right"/>
              <w:rPr>
                <w:rFonts w:ascii="Arial" w:hAnsi="Arial" w:cs="Arial"/>
                <w:sz w:val="18"/>
                <w:szCs w:val="18"/>
              </w:rPr>
            </w:pPr>
            <w:r>
              <w:rPr>
                <w:rFonts w:ascii="Arial" w:hAnsi="Arial" w:cs="Arial"/>
                <w:sz w:val="18"/>
                <w:szCs w:val="18"/>
              </w:rPr>
              <w:t>3.62</w:t>
            </w:r>
          </w:p>
        </w:tc>
        <w:tc>
          <w:tcPr>
            <w:tcW w:w="960" w:type="dxa"/>
            <w:vAlign w:val="center"/>
          </w:tcPr>
          <w:p w:rsidR="003D3779" w:rsidRPr="00124229" w:rsidRDefault="003D3779" w:rsidP="00FC7A1C">
            <w:pPr>
              <w:bidi w:val="0"/>
              <w:ind w:right="91"/>
              <w:jc w:val="right"/>
              <w:rPr>
                <w:rFonts w:ascii="Arial" w:hAnsi="Arial" w:cs="Arial"/>
                <w:sz w:val="18"/>
                <w:szCs w:val="18"/>
              </w:rPr>
            </w:pPr>
            <w:r>
              <w:rPr>
                <w:rFonts w:ascii="Arial" w:hAnsi="Arial" w:cs="Arial"/>
                <w:sz w:val="18"/>
                <w:szCs w:val="18"/>
              </w:rPr>
              <w:t>3.75</w:t>
            </w:r>
          </w:p>
        </w:tc>
        <w:tc>
          <w:tcPr>
            <w:tcW w:w="850" w:type="dxa"/>
            <w:vAlign w:val="center"/>
          </w:tcPr>
          <w:p w:rsidR="003D3779" w:rsidRPr="00124229" w:rsidRDefault="003D3779" w:rsidP="004A2F94">
            <w:pPr>
              <w:bidi w:val="0"/>
              <w:ind w:right="91"/>
              <w:jc w:val="right"/>
              <w:rPr>
                <w:rFonts w:ascii="Arial" w:hAnsi="Arial" w:cs="Arial"/>
                <w:sz w:val="18"/>
                <w:szCs w:val="18"/>
              </w:rPr>
            </w:pPr>
            <w:r w:rsidRPr="00124229">
              <w:rPr>
                <w:rFonts w:ascii="Arial" w:hAnsi="Arial" w:cs="Arial"/>
                <w:sz w:val="18"/>
                <w:szCs w:val="18"/>
              </w:rPr>
              <w:t>3.43</w:t>
            </w:r>
          </w:p>
        </w:tc>
        <w:tc>
          <w:tcPr>
            <w:tcW w:w="929" w:type="dxa"/>
            <w:vAlign w:val="center"/>
          </w:tcPr>
          <w:p w:rsidR="003D3779" w:rsidRDefault="003D3779" w:rsidP="004A2F94">
            <w:pPr>
              <w:bidi w:val="0"/>
              <w:ind w:right="91"/>
              <w:jc w:val="right"/>
              <w:rPr>
                <w:rFonts w:ascii="Arial" w:hAnsi="Arial" w:cs="Arial"/>
                <w:sz w:val="18"/>
                <w:szCs w:val="18"/>
              </w:rPr>
            </w:pPr>
            <w:r>
              <w:rPr>
                <w:rFonts w:ascii="Arial" w:hAnsi="Arial" w:cs="Arial"/>
                <w:sz w:val="18"/>
                <w:szCs w:val="18"/>
              </w:rPr>
              <w:t>3.69</w:t>
            </w:r>
          </w:p>
        </w:tc>
        <w:tc>
          <w:tcPr>
            <w:tcW w:w="792" w:type="dxa"/>
            <w:tcBorders>
              <w:left w:val="nil"/>
              <w:right w:val="nil"/>
            </w:tcBorders>
            <w:vAlign w:val="center"/>
          </w:tcPr>
          <w:p w:rsidR="003D3779" w:rsidRDefault="003D3779" w:rsidP="004A2F94">
            <w:pPr>
              <w:pStyle w:val="NormalWeb"/>
              <w:spacing w:before="0" w:beforeAutospacing="0" w:after="0" w:afterAutospacing="0"/>
              <w:ind w:right="91"/>
              <w:jc w:val="right"/>
              <w:rPr>
                <w:rFonts w:ascii="Arial" w:hAnsi="Arial" w:cs="Arial"/>
                <w:sz w:val="18"/>
                <w:szCs w:val="18"/>
              </w:rPr>
            </w:pPr>
            <w:r>
              <w:rPr>
                <w:rFonts w:ascii="Arial" w:hAnsi="Arial" w:cs="Arial"/>
                <w:sz w:val="18"/>
                <w:szCs w:val="18"/>
              </w:rPr>
              <w:t>4.19</w:t>
            </w:r>
          </w:p>
        </w:tc>
        <w:tc>
          <w:tcPr>
            <w:tcW w:w="791" w:type="dxa"/>
            <w:vAlign w:val="center"/>
          </w:tcPr>
          <w:p w:rsidR="003D3779" w:rsidRDefault="003D3779" w:rsidP="004A2F94">
            <w:pPr>
              <w:bidi w:val="0"/>
              <w:ind w:right="91" w:firstLine="77"/>
              <w:jc w:val="right"/>
              <w:rPr>
                <w:rFonts w:ascii="Arial" w:hAnsi="Arial" w:cs="Arial"/>
                <w:sz w:val="18"/>
                <w:szCs w:val="18"/>
              </w:rPr>
            </w:pPr>
            <w:r>
              <w:rPr>
                <w:rFonts w:ascii="Arial" w:hAnsi="Arial" w:cs="Arial"/>
                <w:sz w:val="18"/>
                <w:szCs w:val="18"/>
                <w:rtl/>
                <w:lang w:val="en-GB"/>
              </w:rPr>
              <w:t>3.53</w:t>
            </w:r>
          </w:p>
        </w:tc>
        <w:tc>
          <w:tcPr>
            <w:tcW w:w="791" w:type="dxa"/>
            <w:tcBorders>
              <w:left w:val="nil"/>
            </w:tcBorders>
            <w:vAlign w:val="center"/>
          </w:tcPr>
          <w:p w:rsidR="003D3779" w:rsidRDefault="003D3779" w:rsidP="004A2F94">
            <w:pPr>
              <w:bidi w:val="0"/>
              <w:ind w:right="91" w:firstLine="77"/>
              <w:jc w:val="right"/>
              <w:rPr>
                <w:rFonts w:ascii="Arial" w:hAnsi="Arial" w:cs="Arial"/>
                <w:snapToGrid w:val="0"/>
                <w:color w:val="000000"/>
                <w:sz w:val="18"/>
                <w:szCs w:val="18"/>
                <w:rtl/>
                <w:lang w:val="en-GB"/>
              </w:rPr>
            </w:pPr>
            <w:r>
              <w:rPr>
                <w:rFonts w:ascii="Arial" w:hAnsi="Arial" w:cs="Arial"/>
                <w:sz w:val="18"/>
                <w:szCs w:val="18"/>
              </w:rPr>
              <w:t>4.10</w:t>
            </w:r>
          </w:p>
        </w:tc>
        <w:tc>
          <w:tcPr>
            <w:tcW w:w="791" w:type="dxa"/>
            <w:tcBorders>
              <w:left w:val="nil"/>
            </w:tcBorders>
            <w:vAlign w:val="center"/>
          </w:tcPr>
          <w:p w:rsidR="003D3779" w:rsidRDefault="003D3779" w:rsidP="004A2F94">
            <w:pPr>
              <w:bidi w:val="0"/>
              <w:ind w:right="91" w:firstLine="77"/>
              <w:jc w:val="right"/>
              <w:rPr>
                <w:rFonts w:ascii="Arial" w:hAnsi="Arial" w:cs="Arial"/>
                <w:snapToGrid w:val="0"/>
                <w:color w:val="000000"/>
                <w:sz w:val="18"/>
                <w:szCs w:val="18"/>
                <w:rtl/>
                <w:lang w:val="en-GB"/>
              </w:rPr>
            </w:pPr>
            <w:r>
              <w:rPr>
                <w:rFonts w:ascii="Arial" w:hAnsi="Arial" w:cs="Arial" w:hint="cs"/>
                <w:snapToGrid w:val="0"/>
                <w:color w:val="000000"/>
                <w:sz w:val="18"/>
                <w:szCs w:val="18"/>
                <w:rtl/>
                <w:lang w:val="en-GB"/>
              </w:rPr>
              <w:t>4.59</w:t>
            </w:r>
          </w:p>
        </w:tc>
        <w:tc>
          <w:tcPr>
            <w:tcW w:w="791" w:type="dxa"/>
            <w:vAlign w:val="center"/>
          </w:tcPr>
          <w:p w:rsidR="003D3779" w:rsidRDefault="003D3779" w:rsidP="004A2F94">
            <w:pPr>
              <w:bidi w:val="0"/>
              <w:ind w:right="91" w:firstLine="77"/>
              <w:jc w:val="right"/>
              <w:rPr>
                <w:rFonts w:ascii="Arial" w:hAnsi="Arial" w:cs="Arial"/>
                <w:snapToGrid w:val="0"/>
                <w:color w:val="000000"/>
                <w:sz w:val="18"/>
                <w:szCs w:val="18"/>
                <w:rtl/>
                <w:lang w:val="en-GB"/>
              </w:rPr>
            </w:pPr>
            <w:r>
              <w:rPr>
                <w:rFonts w:ascii="Arial" w:hAnsi="Arial" w:cs="Arial"/>
                <w:snapToGrid w:val="0"/>
                <w:color w:val="000000"/>
                <w:sz w:val="18"/>
                <w:szCs w:val="18"/>
                <w:rtl/>
                <w:lang w:val="en-GB"/>
              </w:rPr>
              <w:t>4.37</w:t>
            </w:r>
          </w:p>
        </w:tc>
        <w:tc>
          <w:tcPr>
            <w:tcW w:w="1680" w:type="dxa"/>
            <w:tcBorders>
              <w:left w:val="single" w:sz="6" w:space="0" w:color="auto"/>
              <w:right w:val="single" w:sz="6" w:space="0" w:color="auto"/>
            </w:tcBorders>
            <w:vAlign w:val="center"/>
          </w:tcPr>
          <w:p w:rsidR="003D3779" w:rsidRDefault="003D3779" w:rsidP="004A2F94">
            <w:pPr>
              <w:bidi w:val="0"/>
              <w:ind w:firstLine="93"/>
              <w:rPr>
                <w:rFonts w:ascii="Arial" w:hAnsi="Arial" w:cs="Arial"/>
                <w:snapToGrid w:val="0"/>
                <w:color w:val="000000"/>
                <w:sz w:val="18"/>
                <w:szCs w:val="18"/>
              </w:rPr>
            </w:pPr>
            <w:r>
              <w:rPr>
                <w:rFonts w:ascii="Arial" w:hAnsi="Arial" w:cs="Arial"/>
                <w:snapToGrid w:val="0"/>
                <w:color w:val="000000"/>
                <w:sz w:val="18"/>
                <w:szCs w:val="18"/>
              </w:rPr>
              <w:t>April</w:t>
            </w:r>
          </w:p>
        </w:tc>
      </w:tr>
      <w:tr w:rsidR="003D3779" w:rsidTr="00EB4F29">
        <w:trPr>
          <w:trHeight w:val="340"/>
          <w:jc w:val="center"/>
        </w:trPr>
        <w:tc>
          <w:tcPr>
            <w:tcW w:w="850" w:type="dxa"/>
            <w:tcBorders>
              <w:left w:val="single" w:sz="6" w:space="0" w:color="auto"/>
            </w:tcBorders>
            <w:vAlign w:val="center"/>
          </w:tcPr>
          <w:p w:rsidR="003D3779" w:rsidRDefault="003D3779" w:rsidP="003D3779">
            <w:pPr>
              <w:bidi w:val="0"/>
              <w:jc w:val="right"/>
              <w:rPr>
                <w:rFonts w:ascii="Arial" w:hAnsi="Arial" w:cs="Arial"/>
                <w:sz w:val="18"/>
                <w:szCs w:val="18"/>
              </w:rPr>
            </w:pPr>
            <w:r>
              <w:rPr>
                <w:rFonts w:ascii="Arial" w:hAnsi="Arial" w:cs="Arial"/>
                <w:sz w:val="18"/>
                <w:szCs w:val="18"/>
              </w:rPr>
              <w:t>3.63</w:t>
            </w:r>
          </w:p>
        </w:tc>
        <w:tc>
          <w:tcPr>
            <w:tcW w:w="960" w:type="dxa"/>
            <w:vAlign w:val="center"/>
          </w:tcPr>
          <w:p w:rsidR="003D3779" w:rsidRPr="00124229" w:rsidRDefault="003D3779" w:rsidP="00FC7A1C">
            <w:pPr>
              <w:bidi w:val="0"/>
              <w:ind w:right="91"/>
              <w:jc w:val="right"/>
              <w:rPr>
                <w:rFonts w:ascii="Arial" w:hAnsi="Arial" w:cs="Arial"/>
                <w:sz w:val="18"/>
                <w:szCs w:val="18"/>
              </w:rPr>
            </w:pPr>
            <w:r>
              <w:rPr>
                <w:rFonts w:ascii="Arial" w:hAnsi="Arial" w:cs="Arial"/>
                <w:sz w:val="18"/>
                <w:szCs w:val="18"/>
              </w:rPr>
              <w:t>3.83</w:t>
            </w:r>
          </w:p>
        </w:tc>
        <w:tc>
          <w:tcPr>
            <w:tcW w:w="850" w:type="dxa"/>
            <w:vAlign w:val="center"/>
          </w:tcPr>
          <w:p w:rsidR="003D3779" w:rsidRPr="00124229" w:rsidRDefault="003D3779" w:rsidP="004A2F94">
            <w:pPr>
              <w:bidi w:val="0"/>
              <w:ind w:right="91"/>
              <w:jc w:val="right"/>
              <w:rPr>
                <w:rFonts w:ascii="Arial" w:hAnsi="Arial" w:cs="Arial"/>
                <w:sz w:val="18"/>
                <w:szCs w:val="18"/>
              </w:rPr>
            </w:pPr>
            <w:r w:rsidRPr="00124229">
              <w:rPr>
                <w:rFonts w:ascii="Arial" w:hAnsi="Arial" w:cs="Arial"/>
                <w:sz w:val="18"/>
                <w:szCs w:val="18"/>
              </w:rPr>
              <w:t>3.47</w:t>
            </w:r>
          </w:p>
        </w:tc>
        <w:tc>
          <w:tcPr>
            <w:tcW w:w="929" w:type="dxa"/>
            <w:vAlign w:val="center"/>
          </w:tcPr>
          <w:p w:rsidR="003D3779" w:rsidRDefault="003D3779" w:rsidP="004A2F94">
            <w:pPr>
              <w:bidi w:val="0"/>
              <w:ind w:right="91"/>
              <w:jc w:val="right"/>
              <w:rPr>
                <w:rFonts w:ascii="Arial" w:hAnsi="Arial" w:cs="Arial"/>
                <w:sz w:val="18"/>
                <w:szCs w:val="18"/>
              </w:rPr>
            </w:pPr>
            <w:r>
              <w:rPr>
                <w:rFonts w:ascii="Arial" w:hAnsi="Arial" w:cs="Arial"/>
                <w:sz w:val="18"/>
                <w:szCs w:val="18"/>
              </w:rPr>
              <w:t>3.79</w:t>
            </w:r>
          </w:p>
        </w:tc>
        <w:tc>
          <w:tcPr>
            <w:tcW w:w="792" w:type="dxa"/>
            <w:tcBorders>
              <w:left w:val="nil"/>
              <w:right w:val="nil"/>
            </w:tcBorders>
            <w:vAlign w:val="center"/>
          </w:tcPr>
          <w:p w:rsidR="003D3779" w:rsidRDefault="003D3779" w:rsidP="004A2F94">
            <w:pPr>
              <w:pStyle w:val="NormalWeb"/>
              <w:spacing w:before="0" w:beforeAutospacing="0" w:after="0" w:afterAutospacing="0"/>
              <w:ind w:right="91"/>
              <w:jc w:val="right"/>
              <w:rPr>
                <w:rFonts w:ascii="Arial" w:hAnsi="Arial" w:cs="Arial"/>
                <w:sz w:val="18"/>
                <w:szCs w:val="18"/>
              </w:rPr>
            </w:pPr>
            <w:r>
              <w:rPr>
                <w:rFonts w:ascii="Arial" w:hAnsi="Arial" w:cs="Arial"/>
                <w:sz w:val="18"/>
                <w:szCs w:val="18"/>
              </w:rPr>
              <w:t>4.07</w:t>
            </w:r>
          </w:p>
        </w:tc>
        <w:tc>
          <w:tcPr>
            <w:tcW w:w="791" w:type="dxa"/>
            <w:vAlign w:val="center"/>
          </w:tcPr>
          <w:p w:rsidR="003D3779" w:rsidRDefault="003D3779" w:rsidP="004A2F94">
            <w:pPr>
              <w:bidi w:val="0"/>
              <w:ind w:right="91" w:firstLine="77"/>
              <w:jc w:val="right"/>
              <w:rPr>
                <w:rFonts w:ascii="Arial" w:hAnsi="Arial" w:cs="Arial"/>
                <w:sz w:val="18"/>
                <w:szCs w:val="18"/>
              </w:rPr>
            </w:pPr>
            <w:r>
              <w:rPr>
                <w:rFonts w:ascii="Arial" w:hAnsi="Arial" w:cs="Arial"/>
                <w:sz w:val="18"/>
                <w:szCs w:val="18"/>
                <w:rtl/>
                <w:lang w:val="en-GB"/>
              </w:rPr>
              <w:t>3.40</w:t>
            </w:r>
          </w:p>
        </w:tc>
        <w:tc>
          <w:tcPr>
            <w:tcW w:w="791" w:type="dxa"/>
            <w:tcBorders>
              <w:left w:val="nil"/>
            </w:tcBorders>
            <w:vAlign w:val="center"/>
          </w:tcPr>
          <w:p w:rsidR="003D3779" w:rsidRDefault="003D3779" w:rsidP="004A2F94">
            <w:pPr>
              <w:bidi w:val="0"/>
              <w:ind w:right="91" w:firstLine="77"/>
              <w:jc w:val="right"/>
              <w:rPr>
                <w:rFonts w:ascii="Arial" w:hAnsi="Arial" w:cs="Arial"/>
                <w:snapToGrid w:val="0"/>
                <w:color w:val="000000"/>
                <w:sz w:val="18"/>
                <w:szCs w:val="18"/>
                <w:rtl/>
                <w:lang w:val="en-GB"/>
              </w:rPr>
            </w:pPr>
            <w:r>
              <w:rPr>
                <w:rFonts w:ascii="Arial" w:hAnsi="Arial" w:cs="Arial"/>
                <w:sz w:val="18"/>
                <w:szCs w:val="18"/>
              </w:rPr>
              <w:t>4.00</w:t>
            </w:r>
          </w:p>
        </w:tc>
        <w:tc>
          <w:tcPr>
            <w:tcW w:w="791" w:type="dxa"/>
            <w:tcBorders>
              <w:left w:val="nil"/>
            </w:tcBorders>
            <w:vAlign w:val="center"/>
          </w:tcPr>
          <w:p w:rsidR="003D3779" w:rsidRDefault="003D3779" w:rsidP="004A2F94">
            <w:pPr>
              <w:bidi w:val="0"/>
              <w:ind w:right="91" w:firstLine="77"/>
              <w:jc w:val="right"/>
              <w:rPr>
                <w:rFonts w:ascii="Arial" w:hAnsi="Arial" w:cs="Arial"/>
                <w:snapToGrid w:val="0"/>
                <w:color w:val="000000"/>
                <w:sz w:val="18"/>
                <w:szCs w:val="18"/>
                <w:rtl/>
                <w:lang w:val="en-GB"/>
              </w:rPr>
            </w:pPr>
            <w:r>
              <w:rPr>
                <w:rFonts w:ascii="Arial" w:hAnsi="Arial" w:cs="Arial" w:hint="cs"/>
                <w:snapToGrid w:val="0"/>
                <w:color w:val="000000"/>
                <w:sz w:val="18"/>
                <w:szCs w:val="18"/>
                <w:rtl/>
                <w:lang w:val="en-GB"/>
              </w:rPr>
              <w:t>4.47</w:t>
            </w:r>
          </w:p>
        </w:tc>
        <w:tc>
          <w:tcPr>
            <w:tcW w:w="791" w:type="dxa"/>
            <w:vAlign w:val="center"/>
          </w:tcPr>
          <w:p w:rsidR="003D3779" w:rsidRDefault="003D3779" w:rsidP="004A2F94">
            <w:pPr>
              <w:bidi w:val="0"/>
              <w:ind w:right="91" w:firstLine="77"/>
              <w:jc w:val="right"/>
              <w:rPr>
                <w:rFonts w:ascii="Arial" w:hAnsi="Arial" w:cs="Arial"/>
                <w:snapToGrid w:val="0"/>
                <w:color w:val="000000"/>
                <w:sz w:val="18"/>
                <w:szCs w:val="18"/>
                <w:rtl/>
                <w:lang w:val="en-GB"/>
              </w:rPr>
            </w:pPr>
            <w:r>
              <w:rPr>
                <w:rFonts w:ascii="Arial" w:hAnsi="Arial" w:cs="Arial"/>
                <w:snapToGrid w:val="0"/>
                <w:color w:val="000000"/>
                <w:sz w:val="18"/>
                <w:szCs w:val="18"/>
                <w:rtl/>
                <w:lang w:val="en-GB"/>
              </w:rPr>
              <w:t>4.37</w:t>
            </w:r>
          </w:p>
        </w:tc>
        <w:tc>
          <w:tcPr>
            <w:tcW w:w="1680" w:type="dxa"/>
            <w:tcBorders>
              <w:left w:val="single" w:sz="6" w:space="0" w:color="auto"/>
              <w:right w:val="single" w:sz="6" w:space="0" w:color="auto"/>
            </w:tcBorders>
            <w:vAlign w:val="center"/>
          </w:tcPr>
          <w:p w:rsidR="003D3779" w:rsidRDefault="003D3779" w:rsidP="004A2F94">
            <w:pPr>
              <w:bidi w:val="0"/>
              <w:ind w:firstLine="93"/>
              <w:rPr>
                <w:rFonts w:ascii="Arial" w:hAnsi="Arial" w:cs="Arial"/>
                <w:snapToGrid w:val="0"/>
                <w:color w:val="000000"/>
                <w:sz w:val="18"/>
                <w:szCs w:val="18"/>
              </w:rPr>
            </w:pPr>
            <w:r>
              <w:rPr>
                <w:rFonts w:ascii="Arial" w:hAnsi="Arial" w:cs="Arial"/>
                <w:snapToGrid w:val="0"/>
                <w:color w:val="000000"/>
                <w:sz w:val="18"/>
                <w:szCs w:val="18"/>
              </w:rPr>
              <w:t>May</w:t>
            </w:r>
          </w:p>
        </w:tc>
      </w:tr>
      <w:tr w:rsidR="003D3779" w:rsidTr="00EB4F29">
        <w:trPr>
          <w:trHeight w:val="340"/>
          <w:jc w:val="center"/>
        </w:trPr>
        <w:tc>
          <w:tcPr>
            <w:tcW w:w="850" w:type="dxa"/>
            <w:tcBorders>
              <w:left w:val="single" w:sz="6" w:space="0" w:color="auto"/>
            </w:tcBorders>
            <w:vAlign w:val="center"/>
          </w:tcPr>
          <w:p w:rsidR="003D3779" w:rsidRDefault="003D3779" w:rsidP="003D3779">
            <w:pPr>
              <w:bidi w:val="0"/>
              <w:jc w:val="right"/>
              <w:rPr>
                <w:rFonts w:ascii="Arial" w:hAnsi="Arial" w:cs="Arial"/>
                <w:sz w:val="18"/>
                <w:szCs w:val="18"/>
              </w:rPr>
            </w:pPr>
            <w:r>
              <w:rPr>
                <w:rFonts w:ascii="Arial" w:hAnsi="Arial" w:cs="Arial"/>
                <w:sz w:val="18"/>
                <w:szCs w:val="18"/>
              </w:rPr>
              <w:t>3.62</w:t>
            </w:r>
          </w:p>
        </w:tc>
        <w:tc>
          <w:tcPr>
            <w:tcW w:w="960" w:type="dxa"/>
            <w:vAlign w:val="center"/>
          </w:tcPr>
          <w:p w:rsidR="003D3779" w:rsidRPr="00124229" w:rsidRDefault="003D3779" w:rsidP="00FC7A1C">
            <w:pPr>
              <w:bidi w:val="0"/>
              <w:ind w:right="91"/>
              <w:jc w:val="right"/>
              <w:rPr>
                <w:rFonts w:ascii="Arial" w:hAnsi="Arial" w:cs="Arial"/>
                <w:sz w:val="18"/>
                <w:szCs w:val="18"/>
              </w:rPr>
            </w:pPr>
            <w:r>
              <w:rPr>
                <w:rFonts w:ascii="Arial" w:hAnsi="Arial" w:cs="Arial"/>
                <w:sz w:val="18"/>
                <w:szCs w:val="18"/>
              </w:rPr>
              <w:t>3.88</w:t>
            </w:r>
          </w:p>
        </w:tc>
        <w:tc>
          <w:tcPr>
            <w:tcW w:w="850" w:type="dxa"/>
            <w:vAlign w:val="center"/>
          </w:tcPr>
          <w:p w:rsidR="003D3779" w:rsidRPr="00124229" w:rsidRDefault="003D3779" w:rsidP="004A2F94">
            <w:pPr>
              <w:bidi w:val="0"/>
              <w:ind w:right="91"/>
              <w:jc w:val="right"/>
              <w:rPr>
                <w:rFonts w:ascii="Arial" w:hAnsi="Arial" w:cs="Arial"/>
                <w:sz w:val="18"/>
                <w:szCs w:val="18"/>
              </w:rPr>
            </w:pPr>
            <w:r w:rsidRPr="00124229">
              <w:rPr>
                <w:rFonts w:ascii="Arial" w:hAnsi="Arial" w:cs="Arial"/>
                <w:sz w:val="18"/>
                <w:szCs w:val="18"/>
              </w:rPr>
              <w:t>3.41</w:t>
            </w:r>
          </w:p>
        </w:tc>
        <w:tc>
          <w:tcPr>
            <w:tcW w:w="929" w:type="dxa"/>
            <w:vAlign w:val="center"/>
          </w:tcPr>
          <w:p w:rsidR="003D3779" w:rsidRDefault="003D3779" w:rsidP="004A2F94">
            <w:pPr>
              <w:bidi w:val="0"/>
              <w:ind w:right="91"/>
              <w:jc w:val="right"/>
              <w:rPr>
                <w:rFonts w:ascii="Arial" w:hAnsi="Arial" w:cs="Arial"/>
                <w:sz w:val="18"/>
                <w:szCs w:val="18"/>
              </w:rPr>
            </w:pPr>
            <w:r>
              <w:rPr>
                <w:rFonts w:ascii="Arial" w:hAnsi="Arial" w:cs="Arial"/>
                <w:sz w:val="18"/>
                <w:szCs w:val="18"/>
              </w:rPr>
              <w:t>3.85</w:t>
            </w:r>
          </w:p>
        </w:tc>
        <w:tc>
          <w:tcPr>
            <w:tcW w:w="792" w:type="dxa"/>
            <w:tcBorders>
              <w:left w:val="nil"/>
              <w:right w:val="nil"/>
            </w:tcBorders>
            <w:vAlign w:val="center"/>
          </w:tcPr>
          <w:p w:rsidR="003D3779" w:rsidRDefault="003D3779" w:rsidP="004A2F94">
            <w:pPr>
              <w:pStyle w:val="NormalWeb"/>
              <w:spacing w:before="0" w:beforeAutospacing="0" w:after="0" w:afterAutospacing="0"/>
              <w:ind w:right="91"/>
              <w:jc w:val="right"/>
              <w:rPr>
                <w:rFonts w:ascii="Arial" w:hAnsi="Arial" w:cs="Arial"/>
                <w:sz w:val="18"/>
                <w:szCs w:val="18"/>
              </w:rPr>
            </w:pPr>
            <w:r>
              <w:rPr>
                <w:rFonts w:ascii="Arial" w:hAnsi="Arial" w:cs="Arial"/>
                <w:sz w:val="18"/>
                <w:szCs w:val="18"/>
              </w:rPr>
              <w:t>3.93</w:t>
            </w:r>
          </w:p>
        </w:tc>
        <w:tc>
          <w:tcPr>
            <w:tcW w:w="791" w:type="dxa"/>
            <w:vAlign w:val="center"/>
          </w:tcPr>
          <w:p w:rsidR="003D3779" w:rsidRDefault="003D3779" w:rsidP="004A2F94">
            <w:pPr>
              <w:bidi w:val="0"/>
              <w:ind w:right="91" w:firstLine="77"/>
              <w:jc w:val="right"/>
              <w:rPr>
                <w:rFonts w:ascii="Arial" w:hAnsi="Arial" w:cs="Arial"/>
                <w:sz w:val="18"/>
                <w:szCs w:val="18"/>
              </w:rPr>
            </w:pPr>
            <w:r>
              <w:rPr>
                <w:rFonts w:ascii="Arial" w:hAnsi="Arial" w:cs="Arial"/>
                <w:sz w:val="18"/>
                <w:szCs w:val="18"/>
                <w:rtl/>
                <w:lang w:val="en-GB"/>
              </w:rPr>
              <w:t>3.34</w:t>
            </w:r>
          </w:p>
        </w:tc>
        <w:tc>
          <w:tcPr>
            <w:tcW w:w="791" w:type="dxa"/>
            <w:tcBorders>
              <w:left w:val="nil"/>
            </w:tcBorders>
            <w:vAlign w:val="center"/>
          </w:tcPr>
          <w:p w:rsidR="003D3779" w:rsidRDefault="003D3779" w:rsidP="004A2F94">
            <w:pPr>
              <w:bidi w:val="0"/>
              <w:ind w:right="91" w:firstLine="77"/>
              <w:jc w:val="right"/>
              <w:rPr>
                <w:rFonts w:ascii="Arial" w:hAnsi="Arial" w:cs="Arial"/>
                <w:snapToGrid w:val="0"/>
                <w:color w:val="000000"/>
                <w:sz w:val="18"/>
                <w:szCs w:val="18"/>
                <w:rtl/>
                <w:lang w:val="en-GB"/>
              </w:rPr>
            </w:pPr>
            <w:r>
              <w:rPr>
                <w:rFonts w:ascii="Arial" w:hAnsi="Arial" w:cs="Arial"/>
                <w:sz w:val="18"/>
                <w:szCs w:val="18"/>
              </w:rPr>
              <w:t>4.17</w:t>
            </w:r>
          </w:p>
        </w:tc>
        <w:tc>
          <w:tcPr>
            <w:tcW w:w="791" w:type="dxa"/>
            <w:tcBorders>
              <w:left w:val="nil"/>
            </w:tcBorders>
            <w:vAlign w:val="center"/>
          </w:tcPr>
          <w:p w:rsidR="003D3779" w:rsidRDefault="003D3779" w:rsidP="004A2F94">
            <w:pPr>
              <w:bidi w:val="0"/>
              <w:ind w:right="91" w:firstLine="77"/>
              <w:jc w:val="right"/>
              <w:rPr>
                <w:rFonts w:ascii="Arial" w:hAnsi="Arial" w:cs="Arial"/>
                <w:snapToGrid w:val="0"/>
                <w:color w:val="000000"/>
                <w:sz w:val="18"/>
                <w:szCs w:val="18"/>
                <w:rtl/>
                <w:lang w:val="en-GB"/>
              </w:rPr>
            </w:pPr>
            <w:r>
              <w:rPr>
                <w:rFonts w:ascii="Arial" w:hAnsi="Arial" w:cs="Arial" w:hint="cs"/>
                <w:snapToGrid w:val="0"/>
                <w:color w:val="000000"/>
                <w:sz w:val="18"/>
                <w:szCs w:val="18"/>
                <w:rtl/>
                <w:lang w:val="en-GB"/>
              </w:rPr>
              <w:t>4.46</w:t>
            </w:r>
          </w:p>
        </w:tc>
        <w:tc>
          <w:tcPr>
            <w:tcW w:w="791" w:type="dxa"/>
            <w:vAlign w:val="center"/>
          </w:tcPr>
          <w:p w:rsidR="003D3779" w:rsidRDefault="003D3779" w:rsidP="004A2F94">
            <w:pPr>
              <w:bidi w:val="0"/>
              <w:ind w:right="91" w:firstLine="77"/>
              <w:jc w:val="right"/>
              <w:rPr>
                <w:rFonts w:ascii="Arial" w:hAnsi="Arial" w:cs="Arial"/>
                <w:snapToGrid w:val="0"/>
                <w:color w:val="000000"/>
                <w:sz w:val="18"/>
                <w:szCs w:val="18"/>
                <w:rtl/>
                <w:lang w:val="en-GB"/>
              </w:rPr>
            </w:pPr>
            <w:r>
              <w:rPr>
                <w:rFonts w:ascii="Arial" w:hAnsi="Arial" w:cs="Arial"/>
                <w:snapToGrid w:val="0"/>
                <w:color w:val="000000"/>
                <w:sz w:val="18"/>
                <w:szCs w:val="18"/>
                <w:rtl/>
                <w:lang w:val="en-GB"/>
              </w:rPr>
              <w:t>4.47</w:t>
            </w:r>
          </w:p>
        </w:tc>
        <w:tc>
          <w:tcPr>
            <w:tcW w:w="1680" w:type="dxa"/>
            <w:tcBorders>
              <w:left w:val="single" w:sz="6" w:space="0" w:color="auto"/>
              <w:right w:val="single" w:sz="6" w:space="0" w:color="auto"/>
            </w:tcBorders>
            <w:vAlign w:val="center"/>
          </w:tcPr>
          <w:p w:rsidR="003D3779" w:rsidRDefault="003D3779" w:rsidP="004A2F94">
            <w:pPr>
              <w:bidi w:val="0"/>
              <w:ind w:firstLine="93"/>
              <w:rPr>
                <w:rFonts w:ascii="Arial" w:hAnsi="Arial" w:cs="Arial"/>
                <w:snapToGrid w:val="0"/>
                <w:color w:val="000000"/>
                <w:sz w:val="18"/>
                <w:szCs w:val="18"/>
              </w:rPr>
            </w:pPr>
            <w:r>
              <w:rPr>
                <w:rFonts w:ascii="Arial" w:hAnsi="Arial" w:cs="Arial"/>
                <w:snapToGrid w:val="0"/>
                <w:color w:val="000000"/>
                <w:sz w:val="18"/>
                <w:szCs w:val="18"/>
              </w:rPr>
              <w:t>June</w:t>
            </w:r>
          </w:p>
        </w:tc>
      </w:tr>
      <w:tr w:rsidR="003D3779" w:rsidTr="00EB4F29">
        <w:trPr>
          <w:trHeight w:val="340"/>
          <w:jc w:val="center"/>
        </w:trPr>
        <w:tc>
          <w:tcPr>
            <w:tcW w:w="850" w:type="dxa"/>
            <w:tcBorders>
              <w:left w:val="single" w:sz="6" w:space="0" w:color="auto"/>
            </w:tcBorders>
            <w:vAlign w:val="center"/>
          </w:tcPr>
          <w:p w:rsidR="003D3779" w:rsidRDefault="003D3779" w:rsidP="003D3779">
            <w:pPr>
              <w:bidi w:val="0"/>
              <w:jc w:val="right"/>
              <w:rPr>
                <w:rFonts w:ascii="Arial" w:hAnsi="Arial" w:cs="Arial"/>
                <w:sz w:val="18"/>
                <w:szCs w:val="18"/>
              </w:rPr>
            </w:pPr>
            <w:r>
              <w:rPr>
                <w:rFonts w:ascii="Arial" w:hAnsi="Arial" w:cs="Arial"/>
                <w:sz w:val="18"/>
                <w:szCs w:val="18"/>
              </w:rPr>
              <w:t>3.61</w:t>
            </w:r>
          </w:p>
        </w:tc>
        <w:tc>
          <w:tcPr>
            <w:tcW w:w="960" w:type="dxa"/>
            <w:vAlign w:val="center"/>
          </w:tcPr>
          <w:p w:rsidR="003D3779" w:rsidRPr="00124229" w:rsidRDefault="003D3779" w:rsidP="00FC7A1C">
            <w:pPr>
              <w:bidi w:val="0"/>
              <w:ind w:right="91"/>
              <w:jc w:val="right"/>
              <w:rPr>
                <w:rFonts w:ascii="Arial" w:hAnsi="Arial" w:cs="Arial"/>
                <w:sz w:val="18"/>
                <w:szCs w:val="18"/>
              </w:rPr>
            </w:pPr>
            <w:r>
              <w:rPr>
                <w:rFonts w:ascii="Arial" w:hAnsi="Arial" w:cs="Arial"/>
                <w:sz w:val="18"/>
                <w:szCs w:val="18"/>
              </w:rPr>
              <w:t>3.99</w:t>
            </w:r>
          </w:p>
        </w:tc>
        <w:tc>
          <w:tcPr>
            <w:tcW w:w="850" w:type="dxa"/>
            <w:vAlign w:val="center"/>
          </w:tcPr>
          <w:p w:rsidR="003D3779" w:rsidRPr="00124229" w:rsidRDefault="003D3779" w:rsidP="004A2F94">
            <w:pPr>
              <w:bidi w:val="0"/>
              <w:ind w:right="91"/>
              <w:jc w:val="right"/>
              <w:rPr>
                <w:rFonts w:ascii="Arial" w:hAnsi="Arial" w:cs="Arial"/>
                <w:sz w:val="18"/>
                <w:szCs w:val="18"/>
              </w:rPr>
            </w:pPr>
            <w:r w:rsidRPr="00124229">
              <w:rPr>
                <w:rFonts w:ascii="Arial" w:hAnsi="Arial" w:cs="Arial"/>
                <w:sz w:val="18"/>
                <w:szCs w:val="18"/>
              </w:rPr>
              <w:t>3.42</w:t>
            </w:r>
          </w:p>
        </w:tc>
        <w:tc>
          <w:tcPr>
            <w:tcW w:w="929" w:type="dxa"/>
            <w:vAlign w:val="center"/>
          </w:tcPr>
          <w:p w:rsidR="003D3779" w:rsidRDefault="003D3779" w:rsidP="004A2F94">
            <w:pPr>
              <w:bidi w:val="0"/>
              <w:ind w:right="91"/>
              <w:jc w:val="right"/>
              <w:rPr>
                <w:rFonts w:ascii="Arial" w:hAnsi="Arial" w:cs="Arial"/>
                <w:sz w:val="18"/>
                <w:szCs w:val="18"/>
              </w:rPr>
            </w:pPr>
            <w:r>
              <w:rPr>
                <w:rFonts w:ascii="Arial" w:hAnsi="Arial" w:cs="Arial"/>
                <w:sz w:val="18"/>
                <w:szCs w:val="18"/>
              </w:rPr>
              <w:t>3.86</w:t>
            </w:r>
          </w:p>
        </w:tc>
        <w:tc>
          <w:tcPr>
            <w:tcW w:w="792" w:type="dxa"/>
            <w:tcBorders>
              <w:left w:val="nil"/>
              <w:right w:val="nil"/>
            </w:tcBorders>
            <w:vAlign w:val="center"/>
          </w:tcPr>
          <w:p w:rsidR="003D3779" w:rsidRDefault="003D3779" w:rsidP="004A2F94">
            <w:pPr>
              <w:pStyle w:val="NormalWeb"/>
              <w:spacing w:before="0" w:beforeAutospacing="0" w:after="0" w:afterAutospacing="0"/>
              <w:ind w:right="91"/>
              <w:jc w:val="right"/>
              <w:rPr>
                <w:rFonts w:ascii="Arial" w:hAnsi="Arial" w:cs="Arial"/>
                <w:sz w:val="18"/>
                <w:szCs w:val="18"/>
              </w:rPr>
            </w:pPr>
            <w:r>
              <w:rPr>
                <w:rFonts w:ascii="Arial" w:hAnsi="Arial" w:cs="Arial"/>
                <w:sz w:val="18"/>
                <w:szCs w:val="18"/>
              </w:rPr>
              <w:t>3.90</w:t>
            </w:r>
          </w:p>
        </w:tc>
        <w:tc>
          <w:tcPr>
            <w:tcW w:w="791" w:type="dxa"/>
            <w:vAlign w:val="center"/>
          </w:tcPr>
          <w:p w:rsidR="003D3779" w:rsidRDefault="003D3779" w:rsidP="00737BE3">
            <w:pPr>
              <w:bidi w:val="0"/>
              <w:ind w:right="91" w:firstLine="77"/>
              <w:jc w:val="right"/>
              <w:rPr>
                <w:rFonts w:ascii="Arial" w:hAnsi="Arial" w:cs="Arial"/>
                <w:sz w:val="18"/>
                <w:szCs w:val="18"/>
              </w:rPr>
            </w:pPr>
            <w:r>
              <w:rPr>
                <w:rFonts w:ascii="Arial" w:hAnsi="Arial" w:cs="Arial"/>
                <w:sz w:val="18"/>
                <w:szCs w:val="18"/>
                <w:rtl/>
                <w:lang w:val="en-GB"/>
              </w:rPr>
              <w:t>3.</w:t>
            </w:r>
            <w:r>
              <w:rPr>
                <w:rFonts w:ascii="Arial" w:hAnsi="Arial" w:cs="Arial" w:hint="cs"/>
                <w:sz w:val="18"/>
                <w:szCs w:val="18"/>
                <w:rtl/>
                <w:lang w:val="en-GB"/>
              </w:rPr>
              <w:t>3</w:t>
            </w:r>
            <w:r>
              <w:rPr>
                <w:rFonts w:ascii="Arial" w:hAnsi="Arial" w:cs="Arial"/>
                <w:sz w:val="18"/>
                <w:szCs w:val="18"/>
                <w:rtl/>
                <w:lang w:val="en-GB"/>
              </w:rPr>
              <w:t>7</w:t>
            </w:r>
          </w:p>
        </w:tc>
        <w:tc>
          <w:tcPr>
            <w:tcW w:w="791" w:type="dxa"/>
            <w:tcBorders>
              <w:left w:val="nil"/>
            </w:tcBorders>
            <w:vAlign w:val="center"/>
          </w:tcPr>
          <w:p w:rsidR="003D3779" w:rsidRDefault="003D3779" w:rsidP="00737BE3">
            <w:pPr>
              <w:bidi w:val="0"/>
              <w:ind w:right="91" w:firstLine="77"/>
              <w:jc w:val="right"/>
              <w:rPr>
                <w:rFonts w:ascii="Arial" w:hAnsi="Arial" w:cs="Arial"/>
                <w:snapToGrid w:val="0"/>
                <w:color w:val="000000"/>
                <w:sz w:val="18"/>
                <w:szCs w:val="18"/>
                <w:rtl/>
                <w:lang w:val="en-GB" w:bidi="ar-JO"/>
              </w:rPr>
            </w:pPr>
            <w:r>
              <w:rPr>
                <w:rFonts w:ascii="Arial" w:hAnsi="Arial" w:cs="Arial"/>
                <w:sz w:val="18"/>
                <w:szCs w:val="18"/>
              </w:rPr>
              <w:t>4.31</w:t>
            </w:r>
          </w:p>
        </w:tc>
        <w:tc>
          <w:tcPr>
            <w:tcW w:w="791" w:type="dxa"/>
            <w:tcBorders>
              <w:left w:val="nil"/>
            </w:tcBorders>
            <w:vAlign w:val="center"/>
          </w:tcPr>
          <w:p w:rsidR="003D3779" w:rsidRDefault="003D3779" w:rsidP="004A2F94">
            <w:pPr>
              <w:bidi w:val="0"/>
              <w:ind w:right="91" w:firstLine="77"/>
              <w:jc w:val="right"/>
              <w:rPr>
                <w:rFonts w:ascii="Arial" w:hAnsi="Arial" w:cs="Arial"/>
                <w:snapToGrid w:val="0"/>
                <w:color w:val="000000"/>
                <w:sz w:val="18"/>
                <w:szCs w:val="18"/>
                <w:rtl/>
                <w:lang w:val="en-GB"/>
              </w:rPr>
            </w:pPr>
            <w:r>
              <w:rPr>
                <w:rFonts w:ascii="Arial" w:hAnsi="Arial" w:cs="Arial" w:hint="cs"/>
                <w:snapToGrid w:val="0"/>
                <w:color w:val="000000"/>
                <w:sz w:val="18"/>
                <w:szCs w:val="18"/>
                <w:rtl/>
                <w:lang w:val="en-GB"/>
              </w:rPr>
              <w:t>4.42</w:t>
            </w:r>
          </w:p>
        </w:tc>
        <w:tc>
          <w:tcPr>
            <w:tcW w:w="791" w:type="dxa"/>
            <w:vAlign w:val="center"/>
          </w:tcPr>
          <w:p w:rsidR="003D3779" w:rsidRDefault="003D3779" w:rsidP="004A2F94">
            <w:pPr>
              <w:bidi w:val="0"/>
              <w:ind w:right="91" w:firstLine="77"/>
              <w:jc w:val="right"/>
              <w:rPr>
                <w:rFonts w:ascii="Arial" w:hAnsi="Arial" w:cs="Arial"/>
                <w:snapToGrid w:val="0"/>
                <w:color w:val="000000"/>
                <w:sz w:val="18"/>
                <w:szCs w:val="18"/>
                <w:rtl/>
                <w:lang w:val="en-GB"/>
              </w:rPr>
            </w:pPr>
            <w:r>
              <w:rPr>
                <w:rFonts w:ascii="Arial" w:hAnsi="Arial" w:cs="Arial"/>
                <w:snapToGrid w:val="0"/>
                <w:color w:val="000000"/>
                <w:sz w:val="18"/>
                <w:szCs w:val="18"/>
                <w:rtl/>
                <w:lang w:val="en-GB"/>
              </w:rPr>
              <w:t>4.55</w:t>
            </w:r>
          </w:p>
        </w:tc>
        <w:tc>
          <w:tcPr>
            <w:tcW w:w="1680" w:type="dxa"/>
            <w:tcBorders>
              <w:left w:val="single" w:sz="6" w:space="0" w:color="auto"/>
              <w:right w:val="single" w:sz="6" w:space="0" w:color="auto"/>
            </w:tcBorders>
            <w:vAlign w:val="center"/>
          </w:tcPr>
          <w:p w:rsidR="003D3779" w:rsidRDefault="003D3779" w:rsidP="004A2F94">
            <w:pPr>
              <w:bidi w:val="0"/>
              <w:ind w:firstLine="93"/>
              <w:rPr>
                <w:rFonts w:ascii="Arial" w:hAnsi="Arial" w:cs="Arial"/>
                <w:snapToGrid w:val="0"/>
                <w:color w:val="000000"/>
                <w:sz w:val="18"/>
                <w:szCs w:val="18"/>
              </w:rPr>
            </w:pPr>
            <w:r>
              <w:rPr>
                <w:rFonts w:ascii="Arial" w:hAnsi="Arial" w:cs="Arial"/>
                <w:snapToGrid w:val="0"/>
                <w:color w:val="000000"/>
                <w:sz w:val="18"/>
                <w:szCs w:val="18"/>
              </w:rPr>
              <w:t>July</w:t>
            </w:r>
          </w:p>
        </w:tc>
      </w:tr>
      <w:tr w:rsidR="003D3779" w:rsidTr="00EB4F29">
        <w:trPr>
          <w:trHeight w:val="340"/>
          <w:jc w:val="center"/>
        </w:trPr>
        <w:tc>
          <w:tcPr>
            <w:tcW w:w="850" w:type="dxa"/>
            <w:tcBorders>
              <w:left w:val="single" w:sz="6" w:space="0" w:color="auto"/>
            </w:tcBorders>
            <w:vAlign w:val="center"/>
          </w:tcPr>
          <w:p w:rsidR="003D3779" w:rsidRDefault="003D3779" w:rsidP="003D3779">
            <w:pPr>
              <w:bidi w:val="0"/>
              <w:jc w:val="right"/>
              <w:rPr>
                <w:rFonts w:ascii="Arial" w:hAnsi="Arial" w:cs="Arial"/>
                <w:sz w:val="18"/>
                <w:szCs w:val="18"/>
              </w:rPr>
            </w:pPr>
            <w:r>
              <w:rPr>
                <w:rFonts w:ascii="Arial" w:hAnsi="Arial" w:cs="Arial"/>
                <w:sz w:val="18"/>
                <w:szCs w:val="18"/>
              </w:rPr>
              <w:t>3.58</w:t>
            </w:r>
          </w:p>
        </w:tc>
        <w:tc>
          <w:tcPr>
            <w:tcW w:w="960" w:type="dxa"/>
            <w:vAlign w:val="center"/>
          </w:tcPr>
          <w:p w:rsidR="003D3779" w:rsidRPr="00124229" w:rsidRDefault="003D3779" w:rsidP="00FC7A1C">
            <w:pPr>
              <w:bidi w:val="0"/>
              <w:ind w:right="91"/>
              <w:jc w:val="right"/>
              <w:rPr>
                <w:rFonts w:ascii="Arial" w:hAnsi="Arial" w:cs="Arial"/>
                <w:sz w:val="18"/>
                <w:szCs w:val="18"/>
              </w:rPr>
            </w:pPr>
            <w:r>
              <w:rPr>
                <w:rFonts w:ascii="Arial" w:hAnsi="Arial" w:cs="Arial"/>
                <w:sz w:val="18"/>
                <w:szCs w:val="18"/>
              </w:rPr>
              <w:t>4.02</w:t>
            </w:r>
          </w:p>
        </w:tc>
        <w:tc>
          <w:tcPr>
            <w:tcW w:w="850" w:type="dxa"/>
            <w:vAlign w:val="center"/>
          </w:tcPr>
          <w:p w:rsidR="003D3779" w:rsidRPr="00124229" w:rsidRDefault="003D3779" w:rsidP="004A2F94">
            <w:pPr>
              <w:bidi w:val="0"/>
              <w:ind w:right="91"/>
              <w:jc w:val="right"/>
              <w:rPr>
                <w:rFonts w:ascii="Arial" w:hAnsi="Arial" w:cs="Arial"/>
                <w:sz w:val="18"/>
                <w:szCs w:val="18"/>
              </w:rPr>
            </w:pPr>
            <w:r w:rsidRPr="00124229">
              <w:rPr>
                <w:rFonts w:ascii="Arial" w:hAnsi="Arial" w:cs="Arial"/>
                <w:sz w:val="18"/>
                <w:szCs w:val="18"/>
              </w:rPr>
              <w:t>3.54</w:t>
            </w:r>
          </w:p>
        </w:tc>
        <w:tc>
          <w:tcPr>
            <w:tcW w:w="929" w:type="dxa"/>
            <w:vAlign w:val="center"/>
          </w:tcPr>
          <w:p w:rsidR="003D3779" w:rsidRDefault="003D3779" w:rsidP="004A2F94">
            <w:pPr>
              <w:bidi w:val="0"/>
              <w:ind w:right="91"/>
              <w:jc w:val="right"/>
              <w:rPr>
                <w:rFonts w:ascii="Arial" w:hAnsi="Arial" w:cs="Arial"/>
                <w:sz w:val="18"/>
                <w:szCs w:val="18"/>
              </w:rPr>
            </w:pPr>
            <w:r>
              <w:rPr>
                <w:rFonts w:ascii="Arial" w:hAnsi="Arial" w:cs="Arial"/>
                <w:sz w:val="18"/>
                <w:szCs w:val="18"/>
              </w:rPr>
              <w:t>3.79</w:t>
            </w:r>
          </w:p>
        </w:tc>
        <w:tc>
          <w:tcPr>
            <w:tcW w:w="792" w:type="dxa"/>
            <w:tcBorders>
              <w:left w:val="nil"/>
              <w:right w:val="nil"/>
            </w:tcBorders>
            <w:vAlign w:val="center"/>
          </w:tcPr>
          <w:p w:rsidR="003D3779" w:rsidRDefault="003D3779" w:rsidP="004A2F94">
            <w:pPr>
              <w:pStyle w:val="NormalWeb"/>
              <w:ind w:right="91"/>
              <w:jc w:val="right"/>
              <w:rPr>
                <w:rFonts w:ascii="Arial" w:hAnsi="Arial" w:cs="Arial"/>
                <w:sz w:val="18"/>
                <w:szCs w:val="18"/>
              </w:rPr>
            </w:pPr>
            <w:r>
              <w:rPr>
                <w:rFonts w:ascii="Arial" w:hAnsi="Arial" w:cs="Arial"/>
                <w:sz w:val="18"/>
                <w:szCs w:val="18"/>
              </w:rPr>
              <w:t>3.83</w:t>
            </w:r>
          </w:p>
        </w:tc>
        <w:tc>
          <w:tcPr>
            <w:tcW w:w="791" w:type="dxa"/>
            <w:vAlign w:val="center"/>
          </w:tcPr>
          <w:p w:rsidR="003D3779" w:rsidRDefault="003D3779" w:rsidP="004A2F94">
            <w:pPr>
              <w:bidi w:val="0"/>
              <w:ind w:right="91" w:firstLine="77"/>
              <w:jc w:val="right"/>
              <w:rPr>
                <w:rFonts w:ascii="Arial" w:hAnsi="Arial" w:cs="Arial"/>
                <w:sz w:val="18"/>
                <w:szCs w:val="18"/>
              </w:rPr>
            </w:pPr>
            <w:r>
              <w:rPr>
                <w:rFonts w:ascii="Arial" w:hAnsi="Arial" w:cs="Arial"/>
                <w:sz w:val="18"/>
                <w:szCs w:val="18"/>
                <w:rtl/>
                <w:lang w:val="en-GB"/>
              </w:rPr>
              <w:t>3.55</w:t>
            </w:r>
          </w:p>
        </w:tc>
        <w:tc>
          <w:tcPr>
            <w:tcW w:w="791" w:type="dxa"/>
            <w:tcBorders>
              <w:left w:val="nil"/>
            </w:tcBorders>
            <w:vAlign w:val="center"/>
          </w:tcPr>
          <w:p w:rsidR="003D3779" w:rsidRDefault="003D3779" w:rsidP="004A2F94">
            <w:pPr>
              <w:bidi w:val="0"/>
              <w:ind w:right="91" w:firstLine="77"/>
              <w:jc w:val="right"/>
              <w:rPr>
                <w:rFonts w:ascii="Arial" w:hAnsi="Arial" w:cs="Arial"/>
                <w:snapToGrid w:val="0"/>
                <w:color w:val="000000"/>
                <w:sz w:val="18"/>
                <w:szCs w:val="18"/>
                <w:rtl/>
                <w:lang w:val="en-GB"/>
              </w:rPr>
            </w:pPr>
            <w:r>
              <w:rPr>
                <w:rFonts w:ascii="Arial" w:hAnsi="Arial" w:cs="Arial"/>
                <w:sz w:val="18"/>
                <w:szCs w:val="18"/>
              </w:rPr>
              <w:t>4.23</w:t>
            </w:r>
          </w:p>
        </w:tc>
        <w:tc>
          <w:tcPr>
            <w:tcW w:w="791" w:type="dxa"/>
            <w:tcBorders>
              <w:left w:val="nil"/>
            </w:tcBorders>
            <w:vAlign w:val="center"/>
          </w:tcPr>
          <w:p w:rsidR="003D3779" w:rsidRDefault="003D3779" w:rsidP="004A2F94">
            <w:pPr>
              <w:bidi w:val="0"/>
              <w:ind w:right="91" w:firstLine="77"/>
              <w:jc w:val="right"/>
              <w:rPr>
                <w:rFonts w:ascii="Arial" w:hAnsi="Arial" w:cs="Arial"/>
                <w:snapToGrid w:val="0"/>
                <w:color w:val="000000"/>
                <w:sz w:val="18"/>
                <w:szCs w:val="18"/>
                <w:rtl/>
                <w:lang w:val="en-GB"/>
              </w:rPr>
            </w:pPr>
            <w:r>
              <w:rPr>
                <w:rFonts w:ascii="Arial" w:hAnsi="Arial" w:cs="Arial" w:hint="cs"/>
                <w:snapToGrid w:val="0"/>
                <w:color w:val="000000"/>
                <w:sz w:val="18"/>
                <w:szCs w:val="18"/>
                <w:rtl/>
                <w:lang w:val="en-GB"/>
              </w:rPr>
              <w:t>4.38</w:t>
            </w:r>
          </w:p>
        </w:tc>
        <w:tc>
          <w:tcPr>
            <w:tcW w:w="791" w:type="dxa"/>
            <w:vAlign w:val="center"/>
          </w:tcPr>
          <w:p w:rsidR="003D3779" w:rsidRDefault="003D3779" w:rsidP="004A2F94">
            <w:pPr>
              <w:bidi w:val="0"/>
              <w:ind w:right="91" w:firstLine="77"/>
              <w:jc w:val="right"/>
              <w:rPr>
                <w:rFonts w:ascii="Arial" w:hAnsi="Arial" w:cs="Arial"/>
                <w:snapToGrid w:val="0"/>
                <w:color w:val="000000"/>
                <w:sz w:val="18"/>
                <w:szCs w:val="18"/>
                <w:rtl/>
                <w:lang w:val="en-GB"/>
              </w:rPr>
            </w:pPr>
            <w:r>
              <w:rPr>
                <w:rFonts w:ascii="Arial" w:hAnsi="Arial" w:cs="Arial"/>
                <w:snapToGrid w:val="0"/>
                <w:color w:val="000000"/>
                <w:sz w:val="18"/>
                <w:szCs w:val="18"/>
                <w:rtl/>
                <w:lang w:val="en-GB"/>
              </w:rPr>
              <w:t>4.50</w:t>
            </w:r>
          </w:p>
        </w:tc>
        <w:tc>
          <w:tcPr>
            <w:tcW w:w="1680" w:type="dxa"/>
            <w:tcBorders>
              <w:left w:val="single" w:sz="6" w:space="0" w:color="auto"/>
              <w:right w:val="single" w:sz="6" w:space="0" w:color="auto"/>
            </w:tcBorders>
            <w:vAlign w:val="center"/>
          </w:tcPr>
          <w:p w:rsidR="003D3779" w:rsidRDefault="003D3779" w:rsidP="004A2F94">
            <w:pPr>
              <w:bidi w:val="0"/>
              <w:ind w:firstLine="93"/>
              <w:rPr>
                <w:rFonts w:ascii="Arial" w:hAnsi="Arial" w:cs="Arial"/>
                <w:snapToGrid w:val="0"/>
                <w:color w:val="000000"/>
                <w:sz w:val="18"/>
                <w:szCs w:val="18"/>
              </w:rPr>
            </w:pPr>
            <w:r>
              <w:rPr>
                <w:rFonts w:ascii="Arial" w:hAnsi="Arial" w:cs="Arial"/>
                <w:snapToGrid w:val="0"/>
                <w:color w:val="000000"/>
                <w:sz w:val="18"/>
                <w:szCs w:val="18"/>
              </w:rPr>
              <w:t>August</w:t>
            </w:r>
          </w:p>
        </w:tc>
      </w:tr>
      <w:tr w:rsidR="003D3779" w:rsidTr="00EB4F29">
        <w:trPr>
          <w:trHeight w:val="340"/>
          <w:jc w:val="center"/>
        </w:trPr>
        <w:tc>
          <w:tcPr>
            <w:tcW w:w="850" w:type="dxa"/>
            <w:tcBorders>
              <w:left w:val="single" w:sz="6" w:space="0" w:color="auto"/>
            </w:tcBorders>
            <w:vAlign w:val="center"/>
          </w:tcPr>
          <w:p w:rsidR="003D3779" w:rsidRDefault="003D3779" w:rsidP="003D3779">
            <w:pPr>
              <w:bidi w:val="0"/>
              <w:jc w:val="right"/>
              <w:rPr>
                <w:rFonts w:ascii="Arial" w:hAnsi="Arial" w:cs="Arial"/>
                <w:sz w:val="18"/>
                <w:szCs w:val="18"/>
              </w:rPr>
            </w:pPr>
            <w:r>
              <w:rPr>
                <w:rFonts w:ascii="Arial" w:hAnsi="Arial" w:cs="Arial"/>
                <w:sz w:val="18"/>
                <w:szCs w:val="18"/>
              </w:rPr>
              <w:t>3.57</w:t>
            </w:r>
          </w:p>
        </w:tc>
        <w:tc>
          <w:tcPr>
            <w:tcW w:w="960" w:type="dxa"/>
            <w:vAlign w:val="center"/>
          </w:tcPr>
          <w:p w:rsidR="003D3779" w:rsidRPr="00124229" w:rsidRDefault="003D3779" w:rsidP="00FC7A1C">
            <w:pPr>
              <w:bidi w:val="0"/>
              <w:ind w:right="91"/>
              <w:jc w:val="right"/>
              <w:rPr>
                <w:rFonts w:ascii="Arial" w:hAnsi="Arial" w:cs="Arial"/>
                <w:sz w:val="18"/>
                <w:szCs w:val="18"/>
              </w:rPr>
            </w:pPr>
            <w:r>
              <w:rPr>
                <w:rFonts w:ascii="Arial" w:hAnsi="Arial" w:cs="Arial"/>
                <w:sz w:val="18"/>
                <w:szCs w:val="18"/>
              </w:rPr>
              <w:t>3.95</w:t>
            </w:r>
          </w:p>
        </w:tc>
        <w:tc>
          <w:tcPr>
            <w:tcW w:w="850" w:type="dxa"/>
            <w:vAlign w:val="center"/>
          </w:tcPr>
          <w:p w:rsidR="003D3779" w:rsidRPr="00124229" w:rsidRDefault="003D3779" w:rsidP="004A2F94">
            <w:pPr>
              <w:bidi w:val="0"/>
              <w:ind w:right="91"/>
              <w:jc w:val="right"/>
              <w:rPr>
                <w:rFonts w:ascii="Arial" w:hAnsi="Arial" w:cs="Arial"/>
                <w:sz w:val="18"/>
                <w:szCs w:val="18"/>
              </w:rPr>
            </w:pPr>
            <w:r w:rsidRPr="00124229">
              <w:rPr>
                <w:rFonts w:ascii="Arial" w:hAnsi="Arial" w:cs="Arial"/>
                <w:sz w:val="18"/>
                <w:szCs w:val="18"/>
              </w:rPr>
              <w:t>3.69</w:t>
            </w:r>
          </w:p>
        </w:tc>
        <w:tc>
          <w:tcPr>
            <w:tcW w:w="929" w:type="dxa"/>
            <w:vAlign w:val="center"/>
          </w:tcPr>
          <w:p w:rsidR="003D3779" w:rsidRDefault="003D3779" w:rsidP="004A2F94">
            <w:pPr>
              <w:bidi w:val="0"/>
              <w:ind w:right="91"/>
              <w:jc w:val="right"/>
              <w:rPr>
                <w:rFonts w:ascii="Arial" w:hAnsi="Arial" w:cs="Arial"/>
                <w:sz w:val="18"/>
                <w:szCs w:val="18"/>
              </w:rPr>
            </w:pPr>
            <w:r>
              <w:rPr>
                <w:rFonts w:ascii="Arial" w:hAnsi="Arial" w:cs="Arial"/>
                <w:sz w:val="18"/>
                <w:szCs w:val="18"/>
              </w:rPr>
              <w:t>3.73</w:t>
            </w:r>
          </w:p>
        </w:tc>
        <w:tc>
          <w:tcPr>
            <w:tcW w:w="792" w:type="dxa"/>
            <w:tcBorders>
              <w:left w:val="nil"/>
              <w:right w:val="nil"/>
            </w:tcBorders>
            <w:vAlign w:val="center"/>
          </w:tcPr>
          <w:p w:rsidR="003D3779" w:rsidRDefault="003D3779" w:rsidP="004A2F94">
            <w:pPr>
              <w:pStyle w:val="NormalWeb"/>
              <w:spacing w:before="0" w:beforeAutospacing="0" w:after="0" w:afterAutospacing="0"/>
              <w:ind w:right="91"/>
              <w:jc w:val="right"/>
              <w:rPr>
                <w:rFonts w:ascii="Arial" w:hAnsi="Arial" w:cs="Arial"/>
                <w:sz w:val="18"/>
                <w:szCs w:val="18"/>
              </w:rPr>
            </w:pPr>
            <w:r>
              <w:rPr>
                <w:rFonts w:ascii="Arial" w:hAnsi="Arial" w:cs="Arial"/>
                <w:sz w:val="18"/>
                <w:szCs w:val="18"/>
              </w:rPr>
              <w:t>3.77</w:t>
            </w:r>
          </w:p>
        </w:tc>
        <w:tc>
          <w:tcPr>
            <w:tcW w:w="791" w:type="dxa"/>
            <w:vAlign w:val="center"/>
          </w:tcPr>
          <w:p w:rsidR="003D3779" w:rsidRDefault="003D3779" w:rsidP="004A2F94">
            <w:pPr>
              <w:bidi w:val="0"/>
              <w:ind w:right="91" w:firstLine="77"/>
              <w:jc w:val="right"/>
              <w:rPr>
                <w:rFonts w:ascii="Arial" w:hAnsi="Arial" w:cs="Arial"/>
                <w:sz w:val="18"/>
                <w:szCs w:val="18"/>
              </w:rPr>
            </w:pPr>
            <w:r>
              <w:rPr>
                <w:rFonts w:ascii="Arial" w:hAnsi="Arial" w:cs="Arial"/>
                <w:sz w:val="18"/>
                <w:szCs w:val="18"/>
                <w:rtl/>
                <w:lang w:val="en-GB"/>
              </w:rPr>
              <w:t>3.53</w:t>
            </w:r>
          </w:p>
        </w:tc>
        <w:tc>
          <w:tcPr>
            <w:tcW w:w="791" w:type="dxa"/>
            <w:tcBorders>
              <w:left w:val="nil"/>
            </w:tcBorders>
            <w:vAlign w:val="center"/>
          </w:tcPr>
          <w:p w:rsidR="003D3779" w:rsidRDefault="003D3779" w:rsidP="00737BE3">
            <w:pPr>
              <w:bidi w:val="0"/>
              <w:ind w:right="91" w:firstLine="77"/>
              <w:jc w:val="right"/>
              <w:rPr>
                <w:rFonts w:ascii="Arial" w:hAnsi="Arial" w:cs="Arial"/>
                <w:snapToGrid w:val="0"/>
                <w:color w:val="000000"/>
                <w:sz w:val="18"/>
                <w:szCs w:val="18"/>
                <w:rtl/>
                <w:lang w:val="en-GB"/>
              </w:rPr>
            </w:pPr>
            <w:r>
              <w:rPr>
                <w:rFonts w:ascii="Arial" w:hAnsi="Arial" w:cs="Arial"/>
                <w:sz w:val="18"/>
                <w:szCs w:val="18"/>
              </w:rPr>
              <w:t>4.09</w:t>
            </w:r>
          </w:p>
        </w:tc>
        <w:tc>
          <w:tcPr>
            <w:tcW w:w="791" w:type="dxa"/>
            <w:tcBorders>
              <w:left w:val="nil"/>
            </w:tcBorders>
            <w:vAlign w:val="center"/>
          </w:tcPr>
          <w:p w:rsidR="003D3779" w:rsidRDefault="003D3779" w:rsidP="004A2F94">
            <w:pPr>
              <w:bidi w:val="0"/>
              <w:ind w:right="91" w:firstLine="77"/>
              <w:jc w:val="right"/>
              <w:rPr>
                <w:rFonts w:ascii="Arial" w:hAnsi="Arial" w:cs="Arial"/>
                <w:snapToGrid w:val="0"/>
                <w:color w:val="000000"/>
                <w:sz w:val="18"/>
                <w:szCs w:val="18"/>
                <w:rtl/>
                <w:lang w:val="en-GB"/>
              </w:rPr>
            </w:pPr>
            <w:r>
              <w:rPr>
                <w:rFonts w:ascii="Arial" w:hAnsi="Arial" w:cs="Arial" w:hint="cs"/>
                <w:snapToGrid w:val="0"/>
                <w:color w:val="000000"/>
                <w:sz w:val="18"/>
                <w:szCs w:val="18"/>
                <w:rtl/>
                <w:lang w:val="en-GB"/>
              </w:rPr>
              <w:t>4.35</w:t>
            </w:r>
          </w:p>
        </w:tc>
        <w:tc>
          <w:tcPr>
            <w:tcW w:w="791" w:type="dxa"/>
            <w:vAlign w:val="center"/>
          </w:tcPr>
          <w:p w:rsidR="003D3779" w:rsidRDefault="003D3779" w:rsidP="004A2F94">
            <w:pPr>
              <w:bidi w:val="0"/>
              <w:ind w:right="91" w:firstLine="77"/>
              <w:jc w:val="right"/>
              <w:rPr>
                <w:rFonts w:ascii="Arial" w:hAnsi="Arial" w:cs="Arial"/>
                <w:snapToGrid w:val="0"/>
                <w:color w:val="000000"/>
                <w:sz w:val="18"/>
                <w:szCs w:val="18"/>
                <w:rtl/>
                <w:lang w:val="en-GB"/>
              </w:rPr>
            </w:pPr>
            <w:r>
              <w:rPr>
                <w:rFonts w:ascii="Arial" w:hAnsi="Arial" w:cs="Arial"/>
                <w:snapToGrid w:val="0"/>
                <w:color w:val="000000"/>
                <w:sz w:val="18"/>
                <w:szCs w:val="18"/>
                <w:rtl/>
                <w:lang w:val="en-GB"/>
              </w:rPr>
              <w:t>4.53</w:t>
            </w:r>
          </w:p>
        </w:tc>
        <w:tc>
          <w:tcPr>
            <w:tcW w:w="1680" w:type="dxa"/>
            <w:tcBorders>
              <w:left w:val="single" w:sz="6" w:space="0" w:color="auto"/>
              <w:right w:val="single" w:sz="6" w:space="0" w:color="auto"/>
            </w:tcBorders>
            <w:vAlign w:val="center"/>
          </w:tcPr>
          <w:p w:rsidR="003D3779" w:rsidRDefault="003D3779" w:rsidP="004A2F94">
            <w:pPr>
              <w:bidi w:val="0"/>
              <w:ind w:firstLine="93"/>
              <w:rPr>
                <w:rFonts w:ascii="Arial" w:hAnsi="Arial" w:cs="Arial"/>
                <w:snapToGrid w:val="0"/>
                <w:color w:val="000000"/>
                <w:sz w:val="18"/>
                <w:szCs w:val="18"/>
              </w:rPr>
            </w:pPr>
            <w:r>
              <w:rPr>
                <w:rFonts w:ascii="Arial" w:hAnsi="Arial" w:cs="Arial"/>
                <w:snapToGrid w:val="0"/>
                <w:color w:val="000000"/>
                <w:sz w:val="18"/>
                <w:szCs w:val="18"/>
              </w:rPr>
              <w:t>September</w:t>
            </w:r>
          </w:p>
        </w:tc>
      </w:tr>
      <w:tr w:rsidR="003D3779" w:rsidTr="00EB4F29">
        <w:trPr>
          <w:trHeight w:val="340"/>
          <w:jc w:val="center"/>
        </w:trPr>
        <w:tc>
          <w:tcPr>
            <w:tcW w:w="850" w:type="dxa"/>
            <w:tcBorders>
              <w:left w:val="single" w:sz="6" w:space="0" w:color="auto"/>
            </w:tcBorders>
            <w:vAlign w:val="center"/>
          </w:tcPr>
          <w:p w:rsidR="003D3779" w:rsidRDefault="003D3779" w:rsidP="003D3779">
            <w:pPr>
              <w:bidi w:val="0"/>
              <w:jc w:val="right"/>
              <w:rPr>
                <w:rFonts w:ascii="Arial" w:hAnsi="Arial" w:cs="Arial"/>
                <w:sz w:val="18"/>
                <w:szCs w:val="18"/>
              </w:rPr>
            </w:pPr>
            <w:r>
              <w:rPr>
                <w:rFonts w:ascii="Arial" w:hAnsi="Arial" w:cs="Arial"/>
                <w:sz w:val="18"/>
                <w:szCs w:val="18"/>
              </w:rPr>
              <w:t>3.54</w:t>
            </w:r>
          </w:p>
        </w:tc>
        <w:tc>
          <w:tcPr>
            <w:tcW w:w="960" w:type="dxa"/>
            <w:vAlign w:val="center"/>
          </w:tcPr>
          <w:p w:rsidR="003D3779" w:rsidRPr="00124229" w:rsidRDefault="003D3779" w:rsidP="00FC7A1C">
            <w:pPr>
              <w:bidi w:val="0"/>
              <w:ind w:right="91"/>
              <w:jc w:val="right"/>
              <w:rPr>
                <w:rFonts w:ascii="Arial" w:hAnsi="Arial" w:cs="Arial"/>
                <w:sz w:val="18"/>
                <w:szCs w:val="18"/>
              </w:rPr>
            </w:pPr>
            <w:r>
              <w:rPr>
                <w:rFonts w:ascii="Arial" w:hAnsi="Arial" w:cs="Arial"/>
                <w:sz w:val="18"/>
                <w:szCs w:val="18"/>
              </w:rPr>
              <w:t>3.85</w:t>
            </w:r>
          </w:p>
        </w:tc>
        <w:tc>
          <w:tcPr>
            <w:tcW w:w="850" w:type="dxa"/>
            <w:vAlign w:val="center"/>
          </w:tcPr>
          <w:p w:rsidR="003D3779" w:rsidRPr="00124229" w:rsidRDefault="003D3779" w:rsidP="004A2F94">
            <w:pPr>
              <w:bidi w:val="0"/>
              <w:ind w:right="91"/>
              <w:jc w:val="right"/>
              <w:rPr>
                <w:rFonts w:ascii="Arial" w:hAnsi="Arial" w:cs="Arial"/>
                <w:sz w:val="18"/>
                <w:szCs w:val="18"/>
              </w:rPr>
            </w:pPr>
            <w:r w:rsidRPr="00124229">
              <w:rPr>
                <w:rFonts w:ascii="Arial" w:hAnsi="Arial" w:cs="Arial"/>
                <w:sz w:val="18"/>
                <w:szCs w:val="18"/>
              </w:rPr>
              <w:t>3.67</w:t>
            </w:r>
          </w:p>
        </w:tc>
        <w:tc>
          <w:tcPr>
            <w:tcW w:w="929" w:type="dxa"/>
            <w:vAlign w:val="center"/>
          </w:tcPr>
          <w:p w:rsidR="003D3779" w:rsidRDefault="003D3779" w:rsidP="004A2F94">
            <w:pPr>
              <w:bidi w:val="0"/>
              <w:ind w:right="91"/>
              <w:jc w:val="right"/>
              <w:rPr>
                <w:rFonts w:ascii="Arial" w:hAnsi="Arial" w:cs="Arial"/>
                <w:sz w:val="18"/>
                <w:szCs w:val="18"/>
              </w:rPr>
            </w:pPr>
            <w:r>
              <w:rPr>
                <w:rFonts w:ascii="Arial" w:hAnsi="Arial" w:cs="Arial"/>
                <w:sz w:val="18"/>
                <w:szCs w:val="18"/>
              </w:rPr>
              <w:t>3.61</w:t>
            </w:r>
          </w:p>
        </w:tc>
        <w:tc>
          <w:tcPr>
            <w:tcW w:w="792" w:type="dxa"/>
            <w:tcBorders>
              <w:left w:val="nil"/>
              <w:right w:val="nil"/>
            </w:tcBorders>
            <w:vAlign w:val="center"/>
          </w:tcPr>
          <w:p w:rsidR="003D3779" w:rsidRDefault="003D3779" w:rsidP="004A2F94">
            <w:pPr>
              <w:pStyle w:val="NormalWeb"/>
              <w:spacing w:before="0" w:beforeAutospacing="0" w:after="0" w:afterAutospacing="0"/>
              <w:ind w:right="91"/>
              <w:jc w:val="right"/>
              <w:rPr>
                <w:rFonts w:ascii="Arial" w:hAnsi="Arial" w:cs="Arial"/>
                <w:sz w:val="18"/>
                <w:szCs w:val="18"/>
              </w:rPr>
            </w:pPr>
            <w:r>
              <w:rPr>
                <w:rFonts w:ascii="Arial" w:hAnsi="Arial" w:cs="Arial"/>
                <w:sz w:val="18"/>
                <w:szCs w:val="18"/>
              </w:rPr>
              <w:t>3.72</w:t>
            </w:r>
          </w:p>
        </w:tc>
        <w:tc>
          <w:tcPr>
            <w:tcW w:w="791" w:type="dxa"/>
            <w:vAlign w:val="center"/>
          </w:tcPr>
          <w:p w:rsidR="003D3779" w:rsidRDefault="003D3779" w:rsidP="004A2F94">
            <w:pPr>
              <w:bidi w:val="0"/>
              <w:ind w:right="91" w:firstLine="77"/>
              <w:jc w:val="right"/>
              <w:rPr>
                <w:rFonts w:ascii="Arial" w:hAnsi="Arial" w:cs="Arial"/>
                <w:sz w:val="18"/>
                <w:szCs w:val="18"/>
              </w:rPr>
            </w:pPr>
            <w:r>
              <w:rPr>
                <w:rFonts w:ascii="Arial" w:hAnsi="Arial" w:cs="Arial"/>
                <w:sz w:val="18"/>
                <w:szCs w:val="18"/>
                <w:rtl/>
                <w:lang w:val="en-GB"/>
              </w:rPr>
              <w:t>3.67</w:t>
            </w:r>
          </w:p>
        </w:tc>
        <w:tc>
          <w:tcPr>
            <w:tcW w:w="791" w:type="dxa"/>
            <w:tcBorders>
              <w:left w:val="nil"/>
            </w:tcBorders>
            <w:vAlign w:val="center"/>
          </w:tcPr>
          <w:p w:rsidR="003D3779" w:rsidRDefault="003D3779" w:rsidP="004A2F94">
            <w:pPr>
              <w:bidi w:val="0"/>
              <w:ind w:right="91" w:firstLine="77"/>
              <w:jc w:val="right"/>
              <w:rPr>
                <w:rFonts w:ascii="Arial" w:hAnsi="Arial" w:cs="Arial"/>
                <w:snapToGrid w:val="0"/>
                <w:color w:val="000000"/>
                <w:sz w:val="18"/>
                <w:szCs w:val="18"/>
                <w:rtl/>
                <w:lang w:val="en-GB"/>
              </w:rPr>
            </w:pPr>
            <w:r>
              <w:rPr>
                <w:rFonts w:ascii="Arial" w:hAnsi="Arial" w:cs="Arial"/>
                <w:sz w:val="18"/>
                <w:szCs w:val="18"/>
              </w:rPr>
              <w:t>4.01</w:t>
            </w:r>
          </w:p>
        </w:tc>
        <w:tc>
          <w:tcPr>
            <w:tcW w:w="791" w:type="dxa"/>
            <w:tcBorders>
              <w:left w:val="nil"/>
            </w:tcBorders>
            <w:vAlign w:val="center"/>
          </w:tcPr>
          <w:p w:rsidR="003D3779" w:rsidRDefault="003D3779" w:rsidP="004A2F94">
            <w:pPr>
              <w:bidi w:val="0"/>
              <w:ind w:right="91" w:firstLine="77"/>
              <w:jc w:val="right"/>
              <w:rPr>
                <w:rFonts w:ascii="Arial" w:hAnsi="Arial" w:cs="Arial"/>
                <w:snapToGrid w:val="0"/>
                <w:color w:val="000000"/>
                <w:sz w:val="18"/>
                <w:szCs w:val="18"/>
                <w:rtl/>
                <w:lang w:val="en-GB"/>
              </w:rPr>
            </w:pPr>
            <w:r>
              <w:rPr>
                <w:rFonts w:ascii="Arial" w:hAnsi="Arial" w:cs="Arial" w:hint="cs"/>
                <w:snapToGrid w:val="0"/>
                <w:color w:val="000000"/>
                <w:sz w:val="18"/>
                <w:szCs w:val="18"/>
                <w:rtl/>
                <w:lang w:val="en-GB"/>
              </w:rPr>
              <w:t>4.27</w:t>
            </w:r>
          </w:p>
        </w:tc>
        <w:tc>
          <w:tcPr>
            <w:tcW w:w="791" w:type="dxa"/>
            <w:vAlign w:val="center"/>
          </w:tcPr>
          <w:p w:rsidR="003D3779" w:rsidRDefault="003D3779" w:rsidP="004A2F94">
            <w:pPr>
              <w:bidi w:val="0"/>
              <w:ind w:right="91" w:firstLine="77"/>
              <w:jc w:val="right"/>
              <w:rPr>
                <w:rFonts w:ascii="Arial" w:hAnsi="Arial" w:cs="Arial"/>
                <w:snapToGrid w:val="0"/>
                <w:color w:val="000000"/>
                <w:sz w:val="18"/>
                <w:szCs w:val="18"/>
                <w:rtl/>
                <w:lang w:val="en-GB"/>
              </w:rPr>
            </w:pPr>
            <w:r>
              <w:rPr>
                <w:rFonts w:ascii="Arial" w:hAnsi="Arial" w:cs="Arial"/>
                <w:snapToGrid w:val="0"/>
                <w:color w:val="000000"/>
                <w:sz w:val="18"/>
                <w:szCs w:val="18"/>
                <w:rtl/>
                <w:lang w:val="en-GB"/>
              </w:rPr>
              <w:t>4.65</w:t>
            </w:r>
          </w:p>
        </w:tc>
        <w:tc>
          <w:tcPr>
            <w:tcW w:w="1680" w:type="dxa"/>
            <w:tcBorders>
              <w:left w:val="single" w:sz="6" w:space="0" w:color="auto"/>
              <w:right w:val="single" w:sz="6" w:space="0" w:color="auto"/>
            </w:tcBorders>
            <w:vAlign w:val="center"/>
          </w:tcPr>
          <w:p w:rsidR="003D3779" w:rsidRDefault="003D3779" w:rsidP="004A2F94">
            <w:pPr>
              <w:bidi w:val="0"/>
              <w:ind w:firstLine="93"/>
              <w:rPr>
                <w:rFonts w:ascii="Arial" w:hAnsi="Arial" w:cs="Arial"/>
                <w:snapToGrid w:val="0"/>
                <w:color w:val="000000"/>
                <w:sz w:val="18"/>
                <w:szCs w:val="18"/>
              </w:rPr>
            </w:pPr>
            <w:r>
              <w:rPr>
                <w:rFonts w:ascii="Arial" w:hAnsi="Arial" w:cs="Arial"/>
                <w:snapToGrid w:val="0"/>
                <w:color w:val="000000"/>
                <w:sz w:val="18"/>
                <w:szCs w:val="18"/>
              </w:rPr>
              <w:t>October</w:t>
            </w:r>
          </w:p>
        </w:tc>
      </w:tr>
      <w:tr w:rsidR="003D3779" w:rsidTr="00EB4F29">
        <w:trPr>
          <w:trHeight w:val="340"/>
          <w:jc w:val="center"/>
        </w:trPr>
        <w:tc>
          <w:tcPr>
            <w:tcW w:w="850" w:type="dxa"/>
            <w:tcBorders>
              <w:left w:val="single" w:sz="6" w:space="0" w:color="auto"/>
            </w:tcBorders>
            <w:vAlign w:val="center"/>
          </w:tcPr>
          <w:p w:rsidR="003D3779" w:rsidRDefault="003D3779" w:rsidP="003D3779">
            <w:pPr>
              <w:bidi w:val="0"/>
              <w:jc w:val="right"/>
              <w:rPr>
                <w:rFonts w:ascii="Arial" w:hAnsi="Arial" w:cs="Arial"/>
                <w:sz w:val="18"/>
                <w:szCs w:val="18"/>
              </w:rPr>
            </w:pPr>
            <w:r>
              <w:rPr>
                <w:rFonts w:ascii="Arial" w:hAnsi="Arial" w:cs="Arial"/>
                <w:sz w:val="18"/>
                <w:szCs w:val="18"/>
              </w:rPr>
              <w:t>3.54</w:t>
            </w:r>
          </w:p>
        </w:tc>
        <w:tc>
          <w:tcPr>
            <w:tcW w:w="960" w:type="dxa"/>
            <w:vAlign w:val="center"/>
          </w:tcPr>
          <w:p w:rsidR="003D3779" w:rsidRPr="00124229" w:rsidRDefault="003D3779" w:rsidP="00FC7A1C">
            <w:pPr>
              <w:bidi w:val="0"/>
              <w:ind w:right="91"/>
              <w:jc w:val="right"/>
              <w:rPr>
                <w:rFonts w:ascii="Arial" w:hAnsi="Arial" w:cs="Arial"/>
                <w:sz w:val="18"/>
                <w:szCs w:val="18"/>
              </w:rPr>
            </w:pPr>
            <w:r>
              <w:rPr>
                <w:rFonts w:ascii="Arial" w:hAnsi="Arial" w:cs="Arial"/>
                <w:sz w:val="18"/>
                <w:szCs w:val="18"/>
              </w:rPr>
              <w:t>3.90</w:t>
            </w:r>
          </w:p>
        </w:tc>
        <w:tc>
          <w:tcPr>
            <w:tcW w:w="850" w:type="dxa"/>
            <w:vAlign w:val="center"/>
          </w:tcPr>
          <w:p w:rsidR="003D3779" w:rsidRPr="00124229" w:rsidRDefault="003D3779" w:rsidP="004A2F94">
            <w:pPr>
              <w:bidi w:val="0"/>
              <w:ind w:right="91"/>
              <w:jc w:val="right"/>
              <w:rPr>
                <w:rFonts w:ascii="Arial" w:hAnsi="Arial" w:cs="Arial"/>
                <w:sz w:val="18"/>
                <w:szCs w:val="18"/>
              </w:rPr>
            </w:pPr>
            <w:r w:rsidRPr="00124229">
              <w:rPr>
                <w:rFonts w:ascii="Arial" w:hAnsi="Arial" w:cs="Arial"/>
                <w:sz w:val="18"/>
                <w:szCs w:val="18"/>
              </w:rPr>
              <w:t>3.74</w:t>
            </w:r>
          </w:p>
        </w:tc>
        <w:tc>
          <w:tcPr>
            <w:tcW w:w="929" w:type="dxa"/>
            <w:vAlign w:val="center"/>
          </w:tcPr>
          <w:p w:rsidR="003D3779" w:rsidRDefault="003D3779" w:rsidP="004A2F94">
            <w:pPr>
              <w:bidi w:val="0"/>
              <w:ind w:right="91"/>
              <w:jc w:val="right"/>
              <w:rPr>
                <w:rFonts w:ascii="Arial" w:hAnsi="Arial" w:cs="Arial"/>
                <w:sz w:val="18"/>
                <w:szCs w:val="18"/>
              </w:rPr>
            </w:pPr>
            <w:r>
              <w:rPr>
                <w:rFonts w:ascii="Arial" w:hAnsi="Arial" w:cs="Arial"/>
                <w:sz w:val="18"/>
                <w:szCs w:val="18"/>
              </w:rPr>
              <w:t>3.64</w:t>
            </w:r>
          </w:p>
        </w:tc>
        <w:tc>
          <w:tcPr>
            <w:tcW w:w="792" w:type="dxa"/>
            <w:tcBorders>
              <w:left w:val="nil"/>
              <w:right w:val="nil"/>
            </w:tcBorders>
            <w:vAlign w:val="center"/>
          </w:tcPr>
          <w:p w:rsidR="003D3779" w:rsidRDefault="003D3779" w:rsidP="004A2F94">
            <w:pPr>
              <w:pStyle w:val="NormalWeb"/>
              <w:spacing w:before="0" w:beforeAutospacing="0" w:after="0" w:afterAutospacing="0"/>
              <w:ind w:right="91"/>
              <w:jc w:val="right"/>
              <w:rPr>
                <w:rFonts w:ascii="Arial" w:hAnsi="Arial" w:cs="Arial"/>
                <w:sz w:val="18"/>
                <w:szCs w:val="18"/>
              </w:rPr>
            </w:pPr>
            <w:r>
              <w:rPr>
                <w:rFonts w:ascii="Arial" w:hAnsi="Arial" w:cs="Arial"/>
                <w:sz w:val="18"/>
                <w:szCs w:val="18"/>
              </w:rPr>
              <w:t>3.77</w:t>
            </w:r>
          </w:p>
        </w:tc>
        <w:tc>
          <w:tcPr>
            <w:tcW w:w="791" w:type="dxa"/>
            <w:vAlign w:val="center"/>
          </w:tcPr>
          <w:p w:rsidR="003D3779" w:rsidRDefault="003D3779" w:rsidP="004A2F94">
            <w:pPr>
              <w:bidi w:val="0"/>
              <w:ind w:right="91" w:firstLine="77"/>
              <w:jc w:val="right"/>
              <w:rPr>
                <w:rFonts w:ascii="Arial" w:hAnsi="Arial" w:cs="Arial"/>
                <w:sz w:val="18"/>
                <w:szCs w:val="18"/>
              </w:rPr>
            </w:pPr>
            <w:r>
              <w:rPr>
                <w:rFonts w:ascii="Arial" w:hAnsi="Arial" w:cs="Arial"/>
                <w:sz w:val="18"/>
                <w:szCs w:val="18"/>
                <w:rtl/>
                <w:lang w:val="en-GB"/>
              </w:rPr>
              <w:t>3.88</w:t>
            </w:r>
          </w:p>
        </w:tc>
        <w:tc>
          <w:tcPr>
            <w:tcW w:w="791" w:type="dxa"/>
            <w:tcBorders>
              <w:left w:val="nil"/>
            </w:tcBorders>
            <w:vAlign w:val="center"/>
          </w:tcPr>
          <w:p w:rsidR="003D3779" w:rsidRDefault="003D3779" w:rsidP="004A2F94">
            <w:pPr>
              <w:bidi w:val="0"/>
              <w:ind w:right="91" w:firstLine="77"/>
              <w:jc w:val="right"/>
              <w:rPr>
                <w:rFonts w:ascii="Arial" w:hAnsi="Arial" w:cs="Arial"/>
                <w:snapToGrid w:val="0"/>
                <w:color w:val="000000"/>
                <w:sz w:val="18"/>
                <w:szCs w:val="18"/>
                <w:rtl/>
                <w:lang w:val="en-GB"/>
              </w:rPr>
            </w:pPr>
            <w:r>
              <w:rPr>
                <w:rFonts w:ascii="Arial" w:hAnsi="Arial" w:cs="Arial"/>
                <w:sz w:val="18"/>
                <w:szCs w:val="18"/>
              </w:rPr>
              <w:t>3.93</w:t>
            </w:r>
          </w:p>
        </w:tc>
        <w:tc>
          <w:tcPr>
            <w:tcW w:w="791" w:type="dxa"/>
            <w:tcBorders>
              <w:left w:val="nil"/>
            </w:tcBorders>
            <w:vAlign w:val="center"/>
          </w:tcPr>
          <w:p w:rsidR="003D3779" w:rsidRDefault="003D3779" w:rsidP="00737BE3">
            <w:pPr>
              <w:bidi w:val="0"/>
              <w:ind w:right="91" w:firstLine="77"/>
              <w:jc w:val="right"/>
              <w:rPr>
                <w:rFonts w:ascii="Arial" w:hAnsi="Arial" w:cs="Arial"/>
                <w:snapToGrid w:val="0"/>
                <w:color w:val="000000"/>
                <w:sz w:val="18"/>
                <w:szCs w:val="18"/>
                <w:rtl/>
                <w:lang w:val="en-GB"/>
              </w:rPr>
            </w:pPr>
            <w:r>
              <w:rPr>
                <w:rFonts w:ascii="Arial" w:hAnsi="Arial" w:cs="Arial" w:hint="cs"/>
                <w:snapToGrid w:val="0"/>
                <w:color w:val="000000"/>
                <w:sz w:val="18"/>
                <w:szCs w:val="18"/>
                <w:rtl/>
                <w:lang w:val="en-GB"/>
              </w:rPr>
              <w:t>4.30</w:t>
            </w:r>
          </w:p>
        </w:tc>
        <w:tc>
          <w:tcPr>
            <w:tcW w:w="791" w:type="dxa"/>
            <w:vAlign w:val="center"/>
          </w:tcPr>
          <w:p w:rsidR="003D3779" w:rsidRDefault="003D3779" w:rsidP="004A2F94">
            <w:pPr>
              <w:bidi w:val="0"/>
              <w:ind w:right="91" w:firstLine="77"/>
              <w:jc w:val="right"/>
              <w:rPr>
                <w:rFonts w:ascii="Arial" w:hAnsi="Arial" w:cs="Arial"/>
                <w:snapToGrid w:val="0"/>
                <w:color w:val="000000"/>
                <w:sz w:val="18"/>
                <w:szCs w:val="18"/>
                <w:rtl/>
                <w:lang w:val="en-GB"/>
              </w:rPr>
            </w:pPr>
            <w:r>
              <w:rPr>
                <w:rFonts w:ascii="Arial" w:hAnsi="Arial" w:cs="Arial"/>
                <w:snapToGrid w:val="0"/>
                <w:color w:val="000000"/>
                <w:sz w:val="18"/>
                <w:szCs w:val="18"/>
                <w:rtl/>
                <w:lang w:val="en-GB"/>
              </w:rPr>
              <w:t>4.70</w:t>
            </w:r>
          </w:p>
        </w:tc>
        <w:tc>
          <w:tcPr>
            <w:tcW w:w="1680" w:type="dxa"/>
            <w:tcBorders>
              <w:left w:val="single" w:sz="6" w:space="0" w:color="auto"/>
              <w:right w:val="single" w:sz="6" w:space="0" w:color="auto"/>
            </w:tcBorders>
            <w:vAlign w:val="center"/>
          </w:tcPr>
          <w:p w:rsidR="003D3779" w:rsidRDefault="003D3779" w:rsidP="004A2F94">
            <w:pPr>
              <w:bidi w:val="0"/>
              <w:ind w:firstLine="93"/>
              <w:rPr>
                <w:rFonts w:ascii="Arial" w:hAnsi="Arial" w:cs="Arial"/>
                <w:snapToGrid w:val="0"/>
                <w:color w:val="000000"/>
                <w:sz w:val="18"/>
                <w:szCs w:val="18"/>
              </w:rPr>
            </w:pPr>
            <w:r>
              <w:rPr>
                <w:rFonts w:ascii="Arial" w:hAnsi="Arial" w:cs="Arial"/>
                <w:snapToGrid w:val="0"/>
                <w:color w:val="000000"/>
                <w:sz w:val="18"/>
                <w:szCs w:val="18"/>
              </w:rPr>
              <w:t>November</w:t>
            </w:r>
          </w:p>
        </w:tc>
      </w:tr>
      <w:tr w:rsidR="003D3779" w:rsidTr="00EB4F29">
        <w:trPr>
          <w:trHeight w:val="340"/>
          <w:jc w:val="center"/>
        </w:trPr>
        <w:tc>
          <w:tcPr>
            <w:tcW w:w="850" w:type="dxa"/>
            <w:tcBorders>
              <w:left w:val="single" w:sz="6" w:space="0" w:color="auto"/>
            </w:tcBorders>
            <w:vAlign w:val="center"/>
          </w:tcPr>
          <w:p w:rsidR="003D3779" w:rsidRDefault="003D3779" w:rsidP="003D3779">
            <w:pPr>
              <w:bidi w:val="0"/>
              <w:jc w:val="right"/>
              <w:rPr>
                <w:rFonts w:ascii="Arial" w:hAnsi="Arial" w:cs="Arial"/>
                <w:sz w:val="18"/>
                <w:szCs w:val="18"/>
              </w:rPr>
            </w:pPr>
            <w:r>
              <w:rPr>
                <w:rFonts w:ascii="Arial" w:hAnsi="Arial" w:cs="Arial"/>
                <w:sz w:val="18"/>
                <w:szCs w:val="18"/>
              </w:rPr>
              <w:t>3.50</w:t>
            </w:r>
          </w:p>
        </w:tc>
        <w:tc>
          <w:tcPr>
            <w:tcW w:w="960" w:type="dxa"/>
            <w:vAlign w:val="center"/>
          </w:tcPr>
          <w:p w:rsidR="003D3779" w:rsidRPr="00124229" w:rsidRDefault="003D3779" w:rsidP="00FC7A1C">
            <w:pPr>
              <w:bidi w:val="0"/>
              <w:ind w:right="91"/>
              <w:jc w:val="right"/>
              <w:rPr>
                <w:rFonts w:ascii="Arial" w:hAnsi="Arial" w:cs="Arial"/>
                <w:sz w:val="18"/>
                <w:szCs w:val="18"/>
              </w:rPr>
            </w:pPr>
            <w:r>
              <w:rPr>
                <w:rFonts w:ascii="Arial" w:hAnsi="Arial" w:cs="Arial"/>
                <w:sz w:val="18"/>
                <w:szCs w:val="18"/>
              </w:rPr>
              <w:t>3.80</w:t>
            </w:r>
          </w:p>
        </w:tc>
        <w:tc>
          <w:tcPr>
            <w:tcW w:w="850" w:type="dxa"/>
            <w:vAlign w:val="center"/>
          </w:tcPr>
          <w:p w:rsidR="003D3779" w:rsidRPr="00124229" w:rsidRDefault="003D3779" w:rsidP="004A2F94">
            <w:pPr>
              <w:bidi w:val="0"/>
              <w:ind w:right="91"/>
              <w:jc w:val="right"/>
              <w:rPr>
                <w:rFonts w:ascii="Arial" w:hAnsi="Arial" w:cs="Arial"/>
                <w:sz w:val="18"/>
                <w:szCs w:val="18"/>
              </w:rPr>
            </w:pPr>
            <w:r w:rsidRPr="00124229">
              <w:rPr>
                <w:rFonts w:ascii="Arial" w:hAnsi="Arial" w:cs="Arial"/>
                <w:sz w:val="18"/>
                <w:szCs w:val="18"/>
              </w:rPr>
              <w:t>3.77</w:t>
            </w:r>
          </w:p>
        </w:tc>
        <w:tc>
          <w:tcPr>
            <w:tcW w:w="929" w:type="dxa"/>
            <w:vAlign w:val="center"/>
          </w:tcPr>
          <w:p w:rsidR="003D3779" w:rsidRDefault="003D3779" w:rsidP="004A2F94">
            <w:pPr>
              <w:bidi w:val="0"/>
              <w:ind w:right="91"/>
              <w:jc w:val="right"/>
              <w:rPr>
                <w:rFonts w:ascii="Arial" w:hAnsi="Arial" w:cs="Arial"/>
                <w:sz w:val="18"/>
                <w:szCs w:val="18"/>
              </w:rPr>
            </w:pPr>
            <w:r>
              <w:rPr>
                <w:rFonts w:ascii="Arial" w:hAnsi="Arial" w:cs="Arial"/>
                <w:sz w:val="18"/>
                <w:szCs w:val="18"/>
              </w:rPr>
              <w:t>3.61</w:t>
            </w:r>
          </w:p>
        </w:tc>
        <w:tc>
          <w:tcPr>
            <w:tcW w:w="792" w:type="dxa"/>
            <w:tcBorders>
              <w:left w:val="nil"/>
              <w:right w:val="nil"/>
            </w:tcBorders>
            <w:vAlign w:val="center"/>
          </w:tcPr>
          <w:p w:rsidR="003D3779" w:rsidRDefault="003D3779" w:rsidP="004A2F94">
            <w:pPr>
              <w:pStyle w:val="NormalWeb"/>
              <w:spacing w:before="0" w:beforeAutospacing="0" w:after="0" w:afterAutospacing="0"/>
              <w:ind w:right="91"/>
              <w:jc w:val="right"/>
              <w:rPr>
                <w:rFonts w:ascii="Arial" w:hAnsi="Arial" w:cs="Arial"/>
                <w:sz w:val="18"/>
                <w:szCs w:val="18"/>
              </w:rPr>
            </w:pPr>
            <w:r>
              <w:rPr>
                <w:rFonts w:ascii="Arial" w:hAnsi="Arial" w:cs="Arial"/>
                <w:sz w:val="18"/>
                <w:szCs w:val="18"/>
              </w:rPr>
              <w:t>3.79</w:t>
            </w:r>
          </w:p>
        </w:tc>
        <w:tc>
          <w:tcPr>
            <w:tcW w:w="791" w:type="dxa"/>
            <w:vAlign w:val="center"/>
          </w:tcPr>
          <w:p w:rsidR="003D3779" w:rsidRDefault="003D3779" w:rsidP="004A2F94">
            <w:pPr>
              <w:bidi w:val="0"/>
              <w:ind w:right="91" w:firstLine="77"/>
              <w:jc w:val="right"/>
              <w:rPr>
                <w:rFonts w:ascii="Arial" w:hAnsi="Arial" w:cs="Arial"/>
                <w:sz w:val="18"/>
                <w:szCs w:val="18"/>
              </w:rPr>
            </w:pPr>
            <w:r>
              <w:rPr>
                <w:rFonts w:ascii="Arial" w:hAnsi="Arial" w:cs="Arial"/>
                <w:sz w:val="18"/>
                <w:szCs w:val="18"/>
                <w:rtl/>
                <w:lang w:val="en-GB"/>
              </w:rPr>
              <w:t>3.83</w:t>
            </w:r>
          </w:p>
        </w:tc>
        <w:tc>
          <w:tcPr>
            <w:tcW w:w="791" w:type="dxa"/>
            <w:tcBorders>
              <w:left w:val="nil"/>
            </w:tcBorders>
            <w:vAlign w:val="center"/>
          </w:tcPr>
          <w:p w:rsidR="003D3779" w:rsidRDefault="003D3779" w:rsidP="004A2F94">
            <w:pPr>
              <w:bidi w:val="0"/>
              <w:ind w:right="91" w:firstLine="77"/>
              <w:jc w:val="right"/>
              <w:rPr>
                <w:rFonts w:ascii="Arial" w:hAnsi="Arial" w:cs="Arial"/>
                <w:snapToGrid w:val="0"/>
                <w:color w:val="000000"/>
                <w:sz w:val="18"/>
                <w:szCs w:val="18"/>
                <w:rtl/>
                <w:lang w:val="en-GB"/>
              </w:rPr>
            </w:pPr>
            <w:r>
              <w:rPr>
                <w:rFonts w:ascii="Arial" w:hAnsi="Arial" w:cs="Arial"/>
                <w:sz w:val="18"/>
                <w:szCs w:val="18"/>
              </w:rPr>
              <w:t>3.89</w:t>
            </w:r>
          </w:p>
        </w:tc>
        <w:tc>
          <w:tcPr>
            <w:tcW w:w="791" w:type="dxa"/>
            <w:tcBorders>
              <w:left w:val="nil"/>
            </w:tcBorders>
            <w:vAlign w:val="center"/>
          </w:tcPr>
          <w:p w:rsidR="003D3779" w:rsidRDefault="003D3779" w:rsidP="004A2F94">
            <w:pPr>
              <w:bidi w:val="0"/>
              <w:ind w:right="91" w:firstLine="77"/>
              <w:jc w:val="right"/>
              <w:rPr>
                <w:rFonts w:ascii="Arial" w:hAnsi="Arial" w:cs="Arial"/>
                <w:snapToGrid w:val="0"/>
                <w:color w:val="000000"/>
                <w:sz w:val="18"/>
                <w:szCs w:val="18"/>
                <w:rtl/>
                <w:lang w:val="en-GB"/>
              </w:rPr>
            </w:pPr>
            <w:r>
              <w:rPr>
                <w:rFonts w:ascii="Arial" w:hAnsi="Arial" w:cs="Arial" w:hint="cs"/>
                <w:snapToGrid w:val="0"/>
                <w:color w:val="000000"/>
                <w:sz w:val="18"/>
                <w:szCs w:val="18"/>
                <w:rtl/>
                <w:lang w:val="en-GB"/>
              </w:rPr>
              <w:t>4.21</w:t>
            </w:r>
          </w:p>
        </w:tc>
        <w:tc>
          <w:tcPr>
            <w:tcW w:w="791" w:type="dxa"/>
            <w:vAlign w:val="center"/>
          </w:tcPr>
          <w:p w:rsidR="003D3779" w:rsidRDefault="003D3779" w:rsidP="004A2F94">
            <w:pPr>
              <w:bidi w:val="0"/>
              <w:ind w:right="91" w:firstLine="77"/>
              <w:jc w:val="right"/>
              <w:rPr>
                <w:rFonts w:ascii="Arial" w:hAnsi="Arial" w:cs="Arial"/>
                <w:snapToGrid w:val="0"/>
                <w:color w:val="000000"/>
                <w:sz w:val="18"/>
                <w:szCs w:val="18"/>
                <w:rtl/>
                <w:lang w:val="en-GB"/>
              </w:rPr>
            </w:pPr>
            <w:r>
              <w:rPr>
                <w:rFonts w:ascii="Arial" w:hAnsi="Arial" w:cs="Arial"/>
                <w:snapToGrid w:val="0"/>
                <w:color w:val="000000"/>
                <w:sz w:val="18"/>
                <w:szCs w:val="18"/>
                <w:rtl/>
                <w:lang w:val="en-GB"/>
              </w:rPr>
              <w:t>4.62</w:t>
            </w:r>
          </w:p>
        </w:tc>
        <w:tc>
          <w:tcPr>
            <w:tcW w:w="1680" w:type="dxa"/>
            <w:tcBorders>
              <w:left w:val="single" w:sz="6" w:space="0" w:color="auto"/>
              <w:right w:val="single" w:sz="6" w:space="0" w:color="auto"/>
            </w:tcBorders>
            <w:vAlign w:val="center"/>
          </w:tcPr>
          <w:p w:rsidR="003D3779" w:rsidRDefault="003D3779" w:rsidP="004A2F94">
            <w:pPr>
              <w:bidi w:val="0"/>
              <w:ind w:firstLine="93"/>
              <w:rPr>
                <w:rFonts w:ascii="Arial" w:hAnsi="Arial" w:cs="Arial"/>
                <w:snapToGrid w:val="0"/>
                <w:color w:val="000000"/>
                <w:sz w:val="18"/>
                <w:szCs w:val="18"/>
              </w:rPr>
            </w:pPr>
            <w:r>
              <w:rPr>
                <w:rFonts w:ascii="Arial" w:hAnsi="Arial" w:cs="Arial"/>
                <w:snapToGrid w:val="0"/>
                <w:color w:val="000000"/>
                <w:sz w:val="18"/>
                <w:szCs w:val="18"/>
              </w:rPr>
              <w:t>December</w:t>
            </w:r>
          </w:p>
        </w:tc>
      </w:tr>
      <w:tr w:rsidR="003D3779" w:rsidTr="00EB4F29">
        <w:trPr>
          <w:trHeight w:val="340"/>
          <w:jc w:val="center"/>
        </w:trPr>
        <w:tc>
          <w:tcPr>
            <w:tcW w:w="850" w:type="dxa"/>
            <w:tcBorders>
              <w:left w:val="single" w:sz="6" w:space="0" w:color="auto"/>
              <w:bottom w:val="single" w:sz="6" w:space="0" w:color="auto"/>
            </w:tcBorders>
            <w:shd w:val="solid" w:color="FFFFFF" w:fill="auto"/>
            <w:vAlign w:val="center"/>
          </w:tcPr>
          <w:p w:rsidR="003D3779" w:rsidRDefault="003D3779" w:rsidP="003D3779">
            <w:pPr>
              <w:bidi w:val="0"/>
              <w:jc w:val="right"/>
              <w:rPr>
                <w:rFonts w:ascii="Arial" w:hAnsi="Arial" w:cs="Arial"/>
                <w:b/>
                <w:bCs/>
                <w:sz w:val="18"/>
                <w:szCs w:val="18"/>
              </w:rPr>
            </w:pPr>
            <w:r>
              <w:rPr>
                <w:rFonts w:ascii="Arial" w:hAnsi="Arial" w:cs="Arial"/>
                <w:b/>
                <w:bCs/>
                <w:sz w:val="18"/>
                <w:szCs w:val="18"/>
              </w:rPr>
              <w:t>3.61</w:t>
            </w:r>
          </w:p>
        </w:tc>
        <w:tc>
          <w:tcPr>
            <w:tcW w:w="960" w:type="dxa"/>
            <w:tcBorders>
              <w:bottom w:val="single" w:sz="6" w:space="0" w:color="auto"/>
            </w:tcBorders>
            <w:shd w:val="solid" w:color="FFFFFF" w:fill="auto"/>
            <w:vAlign w:val="center"/>
          </w:tcPr>
          <w:p w:rsidR="003D3779" w:rsidRPr="00124229" w:rsidRDefault="003D3779" w:rsidP="00FC7A1C">
            <w:pPr>
              <w:bidi w:val="0"/>
              <w:ind w:right="91"/>
              <w:jc w:val="right"/>
              <w:rPr>
                <w:rFonts w:ascii="Arial" w:hAnsi="Arial" w:cs="Arial"/>
                <w:b/>
                <w:bCs/>
                <w:sz w:val="18"/>
                <w:szCs w:val="18"/>
              </w:rPr>
            </w:pPr>
            <w:r>
              <w:rPr>
                <w:rFonts w:ascii="Arial" w:hAnsi="Arial" w:cs="Arial"/>
                <w:b/>
                <w:bCs/>
                <w:sz w:val="18"/>
                <w:szCs w:val="18"/>
              </w:rPr>
              <w:t>3.86</w:t>
            </w:r>
          </w:p>
        </w:tc>
        <w:tc>
          <w:tcPr>
            <w:tcW w:w="850" w:type="dxa"/>
            <w:tcBorders>
              <w:bottom w:val="single" w:sz="6" w:space="0" w:color="auto"/>
            </w:tcBorders>
            <w:shd w:val="solid" w:color="FFFFFF" w:fill="auto"/>
            <w:vAlign w:val="center"/>
          </w:tcPr>
          <w:p w:rsidR="003D3779" w:rsidRPr="00124229" w:rsidRDefault="003D3779" w:rsidP="004A2F94">
            <w:pPr>
              <w:bidi w:val="0"/>
              <w:ind w:right="91"/>
              <w:jc w:val="right"/>
              <w:rPr>
                <w:rFonts w:ascii="Arial" w:hAnsi="Arial" w:cs="Arial"/>
                <w:b/>
                <w:bCs/>
                <w:sz w:val="18"/>
                <w:szCs w:val="18"/>
              </w:rPr>
            </w:pPr>
            <w:r w:rsidRPr="00124229">
              <w:rPr>
                <w:rFonts w:ascii="Arial" w:hAnsi="Arial" w:cs="Arial"/>
                <w:b/>
                <w:bCs/>
                <w:sz w:val="18"/>
                <w:szCs w:val="18"/>
              </w:rPr>
              <w:t>3.58</w:t>
            </w:r>
          </w:p>
        </w:tc>
        <w:tc>
          <w:tcPr>
            <w:tcW w:w="929" w:type="dxa"/>
            <w:tcBorders>
              <w:bottom w:val="single" w:sz="6" w:space="0" w:color="auto"/>
            </w:tcBorders>
            <w:shd w:val="solid" w:color="FFFFFF" w:fill="auto"/>
            <w:vAlign w:val="center"/>
          </w:tcPr>
          <w:p w:rsidR="003D3779" w:rsidRDefault="003D3779" w:rsidP="004A2F94">
            <w:pPr>
              <w:bidi w:val="0"/>
              <w:ind w:right="91"/>
              <w:jc w:val="right"/>
              <w:rPr>
                <w:rFonts w:ascii="Arial" w:hAnsi="Arial" w:cs="Arial"/>
                <w:b/>
                <w:bCs/>
                <w:sz w:val="18"/>
                <w:szCs w:val="18"/>
                <w:rtl/>
              </w:rPr>
            </w:pPr>
            <w:r>
              <w:rPr>
                <w:rFonts w:ascii="Arial" w:hAnsi="Arial" w:cs="Arial"/>
                <w:b/>
                <w:bCs/>
                <w:sz w:val="18"/>
                <w:szCs w:val="18"/>
              </w:rPr>
              <w:t>3.73</w:t>
            </w:r>
          </w:p>
        </w:tc>
        <w:tc>
          <w:tcPr>
            <w:tcW w:w="792" w:type="dxa"/>
            <w:tcBorders>
              <w:left w:val="nil"/>
              <w:bottom w:val="single" w:sz="6" w:space="0" w:color="auto"/>
              <w:right w:val="nil"/>
            </w:tcBorders>
            <w:shd w:val="solid" w:color="FFFFFF" w:fill="auto"/>
            <w:vAlign w:val="center"/>
          </w:tcPr>
          <w:p w:rsidR="003D3779" w:rsidRDefault="003D3779" w:rsidP="004A2F94">
            <w:pPr>
              <w:pStyle w:val="NormalWeb"/>
              <w:spacing w:before="0" w:beforeAutospacing="0" w:after="0" w:afterAutospacing="0"/>
              <w:ind w:right="91"/>
              <w:jc w:val="right"/>
              <w:rPr>
                <w:rFonts w:ascii="Arial" w:hAnsi="Arial" w:cs="Arial"/>
                <w:sz w:val="18"/>
                <w:szCs w:val="18"/>
              </w:rPr>
            </w:pPr>
            <w:r>
              <w:rPr>
                <w:rFonts w:ascii="Arial" w:hAnsi="Arial" w:cs="Arial"/>
                <w:b/>
                <w:bCs/>
                <w:sz w:val="18"/>
                <w:szCs w:val="18"/>
              </w:rPr>
              <w:t>3.93</w:t>
            </w:r>
          </w:p>
        </w:tc>
        <w:tc>
          <w:tcPr>
            <w:tcW w:w="791" w:type="dxa"/>
            <w:tcBorders>
              <w:bottom w:val="single" w:sz="6" w:space="0" w:color="auto"/>
            </w:tcBorders>
            <w:shd w:val="solid" w:color="FFFFFF" w:fill="auto"/>
            <w:vAlign w:val="center"/>
          </w:tcPr>
          <w:p w:rsidR="003D3779" w:rsidRDefault="003D3779" w:rsidP="00FC7A1C">
            <w:pPr>
              <w:bidi w:val="0"/>
              <w:ind w:right="91" w:firstLine="77"/>
              <w:jc w:val="right"/>
              <w:rPr>
                <w:rFonts w:ascii="Arial" w:hAnsi="Arial" w:cs="Arial"/>
                <w:b/>
                <w:bCs/>
                <w:sz w:val="18"/>
                <w:szCs w:val="18"/>
              </w:rPr>
            </w:pPr>
            <w:r>
              <w:rPr>
                <w:rFonts w:ascii="Arial" w:hAnsi="Arial" w:cs="Arial"/>
                <w:b/>
                <w:bCs/>
                <w:sz w:val="18"/>
                <w:szCs w:val="18"/>
              </w:rPr>
              <w:t>3.</w:t>
            </w:r>
            <w:r>
              <w:rPr>
                <w:rFonts w:ascii="Arial" w:hAnsi="Arial" w:cs="Arial" w:hint="cs"/>
                <w:b/>
                <w:bCs/>
                <w:sz w:val="18"/>
                <w:szCs w:val="18"/>
                <w:rtl/>
              </w:rPr>
              <w:t>58</w:t>
            </w:r>
          </w:p>
        </w:tc>
        <w:tc>
          <w:tcPr>
            <w:tcW w:w="791" w:type="dxa"/>
            <w:tcBorders>
              <w:left w:val="nil"/>
              <w:bottom w:val="single" w:sz="6" w:space="0" w:color="auto"/>
            </w:tcBorders>
            <w:shd w:val="solid" w:color="FFFFFF" w:fill="auto"/>
            <w:vAlign w:val="center"/>
          </w:tcPr>
          <w:p w:rsidR="003D3779" w:rsidRDefault="003D3779" w:rsidP="00737BE3">
            <w:pPr>
              <w:bidi w:val="0"/>
              <w:ind w:right="91" w:firstLine="77"/>
              <w:jc w:val="right"/>
              <w:rPr>
                <w:rFonts w:ascii="Arial" w:hAnsi="Arial" w:cs="Arial"/>
                <w:b/>
                <w:bCs/>
                <w:snapToGrid w:val="0"/>
                <w:color w:val="000000"/>
                <w:sz w:val="18"/>
                <w:szCs w:val="18"/>
                <w:rtl/>
                <w:lang w:val="en-GB"/>
              </w:rPr>
            </w:pPr>
            <w:r>
              <w:rPr>
                <w:rFonts w:ascii="Arial" w:hAnsi="Arial" w:cs="Arial"/>
                <w:b/>
                <w:bCs/>
                <w:sz w:val="18"/>
                <w:szCs w:val="18"/>
              </w:rPr>
              <w:t>4.11</w:t>
            </w:r>
          </w:p>
        </w:tc>
        <w:tc>
          <w:tcPr>
            <w:tcW w:w="791" w:type="dxa"/>
            <w:tcBorders>
              <w:left w:val="nil"/>
              <w:bottom w:val="single" w:sz="6" w:space="0" w:color="auto"/>
            </w:tcBorders>
            <w:shd w:val="solid" w:color="FFFFFF" w:fill="auto"/>
            <w:vAlign w:val="center"/>
          </w:tcPr>
          <w:p w:rsidR="003D3779" w:rsidRDefault="003D3779" w:rsidP="004A2F94">
            <w:pPr>
              <w:bidi w:val="0"/>
              <w:ind w:right="91" w:firstLine="77"/>
              <w:jc w:val="right"/>
              <w:rPr>
                <w:rFonts w:ascii="Arial" w:hAnsi="Arial" w:cs="Arial"/>
                <w:b/>
                <w:bCs/>
                <w:snapToGrid w:val="0"/>
                <w:color w:val="000000"/>
                <w:sz w:val="18"/>
                <w:szCs w:val="18"/>
                <w:rtl/>
                <w:lang w:val="en-GB"/>
              </w:rPr>
            </w:pPr>
            <w:r>
              <w:rPr>
                <w:rFonts w:ascii="Arial" w:hAnsi="Arial" w:cs="Arial" w:hint="cs"/>
                <w:b/>
                <w:bCs/>
                <w:snapToGrid w:val="0"/>
                <w:color w:val="000000"/>
                <w:sz w:val="18"/>
                <w:szCs w:val="18"/>
                <w:rtl/>
                <w:lang w:val="en-GB"/>
              </w:rPr>
              <w:t>4.45</w:t>
            </w:r>
          </w:p>
        </w:tc>
        <w:tc>
          <w:tcPr>
            <w:tcW w:w="791" w:type="dxa"/>
            <w:tcBorders>
              <w:bottom w:val="single" w:sz="6" w:space="0" w:color="auto"/>
            </w:tcBorders>
            <w:shd w:val="solid" w:color="FFFFFF" w:fill="auto"/>
            <w:vAlign w:val="center"/>
          </w:tcPr>
          <w:p w:rsidR="003D3779" w:rsidRDefault="003D3779" w:rsidP="00737BE3">
            <w:pPr>
              <w:bidi w:val="0"/>
              <w:ind w:right="91" w:firstLine="77"/>
              <w:jc w:val="right"/>
              <w:rPr>
                <w:rFonts w:ascii="Arial" w:hAnsi="Arial" w:cs="Arial"/>
                <w:b/>
                <w:bCs/>
                <w:snapToGrid w:val="0"/>
                <w:color w:val="000000"/>
                <w:sz w:val="18"/>
                <w:szCs w:val="18"/>
                <w:rtl/>
                <w:lang w:val="en-GB"/>
              </w:rPr>
            </w:pPr>
            <w:r>
              <w:rPr>
                <w:rFonts w:ascii="Arial" w:hAnsi="Arial" w:cs="Arial"/>
                <w:b/>
                <w:bCs/>
                <w:snapToGrid w:val="0"/>
                <w:color w:val="000000"/>
                <w:sz w:val="18"/>
                <w:szCs w:val="18"/>
                <w:rtl/>
                <w:lang w:val="en-GB"/>
              </w:rPr>
              <w:t>4.</w:t>
            </w:r>
            <w:r>
              <w:rPr>
                <w:rFonts w:ascii="Arial" w:hAnsi="Arial" w:cs="Arial" w:hint="cs"/>
                <w:b/>
                <w:bCs/>
                <w:snapToGrid w:val="0"/>
                <w:color w:val="000000"/>
                <w:sz w:val="18"/>
                <w:szCs w:val="18"/>
                <w:rtl/>
                <w:lang w:val="en-GB"/>
              </w:rPr>
              <w:t>48</w:t>
            </w:r>
          </w:p>
        </w:tc>
        <w:tc>
          <w:tcPr>
            <w:tcW w:w="1680" w:type="dxa"/>
            <w:tcBorders>
              <w:left w:val="single" w:sz="6" w:space="0" w:color="auto"/>
              <w:bottom w:val="single" w:sz="6" w:space="0" w:color="auto"/>
              <w:right w:val="single" w:sz="6" w:space="0" w:color="auto"/>
            </w:tcBorders>
            <w:vAlign w:val="center"/>
          </w:tcPr>
          <w:p w:rsidR="003D3779" w:rsidRDefault="003D3779" w:rsidP="004A2F94">
            <w:pPr>
              <w:pStyle w:val="Heading6"/>
              <w:ind w:firstLine="93"/>
              <w:rPr>
                <w:rFonts w:ascii="Arial" w:hAnsi="Arial" w:cs="Arial"/>
                <w:sz w:val="18"/>
                <w:szCs w:val="18"/>
              </w:rPr>
            </w:pPr>
            <w:r>
              <w:rPr>
                <w:rFonts w:ascii="Arial" w:hAnsi="Arial" w:cs="Arial"/>
                <w:sz w:val="18"/>
                <w:szCs w:val="18"/>
              </w:rPr>
              <w:t>Annual Average</w:t>
            </w:r>
          </w:p>
        </w:tc>
      </w:tr>
    </w:tbl>
    <w:p w:rsidR="004C4907" w:rsidRDefault="004C4907">
      <w:pPr>
        <w:tabs>
          <w:tab w:val="left" w:pos="2066"/>
          <w:tab w:val="left" w:pos="3470"/>
          <w:tab w:val="left" w:pos="4874"/>
          <w:tab w:val="left" w:pos="6278"/>
          <w:tab w:val="left" w:pos="7682"/>
          <w:tab w:val="left" w:pos="9749"/>
        </w:tabs>
        <w:bidi w:val="0"/>
        <w:rPr>
          <w:rFonts w:cs="Simplified Arabic"/>
          <w:b/>
          <w:bCs/>
          <w:snapToGrid w:val="0"/>
          <w:color w:val="000000"/>
          <w:sz w:val="24"/>
        </w:rPr>
      </w:pPr>
      <w:r>
        <w:rPr>
          <w:rFonts w:cs="Simplified Arabic"/>
          <w:b/>
          <w:bCs/>
          <w:snapToGrid w:val="0"/>
          <w:color w:val="000000"/>
          <w:sz w:val="24"/>
        </w:rPr>
        <w:tab/>
      </w:r>
      <w:r>
        <w:rPr>
          <w:rFonts w:cs="Simplified Arabic"/>
          <w:b/>
          <w:bCs/>
          <w:snapToGrid w:val="0"/>
          <w:color w:val="000000"/>
          <w:sz w:val="24"/>
        </w:rPr>
        <w:tab/>
      </w:r>
      <w:r>
        <w:rPr>
          <w:rFonts w:cs="Simplified Arabic"/>
          <w:b/>
          <w:bCs/>
          <w:snapToGrid w:val="0"/>
          <w:color w:val="000000"/>
          <w:sz w:val="24"/>
        </w:rPr>
        <w:tab/>
      </w:r>
      <w:r>
        <w:rPr>
          <w:rFonts w:cs="Simplified Arabic"/>
          <w:b/>
          <w:bCs/>
          <w:snapToGrid w:val="0"/>
          <w:color w:val="000000"/>
          <w:sz w:val="24"/>
        </w:rPr>
        <w:tab/>
      </w:r>
      <w:r>
        <w:rPr>
          <w:rFonts w:cs="Simplified Arabic"/>
          <w:b/>
          <w:bCs/>
          <w:snapToGrid w:val="0"/>
          <w:color w:val="000000"/>
          <w:sz w:val="24"/>
        </w:rPr>
        <w:tab/>
      </w:r>
    </w:p>
    <w:p w:rsidR="004C4907" w:rsidRDefault="004C4907">
      <w:pPr>
        <w:jc w:val="center"/>
        <w:rPr>
          <w:rFonts w:cs="Times New Roman"/>
          <w:b/>
          <w:bCs/>
          <w:sz w:val="28"/>
          <w:szCs w:val="28"/>
        </w:rPr>
      </w:pPr>
    </w:p>
    <w:p w:rsidR="004C4907" w:rsidRDefault="004C4907">
      <w:pPr>
        <w:jc w:val="center"/>
        <w:rPr>
          <w:rFonts w:cs="Times New Roman"/>
          <w:b/>
          <w:bCs/>
          <w:sz w:val="28"/>
          <w:szCs w:val="28"/>
        </w:rPr>
      </w:pPr>
    </w:p>
    <w:p w:rsidR="004C4907" w:rsidRDefault="004C4907">
      <w:pPr>
        <w:jc w:val="center"/>
        <w:rPr>
          <w:rFonts w:cs="Times New Roman"/>
          <w:b/>
          <w:bCs/>
          <w:sz w:val="28"/>
          <w:szCs w:val="28"/>
        </w:rPr>
      </w:pPr>
    </w:p>
    <w:p w:rsidR="004C4907" w:rsidRDefault="004C4907">
      <w:pPr>
        <w:jc w:val="center"/>
        <w:rPr>
          <w:rFonts w:cs="Times New Roman"/>
          <w:b/>
          <w:bCs/>
          <w:sz w:val="28"/>
          <w:szCs w:val="28"/>
          <w:rtl/>
          <w:lang w:val="en-GB"/>
        </w:rPr>
      </w:pPr>
    </w:p>
    <w:p w:rsidR="004C4907" w:rsidRDefault="004C4907">
      <w:pPr>
        <w:jc w:val="center"/>
        <w:rPr>
          <w:rFonts w:cs="Times New Roman"/>
          <w:b/>
          <w:bCs/>
          <w:sz w:val="28"/>
          <w:szCs w:val="28"/>
          <w:rtl/>
          <w:lang w:val="en-GB"/>
        </w:rPr>
      </w:pPr>
    </w:p>
    <w:p w:rsidR="004C4907" w:rsidRDefault="004C4907">
      <w:pPr>
        <w:jc w:val="center"/>
        <w:rPr>
          <w:rFonts w:cs="Times New Roman"/>
          <w:b/>
          <w:bCs/>
          <w:sz w:val="28"/>
          <w:szCs w:val="28"/>
          <w:rtl/>
          <w:lang w:val="en-GB"/>
        </w:rPr>
      </w:pPr>
    </w:p>
    <w:p w:rsidR="004C4907" w:rsidRDefault="004C4907">
      <w:pPr>
        <w:jc w:val="center"/>
        <w:rPr>
          <w:rFonts w:cs="Times New Roman"/>
          <w:b/>
          <w:bCs/>
          <w:sz w:val="28"/>
          <w:szCs w:val="28"/>
          <w:rtl/>
          <w:lang w:val="en-GB"/>
        </w:rPr>
      </w:pPr>
    </w:p>
    <w:p w:rsidR="004C4907" w:rsidRDefault="004C4907">
      <w:pPr>
        <w:jc w:val="center"/>
        <w:rPr>
          <w:rFonts w:cs="Times New Roman"/>
          <w:b/>
          <w:bCs/>
          <w:sz w:val="28"/>
          <w:szCs w:val="28"/>
          <w:rtl/>
          <w:lang w:val="en-GB"/>
        </w:rPr>
      </w:pPr>
    </w:p>
    <w:p w:rsidR="004C4907" w:rsidRDefault="004C4907">
      <w:pPr>
        <w:jc w:val="center"/>
        <w:rPr>
          <w:rFonts w:cs="Times New Roman"/>
          <w:b/>
          <w:bCs/>
          <w:sz w:val="28"/>
          <w:szCs w:val="28"/>
          <w:rtl/>
          <w:lang w:val="en-GB"/>
        </w:rPr>
      </w:pPr>
    </w:p>
    <w:p w:rsidR="004C4907" w:rsidRDefault="004C4907">
      <w:pPr>
        <w:jc w:val="center"/>
        <w:rPr>
          <w:rFonts w:cs="Times New Roman"/>
          <w:b/>
          <w:bCs/>
          <w:sz w:val="28"/>
          <w:szCs w:val="28"/>
          <w:rtl/>
          <w:lang w:val="en-GB"/>
        </w:rPr>
      </w:pPr>
    </w:p>
    <w:p w:rsidR="004C4907" w:rsidRDefault="004C4907">
      <w:pPr>
        <w:jc w:val="center"/>
        <w:rPr>
          <w:rFonts w:cs="Times New Roman"/>
          <w:b/>
          <w:bCs/>
          <w:sz w:val="28"/>
          <w:szCs w:val="28"/>
        </w:rPr>
      </w:pPr>
    </w:p>
    <w:p w:rsidR="004C4907" w:rsidRDefault="004C4907" w:rsidP="0095747D">
      <w:pPr>
        <w:rPr>
          <w:rFonts w:cs="Times New Roman"/>
          <w:b/>
          <w:bCs/>
          <w:sz w:val="28"/>
          <w:szCs w:val="28"/>
          <w:rtl/>
        </w:rPr>
      </w:pPr>
    </w:p>
    <w:p w:rsidR="0095747D" w:rsidRDefault="0095747D" w:rsidP="0095747D">
      <w:pPr>
        <w:rPr>
          <w:rFonts w:cs="Times New Roman"/>
          <w:b/>
          <w:bCs/>
          <w:sz w:val="28"/>
          <w:szCs w:val="28"/>
          <w:rtl/>
        </w:rPr>
      </w:pPr>
    </w:p>
    <w:p w:rsidR="0095747D" w:rsidRDefault="0095747D" w:rsidP="0095747D">
      <w:pPr>
        <w:rPr>
          <w:rFonts w:cs="Times New Roman"/>
          <w:b/>
          <w:bCs/>
          <w:sz w:val="28"/>
          <w:szCs w:val="28"/>
          <w:rtl/>
        </w:rPr>
      </w:pPr>
    </w:p>
    <w:p w:rsidR="00601A77" w:rsidRDefault="00601A77" w:rsidP="0095747D">
      <w:pPr>
        <w:rPr>
          <w:rFonts w:cs="Times New Roman"/>
          <w:b/>
          <w:bCs/>
          <w:sz w:val="28"/>
          <w:szCs w:val="28"/>
          <w:rtl/>
        </w:rPr>
      </w:pPr>
    </w:p>
    <w:p w:rsidR="0095747D" w:rsidRDefault="0095747D" w:rsidP="0095747D">
      <w:pPr>
        <w:rPr>
          <w:rFonts w:cs="Times New Roman"/>
          <w:b/>
          <w:bCs/>
          <w:sz w:val="28"/>
          <w:szCs w:val="28"/>
          <w:rtl/>
        </w:rPr>
      </w:pPr>
    </w:p>
    <w:p w:rsidR="0095747D" w:rsidRDefault="0095747D" w:rsidP="0095747D">
      <w:pPr>
        <w:rPr>
          <w:sz w:val="24"/>
          <w:rtl/>
        </w:rPr>
      </w:pPr>
    </w:p>
    <w:p w:rsidR="00601A77" w:rsidRDefault="00601A77" w:rsidP="0095747D">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987BD0" w:rsidRDefault="00987BD0" w:rsidP="00987BD0">
      <w:pPr>
        <w:bidi w:val="0"/>
        <w:jc w:val="center"/>
        <w:rPr>
          <w:sz w:val="24"/>
          <w:rtl/>
        </w:rPr>
      </w:pPr>
    </w:p>
    <w:p w:rsidR="00601A77" w:rsidRDefault="00601A77" w:rsidP="00601A77">
      <w:pPr>
        <w:bidi w:val="0"/>
        <w:jc w:val="center"/>
        <w:rPr>
          <w:sz w:val="24"/>
        </w:rPr>
      </w:pPr>
    </w:p>
    <w:p w:rsidR="007E2FC1" w:rsidRDefault="007E2FC1" w:rsidP="007E2FC1">
      <w:pPr>
        <w:bidi w:val="0"/>
        <w:jc w:val="center"/>
        <w:rPr>
          <w:sz w:val="24"/>
        </w:rPr>
      </w:pPr>
    </w:p>
    <w:p w:rsidR="008C08D0" w:rsidRDefault="008C08D0" w:rsidP="008C08D0">
      <w:pPr>
        <w:bidi w:val="0"/>
        <w:jc w:val="center"/>
        <w:rPr>
          <w:sz w:val="24"/>
        </w:rPr>
      </w:pPr>
    </w:p>
    <w:p w:rsidR="008C08D0" w:rsidRDefault="008C08D0" w:rsidP="008C08D0">
      <w:pPr>
        <w:bidi w:val="0"/>
        <w:jc w:val="center"/>
        <w:rPr>
          <w:sz w:val="24"/>
        </w:rPr>
      </w:pPr>
    </w:p>
    <w:p w:rsidR="007E2FC1" w:rsidRDefault="007E2FC1" w:rsidP="007E2FC1">
      <w:pPr>
        <w:bidi w:val="0"/>
        <w:jc w:val="center"/>
        <w:rPr>
          <w:sz w:val="24"/>
        </w:rPr>
      </w:pPr>
    </w:p>
    <w:p w:rsidR="007E2FC1" w:rsidRDefault="007E2FC1" w:rsidP="007E2FC1">
      <w:pPr>
        <w:bidi w:val="0"/>
        <w:jc w:val="center"/>
        <w:rPr>
          <w:sz w:val="24"/>
          <w:rtl/>
        </w:rPr>
      </w:pPr>
    </w:p>
    <w:p w:rsidR="004C4907" w:rsidRDefault="004C4907" w:rsidP="00601A77">
      <w:pPr>
        <w:bidi w:val="0"/>
        <w:jc w:val="center"/>
        <w:rPr>
          <w:b/>
          <w:bCs/>
          <w:sz w:val="28"/>
          <w:szCs w:val="28"/>
          <w:rtl/>
          <w:lang w:val="en-GB"/>
        </w:rPr>
      </w:pPr>
      <w:r>
        <w:rPr>
          <w:b/>
          <w:bCs/>
          <w:sz w:val="28"/>
          <w:szCs w:val="28"/>
        </w:rPr>
        <w:lastRenderedPageBreak/>
        <w:t>Abbreviations</w:t>
      </w:r>
    </w:p>
    <w:p w:rsidR="004C4907" w:rsidRDefault="004C4907">
      <w:pPr>
        <w:jc w:val="lowKashida"/>
        <w:rPr>
          <w:sz w:val="24"/>
        </w:rPr>
      </w:pPr>
    </w:p>
    <w:tbl>
      <w:tblPr>
        <w:tblpPr w:leftFromText="180" w:rightFromText="180" w:vertAnchor="text" w:tblpXSpec="center" w:tblpY="1"/>
        <w:tblOverlap w:val="never"/>
        <w:tblW w:w="4422" w:type="pct"/>
        <w:jc w:val="center"/>
        <w:tblLayout w:type="fixed"/>
        <w:tblLook w:val="0000"/>
      </w:tblPr>
      <w:tblGrid>
        <w:gridCol w:w="1668"/>
        <w:gridCol w:w="6545"/>
      </w:tblGrid>
      <w:tr w:rsidR="004C4907" w:rsidTr="00E635CD">
        <w:trPr>
          <w:trHeight w:val="454"/>
          <w:jc w:val="center"/>
        </w:trPr>
        <w:tc>
          <w:tcPr>
            <w:tcW w:w="1668" w:type="dxa"/>
            <w:vAlign w:val="center"/>
          </w:tcPr>
          <w:p w:rsidR="004C4907" w:rsidRDefault="004C4907" w:rsidP="00E635CD">
            <w:pPr>
              <w:pStyle w:val="Heading7"/>
              <w:rPr>
                <w:szCs w:val="24"/>
              </w:rPr>
            </w:pPr>
            <w:r>
              <w:rPr>
                <w:szCs w:val="24"/>
              </w:rPr>
              <w:t>CB:</w:t>
            </w:r>
          </w:p>
        </w:tc>
        <w:tc>
          <w:tcPr>
            <w:tcW w:w="6545" w:type="dxa"/>
            <w:vAlign w:val="center"/>
          </w:tcPr>
          <w:p w:rsidR="004C4907" w:rsidRDefault="004C4907" w:rsidP="00E635CD">
            <w:pPr>
              <w:jc w:val="right"/>
              <w:rPr>
                <w:sz w:val="24"/>
                <w:szCs w:val="24"/>
                <w:rtl/>
                <w:lang w:val="en-GB"/>
              </w:rPr>
            </w:pPr>
            <w:r>
              <w:rPr>
                <w:sz w:val="24"/>
                <w:szCs w:val="24"/>
              </w:rPr>
              <w:t>Consumer Basket</w:t>
            </w:r>
          </w:p>
        </w:tc>
      </w:tr>
      <w:tr w:rsidR="004C4907" w:rsidTr="00E635CD">
        <w:trPr>
          <w:trHeight w:val="454"/>
          <w:jc w:val="center"/>
        </w:trPr>
        <w:tc>
          <w:tcPr>
            <w:tcW w:w="1668" w:type="dxa"/>
            <w:vAlign w:val="center"/>
          </w:tcPr>
          <w:p w:rsidR="004C4907" w:rsidRDefault="004C4907" w:rsidP="00E635CD">
            <w:pPr>
              <w:pStyle w:val="Heading7"/>
              <w:rPr>
                <w:szCs w:val="24"/>
                <w:rtl/>
                <w:lang w:val="en-GB"/>
              </w:rPr>
            </w:pPr>
            <w:r>
              <w:rPr>
                <w:szCs w:val="24"/>
              </w:rPr>
              <w:t>CPI:</w:t>
            </w:r>
          </w:p>
        </w:tc>
        <w:tc>
          <w:tcPr>
            <w:tcW w:w="6545" w:type="dxa"/>
            <w:vAlign w:val="center"/>
          </w:tcPr>
          <w:p w:rsidR="004C4907" w:rsidRDefault="004C4907" w:rsidP="00E635CD">
            <w:pPr>
              <w:jc w:val="right"/>
              <w:rPr>
                <w:sz w:val="24"/>
                <w:szCs w:val="24"/>
              </w:rPr>
            </w:pPr>
            <w:r>
              <w:rPr>
                <w:sz w:val="24"/>
                <w:szCs w:val="24"/>
              </w:rPr>
              <w:t>Consumer Price Index</w:t>
            </w:r>
          </w:p>
        </w:tc>
      </w:tr>
      <w:tr w:rsidR="004C4907" w:rsidTr="00E635CD">
        <w:trPr>
          <w:trHeight w:val="454"/>
          <w:jc w:val="center"/>
        </w:trPr>
        <w:tc>
          <w:tcPr>
            <w:tcW w:w="1668" w:type="dxa"/>
            <w:vAlign w:val="center"/>
          </w:tcPr>
          <w:p w:rsidR="004C4907" w:rsidRDefault="004C4907" w:rsidP="00E635CD">
            <w:pPr>
              <w:jc w:val="right"/>
              <w:rPr>
                <w:b/>
                <w:bCs/>
                <w:sz w:val="24"/>
                <w:szCs w:val="24"/>
              </w:rPr>
            </w:pPr>
            <w:r>
              <w:rPr>
                <w:b/>
                <w:bCs/>
                <w:sz w:val="24"/>
                <w:szCs w:val="24"/>
              </w:rPr>
              <w:t>COICOP:</w:t>
            </w:r>
          </w:p>
        </w:tc>
        <w:tc>
          <w:tcPr>
            <w:tcW w:w="6545" w:type="dxa"/>
            <w:vAlign w:val="center"/>
          </w:tcPr>
          <w:p w:rsidR="004C4907" w:rsidRDefault="004C4907" w:rsidP="00E635CD">
            <w:pPr>
              <w:jc w:val="right"/>
              <w:rPr>
                <w:sz w:val="24"/>
                <w:szCs w:val="24"/>
              </w:rPr>
            </w:pPr>
            <w:r>
              <w:rPr>
                <w:sz w:val="24"/>
                <w:szCs w:val="24"/>
              </w:rPr>
              <w:t>Classification of Individual Consumption by Purpose</w:t>
            </w:r>
          </w:p>
        </w:tc>
      </w:tr>
      <w:tr w:rsidR="004C4907" w:rsidTr="00E635CD">
        <w:trPr>
          <w:trHeight w:val="454"/>
          <w:jc w:val="center"/>
        </w:trPr>
        <w:tc>
          <w:tcPr>
            <w:tcW w:w="1668" w:type="dxa"/>
            <w:vAlign w:val="center"/>
          </w:tcPr>
          <w:p w:rsidR="004C4907" w:rsidRDefault="004C4907" w:rsidP="00E635CD">
            <w:pPr>
              <w:jc w:val="right"/>
              <w:rPr>
                <w:b/>
                <w:bCs/>
                <w:sz w:val="24"/>
                <w:szCs w:val="24"/>
              </w:rPr>
            </w:pPr>
            <w:r>
              <w:rPr>
                <w:b/>
                <w:bCs/>
                <w:sz w:val="24"/>
                <w:szCs w:val="24"/>
              </w:rPr>
              <w:t>CFG:</w:t>
            </w:r>
          </w:p>
        </w:tc>
        <w:tc>
          <w:tcPr>
            <w:tcW w:w="6545" w:type="dxa"/>
            <w:vAlign w:val="center"/>
          </w:tcPr>
          <w:p w:rsidR="004C4907" w:rsidRDefault="004C4907" w:rsidP="00E635CD">
            <w:pPr>
              <w:jc w:val="right"/>
              <w:rPr>
                <w:sz w:val="24"/>
                <w:szCs w:val="24"/>
              </w:rPr>
            </w:pPr>
            <w:r>
              <w:rPr>
                <w:sz w:val="24"/>
                <w:szCs w:val="24"/>
              </w:rPr>
              <w:t>Core Funding Group</w:t>
            </w:r>
          </w:p>
        </w:tc>
      </w:tr>
      <w:tr w:rsidR="004C4907" w:rsidTr="00E635CD">
        <w:trPr>
          <w:trHeight w:val="454"/>
          <w:jc w:val="center"/>
        </w:trPr>
        <w:tc>
          <w:tcPr>
            <w:tcW w:w="1668" w:type="dxa"/>
            <w:vAlign w:val="center"/>
          </w:tcPr>
          <w:p w:rsidR="004C4907" w:rsidRDefault="004C4907" w:rsidP="00E635CD">
            <w:pPr>
              <w:jc w:val="right"/>
              <w:rPr>
                <w:b/>
                <w:bCs/>
                <w:sz w:val="24"/>
                <w:szCs w:val="24"/>
              </w:rPr>
            </w:pPr>
            <w:r>
              <w:rPr>
                <w:b/>
                <w:bCs/>
                <w:sz w:val="24"/>
                <w:szCs w:val="24"/>
              </w:rPr>
              <w:t>EU:</w:t>
            </w:r>
          </w:p>
        </w:tc>
        <w:tc>
          <w:tcPr>
            <w:tcW w:w="6545" w:type="dxa"/>
            <w:vAlign w:val="center"/>
          </w:tcPr>
          <w:p w:rsidR="004C4907" w:rsidRDefault="004C4907" w:rsidP="00E635CD">
            <w:pPr>
              <w:jc w:val="right"/>
              <w:rPr>
                <w:sz w:val="24"/>
                <w:szCs w:val="24"/>
              </w:rPr>
            </w:pPr>
            <w:r>
              <w:rPr>
                <w:sz w:val="24"/>
                <w:szCs w:val="24"/>
              </w:rPr>
              <w:t>European Union</w:t>
            </w:r>
          </w:p>
        </w:tc>
      </w:tr>
      <w:tr w:rsidR="004C4907" w:rsidTr="00E635CD">
        <w:trPr>
          <w:trHeight w:val="454"/>
          <w:jc w:val="center"/>
        </w:trPr>
        <w:tc>
          <w:tcPr>
            <w:tcW w:w="1668" w:type="dxa"/>
            <w:vAlign w:val="center"/>
          </w:tcPr>
          <w:p w:rsidR="004C4907" w:rsidRDefault="004C4907" w:rsidP="00214434">
            <w:pPr>
              <w:bidi w:val="0"/>
              <w:rPr>
                <w:b/>
                <w:bCs/>
                <w:sz w:val="24"/>
                <w:szCs w:val="24"/>
              </w:rPr>
            </w:pPr>
            <w:r>
              <w:rPr>
                <w:b/>
                <w:bCs/>
                <w:sz w:val="24"/>
                <w:szCs w:val="24"/>
              </w:rPr>
              <w:t xml:space="preserve">ISIC </w:t>
            </w:r>
            <w:r>
              <w:rPr>
                <w:b/>
                <w:bCs/>
                <w:sz w:val="24"/>
                <w:szCs w:val="24"/>
                <w:rtl/>
                <w:lang w:val="en-GB"/>
              </w:rPr>
              <w:t>–</w:t>
            </w:r>
            <w:r>
              <w:rPr>
                <w:b/>
                <w:bCs/>
                <w:sz w:val="24"/>
                <w:szCs w:val="24"/>
              </w:rPr>
              <w:t xml:space="preserve"> </w:t>
            </w:r>
            <w:r w:rsidR="00214434">
              <w:rPr>
                <w:b/>
                <w:bCs/>
                <w:sz w:val="24"/>
                <w:szCs w:val="24"/>
              </w:rPr>
              <w:t>4</w:t>
            </w:r>
            <w:r>
              <w:rPr>
                <w:b/>
                <w:bCs/>
                <w:sz w:val="24"/>
                <w:szCs w:val="24"/>
              </w:rPr>
              <w:t>:</w:t>
            </w:r>
          </w:p>
        </w:tc>
        <w:tc>
          <w:tcPr>
            <w:tcW w:w="6545" w:type="dxa"/>
            <w:vAlign w:val="center"/>
          </w:tcPr>
          <w:p w:rsidR="004C4907" w:rsidRDefault="004C4907" w:rsidP="00214434">
            <w:pPr>
              <w:jc w:val="right"/>
              <w:rPr>
                <w:sz w:val="24"/>
                <w:szCs w:val="24"/>
                <w:rtl/>
              </w:rPr>
            </w:pPr>
            <w:r>
              <w:rPr>
                <w:sz w:val="24"/>
                <w:szCs w:val="24"/>
              </w:rPr>
              <w:t xml:space="preserve">International Standard of Industrial Classification </w:t>
            </w:r>
            <w:r w:rsidR="00F96830">
              <w:rPr>
                <w:sz w:val="24"/>
                <w:szCs w:val="24"/>
              </w:rPr>
              <w:t>(V</w:t>
            </w:r>
            <w:r>
              <w:rPr>
                <w:sz w:val="24"/>
                <w:szCs w:val="24"/>
              </w:rPr>
              <w:t xml:space="preserve">ersion - </w:t>
            </w:r>
            <w:r w:rsidR="00214434">
              <w:rPr>
                <w:sz w:val="24"/>
                <w:szCs w:val="24"/>
              </w:rPr>
              <w:t>4</w:t>
            </w:r>
            <w:r>
              <w:rPr>
                <w:sz w:val="24"/>
                <w:szCs w:val="24"/>
              </w:rPr>
              <w:t xml:space="preserve">) </w:t>
            </w:r>
          </w:p>
        </w:tc>
      </w:tr>
      <w:tr w:rsidR="004C4907" w:rsidTr="00E635CD">
        <w:trPr>
          <w:trHeight w:val="454"/>
          <w:jc w:val="center"/>
        </w:trPr>
        <w:tc>
          <w:tcPr>
            <w:tcW w:w="1668" w:type="dxa"/>
            <w:vAlign w:val="center"/>
          </w:tcPr>
          <w:p w:rsidR="004C4907" w:rsidRDefault="004C4907" w:rsidP="00E635CD">
            <w:pPr>
              <w:bidi w:val="0"/>
              <w:rPr>
                <w:b/>
                <w:bCs/>
                <w:sz w:val="24"/>
                <w:szCs w:val="24"/>
              </w:rPr>
            </w:pPr>
            <w:r>
              <w:rPr>
                <w:b/>
                <w:bCs/>
                <w:sz w:val="24"/>
                <w:szCs w:val="24"/>
                <w:lang w:val="fr-FR"/>
              </w:rPr>
              <w:t>NIS:</w:t>
            </w:r>
          </w:p>
        </w:tc>
        <w:tc>
          <w:tcPr>
            <w:tcW w:w="6545" w:type="dxa"/>
            <w:vAlign w:val="center"/>
          </w:tcPr>
          <w:p w:rsidR="004C4907" w:rsidRDefault="004C4907" w:rsidP="00E635CD">
            <w:pPr>
              <w:jc w:val="right"/>
              <w:rPr>
                <w:sz w:val="24"/>
                <w:szCs w:val="24"/>
              </w:rPr>
            </w:pPr>
            <w:r>
              <w:rPr>
                <w:sz w:val="24"/>
                <w:szCs w:val="24"/>
              </w:rPr>
              <w:t>New Israeli Shekel</w:t>
            </w:r>
          </w:p>
        </w:tc>
      </w:tr>
      <w:tr w:rsidR="004C4907" w:rsidTr="00E635CD">
        <w:trPr>
          <w:trHeight w:val="454"/>
          <w:jc w:val="center"/>
        </w:trPr>
        <w:tc>
          <w:tcPr>
            <w:tcW w:w="1668" w:type="dxa"/>
            <w:vAlign w:val="center"/>
          </w:tcPr>
          <w:p w:rsidR="004C4907" w:rsidRDefault="004C4907" w:rsidP="00E635CD">
            <w:pPr>
              <w:bidi w:val="0"/>
              <w:rPr>
                <w:b/>
                <w:bCs/>
                <w:sz w:val="24"/>
                <w:szCs w:val="24"/>
                <w:lang w:val="fr-FR"/>
              </w:rPr>
            </w:pPr>
            <w:r>
              <w:rPr>
                <w:b/>
                <w:bCs/>
                <w:sz w:val="24"/>
                <w:szCs w:val="24"/>
                <w:lang w:val="fr-FR"/>
              </w:rPr>
              <w:t>PPI:</w:t>
            </w:r>
          </w:p>
        </w:tc>
        <w:tc>
          <w:tcPr>
            <w:tcW w:w="6545" w:type="dxa"/>
            <w:vAlign w:val="center"/>
          </w:tcPr>
          <w:p w:rsidR="004C4907" w:rsidRDefault="004C4907" w:rsidP="00E635CD">
            <w:pPr>
              <w:jc w:val="right"/>
              <w:rPr>
                <w:sz w:val="24"/>
                <w:szCs w:val="24"/>
                <w:lang w:val="fr-FR"/>
              </w:rPr>
            </w:pPr>
            <w:r>
              <w:rPr>
                <w:sz w:val="24"/>
                <w:szCs w:val="24"/>
              </w:rPr>
              <w:t>Producer Price Index</w:t>
            </w:r>
          </w:p>
        </w:tc>
      </w:tr>
      <w:tr w:rsidR="004C4907" w:rsidTr="00E635CD">
        <w:trPr>
          <w:trHeight w:val="454"/>
          <w:jc w:val="center"/>
        </w:trPr>
        <w:tc>
          <w:tcPr>
            <w:tcW w:w="1668" w:type="dxa"/>
            <w:vAlign w:val="center"/>
          </w:tcPr>
          <w:p w:rsidR="004C4907" w:rsidRDefault="004C4907" w:rsidP="00E635CD">
            <w:pPr>
              <w:bidi w:val="0"/>
              <w:rPr>
                <w:b/>
                <w:bCs/>
                <w:sz w:val="24"/>
                <w:szCs w:val="24"/>
              </w:rPr>
            </w:pPr>
            <w:r>
              <w:rPr>
                <w:b/>
                <w:bCs/>
                <w:sz w:val="24"/>
                <w:szCs w:val="24"/>
              </w:rPr>
              <w:t>PCBS:</w:t>
            </w:r>
          </w:p>
        </w:tc>
        <w:tc>
          <w:tcPr>
            <w:tcW w:w="6545" w:type="dxa"/>
            <w:vAlign w:val="center"/>
          </w:tcPr>
          <w:p w:rsidR="004C4907" w:rsidRDefault="004C4907" w:rsidP="00E635CD">
            <w:pPr>
              <w:jc w:val="right"/>
              <w:rPr>
                <w:sz w:val="24"/>
                <w:szCs w:val="24"/>
              </w:rPr>
            </w:pPr>
            <w:r>
              <w:rPr>
                <w:sz w:val="24"/>
                <w:szCs w:val="24"/>
              </w:rPr>
              <w:t>Palestinian Central Bureau of Statistics</w:t>
            </w:r>
          </w:p>
        </w:tc>
      </w:tr>
      <w:tr w:rsidR="004C4907" w:rsidTr="00E635CD">
        <w:trPr>
          <w:trHeight w:val="454"/>
          <w:jc w:val="center"/>
        </w:trPr>
        <w:tc>
          <w:tcPr>
            <w:tcW w:w="1668" w:type="dxa"/>
            <w:vAlign w:val="center"/>
          </w:tcPr>
          <w:p w:rsidR="004C4907" w:rsidRDefault="004C4907" w:rsidP="00E635CD">
            <w:pPr>
              <w:bidi w:val="0"/>
              <w:rPr>
                <w:b/>
                <w:bCs/>
                <w:sz w:val="24"/>
                <w:szCs w:val="24"/>
              </w:rPr>
            </w:pPr>
            <w:r>
              <w:rPr>
                <w:b/>
                <w:bCs/>
                <w:sz w:val="24"/>
                <w:szCs w:val="24"/>
              </w:rPr>
              <w:t>Jerusalem J1:</w:t>
            </w:r>
          </w:p>
        </w:tc>
        <w:tc>
          <w:tcPr>
            <w:tcW w:w="6545" w:type="dxa"/>
            <w:vAlign w:val="center"/>
          </w:tcPr>
          <w:p w:rsidR="004C4907" w:rsidRDefault="004C4907" w:rsidP="00E635CD">
            <w:pPr>
              <w:jc w:val="right"/>
              <w:rPr>
                <w:sz w:val="24"/>
                <w:szCs w:val="24"/>
              </w:rPr>
            </w:pPr>
            <w:r>
              <w:rPr>
                <w:sz w:val="24"/>
                <w:szCs w:val="24"/>
              </w:rPr>
              <w:t xml:space="preserve">The </w:t>
            </w:r>
            <w:r w:rsidR="00F96830">
              <w:rPr>
                <w:sz w:val="24"/>
                <w:szCs w:val="24"/>
              </w:rPr>
              <w:t>areas</w:t>
            </w:r>
            <w:r>
              <w:rPr>
                <w:sz w:val="24"/>
                <w:szCs w:val="24"/>
              </w:rPr>
              <w:t xml:space="preserve"> of Jerusalem annexed by Israel in 1967</w:t>
            </w:r>
          </w:p>
        </w:tc>
      </w:tr>
      <w:tr w:rsidR="004C4907" w:rsidTr="00E635CD">
        <w:trPr>
          <w:trHeight w:val="454"/>
          <w:jc w:val="center"/>
        </w:trPr>
        <w:tc>
          <w:tcPr>
            <w:tcW w:w="1668" w:type="dxa"/>
            <w:vAlign w:val="center"/>
          </w:tcPr>
          <w:p w:rsidR="004C4907" w:rsidRDefault="004C4907" w:rsidP="00E635CD">
            <w:pPr>
              <w:bidi w:val="0"/>
              <w:rPr>
                <w:b/>
                <w:bCs/>
                <w:sz w:val="24"/>
                <w:szCs w:val="24"/>
              </w:rPr>
            </w:pPr>
            <w:r>
              <w:rPr>
                <w:b/>
                <w:bCs/>
                <w:sz w:val="24"/>
                <w:szCs w:val="24"/>
              </w:rPr>
              <w:t>SNA:</w:t>
            </w:r>
          </w:p>
        </w:tc>
        <w:tc>
          <w:tcPr>
            <w:tcW w:w="6545" w:type="dxa"/>
            <w:vAlign w:val="center"/>
          </w:tcPr>
          <w:p w:rsidR="004C4907" w:rsidRDefault="004C4907" w:rsidP="00E635CD">
            <w:pPr>
              <w:jc w:val="right"/>
              <w:rPr>
                <w:sz w:val="24"/>
                <w:szCs w:val="24"/>
              </w:rPr>
            </w:pPr>
            <w:r>
              <w:rPr>
                <w:sz w:val="24"/>
                <w:szCs w:val="24"/>
              </w:rPr>
              <w:t>System of National Accounts</w:t>
            </w:r>
          </w:p>
        </w:tc>
      </w:tr>
      <w:tr w:rsidR="004C4907" w:rsidTr="00E635CD">
        <w:trPr>
          <w:trHeight w:val="454"/>
          <w:jc w:val="center"/>
        </w:trPr>
        <w:tc>
          <w:tcPr>
            <w:tcW w:w="1668" w:type="dxa"/>
            <w:vAlign w:val="center"/>
          </w:tcPr>
          <w:p w:rsidR="004C4907" w:rsidRDefault="004C4907" w:rsidP="00E635CD">
            <w:pPr>
              <w:bidi w:val="0"/>
              <w:rPr>
                <w:b/>
                <w:bCs/>
                <w:sz w:val="24"/>
                <w:szCs w:val="24"/>
              </w:rPr>
            </w:pPr>
            <w:r>
              <w:rPr>
                <w:b/>
                <w:bCs/>
                <w:sz w:val="24"/>
                <w:szCs w:val="24"/>
              </w:rPr>
              <w:t>SDC:</w:t>
            </w:r>
          </w:p>
        </w:tc>
        <w:tc>
          <w:tcPr>
            <w:tcW w:w="6545" w:type="dxa"/>
            <w:vAlign w:val="center"/>
          </w:tcPr>
          <w:p w:rsidR="004C4907" w:rsidRDefault="004C4907" w:rsidP="00E635CD">
            <w:pPr>
              <w:jc w:val="right"/>
              <w:rPr>
                <w:sz w:val="24"/>
                <w:szCs w:val="24"/>
              </w:rPr>
            </w:pPr>
            <w:r>
              <w:rPr>
                <w:sz w:val="24"/>
                <w:szCs w:val="24"/>
              </w:rPr>
              <w:t>Swiss Agency for Development and Cooperation</w:t>
            </w:r>
          </w:p>
        </w:tc>
      </w:tr>
      <w:tr w:rsidR="004C4907" w:rsidTr="00E635CD">
        <w:trPr>
          <w:trHeight w:val="454"/>
          <w:jc w:val="center"/>
        </w:trPr>
        <w:tc>
          <w:tcPr>
            <w:tcW w:w="1668" w:type="dxa"/>
            <w:vAlign w:val="center"/>
          </w:tcPr>
          <w:p w:rsidR="004C4907" w:rsidRDefault="004C4907" w:rsidP="00E635CD">
            <w:pPr>
              <w:bidi w:val="0"/>
              <w:rPr>
                <w:b/>
                <w:bCs/>
                <w:sz w:val="24"/>
                <w:szCs w:val="24"/>
              </w:rPr>
            </w:pPr>
            <w:r>
              <w:rPr>
                <w:b/>
                <w:bCs/>
                <w:sz w:val="24"/>
                <w:szCs w:val="24"/>
              </w:rPr>
              <w:t>UN:</w:t>
            </w:r>
          </w:p>
        </w:tc>
        <w:tc>
          <w:tcPr>
            <w:tcW w:w="6545" w:type="dxa"/>
            <w:vAlign w:val="center"/>
          </w:tcPr>
          <w:p w:rsidR="004C4907" w:rsidRDefault="004C4907" w:rsidP="00E635CD">
            <w:pPr>
              <w:jc w:val="right"/>
              <w:rPr>
                <w:sz w:val="24"/>
                <w:szCs w:val="24"/>
              </w:rPr>
            </w:pPr>
            <w:r>
              <w:rPr>
                <w:sz w:val="24"/>
                <w:szCs w:val="24"/>
              </w:rPr>
              <w:t>United Nations</w:t>
            </w:r>
          </w:p>
        </w:tc>
      </w:tr>
      <w:tr w:rsidR="004C4907" w:rsidTr="00E635CD">
        <w:trPr>
          <w:trHeight w:val="454"/>
          <w:jc w:val="center"/>
        </w:trPr>
        <w:tc>
          <w:tcPr>
            <w:tcW w:w="1668" w:type="dxa"/>
            <w:vAlign w:val="center"/>
          </w:tcPr>
          <w:p w:rsidR="004C4907" w:rsidRDefault="004C4907" w:rsidP="00E635CD">
            <w:pPr>
              <w:pStyle w:val="Heading7"/>
              <w:bidi w:val="0"/>
              <w:jc w:val="left"/>
              <w:rPr>
                <w:szCs w:val="24"/>
              </w:rPr>
            </w:pPr>
            <w:r>
              <w:rPr>
                <w:szCs w:val="24"/>
              </w:rPr>
              <w:t>WHPI:</w:t>
            </w:r>
          </w:p>
        </w:tc>
        <w:tc>
          <w:tcPr>
            <w:tcW w:w="6545" w:type="dxa"/>
            <w:vAlign w:val="center"/>
          </w:tcPr>
          <w:p w:rsidR="004C4907" w:rsidRDefault="004C4907" w:rsidP="00E635CD">
            <w:pPr>
              <w:jc w:val="right"/>
              <w:rPr>
                <w:sz w:val="24"/>
                <w:szCs w:val="24"/>
                <w:lang w:val="fr-FR"/>
              </w:rPr>
            </w:pPr>
            <w:r>
              <w:rPr>
                <w:sz w:val="24"/>
                <w:szCs w:val="24"/>
              </w:rPr>
              <w:t>Wholesale Price Index</w:t>
            </w:r>
          </w:p>
        </w:tc>
      </w:tr>
      <w:tr w:rsidR="004C4907" w:rsidTr="00E635CD">
        <w:trPr>
          <w:trHeight w:val="454"/>
          <w:jc w:val="center"/>
        </w:trPr>
        <w:tc>
          <w:tcPr>
            <w:tcW w:w="1668" w:type="dxa"/>
            <w:vAlign w:val="center"/>
          </w:tcPr>
          <w:p w:rsidR="004C4907" w:rsidRDefault="004C4907" w:rsidP="00E635CD">
            <w:pPr>
              <w:pStyle w:val="Heading7"/>
              <w:bidi w:val="0"/>
              <w:jc w:val="left"/>
              <w:rPr>
                <w:szCs w:val="24"/>
              </w:rPr>
            </w:pPr>
            <w:r>
              <w:rPr>
                <w:szCs w:val="24"/>
              </w:rPr>
              <w:t>CCI:</w:t>
            </w:r>
          </w:p>
        </w:tc>
        <w:tc>
          <w:tcPr>
            <w:tcW w:w="6545" w:type="dxa"/>
            <w:vAlign w:val="center"/>
          </w:tcPr>
          <w:p w:rsidR="004C4907" w:rsidRDefault="004C4907" w:rsidP="00E635CD">
            <w:pPr>
              <w:jc w:val="right"/>
              <w:rPr>
                <w:sz w:val="24"/>
                <w:szCs w:val="24"/>
                <w:lang w:val="fr-FR"/>
              </w:rPr>
            </w:pPr>
            <w:r>
              <w:rPr>
                <w:sz w:val="24"/>
                <w:szCs w:val="24"/>
              </w:rPr>
              <w:t>Construction Cost Index</w:t>
            </w:r>
          </w:p>
        </w:tc>
      </w:tr>
      <w:tr w:rsidR="004C4907" w:rsidTr="00E635CD">
        <w:trPr>
          <w:trHeight w:val="454"/>
          <w:jc w:val="center"/>
        </w:trPr>
        <w:tc>
          <w:tcPr>
            <w:tcW w:w="1668" w:type="dxa"/>
            <w:vAlign w:val="center"/>
          </w:tcPr>
          <w:p w:rsidR="004C4907" w:rsidRDefault="004C4907" w:rsidP="00E635CD">
            <w:pPr>
              <w:pStyle w:val="Heading7"/>
              <w:bidi w:val="0"/>
              <w:jc w:val="left"/>
              <w:rPr>
                <w:szCs w:val="24"/>
              </w:rPr>
            </w:pPr>
            <w:r>
              <w:rPr>
                <w:szCs w:val="24"/>
              </w:rPr>
              <w:t>RCI:</w:t>
            </w:r>
          </w:p>
        </w:tc>
        <w:tc>
          <w:tcPr>
            <w:tcW w:w="6545" w:type="dxa"/>
            <w:vAlign w:val="center"/>
          </w:tcPr>
          <w:p w:rsidR="004C4907" w:rsidRDefault="004C4907" w:rsidP="00E635CD">
            <w:pPr>
              <w:jc w:val="right"/>
              <w:rPr>
                <w:sz w:val="24"/>
                <w:szCs w:val="24"/>
                <w:lang w:val="fr-FR"/>
              </w:rPr>
            </w:pPr>
            <w:r>
              <w:rPr>
                <w:sz w:val="24"/>
                <w:szCs w:val="24"/>
              </w:rPr>
              <w:t>Road Cost Index</w:t>
            </w:r>
          </w:p>
        </w:tc>
      </w:tr>
      <w:tr w:rsidR="008E2686" w:rsidTr="00E635CD">
        <w:trPr>
          <w:trHeight w:val="454"/>
          <w:jc w:val="center"/>
        </w:trPr>
        <w:tc>
          <w:tcPr>
            <w:tcW w:w="1668" w:type="dxa"/>
            <w:vAlign w:val="center"/>
          </w:tcPr>
          <w:p w:rsidR="008E2686" w:rsidRDefault="00402196" w:rsidP="00E635CD">
            <w:pPr>
              <w:pStyle w:val="Heading7"/>
              <w:bidi w:val="0"/>
              <w:jc w:val="left"/>
              <w:rPr>
                <w:szCs w:val="24"/>
              </w:rPr>
            </w:pPr>
            <w:r>
              <w:rPr>
                <w:szCs w:val="24"/>
              </w:rPr>
              <w:t>WN</w:t>
            </w:r>
            <w:r w:rsidR="008E2686">
              <w:rPr>
                <w:szCs w:val="24"/>
              </w:rPr>
              <w:t>CI</w:t>
            </w:r>
          </w:p>
        </w:tc>
        <w:tc>
          <w:tcPr>
            <w:tcW w:w="6545" w:type="dxa"/>
            <w:vAlign w:val="center"/>
          </w:tcPr>
          <w:p w:rsidR="008E2686" w:rsidRDefault="00216CE3" w:rsidP="004207FD">
            <w:pPr>
              <w:jc w:val="right"/>
              <w:rPr>
                <w:sz w:val="24"/>
                <w:szCs w:val="24"/>
                <w:rtl/>
              </w:rPr>
            </w:pPr>
            <w:r>
              <w:rPr>
                <w:sz w:val="24"/>
                <w:szCs w:val="24"/>
              </w:rPr>
              <w:t>Water Netw</w:t>
            </w:r>
            <w:r w:rsidR="008E2686">
              <w:rPr>
                <w:sz w:val="24"/>
                <w:szCs w:val="24"/>
              </w:rPr>
              <w:t>ork</w:t>
            </w:r>
            <w:r w:rsidR="009905B6">
              <w:rPr>
                <w:sz w:val="24"/>
                <w:szCs w:val="24"/>
              </w:rPr>
              <w:t>s</w:t>
            </w:r>
            <w:r w:rsidR="008E2686">
              <w:rPr>
                <w:sz w:val="24"/>
                <w:szCs w:val="24"/>
              </w:rPr>
              <w:t xml:space="preserve"> </w:t>
            </w:r>
            <w:r w:rsidR="000F504A">
              <w:rPr>
                <w:sz w:val="24"/>
                <w:szCs w:val="24"/>
              </w:rPr>
              <w:t xml:space="preserve">Cost </w:t>
            </w:r>
            <w:r w:rsidR="008E2686">
              <w:rPr>
                <w:sz w:val="24"/>
                <w:szCs w:val="24"/>
              </w:rPr>
              <w:t>Index</w:t>
            </w:r>
          </w:p>
        </w:tc>
      </w:tr>
      <w:tr w:rsidR="008E2686" w:rsidTr="00E635CD">
        <w:trPr>
          <w:trHeight w:val="454"/>
          <w:jc w:val="center"/>
        </w:trPr>
        <w:tc>
          <w:tcPr>
            <w:tcW w:w="1668" w:type="dxa"/>
            <w:vAlign w:val="center"/>
          </w:tcPr>
          <w:p w:rsidR="008E2686" w:rsidRDefault="00402196" w:rsidP="00E635CD">
            <w:pPr>
              <w:pStyle w:val="Heading7"/>
              <w:bidi w:val="0"/>
              <w:jc w:val="left"/>
              <w:rPr>
                <w:szCs w:val="24"/>
              </w:rPr>
            </w:pPr>
            <w:r>
              <w:rPr>
                <w:szCs w:val="24"/>
              </w:rPr>
              <w:t>SN</w:t>
            </w:r>
            <w:r w:rsidR="008E2686">
              <w:rPr>
                <w:szCs w:val="24"/>
              </w:rPr>
              <w:t>CI</w:t>
            </w:r>
          </w:p>
        </w:tc>
        <w:tc>
          <w:tcPr>
            <w:tcW w:w="6545" w:type="dxa"/>
            <w:vAlign w:val="center"/>
          </w:tcPr>
          <w:p w:rsidR="008E2686" w:rsidRDefault="008E2686" w:rsidP="004207FD">
            <w:pPr>
              <w:jc w:val="right"/>
              <w:rPr>
                <w:sz w:val="24"/>
                <w:szCs w:val="24"/>
              </w:rPr>
            </w:pPr>
            <w:r>
              <w:rPr>
                <w:sz w:val="24"/>
                <w:szCs w:val="24"/>
              </w:rPr>
              <w:t>Sewage</w:t>
            </w:r>
            <w:r w:rsidR="00216CE3">
              <w:rPr>
                <w:sz w:val="24"/>
                <w:szCs w:val="24"/>
              </w:rPr>
              <w:t xml:space="preserve"> Netw</w:t>
            </w:r>
            <w:r>
              <w:rPr>
                <w:sz w:val="24"/>
                <w:szCs w:val="24"/>
              </w:rPr>
              <w:t>ork</w:t>
            </w:r>
            <w:r w:rsidR="009905B6">
              <w:rPr>
                <w:sz w:val="24"/>
                <w:szCs w:val="24"/>
              </w:rPr>
              <w:t>s</w:t>
            </w:r>
            <w:r>
              <w:rPr>
                <w:sz w:val="24"/>
                <w:szCs w:val="24"/>
              </w:rPr>
              <w:t xml:space="preserve"> </w:t>
            </w:r>
            <w:r w:rsidR="000F504A">
              <w:rPr>
                <w:sz w:val="24"/>
                <w:szCs w:val="24"/>
              </w:rPr>
              <w:t xml:space="preserve">Cost </w:t>
            </w:r>
            <w:r>
              <w:rPr>
                <w:sz w:val="24"/>
                <w:szCs w:val="24"/>
              </w:rPr>
              <w:t>Index</w:t>
            </w:r>
          </w:p>
        </w:tc>
      </w:tr>
      <w:tr w:rsidR="008E2686" w:rsidTr="00E635CD">
        <w:trPr>
          <w:trHeight w:val="454"/>
          <w:jc w:val="center"/>
        </w:trPr>
        <w:tc>
          <w:tcPr>
            <w:tcW w:w="1668" w:type="dxa"/>
            <w:vAlign w:val="center"/>
          </w:tcPr>
          <w:p w:rsidR="008E2686" w:rsidRDefault="008E2686" w:rsidP="00E635CD">
            <w:pPr>
              <w:pStyle w:val="Heading7"/>
              <w:bidi w:val="0"/>
              <w:jc w:val="left"/>
              <w:rPr>
                <w:szCs w:val="24"/>
              </w:rPr>
            </w:pPr>
            <w:r>
              <w:rPr>
                <w:szCs w:val="24"/>
              </w:rPr>
              <w:t>IPI</w:t>
            </w:r>
          </w:p>
        </w:tc>
        <w:tc>
          <w:tcPr>
            <w:tcW w:w="6545" w:type="dxa"/>
            <w:vAlign w:val="center"/>
          </w:tcPr>
          <w:p w:rsidR="008E2686" w:rsidRDefault="008E2686" w:rsidP="00E635CD">
            <w:pPr>
              <w:jc w:val="right"/>
              <w:rPr>
                <w:sz w:val="24"/>
                <w:szCs w:val="24"/>
              </w:rPr>
            </w:pPr>
            <w:r>
              <w:rPr>
                <w:sz w:val="24"/>
                <w:szCs w:val="24"/>
              </w:rPr>
              <w:t>Industrial Production Index</w:t>
            </w:r>
          </w:p>
        </w:tc>
      </w:tr>
    </w:tbl>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601A77" w:rsidRDefault="004C4907">
      <w:pPr>
        <w:tabs>
          <w:tab w:val="right" w:pos="142"/>
        </w:tabs>
        <w:bidi w:val="0"/>
        <w:ind w:right="-2"/>
        <w:jc w:val="center"/>
        <w:rPr>
          <w:b/>
          <w:bCs/>
          <w:sz w:val="28"/>
          <w:szCs w:val="28"/>
        </w:rPr>
      </w:pPr>
      <w:r>
        <w:rPr>
          <w:b/>
          <w:bCs/>
          <w:sz w:val="28"/>
          <w:szCs w:val="28"/>
        </w:rPr>
        <w:br w:type="page"/>
      </w: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4C4907" w:rsidRDefault="004C4907" w:rsidP="00601A77">
      <w:pPr>
        <w:tabs>
          <w:tab w:val="right" w:pos="142"/>
        </w:tabs>
        <w:bidi w:val="0"/>
        <w:ind w:right="-2"/>
        <w:jc w:val="center"/>
        <w:rPr>
          <w:b/>
          <w:bCs/>
          <w:sz w:val="28"/>
          <w:szCs w:val="28"/>
        </w:rPr>
      </w:pPr>
      <w:r>
        <w:rPr>
          <w:b/>
          <w:bCs/>
          <w:sz w:val="28"/>
          <w:szCs w:val="28"/>
        </w:rPr>
        <w:lastRenderedPageBreak/>
        <w:t>Table of Contents</w:t>
      </w:r>
    </w:p>
    <w:p w:rsidR="004C4907" w:rsidRDefault="004C4907">
      <w:pPr>
        <w:bidi w:val="0"/>
        <w:jc w:val="center"/>
        <w:rPr>
          <w:b/>
          <w:bCs/>
          <w:sz w:val="24"/>
          <w:szCs w:val="24"/>
        </w:rPr>
      </w:pPr>
    </w:p>
    <w:tbl>
      <w:tblPr>
        <w:tblW w:w="0" w:type="auto"/>
        <w:jc w:val="center"/>
        <w:tblLayout w:type="fixed"/>
        <w:tblLook w:val="0000"/>
      </w:tblPr>
      <w:tblGrid>
        <w:gridCol w:w="1713"/>
        <w:gridCol w:w="142"/>
        <w:gridCol w:w="6379"/>
        <w:gridCol w:w="860"/>
      </w:tblGrid>
      <w:tr w:rsidR="004C4907" w:rsidTr="00EB4F29">
        <w:trPr>
          <w:trHeight w:val="472"/>
          <w:tblHeader/>
          <w:jc w:val="center"/>
        </w:trPr>
        <w:tc>
          <w:tcPr>
            <w:tcW w:w="8234" w:type="dxa"/>
            <w:gridSpan w:val="3"/>
          </w:tcPr>
          <w:p w:rsidR="004C4907" w:rsidRDefault="004C4907">
            <w:pPr>
              <w:jc w:val="right"/>
              <w:rPr>
                <w:sz w:val="24"/>
                <w:szCs w:val="24"/>
              </w:rPr>
            </w:pPr>
            <w:r>
              <w:rPr>
                <w:b/>
                <w:bCs/>
                <w:sz w:val="24"/>
                <w:szCs w:val="24"/>
              </w:rPr>
              <w:t>Subject</w:t>
            </w:r>
          </w:p>
        </w:tc>
        <w:tc>
          <w:tcPr>
            <w:tcW w:w="860" w:type="dxa"/>
          </w:tcPr>
          <w:p w:rsidR="004C4907" w:rsidRDefault="004C4907">
            <w:pPr>
              <w:pStyle w:val="Heading7"/>
              <w:jc w:val="center"/>
              <w:rPr>
                <w:szCs w:val="24"/>
                <w:rtl/>
                <w:lang w:val="en-GB"/>
              </w:rPr>
            </w:pPr>
            <w:r>
              <w:rPr>
                <w:szCs w:val="24"/>
              </w:rPr>
              <w:t>Page</w:t>
            </w:r>
          </w:p>
        </w:tc>
      </w:tr>
      <w:tr w:rsidR="004C4907" w:rsidTr="00EB4F29">
        <w:trPr>
          <w:cantSplit/>
          <w:trHeight w:val="397"/>
          <w:jc w:val="center"/>
        </w:trPr>
        <w:tc>
          <w:tcPr>
            <w:tcW w:w="1713" w:type="dxa"/>
            <w:vAlign w:val="center"/>
          </w:tcPr>
          <w:p w:rsidR="004C4907" w:rsidRDefault="004C4907">
            <w:pPr>
              <w:bidi w:val="0"/>
              <w:rPr>
                <w:b/>
                <w:bCs/>
                <w:sz w:val="24"/>
                <w:szCs w:val="24"/>
              </w:rPr>
            </w:pPr>
          </w:p>
        </w:tc>
        <w:tc>
          <w:tcPr>
            <w:tcW w:w="6521" w:type="dxa"/>
            <w:gridSpan w:val="2"/>
            <w:vAlign w:val="center"/>
          </w:tcPr>
          <w:p w:rsidR="004C4907" w:rsidRDefault="004C4907" w:rsidP="00601A77">
            <w:pPr>
              <w:bidi w:val="0"/>
              <w:rPr>
                <w:sz w:val="24"/>
                <w:szCs w:val="24"/>
              </w:rPr>
            </w:pPr>
            <w:r>
              <w:rPr>
                <w:sz w:val="24"/>
                <w:szCs w:val="24"/>
              </w:rPr>
              <w:t>List of Tables</w:t>
            </w:r>
          </w:p>
        </w:tc>
        <w:tc>
          <w:tcPr>
            <w:tcW w:w="860" w:type="dxa"/>
            <w:vAlign w:val="center"/>
          </w:tcPr>
          <w:p w:rsidR="004C4907" w:rsidRDefault="004C4907">
            <w:pPr>
              <w:bidi w:val="0"/>
              <w:jc w:val="center"/>
              <w:rPr>
                <w:b/>
                <w:bCs/>
                <w:sz w:val="24"/>
                <w:szCs w:val="24"/>
              </w:rPr>
            </w:pPr>
          </w:p>
        </w:tc>
      </w:tr>
      <w:tr w:rsidR="004C4907" w:rsidTr="00EB4F29">
        <w:trPr>
          <w:cantSplit/>
          <w:trHeight w:val="397"/>
          <w:jc w:val="center"/>
        </w:trPr>
        <w:tc>
          <w:tcPr>
            <w:tcW w:w="1713" w:type="dxa"/>
            <w:vAlign w:val="center"/>
          </w:tcPr>
          <w:p w:rsidR="004C4907" w:rsidRDefault="004C4907">
            <w:pPr>
              <w:bidi w:val="0"/>
              <w:rPr>
                <w:b/>
                <w:bCs/>
                <w:sz w:val="24"/>
                <w:szCs w:val="24"/>
              </w:rPr>
            </w:pPr>
          </w:p>
        </w:tc>
        <w:tc>
          <w:tcPr>
            <w:tcW w:w="6521" w:type="dxa"/>
            <w:gridSpan w:val="2"/>
            <w:vAlign w:val="center"/>
          </w:tcPr>
          <w:p w:rsidR="004C4907" w:rsidRDefault="00C06E19">
            <w:pPr>
              <w:bidi w:val="0"/>
              <w:rPr>
                <w:sz w:val="24"/>
                <w:szCs w:val="24"/>
              </w:rPr>
            </w:pPr>
            <w:r>
              <w:rPr>
                <w:sz w:val="24"/>
                <w:szCs w:val="24"/>
              </w:rPr>
              <w:t>Introduction</w:t>
            </w:r>
          </w:p>
        </w:tc>
        <w:tc>
          <w:tcPr>
            <w:tcW w:w="860" w:type="dxa"/>
            <w:vAlign w:val="center"/>
          </w:tcPr>
          <w:p w:rsidR="004C4907" w:rsidRDefault="004C4907">
            <w:pPr>
              <w:bidi w:val="0"/>
              <w:jc w:val="center"/>
              <w:rPr>
                <w:b/>
                <w:bCs/>
                <w:sz w:val="24"/>
                <w:szCs w:val="24"/>
              </w:rPr>
            </w:pPr>
          </w:p>
        </w:tc>
      </w:tr>
      <w:tr w:rsidR="004C4907" w:rsidTr="00EB4F29">
        <w:trPr>
          <w:cantSplit/>
          <w:trHeight w:val="152"/>
          <w:jc w:val="center"/>
        </w:trPr>
        <w:tc>
          <w:tcPr>
            <w:tcW w:w="1713" w:type="dxa"/>
            <w:vAlign w:val="center"/>
          </w:tcPr>
          <w:p w:rsidR="004C4907" w:rsidRDefault="004C4907">
            <w:pPr>
              <w:bidi w:val="0"/>
              <w:rPr>
                <w:b/>
                <w:bCs/>
                <w:sz w:val="8"/>
                <w:szCs w:val="8"/>
              </w:rPr>
            </w:pPr>
          </w:p>
        </w:tc>
        <w:tc>
          <w:tcPr>
            <w:tcW w:w="6521" w:type="dxa"/>
            <w:gridSpan w:val="2"/>
            <w:vAlign w:val="center"/>
          </w:tcPr>
          <w:p w:rsidR="004C4907" w:rsidRDefault="004C4907">
            <w:pPr>
              <w:bidi w:val="0"/>
              <w:rPr>
                <w:b/>
                <w:bCs/>
                <w:sz w:val="8"/>
                <w:szCs w:val="8"/>
              </w:rPr>
            </w:pPr>
          </w:p>
        </w:tc>
        <w:tc>
          <w:tcPr>
            <w:tcW w:w="860" w:type="dxa"/>
            <w:vAlign w:val="center"/>
          </w:tcPr>
          <w:p w:rsidR="004C4907" w:rsidRDefault="004C4907">
            <w:pPr>
              <w:bidi w:val="0"/>
              <w:jc w:val="center"/>
              <w:rPr>
                <w:b/>
                <w:bCs/>
                <w:sz w:val="8"/>
                <w:szCs w:val="8"/>
              </w:rPr>
            </w:pPr>
          </w:p>
        </w:tc>
      </w:tr>
      <w:tr w:rsidR="004C4907" w:rsidTr="00EB4F29">
        <w:trPr>
          <w:cantSplit/>
          <w:trHeight w:val="397"/>
          <w:jc w:val="center"/>
        </w:trPr>
        <w:tc>
          <w:tcPr>
            <w:tcW w:w="1713" w:type="dxa"/>
            <w:vAlign w:val="center"/>
          </w:tcPr>
          <w:p w:rsidR="004C4907" w:rsidRDefault="004C4907">
            <w:pPr>
              <w:bidi w:val="0"/>
              <w:rPr>
                <w:sz w:val="24"/>
                <w:szCs w:val="24"/>
              </w:rPr>
            </w:pPr>
            <w:r>
              <w:rPr>
                <w:sz w:val="24"/>
                <w:szCs w:val="24"/>
              </w:rPr>
              <w:t>Chapter One</w:t>
            </w:r>
            <w:r w:rsidR="00EB4F29">
              <w:rPr>
                <w:sz w:val="24"/>
                <w:szCs w:val="24"/>
              </w:rPr>
              <w:t>:</w:t>
            </w:r>
          </w:p>
        </w:tc>
        <w:tc>
          <w:tcPr>
            <w:tcW w:w="6521" w:type="dxa"/>
            <w:gridSpan w:val="2"/>
            <w:vAlign w:val="center"/>
          </w:tcPr>
          <w:p w:rsidR="004C4907" w:rsidRDefault="00C06E19" w:rsidP="00C06E19">
            <w:pPr>
              <w:bidi w:val="0"/>
              <w:rPr>
                <w:b/>
                <w:bCs/>
                <w:sz w:val="24"/>
                <w:szCs w:val="24"/>
              </w:rPr>
            </w:pPr>
            <w:r>
              <w:rPr>
                <w:b/>
                <w:bCs/>
                <w:sz w:val="24"/>
                <w:szCs w:val="24"/>
              </w:rPr>
              <w:t xml:space="preserve">Main </w:t>
            </w:r>
            <w:r w:rsidR="00CC0322">
              <w:rPr>
                <w:b/>
                <w:bCs/>
                <w:sz w:val="24"/>
                <w:szCs w:val="24"/>
              </w:rPr>
              <w:t>Findings</w:t>
            </w:r>
          </w:p>
        </w:tc>
        <w:tc>
          <w:tcPr>
            <w:tcW w:w="860" w:type="dxa"/>
            <w:vAlign w:val="center"/>
          </w:tcPr>
          <w:p w:rsidR="004C4907" w:rsidRDefault="004C4907" w:rsidP="003C6D76">
            <w:pPr>
              <w:bidi w:val="0"/>
              <w:jc w:val="center"/>
              <w:rPr>
                <w:b/>
                <w:bCs/>
                <w:sz w:val="24"/>
                <w:szCs w:val="24"/>
                <w:rtl/>
                <w:lang w:val="en-GB"/>
              </w:rPr>
            </w:pPr>
            <w:r>
              <w:rPr>
                <w:b/>
                <w:bCs/>
                <w:sz w:val="24"/>
                <w:szCs w:val="24"/>
              </w:rPr>
              <w:t>[</w:t>
            </w:r>
            <w:r w:rsidR="006524B6">
              <w:rPr>
                <w:b/>
                <w:bCs/>
                <w:sz w:val="24"/>
                <w:szCs w:val="24"/>
              </w:rPr>
              <w:t>1</w:t>
            </w:r>
            <w:r w:rsidR="003C6D76">
              <w:rPr>
                <w:b/>
                <w:bCs/>
                <w:sz w:val="24"/>
                <w:szCs w:val="24"/>
              </w:rPr>
              <w:t>9</w:t>
            </w:r>
            <w:r>
              <w:rPr>
                <w:b/>
                <w:bCs/>
                <w:sz w:val="24"/>
                <w:szCs w:val="24"/>
              </w:rPr>
              <w:t>]</w:t>
            </w:r>
          </w:p>
        </w:tc>
      </w:tr>
      <w:tr w:rsidR="00C06E19" w:rsidTr="00EB4F29">
        <w:trPr>
          <w:cantSplit/>
          <w:trHeight w:val="397"/>
          <w:jc w:val="center"/>
        </w:trPr>
        <w:tc>
          <w:tcPr>
            <w:tcW w:w="1713" w:type="dxa"/>
            <w:vAlign w:val="center"/>
          </w:tcPr>
          <w:p w:rsidR="00C06E19" w:rsidRDefault="00C06E19">
            <w:pPr>
              <w:bidi w:val="0"/>
              <w:ind w:firstLine="142"/>
              <w:rPr>
                <w:sz w:val="24"/>
                <w:szCs w:val="24"/>
              </w:rPr>
            </w:pPr>
          </w:p>
        </w:tc>
        <w:tc>
          <w:tcPr>
            <w:tcW w:w="6521" w:type="dxa"/>
            <w:gridSpan w:val="2"/>
            <w:vAlign w:val="center"/>
          </w:tcPr>
          <w:p w:rsidR="00C06E19" w:rsidRDefault="00C06E19" w:rsidP="00EB4872">
            <w:pPr>
              <w:bidi w:val="0"/>
              <w:ind w:left="382" w:hanging="382"/>
              <w:rPr>
                <w:sz w:val="24"/>
                <w:szCs w:val="24"/>
              </w:rPr>
            </w:pPr>
            <w:r>
              <w:rPr>
                <w:sz w:val="24"/>
                <w:szCs w:val="24"/>
              </w:rPr>
              <w:t>1.1</w:t>
            </w:r>
            <w:r>
              <w:rPr>
                <w:rFonts w:cs="Times New Roman"/>
                <w:sz w:val="24"/>
                <w:szCs w:val="24"/>
              </w:rPr>
              <w:t xml:space="preserve"> Consumer Price Index </w:t>
            </w:r>
            <w:r w:rsidR="008C08D0">
              <w:rPr>
                <w:rFonts w:cs="Times New Roman"/>
                <w:sz w:val="24"/>
                <w:szCs w:val="24"/>
              </w:rPr>
              <w:t xml:space="preserve">by </w:t>
            </w:r>
            <w:r w:rsidR="00EB4872">
              <w:rPr>
                <w:rFonts w:cs="Times New Roman"/>
                <w:sz w:val="24"/>
                <w:szCs w:val="24"/>
              </w:rPr>
              <w:t xml:space="preserve">Region </w:t>
            </w:r>
            <w:r>
              <w:rPr>
                <w:rFonts w:cs="Times New Roman"/>
                <w:sz w:val="24"/>
                <w:szCs w:val="24"/>
              </w:rPr>
              <w:t xml:space="preserve">During </w:t>
            </w:r>
            <w:r w:rsidR="00EB4872">
              <w:rPr>
                <w:rFonts w:cs="Times New Roman"/>
                <w:sz w:val="24"/>
                <w:szCs w:val="24"/>
              </w:rPr>
              <w:t>2013</w:t>
            </w:r>
          </w:p>
        </w:tc>
        <w:tc>
          <w:tcPr>
            <w:tcW w:w="860" w:type="dxa"/>
            <w:vAlign w:val="center"/>
          </w:tcPr>
          <w:p w:rsidR="00C06E19" w:rsidRDefault="00C06E19" w:rsidP="003C6D76">
            <w:pPr>
              <w:bidi w:val="0"/>
              <w:jc w:val="center"/>
              <w:rPr>
                <w:sz w:val="24"/>
                <w:szCs w:val="24"/>
                <w:rtl/>
                <w:lang w:val="en-GB"/>
              </w:rPr>
            </w:pPr>
            <w:r>
              <w:rPr>
                <w:sz w:val="24"/>
                <w:szCs w:val="24"/>
              </w:rPr>
              <w:t>[</w:t>
            </w:r>
            <w:r w:rsidR="006524B6">
              <w:rPr>
                <w:sz w:val="24"/>
                <w:szCs w:val="24"/>
              </w:rPr>
              <w:t>1</w:t>
            </w:r>
            <w:r w:rsidR="003C6D76">
              <w:rPr>
                <w:sz w:val="24"/>
                <w:szCs w:val="24"/>
              </w:rPr>
              <w:t>9</w:t>
            </w:r>
            <w:r>
              <w:rPr>
                <w:sz w:val="24"/>
                <w:szCs w:val="24"/>
              </w:rPr>
              <w:t>]</w:t>
            </w:r>
          </w:p>
        </w:tc>
      </w:tr>
      <w:tr w:rsidR="00C06E19" w:rsidTr="00EB4F29">
        <w:trPr>
          <w:cantSplit/>
          <w:trHeight w:val="397"/>
          <w:jc w:val="center"/>
        </w:trPr>
        <w:tc>
          <w:tcPr>
            <w:tcW w:w="1713" w:type="dxa"/>
            <w:vAlign w:val="center"/>
          </w:tcPr>
          <w:p w:rsidR="00C06E19" w:rsidRDefault="00C06E19">
            <w:pPr>
              <w:bidi w:val="0"/>
              <w:ind w:firstLine="142"/>
              <w:rPr>
                <w:sz w:val="24"/>
                <w:szCs w:val="24"/>
              </w:rPr>
            </w:pPr>
          </w:p>
        </w:tc>
        <w:tc>
          <w:tcPr>
            <w:tcW w:w="6521" w:type="dxa"/>
            <w:gridSpan w:val="2"/>
            <w:vAlign w:val="center"/>
          </w:tcPr>
          <w:p w:rsidR="00C06E19" w:rsidRDefault="00C06E19" w:rsidP="00EB4872">
            <w:pPr>
              <w:bidi w:val="0"/>
              <w:ind w:left="382" w:hanging="382"/>
              <w:rPr>
                <w:sz w:val="24"/>
                <w:szCs w:val="24"/>
              </w:rPr>
            </w:pPr>
            <w:r>
              <w:rPr>
                <w:sz w:val="24"/>
                <w:szCs w:val="24"/>
              </w:rPr>
              <w:t>1.2</w:t>
            </w:r>
            <w:r>
              <w:rPr>
                <w:rFonts w:cs="Times New Roman"/>
                <w:sz w:val="24"/>
                <w:szCs w:val="24"/>
              </w:rPr>
              <w:t xml:space="preserve"> Annual Producer Price Index </w:t>
            </w:r>
            <w:r w:rsidR="00EB4872">
              <w:rPr>
                <w:rFonts w:cs="Times New Roman"/>
                <w:sz w:val="24"/>
                <w:szCs w:val="24"/>
              </w:rPr>
              <w:t xml:space="preserve">in Palestine </w:t>
            </w:r>
            <w:r>
              <w:rPr>
                <w:rFonts w:cs="Times New Roman"/>
                <w:sz w:val="24"/>
                <w:szCs w:val="24"/>
              </w:rPr>
              <w:t xml:space="preserve">During </w:t>
            </w:r>
            <w:r w:rsidR="00EB4872">
              <w:rPr>
                <w:rFonts w:cs="Times New Roman"/>
                <w:sz w:val="24"/>
                <w:szCs w:val="24"/>
              </w:rPr>
              <w:t>2013</w:t>
            </w:r>
          </w:p>
        </w:tc>
        <w:tc>
          <w:tcPr>
            <w:tcW w:w="860" w:type="dxa"/>
            <w:vAlign w:val="center"/>
          </w:tcPr>
          <w:p w:rsidR="00C06E19" w:rsidRDefault="00C06E19" w:rsidP="003C6D76">
            <w:pPr>
              <w:bidi w:val="0"/>
              <w:jc w:val="center"/>
              <w:rPr>
                <w:sz w:val="24"/>
                <w:szCs w:val="24"/>
                <w:rtl/>
                <w:lang w:val="en-GB"/>
              </w:rPr>
            </w:pPr>
            <w:r>
              <w:rPr>
                <w:sz w:val="24"/>
                <w:szCs w:val="24"/>
              </w:rPr>
              <w:t>[</w:t>
            </w:r>
            <w:r w:rsidR="003C6D76">
              <w:rPr>
                <w:sz w:val="24"/>
                <w:szCs w:val="24"/>
              </w:rPr>
              <w:t>20</w:t>
            </w:r>
            <w:r>
              <w:rPr>
                <w:sz w:val="24"/>
                <w:szCs w:val="24"/>
              </w:rPr>
              <w:t>]</w:t>
            </w:r>
          </w:p>
        </w:tc>
      </w:tr>
      <w:tr w:rsidR="00C06E19" w:rsidTr="00EB4F29">
        <w:trPr>
          <w:cantSplit/>
          <w:trHeight w:val="397"/>
          <w:jc w:val="center"/>
        </w:trPr>
        <w:tc>
          <w:tcPr>
            <w:tcW w:w="1713" w:type="dxa"/>
            <w:vAlign w:val="center"/>
          </w:tcPr>
          <w:p w:rsidR="00C06E19" w:rsidRDefault="00C06E19">
            <w:pPr>
              <w:bidi w:val="0"/>
              <w:ind w:firstLine="142"/>
              <w:rPr>
                <w:sz w:val="24"/>
                <w:szCs w:val="24"/>
              </w:rPr>
            </w:pPr>
          </w:p>
        </w:tc>
        <w:tc>
          <w:tcPr>
            <w:tcW w:w="6521" w:type="dxa"/>
            <w:gridSpan w:val="2"/>
            <w:vAlign w:val="center"/>
          </w:tcPr>
          <w:p w:rsidR="00C06E19" w:rsidRDefault="00C06E19" w:rsidP="00EB4872">
            <w:pPr>
              <w:bidi w:val="0"/>
              <w:ind w:left="382" w:hanging="382"/>
              <w:rPr>
                <w:sz w:val="24"/>
                <w:szCs w:val="24"/>
              </w:rPr>
            </w:pPr>
            <w:r>
              <w:rPr>
                <w:sz w:val="24"/>
                <w:szCs w:val="24"/>
              </w:rPr>
              <w:t>1.3</w:t>
            </w:r>
            <w:r>
              <w:rPr>
                <w:rFonts w:cs="Times New Roman"/>
                <w:sz w:val="24"/>
                <w:szCs w:val="24"/>
              </w:rPr>
              <w:t xml:space="preserve"> Annual Wholesale Price Index </w:t>
            </w:r>
            <w:r w:rsidR="00EB4872">
              <w:rPr>
                <w:rFonts w:cs="Times New Roman"/>
                <w:sz w:val="24"/>
                <w:szCs w:val="24"/>
              </w:rPr>
              <w:t xml:space="preserve">in Palestine </w:t>
            </w:r>
            <w:r>
              <w:rPr>
                <w:rFonts w:cs="Times New Roman"/>
                <w:sz w:val="24"/>
                <w:szCs w:val="24"/>
              </w:rPr>
              <w:t xml:space="preserve">During </w:t>
            </w:r>
            <w:r w:rsidR="00EB4872">
              <w:rPr>
                <w:rFonts w:cs="Times New Roman"/>
                <w:sz w:val="24"/>
                <w:szCs w:val="24"/>
              </w:rPr>
              <w:t>2013</w:t>
            </w:r>
            <w:r>
              <w:rPr>
                <w:rFonts w:cs="Times New Roman"/>
                <w:sz w:val="24"/>
                <w:szCs w:val="24"/>
              </w:rPr>
              <w:t xml:space="preserve"> </w:t>
            </w:r>
          </w:p>
        </w:tc>
        <w:tc>
          <w:tcPr>
            <w:tcW w:w="860" w:type="dxa"/>
            <w:vAlign w:val="center"/>
          </w:tcPr>
          <w:p w:rsidR="00C06E19" w:rsidRDefault="00C06E19" w:rsidP="003C6D76">
            <w:pPr>
              <w:bidi w:val="0"/>
              <w:jc w:val="center"/>
              <w:rPr>
                <w:sz w:val="24"/>
                <w:szCs w:val="24"/>
                <w:rtl/>
                <w:lang w:val="en-GB"/>
              </w:rPr>
            </w:pPr>
            <w:r>
              <w:rPr>
                <w:sz w:val="24"/>
                <w:szCs w:val="24"/>
              </w:rPr>
              <w:t>[</w:t>
            </w:r>
            <w:r w:rsidR="003C6D76">
              <w:rPr>
                <w:sz w:val="24"/>
                <w:szCs w:val="24"/>
              </w:rPr>
              <w:t>20</w:t>
            </w:r>
            <w:r>
              <w:rPr>
                <w:sz w:val="24"/>
                <w:szCs w:val="24"/>
              </w:rPr>
              <w:t>]</w:t>
            </w:r>
          </w:p>
        </w:tc>
      </w:tr>
      <w:tr w:rsidR="00C06E19" w:rsidTr="00EB4F29">
        <w:trPr>
          <w:cantSplit/>
          <w:trHeight w:val="397"/>
          <w:jc w:val="center"/>
        </w:trPr>
        <w:tc>
          <w:tcPr>
            <w:tcW w:w="1713" w:type="dxa"/>
            <w:vAlign w:val="center"/>
          </w:tcPr>
          <w:p w:rsidR="00C06E19" w:rsidRDefault="00C06E19">
            <w:pPr>
              <w:bidi w:val="0"/>
              <w:ind w:firstLine="142"/>
              <w:rPr>
                <w:sz w:val="24"/>
                <w:szCs w:val="24"/>
              </w:rPr>
            </w:pPr>
          </w:p>
        </w:tc>
        <w:tc>
          <w:tcPr>
            <w:tcW w:w="6521" w:type="dxa"/>
            <w:gridSpan w:val="2"/>
            <w:vAlign w:val="center"/>
          </w:tcPr>
          <w:p w:rsidR="00C06E19" w:rsidRDefault="00C06E19" w:rsidP="00EB4872">
            <w:pPr>
              <w:bidi w:val="0"/>
              <w:ind w:left="382" w:hanging="382"/>
              <w:rPr>
                <w:sz w:val="24"/>
                <w:szCs w:val="24"/>
              </w:rPr>
            </w:pPr>
            <w:r>
              <w:rPr>
                <w:sz w:val="24"/>
                <w:szCs w:val="24"/>
              </w:rPr>
              <w:t>1.4</w:t>
            </w:r>
            <w:r>
              <w:rPr>
                <w:rFonts w:cs="Times New Roman"/>
                <w:sz w:val="24"/>
                <w:szCs w:val="24"/>
              </w:rPr>
              <w:t xml:space="preserve"> Construction Cost Index in the West Bank During </w:t>
            </w:r>
            <w:r w:rsidR="00EB4872">
              <w:rPr>
                <w:rFonts w:cs="Times New Roman"/>
                <w:sz w:val="24"/>
                <w:szCs w:val="24"/>
              </w:rPr>
              <w:t>2013</w:t>
            </w:r>
          </w:p>
        </w:tc>
        <w:tc>
          <w:tcPr>
            <w:tcW w:w="860" w:type="dxa"/>
            <w:vAlign w:val="center"/>
          </w:tcPr>
          <w:p w:rsidR="00C06E19" w:rsidRDefault="00C06E19" w:rsidP="003C6D76">
            <w:pPr>
              <w:bidi w:val="0"/>
              <w:jc w:val="center"/>
              <w:rPr>
                <w:sz w:val="24"/>
                <w:szCs w:val="24"/>
                <w:rtl/>
                <w:lang w:val="en-GB"/>
              </w:rPr>
            </w:pPr>
            <w:r>
              <w:rPr>
                <w:sz w:val="24"/>
                <w:szCs w:val="24"/>
              </w:rPr>
              <w:t>[</w:t>
            </w:r>
            <w:r w:rsidR="003C6D76">
              <w:rPr>
                <w:sz w:val="24"/>
                <w:szCs w:val="24"/>
              </w:rPr>
              <w:t>21</w:t>
            </w:r>
            <w:r>
              <w:rPr>
                <w:sz w:val="24"/>
                <w:szCs w:val="24"/>
              </w:rPr>
              <w:t>]</w:t>
            </w:r>
          </w:p>
        </w:tc>
      </w:tr>
      <w:tr w:rsidR="002B6BA7" w:rsidTr="00EB4F29">
        <w:trPr>
          <w:cantSplit/>
          <w:trHeight w:val="397"/>
          <w:jc w:val="center"/>
        </w:trPr>
        <w:tc>
          <w:tcPr>
            <w:tcW w:w="1713" w:type="dxa"/>
            <w:vAlign w:val="center"/>
          </w:tcPr>
          <w:p w:rsidR="002B6BA7" w:rsidRDefault="002B6BA7">
            <w:pPr>
              <w:bidi w:val="0"/>
              <w:ind w:firstLine="142"/>
              <w:rPr>
                <w:sz w:val="24"/>
                <w:szCs w:val="24"/>
              </w:rPr>
            </w:pPr>
          </w:p>
        </w:tc>
        <w:tc>
          <w:tcPr>
            <w:tcW w:w="6521" w:type="dxa"/>
            <w:gridSpan w:val="2"/>
            <w:vAlign w:val="center"/>
          </w:tcPr>
          <w:p w:rsidR="002B6BA7" w:rsidRDefault="002B6BA7" w:rsidP="00EB4872">
            <w:pPr>
              <w:bidi w:val="0"/>
              <w:ind w:left="382" w:hanging="382"/>
              <w:rPr>
                <w:sz w:val="24"/>
                <w:szCs w:val="24"/>
              </w:rPr>
            </w:pPr>
            <w:r>
              <w:rPr>
                <w:sz w:val="24"/>
                <w:szCs w:val="24"/>
              </w:rPr>
              <w:t>1.5</w:t>
            </w:r>
            <w:r>
              <w:rPr>
                <w:rFonts w:cs="Times New Roman"/>
                <w:sz w:val="24"/>
                <w:szCs w:val="24"/>
              </w:rPr>
              <w:t xml:space="preserve"> Road Cost Index in the West Bank During </w:t>
            </w:r>
            <w:r w:rsidR="00EB4872">
              <w:rPr>
                <w:rFonts w:cs="Times New Roman"/>
                <w:sz w:val="24"/>
                <w:szCs w:val="24"/>
              </w:rPr>
              <w:t>2013</w:t>
            </w:r>
          </w:p>
        </w:tc>
        <w:tc>
          <w:tcPr>
            <w:tcW w:w="860" w:type="dxa"/>
            <w:vAlign w:val="center"/>
          </w:tcPr>
          <w:p w:rsidR="002B6BA7" w:rsidRDefault="002B6BA7" w:rsidP="003C6D76">
            <w:pPr>
              <w:bidi w:val="0"/>
              <w:jc w:val="center"/>
              <w:rPr>
                <w:sz w:val="24"/>
                <w:szCs w:val="24"/>
                <w:rtl/>
                <w:lang w:val="en-GB"/>
              </w:rPr>
            </w:pPr>
            <w:r>
              <w:rPr>
                <w:sz w:val="24"/>
                <w:szCs w:val="24"/>
              </w:rPr>
              <w:t>[</w:t>
            </w:r>
            <w:r w:rsidR="003C6D76">
              <w:rPr>
                <w:sz w:val="24"/>
                <w:szCs w:val="24"/>
              </w:rPr>
              <w:t>21</w:t>
            </w:r>
            <w:r>
              <w:rPr>
                <w:sz w:val="24"/>
                <w:szCs w:val="24"/>
              </w:rPr>
              <w:t>]</w:t>
            </w:r>
          </w:p>
        </w:tc>
      </w:tr>
      <w:tr w:rsidR="002B6BA7" w:rsidTr="00EB4F29">
        <w:trPr>
          <w:cantSplit/>
          <w:trHeight w:val="397"/>
          <w:jc w:val="center"/>
        </w:trPr>
        <w:tc>
          <w:tcPr>
            <w:tcW w:w="1713" w:type="dxa"/>
            <w:vAlign w:val="center"/>
          </w:tcPr>
          <w:p w:rsidR="002B6BA7" w:rsidRDefault="002B6BA7">
            <w:pPr>
              <w:bidi w:val="0"/>
              <w:ind w:firstLine="142"/>
              <w:rPr>
                <w:sz w:val="24"/>
                <w:szCs w:val="24"/>
              </w:rPr>
            </w:pPr>
          </w:p>
        </w:tc>
        <w:tc>
          <w:tcPr>
            <w:tcW w:w="6521" w:type="dxa"/>
            <w:gridSpan w:val="2"/>
            <w:vAlign w:val="center"/>
          </w:tcPr>
          <w:p w:rsidR="002B6BA7" w:rsidRDefault="002B6BA7" w:rsidP="00EB4872">
            <w:pPr>
              <w:bidi w:val="0"/>
              <w:ind w:left="382" w:hanging="382"/>
              <w:rPr>
                <w:sz w:val="24"/>
                <w:szCs w:val="24"/>
              </w:rPr>
            </w:pPr>
            <w:r>
              <w:rPr>
                <w:sz w:val="24"/>
                <w:szCs w:val="24"/>
              </w:rPr>
              <w:t>1.6</w:t>
            </w:r>
            <w:r>
              <w:rPr>
                <w:rFonts w:cs="Times New Roman"/>
                <w:sz w:val="24"/>
                <w:szCs w:val="24"/>
              </w:rPr>
              <w:t xml:space="preserve"> Water Network</w:t>
            </w:r>
            <w:r w:rsidR="009905B6">
              <w:rPr>
                <w:rFonts w:cs="Times New Roman"/>
                <w:sz w:val="24"/>
                <w:szCs w:val="24"/>
              </w:rPr>
              <w:t>s</w:t>
            </w:r>
            <w:r>
              <w:rPr>
                <w:rFonts w:cs="Times New Roman"/>
                <w:sz w:val="24"/>
                <w:szCs w:val="24"/>
              </w:rPr>
              <w:t xml:space="preserve"> Cost Index in the West Bank During </w:t>
            </w:r>
            <w:r w:rsidR="00EB4872">
              <w:rPr>
                <w:rFonts w:cs="Times New Roman"/>
                <w:sz w:val="24"/>
                <w:szCs w:val="24"/>
              </w:rPr>
              <w:t>2013</w:t>
            </w:r>
          </w:p>
        </w:tc>
        <w:tc>
          <w:tcPr>
            <w:tcW w:w="860" w:type="dxa"/>
            <w:vAlign w:val="center"/>
          </w:tcPr>
          <w:p w:rsidR="002B6BA7" w:rsidRDefault="002B6BA7" w:rsidP="003C6D76">
            <w:pPr>
              <w:bidi w:val="0"/>
              <w:jc w:val="center"/>
              <w:rPr>
                <w:sz w:val="24"/>
                <w:szCs w:val="24"/>
                <w:rtl/>
                <w:lang w:val="en-GB"/>
              </w:rPr>
            </w:pPr>
            <w:r>
              <w:rPr>
                <w:sz w:val="24"/>
                <w:szCs w:val="24"/>
              </w:rPr>
              <w:t>[</w:t>
            </w:r>
            <w:r w:rsidR="003C6D76">
              <w:rPr>
                <w:sz w:val="24"/>
                <w:szCs w:val="24"/>
              </w:rPr>
              <w:t>22</w:t>
            </w:r>
            <w:r>
              <w:rPr>
                <w:sz w:val="24"/>
                <w:szCs w:val="24"/>
              </w:rPr>
              <w:t>]</w:t>
            </w:r>
          </w:p>
        </w:tc>
      </w:tr>
      <w:tr w:rsidR="002B6BA7" w:rsidTr="00EB4F29">
        <w:trPr>
          <w:cantSplit/>
          <w:trHeight w:val="397"/>
          <w:jc w:val="center"/>
        </w:trPr>
        <w:tc>
          <w:tcPr>
            <w:tcW w:w="1713" w:type="dxa"/>
            <w:vAlign w:val="center"/>
          </w:tcPr>
          <w:p w:rsidR="002B6BA7" w:rsidRDefault="002B6BA7">
            <w:pPr>
              <w:bidi w:val="0"/>
              <w:ind w:firstLine="142"/>
              <w:rPr>
                <w:sz w:val="24"/>
                <w:szCs w:val="24"/>
              </w:rPr>
            </w:pPr>
          </w:p>
        </w:tc>
        <w:tc>
          <w:tcPr>
            <w:tcW w:w="6521" w:type="dxa"/>
            <w:gridSpan w:val="2"/>
            <w:vAlign w:val="center"/>
          </w:tcPr>
          <w:p w:rsidR="002B6BA7" w:rsidRDefault="002B6BA7" w:rsidP="00EB4872">
            <w:pPr>
              <w:bidi w:val="0"/>
              <w:ind w:left="382" w:hanging="382"/>
              <w:rPr>
                <w:sz w:val="24"/>
                <w:szCs w:val="24"/>
              </w:rPr>
            </w:pPr>
            <w:r>
              <w:rPr>
                <w:sz w:val="24"/>
                <w:szCs w:val="24"/>
              </w:rPr>
              <w:t>1.7</w:t>
            </w:r>
            <w:r>
              <w:rPr>
                <w:rFonts w:cs="Times New Roman"/>
                <w:sz w:val="24"/>
                <w:szCs w:val="24"/>
              </w:rPr>
              <w:t xml:space="preserve"> Sewage Network</w:t>
            </w:r>
            <w:r w:rsidR="009905B6">
              <w:rPr>
                <w:rFonts w:cs="Times New Roman"/>
                <w:sz w:val="24"/>
                <w:szCs w:val="24"/>
              </w:rPr>
              <w:t>s</w:t>
            </w:r>
            <w:r>
              <w:rPr>
                <w:rFonts w:cs="Times New Roman"/>
                <w:sz w:val="24"/>
                <w:szCs w:val="24"/>
              </w:rPr>
              <w:t xml:space="preserve"> Cost Index in the West Bank During </w:t>
            </w:r>
            <w:r w:rsidR="00EB4872">
              <w:rPr>
                <w:rFonts w:cs="Times New Roman"/>
                <w:sz w:val="24"/>
                <w:szCs w:val="24"/>
              </w:rPr>
              <w:t>2013</w:t>
            </w:r>
          </w:p>
        </w:tc>
        <w:tc>
          <w:tcPr>
            <w:tcW w:w="860" w:type="dxa"/>
            <w:vAlign w:val="center"/>
          </w:tcPr>
          <w:p w:rsidR="002B6BA7" w:rsidRDefault="002B6BA7" w:rsidP="003C6D76">
            <w:pPr>
              <w:bidi w:val="0"/>
              <w:jc w:val="center"/>
              <w:rPr>
                <w:sz w:val="24"/>
                <w:szCs w:val="24"/>
                <w:rtl/>
                <w:lang w:val="en-GB"/>
              </w:rPr>
            </w:pPr>
            <w:r>
              <w:rPr>
                <w:sz w:val="24"/>
                <w:szCs w:val="24"/>
              </w:rPr>
              <w:t>[</w:t>
            </w:r>
            <w:r w:rsidR="003C6D76">
              <w:rPr>
                <w:sz w:val="24"/>
                <w:szCs w:val="24"/>
              </w:rPr>
              <w:t>22</w:t>
            </w:r>
            <w:r>
              <w:rPr>
                <w:sz w:val="24"/>
                <w:szCs w:val="24"/>
              </w:rPr>
              <w:t>]</w:t>
            </w:r>
          </w:p>
        </w:tc>
      </w:tr>
      <w:tr w:rsidR="002B6BA7" w:rsidTr="00EB4F29">
        <w:trPr>
          <w:cantSplit/>
          <w:trHeight w:val="397"/>
          <w:jc w:val="center"/>
        </w:trPr>
        <w:tc>
          <w:tcPr>
            <w:tcW w:w="1713" w:type="dxa"/>
            <w:vAlign w:val="center"/>
          </w:tcPr>
          <w:p w:rsidR="002B6BA7" w:rsidRDefault="002B6BA7">
            <w:pPr>
              <w:bidi w:val="0"/>
              <w:ind w:firstLine="142"/>
              <w:rPr>
                <w:sz w:val="24"/>
                <w:szCs w:val="24"/>
              </w:rPr>
            </w:pPr>
          </w:p>
        </w:tc>
        <w:tc>
          <w:tcPr>
            <w:tcW w:w="6521" w:type="dxa"/>
            <w:gridSpan w:val="2"/>
            <w:vAlign w:val="center"/>
          </w:tcPr>
          <w:p w:rsidR="002B6BA7" w:rsidRDefault="002B6BA7" w:rsidP="00EB4872">
            <w:pPr>
              <w:bidi w:val="0"/>
              <w:ind w:left="382" w:hanging="382"/>
              <w:rPr>
                <w:sz w:val="24"/>
                <w:szCs w:val="24"/>
              </w:rPr>
            </w:pPr>
            <w:r>
              <w:rPr>
                <w:sz w:val="24"/>
                <w:szCs w:val="24"/>
              </w:rPr>
              <w:t>1.8</w:t>
            </w:r>
            <w:r>
              <w:rPr>
                <w:rFonts w:cs="Times New Roman"/>
                <w:sz w:val="24"/>
                <w:szCs w:val="24"/>
              </w:rPr>
              <w:t xml:space="preserve"> Industrial Pro</w:t>
            </w:r>
            <w:r w:rsidR="00FC7A1C">
              <w:rPr>
                <w:rFonts w:cs="Times New Roman"/>
                <w:sz w:val="24"/>
                <w:szCs w:val="24"/>
              </w:rPr>
              <w:t>duction Index in Palestine</w:t>
            </w:r>
            <w:r>
              <w:rPr>
                <w:rFonts w:cs="Times New Roman"/>
                <w:sz w:val="24"/>
                <w:szCs w:val="24"/>
              </w:rPr>
              <w:t xml:space="preserve"> During </w:t>
            </w:r>
            <w:r w:rsidR="00EB4872">
              <w:rPr>
                <w:rFonts w:cs="Times New Roman"/>
                <w:sz w:val="24"/>
                <w:szCs w:val="24"/>
              </w:rPr>
              <w:t>2013</w:t>
            </w:r>
          </w:p>
        </w:tc>
        <w:tc>
          <w:tcPr>
            <w:tcW w:w="860" w:type="dxa"/>
            <w:vAlign w:val="center"/>
          </w:tcPr>
          <w:p w:rsidR="002B6BA7" w:rsidRDefault="002B6BA7" w:rsidP="003C6D76">
            <w:pPr>
              <w:bidi w:val="0"/>
              <w:jc w:val="center"/>
              <w:rPr>
                <w:sz w:val="24"/>
                <w:szCs w:val="24"/>
                <w:rtl/>
                <w:lang w:val="en-GB"/>
              </w:rPr>
            </w:pPr>
            <w:r>
              <w:rPr>
                <w:sz w:val="24"/>
                <w:szCs w:val="24"/>
              </w:rPr>
              <w:t>[</w:t>
            </w:r>
            <w:r w:rsidR="003C6D76">
              <w:rPr>
                <w:sz w:val="24"/>
                <w:szCs w:val="24"/>
              </w:rPr>
              <w:t>23</w:t>
            </w:r>
            <w:r>
              <w:rPr>
                <w:sz w:val="24"/>
                <w:szCs w:val="24"/>
              </w:rPr>
              <w:t>]</w:t>
            </w:r>
          </w:p>
        </w:tc>
      </w:tr>
      <w:tr w:rsidR="004C4907" w:rsidTr="00EB4F29">
        <w:trPr>
          <w:cantSplit/>
          <w:trHeight w:val="106"/>
          <w:jc w:val="center"/>
        </w:trPr>
        <w:tc>
          <w:tcPr>
            <w:tcW w:w="1713" w:type="dxa"/>
            <w:vAlign w:val="center"/>
          </w:tcPr>
          <w:p w:rsidR="004C4907" w:rsidRDefault="004C4907">
            <w:pPr>
              <w:bidi w:val="0"/>
              <w:rPr>
                <w:sz w:val="8"/>
                <w:szCs w:val="8"/>
              </w:rPr>
            </w:pPr>
          </w:p>
        </w:tc>
        <w:tc>
          <w:tcPr>
            <w:tcW w:w="6521" w:type="dxa"/>
            <w:gridSpan w:val="2"/>
            <w:vAlign w:val="center"/>
          </w:tcPr>
          <w:p w:rsidR="004C4907" w:rsidRDefault="004C4907">
            <w:pPr>
              <w:bidi w:val="0"/>
              <w:rPr>
                <w:sz w:val="8"/>
                <w:szCs w:val="8"/>
              </w:rPr>
            </w:pPr>
          </w:p>
        </w:tc>
        <w:tc>
          <w:tcPr>
            <w:tcW w:w="860" w:type="dxa"/>
            <w:vAlign w:val="center"/>
          </w:tcPr>
          <w:p w:rsidR="004C4907" w:rsidRDefault="004C4907">
            <w:pPr>
              <w:bidi w:val="0"/>
              <w:jc w:val="center"/>
              <w:rPr>
                <w:sz w:val="8"/>
                <w:szCs w:val="8"/>
              </w:rPr>
            </w:pPr>
          </w:p>
        </w:tc>
      </w:tr>
      <w:tr w:rsidR="004C4907" w:rsidTr="00EB4F29">
        <w:trPr>
          <w:cantSplit/>
          <w:trHeight w:val="397"/>
          <w:jc w:val="center"/>
        </w:trPr>
        <w:tc>
          <w:tcPr>
            <w:tcW w:w="1713" w:type="dxa"/>
            <w:vAlign w:val="center"/>
          </w:tcPr>
          <w:p w:rsidR="004C4907" w:rsidRDefault="004C4907">
            <w:pPr>
              <w:bidi w:val="0"/>
              <w:rPr>
                <w:sz w:val="24"/>
                <w:szCs w:val="24"/>
              </w:rPr>
            </w:pPr>
            <w:r>
              <w:rPr>
                <w:sz w:val="24"/>
                <w:szCs w:val="24"/>
              </w:rPr>
              <w:t>Chapter Two</w:t>
            </w:r>
            <w:r w:rsidR="00EB4F29">
              <w:rPr>
                <w:sz w:val="24"/>
                <w:szCs w:val="24"/>
              </w:rPr>
              <w:t>:</w:t>
            </w:r>
          </w:p>
        </w:tc>
        <w:tc>
          <w:tcPr>
            <w:tcW w:w="6521" w:type="dxa"/>
            <w:gridSpan w:val="2"/>
            <w:vAlign w:val="center"/>
          </w:tcPr>
          <w:p w:rsidR="004C4907" w:rsidRDefault="00C06E19">
            <w:pPr>
              <w:bidi w:val="0"/>
              <w:rPr>
                <w:b/>
                <w:bCs/>
                <w:sz w:val="24"/>
                <w:szCs w:val="24"/>
              </w:rPr>
            </w:pPr>
            <w:r>
              <w:rPr>
                <w:b/>
                <w:bCs/>
                <w:sz w:val="24"/>
                <w:szCs w:val="24"/>
              </w:rPr>
              <w:t>Methodology and Data Quality</w:t>
            </w:r>
          </w:p>
        </w:tc>
        <w:tc>
          <w:tcPr>
            <w:tcW w:w="860" w:type="dxa"/>
            <w:vAlign w:val="center"/>
          </w:tcPr>
          <w:p w:rsidR="004C4907" w:rsidRDefault="004C4907" w:rsidP="003C6D76">
            <w:pPr>
              <w:bidi w:val="0"/>
              <w:jc w:val="center"/>
              <w:rPr>
                <w:b/>
                <w:bCs/>
                <w:sz w:val="24"/>
                <w:szCs w:val="24"/>
                <w:rtl/>
                <w:lang w:val="en-GB"/>
              </w:rPr>
            </w:pPr>
            <w:r>
              <w:rPr>
                <w:b/>
                <w:bCs/>
                <w:sz w:val="24"/>
                <w:szCs w:val="24"/>
              </w:rPr>
              <w:t>[</w:t>
            </w:r>
            <w:r w:rsidR="003C6D76">
              <w:rPr>
                <w:b/>
                <w:bCs/>
                <w:sz w:val="24"/>
                <w:szCs w:val="24"/>
              </w:rPr>
              <w:t>25</w:t>
            </w:r>
            <w:r>
              <w:rPr>
                <w:b/>
                <w:bCs/>
                <w:sz w:val="24"/>
                <w:szCs w:val="24"/>
              </w:rPr>
              <w:t>]</w:t>
            </w:r>
          </w:p>
        </w:tc>
      </w:tr>
      <w:tr w:rsidR="002B6BA7" w:rsidTr="00EB4F29">
        <w:trPr>
          <w:cantSplit/>
          <w:trHeight w:val="397"/>
          <w:jc w:val="center"/>
        </w:trPr>
        <w:tc>
          <w:tcPr>
            <w:tcW w:w="1713" w:type="dxa"/>
            <w:vAlign w:val="center"/>
          </w:tcPr>
          <w:p w:rsidR="002B6BA7" w:rsidRDefault="002B6BA7">
            <w:pPr>
              <w:bidi w:val="0"/>
              <w:rPr>
                <w:sz w:val="24"/>
                <w:szCs w:val="24"/>
              </w:rPr>
            </w:pPr>
          </w:p>
        </w:tc>
        <w:tc>
          <w:tcPr>
            <w:tcW w:w="6521" w:type="dxa"/>
            <w:gridSpan w:val="2"/>
            <w:vAlign w:val="center"/>
          </w:tcPr>
          <w:p w:rsidR="002B6BA7" w:rsidRDefault="002B6BA7" w:rsidP="006524B6">
            <w:pPr>
              <w:bidi w:val="0"/>
              <w:rPr>
                <w:sz w:val="24"/>
                <w:szCs w:val="24"/>
              </w:rPr>
            </w:pPr>
            <w:r>
              <w:rPr>
                <w:sz w:val="24"/>
                <w:szCs w:val="24"/>
              </w:rPr>
              <w:t xml:space="preserve">2.1 </w:t>
            </w:r>
            <w:r w:rsidR="006524B6">
              <w:rPr>
                <w:sz w:val="24"/>
                <w:szCs w:val="24"/>
              </w:rPr>
              <w:t>Project Objectives</w:t>
            </w:r>
          </w:p>
        </w:tc>
        <w:tc>
          <w:tcPr>
            <w:tcW w:w="860" w:type="dxa"/>
            <w:vAlign w:val="center"/>
          </w:tcPr>
          <w:p w:rsidR="002B6BA7" w:rsidRDefault="002B6BA7" w:rsidP="003C6D76">
            <w:pPr>
              <w:bidi w:val="0"/>
              <w:jc w:val="center"/>
              <w:rPr>
                <w:sz w:val="24"/>
                <w:szCs w:val="24"/>
                <w:rtl/>
                <w:lang w:val="en-GB"/>
              </w:rPr>
            </w:pPr>
            <w:r>
              <w:rPr>
                <w:sz w:val="24"/>
                <w:szCs w:val="24"/>
              </w:rPr>
              <w:t>[</w:t>
            </w:r>
            <w:r w:rsidR="003C6D76">
              <w:rPr>
                <w:sz w:val="24"/>
                <w:szCs w:val="24"/>
              </w:rPr>
              <w:t>25</w:t>
            </w:r>
            <w:r>
              <w:rPr>
                <w:sz w:val="24"/>
                <w:szCs w:val="24"/>
              </w:rPr>
              <w:t>]</w:t>
            </w:r>
          </w:p>
        </w:tc>
      </w:tr>
      <w:tr w:rsidR="006524B6" w:rsidTr="00EB4F29">
        <w:trPr>
          <w:cantSplit/>
          <w:trHeight w:val="397"/>
          <w:jc w:val="center"/>
        </w:trPr>
        <w:tc>
          <w:tcPr>
            <w:tcW w:w="1713" w:type="dxa"/>
            <w:vAlign w:val="center"/>
          </w:tcPr>
          <w:p w:rsidR="006524B6" w:rsidRDefault="006524B6">
            <w:pPr>
              <w:bidi w:val="0"/>
              <w:rPr>
                <w:sz w:val="24"/>
                <w:szCs w:val="24"/>
              </w:rPr>
            </w:pPr>
          </w:p>
        </w:tc>
        <w:tc>
          <w:tcPr>
            <w:tcW w:w="6521" w:type="dxa"/>
            <w:gridSpan w:val="2"/>
            <w:vAlign w:val="center"/>
          </w:tcPr>
          <w:p w:rsidR="006524B6" w:rsidRDefault="006524B6" w:rsidP="006524B6">
            <w:pPr>
              <w:bidi w:val="0"/>
              <w:rPr>
                <w:sz w:val="24"/>
                <w:szCs w:val="24"/>
              </w:rPr>
            </w:pPr>
            <w:r>
              <w:rPr>
                <w:sz w:val="24"/>
                <w:szCs w:val="24"/>
              </w:rPr>
              <w:t>2.2 Uses of Price Indices</w:t>
            </w:r>
          </w:p>
        </w:tc>
        <w:tc>
          <w:tcPr>
            <w:tcW w:w="860" w:type="dxa"/>
            <w:vAlign w:val="center"/>
          </w:tcPr>
          <w:p w:rsidR="006524B6" w:rsidRDefault="006524B6" w:rsidP="003C6D76">
            <w:pPr>
              <w:bidi w:val="0"/>
              <w:jc w:val="center"/>
              <w:rPr>
                <w:sz w:val="24"/>
                <w:szCs w:val="24"/>
              </w:rPr>
            </w:pPr>
            <w:r>
              <w:rPr>
                <w:sz w:val="24"/>
                <w:szCs w:val="24"/>
              </w:rPr>
              <w:t>[</w:t>
            </w:r>
            <w:r w:rsidR="003C6D76">
              <w:rPr>
                <w:sz w:val="24"/>
                <w:szCs w:val="24"/>
              </w:rPr>
              <w:t>25</w:t>
            </w:r>
            <w:r>
              <w:rPr>
                <w:sz w:val="24"/>
                <w:szCs w:val="24"/>
              </w:rPr>
              <w:t>]</w:t>
            </w:r>
          </w:p>
        </w:tc>
      </w:tr>
      <w:tr w:rsidR="006524B6" w:rsidTr="00EB4F29">
        <w:trPr>
          <w:cantSplit/>
          <w:trHeight w:val="397"/>
          <w:jc w:val="center"/>
        </w:trPr>
        <w:tc>
          <w:tcPr>
            <w:tcW w:w="1713" w:type="dxa"/>
            <w:vAlign w:val="center"/>
          </w:tcPr>
          <w:p w:rsidR="006524B6" w:rsidRDefault="006524B6">
            <w:pPr>
              <w:bidi w:val="0"/>
              <w:rPr>
                <w:sz w:val="24"/>
                <w:szCs w:val="24"/>
              </w:rPr>
            </w:pPr>
          </w:p>
        </w:tc>
        <w:tc>
          <w:tcPr>
            <w:tcW w:w="6521" w:type="dxa"/>
            <w:gridSpan w:val="2"/>
            <w:vAlign w:val="center"/>
          </w:tcPr>
          <w:p w:rsidR="006524B6" w:rsidRDefault="006524B6" w:rsidP="006524B6">
            <w:pPr>
              <w:bidi w:val="0"/>
              <w:rPr>
                <w:sz w:val="24"/>
                <w:szCs w:val="24"/>
              </w:rPr>
            </w:pPr>
            <w:r>
              <w:rPr>
                <w:sz w:val="24"/>
                <w:szCs w:val="24"/>
              </w:rPr>
              <w:t>2.3 Coverage and Sampling</w:t>
            </w:r>
          </w:p>
        </w:tc>
        <w:tc>
          <w:tcPr>
            <w:tcW w:w="860" w:type="dxa"/>
            <w:vAlign w:val="center"/>
          </w:tcPr>
          <w:p w:rsidR="006524B6" w:rsidRDefault="006524B6" w:rsidP="003C6D76">
            <w:pPr>
              <w:bidi w:val="0"/>
              <w:jc w:val="center"/>
              <w:rPr>
                <w:sz w:val="24"/>
                <w:szCs w:val="24"/>
              </w:rPr>
            </w:pPr>
            <w:r>
              <w:rPr>
                <w:sz w:val="24"/>
                <w:szCs w:val="24"/>
              </w:rPr>
              <w:t>[</w:t>
            </w:r>
            <w:r w:rsidR="003C6D76">
              <w:rPr>
                <w:sz w:val="24"/>
                <w:szCs w:val="24"/>
              </w:rPr>
              <w:t>25</w:t>
            </w:r>
            <w:r>
              <w:rPr>
                <w:sz w:val="24"/>
                <w:szCs w:val="24"/>
              </w:rPr>
              <w:t>]</w:t>
            </w:r>
          </w:p>
        </w:tc>
      </w:tr>
      <w:tr w:rsidR="006524B6" w:rsidTr="00EB4F29">
        <w:trPr>
          <w:cantSplit/>
          <w:trHeight w:val="397"/>
          <w:jc w:val="center"/>
        </w:trPr>
        <w:tc>
          <w:tcPr>
            <w:tcW w:w="1713" w:type="dxa"/>
            <w:vAlign w:val="center"/>
          </w:tcPr>
          <w:p w:rsidR="006524B6" w:rsidRDefault="006524B6">
            <w:pPr>
              <w:bidi w:val="0"/>
              <w:rPr>
                <w:sz w:val="24"/>
                <w:szCs w:val="24"/>
              </w:rPr>
            </w:pPr>
          </w:p>
        </w:tc>
        <w:tc>
          <w:tcPr>
            <w:tcW w:w="6521" w:type="dxa"/>
            <w:gridSpan w:val="2"/>
            <w:vAlign w:val="center"/>
          </w:tcPr>
          <w:p w:rsidR="006524B6" w:rsidRDefault="006524B6" w:rsidP="00C06E19">
            <w:pPr>
              <w:bidi w:val="0"/>
              <w:rPr>
                <w:sz w:val="24"/>
                <w:szCs w:val="24"/>
              </w:rPr>
            </w:pPr>
            <w:r>
              <w:rPr>
                <w:sz w:val="24"/>
                <w:szCs w:val="24"/>
              </w:rPr>
              <w:t>2.4 Calculation of Price Indices</w:t>
            </w:r>
          </w:p>
        </w:tc>
        <w:tc>
          <w:tcPr>
            <w:tcW w:w="860" w:type="dxa"/>
            <w:vAlign w:val="center"/>
          </w:tcPr>
          <w:p w:rsidR="006524B6" w:rsidRDefault="006524B6" w:rsidP="003C6D76">
            <w:pPr>
              <w:bidi w:val="0"/>
              <w:jc w:val="center"/>
              <w:rPr>
                <w:sz w:val="24"/>
                <w:szCs w:val="24"/>
              </w:rPr>
            </w:pPr>
            <w:r>
              <w:rPr>
                <w:sz w:val="24"/>
                <w:szCs w:val="24"/>
              </w:rPr>
              <w:t>[</w:t>
            </w:r>
            <w:r w:rsidR="003C6D76">
              <w:rPr>
                <w:sz w:val="24"/>
                <w:szCs w:val="24"/>
              </w:rPr>
              <w:t>26</w:t>
            </w:r>
            <w:r>
              <w:rPr>
                <w:sz w:val="24"/>
                <w:szCs w:val="24"/>
              </w:rPr>
              <w:t>]</w:t>
            </w:r>
          </w:p>
        </w:tc>
      </w:tr>
      <w:tr w:rsidR="002B6BA7" w:rsidTr="00EB4F29">
        <w:trPr>
          <w:cantSplit/>
          <w:trHeight w:val="397"/>
          <w:jc w:val="center"/>
        </w:trPr>
        <w:tc>
          <w:tcPr>
            <w:tcW w:w="1713" w:type="dxa"/>
            <w:vAlign w:val="center"/>
          </w:tcPr>
          <w:p w:rsidR="002B6BA7" w:rsidRDefault="002B6BA7">
            <w:pPr>
              <w:bidi w:val="0"/>
              <w:rPr>
                <w:sz w:val="24"/>
                <w:szCs w:val="24"/>
              </w:rPr>
            </w:pPr>
          </w:p>
        </w:tc>
        <w:tc>
          <w:tcPr>
            <w:tcW w:w="6521" w:type="dxa"/>
            <w:gridSpan w:val="2"/>
            <w:vAlign w:val="center"/>
          </w:tcPr>
          <w:p w:rsidR="002B6BA7" w:rsidRDefault="002B6BA7" w:rsidP="006524B6">
            <w:pPr>
              <w:bidi w:val="0"/>
              <w:rPr>
                <w:sz w:val="24"/>
                <w:szCs w:val="24"/>
              </w:rPr>
            </w:pPr>
            <w:r>
              <w:rPr>
                <w:sz w:val="24"/>
                <w:szCs w:val="24"/>
              </w:rPr>
              <w:t>2.</w:t>
            </w:r>
            <w:r w:rsidR="006524B6">
              <w:rPr>
                <w:sz w:val="24"/>
                <w:szCs w:val="24"/>
              </w:rPr>
              <w:t>5</w:t>
            </w:r>
            <w:r>
              <w:rPr>
                <w:sz w:val="24"/>
                <w:szCs w:val="24"/>
              </w:rPr>
              <w:t xml:space="preserve"> </w:t>
            </w:r>
            <w:r w:rsidR="006524B6">
              <w:rPr>
                <w:sz w:val="24"/>
                <w:szCs w:val="24"/>
              </w:rPr>
              <w:t>Weighting System</w:t>
            </w:r>
          </w:p>
        </w:tc>
        <w:tc>
          <w:tcPr>
            <w:tcW w:w="860" w:type="dxa"/>
            <w:vAlign w:val="center"/>
          </w:tcPr>
          <w:p w:rsidR="002B6BA7" w:rsidRDefault="002B6BA7" w:rsidP="003C6D76">
            <w:pPr>
              <w:bidi w:val="0"/>
              <w:jc w:val="center"/>
              <w:rPr>
                <w:sz w:val="24"/>
                <w:szCs w:val="24"/>
                <w:rtl/>
                <w:lang w:val="en-GB"/>
              </w:rPr>
            </w:pPr>
            <w:r>
              <w:rPr>
                <w:sz w:val="24"/>
                <w:szCs w:val="24"/>
              </w:rPr>
              <w:t>[</w:t>
            </w:r>
            <w:r w:rsidR="003C6D76">
              <w:rPr>
                <w:sz w:val="24"/>
                <w:szCs w:val="24"/>
              </w:rPr>
              <w:t>26</w:t>
            </w:r>
            <w:r>
              <w:rPr>
                <w:sz w:val="24"/>
                <w:szCs w:val="24"/>
              </w:rPr>
              <w:t>]</w:t>
            </w:r>
          </w:p>
        </w:tc>
      </w:tr>
      <w:tr w:rsidR="006524B6" w:rsidTr="00EB4F29">
        <w:trPr>
          <w:cantSplit/>
          <w:trHeight w:val="397"/>
          <w:jc w:val="center"/>
        </w:trPr>
        <w:tc>
          <w:tcPr>
            <w:tcW w:w="1855" w:type="dxa"/>
            <w:gridSpan w:val="2"/>
            <w:vAlign w:val="center"/>
          </w:tcPr>
          <w:p w:rsidR="006524B6" w:rsidRDefault="006524B6">
            <w:pPr>
              <w:bidi w:val="0"/>
              <w:rPr>
                <w:sz w:val="24"/>
                <w:szCs w:val="24"/>
              </w:rPr>
            </w:pPr>
          </w:p>
        </w:tc>
        <w:tc>
          <w:tcPr>
            <w:tcW w:w="6379" w:type="dxa"/>
            <w:vAlign w:val="center"/>
          </w:tcPr>
          <w:p w:rsidR="006524B6" w:rsidRDefault="006524B6" w:rsidP="00EB4F29">
            <w:pPr>
              <w:bidi w:val="0"/>
              <w:ind w:firstLine="176"/>
              <w:rPr>
                <w:sz w:val="24"/>
                <w:szCs w:val="24"/>
              </w:rPr>
            </w:pPr>
            <w:r>
              <w:rPr>
                <w:sz w:val="24"/>
                <w:szCs w:val="24"/>
              </w:rPr>
              <w:t>2.5.1 Weighting System for CPI</w:t>
            </w:r>
          </w:p>
        </w:tc>
        <w:tc>
          <w:tcPr>
            <w:tcW w:w="860" w:type="dxa"/>
            <w:vAlign w:val="center"/>
          </w:tcPr>
          <w:p w:rsidR="006524B6" w:rsidRDefault="006524B6" w:rsidP="003C6D76">
            <w:pPr>
              <w:bidi w:val="0"/>
              <w:jc w:val="center"/>
              <w:rPr>
                <w:sz w:val="24"/>
                <w:szCs w:val="24"/>
              </w:rPr>
            </w:pPr>
            <w:r>
              <w:rPr>
                <w:sz w:val="24"/>
                <w:szCs w:val="24"/>
              </w:rPr>
              <w:t>[</w:t>
            </w:r>
            <w:r w:rsidR="003C6D76">
              <w:rPr>
                <w:sz w:val="24"/>
                <w:szCs w:val="24"/>
              </w:rPr>
              <w:t>26</w:t>
            </w:r>
            <w:r>
              <w:rPr>
                <w:sz w:val="24"/>
                <w:szCs w:val="24"/>
              </w:rPr>
              <w:t>]</w:t>
            </w:r>
          </w:p>
        </w:tc>
      </w:tr>
      <w:tr w:rsidR="006524B6" w:rsidTr="00EB4F29">
        <w:trPr>
          <w:cantSplit/>
          <w:trHeight w:val="397"/>
          <w:jc w:val="center"/>
        </w:trPr>
        <w:tc>
          <w:tcPr>
            <w:tcW w:w="1855" w:type="dxa"/>
            <w:gridSpan w:val="2"/>
            <w:vAlign w:val="center"/>
          </w:tcPr>
          <w:p w:rsidR="006524B6" w:rsidRDefault="006524B6">
            <w:pPr>
              <w:bidi w:val="0"/>
              <w:rPr>
                <w:sz w:val="24"/>
                <w:szCs w:val="24"/>
              </w:rPr>
            </w:pPr>
          </w:p>
        </w:tc>
        <w:tc>
          <w:tcPr>
            <w:tcW w:w="6379" w:type="dxa"/>
            <w:vAlign w:val="center"/>
          </w:tcPr>
          <w:p w:rsidR="006524B6" w:rsidRDefault="006524B6" w:rsidP="00EB4F29">
            <w:pPr>
              <w:bidi w:val="0"/>
              <w:ind w:firstLine="176"/>
              <w:rPr>
                <w:sz w:val="24"/>
                <w:szCs w:val="24"/>
              </w:rPr>
            </w:pPr>
            <w:r>
              <w:rPr>
                <w:sz w:val="24"/>
                <w:szCs w:val="24"/>
              </w:rPr>
              <w:t>2.5.2 Weighting System for PPI</w:t>
            </w:r>
          </w:p>
        </w:tc>
        <w:tc>
          <w:tcPr>
            <w:tcW w:w="860" w:type="dxa"/>
            <w:vAlign w:val="center"/>
          </w:tcPr>
          <w:p w:rsidR="006524B6" w:rsidRDefault="006524B6" w:rsidP="003C6D76">
            <w:pPr>
              <w:bidi w:val="0"/>
              <w:jc w:val="center"/>
              <w:rPr>
                <w:sz w:val="24"/>
                <w:szCs w:val="24"/>
              </w:rPr>
            </w:pPr>
            <w:r>
              <w:rPr>
                <w:sz w:val="24"/>
                <w:szCs w:val="24"/>
              </w:rPr>
              <w:t>[</w:t>
            </w:r>
            <w:r w:rsidR="003C6D76">
              <w:rPr>
                <w:sz w:val="24"/>
                <w:szCs w:val="24"/>
              </w:rPr>
              <w:t>26</w:t>
            </w:r>
            <w:r>
              <w:rPr>
                <w:sz w:val="24"/>
                <w:szCs w:val="24"/>
              </w:rPr>
              <w:t>]</w:t>
            </w:r>
          </w:p>
        </w:tc>
      </w:tr>
      <w:tr w:rsidR="006524B6" w:rsidTr="00EB4F29">
        <w:trPr>
          <w:cantSplit/>
          <w:trHeight w:val="397"/>
          <w:jc w:val="center"/>
        </w:trPr>
        <w:tc>
          <w:tcPr>
            <w:tcW w:w="1855" w:type="dxa"/>
            <w:gridSpan w:val="2"/>
            <w:vAlign w:val="center"/>
          </w:tcPr>
          <w:p w:rsidR="006524B6" w:rsidRDefault="006524B6">
            <w:pPr>
              <w:bidi w:val="0"/>
              <w:rPr>
                <w:sz w:val="24"/>
                <w:szCs w:val="24"/>
              </w:rPr>
            </w:pPr>
          </w:p>
        </w:tc>
        <w:tc>
          <w:tcPr>
            <w:tcW w:w="6379" w:type="dxa"/>
            <w:vAlign w:val="center"/>
          </w:tcPr>
          <w:p w:rsidR="006524B6" w:rsidRDefault="006524B6" w:rsidP="00EB4F29">
            <w:pPr>
              <w:bidi w:val="0"/>
              <w:ind w:firstLine="176"/>
              <w:rPr>
                <w:sz w:val="24"/>
                <w:szCs w:val="24"/>
              </w:rPr>
            </w:pPr>
            <w:r>
              <w:rPr>
                <w:sz w:val="24"/>
                <w:szCs w:val="24"/>
              </w:rPr>
              <w:t>2.5.3 Weighting System for WHPI</w:t>
            </w:r>
          </w:p>
        </w:tc>
        <w:tc>
          <w:tcPr>
            <w:tcW w:w="860" w:type="dxa"/>
            <w:vAlign w:val="center"/>
          </w:tcPr>
          <w:p w:rsidR="006524B6" w:rsidRDefault="006524B6" w:rsidP="00612A09">
            <w:pPr>
              <w:bidi w:val="0"/>
              <w:jc w:val="center"/>
              <w:rPr>
                <w:sz w:val="24"/>
                <w:szCs w:val="24"/>
              </w:rPr>
            </w:pPr>
            <w:r>
              <w:rPr>
                <w:sz w:val="24"/>
                <w:szCs w:val="24"/>
              </w:rPr>
              <w:t>[</w:t>
            </w:r>
            <w:r w:rsidR="003C6D76">
              <w:rPr>
                <w:sz w:val="24"/>
                <w:szCs w:val="24"/>
              </w:rPr>
              <w:t>2</w:t>
            </w:r>
            <w:r w:rsidR="00612A09">
              <w:rPr>
                <w:sz w:val="24"/>
                <w:szCs w:val="24"/>
              </w:rPr>
              <w:t>7</w:t>
            </w:r>
            <w:r>
              <w:rPr>
                <w:sz w:val="24"/>
                <w:szCs w:val="24"/>
              </w:rPr>
              <w:t>]</w:t>
            </w:r>
          </w:p>
        </w:tc>
      </w:tr>
      <w:tr w:rsidR="006524B6" w:rsidTr="00EB4F29">
        <w:trPr>
          <w:cantSplit/>
          <w:trHeight w:val="397"/>
          <w:jc w:val="center"/>
        </w:trPr>
        <w:tc>
          <w:tcPr>
            <w:tcW w:w="1855" w:type="dxa"/>
            <w:gridSpan w:val="2"/>
            <w:vAlign w:val="center"/>
          </w:tcPr>
          <w:p w:rsidR="006524B6" w:rsidRDefault="006524B6">
            <w:pPr>
              <w:bidi w:val="0"/>
              <w:rPr>
                <w:sz w:val="24"/>
                <w:szCs w:val="24"/>
              </w:rPr>
            </w:pPr>
          </w:p>
        </w:tc>
        <w:tc>
          <w:tcPr>
            <w:tcW w:w="6379" w:type="dxa"/>
            <w:vAlign w:val="center"/>
          </w:tcPr>
          <w:p w:rsidR="006524B6" w:rsidRDefault="006524B6" w:rsidP="00EB4F29">
            <w:pPr>
              <w:bidi w:val="0"/>
              <w:ind w:firstLine="176"/>
              <w:rPr>
                <w:sz w:val="24"/>
                <w:szCs w:val="24"/>
              </w:rPr>
            </w:pPr>
            <w:r>
              <w:rPr>
                <w:sz w:val="24"/>
                <w:szCs w:val="24"/>
              </w:rPr>
              <w:t>2.5.4 Weighting S</w:t>
            </w:r>
            <w:r w:rsidR="00402196">
              <w:rPr>
                <w:sz w:val="24"/>
                <w:szCs w:val="24"/>
              </w:rPr>
              <w:t>ystem for CCI, RCI, WNCI and SN</w:t>
            </w:r>
            <w:r>
              <w:rPr>
                <w:sz w:val="24"/>
                <w:szCs w:val="24"/>
              </w:rPr>
              <w:t>CI</w:t>
            </w:r>
          </w:p>
        </w:tc>
        <w:tc>
          <w:tcPr>
            <w:tcW w:w="860" w:type="dxa"/>
            <w:vAlign w:val="center"/>
          </w:tcPr>
          <w:p w:rsidR="006524B6" w:rsidRDefault="006524B6" w:rsidP="003C6D76">
            <w:pPr>
              <w:bidi w:val="0"/>
              <w:jc w:val="center"/>
              <w:rPr>
                <w:sz w:val="24"/>
                <w:szCs w:val="24"/>
              </w:rPr>
            </w:pPr>
            <w:r>
              <w:rPr>
                <w:sz w:val="24"/>
                <w:szCs w:val="24"/>
              </w:rPr>
              <w:t>[</w:t>
            </w:r>
            <w:r w:rsidR="003C6D76">
              <w:rPr>
                <w:sz w:val="24"/>
                <w:szCs w:val="24"/>
              </w:rPr>
              <w:t>27</w:t>
            </w:r>
            <w:r>
              <w:rPr>
                <w:sz w:val="24"/>
                <w:szCs w:val="24"/>
              </w:rPr>
              <w:t>]</w:t>
            </w:r>
          </w:p>
        </w:tc>
      </w:tr>
      <w:tr w:rsidR="006524B6" w:rsidTr="00EB4F29">
        <w:trPr>
          <w:cantSplit/>
          <w:trHeight w:val="397"/>
          <w:jc w:val="center"/>
        </w:trPr>
        <w:tc>
          <w:tcPr>
            <w:tcW w:w="1855" w:type="dxa"/>
            <w:gridSpan w:val="2"/>
            <w:vAlign w:val="center"/>
          </w:tcPr>
          <w:p w:rsidR="006524B6" w:rsidRDefault="006524B6">
            <w:pPr>
              <w:bidi w:val="0"/>
              <w:rPr>
                <w:sz w:val="24"/>
                <w:szCs w:val="24"/>
              </w:rPr>
            </w:pPr>
          </w:p>
        </w:tc>
        <w:tc>
          <w:tcPr>
            <w:tcW w:w="6379" w:type="dxa"/>
            <w:vAlign w:val="center"/>
          </w:tcPr>
          <w:p w:rsidR="006524B6" w:rsidRDefault="008E38CC" w:rsidP="00EB4F29">
            <w:pPr>
              <w:bidi w:val="0"/>
              <w:ind w:firstLine="176"/>
              <w:rPr>
                <w:sz w:val="24"/>
                <w:szCs w:val="24"/>
              </w:rPr>
            </w:pPr>
            <w:r>
              <w:rPr>
                <w:sz w:val="24"/>
                <w:szCs w:val="24"/>
              </w:rPr>
              <w:t>2.5.5 Weighting System for IPI</w:t>
            </w:r>
          </w:p>
        </w:tc>
        <w:tc>
          <w:tcPr>
            <w:tcW w:w="860" w:type="dxa"/>
            <w:vAlign w:val="center"/>
          </w:tcPr>
          <w:p w:rsidR="006524B6" w:rsidRDefault="008E38CC" w:rsidP="003C6D76">
            <w:pPr>
              <w:bidi w:val="0"/>
              <w:jc w:val="center"/>
              <w:rPr>
                <w:sz w:val="24"/>
                <w:szCs w:val="24"/>
              </w:rPr>
            </w:pPr>
            <w:r>
              <w:rPr>
                <w:sz w:val="24"/>
                <w:szCs w:val="24"/>
              </w:rPr>
              <w:t>[</w:t>
            </w:r>
            <w:r w:rsidR="003C6D76">
              <w:rPr>
                <w:sz w:val="24"/>
                <w:szCs w:val="24"/>
              </w:rPr>
              <w:t>27</w:t>
            </w:r>
            <w:r>
              <w:rPr>
                <w:sz w:val="24"/>
                <w:szCs w:val="24"/>
              </w:rPr>
              <w:t>]</w:t>
            </w:r>
          </w:p>
        </w:tc>
      </w:tr>
      <w:tr w:rsidR="002B6BA7" w:rsidTr="00EB4F29">
        <w:trPr>
          <w:cantSplit/>
          <w:trHeight w:val="397"/>
          <w:jc w:val="center"/>
        </w:trPr>
        <w:tc>
          <w:tcPr>
            <w:tcW w:w="1713" w:type="dxa"/>
            <w:vAlign w:val="center"/>
          </w:tcPr>
          <w:p w:rsidR="002B6BA7" w:rsidRDefault="002B6BA7">
            <w:pPr>
              <w:bidi w:val="0"/>
              <w:rPr>
                <w:sz w:val="24"/>
                <w:szCs w:val="24"/>
              </w:rPr>
            </w:pPr>
          </w:p>
        </w:tc>
        <w:tc>
          <w:tcPr>
            <w:tcW w:w="6521" w:type="dxa"/>
            <w:gridSpan w:val="2"/>
            <w:vAlign w:val="center"/>
          </w:tcPr>
          <w:p w:rsidR="002B6BA7" w:rsidRDefault="002B6BA7" w:rsidP="008E38CC">
            <w:pPr>
              <w:bidi w:val="0"/>
              <w:rPr>
                <w:sz w:val="24"/>
                <w:szCs w:val="24"/>
              </w:rPr>
            </w:pPr>
            <w:r>
              <w:rPr>
                <w:sz w:val="24"/>
                <w:szCs w:val="24"/>
              </w:rPr>
              <w:t>2.</w:t>
            </w:r>
            <w:r w:rsidR="008E38CC">
              <w:rPr>
                <w:sz w:val="24"/>
                <w:szCs w:val="24"/>
              </w:rPr>
              <w:t>6</w:t>
            </w:r>
            <w:r>
              <w:rPr>
                <w:sz w:val="24"/>
                <w:szCs w:val="24"/>
              </w:rPr>
              <w:t xml:space="preserve"> </w:t>
            </w:r>
            <w:r w:rsidR="008E38CC">
              <w:rPr>
                <w:sz w:val="24"/>
                <w:szCs w:val="24"/>
              </w:rPr>
              <w:t>Data Collection</w:t>
            </w:r>
          </w:p>
        </w:tc>
        <w:tc>
          <w:tcPr>
            <w:tcW w:w="860" w:type="dxa"/>
            <w:vAlign w:val="center"/>
          </w:tcPr>
          <w:p w:rsidR="002B6BA7" w:rsidRDefault="002B6BA7" w:rsidP="003C6D76">
            <w:pPr>
              <w:bidi w:val="0"/>
              <w:jc w:val="center"/>
              <w:rPr>
                <w:sz w:val="24"/>
                <w:szCs w:val="24"/>
                <w:rtl/>
                <w:lang w:val="en-GB"/>
              </w:rPr>
            </w:pPr>
            <w:r>
              <w:rPr>
                <w:sz w:val="24"/>
                <w:szCs w:val="24"/>
              </w:rPr>
              <w:t>[</w:t>
            </w:r>
            <w:r w:rsidR="003C6D76">
              <w:rPr>
                <w:sz w:val="24"/>
                <w:szCs w:val="24"/>
              </w:rPr>
              <w:t>27</w:t>
            </w:r>
            <w:r>
              <w:rPr>
                <w:sz w:val="24"/>
                <w:szCs w:val="24"/>
              </w:rPr>
              <w:t>]</w:t>
            </w:r>
          </w:p>
        </w:tc>
      </w:tr>
      <w:tr w:rsidR="002B6BA7" w:rsidTr="00EB4F29">
        <w:trPr>
          <w:cantSplit/>
          <w:trHeight w:val="397"/>
          <w:jc w:val="center"/>
        </w:trPr>
        <w:tc>
          <w:tcPr>
            <w:tcW w:w="1713" w:type="dxa"/>
            <w:vAlign w:val="center"/>
          </w:tcPr>
          <w:p w:rsidR="002B6BA7" w:rsidRDefault="002B6BA7">
            <w:pPr>
              <w:bidi w:val="0"/>
              <w:rPr>
                <w:sz w:val="24"/>
                <w:szCs w:val="24"/>
              </w:rPr>
            </w:pPr>
          </w:p>
        </w:tc>
        <w:tc>
          <w:tcPr>
            <w:tcW w:w="6521" w:type="dxa"/>
            <w:gridSpan w:val="2"/>
            <w:vAlign w:val="center"/>
          </w:tcPr>
          <w:p w:rsidR="002B6BA7" w:rsidRDefault="002B6BA7" w:rsidP="000432FD">
            <w:pPr>
              <w:bidi w:val="0"/>
              <w:rPr>
                <w:sz w:val="24"/>
                <w:szCs w:val="24"/>
              </w:rPr>
            </w:pPr>
            <w:r>
              <w:rPr>
                <w:sz w:val="24"/>
                <w:szCs w:val="24"/>
              </w:rPr>
              <w:t>2.</w:t>
            </w:r>
            <w:r w:rsidR="008E38CC">
              <w:rPr>
                <w:sz w:val="24"/>
                <w:szCs w:val="24"/>
              </w:rPr>
              <w:t>7</w:t>
            </w:r>
            <w:r>
              <w:rPr>
                <w:sz w:val="24"/>
                <w:szCs w:val="24"/>
              </w:rPr>
              <w:t xml:space="preserve"> </w:t>
            </w:r>
            <w:r w:rsidR="008E38CC">
              <w:rPr>
                <w:sz w:val="24"/>
                <w:szCs w:val="24"/>
              </w:rPr>
              <w:t xml:space="preserve">Editing and Reviewing </w:t>
            </w:r>
            <w:r w:rsidR="000432FD">
              <w:rPr>
                <w:sz w:val="24"/>
                <w:szCs w:val="24"/>
              </w:rPr>
              <w:t>of</w:t>
            </w:r>
            <w:r w:rsidR="008E38CC">
              <w:rPr>
                <w:sz w:val="24"/>
                <w:szCs w:val="24"/>
              </w:rPr>
              <w:t xml:space="preserve"> Data</w:t>
            </w:r>
          </w:p>
        </w:tc>
        <w:tc>
          <w:tcPr>
            <w:tcW w:w="860" w:type="dxa"/>
            <w:vAlign w:val="center"/>
          </w:tcPr>
          <w:p w:rsidR="002B6BA7" w:rsidRDefault="002B6BA7" w:rsidP="00612A09">
            <w:pPr>
              <w:bidi w:val="0"/>
              <w:jc w:val="center"/>
              <w:rPr>
                <w:sz w:val="24"/>
                <w:szCs w:val="24"/>
                <w:rtl/>
                <w:lang w:val="en-GB"/>
              </w:rPr>
            </w:pPr>
            <w:r>
              <w:rPr>
                <w:sz w:val="24"/>
                <w:szCs w:val="24"/>
              </w:rPr>
              <w:t>[</w:t>
            </w:r>
            <w:r w:rsidR="008E38CC">
              <w:rPr>
                <w:sz w:val="24"/>
                <w:szCs w:val="24"/>
              </w:rPr>
              <w:t>2</w:t>
            </w:r>
            <w:r w:rsidR="00612A09">
              <w:rPr>
                <w:sz w:val="24"/>
                <w:szCs w:val="24"/>
              </w:rPr>
              <w:t>8</w:t>
            </w:r>
            <w:r>
              <w:rPr>
                <w:sz w:val="24"/>
                <w:szCs w:val="24"/>
              </w:rPr>
              <w:t>]</w:t>
            </w:r>
          </w:p>
        </w:tc>
      </w:tr>
      <w:tr w:rsidR="002B6BA7" w:rsidTr="00EB4F29">
        <w:trPr>
          <w:cantSplit/>
          <w:trHeight w:val="397"/>
          <w:jc w:val="center"/>
        </w:trPr>
        <w:tc>
          <w:tcPr>
            <w:tcW w:w="1713" w:type="dxa"/>
            <w:vAlign w:val="center"/>
          </w:tcPr>
          <w:p w:rsidR="002B6BA7" w:rsidRDefault="002B6BA7">
            <w:pPr>
              <w:bidi w:val="0"/>
              <w:rPr>
                <w:sz w:val="24"/>
                <w:szCs w:val="24"/>
              </w:rPr>
            </w:pPr>
          </w:p>
        </w:tc>
        <w:tc>
          <w:tcPr>
            <w:tcW w:w="6521" w:type="dxa"/>
            <w:gridSpan w:val="2"/>
            <w:vAlign w:val="center"/>
          </w:tcPr>
          <w:p w:rsidR="002B6BA7" w:rsidRDefault="002B6BA7" w:rsidP="003C6D76">
            <w:pPr>
              <w:bidi w:val="0"/>
              <w:rPr>
                <w:b/>
                <w:bCs/>
                <w:sz w:val="24"/>
                <w:szCs w:val="24"/>
              </w:rPr>
            </w:pPr>
            <w:r>
              <w:rPr>
                <w:sz w:val="24"/>
                <w:szCs w:val="24"/>
              </w:rPr>
              <w:t>2.</w:t>
            </w:r>
            <w:r w:rsidR="008E38CC">
              <w:rPr>
                <w:sz w:val="24"/>
                <w:szCs w:val="24"/>
              </w:rPr>
              <w:t>8</w:t>
            </w:r>
            <w:r>
              <w:rPr>
                <w:rFonts w:cs="Times New Roman"/>
                <w:sz w:val="24"/>
                <w:szCs w:val="24"/>
              </w:rPr>
              <w:t xml:space="preserve"> Data</w:t>
            </w:r>
            <w:r>
              <w:rPr>
                <w:sz w:val="24"/>
                <w:szCs w:val="24"/>
              </w:rPr>
              <w:t xml:space="preserve"> </w:t>
            </w:r>
            <w:r w:rsidR="000432FD">
              <w:rPr>
                <w:rFonts w:cs="Times New Roman"/>
                <w:sz w:val="24"/>
                <w:szCs w:val="24"/>
              </w:rPr>
              <w:t>Accuracy</w:t>
            </w:r>
          </w:p>
        </w:tc>
        <w:tc>
          <w:tcPr>
            <w:tcW w:w="860" w:type="dxa"/>
            <w:vAlign w:val="center"/>
          </w:tcPr>
          <w:p w:rsidR="002B6BA7" w:rsidRDefault="002B6BA7" w:rsidP="003C6D76">
            <w:pPr>
              <w:bidi w:val="0"/>
              <w:jc w:val="center"/>
              <w:rPr>
                <w:sz w:val="24"/>
                <w:szCs w:val="24"/>
                <w:rtl/>
                <w:lang w:val="en-GB"/>
              </w:rPr>
            </w:pPr>
            <w:r>
              <w:rPr>
                <w:sz w:val="24"/>
                <w:szCs w:val="24"/>
              </w:rPr>
              <w:t>[</w:t>
            </w:r>
            <w:r w:rsidR="008E38CC">
              <w:rPr>
                <w:sz w:val="24"/>
                <w:szCs w:val="24"/>
              </w:rPr>
              <w:t>2</w:t>
            </w:r>
            <w:r w:rsidR="003C6D76">
              <w:rPr>
                <w:sz w:val="24"/>
                <w:szCs w:val="24"/>
              </w:rPr>
              <w:t>8</w:t>
            </w:r>
            <w:r>
              <w:rPr>
                <w:sz w:val="24"/>
                <w:szCs w:val="24"/>
              </w:rPr>
              <w:t>]</w:t>
            </w:r>
          </w:p>
        </w:tc>
      </w:tr>
      <w:tr w:rsidR="008E38CC" w:rsidTr="00EB4F29">
        <w:trPr>
          <w:cantSplit/>
          <w:trHeight w:val="397"/>
          <w:jc w:val="center"/>
        </w:trPr>
        <w:tc>
          <w:tcPr>
            <w:tcW w:w="1855" w:type="dxa"/>
            <w:gridSpan w:val="2"/>
            <w:vAlign w:val="center"/>
          </w:tcPr>
          <w:p w:rsidR="008E38CC" w:rsidRDefault="008E38CC">
            <w:pPr>
              <w:bidi w:val="0"/>
              <w:rPr>
                <w:sz w:val="24"/>
                <w:szCs w:val="24"/>
              </w:rPr>
            </w:pPr>
          </w:p>
        </w:tc>
        <w:tc>
          <w:tcPr>
            <w:tcW w:w="6379" w:type="dxa"/>
            <w:vAlign w:val="center"/>
          </w:tcPr>
          <w:p w:rsidR="008E38CC" w:rsidRDefault="008E38CC" w:rsidP="00EB4F29">
            <w:pPr>
              <w:bidi w:val="0"/>
              <w:ind w:firstLine="176"/>
              <w:rPr>
                <w:sz w:val="24"/>
                <w:szCs w:val="24"/>
              </w:rPr>
            </w:pPr>
            <w:r>
              <w:rPr>
                <w:sz w:val="24"/>
                <w:szCs w:val="24"/>
              </w:rPr>
              <w:t>2.8.1 Statistical Error</w:t>
            </w:r>
            <w:r w:rsidR="000432FD">
              <w:rPr>
                <w:sz w:val="24"/>
                <w:szCs w:val="24"/>
              </w:rPr>
              <w:t>s</w:t>
            </w:r>
          </w:p>
        </w:tc>
        <w:tc>
          <w:tcPr>
            <w:tcW w:w="860" w:type="dxa"/>
            <w:vAlign w:val="center"/>
          </w:tcPr>
          <w:p w:rsidR="008E38CC" w:rsidRDefault="008E38CC" w:rsidP="003C6D76">
            <w:pPr>
              <w:bidi w:val="0"/>
              <w:jc w:val="center"/>
              <w:rPr>
                <w:sz w:val="24"/>
                <w:szCs w:val="24"/>
              </w:rPr>
            </w:pPr>
            <w:r>
              <w:rPr>
                <w:sz w:val="24"/>
                <w:szCs w:val="24"/>
              </w:rPr>
              <w:t>[2</w:t>
            </w:r>
            <w:r w:rsidR="003C6D76">
              <w:rPr>
                <w:sz w:val="24"/>
                <w:szCs w:val="24"/>
              </w:rPr>
              <w:t>8</w:t>
            </w:r>
            <w:r>
              <w:rPr>
                <w:sz w:val="24"/>
                <w:szCs w:val="24"/>
              </w:rPr>
              <w:t>]</w:t>
            </w:r>
          </w:p>
        </w:tc>
      </w:tr>
      <w:tr w:rsidR="008E38CC" w:rsidTr="00EB4F29">
        <w:trPr>
          <w:cantSplit/>
          <w:trHeight w:val="397"/>
          <w:jc w:val="center"/>
        </w:trPr>
        <w:tc>
          <w:tcPr>
            <w:tcW w:w="1855" w:type="dxa"/>
            <w:gridSpan w:val="2"/>
            <w:vAlign w:val="center"/>
          </w:tcPr>
          <w:p w:rsidR="008E38CC" w:rsidRDefault="008E38CC">
            <w:pPr>
              <w:bidi w:val="0"/>
              <w:rPr>
                <w:sz w:val="24"/>
                <w:szCs w:val="24"/>
              </w:rPr>
            </w:pPr>
          </w:p>
        </w:tc>
        <w:tc>
          <w:tcPr>
            <w:tcW w:w="6379" w:type="dxa"/>
            <w:vAlign w:val="center"/>
          </w:tcPr>
          <w:p w:rsidR="008E38CC" w:rsidRDefault="008E38CC" w:rsidP="00EB4F29">
            <w:pPr>
              <w:bidi w:val="0"/>
              <w:ind w:firstLine="176"/>
              <w:rPr>
                <w:sz w:val="24"/>
                <w:szCs w:val="24"/>
              </w:rPr>
            </w:pPr>
            <w:r>
              <w:rPr>
                <w:sz w:val="24"/>
                <w:szCs w:val="24"/>
              </w:rPr>
              <w:t>2.8.2 Non- Statistical Error</w:t>
            </w:r>
            <w:r w:rsidR="000432FD">
              <w:rPr>
                <w:sz w:val="24"/>
                <w:szCs w:val="24"/>
              </w:rPr>
              <w:t>s</w:t>
            </w:r>
          </w:p>
        </w:tc>
        <w:tc>
          <w:tcPr>
            <w:tcW w:w="860" w:type="dxa"/>
            <w:vAlign w:val="center"/>
          </w:tcPr>
          <w:p w:rsidR="008E38CC" w:rsidRDefault="008E38CC" w:rsidP="003C6D76">
            <w:pPr>
              <w:bidi w:val="0"/>
              <w:jc w:val="center"/>
              <w:rPr>
                <w:sz w:val="24"/>
                <w:szCs w:val="24"/>
              </w:rPr>
            </w:pPr>
            <w:r>
              <w:rPr>
                <w:sz w:val="24"/>
                <w:szCs w:val="24"/>
              </w:rPr>
              <w:t>[2</w:t>
            </w:r>
            <w:r w:rsidR="003C6D76">
              <w:rPr>
                <w:sz w:val="24"/>
                <w:szCs w:val="24"/>
              </w:rPr>
              <w:t>8</w:t>
            </w:r>
            <w:r>
              <w:rPr>
                <w:sz w:val="24"/>
                <w:szCs w:val="24"/>
              </w:rPr>
              <w:t>]</w:t>
            </w:r>
          </w:p>
        </w:tc>
      </w:tr>
      <w:tr w:rsidR="008E38CC" w:rsidTr="00EB4F29">
        <w:trPr>
          <w:cantSplit/>
          <w:trHeight w:val="397"/>
          <w:jc w:val="center"/>
        </w:trPr>
        <w:tc>
          <w:tcPr>
            <w:tcW w:w="1855" w:type="dxa"/>
            <w:gridSpan w:val="2"/>
            <w:vAlign w:val="center"/>
          </w:tcPr>
          <w:p w:rsidR="008E38CC" w:rsidRDefault="008E38CC">
            <w:pPr>
              <w:bidi w:val="0"/>
              <w:rPr>
                <w:sz w:val="24"/>
                <w:szCs w:val="24"/>
              </w:rPr>
            </w:pPr>
          </w:p>
        </w:tc>
        <w:tc>
          <w:tcPr>
            <w:tcW w:w="6379" w:type="dxa"/>
            <w:vAlign w:val="center"/>
          </w:tcPr>
          <w:p w:rsidR="008E38CC" w:rsidRDefault="008E38CC" w:rsidP="00EB4F29">
            <w:pPr>
              <w:bidi w:val="0"/>
              <w:ind w:firstLine="176"/>
              <w:rPr>
                <w:sz w:val="24"/>
                <w:szCs w:val="24"/>
              </w:rPr>
            </w:pPr>
            <w:r>
              <w:rPr>
                <w:sz w:val="24"/>
                <w:szCs w:val="24"/>
              </w:rPr>
              <w:t>2.8.3 Other Technical Remarks</w:t>
            </w:r>
          </w:p>
        </w:tc>
        <w:tc>
          <w:tcPr>
            <w:tcW w:w="860" w:type="dxa"/>
            <w:vAlign w:val="center"/>
          </w:tcPr>
          <w:p w:rsidR="008E38CC" w:rsidRDefault="008E38CC" w:rsidP="00612A09">
            <w:pPr>
              <w:bidi w:val="0"/>
              <w:jc w:val="center"/>
              <w:rPr>
                <w:sz w:val="24"/>
                <w:szCs w:val="24"/>
              </w:rPr>
            </w:pPr>
            <w:r>
              <w:rPr>
                <w:sz w:val="24"/>
                <w:szCs w:val="24"/>
              </w:rPr>
              <w:t>[2</w:t>
            </w:r>
            <w:r w:rsidR="00612A09">
              <w:rPr>
                <w:sz w:val="24"/>
                <w:szCs w:val="24"/>
              </w:rPr>
              <w:t>9</w:t>
            </w:r>
            <w:r>
              <w:rPr>
                <w:sz w:val="24"/>
                <w:szCs w:val="24"/>
              </w:rPr>
              <w:t>]</w:t>
            </w:r>
          </w:p>
        </w:tc>
      </w:tr>
      <w:tr w:rsidR="004C4907" w:rsidTr="00EB4F29">
        <w:trPr>
          <w:cantSplit/>
          <w:trHeight w:val="127"/>
          <w:jc w:val="center"/>
        </w:trPr>
        <w:tc>
          <w:tcPr>
            <w:tcW w:w="1713" w:type="dxa"/>
            <w:vAlign w:val="center"/>
          </w:tcPr>
          <w:p w:rsidR="004C4907" w:rsidRDefault="004C4907">
            <w:pPr>
              <w:bidi w:val="0"/>
              <w:rPr>
                <w:sz w:val="8"/>
                <w:szCs w:val="8"/>
              </w:rPr>
            </w:pPr>
          </w:p>
        </w:tc>
        <w:tc>
          <w:tcPr>
            <w:tcW w:w="6521" w:type="dxa"/>
            <w:gridSpan w:val="2"/>
            <w:vAlign w:val="center"/>
          </w:tcPr>
          <w:p w:rsidR="004C4907" w:rsidRDefault="004C4907">
            <w:pPr>
              <w:bidi w:val="0"/>
              <w:rPr>
                <w:sz w:val="8"/>
                <w:szCs w:val="8"/>
              </w:rPr>
            </w:pPr>
          </w:p>
        </w:tc>
        <w:tc>
          <w:tcPr>
            <w:tcW w:w="860" w:type="dxa"/>
            <w:vAlign w:val="center"/>
          </w:tcPr>
          <w:p w:rsidR="004C4907" w:rsidRDefault="004C4907">
            <w:pPr>
              <w:bidi w:val="0"/>
              <w:jc w:val="center"/>
              <w:rPr>
                <w:sz w:val="8"/>
                <w:szCs w:val="8"/>
              </w:rPr>
            </w:pPr>
          </w:p>
        </w:tc>
      </w:tr>
      <w:tr w:rsidR="004C4907" w:rsidTr="00EB4F29">
        <w:trPr>
          <w:cantSplit/>
          <w:trHeight w:val="397"/>
          <w:jc w:val="center"/>
        </w:trPr>
        <w:tc>
          <w:tcPr>
            <w:tcW w:w="1713" w:type="dxa"/>
            <w:vAlign w:val="center"/>
          </w:tcPr>
          <w:p w:rsidR="004C4907" w:rsidRDefault="004C4907">
            <w:pPr>
              <w:bidi w:val="0"/>
              <w:rPr>
                <w:sz w:val="24"/>
                <w:szCs w:val="24"/>
              </w:rPr>
            </w:pPr>
            <w:r>
              <w:rPr>
                <w:sz w:val="24"/>
                <w:szCs w:val="24"/>
              </w:rPr>
              <w:t>Chapter Three</w:t>
            </w:r>
            <w:r w:rsidR="00EB4F29">
              <w:rPr>
                <w:sz w:val="24"/>
                <w:szCs w:val="24"/>
              </w:rPr>
              <w:t>:</w:t>
            </w:r>
          </w:p>
        </w:tc>
        <w:tc>
          <w:tcPr>
            <w:tcW w:w="6521" w:type="dxa"/>
            <w:gridSpan w:val="2"/>
            <w:vAlign w:val="center"/>
          </w:tcPr>
          <w:p w:rsidR="004C4907" w:rsidRDefault="00C06E19">
            <w:pPr>
              <w:bidi w:val="0"/>
              <w:rPr>
                <w:b/>
                <w:bCs/>
                <w:sz w:val="24"/>
                <w:szCs w:val="24"/>
              </w:rPr>
            </w:pPr>
            <w:r>
              <w:rPr>
                <w:b/>
                <w:bCs/>
                <w:sz w:val="24"/>
                <w:szCs w:val="24"/>
              </w:rPr>
              <w:t>Concepts and Definitions</w:t>
            </w:r>
          </w:p>
        </w:tc>
        <w:tc>
          <w:tcPr>
            <w:tcW w:w="860" w:type="dxa"/>
            <w:vAlign w:val="center"/>
          </w:tcPr>
          <w:p w:rsidR="004C4907" w:rsidRDefault="002B6BA7" w:rsidP="003C6D76">
            <w:pPr>
              <w:bidi w:val="0"/>
              <w:jc w:val="center"/>
              <w:rPr>
                <w:b/>
                <w:bCs/>
                <w:sz w:val="24"/>
                <w:szCs w:val="24"/>
              </w:rPr>
            </w:pPr>
            <w:r>
              <w:rPr>
                <w:b/>
                <w:bCs/>
                <w:sz w:val="24"/>
                <w:szCs w:val="24"/>
              </w:rPr>
              <w:t>[</w:t>
            </w:r>
            <w:r w:rsidR="003C6D76">
              <w:rPr>
                <w:b/>
                <w:bCs/>
                <w:sz w:val="24"/>
                <w:szCs w:val="24"/>
              </w:rPr>
              <w:t>31</w:t>
            </w:r>
            <w:r>
              <w:rPr>
                <w:b/>
                <w:bCs/>
                <w:sz w:val="24"/>
                <w:szCs w:val="24"/>
              </w:rPr>
              <w:t>]</w:t>
            </w:r>
          </w:p>
        </w:tc>
      </w:tr>
      <w:tr w:rsidR="004C4907" w:rsidTr="00EB4F29">
        <w:trPr>
          <w:trHeight w:val="100"/>
          <w:jc w:val="center"/>
        </w:trPr>
        <w:tc>
          <w:tcPr>
            <w:tcW w:w="8234" w:type="dxa"/>
            <w:gridSpan w:val="3"/>
            <w:vAlign w:val="center"/>
          </w:tcPr>
          <w:p w:rsidR="004C4907" w:rsidRDefault="004C4907">
            <w:pPr>
              <w:bidi w:val="0"/>
              <w:rPr>
                <w:sz w:val="8"/>
                <w:szCs w:val="8"/>
              </w:rPr>
            </w:pPr>
          </w:p>
        </w:tc>
        <w:tc>
          <w:tcPr>
            <w:tcW w:w="860" w:type="dxa"/>
            <w:vAlign w:val="center"/>
          </w:tcPr>
          <w:p w:rsidR="004C4907" w:rsidRDefault="004C4907">
            <w:pPr>
              <w:bidi w:val="0"/>
              <w:jc w:val="center"/>
              <w:rPr>
                <w:sz w:val="8"/>
                <w:szCs w:val="8"/>
              </w:rPr>
            </w:pPr>
          </w:p>
        </w:tc>
      </w:tr>
      <w:tr w:rsidR="004C4907" w:rsidTr="00EB4F29">
        <w:trPr>
          <w:trHeight w:val="397"/>
          <w:jc w:val="center"/>
        </w:trPr>
        <w:tc>
          <w:tcPr>
            <w:tcW w:w="1713" w:type="dxa"/>
            <w:vAlign w:val="center"/>
          </w:tcPr>
          <w:p w:rsidR="004C4907" w:rsidRDefault="004C4907">
            <w:pPr>
              <w:bidi w:val="0"/>
              <w:rPr>
                <w:b/>
                <w:bCs/>
                <w:sz w:val="24"/>
                <w:szCs w:val="24"/>
              </w:rPr>
            </w:pPr>
          </w:p>
        </w:tc>
        <w:tc>
          <w:tcPr>
            <w:tcW w:w="6521" w:type="dxa"/>
            <w:gridSpan w:val="2"/>
            <w:vAlign w:val="center"/>
          </w:tcPr>
          <w:p w:rsidR="004C4907" w:rsidRDefault="004C4907">
            <w:pPr>
              <w:bidi w:val="0"/>
              <w:rPr>
                <w:b/>
                <w:bCs/>
                <w:sz w:val="24"/>
                <w:szCs w:val="24"/>
              </w:rPr>
            </w:pPr>
            <w:r>
              <w:rPr>
                <w:b/>
                <w:bCs/>
                <w:sz w:val="24"/>
                <w:szCs w:val="24"/>
              </w:rPr>
              <w:t>Tables</w:t>
            </w:r>
          </w:p>
        </w:tc>
        <w:tc>
          <w:tcPr>
            <w:tcW w:w="860" w:type="dxa"/>
            <w:vAlign w:val="center"/>
          </w:tcPr>
          <w:p w:rsidR="004C4907" w:rsidRDefault="00D43DAB" w:rsidP="001310C7">
            <w:pPr>
              <w:bidi w:val="0"/>
              <w:jc w:val="center"/>
              <w:rPr>
                <w:b/>
                <w:bCs/>
                <w:sz w:val="24"/>
                <w:szCs w:val="24"/>
              </w:rPr>
            </w:pPr>
            <w:r>
              <w:rPr>
                <w:rFonts w:hint="cs"/>
                <w:b/>
                <w:bCs/>
                <w:sz w:val="24"/>
                <w:szCs w:val="24"/>
                <w:rtl/>
              </w:rPr>
              <w:t>4</w:t>
            </w:r>
            <w:r w:rsidR="001310C7">
              <w:rPr>
                <w:b/>
                <w:bCs/>
                <w:sz w:val="24"/>
                <w:szCs w:val="24"/>
              </w:rPr>
              <w:t>1</w:t>
            </w:r>
          </w:p>
        </w:tc>
      </w:tr>
    </w:tbl>
    <w:p w:rsidR="004C4907" w:rsidRDefault="004C4907">
      <w:pPr>
        <w:bidi w:val="0"/>
        <w:jc w:val="center"/>
        <w:rPr>
          <w:b/>
          <w:bCs/>
          <w:sz w:val="24"/>
          <w:szCs w:val="24"/>
        </w:rPr>
      </w:pPr>
    </w:p>
    <w:p w:rsidR="002B6BA7" w:rsidRDefault="002B6BA7" w:rsidP="008E38CC">
      <w:pPr>
        <w:bidi w:val="0"/>
        <w:rPr>
          <w:b/>
          <w:bCs/>
          <w:sz w:val="24"/>
          <w:szCs w:val="24"/>
        </w:rPr>
      </w:pPr>
    </w:p>
    <w:p w:rsidR="00601A77" w:rsidRDefault="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4C4907" w:rsidRDefault="004C4907" w:rsidP="00601A77">
      <w:pPr>
        <w:bidi w:val="0"/>
        <w:ind w:right="-1"/>
        <w:jc w:val="center"/>
        <w:rPr>
          <w:b/>
          <w:bCs/>
          <w:sz w:val="28"/>
          <w:szCs w:val="28"/>
        </w:rPr>
      </w:pPr>
      <w:r>
        <w:rPr>
          <w:b/>
          <w:bCs/>
          <w:sz w:val="28"/>
          <w:szCs w:val="28"/>
        </w:rPr>
        <w:lastRenderedPageBreak/>
        <w:t xml:space="preserve">List of Tables </w:t>
      </w:r>
    </w:p>
    <w:p w:rsidR="004C4907" w:rsidRDefault="004C4907">
      <w:pPr>
        <w:bidi w:val="0"/>
        <w:rPr>
          <w:b/>
          <w:bCs/>
        </w:rPr>
      </w:pPr>
    </w:p>
    <w:tbl>
      <w:tblPr>
        <w:tblW w:w="9072" w:type="dxa"/>
        <w:jc w:val="center"/>
        <w:tblLayout w:type="fixed"/>
        <w:tblLook w:val="0000"/>
      </w:tblPr>
      <w:tblGrid>
        <w:gridCol w:w="1215"/>
        <w:gridCol w:w="7008"/>
        <w:gridCol w:w="849"/>
      </w:tblGrid>
      <w:tr w:rsidR="004C4907">
        <w:trPr>
          <w:trHeight w:val="376"/>
          <w:jc w:val="center"/>
        </w:trPr>
        <w:tc>
          <w:tcPr>
            <w:tcW w:w="1215" w:type="dxa"/>
          </w:tcPr>
          <w:p w:rsidR="004C4907" w:rsidRDefault="004C4907">
            <w:pPr>
              <w:pStyle w:val="Heading2"/>
              <w:ind w:left="0" w:right="0"/>
              <w:rPr>
                <w:sz w:val="24"/>
                <w:szCs w:val="24"/>
              </w:rPr>
            </w:pPr>
            <w:r>
              <w:rPr>
                <w:sz w:val="24"/>
                <w:szCs w:val="24"/>
              </w:rPr>
              <w:t>Tables</w:t>
            </w:r>
          </w:p>
        </w:tc>
        <w:tc>
          <w:tcPr>
            <w:tcW w:w="7008" w:type="dxa"/>
          </w:tcPr>
          <w:p w:rsidR="004C4907" w:rsidRDefault="004C4907">
            <w:pPr>
              <w:pStyle w:val="NormalWeb"/>
              <w:tabs>
                <w:tab w:val="right" w:pos="8573"/>
              </w:tabs>
              <w:spacing w:before="0" w:beforeAutospacing="0" w:after="0" w:afterAutospacing="0"/>
              <w:rPr>
                <w:rFonts w:cs="Traditional Arabic"/>
              </w:rPr>
            </w:pPr>
          </w:p>
        </w:tc>
        <w:tc>
          <w:tcPr>
            <w:tcW w:w="849" w:type="dxa"/>
          </w:tcPr>
          <w:p w:rsidR="004C4907" w:rsidRDefault="004C4907">
            <w:pPr>
              <w:pStyle w:val="Heading1"/>
              <w:ind w:right="0"/>
              <w:jc w:val="center"/>
              <w:rPr>
                <w:sz w:val="24"/>
                <w:szCs w:val="24"/>
              </w:rPr>
            </w:pPr>
            <w:r>
              <w:rPr>
                <w:sz w:val="24"/>
                <w:szCs w:val="24"/>
              </w:rPr>
              <w:t>Page</w:t>
            </w:r>
          </w:p>
        </w:tc>
      </w:tr>
      <w:tr w:rsidR="004C4907">
        <w:trPr>
          <w:trHeight w:val="20"/>
          <w:jc w:val="center"/>
        </w:trPr>
        <w:tc>
          <w:tcPr>
            <w:tcW w:w="1215" w:type="dxa"/>
          </w:tcPr>
          <w:p w:rsidR="004C4907" w:rsidRDefault="004C4907">
            <w:pPr>
              <w:rPr>
                <w:sz w:val="8"/>
                <w:szCs w:val="8"/>
              </w:rPr>
            </w:pPr>
          </w:p>
        </w:tc>
        <w:tc>
          <w:tcPr>
            <w:tcW w:w="7008" w:type="dxa"/>
          </w:tcPr>
          <w:p w:rsidR="004C4907" w:rsidRDefault="004C4907">
            <w:pPr>
              <w:rPr>
                <w:sz w:val="8"/>
                <w:szCs w:val="8"/>
              </w:rPr>
            </w:pPr>
          </w:p>
        </w:tc>
        <w:tc>
          <w:tcPr>
            <w:tcW w:w="849" w:type="dxa"/>
          </w:tcPr>
          <w:p w:rsidR="004C4907" w:rsidRDefault="004C4907">
            <w:pPr>
              <w:jc w:val="center"/>
              <w:rPr>
                <w:sz w:val="8"/>
                <w:szCs w:val="8"/>
              </w:rPr>
            </w:pPr>
          </w:p>
        </w:tc>
      </w:tr>
      <w:tr w:rsidR="004C4907">
        <w:trPr>
          <w:trHeight w:val="20"/>
          <w:jc w:val="center"/>
        </w:trPr>
        <w:tc>
          <w:tcPr>
            <w:tcW w:w="1215" w:type="dxa"/>
          </w:tcPr>
          <w:p w:rsidR="004C4907" w:rsidRDefault="004C4907">
            <w:pPr>
              <w:bidi w:val="0"/>
              <w:spacing w:line="360" w:lineRule="atLeast"/>
              <w:rPr>
                <w:b/>
                <w:bCs/>
                <w:sz w:val="24"/>
                <w:szCs w:val="24"/>
              </w:rPr>
            </w:pPr>
            <w:r>
              <w:rPr>
                <w:b/>
                <w:bCs/>
                <w:sz w:val="24"/>
                <w:szCs w:val="24"/>
              </w:rPr>
              <w:t xml:space="preserve">Table 1: </w:t>
            </w:r>
          </w:p>
        </w:tc>
        <w:tc>
          <w:tcPr>
            <w:tcW w:w="7008" w:type="dxa"/>
          </w:tcPr>
          <w:p w:rsidR="004C4907" w:rsidRDefault="00FC7A1C" w:rsidP="00EB4872">
            <w:pPr>
              <w:tabs>
                <w:tab w:val="right" w:pos="8573"/>
              </w:tabs>
              <w:bidi w:val="0"/>
              <w:jc w:val="lowKashida"/>
              <w:rPr>
                <w:sz w:val="24"/>
                <w:szCs w:val="24"/>
              </w:rPr>
            </w:pPr>
            <w:r>
              <w:rPr>
                <w:sz w:val="24"/>
                <w:szCs w:val="24"/>
              </w:rPr>
              <w:t xml:space="preserve">Consumer Price Indices in </w:t>
            </w:r>
            <w:r w:rsidR="004C4907">
              <w:rPr>
                <w:sz w:val="24"/>
                <w:szCs w:val="24"/>
              </w:rPr>
              <w:t>Pale</w:t>
            </w:r>
            <w:r>
              <w:rPr>
                <w:sz w:val="24"/>
                <w:szCs w:val="24"/>
              </w:rPr>
              <w:t>stine</w:t>
            </w:r>
            <w:r w:rsidR="004C4907">
              <w:rPr>
                <w:sz w:val="24"/>
                <w:szCs w:val="24"/>
              </w:rPr>
              <w:t xml:space="preserve">, 1996 </w:t>
            </w:r>
            <w:r w:rsidR="00E76C1D">
              <w:rPr>
                <w:sz w:val="24"/>
                <w:szCs w:val="24"/>
              </w:rPr>
              <w:t>–</w:t>
            </w:r>
            <w:r w:rsidR="004C4907">
              <w:rPr>
                <w:sz w:val="24"/>
                <w:szCs w:val="24"/>
              </w:rPr>
              <w:t xml:space="preserve"> </w:t>
            </w:r>
            <w:r w:rsidR="00EB4872">
              <w:rPr>
                <w:sz w:val="24"/>
                <w:szCs w:val="24"/>
              </w:rPr>
              <w:t>2013</w:t>
            </w:r>
          </w:p>
        </w:tc>
        <w:tc>
          <w:tcPr>
            <w:tcW w:w="849" w:type="dxa"/>
          </w:tcPr>
          <w:p w:rsidR="004C4907" w:rsidRDefault="005A6618" w:rsidP="001310C7">
            <w:pPr>
              <w:bidi w:val="0"/>
              <w:spacing w:line="360" w:lineRule="atLeast"/>
              <w:ind w:firstLine="142"/>
              <w:rPr>
                <w:b/>
                <w:bCs/>
                <w:sz w:val="24"/>
                <w:szCs w:val="24"/>
              </w:rPr>
            </w:pPr>
            <w:r>
              <w:rPr>
                <w:b/>
                <w:bCs/>
                <w:sz w:val="24"/>
                <w:szCs w:val="24"/>
              </w:rPr>
              <w:t xml:space="preserve"> </w:t>
            </w:r>
            <w:r w:rsidR="001310C7">
              <w:rPr>
                <w:b/>
                <w:bCs/>
                <w:sz w:val="24"/>
                <w:szCs w:val="24"/>
              </w:rPr>
              <w:t>43</w:t>
            </w:r>
          </w:p>
        </w:tc>
      </w:tr>
      <w:tr w:rsidR="004C4907">
        <w:trPr>
          <w:trHeight w:val="20"/>
          <w:jc w:val="center"/>
        </w:trPr>
        <w:tc>
          <w:tcPr>
            <w:tcW w:w="1215" w:type="dxa"/>
          </w:tcPr>
          <w:p w:rsidR="004C4907" w:rsidRDefault="004C4907">
            <w:pPr>
              <w:rPr>
                <w:sz w:val="8"/>
                <w:szCs w:val="8"/>
              </w:rPr>
            </w:pPr>
          </w:p>
        </w:tc>
        <w:tc>
          <w:tcPr>
            <w:tcW w:w="7008" w:type="dxa"/>
          </w:tcPr>
          <w:p w:rsidR="004C4907" w:rsidRDefault="004C4907">
            <w:pPr>
              <w:rPr>
                <w:sz w:val="8"/>
                <w:szCs w:val="8"/>
              </w:rPr>
            </w:pPr>
          </w:p>
        </w:tc>
        <w:tc>
          <w:tcPr>
            <w:tcW w:w="849" w:type="dxa"/>
          </w:tcPr>
          <w:p w:rsidR="004C4907" w:rsidRDefault="004C4907">
            <w:pPr>
              <w:jc w:val="center"/>
              <w:rPr>
                <w:sz w:val="8"/>
                <w:szCs w:val="8"/>
              </w:rPr>
            </w:pPr>
          </w:p>
        </w:tc>
      </w:tr>
      <w:tr w:rsidR="004C4907">
        <w:trPr>
          <w:trHeight w:val="20"/>
          <w:jc w:val="center"/>
        </w:trPr>
        <w:tc>
          <w:tcPr>
            <w:tcW w:w="1215" w:type="dxa"/>
          </w:tcPr>
          <w:p w:rsidR="004C4907" w:rsidRDefault="004C4907">
            <w:pPr>
              <w:bidi w:val="0"/>
              <w:spacing w:line="360" w:lineRule="atLeast"/>
              <w:rPr>
                <w:b/>
                <w:bCs/>
                <w:sz w:val="24"/>
                <w:szCs w:val="24"/>
              </w:rPr>
            </w:pPr>
            <w:r>
              <w:rPr>
                <w:b/>
                <w:bCs/>
                <w:sz w:val="24"/>
                <w:szCs w:val="24"/>
              </w:rPr>
              <w:t>Table 2:</w:t>
            </w:r>
          </w:p>
        </w:tc>
        <w:tc>
          <w:tcPr>
            <w:tcW w:w="7008" w:type="dxa"/>
          </w:tcPr>
          <w:p w:rsidR="004C4907" w:rsidRDefault="004C4907" w:rsidP="00EB4872">
            <w:pPr>
              <w:tabs>
                <w:tab w:val="right" w:pos="8573"/>
              </w:tabs>
              <w:bidi w:val="0"/>
              <w:jc w:val="lowKashida"/>
              <w:rPr>
                <w:sz w:val="24"/>
                <w:szCs w:val="24"/>
              </w:rPr>
            </w:pPr>
            <w:r>
              <w:rPr>
                <w:sz w:val="24"/>
                <w:szCs w:val="24"/>
              </w:rPr>
              <w:t xml:space="preserve">Consumer Price Indices in the West Bank, 1996 </w:t>
            </w:r>
            <w:r w:rsidR="00B93A72">
              <w:rPr>
                <w:sz w:val="24"/>
                <w:szCs w:val="24"/>
              </w:rPr>
              <w:t>–</w:t>
            </w:r>
            <w:r>
              <w:rPr>
                <w:sz w:val="24"/>
                <w:szCs w:val="24"/>
              </w:rPr>
              <w:t xml:space="preserve"> </w:t>
            </w:r>
            <w:r w:rsidR="00EB4872">
              <w:rPr>
                <w:sz w:val="24"/>
                <w:szCs w:val="24"/>
              </w:rPr>
              <w:t>2013</w:t>
            </w:r>
          </w:p>
        </w:tc>
        <w:tc>
          <w:tcPr>
            <w:tcW w:w="849" w:type="dxa"/>
          </w:tcPr>
          <w:p w:rsidR="004C4907" w:rsidRDefault="002B6BA7" w:rsidP="001310C7">
            <w:pPr>
              <w:bidi w:val="0"/>
              <w:spacing w:line="360" w:lineRule="atLeast"/>
              <w:jc w:val="center"/>
              <w:rPr>
                <w:b/>
                <w:bCs/>
                <w:sz w:val="24"/>
                <w:szCs w:val="24"/>
              </w:rPr>
            </w:pPr>
            <w:r>
              <w:rPr>
                <w:b/>
                <w:bCs/>
                <w:sz w:val="24"/>
                <w:szCs w:val="24"/>
              </w:rPr>
              <w:t>4</w:t>
            </w:r>
            <w:r w:rsidR="001310C7">
              <w:rPr>
                <w:b/>
                <w:bCs/>
                <w:sz w:val="24"/>
                <w:szCs w:val="24"/>
              </w:rPr>
              <w:t>4</w:t>
            </w:r>
          </w:p>
        </w:tc>
      </w:tr>
      <w:tr w:rsidR="004C4907">
        <w:trPr>
          <w:trHeight w:val="20"/>
          <w:jc w:val="center"/>
        </w:trPr>
        <w:tc>
          <w:tcPr>
            <w:tcW w:w="1215" w:type="dxa"/>
          </w:tcPr>
          <w:p w:rsidR="004C4907" w:rsidRDefault="004C4907">
            <w:pPr>
              <w:rPr>
                <w:sz w:val="8"/>
                <w:szCs w:val="8"/>
              </w:rPr>
            </w:pPr>
          </w:p>
        </w:tc>
        <w:tc>
          <w:tcPr>
            <w:tcW w:w="7008" w:type="dxa"/>
          </w:tcPr>
          <w:p w:rsidR="004C4907" w:rsidRDefault="004C4907">
            <w:pPr>
              <w:rPr>
                <w:sz w:val="8"/>
                <w:szCs w:val="8"/>
              </w:rPr>
            </w:pPr>
          </w:p>
        </w:tc>
        <w:tc>
          <w:tcPr>
            <w:tcW w:w="849" w:type="dxa"/>
          </w:tcPr>
          <w:p w:rsidR="004C4907" w:rsidRDefault="004C4907">
            <w:pPr>
              <w:jc w:val="center"/>
              <w:rPr>
                <w:sz w:val="8"/>
                <w:szCs w:val="8"/>
              </w:rPr>
            </w:pPr>
          </w:p>
        </w:tc>
      </w:tr>
      <w:tr w:rsidR="004C4907">
        <w:trPr>
          <w:trHeight w:val="20"/>
          <w:jc w:val="center"/>
        </w:trPr>
        <w:tc>
          <w:tcPr>
            <w:tcW w:w="1215" w:type="dxa"/>
          </w:tcPr>
          <w:p w:rsidR="004C4907" w:rsidRDefault="004C4907">
            <w:pPr>
              <w:bidi w:val="0"/>
              <w:spacing w:line="360" w:lineRule="atLeast"/>
              <w:rPr>
                <w:b/>
                <w:bCs/>
                <w:sz w:val="24"/>
                <w:szCs w:val="24"/>
              </w:rPr>
            </w:pPr>
            <w:r>
              <w:rPr>
                <w:b/>
                <w:bCs/>
                <w:sz w:val="24"/>
                <w:szCs w:val="24"/>
              </w:rPr>
              <w:t xml:space="preserve">Table 3: </w:t>
            </w:r>
          </w:p>
        </w:tc>
        <w:tc>
          <w:tcPr>
            <w:tcW w:w="7008" w:type="dxa"/>
          </w:tcPr>
          <w:p w:rsidR="004C4907" w:rsidRDefault="004C4907" w:rsidP="00EB4872">
            <w:pPr>
              <w:tabs>
                <w:tab w:val="right" w:pos="8573"/>
              </w:tabs>
              <w:bidi w:val="0"/>
              <w:jc w:val="lowKashida"/>
              <w:rPr>
                <w:sz w:val="24"/>
                <w:szCs w:val="24"/>
              </w:rPr>
            </w:pPr>
            <w:r>
              <w:rPr>
                <w:sz w:val="24"/>
                <w:szCs w:val="24"/>
              </w:rPr>
              <w:t xml:space="preserve">Consumer Price Indices in Gaza Strip, 1996 </w:t>
            </w:r>
            <w:r w:rsidR="00B93A72">
              <w:rPr>
                <w:sz w:val="24"/>
                <w:szCs w:val="24"/>
              </w:rPr>
              <w:t>–</w:t>
            </w:r>
            <w:r>
              <w:rPr>
                <w:sz w:val="24"/>
                <w:szCs w:val="24"/>
              </w:rPr>
              <w:t xml:space="preserve"> </w:t>
            </w:r>
            <w:r w:rsidR="00EB4872">
              <w:rPr>
                <w:sz w:val="24"/>
                <w:szCs w:val="24"/>
              </w:rPr>
              <w:t>2013</w:t>
            </w:r>
          </w:p>
        </w:tc>
        <w:tc>
          <w:tcPr>
            <w:tcW w:w="849" w:type="dxa"/>
          </w:tcPr>
          <w:p w:rsidR="004C4907" w:rsidRDefault="002B6BA7" w:rsidP="001310C7">
            <w:pPr>
              <w:bidi w:val="0"/>
              <w:spacing w:line="360" w:lineRule="atLeast"/>
              <w:jc w:val="center"/>
              <w:rPr>
                <w:b/>
                <w:bCs/>
                <w:sz w:val="24"/>
                <w:szCs w:val="24"/>
              </w:rPr>
            </w:pPr>
            <w:r>
              <w:rPr>
                <w:b/>
                <w:bCs/>
                <w:sz w:val="24"/>
                <w:szCs w:val="24"/>
              </w:rPr>
              <w:t>4</w:t>
            </w:r>
            <w:r w:rsidR="001310C7">
              <w:rPr>
                <w:b/>
                <w:bCs/>
                <w:sz w:val="24"/>
                <w:szCs w:val="24"/>
              </w:rPr>
              <w:t>5</w:t>
            </w:r>
          </w:p>
        </w:tc>
      </w:tr>
      <w:tr w:rsidR="004C4907">
        <w:trPr>
          <w:trHeight w:val="20"/>
          <w:jc w:val="center"/>
        </w:trPr>
        <w:tc>
          <w:tcPr>
            <w:tcW w:w="1215" w:type="dxa"/>
          </w:tcPr>
          <w:p w:rsidR="004C4907" w:rsidRDefault="004C4907">
            <w:pPr>
              <w:rPr>
                <w:sz w:val="8"/>
                <w:szCs w:val="8"/>
              </w:rPr>
            </w:pPr>
          </w:p>
        </w:tc>
        <w:tc>
          <w:tcPr>
            <w:tcW w:w="7008" w:type="dxa"/>
          </w:tcPr>
          <w:p w:rsidR="004C4907" w:rsidRDefault="004C4907">
            <w:pPr>
              <w:rPr>
                <w:sz w:val="8"/>
                <w:szCs w:val="8"/>
              </w:rPr>
            </w:pPr>
          </w:p>
        </w:tc>
        <w:tc>
          <w:tcPr>
            <w:tcW w:w="849" w:type="dxa"/>
          </w:tcPr>
          <w:p w:rsidR="004C4907" w:rsidRDefault="004C4907">
            <w:pPr>
              <w:jc w:val="center"/>
              <w:rPr>
                <w:sz w:val="8"/>
                <w:szCs w:val="8"/>
              </w:rPr>
            </w:pPr>
          </w:p>
        </w:tc>
      </w:tr>
      <w:tr w:rsidR="004C4907">
        <w:trPr>
          <w:trHeight w:val="20"/>
          <w:jc w:val="center"/>
        </w:trPr>
        <w:tc>
          <w:tcPr>
            <w:tcW w:w="1215" w:type="dxa"/>
          </w:tcPr>
          <w:p w:rsidR="004C4907" w:rsidRDefault="004C4907">
            <w:pPr>
              <w:bidi w:val="0"/>
              <w:spacing w:line="360" w:lineRule="atLeast"/>
              <w:rPr>
                <w:b/>
                <w:bCs/>
                <w:sz w:val="24"/>
                <w:szCs w:val="24"/>
              </w:rPr>
            </w:pPr>
            <w:r>
              <w:rPr>
                <w:b/>
                <w:bCs/>
                <w:sz w:val="24"/>
                <w:szCs w:val="24"/>
              </w:rPr>
              <w:t xml:space="preserve">Table 4: </w:t>
            </w:r>
          </w:p>
        </w:tc>
        <w:tc>
          <w:tcPr>
            <w:tcW w:w="7008" w:type="dxa"/>
          </w:tcPr>
          <w:p w:rsidR="004C4907" w:rsidRDefault="004C4907" w:rsidP="00EB4872">
            <w:pPr>
              <w:tabs>
                <w:tab w:val="right" w:pos="8573"/>
              </w:tabs>
              <w:bidi w:val="0"/>
              <w:jc w:val="lowKashida"/>
              <w:rPr>
                <w:sz w:val="24"/>
                <w:szCs w:val="24"/>
              </w:rPr>
            </w:pPr>
            <w:r>
              <w:rPr>
                <w:sz w:val="24"/>
                <w:szCs w:val="24"/>
              </w:rPr>
              <w:t xml:space="preserve">Consumer Price Indices in Jerusalem J1, 1996 </w:t>
            </w:r>
            <w:r w:rsidR="00B93A72">
              <w:rPr>
                <w:sz w:val="24"/>
                <w:szCs w:val="24"/>
              </w:rPr>
              <w:t>–</w:t>
            </w:r>
            <w:r>
              <w:rPr>
                <w:sz w:val="24"/>
                <w:szCs w:val="24"/>
              </w:rPr>
              <w:t xml:space="preserve"> </w:t>
            </w:r>
            <w:r w:rsidR="00EB4872">
              <w:rPr>
                <w:sz w:val="24"/>
                <w:szCs w:val="24"/>
              </w:rPr>
              <w:t>2013</w:t>
            </w:r>
          </w:p>
        </w:tc>
        <w:tc>
          <w:tcPr>
            <w:tcW w:w="849" w:type="dxa"/>
          </w:tcPr>
          <w:p w:rsidR="004C4907" w:rsidRDefault="002B6BA7" w:rsidP="001310C7">
            <w:pPr>
              <w:bidi w:val="0"/>
              <w:spacing w:line="360" w:lineRule="atLeast"/>
              <w:jc w:val="center"/>
              <w:rPr>
                <w:b/>
                <w:bCs/>
                <w:sz w:val="24"/>
                <w:szCs w:val="24"/>
              </w:rPr>
            </w:pPr>
            <w:r>
              <w:rPr>
                <w:b/>
                <w:bCs/>
                <w:sz w:val="24"/>
                <w:szCs w:val="24"/>
              </w:rPr>
              <w:t>4</w:t>
            </w:r>
            <w:r w:rsidR="001310C7">
              <w:rPr>
                <w:b/>
                <w:bCs/>
                <w:sz w:val="24"/>
                <w:szCs w:val="24"/>
              </w:rPr>
              <w:t>6</w:t>
            </w:r>
          </w:p>
        </w:tc>
      </w:tr>
      <w:tr w:rsidR="004C4907">
        <w:trPr>
          <w:trHeight w:val="20"/>
          <w:jc w:val="center"/>
        </w:trPr>
        <w:tc>
          <w:tcPr>
            <w:tcW w:w="1215" w:type="dxa"/>
          </w:tcPr>
          <w:p w:rsidR="004C4907" w:rsidRDefault="004C4907">
            <w:pPr>
              <w:rPr>
                <w:sz w:val="8"/>
                <w:szCs w:val="8"/>
              </w:rPr>
            </w:pPr>
          </w:p>
        </w:tc>
        <w:tc>
          <w:tcPr>
            <w:tcW w:w="7008" w:type="dxa"/>
          </w:tcPr>
          <w:p w:rsidR="004C4907" w:rsidRDefault="004C4907">
            <w:pPr>
              <w:rPr>
                <w:sz w:val="8"/>
                <w:szCs w:val="8"/>
              </w:rPr>
            </w:pPr>
          </w:p>
        </w:tc>
        <w:tc>
          <w:tcPr>
            <w:tcW w:w="849" w:type="dxa"/>
          </w:tcPr>
          <w:p w:rsidR="004C4907" w:rsidRDefault="004C4907">
            <w:pPr>
              <w:jc w:val="center"/>
              <w:rPr>
                <w:sz w:val="8"/>
                <w:szCs w:val="8"/>
              </w:rPr>
            </w:pPr>
          </w:p>
        </w:tc>
      </w:tr>
      <w:tr w:rsidR="004C4907">
        <w:trPr>
          <w:trHeight w:val="20"/>
          <w:jc w:val="center"/>
        </w:trPr>
        <w:tc>
          <w:tcPr>
            <w:tcW w:w="1215" w:type="dxa"/>
          </w:tcPr>
          <w:p w:rsidR="004C4907" w:rsidRDefault="004C4907">
            <w:pPr>
              <w:bidi w:val="0"/>
              <w:spacing w:line="360" w:lineRule="atLeast"/>
              <w:rPr>
                <w:b/>
                <w:bCs/>
                <w:sz w:val="24"/>
                <w:szCs w:val="24"/>
              </w:rPr>
            </w:pPr>
            <w:r>
              <w:rPr>
                <w:b/>
                <w:bCs/>
                <w:sz w:val="24"/>
                <w:szCs w:val="24"/>
              </w:rPr>
              <w:t xml:space="preserve">Table 5: </w:t>
            </w:r>
          </w:p>
        </w:tc>
        <w:tc>
          <w:tcPr>
            <w:tcW w:w="7008" w:type="dxa"/>
          </w:tcPr>
          <w:p w:rsidR="004C4907" w:rsidRDefault="004C4907" w:rsidP="00EB4872">
            <w:pPr>
              <w:tabs>
                <w:tab w:val="right" w:pos="8573"/>
              </w:tabs>
              <w:bidi w:val="0"/>
              <w:jc w:val="lowKashida"/>
              <w:rPr>
                <w:sz w:val="24"/>
                <w:szCs w:val="24"/>
              </w:rPr>
            </w:pPr>
            <w:r>
              <w:rPr>
                <w:sz w:val="24"/>
                <w:szCs w:val="24"/>
              </w:rPr>
              <w:t>Consumer Price Indice</w:t>
            </w:r>
            <w:bookmarkStart w:id="0" w:name="OLE_LINK5"/>
            <w:bookmarkStart w:id="1" w:name="OLE_LINK6"/>
            <w:r w:rsidR="00FC7A1C">
              <w:rPr>
                <w:sz w:val="24"/>
                <w:szCs w:val="24"/>
              </w:rPr>
              <w:t xml:space="preserve">s and Percentage Changes in </w:t>
            </w:r>
            <w:r>
              <w:rPr>
                <w:sz w:val="24"/>
                <w:szCs w:val="24"/>
              </w:rPr>
              <w:t>Palestin</w:t>
            </w:r>
            <w:bookmarkEnd w:id="0"/>
            <w:bookmarkEnd w:id="1"/>
            <w:r w:rsidR="00FC7A1C">
              <w:rPr>
                <w:sz w:val="24"/>
                <w:szCs w:val="24"/>
              </w:rPr>
              <w:t xml:space="preserve">e </w:t>
            </w:r>
            <w:r>
              <w:rPr>
                <w:sz w:val="24"/>
                <w:szCs w:val="24"/>
              </w:rPr>
              <w:t xml:space="preserve">by Major Groups of Expenditure, 2004 </w:t>
            </w:r>
            <w:r w:rsidR="00E76C1D">
              <w:rPr>
                <w:sz w:val="24"/>
                <w:szCs w:val="24"/>
              </w:rPr>
              <w:t>–</w:t>
            </w:r>
            <w:r>
              <w:rPr>
                <w:sz w:val="24"/>
                <w:szCs w:val="24"/>
              </w:rPr>
              <w:t xml:space="preserve"> </w:t>
            </w:r>
            <w:r w:rsidR="00EB4872">
              <w:rPr>
                <w:sz w:val="24"/>
                <w:szCs w:val="24"/>
              </w:rPr>
              <w:t>2013</w:t>
            </w:r>
          </w:p>
        </w:tc>
        <w:tc>
          <w:tcPr>
            <w:tcW w:w="849" w:type="dxa"/>
          </w:tcPr>
          <w:p w:rsidR="004C4907" w:rsidRDefault="002B6BA7" w:rsidP="001310C7">
            <w:pPr>
              <w:bidi w:val="0"/>
              <w:spacing w:line="360" w:lineRule="atLeast"/>
              <w:jc w:val="center"/>
              <w:rPr>
                <w:b/>
                <w:bCs/>
                <w:sz w:val="24"/>
                <w:szCs w:val="24"/>
              </w:rPr>
            </w:pPr>
            <w:r>
              <w:rPr>
                <w:b/>
                <w:bCs/>
                <w:sz w:val="24"/>
                <w:szCs w:val="24"/>
                <w:lang w:val="en-GB"/>
              </w:rPr>
              <w:t>4</w:t>
            </w:r>
            <w:r w:rsidR="001310C7">
              <w:rPr>
                <w:b/>
                <w:bCs/>
                <w:sz w:val="24"/>
                <w:szCs w:val="24"/>
                <w:lang w:val="en-GB"/>
              </w:rPr>
              <w:t>7</w:t>
            </w:r>
          </w:p>
          <w:p w:rsidR="004C4907" w:rsidRDefault="004C4907">
            <w:pPr>
              <w:jc w:val="center"/>
              <w:rPr>
                <w:b/>
                <w:bCs/>
                <w:sz w:val="24"/>
              </w:rPr>
            </w:pPr>
          </w:p>
        </w:tc>
      </w:tr>
      <w:tr w:rsidR="004C4907">
        <w:trPr>
          <w:trHeight w:val="20"/>
          <w:jc w:val="center"/>
        </w:trPr>
        <w:tc>
          <w:tcPr>
            <w:tcW w:w="1215" w:type="dxa"/>
          </w:tcPr>
          <w:p w:rsidR="004C4907" w:rsidRDefault="004C4907">
            <w:pPr>
              <w:rPr>
                <w:sz w:val="8"/>
                <w:szCs w:val="8"/>
              </w:rPr>
            </w:pPr>
          </w:p>
        </w:tc>
        <w:tc>
          <w:tcPr>
            <w:tcW w:w="7008" w:type="dxa"/>
          </w:tcPr>
          <w:p w:rsidR="004C4907" w:rsidRDefault="004C4907">
            <w:pPr>
              <w:rPr>
                <w:sz w:val="8"/>
                <w:szCs w:val="8"/>
              </w:rPr>
            </w:pPr>
          </w:p>
        </w:tc>
        <w:tc>
          <w:tcPr>
            <w:tcW w:w="849" w:type="dxa"/>
          </w:tcPr>
          <w:p w:rsidR="004C4907" w:rsidRDefault="004C4907">
            <w:pPr>
              <w:jc w:val="center"/>
              <w:rPr>
                <w:sz w:val="8"/>
                <w:szCs w:val="8"/>
              </w:rPr>
            </w:pPr>
          </w:p>
        </w:tc>
      </w:tr>
      <w:tr w:rsidR="004C4907">
        <w:trPr>
          <w:trHeight w:val="20"/>
          <w:jc w:val="center"/>
        </w:trPr>
        <w:tc>
          <w:tcPr>
            <w:tcW w:w="1215" w:type="dxa"/>
          </w:tcPr>
          <w:p w:rsidR="004C4907" w:rsidRDefault="004C4907">
            <w:pPr>
              <w:bidi w:val="0"/>
              <w:spacing w:line="360" w:lineRule="atLeast"/>
              <w:rPr>
                <w:b/>
                <w:bCs/>
                <w:sz w:val="24"/>
                <w:szCs w:val="24"/>
              </w:rPr>
            </w:pPr>
            <w:r>
              <w:rPr>
                <w:b/>
                <w:bCs/>
                <w:sz w:val="24"/>
                <w:szCs w:val="24"/>
              </w:rPr>
              <w:t xml:space="preserve">Table 6: </w:t>
            </w:r>
          </w:p>
        </w:tc>
        <w:tc>
          <w:tcPr>
            <w:tcW w:w="7008" w:type="dxa"/>
          </w:tcPr>
          <w:p w:rsidR="004C4907" w:rsidRDefault="004C4907" w:rsidP="00EB4872">
            <w:pPr>
              <w:tabs>
                <w:tab w:val="right" w:pos="8573"/>
              </w:tabs>
              <w:bidi w:val="0"/>
              <w:jc w:val="lowKashida"/>
              <w:rPr>
                <w:sz w:val="24"/>
                <w:szCs w:val="24"/>
              </w:rPr>
            </w:pPr>
            <w:r>
              <w:rPr>
                <w:sz w:val="24"/>
                <w:szCs w:val="24"/>
              </w:rPr>
              <w:t xml:space="preserve">Consumer Price Indices and Percentage Changes in the West Bank by Major Groups of Expenditure, 2004 </w:t>
            </w:r>
            <w:r w:rsidR="00E76C1D">
              <w:rPr>
                <w:sz w:val="24"/>
                <w:szCs w:val="24"/>
              </w:rPr>
              <w:t>–</w:t>
            </w:r>
            <w:r>
              <w:rPr>
                <w:sz w:val="24"/>
                <w:szCs w:val="24"/>
              </w:rPr>
              <w:t xml:space="preserve"> </w:t>
            </w:r>
            <w:r w:rsidR="00EB4872">
              <w:rPr>
                <w:sz w:val="24"/>
                <w:szCs w:val="24"/>
              </w:rPr>
              <w:t>2013</w:t>
            </w:r>
          </w:p>
        </w:tc>
        <w:tc>
          <w:tcPr>
            <w:tcW w:w="849" w:type="dxa"/>
          </w:tcPr>
          <w:p w:rsidR="004C4907" w:rsidRDefault="002B6BA7" w:rsidP="001310C7">
            <w:pPr>
              <w:bidi w:val="0"/>
              <w:spacing w:line="360" w:lineRule="atLeast"/>
              <w:jc w:val="center"/>
              <w:rPr>
                <w:b/>
                <w:bCs/>
                <w:sz w:val="24"/>
                <w:szCs w:val="24"/>
              </w:rPr>
            </w:pPr>
            <w:r>
              <w:rPr>
                <w:b/>
                <w:bCs/>
                <w:sz w:val="24"/>
                <w:szCs w:val="24"/>
                <w:lang w:val="en-GB"/>
              </w:rPr>
              <w:t>4</w:t>
            </w:r>
            <w:r w:rsidR="001310C7">
              <w:rPr>
                <w:b/>
                <w:bCs/>
                <w:sz w:val="24"/>
                <w:szCs w:val="24"/>
                <w:lang w:val="en-GB"/>
              </w:rPr>
              <w:t>8</w:t>
            </w:r>
          </w:p>
        </w:tc>
      </w:tr>
      <w:tr w:rsidR="004C4907">
        <w:trPr>
          <w:trHeight w:val="20"/>
          <w:jc w:val="center"/>
        </w:trPr>
        <w:tc>
          <w:tcPr>
            <w:tcW w:w="1215" w:type="dxa"/>
          </w:tcPr>
          <w:p w:rsidR="004C4907" w:rsidRDefault="004C4907">
            <w:pPr>
              <w:rPr>
                <w:sz w:val="8"/>
                <w:szCs w:val="8"/>
              </w:rPr>
            </w:pPr>
          </w:p>
        </w:tc>
        <w:tc>
          <w:tcPr>
            <w:tcW w:w="7008" w:type="dxa"/>
          </w:tcPr>
          <w:p w:rsidR="004C4907" w:rsidRDefault="004C4907">
            <w:pPr>
              <w:rPr>
                <w:sz w:val="8"/>
                <w:szCs w:val="8"/>
              </w:rPr>
            </w:pPr>
          </w:p>
        </w:tc>
        <w:tc>
          <w:tcPr>
            <w:tcW w:w="849" w:type="dxa"/>
          </w:tcPr>
          <w:p w:rsidR="004C4907" w:rsidRDefault="004C4907">
            <w:pPr>
              <w:jc w:val="center"/>
              <w:rPr>
                <w:sz w:val="8"/>
                <w:szCs w:val="8"/>
              </w:rPr>
            </w:pPr>
          </w:p>
        </w:tc>
      </w:tr>
      <w:tr w:rsidR="004C4907">
        <w:trPr>
          <w:trHeight w:val="20"/>
          <w:jc w:val="center"/>
        </w:trPr>
        <w:tc>
          <w:tcPr>
            <w:tcW w:w="1215" w:type="dxa"/>
          </w:tcPr>
          <w:p w:rsidR="004C4907" w:rsidRDefault="004C4907">
            <w:pPr>
              <w:bidi w:val="0"/>
              <w:spacing w:line="360" w:lineRule="atLeast"/>
              <w:rPr>
                <w:b/>
                <w:bCs/>
                <w:sz w:val="24"/>
                <w:szCs w:val="24"/>
              </w:rPr>
            </w:pPr>
            <w:r>
              <w:rPr>
                <w:b/>
                <w:bCs/>
                <w:sz w:val="24"/>
                <w:szCs w:val="24"/>
              </w:rPr>
              <w:t xml:space="preserve">Table 7: </w:t>
            </w:r>
          </w:p>
        </w:tc>
        <w:tc>
          <w:tcPr>
            <w:tcW w:w="7008" w:type="dxa"/>
          </w:tcPr>
          <w:p w:rsidR="004C4907" w:rsidRDefault="004C4907" w:rsidP="00EB4872">
            <w:pPr>
              <w:tabs>
                <w:tab w:val="right" w:pos="8573"/>
              </w:tabs>
              <w:bidi w:val="0"/>
              <w:jc w:val="lowKashida"/>
              <w:rPr>
                <w:sz w:val="24"/>
                <w:szCs w:val="24"/>
              </w:rPr>
            </w:pPr>
            <w:r>
              <w:rPr>
                <w:sz w:val="24"/>
                <w:szCs w:val="24"/>
              </w:rPr>
              <w:t xml:space="preserve">Consumer Price Indices and Percentage Changes in Gaza Strip by Major Groups of Expenditure, 2004 </w:t>
            </w:r>
            <w:r w:rsidR="00E76C1D">
              <w:rPr>
                <w:sz w:val="24"/>
                <w:szCs w:val="24"/>
              </w:rPr>
              <w:t>–</w:t>
            </w:r>
            <w:r>
              <w:rPr>
                <w:sz w:val="24"/>
                <w:szCs w:val="24"/>
              </w:rPr>
              <w:t xml:space="preserve"> </w:t>
            </w:r>
            <w:r w:rsidR="00EB4872">
              <w:rPr>
                <w:sz w:val="24"/>
                <w:szCs w:val="24"/>
              </w:rPr>
              <w:t>2013</w:t>
            </w:r>
          </w:p>
        </w:tc>
        <w:tc>
          <w:tcPr>
            <w:tcW w:w="849" w:type="dxa"/>
          </w:tcPr>
          <w:p w:rsidR="004C4907" w:rsidRDefault="002B6BA7" w:rsidP="001310C7">
            <w:pPr>
              <w:bidi w:val="0"/>
              <w:spacing w:line="360" w:lineRule="atLeast"/>
              <w:jc w:val="center"/>
              <w:rPr>
                <w:b/>
                <w:bCs/>
                <w:sz w:val="24"/>
                <w:szCs w:val="24"/>
              </w:rPr>
            </w:pPr>
            <w:r>
              <w:rPr>
                <w:b/>
                <w:bCs/>
                <w:sz w:val="24"/>
                <w:szCs w:val="24"/>
              </w:rPr>
              <w:t>4</w:t>
            </w:r>
            <w:r w:rsidR="001310C7">
              <w:rPr>
                <w:b/>
                <w:bCs/>
                <w:sz w:val="24"/>
                <w:szCs w:val="24"/>
              </w:rPr>
              <w:t>9</w:t>
            </w:r>
          </w:p>
          <w:p w:rsidR="004C4907" w:rsidRDefault="004C4907">
            <w:pPr>
              <w:jc w:val="center"/>
              <w:rPr>
                <w:b/>
                <w:bCs/>
                <w:sz w:val="24"/>
              </w:rPr>
            </w:pPr>
          </w:p>
        </w:tc>
      </w:tr>
      <w:tr w:rsidR="004C4907">
        <w:trPr>
          <w:trHeight w:val="20"/>
          <w:jc w:val="center"/>
        </w:trPr>
        <w:tc>
          <w:tcPr>
            <w:tcW w:w="1215" w:type="dxa"/>
          </w:tcPr>
          <w:p w:rsidR="004C4907" w:rsidRDefault="004C4907">
            <w:pPr>
              <w:rPr>
                <w:sz w:val="8"/>
                <w:szCs w:val="8"/>
              </w:rPr>
            </w:pPr>
          </w:p>
        </w:tc>
        <w:tc>
          <w:tcPr>
            <w:tcW w:w="7008" w:type="dxa"/>
          </w:tcPr>
          <w:p w:rsidR="004C4907" w:rsidRDefault="004C4907">
            <w:pPr>
              <w:rPr>
                <w:sz w:val="8"/>
                <w:szCs w:val="8"/>
              </w:rPr>
            </w:pPr>
          </w:p>
        </w:tc>
        <w:tc>
          <w:tcPr>
            <w:tcW w:w="849" w:type="dxa"/>
          </w:tcPr>
          <w:p w:rsidR="004C4907" w:rsidRDefault="004C4907">
            <w:pPr>
              <w:jc w:val="center"/>
              <w:rPr>
                <w:sz w:val="8"/>
                <w:szCs w:val="8"/>
              </w:rPr>
            </w:pPr>
          </w:p>
        </w:tc>
      </w:tr>
      <w:tr w:rsidR="004C4907">
        <w:trPr>
          <w:trHeight w:val="20"/>
          <w:jc w:val="center"/>
        </w:trPr>
        <w:tc>
          <w:tcPr>
            <w:tcW w:w="1215" w:type="dxa"/>
          </w:tcPr>
          <w:p w:rsidR="004C4907" w:rsidRDefault="004C4907">
            <w:pPr>
              <w:bidi w:val="0"/>
              <w:spacing w:line="360" w:lineRule="atLeast"/>
              <w:rPr>
                <w:b/>
                <w:bCs/>
                <w:sz w:val="24"/>
                <w:szCs w:val="24"/>
              </w:rPr>
            </w:pPr>
            <w:r>
              <w:rPr>
                <w:b/>
                <w:bCs/>
                <w:sz w:val="24"/>
                <w:szCs w:val="24"/>
              </w:rPr>
              <w:t xml:space="preserve">Table 8: </w:t>
            </w:r>
          </w:p>
        </w:tc>
        <w:tc>
          <w:tcPr>
            <w:tcW w:w="7008" w:type="dxa"/>
          </w:tcPr>
          <w:p w:rsidR="004C4907" w:rsidRDefault="004C4907" w:rsidP="00EB4872">
            <w:pPr>
              <w:tabs>
                <w:tab w:val="right" w:pos="8573"/>
              </w:tabs>
              <w:bidi w:val="0"/>
              <w:jc w:val="lowKashida"/>
              <w:rPr>
                <w:sz w:val="24"/>
                <w:szCs w:val="24"/>
              </w:rPr>
            </w:pPr>
            <w:r>
              <w:rPr>
                <w:sz w:val="24"/>
                <w:szCs w:val="24"/>
              </w:rPr>
              <w:t xml:space="preserve">Consumer Price Indices and Percentage Changes in Jerusalem J1 by Major Groups of Expenditure, 2004 </w:t>
            </w:r>
            <w:r w:rsidR="00E76C1D">
              <w:rPr>
                <w:sz w:val="24"/>
                <w:szCs w:val="24"/>
              </w:rPr>
              <w:t>–</w:t>
            </w:r>
            <w:r>
              <w:rPr>
                <w:sz w:val="24"/>
                <w:szCs w:val="24"/>
              </w:rPr>
              <w:t xml:space="preserve"> </w:t>
            </w:r>
            <w:r w:rsidR="00EB4872">
              <w:rPr>
                <w:sz w:val="24"/>
                <w:szCs w:val="24"/>
              </w:rPr>
              <w:t>2013</w:t>
            </w:r>
          </w:p>
        </w:tc>
        <w:tc>
          <w:tcPr>
            <w:tcW w:w="849" w:type="dxa"/>
          </w:tcPr>
          <w:p w:rsidR="004C4907" w:rsidRDefault="001310C7">
            <w:pPr>
              <w:bidi w:val="0"/>
              <w:spacing w:line="360" w:lineRule="atLeast"/>
              <w:jc w:val="center"/>
              <w:rPr>
                <w:b/>
                <w:bCs/>
                <w:sz w:val="24"/>
                <w:szCs w:val="24"/>
              </w:rPr>
            </w:pPr>
            <w:r>
              <w:rPr>
                <w:b/>
                <w:bCs/>
                <w:sz w:val="24"/>
                <w:szCs w:val="24"/>
              </w:rPr>
              <w:t>50</w:t>
            </w:r>
          </w:p>
        </w:tc>
      </w:tr>
      <w:tr w:rsidR="004C4907">
        <w:trPr>
          <w:trHeight w:val="20"/>
          <w:jc w:val="center"/>
        </w:trPr>
        <w:tc>
          <w:tcPr>
            <w:tcW w:w="1215" w:type="dxa"/>
          </w:tcPr>
          <w:p w:rsidR="004C4907" w:rsidRDefault="004C4907">
            <w:pPr>
              <w:rPr>
                <w:sz w:val="8"/>
                <w:szCs w:val="8"/>
              </w:rPr>
            </w:pPr>
          </w:p>
        </w:tc>
        <w:tc>
          <w:tcPr>
            <w:tcW w:w="7008" w:type="dxa"/>
          </w:tcPr>
          <w:p w:rsidR="004C4907" w:rsidRDefault="004C4907">
            <w:pPr>
              <w:rPr>
                <w:sz w:val="8"/>
                <w:szCs w:val="8"/>
              </w:rPr>
            </w:pPr>
          </w:p>
        </w:tc>
        <w:tc>
          <w:tcPr>
            <w:tcW w:w="849" w:type="dxa"/>
          </w:tcPr>
          <w:p w:rsidR="004C4907" w:rsidRDefault="004C4907">
            <w:pPr>
              <w:jc w:val="center"/>
              <w:rPr>
                <w:sz w:val="8"/>
                <w:szCs w:val="8"/>
              </w:rPr>
            </w:pPr>
          </w:p>
        </w:tc>
      </w:tr>
      <w:tr w:rsidR="004C4907">
        <w:trPr>
          <w:trHeight w:val="20"/>
          <w:jc w:val="center"/>
        </w:trPr>
        <w:tc>
          <w:tcPr>
            <w:tcW w:w="1215" w:type="dxa"/>
          </w:tcPr>
          <w:p w:rsidR="004C4907" w:rsidRDefault="004C4907">
            <w:pPr>
              <w:bidi w:val="0"/>
              <w:spacing w:line="360" w:lineRule="atLeast"/>
              <w:rPr>
                <w:b/>
                <w:bCs/>
                <w:sz w:val="24"/>
                <w:szCs w:val="24"/>
              </w:rPr>
            </w:pPr>
            <w:r>
              <w:rPr>
                <w:b/>
                <w:bCs/>
                <w:sz w:val="24"/>
                <w:szCs w:val="24"/>
              </w:rPr>
              <w:t xml:space="preserve">Table 9: </w:t>
            </w:r>
          </w:p>
        </w:tc>
        <w:tc>
          <w:tcPr>
            <w:tcW w:w="7008" w:type="dxa"/>
          </w:tcPr>
          <w:p w:rsidR="004C4907" w:rsidRDefault="004C4907" w:rsidP="00EB4872">
            <w:pPr>
              <w:tabs>
                <w:tab w:val="right" w:pos="8573"/>
              </w:tabs>
              <w:bidi w:val="0"/>
              <w:jc w:val="lowKashida"/>
              <w:rPr>
                <w:sz w:val="24"/>
                <w:szCs w:val="24"/>
              </w:rPr>
            </w:pPr>
            <w:r>
              <w:rPr>
                <w:sz w:val="24"/>
                <w:szCs w:val="24"/>
              </w:rPr>
              <w:t>Average Consumer Prices for Selected Commodities in</w:t>
            </w:r>
            <w:r w:rsidR="00D105CE">
              <w:rPr>
                <w:sz w:val="24"/>
                <w:szCs w:val="24"/>
              </w:rPr>
              <w:t xml:space="preserve"> Palestinian </w:t>
            </w:r>
            <w:r w:rsidR="00E76C1D">
              <w:rPr>
                <w:sz w:val="24"/>
                <w:szCs w:val="24"/>
              </w:rPr>
              <w:t>R</w:t>
            </w:r>
            <w:r w:rsidR="00D105CE">
              <w:rPr>
                <w:sz w:val="24"/>
                <w:szCs w:val="24"/>
              </w:rPr>
              <w:t>egion</w:t>
            </w:r>
            <w:r w:rsidR="00E76C1D">
              <w:rPr>
                <w:sz w:val="24"/>
                <w:szCs w:val="24"/>
              </w:rPr>
              <w:t>s</w:t>
            </w:r>
            <w:r>
              <w:rPr>
                <w:sz w:val="24"/>
                <w:szCs w:val="24"/>
              </w:rPr>
              <w:t xml:space="preserve">, </w:t>
            </w:r>
            <w:r w:rsidR="00EB4872">
              <w:rPr>
                <w:sz w:val="24"/>
                <w:szCs w:val="24"/>
              </w:rPr>
              <w:t>2013</w:t>
            </w:r>
            <w:r>
              <w:rPr>
                <w:sz w:val="24"/>
                <w:szCs w:val="24"/>
              </w:rPr>
              <w:t xml:space="preserve">  </w:t>
            </w:r>
          </w:p>
        </w:tc>
        <w:tc>
          <w:tcPr>
            <w:tcW w:w="849" w:type="dxa"/>
          </w:tcPr>
          <w:p w:rsidR="004C4907" w:rsidRDefault="001310C7">
            <w:pPr>
              <w:bidi w:val="0"/>
              <w:spacing w:line="360" w:lineRule="atLeast"/>
              <w:jc w:val="center"/>
              <w:rPr>
                <w:b/>
                <w:bCs/>
                <w:sz w:val="24"/>
                <w:szCs w:val="24"/>
              </w:rPr>
            </w:pPr>
            <w:r>
              <w:rPr>
                <w:b/>
                <w:bCs/>
                <w:sz w:val="24"/>
                <w:szCs w:val="24"/>
              </w:rPr>
              <w:t>51</w:t>
            </w:r>
          </w:p>
        </w:tc>
      </w:tr>
      <w:tr w:rsidR="004C4907">
        <w:trPr>
          <w:trHeight w:val="20"/>
          <w:jc w:val="center"/>
        </w:trPr>
        <w:tc>
          <w:tcPr>
            <w:tcW w:w="1215" w:type="dxa"/>
          </w:tcPr>
          <w:p w:rsidR="004C4907" w:rsidRDefault="004C4907">
            <w:pPr>
              <w:rPr>
                <w:sz w:val="8"/>
                <w:szCs w:val="8"/>
              </w:rPr>
            </w:pPr>
          </w:p>
        </w:tc>
        <w:tc>
          <w:tcPr>
            <w:tcW w:w="7008" w:type="dxa"/>
          </w:tcPr>
          <w:p w:rsidR="004C4907" w:rsidRDefault="004C4907">
            <w:pPr>
              <w:rPr>
                <w:sz w:val="8"/>
                <w:szCs w:val="8"/>
              </w:rPr>
            </w:pPr>
          </w:p>
        </w:tc>
        <w:tc>
          <w:tcPr>
            <w:tcW w:w="849" w:type="dxa"/>
          </w:tcPr>
          <w:p w:rsidR="004C4907" w:rsidRDefault="004C4907">
            <w:pPr>
              <w:jc w:val="center"/>
              <w:rPr>
                <w:sz w:val="8"/>
                <w:szCs w:val="8"/>
              </w:rPr>
            </w:pPr>
          </w:p>
        </w:tc>
      </w:tr>
      <w:tr w:rsidR="004C4907">
        <w:trPr>
          <w:trHeight w:val="20"/>
          <w:jc w:val="center"/>
        </w:trPr>
        <w:tc>
          <w:tcPr>
            <w:tcW w:w="1215" w:type="dxa"/>
          </w:tcPr>
          <w:p w:rsidR="004C4907" w:rsidRDefault="004C4907">
            <w:pPr>
              <w:bidi w:val="0"/>
              <w:spacing w:line="360" w:lineRule="atLeast"/>
              <w:rPr>
                <w:b/>
                <w:bCs/>
                <w:sz w:val="24"/>
                <w:szCs w:val="24"/>
              </w:rPr>
            </w:pPr>
            <w:r>
              <w:rPr>
                <w:b/>
                <w:bCs/>
                <w:sz w:val="24"/>
                <w:szCs w:val="24"/>
              </w:rPr>
              <w:t xml:space="preserve">Table 10: </w:t>
            </w:r>
          </w:p>
        </w:tc>
        <w:tc>
          <w:tcPr>
            <w:tcW w:w="7008" w:type="dxa"/>
          </w:tcPr>
          <w:p w:rsidR="004C4907" w:rsidRDefault="00612A09" w:rsidP="00612A09">
            <w:pPr>
              <w:tabs>
                <w:tab w:val="right" w:pos="8573"/>
              </w:tabs>
              <w:bidi w:val="0"/>
              <w:jc w:val="lowKashida"/>
              <w:rPr>
                <w:sz w:val="24"/>
                <w:szCs w:val="24"/>
              </w:rPr>
            </w:pPr>
            <w:r>
              <w:rPr>
                <w:sz w:val="24"/>
                <w:szCs w:val="24"/>
              </w:rPr>
              <w:t>Producer Price Indices by Class in Palestine, 2011 –</w:t>
            </w:r>
            <w:r w:rsidR="004C4907">
              <w:rPr>
                <w:sz w:val="24"/>
                <w:szCs w:val="24"/>
              </w:rPr>
              <w:t xml:space="preserve">  </w:t>
            </w:r>
            <w:r>
              <w:rPr>
                <w:sz w:val="24"/>
                <w:szCs w:val="24"/>
              </w:rPr>
              <w:t>2013</w:t>
            </w:r>
          </w:p>
        </w:tc>
        <w:tc>
          <w:tcPr>
            <w:tcW w:w="849" w:type="dxa"/>
          </w:tcPr>
          <w:p w:rsidR="004C4907" w:rsidRDefault="002E1023" w:rsidP="00351446">
            <w:pPr>
              <w:bidi w:val="0"/>
              <w:spacing w:line="360" w:lineRule="atLeast"/>
              <w:jc w:val="center"/>
              <w:rPr>
                <w:b/>
                <w:bCs/>
                <w:sz w:val="24"/>
                <w:szCs w:val="24"/>
              </w:rPr>
            </w:pPr>
            <w:r>
              <w:rPr>
                <w:b/>
                <w:bCs/>
                <w:sz w:val="24"/>
                <w:szCs w:val="24"/>
              </w:rPr>
              <w:t>6</w:t>
            </w:r>
            <w:r w:rsidR="00351446">
              <w:rPr>
                <w:b/>
                <w:bCs/>
                <w:sz w:val="24"/>
                <w:szCs w:val="24"/>
              </w:rPr>
              <w:t>5</w:t>
            </w:r>
          </w:p>
        </w:tc>
      </w:tr>
      <w:tr w:rsidR="004C4907">
        <w:trPr>
          <w:trHeight w:val="20"/>
          <w:jc w:val="center"/>
        </w:trPr>
        <w:tc>
          <w:tcPr>
            <w:tcW w:w="1215" w:type="dxa"/>
          </w:tcPr>
          <w:p w:rsidR="004C4907" w:rsidRDefault="004C4907">
            <w:pPr>
              <w:rPr>
                <w:sz w:val="8"/>
                <w:szCs w:val="8"/>
              </w:rPr>
            </w:pPr>
          </w:p>
        </w:tc>
        <w:tc>
          <w:tcPr>
            <w:tcW w:w="7008" w:type="dxa"/>
          </w:tcPr>
          <w:p w:rsidR="004C4907" w:rsidRDefault="004C4907">
            <w:pPr>
              <w:rPr>
                <w:sz w:val="8"/>
                <w:szCs w:val="8"/>
              </w:rPr>
            </w:pPr>
          </w:p>
        </w:tc>
        <w:tc>
          <w:tcPr>
            <w:tcW w:w="849" w:type="dxa"/>
          </w:tcPr>
          <w:p w:rsidR="004C4907" w:rsidRDefault="004C4907">
            <w:pPr>
              <w:jc w:val="center"/>
              <w:rPr>
                <w:sz w:val="8"/>
                <w:szCs w:val="8"/>
              </w:rPr>
            </w:pPr>
          </w:p>
        </w:tc>
      </w:tr>
      <w:tr w:rsidR="004C4907">
        <w:trPr>
          <w:trHeight w:val="20"/>
          <w:jc w:val="center"/>
        </w:trPr>
        <w:tc>
          <w:tcPr>
            <w:tcW w:w="1215" w:type="dxa"/>
          </w:tcPr>
          <w:p w:rsidR="004C4907" w:rsidRDefault="004C4907">
            <w:pPr>
              <w:bidi w:val="0"/>
              <w:spacing w:line="360" w:lineRule="atLeast"/>
              <w:rPr>
                <w:b/>
                <w:bCs/>
                <w:sz w:val="24"/>
                <w:szCs w:val="24"/>
              </w:rPr>
            </w:pPr>
            <w:r>
              <w:rPr>
                <w:b/>
                <w:bCs/>
                <w:sz w:val="24"/>
                <w:szCs w:val="24"/>
              </w:rPr>
              <w:t>Table 11:</w:t>
            </w:r>
          </w:p>
        </w:tc>
        <w:tc>
          <w:tcPr>
            <w:tcW w:w="7008" w:type="dxa"/>
          </w:tcPr>
          <w:p w:rsidR="004C4907" w:rsidRDefault="00612A09" w:rsidP="00612A09">
            <w:pPr>
              <w:tabs>
                <w:tab w:val="right" w:pos="8573"/>
              </w:tabs>
              <w:bidi w:val="0"/>
              <w:jc w:val="lowKashida"/>
              <w:rPr>
                <w:sz w:val="24"/>
                <w:szCs w:val="24"/>
              </w:rPr>
            </w:pPr>
            <w:r>
              <w:rPr>
                <w:sz w:val="24"/>
                <w:szCs w:val="24"/>
              </w:rPr>
              <w:t xml:space="preserve">Producer Price Indices and Percentage Changes by Categories in Palestine, 2012, 2013 </w:t>
            </w:r>
          </w:p>
        </w:tc>
        <w:tc>
          <w:tcPr>
            <w:tcW w:w="849" w:type="dxa"/>
          </w:tcPr>
          <w:p w:rsidR="004C4907" w:rsidRDefault="002E1023" w:rsidP="0083477E">
            <w:pPr>
              <w:bidi w:val="0"/>
              <w:spacing w:line="360" w:lineRule="atLeast"/>
              <w:jc w:val="center"/>
              <w:rPr>
                <w:b/>
                <w:bCs/>
                <w:sz w:val="24"/>
                <w:szCs w:val="24"/>
              </w:rPr>
            </w:pPr>
            <w:r>
              <w:rPr>
                <w:b/>
                <w:bCs/>
                <w:sz w:val="24"/>
                <w:szCs w:val="24"/>
              </w:rPr>
              <w:t>6</w:t>
            </w:r>
            <w:r w:rsidR="0083477E">
              <w:rPr>
                <w:b/>
                <w:bCs/>
                <w:sz w:val="24"/>
                <w:szCs w:val="24"/>
              </w:rPr>
              <w:t>9</w:t>
            </w:r>
          </w:p>
        </w:tc>
      </w:tr>
      <w:tr w:rsidR="004C4907">
        <w:trPr>
          <w:trHeight w:val="20"/>
          <w:jc w:val="center"/>
        </w:trPr>
        <w:tc>
          <w:tcPr>
            <w:tcW w:w="1215" w:type="dxa"/>
          </w:tcPr>
          <w:p w:rsidR="004C4907" w:rsidRDefault="004C4907">
            <w:pPr>
              <w:rPr>
                <w:sz w:val="8"/>
                <w:szCs w:val="8"/>
              </w:rPr>
            </w:pPr>
          </w:p>
        </w:tc>
        <w:tc>
          <w:tcPr>
            <w:tcW w:w="7008" w:type="dxa"/>
          </w:tcPr>
          <w:p w:rsidR="004C4907" w:rsidRDefault="004C4907">
            <w:pPr>
              <w:rPr>
                <w:sz w:val="8"/>
                <w:szCs w:val="8"/>
              </w:rPr>
            </w:pPr>
          </w:p>
        </w:tc>
        <w:tc>
          <w:tcPr>
            <w:tcW w:w="849" w:type="dxa"/>
          </w:tcPr>
          <w:p w:rsidR="004C4907" w:rsidRDefault="004C4907">
            <w:pPr>
              <w:jc w:val="center"/>
              <w:rPr>
                <w:sz w:val="8"/>
                <w:szCs w:val="8"/>
              </w:rPr>
            </w:pPr>
          </w:p>
        </w:tc>
      </w:tr>
      <w:tr w:rsidR="004C4907">
        <w:trPr>
          <w:trHeight w:val="20"/>
          <w:jc w:val="center"/>
        </w:trPr>
        <w:tc>
          <w:tcPr>
            <w:tcW w:w="1215" w:type="dxa"/>
          </w:tcPr>
          <w:p w:rsidR="004C4907" w:rsidRDefault="004C4907">
            <w:pPr>
              <w:bidi w:val="0"/>
              <w:spacing w:line="360" w:lineRule="atLeast"/>
              <w:rPr>
                <w:b/>
                <w:bCs/>
                <w:sz w:val="24"/>
                <w:szCs w:val="24"/>
              </w:rPr>
            </w:pPr>
            <w:r>
              <w:rPr>
                <w:b/>
                <w:bCs/>
                <w:sz w:val="24"/>
                <w:szCs w:val="24"/>
              </w:rPr>
              <w:t>Table 12:</w:t>
            </w:r>
          </w:p>
        </w:tc>
        <w:tc>
          <w:tcPr>
            <w:tcW w:w="7008" w:type="dxa"/>
          </w:tcPr>
          <w:p w:rsidR="004C4907" w:rsidRDefault="00612A09" w:rsidP="00612A09">
            <w:pPr>
              <w:tabs>
                <w:tab w:val="right" w:pos="8573"/>
              </w:tabs>
              <w:bidi w:val="0"/>
              <w:jc w:val="lowKashida"/>
              <w:rPr>
                <w:sz w:val="24"/>
                <w:szCs w:val="24"/>
              </w:rPr>
            </w:pPr>
            <w:r>
              <w:rPr>
                <w:sz w:val="24"/>
                <w:szCs w:val="24"/>
              </w:rPr>
              <w:t>Wholesale Price Indices and Percentage Changes by Categories in Palestine, 2012, 2013</w:t>
            </w:r>
          </w:p>
        </w:tc>
        <w:tc>
          <w:tcPr>
            <w:tcW w:w="849" w:type="dxa"/>
          </w:tcPr>
          <w:p w:rsidR="004C4907" w:rsidRDefault="002E1023" w:rsidP="0083477E">
            <w:pPr>
              <w:bidi w:val="0"/>
              <w:spacing w:line="360" w:lineRule="atLeast"/>
              <w:jc w:val="center"/>
              <w:rPr>
                <w:b/>
                <w:bCs/>
                <w:sz w:val="24"/>
                <w:szCs w:val="24"/>
              </w:rPr>
            </w:pPr>
            <w:r>
              <w:rPr>
                <w:rFonts w:hint="cs"/>
                <w:b/>
                <w:bCs/>
                <w:sz w:val="24"/>
                <w:szCs w:val="24"/>
                <w:rtl/>
              </w:rPr>
              <w:t>6</w:t>
            </w:r>
            <w:r w:rsidR="0083477E">
              <w:rPr>
                <w:b/>
                <w:bCs/>
                <w:sz w:val="24"/>
                <w:szCs w:val="24"/>
              </w:rPr>
              <w:t>9</w:t>
            </w:r>
          </w:p>
        </w:tc>
      </w:tr>
      <w:tr w:rsidR="004C4907">
        <w:trPr>
          <w:trHeight w:val="20"/>
          <w:jc w:val="center"/>
        </w:trPr>
        <w:tc>
          <w:tcPr>
            <w:tcW w:w="1215" w:type="dxa"/>
          </w:tcPr>
          <w:p w:rsidR="004C4907" w:rsidRDefault="004C4907">
            <w:pPr>
              <w:rPr>
                <w:sz w:val="8"/>
                <w:szCs w:val="8"/>
              </w:rPr>
            </w:pPr>
          </w:p>
        </w:tc>
        <w:tc>
          <w:tcPr>
            <w:tcW w:w="7008" w:type="dxa"/>
          </w:tcPr>
          <w:p w:rsidR="004C4907" w:rsidRDefault="004C4907">
            <w:pPr>
              <w:rPr>
                <w:sz w:val="8"/>
                <w:szCs w:val="8"/>
              </w:rPr>
            </w:pPr>
          </w:p>
        </w:tc>
        <w:tc>
          <w:tcPr>
            <w:tcW w:w="849" w:type="dxa"/>
          </w:tcPr>
          <w:p w:rsidR="004C4907" w:rsidRDefault="004C4907">
            <w:pPr>
              <w:jc w:val="center"/>
              <w:rPr>
                <w:sz w:val="8"/>
                <w:szCs w:val="8"/>
              </w:rPr>
            </w:pPr>
          </w:p>
        </w:tc>
      </w:tr>
      <w:tr w:rsidR="004C4907">
        <w:trPr>
          <w:trHeight w:val="20"/>
          <w:jc w:val="center"/>
        </w:trPr>
        <w:tc>
          <w:tcPr>
            <w:tcW w:w="1215" w:type="dxa"/>
          </w:tcPr>
          <w:p w:rsidR="004C4907" w:rsidRDefault="004C4907">
            <w:pPr>
              <w:bidi w:val="0"/>
              <w:spacing w:line="360" w:lineRule="atLeast"/>
              <w:rPr>
                <w:b/>
                <w:bCs/>
                <w:sz w:val="24"/>
                <w:szCs w:val="24"/>
              </w:rPr>
            </w:pPr>
            <w:r>
              <w:rPr>
                <w:b/>
                <w:bCs/>
                <w:sz w:val="24"/>
                <w:szCs w:val="24"/>
              </w:rPr>
              <w:t>Table 13:</w:t>
            </w:r>
          </w:p>
        </w:tc>
        <w:tc>
          <w:tcPr>
            <w:tcW w:w="7008" w:type="dxa"/>
          </w:tcPr>
          <w:p w:rsidR="004C4907" w:rsidRDefault="00612A09" w:rsidP="00612A09">
            <w:pPr>
              <w:tabs>
                <w:tab w:val="right" w:pos="8573"/>
              </w:tabs>
              <w:bidi w:val="0"/>
              <w:jc w:val="lowKashida"/>
              <w:rPr>
                <w:sz w:val="24"/>
                <w:szCs w:val="24"/>
              </w:rPr>
            </w:pPr>
            <w:r>
              <w:rPr>
                <w:sz w:val="24"/>
                <w:szCs w:val="24"/>
              </w:rPr>
              <w:t>Wholesale Price Indices by Class in Palestine, 2011 – 2013</w:t>
            </w:r>
          </w:p>
        </w:tc>
        <w:tc>
          <w:tcPr>
            <w:tcW w:w="849" w:type="dxa"/>
          </w:tcPr>
          <w:p w:rsidR="004C4907" w:rsidRDefault="0083477E" w:rsidP="00E00B27">
            <w:pPr>
              <w:bidi w:val="0"/>
              <w:spacing w:line="360" w:lineRule="atLeast"/>
              <w:jc w:val="center"/>
              <w:rPr>
                <w:b/>
                <w:bCs/>
                <w:sz w:val="24"/>
                <w:szCs w:val="24"/>
              </w:rPr>
            </w:pPr>
            <w:r>
              <w:rPr>
                <w:b/>
                <w:bCs/>
                <w:sz w:val="24"/>
                <w:szCs w:val="24"/>
              </w:rPr>
              <w:t>70</w:t>
            </w:r>
          </w:p>
        </w:tc>
      </w:tr>
      <w:tr w:rsidR="004C4907">
        <w:trPr>
          <w:trHeight w:val="20"/>
          <w:jc w:val="center"/>
        </w:trPr>
        <w:tc>
          <w:tcPr>
            <w:tcW w:w="1215" w:type="dxa"/>
          </w:tcPr>
          <w:p w:rsidR="004C4907" w:rsidRDefault="004C4907">
            <w:pPr>
              <w:rPr>
                <w:sz w:val="8"/>
                <w:szCs w:val="8"/>
              </w:rPr>
            </w:pPr>
          </w:p>
        </w:tc>
        <w:tc>
          <w:tcPr>
            <w:tcW w:w="7008" w:type="dxa"/>
          </w:tcPr>
          <w:p w:rsidR="004C4907" w:rsidRDefault="004C4907">
            <w:pPr>
              <w:rPr>
                <w:sz w:val="8"/>
                <w:szCs w:val="8"/>
              </w:rPr>
            </w:pPr>
          </w:p>
        </w:tc>
        <w:tc>
          <w:tcPr>
            <w:tcW w:w="849" w:type="dxa"/>
          </w:tcPr>
          <w:p w:rsidR="004C4907" w:rsidRDefault="004C4907">
            <w:pPr>
              <w:jc w:val="center"/>
              <w:rPr>
                <w:sz w:val="8"/>
                <w:szCs w:val="8"/>
              </w:rPr>
            </w:pPr>
          </w:p>
        </w:tc>
      </w:tr>
      <w:tr w:rsidR="004C4907">
        <w:trPr>
          <w:trHeight w:val="20"/>
          <w:jc w:val="center"/>
        </w:trPr>
        <w:tc>
          <w:tcPr>
            <w:tcW w:w="1215" w:type="dxa"/>
          </w:tcPr>
          <w:p w:rsidR="004C4907" w:rsidRDefault="004C4907">
            <w:pPr>
              <w:bidi w:val="0"/>
              <w:spacing w:line="360" w:lineRule="atLeast"/>
              <w:rPr>
                <w:b/>
                <w:bCs/>
                <w:sz w:val="24"/>
                <w:szCs w:val="24"/>
              </w:rPr>
            </w:pPr>
            <w:r>
              <w:rPr>
                <w:b/>
                <w:bCs/>
                <w:sz w:val="24"/>
                <w:szCs w:val="24"/>
              </w:rPr>
              <w:t>Table 14:</w:t>
            </w:r>
          </w:p>
        </w:tc>
        <w:tc>
          <w:tcPr>
            <w:tcW w:w="7008" w:type="dxa"/>
          </w:tcPr>
          <w:p w:rsidR="004C4907" w:rsidRDefault="0083477E" w:rsidP="00EB4872">
            <w:pPr>
              <w:tabs>
                <w:tab w:val="right" w:pos="8573"/>
              </w:tabs>
              <w:bidi w:val="0"/>
              <w:jc w:val="lowKashida"/>
              <w:rPr>
                <w:sz w:val="24"/>
                <w:szCs w:val="24"/>
              </w:rPr>
            </w:pPr>
            <w:r>
              <w:rPr>
                <w:sz w:val="24"/>
                <w:szCs w:val="24"/>
              </w:rPr>
              <w:t>Construction Cost Indices and </w:t>
            </w:r>
            <w:r w:rsidR="00612A09">
              <w:rPr>
                <w:sz w:val="24"/>
                <w:szCs w:val="24"/>
              </w:rPr>
              <w:t xml:space="preserve">Percentage </w:t>
            </w:r>
            <w:r>
              <w:rPr>
                <w:sz w:val="24"/>
                <w:szCs w:val="24"/>
              </w:rPr>
              <w:t xml:space="preserve">Changes by Major and Sub Groups in the </w:t>
            </w:r>
            <w:r w:rsidR="00612A09">
              <w:rPr>
                <w:sz w:val="24"/>
                <w:szCs w:val="24"/>
              </w:rPr>
              <w:t>West Bank, 2012, 2013</w:t>
            </w:r>
          </w:p>
        </w:tc>
        <w:tc>
          <w:tcPr>
            <w:tcW w:w="849" w:type="dxa"/>
          </w:tcPr>
          <w:p w:rsidR="004C4907" w:rsidRDefault="0083477E">
            <w:pPr>
              <w:bidi w:val="0"/>
              <w:spacing w:line="360" w:lineRule="atLeast"/>
              <w:jc w:val="center"/>
              <w:rPr>
                <w:b/>
                <w:bCs/>
                <w:sz w:val="24"/>
                <w:szCs w:val="24"/>
              </w:rPr>
            </w:pPr>
            <w:r>
              <w:rPr>
                <w:b/>
                <w:bCs/>
                <w:sz w:val="24"/>
                <w:szCs w:val="24"/>
              </w:rPr>
              <w:t>74</w:t>
            </w:r>
          </w:p>
        </w:tc>
      </w:tr>
      <w:tr w:rsidR="004C4907">
        <w:trPr>
          <w:trHeight w:val="20"/>
          <w:jc w:val="center"/>
        </w:trPr>
        <w:tc>
          <w:tcPr>
            <w:tcW w:w="1215" w:type="dxa"/>
          </w:tcPr>
          <w:p w:rsidR="004C4907" w:rsidRDefault="004C4907">
            <w:pPr>
              <w:rPr>
                <w:sz w:val="8"/>
                <w:szCs w:val="8"/>
              </w:rPr>
            </w:pPr>
          </w:p>
        </w:tc>
        <w:tc>
          <w:tcPr>
            <w:tcW w:w="7008" w:type="dxa"/>
          </w:tcPr>
          <w:p w:rsidR="004C4907" w:rsidRDefault="004C4907">
            <w:pPr>
              <w:rPr>
                <w:sz w:val="8"/>
                <w:szCs w:val="8"/>
              </w:rPr>
            </w:pPr>
          </w:p>
        </w:tc>
        <w:tc>
          <w:tcPr>
            <w:tcW w:w="849" w:type="dxa"/>
          </w:tcPr>
          <w:p w:rsidR="004C4907" w:rsidRDefault="004C4907">
            <w:pPr>
              <w:jc w:val="center"/>
              <w:rPr>
                <w:sz w:val="8"/>
                <w:szCs w:val="8"/>
              </w:rPr>
            </w:pPr>
          </w:p>
        </w:tc>
      </w:tr>
      <w:tr w:rsidR="004C4907">
        <w:trPr>
          <w:trHeight w:val="20"/>
          <w:jc w:val="center"/>
        </w:trPr>
        <w:tc>
          <w:tcPr>
            <w:tcW w:w="1215" w:type="dxa"/>
          </w:tcPr>
          <w:p w:rsidR="004C4907" w:rsidRDefault="004C4907">
            <w:pPr>
              <w:bidi w:val="0"/>
              <w:spacing w:line="360" w:lineRule="atLeast"/>
              <w:rPr>
                <w:b/>
                <w:bCs/>
                <w:sz w:val="24"/>
                <w:szCs w:val="24"/>
              </w:rPr>
            </w:pPr>
            <w:r>
              <w:rPr>
                <w:b/>
                <w:bCs/>
                <w:sz w:val="24"/>
                <w:szCs w:val="24"/>
              </w:rPr>
              <w:t>Table 15:</w:t>
            </w:r>
          </w:p>
        </w:tc>
        <w:tc>
          <w:tcPr>
            <w:tcW w:w="7008" w:type="dxa"/>
          </w:tcPr>
          <w:p w:rsidR="004C4907" w:rsidRDefault="00612A09" w:rsidP="00EB4872">
            <w:pPr>
              <w:tabs>
                <w:tab w:val="right" w:pos="8573"/>
              </w:tabs>
              <w:bidi w:val="0"/>
              <w:jc w:val="lowKashida"/>
              <w:rPr>
                <w:sz w:val="24"/>
                <w:szCs w:val="24"/>
              </w:rPr>
            </w:pPr>
            <w:r>
              <w:rPr>
                <w:sz w:val="24"/>
                <w:szCs w:val="24"/>
              </w:rPr>
              <w:t>Construction Cost Indices and  Percentage Changes by Major Groups in the West Bank, 2012, 2013</w:t>
            </w:r>
          </w:p>
        </w:tc>
        <w:tc>
          <w:tcPr>
            <w:tcW w:w="849" w:type="dxa"/>
          </w:tcPr>
          <w:p w:rsidR="004C4907" w:rsidRDefault="001310C7" w:rsidP="0083477E">
            <w:pPr>
              <w:bidi w:val="0"/>
              <w:spacing w:line="360" w:lineRule="atLeast"/>
              <w:jc w:val="center"/>
              <w:rPr>
                <w:b/>
                <w:bCs/>
                <w:sz w:val="24"/>
                <w:szCs w:val="24"/>
              </w:rPr>
            </w:pPr>
            <w:r>
              <w:rPr>
                <w:b/>
                <w:bCs/>
                <w:sz w:val="24"/>
                <w:szCs w:val="24"/>
              </w:rPr>
              <w:t>7</w:t>
            </w:r>
            <w:r w:rsidR="0083477E">
              <w:rPr>
                <w:b/>
                <w:bCs/>
                <w:sz w:val="24"/>
                <w:szCs w:val="24"/>
              </w:rPr>
              <w:t>5</w:t>
            </w:r>
          </w:p>
        </w:tc>
      </w:tr>
      <w:tr w:rsidR="004C4907">
        <w:trPr>
          <w:trHeight w:val="20"/>
          <w:jc w:val="center"/>
        </w:trPr>
        <w:tc>
          <w:tcPr>
            <w:tcW w:w="1215" w:type="dxa"/>
          </w:tcPr>
          <w:p w:rsidR="004C4907" w:rsidRDefault="004C4907">
            <w:pPr>
              <w:rPr>
                <w:sz w:val="8"/>
                <w:szCs w:val="8"/>
              </w:rPr>
            </w:pPr>
          </w:p>
        </w:tc>
        <w:tc>
          <w:tcPr>
            <w:tcW w:w="7008" w:type="dxa"/>
          </w:tcPr>
          <w:p w:rsidR="004C4907" w:rsidRDefault="004C4907">
            <w:pPr>
              <w:rPr>
                <w:sz w:val="8"/>
                <w:szCs w:val="8"/>
              </w:rPr>
            </w:pPr>
          </w:p>
        </w:tc>
        <w:tc>
          <w:tcPr>
            <w:tcW w:w="849" w:type="dxa"/>
          </w:tcPr>
          <w:p w:rsidR="004C4907" w:rsidRDefault="004C4907">
            <w:pPr>
              <w:jc w:val="center"/>
              <w:rPr>
                <w:sz w:val="8"/>
                <w:szCs w:val="8"/>
              </w:rPr>
            </w:pPr>
          </w:p>
        </w:tc>
      </w:tr>
      <w:tr w:rsidR="004C4907">
        <w:trPr>
          <w:trHeight w:val="20"/>
          <w:jc w:val="center"/>
        </w:trPr>
        <w:tc>
          <w:tcPr>
            <w:tcW w:w="1215" w:type="dxa"/>
          </w:tcPr>
          <w:p w:rsidR="004C4907" w:rsidRDefault="004C4907">
            <w:pPr>
              <w:bidi w:val="0"/>
              <w:spacing w:line="360" w:lineRule="atLeast"/>
              <w:rPr>
                <w:b/>
                <w:bCs/>
                <w:sz w:val="24"/>
                <w:szCs w:val="24"/>
              </w:rPr>
            </w:pPr>
            <w:r>
              <w:rPr>
                <w:b/>
                <w:bCs/>
                <w:sz w:val="24"/>
                <w:szCs w:val="24"/>
              </w:rPr>
              <w:t>Table 16:</w:t>
            </w:r>
          </w:p>
        </w:tc>
        <w:tc>
          <w:tcPr>
            <w:tcW w:w="7008" w:type="dxa"/>
          </w:tcPr>
          <w:p w:rsidR="004C4907" w:rsidRDefault="00612A09" w:rsidP="00EB4872">
            <w:pPr>
              <w:tabs>
                <w:tab w:val="right" w:pos="8573"/>
              </w:tabs>
              <w:bidi w:val="0"/>
              <w:jc w:val="lowKashida"/>
              <w:rPr>
                <w:sz w:val="24"/>
                <w:szCs w:val="24"/>
              </w:rPr>
            </w:pPr>
            <w:r>
              <w:rPr>
                <w:sz w:val="24"/>
                <w:szCs w:val="24"/>
              </w:rPr>
              <w:t>Road Cost Indices and Percentage Changes by Type of Road in the West Bank, 2012, 2013</w:t>
            </w:r>
          </w:p>
        </w:tc>
        <w:tc>
          <w:tcPr>
            <w:tcW w:w="849" w:type="dxa"/>
          </w:tcPr>
          <w:p w:rsidR="004C4907" w:rsidRDefault="002E1023" w:rsidP="00214434">
            <w:pPr>
              <w:bidi w:val="0"/>
              <w:spacing w:line="360" w:lineRule="atLeast"/>
              <w:jc w:val="center"/>
              <w:rPr>
                <w:b/>
                <w:bCs/>
                <w:sz w:val="24"/>
                <w:szCs w:val="24"/>
              </w:rPr>
            </w:pPr>
            <w:r>
              <w:rPr>
                <w:rFonts w:hint="cs"/>
                <w:b/>
                <w:bCs/>
                <w:sz w:val="24"/>
                <w:szCs w:val="24"/>
                <w:rtl/>
              </w:rPr>
              <w:t>7</w:t>
            </w:r>
            <w:r w:rsidR="00351446">
              <w:rPr>
                <w:b/>
                <w:bCs/>
                <w:sz w:val="24"/>
                <w:szCs w:val="24"/>
              </w:rPr>
              <w:t>5</w:t>
            </w:r>
          </w:p>
        </w:tc>
      </w:tr>
      <w:tr w:rsidR="004C4907">
        <w:trPr>
          <w:trHeight w:val="93"/>
          <w:jc w:val="center"/>
        </w:trPr>
        <w:tc>
          <w:tcPr>
            <w:tcW w:w="1215" w:type="dxa"/>
          </w:tcPr>
          <w:p w:rsidR="004C4907" w:rsidRDefault="004C4907">
            <w:pPr>
              <w:rPr>
                <w:rFonts w:cs="Times New Roman"/>
                <w:sz w:val="8"/>
                <w:szCs w:val="8"/>
              </w:rPr>
            </w:pPr>
          </w:p>
        </w:tc>
        <w:tc>
          <w:tcPr>
            <w:tcW w:w="7008" w:type="dxa"/>
          </w:tcPr>
          <w:p w:rsidR="004C4907" w:rsidRDefault="004C4907">
            <w:pPr>
              <w:rPr>
                <w:rFonts w:cs="Times New Roman"/>
                <w:sz w:val="8"/>
                <w:szCs w:val="8"/>
              </w:rPr>
            </w:pPr>
          </w:p>
        </w:tc>
        <w:tc>
          <w:tcPr>
            <w:tcW w:w="849" w:type="dxa"/>
          </w:tcPr>
          <w:p w:rsidR="004C4907" w:rsidRDefault="004C4907">
            <w:pPr>
              <w:rPr>
                <w:rFonts w:cs="Times New Roman"/>
                <w:sz w:val="8"/>
                <w:szCs w:val="8"/>
              </w:rPr>
            </w:pPr>
          </w:p>
        </w:tc>
      </w:tr>
      <w:tr w:rsidR="004C4907">
        <w:trPr>
          <w:trHeight w:val="20"/>
          <w:jc w:val="center"/>
        </w:trPr>
        <w:tc>
          <w:tcPr>
            <w:tcW w:w="1215" w:type="dxa"/>
          </w:tcPr>
          <w:p w:rsidR="004C4907" w:rsidRDefault="004C4907">
            <w:pPr>
              <w:bidi w:val="0"/>
              <w:spacing w:line="360" w:lineRule="atLeast"/>
              <w:rPr>
                <w:b/>
                <w:bCs/>
                <w:sz w:val="24"/>
                <w:szCs w:val="24"/>
              </w:rPr>
            </w:pPr>
            <w:r>
              <w:rPr>
                <w:b/>
                <w:bCs/>
                <w:sz w:val="24"/>
                <w:szCs w:val="24"/>
              </w:rPr>
              <w:t>Table 17:</w:t>
            </w:r>
          </w:p>
        </w:tc>
        <w:tc>
          <w:tcPr>
            <w:tcW w:w="7008" w:type="dxa"/>
          </w:tcPr>
          <w:p w:rsidR="004C4907" w:rsidRDefault="00424548" w:rsidP="00EB4872">
            <w:pPr>
              <w:tabs>
                <w:tab w:val="right" w:pos="8573"/>
              </w:tabs>
              <w:bidi w:val="0"/>
              <w:jc w:val="lowKashida"/>
              <w:rPr>
                <w:sz w:val="24"/>
                <w:szCs w:val="24"/>
              </w:rPr>
            </w:pPr>
            <w:r>
              <w:rPr>
                <w:sz w:val="24"/>
                <w:szCs w:val="24"/>
              </w:rPr>
              <w:t>Road Cost Indices and </w:t>
            </w:r>
            <w:r w:rsidR="004C4907">
              <w:rPr>
                <w:sz w:val="24"/>
                <w:szCs w:val="24"/>
              </w:rPr>
              <w:t>Percentage Chang</w:t>
            </w:r>
            <w:r w:rsidR="0083477E">
              <w:rPr>
                <w:sz w:val="24"/>
                <w:szCs w:val="24"/>
              </w:rPr>
              <w:t xml:space="preserve">es by Major and Sub Groups  in the </w:t>
            </w:r>
            <w:r w:rsidR="004C4907">
              <w:rPr>
                <w:sz w:val="24"/>
                <w:szCs w:val="24"/>
              </w:rPr>
              <w:t xml:space="preserve">West Bank, </w:t>
            </w:r>
            <w:r w:rsidR="00EB4872">
              <w:rPr>
                <w:sz w:val="24"/>
                <w:szCs w:val="24"/>
              </w:rPr>
              <w:t>2012</w:t>
            </w:r>
            <w:r w:rsidR="004C4907">
              <w:rPr>
                <w:sz w:val="24"/>
                <w:szCs w:val="24"/>
              </w:rPr>
              <w:t xml:space="preserve">, </w:t>
            </w:r>
            <w:r w:rsidR="00EB4872">
              <w:rPr>
                <w:sz w:val="24"/>
                <w:szCs w:val="24"/>
              </w:rPr>
              <w:t>2013</w:t>
            </w:r>
          </w:p>
        </w:tc>
        <w:tc>
          <w:tcPr>
            <w:tcW w:w="849" w:type="dxa"/>
          </w:tcPr>
          <w:p w:rsidR="004C4907" w:rsidRDefault="002E1023" w:rsidP="00214434">
            <w:pPr>
              <w:bidi w:val="0"/>
              <w:spacing w:line="360" w:lineRule="atLeast"/>
              <w:jc w:val="center"/>
              <w:rPr>
                <w:b/>
                <w:bCs/>
                <w:sz w:val="24"/>
                <w:szCs w:val="24"/>
              </w:rPr>
            </w:pPr>
            <w:r>
              <w:rPr>
                <w:rFonts w:hint="cs"/>
                <w:b/>
                <w:bCs/>
                <w:sz w:val="24"/>
                <w:szCs w:val="24"/>
                <w:rtl/>
              </w:rPr>
              <w:t>7</w:t>
            </w:r>
            <w:r w:rsidR="00351446">
              <w:rPr>
                <w:b/>
                <w:bCs/>
                <w:sz w:val="24"/>
                <w:szCs w:val="24"/>
              </w:rPr>
              <w:t>6</w:t>
            </w:r>
          </w:p>
        </w:tc>
      </w:tr>
      <w:tr w:rsidR="00445072" w:rsidTr="00CC6045">
        <w:trPr>
          <w:trHeight w:val="20"/>
          <w:jc w:val="center"/>
        </w:trPr>
        <w:tc>
          <w:tcPr>
            <w:tcW w:w="1215" w:type="dxa"/>
          </w:tcPr>
          <w:p w:rsidR="00445072" w:rsidRDefault="00445072" w:rsidP="00CC6045">
            <w:pPr>
              <w:rPr>
                <w:sz w:val="8"/>
                <w:szCs w:val="8"/>
              </w:rPr>
            </w:pPr>
          </w:p>
        </w:tc>
        <w:tc>
          <w:tcPr>
            <w:tcW w:w="7008" w:type="dxa"/>
          </w:tcPr>
          <w:p w:rsidR="00445072" w:rsidRDefault="00445072" w:rsidP="00CC6045">
            <w:pPr>
              <w:rPr>
                <w:sz w:val="8"/>
                <w:szCs w:val="8"/>
              </w:rPr>
            </w:pPr>
          </w:p>
        </w:tc>
        <w:tc>
          <w:tcPr>
            <w:tcW w:w="849" w:type="dxa"/>
          </w:tcPr>
          <w:p w:rsidR="00445072" w:rsidRDefault="00445072" w:rsidP="00CC6045">
            <w:pPr>
              <w:jc w:val="center"/>
              <w:rPr>
                <w:sz w:val="8"/>
                <w:szCs w:val="8"/>
              </w:rPr>
            </w:pPr>
          </w:p>
        </w:tc>
      </w:tr>
      <w:tr w:rsidR="00424548">
        <w:trPr>
          <w:trHeight w:val="20"/>
          <w:jc w:val="center"/>
        </w:trPr>
        <w:tc>
          <w:tcPr>
            <w:tcW w:w="1215" w:type="dxa"/>
          </w:tcPr>
          <w:p w:rsidR="00424548" w:rsidRDefault="00424548">
            <w:pPr>
              <w:bidi w:val="0"/>
              <w:spacing w:line="360" w:lineRule="atLeast"/>
              <w:rPr>
                <w:b/>
                <w:bCs/>
                <w:sz w:val="24"/>
                <w:szCs w:val="24"/>
              </w:rPr>
            </w:pPr>
            <w:r>
              <w:rPr>
                <w:b/>
                <w:bCs/>
                <w:sz w:val="24"/>
                <w:szCs w:val="24"/>
              </w:rPr>
              <w:t>Table 18:</w:t>
            </w:r>
          </w:p>
        </w:tc>
        <w:tc>
          <w:tcPr>
            <w:tcW w:w="7008" w:type="dxa"/>
          </w:tcPr>
          <w:p w:rsidR="00424548" w:rsidRDefault="00216CE3" w:rsidP="00EB4872">
            <w:pPr>
              <w:tabs>
                <w:tab w:val="right" w:pos="8573"/>
              </w:tabs>
              <w:bidi w:val="0"/>
              <w:jc w:val="lowKashida"/>
              <w:rPr>
                <w:sz w:val="24"/>
                <w:szCs w:val="24"/>
              </w:rPr>
            </w:pPr>
            <w:r>
              <w:rPr>
                <w:sz w:val="24"/>
                <w:szCs w:val="24"/>
              </w:rPr>
              <w:t>Water Netw</w:t>
            </w:r>
            <w:r w:rsidR="00424548">
              <w:rPr>
                <w:sz w:val="24"/>
                <w:szCs w:val="24"/>
              </w:rPr>
              <w:t>ork</w:t>
            </w:r>
            <w:r>
              <w:rPr>
                <w:sz w:val="24"/>
                <w:szCs w:val="24"/>
              </w:rPr>
              <w:t>s</w:t>
            </w:r>
            <w:r w:rsidR="00424548">
              <w:rPr>
                <w:sz w:val="24"/>
                <w:szCs w:val="24"/>
              </w:rPr>
              <w:t xml:space="preserve"> Cost Indices and Percentage Changes by Major and Sub Groups  in  the  West Bank, </w:t>
            </w:r>
            <w:r w:rsidR="00EB4872">
              <w:rPr>
                <w:sz w:val="24"/>
                <w:szCs w:val="24"/>
              </w:rPr>
              <w:t>2012</w:t>
            </w:r>
            <w:r w:rsidR="00424548">
              <w:rPr>
                <w:sz w:val="24"/>
                <w:szCs w:val="24"/>
              </w:rPr>
              <w:t xml:space="preserve">, </w:t>
            </w:r>
            <w:r w:rsidR="00EB4872">
              <w:rPr>
                <w:sz w:val="24"/>
                <w:szCs w:val="24"/>
              </w:rPr>
              <w:t>2013</w:t>
            </w:r>
          </w:p>
        </w:tc>
        <w:tc>
          <w:tcPr>
            <w:tcW w:w="849" w:type="dxa"/>
          </w:tcPr>
          <w:p w:rsidR="00424548" w:rsidRDefault="002E1023" w:rsidP="00374DAC">
            <w:pPr>
              <w:bidi w:val="0"/>
              <w:spacing w:line="360" w:lineRule="atLeast"/>
              <w:jc w:val="center"/>
              <w:rPr>
                <w:b/>
                <w:bCs/>
                <w:sz w:val="24"/>
                <w:szCs w:val="24"/>
              </w:rPr>
            </w:pPr>
            <w:r>
              <w:rPr>
                <w:rFonts w:hint="cs"/>
                <w:b/>
                <w:bCs/>
                <w:sz w:val="24"/>
                <w:szCs w:val="24"/>
                <w:rtl/>
              </w:rPr>
              <w:t>7</w:t>
            </w:r>
            <w:r w:rsidR="00351446">
              <w:rPr>
                <w:b/>
                <w:bCs/>
                <w:sz w:val="24"/>
                <w:szCs w:val="24"/>
              </w:rPr>
              <w:t>7</w:t>
            </w:r>
          </w:p>
        </w:tc>
      </w:tr>
      <w:tr w:rsidR="00445072" w:rsidTr="00CC6045">
        <w:trPr>
          <w:trHeight w:val="20"/>
          <w:jc w:val="center"/>
        </w:trPr>
        <w:tc>
          <w:tcPr>
            <w:tcW w:w="1215" w:type="dxa"/>
          </w:tcPr>
          <w:p w:rsidR="00445072" w:rsidRDefault="00445072" w:rsidP="00CC6045">
            <w:pPr>
              <w:rPr>
                <w:sz w:val="8"/>
                <w:szCs w:val="8"/>
              </w:rPr>
            </w:pPr>
          </w:p>
        </w:tc>
        <w:tc>
          <w:tcPr>
            <w:tcW w:w="7008" w:type="dxa"/>
          </w:tcPr>
          <w:p w:rsidR="00445072" w:rsidRDefault="00445072" w:rsidP="00CC6045">
            <w:pPr>
              <w:rPr>
                <w:sz w:val="8"/>
                <w:szCs w:val="8"/>
              </w:rPr>
            </w:pPr>
          </w:p>
        </w:tc>
        <w:tc>
          <w:tcPr>
            <w:tcW w:w="849" w:type="dxa"/>
          </w:tcPr>
          <w:p w:rsidR="00445072" w:rsidRDefault="00445072" w:rsidP="00CC6045">
            <w:pPr>
              <w:jc w:val="center"/>
              <w:rPr>
                <w:sz w:val="8"/>
                <w:szCs w:val="8"/>
              </w:rPr>
            </w:pPr>
          </w:p>
        </w:tc>
      </w:tr>
      <w:tr w:rsidR="00424548">
        <w:trPr>
          <w:trHeight w:val="20"/>
          <w:jc w:val="center"/>
        </w:trPr>
        <w:tc>
          <w:tcPr>
            <w:tcW w:w="1215" w:type="dxa"/>
          </w:tcPr>
          <w:p w:rsidR="00424548" w:rsidRDefault="00424548">
            <w:pPr>
              <w:bidi w:val="0"/>
              <w:spacing w:line="360" w:lineRule="atLeast"/>
              <w:rPr>
                <w:b/>
                <w:bCs/>
                <w:sz w:val="24"/>
                <w:szCs w:val="24"/>
              </w:rPr>
            </w:pPr>
            <w:r>
              <w:rPr>
                <w:b/>
                <w:bCs/>
                <w:sz w:val="24"/>
                <w:szCs w:val="24"/>
              </w:rPr>
              <w:t>Table 19:</w:t>
            </w:r>
          </w:p>
        </w:tc>
        <w:tc>
          <w:tcPr>
            <w:tcW w:w="7008" w:type="dxa"/>
          </w:tcPr>
          <w:p w:rsidR="00424548" w:rsidRDefault="00216CE3" w:rsidP="00EB4872">
            <w:pPr>
              <w:tabs>
                <w:tab w:val="right" w:pos="8573"/>
              </w:tabs>
              <w:bidi w:val="0"/>
              <w:jc w:val="lowKashida"/>
              <w:rPr>
                <w:sz w:val="24"/>
                <w:szCs w:val="24"/>
              </w:rPr>
            </w:pPr>
            <w:r>
              <w:rPr>
                <w:sz w:val="24"/>
                <w:szCs w:val="24"/>
              </w:rPr>
              <w:t>Sewage Netw</w:t>
            </w:r>
            <w:r w:rsidR="00424548">
              <w:rPr>
                <w:sz w:val="24"/>
                <w:szCs w:val="24"/>
              </w:rPr>
              <w:t>ork</w:t>
            </w:r>
            <w:r>
              <w:rPr>
                <w:sz w:val="24"/>
                <w:szCs w:val="24"/>
              </w:rPr>
              <w:t>s</w:t>
            </w:r>
            <w:r w:rsidR="00424548">
              <w:rPr>
                <w:sz w:val="24"/>
                <w:szCs w:val="24"/>
              </w:rPr>
              <w:t xml:space="preserve"> Cost Indices and Percentage Changes by Sub Groups  in  the  West Bank, </w:t>
            </w:r>
            <w:r w:rsidR="00EB4872">
              <w:rPr>
                <w:sz w:val="24"/>
                <w:szCs w:val="24"/>
              </w:rPr>
              <w:t>2012</w:t>
            </w:r>
            <w:r w:rsidR="00424548">
              <w:rPr>
                <w:sz w:val="24"/>
                <w:szCs w:val="24"/>
              </w:rPr>
              <w:t xml:space="preserve">, </w:t>
            </w:r>
            <w:r w:rsidR="00EB4872">
              <w:rPr>
                <w:sz w:val="24"/>
                <w:szCs w:val="24"/>
              </w:rPr>
              <w:t>2013</w:t>
            </w:r>
          </w:p>
        </w:tc>
        <w:tc>
          <w:tcPr>
            <w:tcW w:w="849" w:type="dxa"/>
          </w:tcPr>
          <w:p w:rsidR="00424548" w:rsidRDefault="00E00B27" w:rsidP="00374DAC">
            <w:pPr>
              <w:bidi w:val="0"/>
              <w:spacing w:line="360" w:lineRule="atLeast"/>
              <w:jc w:val="center"/>
              <w:rPr>
                <w:b/>
                <w:bCs/>
                <w:sz w:val="24"/>
                <w:szCs w:val="24"/>
              </w:rPr>
            </w:pPr>
            <w:r>
              <w:rPr>
                <w:b/>
                <w:bCs/>
                <w:sz w:val="24"/>
                <w:szCs w:val="24"/>
              </w:rPr>
              <w:t>7</w:t>
            </w:r>
            <w:r w:rsidR="00351446">
              <w:rPr>
                <w:b/>
                <w:bCs/>
                <w:sz w:val="24"/>
                <w:szCs w:val="24"/>
              </w:rPr>
              <w:t>8</w:t>
            </w:r>
          </w:p>
        </w:tc>
      </w:tr>
      <w:tr w:rsidR="00445072" w:rsidTr="00CC6045">
        <w:trPr>
          <w:trHeight w:val="20"/>
          <w:jc w:val="center"/>
        </w:trPr>
        <w:tc>
          <w:tcPr>
            <w:tcW w:w="1215" w:type="dxa"/>
          </w:tcPr>
          <w:p w:rsidR="00445072" w:rsidRDefault="00445072" w:rsidP="00CC6045">
            <w:pPr>
              <w:rPr>
                <w:sz w:val="8"/>
                <w:szCs w:val="8"/>
              </w:rPr>
            </w:pPr>
          </w:p>
        </w:tc>
        <w:tc>
          <w:tcPr>
            <w:tcW w:w="7008" w:type="dxa"/>
          </w:tcPr>
          <w:p w:rsidR="00445072" w:rsidRDefault="00445072" w:rsidP="00CC6045">
            <w:pPr>
              <w:rPr>
                <w:sz w:val="8"/>
                <w:szCs w:val="8"/>
              </w:rPr>
            </w:pPr>
          </w:p>
        </w:tc>
        <w:tc>
          <w:tcPr>
            <w:tcW w:w="849" w:type="dxa"/>
          </w:tcPr>
          <w:p w:rsidR="00445072" w:rsidRDefault="00445072" w:rsidP="00CC6045">
            <w:pPr>
              <w:jc w:val="center"/>
              <w:rPr>
                <w:sz w:val="8"/>
                <w:szCs w:val="8"/>
              </w:rPr>
            </w:pPr>
          </w:p>
        </w:tc>
      </w:tr>
      <w:tr w:rsidR="00424548">
        <w:trPr>
          <w:trHeight w:val="20"/>
          <w:jc w:val="center"/>
        </w:trPr>
        <w:tc>
          <w:tcPr>
            <w:tcW w:w="1215" w:type="dxa"/>
          </w:tcPr>
          <w:p w:rsidR="00424548" w:rsidRDefault="00424548">
            <w:pPr>
              <w:bidi w:val="0"/>
              <w:spacing w:line="360" w:lineRule="atLeast"/>
              <w:rPr>
                <w:b/>
                <w:bCs/>
                <w:sz w:val="24"/>
                <w:szCs w:val="24"/>
              </w:rPr>
            </w:pPr>
            <w:r>
              <w:rPr>
                <w:b/>
                <w:bCs/>
                <w:sz w:val="24"/>
                <w:szCs w:val="24"/>
              </w:rPr>
              <w:t>Table 20:</w:t>
            </w:r>
          </w:p>
        </w:tc>
        <w:tc>
          <w:tcPr>
            <w:tcW w:w="7008" w:type="dxa"/>
          </w:tcPr>
          <w:p w:rsidR="00E458D2" w:rsidRDefault="00424548" w:rsidP="00EB4872">
            <w:pPr>
              <w:tabs>
                <w:tab w:val="right" w:pos="8573"/>
              </w:tabs>
              <w:bidi w:val="0"/>
              <w:jc w:val="lowKashida"/>
              <w:rPr>
                <w:sz w:val="24"/>
                <w:szCs w:val="24"/>
              </w:rPr>
            </w:pPr>
            <w:r>
              <w:rPr>
                <w:sz w:val="24"/>
                <w:szCs w:val="24"/>
              </w:rPr>
              <w:t xml:space="preserve">Industrial Production Indices </w:t>
            </w:r>
            <w:r w:rsidR="00FA2685">
              <w:rPr>
                <w:sz w:val="24"/>
                <w:szCs w:val="24"/>
              </w:rPr>
              <w:t xml:space="preserve">and Percentage Changes </w:t>
            </w:r>
            <w:r>
              <w:rPr>
                <w:sz w:val="24"/>
                <w:szCs w:val="24"/>
              </w:rPr>
              <w:t>by Major Group</w:t>
            </w:r>
            <w:r w:rsidR="00216CE3">
              <w:rPr>
                <w:sz w:val="24"/>
                <w:szCs w:val="24"/>
              </w:rPr>
              <w:t>s</w:t>
            </w:r>
            <w:r w:rsidR="00FC7A1C">
              <w:rPr>
                <w:sz w:val="24"/>
                <w:szCs w:val="24"/>
              </w:rPr>
              <w:t xml:space="preserve"> in Palestine, </w:t>
            </w:r>
            <w:r w:rsidR="00EB4872">
              <w:rPr>
                <w:sz w:val="24"/>
                <w:szCs w:val="24"/>
              </w:rPr>
              <w:t>2012</w:t>
            </w:r>
            <w:r w:rsidR="00FC7A1C">
              <w:rPr>
                <w:sz w:val="24"/>
                <w:szCs w:val="24"/>
              </w:rPr>
              <w:t xml:space="preserve">, </w:t>
            </w:r>
            <w:r w:rsidR="00EB4872">
              <w:rPr>
                <w:sz w:val="24"/>
                <w:szCs w:val="24"/>
              </w:rPr>
              <w:t>2013</w:t>
            </w:r>
          </w:p>
        </w:tc>
        <w:tc>
          <w:tcPr>
            <w:tcW w:w="849" w:type="dxa"/>
          </w:tcPr>
          <w:p w:rsidR="00424548" w:rsidRDefault="00E00B27" w:rsidP="00374DAC">
            <w:pPr>
              <w:bidi w:val="0"/>
              <w:spacing w:line="360" w:lineRule="atLeast"/>
              <w:jc w:val="center"/>
              <w:rPr>
                <w:b/>
                <w:bCs/>
                <w:sz w:val="24"/>
                <w:szCs w:val="24"/>
              </w:rPr>
            </w:pPr>
            <w:r>
              <w:rPr>
                <w:b/>
                <w:bCs/>
                <w:sz w:val="24"/>
                <w:szCs w:val="24"/>
              </w:rPr>
              <w:t>7</w:t>
            </w:r>
            <w:r w:rsidR="00351446">
              <w:rPr>
                <w:b/>
                <w:bCs/>
                <w:sz w:val="24"/>
                <w:szCs w:val="24"/>
              </w:rPr>
              <w:t>8</w:t>
            </w:r>
          </w:p>
        </w:tc>
      </w:tr>
      <w:tr w:rsidR="00424548">
        <w:trPr>
          <w:trHeight w:val="20"/>
          <w:jc w:val="center"/>
        </w:trPr>
        <w:tc>
          <w:tcPr>
            <w:tcW w:w="1215" w:type="dxa"/>
          </w:tcPr>
          <w:p w:rsidR="00424548" w:rsidRDefault="00424548">
            <w:pPr>
              <w:bidi w:val="0"/>
              <w:spacing w:line="360" w:lineRule="atLeast"/>
              <w:rPr>
                <w:b/>
                <w:bCs/>
                <w:sz w:val="24"/>
                <w:szCs w:val="24"/>
              </w:rPr>
            </w:pPr>
          </w:p>
        </w:tc>
        <w:tc>
          <w:tcPr>
            <w:tcW w:w="7008" w:type="dxa"/>
          </w:tcPr>
          <w:p w:rsidR="00424548" w:rsidRDefault="00424548" w:rsidP="00424548">
            <w:pPr>
              <w:tabs>
                <w:tab w:val="right" w:pos="8573"/>
              </w:tabs>
              <w:bidi w:val="0"/>
              <w:jc w:val="lowKashida"/>
              <w:rPr>
                <w:sz w:val="24"/>
                <w:szCs w:val="24"/>
              </w:rPr>
            </w:pPr>
          </w:p>
        </w:tc>
        <w:tc>
          <w:tcPr>
            <w:tcW w:w="849" w:type="dxa"/>
          </w:tcPr>
          <w:p w:rsidR="00424548" w:rsidRDefault="00424548">
            <w:pPr>
              <w:bidi w:val="0"/>
              <w:spacing w:line="360" w:lineRule="atLeast"/>
              <w:jc w:val="center"/>
              <w:rPr>
                <w:b/>
                <w:bCs/>
                <w:sz w:val="24"/>
                <w:szCs w:val="24"/>
              </w:rPr>
            </w:pPr>
          </w:p>
        </w:tc>
      </w:tr>
      <w:tr w:rsidR="00424548">
        <w:trPr>
          <w:trHeight w:val="20"/>
          <w:jc w:val="center"/>
        </w:trPr>
        <w:tc>
          <w:tcPr>
            <w:tcW w:w="1215" w:type="dxa"/>
          </w:tcPr>
          <w:p w:rsidR="00424548" w:rsidRDefault="00424548">
            <w:pPr>
              <w:bidi w:val="0"/>
              <w:spacing w:line="360" w:lineRule="atLeast"/>
              <w:rPr>
                <w:b/>
                <w:bCs/>
                <w:sz w:val="24"/>
                <w:szCs w:val="24"/>
              </w:rPr>
            </w:pPr>
          </w:p>
        </w:tc>
        <w:tc>
          <w:tcPr>
            <w:tcW w:w="7008" w:type="dxa"/>
          </w:tcPr>
          <w:p w:rsidR="00424548" w:rsidRDefault="00424548" w:rsidP="00424548">
            <w:pPr>
              <w:tabs>
                <w:tab w:val="right" w:pos="8573"/>
              </w:tabs>
              <w:bidi w:val="0"/>
              <w:jc w:val="lowKashida"/>
              <w:rPr>
                <w:sz w:val="24"/>
                <w:szCs w:val="24"/>
              </w:rPr>
            </w:pPr>
          </w:p>
        </w:tc>
        <w:tc>
          <w:tcPr>
            <w:tcW w:w="849" w:type="dxa"/>
          </w:tcPr>
          <w:p w:rsidR="00424548" w:rsidRDefault="00424548">
            <w:pPr>
              <w:bidi w:val="0"/>
              <w:spacing w:line="360" w:lineRule="atLeast"/>
              <w:jc w:val="center"/>
              <w:rPr>
                <w:b/>
                <w:bCs/>
                <w:sz w:val="24"/>
                <w:szCs w:val="24"/>
              </w:rPr>
            </w:pPr>
          </w:p>
        </w:tc>
      </w:tr>
    </w:tbl>
    <w:p w:rsidR="004C4907" w:rsidRDefault="004C4907" w:rsidP="00424548">
      <w:pPr>
        <w:rPr>
          <w:b/>
          <w:bCs/>
          <w:sz w:val="28"/>
          <w:szCs w:val="28"/>
        </w:rPr>
      </w:pPr>
    </w:p>
    <w:p w:rsidR="00601A77" w:rsidRDefault="004C4907" w:rsidP="00877120">
      <w:pPr>
        <w:jc w:val="center"/>
        <w:rPr>
          <w:rFonts w:cs="Times New Roman"/>
          <w:b/>
          <w:bCs/>
          <w:sz w:val="28"/>
          <w:szCs w:val="28"/>
        </w:rPr>
      </w:pPr>
      <w:r>
        <w:rPr>
          <w:sz w:val="24"/>
          <w:szCs w:val="24"/>
        </w:rPr>
        <w:lastRenderedPageBreak/>
        <w:br w:type="page"/>
      </w:r>
    </w:p>
    <w:p w:rsidR="00877120" w:rsidRDefault="00877120" w:rsidP="00877120">
      <w:pPr>
        <w:jc w:val="center"/>
        <w:rPr>
          <w:rFonts w:cs="Times New Roman"/>
          <w:b/>
          <w:bCs/>
          <w:sz w:val="28"/>
          <w:szCs w:val="28"/>
          <w:rtl/>
        </w:rPr>
      </w:pPr>
      <w:r>
        <w:rPr>
          <w:rFonts w:cs="Times New Roman"/>
          <w:b/>
          <w:bCs/>
          <w:sz w:val="28"/>
          <w:szCs w:val="28"/>
        </w:rPr>
        <w:lastRenderedPageBreak/>
        <w:t>Introduction</w:t>
      </w:r>
    </w:p>
    <w:p w:rsidR="00877120" w:rsidRDefault="00877120" w:rsidP="00877120">
      <w:pPr>
        <w:jc w:val="center"/>
        <w:rPr>
          <w:rFonts w:cs="Times New Roman"/>
          <w:b/>
          <w:bCs/>
          <w:sz w:val="28"/>
          <w:szCs w:val="28"/>
          <w:rtl/>
          <w:lang w:val="en-GB"/>
        </w:rPr>
      </w:pPr>
    </w:p>
    <w:p w:rsidR="00877120" w:rsidRDefault="00877120" w:rsidP="00254A27">
      <w:pPr>
        <w:bidi w:val="0"/>
        <w:jc w:val="lowKashida"/>
        <w:rPr>
          <w:sz w:val="24"/>
        </w:rPr>
      </w:pPr>
      <w:r>
        <w:rPr>
          <w:sz w:val="24"/>
        </w:rPr>
        <w:t xml:space="preserve">PCBS has devoted </w:t>
      </w:r>
      <w:r w:rsidR="00C2042F">
        <w:rPr>
          <w:sz w:val="24"/>
        </w:rPr>
        <w:t>strenuous</w:t>
      </w:r>
      <w:r>
        <w:rPr>
          <w:sz w:val="24"/>
        </w:rPr>
        <w:t xml:space="preserve"> efforts to develop</w:t>
      </w:r>
      <w:r w:rsidR="00B93A72">
        <w:rPr>
          <w:sz w:val="24"/>
        </w:rPr>
        <w:t>ing</w:t>
      </w:r>
      <w:r>
        <w:rPr>
          <w:sz w:val="24"/>
        </w:rPr>
        <w:t xml:space="preserve"> </w:t>
      </w:r>
      <w:r w:rsidR="00C2042F">
        <w:rPr>
          <w:sz w:val="24"/>
        </w:rPr>
        <w:t xml:space="preserve">an </w:t>
      </w:r>
      <w:r>
        <w:rPr>
          <w:sz w:val="24"/>
        </w:rPr>
        <w:t>appropriate frame</w:t>
      </w:r>
      <w:r w:rsidR="00C2042F">
        <w:rPr>
          <w:sz w:val="24"/>
        </w:rPr>
        <w:t>work</w:t>
      </w:r>
      <w:r>
        <w:rPr>
          <w:sz w:val="24"/>
        </w:rPr>
        <w:t xml:space="preserve"> for goods and services which enables the </w:t>
      </w:r>
      <w:r w:rsidR="00C2042F">
        <w:rPr>
          <w:sz w:val="24"/>
        </w:rPr>
        <w:t>production</w:t>
      </w:r>
      <w:r>
        <w:rPr>
          <w:sz w:val="24"/>
        </w:rPr>
        <w:t xml:space="preserve"> of the Consumer Price Index, Wholesale Price Index, Producer Price Index, Construction Cost Index, Road Cost Index, Water and Sewage Network Cost Index, Quantity of Industrial Production Index and other indices in </w:t>
      </w:r>
      <w:r w:rsidR="00254A27">
        <w:rPr>
          <w:sz w:val="24"/>
        </w:rPr>
        <w:t>Palestine</w:t>
      </w:r>
      <w:r>
        <w:rPr>
          <w:sz w:val="24"/>
        </w:rPr>
        <w:t xml:space="preserve">. </w:t>
      </w:r>
    </w:p>
    <w:p w:rsidR="00877120" w:rsidRDefault="00877120" w:rsidP="00877120">
      <w:pPr>
        <w:bidi w:val="0"/>
        <w:jc w:val="lowKashida"/>
        <w:rPr>
          <w:sz w:val="24"/>
        </w:rPr>
      </w:pPr>
    </w:p>
    <w:p w:rsidR="00877120" w:rsidRDefault="00877120" w:rsidP="00877120">
      <w:pPr>
        <w:bidi w:val="0"/>
        <w:jc w:val="lowKashida"/>
        <w:rPr>
          <w:sz w:val="24"/>
        </w:rPr>
      </w:pPr>
      <w:r>
        <w:rPr>
          <w:sz w:val="24"/>
        </w:rPr>
        <w:t xml:space="preserve">Price </w:t>
      </w:r>
      <w:r w:rsidR="00C2042F">
        <w:rPr>
          <w:sz w:val="24"/>
        </w:rPr>
        <w:t>i</w:t>
      </w:r>
      <w:r>
        <w:rPr>
          <w:sz w:val="24"/>
        </w:rPr>
        <w:t>ndices</w:t>
      </w:r>
      <w:r>
        <w:rPr>
          <w:b/>
          <w:bCs/>
          <w:sz w:val="28"/>
        </w:rPr>
        <w:t xml:space="preserve"> </w:t>
      </w:r>
      <w:r>
        <w:rPr>
          <w:sz w:val="24"/>
        </w:rPr>
        <w:t xml:space="preserve">are usually used as a tool for measuring changes in </w:t>
      </w:r>
      <w:r w:rsidR="006C4C63">
        <w:rPr>
          <w:sz w:val="24"/>
        </w:rPr>
        <w:t xml:space="preserve">the </w:t>
      </w:r>
      <w:r>
        <w:rPr>
          <w:sz w:val="24"/>
        </w:rPr>
        <w:t>prices of goods and services and monitoring price trends, market conditions and standard</w:t>
      </w:r>
      <w:r w:rsidR="00C2042F">
        <w:rPr>
          <w:sz w:val="24"/>
        </w:rPr>
        <w:t>s</w:t>
      </w:r>
      <w:r>
        <w:rPr>
          <w:sz w:val="24"/>
        </w:rPr>
        <w:t xml:space="preserve"> of living. </w:t>
      </w:r>
      <w:r w:rsidR="00C2042F">
        <w:rPr>
          <w:sz w:val="24"/>
        </w:rPr>
        <w:t>P</w:t>
      </w:r>
      <w:r>
        <w:rPr>
          <w:sz w:val="24"/>
        </w:rPr>
        <w:t xml:space="preserve">rice </w:t>
      </w:r>
      <w:r w:rsidR="00C2042F">
        <w:rPr>
          <w:sz w:val="24"/>
        </w:rPr>
        <w:t>i</w:t>
      </w:r>
      <w:r>
        <w:rPr>
          <w:sz w:val="24"/>
        </w:rPr>
        <w:t>ndices</w:t>
      </w:r>
      <w:r>
        <w:rPr>
          <w:b/>
          <w:bCs/>
          <w:sz w:val="28"/>
        </w:rPr>
        <w:t xml:space="preserve"> </w:t>
      </w:r>
      <w:r>
        <w:rPr>
          <w:sz w:val="24"/>
        </w:rPr>
        <w:t xml:space="preserve">are considered </w:t>
      </w:r>
      <w:r w:rsidR="00375142">
        <w:rPr>
          <w:sz w:val="24"/>
        </w:rPr>
        <w:t>to be</w:t>
      </w:r>
      <w:r w:rsidR="00C2042F">
        <w:rPr>
          <w:sz w:val="24"/>
        </w:rPr>
        <w:t xml:space="preserve"> </w:t>
      </w:r>
      <w:r>
        <w:rPr>
          <w:sz w:val="24"/>
        </w:rPr>
        <w:t xml:space="preserve">the most important indicators </w:t>
      </w:r>
      <w:r w:rsidR="00C2042F">
        <w:rPr>
          <w:sz w:val="24"/>
        </w:rPr>
        <w:t xml:space="preserve">of </w:t>
      </w:r>
      <w:r>
        <w:rPr>
          <w:sz w:val="24"/>
        </w:rPr>
        <w:t>the cost of living</w:t>
      </w:r>
      <w:r w:rsidR="00C2042F">
        <w:rPr>
          <w:sz w:val="24"/>
        </w:rPr>
        <w:t xml:space="preserve"> and</w:t>
      </w:r>
      <w:r>
        <w:rPr>
          <w:sz w:val="24"/>
        </w:rPr>
        <w:t xml:space="preserve"> are widely used </w:t>
      </w:r>
      <w:r w:rsidR="00C2042F">
        <w:rPr>
          <w:sz w:val="24"/>
        </w:rPr>
        <w:t>to</w:t>
      </w:r>
      <w:r>
        <w:rPr>
          <w:sz w:val="24"/>
        </w:rPr>
        <w:t xml:space="preserve"> measur</w:t>
      </w:r>
      <w:r w:rsidR="00C2042F">
        <w:rPr>
          <w:sz w:val="24"/>
        </w:rPr>
        <w:t>e</w:t>
      </w:r>
      <w:r>
        <w:rPr>
          <w:sz w:val="24"/>
        </w:rPr>
        <w:t xml:space="preserve"> inflation rates and economic recession.</w:t>
      </w:r>
    </w:p>
    <w:p w:rsidR="00877120" w:rsidRDefault="00877120" w:rsidP="00877120">
      <w:pPr>
        <w:jc w:val="lowKashida"/>
        <w:rPr>
          <w:b/>
          <w:bCs/>
          <w:sz w:val="28"/>
        </w:rPr>
      </w:pPr>
    </w:p>
    <w:p w:rsidR="00877120" w:rsidRDefault="00877120" w:rsidP="00EB4872">
      <w:pPr>
        <w:pStyle w:val="BodyText"/>
        <w:tabs>
          <w:tab w:val="left" w:pos="0"/>
        </w:tabs>
        <w:rPr>
          <w:color w:val="000000"/>
          <w:sz w:val="28"/>
          <w:szCs w:val="28"/>
        </w:rPr>
      </w:pPr>
      <w:r>
        <w:t xml:space="preserve">PCBS is pleased to issue this </w:t>
      </w:r>
      <w:r w:rsidR="00C2042F">
        <w:t xml:space="preserve">wide-ranging </w:t>
      </w:r>
      <w:r>
        <w:t xml:space="preserve">report for </w:t>
      </w:r>
      <w:r w:rsidR="00EB4872">
        <w:rPr>
          <w:color w:val="000000"/>
        </w:rPr>
        <w:t>2013</w:t>
      </w:r>
      <w:r w:rsidR="00C2042F">
        <w:rPr>
          <w:color w:val="000000"/>
        </w:rPr>
        <w:t>.</w:t>
      </w:r>
      <w:r w:rsidR="00C2042F">
        <w:t xml:space="preserve"> </w:t>
      </w:r>
      <w:r>
        <w:t xml:space="preserve">PCBS </w:t>
      </w:r>
      <w:r w:rsidR="006C4C63">
        <w:t>has</w:t>
      </w:r>
      <w:r w:rsidR="00C2042F">
        <w:t xml:space="preserve"> </w:t>
      </w:r>
      <w:r>
        <w:t>produc</w:t>
      </w:r>
      <w:r w:rsidR="00C2042F">
        <w:t>e</w:t>
      </w:r>
      <w:r w:rsidR="006C4C63">
        <w:t>d</w:t>
      </w:r>
      <w:r>
        <w:t xml:space="preserve"> statistical reports on prices </w:t>
      </w:r>
      <w:r w:rsidR="00C2042F">
        <w:t>on a regular basis s</w:t>
      </w:r>
      <w:r w:rsidR="006C4C63">
        <w:t>ince</w:t>
      </w:r>
      <w:r w:rsidR="00C2042F">
        <w:t xml:space="preserve"> </w:t>
      </w:r>
      <w:r>
        <w:t>the beginning of 1997.</w:t>
      </w:r>
    </w:p>
    <w:p w:rsidR="00877120" w:rsidRDefault="00877120" w:rsidP="00877120">
      <w:pPr>
        <w:jc w:val="lowKashida"/>
      </w:pPr>
    </w:p>
    <w:p w:rsidR="00877120" w:rsidRDefault="003943FB" w:rsidP="00877120">
      <w:pPr>
        <w:bidi w:val="0"/>
        <w:jc w:val="lowKashida"/>
        <w:rPr>
          <w:sz w:val="24"/>
        </w:rPr>
      </w:pPr>
      <w:r>
        <w:rPr>
          <w:rFonts w:cs="Simplified Arabic"/>
          <w:sz w:val="24"/>
        </w:rPr>
        <w:t>S</w:t>
      </w:r>
      <w:r w:rsidR="00877120">
        <w:rPr>
          <w:rFonts w:cs="Simplified Arabic"/>
          <w:sz w:val="24"/>
        </w:rPr>
        <w:t xml:space="preserve">tatistical data </w:t>
      </w:r>
      <w:r>
        <w:rPr>
          <w:rFonts w:cs="Simplified Arabic"/>
          <w:sz w:val="24"/>
        </w:rPr>
        <w:t xml:space="preserve">on </w:t>
      </w:r>
      <w:r w:rsidR="00877120">
        <w:rPr>
          <w:rFonts w:cs="Simplified Arabic"/>
          <w:sz w:val="24"/>
        </w:rPr>
        <w:t xml:space="preserve">price indices </w:t>
      </w:r>
      <w:r>
        <w:rPr>
          <w:rFonts w:cs="Simplified Arabic"/>
          <w:sz w:val="24"/>
        </w:rPr>
        <w:t xml:space="preserve">are vital to </w:t>
      </w:r>
      <w:r w:rsidR="00877120">
        <w:rPr>
          <w:rFonts w:cs="Simplified Arabic"/>
          <w:sz w:val="24"/>
        </w:rPr>
        <w:t>decision makers, planners, and researchers</w:t>
      </w:r>
      <w:r>
        <w:rPr>
          <w:rFonts w:cs="Simplified Arabic"/>
          <w:sz w:val="24"/>
        </w:rPr>
        <w:t xml:space="preserve"> and </w:t>
      </w:r>
      <w:r w:rsidR="00877120">
        <w:rPr>
          <w:rFonts w:cs="Simplified Arabic"/>
          <w:sz w:val="24"/>
        </w:rPr>
        <w:t>PCBS encourages users to</w:t>
      </w:r>
      <w:r w:rsidR="00877120">
        <w:rPr>
          <w:sz w:val="24"/>
        </w:rPr>
        <w:t xml:space="preserve"> </w:t>
      </w:r>
      <w:r>
        <w:rPr>
          <w:sz w:val="24"/>
        </w:rPr>
        <w:t>contribute</w:t>
      </w:r>
      <w:r w:rsidR="00877120">
        <w:rPr>
          <w:sz w:val="24"/>
        </w:rPr>
        <w:t xml:space="preserve"> feedback and suggestions in order to make improvements to meet their needs.</w:t>
      </w:r>
    </w:p>
    <w:p w:rsidR="00877120" w:rsidRDefault="00877120" w:rsidP="00877120">
      <w:pPr>
        <w:bidi w:val="0"/>
        <w:rPr>
          <w:sz w:val="24"/>
        </w:rPr>
      </w:pPr>
    </w:p>
    <w:p w:rsidR="00877120" w:rsidRDefault="00877120" w:rsidP="00877120">
      <w:pPr>
        <w:bidi w:val="0"/>
        <w:rPr>
          <w:sz w:val="24"/>
        </w:rPr>
      </w:pPr>
    </w:p>
    <w:p w:rsidR="00877120" w:rsidRDefault="00877120" w:rsidP="00877120">
      <w:pPr>
        <w:bidi w:val="0"/>
        <w:rPr>
          <w:sz w:val="24"/>
        </w:rPr>
      </w:pPr>
    </w:p>
    <w:p w:rsidR="00877120" w:rsidRDefault="00877120" w:rsidP="00877120">
      <w:pPr>
        <w:bidi w:val="0"/>
        <w:rPr>
          <w:sz w:val="24"/>
        </w:rPr>
      </w:pPr>
    </w:p>
    <w:p w:rsidR="00877120" w:rsidRDefault="00877120" w:rsidP="00877120">
      <w:pPr>
        <w:bidi w:val="0"/>
        <w:rPr>
          <w:sz w:val="24"/>
        </w:rPr>
      </w:pPr>
    </w:p>
    <w:p w:rsidR="00877120" w:rsidRDefault="00877120" w:rsidP="00877120">
      <w:pPr>
        <w:bidi w:val="0"/>
        <w:rPr>
          <w:sz w:val="24"/>
        </w:rPr>
      </w:pPr>
    </w:p>
    <w:p w:rsidR="00877120" w:rsidRDefault="00877120" w:rsidP="00877120">
      <w:pPr>
        <w:bidi w:val="0"/>
        <w:rPr>
          <w:sz w:val="24"/>
        </w:rPr>
      </w:pPr>
    </w:p>
    <w:p w:rsidR="00877120" w:rsidRDefault="00877120" w:rsidP="00877120">
      <w:pPr>
        <w:bidi w:val="0"/>
        <w:rPr>
          <w:sz w:val="24"/>
        </w:rPr>
      </w:pPr>
    </w:p>
    <w:tbl>
      <w:tblPr>
        <w:tblW w:w="9214" w:type="dxa"/>
        <w:tblInd w:w="108" w:type="dxa"/>
        <w:tblLayout w:type="fixed"/>
        <w:tblLook w:val="0000"/>
      </w:tblPr>
      <w:tblGrid>
        <w:gridCol w:w="1985"/>
        <w:gridCol w:w="4394"/>
        <w:gridCol w:w="2835"/>
      </w:tblGrid>
      <w:tr w:rsidR="00877120" w:rsidTr="00D451F6">
        <w:tc>
          <w:tcPr>
            <w:tcW w:w="1985" w:type="dxa"/>
          </w:tcPr>
          <w:p w:rsidR="00877120" w:rsidRDefault="00877120" w:rsidP="00EB4872">
            <w:pPr>
              <w:bidi w:val="0"/>
              <w:rPr>
                <w:b/>
                <w:bCs/>
                <w:color w:val="000000"/>
                <w:sz w:val="24"/>
              </w:rPr>
            </w:pPr>
            <w:r>
              <w:rPr>
                <w:b/>
                <w:bCs/>
                <w:color w:val="000000"/>
                <w:sz w:val="24"/>
                <w:szCs w:val="24"/>
              </w:rPr>
              <w:t>May</w:t>
            </w:r>
            <w:r w:rsidR="0060233F">
              <w:rPr>
                <w:b/>
                <w:bCs/>
                <w:color w:val="000000"/>
                <w:sz w:val="24"/>
              </w:rPr>
              <w:t>,</w:t>
            </w:r>
            <w:r>
              <w:rPr>
                <w:b/>
                <w:bCs/>
                <w:color w:val="000000"/>
                <w:sz w:val="24"/>
              </w:rPr>
              <w:t xml:space="preserve"> </w:t>
            </w:r>
            <w:r w:rsidR="00EB4872">
              <w:rPr>
                <w:b/>
                <w:bCs/>
                <w:color w:val="000000"/>
                <w:sz w:val="24"/>
              </w:rPr>
              <w:t>2014</w:t>
            </w:r>
          </w:p>
        </w:tc>
        <w:tc>
          <w:tcPr>
            <w:tcW w:w="4394" w:type="dxa"/>
          </w:tcPr>
          <w:p w:rsidR="00877120" w:rsidRDefault="00877120" w:rsidP="006524B6">
            <w:pPr>
              <w:bidi w:val="0"/>
              <w:jc w:val="center"/>
              <w:rPr>
                <w:b/>
                <w:bCs/>
                <w:sz w:val="24"/>
              </w:rPr>
            </w:pPr>
            <w:bookmarkStart w:id="2" w:name="_GoBack"/>
            <w:bookmarkEnd w:id="2"/>
          </w:p>
        </w:tc>
        <w:tc>
          <w:tcPr>
            <w:tcW w:w="2835" w:type="dxa"/>
          </w:tcPr>
          <w:p w:rsidR="00877120" w:rsidRDefault="00877120" w:rsidP="006524B6">
            <w:pPr>
              <w:pStyle w:val="Heading8"/>
              <w:rPr>
                <w:szCs w:val="24"/>
              </w:rPr>
            </w:pPr>
            <w:r>
              <w:rPr>
                <w:szCs w:val="24"/>
              </w:rPr>
              <w:t>Ola Awad</w:t>
            </w:r>
          </w:p>
          <w:p w:rsidR="00877120" w:rsidRDefault="00877120" w:rsidP="006524B6">
            <w:pPr>
              <w:bidi w:val="0"/>
              <w:jc w:val="center"/>
              <w:rPr>
                <w:b/>
                <w:bCs/>
                <w:sz w:val="6"/>
                <w:szCs w:val="6"/>
              </w:rPr>
            </w:pPr>
          </w:p>
          <w:p w:rsidR="00877120" w:rsidRDefault="00877120" w:rsidP="006524B6">
            <w:pPr>
              <w:bidi w:val="0"/>
              <w:jc w:val="center"/>
              <w:rPr>
                <w:b/>
                <w:bCs/>
                <w:sz w:val="24"/>
              </w:rPr>
            </w:pPr>
            <w:r>
              <w:rPr>
                <w:b/>
                <w:bCs/>
                <w:sz w:val="24"/>
                <w:szCs w:val="24"/>
              </w:rPr>
              <w:t xml:space="preserve">President of PCBS </w:t>
            </w:r>
          </w:p>
        </w:tc>
      </w:tr>
    </w:tbl>
    <w:p w:rsidR="004C4907" w:rsidRDefault="005C0BAB" w:rsidP="00C06E19">
      <w:pPr>
        <w:bidi w:val="0"/>
        <w:jc w:val="center"/>
        <w:rPr>
          <w:rFonts w:cs="Times New Roman"/>
          <w:color w:val="000000"/>
        </w:rPr>
      </w:pPr>
      <w:r>
        <w:rPr>
          <w:b/>
          <w:bCs/>
        </w:rPr>
        <w:t xml:space="preserve"> </w:t>
      </w:r>
    </w:p>
    <w:sectPr w:rsidR="004C4907" w:rsidSect="00EB4F29">
      <w:headerReference w:type="default" r:id="rId9"/>
      <w:footerReference w:type="even" r:id="rId10"/>
      <w:footerReference w:type="default" r:id="rId11"/>
      <w:endnotePr>
        <w:numFmt w:val="lowerLetter"/>
      </w:endnotePr>
      <w:pgSz w:w="11907" w:h="16840" w:code="9"/>
      <w:pgMar w:top="1418" w:right="1418" w:bottom="1418" w:left="1418" w:header="709" w:footer="709" w:gutter="0"/>
      <w:pgNumType w:start="0"/>
      <w:cols w:space="720"/>
      <w:titlePg/>
      <w:bidi/>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2A09" w:rsidRDefault="00612A09">
      <w:r>
        <w:separator/>
      </w:r>
    </w:p>
  </w:endnote>
  <w:endnote w:type="continuationSeparator" w:id="0">
    <w:p w:rsidR="00612A09" w:rsidRDefault="00612A0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3" w:usb1="10000000" w:usb2="00000000" w:usb3="00000000" w:csb0="80000001"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Traditional Arabic">
    <w:panose1 w:val="02020603050405020304"/>
    <w:charset w:val="00"/>
    <w:family w:val="roman"/>
    <w:pitch w:val="variable"/>
    <w:sig w:usb0="00002003" w:usb1="80000000" w:usb2="00000008" w:usb3="00000000" w:csb0="00000041" w:csb1="00000000"/>
  </w:font>
  <w:font w:name="Arabic Transparent">
    <w:panose1 w:val="020B0604020202020204"/>
    <w:charset w:val="00"/>
    <w:family w:val="swiss"/>
    <w:pitch w:val="variable"/>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2A09" w:rsidRDefault="00C92167">
    <w:pPr>
      <w:pStyle w:val="Footer"/>
      <w:framePr w:wrap="around" w:vAnchor="text" w:hAnchor="margin" w:xAlign="center" w:y="1"/>
      <w:rPr>
        <w:rStyle w:val="PageNumber"/>
        <w:rtl/>
      </w:rPr>
    </w:pPr>
    <w:r>
      <w:rPr>
        <w:rStyle w:val="PageNumber"/>
      </w:rPr>
      <w:fldChar w:fldCharType="begin"/>
    </w:r>
    <w:r w:rsidR="00612A09">
      <w:rPr>
        <w:rStyle w:val="PageNumber"/>
      </w:rPr>
      <w:instrText xml:space="preserve">PAGE  </w:instrText>
    </w:r>
    <w:r>
      <w:rPr>
        <w:rStyle w:val="PageNumber"/>
      </w:rPr>
      <w:fldChar w:fldCharType="separate"/>
    </w:r>
    <w:r w:rsidR="00612A09">
      <w:rPr>
        <w:rStyle w:val="PageNumber"/>
      </w:rPr>
      <w:t>8</w:t>
    </w:r>
    <w:r>
      <w:rPr>
        <w:rStyle w:val="PageNumber"/>
      </w:rPr>
      <w:fldChar w:fldCharType="end"/>
    </w:r>
  </w:p>
  <w:p w:rsidR="00612A09" w:rsidRDefault="00612A09">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2A09" w:rsidRDefault="00612A09">
    <w:pPr>
      <w:pStyle w:val="Footer"/>
      <w:jc w:val="center"/>
      <w:rPr>
        <w:sz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2A09" w:rsidRDefault="00612A09">
      <w:r>
        <w:separator/>
      </w:r>
    </w:p>
  </w:footnote>
  <w:footnote w:type="continuationSeparator" w:id="0">
    <w:p w:rsidR="00612A09" w:rsidRDefault="00612A0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2A09" w:rsidRPr="00E635CD" w:rsidRDefault="00612A09" w:rsidP="00493808">
    <w:pPr>
      <w:pStyle w:val="Header"/>
      <w:tabs>
        <w:tab w:val="clear" w:pos="4153"/>
        <w:tab w:val="clear" w:pos="8306"/>
        <w:tab w:val="center" w:pos="4535"/>
        <w:tab w:val="right" w:pos="9071"/>
      </w:tabs>
      <w:bidi w:val="0"/>
      <w:rPr>
        <w:rFonts w:ascii="Arial" w:hAnsi="Arial" w:cs="Arial"/>
        <w:sz w:val="16"/>
        <w:rtl/>
      </w:rPr>
    </w:pPr>
    <w:r w:rsidRPr="00E635CD">
      <w:rPr>
        <w:rFonts w:ascii="Arial" w:hAnsi="Arial" w:cs="Arial"/>
        <w:sz w:val="16"/>
      </w:rPr>
      <w:t>PCBS: Prices and Price Indices, 201</w:t>
    </w:r>
    <w:r>
      <w:rPr>
        <w:rFonts w:ascii="Arial" w:hAnsi="Arial" w:cs="Arial"/>
        <w:sz w:val="16"/>
      </w:rPr>
      <w:t>3</w:t>
    </w:r>
    <w:r w:rsidRPr="00E635CD">
      <w:rPr>
        <w:rFonts w:ascii="Arial" w:hAnsi="Arial" w:cs="Arial"/>
        <w:sz w:val="16"/>
      </w:rPr>
      <w:tab/>
    </w:r>
    <w:r w:rsidRPr="00E635CD">
      <w:rPr>
        <w:rFonts w:ascii="Arial" w:hAnsi="Arial" w:cs="Arial"/>
        <w:sz w:val="16"/>
        <w:rtl/>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77D6F"/>
    <w:multiLevelType w:val="hybridMultilevel"/>
    <w:tmpl w:val="8A1AABD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
    <w:nsid w:val="09C15A31"/>
    <w:multiLevelType w:val="hybridMultilevel"/>
    <w:tmpl w:val="92CACC0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0B434B95"/>
    <w:multiLevelType w:val="hybridMultilevel"/>
    <w:tmpl w:val="1B56FF5E"/>
    <w:lvl w:ilvl="0" w:tplc="85489C28">
      <w:numFmt w:val="bullet"/>
      <w:lvlText w:val="-"/>
      <w:lvlJc w:val="left"/>
      <w:pPr>
        <w:tabs>
          <w:tab w:val="num" w:pos="720"/>
        </w:tabs>
        <w:ind w:left="720" w:righ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3">
    <w:nsid w:val="14541EA6"/>
    <w:multiLevelType w:val="hybridMultilevel"/>
    <w:tmpl w:val="F904D25A"/>
    <w:lvl w:ilvl="0" w:tplc="04010001">
      <w:start w:val="1"/>
      <w:numFmt w:val="bullet"/>
      <w:lvlText w:val=""/>
      <w:lvlJc w:val="left"/>
      <w:pPr>
        <w:tabs>
          <w:tab w:val="num" w:pos="1287"/>
        </w:tabs>
        <w:ind w:left="1287" w:right="1287" w:hanging="360"/>
      </w:pPr>
      <w:rPr>
        <w:rFonts w:ascii="Symbol" w:hAnsi="Symbol" w:hint="default"/>
      </w:rPr>
    </w:lvl>
    <w:lvl w:ilvl="1" w:tplc="04010003" w:tentative="1">
      <w:start w:val="1"/>
      <w:numFmt w:val="bullet"/>
      <w:lvlText w:val="o"/>
      <w:lvlJc w:val="left"/>
      <w:pPr>
        <w:tabs>
          <w:tab w:val="num" w:pos="2007"/>
        </w:tabs>
        <w:ind w:left="2007" w:right="2007" w:hanging="360"/>
      </w:pPr>
      <w:rPr>
        <w:rFonts w:ascii="Courier New" w:hAnsi="Courier New" w:hint="default"/>
      </w:rPr>
    </w:lvl>
    <w:lvl w:ilvl="2" w:tplc="04010005" w:tentative="1">
      <w:start w:val="1"/>
      <w:numFmt w:val="bullet"/>
      <w:lvlText w:val=""/>
      <w:lvlJc w:val="left"/>
      <w:pPr>
        <w:tabs>
          <w:tab w:val="num" w:pos="2727"/>
        </w:tabs>
        <w:ind w:left="2727" w:right="2727" w:hanging="360"/>
      </w:pPr>
      <w:rPr>
        <w:rFonts w:ascii="Wingdings" w:hAnsi="Wingdings" w:hint="default"/>
      </w:rPr>
    </w:lvl>
    <w:lvl w:ilvl="3" w:tplc="04010001" w:tentative="1">
      <w:start w:val="1"/>
      <w:numFmt w:val="bullet"/>
      <w:lvlText w:val=""/>
      <w:lvlJc w:val="left"/>
      <w:pPr>
        <w:tabs>
          <w:tab w:val="num" w:pos="3447"/>
        </w:tabs>
        <w:ind w:left="3447" w:right="3447" w:hanging="360"/>
      </w:pPr>
      <w:rPr>
        <w:rFonts w:ascii="Symbol" w:hAnsi="Symbol" w:hint="default"/>
      </w:rPr>
    </w:lvl>
    <w:lvl w:ilvl="4" w:tplc="04010003" w:tentative="1">
      <w:start w:val="1"/>
      <w:numFmt w:val="bullet"/>
      <w:lvlText w:val="o"/>
      <w:lvlJc w:val="left"/>
      <w:pPr>
        <w:tabs>
          <w:tab w:val="num" w:pos="4167"/>
        </w:tabs>
        <w:ind w:left="4167" w:right="4167" w:hanging="360"/>
      </w:pPr>
      <w:rPr>
        <w:rFonts w:ascii="Courier New" w:hAnsi="Courier New" w:hint="default"/>
      </w:rPr>
    </w:lvl>
    <w:lvl w:ilvl="5" w:tplc="04010005" w:tentative="1">
      <w:start w:val="1"/>
      <w:numFmt w:val="bullet"/>
      <w:lvlText w:val=""/>
      <w:lvlJc w:val="left"/>
      <w:pPr>
        <w:tabs>
          <w:tab w:val="num" w:pos="4887"/>
        </w:tabs>
        <w:ind w:left="4887" w:right="4887" w:hanging="360"/>
      </w:pPr>
      <w:rPr>
        <w:rFonts w:ascii="Wingdings" w:hAnsi="Wingdings" w:hint="default"/>
      </w:rPr>
    </w:lvl>
    <w:lvl w:ilvl="6" w:tplc="04010001" w:tentative="1">
      <w:start w:val="1"/>
      <w:numFmt w:val="bullet"/>
      <w:lvlText w:val=""/>
      <w:lvlJc w:val="left"/>
      <w:pPr>
        <w:tabs>
          <w:tab w:val="num" w:pos="5607"/>
        </w:tabs>
        <w:ind w:left="5607" w:right="5607" w:hanging="360"/>
      </w:pPr>
      <w:rPr>
        <w:rFonts w:ascii="Symbol" w:hAnsi="Symbol" w:hint="default"/>
      </w:rPr>
    </w:lvl>
    <w:lvl w:ilvl="7" w:tplc="04010003" w:tentative="1">
      <w:start w:val="1"/>
      <w:numFmt w:val="bullet"/>
      <w:lvlText w:val="o"/>
      <w:lvlJc w:val="left"/>
      <w:pPr>
        <w:tabs>
          <w:tab w:val="num" w:pos="6327"/>
        </w:tabs>
        <w:ind w:left="6327" w:right="6327" w:hanging="360"/>
      </w:pPr>
      <w:rPr>
        <w:rFonts w:ascii="Courier New" w:hAnsi="Courier New" w:hint="default"/>
      </w:rPr>
    </w:lvl>
    <w:lvl w:ilvl="8" w:tplc="04010005" w:tentative="1">
      <w:start w:val="1"/>
      <w:numFmt w:val="bullet"/>
      <w:lvlText w:val=""/>
      <w:lvlJc w:val="left"/>
      <w:pPr>
        <w:tabs>
          <w:tab w:val="num" w:pos="7047"/>
        </w:tabs>
        <w:ind w:left="7047" w:right="7047" w:hanging="360"/>
      </w:pPr>
      <w:rPr>
        <w:rFonts w:ascii="Wingdings" w:hAnsi="Wingdings" w:hint="default"/>
      </w:rPr>
    </w:lvl>
  </w:abstractNum>
  <w:abstractNum w:abstractNumId="4">
    <w:nsid w:val="1BE14B63"/>
    <w:multiLevelType w:val="hybridMultilevel"/>
    <w:tmpl w:val="8E360FD2"/>
    <w:lvl w:ilvl="0" w:tplc="0EFE7FAA">
      <w:start w:val="1"/>
      <w:numFmt w:val="bullet"/>
      <w:lvlText w:val="-"/>
      <w:lvlJc w:val="left"/>
      <w:pPr>
        <w:tabs>
          <w:tab w:val="num" w:pos="1440"/>
        </w:tabs>
        <w:ind w:left="1440" w:right="1440" w:hanging="360"/>
      </w:pPr>
      <w:rPr>
        <w:rFonts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5">
    <w:nsid w:val="245A398D"/>
    <w:multiLevelType w:val="hybridMultilevel"/>
    <w:tmpl w:val="7714BD44"/>
    <w:lvl w:ilvl="0" w:tplc="3BD2639A">
      <w:numFmt w:val="bullet"/>
      <w:lvlText w:val="-"/>
      <w:lvlJc w:val="left"/>
      <w:pPr>
        <w:tabs>
          <w:tab w:val="num" w:pos="720"/>
        </w:tabs>
        <w:ind w:left="720" w:right="720" w:hanging="360"/>
      </w:pPr>
      <w:rPr>
        <w:rFonts w:ascii="Times New Roman" w:eastAsia="Times New Roman" w:hAnsi="Times New Roman" w:cs="Times New Roman"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6">
    <w:nsid w:val="24A335B4"/>
    <w:multiLevelType w:val="hybridMultilevel"/>
    <w:tmpl w:val="D444CAB8"/>
    <w:lvl w:ilvl="0" w:tplc="2EDAA9A8">
      <w:start w:val="1"/>
      <w:numFmt w:val="bullet"/>
      <w:lvlText w:val=""/>
      <w:lvlJc w:val="left"/>
      <w:pPr>
        <w:tabs>
          <w:tab w:val="num" w:pos="720"/>
        </w:tabs>
        <w:ind w:left="720" w:right="1004" w:hanging="360"/>
      </w:pPr>
      <w:rPr>
        <w:rFonts w:ascii="Symbol" w:hAnsi="Symbol" w:hint="default"/>
        <w:sz w:val="24"/>
        <w:szCs w:val="24"/>
      </w:rPr>
    </w:lvl>
    <w:lvl w:ilvl="1" w:tplc="04010003" w:tentative="1">
      <w:start w:val="1"/>
      <w:numFmt w:val="bullet"/>
      <w:lvlText w:val="o"/>
      <w:lvlJc w:val="left"/>
      <w:pPr>
        <w:tabs>
          <w:tab w:val="num" w:pos="1440"/>
        </w:tabs>
        <w:ind w:left="1440" w:right="1724" w:hanging="360"/>
      </w:pPr>
      <w:rPr>
        <w:rFonts w:ascii="Courier New" w:hAnsi="Courier New" w:hint="default"/>
      </w:rPr>
    </w:lvl>
    <w:lvl w:ilvl="2" w:tplc="04010005" w:tentative="1">
      <w:start w:val="1"/>
      <w:numFmt w:val="bullet"/>
      <w:lvlText w:val=""/>
      <w:lvlJc w:val="left"/>
      <w:pPr>
        <w:tabs>
          <w:tab w:val="num" w:pos="2160"/>
        </w:tabs>
        <w:ind w:left="2160" w:right="2444" w:hanging="360"/>
      </w:pPr>
      <w:rPr>
        <w:rFonts w:ascii="Wingdings" w:hAnsi="Wingdings" w:hint="default"/>
      </w:rPr>
    </w:lvl>
    <w:lvl w:ilvl="3" w:tplc="04010001" w:tentative="1">
      <w:start w:val="1"/>
      <w:numFmt w:val="bullet"/>
      <w:lvlText w:val=""/>
      <w:lvlJc w:val="left"/>
      <w:pPr>
        <w:tabs>
          <w:tab w:val="num" w:pos="2880"/>
        </w:tabs>
        <w:ind w:left="2880" w:right="3164" w:hanging="360"/>
      </w:pPr>
      <w:rPr>
        <w:rFonts w:ascii="Symbol" w:hAnsi="Symbol" w:hint="default"/>
      </w:rPr>
    </w:lvl>
    <w:lvl w:ilvl="4" w:tplc="04010003" w:tentative="1">
      <w:start w:val="1"/>
      <w:numFmt w:val="bullet"/>
      <w:lvlText w:val="o"/>
      <w:lvlJc w:val="left"/>
      <w:pPr>
        <w:tabs>
          <w:tab w:val="num" w:pos="3600"/>
        </w:tabs>
        <w:ind w:left="3600" w:right="3884" w:hanging="360"/>
      </w:pPr>
      <w:rPr>
        <w:rFonts w:ascii="Courier New" w:hAnsi="Courier New" w:hint="default"/>
      </w:rPr>
    </w:lvl>
    <w:lvl w:ilvl="5" w:tplc="04010005" w:tentative="1">
      <w:start w:val="1"/>
      <w:numFmt w:val="bullet"/>
      <w:lvlText w:val=""/>
      <w:lvlJc w:val="left"/>
      <w:pPr>
        <w:tabs>
          <w:tab w:val="num" w:pos="4320"/>
        </w:tabs>
        <w:ind w:left="4320" w:right="4604" w:hanging="360"/>
      </w:pPr>
      <w:rPr>
        <w:rFonts w:ascii="Wingdings" w:hAnsi="Wingdings" w:hint="default"/>
      </w:rPr>
    </w:lvl>
    <w:lvl w:ilvl="6" w:tplc="04010001" w:tentative="1">
      <w:start w:val="1"/>
      <w:numFmt w:val="bullet"/>
      <w:lvlText w:val=""/>
      <w:lvlJc w:val="left"/>
      <w:pPr>
        <w:tabs>
          <w:tab w:val="num" w:pos="5040"/>
        </w:tabs>
        <w:ind w:left="5040" w:right="5324" w:hanging="360"/>
      </w:pPr>
      <w:rPr>
        <w:rFonts w:ascii="Symbol" w:hAnsi="Symbol" w:hint="default"/>
      </w:rPr>
    </w:lvl>
    <w:lvl w:ilvl="7" w:tplc="04010003" w:tentative="1">
      <w:start w:val="1"/>
      <w:numFmt w:val="bullet"/>
      <w:lvlText w:val="o"/>
      <w:lvlJc w:val="left"/>
      <w:pPr>
        <w:tabs>
          <w:tab w:val="num" w:pos="5760"/>
        </w:tabs>
        <w:ind w:left="5760" w:right="6044" w:hanging="360"/>
      </w:pPr>
      <w:rPr>
        <w:rFonts w:ascii="Courier New" w:hAnsi="Courier New" w:hint="default"/>
      </w:rPr>
    </w:lvl>
    <w:lvl w:ilvl="8" w:tplc="04010005" w:tentative="1">
      <w:start w:val="1"/>
      <w:numFmt w:val="bullet"/>
      <w:lvlText w:val=""/>
      <w:lvlJc w:val="left"/>
      <w:pPr>
        <w:tabs>
          <w:tab w:val="num" w:pos="6480"/>
        </w:tabs>
        <w:ind w:left="6480" w:right="6764" w:hanging="360"/>
      </w:pPr>
      <w:rPr>
        <w:rFonts w:ascii="Wingdings" w:hAnsi="Wingdings" w:hint="default"/>
      </w:rPr>
    </w:lvl>
  </w:abstractNum>
  <w:abstractNum w:abstractNumId="7">
    <w:nsid w:val="2AF53E31"/>
    <w:multiLevelType w:val="singleLevel"/>
    <w:tmpl w:val="C5DAC420"/>
    <w:lvl w:ilvl="0">
      <w:start w:val="1"/>
      <w:numFmt w:val="upperRoman"/>
      <w:lvlText w:val="%1."/>
      <w:lvlJc w:val="left"/>
      <w:pPr>
        <w:tabs>
          <w:tab w:val="num" w:pos="360"/>
        </w:tabs>
        <w:ind w:hanging="360"/>
      </w:pPr>
      <w:rPr>
        <w:rFonts w:ascii="Times New Roman" w:hAnsi="Times New Roman" w:cs="Times New Roman" w:hint="default"/>
      </w:rPr>
    </w:lvl>
  </w:abstractNum>
  <w:abstractNum w:abstractNumId="8">
    <w:nsid w:val="34461E03"/>
    <w:multiLevelType w:val="hybridMultilevel"/>
    <w:tmpl w:val="4290D898"/>
    <w:lvl w:ilvl="0" w:tplc="04010001">
      <w:start w:val="1"/>
      <w:numFmt w:val="bullet"/>
      <w:lvlText w:val=""/>
      <w:lvlJc w:val="left"/>
      <w:pPr>
        <w:tabs>
          <w:tab w:val="num" w:pos="1287"/>
        </w:tabs>
        <w:ind w:left="1287" w:right="1287" w:hanging="360"/>
      </w:pPr>
      <w:rPr>
        <w:rFonts w:ascii="Symbol" w:hAnsi="Symbol" w:hint="default"/>
      </w:rPr>
    </w:lvl>
    <w:lvl w:ilvl="1" w:tplc="04010003" w:tentative="1">
      <w:start w:val="1"/>
      <w:numFmt w:val="bullet"/>
      <w:lvlText w:val="o"/>
      <w:lvlJc w:val="left"/>
      <w:pPr>
        <w:tabs>
          <w:tab w:val="num" w:pos="2007"/>
        </w:tabs>
        <w:ind w:left="2007" w:right="2007" w:hanging="360"/>
      </w:pPr>
      <w:rPr>
        <w:rFonts w:ascii="Courier New" w:hAnsi="Courier New" w:hint="default"/>
      </w:rPr>
    </w:lvl>
    <w:lvl w:ilvl="2" w:tplc="04010005" w:tentative="1">
      <w:start w:val="1"/>
      <w:numFmt w:val="bullet"/>
      <w:lvlText w:val=""/>
      <w:lvlJc w:val="left"/>
      <w:pPr>
        <w:tabs>
          <w:tab w:val="num" w:pos="2727"/>
        </w:tabs>
        <w:ind w:left="2727" w:right="2727" w:hanging="360"/>
      </w:pPr>
      <w:rPr>
        <w:rFonts w:ascii="Wingdings" w:hAnsi="Wingdings" w:hint="default"/>
      </w:rPr>
    </w:lvl>
    <w:lvl w:ilvl="3" w:tplc="04010001" w:tentative="1">
      <w:start w:val="1"/>
      <w:numFmt w:val="bullet"/>
      <w:lvlText w:val=""/>
      <w:lvlJc w:val="left"/>
      <w:pPr>
        <w:tabs>
          <w:tab w:val="num" w:pos="3447"/>
        </w:tabs>
        <w:ind w:left="3447" w:right="3447" w:hanging="360"/>
      </w:pPr>
      <w:rPr>
        <w:rFonts w:ascii="Symbol" w:hAnsi="Symbol" w:hint="default"/>
      </w:rPr>
    </w:lvl>
    <w:lvl w:ilvl="4" w:tplc="04010003" w:tentative="1">
      <w:start w:val="1"/>
      <w:numFmt w:val="bullet"/>
      <w:lvlText w:val="o"/>
      <w:lvlJc w:val="left"/>
      <w:pPr>
        <w:tabs>
          <w:tab w:val="num" w:pos="4167"/>
        </w:tabs>
        <w:ind w:left="4167" w:right="4167" w:hanging="360"/>
      </w:pPr>
      <w:rPr>
        <w:rFonts w:ascii="Courier New" w:hAnsi="Courier New" w:hint="default"/>
      </w:rPr>
    </w:lvl>
    <w:lvl w:ilvl="5" w:tplc="04010005" w:tentative="1">
      <w:start w:val="1"/>
      <w:numFmt w:val="bullet"/>
      <w:lvlText w:val=""/>
      <w:lvlJc w:val="left"/>
      <w:pPr>
        <w:tabs>
          <w:tab w:val="num" w:pos="4887"/>
        </w:tabs>
        <w:ind w:left="4887" w:right="4887" w:hanging="360"/>
      </w:pPr>
      <w:rPr>
        <w:rFonts w:ascii="Wingdings" w:hAnsi="Wingdings" w:hint="default"/>
      </w:rPr>
    </w:lvl>
    <w:lvl w:ilvl="6" w:tplc="04010001" w:tentative="1">
      <w:start w:val="1"/>
      <w:numFmt w:val="bullet"/>
      <w:lvlText w:val=""/>
      <w:lvlJc w:val="left"/>
      <w:pPr>
        <w:tabs>
          <w:tab w:val="num" w:pos="5607"/>
        </w:tabs>
        <w:ind w:left="5607" w:right="5607" w:hanging="360"/>
      </w:pPr>
      <w:rPr>
        <w:rFonts w:ascii="Symbol" w:hAnsi="Symbol" w:hint="default"/>
      </w:rPr>
    </w:lvl>
    <w:lvl w:ilvl="7" w:tplc="04010003" w:tentative="1">
      <w:start w:val="1"/>
      <w:numFmt w:val="bullet"/>
      <w:lvlText w:val="o"/>
      <w:lvlJc w:val="left"/>
      <w:pPr>
        <w:tabs>
          <w:tab w:val="num" w:pos="6327"/>
        </w:tabs>
        <w:ind w:left="6327" w:right="6327" w:hanging="360"/>
      </w:pPr>
      <w:rPr>
        <w:rFonts w:ascii="Courier New" w:hAnsi="Courier New" w:hint="default"/>
      </w:rPr>
    </w:lvl>
    <w:lvl w:ilvl="8" w:tplc="04010005" w:tentative="1">
      <w:start w:val="1"/>
      <w:numFmt w:val="bullet"/>
      <w:lvlText w:val=""/>
      <w:lvlJc w:val="left"/>
      <w:pPr>
        <w:tabs>
          <w:tab w:val="num" w:pos="7047"/>
        </w:tabs>
        <w:ind w:left="7047" w:right="7047" w:hanging="360"/>
      </w:pPr>
      <w:rPr>
        <w:rFonts w:ascii="Wingdings" w:hAnsi="Wingdings" w:hint="default"/>
      </w:rPr>
    </w:lvl>
  </w:abstractNum>
  <w:abstractNum w:abstractNumId="9">
    <w:nsid w:val="35DA2706"/>
    <w:multiLevelType w:val="hybridMultilevel"/>
    <w:tmpl w:val="42DC6970"/>
    <w:lvl w:ilvl="0" w:tplc="2EDAA9A8">
      <w:start w:val="1"/>
      <w:numFmt w:val="bullet"/>
      <w:lvlText w:val=""/>
      <w:lvlJc w:val="left"/>
      <w:pPr>
        <w:tabs>
          <w:tab w:val="num" w:pos="1004"/>
        </w:tabs>
        <w:ind w:left="1004" w:right="1004" w:hanging="360"/>
      </w:pPr>
      <w:rPr>
        <w:rFonts w:ascii="Symbol" w:hAnsi="Symbol" w:hint="default"/>
        <w:sz w:val="24"/>
        <w:szCs w:val="24"/>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0">
    <w:nsid w:val="3AC265A0"/>
    <w:multiLevelType w:val="singleLevel"/>
    <w:tmpl w:val="0409000F"/>
    <w:lvl w:ilvl="0">
      <w:start w:val="1"/>
      <w:numFmt w:val="decimal"/>
      <w:lvlText w:val="%1."/>
      <w:lvlJc w:val="center"/>
      <w:pPr>
        <w:tabs>
          <w:tab w:val="num" w:pos="648"/>
        </w:tabs>
        <w:ind w:left="360" w:right="360" w:hanging="72"/>
      </w:pPr>
    </w:lvl>
  </w:abstractNum>
  <w:abstractNum w:abstractNumId="11">
    <w:nsid w:val="3FD62F3A"/>
    <w:multiLevelType w:val="hybridMultilevel"/>
    <w:tmpl w:val="E9D65068"/>
    <w:lvl w:ilvl="0" w:tplc="90463254">
      <w:start w:val="1"/>
      <w:numFmt w:val="bullet"/>
      <w:lvlText w:val=""/>
      <w:lvlJc w:val="left"/>
      <w:pPr>
        <w:tabs>
          <w:tab w:val="num" w:pos="720"/>
        </w:tabs>
        <w:ind w:left="720" w:right="720" w:hanging="360"/>
      </w:pPr>
      <w:rPr>
        <w:rFonts w:ascii="Symbol" w:hAnsi="Symbol" w:hint="default"/>
        <w:color w:val="auto"/>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12">
    <w:nsid w:val="429223D3"/>
    <w:multiLevelType w:val="hybridMultilevel"/>
    <w:tmpl w:val="0122B0E4"/>
    <w:lvl w:ilvl="0" w:tplc="2EDAA9A8">
      <w:start w:val="1"/>
      <w:numFmt w:val="bullet"/>
      <w:lvlText w:val=""/>
      <w:lvlJc w:val="left"/>
      <w:pPr>
        <w:tabs>
          <w:tab w:val="num" w:pos="1140"/>
        </w:tabs>
        <w:ind w:left="1140" w:right="1140" w:hanging="360"/>
      </w:pPr>
      <w:rPr>
        <w:rFonts w:ascii="Symbol" w:hAnsi="Symbol" w:hint="default"/>
        <w:sz w:val="24"/>
        <w:szCs w:val="24"/>
      </w:rPr>
    </w:lvl>
    <w:lvl w:ilvl="1" w:tplc="04010003" w:tentative="1">
      <w:start w:val="1"/>
      <w:numFmt w:val="bullet"/>
      <w:lvlText w:val="o"/>
      <w:lvlJc w:val="left"/>
      <w:pPr>
        <w:tabs>
          <w:tab w:val="num" w:pos="1860"/>
        </w:tabs>
        <w:ind w:left="1860" w:right="1860" w:hanging="360"/>
      </w:pPr>
      <w:rPr>
        <w:rFonts w:ascii="Courier New" w:hAnsi="Courier New" w:hint="default"/>
      </w:rPr>
    </w:lvl>
    <w:lvl w:ilvl="2" w:tplc="04010005" w:tentative="1">
      <w:start w:val="1"/>
      <w:numFmt w:val="bullet"/>
      <w:lvlText w:val=""/>
      <w:lvlJc w:val="left"/>
      <w:pPr>
        <w:tabs>
          <w:tab w:val="num" w:pos="2580"/>
        </w:tabs>
        <w:ind w:left="2580" w:right="2580" w:hanging="360"/>
      </w:pPr>
      <w:rPr>
        <w:rFonts w:ascii="Wingdings" w:hAnsi="Wingdings" w:hint="default"/>
      </w:rPr>
    </w:lvl>
    <w:lvl w:ilvl="3" w:tplc="04010001" w:tentative="1">
      <w:start w:val="1"/>
      <w:numFmt w:val="bullet"/>
      <w:lvlText w:val=""/>
      <w:lvlJc w:val="left"/>
      <w:pPr>
        <w:tabs>
          <w:tab w:val="num" w:pos="3300"/>
        </w:tabs>
        <w:ind w:left="3300" w:right="3300" w:hanging="360"/>
      </w:pPr>
      <w:rPr>
        <w:rFonts w:ascii="Symbol" w:hAnsi="Symbol" w:hint="default"/>
      </w:rPr>
    </w:lvl>
    <w:lvl w:ilvl="4" w:tplc="04010003" w:tentative="1">
      <w:start w:val="1"/>
      <w:numFmt w:val="bullet"/>
      <w:lvlText w:val="o"/>
      <w:lvlJc w:val="left"/>
      <w:pPr>
        <w:tabs>
          <w:tab w:val="num" w:pos="4020"/>
        </w:tabs>
        <w:ind w:left="4020" w:right="4020" w:hanging="360"/>
      </w:pPr>
      <w:rPr>
        <w:rFonts w:ascii="Courier New" w:hAnsi="Courier New" w:hint="default"/>
      </w:rPr>
    </w:lvl>
    <w:lvl w:ilvl="5" w:tplc="04010005" w:tentative="1">
      <w:start w:val="1"/>
      <w:numFmt w:val="bullet"/>
      <w:lvlText w:val=""/>
      <w:lvlJc w:val="left"/>
      <w:pPr>
        <w:tabs>
          <w:tab w:val="num" w:pos="4740"/>
        </w:tabs>
        <w:ind w:left="4740" w:right="4740" w:hanging="360"/>
      </w:pPr>
      <w:rPr>
        <w:rFonts w:ascii="Wingdings" w:hAnsi="Wingdings" w:hint="default"/>
      </w:rPr>
    </w:lvl>
    <w:lvl w:ilvl="6" w:tplc="04010001" w:tentative="1">
      <w:start w:val="1"/>
      <w:numFmt w:val="bullet"/>
      <w:lvlText w:val=""/>
      <w:lvlJc w:val="left"/>
      <w:pPr>
        <w:tabs>
          <w:tab w:val="num" w:pos="5460"/>
        </w:tabs>
        <w:ind w:left="5460" w:right="5460" w:hanging="360"/>
      </w:pPr>
      <w:rPr>
        <w:rFonts w:ascii="Symbol" w:hAnsi="Symbol" w:hint="default"/>
      </w:rPr>
    </w:lvl>
    <w:lvl w:ilvl="7" w:tplc="04010003" w:tentative="1">
      <w:start w:val="1"/>
      <w:numFmt w:val="bullet"/>
      <w:lvlText w:val="o"/>
      <w:lvlJc w:val="left"/>
      <w:pPr>
        <w:tabs>
          <w:tab w:val="num" w:pos="6180"/>
        </w:tabs>
        <w:ind w:left="6180" w:right="6180" w:hanging="360"/>
      </w:pPr>
      <w:rPr>
        <w:rFonts w:ascii="Courier New" w:hAnsi="Courier New" w:hint="default"/>
      </w:rPr>
    </w:lvl>
    <w:lvl w:ilvl="8" w:tplc="04010005" w:tentative="1">
      <w:start w:val="1"/>
      <w:numFmt w:val="bullet"/>
      <w:lvlText w:val=""/>
      <w:lvlJc w:val="left"/>
      <w:pPr>
        <w:tabs>
          <w:tab w:val="num" w:pos="6900"/>
        </w:tabs>
        <w:ind w:left="6900" w:right="6900" w:hanging="360"/>
      </w:pPr>
      <w:rPr>
        <w:rFonts w:ascii="Wingdings" w:hAnsi="Wingdings" w:hint="default"/>
      </w:rPr>
    </w:lvl>
  </w:abstractNum>
  <w:abstractNum w:abstractNumId="13">
    <w:nsid w:val="4C7C6A30"/>
    <w:multiLevelType w:val="hybridMultilevel"/>
    <w:tmpl w:val="112407EA"/>
    <w:lvl w:ilvl="0" w:tplc="8DB83C9E">
      <w:start w:val="2"/>
      <w:numFmt w:val="decimal"/>
      <w:lvlText w:val="%1-"/>
      <w:lvlJc w:val="left"/>
      <w:pPr>
        <w:tabs>
          <w:tab w:val="num" w:pos="360"/>
        </w:tabs>
        <w:ind w:left="360" w:right="360" w:hanging="360"/>
      </w:pPr>
      <w:rPr>
        <w:rFonts w:hint="default"/>
        <w:sz w:val="24"/>
      </w:rPr>
    </w:lvl>
    <w:lvl w:ilvl="1" w:tplc="04010019">
      <w:start w:val="1"/>
      <w:numFmt w:val="lowerLetter"/>
      <w:lvlText w:val="%2."/>
      <w:lvlJc w:val="left"/>
      <w:pPr>
        <w:tabs>
          <w:tab w:val="num" w:pos="1080"/>
        </w:tabs>
        <w:ind w:left="1080" w:right="1440" w:hanging="360"/>
      </w:pPr>
    </w:lvl>
    <w:lvl w:ilvl="2" w:tplc="0401001B" w:tentative="1">
      <w:start w:val="1"/>
      <w:numFmt w:val="lowerRoman"/>
      <w:lvlText w:val="%3."/>
      <w:lvlJc w:val="right"/>
      <w:pPr>
        <w:tabs>
          <w:tab w:val="num" w:pos="1800"/>
        </w:tabs>
        <w:ind w:left="1800" w:right="2160" w:hanging="180"/>
      </w:pPr>
    </w:lvl>
    <w:lvl w:ilvl="3" w:tplc="0401000F" w:tentative="1">
      <w:start w:val="1"/>
      <w:numFmt w:val="decimal"/>
      <w:lvlText w:val="%4."/>
      <w:lvlJc w:val="left"/>
      <w:pPr>
        <w:tabs>
          <w:tab w:val="num" w:pos="2520"/>
        </w:tabs>
        <w:ind w:left="2520" w:right="2880" w:hanging="360"/>
      </w:pPr>
    </w:lvl>
    <w:lvl w:ilvl="4" w:tplc="04010019" w:tentative="1">
      <w:start w:val="1"/>
      <w:numFmt w:val="lowerLetter"/>
      <w:lvlText w:val="%5."/>
      <w:lvlJc w:val="left"/>
      <w:pPr>
        <w:tabs>
          <w:tab w:val="num" w:pos="3240"/>
        </w:tabs>
        <w:ind w:left="3240" w:right="3600" w:hanging="360"/>
      </w:pPr>
    </w:lvl>
    <w:lvl w:ilvl="5" w:tplc="0401001B" w:tentative="1">
      <w:start w:val="1"/>
      <w:numFmt w:val="lowerRoman"/>
      <w:lvlText w:val="%6."/>
      <w:lvlJc w:val="right"/>
      <w:pPr>
        <w:tabs>
          <w:tab w:val="num" w:pos="3960"/>
        </w:tabs>
        <w:ind w:left="3960" w:right="4320" w:hanging="180"/>
      </w:pPr>
    </w:lvl>
    <w:lvl w:ilvl="6" w:tplc="0401000F" w:tentative="1">
      <w:start w:val="1"/>
      <w:numFmt w:val="decimal"/>
      <w:lvlText w:val="%7."/>
      <w:lvlJc w:val="left"/>
      <w:pPr>
        <w:tabs>
          <w:tab w:val="num" w:pos="4680"/>
        </w:tabs>
        <w:ind w:left="4680" w:right="5040" w:hanging="360"/>
      </w:pPr>
    </w:lvl>
    <w:lvl w:ilvl="7" w:tplc="04010019" w:tentative="1">
      <w:start w:val="1"/>
      <w:numFmt w:val="lowerLetter"/>
      <w:lvlText w:val="%8."/>
      <w:lvlJc w:val="left"/>
      <w:pPr>
        <w:tabs>
          <w:tab w:val="num" w:pos="5400"/>
        </w:tabs>
        <w:ind w:left="5400" w:right="5760" w:hanging="360"/>
      </w:pPr>
    </w:lvl>
    <w:lvl w:ilvl="8" w:tplc="0401001B" w:tentative="1">
      <w:start w:val="1"/>
      <w:numFmt w:val="lowerRoman"/>
      <w:lvlText w:val="%9."/>
      <w:lvlJc w:val="right"/>
      <w:pPr>
        <w:tabs>
          <w:tab w:val="num" w:pos="6120"/>
        </w:tabs>
        <w:ind w:left="6120" w:right="6480" w:hanging="180"/>
      </w:pPr>
    </w:lvl>
  </w:abstractNum>
  <w:abstractNum w:abstractNumId="14">
    <w:nsid w:val="53291B78"/>
    <w:multiLevelType w:val="multilevel"/>
    <w:tmpl w:val="04D49C06"/>
    <w:lvl w:ilvl="0">
      <w:start w:val="5"/>
      <w:numFmt w:val="decimal"/>
      <w:lvlText w:val="%1"/>
      <w:lvlJc w:val="left"/>
      <w:pPr>
        <w:tabs>
          <w:tab w:val="num" w:pos="360"/>
        </w:tabs>
        <w:ind w:left="360" w:right="360" w:hanging="360"/>
      </w:pPr>
      <w:rPr>
        <w:rFonts w:hint="default"/>
      </w:rPr>
    </w:lvl>
    <w:lvl w:ilvl="1">
      <w:start w:val="3"/>
      <w:numFmt w:val="decimal"/>
      <w:lvlText w:val="%1.%2"/>
      <w:lvlJc w:val="left"/>
      <w:pPr>
        <w:tabs>
          <w:tab w:val="num" w:pos="360"/>
        </w:tabs>
        <w:ind w:left="360" w:right="360" w:hanging="36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15">
    <w:nsid w:val="5B326727"/>
    <w:multiLevelType w:val="hybridMultilevel"/>
    <w:tmpl w:val="43C6959C"/>
    <w:lvl w:ilvl="0" w:tplc="11FAE702">
      <w:start w:val="1"/>
      <w:numFmt w:val="bullet"/>
      <w:lvlText w:val=""/>
      <w:lvlJc w:val="left"/>
      <w:pPr>
        <w:tabs>
          <w:tab w:val="num" w:pos="720"/>
        </w:tabs>
        <w:ind w:left="720" w:right="720" w:hanging="360"/>
      </w:pPr>
      <w:rPr>
        <w:rFonts w:ascii="Symbol" w:hAnsi="Symbol" w:hint="default"/>
        <w:color w:val="auto"/>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16">
    <w:nsid w:val="5B384798"/>
    <w:multiLevelType w:val="hybridMultilevel"/>
    <w:tmpl w:val="B95C9C80"/>
    <w:lvl w:ilvl="0" w:tplc="11FAE702">
      <w:start w:val="1"/>
      <w:numFmt w:val="bullet"/>
      <w:lvlText w:val=""/>
      <w:lvlJc w:val="left"/>
      <w:pPr>
        <w:tabs>
          <w:tab w:val="num" w:pos="720"/>
        </w:tabs>
        <w:ind w:left="720" w:right="720" w:hanging="360"/>
      </w:pPr>
      <w:rPr>
        <w:rFonts w:ascii="Symbol" w:hAnsi="Symbol" w:hint="default"/>
        <w:color w:val="auto"/>
      </w:rPr>
    </w:lvl>
    <w:lvl w:ilvl="1" w:tplc="04010001">
      <w:start w:val="1"/>
      <w:numFmt w:val="bullet"/>
      <w:lvlText w:val=""/>
      <w:lvlJc w:val="left"/>
      <w:pPr>
        <w:tabs>
          <w:tab w:val="num" w:pos="1440"/>
        </w:tabs>
        <w:ind w:left="1440" w:right="1440" w:hanging="360"/>
      </w:pPr>
      <w:rPr>
        <w:rFonts w:ascii="Symbol" w:hAnsi="Symbol" w:hint="default"/>
      </w:rPr>
    </w:lvl>
    <w:lvl w:ilvl="2" w:tplc="8DB83C9E">
      <w:start w:val="2"/>
      <w:numFmt w:val="decimal"/>
      <w:lvlText w:val="%3-"/>
      <w:lvlJc w:val="left"/>
      <w:pPr>
        <w:tabs>
          <w:tab w:val="num" w:pos="2340"/>
        </w:tabs>
        <w:ind w:left="2340" w:right="2340" w:hanging="360"/>
      </w:pPr>
      <w:rPr>
        <w:rFonts w:hint="default"/>
        <w:sz w:val="24"/>
      </w:r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7">
    <w:nsid w:val="5D6951E3"/>
    <w:multiLevelType w:val="hybridMultilevel"/>
    <w:tmpl w:val="BED22BDC"/>
    <w:lvl w:ilvl="0" w:tplc="04010001">
      <w:start w:val="1"/>
      <w:numFmt w:val="bullet"/>
      <w:lvlText w:val=""/>
      <w:lvlJc w:val="left"/>
      <w:pPr>
        <w:tabs>
          <w:tab w:val="num" w:pos="1287"/>
        </w:tabs>
        <w:ind w:left="1287" w:right="1287" w:hanging="360"/>
      </w:pPr>
      <w:rPr>
        <w:rFonts w:ascii="Symbol" w:hAnsi="Symbol" w:hint="default"/>
      </w:rPr>
    </w:lvl>
    <w:lvl w:ilvl="1" w:tplc="8DB83C9E">
      <w:start w:val="2"/>
      <w:numFmt w:val="decimal"/>
      <w:lvlText w:val="%2-"/>
      <w:lvlJc w:val="left"/>
      <w:pPr>
        <w:tabs>
          <w:tab w:val="num" w:pos="2007"/>
        </w:tabs>
        <w:ind w:left="2007" w:right="2007" w:hanging="360"/>
      </w:pPr>
      <w:rPr>
        <w:rFonts w:hint="default"/>
        <w:sz w:val="24"/>
      </w:rPr>
    </w:lvl>
    <w:lvl w:ilvl="2" w:tplc="04010005" w:tentative="1">
      <w:start w:val="1"/>
      <w:numFmt w:val="bullet"/>
      <w:lvlText w:val=""/>
      <w:lvlJc w:val="left"/>
      <w:pPr>
        <w:tabs>
          <w:tab w:val="num" w:pos="2727"/>
        </w:tabs>
        <w:ind w:left="2727" w:right="2727" w:hanging="360"/>
      </w:pPr>
      <w:rPr>
        <w:rFonts w:ascii="Wingdings" w:hAnsi="Wingdings" w:hint="default"/>
      </w:rPr>
    </w:lvl>
    <w:lvl w:ilvl="3" w:tplc="04010001" w:tentative="1">
      <w:start w:val="1"/>
      <w:numFmt w:val="bullet"/>
      <w:lvlText w:val=""/>
      <w:lvlJc w:val="left"/>
      <w:pPr>
        <w:tabs>
          <w:tab w:val="num" w:pos="3447"/>
        </w:tabs>
        <w:ind w:left="3447" w:right="3447" w:hanging="360"/>
      </w:pPr>
      <w:rPr>
        <w:rFonts w:ascii="Symbol" w:hAnsi="Symbol" w:hint="default"/>
      </w:rPr>
    </w:lvl>
    <w:lvl w:ilvl="4" w:tplc="04010003" w:tentative="1">
      <w:start w:val="1"/>
      <w:numFmt w:val="bullet"/>
      <w:lvlText w:val="o"/>
      <w:lvlJc w:val="left"/>
      <w:pPr>
        <w:tabs>
          <w:tab w:val="num" w:pos="4167"/>
        </w:tabs>
        <w:ind w:left="4167" w:right="4167" w:hanging="360"/>
      </w:pPr>
      <w:rPr>
        <w:rFonts w:ascii="Courier New" w:hAnsi="Courier New" w:hint="default"/>
      </w:rPr>
    </w:lvl>
    <w:lvl w:ilvl="5" w:tplc="04010005" w:tentative="1">
      <w:start w:val="1"/>
      <w:numFmt w:val="bullet"/>
      <w:lvlText w:val=""/>
      <w:lvlJc w:val="left"/>
      <w:pPr>
        <w:tabs>
          <w:tab w:val="num" w:pos="4887"/>
        </w:tabs>
        <w:ind w:left="4887" w:right="4887" w:hanging="360"/>
      </w:pPr>
      <w:rPr>
        <w:rFonts w:ascii="Wingdings" w:hAnsi="Wingdings" w:hint="default"/>
      </w:rPr>
    </w:lvl>
    <w:lvl w:ilvl="6" w:tplc="04010001" w:tentative="1">
      <w:start w:val="1"/>
      <w:numFmt w:val="bullet"/>
      <w:lvlText w:val=""/>
      <w:lvlJc w:val="left"/>
      <w:pPr>
        <w:tabs>
          <w:tab w:val="num" w:pos="5607"/>
        </w:tabs>
        <w:ind w:left="5607" w:right="5607" w:hanging="360"/>
      </w:pPr>
      <w:rPr>
        <w:rFonts w:ascii="Symbol" w:hAnsi="Symbol" w:hint="default"/>
      </w:rPr>
    </w:lvl>
    <w:lvl w:ilvl="7" w:tplc="04010003" w:tentative="1">
      <w:start w:val="1"/>
      <w:numFmt w:val="bullet"/>
      <w:lvlText w:val="o"/>
      <w:lvlJc w:val="left"/>
      <w:pPr>
        <w:tabs>
          <w:tab w:val="num" w:pos="6327"/>
        </w:tabs>
        <w:ind w:left="6327" w:right="6327" w:hanging="360"/>
      </w:pPr>
      <w:rPr>
        <w:rFonts w:ascii="Courier New" w:hAnsi="Courier New" w:hint="default"/>
      </w:rPr>
    </w:lvl>
    <w:lvl w:ilvl="8" w:tplc="04010005" w:tentative="1">
      <w:start w:val="1"/>
      <w:numFmt w:val="bullet"/>
      <w:lvlText w:val=""/>
      <w:lvlJc w:val="left"/>
      <w:pPr>
        <w:tabs>
          <w:tab w:val="num" w:pos="7047"/>
        </w:tabs>
        <w:ind w:left="7047" w:right="7047" w:hanging="360"/>
      </w:pPr>
      <w:rPr>
        <w:rFonts w:ascii="Wingdings" w:hAnsi="Wingdings" w:hint="default"/>
      </w:rPr>
    </w:lvl>
  </w:abstractNum>
  <w:abstractNum w:abstractNumId="18">
    <w:nsid w:val="6C345A3D"/>
    <w:multiLevelType w:val="multilevel"/>
    <w:tmpl w:val="A8F8D1F2"/>
    <w:lvl w:ilvl="0">
      <w:start w:val="1"/>
      <w:numFmt w:val="decimal"/>
      <w:lvlText w:val="%1-"/>
      <w:lvlJc w:val="left"/>
      <w:pPr>
        <w:tabs>
          <w:tab w:val="num" w:pos="720"/>
        </w:tabs>
        <w:ind w:left="720" w:right="720" w:hanging="360"/>
      </w:pPr>
      <w:rPr>
        <w:rFonts w:hint="default"/>
        <w:sz w:val="24"/>
      </w:rPr>
    </w:lvl>
    <w:lvl w:ilvl="1">
      <w:start w:val="1"/>
      <w:numFmt w:val="lowerLetter"/>
      <w:lvlText w:val="%2."/>
      <w:lvlJc w:val="left"/>
      <w:pPr>
        <w:tabs>
          <w:tab w:val="num" w:pos="1440"/>
        </w:tabs>
        <w:ind w:left="1440" w:right="1440" w:hanging="360"/>
      </w:pPr>
    </w:lvl>
    <w:lvl w:ilvl="2">
      <w:start w:val="1"/>
      <w:numFmt w:val="lowerRoman"/>
      <w:lvlText w:val="%3."/>
      <w:lvlJc w:val="right"/>
      <w:pPr>
        <w:tabs>
          <w:tab w:val="num" w:pos="2160"/>
        </w:tabs>
        <w:ind w:left="2160" w:right="2160" w:hanging="180"/>
      </w:pPr>
    </w:lvl>
    <w:lvl w:ilvl="3">
      <w:start w:val="1"/>
      <w:numFmt w:val="decimal"/>
      <w:lvlText w:val="%4."/>
      <w:lvlJc w:val="left"/>
      <w:pPr>
        <w:tabs>
          <w:tab w:val="num" w:pos="2880"/>
        </w:tabs>
        <w:ind w:left="2880" w:right="2880" w:hanging="360"/>
      </w:pPr>
    </w:lvl>
    <w:lvl w:ilvl="4">
      <w:start w:val="1"/>
      <w:numFmt w:val="lowerLetter"/>
      <w:lvlText w:val="%5."/>
      <w:lvlJc w:val="left"/>
      <w:pPr>
        <w:tabs>
          <w:tab w:val="num" w:pos="3600"/>
        </w:tabs>
        <w:ind w:left="3600" w:right="3600" w:hanging="360"/>
      </w:pPr>
    </w:lvl>
    <w:lvl w:ilvl="5">
      <w:start w:val="1"/>
      <w:numFmt w:val="lowerRoman"/>
      <w:lvlText w:val="%6."/>
      <w:lvlJc w:val="right"/>
      <w:pPr>
        <w:tabs>
          <w:tab w:val="num" w:pos="4320"/>
        </w:tabs>
        <w:ind w:left="4320" w:right="4320" w:hanging="180"/>
      </w:pPr>
    </w:lvl>
    <w:lvl w:ilvl="6">
      <w:start w:val="1"/>
      <w:numFmt w:val="decimal"/>
      <w:lvlText w:val="%7."/>
      <w:lvlJc w:val="left"/>
      <w:pPr>
        <w:tabs>
          <w:tab w:val="num" w:pos="5040"/>
        </w:tabs>
        <w:ind w:left="5040" w:right="5040" w:hanging="360"/>
      </w:pPr>
    </w:lvl>
    <w:lvl w:ilvl="7">
      <w:start w:val="1"/>
      <w:numFmt w:val="lowerLetter"/>
      <w:lvlText w:val="%8."/>
      <w:lvlJc w:val="left"/>
      <w:pPr>
        <w:tabs>
          <w:tab w:val="num" w:pos="5760"/>
        </w:tabs>
        <w:ind w:left="5760" w:right="5760" w:hanging="360"/>
      </w:pPr>
    </w:lvl>
    <w:lvl w:ilvl="8">
      <w:start w:val="1"/>
      <w:numFmt w:val="lowerRoman"/>
      <w:lvlText w:val="%9."/>
      <w:lvlJc w:val="right"/>
      <w:pPr>
        <w:tabs>
          <w:tab w:val="num" w:pos="6480"/>
        </w:tabs>
        <w:ind w:left="6480" w:right="6480" w:hanging="180"/>
      </w:pPr>
    </w:lvl>
  </w:abstractNum>
  <w:abstractNum w:abstractNumId="19">
    <w:nsid w:val="6E5C10ED"/>
    <w:multiLevelType w:val="hybridMultilevel"/>
    <w:tmpl w:val="2B967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9B73981"/>
    <w:multiLevelType w:val="hybridMultilevel"/>
    <w:tmpl w:val="B4D84418"/>
    <w:lvl w:ilvl="0" w:tplc="E25EC76C">
      <w:start w:val="1"/>
      <w:numFmt w:val="decimal"/>
      <w:lvlText w:val="%1-"/>
      <w:lvlJc w:val="left"/>
      <w:pPr>
        <w:tabs>
          <w:tab w:val="num" w:pos="360"/>
        </w:tabs>
        <w:ind w:left="360" w:right="720" w:hanging="360"/>
      </w:pPr>
      <w:rPr>
        <w:rFonts w:hint="default"/>
        <w:b/>
        <w:bCs/>
      </w:rPr>
    </w:lvl>
    <w:lvl w:ilvl="1" w:tplc="04010001">
      <w:start w:val="1"/>
      <w:numFmt w:val="bullet"/>
      <w:lvlText w:val=""/>
      <w:lvlJc w:val="left"/>
      <w:pPr>
        <w:tabs>
          <w:tab w:val="num" w:pos="1440"/>
        </w:tabs>
        <w:ind w:left="1440" w:right="1440" w:hanging="360"/>
      </w:pPr>
      <w:rPr>
        <w:rFonts w:ascii="Symbol" w:hAnsi="Symbol" w:hint="default"/>
      </w:rPr>
    </w:lvl>
    <w:lvl w:ilvl="2" w:tplc="8DB83C9E">
      <w:start w:val="2"/>
      <w:numFmt w:val="decimal"/>
      <w:lvlText w:val="%3-"/>
      <w:lvlJc w:val="left"/>
      <w:pPr>
        <w:tabs>
          <w:tab w:val="num" w:pos="2340"/>
        </w:tabs>
        <w:ind w:left="2340" w:right="2340" w:hanging="360"/>
      </w:pPr>
      <w:rPr>
        <w:rFonts w:hint="default"/>
        <w:sz w:val="24"/>
      </w:r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1">
    <w:nsid w:val="7F8C6621"/>
    <w:multiLevelType w:val="hybridMultilevel"/>
    <w:tmpl w:val="8E9C6C08"/>
    <w:lvl w:ilvl="0" w:tplc="14DE0DC4">
      <w:start w:val="1"/>
      <w:numFmt w:val="decimal"/>
      <w:lvlText w:val="%1-"/>
      <w:lvlJc w:val="left"/>
      <w:pPr>
        <w:tabs>
          <w:tab w:val="num" w:pos="720"/>
        </w:tabs>
        <w:ind w:left="720" w:right="720" w:hanging="360"/>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num w:numId="1">
    <w:abstractNumId w:val="10"/>
  </w:num>
  <w:num w:numId="2">
    <w:abstractNumId w:val="21"/>
  </w:num>
  <w:num w:numId="3">
    <w:abstractNumId w:val="20"/>
  </w:num>
  <w:num w:numId="4">
    <w:abstractNumId w:val="13"/>
  </w:num>
  <w:num w:numId="5">
    <w:abstractNumId w:val="17"/>
  </w:num>
  <w:num w:numId="6">
    <w:abstractNumId w:val="3"/>
  </w:num>
  <w:num w:numId="7">
    <w:abstractNumId w:val="8"/>
  </w:num>
  <w:num w:numId="8">
    <w:abstractNumId w:val="0"/>
  </w:num>
  <w:num w:numId="9">
    <w:abstractNumId w:val="12"/>
  </w:num>
  <w:num w:numId="10">
    <w:abstractNumId w:val="2"/>
  </w:num>
  <w:num w:numId="11">
    <w:abstractNumId w:val="14"/>
  </w:num>
  <w:num w:numId="12">
    <w:abstractNumId w:val="4"/>
  </w:num>
  <w:num w:numId="13">
    <w:abstractNumId w:val="5"/>
  </w:num>
  <w:num w:numId="14">
    <w:abstractNumId w:val="18"/>
  </w:num>
  <w:num w:numId="15">
    <w:abstractNumId w:val="11"/>
  </w:num>
  <w:num w:numId="16">
    <w:abstractNumId w:val="15"/>
  </w:num>
  <w:num w:numId="17">
    <w:abstractNumId w:val="16"/>
  </w:num>
  <w:num w:numId="18">
    <w:abstractNumId w:val="7"/>
  </w:num>
  <w:num w:numId="19">
    <w:abstractNumId w:val="6"/>
  </w:num>
  <w:num w:numId="20">
    <w:abstractNumId w:val="1"/>
  </w:num>
  <w:num w:numId="21">
    <w:abstractNumId w:val="9"/>
  </w:num>
  <w:num w:numId="22">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20"/>
  <w:drawingGridHorizontalSpacing w:val="100"/>
  <w:displayHorizontalDrawingGridEvery w:val="0"/>
  <w:displayVerticalDrawingGridEvery w:val="0"/>
  <w:noPunctuationKerning/>
  <w:characterSpacingControl w:val="doNotCompress"/>
  <w:footnotePr>
    <w:footnote w:id="-1"/>
    <w:footnote w:id="0"/>
  </w:footnotePr>
  <w:endnotePr>
    <w:numFmt w:val="lowerLetter"/>
    <w:endnote w:id="-1"/>
    <w:endnote w:id="0"/>
  </w:endnotePr>
  <w:compat/>
  <w:rsids>
    <w:rsidRoot w:val="00025E29"/>
    <w:rsid w:val="00025E29"/>
    <w:rsid w:val="00037373"/>
    <w:rsid w:val="000432FD"/>
    <w:rsid w:val="00050768"/>
    <w:rsid w:val="000545B9"/>
    <w:rsid w:val="000551EE"/>
    <w:rsid w:val="0006770D"/>
    <w:rsid w:val="00075699"/>
    <w:rsid w:val="000860F6"/>
    <w:rsid w:val="000C633B"/>
    <w:rsid w:val="000D4996"/>
    <w:rsid w:val="000E687B"/>
    <w:rsid w:val="000F504A"/>
    <w:rsid w:val="00101444"/>
    <w:rsid w:val="00110D71"/>
    <w:rsid w:val="00114684"/>
    <w:rsid w:val="00124229"/>
    <w:rsid w:val="001310C7"/>
    <w:rsid w:val="001441A8"/>
    <w:rsid w:val="001511FE"/>
    <w:rsid w:val="0016368D"/>
    <w:rsid w:val="00180B34"/>
    <w:rsid w:val="00193BC6"/>
    <w:rsid w:val="00197507"/>
    <w:rsid w:val="002045E7"/>
    <w:rsid w:val="00214434"/>
    <w:rsid w:val="00216CE3"/>
    <w:rsid w:val="0021742F"/>
    <w:rsid w:val="00254A27"/>
    <w:rsid w:val="0025677F"/>
    <w:rsid w:val="00256DDE"/>
    <w:rsid w:val="00261A13"/>
    <w:rsid w:val="00266CCB"/>
    <w:rsid w:val="00293CC8"/>
    <w:rsid w:val="002974B2"/>
    <w:rsid w:val="002A0E51"/>
    <w:rsid w:val="002B6BA7"/>
    <w:rsid w:val="002D5CEB"/>
    <w:rsid w:val="002E0ABE"/>
    <w:rsid w:val="002E1023"/>
    <w:rsid w:val="00306935"/>
    <w:rsid w:val="00344245"/>
    <w:rsid w:val="00351446"/>
    <w:rsid w:val="00353514"/>
    <w:rsid w:val="00363073"/>
    <w:rsid w:val="00374DAC"/>
    <w:rsid w:val="00375142"/>
    <w:rsid w:val="003943FB"/>
    <w:rsid w:val="003C6D76"/>
    <w:rsid w:val="003D3779"/>
    <w:rsid w:val="003F0A01"/>
    <w:rsid w:val="003F23F2"/>
    <w:rsid w:val="00402196"/>
    <w:rsid w:val="004056C7"/>
    <w:rsid w:val="004207FD"/>
    <w:rsid w:val="00424548"/>
    <w:rsid w:val="00424D02"/>
    <w:rsid w:val="00441CAC"/>
    <w:rsid w:val="0044354F"/>
    <w:rsid w:val="00445072"/>
    <w:rsid w:val="00480707"/>
    <w:rsid w:val="00493808"/>
    <w:rsid w:val="004A2F94"/>
    <w:rsid w:val="004B0799"/>
    <w:rsid w:val="004C4907"/>
    <w:rsid w:val="004C4957"/>
    <w:rsid w:val="004D4208"/>
    <w:rsid w:val="004E0518"/>
    <w:rsid w:val="00501F4F"/>
    <w:rsid w:val="00517B89"/>
    <w:rsid w:val="005327CB"/>
    <w:rsid w:val="00544E8A"/>
    <w:rsid w:val="00552532"/>
    <w:rsid w:val="00557E1F"/>
    <w:rsid w:val="005A6618"/>
    <w:rsid w:val="005C0BAB"/>
    <w:rsid w:val="005C146A"/>
    <w:rsid w:val="005D3916"/>
    <w:rsid w:val="00601A77"/>
    <w:rsid w:val="0060233F"/>
    <w:rsid w:val="00612A09"/>
    <w:rsid w:val="00624B8D"/>
    <w:rsid w:val="006366BB"/>
    <w:rsid w:val="00642784"/>
    <w:rsid w:val="00642A36"/>
    <w:rsid w:val="006524B6"/>
    <w:rsid w:val="00682DC9"/>
    <w:rsid w:val="006975EA"/>
    <w:rsid w:val="006A4135"/>
    <w:rsid w:val="006A6F95"/>
    <w:rsid w:val="006C0CE7"/>
    <w:rsid w:val="006C4C63"/>
    <w:rsid w:val="006C5DB5"/>
    <w:rsid w:val="006F0A49"/>
    <w:rsid w:val="007136CF"/>
    <w:rsid w:val="00713DFB"/>
    <w:rsid w:val="00737BE3"/>
    <w:rsid w:val="00743603"/>
    <w:rsid w:val="00745C58"/>
    <w:rsid w:val="007610EB"/>
    <w:rsid w:val="007B3353"/>
    <w:rsid w:val="007C46B3"/>
    <w:rsid w:val="007D538C"/>
    <w:rsid w:val="007E2FC1"/>
    <w:rsid w:val="007F2CF6"/>
    <w:rsid w:val="008218D4"/>
    <w:rsid w:val="00824DB3"/>
    <w:rsid w:val="00827E9A"/>
    <w:rsid w:val="0083477E"/>
    <w:rsid w:val="00842420"/>
    <w:rsid w:val="00843227"/>
    <w:rsid w:val="00863364"/>
    <w:rsid w:val="00877120"/>
    <w:rsid w:val="008C08D0"/>
    <w:rsid w:val="008C476B"/>
    <w:rsid w:val="008E0674"/>
    <w:rsid w:val="008E2686"/>
    <w:rsid w:val="008E38CC"/>
    <w:rsid w:val="0090246C"/>
    <w:rsid w:val="0090511C"/>
    <w:rsid w:val="00910D35"/>
    <w:rsid w:val="009136CF"/>
    <w:rsid w:val="00917BD4"/>
    <w:rsid w:val="009212EF"/>
    <w:rsid w:val="00924376"/>
    <w:rsid w:val="00942DCA"/>
    <w:rsid w:val="00945BAB"/>
    <w:rsid w:val="009465C6"/>
    <w:rsid w:val="0095747D"/>
    <w:rsid w:val="00987BD0"/>
    <w:rsid w:val="009905B6"/>
    <w:rsid w:val="00993FE3"/>
    <w:rsid w:val="009A73D8"/>
    <w:rsid w:val="009B5C61"/>
    <w:rsid w:val="009C01E2"/>
    <w:rsid w:val="009C190D"/>
    <w:rsid w:val="009C3F63"/>
    <w:rsid w:val="009C7605"/>
    <w:rsid w:val="009D5317"/>
    <w:rsid w:val="009D70D6"/>
    <w:rsid w:val="009F0FB7"/>
    <w:rsid w:val="00A276DC"/>
    <w:rsid w:val="00A279CE"/>
    <w:rsid w:val="00A362C1"/>
    <w:rsid w:val="00A436FD"/>
    <w:rsid w:val="00A76C9F"/>
    <w:rsid w:val="00A80D20"/>
    <w:rsid w:val="00AA1387"/>
    <w:rsid w:val="00AA42DD"/>
    <w:rsid w:val="00AA7BD2"/>
    <w:rsid w:val="00AB4111"/>
    <w:rsid w:val="00AC0F30"/>
    <w:rsid w:val="00AD45DF"/>
    <w:rsid w:val="00AE570E"/>
    <w:rsid w:val="00AF22A7"/>
    <w:rsid w:val="00B059EA"/>
    <w:rsid w:val="00B06931"/>
    <w:rsid w:val="00B266F2"/>
    <w:rsid w:val="00B33626"/>
    <w:rsid w:val="00B81DCD"/>
    <w:rsid w:val="00B93A72"/>
    <w:rsid w:val="00BC713D"/>
    <w:rsid w:val="00BD492F"/>
    <w:rsid w:val="00BF7318"/>
    <w:rsid w:val="00C02F76"/>
    <w:rsid w:val="00C06E19"/>
    <w:rsid w:val="00C2042F"/>
    <w:rsid w:val="00C846C0"/>
    <w:rsid w:val="00C92167"/>
    <w:rsid w:val="00CC0322"/>
    <w:rsid w:val="00CC6045"/>
    <w:rsid w:val="00CD6145"/>
    <w:rsid w:val="00CE69A7"/>
    <w:rsid w:val="00D05528"/>
    <w:rsid w:val="00D105CE"/>
    <w:rsid w:val="00D13EC4"/>
    <w:rsid w:val="00D37E65"/>
    <w:rsid w:val="00D43DAB"/>
    <w:rsid w:val="00D451F6"/>
    <w:rsid w:val="00D85A5B"/>
    <w:rsid w:val="00DC46B7"/>
    <w:rsid w:val="00DE58D2"/>
    <w:rsid w:val="00DF4851"/>
    <w:rsid w:val="00E00B27"/>
    <w:rsid w:val="00E16A05"/>
    <w:rsid w:val="00E30026"/>
    <w:rsid w:val="00E37D0B"/>
    <w:rsid w:val="00E458D2"/>
    <w:rsid w:val="00E46122"/>
    <w:rsid w:val="00E635CD"/>
    <w:rsid w:val="00E66950"/>
    <w:rsid w:val="00E72B63"/>
    <w:rsid w:val="00E76C1D"/>
    <w:rsid w:val="00E85878"/>
    <w:rsid w:val="00E91A31"/>
    <w:rsid w:val="00EA4BA9"/>
    <w:rsid w:val="00EB4872"/>
    <w:rsid w:val="00EB4F29"/>
    <w:rsid w:val="00EB6158"/>
    <w:rsid w:val="00EB7AF0"/>
    <w:rsid w:val="00ED0DC0"/>
    <w:rsid w:val="00ED6278"/>
    <w:rsid w:val="00EE0246"/>
    <w:rsid w:val="00EE5027"/>
    <w:rsid w:val="00F20802"/>
    <w:rsid w:val="00F253AE"/>
    <w:rsid w:val="00F72F07"/>
    <w:rsid w:val="00F83D9A"/>
    <w:rsid w:val="00F96830"/>
    <w:rsid w:val="00FA2685"/>
    <w:rsid w:val="00FC1D92"/>
    <w:rsid w:val="00FC7A1C"/>
    <w:rsid w:val="00FE16E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0"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5CEB"/>
    <w:pPr>
      <w:bidi/>
    </w:pPr>
  </w:style>
  <w:style w:type="paragraph" w:styleId="Heading1">
    <w:name w:val="heading 1"/>
    <w:basedOn w:val="Normal"/>
    <w:next w:val="Normal"/>
    <w:qFormat/>
    <w:rsid w:val="002D5CEB"/>
    <w:pPr>
      <w:keepNext/>
      <w:bidi w:val="0"/>
      <w:spacing w:line="360" w:lineRule="atLeast"/>
      <w:ind w:right="34"/>
      <w:outlineLvl w:val="0"/>
    </w:pPr>
    <w:rPr>
      <w:b/>
      <w:bCs/>
      <w:sz w:val="28"/>
    </w:rPr>
  </w:style>
  <w:style w:type="paragraph" w:styleId="Heading2">
    <w:name w:val="heading 2"/>
    <w:basedOn w:val="Normal"/>
    <w:next w:val="Normal"/>
    <w:qFormat/>
    <w:rsid w:val="002D5CEB"/>
    <w:pPr>
      <w:keepNext/>
      <w:bidi w:val="0"/>
      <w:spacing w:line="360" w:lineRule="atLeast"/>
      <w:ind w:left="-108" w:right="-1101"/>
      <w:outlineLvl w:val="1"/>
    </w:pPr>
    <w:rPr>
      <w:b/>
      <w:bCs/>
      <w:sz w:val="28"/>
    </w:rPr>
  </w:style>
  <w:style w:type="paragraph" w:styleId="Heading3">
    <w:name w:val="heading 3"/>
    <w:basedOn w:val="Normal"/>
    <w:next w:val="Normal"/>
    <w:qFormat/>
    <w:rsid w:val="002D5CEB"/>
    <w:pPr>
      <w:keepNext/>
      <w:bidi w:val="0"/>
      <w:outlineLvl w:val="2"/>
    </w:pPr>
    <w:rPr>
      <w:rFonts w:cs="Times New Roman"/>
      <w:snapToGrid w:val="0"/>
      <w:color w:val="000000"/>
      <w:sz w:val="24"/>
    </w:rPr>
  </w:style>
  <w:style w:type="paragraph" w:styleId="Heading4">
    <w:name w:val="heading 4"/>
    <w:basedOn w:val="Normal"/>
    <w:next w:val="Normal"/>
    <w:qFormat/>
    <w:rsid w:val="002D5CEB"/>
    <w:pPr>
      <w:keepNext/>
      <w:tabs>
        <w:tab w:val="left" w:pos="2066"/>
        <w:tab w:val="left" w:pos="3470"/>
        <w:tab w:val="left" w:pos="4874"/>
        <w:tab w:val="left" w:pos="6278"/>
        <w:tab w:val="left" w:pos="7682"/>
        <w:tab w:val="left" w:pos="9749"/>
      </w:tabs>
      <w:bidi w:val="0"/>
      <w:ind w:right="-852"/>
      <w:jc w:val="center"/>
      <w:outlineLvl w:val="3"/>
    </w:pPr>
    <w:rPr>
      <w:rFonts w:cs="Times New Roman"/>
      <w:b/>
      <w:bCs/>
      <w:snapToGrid w:val="0"/>
      <w:color w:val="000000"/>
      <w:sz w:val="28"/>
    </w:rPr>
  </w:style>
  <w:style w:type="paragraph" w:styleId="Heading5">
    <w:name w:val="heading 5"/>
    <w:basedOn w:val="Normal"/>
    <w:next w:val="Normal"/>
    <w:qFormat/>
    <w:rsid w:val="002D5CEB"/>
    <w:pPr>
      <w:keepNext/>
      <w:bidi w:val="0"/>
      <w:jc w:val="right"/>
      <w:outlineLvl w:val="4"/>
    </w:pPr>
    <w:rPr>
      <w:rFonts w:cs="Arabic Transparent"/>
      <w:snapToGrid w:val="0"/>
      <w:color w:val="000000"/>
      <w:sz w:val="24"/>
    </w:rPr>
  </w:style>
  <w:style w:type="paragraph" w:styleId="Heading6">
    <w:name w:val="heading 6"/>
    <w:basedOn w:val="Normal"/>
    <w:next w:val="Normal"/>
    <w:qFormat/>
    <w:rsid w:val="002D5CEB"/>
    <w:pPr>
      <w:keepNext/>
      <w:bidi w:val="0"/>
      <w:outlineLvl w:val="5"/>
    </w:pPr>
    <w:rPr>
      <w:rFonts w:cs="Times New Roman"/>
      <w:b/>
      <w:bCs/>
      <w:snapToGrid w:val="0"/>
      <w:color w:val="000000"/>
      <w:sz w:val="24"/>
    </w:rPr>
  </w:style>
  <w:style w:type="paragraph" w:styleId="Heading7">
    <w:name w:val="heading 7"/>
    <w:basedOn w:val="Normal"/>
    <w:next w:val="Normal"/>
    <w:qFormat/>
    <w:rsid w:val="002D5CEB"/>
    <w:pPr>
      <w:keepNext/>
      <w:jc w:val="right"/>
      <w:outlineLvl w:val="6"/>
    </w:pPr>
    <w:rPr>
      <w:b/>
      <w:bCs/>
      <w:sz w:val="24"/>
    </w:rPr>
  </w:style>
  <w:style w:type="paragraph" w:styleId="Heading8">
    <w:name w:val="heading 8"/>
    <w:basedOn w:val="Normal"/>
    <w:next w:val="Normal"/>
    <w:link w:val="Heading8Char"/>
    <w:qFormat/>
    <w:rsid w:val="002D5CEB"/>
    <w:pPr>
      <w:keepNext/>
      <w:jc w:val="center"/>
      <w:outlineLvl w:val="7"/>
    </w:pPr>
    <w:rPr>
      <w:b/>
      <w:bCs/>
      <w:sz w:val="24"/>
    </w:rPr>
  </w:style>
  <w:style w:type="paragraph" w:styleId="Heading9">
    <w:name w:val="heading 9"/>
    <w:basedOn w:val="Normal"/>
    <w:next w:val="Normal"/>
    <w:qFormat/>
    <w:rsid w:val="002D5CEB"/>
    <w:pPr>
      <w:keepNext/>
      <w:bidi w:val="0"/>
      <w:jc w:val="lowKashida"/>
      <w:outlineLvl w:val="8"/>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2D5CEB"/>
    <w:pPr>
      <w:tabs>
        <w:tab w:val="center" w:pos="4153"/>
        <w:tab w:val="right" w:pos="8306"/>
      </w:tabs>
    </w:pPr>
  </w:style>
  <w:style w:type="paragraph" w:styleId="Footer">
    <w:name w:val="footer"/>
    <w:basedOn w:val="Normal"/>
    <w:semiHidden/>
    <w:rsid w:val="002D5CEB"/>
    <w:pPr>
      <w:tabs>
        <w:tab w:val="center" w:pos="4153"/>
        <w:tab w:val="right" w:pos="8306"/>
      </w:tabs>
    </w:pPr>
  </w:style>
  <w:style w:type="character" w:styleId="PageNumber">
    <w:name w:val="page number"/>
    <w:basedOn w:val="DefaultParagraphFont"/>
    <w:semiHidden/>
    <w:rsid w:val="002D5CEB"/>
  </w:style>
  <w:style w:type="paragraph" w:styleId="BodyText">
    <w:name w:val="Body Text"/>
    <w:basedOn w:val="Normal"/>
    <w:semiHidden/>
    <w:rsid w:val="002D5CEB"/>
    <w:pPr>
      <w:bidi w:val="0"/>
      <w:jc w:val="lowKashida"/>
    </w:pPr>
    <w:rPr>
      <w:sz w:val="24"/>
    </w:rPr>
  </w:style>
  <w:style w:type="paragraph" w:styleId="Caption">
    <w:name w:val="caption"/>
    <w:basedOn w:val="Normal"/>
    <w:next w:val="Normal"/>
    <w:qFormat/>
    <w:rsid w:val="002D5CEB"/>
    <w:pPr>
      <w:bidi w:val="0"/>
      <w:ind w:right="-539"/>
      <w:jc w:val="center"/>
    </w:pPr>
    <w:rPr>
      <w:b/>
      <w:bCs/>
      <w:sz w:val="56"/>
      <w:szCs w:val="56"/>
    </w:rPr>
  </w:style>
  <w:style w:type="paragraph" w:styleId="BodyText2">
    <w:name w:val="Body Text 2"/>
    <w:basedOn w:val="Normal"/>
    <w:semiHidden/>
    <w:rsid w:val="002D5CEB"/>
    <w:pPr>
      <w:bidi w:val="0"/>
      <w:jc w:val="lowKashida"/>
    </w:pPr>
    <w:rPr>
      <w:sz w:val="24"/>
      <w:szCs w:val="24"/>
    </w:rPr>
  </w:style>
  <w:style w:type="paragraph" w:styleId="BlockText">
    <w:name w:val="Block Text"/>
    <w:basedOn w:val="Normal"/>
    <w:semiHidden/>
    <w:rsid w:val="002D5CEB"/>
    <w:pPr>
      <w:tabs>
        <w:tab w:val="right" w:pos="8573"/>
      </w:tabs>
      <w:bidi w:val="0"/>
      <w:spacing w:line="360" w:lineRule="atLeast"/>
      <w:ind w:left="34" w:right="34"/>
      <w:jc w:val="lowKashida"/>
    </w:pPr>
    <w:rPr>
      <w:sz w:val="24"/>
      <w:szCs w:val="24"/>
    </w:rPr>
  </w:style>
  <w:style w:type="paragraph" w:styleId="BodyTextIndent">
    <w:name w:val="Body Text Indent"/>
    <w:basedOn w:val="Normal"/>
    <w:semiHidden/>
    <w:rsid w:val="002D5CEB"/>
    <w:pPr>
      <w:bidi w:val="0"/>
      <w:ind w:left="567" w:hanging="426"/>
    </w:pPr>
    <w:rPr>
      <w:sz w:val="24"/>
      <w:szCs w:val="24"/>
    </w:rPr>
  </w:style>
  <w:style w:type="paragraph" w:styleId="BodyText3">
    <w:name w:val="Body Text 3"/>
    <w:basedOn w:val="Normal"/>
    <w:semiHidden/>
    <w:rsid w:val="002D5CEB"/>
    <w:pPr>
      <w:bidi w:val="0"/>
    </w:pPr>
    <w:rPr>
      <w:sz w:val="24"/>
      <w:szCs w:val="24"/>
      <w:lang w:eastAsia="ar-SA"/>
    </w:rPr>
  </w:style>
  <w:style w:type="character" w:styleId="Hyperlink">
    <w:name w:val="Hyperlink"/>
    <w:basedOn w:val="DefaultParagraphFont"/>
    <w:semiHidden/>
    <w:rsid w:val="002D5CEB"/>
    <w:rPr>
      <w:color w:val="0000FF"/>
      <w:u w:val="single"/>
    </w:rPr>
  </w:style>
  <w:style w:type="character" w:styleId="FollowedHyperlink">
    <w:name w:val="FollowedHyperlink"/>
    <w:basedOn w:val="DefaultParagraphFont"/>
    <w:semiHidden/>
    <w:rsid w:val="002D5CEB"/>
    <w:rPr>
      <w:color w:val="800080"/>
      <w:u w:val="single"/>
    </w:rPr>
  </w:style>
  <w:style w:type="paragraph" w:styleId="Title">
    <w:name w:val="Title"/>
    <w:basedOn w:val="Normal"/>
    <w:qFormat/>
    <w:rsid w:val="002D5CEB"/>
    <w:pPr>
      <w:jc w:val="center"/>
    </w:pPr>
    <w:rPr>
      <w:rFonts w:cs="Simplified Arabic"/>
      <w:b/>
      <w:bCs/>
      <w:sz w:val="24"/>
      <w:szCs w:val="24"/>
    </w:rPr>
  </w:style>
  <w:style w:type="paragraph" w:styleId="Subtitle">
    <w:name w:val="Subtitle"/>
    <w:basedOn w:val="Normal"/>
    <w:qFormat/>
    <w:rsid w:val="002D5CEB"/>
    <w:pPr>
      <w:bidi w:val="0"/>
      <w:jc w:val="center"/>
    </w:pPr>
    <w:rPr>
      <w:b/>
      <w:bCs/>
      <w:sz w:val="28"/>
      <w:szCs w:val="28"/>
    </w:rPr>
  </w:style>
  <w:style w:type="paragraph" w:styleId="BodyTextIndent2">
    <w:name w:val="Body Text Indent 2"/>
    <w:basedOn w:val="Normal"/>
    <w:semiHidden/>
    <w:rsid w:val="002D5CEB"/>
    <w:pPr>
      <w:tabs>
        <w:tab w:val="right" w:pos="8573"/>
      </w:tabs>
      <w:bidi w:val="0"/>
      <w:spacing w:line="360" w:lineRule="atLeast"/>
      <w:ind w:hanging="1"/>
      <w:jc w:val="lowKashida"/>
    </w:pPr>
    <w:rPr>
      <w:sz w:val="24"/>
      <w:szCs w:val="24"/>
    </w:rPr>
  </w:style>
  <w:style w:type="paragraph" w:styleId="NormalWeb">
    <w:name w:val="Normal (Web)"/>
    <w:basedOn w:val="Normal"/>
    <w:semiHidden/>
    <w:rsid w:val="002D5CEB"/>
    <w:pPr>
      <w:bidi w:val="0"/>
      <w:spacing w:before="100" w:beforeAutospacing="1" w:after="100" w:afterAutospacing="1"/>
    </w:pPr>
    <w:rPr>
      <w:rFonts w:cs="Times New Roman"/>
      <w:sz w:val="24"/>
      <w:szCs w:val="24"/>
    </w:rPr>
  </w:style>
  <w:style w:type="paragraph" w:styleId="BalloonText">
    <w:name w:val="Balloon Text"/>
    <w:basedOn w:val="Normal"/>
    <w:semiHidden/>
    <w:rsid w:val="002D5CEB"/>
    <w:rPr>
      <w:rFonts w:ascii="Tahoma" w:hAnsi="Tahoma" w:cs="Tahoma"/>
      <w:sz w:val="16"/>
      <w:szCs w:val="16"/>
    </w:rPr>
  </w:style>
  <w:style w:type="character" w:customStyle="1" w:styleId="Heading8Char">
    <w:name w:val="Heading 8 Char"/>
    <w:basedOn w:val="DefaultParagraphFont"/>
    <w:link w:val="Heading8"/>
    <w:rsid w:val="00877120"/>
    <w:rPr>
      <w:b/>
      <w:bCs/>
      <w:sz w:val="24"/>
    </w:rPr>
  </w:style>
  <w:style w:type="paragraph" w:styleId="ListParagraph">
    <w:name w:val="List Paragraph"/>
    <w:basedOn w:val="Normal"/>
    <w:uiPriority w:val="34"/>
    <w:qFormat/>
    <w:rsid w:val="00544E8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31A4CD-E480-483C-81F9-55D0FB6D3C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380</TotalTime>
  <Pages>16</Pages>
  <Words>1332</Words>
  <Characters>7756</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Acknowledgment</vt:lpstr>
    </vt:vector>
  </TitlesOfParts>
  <Company>People of the World</Company>
  <LinksUpToDate>false</LinksUpToDate>
  <CharactersWithSpaces>9070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Acknowledgment</dc:title>
  <dc:subject/>
  <dc:creator>Information Systems Unit</dc:creator>
  <cp:keywords/>
  <dc:description/>
  <cp:lastModifiedBy>azidan</cp:lastModifiedBy>
  <cp:revision>81</cp:revision>
  <cp:lastPrinted>2012-04-30T10:41:00Z</cp:lastPrinted>
  <dcterms:created xsi:type="dcterms:W3CDTF">2012-04-25T09:58:00Z</dcterms:created>
  <dcterms:modified xsi:type="dcterms:W3CDTF">2014-05-15T07:54:00Z</dcterms:modified>
</cp:coreProperties>
</file>