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54" w:rsidRDefault="000C1D54" w:rsidP="0055627B">
      <w:pPr>
        <w:pStyle w:val="Heading3"/>
        <w:ind w:right="0" w:hanging="711"/>
        <w:rPr>
          <w:b w:val="0"/>
          <w:bCs w:val="0"/>
          <w:sz w:val="18"/>
          <w:szCs w:val="24"/>
          <w:rtl/>
        </w:rPr>
      </w:pPr>
      <w:r w:rsidRPr="0055627B">
        <w:rPr>
          <w:b w:val="0"/>
          <w:bCs w:val="0"/>
          <w:sz w:val="18"/>
          <w:szCs w:val="24"/>
          <w:rtl/>
        </w:rPr>
        <w:t xml:space="preserve">الفصل </w:t>
      </w:r>
      <w:r w:rsidR="00714B90" w:rsidRPr="0055627B">
        <w:rPr>
          <w:rFonts w:hint="cs"/>
          <w:b w:val="0"/>
          <w:bCs w:val="0"/>
          <w:sz w:val="18"/>
          <w:szCs w:val="24"/>
          <w:rtl/>
        </w:rPr>
        <w:t>الأول</w:t>
      </w:r>
    </w:p>
    <w:p w:rsidR="008B54B7" w:rsidRPr="008B54B7" w:rsidRDefault="008B54B7" w:rsidP="008B54B7">
      <w:pPr>
        <w:rPr>
          <w:rtl/>
        </w:rPr>
      </w:pPr>
    </w:p>
    <w:p w:rsidR="002C0493" w:rsidRPr="00055B15" w:rsidRDefault="002C0493" w:rsidP="002C0493">
      <w:pPr>
        <w:ind w:left="141" w:hanging="141"/>
        <w:jc w:val="center"/>
        <w:rPr>
          <w:rFonts w:cs="Simplified Arabic"/>
          <w:b/>
          <w:bCs/>
          <w:sz w:val="24"/>
          <w:szCs w:val="28"/>
          <w:rtl/>
        </w:rPr>
      </w:pPr>
      <w:bookmarkStart w:id="0" w:name="_Hlt510335540"/>
      <w:bookmarkEnd w:id="0"/>
      <w:r w:rsidRPr="00055B15">
        <w:rPr>
          <w:rFonts w:cs="Simplified Arabic"/>
          <w:b/>
          <w:bCs/>
          <w:sz w:val="24"/>
          <w:szCs w:val="28"/>
          <w:rtl/>
        </w:rPr>
        <w:t>النتائج الرئيسية</w:t>
      </w:r>
    </w:p>
    <w:p w:rsidR="002C0493" w:rsidRPr="00893CF2" w:rsidRDefault="002C0493" w:rsidP="002C0493">
      <w:pPr>
        <w:ind w:left="141" w:hanging="141"/>
        <w:rPr>
          <w:rFonts w:cs="Simplified Arabic"/>
          <w:rtl/>
        </w:rPr>
      </w:pPr>
    </w:p>
    <w:p w:rsidR="002C0493" w:rsidRPr="00893CF2" w:rsidRDefault="002C0493" w:rsidP="00C7112D">
      <w:pPr>
        <w:ind w:left="-2"/>
        <w:rPr>
          <w:rFonts w:cs="Simplified Arabic"/>
          <w:sz w:val="24"/>
          <w:szCs w:val="24"/>
          <w:rtl/>
        </w:rPr>
      </w:pPr>
      <w:r w:rsidRPr="00893CF2">
        <w:rPr>
          <w:rFonts w:cs="Simplified Arabic" w:hint="cs"/>
          <w:b/>
          <w:bCs/>
          <w:sz w:val="24"/>
          <w:szCs w:val="24"/>
          <w:rtl/>
        </w:rPr>
        <w:t>1.</w:t>
      </w:r>
      <w:r w:rsidR="00511406" w:rsidRPr="00893CF2">
        <w:rPr>
          <w:rFonts w:cs="Simplified Arabic" w:hint="cs"/>
          <w:b/>
          <w:bCs/>
          <w:sz w:val="24"/>
          <w:szCs w:val="24"/>
          <w:rtl/>
        </w:rPr>
        <w:t>1</w:t>
      </w:r>
      <w:r w:rsidRPr="00893CF2">
        <w:rPr>
          <w:rFonts w:cs="Simplified Arabic" w:hint="cs"/>
          <w:b/>
          <w:bCs/>
          <w:sz w:val="24"/>
          <w:szCs w:val="24"/>
          <w:rtl/>
        </w:rPr>
        <w:t xml:space="preserve">  </w:t>
      </w:r>
      <w:r w:rsidRPr="00893CF2">
        <w:rPr>
          <w:rFonts w:cs="Simplified Arabic"/>
          <w:b/>
          <w:bCs/>
          <w:sz w:val="24"/>
          <w:szCs w:val="24"/>
          <w:rtl/>
        </w:rPr>
        <w:t>عدد الرخص</w:t>
      </w:r>
      <w:r w:rsidR="00C7112D" w:rsidRPr="00893CF2">
        <w:rPr>
          <w:rFonts w:cs="Simplified Arabic" w:hint="cs"/>
          <w:b/>
          <w:bCs/>
          <w:sz w:val="24"/>
          <w:szCs w:val="24"/>
          <w:rtl/>
        </w:rPr>
        <w:t xml:space="preserve"> </w:t>
      </w:r>
    </w:p>
    <w:p w:rsidR="00B8536A" w:rsidRPr="00B8536A" w:rsidRDefault="00CF7D89" w:rsidP="00A67FB8">
      <w:pPr>
        <w:pStyle w:val="BodyTextIndent"/>
        <w:jc w:val="both"/>
        <w:rPr>
          <w:rtl/>
        </w:rPr>
      </w:pPr>
      <w:r w:rsidRPr="00A8090F">
        <w:rPr>
          <w:rFonts w:hint="cs"/>
          <w:rtl/>
        </w:rPr>
        <w:t>سج</w:t>
      </w:r>
      <w:r>
        <w:rPr>
          <w:rFonts w:hint="cs"/>
          <w:rtl/>
        </w:rPr>
        <w:t>َّ</w:t>
      </w:r>
      <w:r w:rsidRPr="00A8090F">
        <w:rPr>
          <w:rFonts w:hint="cs"/>
          <w:rtl/>
        </w:rPr>
        <w:t>ل</w:t>
      </w:r>
      <w:r w:rsidR="003154C2" w:rsidRPr="00A8090F">
        <w:rPr>
          <w:rFonts w:hint="cs"/>
          <w:rtl/>
        </w:rPr>
        <w:t xml:space="preserve"> عدد الرخص الصادرة في </w:t>
      </w:r>
      <w:r w:rsidR="00964382" w:rsidRPr="00A8090F">
        <w:rPr>
          <w:rFonts w:hint="cs"/>
          <w:rtl/>
        </w:rPr>
        <w:t>فلسطين</w:t>
      </w:r>
      <w:r w:rsidR="003154C2" w:rsidRPr="00A8090F">
        <w:rPr>
          <w:rFonts w:hint="cs"/>
          <w:rtl/>
        </w:rPr>
        <w:t xml:space="preserve"> في </w:t>
      </w:r>
      <w:r w:rsidR="001B4230" w:rsidRPr="00A8090F">
        <w:rPr>
          <w:rFonts w:hint="cs"/>
          <w:rtl/>
        </w:rPr>
        <w:t xml:space="preserve">الربع </w:t>
      </w:r>
      <w:r w:rsidR="009339D1">
        <w:rPr>
          <w:rFonts w:hint="cs"/>
          <w:rtl/>
        </w:rPr>
        <w:t>الرابع</w:t>
      </w:r>
      <w:r w:rsidR="001B4230" w:rsidRPr="00A8090F">
        <w:rPr>
          <w:rFonts w:hint="cs"/>
          <w:rtl/>
        </w:rPr>
        <w:t xml:space="preserve"> </w:t>
      </w:r>
      <w:r w:rsidR="003154C2" w:rsidRPr="00A8090F">
        <w:rPr>
          <w:rFonts w:hint="cs"/>
          <w:rtl/>
        </w:rPr>
        <w:t xml:space="preserve">من العام </w:t>
      </w:r>
      <w:r w:rsidR="004D3F93">
        <w:rPr>
          <w:rFonts w:hint="cs"/>
          <w:rtl/>
        </w:rPr>
        <w:t>2013</w:t>
      </w:r>
      <w:r w:rsidR="003154C2" w:rsidRPr="00A8090F">
        <w:rPr>
          <w:rFonts w:hint="cs"/>
          <w:rtl/>
        </w:rPr>
        <w:t xml:space="preserve"> </w:t>
      </w:r>
      <w:r w:rsidR="0013115D">
        <w:rPr>
          <w:rFonts w:hint="cs"/>
          <w:rtl/>
        </w:rPr>
        <w:t>انخفاضاً</w:t>
      </w:r>
      <w:r w:rsidR="003154C2" w:rsidRPr="00A8090F">
        <w:rPr>
          <w:rFonts w:hint="cs"/>
          <w:rtl/>
        </w:rPr>
        <w:t xml:space="preserve"> بنسبة </w:t>
      </w:r>
      <w:r w:rsidR="00DE4F48">
        <w:rPr>
          <w:rFonts w:hint="cs"/>
          <w:rtl/>
        </w:rPr>
        <w:t>3.7</w:t>
      </w:r>
      <w:r w:rsidR="003154C2" w:rsidRPr="00A8090F">
        <w:rPr>
          <w:rFonts w:hint="cs"/>
          <w:rtl/>
        </w:rPr>
        <w:t>% مقارنة ب</w:t>
      </w:r>
      <w:r w:rsidR="00AD2F37" w:rsidRPr="00A8090F">
        <w:rPr>
          <w:rFonts w:hint="cs"/>
          <w:rtl/>
        </w:rPr>
        <w:t xml:space="preserve">الربع </w:t>
      </w:r>
      <w:r w:rsidR="009339D1">
        <w:rPr>
          <w:rFonts w:hint="cs"/>
          <w:rtl/>
        </w:rPr>
        <w:t>الثالث</w:t>
      </w:r>
      <w:r w:rsidR="00554A9D">
        <w:rPr>
          <w:rFonts w:hint="cs"/>
          <w:rtl/>
        </w:rPr>
        <w:t xml:space="preserve"> </w:t>
      </w:r>
      <w:r w:rsidR="003154C2" w:rsidRPr="00A8090F">
        <w:rPr>
          <w:rFonts w:hint="cs"/>
          <w:rtl/>
        </w:rPr>
        <w:t>من العام 201</w:t>
      </w:r>
      <w:r w:rsidR="00554A9D">
        <w:rPr>
          <w:rFonts w:hint="cs"/>
          <w:rtl/>
        </w:rPr>
        <w:t>3</w:t>
      </w:r>
      <w:r w:rsidR="003154C2" w:rsidRPr="00A8090F">
        <w:rPr>
          <w:rFonts w:hint="cs"/>
          <w:rtl/>
        </w:rPr>
        <w:t xml:space="preserve">, فيما </w:t>
      </w:r>
      <w:r w:rsidRPr="00A8090F">
        <w:rPr>
          <w:rFonts w:hint="cs"/>
          <w:rtl/>
        </w:rPr>
        <w:t>سج</w:t>
      </w:r>
      <w:r>
        <w:rPr>
          <w:rFonts w:hint="cs"/>
          <w:rtl/>
        </w:rPr>
        <w:t>َّ</w:t>
      </w:r>
      <w:r w:rsidRPr="00A8090F">
        <w:rPr>
          <w:rFonts w:hint="cs"/>
          <w:rtl/>
        </w:rPr>
        <w:t>ل</w:t>
      </w:r>
      <w:r>
        <w:rPr>
          <w:rFonts w:hint="cs"/>
          <w:rtl/>
        </w:rPr>
        <w:t xml:space="preserve"> </w:t>
      </w:r>
      <w:r w:rsidR="003154C2" w:rsidRPr="00A8090F">
        <w:rPr>
          <w:rFonts w:hint="cs"/>
          <w:rtl/>
        </w:rPr>
        <w:t>ارتفاعا</w:t>
      </w:r>
      <w:r w:rsidR="004E4EF1" w:rsidRPr="00A8090F">
        <w:rPr>
          <w:rFonts w:hint="cs"/>
          <w:rtl/>
        </w:rPr>
        <w:t>ً</w:t>
      </w:r>
      <w:r w:rsidR="003154C2" w:rsidRPr="00A8090F">
        <w:rPr>
          <w:rFonts w:hint="cs"/>
          <w:rtl/>
        </w:rPr>
        <w:t xml:space="preserve"> بنسبة</w:t>
      </w:r>
      <w:r w:rsidR="004D6F8A">
        <w:rPr>
          <w:rFonts w:hint="cs"/>
          <w:rtl/>
        </w:rPr>
        <w:t xml:space="preserve"> </w:t>
      </w:r>
      <w:r w:rsidR="00DE4F48">
        <w:rPr>
          <w:rFonts w:hint="cs"/>
          <w:rtl/>
        </w:rPr>
        <w:t>1.8</w:t>
      </w:r>
      <w:r w:rsidR="003154C2" w:rsidRPr="00A8090F">
        <w:rPr>
          <w:rFonts w:hint="cs"/>
          <w:rtl/>
        </w:rPr>
        <w:t>% مقارنة ب</w:t>
      </w:r>
      <w:r w:rsidR="001B4230" w:rsidRPr="00A8090F">
        <w:rPr>
          <w:rFonts w:hint="cs"/>
          <w:rtl/>
        </w:rPr>
        <w:t xml:space="preserve">الربع </w:t>
      </w:r>
      <w:r w:rsidR="009339D1">
        <w:rPr>
          <w:rFonts w:hint="cs"/>
          <w:rtl/>
        </w:rPr>
        <w:t>الرابع</w:t>
      </w:r>
      <w:r w:rsidR="001B4230" w:rsidRPr="00A8090F">
        <w:rPr>
          <w:rFonts w:hint="cs"/>
          <w:rtl/>
        </w:rPr>
        <w:t xml:space="preserve"> </w:t>
      </w:r>
      <w:r w:rsidR="00CB7DF7" w:rsidRPr="00A8090F">
        <w:rPr>
          <w:rFonts w:hint="cs"/>
          <w:rtl/>
        </w:rPr>
        <w:t xml:space="preserve">من العام </w:t>
      </w:r>
      <w:r w:rsidR="004D3F93">
        <w:rPr>
          <w:rFonts w:hint="cs"/>
          <w:rtl/>
        </w:rPr>
        <w:t>2012</w:t>
      </w:r>
      <w:r w:rsidR="003154C2" w:rsidRPr="00A8090F">
        <w:rPr>
          <w:rFonts w:hint="cs"/>
          <w:rtl/>
        </w:rPr>
        <w:t>.</w:t>
      </w:r>
      <w:r w:rsidR="00B8536A">
        <w:rPr>
          <w:rFonts w:hint="cs"/>
          <w:rtl/>
        </w:rPr>
        <w:t xml:space="preserve"> </w:t>
      </w:r>
      <w:r w:rsidR="003154C2" w:rsidRPr="00A8090F">
        <w:rPr>
          <w:rFonts w:hint="cs"/>
          <w:rtl/>
        </w:rPr>
        <w:t xml:space="preserve">كما </w:t>
      </w:r>
      <w:r w:rsidRPr="00A8090F">
        <w:rPr>
          <w:rFonts w:hint="cs"/>
          <w:rtl/>
        </w:rPr>
        <w:t>سج</w:t>
      </w:r>
      <w:r>
        <w:rPr>
          <w:rFonts w:hint="cs"/>
          <w:rtl/>
        </w:rPr>
        <w:t>َّ</w:t>
      </w:r>
      <w:r w:rsidRPr="00A8090F">
        <w:rPr>
          <w:rFonts w:hint="cs"/>
          <w:rtl/>
        </w:rPr>
        <w:t>ل</w:t>
      </w:r>
      <w:r>
        <w:rPr>
          <w:rFonts w:hint="cs"/>
          <w:rtl/>
        </w:rPr>
        <w:t xml:space="preserve"> </w:t>
      </w:r>
      <w:r w:rsidR="003154C2" w:rsidRPr="00A8090F">
        <w:rPr>
          <w:rFonts w:hint="cs"/>
          <w:rtl/>
        </w:rPr>
        <w:t xml:space="preserve">عدد الرخص للأبنية الجديدة </w:t>
      </w:r>
      <w:r w:rsidR="007D35CA">
        <w:rPr>
          <w:rFonts w:hint="cs"/>
          <w:rtl/>
        </w:rPr>
        <w:t>انخفاضاً</w:t>
      </w:r>
      <w:r w:rsidR="00C61508" w:rsidRPr="00A8090F">
        <w:rPr>
          <w:rFonts w:hint="cs"/>
          <w:rtl/>
        </w:rPr>
        <w:t xml:space="preserve"> </w:t>
      </w:r>
      <w:r w:rsidR="003154C2" w:rsidRPr="00A8090F">
        <w:rPr>
          <w:rFonts w:hint="cs"/>
          <w:rtl/>
        </w:rPr>
        <w:t xml:space="preserve">بنسبة </w:t>
      </w:r>
      <w:r w:rsidR="00DE4F48">
        <w:rPr>
          <w:rFonts w:hint="cs"/>
          <w:rtl/>
        </w:rPr>
        <w:t>8.1</w:t>
      </w:r>
      <w:r w:rsidR="003154C2" w:rsidRPr="00A8090F">
        <w:rPr>
          <w:rFonts w:hint="cs"/>
          <w:rtl/>
        </w:rPr>
        <w:t xml:space="preserve">% في </w:t>
      </w:r>
      <w:r w:rsidR="001B4230" w:rsidRPr="00A8090F">
        <w:rPr>
          <w:rFonts w:hint="cs"/>
          <w:rtl/>
        </w:rPr>
        <w:t xml:space="preserve">الربع </w:t>
      </w:r>
      <w:r w:rsidR="009339D1">
        <w:rPr>
          <w:rFonts w:hint="cs"/>
          <w:rtl/>
        </w:rPr>
        <w:t>الرابع</w:t>
      </w:r>
      <w:r w:rsidR="001B4230" w:rsidRPr="00A8090F">
        <w:rPr>
          <w:rFonts w:hint="cs"/>
          <w:rtl/>
        </w:rPr>
        <w:t xml:space="preserve"> </w:t>
      </w:r>
      <w:r w:rsidR="003154C2" w:rsidRPr="00A8090F">
        <w:rPr>
          <w:rFonts w:hint="cs"/>
          <w:rtl/>
        </w:rPr>
        <w:t xml:space="preserve">من العام </w:t>
      </w:r>
      <w:r w:rsidR="004D3F93">
        <w:rPr>
          <w:rFonts w:hint="cs"/>
          <w:rtl/>
        </w:rPr>
        <w:t>2013</w:t>
      </w:r>
      <w:r w:rsidR="00384BB7" w:rsidRPr="00A8090F">
        <w:rPr>
          <w:rFonts w:hint="cs"/>
          <w:rtl/>
        </w:rPr>
        <w:t xml:space="preserve"> مقارنة ب</w:t>
      </w:r>
      <w:r w:rsidR="00AD2F37" w:rsidRPr="00A8090F">
        <w:rPr>
          <w:rFonts w:hint="cs"/>
          <w:rtl/>
        </w:rPr>
        <w:t xml:space="preserve">الربع </w:t>
      </w:r>
      <w:r w:rsidR="009339D1">
        <w:rPr>
          <w:rFonts w:hint="cs"/>
          <w:rtl/>
        </w:rPr>
        <w:t>الثالث</w:t>
      </w:r>
      <w:r w:rsidR="00AD2F37" w:rsidRPr="00A8090F">
        <w:rPr>
          <w:rFonts w:hint="cs"/>
          <w:rtl/>
        </w:rPr>
        <w:t xml:space="preserve"> </w:t>
      </w:r>
      <w:r w:rsidR="00E61251" w:rsidRPr="00A8090F">
        <w:rPr>
          <w:rFonts w:hint="cs"/>
          <w:rtl/>
        </w:rPr>
        <w:t xml:space="preserve">من </w:t>
      </w:r>
      <w:r w:rsidR="003154C2" w:rsidRPr="00A8090F">
        <w:rPr>
          <w:rFonts w:hint="cs"/>
          <w:rtl/>
        </w:rPr>
        <w:t>201</w:t>
      </w:r>
      <w:r w:rsidR="00F32245">
        <w:rPr>
          <w:rFonts w:hint="cs"/>
          <w:rtl/>
        </w:rPr>
        <w:t>3</w:t>
      </w:r>
      <w:r w:rsidR="003154C2" w:rsidRPr="00A8090F">
        <w:rPr>
          <w:rFonts w:hint="cs"/>
          <w:rtl/>
        </w:rPr>
        <w:t>، فيما سج</w:t>
      </w:r>
      <w:r w:rsidR="00CA32A6">
        <w:rPr>
          <w:rFonts w:hint="cs"/>
          <w:rtl/>
        </w:rPr>
        <w:t>َّ</w:t>
      </w:r>
      <w:r w:rsidR="003154C2" w:rsidRPr="00A8090F">
        <w:rPr>
          <w:rFonts w:hint="cs"/>
          <w:rtl/>
        </w:rPr>
        <w:t xml:space="preserve">ل </w:t>
      </w:r>
      <w:r w:rsidR="00D56625" w:rsidRPr="00A8090F">
        <w:rPr>
          <w:rFonts w:hint="cs"/>
          <w:rtl/>
        </w:rPr>
        <w:t>ا</w:t>
      </w:r>
      <w:r w:rsidR="00F32245">
        <w:rPr>
          <w:rFonts w:hint="cs"/>
          <w:rtl/>
        </w:rPr>
        <w:t>رتفاعا</w:t>
      </w:r>
      <w:r w:rsidR="00D56625" w:rsidRPr="00A8090F">
        <w:rPr>
          <w:rFonts w:hint="cs"/>
          <w:rtl/>
        </w:rPr>
        <w:t xml:space="preserve">ً </w:t>
      </w:r>
      <w:r w:rsidR="003154C2" w:rsidRPr="00A8090F">
        <w:rPr>
          <w:rFonts w:hint="cs"/>
          <w:rtl/>
        </w:rPr>
        <w:t>بنسبة</w:t>
      </w:r>
      <w:r w:rsidR="004D6F8A" w:rsidRPr="00A8090F">
        <w:rPr>
          <w:rFonts w:hint="cs"/>
          <w:rtl/>
        </w:rPr>
        <w:t xml:space="preserve"> </w:t>
      </w:r>
      <w:r w:rsidR="00DE4F48">
        <w:rPr>
          <w:rFonts w:hint="cs"/>
          <w:rtl/>
        </w:rPr>
        <w:t>7.9</w:t>
      </w:r>
      <w:r w:rsidR="003154C2" w:rsidRPr="00A8090F">
        <w:rPr>
          <w:rFonts w:hint="cs"/>
          <w:rtl/>
        </w:rPr>
        <w:t xml:space="preserve">% مقارنة بذات الربع من العام </w:t>
      </w:r>
      <w:r w:rsidR="004D3F93">
        <w:rPr>
          <w:rFonts w:hint="cs"/>
          <w:rtl/>
        </w:rPr>
        <w:t>2012</w:t>
      </w:r>
      <w:r w:rsidR="003154C2" w:rsidRPr="00A8090F">
        <w:rPr>
          <w:rFonts w:hint="cs"/>
          <w:rtl/>
        </w:rPr>
        <w:t>.</w:t>
      </w:r>
      <w:r w:rsidR="00B8536A">
        <w:rPr>
          <w:rFonts w:hint="cs"/>
          <w:rtl/>
        </w:rPr>
        <w:t xml:space="preserve"> </w:t>
      </w:r>
      <w:r w:rsidR="00B8536A" w:rsidRPr="00A8090F">
        <w:rPr>
          <w:rFonts w:hint="cs"/>
          <w:rtl/>
        </w:rPr>
        <w:t xml:space="preserve">يوضح الجدول الآتي التغير في عدد رخص الأبنية الصادرة في فلسطين* في الربع </w:t>
      </w:r>
      <w:r w:rsidR="009339D1">
        <w:rPr>
          <w:rFonts w:hint="cs"/>
          <w:rtl/>
        </w:rPr>
        <w:t>الرابع</w:t>
      </w:r>
      <w:r w:rsidR="00B8536A" w:rsidRPr="00A8090F">
        <w:rPr>
          <w:rFonts w:hint="cs"/>
          <w:rtl/>
        </w:rPr>
        <w:t xml:space="preserve"> من العام </w:t>
      </w:r>
      <w:r w:rsidR="00B8536A">
        <w:rPr>
          <w:rFonts w:hint="cs"/>
          <w:rtl/>
        </w:rPr>
        <w:t>2013</w:t>
      </w:r>
      <w:r w:rsidR="00B8536A" w:rsidRPr="00A8090F">
        <w:rPr>
          <w:rFonts w:hint="cs"/>
          <w:rtl/>
        </w:rPr>
        <w:t xml:space="preserve"> مقارنة بالربع السابق عام 201</w:t>
      </w:r>
      <w:r w:rsidR="00145DDC">
        <w:rPr>
          <w:rFonts w:hint="cs"/>
          <w:rtl/>
        </w:rPr>
        <w:t>3</w:t>
      </w:r>
      <w:r w:rsidR="00B8536A" w:rsidRPr="00A8090F">
        <w:rPr>
          <w:rFonts w:hint="cs"/>
          <w:rtl/>
        </w:rPr>
        <w:t xml:space="preserve"> والربع المناظر عام </w:t>
      </w:r>
      <w:r w:rsidR="00B8536A">
        <w:rPr>
          <w:rFonts w:hint="cs"/>
          <w:rtl/>
        </w:rPr>
        <w:t>2012</w:t>
      </w:r>
      <w:r w:rsidR="00B8536A" w:rsidRPr="00A8090F">
        <w:rPr>
          <w:rFonts w:hint="cs"/>
          <w:rtl/>
        </w:rPr>
        <w:t>:</w:t>
      </w:r>
    </w:p>
    <w:p w:rsidR="00036F29" w:rsidRPr="00B8536A" w:rsidRDefault="00036F29" w:rsidP="003154C2">
      <w:pPr>
        <w:pStyle w:val="Header"/>
        <w:widowControl w:val="0"/>
        <w:tabs>
          <w:tab w:val="clear" w:pos="4153"/>
          <w:tab w:val="clear" w:pos="8306"/>
          <w:tab w:val="left" w:pos="140"/>
        </w:tabs>
        <w:jc w:val="lowKashida"/>
        <w:rPr>
          <w:rFonts w:cs="Simplified Arabic"/>
          <w:sz w:val="10"/>
          <w:szCs w:val="10"/>
          <w:rtl/>
        </w:rPr>
      </w:pPr>
    </w:p>
    <w:tbl>
      <w:tblPr>
        <w:tblW w:w="9072" w:type="dxa"/>
        <w:jc w:val="center"/>
        <w:tblLayout w:type="fixed"/>
        <w:tblCellMar>
          <w:left w:w="0" w:type="dxa"/>
          <w:right w:w="0" w:type="dxa"/>
        </w:tblCellMar>
        <w:tblLook w:val="0000"/>
      </w:tblPr>
      <w:tblGrid>
        <w:gridCol w:w="1290"/>
        <w:gridCol w:w="1271"/>
        <w:gridCol w:w="988"/>
        <w:gridCol w:w="988"/>
        <w:gridCol w:w="1076"/>
        <w:gridCol w:w="3459"/>
      </w:tblGrid>
      <w:tr w:rsidR="00F62EF9" w:rsidRPr="00A8090F" w:rsidTr="00F62EF9">
        <w:trPr>
          <w:cantSplit/>
          <w:trHeight w:val="340"/>
          <w:jc w:val="center"/>
        </w:trPr>
        <w:tc>
          <w:tcPr>
            <w:tcW w:w="1290" w:type="dxa"/>
            <w:vMerge w:val="restart"/>
            <w:tcBorders>
              <w:top w:val="single" w:sz="4" w:space="0" w:color="auto"/>
              <w:left w:val="single" w:sz="4" w:space="0" w:color="auto"/>
              <w:right w:val="single" w:sz="4" w:space="0" w:color="auto"/>
            </w:tcBorders>
          </w:tcPr>
          <w:p w:rsidR="00F62EF9" w:rsidRPr="00A8090F" w:rsidRDefault="00F62EF9" w:rsidP="009339D1">
            <w:pPr>
              <w:ind w:left="142" w:right="18"/>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الربع </w:t>
            </w:r>
            <w:r w:rsidR="009339D1">
              <w:rPr>
                <w:rFonts w:cs="Simplified Arabic" w:hint="cs"/>
                <w:b/>
                <w:bCs/>
                <w:sz w:val="18"/>
                <w:szCs w:val="18"/>
                <w:rtl/>
              </w:rPr>
              <w:t>الثالث</w:t>
            </w:r>
            <w:r>
              <w:rPr>
                <w:rFonts w:cs="Simplified Arabic" w:hint="cs"/>
                <w:b/>
                <w:bCs/>
                <w:sz w:val="18"/>
                <w:szCs w:val="18"/>
                <w:rtl/>
              </w:rPr>
              <w:t xml:space="preserve"> </w:t>
            </w:r>
            <w:r w:rsidRPr="00A8090F">
              <w:rPr>
                <w:rFonts w:cs="Simplified Arabic"/>
                <w:b/>
                <w:bCs/>
                <w:sz w:val="18"/>
                <w:szCs w:val="18"/>
                <w:rtl/>
              </w:rPr>
              <w:t xml:space="preserve"> </w:t>
            </w:r>
          </w:p>
          <w:p w:rsidR="00F62EF9" w:rsidRPr="00A8090F" w:rsidRDefault="00F62EF9" w:rsidP="00F62EF9">
            <w:pPr>
              <w:ind w:left="142" w:right="18"/>
              <w:jc w:val="center"/>
              <w:rPr>
                <w:rFonts w:ascii="Arial" w:hAnsi="Arial" w:cs="Arial"/>
                <w:b/>
                <w:bCs/>
                <w:sz w:val="18"/>
                <w:szCs w:val="18"/>
                <w:rtl/>
              </w:rPr>
            </w:pPr>
            <w:r w:rsidRPr="00A8090F">
              <w:rPr>
                <w:rFonts w:ascii="Arial" w:hAnsi="Arial" w:cs="Arial" w:hint="cs"/>
                <w:b/>
                <w:bCs/>
                <w:sz w:val="18"/>
                <w:szCs w:val="18"/>
                <w:rtl/>
              </w:rPr>
              <w:t>201</w:t>
            </w:r>
            <w:r>
              <w:rPr>
                <w:rFonts w:ascii="Arial" w:hAnsi="Arial" w:cs="Arial" w:hint="cs"/>
                <w:b/>
                <w:bCs/>
                <w:sz w:val="18"/>
                <w:szCs w:val="18"/>
                <w:rtl/>
              </w:rPr>
              <w:t>3</w:t>
            </w:r>
            <w:r w:rsidRPr="00A8090F">
              <w:rPr>
                <w:rFonts w:ascii="Arial" w:hAnsi="Arial" w:cs="Arial" w:hint="cs"/>
                <w:b/>
                <w:bCs/>
                <w:sz w:val="18"/>
                <w:szCs w:val="18"/>
                <w:rtl/>
              </w:rPr>
              <w:t xml:space="preserve"> </w:t>
            </w:r>
          </w:p>
          <w:p w:rsidR="00F62EF9" w:rsidRPr="00A8090F" w:rsidRDefault="00F62EF9" w:rsidP="00F62EF9">
            <w:pPr>
              <w:bidi w:val="0"/>
              <w:jc w:val="center"/>
              <w:rPr>
                <w:rFonts w:cs="Simplified Arabic"/>
                <w:b/>
                <w:bCs/>
                <w:sz w:val="18"/>
                <w:szCs w:val="18"/>
              </w:rPr>
            </w:pPr>
            <w:r w:rsidRPr="00A8090F">
              <w:rPr>
                <w:rFonts w:cs="Simplified Arabic" w:hint="cs"/>
                <w:b/>
                <w:bCs/>
                <w:sz w:val="18"/>
                <w:szCs w:val="18"/>
                <w:rtl/>
              </w:rPr>
              <w:t>(%)</w:t>
            </w:r>
          </w:p>
        </w:tc>
        <w:tc>
          <w:tcPr>
            <w:tcW w:w="1271" w:type="dxa"/>
            <w:vMerge w:val="restart"/>
            <w:tcBorders>
              <w:top w:val="single" w:sz="4" w:space="0" w:color="auto"/>
              <w:left w:val="single" w:sz="4" w:space="0" w:color="auto"/>
              <w:right w:val="single" w:sz="4" w:space="0" w:color="auto"/>
            </w:tcBorders>
          </w:tcPr>
          <w:p w:rsidR="00F62EF9" w:rsidRPr="00A8090F" w:rsidRDefault="00F62EF9" w:rsidP="009339D1">
            <w:pPr>
              <w:ind w:left="142" w:right="142"/>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الربع </w:t>
            </w:r>
            <w:r w:rsidR="009339D1">
              <w:rPr>
                <w:rFonts w:cs="Simplified Arabic" w:hint="cs"/>
                <w:b/>
                <w:bCs/>
                <w:sz w:val="18"/>
                <w:szCs w:val="18"/>
                <w:rtl/>
              </w:rPr>
              <w:t>الرابع</w:t>
            </w:r>
            <w:r w:rsidRPr="00A8090F">
              <w:rPr>
                <w:rFonts w:cs="Simplified Arabic"/>
                <w:b/>
                <w:bCs/>
                <w:sz w:val="18"/>
                <w:szCs w:val="18"/>
                <w:rtl/>
              </w:rPr>
              <w:t xml:space="preserve"> </w:t>
            </w:r>
            <w:r>
              <w:rPr>
                <w:rFonts w:ascii="Arial" w:hAnsi="Arial" w:cs="Arial" w:hint="cs"/>
                <w:b/>
                <w:bCs/>
                <w:sz w:val="18"/>
                <w:szCs w:val="18"/>
                <w:rtl/>
              </w:rPr>
              <w:t>2012</w:t>
            </w:r>
            <w:r w:rsidRPr="00A8090F">
              <w:rPr>
                <w:rFonts w:ascii="Arial" w:hAnsi="Arial" w:cs="Arial" w:hint="cs"/>
                <w:b/>
                <w:bCs/>
                <w:sz w:val="18"/>
                <w:szCs w:val="18"/>
                <w:rtl/>
              </w:rPr>
              <w:t xml:space="preserve"> </w:t>
            </w:r>
            <w:r>
              <w:rPr>
                <w:rFonts w:ascii="Arial" w:hAnsi="Arial" w:cs="Arial"/>
                <w:b/>
                <w:bCs/>
                <w:sz w:val="18"/>
                <w:szCs w:val="18"/>
              </w:rPr>
              <w:t xml:space="preserve"> </w:t>
            </w:r>
          </w:p>
          <w:p w:rsidR="00F62EF9" w:rsidRPr="00A8090F" w:rsidRDefault="00F62EF9" w:rsidP="00F62EF9">
            <w:pPr>
              <w:bidi w:val="0"/>
              <w:jc w:val="center"/>
              <w:rPr>
                <w:rFonts w:cs="Simplified Arabic"/>
                <w:b/>
                <w:bCs/>
                <w:sz w:val="18"/>
                <w:szCs w:val="18"/>
              </w:rPr>
            </w:pPr>
            <w:r w:rsidRPr="00A8090F">
              <w:rPr>
                <w:rFonts w:cs="Simplified Arabic" w:hint="cs"/>
                <w:b/>
                <w:bCs/>
                <w:sz w:val="18"/>
                <w:szCs w:val="18"/>
                <w:rtl/>
              </w:rPr>
              <w:t>(%)</w:t>
            </w:r>
          </w:p>
        </w:tc>
        <w:tc>
          <w:tcPr>
            <w:tcW w:w="3052" w:type="dxa"/>
            <w:gridSpan w:val="3"/>
            <w:tcBorders>
              <w:top w:val="single" w:sz="4" w:space="0" w:color="auto"/>
              <w:left w:val="single" w:sz="4" w:space="0" w:color="auto"/>
              <w:bottom w:val="single" w:sz="4" w:space="0" w:color="auto"/>
              <w:right w:val="single" w:sz="4" w:space="0" w:color="auto"/>
            </w:tcBorders>
            <w:vAlign w:val="center"/>
          </w:tcPr>
          <w:p w:rsidR="00F62EF9" w:rsidRPr="00A8090F" w:rsidRDefault="00F62EF9" w:rsidP="00F62EF9">
            <w:pPr>
              <w:jc w:val="center"/>
              <w:rPr>
                <w:rFonts w:cs="Simplified Arabic"/>
                <w:b/>
                <w:bCs/>
                <w:sz w:val="18"/>
                <w:szCs w:val="18"/>
              </w:rPr>
            </w:pPr>
            <w:r w:rsidRPr="00A8090F">
              <w:rPr>
                <w:rFonts w:cs="Simplified Arabic" w:hint="eastAsia"/>
                <w:b/>
                <w:bCs/>
                <w:sz w:val="18"/>
                <w:szCs w:val="18"/>
                <w:rtl/>
              </w:rPr>
              <w:t>عدد</w:t>
            </w:r>
            <w:r w:rsidRPr="00A8090F">
              <w:rPr>
                <w:rFonts w:cs="Simplified Arabic"/>
                <w:b/>
                <w:bCs/>
                <w:sz w:val="18"/>
                <w:szCs w:val="18"/>
                <w:rtl/>
              </w:rPr>
              <w:t xml:space="preserve"> الرخص الصادرة</w:t>
            </w:r>
            <w:r w:rsidRPr="00A8090F">
              <w:rPr>
                <w:rFonts w:cs="Simplified Arabic" w:hint="cs"/>
                <w:b/>
                <w:bCs/>
                <w:sz w:val="18"/>
                <w:szCs w:val="18"/>
                <w:rtl/>
              </w:rPr>
              <w:t>**</w:t>
            </w:r>
          </w:p>
        </w:tc>
        <w:tc>
          <w:tcPr>
            <w:tcW w:w="3459"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62EF9" w:rsidRPr="00A8090F" w:rsidRDefault="00F62EF9" w:rsidP="00F62EF9">
            <w:pPr>
              <w:jc w:val="center"/>
              <w:rPr>
                <w:rFonts w:cs="Simplified Arabic"/>
                <w:b/>
                <w:bCs/>
                <w:sz w:val="18"/>
                <w:szCs w:val="18"/>
                <w:lang w:bidi="ar-EG"/>
              </w:rPr>
            </w:pPr>
            <w:r w:rsidRPr="00A8090F">
              <w:rPr>
                <w:rFonts w:cs="Simplified Arabic" w:hint="eastAsia"/>
                <w:b/>
                <w:bCs/>
                <w:sz w:val="18"/>
                <w:szCs w:val="18"/>
                <w:rtl/>
              </w:rPr>
              <w:t>المؤشر</w:t>
            </w:r>
          </w:p>
        </w:tc>
      </w:tr>
      <w:tr w:rsidR="00F62EF9" w:rsidRPr="00A8090F" w:rsidTr="00F62EF9">
        <w:trPr>
          <w:cantSplit/>
          <w:trHeight w:val="340"/>
          <w:jc w:val="center"/>
        </w:trPr>
        <w:tc>
          <w:tcPr>
            <w:tcW w:w="1290"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sz w:val="18"/>
                <w:szCs w:val="18"/>
              </w:rPr>
            </w:pPr>
          </w:p>
        </w:tc>
        <w:tc>
          <w:tcPr>
            <w:tcW w:w="1271"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sz w:val="18"/>
                <w:szCs w:val="18"/>
              </w:rPr>
            </w:pPr>
          </w:p>
        </w:tc>
        <w:tc>
          <w:tcPr>
            <w:tcW w:w="988" w:type="dxa"/>
            <w:tcBorders>
              <w:left w:val="nil"/>
              <w:bottom w:val="single" w:sz="4" w:space="0" w:color="auto"/>
              <w:right w:val="single" w:sz="4" w:space="0" w:color="auto"/>
            </w:tcBorders>
            <w:tcMar>
              <w:top w:w="20" w:type="dxa"/>
              <w:left w:w="20" w:type="dxa"/>
              <w:bottom w:w="0" w:type="dxa"/>
              <w:right w:w="20" w:type="dxa"/>
            </w:tcMar>
            <w:vAlign w:val="center"/>
          </w:tcPr>
          <w:p w:rsidR="00F62EF9" w:rsidRPr="00A8090F" w:rsidRDefault="00F62EF9" w:rsidP="009339D1">
            <w:pPr>
              <w:jc w:val="center"/>
              <w:rPr>
                <w:rFonts w:cs="Simplified Arabic"/>
                <w:sz w:val="18"/>
                <w:szCs w:val="18"/>
                <w:rtl/>
              </w:rPr>
            </w:pPr>
            <w:r w:rsidRPr="00A8090F">
              <w:rPr>
                <w:rFonts w:cs="Simplified Arabic" w:hint="eastAsia"/>
                <w:sz w:val="18"/>
                <w:szCs w:val="18"/>
                <w:rtl/>
              </w:rPr>
              <w:t>الربع</w:t>
            </w:r>
            <w:r>
              <w:rPr>
                <w:rFonts w:cs="Simplified Arabic" w:hint="cs"/>
                <w:sz w:val="18"/>
                <w:szCs w:val="18"/>
                <w:rtl/>
              </w:rPr>
              <w:t xml:space="preserve"> </w:t>
            </w:r>
            <w:r w:rsidR="009339D1">
              <w:rPr>
                <w:rFonts w:cs="Simplified Arabic" w:hint="cs"/>
                <w:sz w:val="18"/>
                <w:szCs w:val="18"/>
                <w:rtl/>
              </w:rPr>
              <w:t>الرابع</w:t>
            </w:r>
          </w:p>
          <w:p w:rsidR="00F62EF9" w:rsidRPr="00A8090F" w:rsidRDefault="00F62EF9" w:rsidP="00F62EF9">
            <w:pPr>
              <w:jc w:val="center"/>
              <w:rPr>
                <w:rFonts w:ascii="Arial" w:hAnsi="Arial" w:cs="Simplified Arabic"/>
                <w:sz w:val="18"/>
                <w:szCs w:val="18"/>
                <w:rtl/>
              </w:rPr>
            </w:pPr>
            <w:r>
              <w:rPr>
                <w:rFonts w:ascii="Arial" w:hAnsi="Arial" w:cs="Simplified Arabic" w:hint="cs"/>
                <w:sz w:val="18"/>
                <w:szCs w:val="18"/>
                <w:rtl/>
              </w:rPr>
              <w:t>2013</w:t>
            </w:r>
          </w:p>
        </w:tc>
        <w:tc>
          <w:tcPr>
            <w:tcW w:w="988" w:type="dxa"/>
            <w:tcBorders>
              <w:left w:val="nil"/>
              <w:bottom w:val="single" w:sz="4" w:space="0" w:color="auto"/>
              <w:right w:val="single" w:sz="4" w:space="0" w:color="auto"/>
            </w:tcBorders>
            <w:vAlign w:val="center"/>
          </w:tcPr>
          <w:p w:rsidR="00F62EF9" w:rsidRPr="00A8090F" w:rsidRDefault="00F62EF9" w:rsidP="009339D1">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9339D1">
              <w:rPr>
                <w:rFonts w:cs="Simplified Arabic" w:hint="cs"/>
                <w:sz w:val="18"/>
                <w:szCs w:val="18"/>
                <w:rtl/>
              </w:rPr>
              <w:t>الثالث</w:t>
            </w:r>
          </w:p>
          <w:p w:rsidR="00F62EF9" w:rsidRPr="00A8090F" w:rsidRDefault="00F62EF9" w:rsidP="00F62EF9">
            <w:pPr>
              <w:jc w:val="center"/>
              <w:rPr>
                <w:rFonts w:ascii="Arial" w:hAnsi="Arial" w:cs="Simplified Arabic"/>
                <w:sz w:val="18"/>
                <w:szCs w:val="18"/>
                <w:rtl/>
              </w:rPr>
            </w:pPr>
            <w:r w:rsidRPr="00A8090F">
              <w:rPr>
                <w:rFonts w:ascii="Arial" w:hAnsi="Arial" w:cs="Simplified Arabic" w:hint="cs"/>
                <w:sz w:val="18"/>
                <w:szCs w:val="18"/>
                <w:rtl/>
              </w:rPr>
              <w:t>20</w:t>
            </w:r>
            <w:r>
              <w:rPr>
                <w:rFonts w:ascii="Arial" w:hAnsi="Arial" w:cs="Simplified Arabic" w:hint="cs"/>
                <w:sz w:val="18"/>
                <w:szCs w:val="18"/>
                <w:rtl/>
              </w:rPr>
              <w:t>13</w:t>
            </w:r>
          </w:p>
        </w:tc>
        <w:tc>
          <w:tcPr>
            <w:tcW w:w="107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62EF9" w:rsidRPr="00A8090F" w:rsidRDefault="00F62EF9" w:rsidP="009339D1">
            <w:pPr>
              <w:jc w:val="center"/>
              <w:rPr>
                <w:rFonts w:cs="Simplified Arabic"/>
                <w:sz w:val="18"/>
                <w:szCs w:val="18"/>
                <w:rtl/>
              </w:rPr>
            </w:pPr>
            <w:r>
              <w:rPr>
                <w:rFonts w:cs="Simplified Arabic" w:hint="cs"/>
                <w:sz w:val="18"/>
                <w:szCs w:val="18"/>
                <w:rtl/>
              </w:rPr>
              <w:t xml:space="preserve">الربع </w:t>
            </w:r>
            <w:r w:rsidR="009339D1">
              <w:rPr>
                <w:rFonts w:cs="Simplified Arabic" w:hint="cs"/>
                <w:sz w:val="18"/>
                <w:szCs w:val="18"/>
                <w:rtl/>
              </w:rPr>
              <w:t>الرابع</w:t>
            </w:r>
          </w:p>
          <w:p w:rsidR="00F62EF9" w:rsidRPr="00A8090F" w:rsidRDefault="00F62EF9" w:rsidP="00F62EF9">
            <w:pPr>
              <w:jc w:val="center"/>
              <w:rPr>
                <w:rFonts w:ascii="Arial" w:hAnsi="Arial" w:cs="Simplified Arabic"/>
                <w:sz w:val="18"/>
                <w:szCs w:val="18"/>
              </w:rPr>
            </w:pPr>
            <w:r>
              <w:rPr>
                <w:rFonts w:ascii="Arial" w:hAnsi="Arial" w:cs="Simplified Arabic" w:hint="cs"/>
                <w:sz w:val="18"/>
                <w:szCs w:val="18"/>
                <w:rtl/>
              </w:rPr>
              <w:t>2012</w:t>
            </w:r>
          </w:p>
        </w:tc>
        <w:tc>
          <w:tcPr>
            <w:tcW w:w="3459"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b/>
                <w:bCs/>
                <w:sz w:val="18"/>
                <w:szCs w:val="18"/>
              </w:rPr>
            </w:pPr>
          </w:p>
        </w:tc>
      </w:tr>
      <w:tr w:rsidR="009339D1" w:rsidRPr="00A8090F" w:rsidTr="00F62EF9">
        <w:trPr>
          <w:cantSplit/>
          <w:trHeight w:val="340"/>
          <w:jc w:val="center"/>
        </w:trPr>
        <w:tc>
          <w:tcPr>
            <w:tcW w:w="1290" w:type="dxa"/>
            <w:tcBorders>
              <w:top w:val="single" w:sz="4" w:space="0" w:color="auto"/>
              <w:left w:val="single" w:sz="4" w:space="0" w:color="auto"/>
            </w:tcBorders>
            <w:vAlign w:val="center"/>
          </w:tcPr>
          <w:p w:rsidR="009339D1" w:rsidRPr="00A552E8" w:rsidRDefault="00DE4F48" w:rsidP="008C4897">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8.1-</w:t>
            </w:r>
          </w:p>
        </w:tc>
        <w:tc>
          <w:tcPr>
            <w:tcW w:w="1271" w:type="dxa"/>
            <w:tcBorders>
              <w:top w:val="single" w:sz="4" w:space="0" w:color="auto"/>
            </w:tcBorders>
            <w:vAlign w:val="center"/>
          </w:tcPr>
          <w:p w:rsidR="009339D1" w:rsidRPr="00A552E8" w:rsidRDefault="008A5557" w:rsidP="008C4897">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7.9</w:t>
            </w:r>
          </w:p>
        </w:tc>
        <w:tc>
          <w:tcPr>
            <w:tcW w:w="988" w:type="dxa"/>
            <w:tcBorders>
              <w:top w:val="single" w:sz="4" w:space="0" w:color="auto"/>
            </w:tcBorders>
            <w:tcMar>
              <w:top w:w="20" w:type="dxa"/>
              <w:left w:w="20" w:type="dxa"/>
              <w:bottom w:w="0" w:type="dxa"/>
              <w:right w:w="20" w:type="dxa"/>
            </w:tcMar>
            <w:vAlign w:val="center"/>
          </w:tcPr>
          <w:p w:rsidR="009339D1" w:rsidRPr="00A552E8" w:rsidRDefault="008A5557" w:rsidP="008C4897">
            <w:pPr>
              <w:ind w:left="144" w:right="57" w:firstLine="122"/>
              <w:rPr>
                <w:rFonts w:ascii="Arial" w:eastAsia="Arial Unicode MS" w:hAnsi="Arial" w:cs="Arial"/>
                <w:sz w:val="18"/>
                <w:szCs w:val="18"/>
              </w:rPr>
            </w:pPr>
            <w:r>
              <w:rPr>
                <w:rFonts w:ascii="Arial" w:eastAsia="Arial Unicode MS" w:hAnsi="Arial" w:cs="Arial" w:hint="cs"/>
                <w:sz w:val="18"/>
                <w:szCs w:val="18"/>
                <w:rtl/>
              </w:rPr>
              <w:t>1,364</w:t>
            </w:r>
          </w:p>
        </w:tc>
        <w:tc>
          <w:tcPr>
            <w:tcW w:w="988" w:type="dxa"/>
            <w:tcBorders>
              <w:top w:val="single" w:sz="4" w:space="0" w:color="auto"/>
            </w:tcBorders>
            <w:tcMar>
              <w:top w:w="20" w:type="dxa"/>
              <w:left w:w="20" w:type="dxa"/>
              <w:bottom w:w="0" w:type="dxa"/>
              <w:right w:w="20" w:type="dxa"/>
            </w:tcMar>
            <w:vAlign w:val="center"/>
          </w:tcPr>
          <w:p w:rsidR="009339D1" w:rsidRPr="00A552E8" w:rsidRDefault="009339D1" w:rsidP="007E633C">
            <w:pPr>
              <w:ind w:left="144" w:right="57" w:firstLine="122"/>
              <w:rPr>
                <w:rFonts w:ascii="Arial" w:eastAsia="Arial Unicode MS" w:hAnsi="Arial" w:cs="Arial"/>
                <w:sz w:val="18"/>
                <w:szCs w:val="18"/>
              </w:rPr>
            </w:pPr>
            <w:r>
              <w:rPr>
                <w:rFonts w:ascii="Arial" w:eastAsia="Arial Unicode MS" w:hAnsi="Arial" w:cs="Arial" w:hint="cs"/>
                <w:sz w:val="18"/>
                <w:szCs w:val="18"/>
                <w:rtl/>
              </w:rPr>
              <w:t>1,485</w:t>
            </w:r>
          </w:p>
        </w:tc>
        <w:tc>
          <w:tcPr>
            <w:tcW w:w="1076" w:type="dxa"/>
            <w:tcBorders>
              <w:top w:val="single" w:sz="4" w:space="0" w:color="auto"/>
              <w:right w:val="single" w:sz="4" w:space="0" w:color="auto"/>
            </w:tcBorders>
            <w:noWrap/>
            <w:tcMar>
              <w:top w:w="20" w:type="dxa"/>
              <w:left w:w="20" w:type="dxa"/>
              <w:bottom w:w="0" w:type="dxa"/>
              <w:right w:w="20" w:type="dxa"/>
            </w:tcMar>
            <w:vAlign w:val="center"/>
          </w:tcPr>
          <w:p w:rsidR="009339D1" w:rsidRPr="00A552E8" w:rsidRDefault="00EF6FEC"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1,264</w:t>
            </w:r>
          </w:p>
        </w:tc>
        <w:tc>
          <w:tcPr>
            <w:tcW w:w="3459"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9339D1" w:rsidRPr="00A8090F" w:rsidRDefault="009339D1"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أبنية </w:t>
            </w:r>
            <w:r w:rsidRPr="00A8090F">
              <w:rPr>
                <w:rFonts w:cs="Simplified Arabic" w:hint="cs"/>
                <w:sz w:val="18"/>
                <w:szCs w:val="18"/>
                <w:rtl/>
              </w:rPr>
              <w:t>جديدة</w:t>
            </w:r>
          </w:p>
        </w:tc>
      </w:tr>
      <w:tr w:rsidR="009339D1" w:rsidRPr="00A8090F" w:rsidTr="00F62EF9">
        <w:trPr>
          <w:cantSplit/>
          <w:trHeight w:val="340"/>
          <w:jc w:val="center"/>
        </w:trPr>
        <w:tc>
          <w:tcPr>
            <w:tcW w:w="1290" w:type="dxa"/>
            <w:tcBorders>
              <w:left w:val="single" w:sz="4" w:space="0" w:color="auto"/>
            </w:tcBorders>
            <w:vAlign w:val="center"/>
          </w:tcPr>
          <w:p w:rsidR="009339D1" w:rsidRPr="00A552E8" w:rsidRDefault="00DE4F48"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15.6-</w:t>
            </w:r>
          </w:p>
        </w:tc>
        <w:tc>
          <w:tcPr>
            <w:tcW w:w="1271" w:type="dxa"/>
            <w:vAlign w:val="center"/>
          </w:tcPr>
          <w:p w:rsidR="009339D1" w:rsidRPr="00A552E8" w:rsidRDefault="00DE4F48" w:rsidP="00F62EF9">
            <w:pPr>
              <w:ind w:left="144" w:right="57" w:firstLine="122"/>
              <w:rPr>
                <w:rFonts w:ascii="Arial" w:eastAsia="Arial Unicode MS" w:hAnsi="Arial" w:cs="Arial"/>
                <w:b/>
                <w:bCs/>
                <w:sz w:val="18"/>
                <w:szCs w:val="18"/>
                <w:rtl/>
              </w:rPr>
            </w:pPr>
            <w:r>
              <w:rPr>
                <w:rFonts w:ascii="Arial" w:eastAsia="Arial Unicode MS" w:hAnsi="Arial" w:cs="Arial" w:hint="cs"/>
                <w:b/>
                <w:bCs/>
                <w:sz w:val="18"/>
                <w:szCs w:val="18"/>
                <w:rtl/>
              </w:rPr>
              <w:t>36.7-</w:t>
            </w:r>
          </w:p>
        </w:tc>
        <w:tc>
          <w:tcPr>
            <w:tcW w:w="988" w:type="dxa"/>
            <w:tcMar>
              <w:top w:w="20" w:type="dxa"/>
              <w:left w:w="20" w:type="dxa"/>
              <w:bottom w:w="0" w:type="dxa"/>
              <w:right w:w="20" w:type="dxa"/>
            </w:tcMar>
            <w:vAlign w:val="center"/>
          </w:tcPr>
          <w:p w:rsidR="009339D1" w:rsidRPr="00A552E8" w:rsidRDefault="008A5557"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238</w:t>
            </w:r>
          </w:p>
        </w:tc>
        <w:tc>
          <w:tcPr>
            <w:tcW w:w="988" w:type="dxa"/>
            <w:tcMar>
              <w:top w:w="20" w:type="dxa"/>
              <w:left w:w="20" w:type="dxa"/>
              <w:bottom w:w="0" w:type="dxa"/>
              <w:right w:w="20" w:type="dxa"/>
            </w:tcMar>
            <w:vAlign w:val="center"/>
          </w:tcPr>
          <w:p w:rsidR="009339D1" w:rsidRPr="00A552E8" w:rsidRDefault="009339D1" w:rsidP="007E633C">
            <w:pPr>
              <w:ind w:left="144" w:right="57" w:firstLine="122"/>
              <w:rPr>
                <w:rFonts w:ascii="Arial" w:eastAsia="Arial Unicode MS" w:hAnsi="Arial" w:cs="Arial"/>
                <w:sz w:val="18"/>
                <w:szCs w:val="18"/>
              </w:rPr>
            </w:pPr>
            <w:r>
              <w:rPr>
                <w:rFonts w:ascii="Arial" w:eastAsia="Arial Unicode MS" w:hAnsi="Arial" w:cs="Arial" w:hint="cs"/>
                <w:sz w:val="18"/>
                <w:szCs w:val="18"/>
                <w:rtl/>
              </w:rPr>
              <w:t>282</w:t>
            </w:r>
          </w:p>
        </w:tc>
        <w:tc>
          <w:tcPr>
            <w:tcW w:w="1076" w:type="dxa"/>
            <w:tcBorders>
              <w:right w:val="single" w:sz="4" w:space="0" w:color="auto"/>
            </w:tcBorders>
            <w:noWrap/>
            <w:tcMar>
              <w:top w:w="20" w:type="dxa"/>
              <w:left w:w="20" w:type="dxa"/>
              <w:bottom w:w="0" w:type="dxa"/>
              <w:right w:w="20" w:type="dxa"/>
            </w:tcMar>
            <w:vAlign w:val="center"/>
          </w:tcPr>
          <w:p w:rsidR="009339D1" w:rsidRPr="00A552E8" w:rsidRDefault="00EF6FEC"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376</w:t>
            </w:r>
          </w:p>
        </w:tc>
        <w:tc>
          <w:tcPr>
            <w:tcW w:w="3459" w:type="dxa"/>
            <w:tcBorders>
              <w:left w:val="single" w:sz="4" w:space="0" w:color="auto"/>
              <w:right w:val="single" w:sz="4" w:space="0" w:color="auto"/>
            </w:tcBorders>
            <w:tcMar>
              <w:top w:w="20" w:type="dxa"/>
              <w:left w:w="20" w:type="dxa"/>
              <w:bottom w:w="0" w:type="dxa"/>
              <w:right w:w="20" w:type="dxa"/>
            </w:tcMar>
            <w:vAlign w:val="center"/>
          </w:tcPr>
          <w:p w:rsidR="009339D1" w:rsidRPr="00A8090F" w:rsidRDefault="009339D1"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w:t>
            </w:r>
            <w:r w:rsidRPr="00A8090F">
              <w:rPr>
                <w:rFonts w:cs="Simplified Arabic" w:hint="cs"/>
                <w:sz w:val="18"/>
                <w:szCs w:val="18"/>
                <w:rtl/>
              </w:rPr>
              <w:t>ات</w:t>
            </w:r>
            <w:r w:rsidRPr="00A8090F">
              <w:rPr>
                <w:rFonts w:cs="Simplified Arabic"/>
                <w:sz w:val="18"/>
                <w:szCs w:val="18"/>
                <w:rtl/>
              </w:rPr>
              <w:t xml:space="preserve"> جديدة لمباني</w:t>
            </w:r>
            <w:r w:rsidRPr="00A8090F">
              <w:rPr>
                <w:rFonts w:cs="Simplified Arabic" w:hint="cs"/>
                <w:sz w:val="18"/>
                <w:szCs w:val="18"/>
                <w:rtl/>
              </w:rPr>
              <w:t xml:space="preserve"> قائمة</w:t>
            </w:r>
            <w:r w:rsidRPr="00A8090F">
              <w:rPr>
                <w:rFonts w:cs="Simplified Arabic"/>
                <w:sz w:val="18"/>
                <w:szCs w:val="18"/>
                <w:rtl/>
              </w:rPr>
              <w:t xml:space="preserve"> </w:t>
            </w:r>
            <w:r w:rsidRPr="00A8090F">
              <w:rPr>
                <w:rFonts w:cs="Simplified Arabic" w:hint="cs"/>
                <w:sz w:val="18"/>
                <w:szCs w:val="18"/>
                <w:rtl/>
              </w:rPr>
              <w:t>مرخصة</w:t>
            </w:r>
          </w:p>
        </w:tc>
      </w:tr>
      <w:tr w:rsidR="009339D1" w:rsidRPr="00A8090F" w:rsidTr="00F62EF9">
        <w:trPr>
          <w:cantSplit/>
          <w:trHeight w:val="340"/>
          <w:jc w:val="center"/>
        </w:trPr>
        <w:tc>
          <w:tcPr>
            <w:tcW w:w="1290" w:type="dxa"/>
            <w:tcBorders>
              <w:left w:val="single" w:sz="4" w:space="0" w:color="auto"/>
            </w:tcBorders>
            <w:vAlign w:val="center"/>
          </w:tcPr>
          <w:p w:rsidR="009339D1" w:rsidRPr="00A552E8" w:rsidRDefault="00DE4F48" w:rsidP="007D35CA">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72.7-</w:t>
            </w:r>
          </w:p>
        </w:tc>
        <w:tc>
          <w:tcPr>
            <w:tcW w:w="1271" w:type="dxa"/>
            <w:vAlign w:val="center"/>
          </w:tcPr>
          <w:p w:rsidR="009339D1" w:rsidRPr="00A552E8" w:rsidRDefault="00DE4F48"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95.8-</w:t>
            </w:r>
          </w:p>
        </w:tc>
        <w:tc>
          <w:tcPr>
            <w:tcW w:w="988" w:type="dxa"/>
            <w:tcMar>
              <w:top w:w="20" w:type="dxa"/>
              <w:left w:w="20" w:type="dxa"/>
              <w:bottom w:w="0" w:type="dxa"/>
              <w:right w:w="20" w:type="dxa"/>
            </w:tcMar>
            <w:vAlign w:val="center"/>
          </w:tcPr>
          <w:p w:rsidR="009339D1" w:rsidRPr="00A552E8" w:rsidRDefault="008A5557"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3</w:t>
            </w:r>
          </w:p>
        </w:tc>
        <w:tc>
          <w:tcPr>
            <w:tcW w:w="988" w:type="dxa"/>
            <w:tcMar>
              <w:top w:w="20" w:type="dxa"/>
              <w:left w:w="20" w:type="dxa"/>
              <w:bottom w:w="0" w:type="dxa"/>
              <w:right w:w="20" w:type="dxa"/>
            </w:tcMar>
            <w:vAlign w:val="center"/>
          </w:tcPr>
          <w:p w:rsidR="009339D1" w:rsidRPr="00A552E8" w:rsidRDefault="009339D1" w:rsidP="007E633C">
            <w:pPr>
              <w:ind w:left="144" w:right="57" w:firstLine="122"/>
              <w:rPr>
                <w:rFonts w:ascii="Arial" w:eastAsia="Arial Unicode MS" w:hAnsi="Arial" w:cs="Arial"/>
                <w:sz w:val="18"/>
                <w:szCs w:val="18"/>
              </w:rPr>
            </w:pPr>
            <w:r>
              <w:rPr>
                <w:rFonts w:ascii="Arial" w:eastAsia="Arial Unicode MS" w:hAnsi="Arial" w:cs="Arial" w:hint="cs"/>
                <w:sz w:val="18"/>
                <w:szCs w:val="18"/>
                <w:rtl/>
              </w:rPr>
              <w:t>11</w:t>
            </w:r>
          </w:p>
        </w:tc>
        <w:tc>
          <w:tcPr>
            <w:tcW w:w="1076" w:type="dxa"/>
            <w:tcBorders>
              <w:right w:val="single" w:sz="4" w:space="0" w:color="auto"/>
            </w:tcBorders>
            <w:noWrap/>
            <w:tcMar>
              <w:top w:w="20" w:type="dxa"/>
              <w:left w:w="20" w:type="dxa"/>
              <w:bottom w:w="0" w:type="dxa"/>
              <w:right w:w="20" w:type="dxa"/>
            </w:tcMar>
            <w:vAlign w:val="center"/>
          </w:tcPr>
          <w:p w:rsidR="009339D1" w:rsidRPr="00A552E8" w:rsidRDefault="00EF6FEC"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71</w:t>
            </w:r>
          </w:p>
        </w:tc>
        <w:tc>
          <w:tcPr>
            <w:tcW w:w="3459" w:type="dxa"/>
            <w:tcBorders>
              <w:left w:val="single" w:sz="4" w:space="0" w:color="auto"/>
              <w:right w:val="single" w:sz="4" w:space="0" w:color="auto"/>
            </w:tcBorders>
            <w:tcMar>
              <w:top w:w="20" w:type="dxa"/>
              <w:left w:w="20" w:type="dxa"/>
              <w:bottom w:w="0" w:type="dxa"/>
              <w:right w:w="20" w:type="dxa"/>
            </w:tcMar>
            <w:vAlign w:val="center"/>
          </w:tcPr>
          <w:p w:rsidR="009339D1" w:rsidRPr="00A8090F" w:rsidRDefault="009339D1"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إضافات جديد</w:t>
            </w:r>
            <w:r w:rsidRPr="00A8090F">
              <w:rPr>
                <w:rFonts w:cs="Simplified Arabic" w:hint="cs"/>
                <w:sz w:val="18"/>
                <w:szCs w:val="18"/>
                <w:rtl/>
              </w:rPr>
              <w:t>ة</w:t>
            </w:r>
            <w:r w:rsidRPr="00A8090F">
              <w:rPr>
                <w:rFonts w:cs="Simplified Arabic"/>
                <w:sz w:val="18"/>
                <w:szCs w:val="18"/>
                <w:rtl/>
              </w:rPr>
              <w:t xml:space="preserve"> + أجزاء </w:t>
            </w:r>
            <w:r w:rsidRPr="00A8090F">
              <w:rPr>
                <w:rFonts w:cs="Simplified Arabic" w:hint="eastAsia"/>
                <w:sz w:val="18"/>
                <w:szCs w:val="18"/>
                <w:rtl/>
              </w:rPr>
              <w:t>قائمة</w:t>
            </w:r>
            <w:r w:rsidRPr="00A8090F">
              <w:rPr>
                <w:rFonts w:cs="Simplified Arabic"/>
                <w:sz w:val="18"/>
                <w:szCs w:val="18"/>
                <w:rtl/>
              </w:rPr>
              <w:t xml:space="preserve"> مطلوب ترخيصها</w:t>
            </w:r>
          </w:p>
        </w:tc>
      </w:tr>
      <w:tr w:rsidR="009339D1" w:rsidRPr="00A8090F" w:rsidTr="00F62EF9">
        <w:trPr>
          <w:cantSplit/>
          <w:trHeight w:val="340"/>
          <w:jc w:val="center"/>
        </w:trPr>
        <w:tc>
          <w:tcPr>
            <w:tcW w:w="1290" w:type="dxa"/>
            <w:tcBorders>
              <w:left w:val="single" w:sz="4" w:space="0" w:color="auto"/>
            </w:tcBorders>
            <w:vAlign w:val="center"/>
          </w:tcPr>
          <w:p w:rsidR="009339D1" w:rsidRPr="00A552E8" w:rsidRDefault="00DE4F48"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15.2</w:t>
            </w:r>
          </w:p>
        </w:tc>
        <w:tc>
          <w:tcPr>
            <w:tcW w:w="1271" w:type="dxa"/>
            <w:vAlign w:val="center"/>
          </w:tcPr>
          <w:p w:rsidR="009339D1" w:rsidRPr="00A552E8" w:rsidRDefault="00DE4F48"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38.5</w:t>
            </w:r>
          </w:p>
        </w:tc>
        <w:tc>
          <w:tcPr>
            <w:tcW w:w="988" w:type="dxa"/>
            <w:tcMar>
              <w:top w:w="20" w:type="dxa"/>
              <w:left w:w="20" w:type="dxa"/>
              <w:bottom w:w="0" w:type="dxa"/>
              <w:right w:w="20" w:type="dxa"/>
            </w:tcMar>
            <w:vAlign w:val="center"/>
          </w:tcPr>
          <w:p w:rsidR="009339D1" w:rsidRPr="00A552E8" w:rsidRDefault="008A5557"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486</w:t>
            </w:r>
          </w:p>
        </w:tc>
        <w:tc>
          <w:tcPr>
            <w:tcW w:w="988" w:type="dxa"/>
            <w:tcMar>
              <w:top w:w="20" w:type="dxa"/>
              <w:left w:w="20" w:type="dxa"/>
              <w:bottom w:w="0" w:type="dxa"/>
              <w:right w:w="20" w:type="dxa"/>
            </w:tcMar>
            <w:vAlign w:val="center"/>
          </w:tcPr>
          <w:p w:rsidR="009339D1" w:rsidRPr="00A552E8" w:rsidRDefault="009339D1" w:rsidP="007E633C">
            <w:pPr>
              <w:ind w:left="144" w:right="57" w:firstLine="122"/>
              <w:rPr>
                <w:rFonts w:ascii="Arial" w:eastAsia="Arial Unicode MS" w:hAnsi="Arial" w:cs="Arial"/>
                <w:sz w:val="18"/>
                <w:szCs w:val="18"/>
              </w:rPr>
            </w:pPr>
            <w:r>
              <w:rPr>
                <w:rFonts w:ascii="Arial" w:eastAsia="Arial Unicode MS" w:hAnsi="Arial" w:cs="Arial" w:hint="cs"/>
                <w:sz w:val="18"/>
                <w:szCs w:val="18"/>
                <w:rtl/>
              </w:rPr>
              <w:t>422</w:t>
            </w:r>
          </w:p>
        </w:tc>
        <w:tc>
          <w:tcPr>
            <w:tcW w:w="1076" w:type="dxa"/>
            <w:tcBorders>
              <w:right w:val="single" w:sz="4" w:space="0" w:color="auto"/>
            </w:tcBorders>
            <w:noWrap/>
            <w:tcMar>
              <w:top w:w="20" w:type="dxa"/>
              <w:left w:w="20" w:type="dxa"/>
              <w:bottom w:w="0" w:type="dxa"/>
              <w:right w:w="20" w:type="dxa"/>
            </w:tcMar>
            <w:vAlign w:val="center"/>
          </w:tcPr>
          <w:p w:rsidR="009339D1" w:rsidRPr="00A552E8" w:rsidRDefault="00EF6FEC"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351</w:t>
            </w:r>
          </w:p>
        </w:tc>
        <w:tc>
          <w:tcPr>
            <w:tcW w:w="3459" w:type="dxa"/>
            <w:tcBorders>
              <w:left w:val="single" w:sz="4" w:space="0" w:color="auto"/>
              <w:right w:val="single" w:sz="4" w:space="0" w:color="auto"/>
            </w:tcBorders>
            <w:tcMar>
              <w:top w:w="20" w:type="dxa"/>
              <w:left w:w="20" w:type="dxa"/>
              <w:bottom w:w="0" w:type="dxa"/>
              <w:right w:w="20" w:type="dxa"/>
            </w:tcMar>
            <w:vAlign w:val="center"/>
          </w:tcPr>
          <w:p w:rsidR="009339D1" w:rsidRPr="00A8090F" w:rsidRDefault="009339D1"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w:t>
            </w:r>
            <w:r w:rsidRPr="00A8090F">
              <w:rPr>
                <w:rFonts w:cs="Simplified Arabic" w:hint="cs"/>
                <w:sz w:val="18"/>
                <w:szCs w:val="18"/>
                <w:rtl/>
              </w:rPr>
              <w:t>ية قائمة</w:t>
            </w:r>
          </w:p>
        </w:tc>
      </w:tr>
      <w:tr w:rsidR="009339D1" w:rsidRPr="00A8090F" w:rsidTr="00F62EF9">
        <w:trPr>
          <w:cantSplit/>
          <w:trHeight w:val="340"/>
          <w:jc w:val="center"/>
        </w:trPr>
        <w:tc>
          <w:tcPr>
            <w:tcW w:w="1290" w:type="dxa"/>
            <w:tcBorders>
              <w:left w:val="single" w:sz="4" w:space="0" w:color="auto"/>
            </w:tcBorders>
            <w:vAlign w:val="center"/>
          </w:tcPr>
          <w:p w:rsidR="009339D1" w:rsidRPr="00A552E8" w:rsidRDefault="00DE4F48"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142.1</w:t>
            </w:r>
          </w:p>
        </w:tc>
        <w:tc>
          <w:tcPr>
            <w:tcW w:w="1271" w:type="dxa"/>
            <w:vAlign w:val="center"/>
          </w:tcPr>
          <w:p w:rsidR="009339D1" w:rsidRPr="00A552E8" w:rsidRDefault="00DE4F48"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24.3</w:t>
            </w:r>
          </w:p>
        </w:tc>
        <w:tc>
          <w:tcPr>
            <w:tcW w:w="988" w:type="dxa"/>
            <w:tcMar>
              <w:top w:w="20" w:type="dxa"/>
              <w:left w:w="20" w:type="dxa"/>
              <w:bottom w:w="0" w:type="dxa"/>
              <w:right w:w="20" w:type="dxa"/>
            </w:tcMar>
            <w:vAlign w:val="center"/>
          </w:tcPr>
          <w:p w:rsidR="009339D1" w:rsidRPr="00A552E8" w:rsidRDefault="008A5557"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46</w:t>
            </w:r>
          </w:p>
        </w:tc>
        <w:tc>
          <w:tcPr>
            <w:tcW w:w="988" w:type="dxa"/>
            <w:tcMar>
              <w:top w:w="20" w:type="dxa"/>
              <w:left w:w="20" w:type="dxa"/>
              <w:bottom w:w="0" w:type="dxa"/>
              <w:right w:w="20" w:type="dxa"/>
            </w:tcMar>
            <w:vAlign w:val="center"/>
          </w:tcPr>
          <w:p w:rsidR="009339D1" w:rsidRPr="00A552E8" w:rsidRDefault="009339D1" w:rsidP="007E633C">
            <w:pPr>
              <w:ind w:left="144" w:right="57" w:firstLine="122"/>
              <w:rPr>
                <w:rFonts w:ascii="Arial" w:eastAsia="Arial Unicode MS" w:hAnsi="Arial" w:cs="Arial"/>
                <w:sz w:val="18"/>
                <w:szCs w:val="18"/>
              </w:rPr>
            </w:pPr>
            <w:r>
              <w:rPr>
                <w:rFonts w:ascii="Arial" w:eastAsia="Arial Unicode MS" w:hAnsi="Arial" w:cs="Arial" w:hint="cs"/>
                <w:sz w:val="18"/>
                <w:szCs w:val="18"/>
                <w:rtl/>
              </w:rPr>
              <w:t>19</w:t>
            </w:r>
          </w:p>
        </w:tc>
        <w:tc>
          <w:tcPr>
            <w:tcW w:w="1076" w:type="dxa"/>
            <w:tcBorders>
              <w:right w:val="single" w:sz="4" w:space="0" w:color="auto"/>
            </w:tcBorders>
            <w:noWrap/>
            <w:tcMar>
              <w:top w:w="20" w:type="dxa"/>
              <w:left w:w="20" w:type="dxa"/>
              <w:bottom w:w="0" w:type="dxa"/>
              <w:right w:w="20" w:type="dxa"/>
            </w:tcMar>
            <w:vAlign w:val="center"/>
          </w:tcPr>
          <w:p w:rsidR="009339D1" w:rsidRPr="00A552E8" w:rsidRDefault="00EF6FEC" w:rsidP="00F62EF9">
            <w:pPr>
              <w:ind w:left="144" w:right="57" w:firstLine="122"/>
              <w:rPr>
                <w:rFonts w:ascii="Arial" w:eastAsia="Arial Unicode MS" w:hAnsi="Arial" w:cs="Arial"/>
                <w:sz w:val="18"/>
                <w:szCs w:val="18"/>
              </w:rPr>
            </w:pPr>
            <w:r>
              <w:rPr>
                <w:rFonts w:ascii="Arial" w:eastAsia="Arial Unicode MS" w:hAnsi="Arial" w:cs="Arial" w:hint="cs"/>
                <w:sz w:val="18"/>
                <w:szCs w:val="18"/>
                <w:rtl/>
              </w:rPr>
              <w:t>37</w:t>
            </w:r>
          </w:p>
        </w:tc>
        <w:tc>
          <w:tcPr>
            <w:tcW w:w="3459" w:type="dxa"/>
            <w:tcBorders>
              <w:left w:val="single" w:sz="4" w:space="0" w:color="auto"/>
              <w:right w:val="single" w:sz="4" w:space="0" w:color="auto"/>
            </w:tcBorders>
            <w:tcMar>
              <w:top w:w="20" w:type="dxa"/>
              <w:left w:w="20" w:type="dxa"/>
              <w:bottom w:w="0" w:type="dxa"/>
              <w:right w:w="20" w:type="dxa"/>
            </w:tcMar>
            <w:vAlign w:val="center"/>
          </w:tcPr>
          <w:p w:rsidR="009339D1" w:rsidRPr="00A8090F" w:rsidRDefault="009339D1" w:rsidP="00F62EF9">
            <w:pPr>
              <w:ind w:left="60" w:right="142"/>
              <w:rPr>
                <w:rFonts w:cs="Simplified Arabic"/>
                <w:sz w:val="18"/>
                <w:szCs w:val="18"/>
              </w:rPr>
            </w:pPr>
            <w:r w:rsidRPr="00A8090F">
              <w:rPr>
                <w:rFonts w:cs="Simplified Arabic" w:hint="eastAsia"/>
                <w:sz w:val="18"/>
                <w:szCs w:val="18"/>
                <w:rtl/>
              </w:rPr>
              <w:t>رخص</w:t>
            </w:r>
            <w:r w:rsidRPr="00A8090F">
              <w:rPr>
                <w:rFonts w:cs="Simplified Arabic"/>
                <w:sz w:val="18"/>
                <w:szCs w:val="18"/>
                <w:rtl/>
              </w:rPr>
              <w:t xml:space="preserve"> إضافات قائم</w:t>
            </w:r>
            <w:r w:rsidRPr="00A8090F">
              <w:rPr>
                <w:rFonts w:cs="Simplified Arabic" w:hint="cs"/>
                <w:sz w:val="18"/>
                <w:szCs w:val="18"/>
                <w:rtl/>
              </w:rPr>
              <w:t>ة</w:t>
            </w:r>
          </w:p>
        </w:tc>
      </w:tr>
      <w:tr w:rsidR="009339D1" w:rsidRPr="00A8090F" w:rsidTr="00F62EF9">
        <w:trPr>
          <w:cantSplit/>
          <w:trHeight w:val="340"/>
          <w:jc w:val="center"/>
        </w:trPr>
        <w:tc>
          <w:tcPr>
            <w:tcW w:w="1290" w:type="dxa"/>
            <w:tcBorders>
              <w:left w:val="single" w:sz="4" w:space="0" w:color="auto"/>
              <w:bottom w:val="single" w:sz="4" w:space="0" w:color="auto"/>
            </w:tcBorders>
            <w:vAlign w:val="center"/>
          </w:tcPr>
          <w:p w:rsidR="009339D1" w:rsidRPr="00A552E8" w:rsidRDefault="00DE4F48"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3.7-</w:t>
            </w:r>
          </w:p>
        </w:tc>
        <w:tc>
          <w:tcPr>
            <w:tcW w:w="1271" w:type="dxa"/>
            <w:tcBorders>
              <w:bottom w:val="single" w:sz="4" w:space="0" w:color="auto"/>
            </w:tcBorders>
            <w:vAlign w:val="center"/>
          </w:tcPr>
          <w:p w:rsidR="009339D1" w:rsidRPr="00A552E8" w:rsidRDefault="00DE4F48"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1.8</w:t>
            </w:r>
          </w:p>
        </w:tc>
        <w:tc>
          <w:tcPr>
            <w:tcW w:w="988" w:type="dxa"/>
            <w:tcBorders>
              <w:bottom w:val="single" w:sz="4" w:space="0" w:color="auto"/>
            </w:tcBorders>
            <w:tcMar>
              <w:top w:w="20" w:type="dxa"/>
              <w:left w:w="20" w:type="dxa"/>
              <w:bottom w:w="0" w:type="dxa"/>
              <w:right w:w="20" w:type="dxa"/>
            </w:tcMar>
            <w:vAlign w:val="center"/>
          </w:tcPr>
          <w:p w:rsidR="009339D1" w:rsidRPr="00A552E8" w:rsidRDefault="008A5557"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2,137</w:t>
            </w:r>
          </w:p>
        </w:tc>
        <w:tc>
          <w:tcPr>
            <w:tcW w:w="988" w:type="dxa"/>
            <w:tcBorders>
              <w:bottom w:val="single" w:sz="4" w:space="0" w:color="auto"/>
            </w:tcBorders>
            <w:tcMar>
              <w:top w:w="20" w:type="dxa"/>
              <w:left w:w="20" w:type="dxa"/>
              <w:bottom w:w="0" w:type="dxa"/>
              <w:right w:w="20" w:type="dxa"/>
            </w:tcMar>
            <w:vAlign w:val="center"/>
          </w:tcPr>
          <w:p w:rsidR="009339D1" w:rsidRPr="00A552E8" w:rsidRDefault="009339D1" w:rsidP="007E633C">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2,219</w:t>
            </w:r>
          </w:p>
        </w:tc>
        <w:tc>
          <w:tcPr>
            <w:tcW w:w="1076" w:type="dxa"/>
            <w:tcBorders>
              <w:bottom w:val="single" w:sz="4" w:space="0" w:color="auto"/>
              <w:right w:val="single" w:sz="4" w:space="0" w:color="auto"/>
            </w:tcBorders>
            <w:noWrap/>
            <w:tcMar>
              <w:top w:w="20" w:type="dxa"/>
              <w:left w:w="20" w:type="dxa"/>
              <w:bottom w:w="0" w:type="dxa"/>
              <w:right w:w="20" w:type="dxa"/>
            </w:tcMar>
            <w:vAlign w:val="center"/>
          </w:tcPr>
          <w:p w:rsidR="009339D1" w:rsidRPr="00F32245" w:rsidRDefault="00EF6FEC" w:rsidP="00F62EF9">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2,099</w:t>
            </w:r>
          </w:p>
        </w:tc>
        <w:tc>
          <w:tcPr>
            <w:tcW w:w="3459"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339D1" w:rsidRPr="00A8090F" w:rsidRDefault="009339D1" w:rsidP="00F62EF9">
            <w:pPr>
              <w:ind w:left="60" w:right="142"/>
              <w:rPr>
                <w:rFonts w:cs="Simplified Arabic"/>
                <w:b/>
                <w:bCs/>
                <w:sz w:val="18"/>
                <w:szCs w:val="18"/>
              </w:rPr>
            </w:pPr>
            <w:r w:rsidRPr="00A8090F">
              <w:rPr>
                <w:rFonts w:cs="Simplified Arabic" w:hint="eastAsia"/>
                <w:b/>
                <w:bCs/>
                <w:sz w:val="18"/>
                <w:szCs w:val="18"/>
                <w:rtl/>
              </w:rPr>
              <w:t>المجموع</w:t>
            </w:r>
          </w:p>
        </w:tc>
      </w:tr>
      <w:tr w:rsidR="00F62EF9" w:rsidRPr="00A8090F" w:rsidTr="00F62EF9">
        <w:trPr>
          <w:cantSplit/>
          <w:trHeight w:val="340"/>
          <w:jc w:val="center"/>
        </w:trPr>
        <w:tc>
          <w:tcPr>
            <w:tcW w:w="9072" w:type="dxa"/>
            <w:gridSpan w:val="6"/>
            <w:tcBorders>
              <w:top w:val="single" w:sz="4" w:space="0" w:color="auto"/>
            </w:tcBorders>
          </w:tcPr>
          <w:p w:rsidR="00F62EF9" w:rsidRDefault="00F62EF9" w:rsidP="00F62EF9">
            <w:pPr>
              <w:rPr>
                <w:rFonts w:cs="Simplified Arabic"/>
                <w:sz w:val="18"/>
                <w:szCs w:val="18"/>
                <w:rtl/>
                <w:lang w:bidi="ar-JO"/>
              </w:rPr>
            </w:pPr>
            <w:r w:rsidRPr="00A8090F">
              <w:rPr>
                <w:rFonts w:cs="Simplified Arabic" w:hint="cs"/>
                <w:sz w:val="18"/>
                <w:szCs w:val="18"/>
                <w:rtl/>
                <w:lang w:bidi="ar-EG"/>
              </w:rPr>
              <w:t>*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F62EF9" w:rsidRPr="00AA62EA" w:rsidRDefault="00F62EF9" w:rsidP="00F62EF9">
            <w:pPr>
              <w:pStyle w:val="Header"/>
              <w:widowControl w:val="0"/>
              <w:tabs>
                <w:tab w:val="clear" w:pos="4153"/>
                <w:tab w:val="clear" w:pos="8306"/>
                <w:tab w:val="left" w:pos="8981"/>
              </w:tabs>
              <w:rPr>
                <w:rFonts w:cs="Simplified Arabic"/>
                <w:b/>
                <w:bCs/>
                <w:sz w:val="18"/>
                <w:szCs w:val="18"/>
                <w:rtl/>
              </w:rPr>
            </w:pPr>
            <w:r w:rsidRPr="00AA62EA">
              <w:rPr>
                <w:rFonts w:cs="Simplified Arabic" w:hint="cs"/>
                <w:sz w:val="18"/>
                <w:szCs w:val="18"/>
                <w:rtl/>
                <w:lang w:bidi="ar-EG"/>
              </w:rPr>
              <w:t xml:space="preserve">** </w:t>
            </w:r>
            <w:r w:rsidR="00967972" w:rsidRPr="00A8090F">
              <w:rPr>
                <w:rFonts w:ascii="Arial" w:hAnsi="Arial" w:cs="Arial" w:hint="cs"/>
                <w:sz w:val="18"/>
                <w:szCs w:val="18"/>
                <w:rtl/>
              </w:rPr>
              <w:t>لا تشمل رخص الأسوار.</w:t>
            </w:r>
          </w:p>
          <w:p w:rsidR="00F62EF9" w:rsidRPr="00F62EF9" w:rsidRDefault="00F62EF9" w:rsidP="00F62EF9">
            <w:pPr>
              <w:rPr>
                <w:rFonts w:cs="Simplified Arabic"/>
                <w:sz w:val="10"/>
                <w:szCs w:val="10"/>
                <w:rtl/>
                <w:lang w:bidi="ar-JO"/>
              </w:rPr>
            </w:pPr>
          </w:p>
        </w:tc>
      </w:tr>
    </w:tbl>
    <w:p w:rsidR="00F62EF9" w:rsidRPr="00F62EF9" w:rsidRDefault="00F62EF9" w:rsidP="00A83A92">
      <w:pPr>
        <w:pStyle w:val="BodyTextIndent"/>
        <w:jc w:val="both"/>
        <w:rPr>
          <w:rtl/>
        </w:rPr>
      </w:pPr>
      <w:r>
        <w:rPr>
          <w:rFonts w:hint="cs"/>
          <w:rtl/>
        </w:rPr>
        <w:t>و</w:t>
      </w:r>
      <w:r w:rsidRPr="00A8090F">
        <w:rPr>
          <w:rFonts w:hint="cs"/>
          <w:rtl/>
        </w:rPr>
        <w:t xml:space="preserve">يوضح </w:t>
      </w:r>
      <w:r>
        <w:rPr>
          <w:rFonts w:hint="cs"/>
          <w:rtl/>
        </w:rPr>
        <w:t>الشكل</w:t>
      </w:r>
      <w:r w:rsidRPr="00A8090F">
        <w:rPr>
          <w:rFonts w:hint="cs"/>
          <w:rtl/>
        </w:rPr>
        <w:t xml:space="preserve"> الآتي التغير في عدد رخص الأبنية الصادرة</w:t>
      </w:r>
      <w:r>
        <w:rPr>
          <w:rFonts w:hint="cs"/>
          <w:rtl/>
        </w:rPr>
        <w:t>*</w:t>
      </w:r>
      <w:r w:rsidRPr="00A8090F">
        <w:rPr>
          <w:rFonts w:hint="cs"/>
          <w:rtl/>
        </w:rPr>
        <w:t xml:space="preserve"> في فلسطين*</w:t>
      </w:r>
      <w:r w:rsidR="00967972">
        <w:rPr>
          <w:rFonts w:hint="cs"/>
          <w:rtl/>
        </w:rPr>
        <w:t>*</w:t>
      </w:r>
      <w:r w:rsidR="00A83A92">
        <w:rPr>
          <w:rFonts w:hint="cs"/>
          <w:rtl/>
        </w:rPr>
        <w:t xml:space="preserve"> في الفترة من</w:t>
      </w:r>
      <w:r w:rsidRPr="00A8090F">
        <w:rPr>
          <w:rFonts w:hint="cs"/>
          <w:rtl/>
        </w:rPr>
        <w:t xml:space="preserve"> </w:t>
      </w:r>
      <w:r w:rsidR="00B8536A">
        <w:rPr>
          <w:rFonts w:hint="cs"/>
          <w:rtl/>
        </w:rPr>
        <w:t>الربع الأول 2012 الى الربع</w:t>
      </w:r>
      <w:r w:rsidR="00A83A92">
        <w:rPr>
          <w:rFonts w:hint="cs"/>
          <w:rtl/>
        </w:rPr>
        <w:t xml:space="preserve"> </w:t>
      </w:r>
      <w:r w:rsidR="009339D1">
        <w:rPr>
          <w:rFonts w:hint="cs"/>
          <w:rtl/>
        </w:rPr>
        <w:t>الرابع</w:t>
      </w:r>
      <w:r w:rsidR="00B8536A">
        <w:rPr>
          <w:rFonts w:hint="cs"/>
          <w:rtl/>
        </w:rPr>
        <w:t xml:space="preserve"> 2013:</w:t>
      </w:r>
    </w:p>
    <w:p w:rsidR="00B83D3D" w:rsidRPr="00B8536A" w:rsidRDefault="00B83D3D" w:rsidP="00B83D3D">
      <w:pPr>
        <w:pStyle w:val="BodyTextIndent"/>
        <w:jc w:val="both"/>
        <w:rPr>
          <w:sz w:val="10"/>
          <w:szCs w:val="10"/>
        </w:rPr>
      </w:pPr>
    </w:p>
    <w:p w:rsidR="00BA7AA3" w:rsidRPr="00BA7AA3" w:rsidRDefault="00A32B5A" w:rsidP="00BC4F2D">
      <w:pPr>
        <w:pStyle w:val="Header"/>
        <w:widowControl w:val="0"/>
        <w:tabs>
          <w:tab w:val="clear" w:pos="4153"/>
          <w:tab w:val="clear" w:pos="8306"/>
          <w:tab w:val="left" w:pos="8981"/>
        </w:tabs>
        <w:jc w:val="center"/>
        <w:rPr>
          <w:rFonts w:cs="Simplified Arabic"/>
          <w:b/>
          <w:bCs/>
          <w:sz w:val="22"/>
          <w:szCs w:val="22"/>
          <w:rtl/>
        </w:rPr>
      </w:pPr>
      <w:r w:rsidRPr="00A32B5A">
        <w:rPr>
          <w:rFonts w:cs="Simplified Arabic"/>
          <w:b/>
          <w:bCs/>
          <w:noProof/>
          <w:sz w:val="22"/>
          <w:szCs w:val="22"/>
          <w:rtl/>
        </w:rPr>
        <w:drawing>
          <wp:inline distT="0" distB="0" distL="0" distR="0">
            <wp:extent cx="6136252" cy="2576223"/>
            <wp:effectExtent l="19050" t="0" r="16898"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45CD4" w:rsidRDefault="00445CD4" w:rsidP="00BC4F2D">
      <w:pPr>
        <w:ind w:firstLine="281"/>
        <w:rPr>
          <w:rFonts w:cs="Simplified Arabic"/>
          <w:sz w:val="18"/>
          <w:szCs w:val="18"/>
          <w:lang w:bidi="ar-JO"/>
        </w:rPr>
      </w:pPr>
      <w:r w:rsidRPr="00A8090F">
        <w:rPr>
          <w:rFonts w:cs="Simplified Arabic" w:hint="cs"/>
          <w:sz w:val="18"/>
          <w:szCs w:val="18"/>
          <w:rtl/>
          <w:lang w:bidi="ar-EG"/>
        </w:rPr>
        <w:t xml:space="preserve">* </w:t>
      </w:r>
      <w:r w:rsidRPr="00A8090F">
        <w:rPr>
          <w:rFonts w:ascii="Arial" w:hAnsi="Arial" w:cs="Arial" w:hint="cs"/>
          <w:sz w:val="18"/>
          <w:szCs w:val="18"/>
          <w:rtl/>
        </w:rPr>
        <w:t>لا تشمل رخص الأسوار.</w:t>
      </w:r>
      <w:r w:rsidRPr="00A8090F">
        <w:rPr>
          <w:rFonts w:cs="Simplified Arabic"/>
          <w:sz w:val="18"/>
          <w:szCs w:val="18"/>
          <w:rtl/>
          <w:lang w:bidi="ar-EG"/>
        </w:rPr>
        <w:t xml:space="preserve"> </w:t>
      </w:r>
    </w:p>
    <w:p w:rsidR="00445CD4" w:rsidRDefault="00445CD4" w:rsidP="00CF7D89">
      <w:pPr>
        <w:pStyle w:val="Header"/>
        <w:widowControl w:val="0"/>
        <w:tabs>
          <w:tab w:val="clear" w:pos="4153"/>
          <w:tab w:val="clear" w:pos="8306"/>
          <w:tab w:val="left" w:pos="8981"/>
        </w:tabs>
        <w:ind w:firstLine="281"/>
        <w:rPr>
          <w:rFonts w:cs="Simplified Arabic"/>
          <w:b/>
          <w:bCs/>
          <w:sz w:val="24"/>
          <w:szCs w:val="24"/>
          <w:rtl/>
        </w:rPr>
      </w:pPr>
      <w:r w:rsidRPr="00AA62EA">
        <w:rPr>
          <w:rFonts w:cs="Simplified Arabic" w:hint="cs"/>
          <w:sz w:val="18"/>
          <w:szCs w:val="18"/>
          <w:rtl/>
          <w:lang w:bidi="ar-EG"/>
        </w:rPr>
        <w:t xml:space="preserve">** </w:t>
      </w:r>
      <w:r w:rsidRPr="00A8090F">
        <w:rPr>
          <w:rFonts w:cs="Simplified Arabic" w:hint="cs"/>
          <w:sz w:val="18"/>
          <w:szCs w:val="18"/>
          <w:rtl/>
          <w:lang w:bidi="ar-EG"/>
        </w:rPr>
        <w:t>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p>
    <w:p w:rsidR="002C0493" w:rsidRPr="00A8090F" w:rsidRDefault="002C0493" w:rsidP="00E44989">
      <w:pPr>
        <w:pStyle w:val="Header"/>
        <w:widowControl w:val="0"/>
        <w:tabs>
          <w:tab w:val="clear" w:pos="4153"/>
          <w:tab w:val="clear" w:pos="8306"/>
          <w:tab w:val="left" w:pos="8981"/>
        </w:tabs>
        <w:rPr>
          <w:rFonts w:cs="Simplified Arabic"/>
          <w:b/>
          <w:bCs/>
          <w:sz w:val="24"/>
          <w:szCs w:val="24"/>
          <w:rtl/>
        </w:rPr>
      </w:pPr>
      <w:r w:rsidRPr="00A8090F">
        <w:rPr>
          <w:rFonts w:cs="Simplified Arabic" w:hint="cs"/>
          <w:b/>
          <w:bCs/>
          <w:sz w:val="24"/>
          <w:szCs w:val="24"/>
          <w:rtl/>
        </w:rPr>
        <w:lastRenderedPageBreak/>
        <w:t>2.</w:t>
      </w:r>
      <w:r w:rsidR="00511406" w:rsidRPr="00A8090F">
        <w:rPr>
          <w:rFonts w:cs="Simplified Arabic" w:hint="cs"/>
          <w:b/>
          <w:bCs/>
          <w:sz w:val="24"/>
          <w:szCs w:val="24"/>
          <w:rtl/>
        </w:rPr>
        <w:t>1</w:t>
      </w:r>
      <w:r w:rsidRPr="00A8090F">
        <w:rPr>
          <w:rFonts w:cs="Simplified Arabic" w:hint="cs"/>
          <w:b/>
          <w:bCs/>
          <w:sz w:val="24"/>
          <w:szCs w:val="24"/>
          <w:rtl/>
        </w:rPr>
        <w:t xml:space="preserve">  عدد الرخص حسب المحافظة</w:t>
      </w:r>
      <w:r w:rsidR="00E44989" w:rsidRPr="00A8090F">
        <w:rPr>
          <w:rFonts w:cs="Simplified Arabic" w:hint="cs"/>
          <w:b/>
          <w:bCs/>
          <w:sz w:val="24"/>
          <w:szCs w:val="24"/>
          <w:rtl/>
        </w:rPr>
        <w:t xml:space="preserve"> </w:t>
      </w:r>
    </w:p>
    <w:p w:rsidR="00B8536A" w:rsidRDefault="009634C2" w:rsidP="007400FD">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سجَّ</w:t>
      </w:r>
      <w:r w:rsidR="002C0493" w:rsidRPr="00A8090F">
        <w:rPr>
          <w:rFonts w:cs="Simplified Arabic" w:hint="cs"/>
          <w:sz w:val="24"/>
          <w:szCs w:val="24"/>
          <w:rtl/>
        </w:rPr>
        <w:t>لت محافظة</w:t>
      </w:r>
      <w:r w:rsidR="004538BA" w:rsidRPr="00A8090F">
        <w:rPr>
          <w:rFonts w:cs="Simplified Arabic" w:hint="cs"/>
          <w:sz w:val="24"/>
          <w:szCs w:val="24"/>
          <w:rtl/>
        </w:rPr>
        <w:t xml:space="preserve"> </w:t>
      </w:r>
      <w:r w:rsidR="00390DFA">
        <w:rPr>
          <w:rFonts w:cs="Simplified Arabic" w:hint="cs"/>
          <w:sz w:val="24"/>
          <w:szCs w:val="24"/>
          <w:rtl/>
        </w:rPr>
        <w:t>نابلس</w:t>
      </w:r>
      <w:r w:rsidR="002C0493" w:rsidRPr="00A8090F">
        <w:rPr>
          <w:rFonts w:cs="Simplified Arabic" w:hint="cs"/>
          <w:sz w:val="24"/>
          <w:szCs w:val="24"/>
          <w:rtl/>
        </w:rPr>
        <w:t xml:space="preserve"> أعلى عدد للرخص الصادرة للأبنية السكنية بواقع </w:t>
      </w:r>
      <w:r w:rsidR="000B6143">
        <w:rPr>
          <w:rFonts w:cs="Simplified Arabic" w:hint="cs"/>
          <w:sz w:val="24"/>
          <w:szCs w:val="24"/>
          <w:rtl/>
        </w:rPr>
        <w:t>465</w:t>
      </w:r>
      <w:r w:rsidR="002C0493" w:rsidRPr="00A8090F">
        <w:rPr>
          <w:rFonts w:cs="Simplified Arabic" w:hint="cs"/>
          <w:sz w:val="24"/>
          <w:szCs w:val="24"/>
          <w:rtl/>
        </w:rPr>
        <w:t xml:space="preserve"> رخصة</w:t>
      </w:r>
      <w:r w:rsidR="00DA19F9" w:rsidRPr="00A8090F">
        <w:rPr>
          <w:rFonts w:cs="Simplified Arabic" w:hint="cs"/>
          <w:sz w:val="24"/>
          <w:szCs w:val="24"/>
          <w:rtl/>
        </w:rPr>
        <w:t>،</w:t>
      </w:r>
      <w:r w:rsidR="002C0493" w:rsidRPr="00A8090F">
        <w:rPr>
          <w:rFonts w:cs="Simplified Arabic" w:hint="cs"/>
          <w:sz w:val="24"/>
          <w:szCs w:val="24"/>
          <w:rtl/>
        </w:rPr>
        <w:t xml:space="preserve"> وذلك خلال </w:t>
      </w:r>
      <w:r w:rsidR="001B4230" w:rsidRPr="00A8090F">
        <w:rPr>
          <w:rFonts w:cs="Simplified Arabic" w:hint="cs"/>
          <w:sz w:val="24"/>
          <w:szCs w:val="24"/>
          <w:rtl/>
        </w:rPr>
        <w:t xml:space="preserve">الربع </w:t>
      </w:r>
      <w:r w:rsidR="009339D1">
        <w:rPr>
          <w:rFonts w:cs="Simplified Arabic" w:hint="cs"/>
          <w:sz w:val="24"/>
          <w:szCs w:val="24"/>
          <w:rtl/>
        </w:rPr>
        <w:t>الرابع</w:t>
      </w:r>
      <w:r w:rsidR="001B4230" w:rsidRPr="00A8090F">
        <w:rPr>
          <w:rFonts w:cs="Simplified Arabic" w:hint="cs"/>
          <w:sz w:val="24"/>
          <w:szCs w:val="24"/>
          <w:rtl/>
        </w:rPr>
        <w:t xml:space="preserve"> </w:t>
      </w:r>
      <w:r w:rsidR="00DA19F9" w:rsidRPr="00A8090F">
        <w:rPr>
          <w:rFonts w:cs="Simplified Arabic" w:hint="cs"/>
          <w:sz w:val="24"/>
          <w:szCs w:val="24"/>
          <w:rtl/>
        </w:rPr>
        <w:t xml:space="preserve">من العام </w:t>
      </w:r>
      <w:r w:rsidR="00D74802">
        <w:rPr>
          <w:rFonts w:cs="Simplified Arabic" w:hint="cs"/>
          <w:sz w:val="24"/>
          <w:szCs w:val="24"/>
          <w:rtl/>
        </w:rPr>
        <w:t>2013</w:t>
      </w:r>
      <w:r w:rsidR="00DA19F9" w:rsidRPr="00A8090F">
        <w:rPr>
          <w:rFonts w:cs="Simplified Arabic" w:hint="cs"/>
          <w:sz w:val="24"/>
          <w:szCs w:val="24"/>
          <w:rtl/>
        </w:rPr>
        <w:t>،</w:t>
      </w:r>
      <w:r w:rsidR="002C0493" w:rsidRPr="00A8090F">
        <w:rPr>
          <w:rFonts w:cs="Simplified Arabic" w:hint="cs"/>
          <w:sz w:val="24"/>
          <w:szCs w:val="24"/>
          <w:rtl/>
        </w:rPr>
        <w:t xml:space="preserve"> تلتها محافظة </w:t>
      </w:r>
      <w:r w:rsidR="00390DFA">
        <w:rPr>
          <w:rFonts w:cs="Simplified Arabic" w:hint="cs"/>
          <w:sz w:val="24"/>
          <w:szCs w:val="24"/>
          <w:rtl/>
        </w:rPr>
        <w:t>الخليل</w:t>
      </w:r>
      <w:r w:rsidR="002C0493" w:rsidRPr="00A8090F">
        <w:rPr>
          <w:rFonts w:cs="Simplified Arabic" w:hint="cs"/>
          <w:sz w:val="24"/>
          <w:szCs w:val="24"/>
          <w:rtl/>
        </w:rPr>
        <w:t xml:space="preserve"> التي بلغ عدد الرخص</w:t>
      </w:r>
      <w:r w:rsidR="00E42450" w:rsidRPr="00A8090F">
        <w:rPr>
          <w:rFonts w:cs="Simplified Arabic" w:hint="cs"/>
          <w:sz w:val="24"/>
          <w:szCs w:val="24"/>
          <w:rtl/>
        </w:rPr>
        <w:t xml:space="preserve"> </w:t>
      </w:r>
      <w:r w:rsidR="00276E14" w:rsidRPr="00A8090F">
        <w:rPr>
          <w:rFonts w:cs="Simplified Arabic" w:hint="cs"/>
          <w:sz w:val="24"/>
          <w:szCs w:val="24"/>
          <w:rtl/>
        </w:rPr>
        <w:t>الصادرة فيه</w:t>
      </w:r>
      <w:r w:rsidR="00D307D4">
        <w:rPr>
          <w:rFonts w:cs="Simplified Arabic" w:hint="cs"/>
          <w:sz w:val="24"/>
          <w:szCs w:val="24"/>
          <w:rtl/>
        </w:rPr>
        <w:t xml:space="preserve">ا 350 </w:t>
      </w:r>
      <w:r w:rsidR="002C0493" w:rsidRPr="00A8090F">
        <w:rPr>
          <w:rFonts w:cs="Simplified Arabic" w:hint="cs"/>
          <w:sz w:val="24"/>
          <w:szCs w:val="24"/>
          <w:rtl/>
        </w:rPr>
        <w:t>رخص</w:t>
      </w:r>
      <w:r w:rsidR="00721070" w:rsidRPr="00A8090F">
        <w:rPr>
          <w:rFonts w:cs="Simplified Arabic" w:hint="cs"/>
          <w:sz w:val="24"/>
          <w:szCs w:val="24"/>
          <w:rtl/>
        </w:rPr>
        <w:t>ة</w:t>
      </w:r>
      <w:r w:rsidR="002C0493" w:rsidRPr="00A8090F">
        <w:rPr>
          <w:rFonts w:cs="Simplified Arabic" w:hint="cs"/>
          <w:sz w:val="24"/>
          <w:szCs w:val="24"/>
          <w:rtl/>
        </w:rPr>
        <w:t xml:space="preserve"> للأبنية السكنية</w:t>
      </w:r>
      <w:r w:rsidR="000761A1" w:rsidRPr="00A8090F">
        <w:rPr>
          <w:rFonts w:cs="Simplified Arabic" w:hint="cs"/>
          <w:sz w:val="24"/>
          <w:szCs w:val="24"/>
          <w:rtl/>
        </w:rPr>
        <w:t>،</w:t>
      </w:r>
      <w:r w:rsidR="002C0493" w:rsidRPr="00A8090F">
        <w:rPr>
          <w:rFonts w:cs="Simplified Arabic" w:hint="cs"/>
          <w:sz w:val="24"/>
          <w:szCs w:val="24"/>
          <w:rtl/>
        </w:rPr>
        <w:t xml:space="preserve"> </w:t>
      </w:r>
      <w:r w:rsidR="000761A1" w:rsidRPr="00A8090F">
        <w:rPr>
          <w:rFonts w:cs="Simplified Arabic" w:hint="cs"/>
          <w:sz w:val="24"/>
          <w:szCs w:val="24"/>
          <w:rtl/>
        </w:rPr>
        <w:t>كما</w:t>
      </w:r>
      <w:r w:rsidR="002C0493" w:rsidRPr="00A8090F">
        <w:rPr>
          <w:rFonts w:cs="Simplified Arabic" w:hint="cs"/>
          <w:sz w:val="24"/>
          <w:szCs w:val="24"/>
          <w:rtl/>
        </w:rPr>
        <w:t xml:space="preserve"> </w:t>
      </w:r>
      <w:r w:rsidR="000761A1" w:rsidRPr="00A8090F">
        <w:rPr>
          <w:rFonts w:cs="Simplified Arabic" w:hint="cs"/>
          <w:sz w:val="24"/>
          <w:szCs w:val="24"/>
          <w:rtl/>
        </w:rPr>
        <w:t>و</w:t>
      </w:r>
      <w:r w:rsidR="002C0493" w:rsidRPr="00A8090F">
        <w:rPr>
          <w:rFonts w:cs="Simplified Arabic" w:hint="cs"/>
          <w:sz w:val="24"/>
          <w:szCs w:val="24"/>
          <w:rtl/>
        </w:rPr>
        <w:t>سج</w:t>
      </w:r>
      <w:r>
        <w:rPr>
          <w:rFonts w:cs="Simplified Arabic" w:hint="cs"/>
          <w:sz w:val="24"/>
          <w:szCs w:val="24"/>
          <w:rtl/>
        </w:rPr>
        <w:t>َّ</w:t>
      </w:r>
      <w:r w:rsidR="002C0493" w:rsidRPr="00A8090F">
        <w:rPr>
          <w:rFonts w:cs="Simplified Arabic" w:hint="cs"/>
          <w:sz w:val="24"/>
          <w:szCs w:val="24"/>
          <w:rtl/>
        </w:rPr>
        <w:t>لت</w:t>
      </w:r>
      <w:r w:rsidR="000761A1" w:rsidRPr="00A8090F">
        <w:rPr>
          <w:rFonts w:cs="Simplified Arabic" w:hint="cs"/>
          <w:sz w:val="24"/>
          <w:szCs w:val="24"/>
          <w:rtl/>
        </w:rPr>
        <w:t xml:space="preserve"> محافظ</w:t>
      </w:r>
      <w:r w:rsidR="007400FD">
        <w:rPr>
          <w:rFonts w:cs="Simplified Arabic" w:hint="cs"/>
          <w:sz w:val="24"/>
          <w:szCs w:val="24"/>
          <w:rtl/>
        </w:rPr>
        <w:t>تي</w:t>
      </w:r>
      <w:r w:rsidR="00A94E89">
        <w:rPr>
          <w:rFonts w:cs="Simplified Arabic" w:hint="cs"/>
          <w:sz w:val="24"/>
          <w:szCs w:val="24"/>
          <w:rtl/>
        </w:rPr>
        <w:t xml:space="preserve"> جنين</w:t>
      </w:r>
      <w:r w:rsidR="000761A1" w:rsidRPr="00A8090F">
        <w:rPr>
          <w:rFonts w:cs="Simplified Arabic" w:hint="cs"/>
          <w:sz w:val="24"/>
          <w:szCs w:val="24"/>
          <w:rtl/>
        </w:rPr>
        <w:t xml:space="preserve"> </w:t>
      </w:r>
      <w:r w:rsidR="00A94E89">
        <w:rPr>
          <w:rFonts w:cs="Simplified Arabic" w:hint="cs"/>
          <w:sz w:val="24"/>
          <w:szCs w:val="24"/>
          <w:rtl/>
        </w:rPr>
        <w:t>و</w:t>
      </w:r>
      <w:r w:rsidR="009C7C87" w:rsidRPr="00A8090F">
        <w:rPr>
          <w:rFonts w:cs="Simplified Arabic" w:hint="cs"/>
          <w:sz w:val="24"/>
          <w:szCs w:val="24"/>
          <w:rtl/>
        </w:rPr>
        <w:t>نابلس</w:t>
      </w:r>
      <w:r w:rsidR="002C0493" w:rsidRPr="00A8090F">
        <w:rPr>
          <w:rFonts w:cs="Simplified Arabic" w:hint="cs"/>
          <w:sz w:val="24"/>
          <w:szCs w:val="24"/>
          <w:rtl/>
        </w:rPr>
        <w:t xml:space="preserve"> أعلى عدد للرخص الصادرة للأبنية غير السكنية بواقع</w:t>
      </w:r>
      <w:r w:rsidR="00A94E89">
        <w:rPr>
          <w:rFonts w:cs="Simplified Arabic" w:hint="cs"/>
          <w:sz w:val="24"/>
          <w:szCs w:val="24"/>
          <w:rtl/>
        </w:rPr>
        <w:t xml:space="preserve"> 35</w:t>
      </w:r>
      <w:r w:rsidR="002C0493" w:rsidRPr="00A8090F">
        <w:rPr>
          <w:rFonts w:cs="Simplified Arabic" w:hint="cs"/>
          <w:sz w:val="24"/>
          <w:szCs w:val="24"/>
          <w:rtl/>
        </w:rPr>
        <w:t xml:space="preserve"> </w:t>
      </w:r>
      <w:r w:rsidR="007B7996" w:rsidRPr="00A8090F">
        <w:rPr>
          <w:rFonts w:cs="Simplified Arabic" w:hint="cs"/>
          <w:sz w:val="24"/>
          <w:szCs w:val="24"/>
          <w:rtl/>
        </w:rPr>
        <w:t>رخصة</w:t>
      </w:r>
      <w:r w:rsidR="00A94E89">
        <w:rPr>
          <w:rFonts w:cs="Simplified Arabic" w:hint="cs"/>
          <w:sz w:val="24"/>
          <w:szCs w:val="24"/>
          <w:rtl/>
        </w:rPr>
        <w:t xml:space="preserve"> لكل </w:t>
      </w:r>
      <w:r w:rsidR="007400FD">
        <w:rPr>
          <w:rFonts w:cs="Simplified Arabic" w:hint="cs"/>
          <w:sz w:val="24"/>
          <w:szCs w:val="24"/>
          <w:rtl/>
        </w:rPr>
        <w:t>منهما</w:t>
      </w:r>
      <w:r w:rsidR="002C0493" w:rsidRPr="00A8090F">
        <w:rPr>
          <w:rFonts w:cs="Simplified Arabic" w:hint="cs"/>
          <w:sz w:val="24"/>
          <w:szCs w:val="24"/>
          <w:rtl/>
        </w:rPr>
        <w:t xml:space="preserve">.  </w:t>
      </w:r>
    </w:p>
    <w:p w:rsidR="008D64C3" w:rsidRPr="004050E9" w:rsidRDefault="008D64C3" w:rsidP="00B8536A">
      <w:pPr>
        <w:pStyle w:val="Header"/>
        <w:widowControl w:val="0"/>
        <w:tabs>
          <w:tab w:val="clear" w:pos="4153"/>
          <w:tab w:val="clear" w:pos="8306"/>
          <w:tab w:val="left" w:pos="8981"/>
        </w:tabs>
        <w:ind w:left="-2"/>
        <w:jc w:val="lowKashida"/>
        <w:rPr>
          <w:rFonts w:cs="Simplified Arabic"/>
        </w:rPr>
      </w:pPr>
    </w:p>
    <w:p w:rsidR="00E44989" w:rsidRPr="00D74EA8" w:rsidRDefault="00B83D3D" w:rsidP="009339D1">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الشكل</w:t>
      </w:r>
      <w:r w:rsidR="002C0493" w:rsidRPr="00A8090F">
        <w:rPr>
          <w:rFonts w:cs="Simplified Arabic" w:hint="cs"/>
          <w:sz w:val="24"/>
          <w:szCs w:val="24"/>
          <w:rtl/>
        </w:rPr>
        <w:t xml:space="preserve"> </w:t>
      </w:r>
      <w:r w:rsidR="000761A1" w:rsidRPr="00A8090F">
        <w:rPr>
          <w:rFonts w:cs="Simplified Arabic" w:hint="cs"/>
          <w:sz w:val="24"/>
          <w:szCs w:val="24"/>
          <w:rtl/>
        </w:rPr>
        <w:t>الآتي</w:t>
      </w:r>
      <w:r w:rsidR="002C0493" w:rsidRPr="00A8090F">
        <w:rPr>
          <w:rFonts w:cs="Simplified Arabic" w:hint="cs"/>
          <w:sz w:val="24"/>
          <w:szCs w:val="24"/>
          <w:rtl/>
        </w:rPr>
        <w:t xml:space="preserve"> يوضح عدد </w:t>
      </w:r>
      <w:r w:rsidR="000102BA">
        <w:rPr>
          <w:rFonts w:cs="Simplified Arabic" w:hint="cs"/>
          <w:sz w:val="24"/>
          <w:szCs w:val="24"/>
          <w:rtl/>
        </w:rPr>
        <w:t>ال</w:t>
      </w:r>
      <w:r w:rsidR="002C0493" w:rsidRPr="00A8090F">
        <w:rPr>
          <w:rFonts w:cs="Simplified Arabic" w:hint="cs"/>
          <w:sz w:val="24"/>
          <w:szCs w:val="24"/>
          <w:rtl/>
        </w:rPr>
        <w:t>رخص الصادرة</w:t>
      </w:r>
      <w:r w:rsidR="00F26C46">
        <w:rPr>
          <w:rFonts w:cs="Simplified Arabic" w:hint="cs"/>
          <w:sz w:val="24"/>
          <w:szCs w:val="24"/>
          <w:rtl/>
        </w:rPr>
        <w:t xml:space="preserve"> للأبنية السكنية</w:t>
      </w:r>
      <w:r w:rsidR="002C0493" w:rsidRPr="00A8090F">
        <w:rPr>
          <w:rFonts w:cs="Simplified Arabic" w:hint="cs"/>
          <w:sz w:val="24"/>
          <w:szCs w:val="24"/>
          <w:rtl/>
        </w:rPr>
        <w:t xml:space="preserve"> في </w:t>
      </w:r>
      <w:r w:rsidR="00964382" w:rsidRPr="00A8090F">
        <w:rPr>
          <w:rFonts w:cs="Simplified Arabic" w:hint="cs"/>
          <w:sz w:val="24"/>
          <w:szCs w:val="24"/>
          <w:rtl/>
        </w:rPr>
        <w:t>فلسطين</w:t>
      </w:r>
      <w:r w:rsidR="007A55BB">
        <w:rPr>
          <w:rFonts w:cs="Simplified Arabic" w:hint="cs"/>
          <w:sz w:val="24"/>
          <w:szCs w:val="24"/>
          <w:rtl/>
        </w:rPr>
        <w:t xml:space="preserve"> </w:t>
      </w:r>
      <w:r w:rsidR="00DB31FE" w:rsidRPr="00A8090F">
        <w:rPr>
          <w:rFonts w:cs="Simplified Arabic" w:hint="cs"/>
          <w:sz w:val="24"/>
          <w:szCs w:val="24"/>
          <w:rtl/>
        </w:rPr>
        <w:t xml:space="preserve">خلال </w:t>
      </w:r>
      <w:r w:rsidR="00AD2F37" w:rsidRPr="00A8090F">
        <w:rPr>
          <w:rFonts w:cs="Simplified Arabic" w:hint="cs"/>
          <w:sz w:val="24"/>
          <w:szCs w:val="24"/>
          <w:rtl/>
        </w:rPr>
        <w:t xml:space="preserve">الربع </w:t>
      </w:r>
      <w:r w:rsidR="009339D1">
        <w:rPr>
          <w:rFonts w:cs="Simplified Arabic" w:hint="cs"/>
          <w:sz w:val="24"/>
          <w:szCs w:val="24"/>
          <w:rtl/>
        </w:rPr>
        <w:t>الرابع</w:t>
      </w:r>
      <w:r w:rsidR="00D74802">
        <w:rPr>
          <w:rFonts w:cs="Simplified Arabic" w:hint="cs"/>
          <w:sz w:val="24"/>
          <w:szCs w:val="24"/>
          <w:rtl/>
        </w:rPr>
        <w:t xml:space="preserve"> من العام 2013</w:t>
      </w:r>
      <w:r w:rsidR="00AD2F37" w:rsidRPr="00A8090F">
        <w:rPr>
          <w:rFonts w:cs="Simplified Arabic" w:hint="cs"/>
          <w:sz w:val="24"/>
          <w:szCs w:val="24"/>
          <w:rtl/>
        </w:rPr>
        <w:t xml:space="preserve"> </w:t>
      </w:r>
      <w:r w:rsidR="00DB31FE" w:rsidRPr="00A8090F">
        <w:rPr>
          <w:rFonts w:cs="Simplified Arabic" w:hint="cs"/>
          <w:sz w:val="24"/>
          <w:szCs w:val="24"/>
          <w:rtl/>
        </w:rPr>
        <w:t>و</w:t>
      </w:r>
      <w:r w:rsidR="001B4230" w:rsidRPr="00A8090F">
        <w:rPr>
          <w:rFonts w:cs="Simplified Arabic" w:hint="cs"/>
          <w:sz w:val="24"/>
          <w:szCs w:val="24"/>
          <w:rtl/>
        </w:rPr>
        <w:t xml:space="preserve">الربع </w:t>
      </w:r>
      <w:r w:rsidR="009339D1">
        <w:rPr>
          <w:rFonts w:cs="Simplified Arabic" w:hint="cs"/>
          <w:sz w:val="24"/>
          <w:szCs w:val="24"/>
          <w:rtl/>
        </w:rPr>
        <w:t>الثالث</w:t>
      </w:r>
      <w:r w:rsidR="001B4230" w:rsidRPr="00A8090F">
        <w:rPr>
          <w:rFonts w:cs="Simplified Arabic" w:hint="cs"/>
          <w:sz w:val="24"/>
          <w:szCs w:val="24"/>
          <w:rtl/>
        </w:rPr>
        <w:t xml:space="preserve"> </w:t>
      </w:r>
      <w:r w:rsidR="00DB31FE" w:rsidRPr="00A8090F">
        <w:rPr>
          <w:rFonts w:cs="Simplified Arabic" w:hint="cs"/>
          <w:sz w:val="24"/>
          <w:szCs w:val="24"/>
          <w:rtl/>
        </w:rPr>
        <w:t>من</w:t>
      </w:r>
      <w:r w:rsidR="00FB56B4">
        <w:rPr>
          <w:rFonts w:cs="Simplified Arabic" w:hint="cs"/>
          <w:sz w:val="24"/>
          <w:szCs w:val="24"/>
          <w:rtl/>
        </w:rPr>
        <w:t xml:space="preserve"> نفس</w:t>
      </w:r>
      <w:r w:rsidR="00DB31FE" w:rsidRPr="00A8090F">
        <w:rPr>
          <w:rFonts w:cs="Simplified Arabic" w:hint="cs"/>
          <w:sz w:val="24"/>
          <w:szCs w:val="24"/>
          <w:rtl/>
        </w:rPr>
        <w:t xml:space="preserve"> </w:t>
      </w:r>
      <w:r w:rsidR="00FB56B4">
        <w:rPr>
          <w:rFonts w:cs="Simplified Arabic" w:hint="cs"/>
          <w:sz w:val="24"/>
          <w:szCs w:val="24"/>
          <w:rtl/>
        </w:rPr>
        <w:t>ال</w:t>
      </w:r>
      <w:r w:rsidR="00DB31FE" w:rsidRPr="00A8090F">
        <w:rPr>
          <w:rFonts w:cs="Simplified Arabic" w:hint="cs"/>
          <w:sz w:val="24"/>
          <w:szCs w:val="24"/>
          <w:rtl/>
        </w:rPr>
        <w:t>عام</w:t>
      </w:r>
      <w:r w:rsidR="004C1ED5">
        <w:rPr>
          <w:rFonts w:cs="Simplified Arabic" w:hint="cs"/>
          <w:sz w:val="24"/>
          <w:szCs w:val="24"/>
          <w:rtl/>
        </w:rPr>
        <w:t>:</w:t>
      </w:r>
    </w:p>
    <w:p w:rsidR="002C0493" w:rsidRDefault="00757F10" w:rsidP="00BC4F2D">
      <w:pPr>
        <w:pStyle w:val="Header"/>
        <w:widowControl w:val="0"/>
        <w:tabs>
          <w:tab w:val="clear" w:pos="4153"/>
          <w:tab w:val="clear" w:pos="8306"/>
          <w:tab w:val="left" w:pos="8981"/>
        </w:tabs>
        <w:jc w:val="center"/>
        <w:rPr>
          <w:rFonts w:cs="Simplified Arabic"/>
          <w:b/>
          <w:bCs/>
          <w:sz w:val="24"/>
          <w:szCs w:val="24"/>
          <w:rtl/>
        </w:rPr>
      </w:pPr>
      <w:r w:rsidRPr="00757F10">
        <w:rPr>
          <w:rFonts w:cs="Simplified Arabic"/>
          <w:b/>
          <w:bCs/>
          <w:noProof/>
          <w:sz w:val="24"/>
          <w:szCs w:val="24"/>
          <w:rtl/>
        </w:rPr>
        <w:drawing>
          <wp:inline distT="0" distB="0" distL="0" distR="0">
            <wp:extent cx="5659120" cy="2743200"/>
            <wp:effectExtent l="19050" t="0" r="1778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bl>
      <w:tblPr>
        <w:tblW w:w="8505" w:type="dxa"/>
        <w:tblInd w:w="290" w:type="dxa"/>
        <w:tblLayout w:type="fixed"/>
        <w:tblCellMar>
          <w:left w:w="0" w:type="dxa"/>
          <w:right w:w="0" w:type="dxa"/>
        </w:tblCellMar>
        <w:tblLook w:val="0000"/>
      </w:tblPr>
      <w:tblGrid>
        <w:gridCol w:w="8505"/>
      </w:tblGrid>
      <w:tr w:rsidR="00F26C46" w:rsidRPr="00A8090F" w:rsidTr="00F26C46">
        <w:trPr>
          <w:cantSplit/>
          <w:trHeight w:val="312"/>
        </w:trPr>
        <w:tc>
          <w:tcPr>
            <w:tcW w:w="8505" w:type="dxa"/>
            <w:vAlign w:val="center"/>
          </w:tcPr>
          <w:p w:rsidR="00F26C46" w:rsidRPr="00A8090F" w:rsidRDefault="00F26C46" w:rsidP="00F26C46">
            <w:pPr>
              <w:tabs>
                <w:tab w:val="right" w:pos="7978"/>
                <w:tab w:val="right" w:pos="8015"/>
              </w:tabs>
              <w:bidi w:val="0"/>
              <w:jc w:val="right"/>
              <w:rPr>
                <w:rFonts w:ascii="Arial" w:hAnsi="Arial" w:cs="Arial"/>
                <w:sz w:val="18"/>
                <w:szCs w:val="18"/>
                <w:rtl/>
              </w:rPr>
            </w:pPr>
            <w:r w:rsidRPr="00A8090F">
              <w:rPr>
                <w:rFonts w:cs="Simplified Arabic" w:hint="cs"/>
                <w:sz w:val="18"/>
                <w:szCs w:val="18"/>
                <w:rtl/>
              </w:rPr>
              <w:t xml:space="preserve"> البيانات لا تشمل ذلك الجزء من محافظة القدس الذي ضمته إسرائيل عنوةً بعيد احتلال</w:t>
            </w:r>
            <w:r w:rsidRPr="00A8090F">
              <w:rPr>
                <w:rFonts w:cs="Simplified Arabic"/>
                <w:sz w:val="18"/>
                <w:szCs w:val="18"/>
                <w:rtl/>
              </w:rPr>
              <w:t>ه</w:t>
            </w:r>
            <w:r w:rsidRPr="00A8090F">
              <w:rPr>
                <w:rFonts w:cs="Simplified Arabic" w:hint="cs"/>
                <w:sz w:val="18"/>
                <w:szCs w:val="18"/>
                <w:rtl/>
              </w:rPr>
              <w:t>ا للضفة الغربية عام 1967.</w:t>
            </w:r>
            <w:r w:rsidRPr="00A8090F">
              <w:rPr>
                <w:rFonts w:cs="Simplified Arabic"/>
                <w:sz w:val="18"/>
                <w:szCs w:val="18"/>
                <w:rtl/>
              </w:rPr>
              <w:t xml:space="preserve"> </w:t>
            </w:r>
            <w:r w:rsidRPr="00A8090F">
              <w:rPr>
                <w:rFonts w:cs="Simplified Arabic"/>
                <w:sz w:val="18"/>
                <w:szCs w:val="18"/>
              </w:rPr>
              <w:t>*</w:t>
            </w:r>
          </w:p>
        </w:tc>
      </w:tr>
    </w:tbl>
    <w:p w:rsidR="008D64C3" w:rsidRPr="004050E9" w:rsidRDefault="008D64C3" w:rsidP="002C0493">
      <w:pPr>
        <w:pStyle w:val="Header"/>
        <w:widowControl w:val="0"/>
        <w:tabs>
          <w:tab w:val="clear" w:pos="4153"/>
          <w:tab w:val="clear" w:pos="8306"/>
          <w:tab w:val="left" w:pos="8981"/>
        </w:tabs>
        <w:jc w:val="lowKashida"/>
        <w:rPr>
          <w:rFonts w:cs="Simplified Arabic"/>
          <w:b/>
          <w:bCs/>
          <w:rtl/>
        </w:rPr>
      </w:pPr>
    </w:p>
    <w:p w:rsidR="00F26C46" w:rsidRDefault="00F26C46" w:rsidP="009339D1">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والشكل</w:t>
      </w:r>
      <w:r w:rsidRPr="00A8090F">
        <w:rPr>
          <w:rFonts w:cs="Simplified Arabic" w:hint="cs"/>
          <w:sz w:val="24"/>
          <w:szCs w:val="24"/>
          <w:rtl/>
        </w:rPr>
        <w:t xml:space="preserve"> الآتي يوضح عدد </w:t>
      </w:r>
      <w:r w:rsidR="000102BA">
        <w:rPr>
          <w:rFonts w:cs="Simplified Arabic" w:hint="cs"/>
          <w:sz w:val="24"/>
          <w:szCs w:val="24"/>
          <w:rtl/>
        </w:rPr>
        <w:t>ال</w:t>
      </w:r>
      <w:r w:rsidRPr="00A8090F">
        <w:rPr>
          <w:rFonts w:cs="Simplified Arabic" w:hint="cs"/>
          <w:sz w:val="24"/>
          <w:szCs w:val="24"/>
          <w:rtl/>
        </w:rPr>
        <w:t>رخص الصادرة</w:t>
      </w:r>
      <w:r>
        <w:rPr>
          <w:rFonts w:cs="Simplified Arabic" w:hint="cs"/>
          <w:sz w:val="24"/>
          <w:szCs w:val="24"/>
          <w:rtl/>
        </w:rPr>
        <w:t>* للأبنية غير السكنية</w:t>
      </w:r>
      <w:r w:rsidRPr="00A8090F">
        <w:rPr>
          <w:rFonts w:cs="Simplified Arabic" w:hint="cs"/>
          <w:sz w:val="24"/>
          <w:szCs w:val="24"/>
          <w:rtl/>
        </w:rPr>
        <w:t xml:space="preserve"> في فلسطين</w:t>
      </w:r>
      <w:r w:rsidR="007A55BB">
        <w:rPr>
          <w:rFonts w:cs="Simplified Arabic" w:hint="cs"/>
          <w:sz w:val="24"/>
          <w:szCs w:val="24"/>
          <w:rtl/>
        </w:rPr>
        <w:t xml:space="preserve"> </w:t>
      </w:r>
      <w:r w:rsidRPr="00A8090F">
        <w:rPr>
          <w:rFonts w:cs="Simplified Arabic" w:hint="cs"/>
          <w:sz w:val="24"/>
          <w:szCs w:val="24"/>
          <w:rtl/>
        </w:rPr>
        <w:t xml:space="preserve">خلال الربع </w:t>
      </w:r>
      <w:r w:rsidR="009339D1">
        <w:rPr>
          <w:rFonts w:cs="Simplified Arabic" w:hint="cs"/>
          <w:sz w:val="24"/>
          <w:szCs w:val="24"/>
          <w:rtl/>
        </w:rPr>
        <w:t>الرابع</w:t>
      </w:r>
      <w:r>
        <w:rPr>
          <w:rFonts w:cs="Simplified Arabic" w:hint="cs"/>
          <w:sz w:val="24"/>
          <w:szCs w:val="24"/>
          <w:rtl/>
        </w:rPr>
        <w:t xml:space="preserve"> من العام 2013</w:t>
      </w:r>
      <w:r w:rsidRPr="00A8090F">
        <w:rPr>
          <w:rFonts w:cs="Simplified Arabic" w:hint="cs"/>
          <w:sz w:val="24"/>
          <w:szCs w:val="24"/>
          <w:rtl/>
        </w:rPr>
        <w:t xml:space="preserve"> والربع </w:t>
      </w:r>
      <w:r w:rsidR="009339D1">
        <w:rPr>
          <w:rFonts w:cs="Simplified Arabic" w:hint="cs"/>
          <w:sz w:val="24"/>
          <w:szCs w:val="24"/>
          <w:rtl/>
        </w:rPr>
        <w:t>الثالث</w:t>
      </w:r>
      <w:r w:rsidRPr="00A8090F">
        <w:rPr>
          <w:rFonts w:cs="Simplified Arabic" w:hint="cs"/>
          <w:sz w:val="24"/>
          <w:szCs w:val="24"/>
          <w:rtl/>
        </w:rPr>
        <w:t xml:space="preserve"> من</w:t>
      </w:r>
      <w:r>
        <w:rPr>
          <w:rFonts w:cs="Simplified Arabic" w:hint="cs"/>
          <w:sz w:val="24"/>
          <w:szCs w:val="24"/>
          <w:rtl/>
        </w:rPr>
        <w:t xml:space="preserve"> نفس</w:t>
      </w:r>
      <w:r w:rsidRPr="00A8090F">
        <w:rPr>
          <w:rFonts w:cs="Simplified Arabic" w:hint="cs"/>
          <w:sz w:val="24"/>
          <w:szCs w:val="24"/>
          <w:rtl/>
        </w:rPr>
        <w:t xml:space="preserve"> </w:t>
      </w:r>
      <w:r>
        <w:rPr>
          <w:rFonts w:cs="Simplified Arabic" w:hint="cs"/>
          <w:sz w:val="24"/>
          <w:szCs w:val="24"/>
          <w:rtl/>
        </w:rPr>
        <w:t>ال</w:t>
      </w:r>
      <w:r w:rsidRPr="00A8090F">
        <w:rPr>
          <w:rFonts w:cs="Simplified Arabic" w:hint="cs"/>
          <w:sz w:val="24"/>
          <w:szCs w:val="24"/>
          <w:rtl/>
        </w:rPr>
        <w:t>عام</w:t>
      </w:r>
      <w:r>
        <w:rPr>
          <w:rFonts w:cs="Simplified Arabic" w:hint="cs"/>
          <w:sz w:val="24"/>
          <w:szCs w:val="24"/>
          <w:rtl/>
        </w:rPr>
        <w:t>:</w:t>
      </w:r>
    </w:p>
    <w:p w:rsidR="00F26C46" w:rsidRPr="00D74EA8" w:rsidRDefault="00757F10" w:rsidP="00BC4F2D">
      <w:pPr>
        <w:pStyle w:val="Header"/>
        <w:widowControl w:val="0"/>
        <w:tabs>
          <w:tab w:val="clear" w:pos="4153"/>
          <w:tab w:val="clear" w:pos="8306"/>
          <w:tab w:val="left" w:pos="8981"/>
        </w:tabs>
        <w:ind w:left="-2"/>
        <w:jc w:val="center"/>
        <w:rPr>
          <w:rFonts w:cs="Simplified Arabic"/>
          <w:sz w:val="24"/>
          <w:szCs w:val="24"/>
          <w:rtl/>
        </w:rPr>
      </w:pPr>
      <w:r w:rsidRPr="00757F10">
        <w:rPr>
          <w:rFonts w:cs="Simplified Arabic"/>
          <w:noProof/>
          <w:sz w:val="24"/>
          <w:szCs w:val="24"/>
          <w:rtl/>
        </w:rPr>
        <w:drawing>
          <wp:inline distT="0" distB="0" distL="0" distR="0">
            <wp:extent cx="5657574" cy="2846567"/>
            <wp:effectExtent l="19050" t="0" r="19326"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bl>
      <w:tblPr>
        <w:tblW w:w="8505" w:type="dxa"/>
        <w:tblInd w:w="290" w:type="dxa"/>
        <w:tblLayout w:type="fixed"/>
        <w:tblCellMar>
          <w:left w:w="0" w:type="dxa"/>
          <w:right w:w="0" w:type="dxa"/>
        </w:tblCellMar>
        <w:tblLook w:val="0000"/>
      </w:tblPr>
      <w:tblGrid>
        <w:gridCol w:w="8505"/>
      </w:tblGrid>
      <w:tr w:rsidR="00D52537" w:rsidRPr="00A8090F" w:rsidTr="00D52537">
        <w:trPr>
          <w:cantSplit/>
          <w:trHeight w:val="312"/>
        </w:trPr>
        <w:tc>
          <w:tcPr>
            <w:tcW w:w="8505" w:type="dxa"/>
            <w:vAlign w:val="center"/>
          </w:tcPr>
          <w:p w:rsidR="00D52537" w:rsidRPr="00A8090F" w:rsidRDefault="00D52537" w:rsidP="00D52537">
            <w:pPr>
              <w:tabs>
                <w:tab w:val="right" w:pos="7978"/>
                <w:tab w:val="right" w:pos="8015"/>
              </w:tabs>
              <w:bidi w:val="0"/>
              <w:jc w:val="right"/>
              <w:rPr>
                <w:rFonts w:ascii="Arial" w:hAnsi="Arial" w:cs="Arial"/>
                <w:sz w:val="18"/>
                <w:szCs w:val="18"/>
              </w:rPr>
            </w:pPr>
            <w:r w:rsidRPr="00A8090F">
              <w:rPr>
                <w:rFonts w:ascii="Arial" w:hAnsi="Arial" w:cs="Arial" w:hint="cs"/>
                <w:sz w:val="18"/>
                <w:szCs w:val="18"/>
                <w:rtl/>
              </w:rPr>
              <w:t>* لا تشمل رخص الأسوار.</w:t>
            </w:r>
          </w:p>
        </w:tc>
      </w:tr>
      <w:tr w:rsidR="00D52537" w:rsidRPr="00A8090F" w:rsidTr="00D52537">
        <w:trPr>
          <w:cantSplit/>
          <w:trHeight w:val="312"/>
        </w:trPr>
        <w:tc>
          <w:tcPr>
            <w:tcW w:w="8505" w:type="dxa"/>
            <w:vAlign w:val="center"/>
          </w:tcPr>
          <w:p w:rsidR="00D52537" w:rsidRPr="00CA6EB7" w:rsidRDefault="00D52537" w:rsidP="00CA6EB7">
            <w:pPr>
              <w:tabs>
                <w:tab w:val="right" w:pos="7978"/>
                <w:tab w:val="right" w:pos="8015"/>
              </w:tabs>
              <w:bidi w:val="0"/>
              <w:jc w:val="right"/>
              <w:rPr>
                <w:rFonts w:cs="Simplified Arabic"/>
                <w:sz w:val="18"/>
                <w:szCs w:val="18"/>
                <w:rtl/>
              </w:rPr>
            </w:pPr>
            <w:r w:rsidRPr="00A8090F">
              <w:rPr>
                <w:rFonts w:cs="Simplified Arabic" w:hint="cs"/>
                <w:sz w:val="18"/>
                <w:szCs w:val="18"/>
                <w:rtl/>
              </w:rPr>
              <w:t xml:space="preserve"> البيانات لا تشمل ذلك الجزء من محافظة القدس الذي ضمته إسرائيل عنوةً بعيد احتلال</w:t>
            </w:r>
            <w:r w:rsidRPr="00A8090F">
              <w:rPr>
                <w:rFonts w:cs="Simplified Arabic"/>
                <w:sz w:val="18"/>
                <w:szCs w:val="18"/>
                <w:rtl/>
              </w:rPr>
              <w:t>ه</w:t>
            </w:r>
            <w:r w:rsidRPr="00A8090F">
              <w:rPr>
                <w:rFonts w:cs="Simplified Arabic" w:hint="cs"/>
                <w:sz w:val="18"/>
                <w:szCs w:val="18"/>
                <w:rtl/>
              </w:rPr>
              <w:t>ا للضفة الغربية عام 1967.</w:t>
            </w:r>
            <w:r w:rsidRPr="00A8090F">
              <w:rPr>
                <w:rFonts w:cs="Simplified Arabic"/>
                <w:sz w:val="18"/>
                <w:szCs w:val="18"/>
                <w:rtl/>
              </w:rPr>
              <w:t xml:space="preserve"> </w:t>
            </w:r>
            <w:r w:rsidRPr="00A8090F">
              <w:rPr>
                <w:rFonts w:cs="Simplified Arabic"/>
                <w:sz w:val="18"/>
                <w:szCs w:val="18"/>
              </w:rPr>
              <w:t>**</w:t>
            </w:r>
          </w:p>
        </w:tc>
      </w:tr>
    </w:tbl>
    <w:p w:rsidR="00CA6EB7" w:rsidRDefault="00CA6EB7" w:rsidP="00B83D3D">
      <w:pPr>
        <w:pStyle w:val="Header"/>
        <w:widowControl w:val="0"/>
        <w:tabs>
          <w:tab w:val="clear" w:pos="4153"/>
          <w:tab w:val="clear" w:pos="8306"/>
          <w:tab w:val="left" w:pos="8981"/>
        </w:tabs>
        <w:jc w:val="lowKashida"/>
        <w:rPr>
          <w:rFonts w:cs="Simplified Arabic"/>
          <w:b/>
          <w:bCs/>
          <w:sz w:val="24"/>
          <w:szCs w:val="24"/>
          <w:rtl/>
        </w:rPr>
      </w:pPr>
    </w:p>
    <w:p w:rsidR="002C0493" w:rsidRPr="00A8090F" w:rsidRDefault="00CA6EB7" w:rsidP="00CA6EB7">
      <w:pPr>
        <w:pStyle w:val="Header"/>
        <w:widowControl w:val="0"/>
        <w:tabs>
          <w:tab w:val="clear" w:pos="4153"/>
          <w:tab w:val="clear" w:pos="8306"/>
          <w:tab w:val="left" w:pos="8981"/>
        </w:tabs>
        <w:jc w:val="lowKashida"/>
        <w:rPr>
          <w:rFonts w:cs="Simplified Arabic"/>
          <w:b/>
          <w:bCs/>
          <w:sz w:val="24"/>
          <w:szCs w:val="24"/>
          <w:rtl/>
        </w:rPr>
      </w:pPr>
      <w:r>
        <w:rPr>
          <w:rFonts w:cs="Simplified Arabic" w:hint="cs"/>
          <w:b/>
          <w:bCs/>
          <w:sz w:val="24"/>
          <w:szCs w:val="24"/>
          <w:rtl/>
        </w:rPr>
        <w:lastRenderedPageBreak/>
        <w:t xml:space="preserve">3.1 </w:t>
      </w:r>
      <w:r w:rsidR="002C0493" w:rsidRPr="00A8090F">
        <w:rPr>
          <w:rFonts w:cs="Simplified Arabic" w:hint="cs"/>
          <w:b/>
          <w:bCs/>
          <w:sz w:val="24"/>
          <w:szCs w:val="24"/>
          <w:rtl/>
        </w:rPr>
        <w:t>مساحة الأبنية المرخصة</w:t>
      </w:r>
      <w:r w:rsidR="00E44989" w:rsidRPr="00A8090F">
        <w:rPr>
          <w:rFonts w:cs="Simplified Arabic" w:hint="cs"/>
          <w:b/>
          <w:bCs/>
          <w:sz w:val="24"/>
          <w:szCs w:val="24"/>
          <w:rtl/>
        </w:rPr>
        <w:t xml:space="preserve"> </w:t>
      </w:r>
    </w:p>
    <w:p w:rsidR="00036F29" w:rsidRPr="00A8090F" w:rsidRDefault="002C0493" w:rsidP="001A4E1A">
      <w:pPr>
        <w:pStyle w:val="Header"/>
        <w:widowControl w:val="0"/>
        <w:tabs>
          <w:tab w:val="clear" w:pos="4153"/>
          <w:tab w:val="clear" w:pos="8306"/>
          <w:tab w:val="left" w:pos="140"/>
        </w:tabs>
        <w:jc w:val="lowKashida"/>
        <w:rPr>
          <w:rFonts w:cs="Simplified Arabic"/>
          <w:sz w:val="24"/>
          <w:szCs w:val="24"/>
          <w:rtl/>
        </w:rPr>
      </w:pPr>
      <w:r w:rsidRPr="00A8090F">
        <w:t xml:space="preserve"> </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لت مساح</w:t>
      </w:r>
      <w:r w:rsidR="00820B25" w:rsidRPr="00A8090F">
        <w:rPr>
          <w:rFonts w:cs="Simplified Arabic" w:hint="cs"/>
          <w:sz w:val="24"/>
          <w:szCs w:val="24"/>
          <w:rtl/>
        </w:rPr>
        <w:t>ة</w:t>
      </w:r>
      <w:r w:rsidR="000761A1" w:rsidRPr="00A8090F">
        <w:rPr>
          <w:rFonts w:cs="Simplified Arabic" w:hint="cs"/>
          <w:sz w:val="24"/>
          <w:szCs w:val="24"/>
          <w:rtl/>
        </w:rPr>
        <w:t xml:space="preserve"> </w:t>
      </w:r>
      <w:r w:rsidR="00CB64F3" w:rsidRPr="00A8090F">
        <w:rPr>
          <w:rFonts w:cs="Simplified Arabic" w:hint="cs"/>
          <w:sz w:val="24"/>
          <w:szCs w:val="24"/>
          <w:rtl/>
        </w:rPr>
        <w:t>الأبنية</w:t>
      </w:r>
      <w:r w:rsidR="000761A1" w:rsidRPr="00A8090F">
        <w:rPr>
          <w:rFonts w:cs="Simplified Arabic" w:hint="cs"/>
          <w:sz w:val="24"/>
          <w:szCs w:val="24"/>
          <w:rtl/>
        </w:rPr>
        <w:t xml:space="preserve"> المرخصة في </w:t>
      </w:r>
      <w:r w:rsidR="00964382" w:rsidRPr="00A8090F">
        <w:rPr>
          <w:rFonts w:cs="Simplified Arabic" w:hint="cs"/>
          <w:sz w:val="24"/>
          <w:szCs w:val="24"/>
          <w:rtl/>
        </w:rPr>
        <w:t>فلسطين</w:t>
      </w:r>
      <w:r w:rsidR="000761A1" w:rsidRPr="00A8090F">
        <w:rPr>
          <w:rFonts w:cs="Simplified Arabic" w:hint="cs"/>
          <w:sz w:val="24"/>
          <w:szCs w:val="24"/>
          <w:rtl/>
        </w:rPr>
        <w:t xml:space="preserve"> في </w:t>
      </w:r>
      <w:r w:rsidR="001B4230" w:rsidRPr="00A8090F">
        <w:rPr>
          <w:rFonts w:cs="Simplified Arabic" w:hint="cs"/>
          <w:sz w:val="24"/>
          <w:szCs w:val="24"/>
          <w:rtl/>
        </w:rPr>
        <w:t xml:space="preserve">الربع </w:t>
      </w:r>
      <w:r w:rsidR="009339D1">
        <w:rPr>
          <w:rFonts w:cs="Simplified Arabic" w:hint="cs"/>
          <w:sz w:val="24"/>
          <w:szCs w:val="24"/>
          <w:rtl/>
        </w:rPr>
        <w:t>الرابع</w:t>
      </w:r>
      <w:r w:rsidR="001B4230" w:rsidRPr="00A8090F">
        <w:rPr>
          <w:rFonts w:cs="Simplified Arabic" w:hint="cs"/>
          <w:sz w:val="24"/>
          <w:szCs w:val="24"/>
          <w:rtl/>
        </w:rPr>
        <w:t xml:space="preserve"> </w:t>
      </w:r>
      <w:r w:rsidR="000761A1" w:rsidRPr="00A8090F">
        <w:rPr>
          <w:rFonts w:cs="Simplified Arabic" w:hint="cs"/>
          <w:sz w:val="24"/>
          <w:szCs w:val="24"/>
          <w:rtl/>
        </w:rPr>
        <w:t xml:space="preserve">من العام </w:t>
      </w:r>
      <w:r w:rsidR="0045317E">
        <w:rPr>
          <w:rFonts w:cs="Simplified Arabic" w:hint="cs"/>
          <w:sz w:val="24"/>
          <w:szCs w:val="24"/>
          <w:rtl/>
        </w:rPr>
        <w:t>2013</w:t>
      </w:r>
      <w:r w:rsidR="000761A1" w:rsidRPr="00A8090F">
        <w:rPr>
          <w:rFonts w:cs="Simplified Arabic" w:hint="cs"/>
          <w:sz w:val="24"/>
          <w:szCs w:val="24"/>
          <w:rtl/>
        </w:rPr>
        <w:t xml:space="preserve"> </w:t>
      </w:r>
      <w:r w:rsidR="00BB41D4">
        <w:rPr>
          <w:rFonts w:cs="Simplified Arabic" w:hint="cs"/>
          <w:sz w:val="24"/>
          <w:szCs w:val="24"/>
          <w:rtl/>
        </w:rPr>
        <w:t>انخفاضاً</w:t>
      </w:r>
      <w:r w:rsidR="002A705C" w:rsidRPr="00A8090F">
        <w:rPr>
          <w:rFonts w:cs="Simplified Arabic" w:hint="cs"/>
          <w:sz w:val="24"/>
          <w:szCs w:val="24"/>
          <w:rtl/>
        </w:rPr>
        <w:t xml:space="preserve"> </w:t>
      </w:r>
      <w:r w:rsidR="000761A1" w:rsidRPr="00A8090F">
        <w:rPr>
          <w:rFonts w:cs="Simplified Arabic" w:hint="cs"/>
          <w:sz w:val="24"/>
          <w:szCs w:val="24"/>
          <w:rtl/>
        </w:rPr>
        <w:t xml:space="preserve">بنسبة </w:t>
      </w:r>
      <w:r w:rsidR="001A4E1A">
        <w:rPr>
          <w:rFonts w:cs="Simplified Arabic" w:hint="cs"/>
          <w:sz w:val="24"/>
          <w:szCs w:val="24"/>
          <w:rtl/>
        </w:rPr>
        <w:t>18.4</w:t>
      </w:r>
      <w:r w:rsidR="000761A1" w:rsidRPr="00A8090F">
        <w:rPr>
          <w:rFonts w:cs="Simplified Arabic" w:hint="cs"/>
          <w:sz w:val="24"/>
          <w:szCs w:val="24"/>
          <w:rtl/>
        </w:rPr>
        <w:t xml:space="preserve">% مقارنة بالربع </w:t>
      </w:r>
      <w:r w:rsidR="00820B25" w:rsidRPr="00A8090F">
        <w:rPr>
          <w:rFonts w:cs="Simplified Arabic" w:hint="cs"/>
          <w:sz w:val="24"/>
          <w:szCs w:val="24"/>
          <w:rtl/>
        </w:rPr>
        <w:t>السابق</w:t>
      </w:r>
      <w:r w:rsidR="00904C83" w:rsidRPr="00A8090F">
        <w:rPr>
          <w:rFonts w:cs="Simplified Arabic" w:hint="cs"/>
          <w:sz w:val="24"/>
          <w:szCs w:val="24"/>
          <w:rtl/>
        </w:rPr>
        <w:t>،</w:t>
      </w:r>
      <w:r w:rsidR="000761A1" w:rsidRPr="00A8090F">
        <w:rPr>
          <w:rFonts w:cs="Simplified Arabic" w:hint="cs"/>
          <w:sz w:val="24"/>
          <w:szCs w:val="24"/>
          <w:rtl/>
        </w:rPr>
        <w:t xml:space="preserve"> فيما سج</w:t>
      </w:r>
      <w:r w:rsidR="009634C2">
        <w:rPr>
          <w:rFonts w:cs="Simplified Arabic" w:hint="cs"/>
          <w:sz w:val="24"/>
          <w:szCs w:val="24"/>
          <w:rtl/>
        </w:rPr>
        <w:t>َّ</w:t>
      </w:r>
      <w:r w:rsidR="000761A1" w:rsidRPr="00A8090F">
        <w:rPr>
          <w:rFonts w:cs="Simplified Arabic" w:hint="cs"/>
          <w:sz w:val="24"/>
          <w:szCs w:val="24"/>
          <w:rtl/>
        </w:rPr>
        <w:t>ل</w:t>
      </w:r>
      <w:r w:rsidR="00CB64F3" w:rsidRPr="00A8090F">
        <w:rPr>
          <w:rFonts w:cs="Simplified Arabic" w:hint="cs"/>
          <w:sz w:val="24"/>
          <w:szCs w:val="24"/>
          <w:rtl/>
        </w:rPr>
        <w:t>ت</w:t>
      </w:r>
      <w:r w:rsidR="000761A1" w:rsidRPr="00A8090F">
        <w:rPr>
          <w:rFonts w:cs="Simplified Arabic" w:hint="cs"/>
          <w:sz w:val="24"/>
          <w:szCs w:val="24"/>
          <w:rtl/>
        </w:rPr>
        <w:t xml:space="preserve"> </w:t>
      </w:r>
      <w:r w:rsidR="001A4E1A">
        <w:rPr>
          <w:rFonts w:cs="Simplified Arabic" w:hint="cs"/>
          <w:sz w:val="24"/>
          <w:szCs w:val="24"/>
          <w:rtl/>
        </w:rPr>
        <w:t>انخفاضاً</w:t>
      </w:r>
      <w:r w:rsidR="000761A1" w:rsidRPr="00A8090F">
        <w:rPr>
          <w:rFonts w:cs="Simplified Arabic" w:hint="cs"/>
          <w:sz w:val="24"/>
          <w:szCs w:val="24"/>
          <w:rtl/>
        </w:rPr>
        <w:t xml:space="preserve"> بنسبة </w:t>
      </w:r>
      <w:r w:rsidR="001A4E1A">
        <w:rPr>
          <w:rFonts w:cs="Simplified Arabic" w:hint="cs"/>
          <w:sz w:val="24"/>
          <w:szCs w:val="24"/>
          <w:rtl/>
        </w:rPr>
        <w:t>24.1</w:t>
      </w:r>
      <w:r w:rsidR="000761A1" w:rsidRPr="00A8090F">
        <w:rPr>
          <w:rFonts w:cs="Simplified Arabic" w:hint="cs"/>
          <w:sz w:val="24"/>
          <w:szCs w:val="24"/>
          <w:rtl/>
        </w:rPr>
        <w:t xml:space="preserve">% مقارنة بالربع </w:t>
      </w:r>
      <w:r w:rsidR="00820B25" w:rsidRPr="00A8090F">
        <w:rPr>
          <w:rFonts w:cs="Simplified Arabic" w:hint="cs"/>
          <w:sz w:val="24"/>
          <w:szCs w:val="24"/>
          <w:rtl/>
        </w:rPr>
        <w:t>المناظر</w:t>
      </w:r>
      <w:r w:rsidR="000761A1" w:rsidRPr="00A8090F">
        <w:rPr>
          <w:rFonts w:cs="Simplified Arabic" w:hint="cs"/>
          <w:sz w:val="24"/>
          <w:szCs w:val="24"/>
          <w:rtl/>
        </w:rPr>
        <w:t xml:space="preserve"> من العام </w:t>
      </w:r>
      <w:r w:rsidR="0045317E">
        <w:rPr>
          <w:rFonts w:cs="Simplified Arabic" w:hint="cs"/>
          <w:sz w:val="24"/>
          <w:szCs w:val="24"/>
          <w:rtl/>
        </w:rPr>
        <w:t>2012</w:t>
      </w:r>
      <w:r w:rsidR="000761A1" w:rsidRPr="00A8090F">
        <w:rPr>
          <w:rFonts w:cs="Simplified Arabic" w:hint="cs"/>
          <w:sz w:val="24"/>
          <w:szCs w:val="24"/>
          <w:rtl/>
        </w:rPr>
        <w:t>.</w:t>
      </w:r>
      <w:r w:rsidR="00E44989" w:rsidRPr="00A8090F">
        <w:rPr>
          <w:rFonts w:cs="Simplified Arabic" w:hint="cs"/>
          <w:sz w:val="24"/>
          <w:szCs w:val="24"/>
          <w:rtl/>
        </w:rPr>
        <w:t xml:space="preserve">  </w:t>
      </w:r>
    </w:p>
    <w:p w:rsidR="00DE3BCD" w:rsidRPr="00AA62EA" w:rsidRDefault="00DE3BCD" w:rsidP="00AF6362">
      <w:pPr>
        <w:pStyle w:val="Header"/>
        <w:widowControl w:val="0"/>
        <w:tabs>
          <w:tab w:val="clear" w:pos="4153"/>
          <w:tab w:val="clear" w:pos="8306"/>
          <w:tab w:val="left" w:pos="140"/>
        </w:tabs>
        <w:jc w:val="lowKashida"/>
        <w:rPr>
          <w:rFonts w:cs="Simplified Arabic"/>
          <w:sz w:val="18"/>
          <w:szCs w:val="18"/>
          <w:rtl/>
        </w:rPr>
      </w:pPr>
    </w:p>
    <w:p w:rsidR="002C0493" w:rsidRPr="00A8090F" w:rsidRDefault="000761A1" w:rsidP="009339D1">
      <w:pPr>
        <w:pStyle w:val="BodyTextIndent"/>
        <w:jc w:val="both"/>
        <w:rPr>
          <w:rtl/>
        </w:rPr>
      </w:pPr>
      <w:r w:rsidRPr="00A8090F">
        <w:rPr>
          <w:rFonts w:hint="cs"/>
          <w:rtl/>
        </w:rPr>
        <w:t>و</w:t>
      </w:r>
      <w:r w:rsidR="002C0493" w:rsidRPr="00A8090F">
        <w:rPr>
          <w:rFonts w:hint="cs"/>
          <w:rtl/>
        </w:rPr>
        <w:t>الجدول الآتي</w:t>
      </w:r>
      <w:r w:rsidRPr="00A8090F">
        <w:rPr>
          <w:rFonts w:hint="cs"/>
          <w:rtl/>
        </w:rPr>
        <w:t xml:space="preserve"> يوضح</w:t>
      </w:r>
      <w:r w:rsidR="000102BA">
        <w:rPr>
          <w:rFonts w:hint="cs"/>
          <w:rtl/>
        </w:rPr>
        <w:t xml:space="preserve"> نسبة</w:t>
      </w:r>
      <w:r w:rsidR="002C0493" w:rsidRPr="00A8090F">
        <w:rPr>
          <w:rFonts w:hint="cs"/>
          <w:rtl/>
        </w:rPr>
        <w:t xml:space="preserve"> التغير في مساحات الأبنية المرخصة في </w:t>
      </w:r>
      <w:r w:rsidR="00964382" w:rsidRPr="00A8090F">
        <w:rPr>
          <w:rFonts w:hint="cs"/>
          <w:rtl/>
        </w:rPr>
        <w:t>فلسطين</w:t>
      </w:r>
      <w:r w:rsidR="00820B25" w:rsidRPr="00A8090F">
        <w:rPr>
          <w:rFonts w:hint="cs"/>
          <w:rtl/>
        </w:rPr>
        <w:t>*</w:t>
      </w:r>
      <w:r w:rsidR="002C0493" w:rsidRPr="00A8090F">
        <w:rPr>
          <w:rFonts w:hint="cs"/>
          <w:rtl/>
        </w:rPr>
        <w:t xml:space="preserve"> للربع </w:t>
      </w:r>
      <w:r w:rsidR="009339D1">
        <w:rPr>
          <w:rFonts w:hint="cs"/>
          <w:rtl/>
        </w:rPr>
        <w:t>الرابع</w:t>
      </w:r>
      <w:r w:rsidR="00941BCE" w:rsidRPr="00A8090F">
        <w:rPr>
          <w:rFonts w:hint="cs"/>
          <w:rtl/>
        </w:rPr>
        <w:t xml:space="preserve"> من العام </w:t>
      </w:r>
      <w:r w:rsidR="0045317E">
        <w:rPr>
          <w:rFonts w:hint="cs"/>
          <w:rtl/>
        </w:rPr>
        <w:t>2013</w:t>
      </w:r>
      <w:r w:rsidR="002C0493" w:rsidRPr="00A8090F">
        <w:rPr>
          <w:rFonts w:hint="cs"/>
          <w:rtl/>
        </w:rPr>
        <w:t xml:space="preserve"> مقارنة بالربع السابق</w:t>
      </w:r>
      <w:r w:rsidR="00B457B3" w:rsidRPr="00A8090F">
        <w:rPr>
          <w:rFonts w:hint="cs"/>
          <w:rtl/>
        </w:rPr>
        <w:t xml:space="preserve"> عام 201</w:t>
      </w:r>
      <w:r w:rsidR="00C82805">
        <w:rPr>
          <w:rFonts w:hint="cs"/>
          <w:rtl/>
        </w:rPr>
        <w:t>3</w:t>
      </w:r>
      <w:r w:rsidR="002C0493" w:rsidRPr="00A8090F">
        <w:rPr>
          <w:rFonts w:hint="cs"/>
          <w:rtl/>
        </w:rPr>
        <w:t xml:space="preserve"> والربع المناظر</w:t>
      </w:r>
      <w:r w:rsidR="0075589F" w:rsidRPr="00A8090F">
        <w:rPr>
          <w:rFonts w:hint="cs"/>
          <w:rtl/>
        </w:rPr>
        <w:t xml:space="preserve"> عام </w:t>
      </w:r>
      <w:r w:rsidR="0045317E">
        <w:rPr>
          <w:rFonts w:hint="cs"/>
          <w:rtl/>
        </w:rPr>
        <w:t>2012</w:t>
      </w:r>
      <w:r w:rsidR="002C0493" w:rsidRPr="00A8090F">
        <w:rPr>
          <w:rFonts w:hint="cs"/>
          <w:rtl/>
        </w:rPr>
        <w:t>:</w:t>
      </w:r>
    </w:p>
    <w:p w:rsidR="00E44989" w:rsidRPr="00A8090F" w:rsidRDefault="00E44989" w:rsidP="00DE4A73">
      <w:pPr>
        <w:pStyle w:val="BodyTextIndent"/>
        <w:jc w:val="both"/>
        <w:rPr>
          <w:sz w:val="8"/>
          <w:szCs w:val="8"/>
          <w:rtl/>
        </w:rPr>
      </w:pPr>
    </w:p>
    <w:tbl>
      <w:tblPr>
        <w:tblW w:w="8931" w:type="dxa"/>
        <w:tblInd w:w="20" w:type="dxa"/>
        <w:tblCellMar>
          <w:left w:w="0" w:type="dxa"/>
          <w:right w:w="0" w:type="dxa"/>
        </w:tblCellMar>
        <w:tblLook w:val="0000"/>
      </w:tblPr>
      <w:tblGrid>
        <w:gridCol w:w="1560"/>
        <w:gridCol w:w="1275"/>
        <w:gridCol w:w="1134"/>
        <w:gridCol w:w="1134"/>
        <w:gridCol w:w="1276"/>
        <w:gridCol w:w="2552"/>
      </w:tblGrid>
      <w:tr w:rsidR="00E6785E" w:rsidRPr="00A8090F" w:rsidTr="00BC4F2D">
        <w:trPr>
          <w:cantSplit/>
          <w:trHeight w:val="340"/>
        </w:trPr>
        <w:tc>
          <w:tcPr>
            <w:tcW w:w="1560"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6785E" w:rsidRPr="00A8090F" w:rsidRDefault="00E6785E" w:rsidP="009339D1">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AD2F37" w:rsidRPr="00A8090F">
              <w:rPr>
                <w:rFonts w:cs="Simplified Arabic"/>
                <w:b/>
                <w:bCs/>
                <w:sz w:val="18"/>
                <w:szCs w:val="18"/>
                <w:rtl/>
              </w:rPr>
              <w:t xml:space="preserve">الربع </w:t>
            </w:r>
            <w:r w:rsidR="009339D1">
              <w:rPr>
                <w:rFonts w:cs="Simplified Arabic" w:hint="cs"/>
                <w:b/>
                <w:bCs/>
                <w:sz w:val="18"/>
                <w:szCs w:val="18"/>
                <w:rtl/>
              </w:rPr>
              <w:t>الثالث</w:t>
            </w:r>
            <w:r w:rsidR="00AD2F37" w:rsidRPr="00A8090F">
              <w:rPr>
                <w:rFonts w:cs="Simplified Arabic"/>
                <w:b/>
                <w:bCs/>
                <w:sz w:val="18"/>
                <w:szCs w:val="18"/>
                <w:rtl/>
              </w:rPr>
              <w:t xml:space="preserve"> </w:t>
            </w:r>
            <w:r w:rsidRPr="00A8090F">
              <w:rPr>
                <w:rFonts w:ascii="Arial" w:hAnsi="Arial" w:cs="Arial" w:hint="cs"/>
                <w:b/>
                <w:bCs/>
                <w:sz w:val="18"/>
                <w:szCs w:val="18"/>
                <w:rtl/>
              </w:rPr>
              <w:t>201</w:t>
            </w:r>
            <w:r w:rsidR="00390DFA">
              <w:rPr>
                <w:rFonts w:ascii="Arial" w:hAnsi="Arial" w:cs="Arial" w:hint="cs"/>
                <w:b/>
                <w:bCs/>
                <w:sz w:val="18"/>
                <w:szCs w:val="18"/>
                <w:rtl/>
              </w:rPr>
              <w:t>3</w:t>
            </w:r>
          </w:p>
          <w:p w:rsidR="00E6785E" w:rsidRPr="00A8090F" w:rsidRDefault="00E6785E" w:rsidP="00B304CE">
            <w:pPr>
              <w:bidi w:val="0"/>
              <w:jc w:val="center"/>
              <w:rPr>
                <w:rFonts w:cs="Simplified Arabic"/>
                <w:b/>
                <w:bCs/>
                <w:sz w:val="18"/>
                <w:szCs w:val="18"/>
              </w:rPr>
            </w:pPr>
            <w:r w:rsidRPr="00A8090F">
              <w:rPr>
                <w:rFonts w:cs="Simplified Arabic" w:hint="cs"/>
                <w:b/>
                <w:bCs/>
                <w:sz w:val="18"/>
                <w:szCs w:val="18"/>
                <w:rtl/>
              </w:rPr>
              <w:t>(%)</w:t>
            </w:r>
          </w:p>
        </w:tc>
        <w:tc>
          <w:tcPr>
            <w:tcW w:w="1275"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E6785E" w:rsidRPr="00A8090F" w:rsidRDefault="00E6785E" w:rsidP="009339D1">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9339D1">
              <w:rPr>
                <w:rFonts w:cs="Simplified Arabic" w:hint="cs"/>
                <w:b/>
                <w:bCs/>
                <w:sz w:val="18"/>
                <w:szCs w:val="18"/>
                <w:rtl/>
              </w:rPr>
              <w:t>الرابع</w:t>
            </w:r>
            <w:r w:rsidR="001B4230" w:rsidRPr="00A8090F">
              <w:rPr>
                <w:rFonts w:cs="Simplified Arabic"/>
                <w:b/>
                <w:bCs/>
                <w:sz w:val="18"/>
                <w:szCs w:val="18"/>
                <w:rtl/>
              </w:rPr>
              <w:t xml:space="preserve"> </w:t>
            </w:r>
            <w:r w:rsidR="0045317E">
              <w:rPr>
                <w:rFonts w:ascii="Arial" w:hAnsi="Arial" w:cs="Arial" w:hint="cs"/>
                <w:b/>
                <w:bCs/>
                <w:sz w:val="18"/>
                <w:szCs w:val="18"/>
                <w:rtl/>
              </w:rPr>
              <w:t>2012</w:t>
            </w:r>
          </w:p>
          <w:p w:rsidR="00E6785E" w:rsidRPr="00A8090F" w:rsidRDefault="00E6785E" w:rsidP="00B304CE">
            <w:pPr>
              <w:bidi w:val="0"/>
              <w:jc w:val="center"/>
              <w:rPr>
                <w:rFonts w:cs="Simplified Arabic"/>
                <w:b/>
                <w:bCs/>
                <w:sz w:val="18"/>
                <w:szCs w:val="18"/>
              </w:rPr>
            </w:pPr>
            <w:r w:rsidRPr="00A8090F">
              <w:rPr>
                <w:rFonts w:cs="Simplified Arabic" w:hint="cs"/>
                <w:b/>
                <w:bCs/>
                <w:sz w:val="18"/>
                <w:szCs w:val="18"/>
                <w:rtl/>
              </w:rPr>
              <w:t>(%)</w:t>
            </w:r>
          </w:p>
        </w:tc>
        <w:tc>
          <w:tcPr>
            <w:tcW w:w="3544"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A8090F" w:rsidRDefault="00E6785E" w:rsidP="00B304CE">
            <w:pPr>
              <w:jc w:val="center"/>
              <w:rPr>
                <w:rFonts w:cs="Simplified Arabic"/>
                <w:b/>
                <w:bCs/>
                <w:sz w:val="18"/>
                <w:szCs w:val="18"/>
              </w:rPr>
            </w:pPr>
            <w:r w:rsidRPr="00A8090F">
              <w:rPr>
                <w:rFonts w:cs="Simplified Arabic" w:hint="eastAsia"/>
                <w:b/>
                <w:bCs/>
                <w:sz w:val="18"/>
                <w:szCs w:val="18"/>
                <w:rtl/>
              </w:rPr>
              <w:t>المساحات</w:t>
            </w:r>
            <w:r w:rsidRPr="00A8090F">
              <w:rPr>
                <w:rFonts w:cs="Simplified Arabic"/>
                <w:b/>
                <w:bCs/>
                <w:sz w:val="18"/>
                <w:szCs w:val="18"/>
                <w:rtl/>
              </w:rPr>
              <w:t xml:space="preserve"> المرخصة (ألف متر مربع)</w:t>
            </w:r>
          </w:p>
        </w:tc>
        <w:tc>
          <w:tcPr>
            <w:tcW w:w="2552"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A8090F" w:rsidRDefault="00E6785E" w:rsidP="00B304CE">
            <w:pPr>
              <w:jc w:val="center"/>
              <w:rPr>
                <w:rFonts w:cs="Simplified Arabic"/>
                <w:b/>
                <w:bCs/>
                <w:sz w:val="18"/>
                <w:szCs w:val="18"/>
                <w:rtl/>
              </w:rPr>
            </w:pPr>
            <w:r w:rsidRPr="00A8090F">
              <w:rPr>
                <w:rFonts w:cs="Simplified Arabic" w:hint="eastAsia"/>
                <w:b/>
                <w:bCs/>
                <w:sz w:val="18"/>
                <w:szCs w:val="18"/>
                <w:rtl/>
              </w:rPr>
              <w:t>المؤشر</w:t>
            </w:r>
          </w:p>
        </w:tc>
      </w:tr>
      <w:tr w:rsidR="009E171B" w:rsidRPr="00A8090F" w:rsidTr="00BC4F2D">
        <w:trPr>
          <w:cantSplit/>
          <w:trHeight w:val="340"/>
        </w:trPr>
        <w:tc>
          <w:tcPr>
            <w:tcW w:w="1560"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B304CE">
            <w:pPr>
              <w:bidi w:val="0"/>
              <w:rPr>
                <w:rFonts w:cs="Simplified Arabic"/>
                <w:b/>
                <w:bCs/>
                <w:sz w:val="18"/>
                <w:szCs w:val="18"/>
              </w:rPr>
            </w:pPr>
          </w:p>
        </w:tc>
        <w:tc>
          <w:tcPr>
            <w:tcW w:w="1275"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B304CE">
            <w:pPr>
              <w:bidi w:val="0"/>
              <w:jc w:val="center"/>
              <w:rPr>
                <w:rFonts w:cs="Simplified Arabic"/>
                <w:b/>
                <w:bCs/>
                <w:sz w:val="18"/>
                <w:szCs w:val="18"/>
              </w:rPr>
            </w:pP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9339D1">
            <w:pPr>
              <w:jc w:val="center"/>
              <w:rPr>
                <w:rFonts w:cs="Simplified Arabic"/>
                <w:sz w:val="18"/>
                <w:szCs w:val="18"/>
                <w:rtl/>
              </w:rPr>
            </w:pPr>
            <w:r w:rsidRPr="00A8090F">
              <w:rPr>
                <w:rFonts w:cs="Simplified Arabic" w:hint="eastAsia"/>
                <w:sz w:val="18"/>
                <w:szCs w:val="18"/>
                <w:rtl/>
              </w:rPr>
              <w:t>الربع</w:t>
            </w:r>
            <w:r w:rsidR="00637C23" w:rsidRPr="00A8090F">
              <w:rPr>
                <w:rFonts w:cs="Simplified Arabic" w:hint="cs"/>
                <w:sz w:val="18"/>
                <w:szCs w:val="18"/>
                <w:rtl/>
              </w:rPr>
              <w:t xml:space="preserve"> </w:t>
            </w:r>
            <w:r w:rsidR="009339D1">
              <w:rPr>
                <w:rFonts w:cs="Simplified Arabic" w:hint="cs"/>
                <w:sz w:val="18"/>
                <w:szCs w:val="18"/>
                <w:rtl/>
              </w:rPr>
              <w:t>الرابع</w:t>
            </w:r>
          </w:p>
          <w:p w:rsidR="009E171B" w:rsidRPr="00A8090F" w:rsidRDefault="0045317E" w:rsidP="00941BCE">
            <w:pPr>
              <w:jc w:val="center"/>
              <w:rPr>
                <w:rFonts w:ascii="Arial" w:hAnsi="Arial" w:cs="Simplified Arabic"/>
                <w:sz w:val="18"/>
                <w:szCs w:val="18"/>
                <w:rtl/>
              </w:rPr>
            </w:pPr>
            <w:r>
              <w:rPr>
                <w:rFonts w:ascii="Arial" w:hAnsi="Arial" w:cs="Simplified Arabic" w:hint="cs"/>
                <w:sz w:val="18"/>
                <w:szCs w:val="18"/>
                <w:rtl/>
              </w:rPr>
              <w:t>2013</w:t>
            </w: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9339D1">
            <w:pPr>
              <w:jc w:val="center"/>
              <w:rPr>
                <w:rFonts w:cs="Simplified Arabic"/>
                <w:sz w:val="18"/>
                <w:szCs w:val="18"/>
                <w:rtl/>
              </w:rPr>
            </w:pPr>
            <w:r w:rsidRPr="00A8090F">
              <w:rPr>
                <w:rFonts w:cs="Simplified Arabic" w:hint="eastAsia"/>
                <w:sz w:val="18"/>
                <w:szCs w:val="18"/>
                <w:rtl/>
              </w:rPr>
              <w:t>الربع</w:t>
            </w:r>
            <w:r w:rsidR="00390DFA">
              <w:rPr>
                <w:rFonts w:cs="Simplified Arabic" w:hint="cs"/>
                <w:sz w:val="18"/>
                <w:szCs w:val="18"/>
                <w:rtl/>
              </w:rPr>
              <w:t xml:space="preserve"> </w:t>
            </w:r>
            <w:r w:rsidR="009339D1">
              <w:rPr>
                <w:rFonts w:cs="Simplified Arabic" w:hint="cs"/>
                <w:sz w:val="18"/>
                <w:szCs w:val="18"/>
                <w:rtl/>
              </w:rPr>
              <w:t>الثالث</w:t>
            </w:r>
          </w:p>
          <w:p w:rsidR="009E171B" w:rsidRPr="00A8090F" w:rsidRDefault="009E171B" w:rsidP="00390DFA">
            <w:pPr>
              <w:jc w:val="center"/>
              <w:rPr>
                <w:rFonts w:ascii="Arial" w:hAnsi="Arial" w:cs="Simplified Arabic"/>
                <w:sz w:val="18"/>
                <w:szCs w:val="18"/>
                <w:rtl/>
              </w:rPr>
            </w:pPr>
            <w:r w:rsidRPr="00A8090F">
              <w:rPr>
                <w:rFonts w:ascii="Arial" w:hAnsi="Arial" w:cs="Simplified Arabic" w:hint="cs"/>
                <w:sz w:val="18"/>
                <w:szCs w:val="18"/>
                <w:rtl/>
              </w:rPr>
              <w:t>201</w:t>
            </w:r>
            <w:r w:rsidR="00390DFA">
              <w:rPr>
                <w:rFonts w:ascii="Arial" w:hAnsi="Arial" w:cs="Simplified Arabic" w:hint="cs"/>
                <w:sz w:val="18"/>
                <w:szCs w:val="18"/>
                <w:rtl/>
              </w:rPr>
              <w:t>3</w:t>
            </w:r>
          </w:p>
        </w:tc>
        <w:tc>
          <w:tcPr>
            <w:tcW w:w="1276"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9339D1">
            <w:pPr>
              <w:jc w:val="center"/>
              <w:rPr>
                <w:rFonts w:cs="Simplified Arabic"/>
                <w:sz w:val="18"/>
                <w:szCs w:val="18"/>
                <w:rtl/>
              </w:rPr>
            </w:pPr>
            <w:r w:rsidRPr="00A8090F">
              <w:rPr>
                <w:rFonts w:cs="Simplified Arabic" w:hint="eastAsia"/>
                <w:sz w:val="18"/>
                <w:szCs w:val="18"/>
                <w:rtl/>
              </w:rPr>
              <w:t>الربع</w:t>
            </w:r>
            <w:r w:rsidR="00637C23" w:rsidRPr="00A8090F">
              <w:rPr>
                <w:rFonts w:cs="Simplified Arabic" w:hint="cs"/>
                <w:sz w:val="18"/>
                <w:szCs w:val="18"/>
                <w:rtl/>
              </w:rPr>
              <w:t xml:space="preserve"> </w:t>
            </w:r>
            <w:r w:rsidR="009339D1">
              <w:rPr>
                <w:rFonts w:cs="Simplified Arabic" w:hint="cs"/>
                <w:sz w:val="18"/>
                <w:szCs w:val="18"/>
                <w:rtl/>
              </w:rPr>
              <w:t>الرابع</w:t>
            </w:r>
          </w:p>
          <w:p w:rsidR="009E171B" w:rsidRPr="00A8090F" w:rsidRDefault="0045317E" w:rsidP="00941BCE">
            <w:pPr>
              <w:jc w:val="center"/>
              <w:rPr>
                <w:rFonts w:ascii="Arial" w:hAnsi="Arial" w:cs="Simplified Arabic"/>
                <w:sz w:val="18"/>
                <w:szCs w:val="18"/>
              </w:rPr>
            </w:pPr>
            <w:r>
              <w:rPr>
                <w:rFonts w:ascii="Arial" w:hAnsi="Arial" w:cs="Simplified Arabic" w:hint="cs"/>
                <w:sz w:val="18"/>
                <w:szCs w:val="18"/>
                <w:rtl/>
              </w:rPr>
              <w:t>2012</w:t>
            </w:r>
          </w:p>
        </w:tc>
        <w:tc>
          <w:tcPr>
            <w:tcW w:w="2552" w:type="dxa"/>
            <w:vMerge/>
            <w:tcBorders>
              <w:left w:val="nil"/>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B304CE">
            <w:pPr>
              <w:bidi w:val="0"/>
              <w:jc w:val="center"/>
              <w:rPr>
                <w:rFonts w:cs="Simplified Arabic"/>
                <w:b/>
                <w:bCs/>
                <w:sz w:val="18"/>
                <w:szCs w:val="18"/>
              </w:rPr>
            </w:pPr>
          </w:p>
        </w:tc>
      </w:tr>
      <w:tr w:rsidR="009339D1" w:rsidRPr="00A8090F" w:rsidTr="00BC4F2D">
        <w:trPr>
          <w:cantSplit/>
          <w:trHeight w:val="340"/>
        </w:trPr>
        <w:tc>
          <w:tcPr>
            <w:tcW w:w="1560" w:type="dxa"/>
            <w:tcBorders>
              <w:top w:val="single" w:sz="4" w:space="0" w:color="auto"/>
              <w:left w:val="single" w:sz="4" w:space="0" w:color="auto"/>
            </w:tcBorders>
            <w:tcMar>
              <w:top w:w="20" w:type="dxa"/>
              <w:left w:w="20" w:type="dxa"/>
              <w:bottom w:w="0" w:type="dxa"/>
              <w:right w:w="20" w:type="dxa"/>
            </w:tcMar>
            <w:vAlign w:val="center"/>
          </w:tcPr>
          <w:p w:rsidR="009339D1" w:rsidRPr="002D4260" w:rsidRDefault="00E029BC"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18.4-</w:t>
            </w:r>
          </w:p>
        </w:tc>
        <w:tc>
          <w:tcPr>
            <w:tcW w:w="1275" w:type="dxa"/>
            <w:tcBorders>
              <w:top w:val="single" w:sz="4" w:space="0" w:color="auto"/>
            </w:tcBorders>
            <w:tcMar>
              <w:top w:w="20" w:type="dxa"/>
              <w:left w:w="20" w:type="dxa"/>
              <w:bottom w:w="0" w:type="dxa"/>
              <w:right w:w="20" w:type="dxa"/>
            </w:tcMar>
            <w:vAlign w:val="center"/>
          </w:tcPr>
          <w:p w:rsidR="009339D1" w:rsidRPr="002D4260" w:rsidRDefault="003030E1"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24.1-</w:t>
            </w:r>
          </w:p>
        </w:tc>
        <w:tc>
          <w:tcPr>
            <w:tcW w:w="1134" w:type="dxa"/>
            <w:tcBorders>
              <w:top w:val="single" w:sz="4" w:space="0" w:color="auto"/>
            </w:tcBorders>
            <w:tcMar>
              <w:top w:w="20" w:type="dxa"/>
              <w:left w:w="20" w:type="dxa"/>
              <w:bottom w:w="0" w:type="dxa"/>
              <w:right w:w="20" w:type="dxa"/>
            </w:tcMar>
            <w:vAlign w:val="center"/>
          </w:tcPr>
          <w:p w:rsidR="009339D1" w:rsidRPr="002D4260" w:rsidRDefault="003030E1"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854.6</w:t>
            </w:r>
          </w:p>
        </w:tc>
        <w:tc>
          <w:tcPr>
            <w:tcW w:w="1134" w:type="dxa"/>
            <w:tcBorders>
              <w:top w:val="single" w:sz="4" w:space="0" w:color="auto"/>
            </w:tcBorders>
            <w:tcMar>
              <w:top w:w="20" w:type="dxa"/>
              <w:left w:w="20" w:type="dxa"/>
              <w:bottom w:w="0" w:type="dxa"/>
              <w:right w:w="20" w:type="dxa"/>
            </w:tcMar>
            <w:vAlign w:val="center"/>
          </w:tcPr>
          <w:p w:rsidR="009339D1" w:rsidRPr="002D4260" w:rsidRDefault="009339D1" w:rsidP="007E633C">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1,047.1</w:t>
            </w:r>
          </w:p>
        </w:tc>
        <w:tc>
          <w:tcPr>
            <w:tcW w:w="1276" w:type="dxa"/>
            <w:tcBorders>
              <w:top w:val="single" w:sz="4" w:space="0" w:color="auto"/>
              <w:right w:val="single" w:sz="4" w:space="0" w:color="auto"/>
            </w:tcBorders>
            <w:tcMar>
              <w:top w:w="20" w:type="dxa"/>
              <w:left w:w="20" w:type="dxa"/>
              <w:bottom w:w="0" w:type="dxa"/>
              <w:right w:w="20" w:type="dxa"/>
            </w:tcMar>
            <w:vAlign w:val="center"/>
          </w:tcPr>
          <w:p w:rsidR="009339D1" w:rsidRPr="002D4260" w:rsidRDefault="00014409" w:rsidP="00E75E2D">
            <w:pPr>
              <w:ind w:left="144" w:right="122"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w:t>
            </w:r>
            <w:r w:rsidR="0093003E">
              <w:rPr>
                <w:rFonts w:asciiTheme="minorBidi" w:eastAsia="Arial Unicode MS" w:hAnsiTheme="minorBidi" w:cstheme="minorBidi" w:hint="cs"/>
                <w:b/>
                <w:bCs/>
                <w:sz w:val="18"/>
                <w:szCs w:val="18"/>
                <w:rtl/>
              </w:rPr>
              <w:t>,</w:t>
            </w:r>
            <w:r>
              <w:rPr>
                <w:rFonts w:asciiTheme="minorBidi" w:eastAsia="Arial Unicode MS" w:hAnsiTheme="minorBidi" w:cstheme="minorBidi" w:hint="cs"/>
                <w:b/>
                <w:bCs/>
                <w:sz w:val="18"/>
                <w:szCs w:val="18"/>
                <w:rtl/>
              </w:rPr>
              <w:t>125.5</w:t>
            </w:r>
          </w:p>
        </w:tc>
        <w:tc>
          <w:tcPr>
            <w:tcW w:w="2552" w:type="dxa"/>
            <w:tcBorders>
              <w:top w:val="nil"/>
              <w:left w:val="single" w:sz="4" w:space="0" w:color="auto"/>
              <w:bottom w:val="nil"/>
              <w:right w:val="single" w:sz="4" w:space="0" w:color="auto"/>
            </w:tcBorders>
            <w:tcMar>
              <w:top w:w="20" w:type="dxa"/>
              <w:left w:w="20" w:type="dxa"/>
              <w:bottom w:w="0" w:type="dxa"/>
              <w:right w:w="20" w:type="dxa"/>
            </w:tcMar>
            <w:vAlign w:val="center"/>
          </w:tcPr>
          <w:p w:rsidR="009339D1" w:rsidRPr="00A8090F" w:rsidRDefault="009339D1" w:rsidP="00401C97">
            <w:pPr>
              <w:ind w:left="140"/>
              <w:rPr>
                <w:rFonts w:cs="Simplified Arabic"/>
                <w:b/>
                <w:bCs/>
                <w:sz w:val="18"/>
                <w:szCs w:val="18"/>
                <w:rtl/>
              </w:rPr>
            </w:pPr>
            <w:r w:rsidRPr="00A8090F">
              <w:rPr>
                <w:rFonts w:cs="Simplified Arabic" w:hint="cs"/>
                <w:b/>
                <w:bCs/>
                <w:sz w:val="18"/>
                <w:szCs w:val="18"/>
                <w:rtl/>
              </w:rPr>
              <w:t xml:space="preserve">مجموع مساحات الأبنية المرخصة </w:t>
            </w:r>
          </w:p>
        </w:tc>
      </w:tr>
      <w:tr w:rsidR="009339D1" w:rsidRPr="00A8090F" w:rsidTr="00BC4F2D">
        <w:trPr>
          <w:cantSplit/>
          <w:trHeight w:val="340"/>
        </w:trPr>
        <w:tc>
          <w:tcPr>
            <w:tcW w:w="1560" w:type="dxa"/>
            <w:tcBorders>
              <w:left w:val="single" w:sz="4" w:space="0" w:color="auto"/>
            </w:tcBorders>
            <w:tcMar>
              <w:top w:w="20" w:type="dxa"/>
              <w:left w:w="20" w:type="dxa"/>
              <w:bottom w:w="0" w:type="dxa"/>
              <w:right w:w="20" w:type="dxa"/>
            </w:tcMar>
            <w:vAlign w:val="center"/>
          </w:tcPr>
          <w:p w:rsidR="009339D1" w:rsidRPr="002D4260" w:rsidRDefault="00E029BC"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25.7-</w:t>
            </w:r>
          </w:p>
        </w:tc>
        <w:tc>
          <w:tcPr>
            <w:tcW w:w="1275" w:type="dxa"/>
            <w:tcMar>
              <w:top w:w="20" w:type="dxa"/>
              <w:left w:w="20" w:type="dxa"/>
              <w:bottom w:w="0" w:type="dxa"/>
              <w:right w:w="20" w:type="dxa"/>
            </w:tcMar>
            <w:vAlign w:val="center"/>
          </w:tcPr>
          <w:p w:rsidR="009339D1" w:rsidRPr="002D4260" w:rsidRDefault="00E029BC"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29.5-</w:t>
            </w:r>
          </w:p>
        </w:tc>
        <w:tc>
          <w:tcPr>
            <w:tcW w:w="1134" w:type="dxa"/>
            <w:tcMar>
              <w:top w:w="20" w:type="dxa"/>
              <w:left w:w="20" w:type="dxa"/>
              <w:bottom w:w="0" w:type="dxa"/>
              <w:right w:w="20" w:type="dxa"/>
            </w:tcMar>
            <w:vAlign w:val="center"/>
          </w:tcPr>
          <w:p w:rsidR="009339D1" w:rsidRPr="002D4260" w:rsidRDefault="003030E1" w:rsidP="00E75E2D">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682.7</w:t>
            </w:r>
          </w:p>
        </w:tc>
        <w:tc>
          <w:tcPr>
            <w:tcW w:w="1134" w:type="dxa"/>
            <w:tcMar>
              <w:top w:w="20" w:type="dxa"/>
              <w:left w:w="20" w:type="dxa"/>
              <w:bottom w:w="0" w:type="dxa"/>
              <w:right w:w="20" w:type="dxa"/>
            </w:tcMar>
            <w:vAlign w:val="center"/>
          </w:tcPr>
          <w:p w:rsidR="009339D1" w:rsidRPr="002D4260" w:rsidRDefault="009339D1" w:rsidP="007E633C">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919.3</w:t>
            </w:r>
          </w:p>
        </w:tc>
        <w:tc>
          <w:tcPr>
            <w:tcW w:w="1276" w:type="dxa"/>
            <w:tcBorders>
              <w:right w:val="single" w:sz="4" w:space="0" w:color="auto"/>
            </w:tcBorders>
            <w:tcMar>
              <w:top w:w="20" w:type="dxa"/>
              <w:left w:w="20" w:type="dxa"/>
              <w:bottom w:w="0" w:type="dxa"/>
              <w:right w:w="20" w:type="dxa"/>
            </w:tcMar>
            <w:vAlign w:val="center"/>
          </w:tcPr>
          <w:p w:rsidR="009339D1" w:rsidRPr="002D4260" w:rsidRDefault="0093003E" w:rsidP="00E75E2D">
            <w:pPr>
              <w:ind w:left="144" w:right="122"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967.8</w:t>
            </w:r>
          </w:p>
        </w:tc>
        <w:tc>
          <w:tcPr>
            <w:tcW w:w="2552" w:type="dxa"/>
            <w:tcBorders>
              <w:top w:val="nil"/>
              <w:left w:val="single" w:sz="4" w:space="0" w:color="auto"/>
              <w:right w:val="single" w:sz="4" w:space="0" w:color="auto"/>
            </w:tcBorders>
            <w:tcMar>
              <w:top w:w="20" w:type="dxa"/>
              <w:left w:w="20" w:type="dxa"/>
              <w:bottom w:w="0" w:type="dxa"/>
              <w:right w:w="20" w:type="dxa"/>
            </w:tcMar>
            <w:vAlign w:val="center"/>
          </w:tcPr>
          <w:p w:rsidR="009339D1" w:rsidRPr="00A8090F" w:rsidRDefault="009339D1" w:rsidP="00401C97">
            <w:pPr>
              <w:ind w:left="140"/>
              <w:rPr>
                <w:rFonts w:cs="Simplified Arabic"/>
                <w:sz w:val="18"/>
                <w:szCs w:val="18"/>
                <w:rtl/>
              </w:rPr>
            </w:pPr>
            <w:r w:rsidRPr="00A8090F">
              <w:rPr>
                <w:rFonts w:cs="Simplified Arabic" w:hint="eastAsia"/>
                <w:sz w:val="18"/>
                <w:szCs w:val="18"/>
                <w:rtl/>
              </w:rPr>
              <w:t>مساحات</w:t>
            </w:r>
            <w:r w:rsidRPr="00A8090F">
              <w:rPr>
                <w:rFonts w:cs="Simplified Arabic"/>
                <w:sz w:val="18"/>
                <w:szCs w:val="18"/>
                <w:rtl/>
              </w:rPr>
              <w:t xml:space="preserve"> جديدة </w:t>
            </w:r>
          </w:p>
        </w:tc>
      </w:tr>
      <w:tr w:rsidR="009339D1" w:rsidRPr="00A8090F" w:rsidTr="00BC4F2D">
        <w:trPr>
          <w:cantSplit/>
          <w:trHeight w:val="340"/>
        </w:trPr>
        <w:tc>
          <w:tcPr>
            <w:tcW w:w="1560" w:type="dxa"/>
            <w:tcBorders>
              <w:left w:val="single" w:sz="4" w:space="0" w:color="auto"/>
              <w:bottom w:val="single" w:sz="4" w:space="0" w:color="auto"/>
            </w:tcBorders>
            <w:tcMar>
              <w:top w:w="20" w:type="dxa"/>
              <w:left w:w="20" w:type="dxa"/>
              <w:bottom w:w="0" w:type="dxa"/>
              <w:right w:w="20" w:type="dxa"/>
            </w:tcMar>
            <w:vAlign w:val="center"/>
          </w:tcPr>
          <w:p w:rsidR="009339D1" w:rsidRPr="002D4260" w:rsidRDefault="00E029BC"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34.5</w:t>
            </w:r>
          </w:p>
        </w:tc>
        <w:tc>
          <w:tcPr>
            <w:tcW w:w="1275" w:type="dxa"/>
            <w:tcBorders>
              <w:bottom w:val="single" w:sz="4" w:space="0" w:color="auto"/>
            </w:tcBorders>
            <w:tcMar>
              <w:top w:w="20" w:type="dxa"/>
              <w:left w:w="20" w:type="dxa"/>
              <w:bottom w:w="0" w:type="dxa"/>
              <w:right w:w="20" w:type="dxa"/>
            </w:tcMar>
            <w:vAlign w:val="center"/>
          </w:tcPr>
          <w:p w:rsidR="009339D1" w:rsidRPr="002D4260" w:rsidRDefault="003030E1"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9</w:t>
            </w:r>
            <w:r w:rsidR="005858D4">
              <w:rPr>
                <w:rFonts w:asciiTheme="minorBidi" w:eastAsia="Arial Unicode MS" w:hAnsiTheme="minorBidi" w:cstheme="minorBidi" w:hint="cs"/>
                <w:b/>
                <w:bCs/>
                <w:sz w:val="18"/>
                <w:szCs w:val="18"/>
                <w:rtl/>
              </w:rPr>
              <w:t>.0</w:t>
            </w:r>
          </w:p>
        </w:tc>
        <w:tc>
          <w:tcPr>
            <w:tcW w:w="1134" w:type="dxa"/>
            <w:tcBorders>
              <w:bottom w:val="single" w:sz="4" w:space="0" w:color="auto"/>
            </w:tcBorders>
            <w:tcMar>
              <w:top w:w="20" w:type="dxa"/>
              <w:left w:w="20" w:type="dxa"/>
              <w:bottom w:w="0" w:type="dxa"/>
              <w:right w:w="20" w:type="dxa"/>
            </w:tcMar>
            <w:vAlign w:val="center"/>
          </w:tcPr>
          <w:p w:rsidR="009339D1" w:rsidRPr="002D4260" w:rsidRDefault="003030E1" w:rsidP="00E75E2D">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171.9</w:t>
            </w:r>
          </w:p>
        </w:tc>
        <w:tc>
          <w:tcPr>
            <w:tcW w:w="1134" w:type="dxa"/>
            <w:tcBorders>
              <w:bottom w:val="single" w:sz="4" w:space="0" w:color="auto"/>
            </w:tcBorders>
            <w:tcMar>
              <w:top w:w="20" w:type="dxa"/>
              <w:left w:w="20" w:type="dxa"/>
              <w:bottom w:w="0" w:type="dxa"/>
              <w:right w:w="20" w:type="dxa"/>
            </w:tcMar>
            <w:vAlign w:val="center"/>
          </w:tcPr>
          <w:p w:rsidR="009339D1" w:rsidRPr="002D4260" w:rsidRDefault="009339D1" w:rsidP="007E633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127.8</w:t>
            </w:r>
          </w:p>
        </w:tc>
        <w:tc>
          <w:tcPr>
            <w:tcW w:w="1276" w:type="dxa"/>
            <w:tcBorders>
              <w:bottom w:val="single" w:sz="4" w:space="0" w:color="auto"/>
              <w:right w:val="single" w:sz="4" w:space="0" w:color="auto"/>
            </w:tcBorders>
            <w:tcMar>
              <w:top w:w="20" w:type="dxa"/>
              <w:left w:w="20" w:type="dxa"/>
              <w:bottom w:w="0" w:type="dxa"/>
              <w:right w:w="20" w:type="dxa"/>
            </w:tcMar>
            <w:vAlign w:val="center"/>
          </w:tcPr>
          <w:p w:rsidR="009339D1" w:rsidRPr="002D4260" w:rsidRDefault="0093003E" w:rsidP="00E75E2D">
            <w:pPr>
              <w:ind w:left="144" w:right="122"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157.7</w:t>
            </w:r>
          </w:p>
        </w:tc>
        <w:tc>
          <w:tcPr>
            <w:tcW w:w="2552"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9339D1" w:rsidRPr="00A8090F" w:rsidRDefault="009339D1" w:rsidP="00401C97">
            <w:pPr>
              <w:ind w:left="140"/>
              <w:rPr>
                <w:rFonts w:cs="Simplified Arabic"/>
                <w:sz w:val="18"/>
                <w:szCs w:val="18"/>
                <w:rtl/>
              </w:rPr>
            </w:pPr>
            <w:r w:rsidRPr="00A8090F">
              <w:rPr>
                <w:rFonts w:cs="Simplified Arabic" w:hint="eastAsia"/>
                <w:sz w:val="18"/>
                <w:szCs w:val="18"/>
                <w:rtl/>
              </w:rPr>
              <w:t>مساحات</w:t>
            </w:r>
            <w:r w:rsidRPr="00A8090F">
              <w:rPr>
                <w:rFonts w:cs="Simplified Arabic"/>
                <w:sz w:val="18"/>
                <w:szCs w:val="18"/>
                <w:rtl/>
              </w:rPr>
              <w:t xml:space="preserve"> </w:t>
            </w:r>
            <w:r w:rsidRPr="00A8090F">
              <w:rPr>
                <w:rFonts w:cs="Simplified Arabic" w:hint="eastAsia"/>
                <w:sz w:val="18"/>
                <w:szCs w:val="18"/>
                <w:rtl/>
              </w:rPr>
              <w:t>قائمة</w:t>
            </w:r>
            <w:r w:rsidRPr="00A8090F">
              <w:rPr>
                <w:rFonts w:cs="Simplified Arabic"/>
                <w:sz w:val="18"/>
                <w:szCs w:val="18"/>
                <w:rtl/>
              </w:rPr>
              <w:t xml:space="preserve"> </w:t>
            </w:r>
          </w:p>
        </w:tc>
      </w:tr>
    </w:tbl>
    <w:p w:rsidR="001427C0" w:rsidRDefault="00820B25" w:rsidP="005B354A">
      <w:pPr>
        <w:jc w:val="lowKashida"/>
        <w:rPr>
          <w:rFonts w:cs="Simplified Arabic"/>
          <w:sz w:val="18"/>
          <w:szCs w:val="18"/>
          <w:rtl/>
          <w:lang w:bidi="ar-JO"/>
        </w:rPr>
      </w:pPr>
      <w:r w:rsidRPr="00A8090F">
        <w:rPr>
          <w:rFonts w:cs="Simplified Arabic" w:hint="cs"/>
          <w:sz w:val="18"/>
          <w:szCs w:val="18"/>
          <w:rtl/>
          <w:lang w:bidi="ar-EG"/>
        </w:rPr>
        <w:t>*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D52537" w:rsidRPr="00D52537" w:rsidRDefault="00D52537" w:rsidP="005B354A">
      <w:pPr>
        <w:jc w:val="lowKashida"/>
        <w:rPr>
          <w:rFonts w:cs="Simplified Arabic"/>
          <w:sz w:val="24"/>
          <w:szCs w:val="24"/>
          <w:rtl/>
        </w:rPr>
      </w:pP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4.</w:t>
      </w:r>
      <w:r w:rsidR="00511406" w:rsidRPr="00A8090F">
        <w:rPr>
          <w:rFonts w:cs="Simplified Arabic" w:hint="cs"/>
          <w:b/>
          <w:bCs/>
          <w:sz w:val="24"/>
          <w:szCs w:val="24"/>
          <w:rtl/>
        </w:rPr>
        <w:t>1</w:t>
      </w:r>
      <w:r w:rsidRPr="00A8090F">
        <w:rPr>
          <w:rFonts w:cs="Simplified Arabic"/>
          <w:b/>
          <w:bCs/>
          <w:sz w:val="24"/>
          <w:szCs w:val="24"/>
          <w:rtl/>
        </w:rPr>
        <w:t xml:space="preserve"> الأسوار المرخصة</w:t>
      </w:r>
      <w:r w:rsidR="00E44989" w:rsidRPr="00A8090F">
        <w:rPr>
          <w:rFonts w:cs="Simplified Arabic" w:hint="cs"/>
          <w:b/>
          <w:bCs/>
          <w:sz w:val="24"/>
          <w:szCs w:val="24"/>
          <w:rtl/>
        </w:rPr>
        <w:t xml:space="preserve"> </w:t>
      </w:r>
    </w:p>
    <w:p w:rsidR="00E44989" w:rsidRPr="00A8090F" w:rsidRDefault="00840211" w:rsidP="00BA18FB">
      <w:pPr>
        <w:pStyle w:val="BodyTextIndent"/>
        <w:ind w:left="0"/>
        <w:jc w:val="both"/>
        <w:rPr>
          <w:rtl/>
        </w:rPr>
      </w:pPr>
      <w:r>
        <w:rPr>
          <w:rFonts w:hint="cs"/>
          <w:rtl/>
        </w:rPr>
        <w:t>ارتفع</w:t>
      </w:r>
      <w:r w:rsidR="00EE5181" w:rsidRPr="00A8090F">
        <w:rPr>
          <w:rFonts w:hint="cs"/>
          <w:rtl/>
        </w:rPr>
        <w:t xml:space="preserve"> عدد رخص الأسوار في </w:t>
      </w:r>
      <w:r w:rsidR="001B4230" w:rsidRPr="00A8090F">
        <w:rPr>
          <w:rFonts w:hint="cs"/>
          <w:rtl/>
        </w:rPr>
        <w:t xml:space="preserve">الربع </w:t>
      </w:r>
      <w:r w:rsidR="009339D1">
        <w:rPr>
          <w:rFonts w:hint="cs"/>
          <w:rtl/>
        </w:rPr>
        <w:t>الرابع</w:t>
      </w:r>
      <w:r w:rsidR="001B4230" w:rsidRPr="00A8090F">
        <w:rPr>
          <w:rFonts w:hint="cs"/>
          <w:rtl/>
        </w:rPr>
        <w:t xml:space="preserve"> </w:t>
      </w:r>
      <w:r w:rsidR="007157EB">
        <w:rPr>
          <w:rFonts w:hint="cs"/>
          <w:rtl/>
        </w:rPr>
        <w:t>2013</w:t>
      </w:r>
      <w:r w:rsidR="00EE5181" w:rsidRPr="00A8090F">
        <w:rPr>
          <w:rFonts w:hint="cs"/>
          <w:rtl/>
        </w:rPr>
        <w:t xml:space="preserve"> مقارنة بالربع السابق بنسبة </w:t>
      </w:r>
      <w:r w:rsidR="00BA18FB">
        <w:rPr>
          <w:rFonts w:hint="cs"/>
          <w:rtl/>
        </w:rPr>
        <w:t>37</w:t>
      </w:r>
      <w:r w:rsidR="00EE5181" w:rsidRPr="00A8090F">
        <w:rPr>
          <w:rFonts w:hint="cs"/>
          <w:rtl/>
        </w:rPr>
        <w:t xml:space="preserve">% </w:t>
      </w:r>
      <w:r w:rsidR="00AA1BEC" w:rsidRPr="00A8090F">
        <w:rPr>
          <w:rFonts w:hint="cs"/>
          <w:rtl/>
        </w:rPr>
        <w:t xml:space="preserve">في حين </w:t>
      </w:r>
      <w:r w:rsidR="008A6E1A" w:rsidRPr="00A8090F">
        <w:rPr>
          <w:rFonts w:hint="cs"/>
          <w:rtl/>
        </w:rPr>
        <w:t>سج</w:t>
      </w:r>
      <w:r w:rsidR="009634C2">
        <w:rPr>
          <w:rFonts w:hint="cs"/>
          <w:rtl/>
        </w:rPr>
        <w:t>َّ</w:t>
      </w:r>
      <w:r w:rsidR="008A6E1A" w:rsidRPr="00A8090F">
        <w:rPr>
          <w:rFonts w:hint="cs"/>
          <w:rtl/>
        </w:rPr>
        <w:t xml:space="preserve">ل </w:t>
      </w:r>
      <w:r w:rsidR="004C10EC" w:rsidRPr="00A8090F">
        <w:rPr>
          <w:rFonts w:hint="cs"/>
          <w:rtl/>
        </w:rPr>
        <w:t>ا</w:t>
      </w:r>
      <w:r w:rsidR="00BF5C3A" w:rsidRPr="00A8090F">
        <w:rPr>
          <w:rFonts w:hint="cs"/>
          <w:rtl/>
        </w:rPr>
        <w:t>رتفاع</w:t>
      </w:r>
      <w:r w:rsidR="004C10EC" w:rsidRPr="00A8090F">
        <w:rPr>
          <w:rFonts w:hint="cs"/>
          <w:rtl/>
        </w:rPr>
        <w:t>اً</w:t>
      </w:r>
      <w:r w:rsidR="00AA1BEC" w:rsidRPr="00A8090F">
        <w:rPr>
          <w:rFonts w:hint="cs"/>
          <w:rtl/>
        </w:rPr>
        <w:t xml:space="preserve"> بنسبة </w:t>
      </w:r>
      <w:r w:rsidR="00BA18FB">
        <w:rPr>
          <w:rFonts w:hint="cs"/>
          <w:rtl/>
        </w:rPr>
        <w:t>3.1</w:t>
      </w:r>
      <w:r w:rsidR="00AA1BEC" w:rsidRPr="00A8090F">
        <w:rPr>
          <w:rFonts w:hint="cs"/>
          <w:rtl/>
        </w:rPr>
        <w:t>% مقارنة بالربع المناظر</w:t>
      </w:r>
      <w:r w:rsidR="00D4799C" w:rsidRPr="00A8090F">
        <w:rPr>
          <w:rFonts w:hint="cs"/>
          <w:rtl/>
        </w:rPr>
        <w:t xml:space="preserve"> لعام</w:t>
      </w:r>
      <w:r w:rsidR="00AA1BEC" w:rsidRPr="00A8090F">
        <w:rPr>
          <w:rFonts w:hint="cs"/>
          <w:rtl/>
        </w:rPr>
        <w:t xml:space="preserve"> </w:t>
      </w:r>
      <w:r w:rsidR="007157EB">
        <w:rPr>
          <w:rFonts w:hint="cs"/>
          <w:rtl/>
        </w:rPr>
        <w:t>2012</w:t>
      </w:r>
      <w:r w:rsidR="00EE5181" w:rsidRPr="00A8090F">
        <w:rPr>
          <w:rFonts w:hint="cs"/>
          <w:rtl/>
        </w:rPr>
        <w:t xml:space="preserve">، كما </w:t>
      </w:r>
      <w:r w:rsidR="00DB6B4D" w:rsidRPr="00A8090F">
        <w:rPr>
          <w:rFonts w:hint="cs"/>
          <w:rtl/>
        </w:rPr>
        <w:t>و</w:t>
      </w:r>
      <w:r w:rsidR="004C10EC" w:rsidRPr="00A8090F">
        <w:rPr>
          <w:rFonts w:hint="cs"/>
          <w:rtl/>
        </w:rPr>
        <w:t>ا</w:t>
      </w:r>
      <w:r>
        <w:rPr>
          <w:rFonts w:hint="cs"/>
          <w:rtl/>
        </w:rPr>
        <w:t>رتفعت</w:t>
      </w:r>
      <w:r w:rsidR="00AA1BEC" w:rsidRPr="00A8090F">
        <w:rPr>
          <w:rFonts w:hint="cs"/>
          <w:rtl/>
        </w:rPr>
        <w:t xml:space="preserve"> أطوال الأسوار</w:t>
      </w:r>
      <w:r w:rsidR="00EE5181" w:rsidRPr="00A8090F">
        <w:rPr>
          <w:rFonts w:hint="cs"/>
          <w:rtl/>
        </w:rPr>
        <w:t xml:space="preserve"> بنسبة</w:t>
      </w:r>
      <w:r w:rsidR="00A427EE">
        <w:rPr>
          <w:rFonts w:hint="cs"/>
          <w:rtl/>
        </w:rPr>
        <w:t xml:space="preserve"> </w:t>
      </w:r>
      <w:r w:rsidR="00BA18FB">
        <w:rPr>
          <w:rFonts w:hint="cs"/>
          <w:rtl/>
        </w:rPr>
        <w:t>29.9</w:t>
      </w:r>
      <w:r w:rsidR="00EE5181" w:rsidRPr="00A8090F">
        <w:rPr>
          <w:rFonts w:hint="cs"/>
          <w:rtl/>
        </w:rPr>
        <w:t xml:space="preserve">% </w:t>
      </w:r>
      <w:r w:rsidR="00AA1BEC" w:rsidRPr="00A8090F">
        <w:rPr>
          <w:rFonts w:hint="cs"/>
          <w:rtl/>
        </w:rPr>
        <w:t xml:space="preserve">مقارنة بالربع السابق </w:t>
      </w:r>
      <w:r w:rsidR="004C10EC" w:rsidRPr="00A8090F">
        <w:rPr>
          <w:rFonts w:hint="cs"/>
          <w:rtl/>
        </w:rPr>
        <w:t>في</w:t>
      </w:r>
      <w:r w:rsidR="00D06B3D" w:rsidRPr="00A8090F">
        <w:rPr>
          <w:rFonts w:hint="cs"/>
          <w:rtl/>
        </w:rPr>
        <w:t xml:space="preserve"> حين </w:t>
      </w:r>
      <w:r w:rsidR="00BA18FB">
        <w:rPr>
          <w:rFonts w:hint="cs"/>
          <w:rtl/>
        </w:rPr>
        <w:t>انخفضت</w:t>
      </w:r>
      <w:r w:rsidR="00D06B3D" w:rsidRPr="00A8090F">
        <w:rPr>
          <w:rFonts w:hint="cs"/>
          <w:rtl/>
        </w:rPr>
        <w:t xml:space="preserve"> بنسبة </w:t>
      </w:r>
      <w:r w:rsidR="00D06B3D" w:rsidRPr="00A8090F">
        <w:t xml:space="preserve"> %</w:t>
      </w:r>
      <w:r w:rsidR="00BA18FB">
        <w:t>18.7</w:t>
      </w:r>
      <w:r w:rsidR="009A47D0" w:rsidRPr="00A8090F">
        <w:rPr>
          <w:rFonts w:hint="cs"/>
          <w:rtl/>
        </w:rPr>
        <w:t>مقارنة</w:t>
      </w:r>
      <w:r w:rsidR="004C10EC" w:rsidRPr="00A8090F">
        <w:rPr>
          <w:rFonts w:hint="cs"/>
          <w:rtl/>
        </w:rPr>
        <w:t xml:space="preserve"> </w:t>
      </w:r>
      <w:r w:rsidR="009A47D0" w:rsidRPr="00A8090F">
        <w:rPr>
          <w:rFonts w:hint="cs"/>
          <w:rtl/>
        </w:rPr>
        <w:t>ب</w:t>
      </w:r>
      <w:r w:rsidR="004C10EC" w:rsidRPr="00A8090F">
        <w:rPr>
          <w:rFonts w:hint="cs"/>
          <w:rtl/>
        </w:rPr>
        <w:t>الربع المناظر</w:t>
      </w:r>
      <w:r w:rsidR="00D4799C" w:rsidRPr="00A8090F">
        <w:rPr>
          <w:rFonts w:hint="cs"/>
          <w:rtl/>
        </w:rPr>
        <w:t xml:space="preserve"> لعام</w:t>
      </w:r>
      <w:r w:rsidR="004C10EC" w:rsidRPr="00A8090F">
        <w:rPr>
          <w:rFonts w:hint="cs"/>
          <w:rtl/>
        </w:rPr>
        <w:t xml:space="preserve"> </w:t>
      </w:r>
      <w:r w:rsidR="007157EB">
        <w:rPr>
          <w:rFonts w:asciiTheme="majorBidi" w:hAnsiTheme="majorBidi" w:hint="cs"/>
          <w:rtl/>
        </w:rPr>
        <w:t>2012</w:t>
      </w:r>
      <w:r w:rsidR="004C10EC" w:rsidRPr="00A8090F">
        <w:rPr>
          <w:rFonts w:hint="cs"/>
          <w:rtl/>
        </w:rPr>
        <w:t>.</w:t>
      </w:r>
    </w:p>
    <w:p w:rsidR="00E44989" w:rsidRPr="00A8090F" w:rsidRDefault="00E44989" w:rsidP="00E44989">
      <w:pPr>
        <w:pStyle w:val="BodyTextIndent"/>
        <w:jc w:val="both"/>
        <w:rPr>
          <w:sz w:val="16"/>
          <w:szCs w:val="16"/>
          <w:rtl/>
        </w:rPr>
      </w:pPr>
    </w:p>
    <w:p w:rsidR="002C0493" w:rsidRPr="00A8090F" w:rsidRDefault="00EE5181" w:rsidP="009339D1">
      <w:pPr>
        <w:pStyle w:val="BodyTextIndent"/>
        <w:jc w:val="both"/>
        <w:rPr>
          <w:rtl/>
        </w:rPr>
      </w:pPr>
      <w:r w:rsidRPr="00A8090F">
        <w:rPr>
          <w:rFonts w:hint="cs"/>
          <w:rtl/>
        </w:rPr>
        <w:t>و</w:t>
      </w:r>
      <w:r w:rsidR="002C0493" w:rsidRPr="00A8090F">
        <w:rPr>
          <w:rFonts w:hint="cs"/>
          <w:rtl/>
        </w:rPr>
        <w:t xml:space="preserve">الجدول الآتي </w:t>
      </w:r>
      <w:r w:rsidRPr="00A8090F">
        <w:rPr>
          <w:rFonts w:hint="cs"/>
          <w:rtl/>
        </w:rPr>
        <w:t>يوضح</w:t>
      </w:r>
      <w:r w:rsidR="000102BA">
        <w:rPr>
          <w:rFonts w:hint="cs"/>
          <w:rtl/>
        </w:rPr>
        <w:t xml:space="preserve"> نسبة</w:t>
      </w:r>
      <w:r w:rsidRPr="00A8090F">
        <w:rPr>
          <w:rFonts w:hint="cs"/>
          <w:rtl/>
        </w:rPr>
        <w:t xml:space="preserve"> </w:t>
      </w:r>
      <w:r w:rsidR="002C0493" w:rsidRPr="00A8090F">
        <w:rPr>
          <w:rFonts w:hint="cs"/>
          <w:rtl/>
        </w:rPr>
        <w:t xml:space="preserve">التغير في </w:t>
      </w:r>
      <w:r w:rsidR="0075589F" w:rsidRPr="00A8090F">
        <w:rPr>
          <w:rFonts w:hint="cs"/>
          <w:rtl/>
        </w:rPr>
        <w:t>عدد</w:t>
      </w:r>
      <w:r w:rsidR="002C0493" w:rsidRPr="00A8090F">
        <w:rPr>
          <w:rFonts w:hint="cs"/>
          <w:rtl/>
        </w:rPr>
        <w:t xml:space="preserve"> وأطوال الأسوار المرخصة في </w:t>
      </w:r>
      <w:r w:rsidR="00964382" w:rsidRPr="00A8090F">
        <w:rPr>
          <w:rFonts w:hint="cs"/>
          <w:rtl/>
        </w:rPr>
        <w:t>فلسطين</w:t>
      </w:r>
      <w:r w:rsidR="00820B25" w:rsidRPr="00A8090F">
        <w:rPr>
          <w:rFonts w:hint="cs"/>
          <w:rtl/>
        </w:rPr>
        <w:t>*</w:t>
      </w:r>
      <w:r w:rsidR="002C0493" w:rsidRPr="00A8090F">
        <w:rPr>
          <w:rFonts w:hint="cs"/>
          <w:rtl/>
        </w:rPr>
        <w:t xml:space="preserve"> للربع </w:t>
      </w:r>
      <w:r w:rsidR="009339D1">
        <w:rPr>
          <w:rFonts w:hint="cs"/>
          <w:rtl/>
        </w:rPr>
        <w:t>الرابع</w:t>
      </w:r>
      <w:r w:rsidR="002C0493" w:rsidRPr="00A8090F">
        <w:rPr>
          <w:rFonts w:hint="cs"/>
          <w:rtl/>
        </w:rPr>
        <w:t xml:space="preserve"> من العام </w:t>
      </w:r>
      <w:r w:rsidR="007157EB">
        <w:rPr>
          <w:rFonts w:hint="cs"/>
          <w:rtl/>
        </w:rPr>
        <w:t>2013</w:t>
      </w:r>
      <w:r w:rsidR="002C0493" w:rsidRPr="00A8090F">
        <w:rPr>
          <w:rFonts w:hint="cs"/>
          <w:rtl/>
        </w:rPr>
        <w:t xml:space="preserve"> مقارنة بالربع السابق</w:t>
      </w:r>
      <w:r w:rsidR="00177E02" w:rsidRPr="00A8090F">
        <w:rPr>
          <w:rFonts w:hint="cs"/>
          <w:rtl/>
        </w:rPr>
        <w:t xml:space="preserve"> عام </w:t>
      </w:r>
      <w:r w:rsidR="00FB56B4">
        <w:rPr>
          <w:rFonts w:hint="cs"/>
          <w:rtl/>
        </w:rPr>
        <w:t>2013</w:t>
      </w:r>
      <w:r w:rsidR="002C0493" w:rsidRPr="00A8090F">
        <w:rPr>
          <w:rFonts w:hint="cs"/>
          <w:rtl/>
        </w:rPr>
        <w:t xml:space="preserve"> والربع المناظر</w:t>
      </w:r>
      <w:r w:rsidR="00D4799C" w:rsidRPr="00A8090F">
        <w:rPr>
          <w:rFonts w:hint="cs"/>
          <w:rtl/>
        </w:rPr>
        <w:t xml:space="preserve"> لعام</w:t>
      </w:r>
      <w:r w:rsidR="0075589F" w:rsidRPr="00A8090F">
        <w:rPr>
          <w:rFonts w:hint="cs"/>
          <w:rtl/>
        </w:rPr>
        <w:t xml:space="preserve"> </w:t>
      </w:r>
      <w:r w:rsidR="007157EB">
        <w:rPr>
          <w:rFonts w:hint="cs"/>
          <w:rtl/>
        </w:rPr>
        <w:t>2012</w:t>
      </w:r>
      <w:r w:rsidR="002C0493" w:rsidRPr="00A8090F">
        <w:rPr>
          <w:rFonts w:hint="cs"/>
          <w:rtl/>
        </w:rPr>
        <w:t>:</w:t>
      </w:r>
    </w:p>
    <w:p w:rsidR="00E44989" w:rsidRPr="00A8090F" w:rsidRDefault="00E44989" w:rsidP="008A0623">
      <w:pPr>
        <w:pStyle w:val="BodyTextIndent"/>
        <w:jc w:val="both"/>
        <w:rPr>
          <w:sz w:val="10"/>
          <w:szCs w:val="10"/>
          <w:rtl/>
        </w:rPr>
      </w:pPr>
    </w:p>
    <w:tbl>
      <w:tblPr>
        <w:tblStyle w:val="TableGrid"/>
        <w:bidiVisual/>
        <w:tblW w:w="9214" w:type="dxa"/>
        <w:tblInd w:w="106" w:type="dxa"/>
        <w:tblLook w:val="04A0"/>
      </w:tblPr>
      <w:tblGrid>
        <w:gridCol w:w="3083"/>
        <w:gridCol w:w="1134"/>
        <w:gridCol w:w="993"/>
        <w:gridCol w:w="1134"/>
        <w:gridCol w:w="1417"/>
        <w:gridCol w:w="1453"/>
      </w:tblGrid>
      <w:tr w:rsidR="00793566" w:rsidRPr="00A8090F" w:rsidTr="00BC4F2D">
        <w:trPr>
          <w:trHeight w:val="340"/>
        </w:trPr>
        <w:tc>
          <w:tcPr>
            <w:tcW w:w="3083" w:type="dxa"/>
            <w:vMerge w:val="restart"/>
            <w:vAlign w:val="center"/>
          </w:tcPr>
          <w:p w:rsidR="00793566" w:rsidRPr="00A8090F" w:rsidRDefault="00793566" w:rsidP="00D524FE">
            <w:pPr>
              <w:pStyle w:val="BodyTextIndent"/>
              <w:ind w:left="0"/>
              <w:jc w:val="center"/>
              <w:rPr>
                <w:rtl/>
              </w:rPr>
            </w:pPr>
            <w:r w:rsidRPr="00A8090F">
              <w:rPr>
                <w:rFonts w:hint="eastAsia"/>
                <w:b/>
                <w:bCs/>
                <w:sz w:val="18"/>
                <w:szCs w:val="18"/>
                <w:rtl/>
              </w:rPr>
              <w:t>المؤشر</w:t>
            </w:r>
          </w:p>
        </w:tc>
        <w:tc>
          <w:tcPr>
            <w:tcW w:w="3261" w:type="dxa"/>
            <w:gridSpan w:val="3"/>
          </w:tcPr>
          <w:p w:rsidR="00793566" w:rsidRPr="00A8090F" w:rsidRDefault="00793566" w:rsidP="00793566">
            <w:pPr>
              <w:pStyle w:val="BodyTextIndent"/>
              <w:ind w:left="0"/>
              <w:jc w:val="center"/>
              <w:rPr>
                <w:rtl/>
              </w:rPr>
            </w:pPr>
            <w:r w:rsidRPr="00A8090F">
              <w:rPr>
                <w:rFonts w:hint="cs"/>
                <w:b/>
                <w:bCs/>
                <w:sz w:val="18"/>
                <w:szCs w:val="18"/>
                <w:rtl/>
              </w:rPr>
              <w:t>الأسوار المرخصة</w:t>
            </w:r>
          </w:p>
        </w:tc>
        <w:tc>
          <w:tcPr>
            <w:tcW w:w="1417" w:type="dxa"/>
            <w:vMerge w:val="restart"/>
            <w:vAlign w:val="center"/>
          </w:tcPr>
          <w:p w:rsidR="00793566" w:rsidRPr="00A8090F" w:rsidRDefault="00793566" w:rsidP="009339D1">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9339D1">
              <w:rPr>
                <w:rFonts w:cs="Simplified Arabic" w:hint="cs"/>
                <w:b/>
                <w:bCs/>
                <w:sz w:val="18"/>
                <w:szCs w:val="18"/>
                <w:rtl/>
              </w:rPr>
              <w:t>الرابع</w:t>
            </w:r>
            <w:r w:rsidR="001B4230" w:rsidRPr="00A8090F">
              <w:rPr>
                <w:rFonts w:cs="Simplified Arabic"/>
                <w:b/>
                <w:bCs/>
                <w:sz w:val="18"/>
                <w:szCs w:val="18"/>
                <w:rtl/>
              </w:rPr>
              <w:t xml:space="preserve"> </w:t>
            </w:r>
            <w:r w:rsidR="00D80575">
              <w:rPr>
                <w:rFonts w:ascii="Arial" w:hAnsi="Arial" w:cs="Arial" w:hint="cs"/>
                <w:b/>
                <w:bCs/>
                <w:sz w:val="18"/>
                <w:szCs w:val="18"/>
                <w:rtl/>
              </w:rPr>
              <w:t>2012</w:t>
            </w:r>
          </w:p>
          <w:p w:rsidR="00793566" w:rsidRPr="00A8090F" w:rsidRDefault="00793566" w:rsidP="005E7D83">
            <w:pPr>
              <w:bidi w:val="0"/>
              <w:jc w:val="center"/>
              <w:rPr>
                <w:rFonts w:cs="Simplified Arabic"/>
                <w:b/>
                <w:bCs/>
                <w:sz w:val="18"/>
                <w:szCs w:val="18"/>
              </w:rPr>
            </w:pPr>
            <w:r w:rsidRPr="00A8090F">
              <w:rPr>
                <w:rFonts w:cs="Simplified Arabic" w:hint="cs"/>
                <w:b/>
                <w:bCs/>
                <w:sz w:val="18"/>
                <w:szCs w:val="18"/>
                <w:rtl/>
              </w:rPr>
              <w:t>(%)</w:t>
            </w:r>
          </w:p>
        </w:tc>
        <w:tc>
          <w:tcPr>
            <w:tcW w:w="1453" w:type="dxa"/>
            <w:vMerge w:val="restart"/>
          </w:tcPr>
          <w:p w:rsidR="00793566" w:rsidRPr="00A8090F" w:rsidRDefault="00793566" w:rsidP="009339D1">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AD2F37" w:rsidRPr="00A8090F">
              <w:rPr>
                <w:rFonts w:cs="Simplified Arabic"/>
                <w:b/>
                <w:bCs/>
                <w:sz w:val="18"/>
                <w:szCs w:val="18"/>
                <w:rtl/>
              </w:rPr>
              <w:t>الربع</w:t>
            </w:r>
            <w:r w:rsidR="001875B8">
              <w:rPr>
                <w:rFonts w:cs="Simplified Arabic" w:hint="cs"/>
                <w:b/>
                <w:bCs/>
                <w:sz w:val="18"/>
                <w:szCs w:val="18"/>
                <w:rtl/>
              </w:rPr>
              <w:t xml:space="preserve"> </w:t>
            </w:r>
            <w:r w:rsidR="009339D1">
              <w:rPr>
                <w:rFonts w:cs="Simplified Arabic" w:hint="cs"/>
                <w:b/>
                <w:bCs/>
                <w:sz w:val="18"/>
                <w:szCs w:val="18"/>
                <w:rtl/>
              </w:rPr>
              <w:t>الثالث</w:t>
            </w:r>
            <w:r w:rsidR="00AD2F37" w:rsidRPr="00A8090F">
              <w:rPr>
                <w:rFonts w:cs="Simplified Arabic"/>
                <w:b/>
                <w:bCs/>
                <w:sz w:val="18"/>
                <w:szCs w:val="18"/>
                <w:rtl/>
              </w:rPr>
              <w:t xml:space="preserve"> </w:t>
            </w:r>
            <w:r w:rsidRPr="00A8090F">
              <w:rPr>
                <w:rFonts w:ascii="Arial" w:hAnsi="Arial" w:cs="Arial" w:hint="cs"/>
                <w:b/>
                <w:bCs/>
                <w:sz w:val="18"/>
                <w:szCs w:val="18"/>
                <w:rtl/>
              </w:rPr>
              <w:t>201</w:t>
            </w:r>
            <w:r w:rsidR="001875B8">
              <w:rPr>
                <w:rFonts w:ascii="Arial" w:hAnsi="Arial" w:cs="Arial" w:hint="cs"/>
                <w:b/>
                <w:bCs/>
                <w:sz w:val="18"/>
                <w:szCs w:val="18"/>
                <w:rtl/>
              </w:rPr>
              <w:t>3</w:t>
            </w:r>
          </w:p>
          <w:p w:rsidR="00793566" w:rsidRPr="00A8090F" w:rsidRDefault="00793566" w:rsidP="005E7D83">
            <w:pPr>
              <w:bidi w:val="0"/>
              <w:jc w:val="center"/>
              <w:rPr>
                <w:rFonts w:cs="Simplified Arabic"/>
                <w:b/>
                <w:bCs/>
                <w:sz w:val="18"/>
                <w:szCs w:val="18"/>
              </w:rPr>
            </w:pPr>
            <w:r w:rsidRPr="00A8090F">
              <w:rPr>
                <w:rFonts w:cs="Simplified Arabic" w:hint="cs"/>
                <w:b/>
                <w:bCs/>
                <w:sz w:val="18"/>
                <w:szCs w:val="18"/>
                <w:rtl/>
              </w:rPr>
              <w:t>(%)</w:t>
            </w:r>
          </w:p>
        </w:tc>
      </w:tr>
      <w:tr w:rsidR="00EF7BCF" w:rsidRPr="00A8090F" w:rsidTr="00BC4F2D">
        <w:trPr>
          <w:trHeight w:val="340"/>
        </w:trPr>
        <w:tc>
          <w:tcPr>
            <w:tcW w:w="3083" w:type="dxa"/>
            <w:vMerge/>
            <w:tcBorders>
              <w:bottom w:val="single" w:sz="4" w:space="0" w:color="auto"/>
            </w:tcBorders>
          </w:tcPr>
          <w:p w:rsidR="00EF7BCF" w:rsidRPr="00A8090F" w:rsidRDefault="00EF7BCF" w:rsidP="008A0623">
            <w:pPr>
              <w:pStyle w:val="BodyTextIndent"/>
              <w:ind w:left="0"/>
              <w:jc w:val="both"/>
              <w:rPr>
                <w:rtl/>
              </w:rPr>
            </w:pPr>
          </w:p>
        </w:tc>
        <w:tc>
          <w:tcPr>
            <w:tcW w:w="1134" w:type="dxa"/>
            <w:tcBorders>
              <w:bottom w:val="single" w:sz="4" w:space="0" w:color="auto"/>
            </w:tcBorders>
            <w:vAlign w:val="center"/>
          </w:tcPr>
          <w:p w:rsidR="00EF7BCF" w:rsidRPr="00A8090F" w:rsidRDefault="00EF7BCF" w:rsidP="009339D1">
            <w:pPr>
              <w:jc w:val="center"/>
              <w:rPr>
                <w:rFonts w:cs="Simplified Arabic"/>
                <w:sz w:val="18"/>
                <w:szCs w:val="18"/>
                <w:rtl/>
              </w:rPr>
            </w:pPr>
            <w:r w:rsidRPr="00A8090F">
              <w:rPr>
                <w:rFonts w:cs="Simplified Arabic" w:hint="eastAsia"/>
                <w:sz w:val="18"/>
                <w:szCs w:val="18"/>
                <w:rtl/>
              </w:rPr>
              <w:t>الربع</w:t>
            </w:r>
            <w:r w:rsidR="006E0F20" w:rsidRPr="00A8090F">
              <w:rPr>
                <w:rFonts w:cs="Simplified Arabic" w:hint="cs"/>
                <w:sz w:val="18"/>
                <w:szCs w:val="18"/>
                <w:rtl/>
              </w:rPr>
              <w:t xml:space="preserve"> </w:t>
            </w:r>
            <w:r w:rsidR="009339D1">
              <w:rPr>
                <w:rFonts w:cs="Simplified Arabic" w:hint="cs"/>
                <w:sz w:val="18"/>
                <w:szCs w:val="18"/>
                <w:rtl/>
              </w:rPr>
              <w:t>الرابع</w:t>
            </w:r>
          </w:p>
          <w:p w:rsidR="00EF7BCF" w:rsidRPr="00A8090F" w:rsidRDefault="00D80575" w:rsidP="002E0562">
            <w:pPr>
              <w:jc w:val="center"/>
              <w:rPr>
                <w:rFonts w:ascii="Arial" w:hAnsi="Arial" w:cs="Simplified Arabic"/>
                <w:sz w:val="18"/>
                <w:szCs w:val="18"/>
                <w:rtl/>
              </w:rPr>
            </w:pPr>
            <w:r>
              <w:rPr>
                <w:rFonts w:ascii="Arial" w:hAnsi="Arial" w:cs="Simplified Arabic" w:hint="cs"/>
                <w:sz w:val="18"/>
                <w:szCs w:val="18"/>
                <w:rtl/>
              </w:rPr>
              <w:t>2012</w:t>
            </w:r>
          </w:p>
        </w:tc>
        <w:tc>
          <w:tcPr>
            <w:tcW w:w="993" w:type="dxa"/>
            <w:tcBorders>
              <w:bottom w:val="single" w:sz="4" w:space="0" w:color="auto"/>
            </w:tcBorders>
            <w:vAlign w:val="center"/>
          </w:tcPr>
          <w:p w:rsidR="00EF7BCF" w:rsidRPr="00A8090F" w:rsidRDefault="00EF7BCF" w:rsidP="009339D1">
            <w:pPr>
              <w:jc w:val="center"/>
              <w:rPr>
                <w:rFonts w:cs="Simplified Arabic"/>
                <w:sz w:val="18"/>
                <w:szCs w:val="18"/>
                <w:rtl/>
              </w:rPr>
            </w:pPr>
            <w:r w:rsidRPr="00A8090F">
              <w:rPr>
                <w:rFonts w:cs="Simplified Arabic" w:hint="eastAsia"/>
                <w:sz w:val="18"/>
                <w:szCs w:val="18"/>
                <w:rtl/>
              </w:rPr>
              <w:t>الربع</w:t>
            </w:r>
            <w:r w:rsidR="006E0F20" w:rsidRPr="00A8090F">
              <w:rPr>
                <w:rFonts w:cs="Simplified Arabic" w:hint="cs"/>
                <w:sz w:val="18"/>
                <w:szCs w:val="18"/>
                <w:rtl/>
              </w:rPr>
              <w:t xml:space="preserve"> </w:t>
            </w:r>
            <w:r w:rsidR="009339D1">
              <w:rPr>
                <w:rFonts w:cs="Simplified Arabic" w:hint="cs"/>
                <w:sz w:val="18"/>
                <w:szCs w:val="18"/>
                <w:rtl/>
              </w:rPr>
              <w:t>الثالث</w:t>
            </w:r>
          </w:p>
          <w:p w:rsidR="00EF7BCF" w:rsidRPr="00A8090F" w:rsidRDefault="00EF7BCF" w:rsidP="001875B8">
            <w:pPr>
              <w:jc w:val="center"/>
              <w:rPr>
                <w:rFonts w:ascii="Arial" w:hAnsi="Arial" w:cs="Simplified Arabic"/>
                <w:sz w:val="18"/>
                <w:szCs w:val="18"/>
                <w:rtl/>
              </w:rPr>
            </w:pPr>
            <w:r w:rsidRPr="00A8090F">
              <w:rPr>
                <w:rFonts w:ascii="Arial" w:hAnsi="Arial" w:cs="Simplified Arabic" w:hint="cs"/>
                <w:sz w:val="18"/>
                <w:szCs w:val="18"/>
                <w:rtl/>
              </w:rPr>
              <w:t>201</w:t>
            </w:r>
            <w:r w:rsidR="001875B8">
              <w:rPr>
                <w:rFonts w:ascii="Arial" w:hAnsi="Arial" w:cs="Simplified Arabic" w:hint="cs"/>
                <w:sz w:val="18"/>
                <w:szCs w:val="18"/>
                <w:rtl/>
              </w:rPr>
              <w:t>3</w:t>
            </w:r>
          </w:p>
        </w:tc>
        <w:tc>
          <w:tcPr>
            <w:tcW w:w="1134" w:type="dxa"/>
            <w:tcBorders>
              <w:bottom w:val="single" w:sz="4" w:space="0" w:color="auto"/>
            </w:tcBorders>
            <w:vAlign w:val="center"/>
          </w:tcPr>
          <w:p w:rsidR="00EF7BCF" w:rsidRPr="00A8090F" w:rsidRDefault="00EF7BCF" w:rsidP="009339D1">
            <w:pPr>
              <w:jc w:val="center"/>
              <w:rPr>
                <w:rFonts w:cs="Simplified Arabic"/>
                <w:sz w:val="18"/>
                <w:szCs w:val="18"/>
                <w:rtl/>
              </w:rPr>
            </w:pPr>
            <w:r w:rsidRPr="00A8090F">
              <w:rPr>
                <w:rFonts w:cs="Simplified Arabic" w:hint="eastAsia"/>
                <w:sz w:val="18"/>
                <w:szCs w:val="18"/>
                <w:rtl/>
              </w:rPr>
              <w:t>الربع</w:t>
            </w:r>
            <w:r w:rsidR="006E0F20" w:rsidRPr="00A8090F">
              <w:rPr>
                <w:rFonts w:cs="Simplified Arabic" w:hint="cs"/>
                <w:sz w:val="18"/>
                <w:szCs w:val="18"/>
                <w:rtl/>
              </w:rPr>
              <w:t xml:space="preserve"> </w:t>
            </w:r>
            <w:r w:rsidR="009339D1">
              <w:rPr>
                <w:rFonts w:cs="Simplified Arabic" w:hint="cs"/>
                <w:sz w:val="18"/>
                <w:szCs w:val="18"/>
                <w:rtl/>
              </w:rPr>
              <w:t>الرابع</w:t>
            </w:r>
          </w:p>
          <w:p w:rsidR="00EF7BCF" w:rsidRPr="00A8090F" w:rsidRDefault="00D80575" w:rsidP="00875D97">
            <w:pPr>
              <w:jc w:val="center"/>
              <w:rPr>
                <w:rFonts w:ascii="Arial" w:hAnsi="Arial" w:cs="Simplified Arabic"/>
                <w:sz w:val="18"/>
                <w:szCs w:val="18"/>
              </w:rPr>
            </w:pPr>
            <w:r>
              <w:rPr>
                <w:rFonts w:ascii="Arial" w:hAnsi="Arial" w:cs="Simplified Arabic" w:hint="cs"/>
                <w:sz w:val="18"/>
                <w:szCs w:val="18"/>
                <w:rtl/>
              </w:rPr>
              <w:t>2013</w:t>
            </w:r>
          </w:p>
        </w:tc>
        <w:tc>
          <w:tcPr>
            <w:tcW w:w="1417" w:type="dxa"/>
            <w:vMerge/>
            <w:tcBorders>
              <w:bottom w:val="single" w:sz="4" w:space="0" w:color="auto"/>
            </w:tcBorders>
          </w:tcPr>
          <w:p w:rsidR="00EF7BCF" w:rsidRPr="00A8090F" w:rsidRDefault="00EF7BCF" w:rsidP="008A0623">
            <w:pPr>
              <w:pStyle w:val="BodyTextIndent"/>
              <w:ind w:left="0"/>
              <w:jc w:val="both"/>
              <w:rPr>
                <w:rtl/>
              </w:rPr>
            </w:pPr>
          </w:p>
        </w:tc>
        <w:tc>
          <w:tcPr>
            <w:tcW w:w="1453" w:type="dxa"/>
            <w:vMerge/>
            <w:tcBorders>
              <w:bottom w:val="single" w:sz="4" w:space="0" w:color="auto"/>
            </w:tcBorders>
          </w:tcPr>
          <w:p w:rsidR="00EF7BCF" w:rsidRPr="00A8090F" w:rsidRDefault="00EF7BCF" w:rsidP="008A0623">
            <w:pPr>
              <w:pStyle w:val="BodyTextIndent"/>
              <w:ind w:left="0"/>
              <w:jc w:val="both"/>
              <w:rPr>
                <w:rtl/>
              </w:rPr>
            </w:pPr>
          </w:p>
        </w:tc>
      </w:tr>
      <w:tr w:rsidR="009339D1" w:rsidRPr="00A8090F" w:rsidTr="00BC4F2D">
        <w:trPr>
          <w:trHeight w:val="340"/>
        </w:trPr>
        <w:tc>
          <w:tcPr>
            <w:tcW w:w="3083" w:type="dxa"/>
            <w:tcBorders>
              <w:top w:val="single" w:sz="4" w:space="0" w:color="auto"/>
              <w:left w:val="single" w:sz="4" w:space="0" w:color="auto"/>
              <w:bottom w:val="nil"/>
              <w:right w:val="single" w:sz="4" w:space="0" w:color="auto"/>
            </w:tcBorders>
            <w:vAlign w:val="center"/>
          </w:tcPr>
          <w:p w:rsidR="009339D1" w:rsidRPr="00A8090F" w:rsidRDefault="009339D1" w:rsidP="00875D97">
            <w:pPr>
              <w:pStyle w:val="BodyTextIndent"/>
              <w:ind w:left="0"/>
              <w:jc w:val="left"/>
              <w:rPr>
                <w:rtl/>
              </w:rPr>
            </w:pPr>
            <w:r w:rsidRPr="00A8090F">
              <w:rPr>
                <w:rFonts w:ascii="Arial" w:hAnsi="Arial" w:hint="eastAsia"/>
                <w:sz w:val="18"/>
                <w:szCs w:val="18"/>
                <w:rtl/>
              </w:rPr>
              <w:t>عدد</w:t>
            </w:r>
            <w:r w:rsidRPr="00A8090F">
              <w:rPr>
                <w:rFonts w:ascii="Arial" w:hAnsi="Arial"/>
                <w:sz w:val="18"/>
                <w:szCs w:val="18"/>
                <w:rtl/>
              </w:rPr>
              <w:t xml:space="preserve"> رخص </w:t>
            </w:r>
            <w:r w:rsidRPr="00A8090F">
              <w:rPr>
                <w:rFonts w:ascii="Arial" w:hAnsi="Arial" w:hint="eastAsia"/>
                <w:sz w:val="18"/>
                <w:szCs w:val="18"/>
                <w:rtl/>
              </w:rPr>
              <w:t>الأسوار</w:t>
            </w:r>
          </w:p>
        </w:tc>
        <w:tc>
          <w:tcPr>
            <w:tcW w:w="1134" w:type="dxa"/>
            <w:tcBorders>
              <w:top w:val="single" w:sz="4" w:space="0" w:color="auto"/>
              <w:left w:val="single" w:sz="4" w:space="0" w:color="auto"/>
              <w:bottom w:val="nil"/>
              <w:right w:val="nil"/>
            </w:tcBorders>
            <w:vAlign w:val="center"/>
          </w:tcPr>
          <w:p w:rsidR="009339D1" w:rsidRPr="001C57F0" w:rsidRDefault="001E346D" w:rsidP="001C57F0">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97</w:t>
            </w:r>
          </w:p>
        </w:tc>
        <w:tc>
          <w:tcPr>
            <w:tcW w:w="993" w:type="dxa"/>
            <w:tcBorders>
              <w:top w:val="single" w:sz="4" w:space="0" w:color="auto"/>
              <w:left w:val="nil"/>
              <w:bottom w:val="nil"/>
              <w:right w:val="nil"/>
            </w:tcBorders>
            <w:vAlign w:val="center"/>
          </w:tcPr>
          <w:p w:rsidR="009339D1" w:rsidRPr="001C57F0" w:rsidRDefault="009339D1" w:rsidP="007E633C">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73</w:t>
            </w:r>
          </w:p>
        </w:tc>
        <w:tc>
          <w:tcPr>
            <w:tcW w:w="1134" w:type="dxa"/>
            <w:tcBorders>
              <w:top w:val="single" w:sz="4" w:space="0" w:color="auto"/>
              <w:left w:val="nil"/>
              <w:bottom w:val="nil"/>
              <w:right w:val="nil"/>
            </w:tcBorders>
            <w:vAlign w:val="center"/>
          </w:tcPr>
          <w:p w:rsidR="009339D1" w:rsidRPr="001C57F0" w:rsidRDefault="001E346D" w:rsidP="001C57F0">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100</w:t>
            </w:r>
          </w:p>
        </w:tc>
        <w:tc>
          <w:tcPr>
            <w:tcW w:w="1417" w:type="dxa"/>
            <w:tcBorders>
              <w:top w:val="single" w:sz="4" w:space="0" w:color="auto"/>
              <w:left w:val="nil"/>
              <w:bottom w:val="nil"/>
              <w:right w:val="nil"/>
            </w:tcBorders>
            <w:vAlign w:val="center"/>
          </w:tcPr>
          <w:p w:rsidR="009339D1" w:rsidRPr="001C57F0" w:rsidRDefault="00BA18FB" w:rsidP="001C57F0">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3.1</w:t>
            </w:r>
          </w:p>
        </w:tc>
        <w:tc>
          <w:tcPr>
            <w:tcW w:w="1453" w:type="dxa"/>
            <w:tcBorders>
              <w:top w:val="single" w:sz="4" w:space="0" w:color="auto"/>
              <w:left w:val="nil"/>
              <w:bottom w:val="nil"/>
              <w:right w:val="single" w:sz="4" w:space="0" w:color="auto"/>
            </w:tcBorders>
            <w:vAlign w:val="center"/>
          </w:tcPr>
          <w:p w:rsidR="009339D1" w:rsidRPr="001C57F0" w:rsidRDefault="00BA18FB" w:rsidP="001C57F0">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37</w:t>
            </w:r>
            <w:r w:rsidR="005858D4">
              <w:rPr>
                <w:rFonts w:asciiTheme="minorBidi" w:eastAsia="Arial Unicode MS" w:hAnsiTheme="minorBidi" w:cstheme="minorBidi" w:hint="cs"/>
                <w:b/>
                <w:bCs/>
                <w:sz w:val="18"/>
                <w:szCs w:val="18"/>
                <w:rtl/>
              </w:rPr>
              <w:t>.0</w:t>
            </w:r>
          </w:p>
        </w:tc>
      </w:tr>
      <w:tr w:rsidR="009339D1" w:rsidRPr="00A8090F" w:rsidTr="00BC4F2D">
        <w:trPr>
          <w:trHeight w:val="340"/>
        </w:trPr>
        <w:tc>
          <w:tcPr>
            <w:tcW w:w="3083" w:type="dxa"/>
            <w:tcBorders>
              <w:top w:val="nil"/>
              <w:left w:val="single" w:sz="4" w:space="0" w:color="auto"/>
              <w:bottom w:val="single" w:sz="4" w:space="0" w:color="auto"/>
              <w:right w:val="single" w:sz="4" w:space="0" w:color="auto"/>
            </w:tcBorders>
            <w:vAlign w:val="center"/>
          </w:tcPr>
          <w:p w:rsidR="009339D1" w:rsidRPr="00A8090F" w:rsidRDefault="009339D1" w:rsidP="00875D97">
            <w:pPr>
              <w:pStyle w:val="BodyTextIndent"/>
              <w:ind w:left="0"/>
              <w:jc w:val="left"/>
              <w:rPr>
                <w:rtl/>
              </w:rPr>
            </w:pPr>
            <w:r w:rsidRPr="00A8090F">
              <w:rPr>
                <w:rFonts w:ascii="Arial" w:hAnsi="Arial"/>
                <w:sz w:val="18"/>
                <w:szCs w:val="18"/>
                <w:rtl/>
              </w:rPr>
              <w:t>طول الأسوار المرخصة (ألف متر طولي)</w:t>
            </w:r>
          </w:p>
        </w:tc>
        <w:tc>
          <w:tcPr>
            <w:tcW w:w="1134" w:type="dxa"/>
            <w:tcBorders>
              <w:top w:val="nil"/>
              <w:left w:val="single" w:sz="4" w:space="0" w:color="auto"/>
              <w:bottom w:val="single" w:sz="4" w:space="0" w:color="auto"/>
              <w:right w:val="nil"/>
            </w:tcBorders>
            <w:vAlign w:val="center"/>
          </w:tcPr>
          <w:p w:rsidR="009339D1" w:rsidRPr="001C57F0" w:rsidRDefault="001E346D" w:rsidP="001C57F0">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10.7</w:t>
            </w:r>
          </w:p>
        </w:tc>
        <w:tc>
          <w:tcPr>
            <w:tcW w:w="993" w:type="dxa"/>
            <w:tcBorders>
              <w:top w:val="nil"/>
              <w:left w:val="nil"/>
              <w:bottom w:val="single" w:sz="4" w:space="0" w:color="auto"/>
              <w:right w:val="nil"/>
            </w:tcBorders>
            <w:vAlign w:val="center"/>
          </w:tcPr>
          <w:p w:rsidR="009339D1" w:rsidRPr="001C57F0" w:rsidRDefault="009339D1" w:rsidP="007E633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6.7</w:t>
            </w:r>
          </w:p>
        </w:tc>
        <w:tc>
          <w:tcPr>
            <w:tcW w:w="1134" w:type="dxa"/>
            <w:tcBorders>
              <w:top w:val="nil"/>
              <w:left w:val="nil"/>
              <w:bottom w:val="single" w:sz="4" w:space="0" w:color="auto"/>
              <w:right w:val="nil"/>
            </w:tcBorders>
            <w:vAlign w:val="center"/>
          </w:tcPr>
          <w:p w:rsidR="009339D1" w:rsidRPr="001C57F0" w:rsidRDefault="001E346D" w:rsidP="002D4416">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8.7</w:t>
            </w:r>
          </w:p>
        </w:tc>
        <w:tc>
          <w:tcPr>
            <w:tcW w:w="1417" w:type="dxa"/>
            <w:tcBorders>
              <w:top w:val="nil"/>
              <w:left w:val="nil"/>
              <w:bottom w:val="single" w:sz="4" w:space="0" w:color="auto"/>
              <w:right w:val="nil"/>
            </w:tcBorders>
            <w:vAlign w:val="center"/>
          </w:tcPr>
          <w:p w:rsidR="009339D1" w:rsidRPr="001C57F0" w:rsidRDefault="00BA18FB" w:rsidP="001C57F0">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18.7-</w:t>
            </w:r>
          </w:p>
        </w:tc>
        <w:tc>
          <w:tcPr>
            <w:tcW w:w="1453" w:type="dxa"/>
            <w:tcBorders>
              <w:top w:val="nil"/>
              <w:left w:val="nil"/>
              <w:bottom w:val="single" w:sz="4" w:space="0" w:color="auto"/>
              <w:right w:val="single" w:sz="4" w:space="0" w:color="auto"/>
            </w:tcBorders>
            <w:vAlign w:val="center"/>
          </w:tcPr>
          <w:p w:rsidR="009339D1" w:rsidRPr="001C57F0" w:rsidRDefault="00BA18FB" w:rsidP="001C57F0">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29.9</w:t>
            </w:r>
          </w:p>
        </w:tc>
      </w:tr>
    </w:tbl>
    <w:tbl>
      <w:tblPr>
        <w:tblW w:w="9106" w:type="dxa"/>
        <w:jc w:val="center"/>
        <w:tblInd w:w="-5" w:type="dxa"/>
        <w:tblLayout w:type="fixed"/>
        <w:tblCellMar>
          <w:left w:w="0" w:type="dxa"/>
          <w:right w:w="0" w:type="dxa"/>
        </w:tblCellMar>
        <w:tblLook w:val="0000"/>
      </w:tblPr>
      <w:tblGrid>
        <w:gridCol w:w="9106"/>
      </w:tblGrid>
      <w:tr w:rsidR="00820B25" w:rsidRPr="00A8090F" w:rsidTr="001E7DF7">
        <w:trPr>
          <w:cantSplit/>
          <w:trHeight w:val="340"/>
          <w:jc w:val="center"/>
        </w:trPr>
        <w:tc>
          <w:tcPr>
            <w:tcW w:w="9106" w:type="dxa"/>
          </w:tcPr>
          <w:p w:rsidR="00820B25" w:rsidRPr="00A8090F" w:rsidRDefault="00820B25" w:rsidP="005E7D83">
            <w:pPr>
              <w:rPr>
                <w:rFonts w:cs="Simplified Arabic"/>
                <w:sz w:val="18"/>
                <w:szCs w:val="18"/>
                <w:rtl/>
                <w:lang w:bidi="ar-JO"/>
              </w:rPr>
            </w:pPr>
            <w:r w:rsidRPr="00A8090F">
              <w:rPr>
                <w:rFonts w:cs="Simplified Arabic" w:hint="cs"/>
                <w:sz w:val="18"/>
                <w:szCs w:val="18"/>
                <w:rtl/>
                <w:lang w:bidi="ar-EG"/>
              </w:rPr>
              <w:t>*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tc>
      </w:tr>
    </w:tbl>
    <w:p w:rsidR="007F0CA3" w:rsidRDefault="007F0CA3"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CB2B94" w:rsidRDefault="00CB2B94" w:rsidP="008A0623">
      <w:pPr>
        <w:pStyle w:val="BodyTextIndent"/>
        <w:jc w:val="both"/>
        <w:rPr>
          <w:rtl/>
        </w:rPr>
      </w:pP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lastRenderedPageBreak/>
        <w:t>5.</w:t>
      </w:r>
      <w:r w:rsidR="00511406" w:rsidRPr="00A8090F">
        <w:rPr>
          <w:rFonts w:cs="Simplified Arabic" w:hint="cs"/>
          <w:b/>
          <w:bCs/>
          <w:sz w:val="24"/>
          <w:szCs w:val="24"/>
          <w:rtl/>
        </w:rPr>
        <w:t>1</w:t>
      </w:r>
      <w:r w:rsidRPr="00A8090F">
        <w:rPr>
          <w:rFonts w:cs="Simplified Arabic" w:hint="cs"/>
          <w:b/>
          <w:bCs/>
          <w:sz w:val="24"/>
          <w:szCs w:val="24"/>
          <w:rtl/>
        </w:rPr>
        <w:t xml:space="preserve"> </w:t>
      </w:r>
      <w:r w:rsidRPr="00A8090F">
        <w:rPr>
          <w:rFonts w:cs="Simplified Arabic"/>
          <w:b/>
          <w:bCs/>
          <w:sz w:val="24"/>
          <w:szCs w:val="24"/>
          <w:rtl/>
        </w:rPr>
        <w:t xml:space="preserve"> عدد الوحدات السكنية المرخصة ومساحتها</w:t>
      </w:r>
      <w:r w:rsidR="00E44989" w:rsidRPr="00A8090F">
        <w:rPr>
          <w:rFonts w:cs="Simplified Arabic" w:hint="cs"/>
          <w:b/>
          <w:bCs/>
          <w:sz w:val="24"/>
          <w:szCs w:val="24"/>
          <w:rtl/>
        </w:rPr>
        <w:t xml:space="preserve"> </w:t>
      </w:r>
    </w:p>
    <w:p w:rsidR="00EE5181" w:rsidRPr="00A8090F" w:rsidRDefault="001E346D" w:rsidP="001E346D">
      <w:pPr>
        <w:pStyle w:val="BodyTextIndent"/>
        <w:jc w:val="both"/>
        <w:rPr>
          <w:rtl/>
        </w:rPr>
      </w:pPr>
      <w:r>
        <w:rPr>
          <w:rFonts w:hint="cs"/>
          <w:rtl/>
        </w:rPr>
        <w:t>انخفض</w:t>
      </w:r>
      <w:r w:rsidR="00EE5181" w:rsidRPr="00A8090F">
        <w:rPr>
          <w:rFonts w:hint="cs"/>
          <w:rtl/>
        </w:rPr>
        <w:t xml:space="preserve"> عدد الوحدات السكنية الجديدة </w:t>
      </w:r>
      <w:r w:rsidR="0081091D" w:rsidRPr="00A8090F">
        <w:rPr>
          <w:rFonts w:hint="cs"/>
          <w:rtl/>
        </w:rPr>
        <w:t>في</w:t>
      </w:r>
      <w:r w:rsidR="00EE5181" w:rsidRPr="00A8090F">
        <w:rPr>
          <w:rFonts w:hint="cs"/>
          <w:rtl/>
        </w:rPr>
        <w:t xml:space="preserve"> </w:t>
      </w:r>
      <w:r w:rsidR="001B4230" w:rsidRPr="00A8090F">
        <w:rPr>
          <w:rFonts w:hint="cs"/>
          <w:rtl/>
        </w:rPr>
        <w:t xml:space="preserve">الربع </w:t>
      </w:r>
      <w:r w:rsidR="009339D1">
        <w:rPr>
          <w:rFonts w:hint="cs"/>
          <w:rtl/>
        </w:rPr>
        <w:t>الرابع</w:t>
      </w:r>
      <w:r w:rsidR="001B4230" w:rsidRPr="00A8090F">
        <w:rPr>
          <w:rFonts w:hint="cs"/>
          <w:rtl/>
        </w:rPr>
        <w:t xml:space="preserve"> </w:t>
      </w:r>
      <w:r w:rsidR="00D4799C" w:rsidRPr="00A8090F">
        <w:rPr>
          <w:rFonts w:hint="cs"/>
          <w:rtl/>
        </w:rPr>
        <w:t>لعام</w:t>
      </w:r>
      <w:r w:rsidR="00EE5181" w:rsidRPr="00A8090F">
        <w:rPr>
          <w:rFonts w:hint="cs"/>
          <w:rtl/>
        </w:rPr>
        <w:t xml:space="preserve"> </w:t>
      </w:r>
      <w:r w:rsidR="00F56FB1">
        <w:rPr>
          <w:rFonts w:cs="Times New Roman" w:hint="cs"/>
          <w:rtl/>
        </w:rPr>
        <w:t>2013</w:t>
      </w:r>
      <w:r w:rsidR="00106BD7" w:rsidRPr="00A8090F">
        <w:rPr>
          <w:rFonts w:hint="cs"/>
          <w:rtl/>
        </w:rPr>
        <w:t xml:space="preserve"> مقارنة بالربع السابق </w:t>
      </w:r>
      <w:r w:rsidR="00EE5181" w:rsidRPr="00A8090F">
        <w:rPr>
          <w:rFonts w:hint="cs"/>
          <w:rtl/>
        </w:rPr>
        <w:t xml:space="preserve">بنسبة </w:t>
      </w:r>
      <w:r>
        <w:rPr>
          <w:rFonts w:hint="cs"/>
          <w:rtl/>
        </w:rPr>
        <w:t>25.4</w:t>
      </w:r>
      <w:r w:rsidR="00EE5181" w:rsidRPr="00A8090F">
        <w:rPr>
          <w:rFonts w:hint="cs"/>
          <w:rtl/>
        </w:rPr>
        <w:t xml:space="preserve">% </w:t>
      </w:r>
      <w:r w:rsidR="00106BD7" w:rsidRPr="00A8090F">
        <w:rPr>
          <w:rFonts w:hint="cs"/>
          <w:rtl/>
        </w:rPr>
        <w:t>في حين</w:t>
      </w:r>
      <w:r w:rsidR="00F56FB1">
        <w:rPr>
          <w:rFonts w:hint="cs"/>
          <w:rtl/>
        </w:rPr>
        <w:t xml:space="preserve"> </w:t>
      </w:r>
      <w:r>
        <w:rPr>
          <w:rFonts w:hint="cs"/>
          <w:rtl/>
        </w:rPr>
        <w:t>انخفض</w:t>
      </w:r>
      <w:r w:rsidR="00F56FB1">
        <w:rPr>
          <w:rFonts w:hint="cs"/>
          <w:rtl/>
        </w:rPr>
        <w:t xml:space="preserve"> </w:t>
      </w:r>
      <w:r w:rsidR="00205183" w:rsidRPr="00A8090F">
        <w:rPr>
          <w:rFonts w:hint="cs"/>
          <w:rtl/>
        </w:rPr>
        <w:t>عددها</w:t>
      </w:r>
      <w:r w:rsidR="008753DB" w:rsidRPr="00A8090F">
        <w:rPr>
          <w:rFonts w:hint="cs"/>
          <w:rtl/>
        </w:rPr>
        <w:t xml:space="preserve"> بنسبة </w:t>
      </w:r>
      <w:r>
        <w:rPr>
          <w:rFonts w:hint="cs"/>
          <w:rtl/>
        </w:rPr>
        <w:t>20.3</w:t>
      </w:r>
      <w:r w:rsidR="008753DB" w:rsidRPr="00A8090F">
        <w:rPr>
          <w:rFonts w:hint="cs"/>
          <w:rtl/>
        </w:rPr>
        <w:t xml:space="preserve">% </w:t>
      </w:r>
      <w:r w:rsidR="00205183" w:rsidRPr="00A8090F">
        <w:rPr>
          <w:rFonts w:hint="cs"/>
          <w:rtl/>
        </w:rPr>
        <w:t>مقارنة</w:t>
      </w:r>
      <w:r w:rsidR="00106BD7" w:rsidRPr="00A8090F">
        <w:rPr>
          <w:rFonts w:hint="cs"/>
          <w:rtl/>
        </w:rPr>
        <w:t xml:space="preserve"> بالربع المناظر</w:t>
      </w:r>
      <w:r w:rsidR="00D4799C" w:rsidRPr="00A8090F">
        <w:rPr>
          <w:rFonts w:hint="cs"/>
          <w:rtl/>
        </w:rPr>
        <w:t xml:space="preserve"> لعام</w:t>
      </w:r>
      <w:r w:rsidR="00106BD7" w:rsidRPr="00A8090F">
        <w:rPr>
          <w:rFonts w:hint="cs"/>
          <w:rtl/>
        </w:rPr>
        <w:t xml:space="preserve"> </w:t>
      </w:r>
      <w:r w:rsidR="00F56FB1">
        <w:rPr>
          <w:rFonts w:hint="cs"/>
          <w:rtl/>
        </w:rPr>
        <w:t>2012</w:t>
      </w:r>
      <w:r w:rsidR="00EE5181" w:rsidRPr="00A8090F">
        <w:rPr>
          <w:rFonts w:hint="cs"/>
          <w:rtl/>
        </w:rPr>
        <w:t xml:space="preserve">، كما </w:t>
      </w:r>
      <w:r>
        <w:rPr>
          <w:rFonts w:hint="cs"/>
          <w:rtl/>
        </w:rPr>
        <w:t>انخفضت</w:t>
      </w:r>
      <w:r w:rsidR="00F56FB1" w:rsidRPr="00A8090F">
        <w:rPr>
          <w:rFonts w:hint="cs"/>
          <w:rtl/>
        </w:rPr>
        <w:t xml:space="preserve"> </w:t>
      </w:r>
      <w:r w:rsidR="00EE5181" w:rsidRPr="00A8090F">
        <w:rPr>
          <w:rFonts w:hint="cs"/>
          <w:rtl/>
        </w:rPr>
        <w:t xml:space="preserve">مساحتها بنسبة </w:t>
      </w:r>
      <w:r>
        <w:rPr>
          <w:rFonts w:hint="cs"/>
          <w:rtl/>
        </w:rPr>
        <w:t>24.8</w:t>
      </w:r>
      <w:r w:rsidR="00EE5181" w:rsidRPr="00A8090F">
        <w:rPr>
          <w:rFonts w:hint="cs"/>
          <w:rtl/>
        </w:rPr>
        <w:t>%</w:t>
      </w:r>
      <w:r w:rsidR="00106BD7" w:rsidRPr="00A8090F">
        <w:rPr>
          <w:rFonts w:hint="cs"/>
          <w:rtl/>
        </w:rPr>
        <w:t xml:space="preserve"> في </w:t>
      </w:r>
      <w:r w:rsidR="001B4230" w:rsidRPr="00A8090F">
        <w:rPr>
          <w:rFonts w:hint="cs"/>
          <w:rtl/>
        </w:rPr>
        <w:t xml:space="preserve">الربع </w:t>
      </w:r>
      <w:r w:rsidR="009339D1">
        <w:rPr>
          <w:rFonts w:hint="cs"/>
          <w:rtl/>
        </w:rPr>
        <w:t>الرابع</w:t>
      </w:r>
      <w:r w:rsidR="001B4230" w:rsidRPr="00A8090F">
        <w:rPr>
          <w:rFonts w:hint="cs"/>
          <w:rtl/>
        </w:rPr>
        <w:t xml:space="preserve"> </w:t>
      </w:r>
      <w:r w:rsidR="00D4799C" w:rsidRPr="00A8090F">
        <w:rPr>
          <w:rFonts w:hint="cs"/>
          <w:rtl/>
        </w:rPr>
        <w:t>لعام</w:t>
      </w:r>
      <w:r w:rsidR="006E0F20" w:rsidRPr="00A8090F">
        <w:rPr>
          <w:rFonts w:hint="cs"/>
          <w:rtl/>
        </w:rPr>
        <w:t xml:space="preserve"> </w:t>
      </w:r>
      <w:r w:rsidR="00F56FB1">
        <w:rPr>
          <w:rFonts w:hint="cs"/>
          <w:rtl/>
        </w:rPr>
        <w:t>2013</w:t>
      </w:r>
      <w:r w:rsidR="00CA018C" w:rsidRPr="00A8090F">
        <w:rPr>
          <w:rFonts w:hint="cs"/>
          <w:rtl/>
        </w:rPr>
        <w:t xml:space="preserve"> مقارنة بالربع السابق</w:t>
      </w:r>
      <w:r w:rsidR="00106BD7" w:rsidRPr="00A8090F">
        <w:rPr>
          <w:rFonts w:hint="cs"/>
          <w:rtl/>
        </w:rPr>
        <w:t xml:space="preserve"> </w:t>
      </w:r>
      <w:r>
        <w:rPr>
          <w:rFonts w:hint="cs"/>
          <w:rtl/>
        </w:rPr>
        <w:t>وانخفضت</w:t>
      </w:r>
      <w:r w:rsidR="00F56FB1" w:rsidRPr="00A8090F">
        <w:rPr>
          <w:rFonts w:hint="cs"/>
          <w:rtl/>
        </w:rPr>
        <w:t xml:space="preserve"> </w:t>
      </w:r>
      <w:r w:rsidR="00106BD7" w:rsidRPr="00A8090F">
        <w:rPr>
          <w:rFonts w:hint="cs"/>
          <w:rtl/>
        </w:rPr>
        <w:t>مقارنة بالربع المناظر</w:t>
      </w:r>
      <w:r w:rsidR="00D4799C" w:rsidRPr="00A8090F">
        <w:rPr>
          <w:rFonts w:hint="cs"/>
          <w:rtl/>
        </w:rPr>
        <w:t xml:space="preserve"> لعام</w:t>
      </w:r>
      <w:r w:rsidR="00106BD7" w:rsidRPr="00A8090F">
        <w:rPr>
          <w:rFonts w:hint="cs"/>
          <w:rtl/>
        </w:rPr>
        <w:t xml:space="preserve"> </w:t>
      </w:r>
      <w:r w:rsidR="00F56FB1">
        <w:rPr>
          <w:rFonts w:hint="cs"/>
          <w:rtl/>
        </w:rPr>
        <w:t>2012</w:t>
      </w:r>
      <w:r w:rsidR="00106BD7" w:rsidRPr="00A8090F">
        <w:rPr>
          <w:rFonts w:hint="cs"/>
          <w:rtl/>
        </w:rPr>
        <w:t xml:space="preserve"> بنسبة </w:t>
      </w:r>
      <w:proofErr w:type="spellStart"/>
      <w:r>
        <w:rPr>
          <w:rFonts w:hint="cs"/>
          <w:rtl/>
        </w:rPr>
        <w:t>20.2</w:t>
      </w:r>
      <w:r w:rsidR="00106BD7" w:rsidRPr="00A8090F">
        <w:rPr>
          <w:rFonts w:hint="cs"/>
          <w:rtl/>
        </w:rPr>
        <w:t>%</w:t>
      </w:r>
      <w:r w:rsidR="00EE5181" w:rsidRPr="00A8090F">
        <w:rPr>
          <w:rFonts w:hint="cs"/>
          <w:rtl/>
        </w:rPr>
        <w:t>.</w:t>
      </w:r>
      <w:proofErr w:type="spellEnd"/>
    </w:p>
    <w:p w:rsidR="00E44989" w:rsidRPr="00A8090F" w:rsidRDefault="00E44989" w:rsidP="008A0623">
      <w:pPr>
        <w:pStyle w:val="BodyTextIndent"/>
        <w:jc w:val="both"/>
        <w:rPr>
          <w:sz w:val="16"/>
          <w:szCs w:val="16"/>
          <w:rtl/>
        </w:rPr>
      </w:pPr>
    </w:p>
    <w:p w:rsidR="002C0493" w:rsidRPr="00A8090F" w:rsidRDefault="00CB64F3" w:rsidP="009339D1">
      <w:pPr>
        <w:pStyle w:val="BodyTextIndent"/>
        <w:jc w:val="both"/>
        <w:rPr>
          <w:rtl/>
        </w:rPr>
      </w:pPr>
      <w:r w:rsidRPr="00A8090F">
        <w:rPr>
          <w:rFonts w:hint="cs"/>
          <w:rtl/>
        </w:rPr>
        <w:t>و</w:t>
      </w:r>
      <w:r w:rsidR="002C0493" w:rsidRPr="00A8090F">
        <w:rPr>
          <w:rFonts w:hint="cs"/>
          <w:rtl/>
        </w:rPr>
        <w:t>الجدول الآتي</w:t>
      </w:r>
      <w:r w:rsidRPr="00A8090F">
        <w:rPr>
          <w:rFonts w:hint="cs"/>
          <w:rtl/>
        </w:rPr>
        <w:t xml:space="preserve"> يوضح</w:t>
      </w:r>
      <w:r w:rsidR="002C0493" w:rsidRPr="00A8090F">
        <w:rPr>
          <w:rFonts w:hint="cs"/>
          <w:rtl/>
        </w:rPr>
        <w:t xml:space="preserve"> </w:t>
      </w:r>
      <w:r w:rsidR="000102BA">
        <w:rPr>
          <w:rFonts w:hint="cs"/>
          <w:rtl/>
        </w:rPr>
        <w:t xml:space="preserve">نسبة </w:t>
      </w:r>
      <w:r w:rsidR="002C0493" w:rsidRPr="00A8090F">
        <w:rPr>
          <w:rFonts w:hint="cs"/>
          <w:rtl/>
        </w:rPr>
        <w:t xml:space="preserve">التغير في عدد ومساحة الوحدات السكنية والمساحات المرخصة في </w:t>
      </w:r>
      <w:r w:rsidR="00964382" w:rsidRPr="00A8090F">
        <w:rPr>
          <w:rFonts w:hint="cs"/>
          <w:rtl/>
        </w:rPr>
        <w:t>فلسطين</w:t>
      </w:r>
      <w:r w:rsidR="00820B25" w:rsidRPr="00A8090F">
        <w:rPr>
          <w:rFonts w:hint="cs"/>
          <w:rtl/>
        </w:rPr>
        <w:t>*</w:t>
      </w:r>
      <w:r w:rsidR="002C0493" w:rsidRPr="00A8090F">
        <w:rPr>
          <w:rFonts w:hint="cs"/>
          <w:rtl/>
        </w:rPr>
        <w:t xml:space="preserve"> للربع </w:t>
      </w:r>
      <w:r w:rsidR="009339D1">
        <w:rPr>
          <w:rFonts w:hint="cs"/>
          <w:rtl/>
        </w:rPr>
        <w:t>الرابع</w:t>
      </w:r>
      <w:r w:rsidR="002C0493" w:rsidRPr="00A8090F">
        <w:rPr>
          <w:rFonts w:hint="cs"/>
          <w:rtl/>
        </w:rPr>
        <w:t xml:space="preserve"> من العام </w:t>
      </w:r>
      <w:r w:rsidR="00F56FB1">
        <w:rPr>
          <w:rFonts w:hint="cs"/>
          <w:rtl/>
        </w:rPr>
        <w:t>2013</w:t>
      </w:r>
      <w:r w:rsidR="002C0493" w:rsidRPr="00A8090F">
        <w:rPr>
          <w:rFonts w:hint="cs"/>
          <w:rtl/>
        </w:rPr>
        <w:t xml:space="preserve"> مقارنة بالربع السابق</w:t>
      </w:r>
      <w:r w:rsidR="00CC6458" w:rsidRPr="00A8090F">
        <w:rPr>
          <w:rFonts w:hint="cs"/>
          <w:rtl/>
        </w:rPr>
        <w:t xml:space="preserve"> عام 201</w:t>
      </w:r>
      <w:r w:rsidR="00FB56B4">
        <w:rPr>
          <w:rFonts w:hint="cs"/>
          <w:rtl/>
        </w:rPr>
        <w:t>3</w:t>
      </w:r>
      <w:r w:rsidR="002C0493" w:rsidRPr="00A8090F">
        <w:rPr>
          <w:rFonts w:hint="cs"/>
          <w:rtl/>
        </w:rPr>
        <w:t xml:space="preserve"> والربع المناظر</w:t>
      </w:r>
      <w:r w:rsidR="00D4799C" w:rsidRPr="00A8090F">
        <w:rPr>
          <w:rFonts w:hint="cs"/>
          <w:rtl/>
        </w:rPr>
        <w:t xml:space="preserve"> لعام</w:t>
      </w:r>
      <w:r w:rsidR="0075589F" w:rsidRPr="00A8090F">
        <w:rPr>
          <w:rFonts w:hint="cs"/>
          <w:rtl/>
        </w:rPr>
        <w:t xml:space="preserve"> </w:t>
      </w:r>
      <w:r w:rsidR="00F56FB1">
        <w:rPr>
          <w:rFonts w:hint="cs"/>
          <w:rtl/>
        </w:rPr>
        <w:t>2012</w:t>
      </w:r>
      <w:r w:rsidR="002C0493" w:rsidRPr="00A8090F">
        <w:rPr>
          <w:rFonts w:hint="cs"/>
          <w:rtl/>
        </w:rPr>
        <w:t>:</w:t>
      </w:r>
    </w:p>
    <w:p w:rsidR="00E44989" w:rsidRPr="00A8090F" w:rsidRDefault="00E44989" w:rsidP="008A0623">
      <w:pPr>
        <w:pStyle w:val="BodyTextIndent"/>
        <w:jc w:val="both"/>
        <w:rPr>
          <w:sz w:val="10"/>
          <w:szCs w:val="10"/>
          <w:rtl/>
        </w:rPr>
      </w:pPr>
    </w:p>
    <w:tbl>
      <w:tblPr>
        <w:tblW w:w="9088" w:type="dxa"/>
        <w:jc w:val="center"/>
        <w:tblInd w:w="1" w:type="dxa"/>
        <w:tblLayout w:type="fixed"/>
        <w:tblCellMar>
          <w:left w:w="0" w:type="dxa"/>
          <w:right w:w="0" w:type="dxa"/>
        </w:tblCellMar>
        <w:tblLook w:val="0000"/>
      </w:tblPr>
      <w:tblGrid>
        <w:gridCol w:w="1427"/>
        <w:gridCol w:w="1276"/>
        <w:gridCol w:w="996"/>
        <w:gridCol w:w="846"/>
        <w:gridCol w:w="993"/>
        <w:gridCol w:w="3550"/>
      </w:tblGrid>
      <w:tr w:rsidR="008A0623" w:rsidRPr="00A8090F" w:rsidTr="00BC4F2D">
        <w:trPr>
          <w:cantSplit/>
          <w:trHeight w:val="340"/>
          <w:jc w:val="center"/>
        </w:trPr>
        <w:tc>
          <w:tcPr>
            <w:tcW w:w="142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A8090F" w:rsidRDefault="008A0623" w:rsidP="00DE6E16">
            <w:pPr>
              <w:jc w:val="center"/>
              <w:rPr>
                <w:rFonts w:cs="Simplified Arabic"/>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p>
          <w:p w:rsidR="00DE6E16" w:rsidRPr="00A8090F" w:rsidRDefault="008A0623" w:rsidP="009339D1">
            <w:pPr>
              <w:jc w:val="center"/>
              <w:rPr>
                <w:rFonts w:ascii="Arial" w:hAnsi="Arial" w:cs="Arial"/>
                <w:b/>
                <w:bCs/>
                <w:sz w:val="18"/>
                <w:szCs w:val="18"/>
                <w:rtl/>
              </w:rPr>
            </w:pPr>
            <w:r w:rsidRPr="00A8090F">
              <w:rPr>
                <w:rFonts w:cs="Simplified Arabic"/>
                <w:b/>
                <w:bCs/>
                <w:sz w:val="18"/>
                <w:szCs w:val="18"/>
                <w:rtl/>
              </w:rPr>
              <w:t xml:space="preserve"> الربع</w:t>
            </w:r>
            <w:r w:rsidRPr="00A8090F">
              <w:rPr>
                <w:rFonts w:cs="Simplified Arabic" w:hint="cs"/>
                <w:b/>
                <w:bCs/>
                <w:sz w:val="18"/>
                <w:szCs w:val="18"/>
                <w:rtl/>
              </w:rPr>
              <w:t xml:space="preserve"> </w:t>
            </w:r>
            <w:r w:rsidR="009339D1">
              <w:rPr>
                <w:rFonts w:cs="Simplified Arabic" w:hint="cs"/>
                <w:b/>
                <w:bCs/>
                <w:sz w:val="18"/>
                <w:szCs w:val="18"/>
                <w:rtl/>
              </w:rPr>
              <w:t>الثالث</w:t>
            </w:r>
          </w:p>
          <w:p w:rsidR="008A0623" w:rsidRPr="00A8090F" w:rsidRDefault="008A0623" w:rsidP="00F817B9">
            <w:pPr>
              <w:jc w:val="center"/>
              <w:rPr>
                <w:rFonts w:ascii="Arial" w:hAnsi="Arial" w:cs="Arial"/>
                <w:b/>
                <w:bCs/>
                <w:sz w:val="18"/>
                <w:szCs w:val="18"/>
              </w:rPr>
            </w:pPr>
            <w:r w:rsidRPr="00A8090F">
              <w:rPr>
                <w:rFonts w:ascii="Arial" w:hAnsi="Arial" w:cs="Arial" w:hint="cs"/>
                <w:b/>
                <w:bCs/>
                <w:sz w:val="18"/>
                <w:szCs w:val="18"/>
                <w:rtl/>
              </w:rPr>
              <w:t xml:space="preserve"> </w:t>
            </w:r>
            <w:r w:rsidR="00F817B9">
              <w:rPr>
                <w:rFonts w:ascii="Arial" w:hAnsi="Arial" w:cs="Arial" w:hint="cs"/>
                <w:b/>
                <w:bCs/>
                <w:sz w:val="18"/>
                <w:szCs w:val="18"/>
                <w:rtl/>
              </w:rPr>
              <w:t>2013</w:t>
            </w:r>
            <w:r w:rsidR="008C6E8F" w:rsidRPr="00A8090F">
              <w:rPr>
                <w:rFonts w:cs="Simplified Arabic" w:hint="cs"/>
                <w:b/>
                <w:bCs/>
                <w:sz w:val="18"/>
                <w:szCs w:val="18"/>
                <w:rtl/>
              </w:rPr>
              <w:t xml:space="preserve"> (%)</w:t>
            </w:r>
          </w:p>
        </w:tc>
        <w:tc>
          <w:tcPr>
            <w:tcW w:w="1276"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8C6E8F" w:rsidRPr="00A8090F" w:rsidRDefault="008A0623" w:rsidP="009339D1">
            <w:pPr>
              <w:jc w:val="center"/>
              <w:rPr>
                <w:rFonts w:cs="Simplified Arabic"/>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9339D1">
              <w:rPr>
                <w:rFonts w:cs="Simplified Arabic" w:hint="cs"/>
                <w:b/>
                <w:bCs/>
                <w:sz w:val="18"/>
                <w:szCs w:val="18"/>
                <w:rtl/>
              </w:rPr>
              <w:t>الرابع</w:t>
            </w:r>
          </w:p>
          <w:p w:rsidR="008A0623" w:rsidRPr="00A8090F" w:rsidRDefault="004F7BF3" w:rsidP="008C6E8F">
            <w:pPr>
              <w:jc w:val="center"/>
              <w:rPr>
                <w:rFonts w:ascii="Arial" w:hAnsi="Arial" w:cs="Arial"/>
                <w:b/>
                <w:bCs/>
                <w:sz w:val="18"/>
                <w:szCs w:val="18"/>
              </w:rPr>
            </w:pPr>
            <w:r>
              <w:rPr>
                <w:rFonts w:ascii="Arial" w:hAnsi="Arial" w:cs="Arial" w:hint="cs"/>
                <w:b/>
                <w:bCs/>
                <w:sz w:val="18"/>
                <w:szCs w:val="18"/>
                <w:rtl/>
              </w:rPr>
              <w:t>2012</w:t>
            </w:r>
            <w:r w:rsidR="008C6E8F" w:rsidRPr="00A8090F">
              <w:rPr>
                <w:rFonts w:cs="Simplified Arabic" w:hint="cs"/>
                <w:b/>
                <w:bCs/>
                <w:sz w:val="18"/>
                <w:szCs w:val="18"/>
                <w:rtl/>
              </w:rPr>
              <w:t xml:space="preserve"> (%)</w:t>
            </w:r>
          </w:p>
        </w:tc>
        <w:tc>
          <w:tcPr>
            <w:tcW w:w="2835"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A8090F" w:rsidRDefault="008A0623" w:rsidP="00B304CE">
            <w:pPr>
              <w:jc w:val="center"/>
              <w:rPr>
                <w:rFonts w:cs="Simplified Arabic"/>
                <w:b/>
                <w:bCs/>
                <w:sz w:val="18"/>
                <w:szCs w:val="18"/>
                <w:rtl/>
              </w:rPr>
            </w:pPr>
            <w:r w:rsidRPr="00A8090F">
              <w:rPr>
                <w:rFonts w:cs="Simplified Arabic" w:hint="cs"/>
                <w:b/>
                <w:bCs/>
                <w:sz w:val="18"/>
                <w:szCs w:val="18"/>
                <w:rtl/>
              </w:rPr>
              <w:t xml:space="preserve">الوحدات السكنية المرخصة </w:t>
            </w:r>
          </w:p>
        </w:tc>
        <w:tc>
          <w:tcPr>
            <w:tcW w:w="35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A8090F" w:rsidRDefault="008A0623" w:rsidP="00B304CE">
            <w:pPr>
              <w:jc w:val="center"/>
              <w:rPr>
                <w:rFonts w:cs="Simplified Arabic"/>
                <w:b/>
                <w:bCs/>
                <w:sz w:val="18"/>
                <w:szCs w:val="18"/>
                <w:rtl/>
              </w:rPr>
            </w:pPr>
            <w:r w:rsidRPr="00A8090F">
              <w:rPr>
                <w:rFonts w:cs="Simplified Arabic" w:hint="eastAsia"/>
                <w:b/>
                <w:bCs/>
                <w:sz w:val="18"/>
                <w:szCs w:val="18"/>
                <w:rtl/>
              </w:rPr>
              <w:t>المؤشر</w:t>
            </w:r>
          </w:p>
        </w:tc>
      </w:tr>
      <w:tr w:rsidR="002070B3" w:rsidRPr="00A8090F" w:rsidTr="00BC4F2D">
        <w:trPr>
          <w:cantSplit/>
          <w:trHeight w:val="340"/>
          <w:jc w:val="center"/>
        </w:trPr>
        <w:tc>
          <w:tcPr>
            <w:tcW w:w="142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B304CE">
            <w:pPr>
              <w:jc w:val="center"/>
              <w:rPr>
                <w:rFonts w:cs="Simplified Arabic"/>
                <w:b/>
                <w:bCs/>
                <w:sz w:val="18"/>
                <w:szCs w:val="18"/>
              </w:rPr>
            </w:pPr>
          </w:p>
        </w:tc>
        <w:tc>
          <w:tcPr>
            <w:tcW w:w="127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B304CE">
            <w:pPr>
              <w:jc w:val="center"/>
              <w:rPr>
                <w:rFonts w:cs="Simplified Arabic"/>
                <w:b/>
                <w:bCs/>
                <w:sz w:val="18"/>
                <w:szCs w:val="18"/>
              </w:rPr>
            </w:pPr>
          </w:p>
        </w:tc>
        <w:tc>
          <w:tcPr>
            <w:tcW w:w="99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9339D1">
            <w:pPr>
              <w:jc w:val="center"/>
              <w:rPr>
                <w:rFonts w:cs="Simplified Arabic"/>
                <w:sz w:val="18"/>
                <w:szCs w:val="18"/>
                <w:rtl/>
              </w:rPr>
            </w:pPr>
            <w:r w:rsidRPr="00A8090F">
              <w:rPr>
                <w:rFonts w:cs="Simplified Arabic" w:hint="eastAsia"/>
                <w:sz w:val="18"/>
                <w:szCs w:val="18"/>
                <w:rtl/>
              </w:rPr>
              <w:t>الربع</w:t>
            </w:r>
            <w:r w:rsidR="005044BF" w:rsidRPr="00A8090F">
              <w:rPr>
                <w:rFonts w:cs="Simplified Arabic" w:hint="cs"/>
                <w:sz w:val="18"/>
                <w:szCs w:val="18"/>
                <w:rtl/>
              </w:rPr>
              <w:t xml:space="preserve"> </w:t>
            </w:r>
            <w:r w:rsidR="009339D1">
              <w:rPr>
                <w:rFonts w:cs="Simplified Arabic" w:hint="cs"/>
                <w:sz w:val="18"/>
                <w:szCs w:val="18"/>
                <w:rtl/>
              </w:rPr>
              <w:t>الرابع</w:t>
            </w:r>
          </w:p>
          <w:p w:rsidR="002070B3" w:rsidRPr="00A8090F" w:rsidRDefault="004F7BF3" w:rsidP="003D16DE">
            <w:pPr>
              <w:jc w:val="center"/>
              <w:rPr>
                <w:rFonts w:ascii="Arial" w:hAnsi="Arial" w:cs="Simplified Arabic"/>
                <w:sz w:val="18"/>
                <w:szCs w:val="18"/>
                <w:rtl/>
              </w:rPr>
            </w:pPr>
            <w:r>
              <w:rPr>
                <w:rFonts w:ascii="Arial" w:hAnsi="Arial" w:cs="Simplified Arabic" w:hint="cs"/>
                <w:sz w:val="18"/>
                <w:szCs w:val="18"/>
                <w:rtl/>
              </w:rPr>
              <w:t>2013</w:t>
            </w:r>
          </w:p>
        </w:tc>
        <w:tc>
          <w:tcPr>
            <w:tcW w:w="84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9339D1">
            <w:pPr>
              <w:jc w:val="center"/>
              <w:rPr>
                <w:rFonts w:cs="Simplified Arabic"/>
                <w:sz w:val="18"/>
                <w:szCs w:val="18"/>
                <w:rtl/>
              </w:rPr>
            </w:pPr>
            <w:r w:rsidRPr="00A8090F">
              <w:rPr>
                <w:rFonts w:cs="Simplified Arabic" w:hint="eastAsia"/>
                <w:sz w:val="18"/>
                <w:szCs w:val="18"/>
                <w:rtl/>
              </w:rPr>
              <w:t>الربع</w:t>
            </w:r>
            <w:r w:rsidR="005044BF" w:rsidRPr="00A8090F">
              <w:rPr>
                <w:rFonts w:cs="Simplified Arabic" w:hint="cs"/>
                <w:sz w:val="18"/>
                <w:szCs w:val="18"/>
                <w:rtl/>
              </w:rPr>
              <w:t xml:space="preserve"> </w:t>
            </w:r>
            <w:r w:rsidR="009339D1">
              <w:rPr>
                <w:rFonts w:cs="Simplified Arabic" w:hint="cs"/>
                <w:sz w:val="18"/>
                <w:szCs w:val="18"/>
                <w:rtl/>
              </w:rPr>
              <w:t>الثالث</w:t>
            </w:r>
          </w:p>
          <w:p w:rsidR="002070B3" w:rsidRPr="00A8090F" w:rsidRDefault="002070B3" w:rsidP="00F817B9">
            <w:pPr>
              <w:jc w:val="center"/>
              <w:rPr>
                <w:rFonts w:ascii="Arial" w:hAnsi="Arial" w:cs="Simplified Arabic"/>
                <w:sz w:val="18"/>
                <w:szCs w:val="18"/>
                <w:rtl/>
              </w:rPr>
            </w:pPr>
            <w:r w:rsidRPr="00A8090F">
              <w:rPr>
                <w:rFonts w:ascii="Arial" w:hAnsi="Arial" w:cs="Simplified Arabic" w:hint="cs"/>
                <w:sz w:val="18"/>
                <w:szCs w:val="18"/>
                <w:rtl/>
              </w:rPr>
              <w:t>201</w:t>
            </w:r>
            <w:r w:rsidR="00F817B9">
              <w:rPr>
                <w:rFonts w:ascii="Arial" w:hAnsi="Arial" w:cs="Simplified Arabic" w:hint="cs"/>
                <w:sz w:val="18"/>
                <w:szCs w:val="18"/>
                <w:rtl/>
              </w:rPr>
              <w:t>3</w:t>
            </w:r>
          </w:p>
        </w:tc>
        <w:tc>
          <w:tcPr>
            <w:tcW w:w="993"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9339D1">
            <w:pPr>
              <w:jc w:val="center"/>
              <w:rPr>
                <w:rFonts w:cs="Simplified Arabic"/>
                <w:sz w:val="18"/>
                <w:szCs w:val="18"/>
                <w:rtl/>
              </w:rPr>
            </w:pPr>
            <w:r w:rsidRPr="00A8090F">
              <w:rPr>
                <w:rFonts w:cs="Simplified Arabic" w:hint="eastAsia"/>
                <w:sz w:val="18"/>
                <w:szCs w:val="18"/>
                <w:rtl/>
              </w:rPr>
              <w:t>الربع</w:t>
            </w:r>
            <w:r w:rsidR="005044BF" w:rsidRPr="00A8090F">
              <w:rPr>
                <w:rFonts w:cs="Simplified Arabic" w:hint="cs"/>
                <w:sz w:val="18"/>
                <w:szCs w:val="18"/>
                <w:rtl/>
              </w:rPr>
              <w:t xml:space="preserve"> </w:t>
            </w:r>
            <w:r w:rsidR="009339D1">
              <w:rPr>
                <w:rFonts w:cs="Simplified Arabic" w:hint="cs"/>
                <w:sz w:val="18"/>
                <w:szCs w:val="18"/>
                <w:rtl/>
              </w:rPr>
              <w:t>الرابع</w:t>
            </w:r>
          </w:p>
          <w:p w:rsidR="002070B3" w:rsidRPr="00A8090F" w:rsidRDefault="004F7BF3" w:rsidP="003D16DE">
            <w:pPr>
              <w:jc w:val="center"/>
              <w:rPr>
                <w:rFonts w:ascii="Arial" w:hAnsi="Arial" w:cs="Simplified Arabic"/>
                <w:sz w:val="18"/>
                <w:szCs w:val="18"/>
              </w:rPr>
            </w:pPr>
            <w:r>
              <w:rPr>
                <w:rFonts w:ascii="Arial" w:hAnsi="Arial" w:cs="Simplified Arabic" w:hint="cs"/>
                <w:sz w:val="18"/>
                <w:szCs w:val="18"/>
                <w:rtl/>
              </w:rPr>
              <w:t>2012</w:t>
            </w:r>
          </w:p>
        </w:tc>
        <w:tc>
          <w:tcPr>
            <w:tcW w:w="3550" w:type="dxa"/>
            <w:vMerge/>
            <w:tcBorders>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B304CE">
            <w:pPr>
              <w:jc w:val="center"/>
              <w:rPr>
                <w:rFonts w:cs="Simplified Arabic"/>
                <w:b/>
                <w:bCs/>
                <w:sz w:val="18"/>
                <w:szCs w:val="18"/>
              </w:rPr>
            </w:pPr>
          </w:p>
        </w:tc>
      </w:tr>
      <w:tr w:rsidR="009339D1" w:rsidRPr="00A8090F" w:rsidTr="00BC4F2D">
        <w:trPr>
          <w:cantSplit/>
          <w:trHeight w:val="340"/>
          <w:jc w:val="center"/>
        </w:trPr>
        <w:tc>
          <w:tcPr>
            <w:tcW w:w="1427" w:type="dxa"/>
            <w:tcBorders>
              <w:top w:val="single" w:sz="4" w:space="0" w:color="auto"/>
              <w:left w:val="single" w:sz="4" w:space="0" w:color="auto"/>
            </w:tcBorders>
            <w:tcMar>
              <w:top w:w="20" w:type="dxa"/>
              <w:left w:w="20" w:type="dxa"/>
              <w:bottom w:w="0" w:type="dxa"/>
              <w:right w:w="20" w:type="dxa"/>
            </w:tcMar>
            <w:vAlign w:val="center"/>
          </w:tcPr>
          <w:p w:rsidR="009339D1" w:rsidRPr="004F7BF3" w:rsidRDefault="001A4E1A" w:rsidP="004F7BF3">
            <w:pPr>
              <w:ind w:left="144" w:right="57" w:firstLine="121"/>
              <w:rPr>
                <w:rFonts w:asciiTheme="minorBidi" w:eastAsia="Arial Unicode MS" w:hAnsiTheme="minorBidi" w:cstheme="minorBidi"/>
                <w:b/>
                <w:bCs/>
                <w:sz w:val="18"/>
                <w:szCs w:val="18"/>
                <w:rtl/>
              </w:rPr>
            </w:pPr>
            <w:r>
              <w:rPr>
                <w:rFonts w:asciiTheme="minorBidi" w:eastAsia="Arial Unicode MS" w:hAnsiTheme="minorBidi" w:cstheme="minorBidi" w:hint="cs"/>
                <w:b/>
                <w:bCs/>
                <w:sz w:val="18"/>
                <w:szCs w:val="18"/>
                <w:rtl/>
              </w:rPr>
              <w:t>25.4-</w:t>
            </w:r>
          </w:p>
        </w:tc>
        <w:tc>
          <w:tcPr>
            <w:tcW w:w="1276" w:type="dxa"/>
            <w:tcBorders>
              <w:top w:val="single" w:sz="4" w:space="0" w:color="auto"/>
            </w:tcBorders>
            <w:tcMar>
              <w:top w:w="20" w:type="dxa"/>
              <w:left w:w="20" w:type="dxa"/>
              <w:bottom w:w="0" w:type="dxa"/>
              <w:right w:w="20" w:type="dxa"/>
            </w:tcMar>
            <w:vAlign w:val="center"/>
          </w:tcPr>
          <w:p w:rsidR="009339D1" w:rsidRPr="004F7BF3" w:rsidRDefault="001A4E1A" w:rsidP="004F7BF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20.3-</w:t>
            </w:r>
          </w:p>
        </w:tc>
        <w:tc>
          <w:tcPr>
            <w:tcW w:w="996" w:type="dxa"/>
            <w:tcBorders>
              <w:top w:val="single" w:sz="4" w:space="0" w:color="auto"/>
            </w:tcBorders>
            <w:noWrap/>
            <w:tcMar>
              <w:top w:w="20" w:type="dxa"/>
              <w:left w:w="20" w:type="dxa"/>
              <w:bottom w:w="0" w:type="dxa"/>
              <w:right w:w="20" w:type="dxa"/>
            </w:tcMar>
            <w:vAlign w:val="center"/>
          </w:tcPr>
          <w:p w:rsidR="009339D1" w:rsidRPr="00A8090F" w:rsidRDefault="001A4E1A"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2,927</w:t>
            </w:r>
          </w:p>
        </w:tc>
        <w:tc>
          <w:tcPr>
            <w:tcW w:w="846" w:type="dxa"/>
            <w:tcBorders>
              <w:top w:val="single" w:sz="4" w:space="0" w:color="auto"/>
            </w:tcBorders>
            <w:tcMar>
              <w:top w:w="20" w:type="dxa"/>
              <w:left w:w="20" w:type="dxa"/>
              <w:bottom w:w="0" w:type="dxa"/>
              <w:right w:w="20" w:type="dxa"/>
            </w:tcMar>
            <w:vAlign w:val="center"/>
          </w:tcPr>
          <w:p w:rsidR="009339D1" w:rsidRPr="00A8090F" w:rsidRDefault="009339D1" w:rsidP="007E633C">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3,926</w:t>
            </w:r>
          </w:p>
        </w:tc>
        <w:tc>
          <w:tcPr>
            <w:tcW w:w="993" w:type="dxa"/>
            <w:tcBorders>
              <w:top w:val="single" w:sz="4" w:space="0" w:color="auto"/>
              <w:right w:val="single" w:sz="4" w:space="0" w:color="auto"/>
            </w:tcBorders>
            <w:tcMar>
              <w:top w:w="20" w:type="dxa"/>
              <w:left w:w="20" w:type="dxa"/>
              <w:bottom w:w="0" w:type="dxa"/>
              <w:right w:w="20" w:type="dxa"/>
            </w:tcMar>
            <w:vAlign w:val="center"/>
          </w:tcPr>
          <w:p w:rsidR="009339D1" w:rsidRPr="00A8090F" w:rsidRDefault="00132882" w:rsidP="00132882">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3,673</w:t>
            </w:r>
          </w:p>
        </w:tc>
        <w:tc>
          <w:tcPr>
            <w:tcW w:w="3550"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9339D1" w:rsidRPr="00A8090F" w:rsidRDefault="009339D1"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الجديدة</w:t>
            </w:r>
          </w:p>
        </w:tc>
      </w:tr>
      <w:tr w:rsidR="009339D1" w:rsidRPr="00A8090F" w:rsidTr="00BC4F2D">
        <w:trPr>
          <w:cantSplit/>
          <w:trHeight w:val="340"/>
          <w:jc w:val="center"/>
        </w:trPr>
        <w:tc>
          <w:tcPr>
            <w:tcW w:w="1427" w:type="dxa"/>
            <w:tcBorders>
              <w:left w:val="single" w:sz="4" w:space="0" w:color="auto"/>
            </w:tcBorders>
            <w:tcMar>
              <w:top w:w="20" w:type="dxa"/>
              <w:left w:w="20" w:type="dxa"/>
              <w:bottom w:w="0" w:type="dxa"/>
              <w:right w:w="20" w:type="dxa"/>
            </w:tcMar>
            <w:vAlign w:val="center"/>
          </w:tcPr>
          <w:p w:rsidR="009339D1" w:rsidRPr="004F7BF3" w:rsidRDefault="001A4E1A" w:rsidP="00B72428">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24.8-</w:t>
            </w:r>
          </w:p>
        </w:tc>
        <w:tc>
          <w:tcPr>
            <w:tcW w:w="1276" w:type="dxa"/>
            <w:tcMar>
              <w:top w:w="20" w:type="dxa"/>
              <w:left w:w="20" w:type="dxa"/>
              <w:bottom w:w="0" w:type="dxa"/>
              <w:right w:w="20" w:type="dxa"/>
            </w:tcMar>
            <w:vAlign w:val="center"/>
          </w:tcPr>
          <w:p w:rsidR="009339D1" w:rsidRPr="004F7BF3" w:rsidRDefault="001A4E1A" w:rsidP="00B72428">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20.2-</w:t>
            </w:r>
          </w:p>
        </w:tc>
        <w:tc>
          <w:tcPr>
            <w:tcW w:w="996" w:type="dxa"/>
            <w:noWrap/>
            <w:tcMar>
              <w:top w:w="20" w:type="dxa"/>
              <w:left w:w="20" w:type="dxa"/>
              <w:bottom w:w="0" w:type="dxa"/>
              <w:right w:w="20" w:type="dxa"/>
            </w:tcMar>
            <w:vAlign w:val="center"/>
          </w:tcPr>
          <w:p w:rsidR="009339D1" w:rsidRPr="00A8090F" w:rsidRDefault="001A4E1A" w:rsidP="00B72428">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508.0</w:t>
            </w:r>
          </w:p>
        </w:tc>
        <w:tc>
          <w:tcPr>
            <w:tcW w:w="846" w:type="dxa"/>
            <w:tcMar>
              <w:top w:w="20" w:type="dxa"/>
              <w:left w:w="20" w:type="dxa"/>
              <w:bottom w:w="0" w:type="dxa"/>
              <w:right w:w="20" w:type="dxa"/>
            </w:tcMar>
            <w:vAlign w:val="center"/>
          </w:tcPr>
          <w:p w:rsidR="009339D1" w:rsidRPr="00A8090F" w:rsidRDefault="009339D1" w:rsidP="007E633C">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675.3</w:t>
            </w:r>
          </w:p>
        </w:tc>
        <w:tc>
          <w:tcPr>
            <w:tcW w:w="993" w:type="dxa"/>
            <w:tcBorders>
              <w:right w:val="single" w:sz="4" w:space="0" w:color="auto"/>
            </w:tcBorders>
            <w:tcMar>
              <w:top w:w="20" w:type="dxa"/>
              <w:left w:w="20" w:type="dxa"/>
              <w:bottom w:w="0" w:type="dxa"/>
              <w:right w:w="20" w:type="dxa"/>
            </w:tcMar>
            <w:vAlign w:val="center"/>
          </w:tcPr>
          <w:p w:rsidR="009339D1" w:rsidRPr="00A8090F" w:rsidRDefault="00132882"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636.5</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9339D1" w:rsidRPr="00A8090F" w:rsidRDefault="009339D1" w:rsidP="00CA018C">
            <w:pPr>
              <w:ind w:left="117" w:firstLine="11"/>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الجديدة</w:t>
            </w:r>
            <w:r w:rsidRPr="00A8090F">
              <w:rPr>
                <w:rFonts w:cs="Simplified Arabic"/>
                <w:sz w:val="18"/>
                <w:szCs w:val="18"/>
                <w:rtl/>
              </w:rPr>
              <w:t xml:space="preserve"> (ألف متر مربع)</w:t>
            </w:r>
          </w:p>
        </w:tc>
      </w:tr>
      <w:tr w:rsidR="009339D1" w:rsidRPr="00A8090F" w:rsidTr="00BC4F2D">
        <w:trPr>
          <w:cantSplit/>
          <w:trHeight w:val="340"/>
          <w:jc w:val="center"/>
        </w:trPr>
        <w:tc>
          <w:tcPr>
            <w:tcW w:w="1427" w:type="dxa"/>
            <w:tcBorders>
              <w:left w:val="single" w:sz="4" w:space="0" w:color="auto"/>
            </w:tcBorders>
            <w:tcMar>
              <w:top w:w="20" w:type="dxa"/>
              <w:left w:w="20" w:type="dxa"/>
              <w:bottom w:w="0" w:type="dxa"/>
              <w:right w:w="20" w:type="dxa"/>
            </w:tcMar>
            <w:vAlign w:val="center"/>
          </w:tcPr>
          <w:p w:rsidR="009339D1" w:rsidRPr="004F7BF3" w:rsidRDefault="001A4E1A" w:rsidP="004F7BF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33.2</w:t>
            </w:r>
          </w:p>
        </w:tc>
        <w:tc>
          <w:tcPr>
            <w:tcW w:w="1276" w:type="dxa"/>
            <w:tcMar>
              <w:top w:w="20" w:type="dxa"/>
              <w:left w:w="20" w:type="dxa"/>
              <w:bottom w:w="0" w:type="dxa"/>
              <w:right w:w="20" w:type="dxa"/>
            </w:tcMar>
            <w:vAlign w:val="center"/>
          </w:tcPr>
          <w:p w:rsidR="009339D1" w:rsidRPr="004F7BF3" w:rsidRDefault="001A4E1A" w:rsidP="004F7BF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40.3</w:t>
            </w:r>
          </w:p>
        </w:tc>
        <w:tc>
          <w:tcPr>
            <w:tcW w:w="996" w:type="dxa"/>
            <w:noWrap/>
            <w:tcMar>
              <w:top w:w="20" w:type="dxa"/>
              <w:left w:w="20" w:type="dxa"/>
              <w:bottom w:w="0" w:type="dxa"/>
              <w:right w:w="20" w:type="dxa"/>
            </w:tcMar>
            <w:vAlign w:val="center"/>
          </w:tcPr>
          <w:p w:rsidR="009339D1" w:rsidRPr="00A8090F" w:rsidRDefault="001A4E1A"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874</w:t>
            </w:r>
          </w:p>
        </w:tc>
        <w:tc>
          <w:tcPr>
            <w:tcW w:w="846" w:type="dxa"/>
            <w:tcMar>
              <w:top w:w="20" w:type="dxa"/>
              <w:left w:w="20" w:type="dxa"/>
              <w:bottom w:w="0" w:type="dxa"/>
              <w:right w:w="20" w:type="dxa"/>
            </w:tcMar>
            <w:vAlign w:val="center"/>
          </w:tcPr>
          <w:p w:rsidR="009339D1" w:rsidRPr="00A8090F" w:rsidRDefault="009339D1" w:rsidP="007E633C">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656</w:t>
            </w:r>
          </w:p>
        </w:tc>
        <w:tc>
          <w:tcPr>
            <w:tcW w:w="993" w:type="dxa"/>
            <w:tcBorders>
              <w:right w:val="single" w:sz="4" w:space="0" w:color="auto"/>
            </w:tcBorders>
            <w:tcMar>
              <w:top w:w="20" w:type="dxa"/>
              <w:left w:w="20" w:type="dxa"/>
              <w:bottom w:w="0" w:type="dxa"/>
              <w:right w:w="20" w:type="dxa"/>
            </w:tcMar>
            <w:vAlign w:val="center"/>
          </w:tcPr>
          <w:p w:rsidR="009339D1" w:rsidRPr="00A8090F" w:rsidRDefault="00132882"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623</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9339D1" w:rsidRPr="00A8090F" w:rsidRDefault="009339D1"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القائمة</w:t>
            </w:r>
          </w:p>
        </w:tc>
      </w:tr>
      <w:tr w:rsidR="009339D1" w:rsidRPr="00A8090F" w:rsidTr="00BC4F2D">
        <w:trPr>
          <w:cantSplit/>
          <w:trHeight w:val="340"/>
          <w:jc w:val="center"/>
        </w:trPr>
        <w:tc>
          <w:tcPr>
            <w:tcW w:w="1427" w:type="dxa"/>
            <w:tcBorders>
              <w:left w:val="single" w:sz="4" w:space="0" w:color="auto"/>
              <w:bottom w:val="single" w:sz="4" w:space="0" w:color="auto"/>
            </w:tcBorders>
            <w:tcMar>
              <w:top w:w="20" w:type="dxa"/>
              <w:left w:w="20" w:type="dxa"/>
              <w:bottom w:w="0" w:type="dxa"/>
              <w:right w:w="20" w:type="dxa"/>
            </w:tcMar>
            <w:vAlign w:val="center"/>
          </w:tcPr>
          <w:p w:rsidR="009339D1" w:rsidRPr="004F7BF3" w:rsidRDefault="001A4E1A" w:rsidP="00B72428">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43.2</w:t>
            </w:r>
          </w:p>
        </w:tc>
        <w:tc>
          <w:tcPr>
            <w:tcW w:w="1276" w:type="dxa"/>
            <w:tcBorders>
              <w:bottom w:val="single" w:sz="4" w:space="0" w:color="auto"/>
            </w:tcBorders>
            <w:tcMar>
              <w:top w:w="20" w:type="dxa"/>
              <w:left w:w="20" w:type="dxa"/>
              <w:bottom w:w="0" w:type="dxa"/>
              <w:right w:w="20" w:type="dxa"/>
            </w:tcMar>
            <w:vAlign w:val="center"/>
          </w:tcPr>
          <w:p w:rsidR="009339D1" w:rsidRPr="004F7BF3" w:rsidRDefault="001A4E1A" w:rsidP="00B72428">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35.2</w:t>
            </w:r>
          </w:p>
        </w:tc>
        <w:tc>
          <w:tcPr>
            <w:tcW w:w="996" w:type="dxa"/>
            <w:tcBorders>
              <w:bottom w:val="single" w:sz="4" w:space="0" w:color="auto"/>
            </w:tcBorders>
            <w:noWrap/>
            <w:tcMar>
              <w:top w:w="20" w:type="dxa"/>
              <w:left w:w="20" w:type="dxa"/>
              <w:bottom w:w="0" w:type="dxa"/>
              <w:right w:w="20" w:type="dxa"/>
            </w:tcMar>
            <w:vAlign w:val="center"/>
          </w:tcPr>
          <w:p w:rsidR="009339D1" w:rsidRPr="00A8090F" w:rsidRDefault="001A4E1A" w:rsidP="00B72428">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152.1</w:t>
            </w:r>
          </w:p>
        </w:tc>
        <w:tc>
          <w:tcPr>
            <w:tcW w:w="846" w:type="dxa"/>
            <w:tcBorders>
              <w:bottom w:val="single" w:sz="4" w:space="0" w:color="auto"/>
            </w:tcBorders>
            <w:tcMar>
              <w:top w:w="20" w:type="dxa"/>
              <w:left w:w="20" w:type="dxa"/>
              <w:bottom w:w="0" w:type="dxa"/>
              <w:right w:w="20" w:type="dxa"/>
            </w:tcMar>
            <w:vAlign w:val="center"/>
          </w:tcPr>
          <w:p w:rsidR="009339D1" w:rsidRPr="00A8090F" w:rsidRDefault="009339D1" w:rsidP="007E633C">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106.2</w:t>
            </w:r>
          </w:p>
        </w:tc>
        <w:tc>
          <w:tcPr>
            <w:tcW w:w="993" w:type="dxa"/>
            <w:tcBorders>
              <w:bottom w:val="single" w:sz="4" w:space="0" w:color="auto"/>
              <w:right w:val="single" w:sz="4" w:space="0" w:color="auto"/>
            </w:tcBorders>
            <w:tcMar>
              <w:top w:w="20" w:type="dxa"/>
              <w:left w:w="20" w:type="dxa"/>
              <w:bottom w:w="0" w:type="dxa"/>
              <w:right w:w="20" w:type="dxa"/>
            </w:tcMar>
            <w:vAlign w:val="center"/>
          </w:tcPr>
          <w:p w:rsidR="009339D1" w:rsidRPr="00A8090F" w:rsidRDefault="00132882"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112.5</w:t>
            </w:r>
          </w:p>
        </w:tc>
        <w:tc>
          <w:tcPr>
            <w:tcW w:w="3550"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339D1" w:rsidRPr="00A8090F" w:rsidRDefault="009339D1" w:rsidP="00CA018C">
            <w:pPr>
              <w:ind w:left="117"/>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القائمة</w:t>
            </w:r>
            <w:r w:rsidRPr="00A8090F">
              <w:rPr>
                <w:rFonts w:cs="Simplified Arabic"/>
                <w:sz w:val="18"/>
                <w:szCs w:val="18"/>
                <w:rtl/>
              </w:rPr>
              <w:t xml:space="preserve"> (ألف متر مربع)</w:t>
            </w:r>
          </w:p>
        </w:tc>
      </w:tr>
    </w:tbl>
    <w:p w:rsidR="00820B25" w:rsidRPr="00A8090F" w:rsidRDefault="00820B25" w:rsidP="00820B25">
      <w:pPr>
        <w:rPr>
          <w:rFonts w:cs="Simplified Arabic"/>
          <w:sz w:val="18"/>
          <w:szCs w:val="18"/>
          <w:rtl/>
          <w:lang w:bidi="ar-EG"/>
        </w:rPr>
      </w:pPr>
      <w:r w:rsidRPr="00A8090F">
        <w:rPr>
          <w:rFonts w:cs="Simplified Arabic" w:hint="cs"/>
          <w:sz w:val="18"/>
          <w:szCs w:val="18"/>
          <w:rtl/>
          <w:lang w:bidi="ar-EG"/>
        </w:rPr>
        <w:t>*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2C0493" w:rsidRPr="00A8090F" w:rsidRDefault="002C0493" w:rsidP="002C0493">
      <w:pPr>
        <w:rPr>
          <w:rFonts w:cs="Simplified Arabic"/>
          <w:sz w:val="16"/>
          <w:szCs w:val="16"/>
          <w:rtl/>
          <w:lang w:bidi="ar-EG"/>
        </w:rPr>
      </w:pPr>
    </w:p>
    <w:p w:rsidR="002C0493" w:rsidRPr="000102BA" w:rsidRDefault="002C0493" w:rsidP="000102BA">
      <w:pPr>
        <w:bidi w:val="0"/>
        <w:rPr>
          <w:rFonts w:cs="Simplified Arabic"/>
          <w:b/>
          <w:bCs/>
          <w:sz w:val="22"/>
          <w:szCs w:val="22"/>
          <w:rtl/>
        </w:rPr>
      </w:pPr>
    </w:p>
    <w:p w:rsidR="00106BD7" w:rsidRPr="00A8090F" w:rsidRDefault="00106BD7" w:rsidP="002C0493">
      <w:pPr>
        <w:pStyle w:val="Header"/>
        <w:jc w:val="center"/>
        <w:rPr>
          <w:rFonts w:cs="Simplified Arabic"/>
          <w:b/>
          <w:bCs/>
          <w:sz w:val="24"/>
          <w:szCs w:val="24"/>
          <w:rtl/>
        </w:rPr>
      </w:pPr>
    </w:p>
    <w:p w:rsidR="00106BD7" w:rsidRPr="00A8090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893CF2" w:rsidRDefault="00106BD7" w:rsidP="002C0493">
      <w:pPr>
        <w:pStyle w:val="Header"/>
        <w:jc w:val="center"/>
        <w:rPr>
          <w:rFonts w:cs="Simplified Arabic"/>
          <w:b/>
          <w:bCs/>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Default="005566E6" w:rsidP="000102BA">
      <w:pPr>
        <w:rPr>
          <w:rFonts w:cs="Simplified Arabic"/>
          <w:sz w:val="24"/>
          <w:szCs w:val="24"/>
          <w:rtl/>
        </w:rPr>
      </w:pPr>
    </w:p>
    <w:p w:rsidR="000102BA" w:rsidRPr="00893CF2" w:rsidRDefault="000102BA" w:rsidP="000102BA">
      <w:pPr>
        <w:rPr>
          <w:rFonts w:cs="Simplified Arabic"/>
          <w:sz w:val="24"/>
          <w:szCs w:val="24"/>
          <w:rtl/>
        </w:rPr>
      </w:pPr>
    </w:p>
    <w:p w:rsidR="000217F9" w:rsidRDefault="000217F9" w:rsidP="008C4862">
      <w:pPr>
        <w:jc w:val="center"/>
        <w:rPr>
          <w:rFonts w:cs="Simplified Arabic"/>
          <w:sz w:val="24"/>
          <w:szCs w:val="24"/>
          <w:rtl/>
        </w:rPr>
      </w:pPr>
    </w:p>
    <w:p w:rsidR="007A55BB" w:rsidRPr="00893CF2" w:rsidRDefault="007A55BB" w:rsidP="008C4862">
      <w:pPr>
        <w:jc w:val="center"/>
        <w:rPr>
          <w:rFonts w:cs="Simplified Arabic"/>
          <w:sz w:val="24"/>
          <w:szCs w:val="24"/>
          <w:rtl/>
        </w:rPr>
      </w:pPr>
    </w:p>
    <w:p w:rsidR="008C4862" w:rsidRPr="00893CF2" w:rsidRDefault="008C4862" w:rsidP="008C4862">
      <w:pPr>
        <w:jc w:val="center"/>
        <w:rPr>
          <w:rFonts w:cs="Simplified Arabic"/>
          <w:sz w:val="24"/>
          <w:szCs w:val="24"/>
          <w:rtl/>
        </w:rPr>
      </w:pPr>
      <w:r w:rsidRPr="00893CF2">
        <w:rPr>
          <w:rFonts w:cs="Simplified Arabic"/>
          <w:sz w:val="24"/>
          <w:szCs w:val="24"/>
          <w:rtl/>
        </w:rPr>
        <w:lastRenderedPageBreak/>
        <w:t xml:space="preserve">الفصل </w:t>
      </w:r>
      <w:r w:rsidRPr="00893CF2">
        <w:rPr>
          <w:rFonts w:cs="Simplified Arabic" w:hint="cs"/>
          <w:sz w:val="24"/>
          <w:szCs w:val="24"/>
          <w:rtl/>
        </w:rPr>
        <w:t>الثاني</w:t>
      </w:r>
    </w:p>
    <w:p w:rsidR="008C4862" w:rsidRPr="0018051B" w:rsidRDefault="008C4862" w:rsidP="008C4862">
      <w:pPr>
        <w:jc w:val="center"/>
        <w:rPr>
          <w:rFonts w:cs="Simplified Arabic"/>
          <w:b/>
          <w:bCs/>
          <w:rtl/>
        </w:rPr>
      </w:pPr>
      <w:r w:rsidRPr="00893CF2">
        <w:rPr>
          <w:rFonts w:cs="Simplified Arabic"/>
          <w:b/>
          <w:bCs/>
          <w:sz w:val="24"/>
          <w:szCs w:val="24"/>
          <w:rtl/>
        </w:rPr>
        <w:t xml:space="preserve"> </w:t>
      </w:r>
    </w:p>
    <w:p w:rsidR="008C4862" w:rsidRPr="00893CF2" w:rsidRDefault="008C4862" w:rsidP="008C4862">
      <w:pPr>
        <w:jc w:val="center"/>
        <w:rPr>
          <w:rFonts w:cs="Simplified Arabic"/>
          <w:b/>
          <w:bCs/>
          <w:sz w:val="28"/>
          <w:szCs w:val="28"/>
          <w:rtl/>
        </w:rPr>
      </w:pPr>
      <w:r w:rsidRPr="00893CF2">
        <w:rPr>
          <w:rFonts w:cs="Simplified Arabic"/>
          <w:b/>
          <w:bCs/>
          <w:sz w:val="28"/>
          <w:szCs w:val="28"/>
          <w:rtl/>
        </w:rPr>
        <w:t>المنهجية</w:t>
      </w:r>
      <w:r w:rsidRPr="00893CF2">
        <w:rPr>
          <w:rFonts w:cs="Simplified Arabic" w:hint="cs"/>
          <w:b/>
          <w:bCs/>
          <w:sz w:val="28"/>
          <w:szCs w:val="28"/>
          <w:rtl/>
        </w:rPr>
        <w:t xml:space="preserve"> والجودة</w:t>
      </w:r>
    </w:p>
    <w:p w:rsidR="008C4862" w:rsidRPr="00C010FC" w:rsidRDefault="008C4862" w:rsidP="008C4862">
      <w:pPr>
        <w:rPr>
          <w:rFonts w:cs="Simplified Arabic"/>
          <w:rtl/>
        </w:rPr>
      </w:pPr>
    </w:p>
    <w:p w:rsidR="008C4862" w:rsidRDefault="008C4862" w:rsidP="008C4862">
      <w:pPr>
        <w:pStyle w:val="BodyText"/>
        <w:jc w:val="both"/>
        <w:rPr>
          <w:sz w:val="24"/>
          <w:szCs w:val="24"/>
          <w:rtl/>
        </w:rPr>
      </w:pPr>
      <w:r w:rsidRPr="00893CF2">
        <w:rPr>
          <w:sz w:val="24"/>
          <w:szCs w:val="24"/>
          <w:rtl/>
        </w:rPr>
        <w:t xml:space="preserve">يشمل هذا الفصل عرضاً </w:t>
      </w:r>
      <w:r w:rsidR="009634C2">
        <w:rPr>
          <w:rFonts w:hint="cs"/>
          <w:sz w:val="24"/>
          <w:szCs w:val="24"/>
          <w:rtl/>
        </w:rPr>
        <w:t>لأهداف</w:t>
      </w:r>
      <w:r w:rsidR="00C010FC">
        <w:rPr>
          <w:rFonts w:hint="cs"/>
          <w:sz w:val="24"/>
          <w:szCs w:val="24"/>
          <w:rtl/>
        </w:rPr>
        <w:t xml:space="preserve"> المشروع و</w:t>
      </w:r>
      <w:r w:rsidRPr="00893CF2">
        <w:rPr>
          <w:sz w:val="24"/>
          <w:szCs w:val="24"/>
          <w:rtl/>
        </w:rPr>
        <w:t>للنموذج المستخدم في جمع البيانات وشمولية التغطية والعمليات الميدانية والمكتبية وجدولة ومعالجة البيانات.</w:t>
      </w:r>
    </w:p>
    <w:p w:rsidR="00C010FC" w:rsidRPr="00C010FC" w:rsidRDefault="00C010FC" w:rsidP="008C4862">
      <w:pPr>
        <w:pStyle w:val="BodyText"/>
        <w:jc w:val="both"/>
        <w:rPr>
          <w:sz w:val="24"/>
          <w:szCs w:val="24"/>
          <w:rtl/>
        </w:rPr>
      </w:pPr>
    </w:p>
    <w:p w:rsidR="00C010FC" w:rsidRDefault="00C010FC" w:rsidP="00C010FC">
      <w:pPr>
        <w:rPr>
          <w:rFonts w:cs="Simplified Arabic"/>
          <w:b/>
          <w:bCs/>
          <w:sz w:val="24"/>
          <w:szCs w:val="24"/>
          <w:rtl/>
        </w:rPr>
      </w:pPr>
      <w:r>
        <w:rPr>
          <w:rFonts w:cs="Simplified Arabic" w:hint="cs"/>
          <w:b/>
          <w:bCs/>
          <w:sz w:val="24"/>
          <w:szCs w:val="24"/>
          <w:rtl/>
        </w:rPr>
        <w:t>1</w:t>
      </w:r>
      <w:r>
        <w:rPr>
          <w:rFonts w:cs="Simplified Arabic"/>
          <w:b/>
          <w:bCs/>
          <w:sz w:val="24"/>
          <w:szCs w:val="24"/>
          <w:rtl/>
        </w:rPr>
        <w:t>.</w:t>
      </w:r>
      <w:r>
        <w:rPr>
          <w:rFonts w:cs="Simplified Arabic" w:hint="cs"/>
          <w:b/>
          <w:bCs/>
          <w:sz w:val="24"/>
          <w:szCs w:val="24"/>
          <w:rtl/>
        </w:rPr>
        <w:t>2</w:t>
      </w:r>
      <w:r>
        <w:rPr>
          <w:rFonts w:cs="Simplified Arabic"/>
          <w:b/>
          <w:bCs/>
          <w:sz w:val="24"/>
          <w:szCs w:val="24"/>
          <w:rtl/>
        </w:rPr>
        <w:t xml:space="preserve">  هدف المشروع:</w:t>
      </w:r>
    </w:p>
    <w:p w:rsidR="00C010FC" w:rsidRDefault="00C010FC" w:rsidP="00C010FC">
      <w:pPr>
        <w:ind w:left="-1"/>
        <w:jc w:val="both"/>
        <w:rPr>
          <w:rFonts w:cs="Simplified Arabic"/>
          <w:sz w:val="24"/>
          <w:szCs w:val="24"/>
          <w:rtl/>
        </w:rPr>
      </w:pPr>
      <w:r>
        <w:rPr>
          <w:rFonts w:cs="Simplified Arabic"/>
          <w:sz w:val="24"/>
          <w:szCs w:val="24"/>
          <w:rtl/>
        </w:rPr>
        <w:t>يوفر هذا المشروع بشكل أساسي بيانات عن عدد رخص الأبنية الصادرة والمساحات المرخصة وعدد الوحدات السكنية المرخصة ومساحاتها، وذلك وفقاً للمتغيرات التالية: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الجهات المانحة للرخص.</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المناطق الجغرافية التي تقع فيها الأبنية المرخصة.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وضع البناء المطلوب ترخيصه (جديد، قائم، إضافة جديدة أو قائمة).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نوع ملكية البناء (خاص، حكومي، سلطات محلية، تعاوني، خيري، أخرى).</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استخدام المبنى (سكني، غير سكني، صناعي، تجاري، أخرى).</w:t>
      </w:r>
    </w:p>
    <w:p w:rsidR="00C010FC" w:rsidRDefault="00C010FC" w:rsidP="00C010FC">
      <w:pPr>
        <w:numPr>
          <w:ilvl w:val="0"/>
          <w:numId w:val="15"/>
        </w:numPr>
        <w:tabs>
          <w:tab w:val="clear" w:pos="1144"/>
          <w:tab w:val="num" w:pos="566"/>
        </w:tabs>
        <w:ind w:hanging="1004"/>
        <w:rPr>
          <w:rFonts w:cs="Simplified Arabic"/>
          <w:sz w:val="24"/>
          <w:szCs w:val="24"/>
        </w:rPr>
      </w:pPr>
      <w:r>
        <w:rPr>
          <w:rFonts w:cs="Simplified Arabic"/>
          <w:sz w:val="24"/>
          <w:szCs w:val="24"/>
          <w:rtl/>
        </w:rPr>
        <w:t>مادة البناء الخارجية الغالبة للمبنى (حجر، خرسانة، طوب، أخرى).</w:t>
      </w:r>
    </w:p>
    <w:p w:rsidR="008C4862" w:rsidRPr="00C010FC" w:rsidRDefault="008C4862" w:rsidP="008C4862">
      <w:pPr>
        <w:jc w:val="lowKashida"/>
        <w:rPr>
          <w:rFonts w:cs="Simplified Arabic"/>
          <w:sz w:val="24"/>
          <w:szCs w:val="24"/>
          <w:rtl/>
        </w:rPr>
      </w:pPr>
    </w:p>
    <w:p w:rsidR="008C4862" w:rsidRPr="00893CF2" w:rsidRDefault="00C010FC" w:rsidP="008C4862">
      <w:pPr>
        <w:jc w:val="lowKashida"/>
        <w:rPr>
          <w:rFonts w:cs="Simplified Arabic"/>
          <w:b/>
          <w:bCs/>
          <w:sz w:val="24"/>
          <w:szCs w:val="24"/>
          <w:rtl/>
        </w:rPr>
      </w:pPr>
      <w:r>
        <w:rPr>
          <w:rFonts w:cs="Simplified Arabic" w:hint="cs"/>
          <w:b/>
          <w:bCs/>
          <w:sz w:val="24"/>
          <w:szCs w:val="24"/>
          <w:rtl/>
        </w:rPr>
        <w:t>2</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نموذج جمع البيانات</w:t>
      </w:r>
    </w:p>
    <w:p w:rsidR="008C4862" w:rsidRPr="00893CF2" w:rsidRDefault="008C4862" w:rsidP="008C4862">
      <w:pPr>
        <w:pStyle w:val="BodyTextIndent"/>
        <w:tabs>
          <w:tab w:val="left" w:pos="9070"/>
        </w:tabs>
        <w:jc w:val="both"/>
        <w:rPr>
          <w:rtl/>
        </w:rPr>
      </w:pPr>
      <w:r w:rsidRPr="00893CF2">
        <w:rPr>
          <w:rtl/>
        </w:rPr>
        <w:t xml:space="preserve">صمم النموذج بحيث تجمع البيانات التي تحقق أهداف المشروع، حيث يشمل هذا النموذج على المتغيرات </w:t>
      </w:r>
      <w:r w:rsidRPr="00893CF2">
        <w:rPr>
          <w:rFonts w:hint="cs"/>
          <w:rtl/>
        </w:rPr>
        <w:t>الآتية</w:t>
      </w:r>
      <w:r w:rsidRPr="00893CF2">
        <w:rPr>
          <w:rtl/>
        </w:rPr>
        <w:t>:</w:t>
      </w:r>
    </w:p>
    <w:p w:rsidR="008C4862" w:rsidRPr="00893CF2" w:rsidRDefault="008C4862" w:rsidP="008C4862">
      <w:pPr>
        <w:numPr>
          <w:ilvl w:val="0"/>
          <w:numId w:val="10"/>
        </w:numPr>
        <w:tabs>
          <w:tab w:val="clear" w:pos="719"/>
        </w:tabs>
        <w:ind w:left="423" w:right="0" w:hanging="284"/>
        <w:jc w:val="lowKashida"/>
        <w:rPr>
          <w:rFonts w:cs="Simplified Arabic"/>
          <w:sz w:val="24"/>
          <w:szCs w:val="24"/>
          <w:rtl/>
        </w:rPr>
      </w:pPr>
      <w:r w:rsidRPr="00893CF2">
        <w:rPr>
          <w:rFonts w:cs="Simplified Arabic"/>
          <w:sz w:val="24"/>
          <w:szCs w:val="24"/>
          <w:rtl/>
        </w:rPr>
        <w:t>الجهة المانحة للرخصة</w:t>
      </w:r>
      <w:r w:rsidRPr="00893CF2">
        <w:rPr>
          <w:rFonts w:cs="Simplified Arabic" w:hint="cs"/>
          <w:sz w:val="24"/>
          <w:szCs w:val="24"/>
          <w:rtl/>
        </w:rPr>
        <w:t>: البلديات, التنظيم, المجالس القروية, وكالة الغوث, وزارة الحكم المحلي.</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ملكية البناء: خاص، حكومي، سلطة محلية، تعاوني، خيري، أخرى.</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وضع البناء المطلوب ترخيصه: جديد، إضافة جديدة، قائم.</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استخدام المبنى: سكني، غير سكني، أو سور.</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مساحة البناء المرخصة وعدد الطوابق وعدد الوحدات السكنية ومساحاتها وعدد الدكاكين أو المخازن ومساحاتها.</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مادة البناء الخارجية الغالبة للمبنى: حجر، طوب إسمنتي، خرسانة، أخرى.</w:t>
      </w:r>
    </w:p>
    <w:p w:rsidR="008C4862" w:rsidRPr="00C010FC" w:rsidRDefault="008C4862" w:rsidP="008C4862">
      <w:pPr>
        <w:jc w:val="lowKashida"/>
        <w:rPr>
          <w:rFonts w:cs="Simplified Arabic"/>
          <w:sz w:val="24"/>
          <w:szCs w:val="24"/>
          <w:rtl/>
        </w:rPr>
      </w:pPr>
    </w:p>
    <w:p w:rsidR="008C4862" w:rsidRPr="00893CF2" w:rsidRDefault="00C010FC" w:rsidP="008C4862">
      <w:pPr>
        <w:ind w:hanging="1"/>
        <w:jc w:val="lowKashida"/>
        <w:rPr>
          <w:rFonts w:cs="Simplified Arabic"/>
          <w:b/>
          <w:bCs/>
          <w:sz w:val="24"/>
          <w:szCs w:val="24"/>
          <w:rtl/>
        </w:rPr>
      </w:pPr>
      <w:r>
        <w:rPr>
          <w:rFonts w:cs="Simplified Arabic" w:hint="cs"/>
          <w:b/>
          <w:bCs/>
          <w:sz w:val="24"/>
          <w:szCs w:val="24"/>
          <w:rtl/>
        </w:rPr>
        <w:t>3</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الشمول</w:t>
      </w:r>
    </w:p>
    <w:p w:rsidR="008C4862" w:rsidRPr="00893CF2" w:rsidRDefault="008C4862" w:rsidP="008C4862">
      <w:pPr>
        <w:pStyle w:val="BodyTextIndent"/>
        <w:jc w:val="both"/>
        <w:rPr>
          <w:rtl/>
        </w:rPr>
      </w:pPr>
      <w:r w:rsidRPr="00893CF2">
        <w:rPr>
          <w:rtl/>
        </w:rPr>
        <w:t>يغطي هذا المشروع كافة الجهات التي تصدر رخص الأبنية في</w:t>
      </w:r>
      <w:r w:rsidRPr="00893CF2">
        <w:rPr>
          <w:rFonts w:hint="cs"/>
          <w:rtl/>
        </w:rPr>
        <w:t xml:space="preserve"> </w:t>
      </w:r>
      <w:r w:rsidR="00964382">
        <w:rPr>
          <w:rtl/>
        </w:rPr>
        <w:t>فلسطين</w:t>
      </w:r>
      <w:r w:rsidRPr="00893CF2">
        <w:rPr>
          <w:rtl/>
        </w:rPr>
        <w:t xml:space="preserve"> بأسلوب الحصر الشامل، حيث تجمع بيانات عن كافة الرخص الصادرة وتتمثل هذه الجهات بما يلي:</w:t>
      </w:r>
    </w:p>
    <w:p w:rsidR="009463E5" w:rsidRDefault="008C4862" w:rsidP="00AA62EA">
      <w:pPr>
        <w:numPr>
          <w:ilvl w:val="0"/>
          <w:numId w:val="6"/>
        </w:numPr>
        <w:tabs>
          <w:tab w:val="clear" w:pos="860"/>
        </w:tabs>
        <w:ind w:left="423" w:right="0" w:hanging="284"/>
        <w:jc w:val="both"/>
        <w:rPr>
          <w:rFonts w:cs="Simplified Arabic"/>
          <w:sz w:val="24"/>
          <w:szCs w:val="24"/>
        </w:rPr>
      </w:pPr>
      <w:r w:rsidRPr="009463E5">
        <w:rPr>
          <w:rFonts w:cs="Simplified Arabic" w:hint="cs"/>
          <w:sz w:val="24"/>
          <w:szCs w:val="24"/>
          <w:rtl/>
        </w:rPr>
        <w:t>ا</w:t>
      </w:r>
      <w:r w:rsidRPr="009463E5">
        <w:rPr>
          <w:rFonts w:cs="Simplified Arabic"/>
          <w:sz w:val="24"/>
          <w:szCs w:val="24"/>
          <w:rtl/>
        </w:rPr>
        <w:t>لبلديات: باستثناء بلدية القدس التي تخ</w:t>
      </w:r>
      <w:r w:rsidR="004C10EC" w:rsidRPr="009463E5">
        <w:rPr>
          <w:rFonts w:cs="Simplified Arabic"/>
          <w:sz w:val="24"/>
          <w:szCs w:val="24"/>
          <w:rtl/>
        </w:rPr>
        <w:t>ضع للسيطرة الإدارية الإسرائيلية</w:t>
      </w:r>
      <w:r w:rsidR="009463E5">
        <w:rPr>
          <w:rFonts w:cs="Simplified Arabic"/>
          <w:sz w:val="24"/>
          <w:szCs w:val="24"/>
        </w:rPr>
        <w:t>.</w:t>
      </w:r>
      <w:r w:rsidR="004C10EC" w:rsidRPr="009463E5">
        <w:rPr>
          <w:rFonts w:cs="Simplified Arabic" w:hint="cs"/>
          <w:sz w:val="24"/>
          <w:szCs w:val="24"/>
          <w:rtl/>
        </w:rPr>
        <w:t xml:space="preserve"> </w:t>
      </w:r>
    </w:p>
    <w:p w:rsidR="008C4862" w:rsidRPr="009463E5" w:rsidRDefault="008C4862" w:rsidP="00AA62EA">
      <w:pPr>
        <w:numPr>
          <w:ilvl w:val="0"/>
          <w:numId w:val="6"/>
        </w:numPr>
        <w:tabs>
          <w:tab w:val="clear" w:pos="860"/>
        </w:tabs>
        <w:ind w:left="423" w:right="0" w:hanging="284"/>
        <w:jc w:val="both"/>
        <w:rPr>
          <w:rFonts w:cs="Simplified Arabic"/>
          <w:sz w:val="24"/>
          <w:szCs w:val="24"/>
          <w:rtl/>
        </w:rPr>
      </w:pPr>
      <w:r w:rsidRPr="009463E5">
        <w:rPr>
          <w:rFonts w:cs="Simplified Arabic"/>
          <w:sz w:val="24"/>
          <w:szCs w:val="24"/>
          <w:rtl/>
        </w:rPr>
        <w:t xml:space="preserve">التنظيم: وهو يصدر الرخص للقرى ضمن المحافظة التي تقع فيها هذه القرى حيث يوجد جهاز تنظيم لكل محافظة في </w:t>
      </w:r>
      <w:r w:rsidR="00964382">
        <w:rPr>
          <w:rFonts w:cs="Simplified Arabic"/>
          <w:sz w:val="24"/>
          <w:szCs w:val="24"/>
          <w:rtl/>
        </w:rPr>
        <w:t>فلسطين</w:t>
      </w:r>
      <w:r w:rsidRPr="009463E5">
        <w:rPr>
          <w:rFonts w:cs="Simplified Arabic"/>
          <w:sz w:val="24"/>
          <w:szCs w:val="24"/>
          <w:rtl/>
        </w:rPr>
        <w:t>، أما في قطاع غزة فإن الرخص تصدر عن المجالس القروية مباشرة</w:t>
      </w:r>
      <w:r w:rsidRPr="009463E5">
        <w:rPr>
          <w:rFonts w:cs="Simplified Arabic" w:hint="cs"/>
          <w:sz w:val="24"/>
          <w:szCs w:val="24"/>
          <w:rtl/>
        </w:rPr>
        <w:t>.</w:t>
      </w:r>
    </w:p>
    <w:p w:rsidR="008C4862" w:rsidRPr="00893CF2" w:rsidRDefault="008C4862" w:rsidP="00AA62EA">
      <w:pPr>
        <w:numPr>
          <w:ilvl w:val="0"/>
          <w:numId w:val="6"/>
        </w:numPr>
        <w:tabs>
          <w:tab w:val="clear" w:pos="860"/>
        </w:tabs>
        <w:ind w:left="423" w:right="0" w:hanging="284"/>
        <w:jc w:val="both"/>
        <w:rPr>
          <w:rFonts w:cs="Simplified Arabic"/>
          <w:sz w:val="24"/>
          <w:szCs w:val="24"/>
          <w:rtl/>
        </w:rPr>
      </w:pPr>
      <w:r w:rsidRPr="00893CF2">
        <w:rPr>
          <w:rFonts w:cs="Simplified Arabic"/>
          <w:sz w:val="24"/>
          <w:szCs w:val="24"/>
          <w:rtl/>
        </w:rPr>
        <w:t>المجالس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8C4862" w:rsidRPr="00823204" w:rsidRDefault="008C4862" w:rsidP="00AA62EA">
      <w:pPr>
        <w:numPr>
          <w:ilvl w:val="0"/>
          <w:numId w:val="6"/>
        </w:numPr>
        <w:tabs>
          <w:tab w:val="clear" w:pos="860"/>
        </w:tabs>
        <w:ind w:left="423" w:right="0" w:hanging="284"/>
        <w:jc w:val="both"/>
        <w:rPr>
          <w:rFonts w:cs="Simplified Arabic"/>
          <w:sz w:val="24"/>
          <w:szCs w:val="24"/>
        </w:rPr>
      </w:pPr>
      <w:r w:rsidRPr="00893CF2">
        <w:rPr>
          <w:rFonts w:cs="Simplified Arabic"/>
          <w:sz w:val="24"/>
          <w:szCs w:val="24"/>
          <w:rtl/>
        </w:rPr>
        <w:lastRenderedPageBreak/>
        <w:t xml:space="preserve">وكالة الغوث: والتي تمنح الرخص في مخيمات </w:t>
      </w:r>
      <w:r w:rsidR="00964382">
        <w:rPr>
          <w:rFonts w:cs="Simplified Arabic"/>
          <w:sz w:val="24"/>
          <w:szCs w:val="24"/>
          <w:rtl/>
        </w:rPr>
        <w:t>فلسطين</w:t>
      </w:r>
      <w:r w:rsidRPr="00893CF2">
        <w:rPr>
          <w:rFonts w:cs="Simplified Arabic"/>
          <w:sz w:val="24"/>
          <w:szCs w:val="24"/>
          <w:rtl/>
        </w:rPr>
        <w:t xml:space="preserve">، أما </w:t>
      </w:r>
      <w:r w:rsidRPr="00893CF2">
        <w:rPr>
          <w:rFonts w:cs="Simplified Arabic" w:hint="cs"/>
          <w:sz w:val="24"/>
          <w:szCs w:val="24"/>
          <w:rtl/>
        </w:rPr>
        <w:t>مخيمات</w:t>
      </w:r>
      <w:r w:rsidRPr="00893CF2">
        <w:rPr>
          <w:rFonts w:cs="Simplified Arabic"/>
          <w:sz w:val="24"/>
          <w:szCs w:val="24"/>
          <w:rtl/>
        </w:rPr>
        <w:t xml:space="preserve"> قطاع غزة فان الترخيص في</w:t>
      </w:r>
      <w:r w:rsidRPr="00893CF2">
        <w:rPr>
          <w:rFonts w:cs="Simplified Arabic" w:hint="cs"/>
          <w:sz w:val="24"/>
          <w:szCs w:val="24"/>
          <w:rtl/>
        </w:rPr>
        <w:t>ها</w:t>
      </w:r>
      <w:r w:rsidRPr="00893CF2">
        <w:rPr>
          <w:rFonts w:cs="Simplified Arabic"/>
          <w:sz w:val="24"/>
          <w:szCs w:val="24"/>
          <w:rtl/>
        </w:rPr>
        <w:t xml:space="preserve"> غير</w:t>
      </w:r>
      <w:r w:rsidR="00AA62EA">
        <w:rPr>
          <w:rFonts w:cs="Simplified Arabic"/>
          <w:sz w:val="24"/>
          <w:szCs w:val="24"/>
        </w:rPr>
        <w:t xml:space="preserve">  </w:t>
      </w:r>
      <w:r w:rsidRPr="00893CF2">
        <w:rPr>
          <w:rFonts w:cs="Simplified Arabic"/>
          <w:sz w:val="24"/>
          <w:szCs w:val="24"/>
          <w:rtl/>
        </w:rPr>
        <w:t xml:space="preserve"> مسموح به.</w:t>
      </w:r>
    </w:p>
    <w:p w:rsidR="00FF28B7" w:rsidRPr="000102BA" w:rsidRDefault="00FF28B7" w:rsidP="00FF28B7">
      <w:pPr>
        <w:ind w:left="139" w:right="720"/>
        <w:jc w:val="lowKashida"/>
        <w:rPr>
          <w:rFonts w:cs="Simplified Arabic"/>
          <w:sz w:val="10"/>
          <w:szCs w:val="10"/>
          <w:rtl/>
        </w:rPr>
      </w:pPr>
    </w:p>
    <w:p w:rsidR="008C4862" w:rsidRDefault="008C4862" w:rsidP="008C4862">
      <w:pPr>
        <w:ind w:left="-1"/>
        <w:jc w:val="lowKashida"/>
        <w:rPr>
          <w:rFonts w:cs="Simplified Arabic"/>
          <w:sz w:val="24"/>
          <w:szCs w:val="24"/>
          <w:rtl/>
        </w:rPr>
      </w:pPr>
      <w:r w:rsidRPr="00893CF2">
        <w:rPr>
          <w:rFonts w:cs="Simplified Arabic"/>
          <w:sz w:val="24"/>
          <w:szCs w:val="24"/>
          <w:rtl/>
        </w:rPr>
        <w:t xml:space="preserve">ويجري جمع البيانات من السجلات الإدارية للجهات المانحة للرخص بشكل ربع سنوي، بحيث يتم استيفاء استمارات الرخص الصادرة </w:t>
      </w:r>
      <w:r w:rsidRPr="00893CF2">
        <w:rPr>
          <w:rFonts w:cs="Simplified Arabic" w:hint="cs"/>
          <w:sz w:val="24"/>
          <w:szCs w:val="24"/>
          <w:rtl/>
        </w:rPr>
        <w:t>في نهاية كل ربع</w:t>
      </w:r>
      <w:r w:rsidRPr="00893CF2">
        <w:rPr>
          <w:rFonts w:cs="Simplified Arabic"/>
          <w:sz w:val="24"/>
          <w:szCs w:val="24"/>
          <w:rtl/>
        </w:rPr>
        <w:t xml:space="preserve">، وقد بوشر بهذا المشروع اعتباراً من الربع </w:t>
      </w:r>
      <w:r w:rsidRPr="00893CF2">
        <w:rPr>
          <w:rFonts w:cs="Simplified Arabic" w:hint="cs"/>
          <w:sz w:val="24"/>
          <w:szCs w:val="24"/>
          <w:rtl/>
        </w:rPr>
        <w:t>الأول</w:t>
      </w:r>
      <w:r w:rsidRPr="00893CF2">
        <w:rPr>
          <w:rFonts w:cs="Simplified Arabic"/>
          <w:sz w:val="24"/>
          <w:szCs w:val="24"/>
          <w:rtl/>
        </w:rPr>
        <w:t xml:space="preserve"> 1996.</w:t>
      </w:r>
    </w:p>
    <w:p w:rsidR="008C4862" w:rsidRPr="0018051B" w:rsidRDefault="008C4862" w:rsidP="008C4862">
      <w:pPr>
        <w:jc w:val="lowKashida"/>
        <w:rPr>
          <w:rFonts w:cs="Simplified Arabic"/>
          <w:sz w:val="24"/>
          <w:szCs w:val="24"/>
        </w:rPr>
      </w:pPr>
    </w:p>
    <w:p w:rsidR="008C4862" w:rsidRPr="00893CF2" w:rsidRDefault="00C010FC" w:rsidP="00C010FC">
      <w:pPr>
        <w:ind w:right="450"/>
        <w:jc w:val="lowKashida"/>
        <w:rPr>
          <w:rFonts w:cs="Simplified Arabic"/>
          <w:b/>
          <w:bCs/>
          <w:sz w:val="24"/>
          <w:szCs w:val="24"/>
        </w:rPr>
      </w:pPr>
      <w:r>
        <w:rPr>
          <w:rFonts w:cs="Simplified Arabic"/>
          <w:b/>
          <w:bCs/>
          <w:sz w:val="24"/>
          <w:szCs w:val="24"/>
        </w:rPr>
        <w:t>4.2</w:t>
      </w:r>
      <w:r w:rsidR="008C4862" w:rsidRPr="00893CF2">
        <w:rPr>
          <w:rFonts w:cs="Simplified Arabic" w:hint="cs"/>
          <w:b/>
          <w:bCs/>
          <w:sz w:val="24"/>
          <w:szCs w:val="24"/>
          <w:rtl/>
        </w:rPr>
        <w:t xml:space="preserve"> </w:t>
      </w:r>
      <w:r w:rsidR="008C4862" w:rsidRPr="00893CF2">
        <w:rPr>
          <w:rFonts w:cs="Simplified Arabic"/>
          <w:b/>
          <w:bCs/>
          <w:sz w:val="24"/>
          <w:szCs w:val="24"/>
          <w:rtl/>
        </w:rPr>
        <w:t>العمليات الميدانية</w:t>
      </w:r>
    </w:p>
    <w:p w:rsidR="008C4862" w:rsidRPr="00344769" w:rsidRDefault="008C4862" w:rsidP="008C4862">
      <w:pPr>
        <w:jc w:val="lowKashida"/>
        <w:rPr>
          <w:rFonts w:cs="Simplified Arabic"/>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فحص نموذج جمع البيانات</w:t>
      </w:r>
    </w:p>
    <w:p w:rsidR="008C4862" w:rsidRDefault="008C4862" w:rsidP="007C45E7">
      <w:pPr>
        <w:pStyle w:val="BodyText2"/>
        <w:ind w:left="-1"/>
        <w:jc w:val="both"/>
        <w:rPr>
          <w:szCs w:val="24"/>
          <w:rtl/>
        </w:rPr>
      </w:pPr>
      <w:r w:rsidRPr="00893CF2">
        <w:rPr>
          <w:szCs w:val="24"/>
          <w:rtl/>
        </w:rPr>
        <w:t>تتم عملية مراجعة وفحص نموذج جمع البيانات بشكل دوري بهدف تطويره</w:t>
      </w:r>
      <w:r w:rsidRPr="00893CF2">
        <w:rPr>
          <w:szCs w:val="24"/>
        </w:rPr>
        <w:t xml:space="preserve"> </w:t>
      </w:r>
      <w:proofErr w:type="spellStart"/>
      <w:r w:rsidRPr="00893CF2">
        <w:rPr>
          <w:szCs w:val="24"/>
          <w:rtl/>
        </w:rPr>
        <w:t>وملا</w:t>
      </w:r>
      <w:r w:rsidR="00E41C76" w:rsidRPr="00893CF2">
        <w:rPr>
          <w:rFonts w:hint="cs"/>
          <w:szCs w:val="24"/>
          <w:rtl/>
        </w:rPr>
        <w:t>ئمته</w:t>
      </w:r>
      <w:proofErr w:type="spellEnd"/>
      <w:r w:rsidR="00E41C76" w:rsidRPr="00893CF2">
        <w:rPr>
          <w:rFonts w:hint="cs"/>
          <w:szCs w:val="24"/>
          <w:rtl/>
        </w:rPr>
        <w:t xml:space="preserve"> </w:t>
      </w:r>
      <w:r w:rsidRPr="00893CF2">
        <w:rPr>
          <w:szCs w:val="24"/>
          <w:rtl/>
        </w:rPr>
        <w:t>شكليا</w:t>
      </w:r>
      <w:r w:rsidRPr="00893CF2">
        <w:rPr>
          <w:rFonts w:hint="cs"/>
          <w:szCs w:val="24"/>
          <w:rtl/>
        </w:rPr>
        <w:t xml:space="preserve">ً </w:t>
      </w:r>
      <w:r w:rsidRPr="00893CF2">
        <w:rPr>
          <w:szCs w:val="24"/>
          <w:rtl/>
        </w:rPr>
        <w:t>وفنيا</w:t>
      </w:r>
      <w:r w:rsidRPr="00893CF2">
        <w:rPr>
          <w:rFonts w:hint="cs"/>
          <w:szCs w:val="24"/>
          <w:rtl/>
        </w:rPr>
        <w:t>ً</w:t>
      </w:r>
      <w:r w:rsidRPr="00893CF2">
        <w:rPr>
          <w:szCs w:val="24"/>
          <w:rtl/>
        </w:rPr>
        <w:t xml:space="preserve"> لعملية جمع البيانات و</w:t>
      </w:r>
      <w:r w:rsidRPr="00893CF2">
        <w:rPr>
          <w:rFonts w:hint="cs"/>
          <w:szCs w:val="24"/>
          <w:rtl/>
        </w:rPr>
        <w:t>المتغيرات</w:t>
      </w:r>
      <w:r w:rsidRPr="00893CF2">
        <w:rPr>
          <w:szCs w:val="24"/>
          <w:rtl/>
        </w:rPr>
        <w:t xml:space="preserve"> المطلوبة، حيث يتم الاستفادة من ملاحظات الباحثين الميدانيين والمستفيدين من المشروع في إدخال التعديلات اللازمة.</w:t>
      </w:r>
    </w:p>
    <w:p w:rsidR="003706A3" w:rsidRPr="00893CF2" w:rsidRDefault="003706A3" w:rsidP="007C45E7">
      <w:pPr>
        <w:pStyle w:val="BodyText2"/>
        <w:ind w:left="-1"/>
        <w:jc w:val="both"/>
        <w:rPr>
          <w:szCs w:val="24"/>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العامل</w:t>
      </w:r>
      <w:r w:rsidR="008C4862" w:rsidRPr="00893CF2">
        <w:rPr>
          <w:rFonts w:cs="Simplified Arabic" w:hint="cs"/>
          <w:b/>
          <w:bCs/>
          <w:sz w:val="24"/>
          <w:szCs w:val="24"/>
          <w:rtl/>
        </w:rPr>
        <w:t>ون الميدانيون</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بيانات المشروع بحكم </w:t>
      </w:r>
      <w:r w:rsidRPr="00893CF2">
        <w:rPr>
          <w:rFonts w:cs="Simplified Arabic" w:hint="cs"/>
          <w:sz w:val="24"/>
          <w:szCs w:val="24"/>
          <w:rtl/>
        </w:rPr>
        <w:t>تراكم الخبرة</w:t>
      </w:r>
      <w:r w:rsidRPr="00893CF2">
        <w:rPr>
          <w:rFonts w:cs="Simplified Arabic"/>
          <w:sz w:val="24"/>
          <w:szCs w:val="24"/>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تنظيم وإدارة العمل الميداني</w:t>
      </w:r>
    </w:p>
    <w:p w:rsidR="008C4862" w:rsidRPr="00893CF2" w:rsidRDefault="008C4862" w:rsidP="008C4862">
      <w:pPr>
        <w:ind w:left="-1"/>
        <w:jc w:val="lowKashida"/>
        <w:rPr>
          <w:rFonts w:cs="Simplified Arabic"/>
          <w:sz w:val="24"/>
          <w:szCs w:val="24"/>
          <w:rtl/>
        </w:rPr>
      </w:pPr>
      <w:r w:rsidRPr="00893CF2">
        <w:rPr>
          <w:rFonts w:cs="Simplified Arabic" w:hint="cs"/>
          <w:sz w:val="24"/>
          <w:szCs w:val="24"/>
          <w:rtl/>
        </w:rPr>
        <w:t>يتم</w:t>
      </w:r>
      <w:r w:rsidRPr="00893CF2">
        <w:rPr>
          <w:rFonts w:cs="Simplified Arabic"/>
          <w:sz w:val="24"/>
          <w:szCs w:val="24"/>
          <w:rtl/>
        </w:rPr>
        <w:t xml:space="preserve"> تنفيذ عملية جمع البيانات والتنسيق ميدانياً وفق الخطة المعدة</w:t>
      </w:r>
      <w:r w:rsidRPr="00893CF2">
        <w:rPr>
          <w:rFonts w:cs="Simplified Arabic" w:hint="cs"/>
          <w:sz w:val="24"/>
          <w:szCs w:val="24"/>
          <w:rtl/>
        </w:rPr>
        <w:t xml:space="preserve"> مسبقا</w:t>
      </w:r>
      <w:r w:rsidRPr="00893CF2">
        <w:rPr>
          <w:rFonts w:cs="Simplified Arabic"/>
          <w:sz w:val="24"/>
          <w:szCs w:val="24"/>
          <w:rtl/>
        </w:rPr>
        <w:t xml:space="preserve">، </w:t>
      </w:r>
      <w:r w:rsidRPr="00893CF2">
        <w:rPr>
          <w:rFonts w:cs="Simplified Arabic" w:hint="cs"/>
          <w:sz w:val="24"/>
          <w:szCs w:val="24"/>
          <w:rtl/>
        </w:rPr>
        <w:t xml:space="preserve">حيث تتوفر </w:t>
      </w:r>
      <w:r w:rsidRPr="00893CF2">
        <w:rPr>
          <w:rFonts w:cs="Simplified Arabic"/>
          <w:sz w:val="24"/>
          <w:szCs w:val="24"/>
          <w:rtl/>
        </w:rPr>
        <w:t xml:space="preserve">التعليمات والنماذج والأدوات اللازمة للعمل الميداني.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جمع البيانات</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تجمع بيانات إحصاء</w:t>
      </w:r>
      <w:r w:rsidRPr="00893CF2">
        <w:rPr>
          <w:rFonts w:cs="Simplified Arabic" w:hint="cs"/>
          <w:sz w:val="24"/>
          <w:szCs w:val="24"/>
          <w:rtl/>
        </w:rPr>
        <w:t>ات</w:t>
      </w:r>
      <w:r w:rsidRPr="00893CF2">
        <w:rPr>
          <w:rFonts w:cs="Simplified Arabic"/>
          <w:sz w:val="24"/>
          <w:szCs w:val="24"/>
          <w:rtl/>
        </w:rPr>
        <w:t xml:space="preserve"> رخص الأبنية من خلال</w:t>
      </w:r>
      <w:r w:rsidRPr="00893CF2">
        <w:rPr>
          <w:rFonts w:cs="Simplified Arabic" w:hint="cs"/>
          <w:sz w:val="24"/>
          <w:szCs w:val="24"/>
          <w:rtl/>
        </w:rPr>
        <w:t xml:space="preserve"> تنفيذ</w:t>
      </w:r>
      <w:r w:rsidRPr="00893CF2">
        <w:rPr>
          <w:rFonts w:cs="Simplified Arabic"/>
          <w:sz w:val="24"/>
          <w:szCs w:val="24"/>
          <w:rtl/>
        </w:rPr>
        <w:t xml:space="preserve"> زيارة </w:t>
      </w:r>
      <w:r w:rsidRPr="00893CF2">
        <w:rPr>
          <w:rFonts w:cs="Simplified Arabic" w:hint="cs"/>
          <w:sz w:val="24"/>
          <w:szCs w:val="24"/>
          <w:rtl/>
        </w:rPr>
        <w:t>ميدانية</w:t>
      </w:r>
      <w:r w:rsidRPr="00893CF2">
        <w:rPr>
          <w:rFonts w:cs="Simplified Arabic"/>
          <w:sz w:val="24"/>
          <w:szCs w:val="24"/>
          <w:rtl/>
        </w:rPr>
        <w:t xml:space="preserve"> للجهات الرسمية المانحة لرخص الأبنية واستيفاء النموذج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اللازمة، كما انه قد يستعين بالمختصين في الجهات المانحة للوصول إلى استمارة مستوفاة بشكل كامل.</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الميداني</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الباحث ومن ثم المشرف بتدقيق نماذج جمع البيانات تدقيقاً أولياً </w:t>
      </w:r>
      <w:r w:rsidRPr="00893CF2">
        <w:rPr>
          <w:rFonts w:cs="Simplified Arabic" w:hint="cs"/>
          <w:sz w:val="24"/>
          <w:szCs w:val="24"/>
          <w:rtl/>
        </w:rPr>
        <w:t>ل</w:t>
      </w:r>
      <w:r w:rsidRPr="00893CF2">
        <w:rPr>
          <w:rFonts w:cs="Simplified Arabic"/>
          <w:sz w:val="24"/>
          <w:szCs w:val="24"/>
          <w:rtl/>
        </w:rPr>
        <w:t>تنقل للمدقق الميداني الذي يقوم بتدقيق الاستمارات تدقيقاً شكلياً وفنياً حسب قواعد التدقيق المعدة مسبقاً.</w:t>
      </w:r>
    </w:p>
    <w:p w:rsidR="008C4862" w:rsidRDefault="008C4862" w:rsidP="008C4862">
      <w:pPr>
        <w:jc w:val="lowKashida"/>
        <w:rPr>
          <w:rFonts w:cs="Simplified Arabic"/>
          <w:rtl/>
        </w:rPr>
      </w:pPr>
    </w:p>
    <w:p w:rsidR="007E633C" w:rsidRDefault="007E633C" w:rsidP="008C4862">
      <w:pPr>
        <w:jc w:val="lowKashida"/>
        <w:rPr>
          <w:rFonts w:cs="Simplified Arabic"/>
          <w:rtl/>
        </w:rPr>
      </w:pPr>
    </w:p>
    <w:p w:rsidR="007E633C" w:rsidRDefault="007E633C" w:rsidP="008C4862">
      <w:pPr>
        <w:jc w:val="lowKashida"/>
        <w:rPr>
          <w:rFonts w:cs="Simplified Arabic"/>
          <w:rtl/>
        </w:rPr>
      </w:pPr>
    </w:p>
    <w:p w:rsidR="007E633C" w:rsidRDefault="007E633C" w:rsidP="008C4862">
      <w:pPr>
        <w:jc w:val="lowKashida"/>
        <w:rPr>
          <w:rFonts w:cs="Simplified Arabic"/>
          <w:rtl/>
        </w:rPr>
      </w:pPr>
    </w:p>
    <w:p w:rsidR="007E633C" w:rsidRDefault="007E633C" w:rsidP="008C4862">
      <w:pPr>
        <w:jc w:val="lowKashida"/>
        <w:rPr>
          <w:rFonts w:cs="Simplified Arabic"/>
          <w:rtl/>
        </w:rPr>
      </w:pPr>
    </w:p>
    <w:p w:rsidR="007E633C" w:rsidRPr="00893CF2" w:rsidRDefault="007E633C" w:rsidP="008C4862">
      <w:pPr>
        <w:jc w:val="lowKashida"/>
        <w:rPr>
          <w:rFonts w:cs="Simplified Arabic"/>
          <w:rtl/>
        </w:rPr>
      </w:pPr>
    </w:p>
    <w:p w:rsidR="008C4862" w:rsidRPr="00893CF2" w:rsidRDefault="00C010FC" w:rsidP="008C4862">
      <w:pPr>
        <w:ind w:left="-1"/>
        <w:rPr>
          <w:rFonts w:cs="Simplified Arabic"/>
          <w:b/>
          <w:bCs/>
          <w:sz w:val="24"/>
          <w:szCs w:val="24"/>
          <w:rtl/>
        </w:rPr>
      </w:pPr>
      <w:r>
        <w:rPr>
          <w:rFonts w:cs="Simplified Arabic" w:hint="cs"/>
          <w:b/>
          <w:bCs/>
          <w:sz w:val="24"/>
          <w:szCs w:val="24"/>
          <w:rtl/>
        </w:rPr>
        <w:lastRenderedPageBreak/>
        <w:t>5</w:t>
      </w:r>
      <w:r w:rsidR="008C4862" w:rsidRPr="00893CF2">
        <w:rPr>
          <w:rFonts w:cs="Simplified Arabic" w:hint="cs"/>
          <w:b/>
          <w:bCs/>
          <w:sz w:val="24"/>
          <w:szCs w:val="24"/>
          <w:rtl/>
        </w:rPr>
        <w:t>.2 العمليات المكتبية</w:t>
      </w:r>
    </w:p>
    <w:p w:rsidR="008C4862" w:rsidRPr="00893CF2" w:rsidRDefault="008C4862" w:rsidP="008C4862">
      <w:pPr>
        <w:ind w:left="-1"/>
        <w:rPr>
          <w:rFonts w:cs="Simplified Arabic"/>
          <w:b/>
          <w:bCs/>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المكتبي</w:t>
      </w:r>
    </w:p>
    <w:p w:rsidR="008C4862" w:rsidRPr="00893CF2" w:rsidRDefault="008C4862" w:rsidP="000102BA">
      <w:pPr>
        <w:jc w:val="lowKashida"/>
        <w:rPr>
          <w:rFonts w:cs="Simplified Arabic"/>
          <w:sz w:val="24"/>
          <w:szCs w:val="24"/>
          <w:rtl/>
        </w:rPr>
      </w:pPr>
      <w:r w:rsidRPr="00893CF2">
        <w:rPr>
          <w:rFonts w:cs="Simplified Arabic"/>
          <w:sz w:val="24"/>
          <w:szCs w:val="24"/>
          <w:rtl/>
        </w:rPr>
        <w:t xml:space="preserve">تسلم </w:t>
      </w:r>
      <w:r w:rsidRPr="00893CF2">
        <w:rPr>
          <w:rFonts w:cs="Simplified Arabic" w:hint="cs"/>
          <w:sz w:val="24"/>
          <w:szCs w:val="24"/>
          <w:rtl/>
        </w:rPr>
        <w:t>النماذج</w:t>
      </w:r>
      <w:r w:rsidRPr="00893CF2">
        <w:rPr>
          <w:rFonts w:cs="Simplified Arabic"/>
          <w:sz w:val="24"/>
          <w:szCs w:val="24"/>
          <w:rtl/>
        </w:rPr>
        <w:t xml:space="preserve"> المعبأة والمدققة ميدانياً للمدقق المكتبي الذي يقوم بتدقيق </w:t>
      </w:r>
      <w:r w:rsidRPr="00893CF2">
        <w:rPr>
          <w:rFonts w:cs="Simplified Arabic" w:hint="cs"/>
          <w:sz w:val="24"/>
          <w:szCs w:val="24"/>
          <w:rtl/>
        </w:rPr>
        <w:t>النماذج</w:t>
      </w:r>
      <w:r w:rsidRPr="00893CF2">
        <w:rPr>
          <w:rFonts w:cs="Simplified Arabic"/>
          <w:sz w:val="24"/>
          <w:szCs w:val="24"/>
          <w:rtl/>
        </w:rPr>
        <w:t xml:space="preserve"> تدقيقاً نهائياً، بحيث تراجع الاستمارات التي يشك بدقة أية معلومات </w:t>
      </w:r>
      <w:proofErr w:type="spellStart"/>
      <w:r w:rsidRPr="00893CF2">
        <w:rPr>
          <w:rFonts w:cs="Simplified Arabic"/>
          <w:sz w:val="24"/>
          <w:szCs w:val="24"/>
          <w:rtl/>
        </w:rPr>
        <w:t>بها</w:t>
      </w:r>
      <w:proofErr w:type="spellEnd"/>
      <w:r w:rsidRPr="00893CF2">
        <w:rPr>
          <w:rFonts w:cs="Simplified Arabic"/>
          <w:sz w:val="24"/>
          <w:szCs w:val="24"/>
          <w:rtl/>
        </w:rPr>
        <w:t xml:space="preserve"> مع الجهة المانحة </w:t>
      </w:r>
      <w:r w:rsidR="00213FDB">
        <w:rPr>
          <w:rFonts w:cs="Simplified Arabic" w:hint="cs"/>
          <w:sz w:val="24"/>
          <w:szCs w:val="24"/>
          <w:rtl/>
        </w:rPr>
        <w:t>للرخصة</w:t>
      </w:r>
      <w:r w:rsidRPr="00893CF2">
        <w:rPr>
          <w:rFonts w:cs="Simplified Arabic"/>
          <w:sz w:val="24"/>
          <w:szCs w:val="24"/>
          <w:rtl/>
        </w:rPr>
        <w:t xml:space="preserve"> وتصحح الأخطاء لتكون نماذج جمع البيانات جاهزة للترميز ومن ثم الإدخال.</w:t>
      </w:r>
    </w:p>
    <w:p w:rsidR="008C4862" w:rsidRPr="00893CF2" w:rsidRDefault="00C010FC" w:rsidP="008C4862">
      <w:pPr>
        <w:ind w:left="-1"/>
        <w:jc w:val="lowKashida"/>
        <w:rPr>
          <w:rFonts w:cs="Simplified Arabic"/>
          <w:b/>
          <w:bCs/>
          <w:sz w:val="24"/>
          <w:szCs w:val="24"/>
          <w:rtl/>
        </w:rPr>
      </w:pPr>
      <w:r>
        <w:rPr>
          <w:rFonts w:cs="Simplified Arabic" w:hint="cs"/>
          <w:b/>
          <w:bCs/>
          <w:sz w:val="24"/>
          <w:szCs w:val="24"/>
          <w:rtl/>
        </w:rPr>
        <w:t>6</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w:t>
      </w:r>
      <w:r w:rsidR="008C4862" w:rsidRPr="00893CF2">
        <w:rPr>
          <w:rFonts w:cs="Simplified Arabic" w:hint="cs"/>
          <w:b/>
          <w:bCs/>
          <w:sz w:val="24"/>
          <w:szCs w:val="24"/>
          <w:rtl/>
        </w:rPr>
        <w:t>معالجة و</w:t>
      </w:r>
      <w:r w:rsidR="008C4862" w:rsidRPr="00893CF2">
        <w:rPr>
          <w:rFonts w:cs="Simplified Arabic"/>
          <w:b/>
          <w:bCs/>
          <w:sz w:val="24"/>
          <w:szCs w:val="24"/>
          <w:rtl/>
        </w:rPr>
        <w:t>جدولة</w:t>
      </w:r>
      <w:r w:rsidR="008C4862" w:rsidRPr="00893CF2">
        <w:rPr>
          <w:rFonts w:cs="Simplified Arabic" w:hint="cs"/>
          <w:b/>
          <w:bCs/>
          <w:sz w:val="24"/>
          <w:szCs w:val="24"/>
          <w:rtl/>
        </w:rPr>
        <w:t xml:space="preserve"> </w:t>
      </w:r>
      <w:r w:rsidR="008C4862" w:rsidRPr="00893CF2">
        <w:rPr>
          <w:rFonts w:cs="Simplified Arabic"/>
          <w:b/>
          <w:bCs/>
          <w:sz w:val="24"/>
          <w:szCs w:val="24"/>
          <w:rtl/>
        </w:rPr>
        <w:t>البيانات</w:t>
      </w:r>
    </w:p>
    <w:p w:rsidR="008C4862" w:rsidRDefault="008C4862" w:rsidP="008C4862">
      <w:pPr>
        <w:pStyle w:val="BodyTextIndent"/>
        <w:jc w:val="both"/>
        <w:rPr>
          <w:b/>
          <w:bCs/>
          <w:rtl/>
        </w:rPr>
      </w:pPr>
      <w:r w:rsidRPr="00893CF2">
        <w:rPr>
          <w:rtl/>
        </w:rPr>
        <w:t>يتم إعداد كافة البرامج اللازمة لمعالجة البيانات في الجهاز المركزي للإحصاء الفلسطيني، وبعد ذلك يتم إدخال</w:t>
      </w:r>
      <w:r w:rsidR="0091233C">
        <w:rPr>
          <w:rFonts w:hint="cs"/>
          <w:rtl/>
        </w:rPr>
        <w:t xml:space="preserve"> </w:t>
      </w:r>
      <w:proofErr w:type="spellStart"/>
      <w:r w:rsidR="0091233C">
        <w:rPr>
          <w:rFonts w:hint="cs"/>
          <w:rtl/>
        </w:rPr>
        <w:t>الإستمارات</w:t>
      </w:r>
      <w:proofErr w:type="spellEnd"/>
      <w:r w:rsidRPr="00893CF2">
        <w:rPr>
          <w:rtl/>
        </w:rPr>
        <w:t xml:space="preserve"> وتدقيق</w:t>
      </w:r>
      <w:r w:rsidRPr="00893CF2">
        <w:rPr>
          <w:rFonts w:hint="cs"/>
          <w:rtl/>
        </w:rPr>
        <w:t xml:space="preserve"> البيانات بعد الإدخال، وأخيراً تجرى عملية جدولة البيانات بواسطة الدائر</w:t>
      </w:r>
      <w:r w:rsidRPr="00893CF2">
        <w:rPr>
          <w:rFonts w:hint="eastAsia"/>
          <w:rtl/>
        </w:rPr>
        <w:t>ة</w:t>
      </w:r>
      <w:r w:rsidRPr="00893CF2">
        <w:rPr>
          <w:rFonts w:hint="cs"/>
          <w:rtl/>
        </w:rPr>
        <w:t xml:space="preserve"> </w:t>
      </w:r>
      <w:proofErr w:type="spellStart"/>
      <w:r w:rsidRPr="00893CF2">
        <w:rPr>
          <w:rFonts w:hint="cs"/>
          <w:rtl/>
        </w:rPr>
        <w:t>المسؤولة</w:t>
      </w:r>
      <w:proofErr w:type="spellEnd"/>
      <w:r w:rsidRPr="00893CF2">
        <w:rPr>
          <w:rFonts w:hint="cs"/>
          <w:rtl/>
        </w:rPr>
        <w:t xml:space="preserve"> عن المشروع.</w:t>
      </w:r>
      <w:r w:rsidRPr="00893CF2">
        <w:rPr>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إدارة وتنظيم عملية الإدخال</w:t>
      </w:r>
    </w:p>
    <w:p w:rsidR="008C4862" w:rsidRDefault="008C4862" w:rsidP="008C4862">
      <w:pPr>
        <w:ind w:left="-1"/>
        <w:jc w:val="lowKashida"/>
        <w:rPr>
          <w:rFonts w:cs="Simplified Arabic"/>
          <w:sz w:val="24"/>
          <w:szCs w:val="24"/>
          <w:rtl/>
        </w:rPr>
      </w:pPr>
      <w:r w:rsidRPr="00893CF2">
        <w:rPr>
          <w:rFonts w:cs="Simplified Arabic"/>
          <w:sz w:val="24"/>
          <w:szCs w:val="24"/>
          <w:rtl/>
        </w:rPr>
        <w:t>يتم متابعة إعداد التعليمات والنماذج والأدوات اللازمة لإدخال البيانات، وكذلك القيام باختيار وتدر</w:t>
      </w:r>
      <w:r w:rsidRPr="00893CF2">
        <w:rPr>
          <w:rFonts w:cs="Simplified Arabic" w:hint="cs"/>
          <w:sz w:val="24"/>
          <w:szCs w:val="24"/>
          <w:rtl/>
        </w:rPr>
        <w:t>ي</w:t>
      </w:r>
      <w:r w:rsidRPr="00893CF2">
        <w:rPr>
          <w:rFonts w:cs="Simplified Arabic"/>
          <w:sz w:val="24"/>
          <w:szCs w:val="24"/>
          <w:rtl/>
        </w:rPr>
        <w:t>ب العاملين في إدخال البيانات من مشرفين ومدخلي بيانات.</w:t>
      </w:r>
    </w:p>
    <w:p w:rsidR="00C010FC" w:rsidRDefault="00C010FC" w:rsidP="00C010FC">
      <w:pPr>
        <w:rPr>
          <w:rFonts w:cs="Simplified Arabic"/>
          <w:b/>
          <w:bCs/>
          <w:sz w:val="24"/>
          <w:szCs w:val="24"/>
          <w:rtl/>
        </w:rPr>
      </w:pPr>
    </w:p>
    <w:p w:rsidR="008C4862"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تدقيق البيانات المدخلة</w:t>
      </w:r>
    </w:p>
    <w:p w:rsidR="008C4862" w:rsidRPr="00893CF2" w:rsidRDefault="008C4862" w:rsidP="00611631">
      <w:pPr>
        <w:jc w:val="lowKashida"/>
        <w:rPr>
          <w:rFonts w:cs="Simplified Arabic"/>
          <w:sz w:val="24"/>
          <w:szCs w:val="24"/>
          <w:rtl/>
        </w:rPr>
      </w:pPr>
      <w:r w:rsidRPr="00893CF2">
        <w:rPr>
          <w:rFonts w:cs="Simplified Arabic"/>
          <w:sz w:val="24"/>
          <w:szCs w:val="24"/>
          <w:rtl/>
        </w:rPr>
        <w:t xml:space="preserve">أعدت برامج خاصة لتدقيق البيانات المدخلة وفق قواعد التدقيق المتعلقة باتساق وشمول بيانات </w:t>
      </w:r>
      <w:r w:rsidRPr="00893CF2">
        <w:rPr>
          <w:rFonts w:cs="Simplified Arabic" w:hint="cs"/>
          <w:sz w:val="24"/>
          <w:szCs w:val="24"/>
          <w:rtl/>
        </w:rPr>
        <w:t>النماذج</w:t>
      </w:r>
      <w:r w:rsidRPr="00893CF2">
        <w:rPr>
          <w:rFonts w:cs="Simplified Arabic"/>
          <w:sz w:val="24"/>
          <w:szCs w:val="24"/>
          <w:rtl/>
        </w:rPr>
        <w:t xml:space="preserve">، وأعدت وفقاً لهذه البرامج كشوف بالنماذج التي تشمل أية أخطاء حيث تم تصحيحها وإدخالها على الحاسب مرة أخرى </w:t>
      </w:r>
      <w:r w:rsidRPr="00893CF2">
        <w:rPr>
          <w:rFonts w:cs="Simplified Arabic" w:hint="cs"/>
          <w:sz w:val="24"/>
          <w:szCs w:val="24"/>
          <w:rtl/>
        </w:rPr>
        <w:t>لتنظيف</w:t>
      </w:r>
      <w:r w:rsidRPr="00893CF2">
        <w:rPr>
          <w:rFonts w:cs="Simplified Arabic"/>
          <w:sz w:val="24"/>
          <w:szCs w:val="24"/>
          <w:rtl/>
        </w:rPr>
        <w:t xml:space="preserve"> كافة البيانات من الأخطاء.</w:t>
      </w:r>
    </w:p>
    <w:p w:rsidR="008C4862" w:rsidRPr="00893CF2" w:rsidRDefault="008C4862" w:rsidP="00611631">
      <w:pPr>
        <w:jc w:val="lowKashida"/>
        <w:rPr>
          <w:rFonts w:cs="Simplified Arabic"/>
          <w:sz w:val="22"/>
          <w:szCs w:val="22"/>
          <w:rtl/>
        </w:rPr>
      </w:pPr>
    </w:p>
    <w:p w:rsidR="001F5700"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جدولة البيانات</w:t>
      </w:r>
    </w:p>
    <w:p w:rsidR="008C4862" w:rsidRPr="00893CF2" w:rsidRDefault="00F836EF" w:rsidP="001F5700">
      <w:pPr>
        <w:jc w:val="lowKashida"/>
        <w:rPr>
          <w:rFonts w:cs="Simplified Arabic"/>
          <w:sz w:val="24"/>
          <w:szCs w:val="24"/>
          <w:rtl/>
        </w:rPr>
      </w:pPr>
      <w:r w:rsidRPr="00893CF2">
        <w:rPr>
          <w:rFonts w:cs="Simplified Arabic" w:hint="cs"/>
          <w:sz w:val="24"/>
          <w:szCs w:val="24"/>
          <w:rtl/>
        </w:rPr>
        <w:t xml:space="preserve"> </w:t>
      </w:r>
      <w:r w:rsidR="008C4862" w:rsidRPr="00893CF2">
        <w:rPr>
          <w:rFonts w:cs="Simplified Arabic"/>
          <w:sz w:val="24"/>
          <w:szCs w:val="24"/>
          <w:rtl/>
        </w:rPr>
        <w:t xml:space="preserve">بعد الانتهاء من إدخال البيانات وتدقيقها وتنظيفها من أية أخطاء، </w:t>
      </w:r>
      <w:r w:rsidR="008C4862" w:rsidRPr="00893CF2">
        <w:rPr>
          <w:rFonts w:cs="Simplified Arabic" w:hint="cs"/>
          <w:sz w:val="24"/>
          <w:szCs w:val="24"/>
          <w:rtl/>
        </w:rPr>
        <w:t>ي</w:t>
      </w:r>
      <w:r w:rsidR="008C4862" w:rsidRPr="00893CF2">
        <w:rPr>
          <w:rFonts w:cs="Simplified Arabic"/>
          <w:sz w:val="24"/>
          <w:szCs w:val="24"/>
          <w:rtl/>
        </w:rPr>
        <w:t xml:space="preserve">تم استخراج جداول نتائج </w:t>
      </w:r>
      <w:r w:rsidR="008C4862" w:rsidRPr="00893CF2">
        <w:rPr>
          <w:rFonts w:cs="Simplified Arabic" w:hint="cs"/>
          <w:sz w:val="24"/>
          <w:szCs w:val="24"/>
          <w:rtl/>
        </w:rPr>
        <w:t>المشروع</w:t>
      </w:r>
      <w:r w:rsidR="008C4862" w:rsidRPr="00893CF2">
        <w:rPr>
          <w:rFonts w:cs="Simplified Arabic"/>
          <w:sz w:val="24"/>
          <w:szCs w:val="24"/>
          <w:rtl/>
        </w:rPr>
        <w:t xml:space="preserve"> وذلك وفق نماذج الجداول المعدة مسبقاً لهذا الغرض.</w:t>
      </w:r>
    </w:p>
    <w:p w:rsidR="008C4862" w:rsidRPr="00893CF2" w:rsidRDefault="008C4862" w:rsidP="00611631">
      <w:pPr>
        <w:rPr>
          <w:rFonts w:cs="Simplified Arabic"/>
          <w:sz w:val="24"/>
          <w:szCs w:val="24"/>
          <w:rtl/>
        </w:rPr>
      </w:pPr>
    </w:p>
    <w:p w:rsidR="00F836EF" w:rsidRPr="00893CF2" w:rsidRDefault="00C010FC" w:rsidP="00611631">
      <w:pPr>
        <w:ind w:left="-1"/>
        <w:jc w:val="lowKashida"/>
        <w:rPr>
          <w:rFonts w:cs="Simplified Arabic"/>
          <w:b/>
          <w:bCs/>
          <w:sz w:val="24"/>
          <w:szCs w:val="24"/>
          <w:rtl/>
        </w:rPr>
      </w:pPr>
      <w:r>
        <w:rPr>
          <w:rFonts w:cs="Simplified Arabic" w:hint="cs"/>
          <w:b/>
          <w:bCs/>
          <w:sz w:val="24"/>
          <w:szCs w:val="24"/>
          <w:rtl/>
        </w:rPr>
        <w:t>7</w:t>
      </w:r>
      <w:r w:rsidR="00F836EF" w:rsidRPr="00893CF2">
        <w:rPr>
          <w:rFonts w:cs="Simplified Arabic"/>
          <w:b/>
          <w:bCs/>
          <w:sz w:val="24"/>
          <w:szCs w:val="24"/>
          <w:rtl/>
        </w:rPr>
        <w:t>.</w:t>
      </w:r>
      <w:r w:rsidR="00F836EF" w:rsidRPr="00893CF2">
        <w:rPr>
          <w:rFonts w:cs="Simplified Arabic" w:hint="cs"/>
          <w:b/>
          <w:bCs/>
          <w:sz w:val="24"/>
          <w:szCs w:val="24"/>
          <w:rtl/>
        </w:rPr>
        <w:t>2</w:t>
      </w:r>
      <w:r w:rsidR="00F836EF" w:rsidRPr="00893CF2">
        <w:rPr>
          <w:rFonts w:cs="Simplified Arabic"/>
          <w:b/>
          <w:bCs/>
          <w:sz w:val="24"/>
          <w:szCs w:val="24"/>
          <w:rtl/>
        </w:rPr>
        <w:t xml:space="preserve"> </w:t>
      </w:r>
      <w:r w:rsidR="00F836EF" w:rsidRPr="00893CF2">
        <w:rPr>
          <w:rFonts w:cs="Simplified Arabic" w:hint="cs"/>
          <w:b/>
          <w:bCs/>
          <w:sz w:val="24"/>
          <w:szCs w:val="24"/>
          <w:rtl/>
        </w:rPr>
        <w:t>دقة البيانات</w:t>
      </w:r>
    </w:p>
    <w:p w:rsidR="00F836EF" w:rsidRPr="00893CF2" w:rsidRDefault="00F836EF" w:rsidP="00611631">
      <w:pPr>
        <w:rPr>
          <w:rFonts w:cs="Simplified Arabic"/>
          <w:sz w:val="16"/>
          <w:szCs w:val="16"/>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الإحصائية</w:t>
      </w:r>
    </w:p>
    <w:p w:rsidR="00F836EF" w:rsidRPr="00893CF2" w:rsidRDefault="00F836EF" w:rsidP="00611631">
      <w:pPr>
        <w:pStyle w:val="Header"/>
        <w:tabs>
          <w:tab w:val="clear" w:pos="4153"/>
          <w:tab w:val="clear" w:pos="8306"/>
          <w:tab w:val="left" w:pos="9070"/>
        </w:tabs>
        <w:jc w:val="lowKashida"/>
        <w:rPr>
          <w:rFonts w:cs="Simplified Arabic"/>
          <w:sz w:val="24"/>
          <w:szCs w:val="24"/>
          <w:rtl/>
        </w:rPr>
      </w:pPr>
      <w:r w:rsidRPr="00893CF2">
        <w:rPr>
          <w:rFonts w:cs="Simplified Arabic" w:hint="cs"/>
          <w:sz w:val="24"/>
          <w:szCs w:val="24"/>
          <w:rtl/>
        </w:rPr>
        <w:t xml:space="preserve">إن بيانات هذا المسح لا تتأثر بالأخطاء الإحصائية نتيجة لاستيفاء البيانات الخاصة بمجتمع الدراسة من السجلات الإدارية، ولذلك من المؤكد عدم ظهور فروق عن القيم </w:t>
      </w:r>
      <w:proofErr w:type="spellStart"/>
      <w:r w:rsidRPr="00893CF2">
        <w:rPr>
          <w:rFonts w:cs="Simplified Arabic" w:hint="cs"/>
          <w:sz w:val="24"/>
          <w:szCs w:val="24"/>
          <w:rtl/>
        </w:rPr>
        <w:t>الحقيقية</w:t>
      </w:r>
      <w:proofErr w:type="spellEnd"/>
      <w:r w:rsidRPr="00893CF2">
        <w:rPr>
          <w:rFonts w:cs="Simplified Arabic" w:hint="cs"/>
          <w:sz w:val="24"/>
          <w:szCs w:val="24"/>
          <w:rtl/>
        </w:rPr>
        <w:t xml:space="preserve"> التي نتوقع الحصول عليها من خلال البيانات.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غير الإحصائية</w:t>
      </w:r>
    </w:p>
    <w:p w:rsidR="00F836EF" w:rsidRPr="00893CF2" w:rsidRDefault="00F836EF" w:rsidP="00611631">
      <w:pPr>
        <w:pStyle w:val="Header"/>
        <w:tabs>
          <w:tab w:val="clear" w:pos="4153"/>
          <w:tab w:val="clear" w:pos="8306"/>
        </w:tabs>
        <w:jc w:val="lowKashida"/>
        <w:rPr>
          <w:rFonts w:cs="Simplified Arabic"/>
          <w:sz w:val="24"/>
          <w:szCs w:val="24"/>
          <w:rtl/>
        </w:rPr>
      </w:pPr>
      <w:r w:rsidRPr="00893CF2">
        <w:rPr>
          <w:rFonts w:cs="Simplified Arabic"/>
          <w:sz w:val="24"/>
          <w:szCs w:val="24"/>
          <w:rtl/>
        </w:rPr>
        <w:t xml:space="preserve">أما الأخطاء غير الإحصائية فهي ممكنة الحدوث في كل مراحل تنفيذ المشروع، خلال جمع البيانات أو إدخالها </w:t>
      </w:r>
      <w:r w:rsidRPr="00893CF2">
        <w:rPr>
          <w:rFonts w:cs="Simplified Arabic" w:hint="cs"/>
          <w:sz w:val="24"/>
          <w:szCs w:val="24"/>
          <w:rtl/>
        </w:rPr>
        <w:t xml:space="preserve">وهنا قد تكون </w:t>
      </w:r>
      <w:r w:rsidRPr="00893CF2">
        <w:rPr>
          <w:rFonts w:cs="Simplified Arabic"/>
          <w:sz w:val="24"/>
          <w:szCs w:val="24"/>
          <w:rtl/>
        </w:rPr>
        <w:t>أخطاء إدخال البيانات</w:t>
      </w:r>
      <w:r w:rsidRPr="00893CF2">
        <w:rPr>
          <w:rFonts w:cs="Simplified Arabic" w:hint="cs"/>
          <w:sz w:val="24"/>
          <w:szCs w:val="24"/>
          <w:rtl/>
        </w:rPr>
        <w:t xml:space="preserve"> من أكثر الأخطاء التي قد نتعرض لها في هذا المسح</w:t>
      </w:r>
      <w:r w:rsidRPr="00893CF2">
        <w:rPr>
          <w:rFonts w:cs="Simplified Arabic"/>
          <w:sz w:val="24"/>
          <w:szCs w:val="24"/>
          <w:rtl/>
        </w:rPr>
        <w:t>.</w:t>
      </w:r>
      <w:r w:rsidRPr="00893CF2">
        <w:rPr>
          <w:rFonts w:cs="Simplified Arabic" w:hint="cs"/>
          <w:sz w:val="24"/>
          <w:szCs w:val="24"/>
          <w:rtl/>
        </w:rPr>
        <w:t xml:space="preserve"> </w:t>
      </w:r>
      <w:r w:rsidRPr="00893CF2">
        <w:rPr>
          <w:rFonts w:cs="Simplified Arabic"/>
          <w:sz w:val="24"/>
          <w:szCs w:val="24"/>
          <w:rtl/>
        </w:rPr>
        <w:t xml:space="preserve"> </w:t>
      </w:r>
      <w:r w:rsidRPr="00893CF2">
        <w:rPr>
          <w:rFonts w:cs="Simplified Arabic" w:hint="cs"/>
          <w:sz w:val="24"/>
          <w:szCs w:val="24"/>
          <w:rtl/>
        </w:rPr>
        <w:t>و</w:t>
      </w:r>
      <w:r w:rsidRPr="00893CF2">
        <w:rPr>
          <w:rFonts w:cs="Simplified Arabic"/>
          <w:sz w:val="24"/>
          <w:szCs w:val="24"/>
          <w:rtl/>
        </w:rPr>
        <w:t>لتفادي الأخطاء والحد من تأثيرها</w:t>
      </w:r>
      <w:r w:rsidRPr="00893CF2">
        <w:rPr>
          <w:rFonts w:cs="Simplified Arabic" w:hint="cs"/>
          <w:sz w:val="24"/>
          <w:szCs w:val="24"/>
          <w:rtl/>
        </w:rPr>
        <w:t xml:space="preserve"> فقد</w:t>
      </w:r>
      <w:r w:rsidRPr="00893CF2">
        <w:rPr>
          <w:rFonts w:cs="Simplified Arabic"/>
          <w:sz w:val="24"/>
          <w:szCs w:val="24"/>
          <w:rtl/>
        </w:rPr>
        <w:t xml:space="preserve"> بذلت جهود</w:t>
      </w:r>
      <w:r w:rsidRPr="00893CF2">
        <w:rPr>
          <w:rFonts w:cs="Simplified Arabic" w:hint="cs"/>
          <w:sz w:val="24"/>
          <w:szCs w:val="24"/>
          <w:rtl/>
        </w:rPr>
        <w:t xml:space="preserve"> </w:t>
      </w:r>
      <w:r w:rsidRPr="00893CF2">
        <w:rPr>
          <w:rFonts w:cs="Simplified Arabic"/>
          <w:sz w:val="24"/>
          <w:szCs w:val="24"/>
          <w:rtl/>
        </w:rPr>
        <w:t>كبيرة من خلال تدريب مدخلي البيانات على برنامج الإدخال</w:t>
      </w:r>
      <w:r w:rsidRPr="00893CF2">
        <w:rPr>
          <w:rFonts w:cs="Simplified Arabic" w:hint="cs"/>
          <w:sz w:val="24"/>
          <w:szCs w:val="24"/>
          <w:rtl/>
        </w:rPr>
        <w:t>،</w:t>
      </w:r>
      <w:r w:rsidRPr="00893CF2">
        <w:rPr>
          <w:rFonts w:cs="Simplified Arabic"/>
          <w:sz w:val="24"/>
          <w:szCs w:val="24"/>
          <w:rtl/>
        </w:rPr>
        <w:t xml:space="preserve"> وتم </w:t>
      </w:r>
      <w:r w:rsidRPr="00893CF2">
        <w:rPr>
          <w:rFonts w:cs="Simplified Arabic" w:hint="cs"/>
          <w:sz w:val="24"/>
          <w:szCs w:val="24"/>
          <w:rtl/>
        </w:rPr>
        <w:t>فحص</w:t>
      </w:r>
      <w:r w:rsidRPr="00893CF2">
        <w:rPr>
          <w:rFonts w:cs="Simplified Arabic"/>
          <w:sz w:val="24"/>
          <w:szCs w:val="24"/>
          <w:rtl/>
        </w:rPr>
        <w:t xml:space="preserve"> </w:t>
      </w:r>
      <w:r w:rsidRPr="00893CF2">
        <w:rPr>
          <w:rFonts w:cs="Simplified Arabic" w:hint="cs"/>
          <w:sz w:val="24"/>
          <w:szCs w:val="24"/>
          <w:rtl/>
        </w:rPr>
        <w:t>برنامج الإدخال قبل البدء بعملية إدخال البيانات، وتم تجهيز برنامج الإدخال لاستمارة المسح وتم تغذية برنامج الإدخال بقائمة من الشروط المرجعية للتدقيق الآلي من حيث التدقيق ومنطقية البيانات، كما كان يتم استلام ملفات بالبيانات المدخلة بشكل دوري ليتم فحصها وتدقيقها وعمل كشوف بالملاحظات لتعمم على مراكز الإدخال لمعالجتها</w:t>
      </w:r>
      <w:r w:rsidRPr="00893CF2">
        <w:rPr>
          <w:rFonts w:cs="Simplified Arabic"/>
          <w:sz w:val="24"/>
          <w:szCs w:val="24"/>
          <w:rtl/>
        </w:rPr>
        <w:t xml:space="preserve">.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C010FC" w:rsidP="00611631">
      <w:pPr>
        <w:pStyle w:val="Header"/>
        <w:tabs>
          <w:tab w:val="clear" w:pos="4153"/>
          <w:tab w:val="clear" w:pos="8306"/>
        </w:tabs>
        <w:jc w:val="lowKashida"/>
        <w:rPr>
          <w:rFonts w:cs="Simplified Arabic"/>
          <w:b/>
          <w:bCs/>
          <w:sz w:val="24"/>
          <w:szCs w:val="24"/>
          <w:rtl/>
        </w:rPr>
      </w:pPr>
      <w:r>
        <w:rPr>
          <w:rFonts w:cs="Simplified Arabic" w:hint="cs"/>
          <w:b/>
          <w:bCs/>
          <w:sz w:val="24"/>
          <w:szCs w:val="24"/>
          <w:rtl/>
        </w:rPr>
        <w:t>8</w:t>
      </w:r>
      <w:r w:rsidR="00F836EF" w:rsidRPr="00893CF2">
        <w:rPr>
          <w:rFonts w:cs="Simplified Arabic"/>
          <w:b/>
          <w:bCs/>
          <w:sz w:val="24"/>
          <w:szCs w:val="24"/>
          <w:rtl/>
        </w:rPr>
        <w:t>.</w:t>
      </w:r>
      <w:r w:rsidR="00F836EF" w:rsidRPr="00893CF2">
        <w:rPr>
          <w:rFonts w:cs="Simplified Arabic" w:hint="cs"/>
          <w:b/>
          <w:bCs/>
          <w:sz w:val="24"/>
          <w:szCs w:val="24"/>
          <w:rtl/>
        </w:rPr>
        <w:t>2 مقارنة البيانات</w:t>
      </w:r>
    </w:p>
    <w:p w:rsidR="00F836EF" w:rsidRPr="00893CF2" w:rsidRDefault="00F836EF" w:rsidP="009B4D24">
      <w:pPr>
        <w:tabs>
          <w:tab w:val="left" w:pos="-1"/>
        </w:tabs>
        <w:ind w:left="-1"/>
        <w:jc w:val="both"/>
        <w:rPr>
          <w:rFonts w:cs="Simplified Arabic"/>
          <w:sz w:val="24"/>
          <w:szCs w:val="24"/>
          <w:rtl/>
        </w:rPr>
      </w:pPr>
      <w:r w:rsidRPr="00893CF2">
        <w:rPr>
          <w:rFonts w:cs="Simplified Arabic" w:hint="cs"/>
          <w:sz w:val="24"/>
          <w:szCs w:val="24"/>
          <w:rtl/>
        </w:rPr>
        <w:t xml:space="preserve">تمت مقارنة نتائج المسح مع نتائج الربع السابق والربع المناظر من العام السابق, حيث أظهرت المقارنة تذبذبا في النتائج بين </w:t>
      </w:r>
      <w:r w:rsidR="009B4D24">
        <w:rPr>
          <w:rFonts w:cs="Simplified Arabic" w:hint="cs"/>
          <w:sz w:val="24"/>
          <w:szCs w:val="24"/>
          <w:rtl/>
        </w:rPr>
        <w:t>الأرباع</w:t>
      </w:r>
      <w:r w:rsidRPr="00893CF2">
        <w:rPr>
          <w:rFonts w:cs="Simplified Arabic" w:hint="cs"/>
          <w:sz w:val="24"/>
          <w:szCs w:val="24"/>
          <w:rtl/>
        </w:rPr>
        <w:t>.</w:t>
      </w:r>
    </w:p>
    <w:p w:rsidR="00C010FC" w:rsidRPr="00893CF2" w:rsidRDefault="00F836EF" w:rsidP="001F5700">
      <w:pPr>
        <w:tabs>
          <w:tab w:val="left" w:pos="-1"/>
        </w:tabs>
        <w:ind w:left="-1"/>
        <w:jc w:val="both"/>
        <w:rPr>
          <w:rFonts w:cs="Simplified Arabic"/>
          <w:sz w:val="22"/>
          <w:szCs w:val="22"/>
          <w:rtl/>
        </w:rPr>
      </w:pPr>
      <w:r w:rsidRPr="00893CF2">
        <w:rPr>
          <w:rFonts w:cs="Simplified Arabic" w:hint="cs"/>
          <w:sz w:val="24"/>
          <w:szCs w:val="24"/>
          <w:rtl/>
        </w:rPr>
        <w:t xml:space="preserve"> </w:t>
      </w:r>
    </w:p>
    <w:p w:rsidR="00F836EF" w:rsidRPr="00893CF2" w:rsidRDefault="00C010FC" w:rsidP="00611631">
      <w:pPr>
        <w:ind w:left="-1"/>
        <w:jc w:val="both"/>
        <w:rPr>
          <w:rFonts w:cs="Simplified Arabic"/>
          <w:b/>
          <w:bCs/>
          <w:sz w:val="24"/>
          <w:szCs w:val="24"/>
          <w:rtl/>
        </w:rPr>
      </w:pPr>
      <w:r>
        <w:rPr>
          <w:rFonts w:cs="Simplified Arabic" w:hint="cs"/>
          <w:b/>
          <w:bCs/>
          <w:sz w:val="24"/>
          <w:szCs w:val="24"/>
          <w:rtl/>
        </w:rPr>
        <w:t>9</w:t>
      </w:r>
      <w:r w:rsidR="00F836EF" w:rsidRPr="00893CF2">
        <w:rPr>
          <w:rFonts w:cs="Simplified Arabic" w:hint="cs"/>
          <w:b/>
          <w:bCs/>
          <w:sz w:val="24"/>
          <w:szCs w:val="24"/>
          <w:rtl/>
        </w:rPr>
        <w:t>.2 الملاحظات الفنية</w:t>
      </w:r>
    </w:p>
    <w:p w:rsidR="00F836EF" w:rsidRPr="00893CF2" w:rsidRDefault="00F836EF" w:rsidP="00611631">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لقد تم استيفاء استمارات المسح من قبل الباحثين الميدانيين من واقع السجلات الإدارية للجهات المانحة للرخص في </w:t>
      </w:r>
      <w:r w:rsidR="00964382">
        <w:rPr>
          <w:rFonts w:cs="Simplified Arabic" w:hint="cs"/>
          <w:sz w:val="24"/>
          <w:szCs w:val="24"/>
          <w:rtl/>
        </w:rPr>
        <w:t>فلسطين</w:t>
      </w:r>
      <w:r w:rsidRPr="00893CF2">
        <w:rPr>
          <w:rFonts w:cs="Simplified Arabic" w:hint="cs"/>
          <w:sz w:val="24"/>
          <w:szCs w:val="24"/>
          <w:rtl/>
        </w:rPr>
        <w:t xml:space="preserve"> وفقاً للخطة الموضوعة لذلك إلى حد كبير،</w:t>
      </w:r>
      <w:r w:rsidRPr="00893CF2">
        <w:rPr>
          <w:rFonts w:cs="Simplified Arabic"/>
          <w:sz w:val="24"/>
          <w:szCs w:val="24"/>
          <w:rtl/>
        </w:rPr>
        <w:t xml:space="preserve"> وقد بذل </w:t>
      </w:r>
      <w:r w:rsidRPr="00893CF2">
        <w:rPr>
          <w:rFonts w:cs="Simplified Arabic" w:hint="cs"/>
          <w:sz w:val="24"/>
          <w:szCs w:val="24"/>
          <w:rtl/>
        </w:rPr>
        <w:t>طاقم</w:t>
      </w:r>
      <w:r w:rsidRPr="00893CF2">
        <w:rPr>
          <w:rFonts w:cs="Simplified Arabic"/>
          <w:sz w:val="24"/>
          <w:szCs w:val="24"/>
          <w:rtl/>
        </w:rPr>
        <w:t xml:space="preserve"> </w:t>
      </w:r>
      <w:r w:rsidRPr="00893CF2">
        <w:rPr>
          <w:rFonts w:cs="Simplified Arabic" w:hint="cs"/>
          <w:sz w:val="24"/>
          <w:szCs w:val="24"/>
          <w:rtl/>
        </w:rPr>
        <w:t>العمل</w:t>
      </w:r>
      <w:r w:rsidRPr="00893CF2">
        <w:rPr>
          <w:rFonts w:cs="Simplified Arabic"/>
          <w:sz w:val="24"/>
          <w:szCs w:val="24"/>
          <w:rtl/>
        </w:rPr>
        <w:t xml:space="preserve"> جهوداً مميزة وكبيرة في تذليل العقبات </w:t>
      </w:r>
      <w:r w:rsidRPr="00893CF2">
        <w:rPr>
          <w:rFonts w:cs="Simplified Arabic" w:hint="cs"/>
          <w:sz w:val="24"/>
          <w:szCs w:val="24"/>
          <w:rtl/>
        </w:rPr>
        <w:t>وتوفير البيانات</w:t>
      </w:r>
      <w:r w:rsidRPr="00893CF2">
        <w:rPr>
          <w:rFonts w:cs="Simplified Arabic"/>
          <w:sz w:val="24"/>
          <w:szCs w:val="24"/>
          <w:rtl/>
        </w:rPr>
        <w:t xml:space="preserve"> بأفضل صورة ممكنة ضمن </w:t>
      </w:r>
      <w:r w:rsidRPr="00893CF2">
        <w:rPr>
          <w:rFonts w:cs="Simplified Arabic" w:hint="cs"/>
          <w:sz w:val="24"/>
          <w:szCs w:val="24"/>
          <w:rtl/>
        </w:rPr>
        <w:t>البرنامج</w:t>
      </w:r>
      <w:r w:rsidRPr="00893CF2">
        <w:rPr>
          <w:rFonts w:cs="Simplified Arabic"/>
          <w:sz w:val="24"/>
          <w:szCs w:val="24"/>
          <w:rtl/>
        </w:rPr>
        <w:t xml:space="preserve"> الزمني.</w:t>
      </w:r>
    </w:p>
    <w:p w:rsidR="00F836EF" w:rsidRDefault="00F836EF" w:rsidP="005E7D83">
      <w:pPr>
        <w:numPr>
          <w:ilvl w:val="0"/>
          <w:numId w:val="6"/>
        </w:numPr>
        <w:tabs>
          <w:tab w:val="clear" w:pos="860"/>
        </w:tabs>
        <w:ind w:left="423" w:right="0" w:hanging="284"/>
        <w:jc w:val="lowKashida"/>
        <w:rPr>
          <w:rFonts w:cs="Simplified Arabic"/>
          <w:sz w:val="24"/>
          <w:szCs w:val="24"/>
        </w:rPr>
      </w:pPr>
      <w:r w:rsidRPr="00893CF2">
        <w:rPr>
          <w:rFonts w:cs="Simplified Arabic"/>
          <w:sz w:val="24"/>
          <w:szCs w:val="24"/>
          <w:rtl/>
        </w:rPr>
        <w:t xml:space="preserve">الجداول لا تشمل ذلك الجزء من محافظة القدس الذي ضمته </w:t>
      </w:r>
      <w:r w:rsidRPr="00893CF2">
        <w:rPr>
          <w:rFonts w:cs="Simplified Arabic" w:hint="cs"/>
          <w:sz w:val="24"/>
          <w:szCs w:val="24"/>
          <w:rtl/>
        </w:rPr>
        <w:t>إسرائيل</w:t>
      </w:r>
      <w:r w:rsidRPr="00893CF2">
        <w:rPr>
          <w:rFonts w:cs="Simplified Arabic"/>
          <w:sz w:val="24"/>
          <w:szCs w:val="24"/>
          <w:rtl/>
        </w:rPr>
        <w:t xml:space="preserve"> عنوةً</w:t>
      </w:r>
      <w:r w:rsidRPr="00893CF2">
        <w:rPr>
          <w:rFonts w:cs="Simplified Arabic" w:hint="cs"/>
          <w:sz w:val="24"/>
          <w:szCs w:val="24"/>
          <w:rtl/>
        </w:rPr>
        <w:t xml:space="preserve"> </w:t>
      </w:r>
      <w:r w:rsidRPr="00893CF2">
        <w:rPr>
          <w:rFonts w:cs="Simplified Arabic"/>
          <w:sz w:val="24"/>
          <w:szCs w:val="24"/>
          <w:rtl/>
        </w:rPr>
        <w:t xml:space="preserve"> بعيد احتلالها </w:t>
      </w:r>
      <w:r w:rsidRPr="00893CF2">
        <w:rPr>
          <w:rFonts w:cs="Simplified Arabic" w:hint="cs"/>
          <w:sz w:val="24"/>
          <w:szCs w:val="24"/>
          <w:rtl/>
        </w:rPr>
        <w:t>للضفة الغربية</w:t>
      </w:r>
      <w:r w:rsidRPr="00893CF2">
        <w:rPr>
          <w:rFonts w:cs="Simplified Arabic"/>
          <w:sz w:val="24"/>
          <w:szCs w:val="24"/>
          <w:rtl/>
        </w:rPr>
        <w:t xml:space="preserve"> عام 1967 (التي تصدر</w:t>
      </w:r>
      <w:r w:rsidR="00EA3B16">
        <w:rPr>
          <w:rFonts w:cs="Simplified Arabic" w:hint="cs"/>
          <w:sz w:val="24"/>
          <w:szCs w:val="24"/>
          <w:rtl/>
        </w:rPr>
        <w:t xml:space="preserve"> الرخص</w:t>
      </w:r>
      <w:r w:rsidRPr="00893CF2">
        <w:rPr>
          <w:rFonts w:cs="Simplified Arabic"/>
          <w:sz w:val="24"/>
          <w:szCs w:val="24"/>
          <w:rtl/>
        </w:rPr>
        <w:t xml:space="preserve"> حالياً عن بلدية القدس الإسرائيلية)</w:t>
      </w:r>
      <w:proofErr w:type="spellStart"/>
      <w:r w:rsidRPr="00893CF2">
        <w:rPr>
          <w:rFonts w:cs="Simplified Arabic"/>
          <w:sz w:val="24"/>
          <w:szCs w:val="24"/>
          <w:rtl/>
        </w:rPr>
        <w:t>،</w:t>
      </w:r>
      <w:proofErr w:type="spellEnd"/>
      <w:r w:rsidRPr="00893CF2">
        <w:rPr>
          <w:rFonts w:cs="Simplified Arabic"/>
          <w:sz w:val="24"/>
          <w:szCs w:val="24"/>
          <w:rtl/>
        </w:rPr>
        <w:t xml:space="preserve"> في حين تشمل رخص الأبنية لبعض التجمعات في محافظة القدس</w:t>
      </w:r>
      <w:r w:rsidRPr="00893CF2">
        <w:rPr>
          <w:rFonts w:cs="Simplified Arabic" w:hint="cs"/>
          <w:sz w:val="24"/>
          <w:szCs w:val="24"/>
          <w:rtl/>
        </w:rPr>
        <w:t xml:space="preserve"> منطقة (</w:t>
      </w:r>
      <w:r w:rsidRPr="00893CF2">
        <w:rPr>
          <w:rFonts w:cs="Simplified Arabic"/>
          <w:sz w:val="24"/>
          <w:szCs w:val="24"/>
        </w:rPr>
        <w:t>J2</w:t>
      </w:r>
      <w:r w:rsidRPr="00893CF2">
        <w:rPr>
          <w:rFonts w:cs="Simplified Arabic" w:hint="cs"/>
          <w:sz w:val="24"/>
          <w:szCs w:val="24"/>
          <w:rtl/>
        </w:rPr>
        <w:t>)</w:t>
      </w:r>
      <w:r w:rsidRPr="00893CF2">
        <w:rPr>
          <w:rFonts w:cs="Simplified Arabic"/>
          <w:sz w:val="24"/>
          <w:szCs w:val="24"/>
          <w:rtl/>
        </w:rPr>
        <w:t xml:space="preserve"> والتي صدرت عن</w:t>
      </w:r>
      <w:r w:rsidRPr="00893CF2">
        <w:rPr>
          <w:rFonts w:cs="Simplified Arabic" w:hint="cs"/>
          <w:sz w:val="24"/>
          <w:szCs w:val="24"/>
          <w:rtl/>
        </w:rPr>
        <w:t xml:space="preserve"> مكتب</w:t>
      </w:r>
      <w:r w:rsidRPr="00893CF2">
        <w:rPr>
          <w:rFonts w:cs="Simplified Arabic"/>
          <w:sz w:val="24"/>
          <w:szCs w:val="24"/>
          <w:rtl/>
        </w:rPr>
        <w:t xml:space="preserve"> تنظيم </w:t>
      </w:r>
      <w:r w:rsidRPr="00893CF2">
        <w:rPr>
          <w:rFonts w:cs="Simplified Arabic" w:hint="cs"/>
          <w:sz w:val="24"/>
          <w:szCs w:val="24"/>
          <w:rtl/>
        </w:rPr>
        <w:t xml:space="preserve">أبو </w:t>
      </w:r>
      <w:proofErr w:type="spellStart"/>
      <w:r w:rsidRPr="00893CF2">
        <w:rPr>
          <w:rFonts w:cs="Simplified Arabic" w:hint="cs"/>
          <w:sz w:val="24"/>
          <w:szCs w:val="24"/>
          <w:rtl/>
        </w:rPr>
        <w:t>ديس</w:t>
      </w:r>
      <w:proofErr w:type="spellEnd"/>
      <w:r w:rsidRPr="00893CF2">
        <w:rPr>
          <w:rFonts w:cs="Simplified Arabic" w:hint="cs"/>
          <w:sz w:val="24"/>
          <w:szCs w:val="24"/>
          <w:rtl/>
        </w:rPr>
        <w:t xml:space="preserve"> وبلدية وتنظيم </w:t>
      </w:r>
      <w:proofErr w:type="spellStart"/>
      <w:r w:rsidRPr="00893CF2">
        <w:rPr>
          <w:rFonts w:cs="Simplified Arabic"/>
          <w:sz w:val="24"/>
          <w:szCs w:val="24"/>
          <w:rtl/>
        </w:rPr>
        <w:t>بي</w:t>
      </w:r>
      <w:r w:rsidR="003706A3">
        <w:rPr>
          <w:rFonts w:cs="Simplified Arabic" w:hint="cs"/>
          <w:sz w:val="24"/>
          <w:szCs w:val="24"/>
          <w:rtl/>
        </w:rPr>
        <w:t>رنبالا</w:t>
      </w:r>
      <w:proofErr w:type="spellEnd"/>
      <w:r w:rsidR="003706A3">
        <w:rPr>
          <w:rFonts w:cs="Simplified Arabic" w:hint="cs"/>
          <w:sz w:val="24"/>
          <w:szCs w:val="24"/>
          <w:rtl/>
        </w:rPr>
        <w:t xml:space="preserve"> وبلدية ضاحية البريد/</w:t>
      </w:r>
      <w:r w:rsidRPr="00893CF2">
        <w:rPr>
          <w:rFonts w:cs="Simplified Arabic" w:hint="cs"/>
          <w:sz w:val="24"/>
          <w:szCs w:val="24"/>
          <w:rtl/>
        </w:rPr>
        <w:t>الرام</w:t>
      </w:r>
      <w:r w:rsidRPr="00893CF2">
        <w:rPr>
          <w:rFonts w:cs="Simplified Arabic"/>
          <w:sz w:val="24"/>
          <w:szCs w:val="24"/>
          <w:rtl/>
        </w:rPr>
        <w:t>.</w:t>
      </w:r>
    </w:p>
    <w:p w:rsidR="00F836EF" w:rsidRPr="00893CF2" w:rsidRDefault="00F836EF" w:rsidP="00F836EF">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ظهرت بعض </w:t>
      </w:r>
      <w:proofErr w:type="spellStart"/>
      <w:r w:rsidRPr="00893CF2">
        <w:rPr>
          <w:rFonts w:cs="Simplified Arabic" w:hint="cs"/>
          <w:sz w:val="24"/>
          <w:szCs w:val="24"/>
          <w:rtl/>
        </w:rPr>
        <w:t>الفروقا</w:t>
      </w:r>
      <w:r w:rsidRPr="00893CF2">
        <w:rPr>
          <w:rFonts w:cs="Simplified Arabic" w:hint="eastAsia"/>
          <w:sz w:val="24"/>
          <w:szCs w:val="24"/>
          <w:rtl/>
        </w:rPr>
        <w:t>ت</w:t>
      </w:r>
      <w:proofErr w:type="spellEnd"/>
      <w:r w:rsidRPr="00893CF2">
        <w:rPr>
          <w:rFonts w:cs="Simplified Arabic" w:hint="cs"/>
          <w:sz w:val="24"/>
          <w:szCs w:val="24"/>
          <w:rtl/>
        </w:rPr>
        <w:t xml:space="preserve"> البسيطة بين مجموع المتغيرات أو مجموع المتغير، وقد نجم ذلك عن التقريب المصاحب لعمليات جدولة البيانات.</w:t>
      </w:r>
    </w:p>
    <w:p w:rsidR="00F836EF" w:rsidRDefault="00F836EF" w:rsidP="000102BA">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عدم ظهور </w:t>
      </w:r>
      <w:r w:rsidR="0075589F" w:rsidRPr="00893CF2">
        <w:rPr>
          <w:rFonts w:cs="Simplified Arabic" w:hint="cs"/>
          <w:sz w:val="24"/>
          <w:szCs w:val="24"/>
          <w:rtl/>
        </w:rPr>
        <w:t>بعض</w:t>
      </w:r>
      <w:r w:rsidRPr="00893CF2">
        <w:rPr>
          <w:rFonts w:cs="Simplified Arabic" w:hint="cs"/>
          <w:sz w:val="24"/>
          <w:szCs w:val="24"/>
          <w:rtl/>
        </w:rPr>
        <w:t xml:space="preserve"> المحافظات</w:t>
      </w:r>
      <w:r w:rsidR="0075589F" w:rsidRPr="00893CF2">
        <w:rPr>
          <w:rFonts w:cs="Simplified Arabic" w:hint="cs"/>
          <w:sz w:val="24"/>
          <w:szCs w:val="24"/>
          <w:rtl/>
        </w:rPr>
        <w:t xml:space="preserve"> في الجداول</w:t>
      </w:r>
      <w:r w:rsidR="000B2C34" w:rsidRPr="00893CF2">
        <w:rPr>
          <w:rFonts w:cs="Simplified Arabic" w:hint="cs"/>
          <w:sz w:val="24"/>
          <w:szCs w:val="24"/>
          <w:rtl/>
        </w:rPr>
        <w:t xml:space="preserve"> يعود</w:t>
      </w:r>
      <w:r w:rsidRPr="00893CF2">
        <w:rPr>
          <w:rFonts w:cs="Simplified Arabic" w:hint="cs"/>
          <w:sz w:val="24"/>
          <w:szCs w:val="24"/>
          <w:rtl/>
        </w:rPr>
        <w:t xml:space="preserve"> لعدم </w:t>
      </w:r>
      <w:r w:rsidR="000102BA">
        <w:rPr>
          <w:rFonts w:cs="Simplified Arabic" w:hint="cs"/>
          <w:sz w:val="24"/>
          <w:szCs w:val="24"/>
          <w:rtl/>
        </w:rPr>
        <w:t>صدور بعض أنواع الرخص فيها</w:t>
      </w:r>
      <w:r w:rsidRPr="00893CF2">
        <w:rPr>
          <w:rFonts w:cs="Simplified Arabic" w:hint="cs"/>
          <w:sz w:val="24"/>
          <w:szCs w:val="24"/>
          <w:rtl/>
        </w:rPr>
        <w:t xml:space="preserve">. </w:t>
      </w:r>
    </w:p>
    <w:p w:rsidR="00773615" w:rsidRPr="00893CF2" w:rsidRDefault="00773615" w:rsidP="0075589F">
      <w:pPr>
        <w:numPr>
          <w:ilvl w:val="0"/>
          <w:numId w:val="6"/>
        </w:numPr>
        <w:tabs>
          <w:tab w:val="clear" w:pos="860"/>
        </w:tabs>
        <w:ind w:left="423" w:right="0" w:hanging="284"/>
        <w:jc w:val="lowKashida"/>
        <w:rPr>
          <w:rFonts w:cs="Simplified Arabic"/>
          <w:sz w:val="24"/>
          <w:szCs w:val="24"/>
        </w:rPr>
      </w:pPr>
      <w:r>
        <w:rPr>
          <w:rFonts w:cs="Simplified Arabic" w:hint="cs"/>
          <w:sz w:val="24"/>
          <w:szCs w:val="24"/>
          <w:rtl/>
        </w:rPr>
        <w:t>وجود قيم صفرية لمساحات بعض الرخص يعود إلى التقريب المصاحب لعملية جدولة البيانات.</w:t>
      </w:r>
    </w:p>
    <w:p w:rsidR="008C4862" w:rsidRPr="00893CF2" w:rsidRDefault="008C4862"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601AC9" w:rsidRPr="00893CF2" w:rsidRDefault="00601AC9" w:rsidP="00601AC9">
      <w:pPr>
        <w:pStyle w:val="Heading8"/>
        <w:rPr>
          <w:b w:val="0"/>
          <w:bCs w:val="0"/>
          <w:sz w:val="24"/>
          <w:szCs w:val="24"/>
          <w:rtl/>
        </w:rPr>
      </w:pPr>
      <w:r w:rsidRPr="00893CF2">
        <w:rPr>
          <w:rFonts w:hint="cs"/>
          <w:b w:val="0"/>
          <w:bCs w:val="0"/>
          <w:sz w:val="24"/>
          <w:szCs w:val="24"/>
          <w:rtl/>
        </w:rPr>
        <w:lastRenderedPageBreak/>
        <w:t>الفصل الثالث</w:t>
      </w:r>
    </w:p>
    <w:p w:rsidR="00601AC9" w:rsidRPr="00893CF2" w:rsidRDefault="00601AC9" w:rsidP="00601AC9">
      <w:pPr>
        <w:pStyle w:val="Heading8"/>
        <w:rPr>
          <w:b w:val="0"/>
          <w:bCs w:val="0"/>
          <w:sz w:val="24"/>
          <w:szCs w:val="24"/>
          <w:rtl/>
        </w:rPr>
      </w:pPr>
    </w:p>
    <w:p w:rsidR="00601AC9" w:rsidRPr="00893CF2" w:rsidRDefault="00601AC9" w:rsidP="00601AC9">
      <w:pPr>
        <w:pStyle w:val="Heading7"/>
        <w:rPr>
          <w:rtl/>
        </w:rPr>
      </w:pPr>
      <w:proofErr w:type="spellStart"/>
      <w:r w:rsidRPr="00893CF2">
        <w:rPr>
          <w:rFonts w:hint="cs"/>
          <w:rtl/>
        </w:rPr>
        <w:t>التعاريف</w:t>
      </w:r>
      <w:proofErr w:type="spellEnd"/>
      <w:r w:rsidRPr="00893CF2">
        <w:rPr>
          <w:rFonts w:hint="cs"/>
          <w:rtl/>
        </w:rPr>
        <w:t xml:space="preserve"> والمصطلحات</w:t>
      </w:r>
    </w:p>
    <w:p w:rsidR="00601AC9" w:rsidRPr="00893CF2" w:rsidRDefault="00601AC9" w:rsidP="00601AC9">
      <w:pPr>
        <w:pStyle w:val="Header"/>
        <w:tabs>
          <w:tab w:val="clear" w:pos="4153"/>
          <w:tab w:val="clear" w:pos="8306"/>
        </w:tabs>
        <w:rPr>
          <w:rFonts w:ascii="Arial" w:hAnsi="Arial" w:cs="Simplified Arabic"/>
          <w:b/>
          <w:bCs/>
          <w:sz w:val="24"/>
          <w:szCs w:val="24"/>
          <w:rtl/>
        </w:rPr>
      </w:pPr>
    </w:p>
    <w:p w:rsidR="00601AC9" w:rsidRPr="00893CF2" w:rsidRDefault="00601AC9" w:rsidP="00601AC9">
      <w:pPr>
        <w:pStyle w:val="Header"/>
        <w:tabs>
          <w:tab w:val="clear" w:pos="4153"/>
          <w:tab w:val="clear" w:pos="8306"/>
        </w:tabs>
        <w:rPr>
          <w:rFonts w:ascii="Arial" w:hAnsi="Arial" w:cs="Simplified Arabic"/>
          <w:sz w:val="24"/>
          <w:szCs w:val="24"/>
          <w:rtl/>
        </w:rPr>
      </w:pPr>
      <w:r w:rsidRPr="00893CF2">
        <w:rPr>
          <w:rFonts w:ascii="Arial" w:hAnsi="Arial" w:cs="Simplified Arabic" w:hint="cs"/>
          <w:sz w:val="24"/>
          <w:szCs w:val="24"/>
          <w:rtl/>
        </w:rPr>
        <w:t xml:space="preserve">يعرض هذا الفصل أهم المفاهيم والمصطلحات التي تم استخدامها في التقرير: </w:t>
      </w:r>
    </w:p>
    <w:p w:rsidR="00601AC9" w:rsidRPr="00893CF2" w:rsidRDefault="00601AC9" w:rsidP="00601AC9">
      <w:pPr>
        <w:pStyle w:val="Header"/>
        <w:tabs>
          <w:tab w:val="clear" w:pos="4153"/>
          <w:tab w:val="clear" w:pos="8306"/>
        </w:tabs>
        <w:rPr>
          <w:rFonts w:ascii="Arial" w:hAnsi="Arial" w:cs="Simplified Arabic"/>
          <w:b/>
          <w:bCs/>
          <w:sz w:val="24"/>
          <w:szCs w:val="24"/>
          <w:rtl/>
        </w:rPr>
      </w:pPr>
    </w:p>
    <w:p w:rsidR="00601AC9" w:rsidRPr="00893CF2" w:rsidRDefault="00601AC9" w:rsidP="00601AC9">
      <w:pPr>
        <w:jc w:val="lowKashida"/>
        <w:rPr>
          <w:rFonts w:cs="Simplified Arabic"/>
          <w:b/>
          <w:bCs/>
          <w:sz w:val="24"/>
          <w:szCs w:val="24"/>
          <w:rtl/>
        </w:rPr>
      </w:pPr>
      <w:r w:rsidRPr="00893CF2">
        <w:rPr>
          <w:rFonts w:cs="Simplified Arabic"/>
          <w:b/>
          <w:bCs/>
          <w:sz w:val="24"/>
          <w:szCs w:val="24"/>
          <w:rtl/>
        </w:rPr>
        <w:t>الوحدة الإحصائية</w:t>
      </w:r>
      <w:r w:rsidR="000408CB">
        <w:rPr>
          <w:rFonts w:cs="Simplified Arabic" w:hint="cs"/>
          <w:b/>
          <w:bCs/>
          <w:sz w:val="24"/>
          <w:szCs w:val="24"/>
          <w:rtl/>
        </w:rPr>
        <w:t xml:space="preserve"> في رخص الابنية</w:t>
      </w:r>
      <w:r w:rsidRPr="00893CF2">
        <w:rPr>
          <w:rFonts w:cs="Simplified Arabic"/>
          <w:b/>
          <w:bCs/>
          <w:sz w:val="24"/>
          <w:szCs w:val="24"/>
          <w:rtl/>
        </w:rPr>
        <w:t>:</w:t>
      </w:r>
    </w:p>
    <w:p w:rsidR="00601AC9" w:rsidRPr="00893CF2" w:rsidRDefault="00601AC9" w:rsidP="00601AC9">
      <w:pPr>
        <w:tabs>
          <w:tab w:val="left" w:pos="8644"/>
        </w:tabs>
        <w:ind w:left="-1"/>
        <w:jc w:val="lowKashida"/>
        <w:rPr>
          <w:rFonts w:cs="Simplified Arabic"/>
          <w:sz w:val="24"/>
          <w:szCs w:val="24"/>
          <w:rtl/>
        </w:rPr>
      </w:pPr>
      <w:r w:rsidRPr="00893CF2">
        <w:rPr>
          <w:rFonts w:cs="Simplified Arabic"/>
          <w:sz w:val="24"/>
          <w:szCs w:val="24"/>
          <w:rtl/>
        </w:rPr>
        <w:t xml:space="preserve">هي رخصة البناء الصادرة من الجهات الرسمية </w:t>
      </w:r>
      <w:r w:rsidRPr="00893CF2">
        <w:rPr>
          <w:rFonts w:cs="Simplified Arabic" w:hint="eastAsia"/>
          <w:sz w:val="24"/>
          <w:szCs w:val="24"/>
          <w:rtl/>
        </w:rPr>
        <w:t>المانحة</w:t>
      </w:r>
      <w:r w:rsidRPr="00893CF2">
        <w:rPr>
          <w:rFonts w:cs="Simplified Arabic"/>
          <w:sz w:val="24"/>
          <w:szCs w:val="24"/>
          <w:rtl/>
        </w:rPr>
        <w:t xml:space="preserve"> لها، وتعتبر الجهات التي تصدر رخص الأبنية هي مصادر البيانات الرسمية </w:t>
      </w:r>
      <w:r w:rsidRPr="00893CF2">
        <w:rPr>
          <w:rFonts w:cs="Simplified Arabic" w:hint="eastAsia"/>
          <w:sz w:val="24"/>
          <w:szCs w:val="24"/>
          <w:rtl/>
        </w:rPr>
        <w:t>التي</w:t>
      </w:r>
      <w:r w:rsidRPr="00893CF2">
        <w:rPr>
          <w:rFonts w:cs="Simplified Arabic"/>
          <w:sz w:val="24"/>
          <w:szCs w:val="24"/>
          <w:rtl/>
        </w:rPr>
        <w:t xml:space="preserve"> يتم الحصول منها على البيانات المطلوبة.</w:t>
      </w:r>
      <w:r w:rsidRPr="00893CF2">
        <w:rPr>
          <w:rFonts w:cs="Simplified Arabic" w:hint="cs"/>
          <w:sz w:val="24"/>
          <w:szCs w:val="24"/>
          <w:rtl/>
        </w:rPr>
        <w:t xml:space="preserve"> </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tabs>
          <w:tab w:val="left" w:pos="9070"/>
        </w:tabs>
        <w:ind w:left="-1"/>
        <w:jc w:val="lowKashida"/>
        <w:rPr>
          <w:rFonts w:cs="Simplified Arabic"/>
          <w:b/>
          <w:bCs/>
          <w:sz w:val="24"/>
          <w:szCs w:val="24"/>
          <w:rtl/>
        </w:rPr>
      </w:pPr>
      <w:r w:rsidRPr="00893CF2">
        <w:rPr>
          <w:rFonts w:cs="Simplified Arabic"/>
          <w:b/>
          <w:bCs/>
          <w:sz w:val="24"/>
          <w:szCs w:val="24"/>
          <w:rtl/>
        </w:rPr>
        <w:t>ملكية البناء:</w:t>
      </w:r>
    </w:p>
    <w:p w:rsidR="00601AC9" w:rsidRPr="00893CF2" w:rsidRDefault="00601AC9" w:rsidP="00601AC9">
      <w:pPr>
        <w:tabs>
          <w:tab w:val="left" w:pos="3825"/>
          <w:tab w:val="left" w:pos="5242"/>
          <w:tab w:val="left" w:pos="6235"/>
          <w:tab w:val="left" w:pos="7794"/>
          <w:tab w:val="left" w:pos="9212"/>
        </w:tabs>
        <w:ind w:left="-1"/>
        <w:jc w:val="lowKashida"/>
        <w:rPr>
          <w:rFonts w:cs="Simplified Arabic"/>
          <w:sz w:val="24"/>
          <w:szCs w:val="24"/>
          <w:rtl/>
        </w:rPr>
      </w:pPr>
      <w:r w:rsidRPr="00893CF2">
        <w:rPr>
          <w:rFonts w:cs="Simplified Arabic"/>
          <w:sz w:val="24"/>
          <w:szCs w:val="24"/>
          <w:rtl/>
        </w:rPr>
        <w:t>يمكن أن يكون البناء</w:t>
      </w:r>
      <w:r w:rsidRPr="00893CF2">
        <w:rPr>
          <w:rFonts w:cs="Simplified Arabic" w:hint="cs"/>
          <w:sz w:val="24"/>
          <w:szCs w:val="24"/>
          <w:rtl/>
        </w:rPr>
        <w:t xml:space="preserve"> من حيث الملكية</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خاص: </w:t>
      </w:r>
      <w:r w:rsidRPr="00893CF2">
        <w:rPr>
          <w:rFonts w:ascii="Arial" w:hAnsi="Arial" w:cs="Simplified Arabic" w:hint="cs"/>
          <w:sz w:val="24"/>
          <w:szCs w:val="24"/>
          <w:rtl/>
        </w:rPr>
        <w:t>هو ذلك المبنى الذي تعود ملكيته إلى فرد أو مجموعة من الأفراد أو إلى إحدى المؤسسات التي يملكها القطاع الخاص</w:t>
      </w:r>
      <w:r w:rsidRPr="00893CF2">
        <w:rPr>
          <w:rFonts w:cs="Simplified Arabic" w:hint="cs"/>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حكومي: إذا كان المالك من مؤسسات السلطة الوطنية</w:t>
      </w:r>
      <w:r w:rsidRPr="00893CF2">
        <w:rPr>
          <w:rFonts w:cs="Simplified Arabic" w:hint="cs"/>
          <w:sz w:val="24"/>
          <w:szCs w:val="24"/>
          <w:rtl/>
        </w:rPr>
        <w:t xml:space="preserve"> (الحكومة المركزية، الوزارات، وما يتبع إليها من مؤسسات)</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سلطة محلية: إذا كان المالك بلدية أو مجلساً قروياً.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تعاوني: إذا كان مالك البناء جمعية تعاونية بغض النظر عن هدفها.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خيري: إذا </w:t>
      </w:r>
      <w:r w:rsidRPr="00893CF2">
        <w:rPr>
          <w:rFonts w:cs="Simplified Arabic" w:hint="cs"/>
          <w:sz w:val="24"/>
          <w:szCs w:val="24"/>
          <w:rtl/>
        </w:rPr>
        <w:t>كان المبنى مملوكاً</w:t>
      </w:r>
      <w:r w:rsidRPr="00893CF2">
        <w:rPr>
          <w:rFonts w:cs="Simplified Arabic"/>
          <w:sz w:val="24"/>
          <w:szCs w:val="24"/>
          <w:rtl/>
        </w:rPr>
        <w:t xml:space="preserve"> لجمعية أو مؤسسة خيرية.</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أخرى: الطوائف الدينية ووكالة الغوث وغير ذلك.</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tabs>
          <w:tab w:val="left" w:pos="3825"/>
          <w:tab w:val="left" w:pos="5242"/>
          <w:tab w:val="left" w:pos="6235"/>
          <w:tab w:val="left" w:pos="7794"/>
          <w:tab w:val="left" w:pos="9212"/>
        </w:tabs>
        <w:ind w:left="-2"/>
        <w:jc w:val="lowKashida"/>
        <w:rPr>
          <w:rFonts w:cs="Simplified Arabic"/>
          <w:b/>
          <w:bCs/>
          <w:sz w:val="24"/>
          <w:szCs w:val="24"/>
          <w:rtl/>
        </w:rPr>
      </w:pPr>
      <w:r w:rsidRPr="00893CF2">
        <w:rPr>
          <w:rFonts w:cs="Simplified Arabic"/>
          <w:b/>
          <w:bCs/>
          <w:sz w:val="24"/>
          <w:szCs w:val="24"/>
          <w:rtl/>
        </w:rPr>
        <w:t>وضع البناء المطلوب ترخيصه:</w:t>
      </w:r>
    </w:p>
    <w:p w:rsidR="00601AC9" w:rsidRPr="00893CF2" w:rsidRDefault="00601AC9" w:rsidP="00601AC9">
      <w:pPr>
        <w:tabs>
          <w:tab w:val="left" w:pos="3825"/>
          <w:tab w:val="left" w:pos="5242"/>
          <w:tab w:val="left" w:pos="6235"/>
          <w:tab w:val="left" w:pos="7794"/>
          <w:tab w:val="left" w:pos="9212"/>
        </w:tabs>
        <w:ind w:left="-2"/>
        <w:jc w:val="lowKashida"/>
        <w:rPr>
          <w:rFonts w:cs="Simplified Arabic"/>
          <w:sz w:val="24"/>
          <w:szCs w:val="24"/>
          <w:rtl/>
        </w:rPr>
      </w:pPr>
      <w:r w:rsidRPr="00893CF2">
        <w:rPr>
          <w:rFonts w:cs="Simplified Arabic"/>
          <w:sz w:val="24"/>
          <w:szCs w:val="24"/>
          <w:rtl/>
        </w:rPr>
        <w:t xml:space="preserve">يمكن أن يكون وضع البناء المطلوب ترخيصه حسب إحدى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2A7E8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مبنى جديد</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cs"/>
          <w:sz w:val="24"/>
          <w:szCs w:val="24"/>
          <w:rtl/>
        </w:rPr>
        <w:t>هو ذلك المبنى الذي يتم إنشا</w:t>
      </w:r>
      <w:r w:rsidR="002A7E89">
        <w:rPr>
          <w:rFonts w:ascii="Arial" w:hAnsi="Arial" w:cs="Simplified Arabic" w:hint="cs"/>
          <w:sz w:val="24"/>
          <w:szCs w:val="24"/>
          <w:rtl/>
        </w:rPr>
        <w:t>ؤ</w:t>
      </w:r>
      <w:r w:rsidRPr="00893CF2">
        <w:rPr>
          <w:rFonts w:ascii="Arial" w:hAnsi="Arial" w:cs="Simplified Arabic" w:hint="cs"/>
          <w:sz w:val="24"/>
          <w:szCs w:val="24"/>
          <w:rtl/>
        </w:rPr>
        <w:t>ه على ارض خالية من أية أبنية قائمة، بغض النظر عن شكل المبنى أو المساحة.</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لمبنى قائم ومرخص:</w:t>
      </w:r>
      <w:r w:rsidRPr="00893CF2">
        <w:rPr>
          <w:rFonts w:ascii="Arial" w:hAnsi="Arial" w:cs="Simplified Arabic" w:hint="cs"/>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93CF2">
        <w:rPr>
          <w:rFonts w:cs="Simplified Arabic" w:hint="cs"/>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وجزء قائم مطلوب ترخيصه:</w:t>
      </w:r>
      <w:r w:rsidRPr="00893CF2">
        <w:rPr>
          <w:rFonts w:ascii="Arial" w:hAnsi="Arial" w:cs="Simplified Arabic"/>
          <w:sz w:val="24"/>
          <w:szCs w:val="24"/>
          <w:rtl/>
        </w:rPr>
        <w:t xml:space="preserve"> إذا </w:t>
      </w:r>
      <w:r w:rsidRPr="00893CF2">
        <w:rPr>
          <w:rFonts w:ascii="Arial" w:hAnsi="Arial" w:cs="Simplified Arabic" w:hint="eastAsia"/>
          <w:sz w:val="24"/>
          <w:szCs w:val="24"/>
          <w:rtl/>
        </w:rPr>
        <w:t>كانت</w:t>
      </w:r>
      <w:r w:rsidRPr="00893CF2">
        <w:rPr>
          <w:rFonts w:ascii="Arial" w:hAnsi="Arial" w:cs="Simplified Arabic"/>
          <w:sz w:val="24"/>
          <w:szCs w:val="24"/>
          <w:rtl/>
        </w:rPr>
        <w:t xml:space="preserve"> الرخصة ستشتمل على ترخيص أجزاء قائمة (مبنية سابقاً ويراد ترخيصها حالياً)  </w:t>
      </w:r>
      <w:r w:rsidRPr="00893CF2">
        <w:rPr>
          <w:rFonts w:ascii="Arial" w:hAnsi="Arial" w:cs="Simplified Arabic" w:hint="eastAsia"/>
          <w:sz w:val="24"/>
          <w:szCs w:val="24"/>
          <w:rtl/>
        </w:rPr>
        <w:t>وإضافة</w:t>
      </w:r>
      <w:r w:rsidRPr="00893CF2">
        <w:rPr>
          <w:rFonts w:ascii="Arial" w:hAnsi="Arial" w:cs="Simplified Arabic"/>
          <w:sz w:val="24"/>
          <w:szCs w:val="24"/>
          <w:rtl/>
        </w:rPr>
        <w:t xml:space="preserve"> مقترحة حالياً.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مبنى قائم: وذلك إذا كانت الرخصة لمبنى قائم بأكمله (مبني سابقاً ويراد ترخيصه حالياً).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hint="cs"/>
          <w:sz w:val="24"/>
          <w:szCs w:val="24"/>
          <w:rtl/>
        </w:rPr>
        <w:t>إضافات قائمة: إذا حد</w:t>
      </w:r>
      <w:r w:rsidRPr="00893CF2">
        <w:rPr>
          <w:rFonts w:cs="Simplified Arabic" w:hint="eastAsia"/>
          <w:sz w:val="24"/>
          <w:szCs w:val="24"/>
          <w:rtl/>
        </w:rPr>
        <w:t>ث</w:t>
      </w:r>
      <w:r w:rsidRPr="00893CF2">
        <w:rPr>
          <w:rFonts w:cs="Simplified Arabic"/>
          <w:sz w:val="24"/>
          <w:szCs w:val="24"/>
          <w:rtl/>
        </w:rPr>
        <w:t xml:space="preserve"> أثناء إنشاء المبنى بعض الإضافات الزائدة عن الترخيص الأصلي وتم إصدار</w:t>
      </w:r>
      <w:r w:rsidRPr="00893CF2">
        <w:rPr>
          <w:rFonts w:cs="Simplified Arabic" w:hint="cs"/>
          <w:sz w:val="24"/>
          <w:szCs w:val="24"/>
          <w:rtl/>
        </w:rPr>
        <w:t xml:space="preserve"> </w:t>
      </w:r>
      <w:r w:rsidRPr="00893CF2">
        <w:rPr>
          <w:rFonts w:cs="Simplified Arabic"/>
          <w:sz w:val="24"/>
          <w:szCs w:val="24"/>
          <w:rtl/>
        </w:rPr>
        <w:t>رخصة لهذه الإضافات.</w:t>
      </w:r>
      <w:r w:rsidRPr="00893CF2">
        <w:rPr>
          <w:rFonts w:cs="Simplified Arabic" w:hint="cs"/>
          <w:sz w:val="24"/>
          <w:szCs w:val="24"/>
          <w:rtl/>
        </w:rPr>
        <w:t xml:space="preserve"> </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4C10EC" w:rsidRDefault="004C10EC" w:rsidP="00601AC9">
      <w:pPr>
        <w:tabs>
          <w:tab w:val="left" w:pos="9070"/>
        </w:tabs>
        <w:jc w:val="lowKashida"/>
        <w:rPr>
          <w:rFonts w:cs="Simplified Arabic"/>
          <w:sz w:val="24"/>
          <w:szCs w:val="24"/>
          <w:rtl/>
        </w:rPr>
      </w:pPr>
    </w:p>
    <w:p w:rsidR="00601AC9" w:rsidRPr="00893CF2" w:rsidRDefault="00601AC9" w:rsidP="00601AC9">
      <w:pPr>
        <w:tabs>
          <w:tab w:val="left" w:pos="9070"/>
        </w:tabs>
        <w:jc w:val="lowKashida"/>
        <w:rPr>
          <w:rFonts w:cs="Simplified Arabic"/>
          <w:b/>
          <w:bCs/>
          <w:sz w:val="24"/>
          <w:szCs w:val="24"/>
          <w:rtl/>
        </w:rPr>
      </w:pPr>
      <w:r w:rsidRPr="00893CF2">
        <w:rPr>
          <w:rFonts w:cs="Simplified Arabic"/>
          <w:b/>
          <w:bCs/>
          <w:sz w:val="24"/>
          <w:szCs w:val="24"/>
          <w:rtl/>
        </w:rPr>
        <w:lastRenderedPageBreak/>
        <w:t>استخدام المبنى:</w:t>
      </w:r>
    </w:p>
    <w:p w:rsidR="00601AC9" w:rsidRPr="00893CF2" w:rsidRDefault="00601AC9" w:rsidP="00601AC9">
      <w:pPr>
        <w:jc w:val="lowKashida"/>
        <w:rPr>
          <w:rFonts w:cs="Simplified Arabic"/>
          <w:sz w:val="24"/>
          <w:szCs w:val="24"/>
          <w:rtl/>
        </w:rPr>
      </w:pPr>
      <w:r w:rsidRPr="00893CF2">
        <w:rPr>
          <w:rFonts w:cs="Simplified Arabic"/>
          <w:sz w:val="24"/>
          <w:szCs w:val="24"/>
          <w:rtl/>
        </w:rPr>
        <w:t>يمكن أن يكون المبنى المرخص:</w:t>
      </w:r>
    </w:p>
    <w:p w:rsidR="00601AC9" w:rsidRPr="00893CF2" w:rsidRDefault="00601AC9" w:rsidP="00601AC9">
      <w:pPr>
        <w:ind w:left="424" w:hanging="284"/>
        <w:jc w:val="lowKashida"/>
        <w:rPr>
          <w:rFonts w:cs="Simplified Arabic"/>
          <w:sz w:val="24"/>
          <w:szCs w:val="24"/>
          <w:rtl/>
        </w:rPr>
      </w:pPr>
      <w:r w:rsidRPr="00893CF2">
        <w:rPr>
          <w:rFonts w:cs="Simplified Arabic"/>
          <w:sz w:val="24"/>
          <w:szCs w:val="24"/>
          <w:rtl/>
        </w:rPr>
        <w:t xml:space="preserve">أ.  مبنى سكني: ويعتبر المبنى سكنياً بالتعريف إذا كانت </w:t>
      </w:r>
      <w:r w:rsidR="009D4160" w:rsidRPr="00893CF2">
        <w:rPr>
          <w:rFonts w:cs="Simplified Arabic" w:hint="cs"/>
          <w:sz w:val="24"/>
          <w:szCs w:val="24"/>
          <w:rtl/>
        </w:rPr>
        <w:t>أكثر</w:t>
      </w:r>
      <w:r w:rsidRPr="00893CF2">
        <w:rPr>
          <w:rFonts w:cs="Simplified Arabic"/>
          <w:sz w:val="24"/>
          <w:szCs w:val="24"/>
          <w:rtl/>
        </w:rPr>
        <w:t xml:space="preserve"> من نصف مساحته معدة لأغراض السكن.</w:t>
      </w:r>
      <w:r w:rsidRPr="00893CF2">
        <w:rPr>
          <w:rFonts w:cs="Simplified Arabic" w:hint="cs"/>
          <w:sz w:val="24"/>
          <w:szCs w:val="24"/>
          <w:rtl/>
        </w:rPr>
        <w:t xml:space="preserve"> </w:t>
      </w:r>
      <w:r w:rsidRPr="00893CF2">
        <w:rPr>
          <w:rFonts w:cs="Simplified Arabic"/>
          <w:sz w:val="24"/>
          <w:szCs w:val="24"/>
          <w:rtl/>
        </w:rPr>
        <w:t xml:space="preserve"> ويشمل المبنى السكني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sz w:val="24"/>
          <w:szCs w:val="24"/>
          <w:rtl/>
        </w:rPr>
        <w:t>أن يكون وحدات سكنية كاملة.</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sz w:val="24"/>
          <w:szCs w:val="24"/>
          <w:rtl/>
        </w:rPr>
        <w:t>إضافة غرف لوحدات سكنية.</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hint="cs"/>
          <w:sz w:val="24"/>
          <w:szCs w:val="24"/>
          <w:rtl/>
        </w:rPr>
        <w:t>إ</w:t>
      </w:r>
      <w:r w:rsidRPr="00893CF2">
        <w:rPr>
          <w:rFonts w:cs="Simplified Arabic"/>
          <w:sz w:val="24"/>
          <w:szCs w:val="24"/>
          <w:rtl/>
        </w:rPr>
        <w:t xml:space="preserve">ضافة منافع أو مباني فرعية لمبان سكنية (مثل المطابخ أو الحمامات أو الحفر الامتصاصية أو </w:t>
      </w:r>
      <w:proofErr w:type="spellStart"/>
      <w:r w:rsidRPr="00893CF2">
        <w:rPr>
          <w:rFonts w:cs="Simplified Arabic"/>
          <w:sz w:val="24"/>
          <w:szCs w:val="24"/>
          <w:rtl/>
        </w:rPr>
        <w:t>الكراجات</w:t>
      </w:r>
      <w:proofErr w:type="spellEnd"/>
      <w:r w:rsidRPr="00893CF2">
        <w:rPr>
          <w:rFonts w:cs="Simplified Arabic"/>
          <w:sz w:val="24"/>
          <w:szCs w:val="24"/>
          <w:rtl/>
        </w:rPr>
        <w:t>).</w:t>
      </w:r>
    </w:p>
    <w:p w:rsidR="00601AC9" w:rsidRPr="00893CF2" w:rsidRDefault="00601AC9" w:rsidP="00601AC9">
      <w:pPr>
        <w:ind w:left="424" w:hanging="284"/>
        <w:jc w:val="both"/>
        <w:rPr>
          <w:rFonts w:cs="Simplified Arabic"/>
          <w:sz w:val="24"/>
          <w:szCs w:val="24"/>
          <w:rtl/>
        </w:rPr>
      </w:pPr>
      <w:r w:rsidRPr="00893CF2">
        <w:rPr>
          <w:rFonts w:cs="Simplified Arabic"/>
          <w:sz w:val="24"/>
          <w:szCs w:val="24"/>
          <w:rtl/>
        </w:rPr>
        <w:t>ب. مبنى غير سكني:</w:t>
      </w:r>
      <w:r w:rsidRPr="00893CF2">
        <w:rPr>
          <w:rFonts w:ascii="Arial" w:hAnsi="Arial" w:cs="Simplified Arabic" w:hint="cs"/>
          <w:sz w:val="24"/>
          <w:szCs w:val="24"/>
          <w:rtl/>
        </w:rPr>
        <w:t xml:space="preserve"> </w:t>
      </w:r>
      <w:r w:rsidRPr="00893CF2">
        <w:rPr>
          <w:rFonts w:ascii="Arial" w:hAnsi="Arial" w:cs="Simplified Arabic"/>
          <w:sz w:val="24"/>
          <w:szCs w:val="24"/>
          <w:rtl/>
        </w:rPr>
        <w:t xml:space="preserve">إذا لم يكن المبنى سكنياً أو أكثر من نصف مساحته ليست للسكن, يحدد </w:t>
      </w:r>
      <w:r w:rsidRPr="00893CF2">
        <w:rPr>
          <w:rFonts w:ascii="Arial" w:hAnsi="Arial" w:cs="Simplified Arabic" w:hint="eastAsia"/>
          <w:sz w:val="24"/>
          <w:szCs w:val="24"/>
          <w:rtl/>
        </w:rPr>
        <w:t>استخدامه</w:t>
      </w:r>
      <w:r w:rsidRPr="00893CF2">
        <w:rPr>
          <w:rFonts w:ascii="Arial" w:hAnsi="Arial" w:cs="Simplified Arabic"/>
          <w:sz w:val="24"/>
          <w:szCs w:val="24"/>
          <w:rtl/>
        </w:rPr>
        <w:t xml:space="preserve"> بدقة حيث يمكن أن يكون صناعياً، تجارياً، تعليمياً، صحياً، أو غير ذلك.</w:t>
      </w:r>
    </w:p>
    <w:p w:rsidR="00601AC9" w:rsidRDefault="00601AC9" w:rsidP="00601AC9">
      <w:pPr>
        <w:ind w:left="424" w:hanging="284"/>
        <w:jc w:val="both"/>
        <w:rPr>
          <w:rFonts w:cs="Simplified Arabic"/>
          <w:sz w:val="24"/>
          <w:szCs w:val="24"/>
          <w:rtl/>
        </w:rPr>
      </w:pPr>
      <w:r w:rsidRPr="00893CF2">
        <w:rPr>
          <w:rFonts w:cs="Simplified Arabic"/>
          <w:sz w:val="24"/>
          <w:szCs w:val="24"/>
          <w:rtl/>
        </w:rPr>
        <w:t>ج. السور: لقد اعتبرت الأسوار كحالة خاصة، وذلك عندما يتم ترخيص السور بشكل منفصل، نظراً لاختلاف خصائص السور (فهو يرخص مثلا بالمتر الطولي وليس بالمتر المربع)</w:t>
      </w:r>
      <w:proofErr w:type="spellStart"/>
      <w:r w:rsidRPr="00893CF2">
        <w:rPr>
          <w:rFonts w:cs="Simplified Arabic" w:hint="cs"/>
          <w:sz w:val="24"/>
          <w:szCs w:val="24"/>
          <w:rtl/>
        </w:rPr>
        <w:t>،</w:t>
      </w:r>
      <w:proofErr w:type="spellEnd"/>
      <w:r w:rsidRPr="00893CF2">
        <w:rPr>
          <w:rFonts w:cs="Simplified Arabic"/>
          <w:sz w:val="24"/>
          <w:szCs w:val="24"/>
          <w:rtl/>
        </w:rPr>
        <w:t xml:space="preserve"> </w:t>
      </w:r>
      <w:r w:rsidRPr="00893CF2">
        <w:rPr>
          <w:rFonts w:ascii="Arial" w:hAnsi="Arial" w:cs="Simplified Arabic" w:hint="eastAsia"/>
          <w:sz w:val="24"/>
          <w:szCs w:val="24"/>
          <w:rtl/>
        </w:rPr>
        <w:t>أما</w:t>
      </w:r>
      <w:r w:rsidRPr="00893CF2">
        <w:rPr>
          <w:rFonts w:ascii="Arial" w:hAnsi="Arial" w:cs="Simplified Arabic"/>
          <w:sz w:val="24"/>
          <w:szCs w:val="24"/>
          <w:rtl/>
        </w:rPr>
        <w:t xml:space="preserve"> إذا كان السور المرخص </w:t>
      </w:r>
      <w:r w:rsidRPr="00893CF2">
        <w:rPr>
          <w:rFonts w:ascii="Arial" w:hAnsi="Arial" w:cs="Simplified Arabic" w:hint="eastAsia"/>
          <w:sz w:val="24"/>
          <w:szCs w:val="24"/>
          <w:rtl/>
        </w:rPr>
        <w:t>مصاحباً</w:t>
      </w:r>
      <w:r w:rsidRPr="00893CF2">
        <w:rPr>
          <w:rFonts w:ascii="Arial" w:hAnsi="Arial" w:cs="Simplified Arabic"/>
          <w:sz w:val="24"/>
          <w:szCs w:val="24"/>
          <w:rtl/>
        </w:rPr>
        <w:t xml:space="preserve"> لترخيص المبنى فلا يذكر في هذه الحالة.</w:t>
      </w:r>
    </w:p>
    <w:p w:rsidR="002E1F34" w:rsidRPr="00893CF2" w:rsidRDefault="002E1F34" w:rsidP="00601AC9">
      <w:pPr>
        <w:ind w:left="424" w:hanging="284"/>
        <w:jc w:val="both"/>
        <w:rPr>
          <w:rFonts w:cs="Simplified Arabic"/>
          <w:sz w:val="24"/>
          <w:szCs w:val="24"/>
        </w:rPr>
      </w:pPr>
    </w:p>
    <w:p w:rsidR="00601AC9" w:rsidRPr="00893CF2" w:rsidRDefault="00601AC9" w:rsidP="00601AC9">
      <w:pPr>
        <w:rPr>
          <w:rFonts w:cs="Simplified Arabic"/>
          <w:b/>
          <w:bCs/>
          <w:sz w:val="24"/>
          <w:szCs w:val="24"/>
          <w:rtl/>
        </w:rPr>
      </w:pPr>
      <w:r w:rsidRPr="00893CF2">
        <w:rPr>
          <w:rFonts w:cs="Simplified Arabic"/>
          <w:b/>
          <w:bCs/>
          <w:sz w:val="24"/>
          <w:szCs w:val="24"/>
          <w:rtl/>
        </w:rPr>
        <w:t>الوحدة السكنية:</w:t>
      </w:r>
    </w:p>
    <w:p w:rsidR="00601AC9" w:rsidRPr="00893CF2" w:rsidRDefault="00601AC9" w:rsidP="00601AC9">
      <w:pPr>
        <w:ind w:hanging="1"/>
        <w:jc w:val="both"/>
        <w:rPr>
          <w:rFonts w:cs="Simplified Arabic"/>
          <w:sz w:val="24"/>
          <w:szCs w:val="24"/>
          <w:rtl/>
        </w:rPr>
      </w:pPr>
      <w:r w:rsidRPr="00893CF2">
        <w:rPr>
          <w:rFonts w:ascii="Arial" w:hAnsi="Arial" w:cs="Simplified Arabic" w:hint="eastAsia"/>
          <w:sz w:val="24"/>
          <w:szCs w:val="24"/>
          <w:rtl/>
        </w:rPr>
        <w:t>هي</w:t>
      </w:r>
      <w:r w:rsidRPr="00893CF2">
        <w:rPr>
          <w:rFonts w:ascii="Arial" w:hAnsi="Arial" w:cs="Simplified Arabic"/>
          <w:sz w:val="24"/>
          <w:szCs w:val="24"/>
          <w:rtl/>
        </w:rPr>
        <w:t xml:space="preserve"> </w:t>
      </w:r>
      <w:r w:rsidRPr="00893CF2">
        <w:rPr>
          <w:rFonts w:ascii="Arial" w:hAnsi="Arial" w:cs="Simplified Arabic" w:hint="eastAsia"/>
          <w:sz w:val="24"/>
          <w:szCs w:val="24"/>
          <w:rtl/>
        </w:rPr>
        <w:t>مبنى</w:t>
      </w:r>
      <w:r w:rsidRPr="00893CF2">
        <w:rPr>
          <w:rFonts w:ascii="Arial" w:hAnsi="Arial" w:cs="Simplified Arabic"/>
          <w:sz w:val="24"/>
          <w:szCs w:val="24"/>
          <w:rtl/>
        </w:rPr>
        <w:t xml:space="preserve"> أو جزء من مبنى معد أصلاً لسكن أسرة واحدة، وله باب أو مدخل مستقل أو أكثر </w:t>
      </w:r>
      <w:r w:rsidRPr="00893CF2">
        <w:rPr>
          <w:rFonts w:ascii="Arial" w:hAnsi="Arial" w:cs="Simplified Arabic" w:hint="eastAsia"/>
          <w:sz w:val="24"/>
          <w:szCs w:val="24"/>
          <w:rtl/>
        </w:rPr>
        <w:t>من</w:t>
      </w:r>
      <w:r w:rsidRPr="00893CF2">
        <w:rPr>
          <w:rFonts w:ascii="Arial" w:hAnsi="Arial" w:cs="Simplified Arabic"/>
          <w:sz w:val="24"/>
          <w:szCs w:val="24"/>
          <w:rtl/>
        </w:rPr>
        <w:t xml:space="preserve"> مدخل يؤدي إلى الطريق أو الممر العام دون المرور في وحدة سكنية أخرى،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غير معدة أصلا للسكن إلا أنها وجدت مسكونة وقت المسح،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مستخدمة للسكن أو العمل أو لكليهما أو مغلق</w:t>
      </w:r>
      <w:r w:rsidRPr="00893CF2">
        <w:rPr>
          <w:rFonts w:ascii="Arial" w:hAnsi="Arial" w:cs="Simplified Arabic" w:hint="cs"/>
          <w:sz w:val="24"/>
          <w:szCs w:val="24"/>
          <w:rtl/>
        </w:rPr>
        <w:t>ة</w:t>
      </w:r>
      <w:r w:rsidRPr="00893CF2">
        <w:rPr>
          <w:rFonts w:ascii="Arial" w:hAnsi="Arial" w:cs="Simplified Arabic"/>
          <w:sz w:val="24"/>
          <w:szCs w:val="24"/>
          <w:rtl/>
        </w:rPr>
        <w:t xml:space="preserve"> أو خالية.  </w:t>
      </w:r>
      <w:r w:rsidRPr="00893CF2">
        <w:rPr>
          <w:rFonts w:ascii="Arial" w:hAnsi="Arial" w:cs="Simplified Arabic" w:hint="eastAsia"/>
          <w:sz w:val="24"/>
          <w:szCs w:val="24"/>
          <w:rtl/>
        </w:rPr>
        <w:t>وقد</w:t>
      </w:r>
      <w:r w:rsidRPr="00893CF2">
        <w:rPr>
          <w:rFonts w:ascii="Arial" w:hAnsi="Arial" w:cs="Simplified Arabic"/>
          <w:sz w:val="24"/>
          <w:szCs w:val="24"/>
          <w:rtl/>
        </w:rPr>
        <w:t xml:space="preserve"> تكون الوحدة السكنية مشغولة بأسرة واحدة </w:t>
      </w:r>
      <w:r w:rsidRPr="00893CF2">
        <w:rPr>
          <w:rFonts w:ascii="Arial" w:hAnsi="Arial" w:cs="Simplified Arabic" w:hint="eastAsia"/>
          <w:sz w:val="24"/>
          <w:szCs w:val="24"/>
          <w:rtl/>
        </w:rPr>
        <w:t>أو</w:t>
      </w:r>
      <w:r w:rsidRPr="00893CF2">
        <w:rPr>
          <w:rFonts w:ascii="Arial" w:hAnsi="Arial" w:cs="Simplified Arabic"/>
          <w:sz w:val="24"/>
          <w:szCs w:val="24"/>
          <w:rtl/>
        </w:rPr>
        <w:t xml:space="preserve"> </w:t>
      </w:r>
      <w:r w:rsidRPr="00893CF2">
        <w:rPr>
          <w:rFonts w:ascii="Arial" w:hAnsi="Arial" w:cs="Simplified Arabic" w:hint="cs"/>
          <w:sz w:val="24"/>
          <w:szCs w:val="24"/>
          <w:rtl/>
        </w:rPr>
        <w:t>أكثر</w:t>
      </w:r>
      <w:r w:rsidRPr="00893CF2">
        <w:rPr>
          <w:rFonts w:ascii="Arial" w:hAnsi="Arial" w:cs="Simplified Arabic"/>
          <w:sz w:val="24"/>
          <w:szCs w:val="24"/>
          <w:rtl/>
        </w:rPr>
        <w:t xml:space="preserve"> وقت المسح.</w:t>
      </w:r>
    </w:p>
    <w:p w:rsidR="00601AC9" w:rsidRPr="00893CF2" w:rsidRDefault="00601AC9" w:rsidP="00601AC9">
      <w:pPr>
        <w:rPr>
          <w:rFonts w:cs="Simplified Arabic"/>
          <w:b/>
          <w:bCs/>
          <w:sz w:val="24"/>
          <w:szCs w:val="24"/>
          <w:rtl/>
        </w:rPr>
      </w:pPr>
    </w:p>
    <w:p w:rsidR="00601AC9" w:rsidRPr="00893CF2" w:rsidRDefault="00601AC9" w:rsidP="00601AC9">
      <w:pPr>
        <w:ind w:hanging="1"/>
        <w:rPr>
          <w:rFonts w:cs="Simplified Arabic"/>
          <w:sz w:val="24"/>
          <w:szCs w:val="24"/>
        </w:rPr>
      </w:pPr>
    </w:p>
    <w:p w:rsidR="00601AC9" w:rsidRPr="00893CF2" w:rsidRDefault="00601AC9" w:rsidP="00601AC9">
      <w:pPr>
        <w:ind w:hanging="1"/>
        <w:jc w:val="both"/>
        <w:rPr>
          <w:rFonts w:cs="Simplified Arabic"/>
          <w:sz w:val="24"/>
          <w:szCs w:val="24"/>
          <w:rtl/>
        </w:rPr>
      </w:pPr>
    </w:p>
    <w:p w:rsidR="00601AC9" w:rsidRPr="00893CF2" w:rsidRDefault="00601AC9" w:rsidP="00601AC9">
      <w:pPr>
        <w:pStyle w:val="Heading9"/>
      </w:pPr>
    </w:p>
    <w:p w:rsidR="00601AC9" w:rsidRPr="00893CF2" w:rsidRDefault="00601AC9" w:rsidP="00601AC9">
      <w:pPr>
        <w:pStyle w:val="Heading9"/>
      </w:pPr>
    </w:p>
    <w:p w:rsidR="000C1D54" w:rsidRDefault="000C1D54" w:rsidP="00303AE1">
      <w:pPr>
        <w:pStyle w:val="Heading9"/>
        <w:rPr>
          <w:color w:val="FF0000"/>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52413E" w:rsidRDefault="0052413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Pr="00DB39E2" w:rsidRDefault="003C69BE" w:rsidP="003C69BE">
      <w:pPr>
        <w:ind w:left="-20" w:right="90"/>
        <w:jc w:val="center"/>
        <w:rPr>
          <w:rFonts w:cs="Simplified Arabic"/>
          <w:b/>
          <w:bCs/>
          <w:szCs w:val="40"/>
          <w:rtl/>
        </w:rPr>
      </w:pPr>
      <w:r w:rsidRPr="00DB39E2">
        <w:rPr>
          <w:rFonts w:cs="Simplified Arabic" w:hint="cs"/>
          <w:b/>
          <w:bCs/>
          <w:szCs w:val="40"/>
          <w:rtl/>
        </w:rPr>
        <w:t>ال</w:t>
      </w:r>
      <w:r w:rsidRPr="00DB39E2">
        <w:rPr>
          <w:rFonts w:cs="Simplified Arabic"/>
          <w:b/>
          <w:bCs/>
          <w:szCs w:val="40"/>
          <w:rtl/>
        </w:rPr>
        <w:t>جداول</w:t>
      </w:r>
    </w:p>
    <w:p w:rsidR="003C69BE" w:rsidRPr="003C69BE" w:rsidRDefault="003C69BE" w:rsidP="003C69BE">
      <w:pPr>
        <w:jc w:val="center"/>
        <w:rPr>
          <w:rtl/>
        </w:rPr>
      </w:pPr>
      <w:r w:rsidRPr="00DB39E2">
        <w:rPr>
          <w:rFonts w:cs="Simplified Arabic"/>
          <w:b/>
          <w:bCs/>
          <w:sz w:val="40"/>
          <w:szCs w:val="48"/>
        </w:rPr>
        <w:t>Tables</w:t>
      </w:r>
    </w:p>
    <w:sectPr w:rsidR="003C69BE" w:rsidRPr="003C69BE" w:rsidSect="00AA62EA">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F6D" w:rsidRDefault="00E82F6D">
      <w:r>
        <w:separator/>
      </w:r>
    </w:p>
  </w:endnote>
  <w:endnote w:type="continuationSeparator" w:id="0">
    <w:p w:rsidR="00E82F6D" w:rsidRDefault="00E82F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33C" w:rsidRDefault="00D75107">
    <w:pPr>
      <w:pStyle w:val="Footer"/>
      <w:framePr w:wrap="around" w:vAnchor="text" w:hAnchor="margin" w:xAlign="center" w:y="1"/>
      <w:rPr>
        <w:rStyle w:val="PageNumber"/>
        <w:rtl/>
      </w:rPr>
    </w:pPr>
    <w:r>
      <w:rPr>
        <w:rStyle w:val="PageNumber"/>
        <w:rtl/>
      </w:rPr>
      <w:fldChar w:fldCharType="begin"/>
    </w:r>
    <w:r w:rsidR="007E633C">
      <w:rPr>
        <w:rStyle w:val="PageNumber"/>
      </w:rPr>
      <w:instrText xml:space="preserve">PAGE  </w:instrText>
    </w:r>
    <w:r>
      <w:rPr>
        <w:rStyle w:val="PageNumber"/>
        <w:rtl/>
      </w:rPr>
      <w:fldChar w:fldCharType="separate"/>
    </w:r>
    <w:r w:rsidR="007E633C">
      <w:rPr>
        <w:rStyle w:val="PageNumber"/>
        <w:rtl/>
      </w:rPr>
      <w:t>25</w:t>
    </w:r>
    <w:r>
      <w:rPr>
        <w:rStyle w:val="PageNumber"/>
        <w:rtl/>
      </w:rPr>
      <w:fldChar w:fldCharType="end"/>
    </w:r>
  </w:p>
  <w:p w:rsidR="007E633C" w:rsidRDefault="007E633C">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33C" w:rsidRDefault="00D75107">
    <w:pPr>
      <w:pStyle w:val="Footer"/>
      <w:jc w:val="center"/>
    </w:pPr>
    <w:fldSimple w:instr=" PAGE   \* MERGEFORMAT ">
      <w:r w:rsidR="00EE10D0">
        <w:rPr>
          <w:noProof/>
          <w:rtl/>
        </w:rPr>
        <w:t>24</w:t>
      </w:r>
    </w:fldSimple>
  </w:p>
  <w:p w:rsidR="007E633C" w:rsidRDefault="007E633C"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F6D" w:rsidRDefault="00E82F6D">
      <w:r>
        <w:separator/>
      </w:r>
    </w:p>
  </w:footnote>
  <w:footnote w:type="continuationSeparator" w:id="0">
    <w:p w:rsidR="00E82F6D" w:rsidRDefault="00E82F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33C" w:rsidRPr="00074820" w:rsidRDefault="007E633C" w:rsidP="009339D1">
    <w:pPr>
      <w:pStyle w:val="Header"/>
      <w:rPr>
        <w:rFonts w:cs="Simplified Arabic"/>
        <w:sz w:val="16"/>
        <w:szCs w:val="16"/>
        <w:rtl/>
      </w:rPr>
    </w:pPr>
    <w:r>
      <w:rPr>
        <w:rFonts w:cs="Times New Roman"/>
        <w:sz w:val="16"/>
        <w:szCs w:val="16"/>
      </w:rPr>
      <w:t>P</w:t>
    </w:r>
    <w:r w:rsidRPr="00074820">
      <w:rPr>
        <w:rFonts w:cs="Times New Roman"/>
        <w:sz w:val="16"/>
        <w:szCs w:val="16"/>
      </w:rPr>
      <w:t>C</w:t>
    </w:r>
    <w:r>
      <w:rPr>
        <w:rFonts w:cs="Times New Roman"/>
        <w:sz w:val="16"/>
        <w:szCs w:val="16"/>
      </w:rPr>
      <w:t>B</w:t>
    </w:r>
    <w:r w:rsidRPr="00074820">
      <w:rPr>
        <w:rFonts w:cs="Times New Roman"/>
        <w:sz w:val="16"/>
        <w:szCs w:val="16"/>
      </w:rPr>
      <w:t>S</w:t>
    </w:r>
    <w:r w:rsidRPr="00074820">
      <w:rPr>
        <w:rFonts w:cs="Simplified Arabic" w:hint="cs"/>
        <w:sz w:val="16"/>
        <w:szCs w:val="16"/>
        <w:rtl/>
      </w:rPr>
      <w:t xml:space="preserve">: </w:t>
    </w:r>
    <w:r>
      <w:rPr>
        <w:rFonts w:cs="Simplified Arabic" w:hint="cs"/>
        <w:sz w:val="16"/>
        <w:szCs w:val="16"/>
        <w:rtl/>
      </w:rPr>
      <w:t>إحصاءات رخص الأبنية, الربع الرابع 2013</w:t>
    </w:r>
  </w:p>
  <w:p w:rsidR="007E633C" w:rsidRDefault="007E633C" w:rsidP="00B11C88">
    <w:pPr>
      <w:pStyle w:val="Header"/>
    </w:pPr>
  </w:p>
  <w:p w:rsidR="007E633C" w:rsidRDefault="007E633C">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3">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6">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8">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9">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1">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2">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1"/>
  </w:num>
  <w:num w:numId="2">
    <w:abstractNumId w:val="12"/>
  </w:num>
  <w:num w:numId="3">
    <w:abstractNumId w:val="4"/>
  </w:num>
  <w:num w:numId="4">
    <w:abstractNumId w:val="9"/>
  </w:num>
  <w:num w:numId="5">
    <w:abstractNumId w:val="8"/>
  </w:num>
  <w:num w:numId="6">
    <w:abstractNumId w:val="2"/>
  </w:num>
  <w:num w:numId="7">
    <w:abstractNumId w:val="7"/>
  </w:num>
  <w:num w:numId="8">
    <w:abstractNumId w:val="1"/>
  </w:num>
  <w:num w:numId="9">
    <w:abstractNumId w:val="6"/>
  </w:num>
  <w:num w:numId="10">
    <w:abstractNumId w:val="10"/>
  </w:num>
  <w:num w:numId="11">
    <w:abstractNumId w:val="13"/>
  </w:num>
  <w:num w:numId="12">
    <w:abstractNumId w:val="3"/>
  </w:num>
  <w:num w:numId="13">
    <w:abstractNumId w:val="0"/>
  </w:num>
  <w:num w:numId="14">
    <w:abstractNumId w:val="1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337922"/>
  </w:hdrShapeDefaults>
  <w:footnotePr>
    <w:footnote w:id="-1"/>
    <w:footnote w:id="0"/>
  </w:footnotePr>
  <w:endnotePr>
    <w:numFmt w:val="lowerLetter"/>
    <w:endnote w:id="-1"/>
    <w:endnote w:id="0"/>
  </w:endnotePr>
  <w:compat/>
  <w:rsids>
    <w:rsidRoot w:val="005016E9"/>
    <w:rsid w:val="000021E6"/>
    <w:rsid w:val="000063D2"/>
    <w:rsid w:val="00007B62"/>
    <w:rsid w:val="000102BA"/>
    <w:rsid w:val="00010EF0"/>
    <w:rsid w:val="00011131"/>
    <w:rsid w:val="00011E09"/>
    <w:rsid w:val="00014409"/>
    <w:rsid w:val="000164FC"/>
    <w:rsid w:val="00017CEF"/>
    <w:rsid w:val="000217F9"/>
    <w:rsid w:val="00036F29"/>
    <w:rsid w:val="000408CB"/>
    <w:rsid w:val="0004679C"/>
    <w:rsid w:val="0004725D"/>
    <w:rsid w:val="000475DC"/>
    <w:rsid w:val="00054D9C"/>
    <w:rsid w:val="00055B15"/>
    <w:rsid w:val="00060BE2"/>
    <w:rsid w:val="000619FB"/>
    <w:rsid w:val="00063430"/>
    <w:rsid w:val="000703F5"/>
    <w:rsid w:val="000758ED"/>
    <w:rsid w:val="000761A1"/>
    <w:rsid w:val="00077839"/>
    <w:rsid w:val="0008128A"/>
    <w:rsid w:val="00090E1E"/>
    <w:rsid w:val="000A5357"/>
    <w:rsid w:val="000A6DC0"/>
    <w:rsid w:val="000B142E"/>
    <w:rsid w:val="000B2C34"/>
    <w:rsid w:val="000B30C4"/>
    <w:rsid w:val="000B42BB"/>
    <w:rsid w:val="000B6143"/>
    <w:rsid w:val="000B7BDA"/>
    <w:rsid w:val="000C0BB9"/>
    <w:rsid w:val="000C1CAA"/>
    <w:rsid w:val="000C1D54"/>
    <w:rsid w:val="000C25AB"/>
    <w:rsid w:val="000C3A34"/>
    <w:rsid w:val="000C3FD7"/>
    <w:rsid w:val="000C6CAB"/>
    <w:rsid w:val="000C6D44"/>
    <w:rsid w:val="000D07BA"/>
    <w:rsid w:val="000D0DF4"/>
    <w:rsid w:val="000D1874"/>
    <w:rsid w:val="000E08AC"/>
    <w:rsid w:val="000E4203"/>
    <w:rsid w:val="000E7C3C"/>
    <w:rsid w:val="000F4574"/>
    <w:rsid w:val="000F66E3"/>
    <w:rsid w:val="000F76CD"/>
    <w:rsid w:val="000F7A0E"/>
    <w:rsid w:val="00106791"/>
    <w:rsid w:val="00106BD7"/>
    <w:rsid w:val="0011737C"/>
    <w:rsid w:val="001247F4"/>
    <w:rsid w:val="0013115D"/>
    <w:rsid w:val="001313BB"/>
    <w:rsid w:val="00132882"/>
    <w:rsid w:val="001406AD"/>
    <w:rsid w:val="001427C0"/>
    <w:rsid w:val="00145DDC"/>
    <w:rsid w:val="001461F6"/>
    <w:rsid w:val="00152C49"/>
    <w:rsid w:val="00154DD5"/>
    <w:rsid w:val="001551AC"/>
    <w:rsid w:val="0015721C"/>
    <w:rsid w:val="00161C19"/>
    <w:rsid w:val="00161FCF"/>
    <w:rsid w:val="00167867"/>
    <w:rsid w:val="00170D45"/>
    <w:rsid w:val="00177E02"/>
    <w:rsid w:val="00180031"/>
    <w:rsid w:val="00180447"/>
    <w:rsid w:val="0018051B"/>
    <w:rsid w:val="00181C0D"/>
    <w:rsid w:val="0018303D"/>
    <w:rsid w:val="0018355D"/>
    <w:rsid w:val="001875B8"/>
    <w:rsid w:val="0019401D"/>
    <w:rsid w:val="0019783A"/>
    <w:rsid w:val="00197980"/>
    <w:rsid w:val="001A05D5"/>
    <w:rsid w:val="001A4E1A"/>
    <w:rsid w:val="001A5490"/>
    <w:rsid w:val="001B0623"/>
    <w:rsid w:val="001B15A8"/>
    <w:rsid w:val="001B2148"/>
    <w:rsid w:val="001B4230"/>
    <w:rsid w:val="001C36E4"/>
    <w:rsid w:val="001C5321"/>
    <w:rsid w:val="001C57F0"/>
    <w:rsid w:val="001C64E6"/>
    <w:rsid w:val="001D1A26"/>
    <w:rsid w:val="001D6431"/>
    <w:rsid w:val="001D6463"/>
    <w:rsid w:val="001D67B4"/>
    <w:rsid w:val="001D7EC7"/>
    <w:rsid w:val="001E346D"/>
    <w:rsid w:val="001E53E3"/>
    <w:rsid w:val="001E7DF7"/>
    <w:rsid w:val="001F4C44"/>
    <w:rsid w:val="001F5700"/>
    <w:rsid w:val="001F58C0"/>
    <w:rsid w:val="001F6B21"/>
    <w:rsid w:val="002038DB"/>
    <w:rsid w:val="00205183"/>
    <w:rsid w:val="00205C31"/>
    <w:rsid w:val="0020665F"/>
    <w:rsid w:val="0020699E"/>
    <w:rsid w:val="002070B3"/>
    <w:rsid w:val="002075B8"/>
    <w:rsid w:val="00207EAB"/>
    <w:rsid w:val="00211FEB"/>
    <w:rsid w:val="00213D8E"/>
    <w:rsid w:val="00213FDB"/>
    <w:rsid w:val="0023063D"/>
    <w:rsid w:val="002306D5"/>
    <w:rsid w:val="00236660"/>
    <w:rsid w:val="00244C17"/>
    <w:rsid w:val="00246375"/>
    <w:rsid w:val="00246DE9"/>
    <w:rsid w:val="00252652"/>
    <w:rsid w:val="00257AA7"/>
    <w:rsid w:val="002627BC"/>
    <w:rsid w:val="00264156"/>
    <w:rsid w:val="00264321"/>
    <w:rsid w:val="00264D50"/>
    <w:rsid w:val="00265196"/>
    <w:rsid w:val="00276288"/>
    <w:rsid w:val="00276E14"/>
    <w:rsid w:val="0028143A"/>
    <w:rsid w:val="00281A06"/>
    <w:rsid w:val="00287A05"/>
    <w:rsid w:val="0029384D"/>
    <w:rsid w:val="00295275"/>
    <w:rsid w:val="002A017B"/>
    <w:rsid w:val="002A2EE5"/>
    <w:rsid w:val="002A705C"/>
    <w:rsid w:val="002A7E89"/>
    <w:rsid w:val="002B1E05"/>
    <w:rsid w:val="002B21EE"/>
    <w:rsid w:val="002B3D29"/>
    <w:rsid w:val="002B64B2"/>
    <w:rsid w:val="002C0493"/>
    <w:rsid w:val="002C5545"/>
    <w:rsid w:val="002D10B6"/>
    <w:rsid w:val="002D1545"/>
    <w:rsid w:val="002D3412"/>
    <w:rsid w:val="002D4260"/>
    <w:rsid w:val="002D4416"/>
    <w:rsid w:val="002D7339"/>
    <w:rsid w:val="002E0562"/>
    <w:rsid w:val="002E1F34"/>
    <w:rsid w:val="002F01BA"/>
    <w:rsid w:val="002F4F30"/>
    <w:rsid w:val="002F5B83"/>
    <w:rsid w:val="00301316"/>
    <w:rsid w:val="00301902"/>
    <w:rsid w:val="003030E1"/>
    <w:rsid w:val="00303AE1"/>
    <w:rsid w:val="00304FE7"/>
    <w:rsid w:val="003059BE"/>
    <w:rsid w:val="00306DF9"/>
    <w:rsid w:val="003108ED"/>
    <w:rsid w:val="003133E6"/>
    <w:rsid w:val="003154C2"/>
    <w:rsid w:val="00316CD6"/>
    <w:rsid w:val="003174A0"/>
    <w:rsid w:val="003227AB"/>
    <w:rsid w:val="003242A9"/>
    <w:rsid w:val="00331A47"/>
    <w:rsid w:val="00333BF1"/>
    <w:rsid w:val="00336E13"/>
    <w:rsid w:val="003401F1"/>
    <w:rsid w:val="003402DC"/>
    <w:rsid w:val="0034199C"/>
    <w:rsid w:val="003442E8"/>
    <w:rsid w:val="00344769"/>
    <w:rsid w:val="0034662A"/>
    <w:rsid w:val="003508B6"/>
    <w:rsid w:val="00352A8C"/>
    <w:rsid w:val="003568AE"/>
    <w:rsid w:val="00356CC6"/>
    <w:rsid w:val="00362576"/>
    <w:rsid w:val="00370345"/>
    <w:rsid w:val="003706A3"/>
    <w:rsid w:val="003729E4"/>
    <w:rsid w:val="003753E6"/>
    <w:rsid w:val="0037712B"/>
    <w:rsid w:val="00384BB7"/>
    <w:rsid w:val="00386480"/>
    <w:rsid w:val="00387D52"/>
    <w:rsid w:val="00390DFA"/>
    <w:rsid w:val="00391449"/>
    <w:rsid w:val="00394B97"/>
    <w:rsid w:val="003A6487"/>
    <w:rsid w:val="003A7586"/>
    <w:rsid w:val="003A75CE"/>
    <w:rsid w:val="003B0C4C"/>
    <w:rsid w:val="003C69BE"/>
    <w:rsid w:val="003D05A0"/>
    <w:rsid w:val="003D16DE"/>
    <w:rsid w:val="003D4EC2"/>
    <w:rsid w:val="003D5646"/>
    <w:rsid w:val="003D6D5D"/>
    <w:rsid w:val="003E71E8"/>
    <w:rsid w:val="003F2EE3"/>
    <w:rsid w:val="00401889"/>
    <w:rsid w:val="00401C97"/>
    <w:rsid w:val="0040429E"/>
    <w:rsid w:val="004050E9"/>
    <w:rsid w:val="00417E00"/>
    <w:rsid w:val="0042372B"/>
    <w:rsid w:val="00436B3D"/>
    <w:rsid w:val="0043724B"/>
    <w:rsid w:val="00437471"/>
    <w:rsid w:val="00445827"/>
    <w:rsid w:val="00445BF1"/>
    <w:rsid w:val="00445CD4"/>
    <w:rsid w:val="0045159F"/>
    <w:rsid w:val="00452FC3"/>
    <w:rsid w:val="0045317E"/>
    <w:rsid w:val="004538BA"/>
    <w:rsid w:val="0045572A"/>
    <w:rsid w:val="0045720B"/>
    <w:rsid w:val="00463A8D"/>
    <w:rsid w:val="004657AE"/>
    <w:rsid w:val="00466E67"/>
    <w:rsid w:val="0046733F"/>
    <w:rsid w:val="00467ABB"/>
    <w:rsid w:val="00480E4D"/>
    <w:rsid w:val="00491DEF"/>
    <w:rsid w:val="00494225"/>
    <w:rsid w:val="004A49B7"/>
    <w:rsid w:val="004A5D4F"/>
    <w:rsid w:val="004B4434"/>
    <w:rsid w:val="004B6DA4"/>
    <w:rsid w:val="004C10EC"/>
    <w:rsid w:val="004C151A"/>
    <w:rsid w:val="004C1ED5"/>
    <w:rsid w:val="004C7ED4"/>
    <w:rsid w:val="004D3F93"/>
    <w:rsid w:val="004D6F8A"/>
    <w:rsid w:val="004E0979"/>
    <w:rsid w:val="004E28D3"/>
    <w:rsid w:val="004E3F42"/>
    <w:rsid w:val="004E4EF1"/>
    <w:rsid w:val="004E703F"/>
    <w:rsid w:val="004F1D6A"/>
    <w:rsid w:val="004F50C7"/>
    <w:rsid w:val="004F5228"/>
    <w:rsid w:val="004F5717"/>
    <w:rsid w:val="004F7BF3"/>
    <w:rsid w:val="005016E9"/>
    <w:rsid w:val="0050224D"/>
    <w:rsid w:val="005044BF"/>
    <w:rsid w:val="005046E5"/>
    <w:rsid w:val="00511406"/>
    <w:rsid w:val="00514F46"/>
    <w:rsid w:val="00517C83"/>
    <w:rsid w:val="005205A4"/>
    <w:rsid w:val="00522006"/>
    <w:rsid w:val="00523FA4"/>
    <w:rsid w:val="0052413E"/>
    <w:rsid w:val="00531899"/>
    <w:rsid w:val="005402F7"/>
    <w:rsid w:val="0054624A"/>
    <w:rsid w:val="0054765B"/>
    <w:rsid w:val="00550999"/>
    <w:rsid w:val="00550C1A"/>
    <w:rsid w:val="00554A9D"/>
    <w:rsid w:val="00554C1B"/>
    <w:rsid w:val="0055627B"/>
    <w:rsid w:val="0055632B"/>
    <w:rsid w:val="005566E6"/>
    <w:rsid w:val="005577A1"/>
    <w:rsid w:val="00560273"/>
    <w:rsid w:val="005644E4"/>
    <w:rsid w:val="00565196"/>
    <w:rsid w:val="005730C5"/>
    <w:rsid w:val="00575080"/>
    <w:rsid w:val="00575C09"/>
    <w:rsid w:val="005816F1"/>
    <w:rsid w:val="00583561"/>
    <w:rsid w:val="005858D4"/>
    <w:rsid w:val="00585C94"/>
    <w:rsid w:val="00591B6C"/>
    <w:rsid w:val="005921EC"/>
    <w:rsid w:val="00592490"/>
    <w:rsid w:val="0059291B"/>
    <w:rsid w:val="005929AA"/>
    <w:rsid w:val="005940BB"/>
    <w:rsid w:val="005A0542"/>
    <w:rsid w:val="005A07B3"/>
    <w:rsid w:val="005A1136"/>
    <w:rsid w:val="005A67B4"/>
    <w:rsid w:val="005A73A8"/>
    <w:rsid w:val="005B0BED"/>
    <w:rsid w:val="005B127E"/>
    <w:rsid w:val="005B3526"/>
    <w:rsid w:val="005B354A"/>
    <w:rsid w:val="005C69D8"/>
    <w:rsid w:val="005C70C1"/>
    <w:rsid w:val="005C722C"/>
    <w:rsid w:val="005D3921"/>
    <w:rsid w:val="005D67D6"/>
    <w:rsid w:val="005D7235"/>
    <w:rsid w:val="005D7906"/>
    <w:rsid w:val="005E10D2"/>
    <w:rsid w:val="005E293F"/>
    <w:rsid w:val="005E3B33"/>
    <w:rsid w:val="005E7D83"/>
    <w:rsid w:val="005F16E0"/>
    <w:rsid w:val="00600891"/>
    <w:rsid w:val="006013E3"/>
    <w:rsid w:val="00601AC9"/>
    <w:rsid w:val="006060C1"/>
    <w:rsid w:val="00611631"/>
    <w:rsid w:val="00611A7B"/>
    <w:rsid w:val="00611A7E"/>
    <w:rsid w:val="006135A7"/>
    <w:rsid w:val="00613A0C"/>
    <w:rsid w:val="00614001"/>
    <w:rsid w:val="00617607"/>
    <w:rsid w:val="00620228"/>
    <w:rsid w:val="00623959"/>
    <w:rsid w:val="00623ECE"/>
    <w:rsid w:val="00624870"/>
    <w:rsid w:val="00634672"/>
    <w:rsid w:val="00637C23"/>
    <w:rsid w:val="00640F4C"/>
    <w:rsid w:val="00641D41"/>
    <w:rsid w:val="00643177"/>
    <w:rsid w:val="00644120"/>
    <w:rsid w:val="00650518"/>
    <w:rsid w:val="006558D4"/>
    <w:rsid w:val="006629B8"/>
    <w:rsid w:val="00662A16"/>
    <w:rsid w:val="006676DD"/>
    <w:rsid w:val="0067066A"/>
    <w:rsid w:val="00671C31"/>
    <w:rsid w:val="00674A1A"/>
    <w:rsid w:val="0068072F"/>
    <w:rsid w:val="0068086E"/>
    <w:rsid w:val="00680F77"/>
    <w:rsid w:val="0068176E"/>
    <w:rsid w:val="00685DBC"/>
    <w:rsid w:val="00686827"/>
    <w:rsid w:val="006876D4"/>
    <w:rsid w:val="00690E29"/>
    <w:rsid w:val="006922E5"/>
    <w:rsid w:val="00693B3A"/>
    <w:rsid w:val="006A4082"/>
    <w:rsid w:val="006B1B11"/>
    <w:rsid w:val="006B4D63"/>
    <w:rsid w:val="006C2241"/>
    <w:rsid w:val="006C50FD"/>
    <w:rsid w:val="006C6317"/>
    <w:rsid w:val="006D0D4B"/>
    <w:rsid w:val="006D3DD2"/>
    <w:rsid w:val="006E0F20"/>
    <w:rsid w:val="006E1381"/>
    <w:rsid w:val="006E1F98"/>
    <w:rsid w:val="006E36F3"/>
    <w:rsid w:val="006F380F"/>
    <w:rsid w:val="006F4998"/>
    <w:rsid w:val="006F76EC"/>
    <w:rsid w:val="007065F7"/>
    <w:rsid w:val="00711A4F"/>
    <w:rsid w:val="007147F4"/>
    <w:rsid w:val="00714B90"/>
    <w:rsid w:val="007157EB"/>
    <w:rsid w:val="00721070"/>
    <w:rsid w:val="00723C53"/>
    <w:rsid w:val="0072464E"/>
    <w:rsid w:val="00725BF0"/>
    <w:rsid w:val="00732C60"/>
    <w:rsid w:val="00734833"/>
    <w:rsid w:val="00737C96"/>
    <w:rsid w:val="007400FD"/>
    <w:rsid w:val="007444F5"/>
    <w:rsid w:val="00746B7F"/>
    <w:rsid w:val="00750FEB"/>
    <w:rsid w:val="00755879"/>
    <w:rsid w:val="0075589F"/>
    <w:rsid w:val="00757F10"/>
    <w:rsid w:val="007637BB"/>
    <w:rsid w:val="00763F47"/>
    <w:rsid w:val="00765831"/>
    <w:rsid w:val="00765F66"/>
    <w:rsid w:val="00773615"/>
    <w:rsid w:val="0077715D"/>
    <w:rsid w:val="00780D7E"/>
    <w:rsid w:val="00783AF7"/>
    <w:rsid w:val="00785265"/>
    <w:rsid w:val="007928CE"/>
    <w:rsid w:val="00793566"/>
    <w:rsid w:val="007953DC"/>
    <w:rsid w:val="00796FCF"/>
    <w:rsid w:val="007A55BB"/>
    <w:rsid w:val="007A5635"/>
    <w:rsid w:val="007A6D4D"/>
    <w:rsid w:val="007A7678"/>
    <w:rsid w:val="007B034F"/>
    <w:rsid w:val="007B7996"/>
    <w:rsid w:val="007C3CFE"/>
    <w:rsid w:val="007C45E7"/>
    <w:rsid w:val="007C746D"/>
    <w:rsid w:val="007D35CA"/>
    <w:rsid w:val="007D4C9F"/>
    <w:rsid w:val="007D6216"/>
    <w:rsid w:val="007E0B53"/>
    <w:rsid w:val="007E0C43"/>
    <w:rsid w:val="007E115D"/>
    <w:rsid w:val="007E469F"/>
    <w:rsid w:val="007E5B31"/>
    <w:rsid w:val="007E633C"/>
    <w:rsid w:val="007F0CA3"/>
    <w:rsid w:val="007F27EC"/>
    <w:rsid w:val="007F7140"/>
    <w:rsid w:val="008041D9"/>
    <w:rsid w:val="00804A83"/>
    <w:rsid w:val="0080548D"/>
    <w:rsid w:val="0081091D"/>
    <w:rsid w:val="008131DD"/>
    <w:rsid w:val="00814B71"/>
    <w:rsid w:val="00820B25"/>
    <w:rsid w:val="00821506"/>
    <w:rsid w:val="00821EB4"/>
    <w:rsid w:val="00823204"/>
    <w:rsid w:val="00832C03"/>
    <w:rsid w:val="00833A14"/>
    <w:rsid w:val="00833C37"/>
    <w:rsid w:val="00834C21"/>
    <w:rsid w:val="00835063"/>
    <w:rsid w:val="00840211"/>
    <w:rsid w:val="00840855"/>
    <w:rsid w:val="00844E6B"/>
    <w:rsid w:val="00852CCA"/>
    <w:rsid w:val="00853B96"/>
    <w:rsid w:val="00856BC6"/>
    <w:rsid w:val="0086479D"/>
    <w:rsid w:val="00870D59"/>
    <w:rsid w:val="00873C98"/>
    <w:rsid w:val="008753DB"/>
    <w:rsid w:val="00875D97"/>
    <w:rsid w:val="00881DE9"/>
    <w:rsid w:val="008850D7"/>
    <w:rsid w:val="00892D8F"/>
    <w:rsid w:val="00893761"/>
    <w:rsid w:val="00893CF2"/>
    <w:rsid w:val="008A0623"/>
    <w:rsid w:val="008A28D0"/>
    <w:rsid w:val="008A2B12"/>
    <w:rsid w:val="008A44B4"/>
    <w:rsid w:val="008A5557"/>
    <w:rsid w:val="008A6E1A"/>
    <w:rsid w:val="008B54B7"/>
    <w:rsid w:val="008B56F0"/>
    <w:rsid w:val="008B77FB"/>
    <w:rsid w:val="008C4862"/>
    <w:rsid w:val="008C4897"/>
    <w:rsid w:val="008C55D7"/>
    <w:rsid w:val="008C6E8F"/>
    <w:rsid w:val="008D49F9"/>
    <w:rsid w:val="008D64C3"/>
    <w:rsid w:val="008E2B4F"/>
    <w:rsid w:val="008E43D1"/>
    <w:rsid w:val="008E7756"/>
    <w:rsid w:val="008F56A3"/>
    <w:rsid w:val="00900A84"/>
    <w:rsid w:val="0090350A"/>
    <w:rsid w:val="00903D06"/>
    <w:rsid w:val="00904C83"/>
    <w:rsid w:val="0091233C"/>
    <w:rsid w:val="009152D5"/>
    <w:rsid w:val="00921E3E"/>
    <w:rsid w:val="00923FA8"/>
    <w:rsid w:val="00924A0C"/>
    <w:rsid w:val="00926A66"/>
    <w:rsid w:val="0093003E"/>
    <w:rsid w:val="009339D1"/>
    <w:rsid w:val="00934058"/>
    <w:rsid w:val="0094144E"/>
    <w:rsid w:val="00941BCE"/>
    <w:rsid w:val="0094298C"/>
    <w:rsid w:val="009463E5"/>
    <w:rsid w:val="0094795C"/>
    <w:rsid w:val="00951FBA"/>
    <w:rsid w:val="00952427"/>
    <w:rsid w:val="009601F4"/>
    <w:rsid w:val="009634C2"/>
    <w:rsid w:val="00964382"/>
    <w:rsid w:val="00967972"/>
    <w:rsid w:val="00970609"/>
    <w:rsid w:val="0097136E"/>
    <w:rsid w:val="00971C4C"/>
    <w:rsid w:val="0097409F"/>
    <w:rsid w:val="00974551"/>
    <w:rsid w:val="00975C87"/>
    <w:rsid w:val="009763D4"/>
    <w:rsid w:val="0097655A"/>
    <w:rsid w:val="00980409"/>
    <w:rsid w:val="00980B0D"/>
    <w:rsid w:val="009812DA"/>
    <w:rsid w:val="00981701"/>
    <w:rsid w:val="0098176E"/>
    <w:rsid w:val="00985214"/>
    <w:rsid w:val="00985481"/>
    <w:rsid w:val="009A16E4"/>
    <w:rsid w:val="009A47D0"/>
    <w:rsid w:val="009A4EEC"/>
    <w:rsid w:val="009B4D24"/>
    <w:rsid w:val="009B62A0"/>
    <w:rsid w:val="009C1011"/>
    <w:rsid w:val="009C6563"/>
    <w:rsid w:val="009C7C87"/>
    <w:rsid w:val="009D1852"/>
    <w:rsid w:val="009D4160"/>
    <w:rsid w:val="009D5CA2"/>
    <w:rsid w:val="009D7294"/>
    <w:rsid w:val="009E1234"/>
    <w:rsid w:val="009E171B"/>
    <w:rsid w:val="009E1E29"/>
    <w:rsid w:val="009E1EF7"/>
    <w:rsid w:val="009E6C42"/>
    <w:rsid w:val="009E7541"/>
    <w:rsid w:val="009E7C65"/>
    <w:rsid w:val="009F6503"/>
    <w:rsid w:val="00A12C47"/>
    <w:rsid w:val="00A21F2E"/>
    <w:rsid w:val="00A226A0"/>
    <w:rsid w:val="00A228B1"/>
    <w:rsid w:val="00A22948"/>
    <w:rsid w:val="00A24085"/>
    <w:rsid w:val="00A24A42"/>
    <w:rsid w:val="00A31382"/>
    <w:rsid w:val="00A32B5A"/>
    <w:rsid w:val="00A32F45"/>
    <w:rsid w:val="00A346AA"/>
    <w:rsid w:val="00A37B04"/>
    <w:rsid w:val="00A404EE"/>
    <w:rsid w:val="00A427EE"/>
    <w:rsid w:val="00A537F8"/>
    <w:rsid w:val="00A53F75"/>
    <w:rsid w:val="00A552E8"/>
    <w:rsid w:val="00A60B0F"/>
    <w:rsid w:val="00A6447D"/>
    <w:rsid w:val="00A67FB8"/>
    <w:rsid w:val="00A7483A"/>
    <w:rsid w:val="00A74B1F"/>
    <w:rsid w:val="00A75B26"/>
    <w:rsid w:val="00A8090F"/>
    <w:rsid w:val="00A80FCF"/>
    <w:rsid w:val="00A825B1"/>
    <w:rsid w:val="00A82BCF"/>
    <w:rsid w:val="00A830AC"/>
    <w:rsid w:val="00A83A92"/>
    <w:rsid w:val="00A86836"/>
    <w:rsid w:val="00A90FE6"/>
    <w:rsid w:val="00A93357"/>
    <w:rsid w:val="00A93D63"/>
    <w:rsid w:val="00A94B73"/>
    <w:rsid w:val="00A94E89"/>
    <w:rsid w:val="00A9525F"/>
    <w:rsid w:val="00A96B97"/>
    <w:rsid w:val="00A976A6"/>
    <w:rsid w:val="00AA1BEC"/>
    <w:rsid w:val="00AA22D5"/>
    <w:rsid w:val="00AA2F11"/>
    <w:rsid w:val="00AA3847"/>
    <w:rsid w:val="00AA62EA"/>
    <w:rsid w:val="00AA6942"/>
    <w:rsid w:val="00AB1DAB"/>
    <w:rsid w:val="00AB4B51"/>
    <w:rsid w:val="00AB5881"/>
    <w:rsid w:val="00AB6FCA"/>
    <w:rsid w:val="00AB75C1"/>
    <w:rsid w:val="00AC2837"/>
    <w:rsid w:val="00AD1420"/>
    <w:rsid w:val="00AD2EDF"/>
    <w:rsid w:val="00AD2F37"/>
    <w:rsid w:val="00AD49DE"/>
    <w:rsid w:val="00AD7BCD"/>
    <w:rsid w:val="00AD7DD2"/>
    <w:rsid w:val="00AE0AB1"/>
    <w:rsid w:val="00AE3CD3"/>
    <w:rsid w:val="00AE4466"/>
    <w:rsid w:val="00AE7F5D"/>
    <w:rsid w:val="00AF0A63"/>
    <w:rsid w:val="00AF1995"/>
    <w:rsid w:val="00AF4375"/>
    <w:rsid w:val="00AF53B2"/>
    <w:rsid w:val="00AF6362"/>
    <w:rsid w:val="00AF72BC"/>
    <w:rsid w:val="00B0102F"/>
    <w:rsid w:val="00B02623"/>
    <w:rsid w:val="00B027A7"/>
    <w:rsid w:val="00B03863"/>
    <w:rsid w:val="00B07462"/>
    <w:rsid w:val="00B11C88"/>
    <w:rsid w:val="00B129A4"/>
    <w:rsid w:val="00B208DB"/>
    <w:rsid w:val="00B25BCA"/>
    <w:rsid w:val="00B271CF"/>
    <w:rsid w:val="00B27869"/>
    <w:rsid w:val="00B300B8"/>
    <w:rsid w:val="00B304CE"/>
    <w:rsid w:val="00B3075F"/>
    <w:rsid w:val="00B40188"/>
    <w:rsid w:val="00B407FC"/>
    <w:rsid w:val="00B40B11"/>
    <w:rsid w:val="00B457B3"/>
    <w:rsid w:val="00B50A71"/>
    <w:rsid w:val="00B532F5"/>
    <w:rsid w:val="00B611DF"/>
    <w:rsid w:val="00B622BF"/>
    <w:rsid w:val="00B63FE8"/>
    <w:rsid w:val="00B65A5B"/>
    <w:rsid w:val="00B67EA5"/>
    <w:rsid w:val="00B72428"/>
    <w:rsid w:val="00B821AC"/>
    <w:rsid w:val="00B82760"/>
    <w:rsid w:val="00B83D3D"/>
    <w:rsid w:val="00B844F4"/>
    <w:rsid w:val="00B8536A"/>
    <w:rsid w:val="00B93719"/>
    <w:rsid w:val="00B97FC3"/>
    <w:rsid w:val="00BA18FB"/>
    <w:rsid w:val="00BA1B13"/>
    <w:rsid w:val="00BA56B2"/>
    <w:rsid w:val="00BA7AA3"/>
    <w:rsid w:val="00BB41D4"/>
    <w:rsid w:val="00BC1579"/>
    <w:rsid w:val="00BC3986"/>
    <w:rsid w:val="00BC3DF8"/>
    <w:rsid w:val="00BC4451"/>
    <w:rsid w:val="00BC4F2D"/>
    <w:rsid w:val="00BC61EB"/>
    <w:rsid w:val="00BE2D87"/>
    <w:rsid w:val="00BE37DA"/>
    <w:rsid w:val="00BE709C"/>
    <w:rsid w:val="00BE7AAB"/>
    <w:rsid w:val="00BF2AF8"/>
    <w:rsid w:val="00BF3020"/>
    <w:rsid w:val="00BF328D"/>
    <w:rsid w:val="00BF5722"/>
    <w:rsid w:val="00BF5C3A"/>
    <w:rsid w:val="00BF5CB9"/>
    <w:rsid w:val="00BF5E37"/>
    <w:rsid w:val="00C010FC"/>
    <w:rsid w:val="00C063AF"/>
    <w:rsid w:val="00C069F0"/>
    <w:rsid w:val="00C10462"/>
    <w:rsid w:val="00C11A20"/>
    <w:rsid w:val="00C235E6"/>
    <w:rsid w:val="00C31AF2"/>
    <w:rsid w:val="00C33859"/>
    <w:rsid w:val="00C33883"/>
    <w:rsid w:val="00C33BAC"/>
    <w:rsid w:val="00C379CB"/>
    <w:rsid w:val="00C51240"/>
    <w:rsid w:val="00C55A9F"/>
    <w:rsid w:val="00C57CD2"/>
    <w:rsid w:val="00C61508"/>
    <w:rsid w:val="00C63E33"/>
    <w:rsid w:val="00C7080C"/>
    <w:rsid w:val="00C7112D"/>
    <w:rsid w:val="00C73389"/>
    <w:rsid w:val="00C808F3"/>
    <w:rsid w:val="00C82805"/>
    <w:rsid w:val="00C82DAE"/>
    <w:rsid w:val="00C8764E"/>
    <w:rsid w:val="00C93D1C"/>
    <w:rsid w:val="00C93F8F"/>
    <w:rsid w:val="00C956A3"/>
    <w:rsid w:val="00C960AB"/>
    <w:rsid w:val="00CA018C"/>
    <w:rsid w:val="00CA32A6"/>
    <w:rsid w:val="00CA6925"/>
    <w:rsid w:val="00CA6EB7"/>
    <w:rsid w:val="00CA7F8F"/>
    <w:rsid w:val="00CB2B94"/>
    <w:rsid w:val="00CB5212"/>
    <w:rsid w:val="00CB64F3"/>
    <w:rsid w:val="00CB7DF7"/>
    <w:rsid w:val="00CC6458"/>
    <w:rsid w:val="00CC6D45"/>
    <w:rsid w:val="00CD0BEF"/>
    <w:rsid w:val="00CD6A1B"/>
    <w:rsid w:val="00CD7FE7"/>
    <w:rsid w:val="00CE0CF9"/>
    <w:rsid w:val="00CE1859"/>
    <w:rsid w:val="00CE3E6A"/>
    <w:rsid w:val="00CE48A3"/>
    <w:rsid w:val="00CE56CE"/>
    <w:rsid w:val="00CF171A"/>
    <w:rsid w:val="00CF7D89"/>
    <w:rsid w:val="00D013B3"/>
    <w:rsid w:val="00D05EAA"/>
    <w:rsid w:val="00D06B3D"/>
    <w:rsid w:val="00D07F26"/>
    <w:rsid w:val="00D176FA"/>
    <w:rsid w:val="00D22DC7"/>
    <w:rsid w:val="00D24087"/>
    <w:rsid w:val="00D307D4"/>
    <w:rsid w:val="00D30B72"/>
    <w:rsid w:val="00D30D6A"/>
    <w:rsid w:val="00D333A1"/>
    <w:rsid w:val="00D35055"/>
    <w:rsid w:val="00D42103"/>
    <w:rsid w:val="00D42406"/>
    <w:rsid w:val="00D4799C"/>
    <w:rsid w:val="00D524FE"/>
    <w:rsid w:val="00D52537"/>
    <w:rsid w:val="00D55C4F"/>
    <w:rsid w:val="00D56625"/>
    <w:rsid w:val="00D643D9"/>
    <w:rsid w:val="00D66448"/>
    <w:rsid w:val="00D66BBA"/>
    <w:rsid w:val="00D70DD0"/>
    <w:rsid w:val="00D7166D"/>
    <w:rsid w:val="00D74802"/>
    <w:rsid w:val="00D74EA8"/>
    <w:rsid w:val="00D74FA3"/>
    <w:rsid w:val="00D75107"/>
    <w:rsid w:val="00D75A33"/>
    <w:rsid w:val="00D75D11"/>
    <w:rsid w:val="00D76281"/>
    <w:rsid w:val="00D80575"/>
    <w:rsid w:val="00D84DD8"/>
    <w:rsid w:val="00D86CB1"/>
    <w:rsid w:val="00D87656"/>
    <w:rsid w:val="00D946FE"/>
    <w:rsid w:val="00DA133D"/>
    <w:rsid w:val="00DA16CE"/>
    <w:rsid w:val="00DA19F9"/>
    <w:rsid w:val="00DA7651"/>
    <w:rsid w:val="00DB0602"/>
    <w:rsid w:val="00DB1BAB"/>
    <w:rsid w:val="00DB31FE"/>
    <w:rsid w:val="00DB56AA"/>
    <w:rsid w:val="00DB57A8"/>
    <w:rsid w:val="00DB6B4D"/>
    <w:rsid w:val="00DB6CB8"/>
    <w:rsid w:val="00DB70B7"/>
    <w:rsid w:val="00DC25F3"/>
    <w:rsid w:val="00DC7F0D"/>
    <w:rsid w:val="00DD00CE"/>
    <w:rsid w:val="00DE0BD6"/>
    <w:rsid w:val="00DE197A"/>
    <w:rsid w:val="00DE322A"/>
    <w:rsid w:val="00DE3BCD"/>
    <w:rsid w:val="00DE4A73"/>
    <w:rsid w:val="00DE4F48"/>
    <w:rsid w:val="00DE4F8E"/>
    <w:rsid w:val="00DE6BF9"/>
    <w:rsid w:val="00DE6E16"/>
    <w:rsid w:val="00DF1C40"/>
    <w:rsid w:val="00E029BC"/>
    <w:rsid w:val="00E0343B"/>
    <w:rsid w:val="00E06E26"/>
    <w:rsid w:val="00E071FA"/>
    <w:rsid w:val="00E10575"/>
    <w:rsid w:val="00E115A3"/>
    <w:rsid w:val="00E11DBA"/>
    <w:rsid w:val="00E11F41"/>
    <w:rsid w:val="00E15EE4"/>
    <w:rsid w:val="00E16E5C"/>
    <w:rsid w:val="00E26A0D"/>
    <w:rsid w:val="00E41C76"/>
    <w:rsid w:val="00E42450"/>
    <w:rsid w:val="00E44989"/>
    <w:rsid w:val="00E449B0"/>
    <w:rsid w:val="00E500CE"/>
    <w:rsid w:val="00E54573"/>
    <w:rsid w:val="00E60780"/>
    <w:rsid w:val="00E60CAE"/>
    <w:rsid w:val="00E61251"/>
    <w:rsid w:val="00E61581"/>
    <w:rsid w:val="00E62E19"/>
    <w:rsid w:val="00E6743A"/>
    <w:rsid w:val="00E6785E"/>
    <w:rsid w:val="00E71E55"/>
    <w:rsid w:val="00E75E2D"/>
    <w:rsid w:val="00E7763F"/>
    <w:rsid w:val="00E77965"/>
    <w:rsid w:val="00E82F6D"/>
    <w:rsid w:val="00E84051"/>
    <w:rsid w:val="00E85D9A"/>
    <w:rsid w:val="00E86935"/>
    <w:rsid w:val="00E90C62"/>
    <w:rsid w:val="00E93268"/>
    <w:rsid w:val="00E9760E"/>
    <w:rsid w:val="00EA3B16"/>
    <w:rsid w:val="00EA6144"/>
    <w:rsid w:val="00EA7F4A"/>
    <w:rsid w:val="00EB23C7"/>
    <w:rsid w:val="00EB41F7"/>
    <w:rsid w:val="00EB49CF"/>
    <w:rsid w:val="00EB4F62"/>
    <w:rsid w:val="00EB6114"/>
    <w:rsid w:val="00EC56FE"/>
    <w:rsid w:val="00EC6152"/>
    <w:rsid w:val="00ED0AB7"/>
    <w:rsid w:val="00ED30E9"/>
    <w:rsid w:val="00ED517D"/>
    <w:rsid w:val="00ED5F09"/>
    <w:rsid w:val="00EE10D0"/>
    <w:rsid w:val="00EE2D68"/>
    <w:rsid w:val="00EE5181"/>
    <w:rsid w:val="00EF4668"/>
    <w:rsid w:val="00EF47CA"/>
    <w:rsid w:val="00EF6C87"/>
    <w:rsid w:val="00EF6FEC"/>
    <w:rsid w:val="00EF7114"/>
    <w:rsid w:val="00EF7B88"/>
    <w:rsid w:val="00EF7BCF"/>
    <w:rsid w:val="00F00B59"/>
    <w:rsid w:val="00F00DB0"/>
    <w:rsid w:val="00F0116C"/>
    <w:rsid w:val="00F075EE"/>
    <w:rsid w:val="00F07AAA"/>
    <w:rsid w:val="00F13EC6"/>
    <w:rsid w:val="00F1535F"/>
    <w:rsid w:val="00F17E4D"/>
    <w:rsid w:val="00F26C46"/>
    <w:rsid w:val="00F30DE0"/>
    <w:rsid w:val="00F3169B"/>
    <w:rsid w:val="00F3203E"/>
    <w:rsid w:val="00F32245"/>
    <w:rsid w:val="00F377D4"/>
    <w:rsid w:val="00F401A8"/>
    <w:rsid w:val="00F46732"/>
    <w:rsid w:val="00F54FBB"/>
    <w:rsid w:val="00F56FB1"/>
    <w:rsid w:val="00F57556"/>
    <w:rsid w:val="00F602CC"/>
    <w:rsid w:val="00F62EF9"/>
    <w:rsid w:val="00F67699"/>
    <w:rsid w:val="00F67B21"/>
    <w:rsid w:val="00F7228F"/>
    <w:rsid w:val="00F73279"/>
    <w:rsid w:val="00F817B9"/>
    <w:rsid w:val="00F81ACB"/>
    <w:rsid w:val="00F836EF"/>
    <w:rsid w:val="00F85EB0"/>
    <w:rsid w:val="00F93327"/>
    <w:rsid w:val="00F97FAF"/>
    <w:rsid w:val="00FA07CE"/>
    <w:rsid w:val="00FA6921"/>
    <w:rsid w:val="00FB56B4"/>
    <w:rsid w:val="00FB7814"/>
    <w:rsid w:val="00FC15AB"/>
    <w:rsid w:val="00FD3172"/>
    <w:rsid w:val="00FD4C69"/>
    <w:rsid w:val="00FE3418"/>
    <w:rsid w:val="00FE50A5"/>
    <w:rsid w:val="00FF28B7"/>
    <w:rsid w:val="00FF2C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s>
</file>

<file path=word/webSettings.xml><?xml version="1.0" encoding="utf-8"?>
<w:webSettings xmlns:r="http://schemas.openxmlformats.org/officeDocument/2006/relationships" xmlns:w="http://schemas.openxmlformats.org/wordprocessingml/2006/main">
  <w:divs>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479776234037222"/>
          <c:y val="0.14444444444444782"/>
          <c:w val="0.62027631428112895"/>
          <c:h val="0.61218547681540525"/>
        </c:manualLayout>
      </c:layout>
      <c:lineChart>
        <c:grouping val="standard"/>
        <c:ser>
          <c:idx val="0"/>
          <c:order val="0"/>
          <c:tx>
            <c:strRef>
              <c:f>Sheet1!$B$1:$B$3</c:f>
              <c:strCache>
                <c:ptCount val="1"/>
                <c:pt idx="0">
                  <c:v>مجموع الرخص</c:v>
                </c:pt>
              </c:strCache>
            </c:strRef>
          </c:tx>
          <c:spPr>
            <a:ln w="25376">
              <a:solidFill>
                <a:srgbClr val="000000"/>
              </a:solidFill>
              <a:prstDash val="lgDash"/>
            </a:ln>
          </c:spPr>
          <c:marker>
            <c:symbol val="none"/>
          </c:marker>
          <c:dLbls>
            <c:dLblPos val="t"/>
            <c:showVal val="1"/>
          </c:dLbls>
          <c:cat>
            <c:strRef>
              <c:f>Sheet1!$A$4:$A$11</c:f>
              <c:strCache>
                <c:ptCount val="8"/>
                <c:pt idx="0">
                  <c:v>الربع الاول  2012           </c:v>
                </c:pt>
                <c:pt idx="1">
                  <c:v>الربع الثاني 2012</c:v>
                </c:pt>
                <c:pt idx="2">
                  <c:v>الربع الثالث 2012</c:v>
                </c:pt>
                <c:pt idx="3">
                  <c:v>الربع الرابع 2012</c:v>
                </c:pt>
                <c:pt idx="4">
                  <c:v>الربع الاول  2013</c:v>
                </c:pt>
                <c:pt idx="5">
                  <c:v>الربع الثاني 2013</c:v>
                </c:pt>
                <c:pt idx="6">
                  <c:v>الربع الثالث 2013</c:v>
                </c:pt>
                <c:pt idx="7">
                  <c:v>الربع الرابع 2013</c:v>
                </c:pt>
              </c:strCache>
            </c:strRef>
          </c:cat>
          <c:val>
            <c:numRef>
              <c:f>Sheet1!$B$4:$B$11</c:f>
              <c:numCache>
                <c:formatCode>General</c:formatCode>
                <c:ptCount val="8"/>
                <c:pt idx="0">
                  <c:v>2172</c:v>
                </c:pt>
                <c:pt idx="1">
                  <c:v>2190</c:v>
                </c:pt>
                <c:pt idx="2">
                  <c:v>1778</c:v>
                </c:pt>
                <c:pt idx="3">
                  <c:v>2099</c:v>
                </c:pt>
                <c:pt idx="4">
                  <c:v>2281</c:v>
                </c:pt>
                <c:pt idx="5">
                  <c:v>2501</c:v>
                </c:pt>
                <c:pt idx="6">
                  <c:v>2219</c:v>
                </c:pt>
                <c:pt idx="7">
                  <c:v>2137</c:v>
                </c:pt>
              </c:numCache>
            </c:numRef>
          </c:val>
        </c:ser>
        <c:ser>
          <c:idx val="1"/>
          <c:order val="1"/>
          <c:tx>
            <c:strRef>
              <c:f>Sheet1!$C$1:$C$3</c:f>
              <c:strCache>
                <c:ptCount val="1"/>
                <c:pt idx="0">
                  <c:v>رخص الأبنية  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Pos val="t"/>
            <c:showVal val="1"/>
          </c:dLbls>
          <c:cat>
            <c:strRef>
              <c:f>Sheet1!$A$4:$A$11</c:f>
              <c:strCache>
                <c:ptCount val="8"/>
                <c:pt idx="0">
                  <c:v>الربع الاول  2012           </c:v>
                </c:pt>
                <c:pt idx="1">
                  <c:v>الربع الثاني 2012</c:v>
                </c:pt>
                <c:pt idx="2">
                  <c:v>الربع الثالث 2012</c:v>
                </c:pt>
                <c:pt idx="3">
                  <c:v>الربع الرابع 2012</c:v>
                </c:pt>
                <c:pt idx="4">
                  <c:v>الربع الاول  2013</c:v>
                </c:pt>
                <c:pt idx="5">
                  <c:v>الربع الثاني 2013</c:v>
                </c:pt>
                <c:pt idx="6">
                  <c:v>الربع الثالث 2013</c:v>
                </c:pt>
                <c:pt idx="7">
                  <c:v>الربع الرابع 2013</c:v>
                </c:pt>
              </c:strCache>
            </c:strRef>
          </c:cat>
          <c:val>
            <c:numRef>
              <c:f>Sheet1!$C$4:$C$11</c:f>
              <c:numCache>
                <c:formatCode>General</c:formatCode>
                <c:ptCount val="8"/>
                <c:pt idx="0">
                  <c:v>1344</c:v>
                </c:pt>
                <c:pt idx="1">
                  <c:v>1222</c:v>
                </c:pt>
                <c:pt idx="2">
                  <c:v>1059</c:v>
                </c:pt>
                <c:pt idx="3">
                  <c:v>1264</c:v>
                </c:pt>
                <c:pt idx="4">
                  <c:v>1194</c:v>
                </c:pt>
                <c:pt idx="5">
                  <c:v>1608</c:v>
                </c:pt>
                <c:pt idx="6">
                  <c:v>1485</c:v>
                </c:pt>
                <c:pt idx="7">
                  <c:v>1364</c:v>
                </c:pt>
              </c:numCache>
            </c:numRef>
          </c:val>
        </c:ser>
        <c:dLbls>
          <c:showVal val="1"/>
        </c:dLbls>
        <c:marker val="1"/>
        <c:axId val="67538944"/>
        <c:axId val="67540480"/>
      </c:lineChart>
      <c:catAx>
        <c:axId val="67538944"/>
        <c:scaling>
          <c:orientation val="minMax"/>
        </c:scaling>
        <c:axPos val="b"/>
        <c:title>
          <c:tx>
            <c:rich>
              <a:bodyPr/>
              <a:lstStyle/>
              <a:p>
                <a:pPr>
                  <a:defRPr/>
                </a:pPr>
                <a:r>
                  <a:rPr lang="ar-SA" b="1"/>
                  <a:t>الربـع</a:t>
                </a:r>
                <a:endParaRPr lang="en-US" b="1"/>
              </a:p>
            </c:rich>
          </c:tx>
          <c:layout>
            <c:manualLayout>
              <c:xMode val="edge"/>
              <c:yMode val="edge"/>
              <c:x val="0.49505688149116484"/>
              <c:y val="0.92588888888888965"/>
            </c:manualLayout>
          </c:layout>
        </c:title>
        <c:numFmt formatCode="0.00" sourceLinked="0"/>
        <c:majorTickMark val="none"/>
        <c:tickLblPos val="nextTo"/>
        <c:txPr>
          <a:bodyPr rot="0" vert="horz" anchor="ctr" anchorCtr="1"/>
          <a:lstStyle/>
          <a:p>
            <a:pPr>
              <a:defRPr sz="750" b="0" i="0" u="none" strike="noStrike" baseline="0">
                <a:solidFill>
                  <a:srgbClr val="000000"/>
                </a:solidFill>
                <a:latin typeface="Arial"/>
                <a:ea typeface="Arial"/>
                <a:cs typeface="Arial"/>
              </a:defRPr>
            </a:pPr>
            <a:endParaRPr lang="ar-SA"/>
          </a:p>
        </c:txPr>
        <c:crossAx val="67540480"/>
        <c:crosses val="autoZero"/>
        <c:auto val="1"/>
        <c:lblAlgn val="ctr"/>
        <c:lblOffset val="40"/>
        <c:tickLblSkip val="1"/>
        <c:tickMarkSkip val="1"/>
      </c:catAx>
      <c:valAx>
        <c:axId val="67540480"/>
        <c:scaling>
          <c:orientation val="minMax"/>
        </c:scaling>
        <c:axPos val="l"/>
        <c:title>
          <c:tx>
            <c:rich>
              <a:bodyPr/>
              <a:lstStyle/>
              <a:p>
                <a:pPr>
                  <a:defRPr/>
                </a:pPr>
                <a:r>
                  <a:rPr lang="ar-SA" b="1"/>
                  <a:t>عدد</a:t>
                </a:r>
                <a:r>
                  <a:rPr lang="ar-SA" b="1" baseline="0"/>
                  <a:t> الرخص</a:t>
                </a:r>
                <a:endParaRPr lang="en-US" b="1"/>
              </a:p>
            </c:rich>
          </c:tx>
        </c:title>
        <c:numFmt formatCode="General" sourceLinked="1"/>
        <c:majorTickMark val="none"/>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67538944"/>
        <c:crosses val="autoZero"/>
        <c:crossBetween val="between"/>
      </c:valAx>
      <c:spPr>
        <a:noFill/>
        <a:ln w="12688">
          <a:solidFill>
            <a:sysClr val="window" lastClr="FFFFFF"/>
          </a:solidFill>
          <a:prstDash val="solid"/>
        </a:ln>
      </c:spPr>
    </c:plotArea>
    <c:legend>
      <c:legendPos val="r"/>
      <c:layout>
        <c:manualLayout>
          <c:xMode val="edge"/>
          <c:yMode val="edge"/>
          <c:x val="0.75905027856111995"/>
          <c:y val="0.3743722659667626"/>
          <c:w val="0.21998541852947562"/>
          <c:h val="0.19014435695538173"/>
        </c:manualLayout>
      </c:layout>
      <c:spPr>
        <a:solidFill>
          <a:srgbClr val="FFFFFF"/>
        </a:solidFill>
        <a:ln w="3172">
          <a:solidFill>
            <a:srgbClr val="000000"/>
          </a:solidFill>
          <a:prstDash val="solid"/>
        </a:ln>
      </c:spPr>
      <c:txPr>
        <a:bodyPr/>
        <a:lstStyle/>
        <a:p>
          <a:pPr>
            <a:defRPr sz="779"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solidFill>
        <a:srgbClr val="000000"/>
      </a:solid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3222815561430046"/>
          <c:y val="3.4423301254010003E-3"/>
          <c:w val="0.88330945610965295"/>
          <c:h val="0.86181352330959449"/>
        </c:manualLayout>
      </c:layout>
      <c:barChart>
        <c:barDir val="bar"/>
        <c:grouping val="clustered"/>
        <c:ser>
          <c:idx val="0"/>
          <c:order val="0"/>
          <c:tx>
            <c:strRef>
              <c:f>Sheet1!$B$1</c:f>
              <c:strCache>
                <c:ptCount val="1"/>
                <c:pt idx="0">
                  <c:v>الربع الثالث 2013</c:v>
                </c:pt>
              </c:strCache>
            </c:strRef>
          </c:tx>
          <c:dLbls>
            <c:dLbl>
              <c:idx val="0"/>
              <c:layout>
                <c:manualLayout>
                  <c:x val="-9.1180254173793811E-3"/>
                  <c:y val="-5.9525371828522194E-3"/>
                </c:manualLayout>
              </c:layout>
              <c:dLblPos val="outEnd"/>
              <c:showVal val="1"/>
            </c:dLbl>
            <c:dLbl>
              <c:idx val="1"/>
              <c:layout>
                <c:manualLayout>
                  <c:x val="-6.7324955116696865E-3"/>
                  <c:y val="0"/>
                </c:manualLayout>
              </c:layout>
              <c:dLblPos val="outEnd"/>
              <c:showVal val="1"/>
            </c:dLbl>
            <c:dLbl>
              <c:idx val="2"/>
              <c:layout>
                <c:manualLayout>
                  <c:x val="-1.1432696249593581E-2"/>
                  <c:y val="4.6292650918635546E-3"/>
                </c:manualLayout>
              </c:layout>
              <c:dLblPos val="outEnd"/>
              <c:showVal val="1"/>
            </c:dLbl>
            <c:dLbl>
              <c:idx val="3"/>
              <c:layout>
                <c:manualLayout>
                  <c:x val="-1.6344413972490424E-2"/>
                  <c:y val="7.9363517060367823E-3"/>
                </c:manualLayout>
              </c:layout>
              <c:dLblPos val="outEnd"/>
              <c:showVal val="1"/>
            </c:dLbl>
            <c:dLbl>
              <c:idx val="4"/>
              <c:layout>
                <c:manualLayout>
                  <c:x val="-1.1503555323089245E-2"/>
                  <c:y val="1.9838145231846189E-3"/>
                </c:manualLayout>
              </c:layout>
              <c:dLblPos val="outEnd"/>
              <c:showVal val="1"/>
            </c:dLbl>
            <c:dLbl>
              <c:idx val="5"/>
              <c:layout>
                <c:manualLayout>
                  <c:x val="-9.2590367406947208E-3"/>
                  <c:y val="3.968358121901429E-3"/>
                </c:manualLayout>
              </c:layout>
              <c:dLblPos val="outEnd"/>
              <c:showVal val="1"/>
            </c:dLbl>
            <c:dLbl>
              <c:idx val="6"/>
              <c:layout>
                <c:manualLayout>
                  <c:x val="-1.1644389940485533E-2"/>
                  <c:y val="8.5979877515310593E-3"/>
                </c:manualLayout>
              </c:layout>
              <c:dLblPos val="outEnd"/>
              <c:showVal val="1"/>
            </c:dLbl>
            <c:dLbl>
              <c:idx val="7"/>
              <c:layout>
                <c:manualLayout>
                  <c:x val="-1.1291508220359361E-2"/>
                  <c:y val="8.4423301254010208E-3"/>
                </c:manualLayout>
              </c:layout>
              <c:dLblPos val="outEnd"/>
              <c:showVal val="1"/>
            </c:dLbl>
            <c:dLbl>
              <c:idx val="8"/>
              <c:layout>
                <c:manualLayout>
                  <c:x val="-1.3464991023339317E-2"/>
                  <c:y val="9.2592592592593351E-3"/>
                </c:manualLayout>
              </c:layout>
              <c:dLblPos val="outEnd"/>
              <c:showVal val="1"/>
            </c:dLbl>
            <c:dLbl>
              <c:idx val="9"/>
              <c:layout>
                <c:manualLayout>
                  <c:x val="-8.9766606822263232E-3"/>
                  <c:y val="0"/>
                </c:manualLayout>
              </c:layout>
              <c:dLblPos val="outEnd"/>
              <c:showVal val="1"/>
            </c:dLbl>
            <c:dLbl>
              <c:idx val="10"/>
              <c:layout>
                <c:manualLayout>
                  <c:x val="-1.3465344435177207E-2"/>
                  <c:y val="3.3067220764071252E-3"/>
                </c:manualLayout>
              </c:layout>
              <c:dLblPos val="outEnd"/>
              <c:showVal val="1"/>
            </c:dLbl>
            <c:dLbl>
              <c:idx val="11"/>
              <c:layout>
                <c:manualLayout>
                  <c:x val="-8.9766606822262555E-3"/>
                  <c:y val="2.1218890680033703E-17"/>
                </c:manualLayout>
              </c:layout>
              <c:dLblPos val="outEnd"/>
              <c:showVal val="1"/>
            </c:dLbl>
            <c:dLbl>
              <c:idx val="12"/>
              <c:layout>
                <c:manualLayout>
                  <c:x val="-1.5850697634967981E-2"/>
                  <c:y val="5.0561388159813523E-4"/>
                </c:manualLayout>
              </c:layout>
              <c:dLblPos val="outEnd"/>
              <c:showVal val="1"/>
            </c:dLbl>
            <c:dLbl>
              <c:idx val="13"/>
              <c:layout>
                <c:manualLayout>
                  <c:x val="-8.9766606822262816E-3"/>
                  <c:y val="1.3888888888888987E-2"/>
                </c:manualLayout>
              </c:layout>
              <c:dLblPos val="outEnd"/>
              <c:showVal val="1"/>
            </c:dLbl>
            <c:txPr>
              <a:bodyPr/>
              <a:lstStyle/>
              <a:p>
                <a:pPr>
                  <a:defRPr sz="900">
                    <a:cs typeface="+mn-cs"/>
                  </a:defRPr>
                </a:pPr>
                <a:endParaRPr lang="ar-SA"/>
              </a:p>
            </c:txPr>
            <c:dLblPos val="outEnd"/>
            <c:showVal val="1"/>
          </c:dLbls>
          <c:cat>
            <c:strRef>
              <c:f>Sheet1!$A$2:$A$15</c:f>
              <c:strCache>
                <c:ptCount val="14"/>
                <c:pt idx="0">
                  <c:v>نابلس</c:v>
                </c:pt>
                <c:pt idx="1">
                  <c:v>الخليل</c:v>
                </c:pt>
                <c:pt idx="2">
                  <c:v>رام الله والبيرة</c:v>
                </c:pt>
                <c:pt idx="3">
                  <c:v>جنين</c:v>
                </c:pt>
                <c:pt idx="4">
                  <c:v>طولكرم</c:v>
                </c:pt>
                <c:pt idx="5">
                  <c:v>أريحا والأغوار</c:v>
                </c:pt>
                <c:pt idx="6">
                  <c:v>بيت لحم</c:v>
                </c:pt>
                <c:pt idx="7">
                  <c:v>سلفيت</c:v>
                </c:pt>
                <c:pt idx="8">
                  <c:v>طوباس</c:v>
                </c:pt>
                <c:pt idx="9">
                  <c:v>قلقيلية</c:v>
                </c:pt>
                <c:pt idx="10">
                  <c:v>القدس*</c:v>
                </c:pt>
                <c:pt idx="11">
                  <c:v>غزة</c:v>
                </c:pt>
                <c:pt idx="12">
                  <c:v>دير البلح</c:v>
                </c:pt>
                <c:pt idx="13">
                  <c:v>شمال غزة</c:v>
                </c:pt>
              </c:strCache>
            </c:strRef>
          </c:cat>
          <c:val>
            <c:numRef>
              <c:f>Sheet1!$B$2:$B$15</c:f>
              <c:numCache>
                <c:formatCode>General</c:formatCode>
                <c:ptCount val="14"/>
                <c:pt idx="0">
                  <c:v>552</c:v>
                </c:pt>
                <c:pt idx="1">
                  <c:v>372</c:v>
                </c:pt>
                <c:pt idx="2">
                  <c:v>198</c:v>
                </c:pt>
                <c:pt idx="3">
                  <c:v>180</c:v>
                </c:pt>
                <c:pt idx="4">
                  <c:v>153</c:v>
                </c:pt>
                <c:pt idx="5">
                  <c:v>46</c:v>
                </c:pt>
                <c:pt idx="6">
                  <c:v>94</c:v>
                </c:pt>
                <c:pt idx="7">
                  <c:v>87</c:v>
                </c:pt>
                <c:pt idx="8">
                  <c:v>80</c:v>
                </c:pt>
                <c:pt idx="9">
                  <c:v>77</c:v>
                </c:pt>
                <c:pt idx="10">
                  <c:v>34</c:v>
                </c:pt>
                <c:pt idx="11">
                  <c:v>131</c:v>
                </c:pt>
                <c:pt idx="12">
                  <c:v>16</c:v>
                </c:pt>
                <c:pt idx="13">
                  <c:v>6</c:v>
                </c:pt>
              </c:numCache>
            </c:numRef>
          </c:val>
        </c:ser>
        <c:ser>
          <c:idx val="1"/>
          <c:order val="1"/>
          <c:tx>
            <c:strRef>
              <c:f>Sheet1!$C$1</c:f>
              <c:strCache>
                <c:ptCount val="1"/>
                <c:pt idx="0">
                  <c:v>الربع الرابع 2013</c:v>
                </c:pt>
              </c:strCache>
            </c:strRef>
          </c:tx>
          <c:spPr>
            <a:solidFill>
              <a:schemeClr val="bg1"/>
            </a:solidFill>
            <a:ln>
              <a:solidFill>
                <a:schemeClr val="tx1"/>
              </a:solidFill>
            </a:ln>
          </c:spPr>
          <c:dLbls>
            <c:dLbl>
              <c:idx val="0"/>
              <c:layout>
                <c:manualLayout>
                  <c:x val="-2.2441651705565695E-3"/>
                  <c:y val="-9.2592592592593507E-3"/>
                </c:manualLayout>
              </c:layout>
              <c:showVal val="1"/>
            </c:dLbl>
            <c:dLbl>
              <c:idx val="1"/>
              <c:layout>
                <c:manualLayout>
                  <c:x val="-8.9766606822261567E-3"/>
                  <c:y val="-9.2592592592593351E-3"/>
                </c:manualLayout>
              </c:layout>
              <c:showVal val="1"/>
            </c:dLbl>
            <c:dLbl>
              <c:idx val="2"/>
              <c:layout>
                <c:manualLayout>
                  <c:x val="-1.3464991023339317E-2"/>
                  <c:y val="-9.2596237970253726E-3"/>
                </c:manualLayout>
              </c:layout>
              <c:showVal val="1"/>
            </c:dLbl>
            <c:dLbl>
              <c:idx val="3"/>
              <c:layout>
                <c:manualLayout>
                  <c:x val="-8.9766606822262816E-3"/>
                  <c:y val="-1.3888888888888987E-2"/>
                </c:manualLayout>
              </c:layout>
              <c:showVal val="1"/>
            </c:dLbl>
            <c:dLbl>
              <c:idx val="4"/>
              <c:layout>
                <c:manualLayout>
                  <c:x val="-1.1221002558701704E-2"/>
                  <c:y val="-1.3888888888888987E-2"/>
                </c:manualLayout>
              </c:layout>
              <c:showVal val="1"/>
            </c:dLbl>
            <c:dLbl>
              <c:idx val="5"/>
              <c:layout>
                <c:manualLayout>
                  <c:x val="-6.7324955116696908E-3"/>
                  <c:y val="0"/>
                </c:manualLayout>
              </c:layout>
              <c:showVal val="1"/>
            </c:dLbl>
            <c:dLbl>
              <c:idx val="6"/>
              <c:layout>
                <c:manualLayout>
                  <c:x val="-8.9766606822262694E-3"/>
                  <c:y val="0"/>
                </c:manualLayout>
              </c:layout>
              <c:showVal val="1"/>
            </c:dLbl>
            <c:dLbl>
              <c:idx val="7"/>
              <c:layout>
                <c:manualLayout>
                  <c:x val="-6.7324955116696865E-3"/>
                  <c:y val="-4.6296296296296545E-3"/>
                </c:manualLayout>
              </c:layout>
              <c:showVal val="1"/>
            </c:dLbl>
            <c:dLbl>
              <c:idx val="8"/>
              <c:layout>
                <c:manualLayout>
                  <c:x val="-1.1220825852782869E-2"/>
                  <c:y val="-9.2592592592593351E-3"/>
                </c:manualLayout>
              </c:layout>
              <c:showVal val="1"/>
            </c:dLbl>
            <c:dLbl>
              <c:idx val="9"/>
              <c:layout>
                <c:manualLayout>
                  <c:x val="-1.3464991023339317E-2"/>
                  <c:y val="-9.2592592592593247E-3"/>
                </c:manualLayout>
              </c:layout>
              <c:showVal val="1"/>
            </c:dLbl>
            <c:dLbl>
              <c:idx val="10"/>
              <c:layout>
                <c:manualLayout>
                  <c:x val="-1.1220825852782846E-2"/>
                  <c:y val="-9.2592592592593247E-3"/>
                </c:manualLayout>
              </c:layout>
              <c:showVal val="1"/>
            </c:dLbl>
            <c:dLbl>
              <c:idx val="11"/>
              <c:layout>
                <c:manualLayout>
                  <c:x val="-6.7324955116696821E-3"/>
                  <c:y val="-9.2592592592593247E-3"/>
                </c:manualLayout>
              </c:layout>
              <c:showVal val="1"/>
            </c:dLbl>
            <c:dLbl>
              <c:idx val="12"/>
              <c:layout>
                <c:manualLayout>
                  <c:x val="-8.9766606822262555E-3"/>
                  <c:y val="-4.6303587051618892E-3"/>
                </c:manualLayout>
              </c:layout>
              <c:showVal val="1"/>
            </c:dLbl>
            <c:dLbl>
              <c:idx val="13"/>
              <c:layout>
                <c:manualLayout>
                  <c:x val="-6.7324955116696908E-3"/>
                  <c:y val="0"/>
                </c:manualLayout>
              </c:layout>
              <c:showVal val="1"/>
            </c:dLbl>
            <c:txPr>
              <a:bodyPr/>
              <a:lstStyle/>
              <a:p>
                <a:pPr>
                  <a:defRPr sz="900">
                    <a:cs typeface="+mn-cs"/>
                  </a:defRPr>
                </a:pPr>
                <a:endParaRPr lang="ar-SA"/>
              </a:p>
            </c:txPr>
            <c:showVal val="1"/>
          </c:dLbls>
          <c:cat>
            <c:strRef>
              <c:f>Sheet1!$A$2:$A$15</c:f>
              <c:strCache>
                <c:ptCount val="14"/>
                <c:pt idx="0">
                  <c:v>نابلس</c:v>
                </c:pt>
                <c:pt idx="1">
                  <c:v>الخليل</c:v>
                </c:pt>
                <c:pt idx="2">
                  <c:v>رام الله والبيرة</c:v>
                </c:pt>
                <c:pt idx="3">
                  <c:v>جنين</c:v>
                </c:pt>
                <c:pt idx="4">
                  <c:v>طولكرم</c:v>
                </c:pt>
                <c:pt idx="5">
                  <c:v>أريحا والأغوار</c:v>
                </c:pt>
                <c:pt idx="6">
                  <c:v>بيت لحم</c:v>
                </c:pt>
                <c:pt idx="7">
                  <c:v>سلفيت</c:v>
                </c:pt>
                <c:pt idx="8">
                  <c:v>طوباس</c:v>
                </c:pt>
                <c:pt idx="9">
                  <c:v>قلقيلية</c:v>
                </c:pt>
                <c:pt idx="10">
                  <c:v>القدس*</c:v>
                </c:pt>
                <c:pt idx="11">
                  <c:v>غزة</c:v>
                </c:pt>
                <c:pt idx="12">
                  <c:v>دير البلح</c:v>
                </c:pt>
                <c:pt idx="13">
                  <c:v>شمال غزة</c:v>
                </c:pt>
              </c:strCache>
            </c:strRef>
          </c:cat>
          <c:val>
            <c:numRef>
              <c:f>Sheet1!$C$2:$C$15</c:f>
              <c:numCache>
                <c:formatCode>General</c:formatCode>
                <c:ptCount val="14"/>
                <c:pt idx="0">
                  <c:v>465</c:v>
                </c:pt>
                <c:pt idx="1">
                  <c:v>350</c:v>
                </c:pt>
                <c:pt idx="2">
                  <c:v>193</c:v>
                </c:pt>
                <c:pt idx="3">
                  <c:v>188</c:v>
                </c:pt>
                <c:pt idx="4">
                  <c:v>158</c:v>
                </c:pt>
                <c:pt idx="5">
                  <c:v>146</c:v>
                </c:pt>
                <c:pt idx="6">
                  <c:v>118</c:v>
                </c:pt>
                <c:pt idx="7">
                  <c:v>95</c:v>
                </c:pt>
                <c:pt idx="8">
                  <c:v>86</c:v>
                </c:pt>
                <c:pt idx="9">
                  <c:v>74</c:v>
                </c:pt>
                <c:pt idx="10">
                  <c:v>27</c:v>
                </c:pt>
                <c:pt idx="11">
                  <c:v>26</c:v>
                </c:pt>
                <c:pt idx="12">
                  <c:v>18</c:v>
                </c:pt>
                <c:pt idx="13">
                  <c:v>10</c:v>
                </c:pt>
              </c:numCache>
            </c:numRef>
          </c:val>
        </c:ser>
        <c:dLbls>
          <c:showVal val="1"/>
        </c:dLbls>
        <c:axId val="64514688"/>
        <c:axId val="64692992"/>
      </c:barChart>
      <c:catAx>
        <c:axId val="64514688"/>
        <c:scaling>
          <c:orientation val="minMax"/>
        </c:scaling>
        <c:axPos val="l"/>
        <c:title>
          <c:tx>
            <c:rich>
              <a:bodyPr/>
              <a:lstStyle/>
              <a:p>
                <a:pPr>
                  <a:defRPr/>
                </a:pPr>
                <a:r>
                  <a:rPr lang="ar-SA"/>
                  <a:t>المحافظة</a:t>
                </a:r>
                <a:endParaRPr lang="en-US"/>
              </a:p>
            </c:rich>
          </c:tx>
          <c:layout>
            <c:manualLayout>
              <c:xMode val="edge"/>
              <c:yMode val="edge"/>
              <c:x val="8.6045180169354966E-3"/>
              <c:y val="0.34079214056576229"/>
            </c:manualLayout>
          </c:layout>
        </c:title>
        <c:numFmt formatCode="General" sourceLinked="1"/>
        <c:tickLblPos val="nextTo"/>
        <c:crossAx val="64692992"/>
        <c:crosses val="autoZero"/>
        <c:auto val="1"/>
        <c:lblAlgn val="ctr"/>
        <c:lblOffset val="100"/>
      </c:catAx>
      <c:valAx>
        <c:axId val="64692992"/>
        <c:scaling>
          <c:orientation val="minMax"/>
        </c:scaling>
        <c:axPos val="b"/>
        <c:title>
          <c:tx>
            <c:rich>
              <a:bodyPr/>
              <a:lstStyle/>
              <a:p>
                <a:pPr>
                  <a:defRPr/>
                </a:pPr>
                <a:r>
                  <a:rPr lang="ar-SA"/>
                  <a:t>عدد الرخص</a:t>
                </a:r>
              </a:p>
            </c:rich>
          </c:tx>
          <c:layout>
            <c:manualLayout>
              <c:xMode val="edge"/>
              <c:yMode val="edge"/>
              <c:x val="0.43114176762464995"/>
              <c:y val="0.93287037037037202"/>
            </c:manualLayout>
          </c:layout>
        </c:title>
        <c:numFmt formatCode="General" sourceLinked="1"/>
        <c:tickLblPos val="nextTo"/>
        <c:crossAx val="64514688"/>
        <c:crosses val="autoZero"/>
        <c:crossBetween val="between"/>
      </c:valAx>
    </c:plotArea>
    <c:legend>
      <c:legendPos val="r"/>
      <c:layout>
        <c:manualLayout>
          <c:xMode val="edge"/>
          <c:yMode val="edge"/>
          <c:x val="0.78678911208810964"/>
          <c:y val="2.0835156022164385E-2"/>
          <c:w val="0.20357953179999724"/>
          <c:h val="0.18471784776902941"/>
        </c:manualLayout>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3219848809004375"/>
          <c:y val="1.7331219014289877E-2"/>
          <c:w val="0.89961304316127155"/>
          <c:h val="0.86617079115110662"/>
        </c:manualLayout>
      </c:layout>
      <c:barChart>
        <c:barDir val="bar"/>
        <c:grouping val="clustered"/>
        <c:ser>
          <c:idx val="0"/>
          <c:order val="0"/>
          <c:tx>
            <c:strRef>
              <c:f>Sheet1!$B$1</c:f>
              <c:strCache>
                <c:ptCount val="1"/>
                <c:pt idx="0">
                  <c:v>الربع الثالث 2013</c:v>
                </c:pt>
              </c:strCache>
            </c:strRef>
          </c:tx>
          <c:dLbls>
            <c:dLbl>
              <c:idx val="0"/>
              <c:layout>
                <c:manualLayout>
                  <c:x val="-4.4873233116446551E-3"/>
                  <c:y val="0"/>
                </c:manualLayout>
              </c:layout>
              <c:dLblPos val="outEnd"/>
              <c:showVal val="1"/>
            </c:dLbl>
            <c:dLbl>
              <c:idx val="1"/>
              <c:layout>
                <c:manualLayout>
                  <c:x val="-1.1431544469550721E-2"/>
                  <c:y val="9.4149168853893839E-3"/>
                </c:manualLayout>
              </c:layout>
              <c:dLblPos val="outEnd"/>
              <c:showVal val="1"/>
            </c:dLbl>
            <c:dLbl>
              <c:idx val="2"/>
              <c:layout>
                <c:manualLayout>
                  <c:x val="-6.8021814751280394E-3"/>
                  <c:y val="-8.1692913385827362E-4"/>
                </c:manualLayout>
              </c:layout>
              <c:dLblPos val="outEnd"/>
              <c:showVal val="1"/>
            </c:dLbl>
            <c:dLbl>
              <c:idx val="3"/>
              <c:layout>
                <c:manualLayout>
                  <c:x val="-1.1644957326261971E-2"/>
                  <c:y val="8.9865850102072188E-3"/>
                </c:manualLayout>
              </c:layout>
              <c:dLblPos val="outEnd"/>
              <c:showVal val="1"/>
            </c:dLbl>
            <c:dLbl>
              <c:idx val="4"/>
              <c:layout>
                <c:manualLayout>
                  <c:x val="-8.9746466232893864E-3"/>
                  <c:y val="0"/>
                </c:manualLayout>
              </c:layout>
              <c:dLblPos val="outEnd"/>
              <c:showVal val="1"/>
            </c:dLbl>
            <c:dLbl>
              <c:idx val="5"/>
              <c:layout>
                <c:manualLayout>
                  <c:x val="-1.128983473188646E-2"/>
                  <c:y val="9.1035495563056984E-3"/>
                </c:manualLayout>
              </c:layout>
              <c:dLblPos val="outEnd"/>
              <c:showVal val="1"/>
            </c:dLbl>
            <c:dLbl>
              <c:idx val="6"/>
              <c:layout>
                <c:manualLayout>
                  <c:x val="-6.7309849674668945E-3"/>
                  <c:y val="1.5873067949839604E-2"/>
                </c:manualLayout>
              </c:layout>
              <c:dLblPos val="outEnd"/>
              <c:showVal val="1"/>
            </c:dLbl>
            <c:dLbl>
              <c:idx val="7"/>
              <c:layout>
                <c:manualLayout>
                  <c:x val="-4.4873233116447002E-3"/>
                  <c:y val="-6.6138086905803946E-3"/>
                </c:manualLayout>
              </c:layout>
              <c:dLblPos val="outEnd"/>
              <c:showVal val="1"/>
            </c:dLbl>
            <c:dLbl>
              <c:idx val="8"/>
              <c:layout>
                <c:manualLayout>
                  <c:x val="-8.9746466232893101E-3"/>
                  <c:y val="1.1243073782443861E-2"/>
                </c:manualLayout>
              </c:layout>
              <c:dLblPos val="outEnd"/>
              <c:showVal val="1"/>
            </c:dLbl>
            <c:dLbl>
              <c:idx val="9"/>
              <c:layout>
                <c:manualLayout>
                  <c:x val="-1.346196993493382E-2"/>
                  <c:y val="0"/>
                </c:manualLayout>
              </c:layout>
              <c:dLblPos val="outEnd"/>
              <c:showVal val="1"/>
            </c:dLbl>
            <c:dLbl>
              <c:idx val="10"/>
              <c:layout>
                <c:manualLayout>
                  <c:x val="-1.3461969934933801E-2"/>
                  <c:y val="1.1243438320209981E-2"/>
                </c:manualLayout>
              </c:layout>
              <c:dLblPos val="outEnd"/>
              <c:showVal val="1"/>
            </c:dLbl>
            <c:dLbl>
              <c:idx val="11"/>
              <c:layout>
                <c:manualLayout>
                  <c:x val="-9.1880594800004909E-3"/>
                  <c:y val="8.4423301254010208E-3"/>
                </c:manualLayout>
              </c:layout>
              <c:dLblPos val="outEnd"/>
              <c:showVal val="1"/>
            </c:dLbl>
            <c:dLbl>
              <c:idx val="12"/>
              <c:layout>
                <c:manualLayout>
                  <c:x val="-4.4873233116446446E-3"/>
                  <c:y val="9.2592592592593247E-3"/>
                </c:manualLayout>
              </c:layout>
              <c:dLblPos val="outEnd"/>
              <c:showVal val="1"/>
            </c:dLbl>
            <c:dLbl>
              <c:idx val="13"/>
              <c:layout>
                <c:manualLayout>
                  <c:x val="-1.1431721135822841E-2"/>
                  <c:y val="8.7536453776611723E-3"/>
                </c:manualLayout>
              </c:layout>
              <c:dLblPos val="outEnd"/>
              <c:showVal val="1"/>
            </c:dLbl>
            <c:txPr>
              <a:bodyPr/>
              <a:lstStyle/>
              <a:p>
                <a:pPr>
                  <a:defRPr sz="900"/>
                </a:pPr>
                <a:endParaRPr lang="ar-SA"/>
              </a:p>
            </c:txPr>
            <c:dLblPos val="outEnd"/>
            <c:showVal val="1"/>
          </c:dLbls>
          <c:cat>
            <c:strRef>
              <c:f>Sheet1!$A$2:$A$15</c:f>
              <c:strCache>
                <c:ptCount val="14"/>
                <c:pt idx="0">
                  <c:v>نابلس</c:v>
                </c:pt>
                <c:pt idx="1">
                  <c:v>جنين</c:v>
                </c:pt>
                <c:pt idx="2">
                  <c:v>الخليل</c:v>
                </c:pt>
                <c:pt idx="3">
                  <c:v>رام الله والبيرة</c:v>
                </c:pt>
                <c:pt idx="4">
                  <c:v>بيت لحم</c:v>
                </c:pt>
                <c:pt idx="5">
                  <c:v>طولكرم</c:v>
                </c:pt>
                <c:pt idx="6">
                  <c:v>سلفيت</c:v>
                </c:pt>
                <c:pt idx="7">
                  <c:v>قلقيلية</c:v>
                </c:pt>
                <c:pt idx="8">
                  <c:v>أريحا والأغوار</c:v>
                </c:pt>
                <c:pt idx="9">
                  <c:v>القدس**</c:v>
                </c:pt>
                <c:pt idx="10">
                  <c:v>طوباس</c:v>
                </c:pt>
                <c:pt idx="11">
                  <c:v>غزة</c:v>
                </c:pt>
                <c:pt idx="12">
                  <c:v>دير البلح</c:v>
                </c:pt>
                <c:pt idx="13">
                  <c:v>شمال غزة</c:v>
                </c:pt>
              </c:strCache>
            </c:strRef>
          </c:cat>
          <c:val>
            <c:numRef>
              <c:f>Sheet1!$B$2:$B$15</c:f>
              <c:numCache>
                <c:formatCode>General</c:formatCode>
                <c:ptCount val="14"/>
                <c:pt idx="0">
                  <c:v>66</c:v>
                </c:pt>
                <c:pt idx="1">
                  <c:v>16</c:v>
                </c:pt>
                <c:pt idx="2">
                  <c:v>31</c:v>
                </c:pt>
                <c:pt idx="3">
                  <c:v>18</c:v>
                </c:pt>
                <c:pt idx="4">
                  <c:v>17</c:v>
                </c:pt>
                <c:pt idx="5">
                  <c:v>8</c:v>
                </c:pt>
                <c:pt idx="6">
                  <c:v>3</c:v>
                </c:pt>
                <c:pt idx="7">
                  <c:v>9</c:v>
                </c:pt>
                <c:pt idx="8">
                  <c:v>6</c:v>
                </c:pt>
                <c:pt idx="9">
                  <c:v>12</c:v>
                </c:pt>
                <c:pt idx="10">
                  <c:v>3</c:v>
                </c:pt>
                <c:pt idx="11">
                  <c:v>3</c:v>
                </c:pt>
                <c:pt idx="12">
                  <c:v>1</c:v>
                </c:pt>
                <c:pt idx="13">
                  <c:v>0</c:v>
                </c:pt>
              </c:numCache>
            </c:numRef>
          </c:val>
        </c:ser>
        <c:ser>
          <c:idx val="1"/>
          <c:order val="1"/>
          <c:tx>
            <c:strRef>
              <c:f>Sheet1!$C$1</c:f>
              <c:strCache>
                <c:ptCount val="1"/>
                <c:pt idx="0">
                  <c:v>الربع الرابع 2013</c:v>
                </c:pt>
              </c:strCache>
            </c:strRef>
          </c:tx>
          <c:spPr>
            <a:solidFill>
              <a:schemeClr val="bg1"/>
            </a:solidFill>
            <a:ln>
              <a:solidFill>
                <a:schemeClr val="tx1"/>
              </a:solidFill>
            </a:ln>
          </c:spPr>
          <c:dLbls>
            <c:dLbl>
              <c:idx val="0"/>
              <c:layout>
                <c:manualLayout>
                  <c:x val="-6.3753557617054714E-3"/>
                  <c:y val="-6.3414989792942794E-3"/>
                </c:manualLayout>
              </c:layout>
              <c:dLblPos val="outEnd"/>
              <c:showVal val="1"/>
            </c:dLbl>
            <c:dLbl>
              <c:idx val="1"/>
              <c:layout>
                <c:manualLayout>
                  <c:x val="-1.1218131612839462E-2"/>
                  <c:y val="6.6127150772820069E-4"/>
                </c:manualLayout>
              </c:layout>
              <c:dLblPos val="outEnd"/>
              <c:showVal val="1"/>
            </c:dLbl>
            <c:dLbl>
              <c:idx val="2"/>
              <c:layout>
                <c:manualLayout>
                  <c:x val="-8.9746466232892876E-3"/>
                  <c:y val="-1.7973899095946263E-2"/>
                </c:manualLayout>
              </c:layout>
              <c:dLblPos val="outEnd"/>
              <c:showVal val="1"/>
            </c:dLbl>
            <c:dLbl>
              <c:idx val="3"/>
              <c:layout>
                <c:manualLayout>
                  <c:x val="-8.9746466232893864E-3"/>
                  <c:y val="0"/>
                </c:manualLayout>
              </c:layout>
              <c:dLblPos val="outEnd"/>
              <c:showVal val="1"/>
            </c:dLbl>
            <c:dLbl>
              <c:idx val="4"/>
              <c:layout>
                <c:manualLayout>
                  <c:x val="-1.5705631590756115E-2"/>
                  <c:y val="-9.2592592592593351E-3"/>
                </c:manualLayout>
              </c:layout>
              <c:dLblPos val="outEnd"/>
              <c:showVal val="1"/>
            </c:dLbl>
            <c:dLbl>
              <c:idx val="5"/>
              <c:layout>
                <c:manualLayout>
                  <c:x val="-1.1147818436538927E-2"/>
                  <c:y val="4.7852872557597034E-3"/>
                </c:manualLayout>
              </c:layout>
              <c:dLblPos val="outEnd"/>
              <c:showVal val="1"/>
            </c:dLbl>
            <c:dLbl>
              <c:idx val="6"/>
              <c:layout>
                <c:manualLayout>
                  <c:x val="-1.1218308279111511E-2"/>
                  <c:y val="0"/>
                </c:manualLayout>
              </c:layout>
              <c:dLblPos val="outEnd"/>
              <c:showVal val="1"/>
            </c:dLbl>
            <c:dLbl>
              <c:idx val="7"/>
              <c:layout>
                <c:manualLayout>
                  <c:x val="-1.1218308279111511E-2"/>
                  <c:y val="-9.2592592592593351E-3"/>
                </c:manualLayout>
              </c:layout>
              <c:dLblPos val="outEnd"/>
              <c:showVal val="1"/>
            </c:dLbl>
            <c:dLbl>
              <c:idx val="8"/>
              <c:layout>
                <c:manualLayout>
                  <c:x val="-8.9746466232893101E-3"/>
                  <c:y val="-3.6453776611257306E-7"/>
                </c:manualLayout>
              </c:layout>
              <c:dLblPos val="outEnd"/>
              <c:showVal val="1"/>
            </c:dLbl>
            <c:dLbl>
              <c:idx val="9"/>
              <c:layout>
                <c:manualLayout>
                  <c:x val="-6.730984967466885E-3"/>
                  <c:y val="-9.259259259259401E-3"/>
                </c:manualLayout>
              </c:layout>
              <c:dLblPos val="outEnd"/>
              <c:showVal val="1"/>
            </c:dLbl>
            <c:dLbl>
              <c:idx val="10"/>
              <c:layout>
                <c:manualLayout>
                  <c:x val="-1.346196993493382E-2"/>
                  <c:y val="0"/>
                </c:manualLayout>
              </c:layout>
              <c:dLblPos val="outEnd"/>
              <c:showVal val="1"/>
            </c:dLbl>
            <c:dLbl>
              <c:idx val="11"/>
              <c:layout>
                <c:manualLayout>
                  <c:x val="-1.5705631590756115E-2"/>
                  <c:y val="-9.2592592592593247E-3"/>
                </c:manualLayout>
              </c:layout>
              <c:dLblPos val="outEnd"/>
              <c:showVal val="1"/>
            </c:dLbl>
            <c:dLbl>
              <c:idx val="12"/>
              <c:layout>
                <c:manualLayout>
                  <c:x val="-8.9749999558334567E-3"/>
                  <c:y val="3.9005540974045193E-5"/>
                </c:manualLayout>
              </c:layout>
              <c:dLblPos val="outEnd"/>
              <c:showVal val="1"/>
            </c:dLbl>
            <c:dLbl>
              <c:idx val="13"/>
              <c:layout>
                <c:manualLayout>
                  <c:x val="-8.9748232895613227E-3"/>
                  <c:y val="-4.2304607757363928E-3"/>
                </c:manualLayout>
              </c:layout>
              <c:dLblPos val="outEnd"/>
              <c:showVal val="1"/>
            </c:dLbl>
            <c:txPr>
              <a:bodyPr/>
              <a:lstStyle/>
              <a:p>
                <a:pPr>
                  <a:defRPr sz="1000"/>
                </a:pPr>
                <a:endParaRPr lang="ar-SA"/>
              </a:p>
            </c:txPr>
            <c:dLblPos val="outEnd"/>
            <c:showVal val="1"/>
          </c:dLbls>
          <c:cat>
            <c:strRef>
              <c:f>Sheet1!$A$2:$A$15</c:f>
              <c:strCache>
                <c:ptCount val="14"/>
                <c:pt idx="0">
                  <c:v>نابلس</c:v>
                </c:pt>
                <c:pt idx="1">
                  <c:v>جنين</c:v>
                </c:pt>
                <c:pt idx="2">
                  <c:v>الخليل</c:v>
                </c:pt>
                <c:pt idx="3">
                  <c:v>رام الله والبيرة</c:v>
                </c:pt>
                <c:pt idx="4">
                  <c:v>بيت لحم</c:v>
                </c:pt>
                <c:pt idx="5">
                  <c:v>طولكرم</c:v>
                </c:pt>
                <c:pt idx="6">
                  <c:v>سلفيت</c:v>
                </c:pt>
                <c:pt idx="7">
                  <c:v>قلقيلية</c:v>
                </c:pt>
                <c:pt idx="8">
                  <c:v>أريحا والأغوار</c:v>
                </c:pt>
                <c:pt idx="9">
                  <c:v>القدس**</c:v>
                </c:pt>
                <c:pt idx="10">
                  <c:v>طوباس</c:v>
                </c:pt>
                <c:pt idx="11">
                  <c:v>غزة</c:v>
                </c:pt>
                <c:pt idx="12">
                  <c:v>دير البلح</c:v>
                </c:pt>
                <c:pt idx="13">
                  <c:v>شمال غزة</c:v>
                </c:pt>
              </c:strCache>
            </c:strRef>
          </c:cat>
          <c:val>
            <c:numRef>
              <c:f>Sheet1!$C$2:$C$15</c:f>
              <c:numCache>
                <c:formatCode>General</c:formatCode>
                <c:ptCount val="14"/>
                <c:pt idx="0">
                  <c:v>35</c:v>
                </c:pt>
                <c:pt idx="1">
                  <c:v>35</c:v>
                </c:pt>
                <c:pt idx="2">
                  <c:v>31</c:v>
                </c:pt>
                <c:pt idx="3">
                  <c:v>27</c:v>
                </c:pt>
                <c:pt idx="4">
                  <c:v>13</c:v>
                </c:pt>
                <c:pt idx="5">
                  <c:v>9</c:v>
                </c:pt>
                <c:pt idx="6">
                  <c:v>9</c:v>
                </c:pt>
                <c:pt idx="7">
                  <c:v>8</c:v>
                </c:pt>
                <c:pt idx="8">
                  <c:v>6</c:v>
                </c:pt>
                <c:pt idx="9">
                  <c:v>4</c:v>
                </c:pt>
                <c:pt idx="10">
                  <c:v>4</c:v>
                </c:pt>
                <c:pt idx="11">
                  <c:v>1</c:v>
                </c:pt>
                <c:pt idx="12">
                  <c:v>1</c:v>
                </c:pt>
                <c:pt idx="13">
                  <c:v>0</c:v>
                </c:pt>
              </c:numCache>
            </c:numRef>
          </c:val>
        </c:ser>
        <c:dLbls>
          <c:showVal val="1"/>
        </c:dLbls>
        <c:axId val="67618688"/>
        <c:axId val="67633152"/>
      </c:barChart>
      <c:catAx>
        <c:axId val="67618688"/>
        <c:scaling>
          <c:orientation val="minMax"/>
        </c:scaling>
        <c:axPos val="l"/>
        <c:title>
          <c:tx>
            <c:rich>
              <a:bodyPr/>
              <a:lstStyle/>
              <a:p>
                <a:pPr>
                  <a:defRPr/>
                </a:pPr>
                <a:r>
                  <a:rPr lang="ar-SA"/>
                  <a:t>المحافظة</a:t>
                </a:r>
                <a:endParaRPr lang="en-US"/>
              </a:p>
            </c:rich>
          </c:tx>
        </c:title>
        <c:numFmt formatCode="General" sourceLinked="1"/>
        <c:tickLblPos val="nextTo"/>
        <c:crossAx val="67633152"/>
        <c:crosses val="autoZero"/>
        <c:auto val="1"/>
        <c:lblAlgn val="ctr"/>
        <c:lblOffset val="100"/>
      </c:catAx>
      <c:valAx>
        <c:axId val="67633152"/>
        <c:scaling>
          <c:orientation val="minMax"/>
        </c:scaling>
        <c:axPos val="b"/>
        <c:title>
          <c:tx>
            <c:rich>
              <a:bodyPr/>
              <a:lstStyle/>
              <a:p>
                <a:pPr>
                  <a:defRPr/>
                </a:pPr>
                <a:r>
                  <a:rPr lang="ar-SA"/>
                  <a:t>عدد الرخص</a:t>
                </a:r>
              </a:p>
            </c:rich>
          </c:tx>
          <c:layout>
            <c:manualLayout>
              <c:xMode val="edge"/>
              <c:yMode val="edge"/>
              <c:x val="0.3840420889726695"/>
              <c:y val="0.93287037037037202"/>
            </c:manualLayout>
          </c:layout>
        </c:title>
        <c:numFmt formatCode="General" sourceLinked="1"/>
        <c:tickLblPos val="nextTo"/>
        <c:crossAx val="67618688"/>
        <c:crosses val="autoZero"/>
        <c:crossBetween val="between"/>
      </c:valAx>
    </c:plotArea>
    <c:legend>
      <c:legendPos val="r"/>
      <c:layout>
        <c:manualLayout>
          <c:xMode val="edge"/>
          <c:yMode val="edge"/>
          <c:x val="0.77093868474773986"/>
          <c:y val="3.9353518310211236E-2"/>
          <c:w val="0.21022162718351617"/>
          <c:h val="0.13392950881140048"/>
        </c:manualLayout>
      </c:layout>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87707-CF06-411F-AED3-A2EEB7856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1</Pages>
  <Words>2066</Words>
  <Characters>11782</Characters>
  <Application>Microsoft Office Word</Application>
  <DocSecurity>0</DocSecurity>
  <Lines>98</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People of the World</Company>
  <LinksUpToDate>false</LinksUpToDate>
  <CharactersWithSpaces>13821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bshbeatah</cp:lastModifiedBy>
  <cp:revision>54</cp:revision>
  <cp:lastPrinted>2014-02-18T08:51:00Z</cp:lastPrinted>
  <dcterms:created xsi:type="dcterms:W3CDTF">2013-11-03T07:17:00Z</dcterms:created>
  <dcterms:modified xsi:type="dcterms:W3CDTF">2014-02-24T07:36:00Z</dcterms:modified>
</cp:coreProperties>
</file>