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57A" w:rsidRDefault="00E1557A" w:rsidP="0054454E">
      <w:pPr>
        <w:jc w:val="center"/>
        <w:rPr>
          <w:rFonts w:cs="Simplified Arabic"/>
          <w:sz w:val="18"/>
          <w:rtl/>
          <w:lang w:eastAsia="en-US"/>
        </w:rPr>
      </w:pPr>
      <w:r>
        <w:rPr>
          <w:rFonts w:cs="Simplified Arabic"/>
          <w:noProof/>
          <w:sz w:val="18"/>
          <w:lang w:eastAsia="en-US"/>
        </w:rPr>
        <w:drawing>
          <wp:inline distT="0" distB="0" distL="0" distR="0">
            <wp:extent cx="790575" cy="1247775"/>
            <wp:effectExtent l="19050" t="0" r="9525" b="0"/>
            <wp:docPr id="2" name="Picture 2" descr="PL cmyk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 cmyk small"/>
                    <pic:cNvPicPr>
                      <a:picLocks noChangeAspect="1" noChangeArrowheads="1"/>
                    </pic:cNvPicPr>
                  </pic:nvPicPr>
                  <pic:blipFill>
                    <a:blip r:embed="rId8" cstate="print"/>
                    <a:srcRect/>
                    <a:stretch>
                      <a:fillRect/>
                    </a:stretch>
                  </pic:blipFill>
                  <pic:spPr bwMode="auto">
                    <a:xfrm>
                      <a:off x="0" y="0"/>
                      <a:ext cx="795896" cy="1256173"/>
                    </a:xfrm>
                    <a:prstGeom prst="rect">
                      <a:avLst/>
                    </a:prstGeom>
                    <a:noFill/>
                    <a:ln w="9525">
                      <a:noFill/>
                      <a:miter lim="800000"/>
                      <a:headEnd/>
                      <a:tailEnd/>
                    </a:ln>
                  </pic:spPr>
                </pic:pic>
              </a:graphicData>
            </a:graphic>
          </wp:inline>
        </w:drawing>
      </w:r>
    </w:p>
    <w:p w:rsidR="00E1557A" w:rsidRPr="004D7337" w:rsidRDefault="00E1557A" w:rsidP="0054454E">
      <w:pPr>
        <w:jc w:val="center"/>
        <w:rPr>
          <w:rFonts w:cs="Simplified Arabic"/>
          <w:sz w:val="2"/>
          <w:szCs w:val="8"/>
          <w:rtl/>
          <w:lang w:eastAsia="en-US"/>
        </w:rPr>
      </w:pPr>
    </w:p>
    <w:p w:rsidR="00E1557A" w:rsidRDefault="00E1557A" w:rsidP="0054454E">
      <w:pPr>
        <w:pStyle w:val="Caption"/>
        <w:rPr>
          <w:sz w:val="52"/>
          <w:szCs w:val="52"/>
          <w:rtl/>
        </w:rPr>
      </w:pPr>
      <w:r>
        <w:rPr>
          <w:rFonts w:hint="cs"/>
          <w:sz w:val="52"/>
          <w:szCs w:val="52"/>
          <w:rtl/>
        </w:rPr>
        <w:t>دولة فلسطين</w:t>
      </w:r>
    </w:p>
    <w:p w:rsidR="00E1557A" w:rsidRDefault="00E1557A" w:rsidP="0054454E">
      <w:pPr>
        <w:rPr>
          <w:rtl/>
          <w:lang w:eastAsia="en-US"/>
        </w:rPr>
      </w:pPr>
    </w:p>
    <w:tbl>
      <w:tblPr>
        <w:bidiVisual/>
        <w:tblW w:w="0" w:type="auto"/>
        <w:jc w:val="center"/>
        <w:tblLook w:val="04A0"/>
      </w:tblPr>
      <w:tblGrid>
        <w:gridCol w:w="4643"/>
        <w:gridCol w:w="4643"/>
      </w:tblGrid>
      <w:tr w:rsidR="00E1557A" w:rsidTr="00A71F8D">
        <w:trPr>
          <w:jc w:val="center"/>
        </w:trPr>
        <w:tc>
          <w:tcPr>
            <w:tcW w:w="4643" w:type="dxa"/>
          </w:tcPr>
          <w:p w:rsidR="00E1557A" w:rsidRPr="004D7337" w:rsidRDefault="00E1557A" w:rsidP="0054454E">
            <w:pPr>
              <w:rPr>
                <w:rFonts w:ascii="Simplified Arabic" w:hAnsi="Simplified Arabic" w:cs="Simplified Arabic"/>
                <w:b/>
                <w:bCs/>
                <w:sz w:val="44"/>
                <w:szCs w:val="44"/>
                <w:rtl/>
              </w:rPr>
            </w:pPr>
            <w:r w:rsidRPr="004D7337">
              <w:rPr>
                <w:rFonts w:ascii="Simplified Arabic" w:hAnsi="Simplified Arabic" w:cs="Simplified Arabic"/>
                <w:b/>
                <w:bCs/>
                <w:sz w:val="44"/>
                <w:szCs w:val="44"/>
                <w:rtl/>
              </w:rPr>
              <w:t>الجهاز المركزي للإحصاء</w:t>
            </w:r>
          </w:p>
          <w:p w:rsidR="00E1557A" w:rsidRPr="00504162" w:rsidRDefault="00E1557A" w:rsidP="0054454E">
            <w:pPr>
              <w:rPr>
                <w:rFonts w:ascii="Simplified Arabic" w:hAnsi="Simplified Arabic" w:cs="Simplified Arabic"/>
                <w:b/>
                <w:bCs/>
                <w:sz w:val="38"/>
                <w:szCs w:val="38"/>
                <w:rtl/>
                <w:lang w:eastAsia="en-US"/>
              </w:rPr>
            </w:pPr>
            <w:r w:rsidRPr="004D7337">
              <w:rPr>
                <w:rFonts w:ascii="Simplified Arabic" w:hAnsi="Simplified Arabic" w:cs="Simplified Arabic" w:hint="cs"/>
                <w:b/>
                <w:bCs/>
                <w:sz w:val="44"/>
                <w:szCs w:val="44"/>
                <w:rtl/>
              </w:rPr>
              <w:t xml:space="preserve">      </w:t>
            </w:r>
            <w:r w:rsidRPr="004D7337">
              <w:rPr>
                <w:rFonts w:ascii="Simplified Arabic" w:hAnsi="Simplified Arabic" w:cs="Simplified Arabic"/>
                <w:b/>
                <w:bCs/>
                <w:sz w:val="44"/>
                <w:szCs w:val="44"/>
                <w:rtl/>
              </w:rPr>
              <w:t xml:space="preserve"> الفلسطيني</w:t>
            </w:r>
          </w:p>
        </w:tc>
        <w:tc>
          <w:tcPr>
            <w:tcW w:w="4643" w:type="dxa"/>
          </w:tcPr>
          <w:p w:rsidR="00E1557A" w:rsidRPr="004D7337" w:rsidRDefault="00E1557A" w:rsidP="0054454E">
            <w:pPr>
              <w:jc w:val="right"/>
              <w:rPr>
                <w:rFonts w:ascii="Simplified Arabic" w:hAnsi="Simplified Arabic" w:cs="Simplified Arabic"/>
                <w:b/>
                <w:bCs/>
                <w:sz w:val="44"/>
                <w:szCs w:val="44"/>
                <w:rtl/>
                <w:lang w:eastAsia="en-US"/>
              </w:rPr>
            </w:pPr>
            <w:r w:rsidRPr="004D7337">
              <w:rPr>
                <w:rFonts w:ascii="Simplified Arabic" w:hAnsi="Simplified Arabic" w:cs="Simplified Arabic"/>
                <w:b/>
                <w:bCs/>
                <w:sz w:val="44"/>
                <w:szCs w:val="44"/>
                <w:rtl/>
              </w:rPr>
              <w:t xml:space="preserve">وزارة </w:t>
            </w:r>
            <w:r>
              <w:rPr>
                <w:rFonts w:ascii="Simplified Arabic" w:hAnsi="Simplified Arabic" w:cs="Simplified Arabic" w:hint="cs"/>
                <w:b/>
                <w:bCs/>
                <w:sz w:val="44"/>
                <w:szCs w:val="44"/>
                <w:rtl/>
              </w:rPr>
              <w:t>الحكم المحلي</w:t>
            </w:r>
          </w:p>
        </w:tc>
      </w:tr>
    </w:tbl>
    <w:p w:rsidR="00F63831" w:rsidRPr="00993662" w:rsidRDefault="00F63831" w:rsidP="0054454E">
      <w:pPr>
        <w:pStyle w:val="Heading1"/>
        <w:rPr>
          <w:sz w:val="32"/>
          <w:szCs w:val="32"/>
          <w:rtl/>
        </w:rPr>
      </w:pPr>
    </w:p>
    <w:p w:rsidR="00F63831" w:rsidRPr="00993662" w:rsidRDefault="00F63831" w:rsidP="0054454E">
      <w:pPr>
        <w:rPr>
          <w:rFonts w:cs="Simplified Arabic"/>
          <w:sz w:val="32"/>
          <w:szCs w:val="32"/>
          <w:rtl/>
        </w:rPr>
      </w:pPr>
    </w:p>
    <w:p w:rsidR="00F63831" w:rsidRPr="00993662" w:rsidRDefault="00F63831" w:rsidP="0054454E">
      <w:pPr>
        <w:rPr>
          <w:rFonts w:cs="Simplified Arabic"/>
          <w:sz w:val="32"/>
          <w:szCs w:val="32"/>
          <w:rtl/>
        </w:rPr>
      </w:pPr>
    </w:p>
    <w:p w:rsidR="00F63831" w:rsidRPr="00993662" w:rsidRDefault="00F63831" w:rsidP="0054454E">
      <w:pPr>
        <w:rPr>
          <w:rFonts w:cs="Simplified Arabic"/>
          <w:sz w:val="32"/>
          <w:szCs w:val="32"/>
          <w:rtl/>
        </w:rPr>
      </w:pPr>
    </w:p>
    <w:p w:rsidR="00F63831" w:rsidRPr="00993662" w:rsidRDefault="00F63831" w:rsidP="0054454E">
      <w:pPr>
        <w:pStyle w:val="Heading5"/>
        <w:jc w:val="left"/>
        <w:rPr>
          <w:sz w:val="32"/>
          <w:szCs w:val="32"/>
          <w:rtl/>
        </w:rPr>
      </w:pPr>
    </w:p>
    <w:p w:rsidR="00F63831" w:rsidRPr="00993662" w:rsidRDefault="00F63831" w:rsidP="0054454E">
      <w:pPr>
        <w:rPr>
          <w:sz w:val="32"/>
          <w:szCs w:val="32"/>
          <w:rtl/>
        </w:rPr>
      </w:pPr>
    </w:p>
    <w:p w:rsidR="00F63831" w:rsidRPr="00993662" w:rsidRDefault="00F63831" w:rsidP="0054454E">
      <w:pPr>
        <w:rPr>
          <w:sz w:val="32"/>
          <w:szCs w:val="32"/>
          <w:rtl/>
        </w:rPr>
      </w:pPr>
    </w:p>
    <w:p w:rsidR="00F63831" w:rsidRDefault="00F63831" w:rsidP="0054454E">
      <w:pPr>
        <w:pStyle w:val="Heading5"/>
        <w:rPr>
          <w:sz w:val="40"/>
          <w:rtl/>
        </w:rPr>
      </w:pPr>
      <w:r>
        <w:rPr>
          <w:sz w:val="40"/>
          <w:rtl/>
        </w:rPr>
        <w:t xml:space="preserve">مسح التجمعات السكانية - </w:t>
      </w:r>
      <w:r>
        <w:rPr>
          <w:rFonts w:hint="cs"/>
          <w:sz w:val="40"/>
          <w:rtl/>
        </w:rPr>
        <w:t>2013</w:t>
      </w:r>
    </w:p>
    <w:p w:rsidR="00F63831" w:rsidRDefault="00F63831" w:rsidP="0054454E">
      <w:pPr>
        <w:pStyle w:val="Heading6"/>
        <w:rPr>
          <w:sz w:val="40"/>
          <w:szCs w:val="40"/>
          <w:rtl/>
        </w:rPr>
      </w:pPr>
      <w:r>
        <w:rPr>
          <w:sz w:val="40"/>
          <w:szCs w:val="40"/>
          <w:rtl/>
        </w:rPr>
        <w:t>النتائج الأساسية</w:t>
      </w:r>
    </w:p>
    <w:p w:rsidR="00F63831" w:rsidRDefault="00F63831" w:rsidP="0054454E">
      <w:pPr>
        <w:rPr>
          <w:rFonts w:cs="Simplified Arabic"/>
          <w:sz w:val="24"/>
          <w:rtl/>
        </w:rPr>
      </w:pPr>
    </w:p>
    <w:p w:rsidR="00F63831" w:rsidRDefault="00F63831" w:rsidP="0054454E">
      <w:pPr>
        <w:rPr>
          <w:rFonts w:cs="Simplified Arabic"/>
          <w:sz w:val="24"/>
          <w:rtl/>
        </w:rPr>
      </w:pPr>
    </w:p>
    <w:p w:rsidR="00F63831" w:rsidRDefault="00F63831" w:rsidP="0054454E">
      <w:pPr>
        <w:rPr>
          <w:rFonts w:cs="Simplified Arabic"/>
          <w:sz w:val="24"/>
          <w:rtl/>
        </w:rPr>
      </w:pPr>
    </w:p>
    <w:p w:rsidR="00F63831" w:rsidRDefault="00F63831" w:rsidP="0054454E">
      <w:pPr>
        <w:rPr>
          <w:rFonts w:cs="Simplified Arabic"/>
          <w:sz w:val="24"/>
          <w:rtl/>
        </w:rPr>
      </w:pPr>
    </w:p>
    <w:p w:rsidR="00F63831" w:rsidRDefault="00F63831" w:rsidP="0054454E">
      <w:pPr>
        <w:rPr>
          <w:rFonts w:cs="Simplified Arabic"/>
          <w:sz w:val="24"/>
          <w:rtl/>
        </w:rPr>
      </w:pPr>
    </w:p>
    <w:p w:rsidR="00F63831" w:rsidRDefault="00F63831" w:rsidP="0054454E">
      <w:pPr>
        <w:pStyle w:val="Heading4"/>
        <w:rPr>
          <w:sz w:val="28"/>
          <w:szCs w:val="28"/>
          <w:rtl/>
        </w:rPr>
      </w:pPr>
    </w:p>
    <w:p w:rsidR="00F63831" w:rsidRDefault="00F63831" w:rsidP="0054454E">
      <w:pPr>
        <w:rPr>
          <w:rtl/>
        </w:rPr>
      </w:pPr>
    </w:p>
    <w:p w:rsidR="00F63831" w:rsidRDefault="00F63831" w:rsidP="0054454E">
      <w:pPr>
        <w:rPr>
          <w:rtl/>
        </w:rPr>
      </w:pPr>
    </w:p>
    <w:p w:rsidR="00F63831" w:rsidRDefault="009F5D63" w:rsidP="009F5D63">
      <w:pPr>
        <w:pStyle w:val="Heading4"/>
        <w:rPr>
          <w:sz w:val="28"/>
          <w:szCs w:val="28"/>
          <w:rtl/>
        </w:rPr>
      </w:pPr>
      <w:r>
        <w:rPr>
          <w:rFonts w:hint="cs"/>
          <w:sz w:val="28"/>
          <w:szCs w:val="28"/>
          <w:rtl/>
        </w:rPr>
        <w:t>أيلول</w:t>
      </w:r>
      <w:r w:rsidR="00F63831">
        <w:rPr>
          <w:sz w:val="28"/>
          <w:szCs w:val="28"/>
          <w:rtl/>
        </w:rPr>
        <w:t>/</w:t>
      </w:r>
      <w:r w:rsidR="00E1557A">
        <w:rPr>
          <w:rFonts w:hint="cs"/>
          <w:sz w:val="28"/>
          <w:szCs w:val="28"/>
          <w:rtl/>
        </w:rPr>
        <w:t xml:space="preserve"> </w:t>
      </w:r>
      <w:r>
        <w:rPr>
          <w:rFonts w:hint="cs"/>
          <w:sz w:val="28"/>
          <w:szCs w:val="28"/>
          <w:rtl/>
        </w:rPr>
        <w:t>سبتمبر</w:t>
      </w:r>
      <w:r w:rsidR="00F63831">
        <w:rPr>
          <w:rFonts w:hint="cs"/>
          <w:sz w:val="28"/>
          <w:szCs w:val="28"/>
          <w:rtl/>
        </w:rPr>
        <w:t>،</w:t>
      </w:r>
      <w:r w:rsidR="00F63831">
        <w:rPr>
          <w:sz w:val="28"/>
          <w:szCs w:val="28"/>
          <w:rtl/>
        </w:rPr>
        <w:t xml:space="preserve"> ‏</w:t>
      </w:r>
      <w:r w:rsidR="00F63831">
        <w:rPr>
          <w:rFonts w:hint="cs"/>
          <w:sz w:val="28"/>
          <w:szCs w:val="28"/>
          <w:rtl/>
        </w:rPr>
        <w:t>2013</w:t>
      </w:r>
      <w:r w:rsidR="00F63831">
        <w:rPr>
          <w:sz w:val="28"/>
          <w:szCs w:val="28"/>
          <w:rtl/>
        </w:rPr>
        <w:t>‏</w:t>
      </w:r>
    </w:p>
    <w:p w:rsidR="00F63831" w:rsidRDefault="00F63831" w:rsidP="0054454E">
      <w:pPr>
        <w:jc w:val="center"/>
        <w:rPr>
          <w:rFonts w:cs="Simplified Arabic"/>
          <w:sz w:val="24"/>
          <w:rtl/>
        </w:rPr>
      </w:pPr>
    </w:p>
    <w:p w:rsidR="00F63831" w:rsidRDefault="00F63831" w:rsidP="0054454E">
      <w:pPr>
        <w:rPr>
          <w:rFonts w:cs="Simplified Arabic"/>
          <w:sz w:val="24"/>
        </w:rPr>
      </w:pPr>
    </w:p>
    <w:p w:rsidR="00F63831" w:rsidRPr="00C56376" w:rsidRDefault="00F63831" w:rsidP="0054454E">
      <w:pPr>
        <w:rPr>
          <w:rFonts w:cs="Simplified Arabic"/>
          <w:sz w:val="24"/>
          <w:szCs w:val="24"/>
        </w:rPr>
      </w:pPr>
    </w:p>
    <w:p w:rsidR="00F63831" w:rsidRPr="00C56376" w:rsidRDefault="00F63831" w:rsidP="0054454E">
      <w:pPr>
        <w:rPr>
          <w:rFonts w:cs="Simplified Arabic"/>
          <w:sz w:val="24"/>
          <w:szCs w:val="24"/>
        </w:rPr>
      </w:pPr>
    </w:p>
    <w:p w:rsidR="00F63831" w:rsidRDefault="00F63831" w:rsidP="0054454E">
      <w:pPr>
        <w:rPr>
          <w:rFonts w:cs="Simplified Arabic"/>
          <w:sz w:val="24"/>
          <w:szCs w:val="24"/>
          <w:rtl/>
        </w:rPr>
      </w:pPr>
    </w:p>
    <w:p w:rsidR="00AE4991" w:rsidRPr="00C56376" w:rsidRDefault="00AE4991" w:rsidP="0054454E">
      <w:pPr>
        <w:rPr>
          <w:rFonts w:cs="Simplified Arabic"/>
          <w:sz w:val="24"/>
          <w:szCs w:val="24"/>
        </w:rPr>
      </w:pPr>
    </w:p>
    <w:p w:rsidR="00F63831" w:rsidRPr="00C56376" w:rsidRDefault="00F63831" w:rsidP="0054454E">
      <w:pPr>
        <w:rPr>
          <w:rFonts w:cs="Simplified Arabic"/>
          <w:sz w:val="24"/>
          <w:szCs w:val="24"/>
        </w:rPr>
      </w:pPr>
    </w:p>
    <w:p w:rsidR="00F63831" w:rsidRPr="00C56376" w:rsidRDefault="00046745" w:rsidP="0054454E">
      <w:pPr>
        <w:rPr>
          <w:rFonts w:cs="Simplified Arabic"/>
          <w:sz w:val="24"/>
          <w:szCs w:val="24"/>
        </w:rPr>
      </w:pPr>
      <w:r>
        <w:rPr>
          <w:rFonts w:cs="Simplified Arabic"/>
          <w:noProof/>
          <w:sz w:val="24"/>
          <w:szCs w:val="24"/>
          <w:lang w:eastAsia="en-US"/>
        </w:rPr>
        <w:pict>
          <v:shapetype id="_x0000_t202" coordsize="21600,21600" o:spt="202" path="m,l,21600r21600,l21600,xe">
            <v:stroke joinstyle="miter"/>
            <v:path gradientshapeok="t" o:connecttype="rect"/>
          </v:shapetype>
          <v:shape id="_x0000_s1029" type="#_x0000_t202" style="position:absolute;left:0;text-align:left;margin-left:8.15pt;margin-top:23.6pt;width:437.15pt;height:71pt;z-index:251666432" wrapcoords="-148 -909 -148 22282 21748 22282 21748 -909 -148 -909" strokeweight="6pt">
            <v:stroke linestyle="thickBetweenThin"/>
            <v:textbox style="mso-next-textbox:#_x0000_s1029">
              <w:txbxContent>
                <w:p w:rsidR="00B661A5" w:rsidRDefault="00B661A5" w:rsidP="00C56376">
                  <w:pPr>
                    <w:pStyle w:val="BodyText"/>
                    <w:jc w:val="both"/>
                    <w:rPr>
                      <w:b/>
                      <w:bCs/>
                      <w:sz w:val="32"/>
                      <w:szCs w:val="32"/>
                      <w:rtl/>
                    </w:rPr>
                  </w:pPr>
                  <w:r>
                    <w:rPr>
                      <w:b/>
                      <w:bCs/>
                      <w:sz w:val="32"/>
                      <w:szCs w:val="32"/>
                      <w:rtl/>
                    </w:rPr>
                    <w:t>تم إعداد هذا التقرير حسب الإجراءات المعيارية المحددة في ميثاق الممارسات للإحصاءات الرسمية الفلسطينية 2006</w:t>
                  </w:r>
                </w:p>
              </w:txbxContent>
            </v:textbox>
            <w10:wrap type="tight"/>
          </v:shape>
        </w:pict>
      </w:r>
    </w:p>
    <w:p w:rsidR="00F63831" w:rsidRDefault="00F63831" w:rsidP="0054454E">
      <w:pPr>
        <w:rPr>
          <w:rFonts w:cs="Simplified Arabic"/>
          <w:sz w:val="24"/>
        </w:rPr>
      </w:pPr>
    </w:p>
    <w:p w:rsidR="00F63831" w:rsidRDefault="00F63831" w:rsidP="0054454E">
      <w:pPr>
        <w:rPr>
          <w:rFonts w:cs="Simplified Arabic"/>
          <w:sz w:val="24"/>
        </w:rPr>
      </w:pPr>
    </w:p>
    <w:p w:rsidR="00F63831" w:rsidRDefault="00F63831" w:rsidP="0054454E">
      <w:pPr>
        <w:rPr>
          <w:rFonts w:cs="Simplified Arabic"/>
          <w:sz w:val="24"/>
        </w:rPr>
      </w:pPr>
    </w:p>
    <w:p w:rsidR="00F63831" w:rsidRDefault="00F63831" w:rsidP="0054454E">
      <w:pPr>
        <w:rPr>
          <w:rFonts w:cs="Simplified Arabic"/>
          <w:sz w:val="24"/>
        </w:rPr>
      </w:pPr>
    </w:p>
    <w:p w:rsidR="00F63831" w:rsidRDefault="00F63831" w:rsidP="0054454E">
      <w:pPr>
        <w:rPr>
          <w:rFonts w:cs="Simplified Arabic"/>
          <w:sz w:val="24"/>
          <w:rtl/>
        </w:rPr>
      </w:pPr>
    </w:p>
    <w:p w:rsidR="00F63831" w:rsidRDefault="00F63831" w:rsidP="0054454E">
      <w:pPr>
        <w:rPr>
          <w:rFonts w:cs="Simplified Arabic"/>
          <w:sz w:val="24"/>
          <w:rtl/>
        </w:rPr>
      </w:pPr>
    </w:p>
    <w:p w:rsidR="00F63831" w:rsidRDefault="00F63831" w:rsidP="0054454E">
      <w:pPr>
        <w:rPr>
          <w:rFonts w:cs="Simplified Arabic"/>
          <w:sz w:val="24"/>
          <w:rtl/>
        </w:rPr>
      </w:pPr>
    </w:p>
    <w:p w:rsidR="00F63831" w:rsidRDefault="00F63831" w:rsidP="0054454E">
      <w:pPr>
        <w:rPr>
          <w:rFonts w:cs="Simplified Arabic"/>
          <w:sz w:val="24"/>
          <w:rtl/>
        </w:rPr>
      </w:pPr>
    </w:p>
    <w:p w:rsidR="00F63831" w:rsidRDefault="00F63831" w:rsidP="0054454E">
      <w:pPr>
        <w:rPr>
          <w:rFonts w:cs="Simplified Arabic"/>
          <w:sz w:val="24"/>
          <w:rtl/>
        </w:rPr>
      </w:pPr>
    </w:p>
    <w:p w:rsidR="00F63831" w:rsidRDefault="00F63831" w:rsidP="0054454E">
      <w:pPr>
        <w:rPr>
          <w:rFonts w:cs="Simplified Arabic"/>
          <w:sz w:val="24"/>
          <w:rtl/>
        </w:rPr>
      </w:pPr>
    </w:p>
    <w:p w:rsidR="00F63831" w:rsidRDefault="00F63831" w:rsidP="0054454E">
      <w:pPr>
        <w:rPr>
          <w:rFonts w:cs="Simplified Arabic"/>
          <w:sz w:val="24"/>
          <w:rtl/>
        </w:rPr>
      </w:pPr>
    </w:p>
    <w:p w:rsidR="00F63831" w:rsidRDefault="00F63831" w:rsidP="0054454E">
      <w:pPr>
        <w:rPr>
          <w:rFonts w:cs="Simplified Arabic"/>
          <w:sz w:val="24"/>
          <w:rtl/>
        </w:rPr>
      </w:pPr>
    </w:p>
    <w:p w:rsidR="00F63831" w:rsidRDefault="00F63831" w:rsidP="0054454E">
      <w:pPr>
        <w:rPr>
          <w:rFonts w:cs="Simplified Arabic"/>
          <w:sz w:val="24"/>
          <w:rtl/>
        </w:rPr>
      </w:pPr>
    </w:p>
    <w:p w:rsidR="004D2395" w:rsidRDefault="004D2395" w:rsidP="0054454E">
      <w:pPr>
        <w:pStyle w:val="Caption"/>
        <w:jc w:val="lowKashida"/>
        <w:rPr>
          <w:b w:val="0"/>
          <w:bCs w:val="0"/>
          <w:sz w:val="24"/>
          <w:szCs w:val="24"/>
          <w:rtl/>
        </w:rPr>
      </w:pPr>
    </w:p>
    <w:p w:rsidR="00F63831" w:rsidRPr="00F67781" w:rsidRDefault="00F63831" w:rsidP="00504EFB">
      <w:pPr>
        <w:pStyle w:val="Caption"/>
        <w:jc w:val="lowKashida"/>
        <w:rPr>
          <w:rFonts w:ascii="Simplified Arabic" w:hAnsi="Simplified Arabic"/>
          <w:b w:val="0"/>
          <w:bCs w:val="0"/>
          <w:rtl/>
        </w:rPr>
      </w:pPr>
      <w:r w:rsidRPr="00F67781">
        <w:rPr>
          <w:rFonts w:ascii="Simplified Arabic" w:hAnsi="Simplified Arabic"/>
          <w:b w:val="0"/>
          <w:bCs w:val="0"/>
          <w:sz w:val="24"/>
          <w:szCs w:val="24"/>
        </w:rPr>
        <w:sym w:font="Symbol" w:char="F0E3"/>
      </w:r>
      <w:r w:rsidRPr="00F67781">
        <w:rPr>
          <w:rFonts w:ascii="Simplified Arabic" w:hAnsi="Simplified Arabic"/>
          <w:b w:val="0"/>
          <w:bCs w:val="0"/>
          <w:sz w:val="24"/>
          <w:szCs w:val="24"/>
          <w:rtl/>
        </w:rPr>
        <w:t xml:space="preserve"> </w:t>
      </w:r>
      <w:r w:rsidR="00504EFB">
        <w:rPr>
          <w:rFonts w:ascii="Simplified Arabic" w:hAnsi="Simplified Arabic" w:hint="cs"/>
          <w:b w:val="0"/>
          <w:bCs w:val="0"/>
          <w:rtl/>
        </w:rPr>
        <w:t>ذو القعدة</w:t>
      </w:r>
      <w:r w:rsidRPr="00F67781">
        <w:rPr>
          <w:rFonts w:ascii="Simplified Arabic" w:hAnsi="Simplified Arabic"/>
          <w:b w:val="0"/>
          <w:bCs w:val="0"/>
          <w:rtl/>
        </w:rPr>
        <w:t xml:space="preserve">، 1434هـ- </w:t>
      </w:r>
      <w:r w:rsidR="00504EFB">
        <w:rPr>
          <w:rFonts w:ascii="Simplified Arabic" w:hAnsi="Simplified Arabic" w:hint="cs"/>
          <w:b w:val="0"/>
          <w:bCs w:val="0"/>
          <w:rtl/>
        </w:rPr>
        <w:t>أيلول</w:t>
      </w:r>
      <w:r w:rsidRPr="00F67781">
        <w:rPr>
          <w:rFonts w:ascii="Simplified Arabic" w:hAnsi="Simplified Arabic"/>
          <w:b w:val="0"/>
          <w:bCs w:val="0"/>
          <w:rtl/>
        </w:rPr>
        <w:t>، 2013.</w:t>
      </w:r>
    </w:p>
    <w:p w:rsidR="00F63831" w:rsidRPr="00F67781" w:rsidRDefault="00F63831" w:rsidP="0054454E">
      <w:pPr>
        <w:rPr>
          <w:rFonts w:ascii="Simplified Arabic" w:hAnsi="Simplified Arabic" w:cs="Simplified Arabic"/>
          <w:b/>
          <w:bCs/>
          <w:rtl/>
        </w:rPr>
      </w:pPr>
      <w:r w:rsidRPr="00F67781">
        <w:rPr>
          <w:rFonts w:ascii="Simplified Arabic" w:hAnsi="Simplified Arabic" w:cs="Simplified Arabic"/>
          <w:b/>
          <w:bCs/>
          <w:rtl/>
        </w:rPr>
        <w:t>جميع الحقوق محفوظة.</w:t>
      </w:r>
    </w:p>
    <w:p w:rsidR="00F63831" w:rsidRPr="00F67781" w:rsidRDefault="00F63831" w:rsidP="0054454E">
      <w:pPr>
        <w:rPr>
          <w:rFonts w:ascii="Simplified Arabic" w:hAnsi="Simplified Arabic" w:cs="Simplified Arabic"/>
          <w:b/>
          <w:bCs/>
          <w:rtl/>
        </w:rPr>
      </w:pPr>
    </w:p>
    <w:p w:rsidR="00F63831" w:rsidRPr="00F67781" w:rsidRDefault="00F63831" w:rsidP="0054454E">
      <w:pPr>
        <w:pStyle w:val="Caption"/>
        <w:jc w:val="lowKashida"/>
        <w:rPr>
          <w:rFonts w:ascii="Simplified Arabic" w:hAnsi="Simplified Arabic"/>
          <w:rtl/>
        </w:rPr>
      </w:pPr>
      <w:r w:rsidRPr="00F67781">
        <w:rPr>
          <w:rFonts w:ascii="Simplified Arabic" w:hAnsi="Simplified Arabic"/>
          <w:rtl/>
        </w:rPr>
        <w:t>في حالة الاقتباس، يرجى الإشارة إلى هذه المطبوعة كالتالي:</w:t>
      </w:r>
    </w:p>
    <w:p w:rsidR="00F63831" w:rsidRPr="00F67781" w:rsidRDefault="00F63831" w:rsidP="0054454E">
      <w:pPr>
        <w:jc w:val="lowKashida"/>
        <w:rPr>
          <w:rFonts w:ascii="Simplified Arabic" w:hAnsi="Simplified Arabic" w:cs="Simplified Arabic"/>
          <w:b/>
          <w:bCs/>
          <w:sz w:val="28"/>
          <w:szCs w:val="28"/>
          <w:rtl/>
        </w:rPr>
      </w:pPr>
    </w:p>
    <w:p w:rsidR="00F63831" w:rsidRPr="00F67781" w:rsidRDefault="00F63831" w:rsidP="0054454E">
      <w:pPr>
        <w:jc w:val="lowKashida"/>
        <w:rPr>
          <w:rFonts w:ascii="Simplified Arabic" w:hAnsi="Simplified Arabic" w:cs="Simplified Arabic"/>
          <w:sz w:val="24"/>
          <w:szCs w:val="24"/>
          <w:rtl/>
        </w:rPr>
      </w:pPr>
      <w:r w:rsidRPr="00F67781">
        <w:rPr>
          <w:rFonts w:ascii="Simplified Arabic" w:hAnsi="Simplified Arabic" w:cs="Simplified Arabic"/>
          <w:b/>
          <w:bCs/>
          <w:sz w:val="24"/>
          <w:szCs w:val="24"/>
          <w:rtl/>
        </w:rPr>
        <w:t>الجهاز المركزي للاحصاء الفلسطيني، 2013.</w:t>
      </w:r>
      <w:r w:rsidRPr="00F67781">
        <w:rPr>
          <w:rFonts w:ascii="Simplified Arabic" w:hAnsi="Simplified Arabic" w:cs="Simplified Arabic"/>
          <w:sz w:val="24"/>
          <w:szCs w:val="24"/>
          <w:rtl/>
        </w:rPr>
        <w:t xml:space="preserve"> </w:t>
      </w:r>
      <w:r w:rsidRPr="00F67781">
        <w:rPr>
          <w:rFonts w:ascii="Simplified Arabic" w:hAnsi="Simplified Arabic" w:cs="Simplified Arabic"/>
          <w:i/>
          <w:iCs/>
          <w:sz w:val="24"/>
          <w:szCs w:val="24"/>
          <w:rtl/>
        </w:rPr>
        <w:t xml:space="preserve"> مسح التجمعات السكانية - 2013:  النتائج الأساسية.    </w:t>
      </w:r>
      <w:r w:rsidR="00F67781">
        <w:rPr>
          <w:rFonts w:ascii="Simplified Arabic" w:hAnsi="Simplified Arabic" w:cs="Simplified Arabic" w:hint="cs"/>
          <w:i/>
          <w:iCs/>
          <w:sz w:val="24"/>
          <w:szCs w:val="24"/>
          <w:rtl/>
        </w:rPr>
        <w:t xml:space="preserve">             </w:t>
      </w:r>
      <w:r w:rsidRPr="00F67781">
        <w:rPr>
          <w:rFonts w:ascii="Simplified Arabic" w:hAnsi="Simplified Arabic" w:cs="Simplified Arabic"/>
          <w:sz w:val="24"/>
          <w:szCs w:val="24"/>
          <w:rtl/>
        </w:rPr>
        <w:t>رام الله - فلسطين.</w:t>
      </w:r>
    </w:p>
    <w:p w:rsidR="00F63831" w:rsidRPr="00F67781" w:rsidRDefault="00F63831" w:rsidP="0054454E">
      <w:pPr>
        <w:pStyle w:val="BodyText"/>
        <w:jc w:val="both"/>
        <w:rPr>
          <w:rFonts w:ascii="Simplified Arabic" w:hAnsi="Simplified Arabic"/>
          <w:szCs w:val="24"/>
          <w:rtl/>
        </w:rPr>
      </w:pPr>
      <w:bookmarkStart w:id="0" w:name="شكروتقدير"/>
      <w:bookmarkEnd w:id="0"/>
    </w:p>
    <w:p w:rsidR="00F63831" w:rsidRPr="00F67781" w:rsidRDefault="00F63831" w:rsidP="0054454E">
      <w:pPr>
        <w:pStyle w:val="BodyText"/>
        <w:jc w:val="both"/>
        <w:rPr>
          <w:rFonts w:ascii="Simplified Arabic" w:hAnsi="Simplified Arabic"/>
          <w:rtl/>
        </w:rPr>
      </w:pPr>
      <w:r w:rsidRPr="00F67781">
        <w:rPr>
          <w:rFonts w:ascii="Simplified Arabic" w:hAnsi="Simplified Arabic"/>
          <w:rtl/>
        </w:rPr>
        <w:t>جميع المراسلات توجه إلى:</w:t>
      </w:r>
      <w:r w:rsidRPr="00F67781">
        <w:rPr>
          <w:rFonts w:ascii="Simplified Arabic" w:hAnsi="Simplified Arabic"/>
        </w:rPr>
        <w:t xml:space="preserve"> </w:t>
      </w:r>
      <w:r w:rsidRPr="00F67781">
        <w:rPr>
          <w:rFonts w:ascii="Simplified Arabic" w:hAnsi="Simplified Arabic"/>
          <w:rtl/>
        </w:rPr>
        <w:t xml:space="preserve"> </w:t>
      </w:r>
    </w:p>
    <w:p w:rsidR="00F63831" w:rsidRPr="00F67781" w:rsidRDefault="00F63831" w:rsidP="0054454E">
      <w:pPr>
        <w:jc w:val="lowKashida"/>
        <w:rPr>
          <w:rFonts w:ascii="Simplified Arabic" w:hAnsi="Simplified Arabic" w:cs="Simplified Arabic"/>
          <w:b/>
          <w:bCs/>
          <w:rtl/>
          <w:lang w:eastAsia="en-US"/>
        </w:rPr>
      </w:pPr>
      <w:r w:rsidRPr="00F67781">
        <w:rPr>
          <w:rFonts w:ascii="Simplified Arabic" w:hAnsi="Simplified Arabic" w:cs="Simplified Arabic"/>
          <w:b/>
          <w:bCs/>
          <w:rtl/>
          <w:lang w:eastAsia="en-US"/>
        </w:rPr>
        <w:t>الجهاز المركزي للإحصاء الفلسطيني</w:t>
      </w:r>
    </w:p>
    <w:p w:rsidR="00F63831" w:rsidRPr="00F67781" w:rsidRDefault="00F63831" w:rsidP="0054454E">
      <w:pPr>
        <w:jc w:val="lowKashida"/>
        <w:rPr>
          <w:rFonts w:ascii="Simplified Arabic" w:hAnsi="Simplified Arabic" w:cs="Simplified Arabic"/>
          <w:b/>
          <w:bCs/>
          <w:rtl/>
          <w:lang w:eastAsia="en-US"/>
        </w:rPr>
      </w:pPr>
      <w:r w:rsidRPr="00F67781">
        <w:rPr>
          <w:rFonts w:ascii="Simplified Arabic" w:hAnsi="Simplified Arabic" w:cs="Simplified Arabic"/>
          <w:b/>
          <w:bCs/>
          <w:rtl/>
          <w:lang w:eastAsia="en-US"/>
        </w:rPr>
        <w:t>ص.ب.  1647، رام الله – فلسطين.</w:t>
      </w:r>
    </w:p>
    <w:p w:rsidR="00F63831" w:rsidRPr="00F67781" w:rsidRDefault="00F63831" w:rsidP="0054454E">
      <w:pPr>
        <w:rPr>
          <w:rFonts w:ascii="Simplified Arabic" w:hAnsi="Simplified Arabic" w:cs="Simplified Arabic"/>
          <w:rtl/>
          <w:lang w:eastAsia="en-US"/>
        </w:rPr>
      </w:pPr>
      <w:r w:rsidRPr="00F67781">
        <w:rPr>
          <w:rFonts w:ascii="Simplified Arabic" w:hAnsi="Simplified Arabic" w:cs="Simplified Arabic"/>
          <w:rtl/>
          <w:lang w:eastAsia="en-US"/>
        </w:rPr>
        <w:t xml:space="preserve">هاتف: </w:t>
      </w:r>
      <w:r w:rsidRPr="00F67781">
        <w:rPr>
          <w:rFonts w:ascii="Simplified Arabic" w:hAnsi="Simplified Arabic" w:cs="Simplified Arabic"/>
          <w:lang w:eastAsia="en-US"/>
        </w:rPr>
        <w:t>(970/972) 2  2982700</w:t>
      </w:r>
    </w:p>
    <w:p w:rsidR="00F63831" w:rsidRPr="00F67781" w:rsidRDefault="00F63831" w:rsidP="0054454E">
      <w:pPr>
        <w:rPr>
          <w:rFonts w:ascii="Simplified Arabic" w:hAnsi="Simplified Arabic" w:cs="Simplified Arabic"/>
          <w:rtl/>
          <w:lang w:eastAsia="en-US"/>
        </w:rPr>
      </w:pPr>
      <w:r w:rsidRPr="00F67781">
        <w:rPr>
          <w:rFonts w:ascii="Simplified Arabic" w:hAnsi="Simplified Arabic" w:cs="Simplified Arabic"/>
          <w:rtl/>
          <w:lang w:eastAsia="en-US"/>
        </w:rPr>
        <w:t xml:space="preserve">فاكس: </w:t>
      </w:r>
      <w:r w:rsidRPr="00F67781">
        <w:rPr>
          <w:rFonts w:ascii="Simplified Arabic" w:hAnsi="Simplified Arabic" w:cs="Simplified Arabic"/>
          <w:lang w:eastAsia="en-US"/>
        </w:rPr>
        <w:t>(970/972) 2  2982710</w:t>
      </w:r>
    </w:p>
    <w:p w:rsidR="00F63831" w:rsidRPr="00F67781" w:rsidRDefault="00F63831" w:rsidP="0054454E">
      <w:pPr>
        <w:jc w:val="lowKashida"/>
        <w:rPr>
          <w:rFonts w:ascii="Simplified Arabic" w:hAnsi="Simplified Arabic" w:cs="Simplified Arabic"/>
          <w:rtl/>
          <w:lang w:eastAsia="en-US"/>
        </w:rPr>
      </w:pPr>
      <w:r w:rsidRPr="00F67781">
        <w:rPr>
          <w:rFonts w:ascii="Simplified Arabic" w:hAnsi="Simplified Arabic" w:cs="Simplified Arabic"/>
          <w:rtl/>
          <w:lang w:eastAsia="en-US"/>
        </w:rPr>
        <w:t>الرقم المجاني: 1800300300</w:t>
      </w:r>
    </w:p>
    <w:p w:rsidR="00F63831" w:rsidRPr="00F67781" w:rsidRDefault="00F63831" w:rsidP="0054454E">
      <w:pPr>
        <w:rPr>
          <w:rFonts w:ascii="Simplified Arabic" w:hAnsi="Simplified Arabic" w:cs="Simplified Arabic"/>
          <w:color w:val="000000"/>
          <w:rtl/>
          <w:lang w:eastAsia="en-US"/>
        </w:rPr>
      </w:pPr>
      <w:r w:rsidRPr="00F67781">
        <w:rPr>
          <w:rFonts w:ascii="Simplified Arabic" w:hAnsi="Simplified Arabic" w:cs="Simplified Arabic"/>
          <w:rtl/>
          <w:lang w:eastAsia="en-US"/>
        </w:rPr>
        <w:t>بريد إلكتروني</w:t>
      </w:r>
      <w:r w:rsidRPr="003D7E2A">
        <w:rPr>
          <w:rFonts w:asciiTheme="majorBidi" w:hAnsiTheme="majorBidi" w:cstheme="majorBidi"/>
          <w:rtl/>
          <w:lang w:eastAsia="en-US"/>
        </w:rPr>
        <w:t xml:space="preserve">: </w:t>
      </w:r>
      <w:r w:rsidRPr="003D7E2A">
        <w:rPr>
          <w:rFonts w:asciiTheme="majorBidi" w:hAnsiTheme="majorBidi" w:cstheme="majorBidi"/>
          <w:lang w:eastAsia="en-US"/>
        </w:rPr>
        <w:t xml:space="preserve">   </w:t>
      </w:r>
      <w:hyperlink r:id="rId9" w:history="1">
        <w:r w:rsidR="003D7E2A" w:rsidRPr="00FB4F20">
          <w:rPr>
            <w:rStyle w:val="Hyperlink"/>
            <w:rFonts w:asciiTheme="majorBidi" w:hAnsiTheme="majorBidi" w:cstheme="majorBidi"/>
          </w:rPr>
          <w:t xml:space="preserve"> diwan@pcbs.gov.ps</w:t>
        </w:r>
      </w:hyperlink>
    </w:p>
    <w:tbl>
      <w:tblPr>
        <w:bidiVisual/>
        <w:tblW w:w="0" w:type="auto"/>
        <w:tblLook w:val="04A0"/>
      </w:tblPr>
      <w:tblGrid>
        <w:gridCol w:w="4643"/>
        <w:gridCol w:w="4643"/>
      </w:tblGrid>
      <w:tr w:rsidR="00F63831" w:rsidRPr="00F67781" w:rsidTr="00F63831">
        <w:tc>
          <w:tcPr>
            <w:tcW w:w="4644" w:type="dxa"/>
          </w:tcPr>
          <w:p w:rsidR="00F63831" w:rsidRPr="00F67781" w:rsidRDefault="00F63831" w:rsidP="0054454E">
            <w:pPr>
              <w:rPr>
                <w:rFonts w:ascii="Simplified Arabic" w:hAnsi="Simplified Arabic" w:cs="Simplified Arabic"/>
                <w:color w:val="000000"/>
                <w:rtl/>
                <w:lang w:eastAsia="en-US"/>
              </w:rPr>
            </w:pPr>
            <w:r w:rsidRPr="00F67781">
              <w:rPr>
                <w:rFonts w:ascii="Simplified Arabic" w:hAnsi="Simplified Arabic" w:cs="Simplified Arabic"/>
                <w:color w:val="000000"/>
                <w:rtl/>
                <w:lang w:eastAsia="en-US"/>
              </w:rPr>
              <w:t>صفحة إلكترونية:</w:t>
            </w:r>
            <w:r w:rsidRPr="00F67781">
              <w:rPr>
                <w:rFonts w:ascii="Simplified Arabic" w:hAnsi="Simplified Arabic" w:cs="Simplified Arabic"/>
                <w:color w:val="000000"/>
                <w:lang w:eastAsia="en-US"/>
              </w:rPr>
              <w:t xml:space="preserve"> </w:t>
            </w:r>
            <w:r w:rsidRPr="00F67781">
              <w:rPr>
                <w:rFonts w:ascii="Simplified Arabic" w:hAnsi="Simplified Arabic" w:cs="Simplified Arabic"/>
                <w:color w:val="000000"/>
                <w:rtl/>
                <w:lang w:eastAsia="en-US"/>
              </w:rPr>
              <w:t xml:space="preserve"> </w:t>
            </w:r>
            <w:hyperlink r:id="rId10" w:history="1">
              <w:r w:rsidRPr="003D7E2A">
                <w:rPr>
                  <w:rStyle w:val="Hyperlink"/>
                  <w:rFonts w:asciiTheme="majorBidi" w:hAnsiTheme="majorBidi" w:cstheme="majorBidi"/>
                  <w:color w:val="000000"/>
                  <w:lang w:eastAsia="en-US"/>
                </w:rPr>
                <w:t>http://www.pcbs.gov.ps</w:t>
              </w:r>
            </w:hyperlink>
            <w:r w:rsidRPr="00F67781">
              <w:rPr>
                <w:rFonts w:ascii="Simplified Arabic" w:hAnsi="Simplified Arabic" w:cs="Simplified Arabic"/>
                <w:color w:val="000000"/>
                <w:rtl/>
              </w:rPr>
              <w:t xml:space="preserve">                       </w:t>
            </w:r>
          </w:p>
        </w:tc>
        <w:tc>
          <w:tcPr>
            <w:tcW w:w="4645" w:type="dxa"/>
          </w:tcPr>
          <w:p w:rsidR="00F63831" w:rsidRPr="00F67781" w:rsidRDefault="00F63831" w:rsidP="0054454E">
            <w:pPr>
              <w:rPr>
                <w:rFonts w:ascii="Simplified Arabic" w:hAnsi="Simplified Arabic" w:cs="Simplified Arabic" w:hint="cs"/>
                <w:b/>
                <w:bCs/>
                <w:color w:val="000000"/>
                <w:rtl/>
              </w:rPr>
            </w:pPr>
            <w:r w:rsidRPr="00F67781">
              <w:rPr>
                <w:rFonts w:ascii="Simplified Arabic" w:hAnsi="Simplified Arabic" w:cs="Simplified Arabic"/>
                <w:b/>
                <w:bCs/>
                <w:color w:val="000000"/>
                <w:rtl/>
              </w:rPr>
              <w:t xml:space="preserve">                    الرمز المرجعي: </w:t>
            </w:r>
            <w:r w:rsidR="001E1383">
              <w:rPr>
                <w:rFonts w:ascii="Simplified Arabic" w:hAnsi="Simplified Arabic" w:cs="Simplified Arabic" w:hint="cs"/>
                <w:b/>
                <w:bCs/>
                <w:color w:val="000000"/>
                <w:rtl/>
              </w:rPr>
              <w:t>2008</w:t>
            </w:r>
          </w:p>
        </w:tc>
      </w:tr>
    </w:tbl>
    <w:p w:rsidR="00F63831" w:rsidRDefault="00F63831" w:rsidP="0054454E">
      <w:pPr>
        <w:pStyle w:val="Heading7"/>
        <w:rPr>
          <w:sz w:val="28"/>
          <w:szCs w:val="28"/>
          <w:rtl/>
        </w:rPr>
      </w:pPr>
      <w:r>
        <w:rPr>
          <w:sz w:val="28"/>
          <w:szCs w:val="28"/>
          <w:rtl/>
        </w:rPr>
        <w:br w:type="page"/>
      </w:r>
      <w:r>
        <w:rPr>
          <w:rFonts w:hint="cs"/>
          <w:sz w:val="28"/>
          <w:szCs w:val="28"/>
          <w:rtl/>
        </w:rPr>
        <w:lastRenderedPageBreak/>
        <w:t>خريطة</w:t>
      </w:r>
    </w:p>
    <w:p w:rsidR="00615674" w:rsidRDefault="00F63831" w:rsidP="0054454E">
      <w:pPr>
        <w:bidi w:val="0"/>
        <w:rPr>
          <w:rFonts w:cs="Simplified Arabic"/>
          <w:b/>
          <w:bCs/>
          <w:sz w:val="28"/>
          <w:szCs w:val="28"/>
        </w:rPr>
      </w:pPr>
      <w:r>
        <w:rPr>
          <w:sz w:val="28"/>
          <w:szCs w:val="28"/>
          <w:rtl/>
        </w:rPr>
        <w:br w:type="page"/>
      </w:r>
      <w:r w:rsidR="00615674">
        <w:rPr>
          <w:rFonts w:cs="Simplified Arabic"/>
          <w:b/>
          <w:bCs/>
          <w:sz w:val="28"/>
          <w:szCs w:val="28"/>
        </w:rPr>
        <w:lastRenderedPageBreak/>
        <w:br w:type="page"/>
      </w:r>
    </w:p>
    <w:p w:rsidR="00654ED3" w:rsidRDefault="00654ED3" w:rsidP="0054454E">
      <w:pPr>
        <w:bidi w:val="0"/>
        <w:rPr>
          <w:rFonts w:cs="Simplified Arabic"/>
          <w:b/>
          <w:bCs/>
          <w:sz w:val="28"/>
          <w:szCs w:val="28"/>
        </w:rPr>
      </w:pPr>
    </w:p>
    <w:p w:rsidR="00F63831" w:rsidRDefault="00F63831" w:rsidP="0054454E">
      <w:pPr>
        <w:pStyle w:val="Heading7"/>
        <w:rPr>
          <w:sz w:val="28"/>
          <w:szCs w:val="28"/>
          <w:rtl/>
        </w:rPr>
      </w:pPr>
      <w:r>
        <w:rPr>
          <w:sz w:val="28"/>
          <w:szCs w:val="28"/>
          <w:rtl/>
        </w:rPr>
        <w:t>شكـر وتقديـر</w:t>
      </w:r>
    </w:p>
    <w:p w:rsidR="00F63831" w:rsidRDefault="00F63831" w:rsidP="0054454E">
      <w:pPr>
        <w:jc w:val="lowKashida"/>
        <w:rPr>
          <w:rFonts w:cs="Simplified Arabic"/>
          <w:szCs w:val="28"/>
          <w:rtl/>
        </w:rPr>
      </w:pPr>
    </w:p>
    <w:p w:rsidR="00F63831" w:rsidRDefault="00F91F7B" w:rsidP="00AC7EB2">
      <w:pPr>
        <w:jc w:val="lowKashida"/>
        <w:rPr>
          <w:rFonts w:cs="Simplified Arabic"/>
          <w:b/>
          <w:bCs/>
          <w:sz w:val="24"/>
          <w:szCs w:val="24"/>
          <w:rtl/>
        </w:rPr>
      </w:pPr>
      <w:r w:rsidRPr="00F91F7B">
        <w:rPr>
          <w:rFonts w:cs="Simplified Arabic" w:hint="cs"/>
          <w:b/>
          <w:bCs/>
          <w:sz w:val="24"/>
          <w:szCs w:val="24"/>
          <w:rtl/>
        </w:rPr>
        <w:t>يتقدم</w:t>
      </w:r>
      <w:r w:rsidRPr="00F91F7B">
        <w:rPr>
          <w:rFonts w:cs="Simplified Arabic"/>
          <w:b/>
          <w:bCs/>
          <w:sz w:val="24"/>
          <w:szCs w:val="24"/>
          <w:rtl/>
        </w:rPr>
        <w:t xml:space="preserve"> الجهاز المركزي للإحصاء الفلسطيني </w:t>
      </w:r>
      <w:r w:rsidRPr="00F91F7B">
        <w:rPr>
          <w:rFonts w:cs="Simplified Arabic" w:hint="cs"/>
          <w:b/>
          <w:bCs/>
          <w:sz w:val="24"/>
          <w:szCs w:val="24"/>
          <w:rtl/>
        </w:rPr>
        <w:t>بالشكر والتقدير</w:t>
      </w:r>
      <w:r w:rsidRPr="00F91F7B">
        <w:rPr>
          <w:rFonts w:cs="Simplified Arabic"/>
          <w:b/>
          <w:bCs/>
          <w:sz w:val="24"/>
          <w:szCs w:val="24"/>
          <w:rtl/>
        </w:rPr>
        <w:t xml:space="preserve"> </w:t>
      </w:r>
      <w:r w:rsidRPr="00F91F7B">
        <w:rPr>
          <w:rFonts w:cs="Simplified Arabic" w:hint="cs"/>
          <w:b/>
          <w:bCs/>
          <w:sz w:val="24"/>
          <w:szCs w:val="24"/>
          <w:rtl/>
        </w:rPr>
        <w:t xml:space="preserve">إلى وزارة </w:t>
      </w:r>
      <w:r>
        <w:rPr>
          <w:rFonts w:cs="Simplified Arabic" w:hint="cs"/>
          <w:b/>
          <w:bCs/>
          <w:sz w:val="24"/>
          <w:szCs w:val="24"/>
          <w:rtl/>
        </w:rPr>
        <w:t>الحكم المحلي والهيئات المحلية</w:t>
      </w:r>
      <w:r w:rsidRPr="00F91F7B">
        <w:rPr>
          <w:rFonts w:cs="Simplified Arabic" w:hint="cs"/>
          <w:b/>
          <w:bCs/>
          <w:sz w:val="24"/>
          <w:szCs w:val="24"/>
          <w:rtl/>
        </w:rPr>
        <w:t xml:space="preserve"> </w:t>
      </w:r>
      <w:r w:rsidRPr="00F91F7B">
        <w:rPr>
          <w:rFonts w:cs="Simplified Arabic"/>
          <w:b/>
          <w:bCs/>
          <w:sz w:val="24"/>
          <w:szCs w:val="24"/>
          <w:rtl/>
        </w:rPr>
        <w:t xml:space="preserve">التي تعاونت مع </w:t>
      </w:r>
      <w:r w:rsidRPr="00F91F7B">
        <w:rPr>
          <w:rFonts w:cs="Simplified Arabic" w:hint="cs"/>
          <w:b/>
          <w:bCs/>
          <w:sz w:val="24"/>
          <w:szCs w:val="24"/>
          <w:rtl/>
        </w:rPr>
        <w:t>الجهاز في</w:t>
      </w:r>
      <w:r w:rsidRPr="00F91F7B">
        <w:rPr>
          <w:rFonts w:cs="Simplified Arabic"/>
          <w:b/>
          <w:bCs/>
          <w:sz w:val="24"/>
          <w:szCs w:val="24"/>
          <w:rtl/>
        </w:rPr>
        <w:t xml:space="preserve"> </w:t>
      </w:r>
      <w:r w:rsidRPr="00F91F7B">
        <w:rPr>
          <w:rFonts w:cs="Simplified Arabic" w:hint="cs"/>
          <w:b/>
          <w:bCs/>
          <w:sz w:val="24"/>
          <w:szCs w:val="24"/>
          <w:rtl/>
        </w:rPr>
        <w:t>توفير</w:t>
      </w:r>
      <w:r w:rsidRPr="00F91F7B">
        <w:rPr>
          <w:rFonts w:cs="Simplified Arabic"/>
          <w:b/>
          <w:bCs/>
          <w:sz w:val="24"/>
          <w:szCs w:val="24"/>
          <w:rtl/>
        </w:rPr>
        <w:t xml:space="preserve"> بيانات</w:t>
      </w:r>
      <w:r w:rsidRPr="00F91F7B">
        <w:rPr>
          <w:rFonts w:cs="Simplified Arabic" w:hint="cs"/>
          <w:b/>
          <w:bCs/>
          <w:sz w:val="24"/>
          <w:szCs w:val="24"/>
          <w:rtl/>
        </w:rPr>
        <w:t xml:space="preserve"> </w:t>
      </w:r>
      <w:r w:rsidR="00AC7EB2">
        <w:rPr>
          <w:rFonts w:cs="Simplified Arabic" w:hint="cs"/>
          <w:b/>
          <w:bCs/>
          <w:sz w:val="24"/>
          <w:szCs w:val="24"/>
          <w:rtl/>
        </w:rPr>
        <w:t>مسح التجمعات السكانية 2013</w:t>
      </w:r>
      <w:r>
        <w:rPr>
          <w:rFonts w:cs="Simplified Arabic" w:hint="cs"/>
          <w:b/>
          <w:bCs/>
          <w:sz w:val="24"/>
          <w:szCs w:val="24"/>
          <w:rtl/>
        </w:rPr>
        <w:t>.</w:t>
      </w:r>
    </w:p>
    <w:p w:rsidR="00F91F7B" w:rsidRPr="00F91F7B" w:rsidRDefault="00F91F7B" w:rsidP="0054454E">
      <w:pPr>
        <w:jc w:val="lowKashida"/>
        <w:rPr>
          <w:rFonts w:cs="Simplified Arabic"/>
          <w:b/>
          <w:bCs/>
          <w:sz w:val="24"/>
          <w:szCs w:val="24"/>
          <w:rtl/>
        </w:rPr>
      </w:pPr>
    </w:p>
    <w:p w:rsidR="00382597" w:rsidRPr="00382597" w:rsidRDefault="00382597" w:rsidP="0054454E">
      <w:pPr>
        <w:jc w:val="lowKashida"/>
        <w:rPr>
          <w:rFonts w:cs="Simplified Arabic"/>
          <w:b/>
          <w:bCs/>
          <w:sz w:val="24"/>
          <w:szCs w:val="24"/>
          <w:rtl/>
        </w:rPr>
      </w:pPr>
      <w:r w:rsidRPr="00382597">
        <w:rPr>
          <w:rFonts w:cs="Simplified Arabic"/>
          <w:b/>
          <w:bCs/>
          <w:sz w:val="24"/>
          <w:szCs w:val="24"/>
          <w:rtl/>
        </w:rPr>
        <w:t xml:space="preserve">لقد تم </w:t>
      </w:r>
      <w:r w:rsidR="007E07E4">
        <w:rPr>
          <w:rFonts w:cs="Simplified Arabic" w:hint="cs"/>
          <w:b/>
          <w:bCs/>
          <w:sz w:val="24"/>
          <w:szCs w:val="24"/>
          <w:rtl/>
        </w:rPr>
        <w:t>إعداد تقرير</w:t>
      </w:r>
      <w:r w:rsidRPr="00382597">
        <w:rPr>
          <w:rFonts w:cs="Simplified Arabic" w:hint="cs"/>
          <w:b/>
          <w:bCs/>
          <w:sz w:val="24"/>
          <w:szCs w:val="24"/>
          <w:rtl/>
        </w:rPr>
        <w:t xml:space="preserve"> </w:t>
      </w:r>
      <w:r w:rsidR="00AC7EB2">
        <w:rPr>
          <w:rFonts w:cs="Simplified Arabic" w:hint="cs"/>
          <w:b/>
          <w:bCs/>
          <w:sz w:val="24"/>
          <w:szCs w:val="24"/>
          <w:rtl/>
        </w:rPr>
        <w:t xml:space="preserve">مسح </w:t>
      </w:r>
      <w:r>
        <w:rPr>
          <w:rFonts w:cs="Simplified Arabic" w:hint="cs"/>
          <w:b/>
          <w:bCs/>
          <w:sz w:val="24"/>
          <w:szCs w:val="24"/>
          <w:rtl/>
        </w:rPr>
        <w:t>التجمعات السكانية 2013</w:t>
      </w:r>
      <w:r w:rsidRPr="00382597">
        <w:rPr>
          <w:rFonts w:cs="Simplified Arabic" w:hint="cs"/>
          <w:b/>
          <w:bCs/>
          <w:sz w:val="24"/>
          <w:szCs w:val="24"/>
          <w:rtl/>
        </w:rPr>
        <w:t>, بقيادة فريق فني من الجهاز</w:t>
      </w:r>
      <w:r w:rsidRPr="00382597">
        <w:rPr>
          <w:rFonts w:cs="Simplified Arabic"/>
          <w:b/>
          <w:bCs/>
          <w:sz w:val="24"/>
          <w:szCs w:val="24"/>
          <w:rtl/>
        </w:rPr>
        <w:t xml:space="preserve"> المركزي للإحصاء الفلسطيني</w:t>
      </w:r>
      <w:r w:rsidRPr="00382597">
        <w:rPr>
          <w:rFonts w:cs="Simplified Arabic" w:hint="cs"/>
          <w:b/>
          <w:bCs/>
          <w:sz w:val="24"/>
          <w:szCs w:val="24"/>
          <w:rtl/>
        </w:rPr>
        <w:t>، و</w:t>
      </w:r>
      <w:r w:rsidRPr="00382597">
        <w:rPr>
          <w:rFonts w:cs="Simplified Arabic"/>
          <w:b/>
          <w:bCs/>
          <w:sz w:val="24"/>
          <w:szCs w:val="24"/>
          <w:rtl/>
        </w:rPr>
        <w:t xml:space="preserve">بدعم مالي </w:t>
      </w:r>
      <w:r w:rsidRPr="00382597">
        <w:rPr>
          <w:rFonts w:cs="Simplified Arabic" w:hint="cs"/>
          <w:b/>
          <w:bCs/>
          <w:sz w:val="24"/>
          <w:szCs w:val="24"/>
          <w:rtl/>
        </w:rPr>
        <w:t xml:space="preserve">مشترك بين كل من </w:t>
      </w:r>
      <w:r>
        <w:rPr>
          <w:rFonts w:cs="Simplified Arabic" w:hint="cs"/>
          <w:b/>
          <w:bCs/>
          <w:sz w:val="24"/>
          <w:szCs w:val="24"/>
          <w:rtl/>
        </w:rPr>
        <w:t>دولة فلسطين</w:t>
      </w:r>
      <w:r w:rsidRPr="00382597">
        <w:rPr>
          <w:rFonts w:cs="Simplified Arabic" w:hint="cs"/>
          <w:b/>
          <w:bCs/>
          <w:sz w:val="24"/>
          <w:szCs w:val="24"/>
          <w:rtl/>
        </w:rPr>
        <w:t xml:space="preserve"> وعدد من أعضاء مجموعة التمويل الرئيسية للجهاز (</w:t>
      </w:r>
      <w:r w:rsidRPr="00382597">
        <w:rPr>
          <w:rFonts w:cs="Simplified Arabic"/>
          <w:b/>
          <w:bCs/>
          <w:sz w:val="24"/>
          <w:szCs w:val="24"/>
        </w:rPr>
        <w:t>CFG</w:t>
      </w:r>
      <w:r w:rsidRPr="00382597">
        <w:rPr>
          <w:rFonts w:cs="Simplified Arabic" w:hint="cs"/>
          <w:b/>
          <w:bCs/>
          <w:sz w:val="24"/>
          <w:szCs w:val="24"/>
          <w:rtl/>
        </w:rPr>
        <w:t>) لعام 201</w:t>
      </w:r>
      <w:r w:rsidR="007E07E4">
        <w:rPr>
          <w:rFonts w:cs="Simplified Arabic" w:hint="cs"/>
          <w:b/>
          <w:bCs/>
          <w:sz w:val="24"/>
          <w:szCs w:val="24"/>
          <w:rtl/>
        </w:rPr>
        <w:t>3</w:t>
      </w:r>
      <w:r w:rsidRPr="00382597">
        <w:rPr>
          <w:rFonts w:cs="Simplified Arabic" w:hint="cs"/>
          <w:b/>
          <w:bCs/>
          <w:sz w:val="24"/>
          <w:szCs w:val="24"/>
          <w:rtl/>
        </w:rPr>
        <w:t xml:space="preserve"> ممثلة بمكتب الممثلة النرويجية لدى </w:t>
      </w:r>
      <w:r>
        <w:rPr>
          <w:rFonts w:cs="Simplified Arabic" w:hint="cs"/>
          <w:b/>
          <w:bCs/>
          <w:sz w:val="24"/>
          <w:szCs w:val="24"/>
          <w:rtl/>
        </w:rPr>
        <w:t>دولة فلسطين</w:t>
      </w:r>
      <w:r w:rsidRPr="00382597">
        <w:rPr>
          <w:rFonts w:cs="Simplified Arabic" w:hint="cs"/>
          <w:b/>
          <w:bCs/>
          <w:sz w:val="24"/>
          <w:szCs w:val="24"/>
          <w:rtl/>
        </w:rPr>
        <w:t>، والوكالة السويسرية للتنمية والتعاون (</w:t>
      </w:r>
      <w:r w:rsidRPr="00382597">
        <w:rPr>
          <w:rFonts w:cs="Simplified Arabic"/>
          <w:b/>
          <w:bCs/>
          <w:sz w:val="24"/>
          <w:szCs w:val="24"/>
        </w:rPr>
        <w:t>SDC</w:t>
      </w:r>
      <w:r w:rsidRPr="00382597">
        <w:rPr>
          <w:rFonts w:cs="Simplified Arabic" w:hint="cs"/>
          <w:b/>
          <w:bCs/>
          <w:sz w:val="24"/>
          <w:szCs w:val="24"/>
          <w:rtl/>
        </w:rPr>
        <w:t>)</w:t>
      </w:r>
      <w:r w:rsidRPr="00382597">
        <w:rPr>
          <w:rFonts w:cs="Simplified Arabic"/>
          <w:b/>
          <w:bCs/>
          <w:sz w:val="24"/>
          <w:szCs w:val="24"/>
          <w:rtl/>
        </w:rPr>
        <w:t xml:space="preserve">.  </w:t>
      </w:r>
    </w:p>
    <w:p w:rsidR="00382597" w:rsidRPr="00382597" w:rsidRDefault="00382597" w:rsidP="0054454E">
      <w:pPr>
        <w:jc w:val="both"/>
        <w:rPr>
          <w:rFonts w:cs="Simplified Arabic"/>
          <w:b/>
          <w:bCs/>
          <w:sz w:val="24"/>
          <w:szCs w:val="24"/>
          <w:rtl/>
        </w:rPr>
      </w:pPr>
    </w:p>
    <w:p w:rsidR="00382597" w:rsidRPr="00382597" w:rsidRDefault="00382597" w:rsidP="0054454E">
      <w:pPr>
        <w:jc w:val="both"/>
        <w:rPr>
          <w:rFonts w:cs="Simplified Arabic"/>
          <w:b/>
          <w:bCs/>
          <w:sz w:val="24"/>
          <w:szCs w:val="24"/>
          <w:rtl/>
        </w:rPr>
      </w:pPr>
      <w:r w:rsidRPr="00382597">
        <w:rPr>
          <w:rFonts w:cs="Simplified Arabic"/>
          <w:b/>
          <w:bCs/>
          <w:sz w:val="24"/>
          <w:szCs w:val="24"/>
          <w:rtl/>
        </w:rPr>
        <w:t xml:space="preserve">يتقدم الجهاز المركزي للإحصاء الفلسطيني </w:t>
      </w:r>
      <w:r w:rsidRPr="00382597">
        <w:rPr>
          <w:rFonts w:cs="Simplified Arabic" w:hint="cs"/>
          <w:b/>
          <w:bCs/>
          <w:sz w:val="24"/>
          <w:szCs w:val="24"/>
          <w:rtl/>
        </w:rPr>
        <w:t>بجزيل الشكر والتقدير إلى أعضاء مجموعة التمويل الرئيسية للجهاز     (</w:t>
      </w:r>
      <w:r w:rsidRPr="00382597">
        <w:rPr>
          <w:rFonts w:cs="Simplified Arabic"/>
          <w:b/>
          <w:bCs/>
          <w:sz w:val="24"/>
          <w:szCs w:val="24"/>
        </w:rPr>
        <w:t>CFG</w:t>
      </w:r>
      <w:r w:rsidRPr="00382597">
        <w:rPr>
          <w:rFonts w:cs="Simplified Arabic" w:hint="cs"/>
          <w:b/>
          <w:bCs/>
          <w:sz w:val="24"/>
          <w:szCs w:val="24"/>
          <w:rtl/>
        </w:rPr>
        <w:t xml:space="preserve">) على مساهمتهم القيمة في </w:t>
      </w:r>
      <w:r w:rsidR="007E07E4">
        <w:rPr>
          <w:rFonts w:cs="Simplified Arabic" w:hint="cs"/>
          <w:b/>
          <w:bCs/>
          <w:sz w:val="24"/>
          <w:szCs w:val="24"/>
          <w:rtl/>
        </w:rPr>
        <w:t>إعداد</w:t>
      </w:r>
      <w:r w:rsidRPr="00382597">
        <w:rPr>
          <w:rFonts w:cs="Simplified Arabic" w:hint="cs"/>
          <w:b/>
          <w:bCs/>
          <w:sz w:val="24"/>
          <w:szCs w:val="24"/>
          <w:rtl/>
        </w:rPr>
        <w:t xml:space="preserve"> هذا </w:t>
      </w:r>
      <w:r w:rsidR="007E07E4">
        <w:rPr>
          <w:rFonts w:cs="Simplified Arabic" w:hint="cs"/>
          <w:b/>
          <w:bCs/>
          <w:sz w:val="24"/>
          <w:szCs w:val="24"/>
          <w:rtl/>
        </w:rPr>
        <w:t>التقرير</w:t>
      </w:r>
      <w:r w:rsidRPr="00382597">
        <w:rPr>
          <w:rFonts w:cs="Simplified Arabic"/>
          <w:b/>
          <w:bCs/>
          <w:sz w:val="24"/>
          <w:szCs w:val="24"/>
          <w:rtl/>
        </w:rPr>
        <w:t>.</w:t>
      </w:r>
    </w:p>
    <w:p w:rsidR="00F63831" w:rsidRDefault="00F63831" w:rsidP="0054454E">
      <w:pPr>
        <w:ind w:left="935"/>
        <w:jc w:val="lowKashida"/>
        <w:rPr>
          <w:rFonts w:cs="Simplified Arabic"/>
          <w:b/>
          <w:bCs/>
          <w:sz w:val="24"/>
          <w:rtl/>
        </w:rPr>
      </w:pPr>
    </w:p>
    <w:p w:rsidR="00F63831" w:rsidRDefault="00F63831" w:rsidP="0054454E">
      <w:pPr>
        <w:jc w:val="center"/>
        <w:rPr>
          <w:rFonts w:cs="Simplified Arabic"/>
          <w:b/>
          <w:bCs/>
          <w:sz w:val="24"/>
          <w:rtl/>
        </w:rPr>
      </w:pPr>
      <w:r>
        <w:rPr>
          <w:rFonts w:cs="Simplified Arabic"/>
          <w:b/>
          <w:bCs/>
          <w:sz w:val="24"/>
          <w:rtl/>
        </w:rPr>
        <w:br w:type="page"/>
      </w:r>
    </w:p>
    <w:p w:rsidR="00F63831" w:rsidRDefault="00F63831" w:rsidP="0054454E">
      <w:pPr>
        <w:jc w:val="center"/>
        <w:rPr>
          <w:rFonts w:cs="Simplified Arabic"/>
          <w:b/>
          <w:bCs/>
          <w:sz w:val="24"/>
          <w:rtl/>
        </w:rPr>
      </w:pPr>
    </w:p>
    <w:p w:rsidR="00F01095" w:rsidRDefault="00F01095" w:rsidP="0054454E">
      <w:pPr>
        <w:bidi w:val="0"/>
        <w:rPr>
          <w:rFonts w:cs="Simplified Arabic"/>
          <w:b/>
          <w:bCs/>
          <w:sz w:val="28"/>
          <w:szCs w:val="28"/>
          <w:rtl/>
        </w:rPr>
      </w:pPr>
      <w:r>
        <w:rPr>
          <w:rFonts w:cs="Simplified Arabic"/>
          <w:b/>
          <w:bCs/>
          <w:sz w:val="28"/>
          <w:szCs w:val="28"/>
          <w:rtl/>
        </w:rPr>
        <w:br w:type="page"/>
      </w:r>
    </w:p>
    <w:p w:rsidR="00F63831" w:rsidRDefault="00F63831" w:rsidP="0054454E">
      <w:pPr>
        <w:jc w:val="center"/>
        <w:rPr>
          <w:rFonts w:cs="Simplified Arabic"/>
          <w:b/>
          <w:bCs/>
          <w:sz w:val="28"/>
          <w:szCs w:val="28"/>
        </w:rPr>
      </w:pPr>
      <w:r>
        <w:rPr>
          <w:rFonts w:cs="Simplified Arabic" w:hint="cs"/>
          <w:b/>
          <w:bCs/>
          <w:sz w:val="28"/>
          <w:szCs w:val="28"/>
          <w:rtl/>
        </w:rPr>
        <w:lastRenderedPageBreak/>
        <w:t xml:space="preserve">فريق العمل </w:t>
      </w:r>
    </w:p>
    <w:p w:rsidR="00F63831" w:rsidRDefault="00F63831" w:rsidP="0054454E">
      <w:pPr>
        <w:bidi w:val="0"/>
        <w:jc w:val="center"/>
        <w:rPr>
          <w:rFonts w:cs="Simplified Arabic"/>
          <w:b/>
          <w:bCs/>
          <w:sz w:val="24"/>
          <w:szCs w:val="24"/>
          <w:rtl/>
        </w:rPr>
      </w:pPr>
    </w:p>
    <w:p w:rsidR="00F63831" w:rsidRPr="00F63831" w:rsidRDefault="00F63831" w:rsidP="0054454E">
      <w:pPr>
        <w:numPr>
          <w:ilvl w:val="0"/>
          <w:numId w:val="1"/>
        </w:numPr>
        <w:tabs>
          <w:tab w:val="clear" w:pos="720"/>
        </w:tabs>
        <w:ind w:left="424" w:right="360" w:hanging="284"/>
        <w:rPr>
          <w:rFonts w:ascii="s" w:hAnsi="s" w:cs="Simplified Arabic"/>
          <w:b/>
          <w:bCs/>
          <w:sz w:val="24"/>
          <w:szCs w:val="24"/>
          <w:rtl/>
        </w:rPr>
      </w:pPr>
      <w:r w:rsidRPr="00F63831">
        <w:rPr>
          <w:rFonts w:ascii="s" w:hAnsi="s" w:cs="Simplified Arabic" w:hint="eastAsia"/>
          <w:b/>
          <w:bCs/>
          <w:sz w:val="24"/>
          <w:szCs w:val="24"/>
          <w:rtl/>
        </w:rPr>
        <w:t>إعداد</w:t>
      </w:r>
      <w:r w:rsidRPr="00F63831">
        <w:rPr>
          <w:rFonts w:ascii="s" w:hAnsi="s" w:cs="Simplified Arabic"/>
          <w:b/>
          <w:bCs/>
          <w:sz w:val="24"/>
          <w:szCs w:val="24"/>
          <w:rtl/>
        </w:rPr>
        <w:t xml:space="preserve"> </w:t>
      </w:r>
      <w:r w:rsidRPr="00F63831">
        <w:rPr>
          <w:rFonts w:ascii="s" w:hAnsi="s" w:cs="Simplified Arabic" w:hint="eastAsia"/>
          <w:b/>
          <w:bCs/>
          <w:sz w:val="24"/>
          <w:szCs w:val="24"/>
          <w:rtl/>
        </w:rPr>
        <w:t>التقرير</w:t>
      </w:r>
    </w:p>
    <w:p w:rsidR="00F63831" w:rsidRDefault="00F63831" w:rsidP="0054454E">
      <w:pPr>
        <w:ind w:left="360" w:right="360"/>
        <w:rPr>
          <w:rFonts w:ascii="s" w:hAnsi="s" w:cs="Simplified Arabic"/>
          <w:sz w:val="24"/>
          <w:szCs w:val="24"/>
          <w:rtl/>
        </w:rPr>
      </w:pPr>
      <w:r w:rsidRPr="00F63831">
        <w:rPr>
          <w:rFonts w:ascii="s" w:hAnsi="s" w:cs="Simplified Arabic" w:hint="cs"/>
          <w:sz w:val="24"/>
          <w:szCs w:val="24"/>
          <w:rtl/>
        </w:rPr>
        <w:t>محمود صوف</w:t>
      </w:r>
    </w:p>
    <w:p w:rsidR="0013620D" w:rsidRPr="00F63831" w:rsidRDefault="0013620D" w:rsidP="0054454E">
      <w:pPr>
        <w:ind w:left="360" w:right="360"/>
        <w:rPr>
          <w:rFonts w:ascii="s" w:hAnsi="s" w:cs="Simplified Arabic"/>
          <w:sz w:val="24"/>
          <w:szCs w:val="24"/>
          <w:rtl/>
        </w:rPr>
      </w:pPr>
      <w:r>
        <w:rPr>
          <w:rFonts w:ascii="s" w:hAnsi="s" w:cs="Simplified Arabic" w:hint="cs"/>
          <w:sz w:val="24"/>
          <w:szCs w:val="24"/>
          <w:rtl/>
        </w:rPr>
        <w:t>صفيه إبراهيم</w:t>
      </w:r>
    </w:p>
    <w:p w:rsidR="00F63831" w:rsidRPr="00F63831" w:rsidRDefault="00F63831" w:rsidP="0054454E">
      <w:pPr>
        <w:ind w:left="140" w:right="360" w:firstLine="286"/>
        <w:rPr>
          <w:rFonts w:ascii="s" w:hAnsi="s" w:cs="Simplified Arabic"/>
          <w:sz w:val="24"/>
          <w:szCs w:val="24"/>
          <w:rtl/>
        </w:rPr>
      </w:pPr>
      <w:r w:rsidRPr="00F63831">
        <w:rPr>
          <w:rFonts w:ascii="s" w:hAnsi="s" w:cs="Simplified Arabic" w:hint="eastAsia"/>
          <w:sz w:val="24"/>
          <w:szCs w:val="24"/>
          <w:rtl/>
        </w:rPr>
        <w:t>زهران</w:t>
      </w:r>
      <w:r w:rsidRPr="00F63831">
        <w:rPr>
          <w:rFonts w:ascii="s" w:hAnsi="s" w:cs="Simplified Arabic"/>
          <w:sz w:val="24"/>
          <w:szCs w:val="24"/>
          <w:rtl/>
        </w:rPr>
        <w:t xml:space="preserve"> </w:t>
      </w:r>
      <w:r w:rsidRPr="00F63831">
        <w:rPr>
          <w:rFonts w:ascii="s" w:hAnsi="s" w:cs="Simplified Arabic" w:hint="eastAsia"/>
          <w:sz w:val="24"/>
          <w:szCs w:val="24"/>
          <w:rtl/>
        </w:rPr>
        <w:t>اخليف</w:t>
      </w:r>
    </w:p>
    <w:p w:rsidR="00F63831" w:rsidRPr="00F63831" w:rsidRDefault="00F63831" w:rsidP="0054454E">
      <w:pPr>
        <w:ind w:left="567"/>
        <w:rPr>
          <w:rFonts w:cs="Simplified Arabic"/>
          <w:sz w:val="24"/>
          <w:szCs w:val="24"/>
          <w:rtl/>
          <w:lang w:eastAsia="en-US"/>
        </w:rPr>
      </w:pPr>
    </w:p>
    <w:p w:rsidR="00F63831" w:rsidRPr="00F63831" w:rsidRDefault="00F63831" w:rsidP="0054454E">
      <w:pPr>
        <w:numPr>
          <w:ilvl w:val="0"/>
          <w:numId w:val="1"/>
        </w:numPr>
        <w:tabs>
          <w:tab w:val="clear" w:pos="720"/>
        </w:tabs>
        <w:ind w:left="424" w:right="360" w:hanging="284"/>
        <w:rPr>
          <w:rFonts w:ascii="s" w:hAnsi="s" w:cs="Simplified Arabic"/>
          <w:b/>
          <w:bCs/>
          <w:sz w:val="24"/>
          <w:szCs w:val="24"/>
          <w:rtl/>
        </w:rPr>
      </w:pPr>
      <w:r w:rsidRPr="00F63831">
        <w:rPr>
          <w:rFonts w:ascii="s" w:hAnsi="s" w:cs="Simplified Arabic" w:hint="eastAsia"/>
          <w:b/>
          <w:bCs/>
          <w:sz w:val="24"/>
          <w:szCs w:val="24"/>
          <w:rtl/>
        </w:rPr>
        <w:t>تدقيق</w:t>
      </w:r>
      <w:r w:rsidRPr="00F63831">
        <w:rPr>
          <w:rFonts w:ascii="s" w:hAnsi="s" w:cs="Simplified Arabic"/>
          <w:b/>
          <w:bCs/>
          <w:sz w:val="24"/>
          <w:szCs w:val="24"/>
          <w:rtl/>
        </w:rPr>
        <w:t xml:space="preserve"> </w:t>
      </w:r>
      <w:r w:rsidRPr="00F63831">
        <w:rPr>
          <w:rFonts w:ascii="s" w:hAnsi="s" w:cs="Simplified Arabic" w:hint="eastAsia"/>
          <w:b/>
          <w:bCs/>
          <w:sz w:val="24"/>
          <w:szCs w:val="24"/>
          <w:rtl/>
        </w:rPr>
        <w:t>معايير</w:t>
      </w:r>
      <w:r w:rsidRPr="00F63831">
        <w:rPr>
          <w:rFonts w:ascii="s" w:hAnsi="s" w:cs="Simplified Arabic"/>
          <w:b/>
          <w:bCs/>
          <w:sz w:val="24"/>
          <w:szCs w:val="24"/>
          <w:rtl/>
        </w:rPr>
        <w:t xml:space="preserve"> </w:t>
      </w:r>
      <w:r w:rsidRPr="00F63831">
        <w:rPr>
          <w:rFonts w:ascii="s" w:hAnsi="s" w:cs="Simplified Arabic" w:hint="eastAsia"/>
          <w:b/>
          <w:bCs/>
          <w:sz w:val="24"/>
          <w:szCs w:val="24"/>
          <w:rtl/>
        </w:rPr>
        <w:t>النشر</w:t>
      </w:r>
    </w:p>
    <w:p w:rsidR="00F63831" w:rsidRPr="00F63831" w:rsidRDefault="00F63831" w:rsidP="0054454E">
      <w:pPr>
        <w:ind w:left="140" w:right="360" w:firstLine="286"/>
        <w:rPr>
          <w:rFonts w:ascii="s" w:hAnsi="s" w:cs="Simplified Arabic"/>
          <w:sz w:val="24"/>
          <w:szCs w:val="24"/>
          <w:rtl/>
        </w:rPr>
      </w:pPr>
      <w:r w:rsidRPr="00F63831">
        <w:rPr>
          <w:rFonts w:ascii="s" w:hAnsi="s" w:cs="Simplified Arabic" w:hint="eastAsia"/>
          <w:sz w:val="24"/>
          <w:szCs w:val="24"/>
          <w:rtl/>
        </w:rPr>
        <w:t>حنان</w:t>
      </w:r>
      <w:r w:rsidRPr="00F63831">
        <w:rPr>
          <w:rFonts w:ascii="s" w:hAnsi="s" w:cs="Simplified Arabic"/>
          <w:sz w:val="24"/>
          <w:szCs w:val="24"/>
          <w:rtl/>
        </w:rPr>
        <w:t xml:space="preserve"> </w:t>
      </w:r>
      <w:r w:rsidRPr="00F63831">
        <w:rPr>
          <w:rFonts w:ascii="s" w:hAnsi="s" w:cs="Simplified Arabic" w:hint="eastAsia"/>
          <w:sz w:val="24"/>
          <w:szCs w:val="24"/>
          <w:rtl/>
        </w:rPr>
        <w:t>جناجره</w:t>
      </w:r>
      <w:r w:rsidRPr="00F63831">
        <w:rPr>
          <w:rFonts w:ascii="s" w:hAnsi="s" w:cs="Simplified Arabic"/>
          <w:sz w:val="24"/>
          <w:szCs w:val="24"/>
          <w:rtl/>
        </w:rPr>
        <w:t xml:space="preserve"> </w:t>
      </w:r>
    </w:p>
    <w:p w:rsidR="00F63831" w:rsidRPr="00F63831" w:rsidRDefault="00F63831" w:rsidP="0054454E">
      <w:pPr>
        <w:ind w:left="793"/>
        <w:rPr>
          <w:rFonts w:cs="Simplified Arabic"/>
          <w:sz w:val="24"/>
          <w:szCs w:val="24"/>
          <w:rtl/>
          <w:lang w:eastAsia="en-US"/>
        </w:rPr>
      </w:pPr>
    </w:p>
    <w:p w:rsidR="00F63831" w:rsidRPr="00F63831" w:rsidRDefault="00F63831" w:rsidP="0054454E">
      <w:pPr>
        <w:numPr>
          <w:ilvl w:val="0"/>
          <w:numId w:val="1"/>
        </w:numPr>
        <w:tabs>
          <w:tab w:val="clear" w:pos="720"/>
        </w:tabs>
        <w:ind w:left="424" w:right="360" w:hanging="284"/>
        <w:rPr>
          <w:rFonts w:ascii="s" w:hAnsi="s" w:cs="Simplified Arabic"/>
          <w:b/>
          <w:bCs/>
          <w:sz w:val="24"/>
          <w:szCs w:val="24"/>
          <w:rtl/>
        </w:rPr>
      </w:pPr>
      <w:r w:rsidRPr="00F63831">
        <w:rPr>
          <w:rFonts w:ascii="s" w:hAnsi="s" w:cs="Simplified Arabic" w:hint="eastAsia"/>
          <w:b/>
          <w:bCs/>
          <w:sz w:val="24"/>
          <w:szCs w:val="24"/>
          <w:rtl/>
        </w:rPr>
        <w:t>المراجعة</w:t>
      </w:r>
      <w:r w:rsidRPr="00F63831">
        <w:rPr>
          <w:rFonts w:ascii="s" w:hAnsi="s" w:cs="Simplified Arabic"/>
          <w:b/>
          <w:bCs/>
          <w:sz w:val="24"/>
          <w:szCs w:val="24"/>
          <w:rtl/>
        </w:rPr>
        <w:t xml:space="preserve"> </w:t>
      </w:r>
      <w:r w:rsidRPr="00F63831">
        <w:rPr>
          <w:rFonts w:ascii="s" w:hAnsi="s" w:cs="Simplified Arabic" w:hint="eastAsia"/>
          <w:b/>
          <w:bCs/>
          <w:sz w:val="24"/>
          <w:szCs w:val="24"/>
          <w:rtl/>
        </w:rPr>
        <w:t>الأولية</w:t>
      </w:r>
      <w:r w:rsidRPr="00F63831">
        <w:rPr>
          <w:rFonts w:ascii="s" w:hAnsi="s" w:cs="Simplified Arabic"/>
          <w:b/>
          <w:bCs/>
          <w:sz w:val="24"/>
          <w:szCs w:val="24"/>
          <w:rtl/>
        </w:rPr>
        <w:t xml:space="preserve"> </w:t>
      </w:r>
    </w:p>
    <w:p w:rsidR="00F63831" w:rsidRDefault="00F63831" w:rsidP="0054454E">
      <w:pPr>
        <w:ind w:left="140" w:right="360" w:firstLine="286"/>
        <w:rPr>
          <w:rFonts w:ascii="s" w:hAnsi="s" w:cs="Simplified Arabic"/>
          <w:sz w:val="24"/>
          <w:szCs w:val="24"/>
          <w:rtl/>
        </w:rPr>
      </w:pPr>
      <w:r w:rsidRPr="00F63831">
        <w:rPr>
          <w:rFonts w:ascii="s" w:hAnsi="s" w:cs="Simplified Arabic" w:hint="eastAsia"/>
          <w:sz w:val="24"/>
          <w:szCs w:val="24"/>
          <w:rtl/>
        </w:rPr>
        <w:t>محمود</w:t>
      </w:r>
      <w:r w:rsidRPr="00F63831">
        <w:rPr>
          <w:rFonts w:ascii="s" w:hAnsi="s" w:cs="Simplified Arabic"/>
          <w:sz w:val="24"/>
          <w:szCs w:val="24"/>
          <w:rtl/>
        </w:rPr>
        <w:t xml:space="preserve"> </w:t>
      </w:r>
      <w:r w:rsidRPr="00F63831">
        <w:rPr>
          <w:rFonts w:ascii="s" w:hAnsi="s" w:cs="Simplified Arabic" w:hint="eastAsia"/>
          <w:sz w:val="24"/>
          <w:szCs w:val="24"/>
          <w:rtl/>
        </w:rPr>
        <w:t>عبد</w:t>
      </w:r>
      <w:r w:rsidRPr="00F63831">
        <w:rPr>
          <w:rFonts w:ascii="s" w:hAnsi="s" w:cs="Simplified Arabic"/>
          <w:sz w:val="24"/>
          <w:szCs w:val="24"/>
          <w:rtl/>
        </w:rPr>
        <w:t xml:space="preserve"> </w:t>
      </w:r>
      <w:r w:rsidRPr="00F63831">
        <w:rPr>
          <w:rFonts w:ascii="s" w:hAnsi="s" w:cs="Simplified Arabic" w:hint="eastAsia"/>
          <w:sz w:val="24"/>
          <w:szCs w:val="24"/>
          <w:rtl/>
        </w:rPr>
        <w:t>الرحمن</w:t>
      </w:r>
    </w:p>
    <w:p w:rsidR="00AC7EB2" w:rsidRPr="00F63831" w:rsidRDefault="00AC7EB2" w:rsidP="0054454E">
      <w:pPr>
        <w:ind w:left="140" w:right="360" w:firstLine="286"/>
        <w:rPr>
          <w:rFonts w:ascii="s" w:hAnsi="s" w:cs="Simplified Arabic"/>
          <w:sz w:val="24"/>
          <w:szCs w:val="24"/>
          <w:rtl/>
        </w:rPr>
      </w:pPr>
      <w:r>
        <w:rPr>
          <w:rFonts w:ascii="s" w:hAnsi="s" w:cs="Simplified Arabic" w:hint="cs"/>
          <w:sz w:val="24"/>
          <w:szCs w:val="24"/>
          <w:rtl/>
        </w:rPr>
        <w:t>محمد جاد الله (وزارة الحكم المحلي)</w:t>
      </w:r>
    </w:p>
    <w:p w:rsidR="00F63831" w:rsidRPr="00F63831" w:rsidRDefault="00F63831" w:rsidP="0054454E">
      <w:pPr>
        <w:ind w:left="140" w:right="360" w:firstLine="286"/>
        <w:rPr>
          <w:rFonts w:ascii="s" w:hAnsi="s" w:cs="Simplified Arabic"/>
          <w:sz w:val="24"/>
          <w:szCs w:val="24"/>
          <w:rtl/>
        </w:rPr>
      </w:pPr>
    </w:p>
    <w:p w:rsidR="00F63831" w:rsidRPr="00F63831" w:rsidRDefault="00F63831" w:rsidP="0054454E">
      <w:pPr>
        <w:numPr>
          <w:ilvl w:val="0"/>
          <w:numId w:val="1"/>
        </w:numPr>
        <w:tabs>
          <w:tab w:val="clear" w:pos="720"/>
        </w:tabs>
        <w:ind w:left="424" w:right="360" w:hanging="284"/>
        <w:rPr>
          <w:rFonts w:ascii="s" w:hAnsi="s" w:cs="Simplified Arabic"/>
          <w:b/>
          <w:bCs/>
          <w:sz w:val="24"/>
          <w:szCs w:val="24"/>
        </w:rPr>
      </w:pPr>
      <w:r w:rsidRPr="00F63831">
        <w:rPr>
          <w:rFonts w:ascii="s" w:hAnsi="s" w:cs="Simplified Arabic" w:hint="eastAsia"/>
          <w:b/>
          <w:bCs/>
          <w:sz w:val="24"/>
          <w:szCs w:val="24"/>
          <w:rtl/>
        </w:rPr>
        <w:t>المراجعة</w:t>
      </w:r>
      <w:r w:rsidRPr="00F63831">
        <w:rPr>
          <w:rFonts w:ascii="s" w:hAnsi="s" w:cs="Simplified Arabic"/>
          <w:b/>
          <w:bCs/>
          <w:sz w:val="24"/>
          <w:szCs w:val="24"/>
          <w:rtl/>
        </w:rPr>
        <w:t xml:space="preserve"> </w:t>
      </w:r>
      <w:r w:rsidRPr="00F63831">
        <w:rPr>
          <w:rFonts w:ascii="s" w:hAnsi="s" w:cs="Simplified Arabic" w:hint="eastAsia"/>
          <w:b/>
          <w:bCs/>
          <w:sz w:val="24"/>
          <w:szCs w:val="24"/>
          <w:rtl/>
        </w:rPr>
        <w:t>النهائية</w:t>
      </w:r>
      <w:r w:rsidRPr="00F63831">
        <w:rPr>
          <w:rFonts w:ascii="s" w:hAnsi="s" w:cs="Simplified Arabic"/>
          <w:b/>
          <w:bCs/>
          <w:sz w:val="24"/>
          <w:szCs w:val="24"/>
          <w:rtl/>
        </w:rPr>
        <w:t xml:space="preserve"> </w:t>
      </w:r>
    </w:p>
    <w:p w:rsidR="00F63831" w:rsidRPr="00F63831" w:rsidRDefault="00F63831" w:rsidP="0054454E">
      <w:pPr>
        <w:ind w:left="140" w:right="360" w:firstLine="286"/>
        <w:rPr>
          <w:rFonts w:ascii="s" w:hAnsi="s" w:cs="Simplified Arabic"/>
          <w:sz w:val="24"/>
          <w:szCs w:val="24"/>
          <w:rtl/>
        </w:rPr>
      </w:pPr>
      <w:r w:rsidRPr="00F63831">
        <w:rPr>
          <w:rFonts w:ascii="s" w:hAnsi="s" w:cs="Simplified Arabic" w:hint="eastAsia"/>
          <w:sz w:val="24"/>
          <w:szCs w:val="24"/>
          <w:rtl/>
        </w:rPr>
        <w:t>محمود</w:t>
      </w:r>
      <w:r w:rsidRPr="00F63831">
        <w:rPr>
          <w:rFonts w:ascii="s" w:hAnsi="s" w:cs="Simplified Arabic"/>
          <w:sz w:val="24"/>
          <w:szCs w:val="24"/>
          <w:rtl/>
        </w:rPr>
        <w:t xml:space="preserve"> </w:t>
      </w:r>
      <w:r w:rsidRPr="00F63831">
        <w:rPr>
          <w:rFonts w:ascii="s" w:hAnsi="s" w:cs="Simplified Arabic" w:hint="eastAsia"/>
          <w:sz w:val="24"/>
          <w:szCs w:val="24"/>
          <w:rtl/>
        </w:rPr>
        <w:t>جرادات</w:t>
      </w:r>
    </w:p>
    <w:p w:rsidR="00F63831" w:rsidRPr="00F63831" w:rsidRDefault="00F63831" w:rsidP="0054454E">
      <w:pPr>
        <w:ind w:right="720"/>
        <w:rPr>
          <w:rFonts w:ascii="s" w:hAnsi="s" w:cs="s"/>
          <w:b/>
          <w:bCs/>
          <w:sz w:val="24"/>
          <w:szCs w:val="24"/>
          <w:rtl/>
          <w:lang w:eastAsia="en-US"/>
        </w:rPr>
      </w:pPr>
      <w:r w:rsidRPr="00F63831">
        <w:rPr>
          <w:rFonts w:ascii="s" w:hAnsi="s" w:cs="s"/>
          <w:b/>
          <w:bCs/>
          <w:sz w:val="24"/>
          <w:szCs w:val="24"/>
          <w:lang w:eastAsia="en-US"/>
        </w:rPr>
        <w:t> </w:t>
      </w:r>
    </w:p>
    <w:p w:rsidR="00F63831" w:rsidRPr="00F63831" w:rsidRDefault="00F63831" w:rsidP="0054454E">
      <w:pPr>
        <w:numPr>
          <w:ilvl w:val="0"/>
          <w:numId w:val="1"/>
        </w:numPr>
        <w:tabs>
          <w:tab w:val="clear" w:pos="720"/>
        </w:tabs>
        <w:ind w:left="424" w:right="360" w:hanging="284"/>
        <w:rPr>
          <w:rFonts w:ascii="s" w:hAnsi="s" w:cs="Simplified Arabic"/>
          <w:b/>
          <w:bCs/>
          <w:sz w:val="24"/>
          <w:szCs w:val="24"/>
          <w:rtl/>
        </w:rPr>
      </w:pPr>
      <w:r w:rsidRPr="00F63831">
        <w:rPr>
          <w:rFonts w:ascii="s" w:hAnsi="s" w:cs="Simplified Arabic" w:hint="eastAsia"/>
          <w:b/>
          <w:bCs/>
          <w:sz w:val="24"/>
          <w:szCs w:val="24"/>
          <w:rtl/>
        </w:rPr>
        <w:t>الإشراف</w:t>
      </w:r>
      <w:r w:rsidRPr="00F63831">
        <w:rPr>
          <w:rFonts w:ascii="s" w:hAnsi="s" w:cs="Simplified Arabic"/>
          <w:b/>
          <w:bCs/>
          <w:sz w:val="24"/>
          <w:szCs w:val="24"/>
          <w:rtl/>
        </w:rPr>
        <w:t xml:space="preserve"> </w:t>
      </w:r>
      <w:r w:rsidRPr="00F63831">
        <w:rPr>
          <w:rFonts w:ascii="s" w:hAnsi="s" w:cs="Simplified Arabic" w:hint="eastAsia"/>
          <w:b/>
          <w:bCs/>
          <w:sz w:val="24"/>
          <w:szCs w:val="24"/>
          <w:rtl/>
        </w:rPr>
        <w:t>العام</w:t>
      </w:r>
    </w:p>
    <w:p w:rsidR="00F63831" w:rsidRPr="00F63831" w:rsidRDefault="00F63831" w:rsidP="0054454E">
      <w:pPr>
        <w:ind w:left="140" w:right="360" w:firstLine="286"/>
        <w:rPr>
          <w:rFonts w:ascii="s" w:hAnsi="s" w:cs="Simplified Arabic"/>
          <w:sz w:val="24"/>
          <w:szCs w:val="24"/>
          <w:rtl/>
        </w:rPr>
      </w:pPr>
      <w:r w:rsidRPr="00F63831">
        <w:rPr>
          <w:rFonts w:ascii="s" w:hAnsi="s" w:cs="Simplified Arabic" w:hint="eastAsia"/>
          <w:sz w:val="24"/>
          <w:szCs w:val="24"/>
          <w:rtl/>
        </w:rPr>
        <w:t>علا</w:t>
      </w:r>
      <w:r w:rsidRPr="00F63831">
        <w:rPr>
          <w:rFonts w:ascii="s" w:hAnsi="s" w:cs="Simplified Arabic"/>
          <w:sz w:val="24"/>
          <w:szCs w:val="24"/>
          <w:rtl/>
        </w:rPr>
        <w:t xml:space="preserve"> </w:t>
      </w:r>
      <w:r w:rsidRPr="00F63831">
        <w:rPr>
          <w:rFonts w:ascii="s" w:hAnsi="s" w:cs="Simplified Arabic" w:hint="eastAsia"/>
          <w:sz w:val="24"/>
          <w:szCs w:val="24"/>
          <w:rtl/>
        </w:rPr>
        <w:t>عوض</w:t>
      </w:r>
      <w:r w:rsidRPr="00F63831">
        <w:rPr>
          <w:rFonts w:ascii="s" w:hAnsi="s" w:cs="Simplified Arabic"/>
          <w:sz w:val="24"/>
          <w:szCs w:val="24"/>
          <w:rtl/>
        </w:rPr>
        <w:t xml:space="preserve">                             </w:t>
      </w:r>
      <w:r w:rsidR="00F4212B">
        <w:rPr>
          <w:rFonts w:ascii="s" w:hAnsi="s" w:cs="Simplified Arabic" w:hint="cs"/>
          <w:sz w:val="24"/>
          <w:szCs w:val="24"/>
          <w:rtl/>
        </w:rPr>
        <w:t xml:space="preserve">        </w:t>
      </w:r>
      <w:r w:rsidRPr="00F63831">
        <w:rPr>
          <w:rFonts w:ascii="s" w:hAnsi="s" w:cs="Simplified Arabic"/>
          <w:sz w:val="24"/>
          <w:szCs w:val="24"/>
          <w:rtl/>
        </w:rPr>
        <w:t xml:space="preserve">  </w:t>
      </w:r>
      <w:r w:rsidRPr="00F63831">
        <w:rPr>
          <w:rFonts w:ascii="s" w:hAnsi="s" w:cs="Simplified Arabic" w:hint="eastAsia"/>
          <w:sz w:val="24"/>
          <w:szCs w:val="24"/>
          <w:rtl/>
        </w:rPr>
        <w:t>رئيس</w:t>
      </w:r>
      <w:r w:rsidRPr="00F63831">
        <w:rPr>
          <w:rFonts w:ascii="s" w:hAnsi="s" w:cs="Simplified Arabic"/>
          <w:sz w:val="24"/>
          <w:szCs w:val="24"/>
          <w:rtl/>
        </w:rPr>
        <w:t xml:space="preserve"> </w:t>
      </w:r>
      <w:r w:rsidRPr="00F63831">
        <w:rPr>
          <w:rFonts w:ascii="s" w:hAnsi="s" w:cs="Simplified Arabic" w:hint="eastAsia"/>
          <w:sz w:val="24"/>
          <w:szCs w:val="24"/>
          <w:rtl/>
        </w:rPr>
        <w:t>الجهاز</w:t>
      </w:r>
    </w:p>
    <w:p w:rsidR="00F63831" w:rsidRPr="00F63831" w:rsidRDefault="00F63831" w:rsidP="0054454E">
      <w:pPr>
        <w:tabs>
          <w:tab w:val="left" w:pos="2233"/>
          <w:tab w:val="left" w:pos="8623"/>
        </w:tabs>
        <w:ind w:left="566"/>
        <w:rPr>
          <w:rFonts w:cs="Simplified Arabic"/>
          <w:sz w:val="24"/>
          <w:szCs w:val="24"/>
          <w:rtl/>
          <w:lang w:eastAsia="en-US"/>
        </w:rPr>
      </w:pPr>
      <w:r w:rsidRPr="00F63831">
        <w:rPr>
          <w:rFonts w:cs="Simplified Arabic"/>
          <w:sz w:val="24"/>
          <w:szCs w:val="24"/>
          <w:rtl/>
          <w:lang w:eastAsia="en-US"/>
        </w:rPr>
        <w:t xml:space="preserve"> </w:t>
      </w:r>
      <w:r w:rsidRPr="00F63831">
        <w:rPr>
          <w:rFonts w:cs="Simplified Arabic"/>
          <w:sz w:val="24"/>
          <w:szCs w:val="24"/>
          <w:rtl/>
          <w:lang w:eastAsia="en-US"/>
        </w:rPr>
        <w:tab/>
      </w:r>
    </w:p>
    <w:p w:rsidR="00F63831" w:rsidRDefault="00F63831" w:rsidP="0054454E">
      <w:pPr>
        <w:jc w:val="center"/>
        <w:rPr>
          <w:rFonts w:cs="Simplified Arabic"/>
          <w:b/>
          <w:bCs/>
          <w:sz w:val="24"/>
          <w:szCs w:val="24"/>
          <w:rtl/>
        </w:rPr>
      </w:pPr>
    </w:p>
    <w:p w:rsidR="00F63831" w:rsidRDefault="00F63831" w:rsidP="0054454E">
      <w:pPr>
        <w:jc w:val="center"/>
        <w:rPr>
          <w:rFonts w:cs="Simplified Arabic"/>
          <w:b/>
          <w:bCs/>
          <w:sz w:val="24"/>
          <w:szCs w:val="24"/>
          <w:rtl/>
        </w:rPr>
      </w:pPr>
    </w:p>
    <w:p w:rsidR="00F63831" w:rsidRDefault="00F63831" w:rsidP="0054454E">
      <w:pPr>
        <w:jc w:val="center"/>
        <w:rPr>
          <w:rFonts w:cs="Simplified Arabic"/>
          <w:b/>
          <w:bCs/>
          <w:sz w:val="24"/>
          <w:szCs w:val="24"/>
          <w:rtl/>
        </w:rPr>
      </w:pPr>
    </w:p>
    <w:p w:rsidR="00F63831" w:rsidRDefault="00F63831" w:rsidP="0054454E">
      <w:pPr>
        <w:jc w:val="center"/>
        <w:rPr>
          <w:rFonts w:cs="Simplified Arabic"/>
          <w:b/>
          <w:bCs/>
          <w:sz w:val="24"/>
          <w:rtl/>
        </w:rPr>
      </w:pPr>
    </w:p>
    <w:p w:rsidR="00F63831" w:rsidRDefault="00F63831" w:rsidP="0054454E">
      <w:pPr>
        <w:jc w:val="center"/>
        <w:rPr>
          <w:rFonts w:cs="Simplified Arabic"/>
          <w:b/>
          <w:bCs/>
          <w:sz w:val="24"/>
          <w:rtl/>
        </w:rPr>
      </w:pPr>
    </w:p>
    <w:p w:rsidR="00F63831" w:rsidRDefault="00F63831" w:rsidP="0054454E">
      <w:pPr>
        <w:jc w:val="center"/>
        <w:rPr>
          <w:rFonts w:cs="Simplified Arabic"/>
          <w:b/>
          <w:bCs/>
          <w:sz w:val="24"/>
          <w:rtl/>
        </w:rPr>
      </w:pPr>
    </w:p>
    <w:p w:rsidR="00F63831" w:rsidRDefault="00F63831" w:rsidP="0054454E">
      <w:pPr>
        <w:jc w:val="center"/>
        <w:rPr>
          <w:rFonts w:cs="Simplified Arabic"/>
          <w:b/>
          <w:bCs/>
          <w:sz w:val="24"/>
          <w:rtl/>
        </w:rPr>
      </w:pPr>
    </w:p>
    <w:p w:rsidR="00F63831" w:rsidRDefault="00F63831" w:rsidP="0054454E">
      <w:pPr>
        <w:jc w:val="center"/>
        <w:rPr>
          <w:rFonts w:cs="Simplified Arabic"/>
          <w:b/>
          <w:bCs/>
          <w:sz w:val="24"/>
          <w:rtl/>
        </w:rPr>
      </w:pPr>
    </w:p>
    <w:p w:rsidR="00F63831" w:rsidRDefault="00F63831" w:rsidP="0054454E">
      <w:pPr>
        <w:jc w:val="center"/>
        <w:rPr>
          <w:rFonts w:cs="Simplified Arabic"/>
          <w:b/>
          <w:bCs/>
          <w:sz w:val="24"/>
          <w:rtl/>
        </w:rPr>
      </w:pPr>
    </w:p>
    <w:p w:rsidR="00F63831" w:rsidRDefault="00F63831" w:rsidP="0054454E">
      <w:pPr>
        <w:jc w:val="center"/>
        <w:rPr>
          <w:rFonts w:cs="Simplified Arabic"/>
          <w:b/>
          <w:bCs/>
          <w:sz w:val="24"/>
          <w:rtl/>
        </w:rPr>
      </w:pPr>
    </w:p>
    <w:p w:rsidR="00F63831" w:rsidRDefault="00F63831" w:rsidP="0054454E">
      <w:pPr>
        <w:jc w:val="center"/>
        <w:rPr>
          <w:rFonts w:cs="Simplified Arabic"/>
          <w:b/>
          <w:bCs/>
          <w:sz w:val="24"/>
          <w:rtl/>
        </w:rPr>
      </w:pPr>
    </w:p>
    <w:p w:rsidR="00F63831" w:rsidRDefault="00F63831" w:rsidP="0054454E">
      <w:pPr>
        <w:jc w:val="center"/>
        <w:rPr>
          <w:rFonts w:cs="Simplified Arabic"/>
          <w:b/>
          <w:bCs/>
          <w:sz w:val="24"/>
          <w:rtl/>
        </w:rPr>
      </w:pPr>
    </w:p>
    <w:p w:rsidR="00F63831" w:rsidRDefault="00F63831" w:rsidP="0054454E">
      <w:pPr>
        <w:jc w:val="center"/>
        <w:rPr>
          <w:rFonts w:cs="Simplified Arabic"/>
          <w:b/>
          <w:bCs/>
          <w:sz w:val="24"/>
          <w:rtl/>
        </w:rPr>
      </w:pPr>
    </w:p>
    <w:p w:rsidR="00F63831" w:rsidRDefault="00F63831" w:rsidP="0054454E">
      <w:pPr>
        <w:jc w:val="center"/>
        <w:rPr>
          <w:rFonts w:cs="Simplified Arabic"/>
          <w:b/>
          <w:bCs/>
          <w:sz w:val="24"/>
          <w:rtl/>
        </w:rPr>
      </w:pPr>
    </w:p>
    <w:p w:rsidR="00F63831" w:rsidRDefault="00F63831" w:rsidP="0054454E">
      <w:pPr>
        <w:rPr>
          <w:rFonts w:cs="Simplified Arabic"/>
          <w:b/>
          <w:bCs/>
          <w:sz w:val="24"/>
          <w:rtl/>
        </w:rPr>
      </w:pPr>
    </w:p>
    <w:p w:rsidR="00F63831" w:rsidRDefault="00F63831" w:rsidP="0054454E">
      <w:pPr>
        <w:rPr>
          <w:rFonts w:cs="Simplified Arabic"/>
          <w:b/>
          <w:bCs/>
          <w:sz w:val="24"/>
          <w:rtl/>
        </w:rPr>
      </w:pPr>
    </w:p>
    <w:p w:rsidR="00F63831" w:rsidRDefault="00F63831" w:rsidP="0054454E">
      <w:pPr>
        <w:jc w:val="center"/>
        <w:rPr>
          <w:rFonts w:cs="Simplified Arabic"/>
          <w:b/>
          <w:bCs/>
          <w:sz w:val="24"/>
          <w:rtl/>
        </w:rPr>
      </w:pPr>
    </w:p>
    <w:p w:rsidR="00F63831" w:rsidRDefault="00F63831" w:rsidP="0054454E">
      <w:pPr>
        <w:jc w:val="center"/>
        <w:rPr>
          <w:rFonts w:cs="Simplified Arabic"/>
          <w:b/>
          <w:bCs/>
          <w:sz w:val="24"/>
          <w:rtl/>
        </w:rPr>
      </w:pPr>
    </w:p>
    <w:p w:rsidR="00F63831" w:rsidRDefault="00F63831" w:rsidP="0054454E">
      <w:pPr>
        <w:jc w:val="center"/>
        <w:rPr>
          <w:rFonts w:cs="Simplified Arabic"/>
          <w:b/>
          <w:bCs/>
          <w:sz w:val="24"/>
          <w:rtl/>
        </w:rPr>
      </w:pPr>
    </w:p>
    <w:p w:rsidR="00F63831" w:rsidRDefault="00F63831" w:rsidP="0054454E">
      <w:pPr>
        <w:jc w:val="center"/>
        <w:rPr>
          <w:rFonts w:cs="Simplified Arabic"/>
          <w:b/>
          <w:bCs/>
          <w:sz w:val="24"/>
          <w:rtl/>
        </w:rPr>
      </w:pPr>
    </w:p>
    <w:p w:rsidR="00F63831" w:rsidRDefault="00F63831" w:rsidP="0054454E">
      <w:pPr>
        <w:jc w:val="center"/>
        <w:rPr>
          <w:rFonts w:cs="Simplified Arabic"/>
          <w:b/>
          <w:bCs/>
          <w:sz w:val="24"/>
          <w:rtl/>
        </w:rPr>
      </w:pPr>
    </w:p>
    <w:p w:rsidR="00AC7EB2" w:rsidRDefault="00F63831" w:rsidP="00AC7EB2">
      <w:pPr>
        <w:jc w:val="center"/>
        <w:rPr>
          <w:rFonts w:cs="Simplified Arabic"/>
          <w:b/>
          <w:bCs/>
          <w:sz w:val="28"/>
          <w:szCs w:val="28"/>
        </w:rPr>
      </w:pPr>
      <w:r>
        <w:rPr>
          <w:rFonts w:cs="Simplified Arabic"/>
          <w:b/>
          <w:bCs/>
          <w:sz w:val="28"/>
          <w:szCs w:val="28"/>
          <w:rtl/>
        </w:rPr>
        <w:br w:type="page"/>
      </w:r>
      <w:r w:rsidR="00AC7EB2">
        <w:rPr>
          <w:rFonts w:cs="Simplified Arabic"/>
          <w:b/>
          <w:bCs/>
          <w:sz w:val="28"/>
          <w:szCs w:val="28"/>
        </w:rPr>
        <w:lastRenderedPageBreak/>
        <w:t xml:space="preserve"> </w:t>
      </w:r>
    </w:p>
    <w:p w:rsidR="00F63831" w:rsidRDefault="00F63831" w:rsidP="0054454E">
      <w:pPr>
        <w:jc w:val="center"/>
        <w:rPr>
          <w:rFonts w:cs="Simplified Arabic"/>
          <w:b/>
          <w:bCs/>
          <w:sz w:val="28"/>
          <w:szCs w:val="28"/>
          <w:rtl/>
        </w:rPr>
      </w:pPr>
      <w:r>
        <w:rPr>
          <w:rFonts w:cs="Simplified Arabic" w:hint="cs"/>
          <w:b/>
          <w:bCs/>
          <w:sz w:val="28"/>
          <w:szCs w:val="28"/>
          <w:rtl/>
        </w:rPr>
        <w:t>قائمة المحتويات</w:t>
      </w:r>
    </w:p>
    <w:p w:rsidR="00921A4C" w:rsidRDefault="00921A4C" w:rsidP="0054454E">
      <w:pPr>
        <w:jc w:val="center"/>
        <w:rPr>
          <w:rFonts w:cs="Simplified Arabic"/>
          <w:b/>
          <w:bCs/>
          <w:sz w:val="28"/>
          <w:szCs w:val="28"/>
          <w:rtl/>
        </w:rPr>
      </w:pPr>
    </w:p>
    <w:tbl>
      <w:tblPr>
        <w:tblStyle w:val="TableGrid"/>
        <w:bidiVisual/>
        <w:tblW w:w="895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00"/>
        <w:gridCol w:w="5030"/>
        <w:gridCol w:w="1929"/>
      </w:tblGrid>
      <w:tr w:rsidR="00921A4C" w:rsidTr="0064129A">
        <w:trPr>
          <w:trHeight w:val="20"/>
          <w:jc w:val="center"/>
        </w:trPr>
        <w:tc>
          <w:tcPr>
            <w:tcW w:w="2000" w:type="dxa"/>
          </w:tcPr>
          <w:p w:rsidR="00921A4C" w:rsidRDefault="00921A4C" w:rsidP="0054454E">
            <w:pPr>
              <w:rPr>
                <w:rFonts w:cs="Simplified Arabic"/>
                <w:b/>
                <w:bCs/>
                <w:sz w:val="24"/>
                <w:szCs w:val="24"/>
                <w:rtl/>
              </w:rPr>
            </w:pPr>
            <w:r w:rsidRPr="00A30739">
              <w:rPr>
                <w:rFonts w:cs="Simplified Arabic"/>
                <w:b/>
                <w:bCs/>
                <w:sz w:val="24"/>
                <w:szCs w:val="24"/>
                <w:rtl/>
                <w:lang w:eastAsia="en-US"/>
              </w:rPr>
              <w:t>الموضوع</w:t>
            </w:r>
          </w:p>
        </w:tc>
        <w:tc>
          <w:tcPr>
            <w:tcW w:w="5030" w:type="dxa"/>
          </w:tcPr>
          <w:p w:rsidR="00921A4C" w:rsidRDefault="00921A4C" w:rsidP="0054454E">
            <w:pPr>
              <w:jc w:val="center"/>
              <w:rPr>
                <w:rFonts w:cs="Simplified Arabic"/>
                <w:b/>
                <w:bCs/>
                <w:sz w:val="24"/>
                <w:szCs w:val="24"/>
                <w:rtl/>
              </w:rPr>
            </w:pPr>
          </w:p>
        </w:tc>
        <w:tc>
          <w:tcPr>
            <w:tcW w:w="1929" w:type="dxa"/>
          </w:tcPr>
          <w:p w:rsidR="00921A4C" w:rsidRDefault="00921A4C" w:rsidP="0054454E">
            <w:pPr>
              <w:jc w:val="center"/>
              <w:rPr>
                <w:rFonts w:cs="Simplified Arabic"/>
                <w:b/>
                <w:bCs/>
                <w:sz w:val="24"/>
                <w:szCs w:val="24"/>
                <w:rtl/>
              </w:rPr>
            </w:pPr>
            <w:r w:rsidRPr="00A30739">
              <w:rPr>
                <w:rFonts w:cs="Simplified Arabic"/>
                <w:b/>
                <w:bCs/>
                <w:sz w:val="24"/>
                <w:szCs w:val="24"/>
                <w:rtl/>
                <w:lang w:eastAsia="en-US"/>
              </w:rPr>
              <w:t>الصفحة</w:t>
            </w:r>
          </w:p>
        </w:tc>
      </w:tr>
      <w:tr w:rsidR="00921A4C" w:rsidTr="0064129A">
        <w:trPr>
          <w:trHeight w:val="20"/>
          <w:jc w:val="center"/>
        </w:trPr>
        <w:tc>
          <w:tcPr>
            <w:tcW w:w="2000" w:type="dxa"/>
          </w:tcPr>
          <w:p w:rsidR="00921A4C" w:rsidRDefault="00921A4C" w:rsidP="0054454E">
            <w:pPr>
              <w:rPr>
                <w:rFonts w:cs="Simplified Arabic"/>
                <w:b/>
                <w:bCs/>
                <w:sz w:val="24"/>
                <w:szCs w:val="24"/>
                <w:rtl/>
              </w:rPr>
            </w:pPr>
          </w:p>
        </w:tc>
        <w:tc>
          <w:tcPr>
            <w:tcW w:w="5030" w:type="dxa"/>
          </w:tcPr>
          <w:p w:rsidR="00921A4C" w:rsidRDefault="00921A4C" w:rsidP="0054454E">
            <w:pPr>
              <w:tabs>
                <w:tab w:val="left" w:pos="269"/>
                <w:tab w:val="center" w:pos="1439"/>
              </w:tabs>
              <w:rPr>
                <w:rFonts w:cs="Simplified Arabic"/>
                <w:b/>
                <w:bCs/>
                <w:sz w:val="24"/>
                <w:szCs w:val="24"/>
                <w:rtl/>
              </w:rPr>
            </w:pPr>
            <w:r w:rsidRPr="00A30739">
              <w:rPr>
                <w:rFonts w:cs="Simplified Arabic"/>
                <w:sz w:val="24"/>
                <w:szCs w:val="24"/>
                <w:rtl/>
                <w:lang w:eastAsia="en-US"/>
              </w:rPr>
              <w:t>قائمة الجداول</w:t>
            </w:r>
          </w:p>
        </w:tc>
        <w:tc>
          <w:tcPr>
            <w:tcW w:w="1929" w:type="dxa"/>
          </w:tcPr>
          <w:p w:rsidR="00921A4C" w:rsidRDefault="00921A4C" w:rsidP="0054454E">
            <w:pPr>
              <w:jc w:val="center"/>
              <w:rPr>
                <w:rFonts w:cs="Simplified Arabic"/>
                <w:b/>
                <w:bCs/>
                <w:sz w:val="24"/>
                <w:szCs w:val="24"/>
                <w:rtl/>
              </w:rPr>
            </w:pPr>
          </w:p>
        </w:tc>
      </w:tr>
      <w:tr w:rsidR="00921A4C" w:rsidTr="0064129A">
        <w:trPr>
          <w:trHeight w:val="20"/>
          <w:jc w:val="center"/>
        </w:trPr>
        <w:tc>
          <w:tcPr>
            <w:tcW w:w="2000" w:type="dxa"/>
          </w:tcPr>
          <w:p w:rsidR="00921A4C" w:rsidRDefault="00921A4C" w:rsidP="0054454E">
            <w:pPr>
              <w:rPr>
                <w:rFonts w:cs="Simplified Arabic"/>
                <w:b/>
                <w:bCs/>
                <w:sz w:val="24"/>
                <w:szCs w:val="24"/>
                <w:rtl/>
              </w:rPr>
            </w:pPr>
          </w:p>
        </w:tc>
        <w:tc>
          <w:tcPr>
            <w:tcW w:w="5030" w:type="dxa"/>
          </w:tcPr>
          <w:p w:rsidR="00921A4C" w:rsidRPr="00301253" w:rsidRDefault="00921A4C" w:rsidP="0054454E">
            <w:pPr>
              <w:rPr>
                <w:rFonts w:cs="Simplified Arabic"/>
                <w:sz w:val="24"/>
                <w:szCs w:val="24"/>
                <w:rtl/>
                <w:lang w:eastAsia="en-US"/>
              </w:rPr>
            </w:pPr>
            <w:r w:rsidRPr="00301253">
              <w:rPr>
                <w:rFonts w:cs="Simplified Arabic" w:hint="cs"/>
                <w:sz w:val="24"/>
                <w:szCs w:val="24"/>
                <w:rtl/>
                <w:lang w:eastAsia="en-US"/>
              </w:rPr>
              <w:t>المقدمة</w:t>
            </w:r>
          </w:p>
        </w:tc>
        <w:tc>
          <w:tcPr>
            <w:tcW w:w="1929" w:type="dxa"/>
          </w:tcPr>
          <w:p w:rsidR="00921A4C" w:rsidRDefault="00921A4C" w:rsidP="0054454E">
            <w:pPr>
              <w:jc w:val="center"/>
              <w:rPr>
                <w:rFonts w:cs="Simplified Arabic"/>
                <w:b/>
                <w:bCs/>
                <w:sz w:val="24"/>
                <w:szCs w:val="24"/>
                <w:rtl/>
              </w:rPr>
            </w:pPr>
          </w:p>
        </w:tc>
      </w:tr>
      <w:tr w:rsidR="00921A4C" w:rsidRPr="0054454E" w:rsidTr="0064129A">
        <w:trPr>
          <w:trHeight w:val="20"/>
          <w:jc w:val="center"/>
        </w:trPr>
        <w:tc>
          <w:tcPr>
            <w:tcW w:w="2000" w:type="dxa"/>
          </w:tcPr>
          <w:p w:rsidR="00921A4C" w:rsidRPr="0054454E" w:rsidRDefault="00921A4C" w:rsidP="0054454E">
            <w:pPr>
              <w:rPr>
                <w:rFonts w:cs="Simplified Arabic"/>
                <w:b/>
                <w:bCs/>
                <w:sz w:val="10"/>
                <w:szCs w:val="10"/>
                <w:rtl/>
                <w:lang w:eastAsia="en-US"/>
              </w:rPr>
            </w:pPr>
          </w:p>
        </w:tc>
        <w:tc>
          <w:tcPr>
            <w:tcW w:w="5030" w:type="dxa"/>
          </w:tcPr>
          <w:p w:rsidR="00921A4C" w:rsidRPr="0054454E" w:rsidRDefault="00921A4C" w:rsidP="0054454E">
            <w:pPr>
              <w:rPr>
                <w:rFonts w:cs="Simplified Arabic"/>
                <w:b/>
                <w:bCs/>
                <w:sz w:val="10"/>
                <w:szCs w:val="10"/>
                <w:rtl/>
                <w:lang w:eastAsia="en-US"/>
              </w:rPr>
            </w:pPr>
          </w:p>
        </w:tc>
        <w:tc>
          <w:tcPr>
            <w:tcW w:w="1929" w:type="dxa"/>
          </w:tcPr>
          <w:p w:rsidR="00921A4C" w:rsidRPr="0054454E" w:rsidRDefault="00921A4C" w:rsidP="0054454E">
            <w:pPr>
              <w:jc w:val="center"/>
              <w:rPr>
                <w:rFonts w:cs="Simplified Arabic"/>
                <w:b/>
                <w:bCs/>
                <w:sz w:val="10"/>
                <w:szCs w:val="10"/>
                <w:rtl/>
              </w:rPr>
            </w:pPr>
          </w:p>
        </w:tc>
      </w:tr>
      <w:tr w:rsidR="00921A4C" w:rsidTr="0064129A">
        <w:trPr>
          <w:trHeight w:val="20"/>
          <w:jc w:val="center"/>
        </w:trPr>
        <w:tc>
          <w:tcPr>
            <w:tcW w:w="2000" w:type="dxa"/>
          </w:tcPr>
          <w:p w:rsidR="00921A4C" w:rsidRPr="0054454E" w:rsidRDefault="00921A4C" w:rsidP="0054454E">
            <w:pPr>
              <w:rPr>
                <w:rFonts w:cs="Simplified Arabic"/>
                <w:sz w:val="24"/>
                <w:szCs w:val="24"/>
                <w:rtl/>
              </w:rPr>
            </w:pPr>
            <w:r w:rsidRPr="0054454E">
              <w:rPr>
                <w:rFonts w:cs="Simplified Arabic"/>
                <w:sz w:val="24"/>
                <w:szCs w:val="24"/>
                <w:rtl/>
                <w:lang w:eastAsia="en-US"/>
              </w:rPr>
              <w:t>الفصل الأول:</w:t>
            </w:r>
          </w:p>
        </w:tc>
        <w:tc>
          <w:tcPr>
            <w:tcW w:w="5030" w:type="dxa"/>
          </w:tcPr>
          <w:p w:rsidR="00921A4C" w:rsidRDefault="00921A4C" w:rsidP="0054454E">
            <w:pPr>
              <w:rPr>
                <w:rFonts w:cs="Simplified Arabic"/>
                <w:b/>
                <w:bCs/>
                <w:sz w:val="24"/>
                <w:szCs w:val="24"/>
                <w:rtl/>
              </w:rPr>
            </w:pPr>
            <w:r>
              <w:rPr>
                <w:rFonts w:cs="Simplified Arabic"/>
                <w:b/>
                <w:bCs/>
                <w:sz w:val="24"/>
                <w:szCs w:val="24"/>
                <w:rtl/>
                <w:lang w:eastAsia="en-US"/>
              </w:rPr>
              <w:t>النتائج الأساسية</w:t>
            </w:r>
          </w:p>
        </w:tc>
        <w:tc>
          <w:tcPr>
            <w:tcW w:w="1929" w:type="dxa"/>
          </w:tcPr>
          <w:p w:rsidR="00921A4C" w:rsidRDefault="001E1DF2" w:rsidP="0054454E">
            <w:pPr>
              <w:jc w:val="center"/>
              <w:rPr>
                <w:rFonts w:cs="Simplified Arabic"/>
                <w:b/>
                <w:bCs/>
                <w:sz w:val="24"/>
                <w:szCs w:val="24"/>
                <w:rtl/>
              </w:rPr>
            </w:pPr>
            <w:r>
              <w:rPr>
                <w:rFonts w:cs="Simplified Arabic" w:hint="cs"/>
                <w:b/>
                <w:bCs/>
                <w:sz w:val="24"/>
                <w:szCs w:val="24"/>
                <w:rtl/>
              </w:rPr>
              <w:t>17</w:t>
            </w:r>
          </w:p>
        </w:tc>
      </w:tr>
      <w:tr w:rsidR="00921A4C" w:rsidTr="0064129A">
        <w:trPr>
          <w:trHeight w:val="20"/>
          <w:jc w:val="center"/>
        </w:trPr>
        <w:tc>
          <w:tcPr>
            <w:tcW w:w="2000" w:type="dxa"/>
          </w:tcPr>
          <w:p w:rsidR="00921A4C" w:rsidRPr="0054454E" w:rsidRDefault="00921A4C" w:rsidP="0054454E">
            <w:pPr>
              <w:rPr>
                <w:rFonts w:cs="Simplified Arabic"/>
                <w:sz w:val="24"/>
                <w:szCs w:val="24"/>
                <w:rtl/>
              </w:rPr>
            </w:pPr>
          </w:p>
        </w:tc>
        <w:tc>
          <w:tcPr>
            <w:tcW w:w="5030" w:type="dxa"/>
          </w:tcPr>
          <w:p w:rsidR="00921A4C" w:rsidRDefault="00921A4C" w:rsidP="0054454E">
            <w:pPr>
              <w:rPr>
                <w:rFonts w:cs="Simplified Arabic"/>
                <w:b/>
                <w:bCs/>
                <w:sz w:val="24"/>
                <w:szCs w:val="24"/>
                <w:rtl/>
              </w:rPr>
            </w:pPr>
            <w:r w:rsidRPr="00A30739">
              <w:rPr>
                <w:rFonts w:cs="Simplified Arabic" w:hint="cs"/>
                <w:color w:val="000000"/>
                <w:sz w:val="24"/>
                <w:szCs w:val="24"/>
                <w:rtl/>
                <w:lang w:eastAsia="en-US"/>
              </w:rPr>
              <w:t>1.</w:t>
            </w:r>
            <w:r>
              <w:rPr>
                <w:rFonts w:cs="Simplified Arabic" w:hint="cs"/>
                <w:color w:val="000000"/>
                <w:sz w:val="24"/>
                <w:szCs w:val="24"/>
                <w:rtl/>
                <w:lang w:eastAsia="en-US"/>
              </w:rPr>
              <w:t>1</w:t>
            </w:r>
            <w:r w:rsidRPr="00A30739">
              <w:rPr>
                <w:rFonts w:cs="Simplified Arabic" w:hint="cs"/>
                <w:color w:val="000000"/>
                <w:sz w:val="24"/>
                <w:szCs w:val="24"/>
                <w:rtl/>
                <w:lang w:eastAsia="en-US"/>
              </w:rPr>
              <w:t xml:space="preserve">  </w:t>
            </w:r>
            <w:r w:rsidRPr="00A30739">
              <w:rPr>
                <w:rFonts w:cs="Simplified Arabic"/>
                <w:color w:val="000000"/>
                <w:sz w:val="24"/>
                <w:szCs w:val="24"/>
                <w:rtl/>
                <w:lang w:eastAsia="en-US"/>
              </w:rPr>
              <w:t>عدد السكان</w:t>
            </w:r>
            <w:r>
              <w:rPr>
                <w:rFonts w:cs="Simplified Arabic" w:hint="cs"/>
                <w:color w:val="000000"/>
                <w:sz w:val="24"/>
                <w:szCs w:val="24"/>
                <w:rtl/>
                <w:lang w:eastAsia="en-US"/>
              </w:rPr>
              <w:t xml:space="preserve">                                                                        </w:t>
            </w:r>
          </w:p>
        </w:tc>
        <w:tc>
          <w:tcPr>
            <w:tcW w:w="1929" w:type="dxa"/>
          </w:tcPr>
          <w:p w:rsidR="00921A4C" w:rsidRPr="00301253" w:rsidRDefault="001E1DF2" w:rsidP="0054454E">
            <w:pPr>
              <w:jc w:val="center"/>
              <w:rPr>
                <w:rFonts w:cs="Simplified Arabic"/>
                <w:sz w:val="24"/>
                <w:szCs w:val="24"/>
                <w:rtl/>
              </w:rPr>
            </w:pPr>
            <w:r>
              <w:rPr>
                <w:rFonts w:cs="Simplified Arabic" w:hint="cs"/>
                <w:sz w:val="24"/>
                <w:szCs w:val="24"/>
                <w:rtl/>
              </w:rPr>
              <w:t>17</w:t>
            </w:r>
          </w:p>
        </w:tc>
      </w:tr>
      <w:tr w:rsidR="00921A4C" w:rsidTr="0064129A">
        <w:trPr>
          <w:trHeight w:val="20"/>
          <w:jc w:val="center"/>
        </w:trPr>
        <w:tc>
          <w:tcPr>
            <w:tcW w:w="2000" w:type="dxa"/>
          </w:tcPr>
          <w:p w:rsidR="00921A4C" w:rsidRPr="0054454E" w:rsidRDefault="00921A4C" w:rsidP="0054454E">
            <w:pPr>
              <w:rPr>
                <w:rFonts w:cs="Simplified Arabic"/>
                <w:sz w:val="24"/>
                <w:szCs w:val="24"/>
                <w:rtl/>
              </w:rPr>
            </w:pPr>
          </w:p>
        </w:tc>
        <w:tc>
          <w:tcPr>
            <w:tcW w:w="5030" w:type="dxa"/>
          </w:tcPr>
          <w:p w:rsidR="00921A4C" w:rsidRDefault="00921A4C" w:rsidP="0054454E">
            <w:pPr>
              <w:rPr>
                <w:rFonts w:cs="Simplified Arabic"/>
                <w:b/>
                <w:bCs/>
                <w:sz w:val="24"/>
                <w:szCs w:val="24"/>
                <w:rtl/>
              </w:rPr>
            </w:pPr>
            <w:r w:rsidRPr="00301253">
              <w:rPr>
                <w:rFonts w:cs="Simplified Arabic" w:hint="cs"/>
                <w:sz w:val="24"/>
                <w:szCs w:val="24"/>
                <w:rtl/>
                <w:lang w:eastAsia="en-US"/>
              </w:rPr>
              <w:t>2.1</w:t>
            </w:r>
            <w:r>
              <w:rPr>
                <w:rFonts w:cs="Simplified Arabic" w:hint="cs"/>
                <w:b/>
                <w:bCs/>
                <w:sz w:val="24"/>
                <w:szCs w:val="24"/>
                <w:rtl/>
              </w:rPr>
              <w:t xml:space="preserve">  </w:t>
            </w:r>
            <w:r w:rsidRPr="0027716D">
              <w:rPr>
                <w:rFonts w:cs="Simplified Arabic" w:hint="cs"/>
                <w:sz w:val="24"/>
                <w:szCs w:val="24"/>
                <w:rtl/>
                <w:lang w:eastAsia="en-US"/>
              </w:rPr>
              <w:t>عدد التجمعات السكانية</w:t>
            </w:r>
          </w:p>
        </w:tc>
        <w:tc>
          <w:tcPr>
            <w:tcW w:w="1929" w:type="dxa"/>
          </w:tcPr>
          <w:p w:rsidR="00921A4C" w:rsidRPr="00301253" w:rsidRDefault="001E1DF2" w:rsidP="0054454E">
            <w:pPr>
              <w:jc w:val="center"/>
              <w:rPr>
                <w:rFonts w:cs="Simplified Arabic"/>
                <w:sz w:val="24"/>
                <w:szCs w:val="24"/>
                <w:rtl/>
              </w:rPr>
            </w:pPr>
            <w:r>
              <w:rPr>
                <w:rFonts w:cs="Simplified Arabic" w:hint="cs"/>
                <w:sz w:val="24"/>
                <w:szCs w:val="24"/>
                <w:rtl/>
              </w:rPr>
              <w:t>17</w:t>
            </w:r>
          </w:p>
        </w:tc>
      </w:tr>
      <w:tr w:rsidR="00921A4C" w:rsidTr="0064129A">
        <w:trPr>
          <w:trHeight w:val="20"/>
          <w:jc w:val="center"/>
        </w:trPr>
        <w:tc>
          <w:tcPr>
            <w:tcW w:w="2000" w:type="dxa"/>
          </w:tcPr>
          <w:p w:rsidR="00921A4C" w:rsidRPr="0054454E" w:rsidRDefault="00921A4C" w:rsidP="0054454E">
            <w:pPr>
              <w:rPr>
                <w:rFonts w:cs="Simplified Arabic"/>
                <w:sz w:val="24"/>
                <w:szCs w:val="24"/>
                <w:rtl/>
              </w:rPr>
            </w:pPr>
          </w:p>
        </w:tc>
        <w:tc>
          <w:tcPr>
            <w:tcW w:w="5030" w:type="dxa"/>
          </w:tcPr>
          <w:p w:rsidR="00921A4C" w:rsidRDefault="00921A4C" w:rsidP="0054454E">
            <w:pPr>
              <w:rPr>
                <w:rFonts w:cs="Simplified Arabic"/>
                <w:b/>
                <w:bCs/>
                <w:sz w:val="24"/>
                <w:szCs w:val="24"/>
                <w:rtl/>
              </w:rPr>
            </w:pPr>
            <w:r>
              <w:rPr>
                <w:rFonts w:cs="Simplified Arabic"/>
                <w:sz w:val="24"/>
                <w:szCs w:val="24"/>
              </w:rPr>
              <w:t xml:space="preserve">  3.1</w:t>
            </w:r>
            <w:r w:rsidRPr="00A30739">
              <w:rPr>
                <w:rFonts w:cs="Simplified Arabic"/>
                <w:sz w:val="24"/>
                <w:szCs w:val="24"/>
                <w:rtl/>
              </w:rPr>
              <w:t>الهيئات المحلية</w:t>
            </w:r>
            <w:r>
              <w:rPr>
                <w:rFonts w:cs="Simplified Arabic" w:hint="cs"/>
                <w:sz w:val="24"/>
                <w:szCs w:val="24"/>
                <w:rtl/>
              </w:rPr>
              <w:t xml:space="preserve">                                                                     </w:t>
            </w:r>
          </w:p>
        </w:tc>
        <w:tc>
          <w:tcPr>
            <w:tcW w:w="1929" w:type="dxa"/>
          </w:tcPr>
          <w:p w:rsidR="00921A4C" w:rsidRPr="00301253" w:rsidRDefault="008121BB" w:rsidP="0054454E">
            <w:pPr>
              <w:jc w:val="center"/>
              <w:rPr>
                <w:rFonts w:cs="Simplified Arabic"/>
                <w:sz w:val="24"/>
                <w:szCs w:val="24"/>
                <w:rtl/>
              </w:rPr>
            </w:pPr>
            <w:r>
              <w:rPr>
                <w:rFonts w:cs="Simplified Arabic" w:hint="cs"/>
                <w:sz w:val="24"/>
                <w:szCs w:val="24"/>
                <w:rtl/>
              </w:rPr>
              <w:t>17</w:t>
            </w:r>
          </w:p>
        </w:tc>
      </w:tr>
      <w:tr w:rsidR="00921A4C" w:rsidTr="0064129A">
        <w:trPr>
          <w:trHeight w:val="20"/>
          <w:jc w:val="center"/>
        </w:trPr>
        <w:tc>
          <w:tcPr>
            <w:tcW w:w="2000" w:type="dxa"/>
          </w:tcPr>
          <w:p w:rsidR="00921A4C" w:rsidRPr="0054454E" w:rsidRDefault="00921A4C" w:rsidP="0054454E">
            <w:pPr>
              <w:rPr>
                <w:rFonts w:cs="Simplified Arabic"/>
                <w:sz w:val="24"/>
                <w:szCs w:val="24"/>
                <w:rtl/>
              </w:rPr>
            </w:pPr>
          </w:p>
        </w:tc>
        <w:tc>
          <w:tcPr>
            <w:tcW w:w="5030" w:type="dxa"/>
          </w:tcPr>
          <w:p w:rsidR="00921A4C" w:rsidRDefault="00921A4C" w:rsidP="0054454E">
            <w:pPr>
              <w:rPr>
                <w:rFonts w:cs="Simplified Arabic"/>
                <w:b/>
                <w:bCs/>
                <w:sz w:val="24"/>
                <w:szCs w:val="24"/>
                <w:rtl/>
              </w:rPr>
            </w:pPr>
            <w:r w:rsidRPr="00A30739">
              <w:rPr>
                <w:rFonts w:cs="Simplified Arabic" w:hint="cs"/>
                <w:sz w:val="24"/>
                <w:szCs w:val="24"/>
                <w:rtl/>
              </w:rPr>
              <w:t>4.</w:t>
            </w:r>
            <w:r>
              <w:rPr>
                <w:rFonts w:cs="Simplified Arabic" w:hint="cs"/>
                <w:sz w:val="24"/>
                <w:szCs w:val="24"/>
                <w:rtl/>
              </w:rPr>
              <w:t>1</w:t>
            </w:r>
            <w:r w:rsidRPr="00A30739">
              <w:rPr>
                <w:rFonts w:cs="Simplified Arabic" w:hint="cs"/>
                <w:sz w:val="24"/>
                <w:szCs w:val="24"/>
                <w:rtl/>
              </w:rPr>
              <w:t xml:space="preserve">   المياه</w:t>
            </w:r>
            <w:r>
              <w:rPr>
                <w:rFonts w:cs="Simplified Arabic" w:hint="cs"/>
                <w:sz w:val="24"/>
                <w:szCs w:val="24"/>
                <w:rtl/>
              </w:rPr>
              <w:t xml:space="preserve">                                                                             </w:t>
            </w:r>
          </w:p>
        </w:tc>
        <w:tc>
          <w:tcPr>
            <w:tcW w:w="1929" w:type="dxa"/>
          </w:tcPr>
          <w:p w:rsidR="00921A4C" w:rsidRPr="00301253" w:rsidRDefault="008121BB" w:rsidP="00791FE5">
            <w:pPr>
              <w:jc w:val="center"/>
              <w:rPr>
                <w:rFonts w:cs="Simplified Arabic"/>
                <w:sz w:val="24"/>
                <w:szCs w:val="24"/>
                <w:rtl/>
              </w:rPr>
            </w:pPr>
            <w:r>
              <w:rPr>
                <w:rFonts w:cs="Simplified Arabic" w:hint="cs"/>
                <w:sz w:val="24"/>
                <w:szCs w:val="24"/>
                <w:rtl/>
              </w:rPr>
              <w:t>1</w:t>
            </w:r>
            <w:r w:rsidR="00791FE5">
              <w:rPr>
                <w:rFonts w:cs="Simplified Arabic" w:hint="cs"/>
                <w:sz w:val="24"/>
                <w:szCs w:val="24"/>
                <w:rtl/>
              </w:rPr>
              <w:t>9</w:t>
            </w:r>
          </w:p>
        </w:tc>
      </w:tr>
      <w:tr w:rsidR="00921A4C" w:rsidTr="0064129A">
        <w:trPr>
          <w:trHeight w:val="20"/>
          <w:jc w:val="center"/>
        </w:trPr>
        <w:tc>
          <w:tcPr>
            <w:tcW w:w="2000" w:type="dxa"/>
          </w:tcPr>
          <w:p w:rsidR="00921A4C" w:rsidRPr="0054454E" w:rsidRDefault="00921A4C" w:rsidP="0054454E">
            <w:pPr>
              <w:rPr>
                <w:rFonts w:cs="Simplified Arabic"/>
                <w:sz w:val="24"/>
                <w:szCs w:val="24"/>
                <w:rtl/>
              </w:rPr>
            </w:pPr>
          </w:p>
        </w:tc>
        <w:tc>
          <w:tcPr>
            <w:tcW w:w="5030" w:type="dxa"/>
          </w:tcPr>
          <w:p w:rsidR="00921A4C" w:rsidRDefault="00921A4C" w:rsidP="0054454E">
            <w:pPr>
              <w:rPr>
                <w:rFonts w:cs="Simplified Arabic"/>
                <w:b/>
                <w:bCs/>
                <w:sz w:val="24"/>
                <w:szCs w:val="24"/>
                <w:rtl/>
              </w:rPr>
            </w:pPr>
            <w:r w:rsidRPr="00A30739">
              <w:rPr>
                <w:rFonts w:cs="Simplified Arabic" w:hint="cs"/>
                <w:sz w:val="24"/>
                <w:szCs w:val="24"/>
                <w:rtl/>
              </w:rPr>
              <w:t>5.</w:t>
            </w:r>
            <w:r>
              <w:rPr>
                <w:rFonts w:cs="Simplified Arabic" w:hint="cs"/>
                <w:sz w:val="24"/>
                <w:szCs w:val="24"/>
                <w:rtl/>
              </w:rPr>
              <w:t>1</w:t>
            </w:r>
            <w:r w:rsidRPr="00A30739">
              <w:rPr>
                <w:rFonts w:cs="Simplified Arabic" w:hint="cs"/>
                <w:sz w:val="24"/>
                <w:szCs w:val="24"/>
                <w:rtl/>
              </w:rPr>
              <w:t xml:space="preserve">  </w:t>
            </w:r>
            <w:r w:rsidRPr="00A30739">
              <w:rPr>
                <w:rFonts w:cs="Simplified Arabic"/>
                <w:sz w:val="24"/>
                <w:szCs w:val="24"/>
                <w:rtl/>
              </w:rPr>
              <w:t>الكهرباء</w:t>
            </w:r>
            <w:r>
              <w:rPr>
                <w:rFonts w:cs="Simplified Arabic" w:hint="cs"/>
                <w:sz w:val="24"/>
                <w:szCs w:val="24"/>
                <w:rtl/>
              </w:rPr>
              <w:t xml:space="preserve">                                                                             </w:t>
            </w:r>
          </w:p>
        </w:tc>
        <w:tc>
          <w:tcPr>
            <w:tcW w:w="1929" w:type="dxa"/>
          </w:tcPr>
          <w:p w:rsidR="00921A4C" w:rsidRPr="00301253" w:rsidRDefault="00791FE5" w:rsidP="0054454E">
            <w:pPr>
              <w:jc w:val="center"/>
              <w:rPr>
                <w:rFonts w:cs="Simplified Arabic"/>
                <w:sz w:val="24"/>
                <w:szCs w:val="24"/>
                <w:rtl/>
              </w:rPr>
            </w:pPr>
            <w:r>
              <w:rPr>
                <w:rFonts w:cs="Simplified Arabic" w:hint="cs"/>
                <w:sz w:val="24"/>
                <w:szCs w:val="24"/>
                <w:rtl/>
              </w:rPr>
              <w:t>21</w:t>
            </w:r>
          </w:p>
        </w:tc>
      </w:tr>
      <w:tr w:rsidR="00921A4C" w:rsidTr="0064129A">
        <w:trPr>
          <w:trHeight w:val="20"/>
          <w:jc w:val="center"/>
        </w:trPr>
        <w:tc>
          <w:tcPr>
            <w:tcW w:w="2000" w:type="dxa"/>
          </w:tcPr>
          <w:p w:rsidR="00921A4C" w:rsidRPr="0054454E" w:rsidRDefault="00921A4C" w:rsidP="0054454E">
            <w:pPr>
              <w:rPr>
                <w:rFonts w:cs="Simplified Arabic"/>
                <w:sz w:val="24"/>
                <w:szCs w:val="24"/>
                <w:rtl/>
              </w:rPr>
            </w:pPr>
          </w:p>
        </w:tc>
        <w:tc>
          <w:tcPr>
            <w:tcW w:w="5030" w:type="dxa"/>
          </w:tcPr>
          <w:p w:rsidR="00921A4C" w:rsidRDefault="00921A4C" w:rsidP="0054454E">
            <w:pPr>
              <w:rPr>
                <w:rFonts w:cs="Simplified Arabic"/>
                <w:b/>
                <w:bCs/>
                <w:sz w:val="24"/>
                <w:szCs w:val="24"/>
                <w:rtl/>
              </w:rPr>
            </w:pPr>
            <w:r w:rsidRPr="00A30739">
              <w:rPr>
                <w:rFonts w:cs="Simplified Arabic" w:hint="cs"/>
                <w:sz w:val="24"/>
                <w:szCs w:val="24"/>
                <w:rtl/>
              </w:rPr>
              <w:t>6.</w:t>
            </w:r>
            <w:r>
              <w:rPr>
                <w:rFonts w:cs="Simplified Arabic" w:hint="cs"/>
                <w:sz w:val="24"/>
                <w:szCs w:val="24"/>
                <w:rtl/>
              </w:rPr>
              <w:t>1</w:t>
            </w:r>
            <w:r w:rsidRPr="00A30739">
              <w:rPr>
                <w:rFonts w:cs="Simplified Arabic" w:hint="cs"/>
                <w:sz w:val="24"/>
                <w:szCs w:val="24"/>
                <w:rtl/>
              </w:rPr>
              <w:t xml:space="preserve">  </w:t>
            </w:r>
            <w:r w:rsidRPr="00A30739">
              <w:rPr>
                <w:rFonts w:cs="Simplified Arabic"/>
                <w:sz w:val="24"/>
                <w:szCs w:val="24"/>
                <w:rtl/>
              </w:rPr>
              <w:t>المياه العادمة</w:t>
            </w:r>
            <w:r>
              <w:rPr>
                <w:rFonts w:cs="Simplified Arabic" w:hint="cs"/>
                <w:sz w:val="24"/>
                <w:szCs w:val="24"/>
                <w:rtl/>
              </w:rPr>
              <w:t xml:space="preserve">                                                                         </w:t>
            </w:r>
          </w:p>
        </w:tc>
        <w:tc>
          <w:tcPr>
            <w:tcW w:w="1929" w:type="dxa"/>
          </w:tcPr>
          <w:p w:rsidR="00921A4C" w:rsidRPr="00301253" w:rsidRDefault="008121BB" w:rsidP="0054454E">
            <w:pPr>
              <w:jc w:val="center"/>
              <w:rPr>
                <w:rFonts w:cs="Simplified Arabic"/>
                <w:sz w:val="24"/>
                <w:szCs w:val="24"/>
                <w:rtl/>
              </w:rPr>
            </w:pPr>
            <w:r>
              <w:rPr>
                <w:rFonts w:cs="Simplified Arabic" w:hint="cs"/>
                <w:sz w:val="24"/>
                <w:szCs w:val="24"/>
                <w:rtl/>
              </w:rPr>
              <w:t>22</w:t>
            </w:r>
          </w:p>
        </w:tc>
      </w:tr>
      <w:tr w:rsidR="00921A4C" w:rsidTr="0064129A">
        <w:trPr>
          <w:trHeight w:val="20"/>
          <w:jc w:val="center"/>
        </w:trPr>
        <w:tc>
          <w:tcPr>
            <w:tcW w:w="2000" w:type="dxa"/>
          </w:tcPr>
          <w:p w:rsidR="00921A4C" w:rsidRPr="0054454E" w:rsidRDefault="00921A4C" w:rsidP="0054454E">
            <w:pPr>
              <w:rPr>
                <w:rFonts w:cs="Simplified Arabic"/>
                <w:sz w:val="24"/>
                <w:szCs w:val="24"/>
                <w:rtl/>
              </w:rPr>
            </w:pPr>
          </w:p>
        </w:tc>
        <w:tc>
          <w:tcPr>
            <w:tcW w:w="5030" w:type="dxa"/>
          </w:tcPr>
          <w:p w:rsidR="00921A4C" w:rsidRDefault="00921A4C" w:rsidP="0054454E">
            <w:pPr>
              <w:rPr>
                <w:rFonts w:cs="Simplified Arabic"/>
                <w:b/>
                <w:bCs/>
                <w:sz w:val="24"/>
                <w:szCs w:val="24"/>
                <w:rtl/>
              </w:rPr>
            </w:pPr>
            <w:r w:rsidRPr="00A30739">
              <w:rPr>
                <w:rFonts w:cs="Simplified Arabic" w:hint="cs"/>
                <w:sz w:val="24"/>
                <w:szCs w:val="24"/>
                <w:rtl/>
              </w:rPr>
              <w:t>7.</w:t>
            </w:r>
            <w:r>
              <w:rPr>
                <w:rFonts w:cs="Simplified Arabic" w:hint="cs"/>
                <w:sz w:val="24"/>
                <w:szCs w:val="24"/>
                <w:rtl/>
              </w:rPr>
              <w:t>1</w:t>
            </w:r>
            <w:r w:rsidRPr="00A30739">
              <w:rPr>
                <w:rFonts w:cs="Simplified Arabic" w:hint="cs"/>
                <w:sz w:val="24"/>
                <w:szCs w:val="24"/>
                <w:rtl/>
              </w:rPr>
              <w:t xml:space="preserve">  </w:t>
            </w:r>
            <w:r w:rsidRPr="00A30739">
              <w:rPr>
                <w:rFonts w:cs="Simplified Arabic"/>
                <w:sz w:val="24"/>
                <w:szCs w:val="24"/>
                <w:rtl/>
              </w:rPr>
              <w:t>النفايات الصلبة</w:t>
            </w:r>
          </w:p>
        </w:tc>
        <w:tc>
          <w:tcPr>
            <w:tcW w:w="1929" w:type="dxa"/>
          </w:tcPr>
          <w:p w:rsidR="00921A4C" w:rsidRPr="00301253" w:rsidRDefault="008121BB" w:rsidP="0054454E">
            <w:pPr>
              <w:jc w:val="center"/>
              <w:rPr>
                <w:rFonts w:cs="Simplified Arabic"/>
                <w:sz w:val="24"/>
                <w:szCs w:val="24"/>
                <w:rtl/>
              </w:rPr>
            </w:pPr>
            <w:r>
              <w:rPr>
                <w:rFonts w:cs="Simplified Arabic" w:hint="cs"/>
                <w:sz w:val="24"/>
                <w:szCs w:val="24"/>
                <w:rtl/>
              </w:rPr>
              <w:t>23</w:t>
            </w:r>
          </w:p>
        </w:tc>
      </w:tr>
      <w:tr w:rsidR="00921A4C" w:rsidTr="0064129A">
        <w:trPr>
          <w:trHeight w:val="20"/>
          <w:jc w:val="center"/>
        </w:trPr>
        <w:tc>
          <w:tcPr>
            <w:tcW w:w="2000" w:type="dxa"/>
          </w:tcPr>
          <w:p w:rsidR="00921A4C" w:rsidRPr="0054454E" w:rsidRDefault="00921A4C" w:rsidP="0054454E">
            <w:pPr>
              <w:rPr>
                <w:rFonts w:cs="Simplified Arabic"/>
                <w:sz w:val="10"/>
                <w:szCs w:val="10"/>
                <w:rtl/>
                <w:lang w:eastAsia="en-US"/>
              </w:rPr>
            </w:pPr>
          </w:p>
        </w:tc>
        <w:tc>
          <w:tcPr>
            <w:tcW w:w="5030" w:type="dxa"/>
          </w:tcPr>
          <w:p w:rsidR="00921A4C" w:rsidRPr="0054454E" w:rsidRDefault="00921A4C" w:rsidP="0054454E">
            <w:pPr>
              <w:rPr>
                <w:rFonts w:cs="Simplified Arabic"/>
                <w:b/>
                <w:bCs/>
                <w:sz w:val="10"/>
                <w:szCs w:val="10"/>
                <w:rtl/>
                <w:lang w:eastAsia="en-US"/>
              </w:rPr>
            </w:pPr>
          </w:p>
        </w:tc>
        <w:tc>
          <w:tcPr>
            <w:tcW w:w="1929" w:type="dxa"/>
          </w:tcPr>
          <w:p w:rsidR="00921A4C" w:rsidRPr="0054454E" w:rsidRDefault="00921A4C" w:rsidP="0054454E">
            <w:pPr>
              <w:jc w:val="center"/>
              <w:rPr>
                <w:rFonts w:cs="Simplified Arabic"/>
                <w:b/>
                <w:bCs/>
                <w:sz w:val="10"/>
                <w:szCs w:val="10"/>
                <w:rtl/>
              </w:rPr>
            </w:pPr>
          </w:p>
        </w:tc>
      </w:tr>
      <w:tr w:rsidR="00921A4C" w:rsidTr="0064129A">
        <w:trPr>
          <w:trHeight w:val="20"/>
          <w:jc w:val="center"/>
        </w:trPr>
        <w:tc>
          <w:tcPr>
            <w:tcW w:w="2000" w:type="dxa"/>
          </w:tcPr>
          <w:p w:rsidR="00921A4C" w:rsidRPr="0054454E" w:rsidRDefault="00921A4C" w:rsidP="0054454E">
            <w:pPr>
              <w:rPr>
                <w:rFonts w:cs="Simplified Arabic"/>
                <w:sz w:val="24"/>
                <w:szCs w:val="24"/>
                <w:rtl/>
              </w:rPr>
            </w:pPr>
            <w:r w:rsidRPr="0054454E">
              <w:rPr>
                <w:rFonts w:cs="Simplified Arabic"/>
                <w:sz w:val="24"/>
                <w:szCs w:val="24"/>
                <w:rtl/>
                <w:lang w:eastAsia="en-US"/>
              </w:rPr>
              <w:t>الفصل الثاني:</w:t>
            </w:r>
          </w:p>
        </w:tc>
        <w:tc>
          <w:tcPr>
            <w:tcW w:w="5030" w:type="dxa"/>
          </w:tcPr>
          <w:p w:rsidR="00921A4C" w:rsidRDefault="00921A4C" w:rsidP="0054454E">
            <w:pPr>
              <w:rPr>
                <w:rFonts w:cs="Simplified Arabic"/>
                <w:b/>
                <w:bCs/>
                <w:sz w:val="24"/>
                <w:szCs w:val="24"/>
                <w:rtl/>
              </w:rPr>
            </w:pPr>
            <w:r w:rsidRPr="005B7FA9">
              <w:rPr>
                <w:rFonts w:cs="Simplified Arabic"/>
                <w:b/>
                <w:bCs/>
                <w:sz w:val="24"/>
                <w:szCs w:val="24"/>
                <w:rtl/>
                <w:lang w:eastAsia="en-US"/>
              </w:rPr>
              <w:t>المنهجية وجودة</w:t>
            </w:r>
            <w:r w:rsidR="001C26ED">
              <w:rPr>
                <w:rFonts w:cs="Simplified Arabic" w:hint="cs"/>
                <w:b/>
                <w:bCs/>
                <w:sz w:val="24"/>
                <w:szCs w:val="24"/>
                <w:rtl/>
                <w:lang w:eastAsia="en-US"/>
              </w:rPr>
              <w:t xml:space="preserve"> البيانات</w:t>
            </w:r>
            <w:r w:rsidRPr="005B7FA9">
              <w:rPr>
                <w:rFonts w:cs="Simplified Arabic"/>
                <w:b/>
                <w:bCs/>
                <w:sz w:val="24"/>
                <w:szCs w:val="24"/>
                <w:rtl/>
                <w:lang w:eastAsia="en-US"/>
              </w:rPr>
              <w:tab/>
            </w:r>
          </w:p>
        </w:tc>
        <w:tc>
          <w:tcPr>
            <w:tcW w:w="1929" w:type="dxa"/>
          </w:tcPr>
          <w:p w:rsidR="00921A4C" w:rsidRDefault="008121BB" w:rsidP="0054454E">
            <w:pPr>
              <w:jc w:val="center"/>
              <w:rPr>
                <w:rFonts w:cs="Simplified Arabic"/>
                <w:b/>
                <w:bCs/>
                <w:sz w:val="24"/>
                <w:szCs w:val="24"/>
                <w:rtl/>
              </w:rPr>
            </w:pPr>
            <w:r>
              <w:rPr>
                <w:rFonts w:cs="Simplified Arabic" w:hint="cs"/>
                <w:b/>
                <w:bCs/>
                <w:sz w:val="24"/>
                <w:szCs w:val="24"/>
                <w:rtl/>
              </w:rPr>
              <w:t>27</w:t>
            </w:r>
          </w:p>
        </w:tc>
      </w:tr>
      <w:tr w:rsidR="00921A4C" w:rsidTr="0064129A">
        <w:trPr>
          <w:trHeight w:val="20"/>
          <w:jc w:val="center"/>
        </w:trPr>
        <w:tc>
          <w:tcPr>
            <w:tcW w:w="2000" w:type="dxa"/>
          </w:tcPr>
          <w:p w:rsidR="00921A4C" w:rsidRPr="0054454E" w:rsidRDefault="00921A4C" w:rsidP="0054454E">
            <w:pPr>
              <w:rPr>
                <w:rFonts w:cs="Simplified Arabic"/>
                <w:sz w:val="24"/>
                <w:szCs w:val="24"/>
                <w:rtl/>
              </w:rPr>
            </w:pPr>
          </w:p>
        </w:tc>
        <w:tc>
          <w:tcPr>
            <w:tcW w:w="5030" w:type="dxa"/>
          </w:tcPr>
          <w:p w:rsidR="00921A4C" w:rsidRDefault="00921A4C" w:rsidP="0054454E">
            <w:pPr>
              <w:rPr>
                <w:rFonts w:cs="Simplified Arabic"/>
                <w:b/>
                <w:bCs/>
                <w:sz w:val="24"/>
                <w:szCs w:val="24"/>
                <w:rtl/>
              </w:rPr>
            </w:pPr>
            <w:r w:rsidRPr="00A30739">
              <w:rPr>
                <w:rFonts w:cs="Simplified Arabic"/>
                <w:sz w:val="24"/>
                <w:szCs w:val="24"/>
                <w:rtl/>
                <w:lang w:eastAsia="en-US"/>
              </w:rPr>
              <w:t xml:space="preserve">1.2  </w:t>
            </w:r>
            <w:r w:rsidRPr="00A30739">
              <w:rPr>
                <w:rFonts w:cs="Simplified Arabic"/>
                <w:sz w:val="24"/>
                <w:szCs w:val="24"/>
                <w:rtl/>
              </w:rPr>
              <w:t>استمارة المسح</w:t>
            </w:r>
          </w:p>
        </w:tc>
        <w:tc>
          <w:tcPr>
            <w:tcW w:w="1929" w:type="dxa"/>
          </w:tcPr>
          <w:p w:rsidR="00921A4C" w:rsidRPr="00301253" w:rsidRDefault="008121BB" w:rsidP="0054454E">
            <w:pPr>
              <w:jc w:val="center"/>
              <w:rPr>
                <w:rFonts w:cs="Simplified Arabic"/>
                <w:sz w:val="24"/>
                <w:szCs w:val="24"/>
                <w:rtl/>
              </w:rPr>
            </w:pPr>
            <w:r>
              <w:rPr>
                <w:rFonts w:cs="Simplified Arabic" w:hint="cs"/>
                <w:sz w:val="24"/>
                <w:szCs w:val="24"/>
                <w:rtl/>
              </w:rPr>
              <w:t>27</w:t>
            </w:r>
          </w:p>
        </w:tc>
      </w:tr>
      <w:tr w:rsidR="00921A4C" w:rsidTr="0064129A">
        <w:trPr>
          <w:trHeight w:val="20"/>
          <w:jc w:val="center"/>
        </w:trPr>
        <w:tc>
          <w:tcPr>
            <w:tcW w:w="2000" w:type="dxa"/>
          </w:tcPr>
          <w:p w:rsidR="00921A4C" w:rsidRPr="0054454E" w:rsidRDefault="00921A4C" w:rsidP="0054454E">
            <w:pPr>
              <w:rPr>
                <w:rFonts w:cs="Simplified Arabic"/>
                <w:sz w:val="24"/>
                <w:szCs w:val="24"/>
                <w:rtl/>
              </w:rPr>
            </w:pPr>
          </w:p>
        </w:tc>
        <w:tc>
          <w:tcPr>
            <w:tcW w:w="5030" w:type="dxa"/>
          </w:tcPr>
          <w:p w:rsidR="00921A4C" w:rsidRDefault="00921A4C" w:rsidP="0054454E">
            <w:pPr>
              <w:rPr>
                <w:rFonts w:cs="Simplified Arabic"/>
                <w:b/>
                <w:bCs/>
                <w:sz w:val="24"/>
                <w:szCs w:val="24"/>
                <w:rtl/>
              </w:rPr>
            </w:pPr>
            <w:r w:rsidRPr="00A30739">
              <w:rPr>
                <w:rFonts w:cs="Simplified Arabic"/>
                <w:sz w:val="24"/>
                <w:szCs w:val="24"/>
                <w:rtl/>
                <w:lang w:eastAsia="en-US"/>
              </w:rPr>
              <w:t xml:space="preserve">2.2  </w:t>
            </w:r>
            <w:r w:rsidRPr="00A30739">
              <w:rPr>
                <w:rFonts w:cs="Simplified Arabic"/>
                <w:sz w:val="24"/>
                <w:szCs w:val="24"/>
                <w:rtl/>
              </w:rPr>
              <w:t>شمولية المسح</w:t>
            </w:r>
          </w:p>
        </w:tc>
        <w:tc>
          <w:tcPr>
            <w:tcW w:w="1929" w:type="dxa"/>
          </w:tcPr>
          <w:p w:rsidR="00921A4C" w:rsidRPr="00301253" w:rsidRDefault="008121BB" w:rsidP="0054454E">
            <w:pPr>
              <w:jc w:val="center"/>
              <w:rPr>
                <w:rFonts w:cs="Simplified Arabic"/>
                <w:sz w:val="24"/>
                <w:szCs w:val="24"/>
                <w:rtl/>
              </w:rPr>
            </w:pPr>
            <w:r>
              <w:rPr>
                <w:rFonts w:cs="Simplified Arabic" w:hint="cs"/>
                <w:sz w:val="24"/>
                <w:szCs w:val="24"/>
                <w:rtl/>
              </w:rPr>
              <w:t>27</w:t>
            </w:r>
          </w:p>
        </w:tc>
      </w:tr>
      <w:tr w:rsidR="00921A4C" w:rsidTr="0064129A">
        <w:trPr>
          <w:trHeight w:val="20"/>
          <w:jc w:val="center"/>
        </w:trPr>
        <w:tc>
          <w:tcPr>
            <w:tcW w:w="2000" w:type="dxa"/>
          </w:tcPr>
          <w:p w:rsidR="00921A4C" w:rsidRPr="0054454E" w:rsidRDefault="00921A4C" w:rsidP="0054454E">
            <w:pPr>
              <w:rPr>
                <w:rFonts w:cs="Simplified Arabic"/>
                <w:sz w:val="24"/>
                <w:szCs w:val="24"/>
                <w:rtl/>
              </w:rPr>
            </w:pPr>
          </w:p>
        </w:tc>
        <w:tc>
          <w:tcPr>
            <w:tcW w:w="5030" w:type="dxa"/>
          </w:tcPr>
          <w:p w:rsidR="00921A4C" w:rsidRDefault="00921A4C" w:rsidP="0054454E">
            <w:pPr>
              <w:rPr>
                <w:rFonts w:cs="Simplified Arabic"/>
                <w:b/>
                <w:bCs/>
                <w:sz w:val="24"/>
                <w:szCs w:val="24"/>
                <w:rtl/>
              </w:rPr>
            </w:pPr>
            <w:r w:rsidRPr="00A30739">
              <w:rPr>
                <w:rFonts w:cs="Simplified Arabic"/>
                <w:sz w:val="24"/>
                <w:szCs w:val="24"/>
                <w:rtl/>
                <w:lang w:eastAsia="en-US"/>
              </w:rPr>
              <w:t xml:space="preserve">3.2  </w:t>
            </w:r>
            <w:r w:rsidRPr="00A30739">
              <w:rPr>
                <w:rFonts w:cs="Simplified Arabic"/>
                <w:sz w:val="24"/>
                <w:szCs w:val="24"/>
                <w:rtl/>
              </w:rPr>
              <w:t>مصادر البيانات</w:t>
            </w:r>
          </w:p>
        </w:tc>
        <w:tc>
          <w:tcPr>
            <w:tcW w:w="1929" w:type="dxa"/>
          </w:tcPr>
          <w:p w:rsidR="00921A4C" w:rsidRPr="00301253" w:rsidRDefault="008121BB" w:rsidP="0054454E">
            <w:pPr>
              <w:jc w:val="center"/>
              <w:rPr>
                <w:rFonts w:cs="Simplified Arabic"/>
                <w:sz w:val="24"/>
                <w:szCs w:val="24"/>
                <w:rtl/>
              </w:rPr>
            </w:pPr>
            <w:r>
              <w:rPr>
                <w:rFonts w:cs="Simplified Arabic" w:hint="cs"/>
                <w:sz w:val="24"/>
                <w:szCs w:val="24"/>
                <w:rtl/>
              </w:rPr>
              <w:t>27</w:t>
            </w:r>
          </w:p>
        </w:tc>
      </w:tr>
      <w:tr w:rsidR="00921A4C" w:rsidTr="0064129A">
        <w:trPr>
          <w:trHeight w:val="20"/>
          <w:jc w:val="center"/>
        </w:trPr>
        <w:tc>
          <w:tcPr>
            <w:tcW w:w="2000" w:type="dxa"/>
          </w:tcPr>
          <w:p w:rsidR="00921A4C" w:rsidRPr="0054454E" w:rsidRDefault="00921A4C" w:rsidP="0054454E">
            <w:pPr>
              <w:rPr>
                <w:rFonts w:cs="Simplified Arabic"/>
                <w:sz w:val="24"/>
                <w:szCs w:val="24"/>
                <w:rtl/>
              </w:rPr>
            </w:pPr>
          </w:p>
        </w:tc>
        <w:tc>
          <w:tcPr>
            <w:tcW w:w="5030" w:type="dxa"/>
          </w:tcPr>
          <w:p w:rsidR="00921A4C" w:rsidRDefault="00921A4C" w:rsidP="0054454E">
            <w:pPr>
              <w:rPr>
                <w:rFonts w:cs="Simplified Arabic"/>
                <w:b/>
                <w:bCs/>
                <w:sz w:val="24"/>
                <w:szCs w:val="24"/>
                <w:rtl/>
              </w:rPr>
            </w:pPr>
            <w:r w:rsidRPr="00A30739">
              <w:rPr>
                <w:rFonts w:cs="Simplified Arabic"/>
                <w:sz w:val="24"/>
                <w:szCs w:val="24"/>
                <w:rtl/>
                <w:lang w:eastAsia="en-US"/>
              </w:rPr>
              <w:t xml:space="preserve">4.2  </w:t>
            </w:r>
            <w:r w:rsidR="001E077B">
              <w:rPr>
                <w:rFonts w:cs="Simplified Arabic" w:hint="cs"/>
                <w:sz w:val="24"/>
                <w:szCs w:val="24"/>
                <w:rtl/>
              </w:rPr>
              <w:t>العمليات الميدانية</w:t>
            </w:r>
          </w:p>
        </w:tc>
        <w:tc>
          <w:tcPr>
            <w:tcW w:w="1929" w:type="dxa"/>
          </w:tcPr>
          <w:p w:rsidR="00921A4C" w:rsidRPr="00301253" w:rsidRDefault="008121BB" w:rsidP="0054454E">
            <w:pPr>
              <w:jc w:val="center"/>
              <w:rPr>
                <w:rFonts w:cs="Simplified Arabic"/>
                <w:sz w:val="24"/>
                <w:szCs w:val="24"/>
                <w:rtl/>
              </w:rPr>
            </w:pPr>
            <w:r>
              <w:rPr>
                <w:rFonts w:cs="Simplified Arabic" w:hint="cs"/>
                <w:sz w:val="24"/>
                <w:szCs w:val="24"/>
                <w:rtl/>
              </w:rPr>
              <w:t>28</w:t>
            </w:r>
          </w:p>
        </w:tc>
      </w:tr>
      <w:tr w:rsidR="00921A4C" w:rsidTr="0064129A">
        <w:trPr>
          <w:trHeight w:val="20"/>
          <w:jc w:val="center"/>
        </w:trPr>
        <w:tc>
          <w:tcPr>
            <w:tcW w:w="2000" w:type="dxa"/>
          </w:tcPr>
          <w:p w:rsidR="00921A4C" w:rsidRPr="0054454E" w:rsidRDefault="00921A4C" w:rsidP="0054454E">
            <w:pPr>
              <w:rPr>
                <w:rFonts w:cs="Simplified Arabic"/>
                <w:sz w:val="24"/>
                <w:szCs w:val="24"/>
                <w:rtl/>
              </w:rPr>
            </w:pPr>
          </w:p>
        </w:tc>
        <w:tc>
          <w:tcPr>
            <w:tcW w:w="5030" w:type="dxa"/>
          </w:tcPr>
          <w:p w:rsidR="00921A4C" w:rsidRDefault="00921A4C" w:rsidP="0054454E">
            <w:pPr>
              <w:rPr>
                <w:rFonts w:cs="Simplified Arabic"/>
                <w:b/>
                <w:bCs/>
                <w:sz w:val="24"/>
                <w:szCs w:val="24"/>
                <w:rtl/>
              </w:rPr>
            </w:pPr>
            <w:r w:rsidRPr="00A30739">
              <w:rPr>
                <w:rFonts w:cs="Simplified Arabic"/>
                <w:sz w:val="24"/>
                <w:szCs w:val="24"/>
                <w:rtl/>
                <w:lang w:eastAsia="en-US"/>
              </w:rPr>
              <w:t xml:space="preserve">5.2  </w:t>
            </w:r>
            <w:r w:rsidR="001E077B">
              <w:rPr>
                <w:rFonts w:cs="Simplified Arabic" w:hint="cs"/>
                <w:sz w:val="24"/>
                <w:szCs w:val="24"/>
                <w:rtl/>
                <w:lang w:eastAsia="en-US"/>
              </w:rPr>
              <w:t>معالجة البيانات</w:t>
            </w:r>
          </w:p>
        </w:tc>
        <w:tc>
          <w:tcPr>
            <w:tcW w:w="1929" w:type="dxa"/>
          </w:tcPr>
          <w:p w:rsidR="00921A4C" w:rsidRPr="00301253" w:rsidRDefault="008121BB" w:rsidP="0054454E">
            <w:pPr>
              <w:jc w:val="center"/>
              <w:rPr>
                <w:rFonts w:cs="Simplified Arabic"/>
                <w:sz w:val="24"/>
                <w:szCs w:val="24"/>
                <w:rtl/>
              </w:rPr>
            </w:pPr>
            <w:r>
              <w:rPr>
                <w:rFonts w:cs="Simplified Arabic" w:hint="cs"/>
                <w:sz w:val="24"/>
                <w:szCs w:val="24"/>
                <w:rtl/>
              </w:rPr>
              <w:t>28</w:t>
            </w:r>
          </w:p>
        </w:tc>
      </w:tr>
      <w:tr w:rsidR="00921A4C" w:rsidTr="0064129A">
        <w:trPr>
          <w:trHeight w:val="20"/>
          <w:jc w:val="center"/>
        </w:trPr>
        <w:tc>
          <w:tcPr>
            <w:tcW w:w="2000" w:type="dxa"/>
          </w:tcPr>
          <w:p w:rsidR="00921A4C" w:rsidRPr="0054454E" w:rsidRDefault="00921A4C" w:rsidP="0054454E">
            <w:pPr>
              <w:rPr>
                <w:rFonts w:cs="Simplified Arabic"/>
                <w:sz w:val="24"/>
                <w:szCs w:val="24"/>
                <w:rtl/>
              </w:rPr>
            </w:pPr>
          </w:p>
        </w:tc>
        <w:tc>
          <w:tcPr>
            <w:tcW w:w="5030" w:type="dxa"/>
          </w:tcPr>
          <w:p w:rsidR="00921A4C" w:rsidRDefault="00921A4C" w:rsidP="0054454E">
            <w:pPr>
              <w:rPr>
                <w:rFonts w:cs="Simplified Arabic"/>
                <w:b/>
                <w:bCs/>
                <w:sz w:val="24"/>
                <w:szCs w:val="24"/>
                <w:rtl/>
              </w:rPr>
            </w:pPr>
            <w:r w:rsidRPr="00A30739">
              <w:rPr>
                <w:rFonts w:cs="Simplified Arabic"/>
                <w:sz w:val="24"/>
                <w:szCs w:val="24"/>
                <w:rtl/>
                <w:lang w:eastAsia="en-US"/>
              </w:rPr>
              <w:t xml:space="preserve">6.2  </w:t>
            </w:r>
            <w:r w:rsidR="001E077B">
              <w:rPr>
                <w:rFonts w:cs="Simplified Arabic" w:hint="cs"/>
                <w:sz w:val="24"/>
                <w:szCs w:val="24"/>
                <w:rtl/>
                <w:lang w:eastAsia="en-US"/>
              </w:rPr>
              <w:t>جودة البيانات</w:t>
            </w:r>
          </w:p>
        </w:tc>
        <w:tc>
          <w:tcPr>
            <w:tcW w:w="1929" w:type="dxa"/>
          </w:tcPr>
          <w:p w:rsidR="00921A4C" w:rsidRPr="00301253" w:rsidRDefault="008121BB" w:rsidP="0054454E">
            <w:pPr>
              <w:jc w:val="center"/>
              <w:rPr>
                <w:rFonts w:cs="Simplified Arabic"/>
                <w:sz w:val="24"/>
                <w:szCs w:val="24"/>
                <w:rtl/>
              </w:rPr>
            </w:pPr>
            <w:r>
              <w:rPr>
                <w:rFonts w:cs="Simplified Arabic" w:hint="cs"/>
                <w:sz w:val="24"/>
                <w:szCs w:val="24"/>
                <w:rtl/>
              </w:rPr>
              <w:t>29</w:t>
            </w:r>
          </w:p>
        </w:tc>
      </w:tr>
      <w:tr w:rsidR="00921A4C" w:rsidTr="0064129A">
        <w:trPr>
          <w:trHeight w:val="20"/>
          <w:jc w:val="center"/>
        </w:trPr>
        <w:tc>
          <w:tcPr>
            <w:tcW w:w="2000" w:type="dxa"/>
          </w:tcPr>
          <w:p w:rsidR="00921A4C" w:rsidRPr="0054454E" w:rsidRDefault="00921A4C" w:rsidP="0054454E">
            <w:pPr>
              <w:rPr>
                <w:rFonts w:cs="Simplified Arabic"/>
                <w:sz w:val="24"/>
                <w:szCs w:val="24"/>
                <w:rtl/>
              </w:rPr>
            </w:pPr>
          </w:p>
        </w:tc>
        <w:tc>
          <w:tcPr>
            <w:tcW w:w="5030" w:type="dxa"/>
          </w:tcPr>
          <w:p w:rsidR="00921A4C" w:rsidRDefault="00921A4C" w:rsidP="0054454E">
            <w:pPr>
              <w:rPr>
                <w:rFonts w:cs="Simplified Arabic"/>
                <w:b/>
                <w:bCs/>
                <w:sz w:val="24"/>
                <w:szCs w:val="24"/>
                <w:rtl/>
              </w:rPr>
            </w:pPr>
            <w:r w:rsidRPr="00A30739">
              <w:rPr>
                <w:rFonts w:cs="Simplified Arabic"/>
                <w:sz w:val="24"/>
                <w:szCs w:val="24"/>
                <w:rtl/>
                <w:lang w:eastAsia="en-US"/>
              </w:rPr>
              <w:t>7.2 إجراءات ضبط الجودة</w:t>
            </w:r>
          </w:p>
        </w:tc>
        <w:tc>
          <w:tcPr>
            <w:tcW w:w="1929" w:type="dxa"/>
          </w:tcPr>
          <w:p w:rsidR="00921A4C" w:rsidRPr="00301253" w:rsidRDefault="008121BB" w:rsidP="0054454E">
            <w:pPr>
              <w:jc w:val="center"/>
              <w:rPr>
                <w:rFonts w:cs="Simplified Arabic"/>
                <w:sz w:val="24"/>
                <w:szCs w:val="24"/>
                <w:rtl/>
              </w:rPr>
            </w:pPr>
            <w:r>
              <w:rPr>
                <w:rFonts w:cs="Simplified Arabic" w:hint="cs"/>
                <w:sz w:val="24"/>
                <w:szCs w:val="24"/>
                <w:rtl/>
              </w:rPr>
              <w:t>29</w:t>
            </w:r>
          </w:p>
        </w:tc>
      </w:tr>
      <w:tr w:rsidR="00921A4C" w:rsidTr="0064129A">
        <w:trPr>
          <w:trHeight w:val="20"/>
          <w:jc w:val="center"/>
        </w:trPr>
        <w:tc>
          <w:tcPr>
            <w:tcW w:w="2000" w:type="dxa"/>
          </w:tcPr>
          <w:p w:rsidR="00921A4C" w:rsidRPr="0054454E" w:rsidRDefault="00921A4C" w:rsidP="0054454E">
            <w:pPr>
              <w:rPr>
                <w:rFonts w:cs="Simplified Arabic"/>
                <w:sz w:val="24"/>
                <w:szCs w:val="24"/>
                <w:rtl/>
              </w:rPr>
            </w:pPr>
          </w:p>
        </w:tc>
        <w:tc>
          <w:tcPr>
            <w:tcW w:w="5030" w:type="dxa"/>
          </w:tcPr>
          <w:p w:rsidR="00921A4C" w:rsidRDefault="00921A4C" w:rsidP="0054454E">
            <w:pPr>
              <w:rPr>
                <w:rFonts w:cs="Simplified Arabic"/>
                <w:b/>
                <w:bCs/>
                <w:sz w:val="24"/>
                <w:szCs w:val="24"/>
                <w:rtl/>
              </w:rPr>
            </w:pPr>
            <w:r w:rsidRPr="00A30739">
              <w:rPr>
                <w:rFonts w:cs="Simplified Arabic"/>
                <w:sz w:val="24"/>
                <w:szCs w:val="24"/>
                <w:rtl/>
                <w:lang w:eastAsia="en-US"/>
              </w:rPr>
              <w:t>8.2  الملاحظات الفنية</w:t>
            </w:r>
          </w:p>
        </w:tc>
        <w:tc>
          <w:tcPr>
            <w:tcW w:w="1929" w:type="dxa"/>
          </w:tcPr>
          <w:p w:rsidR="00921A4C" w:rsidRPr="00301253" w:rsidRDefault="008121BB" w:rsidP="0054454E">
            <w:pPr>
              <w:jc w:val="center"/>
              <w:rPr>
                <w:rFonts w:cs="Simplified Arabic"/>
                <w:sz w:val="24"/>
                <w:szCs w:val="24"/>
                <w:rtl/>
              </w:rPr>
            </w:pPr>
            <w:r>
              <w:rPr>
                <w:rFonts w:cs="Simplified Arabic" w:hint="cs"/>
                <w:sz w:val="24"/>
                <w:szCs w:val="24"/>
                <w:rtl/>
              </w:rPr>
              <w:t>29</w:t>
            </w:r>
          </w:p>
        </w:tc>
      </w:tr>
      <w:tr w:rsidR="00921A4C" w:rsidTr="0064129A">
        <w:trPr>
          <w:trHeight w:val="20"/>
          <w:jc w:val="center"/>
        </w:trPr>
        <w:tc>
          <w:tcPr>
            <w:tcW w:w="2000" w:type="dxa"/>
          </w:tcPr>
          <w:p w:rsidR="00921A4C" w:rsidRPr="0054454E" w:rsidRDefault="00921A4C" w:rsidP="0054454E">
            <w:pPr>
              <w:rPr>
                <w:rFonts w:cs="Simplified Arabic"/>
                <w:sz w:val="10"/>
                <w:szCs w:val="10"/>
                <w:rtl/>
                <w:lang w:eastAsia="en-US"/>
              </w:rPr>
            </w:pPr>
          </w:p>
        </w:tc>
        <w:tc>
          <w:tcPr>
            <w:tcW w:w="5030" w:type="dxa"/>
          </w:tcPr>
          <w:p w:rsidR="00921A4C" w:rsidRPr="0054454E" w:rsidRDefault="00921A4C" w:rsidP="0054454E">
            <w:pPr>
              <w:rPr>
                <w:rFonts w:cs="Simplified Arabic"/>
                <w:b/>
                <w:bCs/>
                <w:sz w:val="10"/>
                <w:szCs w:val="10"/>
                <w:rtl/>
                <w:lang w:eastAsia="en-US"/>
              </w:rPr>
            </w:pPr>
          </w:p>
        </w:tc>
        <w:tc>
          <w:tcPr>
            <w:tcW w:w="1929" w:type="dxa"/>
          </w:tcPr>
          <w:p w:rsidR="00921A4C" w:rsidRPr="0054454E" w:rsidRDefault="00921A4C" w:rsidP="0054454E">
            <w:pPr>
              <w:jc w:val="center"/>
              <w:rPr>
                <w:rFonts w:cs="Simplified Arabic"/>
                <w:b/>
                <w:bCs/>
                <w:sz w:val="10"/>
                <w:szCs w:val="10"/>
                <w:rtl/>
              </w:rPr>
            </w:pPr>
          </w:p>
        </w:tc>
      </w:tr>
      <w:tr w:rsidR="00921A4C" w:rsidTr="0064129A">
        <w:trPr>
          <w:trHeight w:val="20"/>
          <w:jc w:val="center"/>
        </w:trPr>
        <w:tc>
          <w:tcPr>
            <w:tcW w:w="2000" w:type="dxa"/>
          </w:tcPr>
          <w:p w:rsidR="00921A4C" w:rsidRPr="0054454E" w:rsidRDefault="00921A4C" w:rsidP="0054454E">
            <w:pPr>
              <w:rPr>
                <w:rFonts w:cs="Simplified Arabic"/>
                <w:sz w:val="24"/>
                <w:szCs w:val="24"/>
                <w:rtl/>
              </w:rPr>
            </w:pPr>
            <w:r w:rsidRPr="0054454E">
              <w:rPr>
                <w:rFonts w:cs="Simplified Arabic"/>
                <w:sz w:val="24"/>
                <w:szCs w:val="24"/>
                <w:rtl/>
                <w:lang w:eastAsia="en-US"/>
              </w:rPr>
              <w:t>الفصل الثالث:</w:t>
            </w:r>
          </w:p>
        </w:tc>
        <w:tc>
          <w:tcPr>
            <w:tcW w:w="5030" w:type="dxa"/>
          </w:tcPr>
          <w:p w:rsidR="00921A4C" w:rsidRDefault="00921A4C" w:rsidP="0054454E">
            <w:pPr>
              <w:rPr>
                <w:rFonts w:cs="Simplified Arabic"/>
                <w:b/>
                <w:bCs/>
                <w:sz w:val="24"/>
                <w:szCs w:val="24"/>
                <w:rtl/>
              </w:rPr>
            </w:pPr>
            <w:r w:rsidRPr="005B7FA9">
              <w:rPr>
                <w:rFonts w:cs="Simplified Arabic"/>
                <w:b/>
                <w:bCs/>
                <w:sz w:val="24"/>
                <w:szCs w:val="24"/>
                <w:rtl/>
                <w:lang w:eastAsia="en-US"/>
              </w:rPr>
              <w:t>المفاهيم والمصطلحات</w:t>
            </w:r>
          </w:p>
        </w:tc>
        <w:tc>
          <w:tcPr>
            <w:tcW w:w="1929" w:type="dxa"/>
          </w:tcPr>
          <w:p w:rsidR="00921A4C" w:rsidRDefault="00373B73" w:rsidP="0054454E">
            <w:pPr>
              <w:jc w:val="center"/>
              <w:rPr>
                <w:rFonts w:cs="Simplified Arabic"/>
                <w:b/>
                <w:bCs/>
                <w:sz w:val="24"/>
                <w:szCs w:val="24"/>
                <w:rtl/>
              </w:rPr>
            </w:pPr>
            <w:r>
              <w:rPr>
                <w:rFonts w:cs="Simplified Arabic" w:hint="cs"/>
                <w:b/>
                <w:bCs/>
                <w:sz w:val="24"/>
                <w:szCs w:val="24"/>
                <w:rtl/>
              </w:rPr>
              <w:t>31</w:t>
            </w:r>
          </w:p>
        </w:tc>
      </w:tr>
      <w:tr w:rsidR="00921A4C" w:rsidTr="0064129A">
        <w:trPr>
          <w:trHeight w:val="20"/>
          <w:jc w:val="center"/>
        </w:trPr>
        <w:tc>
          <w:tcPr>
            <w:tcW w:w="2000" w:type="dxa"/>
          </w:tcPr>
          <w:p w:rsidR="00921A4C" w:rsidRPr="0054454E" w:rsidRDefault="00921A4C" w:rsidP="0054454E">
            <w:pPr>
              <w:rPr>
                <w:rFonts w:cs="Simplified Arabic"/>
                <w:b/>
                <w:bCs/>
                <w:sz w:val="8"/>
                <w:szCs w:val="8"/>
                <w:rtl/>
              </w:rPr>
            </w:pPr>
          </w:p>
        </w:tc>
        <w:tc>
          <w:tcPr>
            <w:tcW w:w="5030" w:type="dxa"/>
          </w:tcPr>
          <w:p w:rsidR="00921A4C" w:rsidRPr="0054454E" w:rsidRDefault="00921A4C" w:rsidP="0054454E">
            <w:pPr>
              <w:rPr>
                <w:rFonts w:cs="Simplified Arabic"/>
                <w:b/>
                <w:bCs/>
                <w:sz w:val="8"/>
                <w:szCs w:val="8"/>
                <w:rtl/>
                <w:lang w:eastAsia="en-US"/>
              </w:rPr>
            </w:pPr>
          </w:p>
        </w:tc>
        <w:tc>
          <w:tcPr>
            <w:tcW w:w="1929" w:type="dxa"/>
          </w:tcPr>
          <w:p w:rsidR="00921A4C" w:rsidRPr="0054454E" w:rsidRDefault="00921A4C" w:rsidP="0054454E">
            <w:pPr>
              <w:jc w:val="center"/>
              <w:rPr>
                <w:rFonts w:cs="Simplified Arabic"/>
                <w:b/>
                <w:bCs/>
                <w:sz w:val="8"/>
                <w:szCs w:val="8"/>
                <w:rtl/>
              </w:rPr>
            </w:pPr>
          </w:p>
        </w:tc>
      </w:tr>
      <w:tr w:rsidR="00921A4C" w:rsidTr="0064129A">
        <w:trPr>
          <w:trHeight w:val="20"/>
          <w:jc w:val="center"/>
        </w:trPr>
        <w:tc>
          <w:tcPr>
            <w:tcW w:w="2000" w:type="dxa"/>
          </w:tcPr>
          <w:p w:rsidR="00921A4C" w:rsidRDefault="00921A4C" w:rsidP="0054454E">
            <w:pPr>
              <w:rPr>
                <w:rFonts w:cs="Simplified Arabic"/>
                <w:b/>
                <w:bCs/>
                <w:sz w:val="24"/>
                <w:szCs w:val="24"/>
                <w:rtl/>
              </w:rPr>
            </w:pPr>
          </w:p>
        </w:tc>
        <w:tc>
          <w:tcPr>
            <w:tcW w:w="5030" w:type="dxa"/>
          </w:tcPr>
          <w:p w:rsidR="00921A4C" w:rsidRDefault="00921A4C" w:rsidP="0054454E">
            <w:pPr>
              <w:rPr>
                <w:rFonts w:cs="Simplified Arabic"/>
                <w:b/>
                <w:bCs/>
                <w:sz w:val="24"/>
                <w:szCs w:val="24"/>
                <w:rtl/>
              </w:rPr>
            </w:pPr>
            <w:r w:rsidRPr="00A30739">
              <w:rPr>
                <w:rFonts w:cs="Simplified Arabic"/>
                <w:b/>
                <w:bCs/>
                <w:sz w:val="24"/>
                <w:szCs w:val="24"/>
                <w:rtl/>
                <w:lang w:eastAsia="en-US"/>
              </w:rPr>
              <w:t>المراجع</w:t>
            </w:r>
          </w:p>
        </w:tc>
        <w:tc>
          <w:tcPr>
            <w:tcW w:w="1929" w:type="dxa"/>
          </w:tcPr>
          <w:p w:rsidR="00921A4C" w:rsidRDefault="00373B73" w:rsidP="0054454E">
            <w:pPr>
              <w:jc w:val="center"/>
              <w:rPr>
                <w:rFonts w:cs="Simplified Arabic"/>
                <w:b/>
                <w:bCs/>
                <w:sz w:val="24"/>
                <w:szCs w:val="24"/>
                <w:rtl/>
              </w:rPr>
            </w:pPr>
            <w:r>
              <w:rPr>
                <w:rFonts w:cs="Simplified Arabic" w:hint="cs"/>
                <w:b/>
                <w:bCs/>
                <w:sz w:val="24"/>
                <w:szCs w:val="24"/>
                <w:rtl/>
              </w:rPr>
              <w:t>35</w:t>
            </w:r>
          </w:p>
        </w:tc>
      </w:tr>
      <w:tr w:rsidR="00921A4C" w:rsidTr="0064129A">
        <w:trPr>
          <w:trHeight w:val="20"/>
          <w:jc w:val="center"/>
        </w:trPr>
        <w:tc>
          <w:tcPr>
            <w:tcW w:w="2000" w:type="dxa"/>
          </w:tcPr>
          <w:p w:rsidR="00921A4C" w:rsidRPr="0054454E" w:rsidRDefault="00921A4C" w:rsidP="0054454E">
            <w:pPr>
              <w:rPr>
                <w:rFonts w:cs="Simplified Arabic"/>
                <w:b/>
                <w:bCs/>
                <w:sz w:val="10"/>
                <w:szCs w:val="10"/>
                <w:rtl/>
              </w:rPr>
            </w:pPr>
          </w:p>
        </w:tc>
        <w:tc>
          <w:tcPr>
            <w:tcW w:w="5030" w:type="dxa"/>
          </w:tcPr>
          <w:p w:rsidR="00921A4C" w:rsidRPr="0054454E" w:rsidRDefault="00921A4C" w:rsidP="0054454E">
            <w:pPr>
              <w:rPr>
                <w:rFonts w:cs="Simplified Arabic"/>
                <w:b/>
                <w:bCs/>
                <w:sz w:val="10"/>
                <w:szCs w:val="10"/>
                <w:rtl/>
                <w:lang w:eastAsia="en-US"/>
              </w:rPr>
            </w:pPr>
          </w:p>
        </w:tc>
        <w:tc>
          <w:tcPr>
            <w:tcW w:w="1929" w:type="dxa"/>
          </w:tcPr>
          <w:p w:rsidR="00921A4C" w:rsidRPr="0054454E" w:rsidRDefault="00921A4C" w:rsidP="0054454E">
            <w:pPr>
              <w:jc w:val="center"/>
              <w:rPr>
                <w:rFonts w:cs="Simplified Arabic"/>
                <w:b/>
                <w:bCs/>
                <w:sz w:val="10"/>
                <w:szCs w:val="10"/>
                <w:rtl/>
              </w:rPr>
            </w:pPr>
          </w:p>
        </w:tc>
      </w:tr>
      <w:tr w:rsidR="00921A4C" w:rsidTr="0064129A">
        <w:trPr>
          <w:trHeight w:val="20"/>
          <w:jc w:val="center"/>
        </w:trPr>
        <w:tc>
          <w:tcPr>
            <w:tcW w:w="2000" w:type="dxa"/>
          </w:tcPr>
          <w:p w:rsidR="00921A4C" w:rsidRDefault="00921A4C" w:rsidP="0054454E">
            <w:pPr>
              <w:rPr>
                <w:rFonts w:cs="Simplified Arabic"/>
                <w:b/>
                <w:bCs/>
                <w:sz w:val="24"/>
                <w:szCs w:val="24"/>
                <w:rtl/>
              </w:rPr>
            </w:pPr>
          </w:p>
        </w:tc>
        <w:tc>
          <w:tcPr>
            <w:tcW w:w="5030" w:type="dxa"/>
          </w:tcPr>
          <w:p w:rsidR="00921A4C" w:rsidRDefault="00921A4C" w:rsidP="0054454E">
            <w:pPr>
              <w:rPr>
                <w:rFonts w:cs="Simplified Arabic"/>
                <w:b/>
                <w:bCs/>
                <w:sz w:val="24"/>
                <w:szCs w:val="24"/>
                <w:rtl/>
              </w:rPr>
            </w:pPr>
            <w:r w:rsidRPr="00A30739">
              <w:rPr>
                <w:rFonts w:cs="Simplified Arabic"/>
                <w:b/>
                <w:bCs/>
                <w:sz w:val="24"/>
                <w:szCs w:val="24"/>
                <w:rtl/>
                <w:lang w:eastAsia="en-US"/>
              </w:rPr>
              <w:t>الجداول</w:t>
            </w:r>
          </w:p>
        </w:tc>
        <w:tc>
          <w:tcPr>
            <w:tcW w:w="1929" w:type="dxa"/>
          </w:tcPr>
          <w:p w:rsidR="00921A4C" w:rsidRDefault="007602EA" w:rsidP="0054454E">
            <w:pPr>
              <w:jc w:val="center"/>
              <w:rPr>
                <w:rFonts w:cs="Simplified Arabic"/>
                <w:b/>
                <w:bCs/>
                <w:sz w:val="24"/>
                <w:szCs w:val="24"/>
                <w:rtl/>
              </w:rPr>
            </w:pPr>
            <w:r>
              <w:rPr>
                <w:rFonts w:cs="Simplified Arabic" w:hint="cs"/>
                <w:b/>
                <w:bCs/>
                <w:sz w:val="24"/>
                <w:szCs w:val="24"/>
                <w:rtl/>
              </w:rPr>
              <w:t>37</w:t>
            </w:r>
          </w:p>
        </w:tc>
      </w:tr>
      <w:tr w:rsidR="00921A4C" w:rsidTr="0064129A">
        <w:trPr>
          <w:trHeight w:val="20"/>
          <w:jc w:val="center"/>
        </w:trPr>
        <w:tc>
          <w:tcPr>
            <w:tcW w:w="2000" w:type="dxa"/>
          </w:tcPr>
          <w:p w:rsidR="00921A4C" w:rsidRDefault="00921A4C" w:rsidP="0054454E">
            <w:pPr>
              <w:rPr>
                <w:rFonts w:cs="Simplified Arabic"/>
                <w:b/>
                <w:bCs/>
                <w:sz w:val="24"/>
                <w:szCs w:val="24"/>
                <w:rtl/>
              </w:rPr>
            </w:pPr>
          </w:p>
        </w:tc>
        <w:tc>
          <w:tcPr>
            <w:tcW w:w="5030" w:type="dxa"/>
          </w:tcPr>
          <w:p w:rsidR="00921A4C" w:rsidRDefault="00921A4C" w:rsidP="0054454E">
            <w:pPr>
              <w:rPr>
                <w:rFonts w:cs="Simplified Arabic"/>
                <w:b/>
                <w:bCs/>
                <w:sz w:val="24"/>
                <w:szCs w:val="24"/>
                <w:rtl/>
              </w:rPr>
            </w:pPr>
          </w:p>
        </w:tc>
        <w:tc>
          <w:tcPr>
            <w:tcW w:w="1929" w:type="dxa"/>
          </w:tcPr>
          <w:p w:rsidR="00921A4C" w:rsidRDefault="00921A4C" w:rsidP="0054454E">
            <w:pPr>
              <w:jc w:val="center"/>
              <w:rPr>
                <w:rFonts w:cs="Simplified Arabic"/>
                <w:b/>
                <w:bCs/>
                <w:sz w:val="24"/>
                <w:szCs w:val="24"/>
                <w:rtl/>
              </w:rPr>
            </w:pPr>
          </w:p>
        </w:tc>
      </w:tr>
      <w:tr w:rsidR="00921A4C" w:rsidTr="0064129A">
        <w:trPr>
          <w:trHeight w:val="20"/>
          <w:jc w:val="center"/>
        </w:trPr>
        <w:tc>
          <w:tcPr>
            <w:tcW w:w="2000" w:type="dxa"/>
          </w:tcPr>
          <w:p w:rsidR="00921A4C" w:rsidRDefault="00921A4C" w:rsidP="0054454E">
            <w:pPr>
              <w:rPr>
                <w:rFonts w:cs="Simplified Arabic"/>
                <w:b/>
                <w:bCs/>
                <w:sz w:val="24"/>
                <w:szCs w:val="24"/>
                <w:rtl/>
              </w:rPr>
            </w:pPr>
          </w:p>
        </w:tc>
        <w:tc>
          <w:tcPr>
            <w:tcW w:w="5030" w:type="dxa"/>
          </w:tcPr>
          <w:p w:rsidR="00921A4C" w:rsidRDefault="00921A4C" w:rsidP="0054454E">
            <w:pPr>
              <w:rPr>
                <w:rFonts w:cs="Simplified Arabic"/>
                <w:b/>
                <w:bCs/>
                <w:sz w:val="24"/>
                <w:szCs w:val="24"/>
                <w:rtl/>
              </w:rPr>
            </w:pPr>
          </w:p>
        </w:tc>
        <w:tc>
          <w:tcPr>
            <w:tcW w:w="1929" w:type="dxa"/>
          </w:tcPr>
          <w:p w:rsidR="00921A4C" w:rsidRDefault="00921A4C" w:rsidP="0054454E">
            <w:pPr>
              <w:jc w:val="center"/>
              <w:rPr>
                <w:rFonts w:cs="Simplified Arabic"/>
                <w:b/>
                <w:bCs/>
                <w:sz w:val="24"/>
                <w:szCs w:val="24"/>
                <w:rtl/>
              </w:rPr>
            </w:pPr>
          </w:p>
        </w:tc>
      </w:tr>
    </w:tbl>
    <w:p w:rsidR="00015695" w:rsidRDefault="00015695" w:rsidP="0054454E">
      <w:pPr>
        <w:jc w:val="lowKashida"/>
        <w:rPr>
          <w:rFonts w:cs="Simplified Arabic"/>
          <w:b/>
          <w:bCs/>
          <w:rtl/>
          <w:lang w:eastAsia="en-US"/>
        </w:rPr>
      </w:pP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t xml:space="preserve">       </w:t>
      </w:r>
    </w:p>
    <w:p w:rsidR="00015695" w:rsidRDefault="00015695" w:rsidP="0054454E">
      <w:pPr>
        <w:jc w:val="lowKashida"/>
        <w:rPr>
          <w:rFonts w:cs="Simplified Arabic"/>
          <w:b/>
          <w:bCs/>
          <w:sz w:val="12"/>
          <w:szCs w:val="12"/>
          <w:rtl/>
          <w:lang w:eastAsia="en-US"/>
        </w:rPr>
      </w:pPr>
    </w:p>
    <w:p w:rsidR="00015695" w:rsidRPr="00A30739" w:rsidRDefault="00015695" w:rsidP="0054454E">
      <w:pPr>
        <w:ind w:left="1513"/>
        <w:jc w:val="lowKashida"/>
        <w:rPr>
          <w:rFonts w:cs="Simplified Arabic"/>
          <w:sz w:val="24"/>
          <w:szCs w:val="24"/>
          <w:rtl/>
          <w:lang w:eastAsia="en-US"/>
        </w:rPr>
      </w:pPr>
      <w:r w:rsidRPr="00A30739">
        <w:rPr>
          <w:rFonts w:cs="Simplified Arabic"/>
          <w:sz w:val="24"/>
          <w:szCs w:val="24"/>
          <w:rtl/>
          <w:lang w:eastAsia="en-US"/>
        </w:rPr>
        <w:tab/>
      </w:r>
      <w:r w:rsidRPr="00A30739">
        <w:rPr>
          <w:rFonts w:cs="Simplified Arabic"/>
          <w:sz w:val="24"/>
          <w:szCs w:val="24"/>
          <w:rtl/>
          <w:lang w:eastAsia="en-US"/>
        </w:rPr>
        <w:tab/>
      </w:r>
      <w:r w:rsidRPr="00A30739">
        <w:rPr>
          <w:rFonts w:cs="Simplified Arabic"/>
          <w:sz w:val="24"/>
          <w:szCs w:val="24"/>
          <w:rtl/>
          <w:lang w:eastAsia="en-US"/>
        </w:rPr>
        <w:tab/>
      </w:r>
      <w:r w:rsidRPr="00A30739">
        <w:rPr>
          <w:rFonts w:cs="Simplified Arabic"/>
          <w:sz w:val="24"/>
          <w:szCs w:val="24"/>
          <w:rtl/>
          <w:lang w:eastAsia="en-US"/>
        </w:rPr>
        <w:tab/>
      </w:r>
      <w:r w:rsidRPr="00A30739">
        <w:rPr>
          <w:rFonts w:cs="Simplified Arabic"/>
          <w:sz w:val="24"/>
          <w:szCs w:val="24"/>
          <w:rtl/>
          <w:lang w:eastAsia="en-US"/>
        </w:rPr>
        <w:tab/>
      </w:r>
      <w:r w:rsidRPr="00A30739">
        <w:rPr>
          <w:rFonts w:cs="Simplified Arabic"/>
          <w:sz w:val="24"/>
          <w:szCs w:val="24"/>
          <w:rtl/>
          <w:lang w:eastAsia="en-US"/>
        </w:rPr>
        <w:tab/>
      </w:r>
      <w:r w:rsidRPr="00A30739">
        <w:rPr>
          <w:rFonts w:cs="Simplified Arabic"/>
          <w:sz w:val="24"/>
          <w:szCs w:val="24"/>
          <w:rtl/>
          <w:lang w:eastAsia="en-US"/>
        </w:rPr>
        <w:tab/>
      </w:r>
      <w:r w:rsidRPr="00A30739">
        <w:rPr>
          <w:rFonts w:cs="Simplified Arabic"/>
          <w:sz w:val="24"/>
          <w:szCs w:val="24"/>
          <w:rtl/>
          <w:lang w:eastAsia="en-US"/>
        </w:rPr>
        <w:tab/>
      </w:r>
    </w:p>
    <w:p w:rsidR="00F63831" w:rsidRDefault="00F63831" w:rsidP="0054454E">
      <w:pPr>
        <w:jc w:val="center"/>
        <w:rPr>
          <w:rFonts w:cs="Simplified Arabic"/>
          <w:b/>
          <w:bCs/>
          <w:sz w:val="28"/>
          <w:szCs w:val="28"/>
          <w:rtl/>
        </w:rPr>
      </w:pPr>
    </w:p>
    <w:p w:rsidR="00F63831" w:rsidRDefault="00F63831" w:rsidP="0054454E">
      <w:pPr>
        <w:jc w:val="center"/>
        <w:rPr>
          <w:rtl/>
        </w:rPr>
      </w:pPr>
    </w:p>
    <w:p w:rsidR="00F63831" w:rsidRDefault="00F63831" w:rsidP="0054454E">
      <w:pPr>
        <w:rPr>
          <w:rtl/>
        </w:rPr>
      </w:pPr>
    </w:p>
    <w:p w:rsidR="00AC7EB2" w:rsidRDefault="00F63831">
      <w:pPr>
        <w:bidi w:val="0"/>
        <w:rPr>
          <w:rFonts w:cs="Simplified Arabic"/>
          <w:b/>
          <w:bCs/>
          <w:sz w:val="28"/>
          <w:szCs w:val="28"/>
          <w:rtl/>
        </w:rPr>
      </w:pPr>
      <w:r>
        <w:rPr>
          <w:rFonts w:cs="Simplified Arabic"/>
          <w:b/>
          <w:bCs/>
          <w:sz w:val="24"/>
          <w:szCs w:val="24"/>
          <w:rtl/>
        </w:rPr>
        <w:br w:type="page"/>
      </w:r>
      <w:r w:rsidR="00AC7EB2">
        <w:rPr>
          <w:rFonts w:cs="Simplified Arabic"/>
          <w:b/>
          <w:bCs/>
          <w:sz w:val="28"/>
          <w:szCs w:val="28"/>
          <w:rtl/>
        </w:rPr>
        <w:lastRenderedPageBreak/>
        <w:br w:type="page"/>
      </w:r>
    </w:p>
    <w:p w:rsidR="00F63831" w:rsidRDefault="00F63831" w:rsidP="0054454E">
      <w:pPr>
        <w:ind w:left="-144" w:firstLine="142"/>
        <w:jc w:val="center"/>
        <w:rPr>
          <w:rFonts w:cs="Simplified Arabic"/>
          <w:b/>
          <w:bCs/>
          <w:sz w:val="28"/>
          <w:szCs w:val="28"/>
          <w:rtl/>
        </w:rPr>
      </w:pPr>
      <w:r>
        <w:rPr>
          <w:rFonts w:cs="Simplified Arabic"/>
          <w:b/>
          <w:bCs/>
          <w:sz w:val="28"/>
          <w:szCs w:val="28"/>
          <w:rtl/>
        </w:rPr>
        <w:lastRenderedPageBreak/>
        <w:t>قائمة الجداول</w:t>
      </w:r>
    </w:p>
    <w:p w:rsidR="00F63831" w:rsidRDefault="00F63831" w:rsidP="0054454E">
      <w:pPr>
        <w:jc w:val="center"/>
        <w:rPr>
          <w:rtl/>
        </w:rPr>
      </w:pPr>
    </w:p>
    <w:tbl>
      <w:tblPr>
        <w:bidiVisual/>
        <w:tblW w:w="9072" w:type="dxa"/>
        <w:jc w:val="center"/>
        <w:tblLayout w:type="fixed"/>
        <w:tblLook w:val="0000"/>
      </w:tblPr>
      <w:tblGrid>
        <w:gridCol w:w="236"/>
        <w:gridCol w:w="883"/>
        <w:gridCol w:w="6973"/>
        <w:gridCol w:w="980"/>
      </w:tblGrid>
      <w:tr w:rsidR="00F63831" w:rsidTr="008B7088">
        <w:trPr>
          <w:trHeight w:val="20"/>
          <w:tblHeader/>
          <w:jc w:val="center"/>
        </w:trPr>
        <w:tc>
          <w:tcPr>
            <w:tcW w:w="1119" w:type="dxa"/>
            <w:gridSpan w:val="2"/>
          </w:tcPr>
          <w:p w:rsidR="00F63831" w:rsidRDefault="00F63831" w:rsidP="0054454E">
            <w:pPr>
              <w:jc w:val="lowKashida"/>
              <w:rPr>
                <w:rFonts w:cs="Simplified Arabic"/>
                <w:b/>
                <w:bCs/>
                <w:sz w:val="24"/>
                <w:szCs w:val="24"/>
                <w:u w:val="single"/>
                <w:rtl/>
              </w:rPr>
            </w:pPr>
            <w:r>
              <w:rPr>
                <w:rFonts w:cs="Simplified Arabic"/>
                <w:b/>
                <w:bCs/>
                <w:sz w:val="24"/>
                <w:szCs w:val="24"/>
                <w:rtl/>
              </w:rPr>
              <w:t>الجدول</w:t>
            </w:r>
          </w:p>
          <w:p w:rsidR="00F63831" w:rsidRPr="0054454E" w:rsidRDefault="00F63831" w:rsidP="0054454E">
            <w:pPr>
              <w:jc w:val="lowKashida"/>
              <w:rPr>
                <w:rFonts w:cs="Simplified Arabic"/>
                <w:b/>
                <w:bCs/>
                <w:sz w:val="2"/>
                <w:szCs w:val="2"/>
                <w:u w:val="single"/>
                <w:rtl/>
              </w:rPr>
            </w:pPr>
          </w:p>
        </w:tc>
        <w:tc>
          <w:tcPr>
            <w:tcW w:w="6973" w:type="dxa"/>
          </w:tcPr>
          <w:p w:rsidR="00F63831" w:rsidRDefault="00F63831" w:rsidP="0054454E">
            <w:pPr>
              <w:pStyle w:val="Header"/>
              <w:tabs>
                <w:tab w:val="clear" w:pos="4153"/>
                <w:tab w:val="clear" w:pos="8306"/>
              </w:tabs>
              <w:jc w:val="lowKashida"/>
              <w:rPr>
                <w:rFonts w:cs="Simplified Arabic"/>
                <w:sz w:val="24"/>
                <w:szCs w:val="24"/>
                <w:rtl/>
              </w:rPr>
            </w:pPr>
          </w:p>
        </w:tc>
        <w:tc>
          <w:tcPr>
            <w:tcW w:w="980" w:type="dxa"/>
          </w:tcPr>
          <w:p w:rsidR="00F63831" w:rsidRDefault="00F63831" w:rsidP="0054454E">
            <w:pPr>
              <w:pStyle w:val="Header"/>
              <w:tabs>
                <w:tab w:val="clear" w:pos="4153"/>
                <w:tab w:val="clear" w:pos="8306"/>
              </w:tabs>
              <w:jc w:val="center"/>
              <w:rPr>
                <w:rFonts w:cs="Simplified Arabic"/>
                <w:b/>
                <w:bCs/>
                <w:sz w:val="24"/>
                <w:szCs w:val="24"/>
                <w:u w:val="single"/>
                <w:rtl/>
              </w:rPr>
            </w:pPr>
            <w:r>
              <w:rPr>
                <w:rFonts w:cs="Simplified Arabic"/>
                <w:b/>
                <w:bCs/>
                <w:sz w:val="24"/>
                <w:szCs w:val="24"/>
                <w:rtl/>
              </w:rPr>
              <w:t>الصفحة</w:t>
            </w:r>
          </w:p>
        </w:tc>
      </w:tr>
      <w:tr w:rsidR="00F63831" w:rsidTr="008B7088">
        <w:trPr>
          <w:trHeight w:val="20"/>
          <w:jc w:val="center"/>
        </w:trPr>
        <w:tc>
          <w:tcPr>
            <w:tcW w:w="1119" w:type="dxa"/>
            <w:gridSpan w:val="2"/>
          </w:tcPr>
          <w:p w:rsidR="00F63831" w:rsidRDefault="00F63831" w:rsidP="003941AC">
            <w:pPr>
              <w:jc w:val="lowKashida"/>
              <w:rPr>
                <w:rFonts w:cs="Simplified Arabic"/>
                <w:b/>
                <w:bCs/>
                <w:sz w:val="24"/>
                <w:szCs w:val="24"/>
                <w:rtl/>
              </w:rPr>
            </w:pPr>
            <w:r>
              <w:rPr>
                <w:rFonts w:cs="Simplified Arabic"/>
                <w:b/>
                <w:bCs/>
                <w:sz w:val="24"/>
                <w:szCs w:val="24"/>
                <w:rtl/>
              </w:rPr>
              <w:t xml:space="preserve">جدول </w:t>
            </w:r>
            <w:r w:rsidR="003941AC">
              <w:rPr>
                <w:rFonts w:cs="Simplified Arabic" w:hint="cs"/>
                <w:b/>
                <w:bCs/>
                <w:sz w:val="24"/>
                <w:szCs w:val="24"/>
                <w:rtl/>
              </w:rPr>
              <w:t>1</w:t>
            </w:r>
            <w:r>
              <w:rPr>
                <w:rFonts w:cs="Simplified Arabic"/>
                <w:b/>
                <w:bCs/>
                <w:sz w:val="24"/>
                <w:szCs w:val="24"/>
                <w:rtl/>
              </w:rPr>
              <w:t xml:space="preserve">: </w:t>
            </w:r>
          </w:p>
        </w:tc>
        <w:tc>
          <w:tcPr>
            <w:tcW w:w="6973" w:type="dxa"/>
          </w:tcPr>
          <w:p w:rsidR="00F63831" w:rsidRDefault="008E7EF9" w:rsidP="0066719A">
            <w:pPr>
              <w:pStyle w:val="Title"/>
              <w:jc w:val="lowKashida"/>
              <w:rPr>
                <w:b w:val="0"/>
                <w:bCs w:val="0"/>
                <w:szCs w:val="24"/>
                <w:rtl/>
              </w:rPr>
            </w:pPr>
            <w:r w:rsidRPr="008E7EF9">
              <w:rPr>
                <w:b w:val="0"/>
                <w:bCs w:val="0"/>
                <w:szCs w:val="24"/>
                <w:rtl/>
              </w:rPr>
              <w:t>توزيع السكان في منتصف العام 2013 والتجمعات السكانية في فلسطين حسب المحافظات</w:t>
            </w:r>
          </w:p>
        </w:tc>
        <w:tc>
          <w:tcPr>
            <w:tcW w:w="980" w:type="dxa"/>
          </w:tcPr>
          <w:p w:rsidR="00F63831" w:rsidRDefault="00AA6377" w:rsidP="0054454E">
            <w:pPr>
              <w:jc w:val="center"/>
              <w:rPr>
                <w:b/>
                <w:bCs/>
                <w:sz w:val="24"/>
                <w:szCs w:val="24"/>
                <w:rtl/>
              </w:rPr>
            </w:pPr>
            <w:r>
              <w:rPr>
                <w:rFonts w:hint="cs"/>
                <w:b/>
                <w:bCs/>
                <w:sz w:val="24"/>
                <w:szCs w:val="24"/>
                <w:rtl/>
              </w:rPr>
              <w:t>39</w:t>
            </w:r>
          </w:p>
        </w:tc>
      </w:tr>
      <w:tr w:rsidR="00F63831" w:rsidTr="008B7088">
        <w:trPr>
          <w:trHeight w:val="20"/>
          <w:jc w:val="center"/>
        </w:trPr>
        <w:tc>
          <w:tcPr>
            <w:tcW w:w="1119" w:type="dxa"/>
            <w:gridSpan w:val="2"/>
          </w:tcPr>
          <w:p w:rsidR="00F63831" w:rsidRDefault="00F63831" w:rsidP="0054454E">
            <w:pPr>
              <w:jc w:val="lowKashida"/>
              <w:rPr>
                <w:rFonts w:cs="Simplified Arabic"/>
                <w:sz w:val="12"/>
                <w:szCs w:val="12"/>
                <w:rtl/>
              </w:rPr>
            </w:pPr>
          </w:p>
        </w:tc>
        <w:tc>
          <w:tcPr>
            <w:tcW w:w="6973" w:type="dxa"/>
          </w:tcPr>
          <w:p w:rsidR="00F63831" w:rsidRDefault="00F63831" w:rsidP="0054454E">
            <w:pPr>
              <w:pStyle w:val="Header"/>
              <w:tabs>
                <w:tab w:val="clear" w:pos="4153"/>
                <w:tab w:val="clear" w:pos="8306"/>
              </w:tabs>
              <w:jc w:val="lowKashida"/>
              <w:rPr>
                <w:rFonts w:cs="Simplified Arabic"/>
                <w:sz w:val="12"/>
                <w:szCs w:val="12"/>
                <w:rtl/>
              </w:rPr>
            </w:pPr>
          </w:p>
        </w:tc>
        <w:tc>
          <w:tcPr>
            <w:tcW w:w="980" w:type="dxa"/>
          </w:tcPr>
          <w:p w:rsidR="00F63831" w:rsidRDefault="00F63831" w:rsidP="0054454E">
            <w:pPr>
              <w:rPr>
                <w:b/>
                <w:bCs/>
                <w:sz w:val="12"/>
                <w:szCs w:val="12"/>
                <w:rtl/>
              </w:rPr>
            </w:pPr>
          </w:p>
        </w:tc>
      </w:tr>
      <w:tr w:rsidR="00F63831" w:rsidTr="008B7088">
        <w:trPr>
          <w:trHeight w:val="20"/>
          <w:jc w:val="center"/>
        </w:trPr>
        <w:tc>
          <w:tcPr>
            <w:tcW w:w="1119" w:type="dxa"/>
            <w:gridSpan w:val="2"/>
          </w:tcPr>
          <w:p w:rsidR="00F63831" w:rsidRDefault="00F63831" w:rsidP="003941AC">
            <w:pPr>
              <w:jc w:val="lowKashida"/>
              <w:rPr>
                <w:rFonts w:cs="Simplified Arabic"/>
                <w:b/>
                <w:bCs/>
                <w:sz w:val="24"/>
                <w:szCs w:val="24"/>
                <w:rtl/>
              </w:rPr>
            </w:pPr>
            <w:r>
              <w:rPr>
                <w:rFonts w:cs="Simplified Arabic"/>
                <w:b/>
                <w:bCs/>
                <w:sz w:val="24"/>
                <w:szCs w:val="24"/>
                <w:rtl/>
              </w:rPr>
              <w:t xml:space="preserve">جدول </w:t>
            </w:r>
            <w:r w:rsidR="003941AC">
              <w:rPr>
                <w:rFonts w:cs="Simplified Arabic"/>
                <w:b/>
                <w:bCs/>
                <w:sz w:val="24"/>
                <w:szCs w:val="24"/>
              </w:rPr>
              <w:t>2</w:t>
            </w:r>
            <w:r>
              <w:rPr>
                <w:rFonts w:cs="Simplified Arabic"/>
                <w:b/>
                <w:bCs/>
                <w:sz w:val="24"/>
                <w:szCs w:val="24"/>
                <w:rtl/>
              </w:rPr>
              <w:t>:</w:t>
            </w:r>
          </w:p>
        </w:tc>
        <w:tc>
          <w:tcPr>
            <w:tcW w:w="6973" w:type="dxa"/>
          </w:tcPr>
          <w:p w:rsidR="00F63831" w:rsidRPr="00782A4F" w:rsidRDefault="00782A4F" w:rsidP="00D023A9">
            <w:pPr>
              <w:pStyle w:val="Title"/>
              <w:jc w:val="lowKashida"/>
              <w:rPr>
                <w:b w:val="0"/>
                <w:bCs w:val="0"/>
                <w:szCs w:val="24"/>
                <w:rtl/>
              </w:rPr>
            </w:pPr>
            <w:r w:rsidRPr="00707121">
              <w:rPr>
                <w:b w:val="0"/>
                <w:bCs w:val="0"/>
                <w:szCs w:val="24"/>
                <w:rtl/>
              </w:rPr>
              <w:t xml:space="preserve">توزيع </w:t>
            </w:r>
            <w:r w:rsidR="00D023A9">
              <w:rPr>
                <w:rFonts w:hint="cs"/>
                <w:b w:val="0"/>
                <w:bCs w:val="0"/>
                <w:szCs w:val="24"/>
                <w:rtl/>
              </w:rPr>
              <w:t>الهيئات المحلية</w:t>
            </w:r>
            <w:r w:rsidRPr="00707121">
              <w:rPr>
                <w:b w:val="0"/>
                <w:bCs w:val="0"/>
                <w:szCs w:val="24"/>
                <w:rtl/>
              </w:rPr>
              <w:t xml:space="preserve"> في فلسطين حسب نوع الهيئة المحلية والمحافظة، 2013</w:t>
            </w:r>
            <w:r w:rsidRPr="00782A4F">
              <w:rPr>
                <w:rFonts w:hint="cs"/>
                <w:b w:val="0"/>
                <w:bCs w:val="0"/>
                <w:szCs w:val="24"/>
                <w:rtl/>
              </w:rPr>
              <w:t xml:space="preserve"> </w:t>
            </w:r>
          </w:p>
        </w:tc>
        <w:tc>
          <w:tcPr>
            <w:tcW w:w="980" w:type="dxa"/>
          </w:tcPr>
          <w:p w:rsidR="00F63831" w:rsidRDefault="00AA6377" w:rsidP="0054454E">
            <w:pPr>
              <w:jc w:val="center"/>
              <w:rPr>
                <w:b/>
                <w:bCs/>
                <w:sz w:val="24"/>
                <w:szCs w:val="24"/>
                <w:rtl/>
              </w:rPr>
            </w:pPr>
            <w:r>
              <w:rPr>
                <w:rFonts w:hint="cs"/>
                <w:b/>
                <w:bCs/>
                <w:sz w:val="24"/>
                <w:szCs w:val="24"/>
                <w:rtl/>
              </w:rPr>
              <w:t>40</w:t>
            </w:r>
          </w:p>
        </w:tc>
      </w:tr>
      <w:tr w:rsidR="00F63831" w:rsidTr="008B7088">
        <w:trPr>
          <w:trHeight w:val="20"/>
          <w:jc w:val="center"/>
        </w:trPr>
        <w:tc>
          <w:tcPr>
            <w:tcW w:w="1119" w:type="dxa"/>
            <w:gridSpan w:val="2"/>
          </w:tcPr>
          <w:p w:rsidR="00F63831" w:rsidRDefault="00F63831" w:rsidP="0054454E">
            <w:pPr>
              <w:jc w:val="lowKashida"/>
              <w:rPr>
                <w:rFonts w:cs="Simplified Arabic"/>
                <w:sz w:val="12"/>
                <w:szCs w:val="12"/>
                <w:rtl/>
              </w:rPr>
            </w:pPr>
          </w:p>
        </w:tc>
        <w:tc>
          <w:tcPr>
            <w:tcW w:w="6973" w:type="dxa"/>
          </w:tcPr>
          <w:p w:rsidR="00F63831" w:rsidRDefault="00F63831" w:rsidP="0054454E">
            <w:pPr>
              <w:pStyle w:val="Header"/>
              <w:tabs>
                <w:tab w:val="clear" w:pos="4153"/>
                <w:tab w:val="clear" w:pos="8306"/>
              </w:tabs>
              <w:jc w:val="lowKashida"/>
              <w:rPr>
                <w:rFonts w:cs="Simplified Arabic"/>
                <w:sz w:val="12"/>
                <w:szCs w:val="12"/>
                <w:rtl/>
              </w:rPr>
            </w:pPr>
          </w:p>
        </w:tc>
        <w:tc>
          <w:tcPr>
            <w:tcW w:w="980" w:type="dxa"/>
          </w:tcPr>
          <w:p w:rsidR="00F63831" w:rsidRDefault="00F63831" w:rsidP="0054454E">
            <w:pPr>
              <w:rPr>
                <w:b/>
                <w:bCs/>
                <w:sz w:val="12"/>
                <w:szCs w:val="12"/>
                <w:rtl/>
              </w:rPr>
            </w:pPr>
          </w:p>
        </w:tc>
      </w:tr>
      <w:tr w:rsidR="00390AF1" w:rsidTr="008B7088">
        <w:trPr>
          <w:trHeight w:val="20"/>
          <w:jc w:val="center"/>
        </w:trPr>
        <w:tc>
          <w:tcPr>
            <w:tcW w:w="1119" w:type="dxa"/>
            <w:gridSpan w:val="2"/>
          </w:tcPr>
          <w:p w:rsidR="00390AF1" w:rsidRDefault="00390AF1" w:rsidP="003941AC">
            <w:pPr>
              <w:jc w:val="lowKashida"/>
              <w:rPr>
                <w:rFonts w:cs="Simplified Arabic"/>
                <w:b/>
                <w:bCs/>
                <w:sz w:val="24"/>
                <w:szCs w:val="24"/>
                <w:rtl/>
              </w:rPr>
            </w:pPr>
            <w:r>
              <w:rPr>
                <w:rFonts w:cs="Simplified Arabic"/>
                <w:b/>
                <w:bCs/>
                <w:sz w:val="24"/>
                <w:szCs w:val="24"/>
                <w:rtl/>
              </w:rPr>
              <w:t xml:space="preserve">جدول </w:t>
            </w:r>
            <w:r w:rsidR="003941AC">
              <w:rPr>
                <w:rFonts w:cs="Simplified Arabic"/>
                <w:b/>
                <w:bCs/>
                <w:sz w:val="24"/>
                <w:szCs w:val="24"/>
              </w:rPr>
              <w:t>3</w:t>
            </w:r>
            <w:r>
              <w:rPr>
                <w:rFonts w:cs="Simplified Arabic"/>
                <w:b/>
                <w:bCs/>
                <w:sz w:val="24"/>
                <w:szCs w:val="24"/>
                <w:rtl/>
              </w:rPr>
              <w:t>:</w:t>
            </w:r>
          </w:p>
        </w:tc>
        <w:tc>
          <w:tcPr>
            <w:tcW w:w="6973" w:type="dxa"/>
          </w:tcPr>
          <w:p w:rsidR="00390AF1" w:rsidRDefault="00390AF1" w:rsidP="00BF399F">
            <w:pPr>
              <w:pStyle w:val="Title"/>
              <w:jc w:val="lowKashida"/>
              <w:rPr>
                <w:b w:val="0"/>
                <w:bCs w:val="0"/>
                <w:szCs w:val="24"/>
                <w:rtl/>
              </w:rPr>
            </w:pPr>
            <w:r w:rsidRPr="00707121">
              <w:rPr>
                <w:b w:val="0"/>
                <w:bCs w:val="0"/>
                <w:szCs w:val="24"/>
                <w:rtl/>
              </w:rPr>
              <w:t xml:space="preserve">توزيع التجمعات السكانية التي تشترك مع تجمعات </w:t>
            </w:r>
            <w:r w:rsidR="00BF399F">
              <w:rPr>
                <w:rFonts w:hint="cs"/>
                <w:b w:val="0"/>
                <w:bCs w:val="0"/>
                <w:szCs w:val="24"/>
                <w:rtl/>
              </w:rPr>
              <w:t>أ</w:t>
            </w:r>
            <w:r w:rsidRPr="00707121">
              <w:rPr>
                <w:b w:val="0"/>
                <w:bCs w:val="0"/>
                <w:szCs w:val="24"/>
                <w:rtl/>
              </w:rPr>
              <w:t>خرى في مجلس خدمات مشترك</w:t>
            </w:r>
            <w:r w:rsidR="00BF399F">
              <w:rPr>
                <w:rFonts w:hint="cs"/>
                <w:b w:val="0"/>
                <w:bCs w:val="0"/>
                <w:szCs w:val="24"/>
                <w:rtl/>
              </w:rPr>
              <w:t xml:space="preserve"> حسب الخدمات التي يقدمها مجلس الخدمات المشترك</w:t>
            </w:r>
            <w:r w:rsidRPr="00707121">
              <w:rPr>
                <w:b w:val="0"/>
                <w:bCs w:val="0"/>
                <w:szCs w:val="24"/>
                <w:rtl/>
              </w:rPr>
              <w:t xml:space="preserve"> والمحافظة، 2013</w:t>
            </w:r>
          </w:p>
        </w:tc>
        <w:tc>
          <w:tcPr>
            <w:tcW w:w="980" w:type="dxa"/>
          </w:tcPr>
          <w:p w:rsidR="00390AF1" w:rsidRDefault="00AA6377" w:rsidP="00390AF1">
            <w:pPr>
              <w:jc w:val="center"/>
              <w:rPr>
                <w:b/>
                <w:bCs/>
                <w:sz w:val="24"/>
                <w:szCs w:val="24"/>
                <w:rtl/>
              </w:rPr>
            </w:pPr>
            <w:r>
              <w:rPr>
                <w:rFonts w:hint="cs"/>
                <w:b/>
                <w:bCs/>
                <w:sz w:val="24"/>
                <w:szCs w:val="24"/>
                <w:rtl/>
              </w:rPr>
              <w:t>41</w:t>
            </w:r>
          </w:p>
        </w:tc>
      </w:tr>
      <w:tr w:rsidR="00390AF1" w:rsidTr="008B7088">
        <w:trPr>
          <w:trHeight w:val="20"/>
          <w:jc w:val="center"/>
        </w:trPr>
        <w:tc>
          <w:tcPr>
            <w:tcW w:w="1119" w:type="dxa"/>
            <w:gridSpan w:val="2"/>
          </w:tcPr>
          <w:p w:rsidR="00390AF1" w:rsidRDefault="00390AF1" w:rsidP="00390AF1">
            <w:pPr>
              <w:jc w:val="center"/>
              <w:rPr>
                <w:b/>
                <w:bCs/>
                <w:sz w:val="12"/>
                <w:szCs w:val="12"/>
                <w:rtl/>
              </w:rPr>
            </w:pPr>
          </w:p>
        </w:tc>
        <w:tc>
          <w:tcPr>
            <w:tcW w:w="6973" w:type="dxa"/>
          </w:tcPr>
          <w:p w:rsidR="00390AF1" w:rsidRDefault="00390AF1" w:rsidP="00390AF1">
            <w:pPr>
              <w:jc w:val="center"/>
              <w:rPr>
                <w:b/>
                <w:bCs/>
                <w:sz w:val="12"/>
                <w:szCs w:val="12"/>
                <w:rtl/>
              </w:rPr>
            </w:pPr>
          </w:p>
        </w:tc>
        <w:tc>
          <w:tcPr>
            <w:tcW w:w="980" w:type="dxa"/>
          </w:tcPr>
          <w:p w:rsidR="00390AF1" w:rsidRDefault="00390AF1" w:rsidP="00390AF1">
            <w:pPr>
              <w:jc w:val="center"/>
              <w:rPr>
                <w:b/>
                <w:bCs/>
                <w:sz w:val="12"/>
                <w:szCs w:val="12"/>
                <w:rtl/>
              </w:rPr>
            </w:pPr>
          </w:p>
        </w:tc>
      </w:tr>
      <w:tr w:rsidR="00F63831" w:rsidTr="008B7088">
        <w:trPr>
          <w:trHeight w:val="20"/>
          <w:jc w:val="center"/>
        </w:trPr>
        <w:tc>
          <w:tcPr>
            <w:tcW w:w="1119" w:type="dxa"/>
            <w:gridSpan w:val="2"/>
          </w:tcPr>
          <w:p w:rsidR="00F63831" w:rsidRDefault="00F63831" w:rsidP="003941AC">
            <w:pPr>
              <w:jc w:val="lowKashida"/>
              <w:rPr>
                <w:rFonts w:cs="Simplified Arabic"/>
                <w:b/>
                <w:bCs/>
                <w:sz w:val="24"/>
                <w:szCs w:val="24"/>
                <w:rtl/>
              </w:rPr>
            </w:pPr>
            <w:r>
              <w:rPr>
                <w:rFonts w:cs="Simplified Arabic"/>
                <w:b/>
                <w:bCs/>
                <w:sz w:val="24"/>
                <w:szCs w:val="24"/>
                <w:rtl/>
              </w:rPr>
              <w:t xml:space="preserve">جدول </w:t>
            </w:r>
            <w:r w:rsidR="003941AC">
              <w:rPr>
                <w:rFonts w:cs="Simplified Arabic"/>
                <w:b/>
                <w:bCs/>
                <w:sz w:val="24"/>
                <w:szCs w:val="24"/>
              </w:rPr>
              <w:t>4</w:t>
            </w:r>
            <w:r>
              <w:rPr>
                <w:rFonts w:cs="Simplified Arabic"/>
                <w:b/>
                <w:bCs/>
                <w:sz w:val="24"/>
                <w:szCs w:val="24"/>
                <w:rtl/>
              </w:rPr>
              <w:t>:</w:t>
            </w:r>
          </w:p>
        </w:tc>
        <w:tc>
          <w:tcPr>
            <w:tcW w:w="6973" w:type="dxa"/>
          </w:tcPr>
          <w:p w:rsidR="00F63831" w:rsidRDefault="006B1BA0" w:rsidP="0054454E">
            <w:pPr>
              <w:pStyle w:val="Title"/>
              <w:jc w:val="lowKashida"/>
              <w:rPr>
                <w:b w:val="0"/>
                <w:bCs w:val="0"/>
                <w:szCs w:val="24"/>
                <w:rtl/>
              </w:rPr>
            </w:pPr>
            <w:r w:rsidRPr="00707121">
              <w:rPr>
                <w:b w:val="0"/>
                <w:bCs w:val="0"/>
                <w:szCs w:val="24"/>
                <w:rtl/>
              </w:rPr>
              <w:t xml:space="preserve">توزيع التجمعات السكانية في فلسطين حسب أهم حاجة تطويرية للهيئة المحلية </w:t>
            </w:r>
            <w:r>
              <w:rPr>
                <w:rFonts w:hint="cs"/>
                <w:b w:val="0"/>
                <w:bCs w:val="0"/>
                <w:szCs w:val="24"/>
                <w:rtl/>
              </w:rPr>
              <w:t xml:space="preserve">   </w:t>
            </w:r>
            <w:r w:rsidRPr="00707121">
              <w:rPr>
                <w:b w:val="0"/>
                <w:bCs w:val="0"/>
                <w:szCs w:val="24"/>
                <w:rtl/>
              </w:rPr>
              <w:t>والمحافظة، 2013</w:t>
            </w:r>
          </w:p>
        </w:tc>
        <w:tc>
          <w:tcPr>
            <w:tcW w:w="980" w:type="dxa"/>
          </w:tcPr>
          <w:p w:rsidR="00F63831" w:rsidRDefault="00AA6377" w:rsidP="0054454E">
            <w:pPr>
              <w:jc w:val="center"/>
              <w:rPr>
                <w:b/>
                <w:bCs/>
                <w:sz w:val="24"/>
                <w:szCs w:val="24"/>
                <w:rtl/>
              </w:rPr>
            </w:pPr>
            <w:r>
              <w:rPr>
                <w:rFonts w:hint="cs"/>
                <w:b/>
                <w:bCs/>
                <w:sz w:val="24"/>
                <w:szCs w:val="24"/>
                <w:rtl/>
              </w:rPr>
              <w:t>42</w:t>
            </w:r>
          </w:p>
        </w:tc>
      </w:tr>
      <w:tr w:rsidR="00F63831" w:rsidTr="008B7088">
        <w:trPr>
          <w:trHeight w:val="20"/>
          <w:jc w:val="center"/>
        </w:trPr>
        <w:tc>
          <w:tcPr>
            <w:tcW w:w="1119" w:type="dxa"/>
            <w:gridSpan w:val="2"/>
          </w:tcPr>
          <w:p w:rsidR="00F63831" w:rsidRDefault="00F63831" w:rsidP="0054454E">
            <w:pPr>
              <w:jc w:val="center"/>
              <w:rPr>
                <w:b/>
                <w:bCs/>
                <w:sz w:val="12"/>
                <w:szCs w:val="12"/>
                <w:rtl/>
              </w:rPr>
            </w:pPr>
          </w:p>
        </w:tc>
        <w:tc>
          <w:tcPr>
            <w:tcW w:w="6973" w:type="dxa"/>
          </w:tcPr>
          <w:p w:rsidR="00F63831" w:rsidRDefault="00F63831" w:rsidP="0054454E">
            <w:pPr>
              <w:jc w:val="center"/>
              <w:rPr>
                <w:b/>
                <w:bCs/>
                <w:sz w:val="12"/>
                <w:szCs w:val="12"/>
                <w:rtl/>
              </w:rPr>
            </w:pPr>
          </w:p>
        </w:tc>
        <w:tc>
          <w:tcPr>
            <w:tcW w:w="980" w:type="dxa"/>
          </w:tcPr>
          <w:p w:rsidR="00F63831" w:rsidRDefault="00F63831" w:rsidP="0054454E">
            <w:pPr>
              <w:jc w:val="center"/>
              <w:rPr>
                <w:b/>
                <w:bCs/>
                <w:sz w:val="12"/>
                <w:szCs w:val="12"/>
                <w:rtl/>
              </w:rPr>
            </w:pPr>
          </w:p>
        </w:tc>
      </w:tr>
      <w:tr w:rsidR="00F63831" w:rsidTr="008B7088">
        <w:trPr>
          <w:trHeight w:val="20"/>
          <w:jc w:val="center"/>
        </w:trPr>
        <w:tc>
          <w:tcPr>
            <w:tcW w:w="1119" w:type="dxa"/>
            <w:gridSpan w:val="2"/>
          </w:tcPr>
          <w:p w:rsidR="00F63831" w:rsidRDefault="00F63831" w:rsidP="003941AC">
            <w:pPr>
              <w:jc w:val="lowKashida"/>
              <w:rPr>
                <w:rFonts w:cs="Simplified Arabic"/>
                <w:b/>
                <w:bCs/>
                <w:sz w:val="24"/>
                <w:szCs w:val="24"/>
                <w:rtl/>
              </w:rPr>
            </w:pPr>
            <w:r>
              <w:rPr>
                <w:rFonts w:cs="Simplified Arabic"/>
                <w:b/>
                <w:bCs/>
                <w:sz w:val="24"/>
                <w:szCs w:val="24"/>
                <w:rtl/>
              </w:rPr>
              <w:t xml:space="preserve">جدول </w:t>
            </w:r>
            <w:r w:rsidR="003941AC">
              <w:rPr>
                <w:rFonts w:cs="Simplified Arabic"/>
                <w:b/>
                <w:bCs/>
                <w:sz w:val="24"/>
                <w:szCs w:val="24"/>
              </w:rPr>
              <w:t>5</w:t>
            </w:r>
            <w:r>
              <w:rPr>
                <w:rFonts w:cs="Simplified Arabic"/>
                <w:b/>
                <w:bCs/>
                <w:sz w:val="24"/>
                <w:szCs w:val="24"/>
                <w:rtl/>
              </w:rPr>
              <w:t>:</w:t>
            </w:r>
          </w:p>
        </w:tc>
        <w:tc>
          <w:tcPr>
            <w:tcW w:w="6973" w:type="dxa"/>
          </w:tcPr>
          <w:p w:rsidR="00F63831" w:rsidRDefault="00707121" w:rsidP="00B661A5">
            <w:pPr>
              <w:ind w:right="33"/>
              <w:jc w:val="lowKashida"/>
              <w:rPr>
                <w:rFonts w:cs="Simplified Arabic"/>
                <w:sz w:val="24"/>
                <w:szCs w:val="24"/>
                <w:rtl/>
              </w:rPr>
            </w:pPr>
            <w:r w:rsidRPr="00707121">
              <w:rPr>
                <w:rFonts w:cs="Simplified Arabic"/>
                <w:sz w:val="24"/>
                <w:szCs w:val="24"/>
                <w:rtl/>
              </w:rPr>
              <w:t xml:space="preserve">توزيع التجمعات السكانية </w:t>
            </w:r>
            <w:r w:rsidR="00B661A5" w:rsidRPr="00707121">
              <w:rPr>
                <w:rFonts w:cs="Simplified Arabic"/>
                <w:sz w:val="24"/>
                <w:szCs w:val="24"/>
                <w:rtl/>
              </w:rPr>
              <w:t xml:space="preserve">في فلسطين </w:t>
            </w:r>
            <w:r w:rsidRPr="00707121">
              <w:rPr>
                <w:rFonts w:cs="Simplified Arabic"/>
                <w:sz w:val="24"/>
                <w:szCs w:val="24"/>
                <w:rtl/>
              </w:rPr>
              <w:t>حسب وضع المخطط الهيكلي والمحافظة، 2013</w:t>
            </w:r>
          </w:p>
        </w:tc>
        <w:tc>
          <w:tcPr>
            <w:tcW w:w="980" w:type="dxa"/>
          </w:tcPr>
          <w:p w:rsidR="00F63831" w:rsidRDefault="00AA6377" w:rsidP="0054454E">
            <w:pPr>
              <w:jc w:val="center"/>
              <w:rPr>
                <w:b/>
                <w:bCs/>
                <w:sz w:val="24"/>
                <w:szCs w:val="24"/>
                <w:rtl/>
              </w:rPr>
            </w:pPr>
            <w:r>
              <w:rPr>
                <w:rFonts w:hint="cs"/>
                <w:b/>
                <w:bCs/>
                <w:sz w:val="24"/>
                <w:szCs w:val="24"/>
                <w:rtl/>
              </w:rPr>
              <w:t>43</w:t>
            </w:r>
          </w:p>
        </w:tc>
      </w:tr>
      <w:tr w:rsidR="00F63831" w:rsidTr="008B7088">
        <w:trPr>
          <w:trHeight w:val="20"/>
          <w:jc w:val="center"/>
        </w:trPr>
        <w:tc>
          <w:tcPr>
            <w:tcW w:w="1119" w:type="dxa"/>
            <w:gridSpan w:val="2"/>
          </w:tcPr>
          <w:p w:rsidR="00F63831" w:rsidRDefault="00F63831" w:rsidP="0054454E">
            <w:pPr>
              <w:jc w:val="center"/>
              <w:rPr>
                <w:b/>
                <w:bCs/>
                <w:sz w:val="12"/>
                <w:szCs w:val="12"/>
                <w:rtl/>
              </w:rPr>
            </w:pPr>
          </w:p>
        </w:tc>
        <w:tc>
          <w:tcPr>
            <w:tcW w:w="6973" w:type="dxa"/>
          </w:tcPr>
          <w:p w:rsidR="00F63831" w:rsidRDefault="00F63831" w:rsidP="0054454E">
            <w:pPr>
              <w:jc w:val="center"/>
              <w:rPr>
                <w:b/>
                <w:bCs/>
                <w:sz w:val="12"/>
                <w:szCs w:val="12"/>
                <w:rtl/>
              </w:rPr>
            </w:pPr>
          </w:p>
        </w:tc>
        <w:tc>
          <w:tcPr>
            <w:tcW w:w="980" w:type="dxa"/>
          </w:tcPr>
          <w:p w:rsidR="00F63831" w:rsidRDefault="00F63831" w:rsidP="0054454E">
            <w:pPr>
              <w:jc w:val="center"/>
              <w:rPr>
                <w:b/>
                <w:bCs/>
                <w:sz w:val="12"/>
                <w:szCs w:val="12"/>
                <w:rtl/>
              </w:rPr>
            </w:pPr>
          </w:p>
        </w:tc>
      </w:tr>
      <w:tr w:rsidR="00F63831" w:rsidTr="008B7088">
        <w:trPr>
          <w:trHeight w:val="20"/>
          <w:jc w:val="center"/>
        </w:trPr>
        <w:tc>
          <w:tcPr>
            <w:tcW w:w="1119" w:type="dxa"/>
            <w:gridSpan w:val="2"/>
          </w:tcPr>
          <w:p w:rsidR="00F63831" w:rsidRDefault="00F63831" w:rsidP="003941AC">
            <w:pPr>
              <w:jc w:val="lowKashida"/>
              <w:rPr>
                <w:rFonts w:cs="Simplified Arabic"/>
                <w:b/>
                <w:bCs/>
                <w:sz w:val="24"/>
                <w:szCs w:val="24"/>
                <w:rtl/>
              </w:rPr>
            </w:pPr>
            <w:r>
              <w:rPr>
                <w:rFonts w:cs="Simplified Arabic"/>
                <w:b/>
                <w:bCs/>
                <w:sz w:val="24"/>
                <w:szCs w:val="24"/>
                <w:rtl/>
              </w:rPr>
              <w:t xml:space="preserve">جدول </w:t>
            </w:r>
            <w:r w:rsidR="003941AC">
              <w:rPr>
                <w:rFonts w:cs="Simplified Arabic"/>
                <w:b/>
                <w:bCs/>
                <w:sz w:val="24"/>
                <w:szCs w:val="24"/>
              </w:rPr>
              <w:t>6</w:t>
            </w:r>
            <w:r>
              <w:rPr>
                <w:rFonts w:cs="Simplified Arabic"/>
                <w:b/>
                <w:bCs/>
                <w:sz w:val="24"/>
                <w:szCs w:val="24"/>
                <w:rtl/>
              </w:rPr>
              <w:t>:</w:t>
            </w:r>
          </w:p>
        </w:tc>
        <w:tc>
          <w:tcPr>
            <w:tcW w:w="6973" w:type="dxa"/>
          </w:tcPr>
          <w:p w:rsidR="00F63831" w:rsidRDefault="00707121" w:rsidP="00F937F1">
            <w:pPr>
              <w:jc w:val="lowKashida"/>
              <w:rPr>
                <w:rFonts w:cs="Simplified Arabic"/>
                <w:sz w:val="24"/>
                <w:szCs w:val="24"/>
                <w:rtl/>
              </w:rPr>
            </w:pPr>
            <w:r w:rsidRPr="00707121">
              <w:rPr>
                <w:rFonts w:cs="Simplified Arabic"/>
                <w:sz w:val="24"/>
                <w:szCs w:val="24"/>
                <w:rtl/>
              </w:rPr>
              <w:t xml:space="preserve">توزيع التجمعات السكانية </w:t>
            </w:r>
            <w:r w:rsidR="00F937F1" w:rsidRPr="00707121">
              <w:rPr>
                <w:rFonts w:cs="Simplified Arabic"/>
                <w:sz w:val="24"/>
                <w:szCs w:val="24"/>
                <w:rtl/>
              </w:rPr>
              <w:t xml:space="preserve">في فلسطين </w:t>
            </w:r>
            <w:r w:rsidRPr="00707121">
              <w:rPr>
                <w:rFonts w:cs="Simplified Arabic"/>
                <w:sz w:val="24"/>
                <w:szCs w:val="24"/>
                <w:rtl/>
              </w:rPr>
              <w:t xml:space="preserve">التي ليس لها مخطط هيكلي حسب </w:t>
            </w:r>
            <w:r w:rsidR="00A57C3C">
              <w:rPr>
                <w:rFonts w:cs="Simplified Arabic" w:hint="cs"/>
                <w:sz w:val="24"/>
                <w:szCs w:val="24"/>
                <w:rtl/>
              </w:rPr>
              <w:t>أ</w:t>
            </w:r>
            <w:r w:rsidRPr="00707121">
              <w:rPr>
                <w:rFonts w:cs="Simplified Arabic"/>
                <w:sz w:val="24"/>
                <w:szCs w:val="24"/>
                <w:rtl/>
              </w:rPr>
              <w:t>سباب عدم وجود مخطط هيكلي والمحافظة، 2013</w:t>
            </w:r>
          </w:p>
        </w:tc>
        <w:tc>
          <w:tcPr>
            <w:tcW w:w="980" w:type="dxa"/>
          </w:tcPr>
          <w:p w:rsidR="00F63831" w:rsidRDefault="00AA6377" w:rsidP="0054454E">
            <w:pPr>
              <w:jc w:val="center"/>
              <w:rPr>
                <w:b/>
                <w:bCs/>
                <w:sz w:val="24"/>
                <w:szCs w:val="24"/>
                <w:rtl/>
              </w:rPr>
            </w:pPr>
            <w:r>
              <w:rPr>
                <w:rFonts w:hint="cs"/>
                <w:b/>
                <w:bCs/>
                <w:sz w:val="24"/>
                <w:szCs w:val="24"/>
                <w:rtl/>
              </w:rPr>
              <w:t>44</w:t>
            </w:r>
          </w:p>
        </w:tc>
      </w:tr>
      <w:tr w:rsidR="00F63831" w:rsidTr="008B7088">
        <w:trPr>
          <w:trHeight w:val="20"/>
          <w:jc w:val="center"/>
        </w:trPr>
        <w:tc>
          <w:tcPr>
            <w:tcW w:w="1119" w:type="dxa"/>
            <w:gridSpan w:val="2"/>
          </w:tcPr>
          <w:p w:rsidR="00F63831" w:rsidRDefault="00F63831" w:rsidP="0054454E">
            <w:pPr>
              <w:jc w:val="center"/>
              <w:rPr>
                <w:b/>
                <w:bCs/>
                <w:sz w:val="12"/>
                <w:szCs w:val="12"/>
                <w:rtl/>
              </w:rPr>
            </w:pPr>
          </w:p>
        </w:tc>
        <w:tc>
          <w:tcPr>
            <w:tcW w:w="6973" w:type="dxa"/>
          </w:tcPr>
          <w:p w:rsidR="00F63831" w:rsidRDefault="00F63831" w:rsidP="0054454E">
            <w:pPr>
              <w:jc w:val="center"/>
              <w:rPr>
                <w:b/>
                <w:bCs/>
                <w:sz w:val="12"/>
                <w:szCs w:val="12"/>
                <w:rtl/>
              </w:rPr>
            </w:pPr>
          </w:p>
        </w:tc>
        <w:tc>
          <w:tcPr>
            <w:tcW w:w="980" w:type="dxa"/>
          </w:tcPr>
          <w:p w:rsidR="00F63831" w:rsidRDefault="00F63831" w:rsidP="0054454E">
            <w:pPr>
              <w:jc w:val="center"/>
              <w:rPr>
                <w:b/>
                <w:bCs/>
                <w:sz w:val="12"/>
                <w:szCs w:val="12"/>
                <w:rtl/>
              </w:rPr>
            </w:pPr>
          </w:p>
        </w:tc>
      </w:tr>
      <w:tr w:rsidR="00F63831" w:rsidTr="008B7088">
        <w:trPr>
          <w:trHeight w:val="20"/>
          <w:jc w:val="center"/>
        </w:trPr>
        <w:tc>
          <w:tcPr>
            <w:tcW w:w="1119" w:type="dxa"/>
            <w:gridSpan w:val="2"/>
          </w:tcPr>
          <w:p w:rsidR="00F63831" w:rsidRDefault="00F63831" w:rsidP="003941AC">
            <w:pPr>
              <w:jc w:val="lowKashida"/>
              <w:rPr>
                <w:rFonts w:cs="Simplified Arabic"/>
                <w:b/>
                <w:bCs/>
                <w:sz w:val="24"/>
                <w:szCs w:val="24"/>
                <w:rtl/>
              </w:rPr>
            </w:pPr>
            <w:r>
              <w:rPr>
                <w:rFonts w:cs="Simplified Arabic"/>
                <w:b/>
                <w:bCs/>
                <w:sz w:val="24"/>
                <w:szCs w:val="24"/>
                <w:rtl/>
              </w:rPr>
              <w:t xml:space="preserve">جدول </w:t>
            </w:r>
            <w:r w:rsidR="003941AC">
              <w:rPr>
                <w:rFonts w:cs="Simplified Arabic"/>
                <w:b/>
                <w:bCs/>
                <w:sz w:val="24"/>
                <w:szCs w:val="24"/>
              </w:rPr>
              <w:t>7</w:t>
            </w:r>
            <w:r>
              <w:rPr>
                <w:rFonts w:cs="Simplified Arabic"/>
                <w:b/>
                <w:bCs/>
                <w:sz w:val="24"/>
                <w:szCs w:val="24"/>
                <w:rtl/>
              </w:rPr>
              <w:t>:</w:t>
            </w:r>
          </w:p>
        </w:tc>
        <w:tc>
          <w:tcPr>
            <w:tcW w:w="6973" w:type="dxa"/>
          </w:tcPr>
          <w:p w:rsidR="00F63831" w:rsidRPr="009562DB" w:rsidRDefault="00707121" w:rsidP="0054454E">
            <w:pPr>
              <w:jc w:val="lowKashida"/>
              <w:rPr>
                <w:rFonts w:cs="Simplified Arabic"/>
                <w:sz w:val="24"/>
                <w:szCs w:val="24"/>
                <w:rtl/>
              </w:rPr>
            </w:pPr>
            <w:r w:rsidRPr="009562DB">
              <w:rPr>
                <w:rFonts w:cs="Simplified Arabic"/>
                <w:sz w:val="24"/>
                <w:szCs w:val="24"/>
                <w:rtl/>
              </w:rPr>
              <w:t>توزيع التجمعات السكانية في فلسطين حسب توفر شبكة مياه عامة والمحافظة، 2013</w:t>
            </w:r>
          </w:p>
        </w:tc>
        <w:tc>
          <w:tcPr>
            <w:tcW w:w="980" w:type="dxa"/>
          </w:tcPr>
          <w:p w:rsidR="00F63831" w:rsidRDefault="00AA6377" w:rsidP="0054454E">
            <w:pPr>
              <w:jc w:val="center"/>
              <w:rPr>
                <w:rFonts w:cs="Simplified Arabic"/>
                <w:b/>
                <w:bCs/>
                <w:sz w:val="24"/>
                <w:szCs w:val="24"/>
                <w:rtl/>
              </w:rPr>
            </w:pPr>
            <w:r>
              <w:rPr>
                <w:rFonts w:cs="Simplified Arabic" w:hint="cs"/>
                <w:b/>
                <w:bCs/>
                <w:sz w:val="24"/>
                <w:szCs w:val="24"/>
                <w:rtl/>
              </w:rPr>
              <w:t>45</w:t>
            </w:r>
          </w:p>
        </w:tc>
      </w:tr>
      <w:tr w:rsidR="00F63831" w:rsidTr="008B7088">
        <w:trPr>
          <w:trHeight w:val="20"/>
          <w:jc w:val="center"/>
        </w:trPr>
        <w:tc>
          <w:tcPr>
            <w:tcW w:w="1119" w:type="dxa"/>
            <w:gridSpan w:val="2"/>
          </w:tcPr>
          <w:p w:rsidR="00F63831" w:rsidRDefault="00F63831" w:rsidP="0054454E">
            <w:pPr>
              <w:jc w:val="center"/>
              <w:rPr>
                <w:b/>
                <w:bCs/>
                <w:sz w:val="12"/>
                <w:szCs w:val="12"/>
                <w:rtl/>
              </w:rPr>
            </w:pPr>
          </w:p>
        </w:tc>
        <w:tc>
          <w:tcPr>
            <w:tcW w:w="6973" w:type="dxa"/>
          </w:tcPr>
          <w:p w:rsidR="00F63831" w:rsidRDefault="00F63831" w:rsidP="0054454E">
            <w:pPr>
              <w:jc w:val="center"/>
              <w:rPr>
                <w:b/>
                <w:bCs/>
                <w:sz w:val="12"/>
                <w:szCs w:val="12"/>
                <w:rtl/>
              </w:rPr>
            </w:pPr>
          </w:p>
        </w:tc>
        <w:tc>
          <w:tcPr>
            <w:tcW w:w="980" w:type="dxa"/>
          </w:tcPr>
          <w:p w:rsidR="00F63831" w:rsidRDefault="00F63831" w:rsidP="0054454E">
            <w:pPr>
              <w:jc w:val="center"/>
              <w:rPr>
                <w:b/>
                <w:bCs/>
                <w:sz w:val="12"/>
                <w:szCs w:val="12"/>
                <w:rtl/>
              </w:rPr>
            </w:pPr>
          </w:p>
        </w:tc>
      </w:tr>
      <w:tr w:rsidR="00F63831" w:rsidTr="008B7088">
        <w:trPr>
          <w:trHeight w:val="20"/>
          <w:jc w:val="center"/>
        </w:trPr>
        <w:tc>
          <w:tcPr>
            <w:tcW w:w="1119" w:type="dxa"/>
            <w:gridSpan w:val="2"/>
          </w:tcPr>
          <w:p w:rsidR="00F63831" w:rsidRDefault="00F63831" w:rsidP="003941AC">
            <w:pPr>
              <w:jc w:val="lowKashida"/>
              <w:rPr>
                <w:rFonts w:cs="Simplified Arabic"/>
                <w:b/>
                <w:bCs/>
                <w:sz w:val="24"/>
                <w:szCs w:val="24"/>
                <w:rtl/>
              </w:rPr>
            </w:pPr>
            <w:r>
              <w:rPr>
                <w:rFonts w:cs="Simplified Arabic"/>
                <w:b/>
                <w:bCs/>
                <w:sz w:val="24"/>
                <w:szCs w:val="24"/>
                <w:rtl/>
              </w:rPr>
              <w:t xml:space="preserve">جدول </w:t>
            </w:r>
            <w:r w:rsidR="003941AC">
              <w:rPr>
                <w:rFonts w:cs="Simplified Arabic"/>
                <w:b/>
                <w:bCs/>
                <w:sz w:val="24"/>
                <w:szCs w:val="24"/>
              </w:rPr>
              <w:t>8</w:t>
            </w:r>
            <w:r>
              <w:rPr>
                <w:rFonts w:cs="Simplified Arabic"/>
                <w:b/>
                <w:bCs/>
                <w:sz w:val="24"/>
                <w:szCs w:val="24"/>
                <w:rtl/>
              </w:rPr>
              <w:t>:</w:t>
            </w:r>
          </w:p>
        </w:tc>
        <w:tc>
          <w:tcPr>
            <w:tcW w:w="6973" w:type="dxa"/>
          </w:tcPr>
          <w:p w:rsidR="00F63831" w:rsidRDefault="009562DB" w:rsidP="0090173B">
            <w:pPr>
              <w:pStyle w:val="Title"/>
              <w:jc w:val="lowKashida"/>
              <w:rPr>
                <w:b w:val="0"/>
                <w:bCs w:val="0"/>
                <w:szCs w:val="24"/>
                <w:rtl/>
              </w:rPr>
            </w:pPr>
            <w:r w:rsidRPr="009562DB">
              <w:rPr>
                <w:b w:val="0"/>
                <w:bCs w:val="0"/>
                <w:szCs w:val="24"/>
                <w:rtl/>
              </w:rPr>
              <w:t xml:space="preserve">كمية المياه المزودة والمستهلكة في فلسطين منتصف العام 2013 </w:t>
            </w:r>
            <w:r w:rsidR="0090173B">
              <w:rPr>
                <w:rFonts w:hint="cs"/>
                <w:b w:val="0"/>
                <w:bCs w:val="0"/>
                <w:szCs w:val="24"/>
                <w:rtl/>
              </w:rPr>
              <w:t xml:space="preserve">حسب </w:t>
            </w:r>
            <w:r w:rsidRPr="009562DB">
              <w:rPr>
                <w:b w:val="0"/>
                <w:bCs w:val="0"/>
                <w:szCs w:val="24"/>
                <w:rtl/>
              </w:rPr>
              <w:t xml:space="preserve">المحافظة، </w:t>
            </w:r>
            <w:r w:rsidR="00BA0584">
              <w:rPr>
                <w:rFonts w:hint="cs"/>
                <w:b w:val="0"/>
                <w:bCs w:val="0"/>
                <w:szCs w:val="24"/>
                <w:rtl/>
              </w:rPr>
              <w:t xml:space="preserve">       </w:t>
            </w:r>
            <w:r w:rsidRPr="009562DB">
              <w:rPr>
                <w:b w:val="0"/>
                <w:bCs w:val="0"/>
                <w:szCs w:val="24"/>
                <w:rtl/>
              </w:rPr>
              <w:t xml:space="preserve">(مليون </w:t>
            </w:r>
            <w:r w:rsidR="00D97A14">
              <w:rPr>
                <w:rFonts w:hint="cs"/>
                <w:rtl/>
              </w:rPr>
              <w:t>م</w:t>
            </w:r>
            <w:r w:rsidR="00D97A14">
              <w:rPr>
                <w:rFonts w:hint="cs"/>
                <w:vertAlign w:val="superscript"/>
                <w:rtl/>
              </w:rPr>
              <w:t>3</w:t>
            </w:r>
            <w:r w:rsidRPr="009562DB">
              <w:rPr>
                <w:b w:val="0"/>
                <w:bCs w:val="0"/>
                <w:szCs w:val="24"/>
                <w:rtl/>
              </w:rPr>
              <w:t>/سنة)</w:t>
            </w:r>
          </w:p>
        </w:tc>
        <w:tc>
          <w:tcPr>
            <w:tcW w:w="980" w:type="dxa"/>
          </w:tcPr>
          <w:p w:rsidR="00F63831" w:rsidRDefault="00AA6377" w:rsidP="0054454E">
            <w:pPr>
              <w:keepNext/>
              <w:jc w:val="center"/>
              <w:rPr>
                <w:b/>
                <w:bCs/>
                <w:sz w:val="24"/>
                <w:szCs w:val="24"/>
                <w:rtl/>
              </w:rPr>
            </w:pPr>
            <w:r>
              <w:rPr>
                <w:rFonts w:hint="cs"/>
                <w:b/>
                <w:bCs/>
                <w:sz w:val="24"/>
                <w:szCs w:val="24"/>
                <w:rtl/>
              </w:rPr>
              <w:t>46</w:t>
            </w:r>
          </w:p>
        </w:tc>
      </w:tr>
      <w:tr w:rsidR="00F63831" w:rsidTr="008B7088">
        <w:trPr>
          <w:trHeight w:val="20"/>
          <w:jc w:val="center"/>
        </w:trPr>
        <w:tc>
          <w:tcPr>
            <w:tcW w:w="1119" w:type="dxa"/>
            <w:gridSpan w:val="2"/>
          </w:tcPr>
          <w:p w:rsidR="00F63831" w:rsidRPr="00BC6014" w:rsidRDefault="00F63831" w:rsidP="0054454E">
            <w:pPr>
              <w:jc w:val="center"/>
              <w:rPr>
                <w:b/>
                <w:bCs/>
                <w:sz w:val="8"/>
                <w:szCs w:val="8"/>
                <w:rtl/>
              </w:rPr>
            </w:pPr>
          </w:p>
        </w:tc>
        <w:tc>
          <w:tcPr>
            <w:tcW w:w="6973" w:type="dxa"/>
          </w:tcPr>
          <w:p w:rsidR="00F63831" w:rsidRPr="00BC6014" w:rsidRDefault="00F63831" w:rsidP="0054454E">
            <w:pPr>
              <w:jc w:val="center"/>
              <w:rPr>
                <w:b/>
                <w:bCs/>
                <w:sz w:val="8"/>
                <w:szCs w:val="8"/>
                <w:rtl/>
              </w:rPr>
            </w:pPr>
          </w:p>
        </w:tc>
        <w:tc>
          <w:tcPr>
            <w:tcW w:w="980" w:type="dxa"/>
          </w:tcPr>
          <w:p w:rsidR="00F63831" w:rsidRPr="00BC6014" w:rsidRDefault="00F63831" w:rsidP="0054454E">
            <w:pPr>
              <w:jc w:val="center"/>
              <w:rPr>
                <w:b/>
                <w:bCs/>
                <w:sz w:val="8"/>
                <w:szCs w:val="8"/>
                <w:rtl/>
              </w:rPr>
            </w:pPr>
          </w:p>
        </w:tc>
      </w:tr>
      <w:tr w:rsidR="00F63831" w:rsidTr="008B7088">
        <w:trPr>
          <w:trHeight w:val="20"/>
          <w:jc w:val="center"/>
        </w:trPr>
        <w:tc>
          <w:tcPr>
            <w:tcW w:w="1119" w:type="dxa"/>
            <w:gridSpan w:val="2"/>
          </w:tcPr>
          <w:p w:rsidR="00F63831" w:rsidRDefault="00F63831" w:rsidP="003941AC">
            <w:pPr>
              <w:keepNext/>
              <w:jc w:val="lowKashida"/>
              <w:rPr>
                <w:rFonts w:cs="Simplified Arabic"/>
                <w:b/>
                <w:bCs/>
                <w:sz w:val="24"/>
                <w:szCs w:val="24"/>
                <w:rtl/>
              </w:rPr>
            </w:pPr>
            <w:r>
              <w:rPr>
                <w:rFonts w:cs="Simplified Arabic"/>
                <w:b/>
                <w:bCs/>
                <w:sz w:val="24"/>
                <w:szCs w:val="24"/>
                <w:rtl/>
              </w:rPr>
              <w:t xml:space="preserve">جدول </w:t>
            </w:r>
            <w:r w:rsidR="003941AC">
              <w:rPr>
                <w:rFonts w:cs="Simplified Arabic" w:hint="cs"/>
                <w:b/>
                <w:bCs/>
                <w:sz w:val="24"/>
                <w:szCs w:val="24"/>
                <w:rtl/>
              </w:rPr>
              <w:t>9</w:t>
            </w:r>
            <w:r>
              <w:rPr>
                <w:rFonts w:cs="Simplified Arabic"/>
                <w:b/>
                <w:bCs/>
                <w:sz w:val="24"/>
                <w:szCs w:val="24"/>
                <w:rtl/>
              </w:rPr>
              <w:t>:</w:t>
            </w:r>
          </w:p>
        </w:tc>
        <w:tc>
          <w:tcPr>
            <w:tcW w:w="6973" w:type="dxa"/>
          </w:tcPr>
          <w:p w:rsidR="00F63831" w:rsidRDefault="009562DB" w:rsidP="0054454E">
            <w:pPr>
              <w:keepNext/>
              <w:jc w:val="lowKashida"/>
              <w:rPr>
                <w:rFonts w:cs="Simplified Arabic"/>
                <w:sz w:val="24"/>
                <w:szCs w:val="24"/>
                <w:rtl/>
              </w:rPr>
            </w:pPr>
            <w:r w:rsidRPr="009562DB">
              <w:rPr>
                <w:rFonts w:cs="Simplified Arabic"/>
                <w:sz w:val="24"/>
                <w:szCs w:val="24"/>
                <w:rtl/>
              </w:rPr>
              <w:t>توزيع التجمعات السكانية في فلسطين حسب مصدر مياه الشبكة العامة</w:t>
            </w:r>
            <w:r w:rsidR="0054454E">
              <w:rPr>
                <w:rFonts w:cs="Simplified Arabic" w:hint="cs"/>
                <w:sz w:val="24"/>
                <w:szCs w:val="24"/>
                <w:rtl/>
              </w:rPr>
              <w:t xml:space="preserve">          </w:t>
            </w:r>
            <w:r w:rsidRPr="009562DB">
              <w:rPr>
                <w:rFonts w:cs="Simplified Arabic"/>
                <w:sz w:val="24"/>
                <w:szCs w:val="24"/>
                <w:rtl/>
              </w:rPr>
              <w:t xml:space="preserve"> والمحافظة، 2013</w:t>
            </w:r>
          </w:p>
        </w:tc>
        <w:tc>
          <w:tcPr>
            <w:tcW w:w="980" w:type="dxa"/>
          </w:tcPr>
          <w:p w:rsidR="00F63831" w:rsidRDefault="00AA6377" w:rsidP="0054454E">
            <w:pPr>
              <w:jc w:val="center"/>
              <w:rPr>
                <w:b/>
                <w:bCs/>
                <w:sz w:val="24"/>
                <w:szCs w:val="24"/>
                <w:rtl/>
              </w:rPr>
            </w:pPr>
            <w:r>
              <w:rPr>
                <w:rFonts w:hint="cs"/>
                <w:b/>
                <w:bCs/>
                <w:sz w:val="24"/>
                <w:szCs w:val="24"/>
                <w:rtl/>
              </w:rPr>
              <w:t>47</w:t>
            </w:r>
          </w:p>
        </w:tc>
      </w:tr>
      <w:tr w:rsidR="00F63831" w:rsidTr="008B7088">
        <w:trPr>
          <w:trHeight w:val="20"/>
          <w:jc w:val="center"/>
        </w:trPr>
        <w:tc>
          <w:tcPr>
            <w:tcW w:w="1119" w:type="dxa"/>
            <w:gridSpan w:val="2"/>
          </w:tcPr>
          <w:p w:rsidR="00F63831" w:rsidRPr="00BC6014" w:rsidRDefault="00F63831" w:rsidP="0054454E">
            <w:pPr>
              <w:jc w:val="center"/>
              <w:rPr>
                <w:b/>
                <w:bCs/>
                <w:sz w:val="8"/>
                <w:szCs w:val="8"/>
                <w:rtl/>
              </w:rPr>
            </w:pPr>
          </w:p>
        </w:tc>
        <w:tc>
          <w:tcPr>
            <w:tcW w:w="6973" w:type="dxa"/>
          </w:tcPr>
          <w:p w:rsidR="00F63831" w:rsidRPr="00BC6014" w:rsidRDefault="00F63831" w:rsidP="0054454E">
            <w:pPr>
              <w:jc w:val="center"/>
              <w:rPr>
                <w:b/>
                <w:bCs/>
                <w:sz w:val="8"/>
                <w:szCs w:val="8"/>
                <w:rtl/>
              </w:rPr>
            </w:pPr>
          </w:p>
        </w:tc>
        <w:tc>
          <w:tcPr>
            <w:tcW w:w="980" w:type="dxa"/>
          </w:tcPr>
          <w:p w:rsidR="00F63831" w:rsidRPr="00BC6014" w:rsidRDefault="00F63831" w:rsidP="0054454E">
            <w:pPr>
              <w:jc w:val="center"/>
              <w:rPr>
                <w:b/>
                <w:bCs/>
                <w:sz w:val="8"/>
                <w:szCs w:val="8"/>
                <w:rtl/>
              </w:rPr>
            </w:pPr>
          </w:p>
        </w:tc>
      </w:tr>
      <w:tr w:rsidR="00F63831" w:rsidTr="008B7088">
        <w:trPr>
          <w:trHeight w:val="20"/>
          <w:jc w:val="center"/>
        </w:trPr>
        <w:tc>
          <w:tcPr>
            <w:tcW w:w="1119" w:type="dxa"/>
            <w:gridSpan w:val="2"/>
          </w:tcPr>
          <w:p w:rsidR="00F63831" w:rsidRDefault="00F63831" w:rsidP="003941AC">
            <w:pPr>
              <w:jc w:val="lowKashida"/>
              <w:rPr>
                <w:rFonts w:cs="Simplified Arabic"/>
                <w:b/>
                <w:bCs/>
                <w:sz w:val="24"/>
                <w:szCs w:val="24"/>
                <w:rtl/>
              </w:rPr>
            </w:pPr>
            <w:r>
              <w:rPr>
                <w:rFonts w:cs="Simplified Arabic"/>
                <w:b/>
                <w:bCs/>
                <w:sz w:val="24"/>
                <w:szCs w:val="24"/>
                <w:rtl/>
              </w:rPr>
              <w:t xml:space="preserve">جدول </w:t>
            </w:r>
            <w:r w:rsidR="003941AC">
              <w:rPr>
                <w:rFonts w:cs="Simplified Arabic"/>
                <w:b/>
                <w:bCs/>
                <w:sz w:val="24"/>
                <w:szCs w:val="24"/>
              </w:rPr>
              <w:t>10</w:t>
            </w:r>
            <w:r>
              <w:rPr>
                <w:rFonts w:cs="Simplified Arabic"/>
                <w:b/>
                <w:bCs/>
                <w:sz w:val="24"/>
                <w:szCs w:val="24"/>
                <w:rtl/>
              </w:rPr>
              <w:t>:</w:t>
            </w:r>
          </w:p>
        </w:tc>
        <w:tc>
          <w:tcPr>
            <w:tcW w:w="6973" w:type="dxa"/>
          </w:tcPr>
          <w:p w:rsidR="00F63831" w:rsidRDefault="009562DB" w:rsidP="0054454E">
            <w:pPr>
              <w:pStyle w:val="Title"/>
              <w:jc w:val="lowKashida"/>
              <w:rPr>
                <w:b w:val="0"/>
                <w:bCs w:val="0"/>
                <w:szCs w:val="24"/>
                <w:rtl/>
              </w:rPr>
            </w:pPr>
            <w:r w:rsidRPr="009562DB">
              <w:rPr>
                <w:b w:val="0"/>
                <w:bCs w:val="0"/>
                <w:szCs w:val="24"/>
                <w:rtl/>
              </w:rPr>
              <w:t>توزيع التجمعات السكانية في فلسطين حسب الجهة المسؤولة عن إدارة الشبكة العامة للمياه والمحافظة، 2013</w:t>
            </w:r>
          </w:p>
        </w:tc>
        <w:tc>
          <w:tcPr>
            <w:tcW w:w="980" w:type="dxa"/>
          </w:tcPr>
          <w:p w:rsidR="00F63831" w:rsidRDefault="00AA6377" w:rsidP="0054454E">
            <w:pPr>
              <w:jc w:val="center"/>
              <w:rPr>
                <w:b/>
                <w:bCs/>
                <w:sz w:val="24"/>
                <w:szCs w:val="24"/>
                <w:rtl/>
              </w:rPr>
            </w:pPr>
            <w:r>
              <w:rPr>
                <w:rFonts w:hint="cs"/>
                <w:b/>
                <w:bCs/>
                <w:sz w:val="24"/>
                <w:szCs w:val="24"/>
                <w:rtl/>
              </w:rPr>
              <w:t>48</w:t>
            </w:r>
          </w:p>
        </w:tc>
      </w:tr>
      <w:tr w:rsidR="00F63831" w:rsidTr="008B7088">
        <w:trPr>
          <w:trHeight w:val="20"/>
          <w:jc w:val="center"/>
        </w:trPr>
        <w:tc>
          <w:tcPr>
            <w:tcW w:w="1119" w:type="dxa"/>
            <w:gridSpan w:val="2"/>
          </w:tcPr>
          <w:p w:rsidR="00F63831" w:rsidRPr="00BC6014" w:rsidRDefault="00F63831" w:rsidP="0054454E">
            <w:pPr>
              <w:jc w:val="center"/>
              <w:rPr>
                <w:b/>
                <w:bCs/>
                <w:sz w:val="8"/>
                <w:szCs w:val="8"/>
                <w:rtl/>
              </w:rPr>
            </w:pPr>
          </w:p>
        </w:tc>
        <w:tc>
          <w:tcPr>
            <w:tcW w:w="6973" w:type="dxa"/>
          </w:tcPr>
          <w:p w:rsidR="00F63831" w:rsidRPr="00BC6014" w:rsidRDefault="00F63831" w:rsidP="0054454E">
            <w:pPr>
              <w:jc w:val="center"/>
              <w:rPr>
                <w:b/>
                <w:bCs/>
                <w:sz w:val="8"/>
                <w:szCs w:val="8"/>
                <w:rtl/>
              </w:rPr>
            </w:pPr>
          </w:p>
        </w:tc>
        <w:tc>
          <w:tcPr>
            <w:tcW w:w="980" w:type="dxa"/>
          </w:tcPr>
          <w:p w:rsidR="00F63831" w:rsidRPr="00BC6014" w:rsidRDefault="00F63831" w:rsidP="0054454E">
            <w:pPr>
              <w:jc w:val="center"/>
              <w:rPr>
                <w:b/>
                <w:bCs/>
                <w:sz w:val="8"/>
                <w:szCs w:val="8"/>
                <w:rtl/>
              </w:rPr>
            </w:pPr>
          </w:p>
        </w:tc>
      </w:tr>
      <w:tr w:rsidR="00F63831" w:rsidTr="008B7088">
        <w:trPr>
          <w:trHeight w:val="20"/>
          <w:jc w:val="center"/>
        </w:trPr>
        <w:tc>
          <w:tcPr>
            <w:tcW w:w="1119" w:type="dxa"/>
            <w:gridSpan w:val="2"/>
          </w:tcPr>
          <w:p w:rsidR="00F63831" w:rsidRDefault="00F63831" w:rsidP="003941AC">
            <w:pPr>
              <w:jc w:val="lowKashida"/>
              <w:rPr>
                <w:rFonts w:cs="Simplified Arabic"/>
                <w:b/>
                <w:bCs/>
                <w:sz w:val="24"/>
                <w:szCs w:val="24"/>
                <w:rtl/>
              </w:rPr>
            </w:pPr>
            <w:r>
              <w:rPr>
                <w:rFonts w:cs="Simplified Arabic"/>
                <w:b/>
                <w:bCs/>
                <w:sz w:val="24"/>
                <w:szCs w:val="24"/>
                <w:rtl/>
              </w:rPr>
              <w:t xml:space="preserve">جدول </w:t>
            </w:r>
            <w:r w:rsidR="003941AC">
              <w:rPr>
                <w:rFonts w:cs="Simplified Arabic" w:hint="cs"/>
                <w:b/>
                <w:bCs/>
                <w:sz w:val="24"/>
                <w:szCs w:val="24"/>
                <w:rtl/>
              </w:rPr>
              <w:t>11</w:t>
            </w:r>
            <w:r>
              <w:rPr>
                <w:rFonts w:cs="Simplified Arabic"/>
                <w:b/>
                <w:bCs/>
                <w:sz w:val="24"/>
                <w:szCs w:val="24"/>
                <w:rtl/>
              </w:rPr>
              <w:t>:</w:t>
            </w:r>
          </w:p>
        </w:tc>
        <w:tc>
          <w:tcPr>
            <w:tcW w:w="6973" w:type="dxa"/>
          </w:tcPr>
          <w:p w:rsidR="00F63831" w:rsidRDefault="009562DB" w:rsidP="0054454E">
            <w:pPr>
              <w:pStyle w:val="Title"/>
              <w:jc w:val="lowKashida"/>
              <w:rPr>
                <w:b w:val="0"/>
                <w:bCs w:val="0"/>
                <w:szCs w:val="24"/>
                <w:rtl/>
              </w:rPr>
            </w:pPr>
            <w:r w:rsidRPr="009562DB">
              <w:rPr>
                <w:b w:val="0"/>
                <w:bCs w:val="0"/>
                <w:szCs w:val="24"/>
                <w:rtl/>
              </w:rPr>
              <w:t>توزيع التجمعات السكانية في فلسطين حسب وجود مشتركين بحاجة إلى خدمة التزويد بالمياه عن طريق الصهاريج، 2013</w:t>
            </w:r>
          </w:p>
        </w:tc>
        <w:tc>
          <w:tcPr>
            <w:tcW w:w="980" w:type="dxa"/>
          </w:tcPr>
          <w:p w:rsidR="00F63831" w:rsidRDefault="00AA6377" w:rsidP="0054454E">
            <w:pPr>
              <w:jc w:val="center"/>
              <w:rPr>
                <w:b/>
                <w:bCs/>
                <w:sz w:val="24"/>
                <w:szCs w:val="24"/>
                <w:rtl/>
              </w:rPr>
            </w:pPr>
            <w:r>
              <w:rPr>
                <w:rFonts w:hint="cs"/>
                <w:b/>
                <w:bCs/>
                <w:sz w:val="24"/>
                <w:szCs w:val="24"/>
                <w:rtl/>
              </w:rPr>
              <w:t>49</w:t>
            </w:r>
          </w:p>
        </w:tc>
      </w:tr>
      <w:tr w:rsidR="00F63831" w:rsidTr="008B7088">
        <w:trPr>
          <w:trHeight w:val="20"/>
          <w:jc w:val="center"/>
        </w:trPr>
        <w:tc>
          <w:tcPr>
            <w:tcW w:w="1119" w:type="dxa"/>
            <w:gridSpan w:val="2"/>
          </w:tcPr>
          <w:p w:rsidR="00F63831" w:rsidRPr="00BC6014" w:rsidRDefault="00F63831" w:rsidP="0054454E">
            <w:pPr>
              <w:jc w:val="center"/>
              <w:rPr>
                <w:b/>
                <w:bCs/>
                <w:sz w:val="8"/>
                <w:szCs w:val="8"/>
                <w:rtl/>
              </w:rPr>
            </w:pPr>
          </w:p>
        </w:tc>
        <w:tc>
          <w:tcPr>
            <w:tcW w:w="6973" w:type="dxa"/>
          </w:tcPr>
          <w:p w:rsidR="00F63831" w:rsidRPr="00BC6014" w:rsidRDefault="00F63831" w:rsidP="0054454E">
            <w:pPr>
              <w:jc w:val="center"/>
              <w:rPr>
                <w:b/>
                <w:bCs/>
                <w:sz w:val="8"/>
                <w:szCs w:val="8"/>
                <w:rtl/>
              </w:rPr>
            </w:pPr>
          </w:p>
        </w:tc>
        <w:tc>
          <w:tcPr>
            <w:tcW w:w="980" w:type="dxa"/>
          </w:tcPr>
          <w:p w:rsidR="00F63831" w:rsidRPr="00BC6014" w:rsidRDefault="00F63831" w:rsidP="0054454E">
            <w:pPr>
              <w:jc w:val="center"/>
              <w:rPr>
                <w:b/>
                <w:bCs/>
                <w:sz w:val="8"/>
                <w:szCs w:val="8"/>
                <w:rtl/>
              </w:rPr>
            </w:pPr>
          </w:p>
        </w:tc>
      </w:tr>
      <w:tr w:rsidR="00F63831" w:rsidTr="008B7088">
        <w:trPr>
          <w:trHeight w:val="20"/>
          <w:jc w:val="center"/>
        </w:trPr>
        <w:tc>
          <w:tcPr>
            <w:tcW w:w="1119" w:type="dxa"/>
            <w:gridSpan w:val="2"/>
          </w:tcPr>
          <w:p w:rsidR="00F63831" w:rsidRDefault="00F63831" w:rsidP="003941AC">
            <w:pPr>
              <w:pStyle w:val="Heading2"/>
              <w:ind w:firstLine="0"/>
              <w:jc w:val="both"/>
              <w:rPr>
                <w:szCs w:val="24"/>
                <w:rtl/>
              </w:rPr>
            </w:pPr>
            <w:r>
              <w:rPr>
                <w:szCs w:val="24"/>
                <w:rtl/>
              </w:rPr>
              <w:t xml:space="preserve">جدول </w:t>
            </w:r>
            <w:r w:rsidR="003941AC">
              <w:rPr>
                <w:szCs w:val="24"/>
              </w:rPr>
              <w:t>12</w:t>
            </w:r>
            <w:r>
              <w:rPr>
                <w:szCs w:val="24"/>
                <w:rtl/>
              </w:rPr>
              <w:t>:</w:t>
            </w:r>
          </w:p>
        </w:tc>
        <w:tc>
          <w:tcPr>
            <w:tcW w:w="6973" w:type="dxa"/>
          </w:tcPr>
          <w:p w:rsidR="00F63831" w:rsidRDefault="009562DB" w:rsidP="0054454E">
            <w:pPr>
              <w:pStyle w:val="Heading4"/>
              <w:jc w:val="lowKashida"/>
              <w:rPr>
                <w:b w:val="0"/>
                <w:bCs w:val="0"/>
                <w:szCs w:val="24"/>
                <w:rtl/>
              </w:rPr>
            </w:pPr>
            <w:r w:rsidRPr="009562DB">
              <w:rPr>
                <w:b w:val="0"/>
                <w:bCs w:val="0"/>
                <w:szCs w:val="24"/>
                <w:rtl/>
              </w:rPr>
              <w:t xml:space="preserve">توزيع التجمعات السكانية في فلسطين حسب مصادر المياه البديلة للشبكة </w:t>
            </w:r>
            <w:r w:rsidR="00BA0584">
              <w:rPr>
                <w:rFonts w:hint="cs"/>
                <w:b w:val="0"/>
                <w:bCs w:val="0"/>
                <w:szCs w:val="24"/>
                <w:rtl/>
              </w:rPr>
              <w:t xml:space="preserve">        </w:t>
            </w:r>
            <w:r w:rsidRPr="009562DB">
              <w:rPr>
                <w:b w:val="0"/>
                <w:bCs w:val="0"/>
                <w:szCs w:val="24"/>
                <w:rtl/>
              </w:rPr>
              <w:t>والمحافظة، 2013</w:t>
            </w:r>
          </w:p>
        </w:tc>
        <w:tc>
          <w:tcPr>
            <w:tcW w:w="980" w:type="dxa"/>
          </w:tcPr>
          <w:p w:rsidR="00F63831" w:rsidRDefault="00AA6377" w:rsidP="0054454E">
            <w:pPr>
              <w:jc w:val="center"/>
              <w:rPr>
                <w:b/>
                <w:bCs/>
                <w:sz w:val="24"/>
                <w:szCs w:val="24"/>
                <w:rtl/>
              </w:rPr>
            </w:pPr>
            <w:r>
              <w:rPr>
                <w:rFonts w:hint="cs"/>
                <w:b/>
                <w:bCs/>
                <w:sz w:val="24"/>
                <w:szCs w:val="24"/>
                <w:rtl/>
              </w:rPr>
              <w:t>50</w:t>
            </w:r>
          </w:p>
        </w:tc>
      </w:tr>
      <w:tr w:rsidR="00F63831" w:rsidTr="00BC6014">
        <w:trPr>
          <w:trHeight w:val="163"/>
          <w:jc w:val="center"/>
        </w:trPr>
        <w:tc>
          <w:tcPr>
            <w:tcW w:w="1119" w:type="dxa"/>
            <w:gridSpan w:val="2"/>
          </w:tcPr>
          <w:p w:rsidR="00F63831" w:rsidRPr="00BC6014" w:rsidRDefault="00F63831" w:rsidP="0054454E">
            <w:pPr>
              <w:jc w:val="center"/>
              <w:rPr>
                <w:b/>
                <w:bCs/>
                <w:sz w:val="8"/>
                <w:szCs w:val="8"/>
                <w:rtl/>
              </w:rPr>
            </w:pPr>
          </w:p>
        </w:tc>
        <w:tc>
          <w:tcPr>
            <w:tcW w:w="6973" w:type="dxa"/>
          </w:tcPr>
          <w:p w:rsidR="00F63831" w:rsidRPr="00BC6014" w:rsidRDefault="00F63831" w:rsidP="0054454E">
            <w:pPr>
              <w:jc w:val="center"/>
              <w:rPr>
                <w:b/>
                <w:bCs/>
                <w:sz w:val="8"/>
                <w:szCs w:val="8"/>
                <w:rtl/>
              </w:rPr>
            </w:pPr>
          </w:p>
        </w:tc>
        <w:tc>
          <w:tcPr>
            <w:tcW w:w="980" w:type="dxa"/>
          </w:tcPr>
          <w:p w:rsidR="00F63831" w:rsidRPr="00BC6014" w:rsidRDefault="00F63831" w:rsidP="0054454E">
            <w:pPr>
              <w:jc w:val="center"/>
              <w:rPr>
                <w:b/>
                <w:bCs/>
                <w:sz w:val="8"/>
                <w:szCs w:val="8"/>
                <w:rtl/>
              </w:rPr>
            </w:pPr>
          </w:p>
        </w:tc>
      </w:tr>
      <w:tr w:rsidR="00F63831" w:rsidTr="00BC6014">
        <w:trPr>
          <w:trHeight w:val="679"/>
          <w:jc w:val="center"/>
        </w:trPr>
        <w:tc>
          <w:tcPr>
            <w:tcW w:w="1119" w:type="dxa"/>
            <w:gridSpan w:val="2"/>
          </w:tcPr>
          <w:p w:rsidR="00BC6014" w:rsidRDefault="00F63831" w:rsidP="003941AC">
            <w:pPr>
              <w:jc w:val="lowKashida"/>
              <w:rPr>
                <w:rFonts w:cs="Simplified Arabic"/>
                <w:b/>
                <w:bCs/>
                <w:sz w:val="24"/>
                <w:szCs w:val="24"/>
                <w:rtl/>
              </w:rPr>
            </w:pPr>
            <w:r>
              <w:rPr>
                <w:rFonts w:cs="Simplified Arabic"/>
                <w:b/>
                <w:bCs/>
                <w:sz w:val="24"/>
                <w:szCs w:val="24"/>
                <w:rtl/>
              </w:rPr>
              <w:t xml:space="preserve">جدول </w:t>
            </w:r>
            <w:r w:rsidR="003941AC">
              <w:rPr>
                <w:rFonts w:cs="Simplified Arabic"/>
                <w:b/>
                <w:bCs/>
                <w:sz w:val="24"/>
                <w:szCs w:val="24"/>
              </w:rPr>
              <w:t>13</w:t>
            </w:r>
            <w:r>
              <w:rPr>
                <w:rFonts w:cs="Simplified Arabic"/>
                <w:b/>
                <w:bCs/>
                <w:sz w:val="24"/>
                <w:szCs w:val="24"/>
                <w:rtl/>
              </w:rPr>
              <w:t>:</w:t>
            </w:r>
          </w:p>
          <w:p w:rsidR="00F63831" w:rsidRPr="00BC6014" w:rsidRDefault="00F63831" w:rsidP="00BC6014">
            <w:pPr>
              <w:rPr>
                <w:rFonts w:cs="Simplified Arabic"/>
                <w:sz w:val="24"/>
                <w:szCs w:val="24"/>
                <w:rtl/>
              </w:rPr>
            </w:pPr>
          </w:p>
        </w:tc>
        <w:tc>
          <w:tcPr>
            <w:tcW w:w="6973" w:type="dxa"/>
          </w:tcPr>
          <w:p w:rsidR="00F63831" w:rsidRDefault="009562DB" w:rsidP="00D56929">
            <w:pPr>
              <w:pStyle w:val="Title"/>
              <w:tabs>
                <w:tab w:val="left" w:pos="112"/>
                <w:tab w:val="left" w:pos="254"/>
                <w:tab w:val="left" w:pos="963"/>
              </w:tabs>
              <w:jc w:val="lowKashida"/>
              <w:rPr>
                <w:b w:val="0"/>
                <w:bCs w:val="0"/>
                <w:szCs w:val="24"/>
                <w:rtl/>
              </w:rPr>
            </w:pPr>
            <w:r w:rsidRPr="009562DB">
              <w:rPr>
                <w:b w:val="0"/>
                <w:bCs w:val="0"/>
                <w:szCs w:val="24"/>
                <w:rtl/>
              </w:rPr>
              <w:t>توزيع التجمعات السكانية المتصلة ب</w:t>
            </w:r>
            <w:r w:rsidR="00D56929">
              <w:rPr>
                <w:rFonts w:hint="cs"/>
                <w:b w:val="0"/>
                <w:bCs w:val="0"/>
                <w:szCs w:val="24"/>
                <w:rtl/>
              </w:rPr>
              <w:t xml:space="preserve">شبكة المياه العامة </w:t>
            </w:r>
            <w:r w:rsidRPr="009562DB">
              <w:rPr>
                <w:b w:val="0"/>
                <w:bCs w:val="0"/>
                <w:szCs w:val="24"/>
                <w:rtl/>
              </w:rPr>
              <w:t>في فلسطين حسب معدل عدد الساعات اليومية لتوفر خدمة المياه والمحافظة، 2013</w:t>
            </w:r>
          </w:p>
        </w:tc>
        <w:tc>
          <w:tcPr>
            <w:tcW w:w="980" w:type="dxa"/>
          </w:tcPr>
          <w:p w:rsidR="00F63831" w:rsidRDefault="00AA6377" w:rsidP="0054454E">
            <w:pPr>
              <w:jc w:val="center"/>
              <w:rPr>
                <w:b/>
                <w:bCs/>
                <w:sz w:val="24"/>
                <w:szCs w:val="24"/>
                <w:rtl/>
              </w:rPr>
            </w:pPr>
            <w:r>
              <w:rPr>
                <w:rFonts w:hint="cs"/>
                <w:b/>
                <w:bCs/>
                <w:sz w:val="24"/>
                <w:szCs w:val="24"/>
                <w:rtl/>
              </w:rPr>
              <w:t>51</w:t>
            </w:r>
          </w:p>
        </w:tc>
      </w:tr>
      <w:tr w:rsidR="00F63831" w:rsidTr="00BC6014">
        <w:trPr>
          <w:trHeight w:val="80"/>
          <w:jc w:val="center"/>
        </w:trPr>
        <w:tc>
          <w:tcPr>
            <w:tcW w:w="1119" w:type="dxa"/>
            <w:gridSpan w:val="2"/>
          </w:tcPr>
          <w:p w:rsidR="00F63831" w:rsidRPr="00BC6014" w:rsidRDefault="00F63831" w:rsidP="0054454E">
            <w:pPr>
              <w:jc w:val="center"/>
              <w:rPr>
                <w:b/>
                <w:bCs/>
                <w:sz w:val="8"/>
                <w:szCs w:val="8"/>
                <w:rtl/>
              </w:rPr>
            </w:pPr>
          </w:p>
        </w:tc>
        <w:tc>
          <w:tcPr>
            <w:tcW w:w="6973" w:type="dxa"/>
          </w:tcPr>
          <w:p w:rsidR="00F63831" w:rsidRPr="00BC6014" w:rsidRDefault="00F63831" w:rsidP="0054454E">
            <w:pPr>
              <w:jc w:val="center"/>
              <w:rPr>
                <w:b/>
                <w:bCs/>
                <w:sz w:val="8"/>
                <w:szCs w:val="8"/>
                <w:rtl/>
              </w:rPr>
            </w:pPr>
          </w:p>
        </w:tc>
        <w:tc>
          <w:tcPr>
            <w:tcW w:w="980" w:type="dxa"/>
          </w:tcPr>
          <w:p w:rsidR="00F63831" w:rsidRPr="00BC6014" w:rsidRDefault="00F63831" w:rsidP="0054454E">
            <w:pPr>
              <w:jc w:val="center"/>
              <w:rPr>
                <w:b/>
                <w:bCs/>
                <w:sz w:val="8"/>
                <w:szCs w:val="8"/>
                <w:rtl/>
              </w:rPr>
            </w:pPr>
          </w:p>
        </w:tc>
      </w:tr>
      <w:tr w:rsidR="00F63831" w:rsidTr="00BC6014">
        <w:trPr>
          <w:trHeight w:val="20"/>
          <w:jc w:val="center"/>
        </w:trPr>
        <w:tc>
          <w:tcPr>
            <w:tcW w:w="1119" w:type="dxa"/>
            <w:gridSpan w:val="2"/>
          </w:tcPr>
          <w:p w:rsidR="00F63831" w:rsidRDefault="00F63831" w:rsidP="003941AC">
            <w:pPr>
              <w:jc w:val="lowKashida"/>
              <w:rPr>
                <w:rFonts w:cs="Simplified Arabic"/>
                <w:b/>
                <w:bCs/>
                <w:sz w:val="24"/>
                <w:szCs w:val="24"/>
                <w:rtl/>
              </w:rPr>
            </w:pPr>
            <w:r>
              <w:rPr>
                <w:rFonts w:cs="Simplified Arabic"/>
                <w:b/>
                <w:bCs/>
                <w:sz w:val="24"/>
                <w:szCs w:val="24"/>
                <w:rtl/>
              </w:rPr>
              <w:t xml:space="preserve">جدول </w:t>
            </w:r>
            <w:r w:rsidR="003941AC">
              <w:rPr>
                <w:rFonts w:cs="Simplified Arabic"/>
                <w:b/>
                <w:bCs/>
                <w:sz w:val="24"/>
                <w:szCs w:val="24"/>
              </w:rPr>
              <w:t>14</w:t>
            </w:r>
            <w:r>
              <w:rPr>
                <w:rFonts w:cs="Simplified Arabic"/>
                <w:b/>
                <w:bCs/>
                <w:sz w:val="24"/>
                <w:szCs w:val="24"/>
                <w:rtl/>
              </w:rPr>
              <w:t>:</w:t>
            </w:r>
          </w:p>
        </w:tc>
        <w:tc>
          <w:tcPr>
            <w:tcW w:w="6973" w:type="dxa"/>
          </w:tcPr>
          <w:p w:rsidR="00F63831" w:rsidRDefault="006B1BA0" w:rsidP="003941AC">
            <w:pPr>
              <w:jc w:val="lowKashida"/>
              <w:rPr>
                <w:rFonts w:cs="Simplified Arabic"/>
                <w:sz w:val="24"/>
                <w:szCs w:val="24"/>
                <w:rtl/>
              </w:rPr>
            </w:pPr>
            <w:r w:rsidRPr="009562DB">
              <w:rPr>
                <w:rFonts w:cs="Simplified Arabic"/>
                <w:sz w:val="24"/>
                <w:szCs w:val="24"/>
                <w:rtl/>
              </w:rPr>
              <w:t xml:space="preserve">توزيع التجمعات السكانية في فلسطين حسب عدد خزانات المياه </w:t>
            </w:r>
            <w:r>
              <w:rPr>
                <w:rFonts w:cs="Simplified Arabic" w:hint="cs"/>
                <w:sz w:val="24"/>
                <w:szCs w:val="24"/>
                <w:rtl/>
              </w:rPr>
              <w:t xml:space="preserve">العامة </w:t>
            </w:r>
            <w:r w:rsidR="00E13F49">
              <w:rPr>
                <w:rFonts w:cs="Simplified Arabic" w:hint="cs"/>
                <w:sz w:val="24"/>
                <w:szCs w:val="24"/>
                <w:rtl/>
              </w:rPr>
              <w:t xml:space="preserve">        </w:t>
            </w:r>
            <w:r w:rsidRPr="009562DB">
              <w:rPr>
                <w:rFonts w:cs="Simplified Arabic"/>
                <w:sz w:val="24"/>
                <w:szCs w:val="24"/>
                <w:rtl/>
              </w:rPr>
              <w:t>والمحافظة، 2013</w:t>
            </w:r>
            <w:r>
              <w:rPr>
                <w:rFonts w:cs="Simplified Arabic" w:hint="cs"/>
                <w:sz w:val="24"/>
                <w:szCs w:val="24"/>
                <w:rtl/>
              </w:rPr>
              <w:t xml:space="preserve"> </w:t>
            </w:r>
          </w:p>
        </w:tc>
        <w:tc>
          <w:tcPr>
            <w:tcW w:w="980" w:type="dxa"/>
          </w:tcPr>
          <w:p w:rsidR="00F63831" w:rsidRDefault="00AA6377" w:rsidP="0054454E">
            <w:pPr>
              <w:jc w:val="center"/>
              <w:rPr>
                <w:b/>
                <w:bCs/>
                <w:sz w:val="24"/>
                <w:szCs w:val="24"/>
                <w:rtl/>
              </w:rPr>
            </w:pPr>
            <w:r>
              <w:rPr>
                <w:rFonts w:hint="cs"/>
                <w:b/>
                <w:bCs/>
                <w:sz w:val="24"/>
                <w:szCs w:val="24"/>
                <w:rtl/>
              </w:rPr>
              <w:t>52</w:t>
            </w:r>
          </w:p>
        </w:tc>
      </w:tr>
      <w:tr w:rsidR="00F63831" w:rsidTr="00BC6014">
        <w:trPr>
          <w:trHeight w:val="20"/>
          <w:jc w:val="center"/>
        </w:trPr>
        <w:tc>
          <w:tcPr>
            <w:tcW w:w="1119" w:type="dxa"/>
            <w:gridSpan w:val="2"/>
          </w:tcPr>
          <w:p w:rsidR="00F63831" w:rsidRPr="00BC6014" w:rsidRDefault="00F63831" w:rsidP="0054454E">
            <w:pPr>
              <w:jc w:val="center"/>
              <w:rPr>
                <w:b/>
                <w:bCs/>
                <w:sz w:val="8"/>
                <w:szCs w:val="8"/>
                <w:rtl/>
              </w:rPr>
            </w:pPr>
          </w:p>
        </w:tc>
        <w:tc>
          <w:tcPr>
            <w:tcW w:w="6973" w:type="dxa"/>
          </w:tcPr>
          <w:p w:rsidR="00F63831" w:rsidRPr="00BC6014" w:rsidRDefault="00F63831" w:rsidP="0054454E">
            <w:pPr>
              <w:jc w:val="center"/>
              <w:rPr>
                <w:b/>
                <w:bCs/>
                <w:sz w:val="8"/>
                <w:szCs w:val="8"/>
                <w:rtl/>
              </w:rPr>
            </w:pPr>
          </w:p>
        </w:tc>
        <w:tc>
          <w:tcPr>
            <w:tcW w:w="980" w:type="dxa"/>
          </w:tcPr>
          <w:p w:rsidR="00F63831" w:rsidRPr="00BC6014" w:rsidRDefault="00F63831" w:rsidP="0054454E">
            <w:pPr>
              <w:jc w:val="center"/>
              <w:rPr>
                <w:b/>
                <w:bCs/>
                <w:sz w:val="8"/>
                <w:szCs w:val="8"/>
                <w:rtl/>
              </w:rPr>
            </w:pPr>
          </w:p>
        </w:tc>
      </w:tr>
      <w:tr w:rsidR="00F63831" w:rsidTr="00BC6014">
        <w:trPr>
          <w:trHeight w:val="20"/>
          <w:jc w:val="center"/>
        </w:trPr>
        <w:tc>
          <w:tcPr>
            <w:tcW w:w="1119" w:type="dxa"/>
            <w:gridSpan w:val="2"/>
          </w:tcPr>
          <w:p w:rsidR="00F63831" w:rsidRDefault="00F63831" w:rsidP="003941AC">
            <w:pPr>
              <w:jc w:val="lowKashida"/>
              <w:rPr>
                <w:rFonts w:cs="Simplified Arabic"/>
                <w:b/>
                <w:bCs/>
                <w:sz w:val="24"/>
                <w:szCs w:val="24"/>
                <w:rtl/>
              </w:rPr>
            </w:pPr>
            <w:r>
              <w:rPr>
                <w:rFonts w:cs="Simplified Arabic"/>
                <w:b/>
                <w:bCs/>
                <w:sz w:val="24"/>
                <w:szCs w:val="24"/>
                <w:rtl/>
              </w:rPr>
              <w:t xml:space="preserve">جدول </w:t>
            </w:r>
            <w:r w:rsidR="003941AC">
              <w:rPr>
                <w:rFonts w:cs="Simplified Arabic"/>
                <w:b/>
                <w:bCs/>
                <w:sz w:val="24"/>
                <w:szCs w:val="24"/>
              </w:rPr>
              <w:t>15</w:t>
            </w:r>
            <w:r>
              <w:rPr>
                <w:rFonts w:cs="Simplified Arabic"/>
                <w:b/>
                <w:bCs/>
                <w:sz w:val="24"/>
                <w:szCs w:val="24"/>
                <w:rtl/>
              </w:rPr>
              <w:t>:</w:t>
            </w:r>
          </w:p>
        </w:tc>
        <w:tc>
          <w:tcPr>
            <w:tcW w:w="6973" w:type="dxa"/>
          </w:tcPr>
          <w:p w:rsidR="00F63831" w:rsidRDefault="006B1BA0" w:rsidP="003941AC">
            <w:pPr>
              <w:jc w:val="lowKashida"/>
              <w:rPr>
                <w:rFonts w:cs="Simplified Arabic"/>
                <w:sz w:val="24"/>
                <w:szCs w:val="24"/>
                <w:rtl/>
              </w:rPr>
            </w:pPr>
            <w:r w:rsidRPr="009562DB">
              <w:rPr>
                <w:rFonts w:cs="Simplified Arabic"/>
                <w:sz w:val="24"/>
                <w:szCs w:val="24"/>
                <w:rtl/>
              </w:rPr>
              <w:t xml:space="preserve">توزيع التجمعات السكانية في فلسطين حسب سعة </w:t>
            </w:r>
            <w:r>
              <w:rPr>
                <w:rFonts w:cs="Simplified Arabic" w:hint="cs"/>
                <w:sz w:val="24"/>
                <w:szCs w:val="24"/>
                <w:rtl/>
              </w:rPr>
              <w:t>خزانات المياه العامة</w:t>
            </w:r>
            <w:r w:rsidR="00597717">
              <w:rPr>
                <w:rFonts w:cs="Simplified Arabic" w:hint="cs"/>
                <w:sz w:val="24"/>
                <w:szCs w:val="24"/>
                <w:rtl/>
              </w:rPr>
              <w:t xml:space="preserve"> </w:t>
            </w:r>
            <w:r w:rsidR="00E13F49">
              <w:rPr>
                <w:rFonts w:cs="Simplified Arabic" w:hint="cs"/>
                <w:sz w:val="24"/>
                <w:szCs w:val="24"/>
                <w:rtl/>
              </w:rPr>
              <w:t xml:space="preserve">       </w:t>
            </w:r>
            <w:r w:rsidRPr="009562DB">
              <w:rPr>
                <w:rFonts w:cs="Simplified Arabic"/>
                <w:sz w:val="24"/>
                <w:szCs w:val="24"/>
                <w:rtl/>
              </w:rPr>
              <w:t>والمحافظة، 2013</w:t>
            </w:r>
            <w:r>
              <w:rPr>
                <w:rFonts w:cs="Simplified Arabic" w:hint="cs"/>
                <w:sz w:val="24"/>
                <w:szCs w:val="24"/>
                <w:rtl/>
              </w:rPr>
              <w:t xml:space="preserve"> </w:t>
            </w:r>
          </w:p>
        </w:tc>
        <w:tc>
          <w:tcPr>
            <w:tcW w:w="980" w:type="dxa"/>
          </w:tcPr>
          <w:p w:rsidR="00F63831" w:rsidRDefault="00AA6377" w:rsidP="0054454E">
            <w:pPr>
              <w:jc w:val="center"/>
              <w:rPr>
                <w:b/>
                <w:bCs/>
                <w:sz w:val="24"/>
                <w:szCs w:val="24"/>
                <w:rtl/>
              </w:rPr>
            </w:pPr>
            <w:r>
              <w:rPr>
                <w:rFonts w:hint="cs"/>
                <w:b/>
                <w:bCs/>
                <w:sz w:val="24"/>
                <w:szCs w:val="24"/>
                <w:rtl/>
              </w:rPr>
              <w:t>53</w:t>
            </w:r>
          </w:p>
        </w:tc>
      </w:tr>
      <w:tr w:rsidR="00F63831" w:rsidTr="00BC6014">
        <w:trPr>
          <w:trHeight w:val="20"/>
          <w:jc w:val="center"/>
        </w:trPr>
        <w:tc>
          <w:tcPr>
            <w:tcW w:w="1119" w:type="dxa"/>
            <w:gridSpan w:val="2"/>
          </w:tcPr>
          <w:p w:rsidR="00F63831" w:rsidRPr="008B7088" w:rsidRDefault="00F63831" w:rsidP="0054454E">
            <w:pPr>
              <w:jc w:val="center"/>
              <w:rPr>
                <w:b/>
                <w:bCs/>
                <w:sz w:val="10"/>
                <w:szCs w:val="10"/>
                <w:rtl/>
              </w:rPr>
            </w:pPr>
          </w:p>
        </w:tc>
        <w:tc>
          <w:tcPr>
            <w:tcW w:w="6973" w:type="dxa"/>
          </w:tcPr>
          <w:p w:rsidR="00F63831" w:rsidRPr="008B7088" w:rsidRDefault="00F63831" w:rsidP="0054454E">
            <w:pPr>
              <w:jc w:val="center"/>
              <w:rPr>
                <w:b/>
                <w:bCs/>
                <w:sz w:val="10"/>
                <w:szCs w:val="10"/>
                <w:rtl/>
              </w:rPr>
            </w:pPr>
          </w:p>
        </w:tc>
        <w:tc>
          <w:tcPr>
            <w:tcW w:w="980" w:type="dxa"/>
          </w:tcPr>
          <w:p w:rsidR="00F63831" w:rsidRPr="008B7088" w:rsidRDefault="00F63831" w:rsidP="0054454E">
            <w:pPr>
              <w:jc w:val="center"/>
              <w:rPr>
                <w:b/>
                <w:bCs/>
                <w:sz w:val="10"/>
                <w:szCs w:val="10"/>
                <w:rtl/>
              </w:rPr>
            </w:pPr>
          </w:p>
        </w:tc>
      </w:tr>
      <w:tr w:rsidR="00F63831" w:rsidTr="008B7088">
        <w:trPr>
          <w:trHeight w:val="20"/>
          <w:jc w:val="center"/>
        </w:trPr>
        <w:tc>
          <w:tcPr>
            <w:tcW w:w="1119" w:type="dxa"/>
            <w:gridSpan w:val="2"/>
          </w:tcPr>
          <w:p w:rsidR="00F63831" w:rsidRDefault="00F63831" w:rsidP="003941AC">
            <w:pPr>
              <w:jc w:val="lowKashida"/>
              <w:rPr>
                <w:rFonts w:cs="Simplified Arabic"/>
                <w:b/>
                <w:bCs/>
                <w:sz w:val="24"/>
                <w:szCs w:val="24"/>
                <w:rtl/>
              </w:rPr>
            </w:pPr>
            <w:r>
              <w:rPr>
                <w:rFonts w:cs="Simplified Arabic"/>
                <w:b/>
                <w:bCs/>
                <w:sz w:val="24"/>
                <w:szCs w:val="24"/>
                <w:rtl/>
              </w:rPr>
              <w:t xml:space="preserve">جدول </w:t>
            </w:r>
            <w:r w:rsidR="003941AC">
              <w:rPr>
                <w:rFonts w:cs="Simplified Arabic" w:hint="cs"/>
                <w:b/>
                <w:bCs/>
                <w:sz w:val="24"/>
                <w:szCs w:val="24"/>
                <w:rtl/>
              </w:rPr>
              <w:t>16</w:t>
            </w:r>
            <w:r>
              <w:rPr>
                <w:rFonts w:cs="Simplified Arabic"/>
                <w:b/>
                <w:bCs/>
                <w:sz w:val="24"/>
                <w:szCs w:val="24"/>
                <w:rtl/>
              </w:rPr>
              <w:t>:</w:t>
            </w:r>
          </w:p>
        </w:tc>
        <w:tc>
          <w:tcPr>
            <w:tcW w:w="6973" w:type="dxa"/>
          </w:tcPr>
          <w:p w:rsidR="00F63831" w:rsidRDefault="006B1BA0" w:rsidP="0054454E">
            <w:pPr>
              <w:jc w:val="lowKashida"/>
              <w:rPr>
                <w:rFonts w:cs="Simplified Arabic"/>
                <w:sz w:val="24"/>
                <w:szCs w:val="24"/>
                <w:rtl/>
              </w:rPr>
            </w:pPr>
            <w:r>
              <w:rPr>
                <w:rFonts w:cs="Simplified Arabic" w:hint="cs"/>
                <w:sz w:val="24"/>
                <w:szCs w:val="24"/>
                <w:rtl/>
              </w:rPr>
              <w:t>ت</w:t>
            </w:r>
            <w:r w:rsidRPr="009562DB">
              <w:rPr>
                <w:rFonts w:cs="Simplified Arabic"/>
                <w:sz w:val="24"/>
                <w:szCs w:val="24"/>
                <w:rtl/>
              </w:rPr>
              <w:t>وزيع التجمعات السكانية في فلسطين حسب المشاكل الرئيسية التي يعاني منها التجمع في مجال المياه والمحافظة، 2013</w:t>
            </w:r>
          </w:p>
        </w:tc>
        <w:tc>
          <w:tcPr>
            <w:tcW w:w="980" w:type="dxa"/>
          </w:tcPr>
          <w:p w:rsidR="00F63831" w:rsidRDefault="00AA6377" w:rsidP="0054454E">
            <w:pPr>
              <w:jc w:val="center"/>
              <w:rPr>
                <w:b/>
                <w:bCs/>
                <w:sz w:val="24"/>
                <w:szCs w:val="24"/>
                <w:rtl/>
              </w:rPr>
            </w:pPr>
            <w:r>
              <w:rPr>
                <w:rFonts w:hint="cs"/>
                <w:b/>
                <w:bCs/>
                <w:sz w:val="24"/>
                <w:szCs w:val="24"/>
                <w:rtl/>
              </w:rPr>
              <w:t>54</w:t>
            </w:r>
          </w:p>
        </w:tc>
      </w:tr>
      <w:tr w:rsidR="00F63831" w:rsidTr="008B7088">
        <w:trPr>
          <w:trHeight w:val="20"/>
          <w:jc w:val="center"/>
        </w:trPr>
        <w:tc>
          <w:tcPr>
            <w:tcW w:w="1119" w:type="dxa"/>
            <w:gridSpan w:val="2"/>
          </w:tcPr>
          <w:p w:rsidR="00F63831" w:rsidRPr="008B7088" w:rsidRDefault="00F63831" w:rsidP="0054454E">
            <w:pPr>
              <w:jc w:val="center"/>
              <w:rPr>
                <w:b/>
                <w:bCs/>
                <w:sz w:val="10"/>
                <w:szCs w:val="10"/>
                <w:rtl/>
              </w:rPr>
            </w:pPr>
          </w:p>
        </w:tc>
        <w:tc>
          <w:tcPr>
            <w:tcW w:w="6973" w:type="dxa"/>
          </w:tcPr>
          <w:p w:rsidR="00F63831" w:rsidRPr="008B7088" w:rsidRDefault="00F63831" w:rsidP="0054454E">
            <w:pPr>
              <w:jc w:val="center"/>
              <w:rPr>
                <w:b/>
                <w:bCs/>
                <w:sz w:val="10"/>
                <w:szCs w:val="10"/>
                <w:rtl/>
              </w:rPr>
            </w:pPr>
          </w:p>
        </w:tc>
        <w:tc>
          <w:tcPr>
            <w:tcW w:w="980" w:type="dxa"/>
          </w:tcPr>
          <w:p w:rsidR="00F63831" w:rsidRPr="008B7088" w:rsidRDefault="00F63831" w:rsidP="0054454E">
            <w:pPr>
              <w:jc w:val="center"/>
              <w:rPr>
                <w:b/>
                <w:bCs/>
                <w:sz w:val="10"/>
                <w:szCs w:val="10"/>
                <w:rtl/>
              </w:rPr>
            </w:pPr>
          </w:p>
        </w:tc>
      </w:tr>
      <w:tr w:rsidR="00F63831" w:rsidTr="008B7088">
        <w:trPr>
          <w:trHeight w:val="20"/>
          <w:jc w:val="center"/>
        </w:trPr>
        <w:tc>
          <w:tcPr>
            <w:tcW w:w="1119" w:type="dxa"/>
            <w:gridSpan w:val="2"/>
          </w:tcPr>
          <w:p w:rsidR="00F63831" w:rsidRDefault="00F63831" w:rsidP="003941AC">
            <w:pPr>
              <w:jc w:val="lowKashida"/>
              <w:rPr>
                <w:rFonts w:cs="Simplified Arabic"/>
                <w:b/>
                <w:bCs/>
                <w:sz w:val="24"/>
                <w:szCs w:val="24"/>
                <w:rtl/>
              </w:rPr>
            </w:pPr>
            <w:r>
              <w:rPr>
                <w:rFonts w:cs="Simplified Arabic"/>
                <w:b/>
                <w:bCs/>
                <w:sz w:val="24"/>
                <w:szCs w:val="24"/>
                <w:rtl/>
              </w:rPr>
              <w:t xml:space="preserve">جدول </w:t>
            </w:r>
            <w:r w:rsidR="003941AC">
              <w:rPr>
                <w:rFonts w:cs="Simplified Arabic"/>
                <w:b/>
                <w:bCs/>
                <w:sz w:val="24"/>
                <w:szCs w:val="24"/>
              </w:rPr>
              <w:t>17</w:t>
            </w:r>
            <w:r>
              <w:rPr>
                <w:rFonts w:cs="Simplified Arabic"/>
                <w:b/>
                <w:bCs/>
                <w:sz w:val="24"/>
                <w:szCs w:val="24"/>
                <w:rtl/>
              </w:rPr>
              <w:t>:</w:t>
            </w:r>
          </w:p>
        </w:tc>
        <w:tc>
          <w:tcPr>
            <w:tcW w:w="6973" w:type="dxa"/>
          </w:tcPr>
          <w:p w:rsidR="00F63831" w:rsidRDefault="009562DB" w:rsidP="0054454E">
            <w:pPr>
              <w:jc w:val="lowKashida"/>
              <w:rPr>
                <w:rFonts w:cs="Simplified Arabic"/>
                <w:sz w:val="24"/>
                <w:szCs w:val="24"/>
                <w:rtl/>
              </w:rPr>
            </w:pPr>
            <w:r w:rsidRPr="009562DB">
              <w:rPr>
                <w:rFonts w:cs="Simplified Arabic"/>
                <w:sz w:val="24"/>
                <w:szCs w:val="24"/>
                <w:rtl/>
              </w:rPr>
              <w:t>توزيع التجمعات السكانية في فلسطين حسب توفر شبكة الكهرباء والمحافظة، 2013</w:t>
            </w:r>
          </w:p>
        </w:tc>
        <w:tc>
          <w:tcPr>
            <w:tcW w:w="980" w:type="dxa"/>
          </w:tcPr>
          <w:p w:rsidR="00F63831" w:rsidRDefault="00AA6377" w:rsidP="0054454E">
            <w:pPr>
              <w:jc w:val="center"/>
              <w:rPr>
                <w:rFonts w:cs="Simplified Arabic"/>
                <w:b/>
                <w:bCs/>
                <w:sz w:val="24"/>
                <w:szCs w:val="24"/>
                <w:rtl/>
              </w:rPr>
            </w:pPr>
            <w:r>
              <w:rPr>
                <w:rFonts w:cs="Simplified Arabic" w:hint="cs"/>
                <w:b/>
                <w:bCs/>
                <w:sz w:val="24"/>
                <w:szCs w:val="24"/>
                <w:rtl/>
              </w:rPr>
              <w:t>55</w:t>
            </w:r>
          </w:p>
        </w:tc>
      </w:tr>
      <w:tr w:rsidR="00F63831" w:rsidTr="008B7088">
        <w:trPr>
          <w:trHeight w:val="20"/>
          <w:jc w:val="center"/>
        </w:trPr>
        <w:tc>
          <w:tcPr>
            <w:tcW w:w="1119" w:type="dxa"/>
            <w:gridSpan w:val="2"/>
          </w:tcPr>
          <w:p w:rsidR="00F63831" w:rsidRPr="008B7088" w:rsidRDefault="00F63831" w:rsidP="0054454E">
            <w:pPr>
              <w:jc w:val="center"/>
              <w:rPr>
                <w:b/>
                <w:bCs/>
                <w:sz w:val="10"/>
                <w:szCs w:val="10"/>
                <w:rtl/>
              </w:rPr>
            </w:pPr>
          </w:p>
        </w:tc>
        <w:tc>
          <w:tcPr>
            <w:tcW w:w="6973" w:type="dxa"/>
          </w:tcPr>
          <w:p w:rsidR="00F63831" w:rsidRPr="008B7088" w:rsidRDefault="00F63831" w:rsidP="0054454E">
            <w:pPr>
              <w:jc w:val="center"/>
              <w:rPr>
                <w:b/>
                <w:bCs/>
                <w:sz w:val="10"/>
                <w:szCs w:val="10"/>
                <w:rtl/>
              </w:rPr>
            </w:pPr>
          </w:p>
        </w:tc>
        <w:tc>
          <w:tcPr>
            <w:tcW w:w="980" w:type="dxa"/>
          </w:tcPr>
          <w:p w:rsidR="00F63831" w:rsidRPr="008B7088" w:rsidRDefault="00F63831" w:rsidP="0054454E">
            <w:pPr>
              <w:jc w:val="center"/>
              <w:rPr>
                <w:b/>
                <w:bCs/>
                <w:sz w:val="10"/>
                <w:szCs w:val="10"/>
                <w:rtl/>
              </w:rPr>
            </w:pPr>
          </w:p>
        </w:tc>
      </w:tr>
      <w:tr w:rsidR="00F63831" w:rsidTr="008B7088">
        <w:trPr>
          <w:trHeight w:val="20"/>
          <w:jc w:val="center"/>
        </w:trPr>
        <w:tc>
          <w:tcPr>
            <w:tcW w:w="1119" w:type="dxa"/>
            <w:gridSpan w:val="2"/>
          </w:tcPr>
          <w:p w:rsidR="00F63831" w:rsidRDefault="00F63831" w:rsidP="003941AC">
            <w:pPr>
              <w:jc w:val="lowKashida"/>
              <w:rPr>
                <w:rFonts w:cs="Simplified Arabic"/>
                <w:b/>
                <w:bCs/>
                <w:sz w:val="24"/>
                <w:szCs w:val="24"/>
                <w:rtl/>
              </w:rPr>
            </w:pPr>
            <w:r>
              <w:rPr>
                <w:rFonts w:cs="Simplified Arabic"/>
                <w:b/>
                <w:bCs/>
                <w:sz w:val="24"/>
                <w:szCs w:val="24"/>
                <w:rtl/>
              </w:rPr>
              <w:t xml:space="preserve">جدول </w:t>
            </w:r>
            <w:r w:rsidR="003941AC">
              <w:rPr>
                <w:rFonts w:cs="Simplified Arabic"/>
                <w:b/>
                <w:bCs/>
                <w:sz w:val="24"/>
                <w:szCs w:val="24"/>
              </w:rPr>
              <w:t>18</w:t>
            </w:r>
            <w:r>
              <w:rPr>
                <w:rFonts w:cs="Simplified Arabic"/>
                <w:b/>
                <w:bCs/>
                <w:sz w:val="24"/>
                <w:szCs w:val="24"/>
                <w:rtl/>
              </w:rPr>
              <w:t>:</w:t>
            </w:r>
          </w:p>
        </w:tc>
        <w:tc>
          <w:tcPr>
            <w:tcW w:w="6973" w:type="dxa"/>
          </w:tcPr>
          <w:p w:rsidR="00F63831" w:rsidRDefault="009562DB" w:rsidP="0054454E">
            <w:pPr>
              <w:pStyle w:val="Heading4"/>
              <w:jc w:val="lowKashida"/>
              <w:rPr>
                <w:b w:val="0"/>
                <w:bCs w:val="0"/>
                <w:szCs w:val="24"/>
                <w:rtl/>
              </w:rPr>
            </w:pPr>
            <w:r w:rsidRPr="009562DB">
              <w:rPr>
                <w:b w:val="0"/>
                <w:bCs w:val="0"/>
                <w:szCs w:val="24"/>
                <w:rtl/>
              </w:rPr>
              <w:t>كمية الكهرباء الكلية المزودة، والمستهلكة (ميجاواط.ساعة) منتصف العام 2013 حسب المحافظة</w:t>
            </w:r>
          </w:p>
        </w:tc>
        <w:tc>
          <w:tcPr>
            <w:tcW w:w="980" w:type="dxa"/>
          </w:tcPr>
          <w:p w:rsidR="00F63831" w:rsidRDefault="00AA6377" w:rsidP="0054454E">
            <w:pPr>
              <w:ind w:firstLine="23"/>
              <w:jc w:val="center"/>
              <w:rPr>
                <w:b/>
                <w:bCs/>
                <w:sz w:val="24"/>
                <w:szCs w:val="24"/>
                <w:rtl/>
              </w:rPr>
            </w:pPr>
            <w:r>
              <w:rPr>
                <w:rFonts w:hint="cs"/>
                <w:b/>
                <w:bCs/>
                <w:sz w:val="24"/>
                <w:szCs w:val="24"/>
                <w:rtl/>
              </w:rPr>
              <w:t>56</w:t>
            </w:r>
          </w:p>
        </w:tc>
      </w:tr>
      <w:tr w:rsidR="00F63831" w:rsidTr="008B7088">
        <w:trPr>
          <w:trHeight w:val="20"/>
          <w:jc w:val="center"/>
        </w:trPr>
        <w:tc>
          <w:tcPr>
            <w:tcW w:w="1119" w:type="dxa"/>
            <w:gridSpan w:val="2"/>
          </w:tcPr>
          <w:p w:rsidR="00F63831" w:rsidRPr="008B7088" w:rsidRDefault="00F63831" w:rsidP="0054454E">
            <w:pPr>
              <w:jc w:val="center"/>
              <w:rPr>
                <w:b/>
                <w:bCs/>
                <w:sz w:val="10"/>
                <w:szCs w:val="10"/>
                <w:rtl/>
              </w:rPr>
            </w:pPr>
          </w:p>
        </w:tc>
        <w:tc>
          <w:tcPr>
            <w:tcW w:w="6973" w:type="dxa"/>
          </w:tcPr>
          <w:p w:rsidR="00F63831" w:rsidRPr="008B7088" w:rsidRDefault="00F63831" w:rsidP="0054454E">
            <w:pPr>
              <w:jc w:val="center"/>
              <w:rPr>
                <w:b/>
                <w:bCs/>
                <w:sz w:val="10"/>
                <w:szCs w:val="10"/>
                <w:rtl/>
              </w:rPr>
            </w:pPr>
          </w:p>
        </w:tc>
        <w:tc>
          <w:tcPr>
            <w:tcW w:w="980" w:type="dxa"/>
          </w:tcPr>
          <w:p w:rsidR="00F63831" w:rsidRPr="008B7088" w:rsidRDefault="00F63831" w:rsidP="0054454E">
            <w:pPr>
              <w:jc w:val="center"/>
              <w:rPr>
                <w:b/>
                <w:bCs/>
                <w:sz w:val="10"/>
                <w:szCs w:val="10"/>
                <w:rtl/>
              </w:rPr>
            </w:pPr>
          </w:p>
        </w:tc>
      </w:tr>
      <w:tr w:rsidR="00F63831" w:rsidTr="008B7088">
        <w:trPr>
          <w:trHeight w:val="20"/>
          <w:jc w:val="center"/>
        </w:trPr>
        <w:tc>
          <w:tcPr>
            <w:tcW w:w="1119" w:type="dxa"/>
            <w:gridSpan w:val="2"/>
          </w:tcPr>
          <w:p w:rsidR="00F63831" w:rsidRDefault="00F63831" w:rsidP="003941AC">
            <w:pPr>
              <w:jc w:val="lowKashida"/>
              <w:rPr>
                <w:rFonts w:cs="Simplified Arabic"/>
                <w:b/>
                <w:bCs/>
                <w:sz w:val="24"/>
                <w:szCs w:val="24"/>
                <w:rtl/>
              </w:rPr>
            </w:pPr>
            <w:r>
              <w:rPr>
                <w:rFonts w:cs="Simplified Arabic"/>
                <w:b/>
                <w:bCs/>
                <w:sz w:val="24"/>
                <w:szCs w:val="24"/>
                <w:rtl/>
              </w:rPr>
              <w:t xml:space="preserve">جدول </w:t>
            </w:r>
            <w:r w:rsidR="003941AC">
              <w:rPr>
                <w:rFonts w:cs="Simplified Arabic"/>
                <w:b/>
                <w:bCs/>
                <w:sz w:val="24"/>
                <w:szCs w:val="24"/>
              </w:rPr>
              <w:t>19</w:t>
            </w:r>
            <w:r>
              <w:rPr>
                <w:rFonts w:cs="Simplified Arabic"/>
                <w:b/>
                <w:bCs/>
                <w:sz w:val="24"/>
                <w:szCs w:val="24"/>
                <w:rtl/>
              </w:rPr>
              <w:t>:</w:t>
            </w:r>
          </w:p>
        </w:tc>
        <w:tc>
          <w:tcPr>
            <w:tcW w:w="6973" w:type="dxa"/>
          </w:tcPr>
          <w:p w:rsidR="00F63831" w:rsidRDefault="009562DB" w:rsidP="0054454E">
            <w:pPr>
              <w:jc w:val="lowKashida"/>
              <w:rPr>
                <w:rFonts w:cs="Simplified Arabic"/>
                <w:sz w:val="24"/>
                <w:szCs w:val="24"/>
                <w:rtl/>
              </w:rPr>
            </w:pPr>
            <w:r w:rsidRPr="009562DB">
              <w:rPr>
                <w:rFonts w:cs="Simplified Arabic"/>
                <w:sz w:val="24"/>
                <w:szCs w:val="24"/>
                <w:rtl/>
              </w:rPr>
              <w:t xml:space="preserve">توزيع التجمعات السكانية في فلسطين حسب المصدر الرئيسي للكهرباء </w:t>
            </w:r>
            <w:r w:rsidR="0054454E">
              <w:rPr>
                <w:rFonts w:cs="Simplified Arabic" w:hint="cs"/>
                <w:sz w:val="24"/>
                <w:szCs w:val="24"/>
                <w:rtl/>
              </w:rPr>
              <w:t xml:space="preserve">         </w:t>
            </w:r>
            <w:r w:rsidRPr="009562DB">
              <w:rPr>
                <w:rFonts w:cs="Simplified Arabic"/>
                <w:sz w:val="24"/>
                <w:szCs w:val="24"/>
                <w:rtl/>
              </w:rPr>
              <w:t>والمحافظة، 2013</w:t>
            </w:r>
          </w:p>
        </w:tc>
        <w:tc>
          <w:tcPr>
            <w:tcW w:w="980" w:type="dxa"/>
          </w:tcPr>
          <w:p w:rsidR="00F63831" w:rsidRDefault="00AA6377" w:rsidP="0054454E">
            <w:pPr>
              <w:jc w:val="center"/>
              <w:rPr>
                <w:rFonts w:cs="Simplified Arabic"/>
                <w:b/>
                <w:bCs/>
                <w:sz w:val="24"/>
                <w:szCs w:val="24"/>
                <w:rtl/>
              </w:rPr>
            </w:pPr>
            <w:r>
              <w:rPr>
                <w:rFonts w:hint="cs"/>
                <w:b/>
                <w:bCs/>
                <w:sz w:val="24"/>
                <w:szCs w:val="24"/>
                <w:rtl/>
              </w:rPr>
              <w:t>57</w:t>
            </w:r>
          </w:p>
        </w:tc>
      </w:tr>
      <w:tr w:rsidR="00F63831" w:rsidTr="008B7088">
        <w:trPr>
          <w:trHeight w:val="20"/>
          <w:jc w:val="center"/>
        </w:trPr>
        <w:tc>
          <w:tcPr>
            <w:tcW w:w="1119" w:type="dxa"/>
            <w:gridSpan w:val="2"/>
          </w:tcPr>
          <w:p w:rsidR="00F63831" w:rsidRPr="008B7088" w:rsidRDefault="00F63831" w:rsidP="0054454E">
            <w:pPr>
              <w:jc w:val="center"/>
              <w:rPr>
                <w:b/>
                <w:bCs/>
                <w:sz w:val="8"/>
                <w:szCs w:val="8"/>
                <w:rtl/>
              </w:rPr>
            </w:pPr>
          </w:p>
        </w:tc>
        <w:tc>
          <w:tcPr>
            <w:tcW w:w="6973" w:type="dxa"/>
          </w:tcPr>
          <w:p w:rsidR="00F63831" w:rsidRPr="008B7088" w:rsidRDefault="00F63831" w:rsidP="0054454E">
            <w:pPr>
              <w:jc w:val="center"/>
              <w:rPr>
                <w:b/>
                <w:bCs/>
                <w:sz w:val="8"/>
                <w:szCs w:val="8"/>
                <w:rtl/>
              </w:rPr>
            </w:pPr>
          </w:p>
        </w:tc>
        <w:tc>
          <w:tcPr>
            <w:tcW w:w="980" w:type="dxa"/>
          </w:tcPr>
          <w:p w:rsidR="00F63831" w:rsidRPr="008B7088" w:rsidRDefault="00F63831" w:rsidP="0054454E">
            <w:pPr>
              <w:jc w:val="center"/>
              <w:rPr>
                <w:b/>
                <w:bCs/>
                <w:sz w:val="8"/>
                <w:szCs w:val="8"/>
                <w:rtl/>
              </w:rPr>
            </w:pPr>
          </w:p>
        </w:tc>
      </w:tr>
      <w:tr w:rsidR="00F63831" w:rsidTr="008B7088">
        <w:trPr>
          <w:trHeight w:val="20"/>
          <w:jc w:val="center"/>
        </w:trPr>
        <w:tc>
          <w:tcPr>
            <w:tcW w:w="1119" w:type="dxa"/>
            <w:gridSpan w:val="2"/>
          </w:tcPr>
          <w:p w:rsidR="00F63831" w:rsidRDefault="004B507C" w:rsidP="003941AC">
            <w:pPr>
              <w:jc w:val="lowKashida"/>
              <w:rPr>
                <w:rFonts w:cs="Simplified Arabic"/>
                <w:b/>
                <w:bCs/>
                <w:sz w:val="24"/>
                <w:szCs w:val="24"/>
                <w:rtl/>
              </w:rPr>
            </w:pPr>
            <w:r>
              <w:rPr>
                <w:rFonts w:cs="Simplified Arabic"/>
                <w:b/>
                <w:bCs/>
                <w:sz w:val="24"/>
                <w:szCs w:val="24"/>
                <w:rtl/>
              </w:rPr>
              <w:t>جدول</w:t>
            </w:r>
            <w:r w:rsidR="008231D2">
              <w:rPr>
                <w:rFonts w:cs="Simplified Arabic" w:hint="cs"/>
                <w:b/>
                <w:bCs/>
                <w:sz w:val="24"/>
                <w:szCs w:val="24"/>
                <w:rtl/>
              </w:rPr>
              <w:t xml:space="preserve"> </w:t>
            </w:r>
            <w:r w:rsidR="003941AC">
              <w:rPr>
                <w:rFonts w:cs="Simplified Arabic"/>
                <w:b/>
                <w:bCs/>
                <w:sz w:val="24"/>
                <w:szCs w:val="24"/>
              </w:rPr>
              <w:t>20</w:t>
            </w:r>
            <w:r w:rsidR="008231D2">
              <w:rPr>
                <w:rFonts w:cs="Simplified Arabic" w:hint="cs"/>
                <w:b/>
                <w:bCs/>
                <w:sz w:val="24"/>
                <w:szCs w:val="24"/>
                <w:rtl/>
              </w:rPr>
              <w:t>:</w:t>
            </w:r>
          </w:p>
        </w:tc>
        <w:tc>
          <w:tcPr>
            <w:tcW w:w="6973" w:type="dxa"/>
          </w:tcPr>
          <w:p w:rsidR="00F63831" w:rsidRDefault="009562DB" w:rsidP="0054454E">
            <w:pPr>
              <w:jc w:val="lowKashida"/>
              <w:rPr>
                <w:rFonts w:cs="Simplified Arabic"/>
                <w:sz w:val="24"/>
                <w:szCs w:val="24"/>
                <w:rtl/>
              </w:rPr>
            </w:pPr>
            <w:r w:rsidRPr="009562DB">
              <w:rPr>
                <w:rFonts w:cs="Simplified Arabic"/>
                <w:sz w:val="24"/>
                <w:szCs w:val="24"/>
                <w:rtl/>
              </w:rPr>
              <w:t>توزيع التجمعات السكانية في فلسطين حسب وجود مشتركين بحاجة إلى خدمة التزويد بالكهرباء عن طريق المولدات والمحافظة، 2013</w:t>
            </w:r>
          </w:p>
        </w:tc>
        <w:tc>
          <w:tcPr>
            <w:tcW w:w="980" w:type="dxa"/>
          </w:tcPr>
          <w:p w:rsidR="00F63831" w:rsidRDefault="00AA6377" w:rsidP="0054454E">
            <w:pPr>
              <w:jc w:val="center"/>
              <w:rPr>
                <w:b/>
                <w:bCs/>
                <w:sz w:val="24"/>
                <w:szCs w:val="24"/>
                <w:rtl/>
              </w:rPr>
            </w:pPr>
            <w:r>
              <w:rPr>
                <w:rFonts w:hint="cs"/>
                <w:b/>
                <w:bCs/>
                <w:sz w:val="24"/>
                <w:szCs w:val="24"/>
                <w:rtl/>
              </w:rPr>
              <w:t>58</w:t>
            </w:r>
          </w:p>
        </w:tc>
      </w:tr>
      <w:tr w:rsidR="00F63831" w:rsidTr="008B7088">
        <w:trPr>
          <w:trHeight w:val="20"/>
          <w:jc w:val="center"/>
        </w:trPr>
        <w:tc>
          <w:tcPr>
            <w:tcW w:w="1119" w:type="dxa"/>
            <w:gridSpan w:val="2"/>
          </w:tcPr>
          <w:p w:rsidR="00F63831" w:rsidRPr="008B7088" w:rsidRDefault="00F63831" w:rsidP="0054454E">
            <w:pPr>
              <w:jc w:val="center"/>
              <w:rPr>
                <w:b/>
                <w:bCs/>
                <w:sz w:val="8"/>
                <w:szCs w:val="8"/>
                <w:rtl/>
              </w:rPr>
            </w:pPr>
          </w:p>
        </w:tc>
        <w:tc>
          <w:tcPr>
            <w:tcW w:w="6973" w:type="dxa"/>
          </w:tcPr>
          <w:p w:rsidR="00F63831" w:rsidRPr="008B7088" w:rsidRDefault="00F63831" w:rsidP="0054454E">
            <w:pPr>
              <w:jc w:val="center"/>
              <w:rPr>
                <w:b/>
                <w:bCs/>
                <w:sz w:val="8"/>
                <w:szCs w:val="8"/>
                <w:rtl/>
              </w:rPr>
            </w:pPr>
          </w:p>
        </w:tc>
        <w:tc>
          <w:tcPr>
            <w:tcW w:w="980" w:type="dxa"/>
          </w:tcPr>
          <w:p w:rsidR="00F63831" w:rsidRPr="008B7088" w:rsidRDefault="00F63831" w:rsidP="0054454E">
            <w:pPr>
              <w:ind w:firstLine="23"/>
              <w:jc w:val="center"/>
              <w:rPr>
                <w:b/>
                <w:bCs/>
                <w:sz w:val="8"/>
                <w:szCs w:val="8"/>
                <w:rtl/>
              </w:rPr>
            </w:pPr>
          </w:p>
        </w:tc>
      </w:tr>
      <w:tr w:rsidR="00F63831" w:rsidTr="008B7088">
        <w:trPr>
          <w:trHeight w:val="20"/>
          <w:jc w:val="center"/>
        </w:trPr>
        <w:tc>
          <w:tcPr>
            <w:tcW w:w="1119" w:type="dxa"/>
            <w:gridSpan w:val="2"/>
          </w:tcPr>
          <w:p w:rsidR="00F63831" w:rsidRDefault="00F63831" w:rsidP="003941AC">
            <w:pPr>
              <w:rPr>
                <w:rFonts w:cs="Simplified Arabic"/>
                <w:b/>
                <w:bCs/>
                <w:sz w:val="24"/>
                <w:szCs w:val="24"/>
                <w:rtl/>
              </w:rPr>
            </w:pPr>
            <w:r>
              <w:rPr>
                <w:rFonts w:cs="Simplified Arabic"/>
                <w:b/>
                <w:bCs/>
                <w:sz w:val="24"/>
                <w:szCs w:val="24"/>
                <w:rtl/>
              </w:rPr>
              <w:t xml:space="preserve">جدول </w:t>
            </w:r>
            <w:r w:rsidR="003941AC">
              <w:rPr>
                <w:rFonts w:cs="Simplified Arabic"/>
                <w:b/>
                <w:bCs/>
                <w:sz w:val="24"/>
                <w:szCs w:val="24"/>
              </w:rPr>
              <w:t>21</w:t>
            </w:r>
            <w:r>
              <w:rPr>
                <w:rFonts w:cs="Simplified Arabic"/>
                <w:b/>
                <w:bCs/>
                <w:sz w:val="24"/>
                <w:szCs w:val="24"/>
                <w:rtl/>
              </w:rPr>
              <w:t>:</w:t>
            </w:r>
          </w:p>
        </w:tc>
        <w:tc>
          <w:tcPr>
            <w:tcW w:w="6973" w:type="dxa"/>
          </w:tcPr>
          <w:p w:rsidR="00F63831" w:rsidRDefault="00AF70D1" w:rsidP="0054454E">
            <w:pPr>
              <w:jc w:val="lowKashida"/>
              <w:rPr>
                <w:rFonts w:cs="Simplified Arabic"/>
                <w:sz w:val="24"/>
                <w:szCs w:val="24"/>
                <w:rtl/>
              </w:rPr>
            </w:pPr>
            <w:r w:rsidRPr="00AF70D1">
              <w:rPr>
                <w:rFonts w:cs="Simplified Arabic"/>
                <w:sz w:val="24"/>
                <w:szCs w:val="24"/>
                <w:rtl/>
              </w:rPr>
              <w:t>توزيع التجمعات السكانية في فلسطين التي تستخدم مصادر الطاقة المتجددة في توليد الكهرباء حسب المحافظة، 2013</w:t>
            </w:r>
          </w:p>
        </w:tc>
        <w:tc>
          <w:tcPr>
            <w:tcW w:w="980" w:type="dxa"/>
          </w:tcPr>
          <w:p w:rsidR="00F63831" w:rsidRDefault="00AA6377" w:rsidP="0054454E">
            <w:pPr>
              <w:ind w:firstLine="23"/>
              <w:jc w:val="center"/>
              <w:rPr>
                <w:b/>
                <w:bCs/>
                <w:sz w:val="24"/>
                <w:szCs w:val="24"/>
                <w:rtl/>
              </w:rPr>
            </w:pPr>
            <w:r>
              <w:rPr>
                <w:rFonts w:hint="cs"/>
                <w:b/>
                <w:bCs/>
                <w:sz w:val="24"/>
                <w:szCs w:val="24"/>
                <w:rtl/>
              </w:rPr>
              <w:t>59</w:t>
            </w:r>
          </w:p>
        </w:tc>
      </w:tr>
      <w:tr w:rsidR="00F63831" w:rsidTr="008B7088">
        <w:trPr>
          <w:trHeight w:val="20"/>
          <w:jc w:val="center"/>
        </w:trPr>
        <w:tc>
          <w:tcPr>
            <w:tcW w:w="1119" w:type="dxa"/>
            <w:gridSpan w:val="2"/>
          </w:tcPr>
          <w:p w:rsidR="00F63831" w:rsidRPr="008B7088" w:rsidRDefault="00F63831" w:rsidP="0054454E">
            <w:pPr>
              <w:jc w:val="center"/>
              <w:rPr>
                <w:b/>
                <w:bCs/>
                <w:sz w:val="8"/>
                <w:szCs w:val="8"/>
                <w:rtl/>
              </w:rPr>
            </w:pPr>
          </w:p>
        </w:tc>
        <w:tc>
          <w:tcPr>
            <w:tcW w:w="6973" w:type="dxa"/>
          </w:tcPr>
          <w:p w:rsidR="00F63831" w:rsidRPr="008B7088" w:rsidRDefault="00F63831" w:rsidP="0054454E">
            <w:pPr>
              <w:jc w:val="center"/>
              <w:rPr>
                <w:b/>
                <w:bCs/>
                <w:sz w:val="8"/>
                <w:szCs w:val="8"/>
                <w:rtl/>
              </w:rPr>
            </w:pPr>
          </w:p>
        </w:tc>
        <w:tc>
          <w:tcPr>
            <w:tcW w:w="980" w:type="dxa"/>
          </w:tcPr>
          <w:p w:rsidR="00F63831" w:rsidRPr="008B7088" w:rsidRDefault="00F63831" w:rsidP="0054454E">
            <w:pPr>
              <w:ind w:firstLine="23"/>
              <w:jc w:val="center"/>
              <w:rPr>
                <w:b/>
                <w:bCs/>
                <w:sz w:val="8"/>
                <w:szCs w:val="8"/>
                <w:rtl/>
              </w:rPr>
            </w:pPr>
          </w:p>
        </w:tc>
      </w:tr>
      <w:tr w:rsidR="00F63831" w:rsidTr="008B7088">
        <w:trPr>
          <w:trHeight w:val="20"/>
          <w:jc w:val="center"/>
        </w:trPr>
        <w:tc>
          <w:tcPr>
            <w:tcW w:w="1119" w:type="dxa"/>
            <w:gridSpan w:val="2"/>
          </w:tcPr>
          <w:p w:rsidR="00F63831" w:rsidRDefault="00F63831" w:rsidP="003941AC">
            <w:pPr>
              <w:jc w:val="lowKashida"/>
              <w:rPr>
                <w:rFonts w:cs="Simplified Arabic"/>
                <w:b/>
                <w:bCs/>
                <w:sz w:val="24"/>
                <w:szCs w:val="24"/>
                <w:rtl/>
              </w:rPr>
            </w:pPr>
            <w:r>
              <w:rPr>
                <w:rFonts w:cs="Simplified Arabic"/>
                <w:b/>
                <w:bCs/>
                <w:sz w:val="24"/>
                <w:szCs w:val="24"/>
                <w:rtl/>
              </w:rPr>
              <w:t xml:space="preserve">جدول </w:t>
            </w:r>
            <w:r w:rsidR="003941AC">
              <w:rPr>
                <w:rFonts w:cs="Simplified Arabic"/>
                <w:b/>
                <w:bCs/>
                <w:sz w:val="24"/>
                <w:szCs w:val="24"/>
              </w:rPr>
              <w:t>22</w:t>
            </w:r>
            <w:r>
              <w:rPr>
                <w:rFonts w:cs="Simplified Arabic"/>
                <w:b/>
                <w:bCs/>
                <w:sz w:val="24"/>
                <w:szCs w:val="24"/>
                <w:rtl/>
              </w:rPr>
              <w:t>:</w:t>
            </w:r>
          </w:p>
        </w:tc>
        <w:tc>
          <w:tcPr>
            <w:tcW w:w="6973" w:type="dxa"/>
          </w:tcPr>
          <w:p w:rsidR="00F63831" w:rsidRDefault="009562DB" w:rsidP="0054454E">
            <w:pPr>
              <w:jc w:val="lowKashida"/>
              <w:rPr>
                <w:rFonts w:cs="Simplified Arabic"/>
                <w:sz w:val="24"/>
                <w:szCs w:val="24"/>
                <w:rtl/>
              </w:rPr>
            </w:pPr>
            <w:r w:rsidRPr="009562DB">
              <w:rPr>
                <w:rFonts w:cs="Simplified Arabic"/>
                <w:sz w:val="24"/>
                <w:szCs w:val="24"/>
                <w:rtl/>
              </w:rPr>
              <w:t>توزيع التجمعات السكانية المتصلة ب</w:t>
            </w:r>
            <w:r w:rsidR="001E1DF2">
              <w:rPr>
                <w:rFonts w:cs="Simplified Arabic" w:hint="cs"/>
                <w:sz w:val="24"/>
                <w:szCs w:val="24"/>
                <w:rtl/>
              </w:rPr>
              <w:t xml:space="preserve">شبكة </w:t>
            </w:r>
            <w:r w:rsidRPr="009562DB">
              <w:rPr>
                <w:rFonts w:cs="Simplified Arabic"/>
                <w:sz w:val="24"/>
                <w:szCs w:val="24"/>
                <w:rtl/>
              </w:rPr>
              <w:t>الكهرباء في فلسطين حسب معدل عدد الساعات اليومية لتوفر خدمة الكهرباء والمحافظة، 2013</w:t>
            </w:r>
          </w:p>
        </w:tc>
        <w:tc>
          <w:tcPr>
            <w:tcW w:w="980" w:type="dxa"/>
          </w:tcPr>
          <w:p w:rsidR="00F63831" w:rsidRDefault="00AA6377" w:rsidP="0054454E">
            <w:pPr>
              <w:ind w:firstLine="23"/>
              <w:jc w:val="center"/>
              <w:rPr>
                <w:b/>
                <w:bCs/>
                <w:sz w:val="24"/>
                <w:szCs w:val="24"/>
                <w:rtl/>
              </w:rPr>
            </w:pPr>
            <w:r>
              <w:rPr>
                <w:rFonts w:hint="cs"/>
                <w:b/>
                <w:bCs/>
                <w:sz w:val="24"/>
                <w:szCs w:val="24"/>
                <w:rtl/>
              </w:rPr>
              <w:t>60</w:t>
            </w:r>
          </w:p>
        </w:tc>
      </w:tr>
      <w:tr w:rsidR="00F63831" w:rsidTr="008B7088">
        <w:trPr>
          <w:trHeight w:val="20"/>
          <w:jc w:val="center"/>
        </w:trPr>
        <w:tc>
          <w:tcPr>
            <w:tcW w:w="236" w:type="dxa"/>
          </w:tcPr>
          <w:p w:rsidR="00F63831" w:rsidRDefault="00F63831" w:rsidP="0054454E">
            <w:pPr>
              <w:jc w:val="center"/>
              <w:rPr>
                <w:b/>
                <w:bCs/>
                <w:sz w:val="12"/>
                <w:szCs w:val="12"/>
                <w:rtl/>
              </w:rPr>
            </w:pPr>
          </w:p>
        </w:tc>
        <w:tc>
          <w:tcPr>
            <w:tcW w:w="7856" w:type="dxa"/>
            <w:gridSpan w:val="2"/>
          </w:tcPr>
          <w:p w:rsidR="00F63831" w:rsidRPr="008B7088" w:rsidRDefault="00F63831" w:rsidP="0054454E">
            <w:pPr>
              <w:jc w:val="center"/>
              <w:rPr>
                <w:b/>
                <w:bCs/>
                <w:sz w:val="8"/>
                <w:szCs w:val="8"/>
                <w:rtl/>
              </w:rPr>
            </w:pPr>
          </w:p>
        </w:tc>
        <w:tc>
          <w:tcPr>
            <w:tcW w:w="980" w:type="dxa"/>
          </w:tcPr>
          <w:p w:rsidR="00F63831" w:rsidRPr="008B7088" w:rsidRDefault="00F63831" w:rsidP="008B7088">
            <w:pPr>
              <w:ind w:firstLine="23"/>
              <w:rPr>
                <w:b/>
                <w:bCs/>
                <w:sz w:val="8"/>
                <w:szCs w:val="8"/>
                <w:rtl/>
              </w:rPr>
            </w:pPr>
          </w:p>
        </w:tc>
      </w:tr>
      <w:tr w:rsidR="00F63831" w:rsidTr="008B7088">
        <w:trPr>
          <w:trHeight w:val="20"/>
          <w:jc w:val="center"/>
        </w:trPr>
        <w:tc>
          <w:tcPr>
            <w:tcW w:w="1119" w:type="dxa"/>
            <w:gridSpan w:val="2"/>
          </w:tcPr>
          <w:p w:rsidR="00F63831" w:rsidRDefault="00F63831" w:rsidP="003941AC">
            <w:pPr>
              <w:tabs>
                <w:tab w:val="left" w:pos="-108"/>
                <w:tab w:val="left" w:pos="801"/>
              </w:tabs>
              <w:jc w:val="lowKashida"/>
              <w:rPr>
                <w:rFonts w:cs="Simplified Arabic"/>
                <w:b/>
                <w:bCs/>
                <w:sz w:val="24"/>
                <w:szCs w:val="24"/>
                <w:rtl/>
              </w:rPr>
            </w:pPr>
            <w:r>
              <w:rPr>
                <w:rFonts w:cs="Simplified Arabic"/>
                <w:b/>
                <w:bCs/>
                <w:sz w:val="24"/>
                <w:szCs w:val="24"/>
                <w:rtl/>
              </w:rPr>
              <w:t xml:space="preserve">جدول </w:t>
            </w:r>
            <w:r w:rsidR="003941AC">
              <w:rPr>
                <w:rFonts w:cs="Simplified Arabic"/>
                <w:b/>
                <w:bCs/>
                <w:sz w:val="24"/>
                <w:szCs w:val="24"/>
              </w:rPr>
              <w:t>23</w:t>
            </w:r>
            <w:r>
              <w:rPr>
                <w:rFonts w:cs="Simplified Arabic"/>
                <w:b/>
                <w:bCs/>
                <w:sz w:val="24"/>
                <w:szCs w:val="24"/>
                <w:rtl/>
              </w:rPr>
              <w:t>:</w:t>
            </w:r>
          </w:p>
        </w:tc>
        <w:tc>
          <w:tcPr>
            <w:tcW w:w="6973" w:type="dxa"/>
          </w:tcPr>
          <w:p w:rsidR="00F63831" w:rsidRDefault="009562DB" w:rsidP="0054454E">
            <w:pPr>
              <w:pStyle w:val="Heading5"/>
              <w:jc w:val="lowKashida"/>
              <w:rPr>
                <w:b w:val="0"/>
                <w:bCs w:val="0"/>
                <w:sz w:val="24"/>
                <w:szCs w:val="24"/>
                <w:rtl/>
              </w:rPr>
            </w:pPr>
            <w:r w:rsidRPr="009562DB">
              <w:rPr>
                <w:b w:val="0"/>
                <w:bCs w:val="0"/>
                <w:sz w:val="24"/>
                <w:szCs w:val="24"/>
                <w:rtl/>
              </w:rPr>
              <w:t>توزيع التجمعات السكانية في فلسطين حسب المشاكل الرئيسية التي يعاني منها التجمع في مجال الكهرباء والمحافظة، 2013</w:t>
            </w:r>
          </w:p>
        </w:tc>
        <w:tc>
          <w:tcPr>
            <w:tcW w:w="980" w:type="dxa"/>
          </w:tcPr>
          <w:p w:rsidR="00F63831" w:rsidRDefault="00AA6377" w:rsidP="0054454E">
            <w:pPr>
              <w:ind w:firstLine="23"/>
              <w:jc w:val="center"/>
              <w:rPr>
                <w:b/>
                <w:bCs/>
                <w:sz w:val="24"/>
                <w:szCs w:val="24"/>
                <w:rtl/>
              </w:rPr>
            </w:pPr>
            <w:r>
              <w:rPr>
                <w:rFonts w:hint="cs"/>
                <w:b/>
                <w:bCs/>
                <w:sz w:val="24"/>
                <w:szCs w:val="24"/>
                <w:rtl/>
              </w:rPr>
              <w:t>61</w:t>
            </w:r>
          </w:p>
        </w:tc>
      </w:tr>
      <w:tr w:rsidR="00F63831" w:rsidTr="008B7088">
        <w:trPr>
          <w:trHeight w:val="20"/>
          <w:jc w:val="center"/>
        </w:trPr>
        <w:tc>
          <w:tcPr>
            <w:tcW w:w="236" w:type="dxa"/>
          </w:tcPr>
          <w:p w:rsidR="00F63831" w:rsidRPr="008B7088" w:rsidRDefault="00F63831" w:rsidP="0054454E">
            <w:pPr>
              <w:jc w:val="center"/>
              <w:rPr>
                <w:b/>
                <w:bCs/>
                <w:sz w:val="8"/>
                <w:szCs w:val="8"/>
                <w:rtl/>
              </w:rPr>
            </w:pPr>
          </w:p>
        </w:tc>
        <w:tc>
          <w:tcPr>
            <w:tcW w:w="7856" w:type="dxa"/>
            <w:gridSpan w:val="2"/>
          </w:tcPr>
          <w:p w:rsidR="00F63831" w:rsidRPr="008B7088" w:rsidRDefault="00F63831" w:rsidP="0054454E">
            <w:pPr>
              <w:jc w:val="center"/>
              <w:rPr>
                <w:b/>
                <w:bCs/>
                <w:sz w:val="8"/>
                <w:szCs w:val="8"/>
                <w:rtl/>
              </w:rPr>
            </w:pPr>
          </w:p>
        </w:tc>
        <w:tc>
          <w:tcPr>
            <w:tcW w:w="980" w:type="dxa"/>
          </w:tcPr>
          <w:p w:rsidR="00F63831" w:rsidRPr="008B7088" w:rsidRDefault="00F63831" w:rsidP="0054454E">
            <w:pPr>
              <w:ind w:firstLine="23"/>
              <w:jc w:val="center"/>
              <w:rPr>
                <w:b/>
                <w:bCs/>
                <w:sz w:val="8"/>
                <w:szCs w:val="8"/>
                <w:rtl/>
              </w:rPr>
            </w:pPr>
          </w:p>
        </w:tc>
      </w:tr>
      <w:tr w:rsidR="00F63831" w:rsidTr="008B7088">
        <w:trPr>
          <w:trHeight w:val="20"/>
          <w:jc w:val="center"/>
        </w:trPr>
        <w:tc>
          <w:tcPr>
            <w:tcW w:w="1119" w:type="dxa"/>
            <w:gridSpan w:val="2"/>
          </w:tcPr>
          <w:p w:rsidR="00F63831" w:rsidRDefault="00F63831" w:rsidP="003941AC">
            <w:pPr>
              <w:jc w:val="lowKashida"/>
              <w:rPr>
                <w:rFonts w:cs="Simplified Arabic"/>
                <w:b/>
                <w:bCs/>
                <w:sz w:val="24"/>
                <w:szCs w:val="24"/>
                <w:rtl/>
              </w:rPr>
            </w:pPr>
            <w:r>
              <w:rPr>
                <w:rFonts w:cs="Simplified Arabic"/>
                <w:b/>
                <w:bCs/>
                <w:sz w:val="24"/>
                <w:szCs w:val="24"/>
                <w:rtl/>
              </w:rPr>
              <w:t xml:space="preserve">جدول </w:t>
            </w:r>
            <w:r w:rsidR="003941AC">
              <w:rPr>
                <w:rFonts w:cs="Simplified Arabic"/>
                <w:b/>
                <w:bCs/>
                <w:sz w:val="24"/>
                <w:szCs w:val="24"/>
              </w:rPr>
              <w:t>24</w:t>
            </w:r>
            <w:r>
              <w:rPr>
                <w:rFonts w:cs="Simplified Arabic"/>
                <w:b/>
                <w:bCs/>
                <w:sz w:val="24"/>
                <w:szCs w:val="24"/>
                <w:rtl/>
              </w:rPr>
              <w:t>:</w:t>
            </w:r>
          </w:p>
        </w:tc>
        <w:tc>
          <w:tcPr>
            <w:tcW w:w="6973" w:type="dxa"/>
          </w:tcPr>
          <w:p w:rsidR="00F63831" w:rsidRDefault="00AD0678" w:rsidP="003941AC">
            <w:pPr>
              <w:pStyle w:val="Heading5"/>
              <w:jc w:val="lowKashida"/>
              <w:rPr>
                <w:b w:val="0"/>
                <w:bCs w:val="0"/>
                <w:sz w:val="24"/>
                <w:szCs w:val="24"/>
                <w:rtl/>
              </w:rPr>
            </w:pPr>
            <w:r w:rsidRPr="00AD0678">
              <w:rPr>
                <w:b w:val="0"/>
                <w:bCs w:val="0"/>
                <w:sz w:val="24"/>
                <w:szCs w:val="24"/>
                <w:rtl/>
              </w:rPr>
              <w:t>توزيع التجمعات السكانية في فلسطين حسب توفر شبكة صرف صحي</w:t>
            </w:r>
            <w:r w:rsidR="00597717">
              <w:rPr>
                <w:rFonts w:hint="cs"/>
                <w:b w:val="0"/>
                <w:bCs w:val="0"/>
                <w:sz w:val="24"/>
                <w:szCs w:val="24"/>
                <w:rtl/>
              </w:rPr>
              <w:t xml:space="preserve"> </w:t>
            </w:r>
            <w:r w:rsidR="00CB423A">
              <w:rPr>
                <w:rFonts w:hint="cs"/>
                <w:b w:val="0"/>
                <w:bCs w:val="0"/>
                <w:sz w:val="24"/>
                <w:szCs w:val="24"/>
                <w:rtl/>
              </w:rPr>
              <w:t xml:space="preserve">       </w:t>
            </w:r>
            <w:r w:rsidRPr="00AD0678">
              <w:rPr>
                <w:b w:val="0"/>
                <w:bCs w:val="0"/>
                <w:sz w:val="24"/>
                <w:szCs w:val="24"/>
                <w:rtl/>
              </w:rPr>
              <w:t>والمحافظة، 2013</w:t>
            </w:r>
          </w:p>
        </w:tc>
        <w:tc>
          <w:tcPr>
            <w:tcW w:w="980" w:type="dxa"/>
          </w:tcPr>
          <w:p w:rsidR="00F63831" w:rsidRDefault="00AA6377" w:rsidP="0054454E">
            <w:pPr>
              <w:ind w:firstLine="23"/>
              <w:jc w:val="center"/>
              <w:rPr>
                <w:b/>
                <w:bCs/>
                <w:sz w:val="24"/>
                <w:szCs w:val="24"/>
                <w:rtl/>
              </w:rPr>
            </w:pPr>
            <w:r>
              <w:rPr>
                <w:rFonts w:hint="cs"/>
                <w:b/>
                <w:bCs/>
                <w:sz w:val="24"/>
                <w:szCs w:val="24"/>
                <w:rtl/>
              </w:rPr>
              <w:t>62</w:t>
            </w:r>
          </w:p>
        </w:tc>
      </w:tr>
      <w:tr w:rsidR="00F63831" w:rsidTr="008B7088">
        <w:trPr>
          <w:trHeight w:val="20"/>
          <w:jc w:val="center"/>
        </w:trPr>
        <w:tc>
          <w:tcPr>
            <w:tcW w:w="236" w:type="dxa"/>
          </w:tcPr>
          <w:p w:rsidR="00F63831" w:rsidRPr="008B7088" w:rsidRDefault="00F63831" w:rsidP="0054454E">
            <w:pPr>
              <w:jc w:val="center"/>
              <w:rPr>
                <w:b/>
                <w:bCs/>
                <w:sz w:val="8"/>
                <w:szCs w:val="8"/>
                <w:rtl/>
              </w:rPr>
            </w:pPr>
          </w:p>
        </w:tc>
        <w:tc>
          <w:tcPr>
            <w:tcW w:w="7856" w:type="dxa"/>
            <w:gridSpan w:val="2"/>
          </w:tcPr>
          <w:p w:rsidR="00F63831" w:rsidRPr="008B7088" w:rsidRDefault="00F63831" w:rsidP="0054454E">
            <w:pPr>
              <w:jc w:val="center"/>
              <w:rPr>
                <w:b/>
                <w:bCs/>
                <w:sz w:val="8"/>
                <w:szCs w:val="8"/>
                <w:rtl/>
              </w:rPr>
            </w:pPr>
          </w:p>
        </w:tc>
        <w:tc>
          <w:tcPr>
            <w:tcW w:w="980" w:type="dxa"/>
          </w:tcPr>
          <w:p w:rsidR="00F63831" w:rsidRPr="008B7088" w:rsidRDefault="00F63831" w:rsidP="0054454E">
            <w:pPr>
              <w:ind w:firstLine="23"/>
              <w:jc w:val="center"/>
              <w:rPr>
                <w:b/>
                <w:bCs/>
                <w:sz w:val="8"/>
                <w:szCs w:val="8"/>
                <w:rtl/>
              </w:rPr>
            </w:pPr>
          </w:p>
        </w:tc>
      </w:tr>
      <w:tr w:rsidR="00F63831" w:rsidTr="008B7088">
        <w:trPr>
          <w:trHeight w:val="764"/>
          <w:jc w:val="center"/>
        </w:trPr>
        <w:tc>
          <w:tcPr>
            <w:tcW w:w="1119" w:type="dxa"/>
            <w:gridSpan w:val="2"/>
          </w:tcPr>
          <w:p w:rsidR="00F63831" w:rsidRDefault="00F63831" w:rsidP="003941AC">
            <w:pPr>
              <w:jc w:val="lowKashida"/>
              <w:rPr>
                <w:rFonts w:cs="Simplified Arabic"/>
                <w:b/>
                <w:bCs/>
                <w:sz w:val="24"/>
                <w:szCs w:val="24"/>
                <w:rtl/>
              </w:rPr>
            </w:pPr>
            <w:r>
              <w:rPr>
                <w:rFonts w:cs="Simplified Arabic"/>
                <w:b/>
                <w:bCs/>
                <w:sz w:val="24"/>
                <w:szCs w:val="24"/>
                <w:rtl/>
              </w:rPr>
              <w:t xml:space="preserve">جدول </w:t>
            </w:r>
            <w:r w:rsidR="003941AC">
              <w:rPr>
                <w:rFonts w:cs="Simplified Arabic"/>
                <w:b/>
                <w:bCs/>
                <w:sz w:val="24"/>
                <w:szCs w:val="24"/>
              </w:rPr>
              <w:t>25</w:t>
            </w:r>
            <w:r>
              <w:rPr>
                <w:rFonts w:cs="Simplified Arabic"/>
                <w:b/>
                <w:bCs/>
                <w:sz w:val="24"/>
                <w:szCs w:val="24"/>
                <w:rtl/>
              </w:rPr>
              <w:t>:</w:t>
            </w:r>
          </w:p>
        </w:tc>
        <w:tc>
          <w:tcPr>
            <w:tcW w:w="6973" w:type="dxa"/>
          </w:tcPr>
          <w:p w:rsidR="00E03F44" w:rsidRPr="00597717" w:rsidRDefault="00AD0678" w:rsidP="00597717">
            <w:pPr>
              <w:pStyle w:val="Heading5"/>
              <w:jc w:val="lowKashida"/>
              <w:rPr>
                <w:b w:val="0"/>
                <w:bCs w:val="0"/>
                <w:sz w:val="24"/>
                <w:szCs w:val="24"/>
                <w:rtl/>
              </w:rPr>
            </w:pPr>
            <w:r w:rsidRPr="00AD0678">
              <w:rPr>
                <w:b w:val="0"/>
                <w:bCs w:val="0"/>
                <w:sz w:val="24"/>
                <w:szCs w:val="24"/>
                <w:rtl/>
              </w:rPr>
              <w:t>كميات المياه العادمة ال</w:t>
            </w:r>
            <w:r w:rsidR="006B1BA0">
              <w:rPr>
                <w:rFonts w:hint="cs"/>
                <w:b w:val="0"/>
                <w:bCs w:val="0"/>
                <w:sz w:val="24"/>
                <w:szCs w:val="24"/>
                <w:rtl/>
              </w:rPr>
              <w:t>من</w:t>
            </w:r>
            <w:r w:rsidRPr="00AD0678">
              <w:rPr>
                <w:b w:val="0"/>
                <w:bCs w:val="0"/>
                <w:sz w:val="24"/>
                <w:szCs w:val="24"/>
                <w:rtl/>
              </w:rPr>
              <w:t xml:space="preserve">تجة في فلسطين منتصف العام 2013، </w:t>
            </w:r>
            <w:r w:rsidR="0090173B">
              <w:rPr>
                <w:rFonts w:hint="cs"/>
                <w:b w:val="0"/>
                <w:bCs w:val="0"/>
                <w:sz w:val="24"/>
                <w:szCs w:val="24"/>
                <w:rtl/>
              </w:rPr>
              <w:t xml:space="preserve">حسب </w:t>
            </w:r>
            <w:r w:rsidRPr="00AD0678">
              <w:rPr>
                <w:b w:val="0"/>
                <w:bCs w:val="0"/>
                <w:sz w:val="24"/>
                <w:szCs w:val="24"/>
                <w:rtl/>
              </w:rPr>
              <w:t>المحافظة</w:t>
            </w:r>
            <w:r w:rsidR="00BA0584">
              <w:rPr>
                <w:rFonts w:hint="cs"/>
                <w:b w:val="0"/>
                <w:bCs w:val="0"/>
                <w:sz w:val="24"/>
                <w:szCs w:val="24"/>
                <w:rtl/>
              </w:rPr>
              <w:t xml:space="preserve">             </w:t>
            </w:r>
            <w:r w:rsidRPr="00AD0678">
              <w:rPr>
                <w:b w:val="0"/>
                <w:bCs w:val="0"/>
                <w:sz w:val="24"/>
                <w:szCs w:val="24"/>
                <w:rtl/>
              </w:rPr>
              <w:t xml:space="preserve"> (الف متر مكعب/سنة)</w:t>
            </w:r>
          </w:p>
        </w:tc>
        <w:tc>
          <w:tcPr>
            <w:tcW w:w="980" w:type="dxa"/>
          </w:tcPr>
          <w:p w:rsidR="00F63831" w:rsidRDefault="00AA6377" w:rsidP="0054454E">
            <w:pPr>
              <w:ind w:firstLine="23"/>
              <w:jc w:val="center"/>
              <w:rPr>
                <w:b/>
                <w:bCs/>
                <w:sz w:val="24"/>
                <w:szCs w:val="24"/>
                <w:rtl/>
              </w:rPr>
            </w:pPr>
            <w:r>
              <w:rPr>
                <w:rFonts w:hint="cs"/>
                <w:b/>
                <w:bCs/>
                <w:sz w:val="24"/>
                <w:szCs w:val="24"/>
                <w:rtl/>
              </w:rPr>
              <w:t>63</w:t>
            </w:r>
          </w:p>
        </w:tc>
      </w:tr>
      <w:tr w:rsidR="00F63831" w:rsidTr="008B7088">
        <w:trPr>
          <w:trHeight w:val="20"/>
          <w:jc w:val="center"/>
        </w:trPr>
        <w:tc>
          <w:tcPr>
            <w:tcW w:w="236" w:type="dxa"/>
          </w:tcPr>
          <w:p w:rsidR="00F63831" w:rsidRPr="008B7088" w:rsidRDefault="00F63831" w:rsidP="0054454E">
            <w:pPr>
              <w:jc w:val="center"/>
              <w:rPr>
                <w:b/>
                <w:bCs/>
                <w:sz w:val="8"/>
                <w:szCs w:val="8"/>
                <w:rtl/>
              </w:rPr>
            </w:pPr>
          </w:p>
        </w:tc>
        <w:tc>
          <w:tcPr>
            <w:tcW w:w="7856" w:type="dxa"/>
            <w:gridSpan w:val="2"/>
          </w:tcPr>
          <w:p w:rsidR="00F63831" w:rsidRPr="008B7088" w:rsidRDefault="00F63831" w:rsidP="0054454E">
            <w:pPr>
              <w:jc w:val="center"/>
              <w:rPr>
                <w:b/>
                <w:bCs/>
                <w:sz w:val="8"/>
                <w:szCs w:val="8"/>
                <w:rtl/>
              </w:rPr>
            </w:pPr>
          </w:p>
        </w:tc>
        <w:tc>
          <w:tcPr>
            <w:tcW w:w="980" w:type="dxa"/>
          </w:tcPr>
          <w:p w:rsidR="00F63831" w:rsidRPr="008B7088" w:rsidRDefault="00F63831" w:rsidP="0054454E">
            <w:pPr>
              <w:ind w:firstLine="23"/>
              <w:jc w:val="center"/>
              <w:rPr>
                <w:b/>
                <w:bCs/>
                <w:sz w:val="8"/>
                <w:szCs w:val="8"/>
                <w:rtl/>
              </w:rPr>
            </w:pPr>
          </w:p>
        </w:tc>
      </w:tr>
      <w:tr w:rsidR="00F63831" w:rsidTr="008B7088">
        <w:trPr>
          <w:trHeight w:val="20"/>
          <w:jc w:val="center"/>
        </w:trPr>
        <w:tc>
          <w:tcPr>
            <w:tcW w:w="1119" w:type="dxa"/>
            <w:gridSpan w:val="2"/>
          </w:tcPr>
          <w:p w:rsidR="00F63831" w:rsidRDefault="00F63831" w:rsidP="003941AC">
            <w:pPr>
              <w:jc w:val="lowKashida"/>
              <w:rPr>
                <w:rFonts w:cs="Simplified Arabic"/>
                <w:b/>
                <w:bCs/>
                <w:sz w:val="24"/>
                <w:szCs w:val="24"/>
                <w:rtl/>
              </w:rPr>
            </w:pPr>
            <w:r>
              <w:rPr>
                <w:rFonts w:cs="Simplified Arabic"/>
                <w:b/>
                <w:bCs/>
                <w:sz w:val="24"/>
                <w:szCs w:val="24"/>
                <w:rtl/>
              </w:rPr>
              <w:t xml:space="preserve">جدول </w:t>
            </w:r>
            <w:r w:rsidR="003941AC">
              <w:rPr>
                <w:rFonts w:cs="Simplified Arabic"/>
                <w:b/>
                <w:bCs/>
                <w:sz w:val="24"/>
                <w:szCs w:val="24"/>
              </w:rPr>
              <w:t>26</w:t>
            </w:r>
            <w:r>
              <w:rPr>
                <w:rFonts w:cs="Simplified Arabic"/>
                <w:b/>
                <w:bCs/>
                <w:sz w:val="24"/>
                <w:szCs w:val="24"/>
                <w:rtl/>
              </w:rPr>
              <w:t>:</w:t>
            </w:r>
          </w:p>
        </w:tc>
        <w:tc>
          <w:tcPr>
            <w:tcW w:w="6973" w:type="dxa"/>
          </w:tcPr>
          <w:p w:rsidR="00F63831" w:rsidRDefault="00AD0678" w:rsidP="00B702FD">
            <w:pPr>
              <w:pStyle w:val="BodyText"/>
              <w:jc w:val="both"/>
              <w:rPr>
                <w:szCs w:val="24"/>
                <w:rtl/>
              </w:rPr>
            </w:pPr>
            <w:r w:rsidRPr="00AD0678">
              <w:rPr>
                <w:szCs w:val="24"/>
                <w:rtl/>
              </w:rPr>
              <w:t xml:space="preserve">توزيع التجمعات السكانية في فلسطين حسب الجهة المسؤولة عن </w:t>
            </w:r>
            <w:r w:rsidR="00B702FD">
              <w:rPr>
                <w:rFonts w:hint="cs"/>
                <w:szCs w:val="24"/>
                <w:rtl/>
              </w:rPr>
              <w:t>إ</w:t>
            </w:r>
            <w:r w:rsidRPr="00AD0678">
              <w:rPr>
                <w:szCs w:val="24"/>
                <w:rtl/>
              </w:rPr>
              <w:t xml:space="preserve">دارة شبكة </w:t>
            </w:r>
            <w:r w:rsidR="006B1BA0">
              <w:rPr>
                <w:rFonts w:hint="cs"/>
                <w:szCs w:val="24"/>
                <w:rtl/>
              </w:rPr>
              <w:t>الصرف الصحي</w:t>
            </w:r>
            <w:r w:rsidRPr="00AD0678">
              <w:rPr>
                <w:szCs w:val="24"/>
                <w:rtl/>
              </w:rPr>
              <w:t xml:space="preserve"> والمحافظة، 2013</w:t>
            </w:r>
          </w:p>
        </w:tc>
        <w:tc>
          <w:tcPr>
            <w:tcW w:w="980" w:type="dxa"/>
          </w:tcPr>
          <w:p w:rsidR="00F63831" w:rsidRDefault="00AA6377" w:rsidP="0054454E">
            <w:pPr>
              <w:ind w:firstLine="23"/>
              <w:jc w:val="center"/>
              <w:rPr>
                <w:b/>
                <w:bCs/>
                <w:sz w:val="24"/>
                <w:szCs w:val="24"/>
                <w:rtl/>
              </w:rPr>
            </w:pPr>
            <w:r>
              <w:rPr>
                <w:rFonts w:hint="cs"/>
                <w:b/>
                <w:bCs/>
                <w:sz w:val="24"/>
                <w:szCs w:val="24"/>
                <w:rtl/>
              </w:rPr>
              <w:t>64</w:t>
            </w:r>
          </w:p>
        </w:tc>
      </w:tr>
      <w:tr w:rsidR="00F63831" w:rsidTr="008B7088">
        <w:trPr>
          <w:trHeight w:val="106"/>
          <w:jc w:val="center"/>
        </w:trPr>
        <w:tc>
          <w:tcPr>
            <w:tcW w:w="236" w:type="dxa"/>
          </w:tcPr>
          <w:p w:rsidR="00F63831" w:rsidRPr="008B7088" w:rsidRDefault="00F63831" w:rsidP="0054454E">
            <w:pPr>
              <w:jc w:val="center"/>
              <w:rPr>
                <w:b/>
                <w:bCs/>
                <w:sz w:val="8"/>
                <w:szCs w:val="8"/>
                <w:rtl/>
              </w:rPr>
            </w:pPr>
          </w:p>
        </w:tc>
        <w:tc>
          <w:tcPr>
            <w:tcW w:w="7856" w:type="dxa"/>
            <w:gridSpan w:val="2"/>
          </w:tcPr>
          <w:p w:rsidR="00F63831" w:rsidRPr="008B7088" w:rsidRDefault="00F63831" w:rsidP="0054454E">
            <w:pPr>
              <w:jc w:val="center"/>
              <w:rPr>
                <w:b/>
                <w:bCs/>
                <w:sz w:val="8"/>
                <w:szCs w:val="8"/>
                <w:rtl/>
              </w:rPr>
            </w:pPr>
          </w:p>
        </w:tc>
        <w:tc>
          <w:tcPr>
            <w:tcW w:w="980" w:type="dxa"/>
          </w:tcPr>
          <w:p w:rsidR="00F63831" w:rsidRPr="008B7088" w:rsidRDefault="00F63831" w:rsidP="0054454E">
            <w:pPr>
              <w:ind w:firstLine="23"/>
              <w:rPr>
                <w:b/>
                <w:bCs/>
                <w:sz w:val="8"/>
                <w:szCs w:val="8"/>
                <w:rtl/>
              </w:rPr>
            </w:pPr>
          </w:p>
        </w:tc>
      </w:tr>
      <w:tr w:rsidR="00F63831" w:rsidTr="008B7088">
        <w:trPr>
          <w:trHeight w:val="620"/>
          <w:jc w:val="center"/>
        </w:trPr>
        <w:tc>
          <w:tcPr>
            <w:tcW w:w="1119" w:type="dxa"/>
            <w:gridSpan w:val="2"/>
          </w:tcPr>
          <w:p w:rsidR="00F63831" w:rsidRDefault="00F63831" w:rsidP="003941AC">
            <w:pPr>
              <w:jc w:val="lowKashida"/>
              <w:rPr>
                <w:rFonts w:cs="Simplified Arabic"/>
                <w:b/>
                <w:bCs/>
                <w:sz w:val="24"/>
                <w:szCs w:val="24"/>
                <w:rtl/>
              </w:rPr>
            </w:pPr>
            <w:r>
              <w:rPr>
                <w:rFonts w:cs="Simplified Arabic" w:hint="cs"/>
                <w:b/>
                <w:bCs/>
                <w:sz w:val="24"/>
                <w:szCs w:val="24"/>
                <w:rtl/>
              </w:rPr>
              <w:t xml:space="preserve">جدول </w:t>
            </w:r>
            <w:r w:rsidR="003941AC">
              <w:rPr>
                <w:rFonts w:cs="Simplified Arabic"/>
                <w:b/>
                <w:bCs/>
                <w:sz w:val="24"/>
                <w:szCs w:val="24"/>
              </w:rPr>
              <w:t>27</w:t>
            </w:r>
            <w:r>
              <w:rPr>
                <w:rFonts w:cs="Simplified Arabic" w:hint="cs"/>
                <w:b/>
                <w:bCs/>
                <w:sz w:val="24"/>
                <w:szCs w:val="24"/>
                <w:rtl/>
              </w:rPr>
              <w:t>:</w:t>
            </w:r>
          </w:p>
        </w:tc>
        <w:tc>
          <w:tcPr>
            <w:tcW w:w="6973" w:type="dxa"/>
          </w:tcPr>
          <w:p w:rsidR="00F63831" w:rsidRDefault="00AD0678" w:rsidP="0054454E">
            <w:pPr>
              <w:jc w:val="lowKashida"/>
              <w:rPr>
                <w:rFonts w:cs="Simplified Arabic"/>
                <w:sz w:val="24"/>
                <w:szCs w:val="24"/>
                <w:rtl/>
              </w:rPr>
            </w:pPr>
            <w:r w:rsidRPr="00AD0678">
              <w:rPr>
                <w:rFonts w:cs="Simplified Arabic"/>
                <w:sz w:val="24"/>
                <w:szCs w:val="24"/>
                <w:rtl/>
                <w:lang w:eastAsia="en-US"/>
              </w:rPr>
              <w:t>توزيع التجمعات السكانية في فلسطين حسب طريقة التخلص من المياه العادمة</w:t>
            </w:r>
            <w:r w:rsidR="00BA0584">
              <w:rPr>
                <w:rFonts w:cs="Simplified Arabic" w:hint="cs"/>
                <w:sz w:val="24"/>
                <w:szCs w:val="24"/>
                <w:rtl/>
                <w:lang w:eastAsia="en-US"/>
              </w:rPr>
              <w:t xml:space="preserve">   </w:t>
            </w:r>
            <w:r w:rsidRPr="00AD0678">
              <w:rPr>
                <w:rFonts w:cs="Simplified Arabic"/>
                <w:sz w:val="24"/>
                <w:szCs w:val="24"/>
                <w:rtl/>
                <w:lang w:eastAsia="en-US"/>
              </w:rPr>
              <w:t xml:space="preserve"> والمحافظة، 2013</w:t>
            </w:r>
          </w:p>
        </w:tc>
        <w:tc>
          <w:tcPr>
            <w:tcW w:w="980" w:type="dxa"/>
          </w:tcPr>
          <w:p w:rsidR="00F63831" w:rsidRDefault="00AA6377" w:rsidP="0054454E">
            <w:pPr>
              <w:ind w:firstLine="23"/>
              <w:jc w:val="center"/>
              <w:rPr>
                <w:b/>
                <w:bCs/>
                <w:sz w:val="24"/>
                <w:szCs w:val="24"/>
                <w:rtl/>
              </w:rPr>
            </w:pPr>
            <w:r>
              <w:rPr>
                <w:rFonts w:hint="cs"/>
                <w:b/>
                <w:bCs/>
                <w:sz w:val="24"/>
                <w:szCs w:val="24"/>
                <w:rtl/>
              </w:rPr>
              <w:t>65</w:t>
            </w:r>
          </w:p>
        </w:tc>
      </w:tr>
      <w:tr w:rsidR="00F63831" w:rsidTr="008B7088">
        <w:trPr>
          <w:trHeight w:val="20"/>
          <w:jc w:val="center"/>
        </w:trPr>
        <w:tc>
          <w:tcPr>
            <w:tcW w:w="236" w:type="dxa"/>
          </w:tcPr>
          <w:p w:rsidR="00F63831" w:rsidRPr="008B7088" w:rsidRDefault="00F63831" w:rsidP="0054454E">
            <w:pPr>
              <w:jc w:val="center"/>
              <w:rPr>
                <w:b/>
                <w:bCs/>
                <w:sz w:val="8"/>
                <w:szCs w:val="8"/>
                <w:rtl/>
              </w:rPr>
            </w:pPr>
          </w:p>
        </w:tc>
        <w:tc>
          <w:tcPr>
            <w:tcW w:w="7856" w:type="dxa"/>
            <w:gridSpan w:val="2"/>
          </w:tcPr>
          <w:p w:rsidR="00F63831" w:rsidRPr="008B7088" w:rsidRDefault="00F63831" w:rsidP="0054454E">
            <w:pPr>
              <w:jc w:val="center"/>
              <w:rPr>
                <w:b/>
                <w:bCs/>
                <w:sz w:val="8"/>
                <w:szCs w:val="8"/>
                <w:rtl/>
              </w:rPr>
            </w:pPr>
          </w:p>
        </w:tc>
        <w:tc>
          <w:tcPr>
            <w:tcW w:w="980" w:type="dxa"/>
          </w:tcPr>
          <w:p w:rsidR="00F63831" w:rsidRPr="008B7088" w:rsidRDefault="00F63831" w:rsidP="0054454E">
            <w:pPr>
              <w:ind w:firstLine="23"/>
              <w:jc w:val="center"/>
              <w:rPr>
                <w:b/>
                <w:bCs/>
                <w:sz w:val="8"/>
                <w:szCs w:val="8"/>
                <w:rtl/>
              </w:rPr>
            </w:pPr>
          </w:p>
        </w:tc>
      </w:tr>
      <w:tr w:rsidR="00F63831" w:rsidTr="008B7088">
        <w:trPr>
          <w:trHeight w:val="20"/>
          <w:jc w:val="center"/>
        </w:trPr>
        <w:tc>
          <w:tcPr>
            <w:tcW w:w="1119" w:type="dxa"/>
            <w:gridSpan w:val="2"/>
          </w:tcPr>
          <w:p w:rsidR="00F63831" w:rsidRDefault="00F63831" w:rsidP="003941AC">
            <w:pPr>
              <w:jc w:val="lowKashida"/>
              <w:rPr>
                <w:rFonts w:cs="Simplified Arabic"/>
                <w:b/>
                <w:bCs/>
                <w:sz w:val="24"/>
                <w:szCs w:val="24"/>
                <w:rtl/>
              </w:rPr>
            </w:pPr>
            <w:r>
              <w:rPr>
                <w:rFonts w:cs="Simplified Arabic"/>
                <w:b/>
                <w:bCs/>
                <w:sz w:val="24"/>
                <w:szCs w:val="24"/>
                <w:rtl/>
              </w:rPr>
              <w:t xml:space="preserve">جدول </w:t>
            </w:r>
            <w:r w:rsidR="003941AC">
              <w:rPr>
                <w:rFonts w:cs="Simplified Arabic"/>
                <w:b/>
                <w:bCs/>
                <w:sz w:val="24"/>
                <w:szCs w:val="24"/>
              </w:rPr>
              <w:t>28</w:t>
            </w:r>
            <w:r>
              <w:rPr>
                <w:rFonts w:cs="Simplified Arabic"/>
                <w:b/>
                <w:bCs/>
                <w:sz w:val="24"/>
                <w:szCs w:val="24"/>
                <w:rtl/>
              </w:rPr>
              <w:t>:</w:t>
            </w:r>
          </w:p>
        </w:tc>
        <w:tc>
          <w:tcPr>
            <w:tcW w:w="6973" w:type="dxa"/>
          </w:tcPr>
          <w:p w:rsidR="00F63831" w:rsidRDefault="00AD0678" w:rsidP="0054454E">
            <w:pPr>
              <w:jc w:val="lowKashida"/>
              <w:rPr>
                <w:rFonts w:cs="Simplified Arabic"/>
                <w:sz w:val="24"/>
                <w:szCs w:val="24"/>
                <w:rtl/>
              </w:rPr>
            </w:pPr>
            <w:r w:rsidRPr="00AD0678">
              <w:rPr>
                <w:rFonts w:cs="Simplified Arabic"/>
                <w:sz w:val="24"/>
                <w:szCs w:val="24"/>
                <w:rtl/>
                <w:lang w:eastAsia="en-US"/>
              </w:rPr>
              <w:t>توزيع التجمعات السكانية في فلسطين حسب وجود محطات معالجة للمياه العادمة والمحافظة، 2013</w:t>
            </w:r>
          </w:p>
        </w:tc>
        <w:tc>
          <w:tcPr>
            <w:tcW w:w="980" w:type="dxa"/>
          </w:tcPr>
          <w:p w:rsidR="00F63831" w:rsidRDefault="00AA6377" w:rsidP="0054454E">
            <w:pPr>
              <w:ind w:firstLine="23"/>
              <w:jc w:val="center"/>
              <w:rPr>
                <w:b/>
                <w:bCs/>
                <w:sz w:val="24"/>
                <w:szCs w:val="24"/>
                <w:rtl/>
              </w:rPr>
            </w:pPr>
            <w:r>
              <w:rPr>
                <w:rFonts w:hint="cs"/>
                <w:b/>
                <w:bCs/>
                <w:sz w:val="24"/>
                <w:szCs w:val="24"/>
                <w:rtl/>
              </w:rPr>
              <w:t>66</w:t>
            </w:r>
          </w:p>
        </w:tc>
      </w:tr>
      <w:tr w:rsidR="00F63831" w:rsidTr="008B7088">
        <w:trPr>
          <w:trHeight w:val="20"/>
          <w:jc w:val="center"/>
        </w:trPr>
        <w:tc>
          <w:tcPr>
            <w:tcW w:w="236" w:type="dxa"/>
          </w:tcPr>
          <w:p w:rsidR="00F63831" w:rsidRPr="008B7088" w:rsidRDefault="00F63831" w:rsidP="0054454E">
            <w:pPr>
              <w:jc w:val="center"/>
              <w:rPr>
                <w:b/>
                <w:bCs/>
                <w:sz w:val="8"/>
                <w:szCs w:val="8"/>
                <w:rtl/>
              </w:rPr>
            </w:pPr>
          </w:p>
        </w:tc>
        <w:tc>
          <w:tcPr>
            <w:tcW w:w="7856" w:type="dxa"/>
            <w:gridSpan w:val="2"/>
          </w:tcPr>
          <w:p w:rsidR="00F63831" w:rsidRPr="008B7088" w:rsidRDefault="00F63831" w:rsidP="0054454E">
            <w:pPr>
              <w:jc w:val="center"/>
              <w:rPr>
                <w:b/>
                <w:bCs/>
                <w:sz w:val="8"/>
                <w:szCs w:val="8"/>
                <w:rtl/>
              </w:rPr>
            </w:pPr>
          </w:p>
        </w:tc>
        <w:tc>
          <w:tcPr>
            <w:tcW w:w="980" w:type="dxa"/>
          </w:tcPr>
          <w:p w:rsidR="00F63831" w:rsidRPr="008B7088" w:rsidRDefault="00F63831" w:rsidP="0054454E">
            <w:pPr>
              <w:ind w:firstLine="23"/>
              <w:jc w:val="center"/>
              <w:rPr>
                <w:b/>
                <w:bCs/>
                <w:sz w:val="8"/>
                <w:szCs w:val="8"/>
                <w:rtl/>
              </w:rPr>
            </w:pPr>
          </w:p>
        </w:tc>
      </w:tr>
      <w:tr w:rsidR="00F63831" w:rsidTr="008B7088">
        <w:trPr>
          <w:trHeight w:val="20"/>
          <w:jc w:val="center"/>
        </w:trPr>
        <w:tc>
          <w:tcPr>
            <w:tcW w:w="1119" w:type="dxa"/>
            <w:gridSpan w:val="2"/>
          </w:tcPr>
          <w:p w:rsidR="00F63831" w:rsidRDefault="00F63831" w:rsidP="003941AC">
            <w:pPr>
              <w:jc w:val="lowKashida"/>
              <w:rPr>
                <w:rFonts w:cs="Simplified Arabic"/>
                <w:b/>
                <w:bCs/>
                <w:sz w:val="24"/>
                <w:szCs w:val="24"/>
                <w:rtl/>
              </w:rPr>
            </w:pPr>
            <w:r>
              <w:rPr>
                <w:rFonts w:cs="Simplified Arabic"/>
                <w:b/>
                <w:bCs/>
                <w:sz w:val="24"/>
                <w:szCs w:val="24"/>
                <w:rtl/>
              </w:rPr>
              <w:t xml:space="preserve">جدول </w:t>
            </w:r>
            <w:r w:rsidR="003941AC">
              <w:rPr>
                <w:rFonts w:cs="Simplified Arabic"/>
                <w:b/>
                <w:bCs/>
                <w:sz w:val="24"/>
                <w:szCs w:val="24"/>
              </w:rPr>
              <w:t>29</w:t>
            </w:r>
            <w:r>
              <w:rPr>
                <w:rFonts w:cs="Simplified Arabic"/>
                <w:b/>
                <w:bCs/>
                <w:sz w:val="24"/>
                <w:szCs w:val="24"/>
                <w:rtl/>
              </w:rPr>
              <w:t>:</w:t>
            </w:r>
          </w:p>
        </w:tc>
        <w:tc>
          <w:tcPr>
            <w:tcW w:w="6973" w:type="dxa"/>
          </w:tcPr>
          <w:p w:rsidR="00625F24" w:rsidRDefault="00AD0678" w:rsidP="008B7088">
            <w:pPr>
              <w:jc w:val="lowKashida"/>
              <w:rPr>
                <w:rFonts w:cs="Simplified Arabic"/>
                <w:sz w:val="24"/>
                <w:szCs w:val="24"/>
                <w:rtl/>
              </w:rPr>
            </w:pPr>
            <w:r w:rsidRPr="00AD0678">
              <w:rPr>
                <w:rFonts w:cs="Simplified Arabic"/>
                <w:sz w:val="24"/>
                <w:szCs w:val="24"/>
                <w:rtl/>
                <w:lang w:eastAsia="en-US"/>
              </w:rPr>
              <w:t>توزيع التجمعات السكانية في فلسطين حسب المشاكل الرئيسية التي يعاني منها التجمع في مجال المياه العادمة والمحافظة، 2013</w:t>
            </w:r>
          </w:p>
        </w:tc>
        <w:tc>
          <w:tcPr>
            <w:tcW w:w="980" w:type="dxa"/>
          </w:tcPr>
          <w:p w:rsidR="00F63831" w:rsidRDefault="00AA6377" w:rsidP="0054454E">
            <w:pPr>
              <w:ind w:firstLine="23"/>
              <w:jc w:val="center"/>
              <w:rPr>
                <w:b/>
                <w:bCs/>
                <w:sz w:val="24"/>
                <w:szCs w:val="24"/>
                <w:rtl/>
              </w:rPr>
            </w:pPr>
            <w:r>
              <w:rPr>
                <w:rFonts w:hint="cs"/>
                <w:b/>
                <w:bCs/>
                <w:sz w:val="24"/>
                <w:szCs w:val="24"/>
                <w:rtl/>
              </w:rPr>
              <w:t>67</w:t>
            </w:r>
          </w:p>
        </w:tc>
      </w:tr>
      <w:tr w:rsidR="00F63831" w:rsidTr="008B7088">
        <w:trPr>
          <w:trHeight w:val="20"/>
          <w:jc w:val="center"/>
        </w:trPr>
        <w:tc>
          <w:tcPr>
            <w:tcW w:w="1119" w:type="dxa"/>
            <w:gridSpan w:val="2"/>
          </w:tcPr>
          <w:p w:rsidR="00F63831" w:rsidRDefault="00F63831" w:rsidP="0054454E">
            <w:pPr>
              <w:jc w:val="center"/>
              <w:rPr>
                <w:b/>
                <w:bCs/>
                <w:sz w:val="12"/>
                <w:szCs w:val="12"/>
                <w:rtl/>
              </w:rPr>
            </w:pPr>
          </w:p>
        </w:tc>
        <w:tc>
          <w:tcPr>
            <w:tcW w:w="6973" w:type="dxa"/>
          </w:tcPr>
          <w:p w:rsidR="00F63831" w:rsidRDefault="00F63831" w:rsidP="0054454E">
            <w:pPr>
              <w:jc w:val="center"/>
              <w:rPr>
                <w:b/>
                <w:bCs/>
                <w:sz w:val="12"/>
                <w:szCs w:val="12"/>
                <w:rtl/>
              </w:rPr>
            </w:pPr>
          </w:p>
        </w:tc>
        <w:tc>
          <w:tcPr>
            <w:tcW w:w="980" w:type="dxa"/>
          </w:tcPr>
          <w:p w:rsidR="00F63831" w:rsidRDefault="00F63831" w:rsidP="0054454E">
            <w:pPr>
              <w:ind w:firstLine="23"/>
              <w:jc w:val="center"/>
              <w:rPr>
                <w:b/>
                <w:bCs/>
                <w:sz w:val="12"/>
                <w:szCs w:val="12"/>
                <w:rtl/>
              </w:rPr>
            </w:pPr>
          </w:p>
        </w:tc>
      </w:tr>
      <w:tr w:rsidR="00F63831" w:rsidTr="008B7088">
        <w:trPr>
          <w:trHeight w:val="20"/>
          <w:jc w:val="center"/>
        </w:trPr>
        <w:tc>
          <w:tcPr>
            <w:tcW w:w="1119" w:type="dxa"/>
            <w:gridSpan w:val="2"/>
          </w:tcPr>
          <w:p w:rsidR="00F63831" w:rsidRDefault="00F63831" w:rsidP="003941AC">
            <w:pPr>
              <w:jc w:val="lowKashida"/>
              <w:rPr>
                <w:rFonts w:cs="Simplified Arabic"/>
                <w:b/>
                <w:bCs/>
                <w:sz w:val="24"/>
                <w:szCs w:val="24"/>
                <w:rtl/>
              </w:rPr>
            </w:pPr>
            <w:r>
              <w:rPr>
                <w:rFonts w:cs="Simplified Arabic"/>
                <w:b/>
                <w:bCs/>
                <w:sz w:val="24"/>
                <w:szCs w:val="24"/>
                <w:rtl/>
              </w:rPr>
              <w:t xml:space="preserve">جدول </w:t>
            </w:r>
            <w:r w:rsidR="003941AC">
              <w:rPr>
                <w:rFonts w:cs="Simplified Arabic"/>
                <w:b/>
                <w:bCs/>
                <w:sz w:val="24"/>
                <w:szCs w:val="24"/>
              </w:rPr>
              <w:t>30</w:t>
            </w:r>
            <w:r>
              <w:rPr>
                <w:rFonts w:cs="Simplified Arabic"/>
                <w:b/>
                <w:bCs/>
                <w:sz w:val="24"/>
                <w:szCs w:val="24"/>
                <w:rtl/>
              </w:rPr>
              <w:t>:</w:t>
            </w:r>
          </w:p>
        </w:tc>
        <w:tc>
          <w:tcPr>
            <w:tcW w:w="6973" w:type="dxa"/>
          </w:tcPr>
          <w:p w:rsidR="00F63831" w:rsidRDefault="00AD0678" w:rsidP="0054454E">
            <w:pPr>
              <w:jc w:val="lowKashida"/>
              <w:rPr>
                <w:rFonts w:cs="Simplified Arabic"/>
                <w:sz w:val="24"/>
                <w:szCs w:val="24"/>
                <w:rtl/>
              </w:rPr>
            </w:pPr>
            <w:r w:rsidRPr="00AD0678">
              <w:rPr>
                <w:rFonts w:cs="Simplified Arabic"/>
                <w:sz w:val="24"/>
                <w:szCs w:val="24"/>
                <w:rtl/>
                <w:lang w:eastAsia="en-US"/>
              </w:rPr>
              <w:t>توزيع التجمعات</w:t>
            </w:r>
            <w:r w:rsidR="0008018F">
              <w:rPr>
                <w:rFonts w:cs="Simplified Arabic" w:hint="cs"/>
                <w:sz w:val="24"/>
                <w:szCs w:val="24"/>
                <w:rtl/>
                <w:lang w:eastAsia="en-US"/>
              </w:rPr>
              <w:t xml:space="preserve"> السكانية</w:t>
            </w:r>
            <w:r w:rsidRPr="00AD0678">
              <w:rPr>
                <w:rFonts w:cs="Simplified Arabic"/>
                <w:sz w:val="24"/>
                <w:szCs w:val="24"/>
                <w:rtl/>
                <w:lang w:eastAsia="en-US"/>
              </w:rPr>
              <w:t xml:space="preserve"> في فلسطين حسب وجود خدمة جمع ا</w:t>
            </w:r>
            <w:r w:rsidR="00E91755">
              <w:rPr>
                <w:rFonts w:cs="Simplified Arabic"/>
                <w:sz w:val="24"/>
                <w:szCs w:val="24"/>
                <w:rtl/>
                <w:lang w:eastAsia="en-US"/>
              </w:rPr>
              <w:t>لنفايات الصلبة</w:t>
            </w:r>
            <w:r w:rsidR="00E91755">
              <w:rPr>
                <w:rFonts w:cs="Simplified Arabic" w:hint="cs"/>
                <w:sz w:val="24"/>
                <w:szCs w:val="24"/>
                <w:rtl/>
                <w:lang w:eastAsia="en-US"/>
              </w:rPr>
              <w:t xml:space="preserve">    </w:t>
            </w:r>
            <w:r w:rsidRPr="00AD0678">
              <w:rPr>
                <w:rFonts w:cs="Simplified Arabic"/>
                <w:sz w:val="24"/>
                <w:szCs w:val="24"/>
                <w:rtl/>
                <w:lang w:eastAsia="en-US"/>
              </w:rPr>
              <w:t>والمحافظة، 2013</w:t>
            </w:r>
          </w:p>
        </w:tc>
        <w:tc>
          <w:tcPr>
            <w:tcW w:w="980" w:type="dxa"/>
          </w:tcPr>
          <w:p w:rsidR="00F63831" w:rsidRDefault="00AA6377" w:rsidP="0054454E">
            <w:pPr>
              <w:ind w:firstLine="23"/>
              <w:jc w:val="center"/>
              <w:rPr>
                <w:b/>
                <w:bCs/>
                <w:sz w:val="24"/>
                <w:szCs w:val="24"/>
                <w:rtl/>
              </w:rPr>
            </w:pPr>
            <w:r>
              <w:rPr>
                <w:rFonts w:hint="cs"/>
                <w:b/>
                <w:bCs/>
                <w:sz w:val="24"/>
                <w:szCs w:val="24"/>
                <w:rtl/>
              </w:rPr>
              <w:t>68</w:t>
            </w:r>
          </w:p>
        </w:tc>
      </w:tr>
      <w:tr w:rsidR="00F63831" w:rsidTr="008B7088">
        <w:trPr>
          <w:trHeight w:val="20"/>
          <w:jc w:val="center"/>
        </w:trPr>
        <w:tc>
          <w:tcPr>
            <w:tcW w:w="1119" w:type="dxa"/>
            <w:gridSpan w:val="2"/>
          </w:tcPr>
          <w:p w:rsidR="00F63831" w:rsidRDefault="00F63831" w:rsidP="0054454E">
            <w:pPr>
              <w:jc w:val="center"/>
              <w:rPr>
                <w:b/>
                <w:bCs/>
                <w:sz w:val="12"/>
                <w:szCs w:val="12"/>
                <w:rtl/>
              </w:rPr>
            </w:pPr>
          </w:p>
        </w:tc>
        <w:tc>
          <w:tcPr>
            <w:tcW w:w="6973" w:type="dxa"/>
          </w:tcPr>
          <w:p w:rsidR="00F63831" w:rsidRDefault="00F63831" w:rsidP="0054454E">
            <w:pPr>
              <w:jc w:val="center"/>
              <w:rPr>
                <w:b/>
                <w:bCs/>
                <w:sz w:val="12"/>
                <w:szCs w:val="12"/>
                <w:rtl/>
              </w:rPr>
            </w:pPr>
          </w:p>
        </w:tc>
        <w:tc>
          <w:tcPr>
            <w:tcW w:w="980" w:type="dxa"/>
          </w:tcPr>
          <w:p w:rsidR="00F63831" w:rsidRDefault="00F63831" w:rsidP="0054454E">
            <w:pPr>
              <w:ind w:firstLine="23"/>
              <w:jc w:val="center"/>
              <w:rPr>
                <w:b/>
                <w:bCs/>
                <w:sz w:val="12"/>
                <w:szCs w:val="12"/>
                <w:rtl/>
              </w:rPr>
            </w:pPr>
          </w:p>
        </w:tc>
      </w:tr>
      <w:tr w:rsidR="00F63831" w:rsidTr="008B7088">
        <w:trPr>
          <w:trHeight w:val="20"/>
          <w:jc w:val="center"/>
        </w:trPr>
        <w:tc>
          <w:tcPr>
            <w:tcW w:w="1119" w:type="dxa"/>
            <w:gridSpan w:val="2"/>
          </w:tcPr>
          <w:p w:rsidR="00F63831" w:rsidRDefault="00F63831" w:rsidP="003941AC">
            <w:pPr>
              <w:pStyle w:val="Header"/>
              <w:tabs>
                <w:tab w:val="clear" w:pos="4153"/>
                <w:tab w:val="clear" w:pos="8306"/>
              </w:tabs>
              <w:jc w:val="lowKashida"/>
              <w:rPr>
                <w:rFonts w:cs="Simplified Arabic"/>
                <w:b/>
                <w:bCs/>
                <w:sz w:val="24"/>
                <w:szCs w:val="24"/>
                <w:rtl/>
              </w:rPr>
            </w:pPr>
            <w:r>
              <w:rPr>
                <w:rFonts w:cs="Simplified Arabic"/>
                <w:b/>
                <w:bCs/>
                <w:sz w:val="24"/>
                <w:szCs w:val="24"/>
                <w:rtl/>
              </w:rPr>
              <w:t xml:space="preserve">جدول </w:t>
            </w:r>
            <w:r w:rsidR="003941AC">
              <w:rPr>
                <w:rFonts w:cs="Simplified Arabic"/>
                <w:b/>
                <w:bCs/>
                <w:sz w:val="24"/>
                <w:szCs w:val="24"/>
              </w:rPr>
              <w:t>31</w:t>
            </w:r>
            <w:r>
              <w:rPr>
                <w:rFonts w:cs="Simplified Arabic"/>
                <w:b/>
                <w:bCs/>
                <w:sz w:val="24"/>
                <w:szCs w:val="24"/>
                <w:rtl/>
              </w:rPr>
              <w:t>:</w:t>
            </w:r>
          </w:p>
        </w:tc>
        <w:tc>
          <w:tcPr>
            <w:tcW w:w="6973" w:type="dxa"/>
          </w:tcPr>
          <w:p w:rsidR="00F63831" w:rsidRDefault="00AD0678" w:rsidP="0054454E">
            <w:pPr>
              <w:jc w:val="lowKashida"/>
              <w:rPr>
                <w:rFonts w:cs="Simplified Arabic"/>
                <w:sz w:val="24"/>
                <w:szCs w:val="24"/>
                <w:rtl/>
              </w:rPr>
            </w:pPr>
            <w:r w:rsidRPr="00AD0678">
              <w:rPr>
                <w:rFonts w:cs="Simplified Arabic"/>
                <w:sz w:val="24"/>
                <w:szCs w:val="24"/>
                <w:rtl/>
              </w:rPr>
              <w:t xml:space="preserve">كمية النفايات </w:t>
            </w:r>
            <w:r w:rsidR="006B1BA0">
              <w:rPr>
                <w:rFonts w:cs="Simplified Arabic" w:hint="cs"/>
                <w:sz w:val="24"/>
                <w:szCs w:val="24"/>
                <w:rtl/>
              </w:rPr>
              <w:t xml:space="preserve">الصلبة المنتجة </w:t>
            </w:r>
            <w:r w:rsidR="0090173B">
              <w:rPr>
                <w:rFonts w:cs="Simplified Arabic"/>
                <w:sz w:val="24"/>
                <w:szCs w:val="24"/>
                <w:rtl/>
              </w:rPr>
              <w:t xml:space="preserve">في فلسطين منتصف العام 2013 </w:t>
            </w:r>
            <w:r w:rsidR="0090173B">
              <w:rPr>
                <w:rFonts w:cs="Simplified Arabic" w:hint="cs"/>
                <w:sz w:val="24"/>
                <w:szCs w:val="24"/>
                <w:rtl/>
              </w:rPr>
              <w:t xml:space="preserve">حسب           </w:t>
            </w:r>
            <w:r w:rsidRPr="00AD0678">
              <w:rPr>
                <w:rFonts w:cs="Simplified Arabic"/>
                <w:sz w:val="24"/>
                <w:szCs w:val="24"/>
                <w:rtl/>
              </w:rPr>
              <w:t>المحافظة، (طن/سنة)</w:t>
            </w:r>
          </w:p>
        </w:tc>
        <w:tc>
          <w:tcPr>
            <w:tcW w:w="980" w:type="dxa"/>
          </w:tcPr>
          <w:p w:rsidR="00F63831" w:rsidRDefault="00AA6377" w:rsidP="0054454E">
            <w:pPr>
              <w:ind w:firstLine="23"/>
              <w:jc w:val="center"/>
              <w:rPr>
                <w:b/>
                <w:bCs/>
                <w:sz w:val="24"/>
                <w:szCs w:val="24"/>
                <w:rtl/>
              </w:rPr>
            </w:pPr>
            <w:r>
              <w:rPr>
                <w:rFonts w:hint="cs"/>
                <w:b/>
                <w:bCs/>
                <w:sz w:val="24"/>
                <w:szCs w:val="24"/>
                <w:rtl/>
              </w:rPr>
              <w:t>69</w:t>
            </w:r>
          </w:p>
        </w:tc>
      </w:tr>
      <w:tr w:rsidR="00F63831" w:rsidTr="008B7088">
        <w:trPr>
          <w:trHeight w:val="20"/>
          <w:jc w:val="center"/>
        </w:trPr>
        <w:tc>
          <w:tcPr>
            <w:tcW w:w="1119" w:type="dxa"/>
            <w:gridSpan w:val="2"/>
          </w:tcPr>
          <w:p w:rsidR="00F63831" w:rsidRDefault="00F63831" w:rsidP="0054454E">
            <w:pPr>
              <w:jc w:val="center"/>
              <w:rPr>
                <w:b/>
                <w:bCs/>
                <w:sz w:val="12"/>
                <w:szCs w:val="12"/>
                <w:rtl/>
              </w:rPr>
            </w:pPr>
          </w:p>
        </w:tc>
        <w:tc>
          <w:tcPr>
            <w:tcW w:w="6973" w:type="dxa"/>
          </w:tcPr>
          <w:p w:rsidR="00F63831" w:rsidRDefault="00F63831" w:rsidP="0054454E">
            <w:pPr>
              <w:jc w:val="center"/>
              <w:rPr>
                <w:b/>
                <w:bCs/>
                <w:sz w:val="12"/>
                <w:szCs w:val="12"/>
                <w:rtl/>
              </w:rPr>
            </w:pPr>
          </w:p>
        </w:tc>
        <w:tc>
          <w:tcPr>
            <w:tcW w:w="980" w:type="dxa"/>
          </w:tcPr>
          <w:p w:rsidR="00F63831" w:rsidRDefault="00F63831" w:rsidP="0054454E">
            <w:pPr>
              <w:ind w:firstLine="23"/>
              <w:jc w:val="center"/>
              <w:rPr>
                <w:b/>
                <w:bCs/>
                <w:sz w:val="12"/>
                <w:szCs w:val="12"/>
                <w:rtl/>
              </w:rPr>
            </w:pPr>
          </w:p>
        </w:tc>
      </w:tr>
      <w:tr w:rsidR="00F63831" w:rsidTr="008B7088">
        <w:trPr>
          <w:trHeight w:val="20"/>
          <w:jc w:val="center"/>
        </w:trPr>
        <w:tc>
          <w:tcPr>
            <w:tcW w:w="1119" w:type="dxa"/>
            <w:gridSpan w:val="2"/>
          </w:tcPr>
          <w:p w:rsidR="00F63831" w:rsidRDefault="00F63831" w:rsidP="003941AC">
            <w:pPr>
              <w:jc w:val="lowKashida"/>
              <w:rPr>
                <w:rFonts w:cs="Simplified Arabic"/>
                <w:b/>
                <w:bCs/>
                <w:sz w:val="24"/>
                <w:szCs w:val="24"/>
                <w:rtl/>
              </w:rPr>
            </w:pPr>
            <w:r>
              <w:rPr>
                <w:rFonts w:cs="Simplified Arabic"/>
                <w:b/>
                <w:bCs/>
                <w:sz w:val="24"/>
                <w:szCs w:val="24"/>
                <w:rtl/>
              </w:rPr>
              <w:t xml:space="preserve">جدول </w:t>
            </w:r>
            <w:r w:rsidR="003941AC">
              <w:rPr>
                <w:rFonts w:cs="Simplified Arabic"/>
                <w:b/>
                <w:bCs/>
                <w:sz w:val="24"/>
                <w:szCs w:val="24"/>
              </w:rPr>
              <w:t>32</w:t>
            </w:r>
            <w:r>
              <w:rPr>
                <w:rFonts w:cs="Simplified Arabic"/>
                <w:b/>
                <w:bCs/>
                <w:sz w:val="24"/>
                <w:szCs w:val="24"/>
                <w:rtl/>
              </w:rPr>
              <w:t>:</w:t>
            </w:r>
          </w:p>
        </w:tc>
        <w:tc>
          <w:tcPr>
            <w:tcW w:w="6973" w:type="dxa"/>
          </w:tcPr>
          <w:p w:rsidR="00F63831" w:rsidRDefault="00AD0678" w:rsidP="0054454E">
            <w:pPr>
              <w:jc w:val="lowKashida"/>
              <w:rPr>
                <w:rFonts w:cs="Simplified Arabic"/>
                <w:sz w:val="24"/>
                <w:szCs w:val="24"/>
                <w:rtl/>
              </w:rPr>
            </w:pPr>
            <w:r w:rsidRPr="00AD0678">
              <w:rPr>
                <w:rFonts w:cs="Simplified Arabic"/>
                <w:sz w:val="24"/>
                <w:szCs w:val="24"/>
                <w:rtl/>
              </w:rPr>
              <w:t xml:space="preserve">توزيع التجمعات السكانية في فلسطين حسب الجهة </w:t>
            </w:r>
            <w:r w:rsidR="006B1BA0">
              <w:rPr>
                <w:rFonts w:cs="Simplified Arabic" w:hint="cs"/>
                <w:sz w:val="24"/>
                <w:szCs w:val="24"/>
                <w:rtl/>
              </w:rPr>
              <w:t>المسؤولة عن خدمة</w:t>
            </w:r>
            <w:r w:rsidRPr="00AD0678">
              <w:rPr>
                <w:rFonts w:cs="Simplified Arabic"/>
                <w:sz w:val="24"/>
                <w:szCs w:val="24"/>
                <w:rtl/>
              </w:rPr>
              <w:t xml:space="preserve"> جمع النفايات الصلبة والمحافظة، 2013</w:t>
            </w:r>
          </w:p>
        </w:tc>
        <w:tc>
          <w:tcPr>
            <w:tcW w:w="980" w:type="dxa"/>
          </w:tcPr>
          <w:p w:rsidR="00F63831" w:rsidRDefault="00AA6377" w:rsidP="0054454E">
            <w:pPr>
              <w:ind w:firstLine="23"/>
              <w:jc w:val="center"/>
              <w:rPr>
                <w:b/>
                <w:bCs/>
                <w:sz w:val="24"/>
                <w:szCs w:val="24"/>
                <w:rtl/>
              </w:rPr>
            </w:pPr>
            <w:r>
              <w:rPr>
                <w:rFonts w:hint="cs"/>
                <w:b/>
                <w:bCs/>
                <w:sz w:val="24"/>
                <w:szCs w:val="24"/>
                <w:rtl/>
              </w:rPr>
              <w:t>70</w:t>
            </w:r>
          </w:p>
        </w:tc>
      </w:tr>
      <w:tr w:rsidR="00F63831" w:rsidTr="008B7088">
        <w:trPr>
          <w:trHeight w:val="20"/>
          <w:jc w:val="center"/>
        </w:trPr>
        <w:tc>
          <w:tcPr>
            <w:tcW w:w="236" w:type="dxa"/>
          </w:tcPr>
          <w:p w:rsidR="00F63831" w:rsidRDefault="00F63831" w:rsidP="0054454E">
            <w:pPr>
              <w:jc w:val="center"/>
              <w:rPr>
                <w:b/>
                <w:bCs/>
                <w:sz w:val="12"/>
                <w:szCs w:val="12"/>
                <w:rtl/>
              </w:rPr>
            </w:pPr>
          </w:p>
        </w:tc>
        <w:tc>
          <w:tcPr>
            <w:tcW w:w="7856" w:type="dxa"/>
            <w:gridSpan w:val="2"/>
          </w:tcPr>
          <w:p w:rsidR="00F63831" w:rsidRDefault="00F63831" w:rsidP="0054454E">
            <w:pPr>
              <w:jc w:val="center"/>
              <w:rPr>
                <w:b/>
                <w:bCs/>
                <w:sz w:val="12"/>
                <w:szCs w:val="12"/>
                <w:rtl/>
              </w:rPr>
            </w:pPr>
          </w:p>
        </w:tc>
        <w:tc>
          <w:tcPr>
            <w:tcW w:w="980" w:type="dxa"/>
          </w:tcPr>
          <w:p w:rsidR="00F63831" w:rsidRDefault="00F63831" w:rsidP="0054454E">
            <w:pPr>
              <w:jc w:val="center"/>
              <w:rPr>
                <w:b/>
                <w:bCs/>
                <w:sz w:val="12"/>
                <w:szCs w:val="12"/>
                <w:rtl/>
              </w:rPr>
            </w:pPr>
          </w:p>
        </w:tc>
      </w:tr>
      <w:tr w:rsidR="00F63831" w:rsidTr="008B7088">
        <w:trPr>
          <w:trHeight w:val="20"/>
          <w:jc w:val="center"/>
        </w:trPr>
        <w:tc>
          <w:tcPr>
            <w:tcW w:w="1119" w:type="dxa"/>
            <w:gridSpan w:val="2"/>
          </w:tcPr>
          <w:p w:rsidR="00F63831" w:rsidRDefault="00F63831" w:rsidP="003941AC">
            <w:pPr>
              <w:jc w:val="lowKashida"/>
              <w:rPr>
                <w:rFonts w:cs="Simplified Arabic"/>
                <w:b/>
                <w:bCs/>
                <w:sz w:val="24"/>
                <w:szCs w:val="24"/>
                <w:rtl/>
              </w:rPr>
            </w:pPr>
            <w:r>
              <w:rPr>
                <w:rFonts w:cs="Simplified Arabic"/>
                <w:b/>
                <w:bCs/>
                <w:sz w:val="24"/>
                <w:szCs w:val="24"/>
                <w:rtl/>
              </w:rPr>
              <w:t xml:space="preserve">جدول </w:t>
            </w:r>
            <w:r w:rsidR="003941AC">
              <w:rPr>
                <w:rFonts w:cs="Simplified Arabic"/>
                <w:b/>
                <w:bCs/>
                <w:sz w:val="24"/>
                <w:szCs w:val="24"/>
              </w:rPr>
              <w:t>33</w:t>
            </w:r>
            <w:r>
              <w:rPr>
                <w:rFonts w:cs="Simplified Arabic"/>
                <w:b/>
                <w:bCs/>
                <w:sz w:val="24"/>
                <w:szCs w:val="24"/>
                <w:rtl/>
              </w:rPr>
              <w:t>:</w:t>
            </w:r>
          </w:p>
        </w:tc>
        <w:tc>
          <w:tcPr>
            <w:tcW w:w="6973" w:type="dxa"/>
          </w:tcPr>
          <w:p w:rsidR="00F63831" w:rsidRDefault="00AD0678" w:rsidP="003941AC">
            <w:pPr>
              <w:jc w:val="lowKashida"/>
              <w:rPr>
                <w:rFonts w:cs="Simplified Arabic"/>
                <w:sz w:val="24"/>
                <w:szCs w:val="24"/>
                <w:rtl/>
              </w:rPr>
            </w:pPr>
            <w:r w:rsidRPr="00AD0678">
              <w:rPr>
                <w:rFonts w:cs="Simplified Arabic"/>
                <w:sz w:val="24"/>
                <w:szCs w:val="24"/>
                <w:rtl/>
              </w:rPr>
              <w:t>توزيع التجمعات السكانية في فلسطي</w:t>
            </w:r>
            <w:r w:rsidR="005A74F9">
              <w:rPr>
                <w:rFonts w:cs="Simplified Arabic"/>
                <w:sz w:val="24"/>
                <w:szCs w:val="24"/>
                <w:rtl/>
              </w:rPr>
              <w:t>ن حسب دورية جمع النفايات الصلبة</w:t>
            </w:r>
            <w:r w:rsidR="005A74F9">
              <w:rPr>
                <w:rFonts w:cs="Simplified Arabic" w:hint="cs"/>
                <w:sz w:val="24"/>
                <w:szCs w:val="24"/>
                <w:rtl/>
              </w:rPr>
              <w:t xml:space="preserve"> </w:t>
            </w:r>
            <w:r w:rsidR="003941AC">
              <w:rPr>
                <w:rFonts w:cs="Simplified Arabic" w:hint="cs"/>
                <w:sz w:val="24"/>
                <w:szCs w:val="24"/>
                <w:rtl/>
              </w:rPr>
              <w:t xml:space="preserve">        </w:t>
            </w:r>
            <w:r w:rsidRPr="00AD0678">
              <w:rPr>
                <w:rFonts w:cs="Simplified Arabic"/>
                <w:sz w:val="24"/>
                <w:szCs w:val="24"/>
                <w:rtl/>
              </w:rPr>
              <w:t>والمحافظة، 2013</w:t>
            </w:r>
          </w:p>
        </w:tc>
        <w:tc>
          <w:tcPr>
            <w:tcW w:w="980" w:type="dxa"/>
          </w:tcPr>
          <w:p w:rsidR="00F63831" w:rsidRDefault="00AA6377" w:rsidP="0054454E">
            <w:pPr>
              <w:jc w:val="center"/>
              <w:rPr>
                <w:b/>
                <w:bCs/>
                <w:sz w:val="24"/>
                <w:szCs w:val="24"/>
                <w:rtl/>
              </w:rPr>
            </w:pPr>
            <w:r>
              <w:rPr>
                <w:rFonts w:hint="cs"/>
                <w:b/>
                <w:bCs/>
                <w:sz w:val="24"/>
                <w:szCs w:val="24"/>
                <w:rtl/>
              </w:rPr>
              <w:t>71</w:t>
            </w:r>
          </w:p>
        </w:tc>
      </w:tr>
      <w:tr w:rsidR="00F63831" w:rsidTr="008B7088">
        <w:trPr>
          <w:trHeight w:val="20"/>
          <w:jc w:val="center"/>
        </w:trPr>
        <w:tc>
          <w:tcPr>
            <w:tcW w:w="1119" w:type="dxa"/>
            <w:gridSpan w:val="2"/>
          </w:tcPr>
          <w:p w:rsidR="00F63831" w:rsidRDefault="00F63831" w:rsidP="0054454E">
            <w:pPr>
              <w:jc w:val="center"/>
              <w:rPr>
                <w:b/>
                <w:bCs/>
                <w:sz w:val="12"/>
                <w:szCs w:val="12"/>
                <w:rtl/>
              </w:rPr>
            </w:pPr>
          </w:p>
        </w:tc>
        <w:tc>
          <w:tcPr>
            <w:tcW w:w="6973" w:type="dxa"/>
          </w:tcPr>
          <w:p w:rsidR="00F63831" w:rsidRDefault="00F63831" w:rsidP="0054454E">
            <w:pPr>
              <w:jc w:val="center"/>
              <w:rPr>
                <w:b/>
                <w:bCs/>
                <w:sz w:val="12"/>
                <w:szCs w:val="12"/>
                <w:rtl/>
              </w:rPr>
            </w:pPr>
          </w:p>
        </w:tc>
        <w:tc>
          <w:tcPr>
            <w:tcW w:w="980" w:type="dxa"/>
          </w:tcPr>
          <w:p w:rsidR="00F63831" w:rsidRDefault="00F63831" w:rsidP="0054454E">
            <w:pPr>
              <w:ind w:firstLine="23"/>
              <w:jc w:val="center"/>
              <w:rPr>
                <w:b/>
                <w:bCs/>
                <w:sz w:val="12"/>
                <w:szCs w:val="12"/>
                <w:rtl/>
              </w:rPr>
            </w:pPr>
          </w:p>
        </w:tc>
      </w:tr>
      <w:tr w:rsidR="00F63831" w:rsidTr="008B7088">
        <w:trPr>
          <w:trHeight w:val="20"/>
          <w:jc w:val="center"/>
        </w:trPr>
        <w:tc>
          <w:tcPr>
            <w:tcW w:w="1119" w:type="dxa"/>
            <w:gridSpan w:val="2"/>
          </w:tcPr>
          <w:p w:rsidR="00F63831" w:rsidRDefault="00F63831" w:rsidP="003941AC">
            <w:pPr>
              <w:jc w:val="lowKashida"/>
              <w:rPr>
                <w:rFonts w:cs="Simplified Arabic"/>
                <w:b/>
                <w:bCs/>
                <w:sz w:val="24"/>
                <w:szCs w:val="24"/>
                <w:rtl/>
              </w:rPr>
            </w:pPr>
            <w:r>
              <w:rPr>
                <w:rFonts w:cs="Simplified Arabic"/>
                <w:b/>
                <w:bCs/>
                <w:sz w:val="24"/>
                <w:szCs w:val="24"/>
                <w:rtl/>
              </w:rPr>
              <w:t xml:space="preserve">جدول </w:t>
            </w:r>
            <w:r w:rsidR="003941AC">
              <w:rPr>
                <w:rFonts w:cs="Simplified Arabic"/>
                <w:b/>
                <w:bCs/>
                <w:sz w:val="24"/>
                <w:szCs w:val="24"/>
              </w:rPr>
              <w:t>34</w:t>
            </w:r>
            <w:r>
              <w:rPr>
                <w:rFonts w:cs="Simplified Arabic"/>
                <w:b/>
                <w:bCs/>
                <w:sz w:val="24"/>
                <w:szCs w:val="24"/>
                <w:rtl/>
              </w:rPr>
              <w:t>:</w:t>
            </w:r>
          </w:p>
        </w:tc>
        <w:tc>
          <w:tcPr>
            <w:tcW w:w="6973" w:type="dxa"/>
          </w:tcPr>
          <w:p w:rsidR="00F63831" w:rsidRDefault="006B1BA0" w:rsidP="0054454E">
            <w:pPr>
              <w:jc w:val="lowKashida"/>
              <w:rPr>
                <w:rFonts w:cs="Simplified Arabic"/>
                <w:sz w:val="24"/>
                <w:szCs w:val="24"/>
                <w:rtl/>
              </w:rPr>
            </w:pPr>
            <w:r w:rsidRPr="006B1BA0">
              <w:rPr>
                <w:rFonts w:cs="Simplified Arabic"/>
                <w:sz w:val="24"/>
                <w:szCs w:val="24"/>
                <w:rtl/>
              </w:rPr>
              <w:t>توزيع التجمعات السكانية في فلسطين حسب استخدام وسائل جمع النفايات الصلبة والمحافظة، 2013</w:t>
            </w:r>
          </w:p>
        </w:tc>
        <w:tc>
          <w:tcPr>
            <w:tcW w:w="980" w:type="dxa"/>
          </w:tcPr>
          <w:p w:rsidR="00F63831" w:rsidRDefault="00AA6377" w:rsidP="0054454E">
            <w:pPr>
              <w:jc w:val="center"/>
              <w:rPr>
                <w:b/>
                <w:bCs/>
                <w:sz w:val="24"/>
                <w:szCs w:val="24"/>
                <w:rtl/>
              </w:rPr>
            </w:pPr>
            <w:r>
              <w:rPr>
                <w:rFonts w:hint="cs"/>
                <w:b/>
                <w:bCs/>
                <w:sz w:val="24"/>
                <w:szCs w:val="24"/>
                <w:rtl/>
              </w:rPr>
              <w:t>72</w:t>
            </w:r>
          </w:p>
        </w:tc>
      </w:tr>
      <w:tr w:rsidR="00F63831" w:rsidTr="008B7088">
        <w:trPr>
          <w:trHeight w:val="20"/>
          <w:jc w:val="center"/>
        </w:trPr>
        <w:tc>
          <w:tcPr>
            <w:tcW w:w="1119" w:type="dxa"/>
            <w:gridSpan w:val="2"/>
          </w:tcPr>
          <w:p w:rsidR="00F63831" w:rsidRDefault="00F63831" w:rsidP="0054454E">
            <w:pPr>
              <w:jc w:val="center"/>
              <w:rPr>
                <w:b/>
                <w:bCs/>
                <w:sz w:val="12"/>
                <w:szCs w:val="12"/>
                <w:rtl/>
              </w:rPr>
            </w:pPr>
          </w:p>
        </w:tc>
        <w:tc>
          <w:tcPr>
            <w:tcW w:w="6973" w:type="dxa"/>
          </w:tcPr>
          <w:p w:rsidR="00F63831" w:rsidRDefault="00F63831" w:rsidP="0054454E">
            <w:pPr>
              <w:jc w:val="center"/>
              <w:rPr>
                <w:b/>
                <w:bCs/>
                <w:sz w:val="12"/>
                <w:szCs w:val="12"/>
                <w:rtl/>
              </w:rPr>
            </w:pPr>
          </w:p>
        </w:tc>
        <w:tc>
          <w:tcPr>
            <w:tcW w:w="980" w:type="dxa"/>
          </w:tcPr>
          <w:p w:rsidR="00F63831" w:rsidRDefault="00F63831" w:rsidP="0054454E">
            <w:pPr>
              <w:jc w:val="center"/>
              <w:rPr>
                <w:b/>
                <w:bCs/>
                <w:sz w:val="12"/>
                <w:szCs w:val="12"/>
                <w:rtl/>
              </w:rPr>
            </w:pPr>
          </w:p>
        </w:tc>
      </w:tr>
      <w:tr w:rsidR="00F63831" w:rsidTr="008B7088">
        <w:trPr>
          <w:trHeight w:val="20"/>
          <w:jc w:val="center"/>
        </w:trPr>
        <w:tc>
          <w:tcPr>
            <w:tcW w:w="1119" w:type="dxa"/>
            <w:gridSpan w:val="2"/>
          </w:tcPr>
          <w:p w:rsidR="00F63831" w:rsidRDefault="00F63831" w:rsidP="003941AC">
            <w:pPr>
              <w:jc w:val="lowKashida"/>
              <w:rPr>
                <w:rFonts w:cs="Simplified Arabic"/>
                <w:b/>
                <w:bCs/>
                <w:sz w:val="24"/>
                <w:szCs w:val="24"/>
                <w:rtl/>
              </w:rPr>
            </w:pPr>
            <w:r>
              <w:rPr>
                <w:rFonts w:cs="Simplified Arabic"/>
                <w:b/>
                <w:bCs/>
                <w:sz w:val="24"/>
                <w:szCs w:val="24"/>
                <w:rtl/>
              </w:rPr>
              <w:t xml:space="preserve">جدول </w:t>
            </w:r>
            <w:r w:rsidR="003941AC">
              <w:rPr>
                <w:rFonts w:cs="Simplified Arabic"/>
                <w:b/>
                <w:bCs/>
                <w:sz w:val="24"/>
                <w:szCs w:val="24"/>
              </w:rPr>
              <w:t>35</w:t>
            </w:r>
            <w:r>
              <w:rPr>
                <w:rFonts w:cs="Simplified Arabic"/>
                <w:b/>
                <w:bCs/>
                <w:sz w:val="24"/>
                <w:szCs w:val="24"/>
                <w:rtl/>
              </w:rPr>
              <w:t>:</w:t>
            </w:r>
          </w:p>
        </w:tc>
        <w:tc>
          <w:tcPr>
            <w:tcW w:w="6973" w:type="dxa"/>
          </w:tcPr>
          <w:p w:rsidR="00F63831" w:rsidRDefault="006B1BA0" w:rsidP="00624FA5">
            <w:pPr>
              <w:pStyle w:val="Title"/>
              <w:jc w:val="lowKashida"/>
              <w:rPr>
                <w:szCs w:val="24"/>
                <w:rtl/>
              </w:rPr>
            </w:pPr>
            <w:r w:rsidRPr="006B1BA0">
              <w:rPr>
                <w:b w:val="0"/>
                <w:bCs w:val="0"/>
                <w:szCs w:val="24"/>
                <w:rtl/>
              </w:rPr>
              <w:t xml:space="preserve">توزيع التجمعات السكانية في فلسطين حسب </w:t>
            </w:r>
            <w:r w:rsidR="00624FA5">
              <w:rPr>
                <w:rFonts w:hint="cs"/>
                <w:b w:val="0"/>
                <w:bCs w:val="0"/>
                <w:szCs w:val="24"/>
                <w:rtl/>
              </w:rPr>
              <w:t xml:space="preserve">استخدام </w:t>
            </w:r>
            <w:r w:rsidRPr="006B1BA0">
              <w:rPr>
                <w:b w:val="0"/>
                <w:bCs w:val="0"/>
                <w:szCs w:val="24"/>
                <w:rtl/>
              </w:rPr>
              <w:t>مكبات للنفايات الصلبة</w:t>
            </w:r>
            <w:r w:rsidR="003941AC">
              <w:rPr>
                <w:rFonts w:hint="cs"/>
                <w:b w:val="0"/>
                <w:bCs w:val="0"/>
                <w:szCs w:val="24"/>
                <w:rtl/>
              </w:rPr>
              <w:t xml:space="preserve">      </w:t>
            </w:r>
            <w:r w:rsidRPr="006B1BA0">
              <w:rPr>
                <w:b w:val="0"/>
                <w:bCs w:val="0"/>
                <w:szCs w:val="24"/>
                <w:rtl/>
              </w:rPr>
              <w:t xml:space="preserve"> والمحافظة، 2013</w:t>
            </w:r>
          </w:p>
        </w:tc>
        <w:tc>
          <w:tcPr>
            <w:tcW w:w="980" w:type="dxa"/>
          </w:tcPr>
          <w:p w:rsidR="00F63831" w:rsidRDefault="00AA6377" w:rsidP="0054454E">
            <w:pPr>
              <w:keepNext/>
              <w:jc w:val="center"/>
              <w:rPr>
                <w:b/>
                <w:bCs/>
                <w:sz w:val="24"/>
                <w:szCs w:val="24"/>
                <w:rtl/>
              </w:rPr>
            </w:pPr>
            <w:r>
              <w:rPr>
                <w:rFonts w:hint="cs"/>
                <w:b/>
                <w:bCs/>
                <w:sz w:val="24"/>
                <w:szCs w:val="24"/>
                <w:rtl/>
              </w:rPr>
              <w:t>73</w:t>
            </w:r>
          </w:p>
        </w:tc>
      </w:tr>
      <w:tr w:rsidR="00F63831" w:rsidTr="008B7088">
        <w:trPr>
          <w:trHeight w:val="20"/>
          <w:jc w:val="center"/>
        </w:trPr>
        <w:tc>
          <w:tcPr>
            <w:tcW w:w="236" w:type="dxa"/>
          </w:tcPr>
          <w:p w:rsidR="00F63831" w:rsidRDefault="00F63831" w:rsidP="0054454E">
            <w:pPr>
              <w:jc w:val="center"/>
              <w:rPr>
                <w:b/>
                <w:bCs/>
                <w:sz w:val="12"/>
                <w:szCs w:val="12"/>
                <w:rtl/>
              </w:rPr>
            </w:pPr>
          </w:p>
        </w:tc>
        <w:tc>
          <w:tcPr>
            <w:tcW w:w="7856" w:type="dxa"/>
            <w:gridSpan w:val="2"/>
          </w:tcPr>
          <w:p w:rsidR="00F63831" w:rsidRDefault="00F63831" w:rsidP="0054454E">
            <w:pPr>
              <w:jc w:val="center"/>
              <w:rPr>
                <w:b/>
                <w:bCs/>
                <w:sz w:val="12"/>
                <w:szCs w:val="12"/>
                <w:rtl/>
              </w:rPr>
            </w:pPr>
          </w:p>
        </w:tc>
        <w:tc>
          <w:tcPr>
            <w:tcW w:w="980" w:type="dxa"/>
          </w:tcPr>
          <w:p w:rsidR="00F63831" w:rsidRDefault="00F63831" w:rsidP="0054454E">
            <w:pPr>
              <w:jc w:val="center"/>
              <w:rPr>
                <w:b/>
                <w:bCs/>
                <w:sz w:val="12"/>
                <w:szCs w:val="12"/>
                <w:rtl/>
              </w:rPr>
            </w:pPr>
          </w:p>
        </w:tc>
      </w:tr>
      <w:tr w:rsidR="00F63831" w:rsidTr="008B7088">
        <w:trPr>
          <w:trHeight w:val="20"/>
          <w:jc w:val="center"/>
        </w:trPr>
        <w:tc>
          <w:tcPr>
            <w:tcW w:w="1119" w:type="dxa"/>
            <w:gridSpan w:val="2"/>
          </w:tcPr>
          <w:p w:rsidR="00F63831" w:rsidRDefault="00F63831" w:rsidP="003941AC">
            <w:pPr>
              <w:jc w:val="lowKashida"/>
              <w:rPr>
                <w:rFonts w:cs="Simplified Arabic"/>
                <w:b/>
                <w:bCs/>
                <w:sz w:val="24"/>
                <w:szCs w:val="24"/>
                <w:rtl/>
              </w:rPr>
            </w:pPr>
            <w:r>
              <w:rPr>
                <w:rFonts w:cs="Simplified Arabic"/>
                <w:b/>
                <w:bCs/>
                <w:sz w:val="24"/>
                <w:szCs w:val="24"/>
                <w:rtl/>
              </w:rPr>
              <w:t xml:space="preserve">جدول </w:t>
            </w:r>
            <w:r w:rsidR="003941AC">
              <w:rPr>
                <w:rFonts w:cs="Simplified Arabic"/>
                <w:b/>
                <w:bCs/>
                <w:sz w:val="24"/>
                <w:szCs w:val="24"/>
              </w:rPr>
              <w:t>36</w:t>
            </w:r>
            <w:r>
              <w:rPr>
                <w:rFonts w:cs="Simplified Arabic"/>
                <w:b/>
                <w:bCs/>
                <w:sz w:val="24"/>
                <w:szCs w:val="24"/>
                <w:rtl/>
              </w:rPr>
              <w:t>:</w:t>
            </w:r>
          </w:p>
        </w:tc>
        <w:tc>
          <w:tcPr>
            <w:tcW w:w="6973" w:type="dxa"/>
          </w:tcPr>
          <w:p w:rsidR="00F63831" w:rsidRDefault="006B1BA0" w:rsidP="00491AF0">
            <w:pPr>
              <w:jc w:val="lowKashida"/>
              <w:rPr>
                <w:rFonts w:cs="Simplified Arabic"/>
                <w:sz w:val="24"/>
                <w:szCs w:val="24"/>
                <w:rtl/>
              </w:rPr>
            </w:pPr>
            <w:r w:rsidRPr="006B1BA0">
              <w:rPr>
                <w:rFonts w:cs="Simplified Arabic"/>
                <w:sz w:val="24"/>
                <w:szCs w:val="24"/>
                <w:rtl/>
              </w:rPr>
              <w:t xml:space="preserve">توزيع التجمعات السكانية في فلسطين التي </w:t>
            </w:r>
            <w:r w:rsidR="00491AF0">
              <w:rPr>
                <w:rFonts w:cs="Simplified Arabic" w:hint="cs"/>
                <w:sz w:val="24"/>
                <w:szCs w:val="24"/>
                <w:rtl/>
              </w:rPr>
              <w:t>تستخدم مكبات للنفايات</w:t>
            </w:r>
            <w:r w:rsidRPr="006B1BA0">
              <w:rPr>
                <w:rFonts w:cs="Simplified Arabic"/>
                <w:sz w:val="24"/>
                <w:szCs w:val="24"/>
                <w:rtl/>
              </w:rPr>
              <w:t xml:space="preserve"> حسب ملكية موقع المكب والم</w:t>
            </w:r>
            <w:r w:rsidR="007D4390">
              <w:rPr>
                <w:rFonts w:cs="Simplified Arabic" w:hint="cs"/>
                <w:sz w:val="24"/>
                <w:szCs w:val="24"/>
                <w:rtl/>
              </w:rPr>
              <w:t>حافظة</w:t>
            </w:r>
            <w:r w:rsidRPr="006B1BA0">
              <w:rPr>
                <w:rFonts w:cs="Simplified Arabic"/>
                <w:sz w:val="24"/>
                <w:szCs w:val="24"/>
                <w:rtl/>
              </w:rPr>
              <w:t>، 2013</w:t>
            </w:r>
          </w:p>
        </w:tc>
        <w:tc>
          <w:tcPr>
            <w:tcW w:w="980" w:type="dxa"/>
          </w:tcPr>
          <w:p w:rsidR="00F63831" w:rsidRDefault="00AA6377" w:rsidP="0054454E">
            <w:pPr>
              <w:jc w:val="center"/>
              <w:rPr>
                <w:b/>
                <w:bCs/>
                <w:sz w:val="24"/>
                <w:szCs w:val="24"/>
                <w:rtl/>
              </w:rPr>
            </w:pPr>
            <w:r>
              <w:rPr>
                <w:rFonts w:hint="cs"/>
                <w:b/>
                <w:bCs/>
                <w:sz w:val="24"/>
                <w:szCs w:val="24"/>
                <w:rtl/>
              </w:rPr>
              <w:t>74</w:t>
            </w:r>
          </w:p>
        </w:tc>
      </w:tr>
      <w:tr w:rsidR="00F63831" w:rsidTr="008B7088">
        <w:trPr>
          <w:trHeight w:val="20"/>
          <w:jc w:val="center"/>
        </w:trPr>
        <w:tc>
          <w:tcPr>
            <w:tcW w:w="1119" w:type="dxa"/>
            <w:gridSpan w:val="2"/>
          </w:tcPr>
          <w:p w:rsidR="00F63831" w:rsidRDefault="00F63831" w:rsidP="0054454E">
            <w:pPr>
              <w:jc w:val="center"/>
              <w:rPr>
                <w:b/>
                <w:bCs/>
                <w:sz w:val="12"/>
                <w:szCs w:val="12"/>
                <w:rtl/>
              </w:rPr>
            </w:pPr>
          </w:p>
        </w:tc>
        <w:tc>
          <w:tcPr>
            <w:tcW w:w="6973" w:type="dxa"/>
          </w:tcPr>
          <w:p w:rsidR="00F63831" w:rsidRDefault="00F63831" w:rsidP="0054454E">
            <w:pPr>
              <w:jc w:val="center"/>
              <w:rPr>
                <w:b/>
                <w:bCs/>
                <w:sz w:val="12"/>
                <w:szCs w:val="12"/>
                <w:rtl/>
              </w:rPr>
            </w:pPr>
          </w:p>
        </w:tc>
        <w:tc>
          <w:tcPr>
            <w:tcW w:w="980" w:type="dxa"/>
          </w:tcPr>
          <w:p w:rsidR="00F63831" w:rsidRDefault="00F63831" w:rsidP="0054454E">
            <w:pPr>
              <w:jc w:val="center"/>
              <w:rPr>
                <w:b/>
                <w:bCs/>
                <w:sz w:val="12"/>
                <w:szCs w:val="12"/>
                <w:rtl/>
              </w:rPr>
            </w:pPr>
          </w:p>
        </w:tc>
      </w:tr>
      <w:tr w:rsidR="00F63831" w:rsidTr="008B7088">
        <w:trPr>
          <w:trHeight w:val="20"/>
          <w:jc w:val="center"/>
        </w:trPr>
        <w:tc>
          <w:tcPr>
            <w:tcW w:w="1119" w:type="dxa"/>
            <w:gridSpan w:val="2"/>
          </w:tcPr>
          <w:p w:rsidR="00F63831" w:rsidRDefault="00F63831" w:rsidP="003941AC">
            <w:pPr>
              <w:keepNext/>
              <w:jc w:val="lowKashida"/>
              <w:rPr>
                <w:rFonts w:cs="Simplified Arabic"/>
                <w:b/>
                <w:bCs/>
                <w:sz w:val="24"/>
                <w:szCs w:val="24"/>
                <w:rtl/>
              </w:rPr>
            </w:pPr>
            <w:r>
              <w:rPr>
                <w:rFonts w:cs="Simplified Arabic"/>
                <w:b/>
                <w:bCs/>
                <w:sz w:val="24"/>
                <w:szCs w:val="24"/>
                <w:rtl/>
              </w:rPr>
              <w:t xml:space="preserve">جدول </w:t>
            </w:r>
            <w:r w:rsidR="003941AC">
              <w:rPr>
                <w:rFonts w:cs="Simplified Arabic"/>
                <w:b/>
                <w:bCs/>
                <w:sz w:val="24"/>
                <w:szCs w:val="24"/>
              </w:rPr>
              <w:t>37</w:t>
            </w:r>
            <w:r>
              <w:rPr>
                <w:rFonts w:cs="Simplified Arabic"/>
                <w:b/>
                <w:bCs/>
                <w:sz w:val="24"/>
                <w:szCs w:val="24"/>
                <w:rtl/>
              </w:rPr>
              <w:t>:</w:t>
            </w:r>
          </w:p>
        </w:tc>
        <w:tc>
          <w:tcPr>
            <w:tcW w:w="6973" w:type="dxa"/>
          </w:tcPr>
          <w:p w:rsidR="00E15DD6" w:rsidRDefault="006B1BA0" w:rsidP="0054454E">
            <w:pPr>
              <w:keepNext/>
              <w:jc w:val="lowKashida"/>
              <w:rPr>
                <w:rFonts w:cs="Simplified Arabic"/>
                <w:sz w:val="24"/>
                <w:szCs w:val="24"/>
                <w:rtl/>
              </w:rPr>
            </w:pPr>
            <w:r w:rsidRPr="006B1BA0">
              <w:rPr>
                <w:rFonts w:cs="Simplified Arabic"/>
                <w:sz w:val="24"/>
                <w:szCs w:val="24"/>
                <w:rtl/>
              </w:rPr>
              <w:t xml:space="preserve">توزيع التجمعات السكانية في فلسطين حسب طريقة التخلص من النفايات الصلبة والمحافظة، 2013 </w:t>
            </w:r>
          </w:p>
        </w:tc>
        <w:tc>
          <w:tcPr>
            <w:tcW w:w="980" w:type="dxa"/>
          </w:tcPr>
          <w:p w:rsidR="00F63831" w:rsidRDefault="00AA6377" w:rsidP="0054454E">
            <w:pPr>
              <w:jc w:val="center"/>
              <w:rPr>
                <w:b/>
                <w:bCs/>
                <w:sz w:val="24"/>
                <w:szCs w:val="24"/>
                <w:rtl/>
              </w:rPr>
            </w:pPr>
            <w:r>
              <w:rPr>
                <w:rFonts w:hint="cs"/>
                <w:b/>
                <w:bCs/>
                <w:sz w:val="24"/>
                <w:szCs w:val="24"/>
                <w:rtl/>
              </w:rPr>
              <w:t>75</w:t>
            </w:r>
          </w:p>
        </w:tc>
      </w:tr>
      <w:tr w:rsidR="00F63831" w:rsidTr="008B7088">
        <w:trPr>
          <w:trHeight w:val="20"/>
          <w:jc w:val="center"/>
        </w:trPr>
        <w:tc>
          <w:tcPr>
            <w:tcW w:w="236" w:type="dxa"/>
          </w:tcPr>
          <w:p w:rsidR="00F63831" w:rsidRDefault="00F63831" w:rsidP="0054454E">
            <w:pPr>
              <w:jc w:val="center"/>
              <w:rPr>
                <w:b/>
                <w:bCs/>
                <w:sz w:val="12"/>
                <w:szCs w:val="12"/>
                <w:rtl/>
              </w:rPr>
            </w:pPr>
          </w:p>
        </w:tc>
        <w:tc>
          <w:tcPr>
            <w:tcW w:w="7856" w:type="dxa"/>
            <w:gridSpan w:val="2"/>
          </w:tcPr>
          <w:p w:rsidR="00F63831" w:rsidRDefault="00F63831" w:rsidP="0054454E">
            <w:pPr>
              <w:jc w:val="center"/>
              <w:rPr>
                <w:b/>
                <w:bCs/>
                <w:sz w:val="12"/>
                <w:szCs w:val="12"/>
                <w:rtl/>
              </w:rPr>
            </w:pPr>
          </w:p>
        </w:tc>
        <w:tc>
          <w:tcPr>
            <w:tcW w:w="980" w:type="dxa"/>
          </w:tcPr>
          <w:p w:rsidR="00F63831" w:rsidRDefault="00F63831" w:rsidP="0054454E">
            <w:pPr>
              <w:jc w:val="center"/>
              <w:rPr>
                <w:b/>
                <w:bCs/>
                <w:sz w:val="12"/>
                <w:szCs w:val="12"/>
                <w:rtl/>
              </w:rPr>
            </w:pPr>
          </w:p>
        </w:tc>
      </w:tr>
    </w:tbl>
    <w:p w:rsidR="00F63831" w:rsidRDefault="00F63831" w:rsidP="0054454E">
      <w:pPr>
        <w:jc w:val="center"/>
        <w:rPr>
          <w:rFonts w:cs="Simplified Arabic"/>
        </w:rPr>
      </w:pPr>
    </w:p>
    <w:p w:rsidR="00AC7EB2" w:rsidRDefault="00AC7EB2">
      <w:pPr>
        <w:bidi w:val="0"/>
        <w:rPr>
          <w:rtl/>
        </w:rPr>
      </w:pPr>
      <w:r>
        <w:rPr>
          <w:rtl/>
        </w:rPr>
        <w:br w:type="page"/>
      </w:r>
    </w:p>
    <w:p w:rsidR="00AC7EB2" w:rsidRDefault="00AC7EB2">
      <w:pPr>
        <w:bidi w:val="0"/>
        <w:rPr>
          <w:rFonts w:cs="Simplified Arabic"/>
          <w:b/>
          <w:bCs/>
          <w:sz w:val="28"/>
          <w:szCs w:val="28"/>
          <w:rtl/>
        </w:rPr>
      </w:pPr>
      <w:r>
        <w:rPr>
          <w:rFonts w:cs="Simplified Arabic"/>
          <w:b/>
          <w:bCs/>
          <w:sz w:val="28"/>
          <w:szCs w:val="28"/>
          <w:rtl/>
        </w:rPr>
        <w:lastRenderedPageBreak/>
        <w:br w:type="page"/>
      </w:r>
    </w:p>
    <w:p w:rsidR="00AC7EB2" w:rsidRDefault="00AC7EB2" w:rsidP="00AC7EB2">
      <w:pPr>
        <w:jc w:val="center"/>
        <w:rPr>
          <w:rFonts w:cs="Simplified Arabic"/>
          <w:b/>
          <w:bCs/>
          <w:sz w:val="28"/>
          <w:szCs w:val="28"/>
          <w:rtl/>
        </w:rPr>
      </w:pPr>
      <w:r>
        <w:rPr>
          <w:rFonts w:cs="Simplified Arabic" w:hint="cs"/>
          <w:b/>
          <w:bCs/>
          <w:sz w:val="28"/>
          <w:szCs w:val="28"/>
          <w:rtl/>
        </w:rPr>
        <w:lastRenderedPageBreak/>
        <w:t>المقدمة</w:t>
      </w:r>
    </w:p>
    <w:p w:rsidR="00AC7EB2" w:rsidRDefault="00AC7EB2" w:rsidP="00AC7EB2">
      <w:pPr>
        <w:jc w:val="center"/>
        <w:rPr>
          <w:rFonts w:cs="Simplified Arabic"/>
          <w:b/>
          <w:bCs/>
          <w:sz w:val="28"/>
          <w:szCs w:val="28"/>
          <w:rtl/>
        </w:rPr>
      </w:pPr>
    </w:p>
    <w:p w:rsidR="00AC7EB2" w:rsidRDefault="00AC7EB2" w:rsidP="00AC7EB2">
      <w:pPr>
        <w:pStyle w:val="BlockText"/>
        <w:ind w:left="0" w:right="0"/>
        <w:jc w:val="both"/>
        <w:rPr>
          <w:b w:val="0"/>
          <w:bCs w:val="0"/>
          <w:szCs w:val="24"/>
          <w:rtl/>
        </w:rPr>
      </w:pPr>
      <w:r>
        <w:rPr>
          <w:rFonts w:hint="cs"/>
          <w:b w:val="0"/>
          <w:bCs w:val="0"/>
          <w:szCs w:val="24"/>
          <w:rtl/>
        </w:rPr>
        <w:t>يسر الجهاز المركزي للإحصاء الفلسطيني ووزارة الحكم المحلي تقديم هذا التقرير الإحصائي المتخصص حول التجمعات السكانية في فلسطين لعام 2013، حيث يمثل التقرير النتائ</w:t>
      </w:r>
      <w:r>
        <w:rPr>
          <w:rFonts w:hint="eastAsia"/>
          <w:b w:val="0"/>
          <w:bCs w:val="0"/>
          <w:szCs w:val="24"/>
          <w:rtl/>
        </w:rPr>
        <w:t>ج</w:t>
      </w:r>
      <w:r>
        <w:rPr>
          <w:rFonts w:hint="cs"/>
          <w:b w:val="0"/>
          <w:bCs w:val="0"/>
          <w:szCs w:val="24"/>
          <w:rtl/>
        </w:rPr>
        <w:t xml:space="preserve"> الأساسية لمسح التجمعات السكانية </w:t>
      </w:r>
      <w:r w:rsidR="00AF6B03">
        <w:rPr>
          <w:rFonts w:hint="cs"/>
          <w:b w:val="0"/>
          <w:bCs w:val="0"/>
          <w:szCs w:val="24"/>
          <w:rtl/>
        </w:rPr>
        <w:t xml:space="preserve">2013 </w:t>
      </w:r>
      <w:r>
        <w:rPr>
          <w:rFonts w:hint="cs"/>
          <w:b w:val="0"/>
          <w:bCs w:val="0"/>
          <w:szCs w:val="24"/>
          <w:rtl/>
        </w:rPr>
        <w:t xml:space="preserve">والذي يأتي ضمن جهد المؤسستين الرسمي في إنشاء وصياغة النظام الإحصائي الفلسطيني، وتوفير الإحصاءات الضرورية لمتخذي القرار وصناع السياسة في مجال </w:t>
      </w:r>
      <w:r>
        <w:rPr>
          <w:b w:val="0"/>
          <w:bCs w:val="0"/>
          <w:szCs w:val="24"/>
          <w:rtl/>
        </w:rPr>
        <w:t>عملية التطوير التنموي على مستوى التجمع السكاني،</w:t>
      </w:r>
      <w:r>
        <w:rPr>
          <w:rFonts w:hint="cs"/>
          <w:b w:val="0"/>
          <w:bCs w:val="0"/>
          <w:szCs w:val="24"/>
          <w:rtl/>
        </w:rPr>
        <w:t xml:space="preserve"> </w:t>
      </w:r>
      <w:r>
        <w:rPr>
          <w:b w:val="0"/>
          <w:bCs w:val="0"/>
          <w:szCs w:val="24"/>
          <w:rtl/>
        </w:rPr>
        <w:t>ويتيح المجال لدراسة آليات توزيع المصادر المالية والبشرية للدولة</w:t>
      </w:r>
      <w:r>
        <w:rPr>
          <w:rFonts w:hint="cs"/>
          <w:b w:val="0"/>
          <w:bCs w:val="0"/>
          <w:szCs w:val="24"/>
          <w:rtl/>
        </w:rPr>
        <w:t>.</w:t>
      </w:r>
    </w:p>
    <w:p w:rsidR="00AC7EB2" w:rsidRDefault="00AC7EB2" w:rsidP="00AC7EB2">
      <w:pPr>
        <w:jc w:val="both"/>
        <w:rPr>
          <w:rFonts w:cs="Simplified Arabic"/>
          <w:sz w:val="24"/>
          <w:szCs w:val="24"/>
          <w:rtl/>
        </w:rPr>
      </w:pPr>
    </w:p>
    <w:p w:rsidR="009E4B3D" w:rsidRDefault="009E4B3D" w:rsidP="00AC7EB2">
      <w:pPr>
        <w:jc w:val="both"/>
        <w:rPr>
          <w:rFonts w:cs="Simplified Arabic"/>
          <w:sz w:val="24"/>
          <w:szCs w:val="24"/>
          <w:rtl/>
        </w:rPr>
      </w:pPr>
    </w:p>
    <w:p w:rsidR="00AC7EB2" w:rsidRDefault="00AC7EB2" w:rsidP="00AC7EB2">
      <w:pPr>
        <w:jc w:val="both"/>
        <w:rPr>
          <w:rFonts w:cs="Simplified Arabic"/>
          <w:sz w:val="24"/>
          <w:szCs w:val="24"/>
          <w:rtl/>
        </w:rPr>
      </w:pPr>
      <w:r>
        <w:rPr>
          <w:rFonts w:cs="Simplified Arabic"/>
          <w:sz w:val="24"/>
          <w:szCs w:val="24"/>
          <w:rtl/>
        </w:rPr>
        <w:t xml:space="preserve">تمثل الهيئات المحلية الحكومات الفعلية في التجمعات السكانية، لذلك من الضرورة بمكان توفير </w:t>
      </w:r>
      <w:r>
        <w:rPr>
          <w:rFonts w:cs="Simplified Arabic" w:hint="cs"/>
          <w:sz w:val="24"/>
          <w:szCs w:val="24"/>
          <w:rtl/>
        </w:rPr>
        <w:t>أداة</w:t>
      </w:r>
      <w:r>
        <w:rPr>
          <w:rFonts w:cs="Simplified Arabic"/>
          <w:sz w:val="24"/>
          <w:szCs w:val="24"/>
          <w:rtl/>
        </w:rPr>
        <w:t xml:space="preserve"> معلوماتية تساعد هذه الحكومات في التعرف على الواقع الاجتماعي والخدماتي والاقتصادي على مستوى التجمع السكاني الواحد</w:t>
      </w:r>
      <w:r>
        <w:rPr>
          <w:rFonts w:cs="Simplified Arabic" w:hint="cs"/>
          <w:sz w:val="24"/>
          <w:szCs w:val="24"/>
          <w:rtl/>
        </w:rPr>
        <w:t>، وذلك من خلال</w:t>
      </w:r>
      <w:r>
        <w:rPr>
          <w:rFonts w:cs="Simplified Arabic"/>
          <w:sz w:val="24"/>
          <w:szCs w:val="24"/>
          <w:rtl/>
        </w:rPr>
        <w:t xml:space="preserve"> توف</w:t>
      </w:r>
      <w:r>
        <w:rPr>
          <w:rFonts w:cs="Simplified Arabic" w:hint="cs"/>
          <w:sz w:val="24"/>
          <w:szCs w:val="24"/>
          <w:rtl/>
        </w:rPr>
        <w:t>ي</w:t>
      </w:r>
      <w:r>
        <w:rPr>
          <w:rFonts w:cs="Simplified Arabic"/>
          <w:sz w:val="24"/>
          <w:szCs w:val="24"/>
          <w:rtl/>
        </w:rPr>
        <w:t xml:space="preserve">ر معلومات إحصائية دقيقة وشاملة حول الجوانب الاجتماعية والاقتصادية </w:t>
      </w:r>
      <w:r>
        <w:rPr>
          <w:rFonts w:cs="Simplified Arabic" w:hint="cs"/>
          <w:sz w:val="24"/>
          <w:szCs w:val="24"/>
          <w:rtl/>
        </w:rPr>
        <w:t>والبيئية</w:t>
      </w:r>
      <w:r>
        <w:rPr>
          <w:rFonts w:cs="Simplified Arabic"/>
          <w:sz w:val="24"/>
          <w:szCs w:val="24"/>
          <w:rtl/>
        </w:rPr>
        <w:t xml:space="preserve"> المتوفرة في التجمعات السكانية.</w:t>
      </w:r>
    </w:p>
    <w:p w:rsidR="00AC7EB2" w:rsidRDefault="00AC7EB2" w:rsidP="00AC7EB2">
      <w:pPr>
        <w:jc w:val="both"/>
        <w:rPr>
          <w:rFonts w:cs="Simplified Arabic"/>
          <w:sz w:val="24"/>
          <w:szCs w:val="24"/>
          <w:rtl/>
        </w:rPr>
      </w:pPr>
    </w:p>
    <w:p w:rsidR="00AC7EB2" w:rsidRPr="001616A7" w:rsidRDefault="00AC7EB2" w:rsidP="00AC7EB2">
      <w:pPr>
        <w:jc w:val="both"/>
        <w:rPr>
          <w:rFonts w:cs="Simplified Arabic"/>
          <w:sz w:val="12"/>
          <w:szCs w:val="12"/>
          <w:rtl/>
        </w:rPr>
      </w:pPr>
    </w:p>
    <w:p w:rsidR="00AC7EB2" w:rsidRPr="001E28D1" w:rsidRDefault="00AC7EB2" w:rsidP="00AF6B03">
      <w:pPr>
        <w:ind w:hanging="1"/>
        <w:jc w:val="lowKashida"/>
        <w:rPr>
          <w:rFonts w:cs="Simplified Arabic"/>
          <w:sz w:val="24"/>
          <w:szCs w:val="24"/>
          <w:rtl/>
        </w:rPr>
      </w:pPr>
      <w:r w:rsidRPr="001E28D1">
        <w:rPr>
          <w:rFonts w:cs="Simplified Arabic"/>
          <w:sz w:val="24"/>
          <w:szCs w:val="24"/>
          <w:rtl/>
        </w:rPr>
        <w:t>يتألف التقرير من ثلاثة فصول؛</w:t>
      </w:r>
      <w:r w:rsidRPr="001E28D1">
        <w:rPr>
          <w:rFonts w:cs="Simplified Arabic" w:hint="cs"/>
          <w:sz w:val="24"/>
          <w:szCs w:val="24"/>
          <w:rtl/>
        </w:rPr>
        <w:t xml:space="preserve"> حيث </w:t>
      </w:r>
      <w:r w:rsidRPr="001E28D1">
        <w:rPr>
          <w:rFonts w:cs="Simplified Arabic"/>
          <w:sz w:val="24"/>
          <w:szCs w:val="24"/>
          <w:rtl/>
        </w:rPr>
        <w:t xml:space="preserve">يعرض الفصل الأول النتائج </w:t>
      </w:r>
      <w:r w:rsidRPr="001E28D1">
        <w:rPr>
          <w:rFonts w:cs="Simplified Arabic" w:hint="cs"/>
          <w:sz w:val="24"/>
          <w:szCs w:val="24"/>
          <w:rtl/>
        </w:rPr>
        <w:t xml:space="preserve">التي تم التوصل إليها من خلال </w:t>
      </w:r>
      <w:r>
        <w:rPr>
          <w:rFonts w:cs="Simplified Arabic" w:hint="cs"/>
          <w:sz w:val="24"/>
          <w:szCs w:val="24"/>
          <w:rtl/>
        </w:rPr>
        <w:t xml:space="preserve">تحليل البيانات التي تم </w:t>
      </w:r>
      <w:r w:rsidRPr="001E28D1">
        <w:rPr>
          <w:rFonts w:cs="Simplified Arabic" w:hint="cs"/>
          <w:sz w:val="24"/>
          <w:szCs w:val="24"/>
          <w:rtl/>
        </w:rPr>
        <w:t>جمع</w:t>
      </w:r>
      <w:r>
        <w:rPr>
          <w:rFonts w:cs="Simplified Arabic" w:hint="cs"/>
          <w:sz w:val="24"/>
          <w:szCs w:val="24"/>
          <w:rtl/>
        </w:rPr>
        <w:t>ها</w:t>
      </w:r>
      <w:r w:rsidRPr="001E28D1">
        <w:rPr>
          <w:rFonts w:cs="Simplified Arabic" w:hint="cs"/>
          <w:sz w:val="24"/>
          <w:szCs w:val="24"/>
          <w:rtl/>
        </w:rPr>
        <w:t xml:space="preserve"> </w:t>
      </w:r>
      <w:r w:rsidR="00AF6B03">
        <w:rPr>
          <w:rFonts w:cs="Simplified Arabic" w:hint="cs"/>
          <w:sz w:val="24"/>
          <w:szCs w:val="24"/>
          <w:rtl/>
        </w:rPr>
        <w:t xml:space="preserve">بالتعاون مع </w:t>
      </w:r>
      <w:r w:rsidRPr="001E28D1">
        <w:rPr>
          <w:rFonts w:cs="Simplified Arabic" w:hint="cs"/>
          <w:sz w:val="24"/>
          <w:szCs w:val="24"/>
          <w:rtl/>
        </w:rPr>
        <w:t>وزارة الحكم المحلي</w:t>
      </w:r>
      <w:r w:rsidRPr="001E28D1">
        <w:rPr>
          <w:rFonts w:cs="Simplified Arabic"/>
          <w:sz w:val="24"/>
          <w:szCs w:val="24"/>
          <w:rtl/>
        </w:rPr>
        <w:t xml:space="preserve">. أما الفصل الثاني فيتناول المنهجية العلمية التي تم </w:t>
      </w:r>
      <w:r w:rsidRPr="001E28D1">
        <w:rPr>
          <w:rFonts w:cs="Simplified Arabic" w:hint="cs"/>
          <w:sz w:val="24"/>
          <w:szCs w:val="24"/>
          <w:rtl/>
        </w:rPr>
        <w:t>ا</w:t>
      </w:r>
      <w:r w:rsidRPr="001E28D1">
        <w:rPr>
          <w:rFonts w:cs="Simplified Arabic"/>
          <w:sz w:val="24"/>
          <w:szCs w:val="24"/>
          <w:rtl/>
        </w:rPr>
        <w:t xml:space="preserve">تباعها في </w:t>
      </w:r>
      <w:r w:rsidRPr="001E28D1">
        <w:rPr>
          <w:rFonts w:cs="Simplified Arabic" w:hint="cs"/>
          <w:sz w:val="24"/>
          <w:szCs w:val="24"/>
          <w:rtl/>
        </w:rPr>
        <w:t>جمع البيانات</w:t>
      </w:r>
      <w:r w:rsidRPr="001E28D1">
        <w:rPr>
          <w:rFonts w:cs="Simplified Arabic"/>
          <w:sz w:val="24"/>
          <w:szCs w:val="24"/>
          <w:rtl/>
        </w:rPr>
        <w:t xml:space="preserve"> ويعرض كذلك تقييما</w:t>
      </w:r>
      <w:r w:rsidRPr="001E28D1">
        <w:rPr>
          <w:rFonts w:cs="Simplified Arabic" w:hint="cs"/>
          <w:sz w:val="24"/>
          <w:szCs w:val="24"/>
          <w:rtl/>
        </w:rPr>
        <w:t>ً</w:t>
      </w:r>
      <w:r w:rsidRPr="001E28D1">
        <w:rPr>
          <w:rFonts w:cs="Simplified Arabic"/>
          <w:sz w:val="24"/>
          <w:szCs w:val="24"/>
          <w:rtl/>
        </w:rPr>
        <w:t xml:space="preserve"> لجودة البيانات الإحصائية التي تم الحصول عليها، ويعرض الفصل الثالث المفاهيم والمصطلحات العلمية الواردة في التقرير.</w:t>
      </w:r>
    </w:p>
    <w:p w:rsidR="00AC7EB2" w:rsidRDefault="00AC7EB2" w:rsidP="00AC7EB2">
      <w:pPr>
        <w:jc w:val="both"/>
        <w:rPr>
          <w:rFonts w:cs="Simplified Arabic"/>
          <w:sz w:val="24"/>
          <w:szCs w:val="24"/>
          <w:rtl/>
        </w:rPr>
      </w:pPr>
    </w:p>
    <w:p w:rsidR="00AC7EB2" w:rsidRDefault="00AC7EB2" w:rsidP="00AC7EB2">
      <w:pPr>
        <w:pStyle w:val="BodyText"/>
        <w:jc w:val="center"/>
        <w:rPr>
          <w:szCs w:val="24"/>
          <w:rtl/>
        </w:rPr>
      </w:pPr>
      <w:r>
        <w:rPr>
          <w:szCs w:val="24"/>
          <w:rtl/>
        </w:rPr>
        <w:t>والله ولي التوفيق،،،</w:t>
      </w:r>
    </w:p>
    <w:p w:rsidR="00AC7EB2" w:rsidRDefault="00AC7EB2" w:rsidP="00AC7EB2">
      <w:pPr>
        <w:pStyle w:val="BodyText"/>
        <w:jc w:val="both"/>
        <w:rPr>
          <w:rtl/>
        </w:rPr>
      </w:pPr>
    </w:p>
    <w:p w:rsidR="00AC7EB2" w:rsidRDefault="00AC7EB2" w:rsidP="00AC7EB2">
      <w:pPr>
        <w:pStyle w:val="BodyText"/>
        <w:jc w:val="both"/>
        <w:rPr>
          <w:rtl/>
        </w:rPr>
      </w:pPr>
    </w:p>
    <w:p w:rsidR="009E4B3D" w:rsidRDefault="009E4B3D" w:rsidP="00AC7EB2">
      <w:pPr>
        <w:pStyle w:val="BodyText"/>
        <w:jc w:val="both"/>
        <w:rPr>
          <w:rtl/>
        </w:rPr>
      </w:pPr>
    </w:p>
    <w:p w:rsidR="009E4B3D" w:rsidRDefault="009E4B3D" w:rsidP="00AC7EB2">
      <w:pPr>
        <w:pStyle w:val="BodyText"/>
        <w:jc w:val="both"/>
        <w:rPr>
          <w:rtl/>
        </w:rPr>
      </w:pPr>
    </w:p>
    <w:p w:rsidR="009E4B3D" w:rsidRDefault="009E4B3D" w:rsidP="00AC7EB2">
      <w:pPr>
        <w:pStyle w:val="BodyText"/>
        <w:jc w:val="both"/>
        <w:rPr>
          <w:rtl/>
        </w:rPr>
      </w:pPr>
    </w:p>
    <w:p w:rsidR="00AC7EB2" w:rsidRDefault="00AC7EB2" w:rsidP="00AC7EB2">
      <w:pPr>
        <w:pStyle w:val="BodyText"/>
        <w:jc w:val="both"/>
        <w:rPr>
          <w:rtl/>
        </w:rPr>
      </w:pPr>
    </w:p>
    <w:tbl>
      <w:tblPr>
        <w:tblW w:w="9159" w:type="dxa"/>
        <w:jc w:val="center"/>
        <w:tblInd w:w="-633" w:type="dxa"/>
        <w:tblLayout w:type="fixed"/>
        <w:tblLook w:val="0000"/>
      </w:tblPr>
      <w:tblGrid>
        <w:gridCol w:w="2563"/>
        <w:gridCol w:w="6596"/>
      </w:tblGrid>
      <w:tr w:rsidR="00AC7EB2" w:rsidTr="00CA2C6E">
        <w:trPr>
          <w:jc w:val="center"/>
        </w:trPr>
        <w:tc>
          <w:tcPr>
            <w:tcW w:w="2563" w:type="dxa"/>
          </w:tcPr>
          <w:p w:rsidR="00AC7EB2" w:rsidRPr="00756062" w:rsidRDefault="00AC7EB2" w:rsidP="00CA2C6E">
            <w:pPr>
              <w:pStyle w:val="Heading9"/>
              <w:jc w:val="center"/>
              <w:rPr>
                <w:sz w:val="24"/>
                <w:szCs w:val="24"/>
                <w:u w:val="none"/>
                <w:rtl/>
              </w:rPr>
            </w:pPr>
            <w:r w:rsidRPr="00756062">
              <w:rPr>
                <w:sz w:val="24"/>
                <w:szCs w:val="24"/>
                <w:u w:val="none"/>
                <w:rtl/>
              </w:rPr>
              <w:t>علا عوض</w:t>
            </w:r>
          </w:p>
          <w:p w:rsidR="00AC7EB2" w:rsidRPr="002B237D" w:rsidRDefault="00AC7EB2" w:rsidP="00CA2C6E">
            <w:pPr>
              <w:jc w:val="center"/>
              <w:rPr>
                <w:rtl/>
                <w:lang w:eastAsia="en-US"/>
              </w:rPr>
            </w:pPr>
            <w:r w:rsidRPr="00756062">
              <w:rPr>
                <w:rFonts w:cs="Simplified Arabic" w:hint="cs"/>
                <w:b/>
                <w:bCs/>
                <w:sz w:val="24"/>
                <w:szCs w:val="24"/>
                <w:rtl/>
                <w:lang w:eastAsia="en-US"/>
              </w:rPr>
              <w:t>رئيس الجهاز</w:t>
            </w:r>
          </w:p>
        </w:tc>
        <w:tc>
          <w:tcPr>
            <w:tcW w:w="6596" w:type="dxa"/>
          </w:tcPr>
          <w:p w:rsidR="00AC7EB2" w:rsidRPr="00756062" w:rsidRDefault="00AC7EB2" w:rsidP="00CA2C6E">
            <w:pPr>
              <w:jc w:val="both"/>
              <w:rPr>
                <w:rFonts w:cs="Simplified Arabic"/>
                <w:b/>
                <w:bCs/>
                <w:sz w:val="24"/>
                <w:szCs w:val="24"/>
                <w:rtl/>
                <w:lang w:eastAsia="en-US"/>
              </w:rPr>
            </w:pPr>
            <w:r w:rsidRPr="00756062">
              <w:rPr>
                <w:rFonts w:cs="Simplified Arabic" w:hint="cs"/>
                <w:b/>
                <w:bCs/>
                <w:sz w:val="24"/>
                <w:szCs w:val="24"/>
                <w:rtl/>
                <w:lang w:eastAsia="en-US"/>
              </w:rPr>
              <w:t>د. سائد الكوني</w:t>
            </w:r>
          </w:p>
          <w:p w:rsidR="00AC7EB2" w:rsidRPr="00756062" w:rsidRDefault="00AC7EB2" w:rsidP="00CA2C6E">
            <w:pPr>
              <w:jc w:val="both"/>
              <w:rPr>
                <w:rFonts w:cs="Simplified Arabic"/>
                <w:b/>
                <w:bCs/>
                <w:sz w:val="24"/>
                <w:szCs w:val="24"/>
                <w:rtl/>
                <w:lang w:eastAsia="en-US"/>
              </w:rPr>
            </w:pPr>
            <w:r w:rsidRPr="00756062">
              <w:rPr>
                <w:rFonts w:cs="Simplified Arabic" w:hint="cs"/>
                <w:b/>
                <w:bCs/>
                <w:sz w:val="24"/>
                <w:szCs w:val="24"/>
                <w:rtl/>
                <w:lang w:eastAsia="en-US"/>
              </w:rPr>
              <w:t>وزير الحكم المحلي</w:t>
            </w:r>
          </w:p>
        </w:tc>
      </w:tr>
      <w:tr w:rsidR="00AC7EB2" w:rsidTr="00CA2C6E">
        <w:trPr>
          <w:jc w:val="center"/>
        </w:trPr>
        <w:tc>
          <w:tcPr>
            <w:tcW w:w="2563" w:type="dxa"/>
          </w:tcPr>
          <w:p w:rsidR="00AC7EB2" w:rsidRDefault="00AC7EB2" w:rsidP="00CA2C6E">
            <w:pPr>
              <w:rPr>
                <w:rFonts w:cs="Simplified Arabic"/>
                <w:b/>
                <w:bCs/>
                <w:rtl/>
                <w:lang w:eastAsia="en-US"/>
              </w:rPr>
            </w:pPr>
          </w:p>
        </w:tc>
        <w:tc>
          <w:tcPr>
            <w:tcW w:w="6596" w:type="dxa"/>
          </w:tcPr>
          <w:p w:rsidR="00AC7EB2" w:rsidRDefault="00AC7EB2" w:rsidP="00CA2C6E">
            <w:pPr>
              <w:jc w:val="both"/>
              <w:rPr>
                <w:rFonts w:cs="Simplified Arabic"/>
                <w:b/>
                <w:bCs/>
                <w:rtl/>
                <w:lang w:eastAsia="en-US"/>
              </w:rPr>
            </w:pPr>
          </w:p>
        </w:tc>
      </w:tr>
    </w:tbl>
    <w:p w:rsidR="00AC7EB2" w:rsidRDefault="00AC7EB2" w:rsidP="00AC7EB2">
      <w:pPr>
        <w:autoSpaceDE w:val="0"/>
        <w:autoSpaceDN w:val="0"/>
        <w:adjustRightInd w:val="0"/>
        <w:jc w:val="right"/>
        <w:rPr>
          <w:rFonts w:cs="Simplified Arabic"/>
          <w:b/>
          <w:bCs/>
          <w:rtl/>
        </w:rPr>
      </w:pPr>
    </w:p>
    <w:p w:rsidR="00AC7EB2" w:rsidRDefault="00AC7EB2" w:rsidP="00AC7EB2">
      <w:pPr>
        <w:autoSpaceDE w:val="0"/>
        <w:autoSpaceDN w:val="0"/>
        <w:adjustRightInd w:val="0"/>
        <w:jc w:val="right"/>
        <w:rPr>
          <w:rFonts w:cs="Simplified Arabic"/>
          <w:b/>
          <w:bCs/>
          <w:rtl/>
        </w:rPr>
      </w:pPr>
    </w:p>
    <w:p w:rsidR="00AC7EB2" w:rsidRPr="00756062" w:rsidRDefault="00AC7EB2" w:rsidP="00AC7EB2">
      <w:pPr>
        <w:autoSpaceDE w:val="0"/>
        <w:autoSpaceDN w:val="0"/>
        <w:adjustRightInd w:val="0"/>
        <w:jc w:val="center"/>
        <w:rPr>
          <w:rFonts w:cs="Simplified Arabic"/>
          <w:b/>
          <w:bCs/>
          <w:sz w:val="24"/>
          <w:szCs w:val="24"/>
          <w:rtl/>
        </w:rPr>
      </w:pPr>
      <w:r>
        <w:rPr>
          <w:rFonts w:cs="Simplified Arabic" w:hint="cs"/>
          <w:b/>
          <w:bCs/>
          <w:sz w:val="24"/>
          <w:szCs w:val="24"/>
          <w:rtl/>
        </w:rPr>
        <w:t>أيلول</w:t>
      </w:r>
      <w:r w:rsidRPr="00756062">
        <w:rPr>
          <w:rFonts w:cs="Simplified Arabic" w:hint="cs"/>
          <w:b/>
          <w:bCs/>
          <w:sz w:val="24"/>
          <w:szCs w:val="24"/>
          <w:rtl/>
        </w:rPr>
        <w:t>، 2013</w:t>
      </w:r>
    </w:p>
    <w:p w:rsidR="00AC7EB2" w:rsidRDefault="00AC7EB2" w:rsidP="00AC7EB2">
      <w:pPr>
        <w:pStyle w:val="Heading2"/>
        <w:jc w:val="both"/>
        <w:rPr>
          <w:rtl/>
        </w:rPr>
      </w:pPr>
    </w:p>
    <w:p w:rsidR="00AC7EB2" w:rsidRDefault="00AC7EB2" w:rsidP="00AC7EB2">
      <w:pPr>
        <w:pStyle w:val="Heading2"/>
        <w:ind w:hanging="58"/>
        <w:jc w:val="both"/>
        <w:rPr>
          <w:rtl/>
        </w:rPr>
      </w:pPr>
    </w:p>
    <w:p w:rsidR="00AC7EB2" w:rsidRDefault="00AC7EB2" w:rsidP="00AC7EB2">
      <w:pPr>
        <w:rPr>
          <w:rtl/>
        </w:rPr>
      </w:pPr>
    </w:p>
    <w:p w:rsidR="00AC7EB2" w:rsidRDefault="00AC7EB2" w:rsidP="00AC7EB2">
      <w:pPr>
        <w:pStyle w:val="Header"/>
        <w:tabs>
          <w:tab w:val="clear" w:pos="4153"/>
          <w:tab w:val="clear" w:pos="8306"/>
        </w:tabs>
        <w:rPr>
          <w:rtl/>
        </w:rPr>
      </w:pPr>
    </w:p>
    <w:p w:rsidR="00625F24" w:rsidRDefault="00AC7EB2" w:rsidP="00AC7EB2">
      <w:pPr>
        <w:jc w:val="center"/>
        <w:rPr>
          <w:rFonts w:cs="Simplified Arabic"/>
          <w:b/>
          <w:bCs/>
          <w:sz w:val="28"/>
          <w:szCs w:val="28"/>
          <w:rtl/>
        </w:rPr>
        <w:sectPr w:rsidR="00625F24" w:rsidSect="00AB2FD7">
          <w:headerReference w:type="default" r:id="rId11"/>
          <w:endnotePr>
            <w:numFmt w:val="lowerLetter"/>
          </w:endnotePr>
          <w:pgSz w:w="11906" w:h="16838" w:code="9"/>
          <w:pgMar w:top="1247" w:right="1418" w:bottom="1418" w:left="1418" w:header="720" w:footer="720" w:gutter="0"/>
          <w:cols w:space="720"/>
          <w:titlePg/>
          <w:bidi/>
          <w:rtlGutter/>
          <w:docGrid w:linePitch="272"/>
        </w:sectPr>
      </w:pPr>
      <w:r>
        <w:rPr>
          <w:rFonts w:cs="Simplified Arabic"/>
          <w:b/>
          <w:bCs/>
          <w:sz w:val="28"/>
          <w:szCs w:val="28"/>
          <w:rtl/>
        </w:rPr>
        <w:lastRenderedPageBreak/>
        <w:br w:type="page"/>
      </w:r>
    </w:p>
    <w:p w:rsidR="002008EB" w:rsidRPr="0054454E" w:rsidRDefault="002008EB" w:rsidP="00AC7EB2">
      <w:pPr>
        <w:bidi w:val="0"/>
        <w:jc w:val="center"/>
        <w:rPr>
          <w:b/>
          <w:bCs/>
          <w:szCs w:val="24"/>
          <w:rtl/>
        </w:rPr>
      </w:pPr>
      <w:r w:rsidRPr="0054454E">
        <w:rPr>
          <w:szCs w:val="24"/>
          <w:rtl/>
        </w:rPr>
        <w:lastRenderedPageBreak/>
        <w:t>الفصل الاول</w:t>
      </w:r>
    </w:p>
    <w:p w:rsidR="002008EB" w:rsidRDefault="002008EB" w:rsidP="0054454E">
      <w:pPr>
        <w:pStyle w:val="Title"/>
        <w:rPr>
          <w:rtl/>
        </w:rPr>
      </w:pPr>
    </w:p>
    <w:p w:rsidR="002008EB" w:rsidRDefault="002008EB" w:rsidP="0054454E">
      <w:pPr>
        <w:tabs>
          <w:tab w:val="left" w:pos="423"/>
          <w:tab w:val="left" w:pos="565"/>
        </w:tabs>
        <w:jc w:val="center"/>
        <w:rPr>
          <w:rFonts w:cs="Simplified Arabic"/>
          <w:b/>
          <w:bCs/>
          <w:sz w:val="28"/>
          <w:szCs w:val="28"/>
        </w:rPr>
      </w:pPr>
      <w:r>
        <w:rPr>
          <w:rFonts w:cs="Simplified Arabic" w:hint="cs"/>
          <w:b/>
          <w:bCs/>
          <w:sz w:val="28"/>
          <w:szCs w:val="28"/>
          <w:rtl/>
        </w:rPr>
        <w:t>النتائج الأساسية</w:t>
      </w:r>
    </w:p>
    <w:p w:rsidR="002008EB" w:rsidRDefault="002008EB" w:rsidP="0054454E">
      <w:pPr>
        <w:tabs>
          <w:tab w:val="left" w:pos="423"/>
          <w:tab w:val="left" w:pos="565"/>
        </w:tabs>
        <w:rPr>
          <w:rFonts w:cs="Simplified Arabic"/>
          <w:b/>
          <w:bCs/>
          <w:sz w:val="24"/>
          <w:szCs w:val="24"/>
          <w:rtl/>
          <w:lang w:eastAsia="en-US"/>
        </w:rPr>
      </w:pPr>
    </w:p>
    <w:p w:rsidR="002008EB" w:rsidRDefault="002008EB" w:rsidP="0054454E">
      <w:pPr>
        <w:tabs>
          <w:tab w:val="left" w:pos="423"/>
          <w:tab w:val="left" w:pos="565"/>
        </w:tabs>
        <w:jc w:val="both"/>
        <w:rPr>
          <w:rFonts w:cs="Simplified Arabic"/>
          <w:sz w:val="24"/>
          <w:szCs w:val="24"/>
          <w:rtl/>
          <w:lang w:eastAsia="en-US"/>
        </w:rPr>
      </w:pPr>
      <w:r>
        <w:rPr>
          <w:rFonts w:cs="Simplified Arabic" w:hint="cs"/>
          <w:sz w:val="24"/>
          <w:szCs w:val="24"/>
          <w:rtl/>
          <w:lang w:eastAsia="en-US"/>
        </w:rPr>
        <w:t>يعرض هذا الفصل السمات الأساسية للتجمعات السكانية في فلسطين لعام 2013:</w:t>
      </w:r>
    </w:p>
    <w:p w:rsidR="002008EB" w:rsidRPr="0054454E" w:rsidRDefault="002008EB" w:rsidP="0054454E">
      <w:pPr>
        <w:tabs>
          <w:tab w:val="left" w:pos="423"/>
          <w:tab w:val="left" w:pos="565"/>
        </w:tabs>
        <w:jc w:val="both"/>
        <w:rPr>
          <w:rFonts w:cs="Simplified Arabic"/>
          <w:rtl/>
          <w:lang w:eastAsia="en-US"/>
        </w:rPr>
      </w:pPr>
    </w:p>
    <w:p w:rsidR="002008EB" w:rsidRDefault="002008EB" w:rsidP="0054454E">
      <w:pPr>
        <w:tabs>
          <w:tab w:val="left" w:pos="423"/>
          <w:tab w:val="left" w:pos="565"/>
        </w:tabs>
        <w:rPr>
          <w:rFonts w:cs="Simplified Arabic"/>
          <w:b/>
          <w:bCs/>
          <w:color w:val="000000"/>
          <w:sz w:val="24"/>
          <w:szCs w:val="24"/>
          <w:rtl/>
          <w:lang w:eastAsia="en-US"/>
        </w:rPr>
      </w:pPr>
      <w:r>
        <w:rPr>
          <w:rFonts w:cs="Simplified Arabic" w:hint="cs"/>
          <w:b/>
          <w:bCs/>
          <w:color w:val="000000"/>
          <w:sz w:val="24"/>
          <w:szCs w:val="24"/>
          <w:rtl/>
          <w:lang w:eastAsia="en-US"/>
        </w:rPr>
        <w:t>1.</w:t>
      </w:r>
      <w:r w:rsidR="001765BD">
        <w:rPr>
          <w:rFonts w:cs="Simplified Arabic" w:hint="cs"/>
          <w:b/>
          <w:bCs/>
          <w:color w:val="000000"/>
          <w:sz w:val="24"/>
          <w:szCs w:val="24"/>
          <w:rtl/>
          <w:lang w:eastAsia="en-US"/>
        </w:rPr>
        <w:t>1</w:t>
      </w:r>
      <w:r>
        <w:rPr>
          <w:rFonts w:cs="Simplified Arabic" w:hint="cs"/>
          <w:b/>
          <w:bCs/>
          <w:color w:val="000000"/>
          <w:sz w:val="24"/>
          <w:szCs w:val="24"/>
          <w:rtl/>
          <w:lang w:eastAsia="en-US"/>
        </w:rPr>
        <w:t xml:space="preserve">  </w:t>
      </w:r>
      <w:r>
        <w:rPr>
          <w:rFonts w:cs="Simplified Arabic"/>
          <w:b/>
          <w:bCs/>
          <w:color w:val="000000"/>
          <w:sz w:val="24"/>
          <w:szCs w:val="24"/>
          <w:rtl/>
          <w:lang w:eastAsia="en-US"/>
        </w:rPr>
        <w:t>عدد السكان</w:t>
      </w:r>
    </w:p>
    <w:p w:rsidR="002008EB" w:rsidRDefault="002008EB" w:rsidP="0054454E">
      <w:pPr>
        <w:jc w:val="lowKashida"/>
        <w:rPr>
          <w:rFonts w:cs="Simplified Arabic"/>
          <w:color w:val="000000"/>
          <w:sz w:val="24"/>
          <w:szCs w:val="24"/>
          <w:rtl/>
          <w:lang w:eastAsia="en-US"/>
        </w:rPr>
      </w:pPr>
      <w:r>
        <w:rPr>
          <w:rFonts w:cs="Simplified Arabic" w:hint="cs"/>
          <w:color w:val="000000"/>
          <w:sz w:val="24"/>
          <w:szCs w:val="24"/>
          <w:rtl/>
          <w:lang w:eastAsia="en-US"/>
        </w:rPr>
        <w:t>بلغ عدد السكان في فلسطين في منتصف العام 2013 حسب التقديرات ال</w:t>
      </w:r>
      <w:r w:rsidR="008C6E14">
        <w:rPr>
          <w:rFonts w:cs="Simplified Arabic" w:hint="cs"/>
          <w:color w:val="000000"/>
          <w:sz w:val="24"/>
          <w:szCs w:val="24"/>
          <w:rtl/>
          <w:lang w:eastAsia="en-US"/>
        </w:rPr>
        <w:t>إ</w:t>
      </w:r>
      <w:r>
        <w:rPr>
          <w:rFonts w:cs="Simplified Arabic" w:hint="cs"/>
          <w:color w:val="000000"/>
          <w:sz w:val="24"/>
          <w:szCs w:val="24"/>
          <w:rtl/>
          <w:lang w:eastAsia="en-US"/>
        </w:rPr>
        <w:t xml:space="preserve">حصائية حوالي </w:t>
      </w:r>
      <w:r w:rsidRPr="00AC2B1E">
        <w:rPr>
          <w:rFonts w:cs="Simplified Arabic"/>
          <w:color w:val="000000"/>
          <w:sz w:val="24"/>
          <w:szCs w:val="24"/>
          <w:rtl/>
          <w:lang w:eastAsia="en-US"/>
        </w:rPr>
        <w:t>4</w:t>
      </w:r>
      <w:r>
        <w:rPr>
          <w:rFonts w:cs="Simplified Arabic" w:hint="cs"/>
          <w:color w:val="000000"/>
          <w:sz w:val="24"/>
          <w:szCs w:val="24"/>
          <w:rtl/>
          <w:lang w:eastAsia="en-US"/>
        </w:rPr>
        <w:t>,</w:t>
      </w:r>
      <w:r w:rsidRPr="00AC2B1E">
        <w:rPr>
          <w:rFonts w:cs="Simplified Arabic"/>
          <w:color w:val="000000"/>
          <w:sz w:val="24"/>
          <w:szCs w:val="24"/>
          <w:rtl/>
          <w:lang w:eastAsia="en-US"/>
        </w:rPr>
        <w:t>420</w:t>
      </w:r>
      <w:r>
        <w:rPr>
          <w:rFonts w:cs="Simplified Arabic" w:hint="cs"/>
          <w:color w:val="000000"/>
          <w:sz w:val="24"/>
          <w:szCs w:val="24"/>
          <w:rtl/>
          <w:lang w:eastAsia="en-US"/>
        </w:rPr>
        <w:t>,</w:t>
      </w:r>
      <w:r w:rsidRPr="00AC2B1E">
        <w:rPr>
          <w:rFonts w:cs="Simplified Arabic"/>
          <w:color w:val="000000"/>
          <w:sz w:val="24"/>
          <w:szCs w:val="24"/>
          <w:rtl/>
          <w:lang w:eastAsia="en-US"/>
        </w:rPr>
        <w:t>549</w:t>
      </w:r>
      <w:r>
        <w:rPr>
          <w:rFonts w:cs="Simplified Arabic"/>
          <w:color w:val="000000"/>
          <w:sz w:val="24"/>
          <w:szCs w:val="24"/>
          <w:rtl/>
          <w:lang w:eastAsia="en-US"/>
        </w:rPr>
        <w:t xml:space="preserve"> </w:t>
      </w:r>
      <w:r>
        <w:rPr>
          <w:rFonts w:cs="Simplified Arabic" w:hint="cs"/>
          <w:color w:val="000000"/>
          <w:sz w:val="24"/>
          <w:szCs w:val="24"/>
          <w:rtl/>
          <w:lang w:eastAsia="en-US"/>
        </w:rPr>
        <w:t>ف</w:t>
      </w:r>
      <w:r>
        <w:rPr>
          <w:rFonts w:cs="Simplified Arabic"/>
          <w:color w:val="000000"/>
          <w:sz w:val="24"/>
          <w:szCs w:val="24"/>
          <w:rtl/>
          <w:lang w:eastAsia="en-US"/>
        </w:rPr>
        <w:t>رد</w:t>
      </w:r>
      <w:r>
        <w:rPr>
          <w:rFonts w:cs="Simplified Arabic" w:hint="cs"/>
          <w:color w:val="000000"/>
          <w:sz w:val="24"/>
          <w:szCs w:val="24"/>
          <w:rtl/>
          <w:lang w:eastAsia="en-US"/>
        </w:rPr>
        <w:t>اً</w:t>
      </w:r>
      <w:r w:rsidR="008C6E14">
        <w:rPr>
          <w:rFonts w:cs="Simplified Arabic" w:hint="cs"/>
          <w:color w:val="000000"/>
          <w:sz w:val="24"/>
          <w:szCs w:val="24"/>
          <w:rtl/>
          <w:lang w:eastAsia="en-US"/>
        </w:rPr>
        <w:t>،</w:t>
      </w:r>
      <w:r>
        <w:rPr>
          <w:rFonts w:cs="Simplified Arabic"/>
          <w:color w:val="000000"/>
          <w:sz w:val="24"/>
          <w:szCs w:val="24"/>
          <w:rtl/>
          <w:lang w:eastAsia="en-US"/>
        </w:rPr>
        <w:t xml:space="preserve"> منهم </w:t>
      </w:r>
      <w:r w:rsidRPr="00AC2B1E">
        <w:rPr>
          <w:rFonts w:cs="Simplified Arabic"/>
          <w:color w:val="000000"/>
          <w:sz w:val="24"/>
          <w:szCs w:val="24"/>
          <w:rtl/>
          <w:lang w:eastAsia="en-US"/>
        </w:rPr>
        <w:t>2</w:t>
      </w:r>
      <w:r>
        <w:rPr>
          <w:rFonts w:cs="Simplified Arabic" w:hint="cs"/>
          <w:color w:val="000000"/>
          <w:sz w:val="24"/>
          <w:szCs w:val="24"/>
          <w:rtl/>
          <w:lang w:eastAsia="en-US"/>
        </w:rPr>
        <w:t>,</w:t>
      </w:r>
      <w:r w:rsidRPr="00AC2B1E">
        <w:rPr>
          <w:rFonts w:cs="Simplified Arabic"/>
          <w:color w:val="000000"/>
          <w:sz w:val="24"/>
          <w:szCs w:val="24"/>
          <w:rtl/>
          <w:lang w:eastAsia="en-US"/>
        </w:rPr>
        <w:t>719</w:t>
      </w:r>
      <w:r>
        <w:rPr>
          <w:rFonts w:cs="Simplified Arabic" w:hint="cs"/>
          <w:color w:val="000000"/>
          <w:sz w:val="24"/>
          <w:szCs w:val="24"/>
          <w:rtl/>
          <w:lang w:eastAsia="en-US"/>
        </w:rPr>
        <w:t>,</w:t>
      </w:r>
      <w:r w:rsidRPr="00AC2B1E">
        <w:rPr>
          <w:rFonts w:cs="Simplified Arabic"/>
          <w:color w:val="000000"/>
          <w:sz w:val="24"/>
          <w:szCs w:val="24"/>
          <w:rtl/>
          <w:lang w:eastAsia="en-US"/>
        </w:rPr>
        <w:t>112</w:t>
      </w:r>
      <w:r>
        <w:rPr>
          <w:rFonts w:cs="Simplified Arabic"/>
          <w:color w:val="000000"/>
          <w:sz w:val="24"/>
          <w:szCs w:val="24"/>
          <w:rtl/>
          <w:lang w:eastAsia="en-US"/>
        </w:rPr>
        <w:t xml:space="preserve"> فرد</w:t>
      </w:r>
      <w:r>
        <w:rPr>
          <w:rFonts w:cs="Simplified Arabic" w:hint="cs"/>
          <w:color w:val="000000"/>
          <w:sz w:val="24"/>
          <w:szCs w:val="24"/>
          <w:rtl/>
          <w:lang w:eastAsia="en-US"/>
        </w:rPr>
        <w:t>اً</w:t>
      </w:r>
      <w:r>
        <w:rPr>
          <w:rFonts w:cs="Simplified Arabic"/>
          <w:color w:val="000000"/>
          <w:sz w:val="24"/>
          <w:szCs w:val="24"/>
          <w:rtl/>
          <w:lang w:eastAsia="en-US"/>
        </w:rPr>
        <w:t xml:space="preserve"> في الضفة الغربية، </w:t>
      </w:r>
      <w:r>
        <w:rPr>
          <w:rFonts w:cs="Simplified Arabic" w:hint="cs"/>
          <w:color w:val="000000"/>
          <w:sz w:val="24"/>
          <w:szCs w:val="24"/>
          <w:rtl/>
          <w:lang w:eastAsia="en-US"/>
        </w:rPr>
        <w:t xml:space="preserve">مقابل </w:t>
      </w:r>
      <w:r w:rsidRPr="00AC2B1E">
        <w:rPr>
          <w:rFonts w:cs="Simplified Arabic"/>
          <w:color w:val="000000"/>
          <w:sz w:val="24"/>
          <w:szCs w:val="24"/>
          <w:rtl/>
          <w:lang w:eastAsia="en-US"/>
        </w:rPr>
        <w:t>1</w:t>
      </w:r>
      <w:r>
        <w:rPr>
          <w:rFonts w:cs="Simplified Arabic" w:hint="cs"/>
          <w:color w:val="000000"/>
          <w:sz w:val="24"/>
          <w:szCs w:val="24"/>
          <w:rtl/>
          <w:lang w:eastAsia="en-US"/>
        </w:rPr>
        <w:t>,</w:t>
      </w:r>
      <w:r w:rsidRPr="00AC2B1E">
        <w:rPr>
          <w:rFonts w:cs="Simplified Arabic"/>
          <w:color w:val="000000"/>
          <w:sz w:val="24"/>
          <w:szCs w:val="24"/>
          <w:rtl/>
          <w:lang w:eastAsia="en-US"/>
        </w:rPr>
        <w:t>701</w:t>
      </w:r>
      <w:r>
        <w:rPr>
          <w:rFonts w:cs="Simplified Arabic" w:hint="cs"/>
          <w:color w:val="000000"/>
          <w:sz w:val="24"/>
          <w:szCs w:val="24"/>
          <w:rtl/>
          <w:lang w:eastAsia="en-US"/>
        </w:rPr>
        <w:t>,</w:t>
      </w:r>
      <w:r w:rsidRPr="00AC2B1E">
        <w:rPr>
          <w:rFonts w:cs="Simplified Arabic"/>
          <w:color w:val="000000"/>
          <w:sz w:val="24"/>
          <w:szCs w:val="24"/>
          <w:rtl/>
          <w:lang w:eastAsia="en-US"/>
        </w:rPr>
        <w:t>437</w:t>
      </w:r>
      <w:r>
        <w:rPr>
          <w:rFonts w:cs="Simplified Arabic" w:hint="cs"/>
          <w:color w:val="000000"/>
          <w:sz w:val="24"/>
          <w:szCs w:val="24"/>
          <w:rtl/>
          <w:lang w:eastAsia="en-US"/>
        </w:rPr>
        <w:t xml:space="preserve"> </w:t>
      </w:r>
      <w:r>
        <w:rPr>
          <w:rFonts w:cs="Simplified Arabic"/>
          <w:color w:val="000000"/>
          <w:sz w:val="24"/>
          <w:szCs w:val="24"/>
          <w:rtl/>
          <w:lang w:eastAsia="en-US"/>
        </w:rPr>
        <w:t>فرداً في قطاع غزة.</w:t>
      </w:r>
    </w:p>
    <w:p w:rsidR="00DF77F0" w:rsidRDefault="00DF77F0" w:rsidP="0054454E">
      <w:pPr>
        <w:jc w:val="lowKashida"/>
        <w:rPr>
          <w:rFonts w:cs="Simplified Arabic"/>
          <w:color w:val="000000"/>
          <w:sz w:val="24"/>
          <w:szCs w:val="24"/>
          <w:rtl/>
          <w:lang w:eastAsia="en-US"/>
        </w:rPr>
      </w:pPr>
    </w:p>
    <w:p w:rsidR="00DF77F0" w:rsidRDefault="00DF77F0" w:rsidP="00DF77F0">
      <w:pPr>
        <w:jc w:val="center"/>
        <w:rPr>
          <w:rFonts w:cs="Simplified Arabic"/>
          <w:color w:val="000000"/>
          <w:sz w:val="24"/>
          <w:szCs w:val="24"/>
          <w:rtl/>
          <w:lang w:eastAsia="en-US"/>
        </w:rPr>
      </w:pPr>
      <w:r>
        <w:rPr>
          <w:rFonts w:cs="Simplified Arabic" w:hint="cs"/>
          <w:b/>
          <w:bCs/>
          <w:noProof/>
          <w:color w:val="000000"/>
          <w:sz w:val="22"/>
          <w:szCs w:val="22"/>
          <w:rtl/>
          <w:lang w:eastAsia="en-US"/>
        </w:rPr>
        <w:t>عدد السكان في فلسطين حسب المحافظة</w:t>
      </w:r>
      <w:r w:rsidR="0040746B">
        <w:rPr>
          <w:rFonts w:cs="Simplified Arabic" w:hint="cs"/>
          <w:b/>
          <w:bCs/>
          <w:noProof/>
          <w:color w:val="000000"/>
          <w:sz w:val="22"/>
          <w:szCs w:val="22"/>
          <w:rtl/>
          <w:lang w:eastAsia="en-US"/>
        </w:rPr>
        <w:t>،</w:t>
      </w:r>
      <w:r>
        <w:rPr>
          <w:rFonts w:cs="Simplified Arabic" w:hint="cs"/>
          <w:b/>
          <w:bCs/>
          <w:noProof/>
          <w:color w:val="000000"/>
          <w:sz w:val="22"/>
          <w:szCs w:val="22"/>
          <w:rtl/>
          <w:lang w:eastAsia="en-US"/>
        </w:rPr>
        <w:t xml:space="preserve"> منتصف العام 2013</w:t>
      </w:r>
    </w:p>
    <w:p w:rsidR="00C33D16" w:rsidRDefault="00C33D16" w:rsidP="006D0B2E">
      <w:pPr>
        <w:pBdr>
          <w:top w:val="single" w:sz="4" w:space="1" w:color="auto"/>
          <w:left w:val="single" w:sz="4" w:space="4" w:color="auto"/>
          <w:bottom w:val="single" w:sz="4" w:space="1" w:color="auto"/>
          <w:right w:val="single" w:sz="4" w:space="4" w:color="auto"/>
        </w:pBdr>
        <w:jc w:val="lowKashida"/>
        <w:rPr>
          <w:rFonts w:cs="Simplified Arabic"/>
          <w:color w:val="000000"/>
          <w:sz w:val="24"/>
          <w:szCs w:val="24"/>
          <w:rtl/>
          <w:lang w:eastAsia="en-US"/>
        </w:rPr>
      </w:pPr>
      <w:r>
        <w:rPr>
          <w:rFonts w:cs="Simplified Arabic" w:hint="cs"/>
          <w:noProof/>
          <w:color w:val="000000"/>
          <w:sz w:val="24"/>
          <w:szCs w:val="24"/>
          <w:rtl/>
          <w:lang w:eastAsia="en-US"/>
        </w:rPr>
        <w:drawing>
          <wp:inline distT="0" distB="0" distL="0" distR="0">
            <wp:extent cx="5800725" cy="3200400"/>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33D16" w:rsidRDefault="00C33D16" w:rsidP="0054454E">
      <w:pPr>
        <w:jc w:val="lowKashida"/>
        <w:rPr>
          <w:rFonts w:cs="Simplified Arabic"/>
          <w:color w:val="000000"/>
          <w:sz w:val="24"/>
          <w:szCs w:val="24"/>
          <w:rtl/>
          <w:lang w:eastAsia="en-US"/>
        </w:rPr>
      </w:pPr>
    </w:p>
    <w:p w:rsidR="002008EB" w:rsidRDefault="002008EB" w:rsidP="0054454E">
      <w:pPr>
        <w:tabs>
          <w:tab w:val="left" w:pos="565"/>
        </w:tabs>
        <w:rPr>
          <w:rFonts w:cs="Simplified Arabic"/>
          <w:b/>
          <w:bCs/>
          <w:sz w:val="24"/>
          <w:szCs w:val="24"/>
          <w:rtl/>
          <w:lang w:eastAsia="en-US"/>
        </w:rPr>
      </w:pPr>
      <w:r>
        <w:rPr>
          <w:rFonts w:cs="Simplified Arabic" w:hint="cs"/>
          <w:b/>
          <w:bCs/>
          <w:sz w:val="24"/>
          <w:szCs w:val="24"/>
          <w:rtl/>
          <w:lang w:eastAsia="en-US"/>
        </w:rPr>
        <w:t>2.</w:t>
      </w:r>
      <w:r w:rsidR="001765BD">
        <w:rPr>
          <w:rFonts w:cs="Simplified Arabic" w:hint="cs"/>
          <w:b/>
          <w:bCs/>
          <w:sz w:val="24"/>
          <w:szCs w:val="24"/>
          <w:rtl/>
          <w:lang w:eastAsia="en-US"/>
        </w:rPr>
        <w:t>1</w:t>
      </w:r>
      <w:r>
        <w:rPr>
          <w:rFonts w:cs="Simplified Arabic" w:hint="cs"/>
          <w:b/>
          <w:bCs/>
          <w:sz w:val="24"/>
          <w:szCs w:val="24"/>
          <w:rtl/>
          <w:lang w:eastAsia="en-US"/>
        </w:rPr>
        <w:t xml:space="preserve">  عدد التجمعات السكانية</w:t>
      </w:r>
    </w:p>
    <w:p w:rsidR="002008EB" w:rsidRDefault="002008EB" w:rsidP="0054454E">
      <w:pPr>
        <w:pStyle w:val="BodyText2"/>
        <w:jc w:val="both"/>
        <w:rPr>
          <w:szCs w:val="24"/>
          <w:rtl/>
        </w:rPr>
      </w:pPr>
      <w:bookmarkStart w:id="1" w:name="OLE_LINK6"/>
      <w:r>
        <w:rPr>
          <w:rFonts w:hint="cs"/>
          <w:szCs w:val="24"/>
          <w:rtl/>
        </w:rPr>
        <w:t>بلغ عدد التجمعات السكانية حسب التعداد العام</w:t>
      </w:r>
      <w:r w:rsidR="009606BE">
        <w:rPr>
          <w:rFonts w:hint="cs"/>
          <w:szCs w:val="24"/>
          <w:rtl/>
        </w:rPr>
        <w:t xml:space="preserve"> للسكان والمساكن</w:t>
      </w:r>
      <w:r w:rsidR="000940E6">
        <w:rPr>
          <w:rFonts w:hint="cs"/>
          <w:szCs w:val="24"/>
          <w:rtl/>
        </w:rPr>
        <w:t xml:space="preserve"> والمنشآت</w:t>
      </w:r>
      <w:r w:rsidR="009606BE">
        <w:rPr>
          <w:rFonts w:hint="cs"/>
          <w:szCs w:val="24"/>
          <w:rtl/>
        </w:rPr>
        <w:t xml:space="preserve"> 2007 في فلسطين 557 تجمعاً سكانياً، </w:t>
      </w:r>
      <w:r w:rsidR="000940E6">
        <w:rPr>
          <w:rFonts w:hint="cs"/>
          <w:szCs w:val="24"/>
          <w:rtl/>
        </w:rPr>
        <w:t>منها 524 تجمعاً سكانياً في الضفة الغربية، و33 تجمعاً سكانياً في قطاع غزة</w:t>
      </w:r>
      <w:r>
        <w:rPr>
          <w:rFonts w:hint="cs"/>
          <w:szCs w:val="24"/>
          <w:rtl/>
        </w:rPr>
        <w:t>.</w:t>
      </w:r>
    </w:p>
    <w:bookmarkEnd w:id="1"/>
    <w:p w:rsidR="002008EB" w:rsidRPr="002E2410" w:rsidRDefault="002008EB" w:rsidP="0054454E">
      <w:pPr>
        <w:tabs>
          <w:tab w:val="num" w:pos="423"/>
          <w:tab w:val="num" w:pos="706"/>
        </w:tabs>
        <w:ind w:left="423" w:hanging="425"/>
        <w:jc w:val="lowKashida"/>
        <w:rPr>
          <w:rFonts w:cs="Simplified Arabic"/>
          <w:rtl/>
        </w:rPr>
      </w:pPr>
    </w:p>
    <w:p w:rsidR="002008EB" w:rsidRDefault="001765BD" w:rsidP="0054454E">
      <w:pPr>
        <w:tabs>
          <w:tab w:val="left" w:pos="565"/>
        </w:tabs>
        <w:ind w:right="450"/>
        <w:rPr>
          <w:rFonts w:cs="Simplified Arabic"/>
          <w:b/>
          <w:bCs/>
          <w:sz w:val="24"/>
          <w:szCs w:val="24"/>
        </w:rPr>
      </w:pPr>
      <w:r>
        <w:rPr>
          <w:rFonts w:cs="Simplified Arabic" w:hint="cs"/>
          <w:b/>
          <w:bCs/>
          <w:sz w:val="24"/>
          <w:szCs w:val="24"/>
          <w:rtl/>
        </w:rPr>
        <w:t xml:space="preserve">3.1   </w:t>
      </w:r>
      <w:r w:rsidR="002008EB">
        <w:rPr>
          <w:rFonts w:cs="Simplified Arabic"/>
          <w:b/>
          <w:bCs/>
          <w:sz w:val="24"/>
          <w:szCs w:val="24"/>
          <w:rtl/>
        </w:rPr>
        <w:t>الهيئات المحلية</w:t>
      </w:r>
    </w:p>
    <w:p w:rsidR="002008EB" w:rsidRPr="0054454E" w:rsidRDefault="002008EB" w:rsidP="0054454E">
      <w:pPr>
        <w:pStyle w:val="BodyText2"/>
        <w:jc w:val="both"/>
        <w:rPr>
          <w:b/>
          <w:bCs/>
          <w:sz w:val="16"/>
          <w:szCs w:val="16"/>
          <w:rtl/>
        </w:rPr>
      </w:pPr>
    </w:p>
    <w:p w:rsidR="002008EB" w:rsidRDefault="002008EB" w:rsidP="0054454E">
      <w:pPr>
        <w:pStyle w:val="BodyText2"/>
        <w:jc w:val="both"/>
        <w:rPr>
          <w:b/>
          <w:bCs/>
          <w:szCs w:val="24"/>
          <w:rtl/>
        </w:rPr>
      </w:pPr>
      <w:r>
        <w:rPr>
          <w:rFonts w:hint="cs"/>
          <w:b/>
          <w:bCs/>
          <w:szCs w:val="24"/>
          <w:rtl/>
        </w:rPr>
        <w:t>نوع الهيئات المحلية</w:t>
      </w:r>
      <w:r w:rsidR="006F7E45">
        <w:rPr>
          <w:rFonts w:hint="cs"/>
          <w:b/>
          <w:bCs/>
          <w:szCs w:val="24"/>
          <w:rtl/>
        </w:rPr>
        <w:t>:</w:t>
      </w:r>
    </w:p>
    <w:p w:rsidR="002008EB" w:rsidRDefault="002008EB" w:rsidP="0054454E">
      <w:pPr>
        <w:pStyle w:val="BodyText2"/>
        <w:jc w:val="both"/>
        <w:rPr>
          <w:szCs w:val="24"/>
          <w:rtl/>
        </w:rPr>
      </w:pPr>
      <w:r>
        <w:rPr>
          <w:szCs w:val="24"/>
          <w:rtl/>
        </w:rPr>
        <w:t xml:space="preserve">بلغ عدد </w:t>
      </w:r>
      <w:r>
        <w:rPr>
          <w:rFonts w:hint="cs"/>
          <w:szCs w:val="24"/>
          <w:rtl/>
        </w:rPr>
        <w:t>الهيئات</w:t>
      </w:r>
      <w:r>
        <w:rPr>
          <w:szCs w:val="24"/>
          <w:rtl/>
        </w:rPr>
        <w:t xml:space="preserve"> </w:t>
      </w:r>
      <w:r>
        <w:rPr>
          <w:rFonts w:hint="cs"/>
          <w:szCs w:val="24"/>
          <w:rtl/>
        </w:rPr>
        <w:t>ال</w:t>
      </w:r>
      <w:r>
        <w:rPr>
          <w:szCs w:val="24"/>
          <w:rtl/>
        </w:rPr>
        <w:t xml:space="preserve">محلية في </w:t>
      </w:r>
      <w:r>
        <w:rPr>
          <w:rFonts w:hint="cs"/>
          <w:szCs w:val="24"/>
          <w:rtl/>
        </w:rPr>
        <w:t>فلسطين</w:t>
      </w:r>
      <w:r>
        <w:rPr>
          <w:szCs w:val="24"/>
          <w:rtl/>
        </w:rPr>
        <w:t xml:space="preserve"> </w:t>
      </w:r>
      <w:r w:rsidR="000940E6">
        <w:rPr>
          <w:rFonts w:hint="cs"/>
          <w:szCs w:val="24"/>
          <w:rtl/>
        </w:rPr>
        <w:t>379</w:t>
      </w:r>
      <w:r>
        <w:rPr>
          <w:szCs w:val="24"/>
          <w:rtl/>
        </w:rPr>
        <w:t xml:space="preserve"> </w:t>
      </w:r>
      <w:r w:rsidR="009606BE">
        <w:rPr>
          <w:rFonts w:hint="cs"/>
          <w:szCs w:val="24"/>
          <w:rtl/>
        </w:rPr>
        <w:t>هيئة</w:t>
      </w:r>
      <w:r>
        <w:rPr>
          <w:rFonts w:hint="cs"/>
          <w:szCs w:val="24"/>
          <w:rtl/>
        </w:rPr>
        <w:t xml:space="preserve"> محلية، موزعة حسب نوع الهيئة بواقع</w:t>
      </w:r>
      <w:r>
        <w:rPr>
          <w:szCs w:val="24"/>
          <w:rtl/>
        </w:rPr>
        <w:t xml:space="preserve"> </w:t>
      </w:r>
      <w:r w:rsidR="000940E6">
        <w:rPr>
          <w:rFonts w:hint="cs"/>
          <w:szCs w:val="24"/>
          <w:rtl/>
        </w:rPr>
        <w:t>124</w:t>
      </w:r>
      <w:r>
        <w:rPr>
          <w:szCs w:val="24"/>
          <w:rtl/>
        </w:rPr>
        <w:t xml:space="preserve"> مجلس</w:t>
      </w:r>
      <w:r>
        <w:rPr>
          <w:rFonts w:hint="cs"/>
          <w:szCs w:val="24"/>
          <w:rtl/>
        </w:rPr>
        <w:t>اً</w:t>
      </w:r>
      <w:r>
        <w:rPr>
          <w:szCs w:val="24"/>
          <w:rtl/>
        </w:rPr>
        <w:t xml:space="preserve"> بلدي</w:t>
      </w:r>
      <w:r>
        <w:rPr>
          <w:rFonts w:hint="cs"/>
          <w:szCs w:val="24"/>
          <w:rtl/>
        </w:rPr>
        <w:t>اً، و</w:t>
      </w:r>
      <w:r w:rsidR="000940E6">
        <w:rPr>
          <w:rFonts w:hint="cs"/>
          <w:szCs w:val="24"/>
          <w:rtl/>
        </w:rPr>
        <w:t>10</w:t>
      </w:r>
      <w:r>
        <w:rPr>
          <w:rFonts w:hint="cs"/>
          <w:szCs w:val="24"/>
          <w:rtl/>
        </w:rPr>
        <w:t xml:space="preserve"> مجالس </w:t>
      </w:r>
      <w:r>
        <w:rPr>
          <w:szCs w:val="24"/>
          <w:rtl/>
        </w:rPr>
        <w:t>محلي</w:t>
      </w:r>
      <w:r>
        <w:rPr>
          <w:rFonts w:hint="cs"/>
          <w:szCs w:val="24"/>
          <w:rtl/>
        </w:rPr>
        <w:t>ة</w:t>
      </w:r>
      <w:r>
        <w:rPr>
          <w:szCs w:val="24"/>
          <w:rtl/>
        </w:rPr>
        <w:t xml:space="preserve">، </w:t>
      </w:r>
      <w:r>
        <w:rPr>
          <w:rFonts w:hint="cs"/>
          <w:szCs w:val="24"/>
          <w:rtl/>
        </w:rPr>
        <w:t>و</w:t>
      </w:r>
      <w:r w:rsidR="000940E6">
        <w:rPr>
          <w:rFonts w:hint="cs"/>
          <w:szCs w:val="24"/>
          <w:rtl/>
        </w:rPr>
        <w:t>245</w:t>
      </w:r>
      <w:r>
        <w:rPr>
          <w:szCs w:val="24"/>
          <w:rtl/>
        </w:rPr>
        <w:t xml:space="preserve"> مجلسا</w:t>
      </w:r>
      <w:r>
        <w:rPr>
          <w:rFonts w:hint="cs"/>
          <w:szCs w:val="24"/>
          <w:rtl/>
        </w:rPr>
        <w:t>ً</w:t>
      </w:r>
      <w:r>
        <w:rPr>
          <w:szCs w:val="24"/>
          <w:rtl/>
        </w:rPr>
        <w:t xml:space="preserve"> قرويا</w:t>
      </w:r>
      <w:r>
        <w:rPr>
          <w:rFonts w:hint="cs"/>
          <w:szCs w:val="24"/>
          <w:rtl/>
        </w:rPr>
        <w:t>ً</w:t>
      </w:r>
      <w:r>
        <w:rPr>
          <w:szCs w:val="24"/>
          <w:rtl/>
        </w:rPr>
        <w:t>.</w:t>
      </w:r>
    </w:p>
    <w:p w:rsidR="00993662" w:rsidRDefault="00993662" w:rsidP="0054454E">
      <w:pPr>
        <w:rPr>
          <w:rFonts w:cs="Simplified Arabic"/>
          <w:sz w:val="22"/>
          <w:szCs w:val="22"/>
          <w:rtl/>
          <w:lang w:eastAsia="en-US"/>
        </w:rPr>
      </w:pPr>
    </w:p>
    <w:p w:rsidR="006D0B2E" w:rsidRDefault="006D0B2E" w:rsidP="0054454E">
      <w:pPr>
        <w:jc w:val="center"/>
        <w:rPr>
          <w:rFonts w:cs="Simplified Arabic"/>
          <w:b/>
          <w:bCs/>
          <w:sz w:val="22"/>
          <w:szCs w:val="22"/>
          <w:rtl/>
          <w:lang w:eastAsia="en-US"/>
        </w:rPr>
      </w:pPr>
    </w:p>
    <w:p w:rsidR="00932491" w:rsidRPr="00993662" w:rsidRDefault="002008EB" w:rsidP="0054454E">
      <w:pPr>
        <w:jc w:val="center"/>
        <w:rPr>
          <w:rFonts w:cs="Simplified Arabic"/>
          <w:b/>
          <w:bCs/>
          <w:sz w:val="22"/>
          <w:szCs w:val="22"/>
          <w:rtl/>
          <w:lang w:eastAsia="en-US"/>
        </w:rPr>
      </w:pPr>
      <w:r>
        <w:rPr>
          <w:rFonts w:cs="Simplified Arabic" w:hint="cs"/>
          <w:b/>
          <w:bCs/>
          <w:sz w:val="22"/>
          <w:szCs w:val="22"/>
          <w:rtl/>
          <w:lang w:eastAsia="en-US"/>
        </w:rPr>
        <w:lastRenderedPageBreak/>
        <w:t>توزيع الهيئات المحلية</w:t>
      </w:r>
      <w:r>
        <w:rPr>
          <w:rFonts w:cs="Simplified Arabic"/>
          <w:b/>
          <w:bCs/>
          <w:sz w:val="22"/>
          <w:szCs w:val="22"/>
          <w:rtl/>
          <w:lang w:eastAsia="en-US"/>
        </w:rPr>
        <w:t xml:space="preserve"> </w:t>
      </w:r>
      <w:r>
        <w:rPr>
          <w:rFonts w:cs="Simplified Arabic" w:hint="cs"/>
          <w:b/>
          <w:bCs/>
          <w:sz w:val="22"/>
          <w:szCs w:val="22"/>
          <w:rtl/>
          <w:lang w:eastAsia="en-US"/>
        </w:rPr>
        <w:t xml:space="preserve">في فلسطين </w:t>
      </w:r>
      <w:r>
        <w:rPr>
          <w:rFonts w:cs="Simplified Arabic"/>
          <w:b/>
          <w:bCs/>
          <w:sz w:val="22"/>
          <w:szCs w:val="22"/>
          <w:rtl/>
          <w:lang w:eastAsia="en-US"/>
        </w:rPr>
        <w:t xml:space="preserve">حسب </w:t>
      </w:r>
      <w:r>
        <w:rPr>
          <w:rFonts w:cs="Simplified Arabic" w:hint="cs"/>
          <w:b/>
          <w:bCs/>
          <w:sz w:val="22"/>
          <w:szCs w:val="22"/>
          <w:rtl/>
          <w:lang w:eastAsia="en-US"/>
        </w:rPr>
        <w:t>نوع</w:t>
      </w:r>
      <w:r>
        <w:rPr>
          <w:rFonts w:cs="Simplified Arabic"/>
          <w:b/>
          <w:bCs/>
          <w:sz w:val="22"/>
          <w:szCs w:val="22"/>
          <w:rtl/>
          <w:lang w:eastAsia="en-US"/>
        </w:rPr>
        <w:t xml:space="preserve"> الهيئة المحلية الحالية</w:t>
      </w:r>
      <w:r>
        <w:rPr>
          <w:rFonts w:cs="Simplified Arabic" w:hint="cs"/>
          <w:b/>
          <w:bCs/>
          <w:sz w:val="22"/>
          <w:szCs w:val="22"/>
          <w:rtl/>
          <w:lang w:eastAsia="en-US"/>
        </w:rPr>
        <w:t xml:space="preserve"> والمنطقة، 2013</w:t>
      </w:r>
    </w:p>
    <w:tbl>
      <w:tblPr>
        <w:tblStyle w:val="TableGrid"/>
        <w:bidiVisual/>
        <w:tblW w:w="4789" w:type="pct"/>
        <w:jc w:val="center"/>
        <w:tblLook w:val="04A0"/>
      </w:tblPr>
      <w:tblGrid>
        <w:gridCol w:w="8894"/>
      </w:tblGrid>
      <w:tr w:rsidR="00932491" w:rsidTr="0054454E">
        <w:trPr>
          <w:trHeight w:val="2947"/>
          <w:jc w:val="center"/>
        </w:trPr>
        <w:tc>
          <w:tcPr>
            <w:tcW w:w="8894" w:type="dxa"/>
          </w:tcPr>
          <w:p w:rsidR="00932491" w:rsidRPr="004D26E4" w:rsidRDefault="00932491" w:rsidP="0054454E">
            <w:pPr>
              <w:jc w:val="center"/>
              <w:rPr>
                <w:rFonts w:cs="Simplified Arabic"/>
                <w:b/>
                <w:bCs/>
                <w:sz w:val="16"/>
                <w:szCs w:val="16"/>
                <w:rtl/>
                <w:lang w:eastAsia="en-US"/>
              </w:rPr>
            </w:pPr>
            <w:r w:rsidRPr="004D26E4">
              <w:rPr>
                <w:rFonts w:cs="Simplified Arabic"/>
                <w:b/>
                <w:bCs/>
                <w:noProof/>
                <w:sz w:val="16"/>
                <w:szCs w:val="16"/>
                <w:rtl/>
                <w:lang w:eastAsia="en-US"/>
              </w:rPr>
              <w:drawing>
                <wp:anchor distT="0" distB="0" distL="114300" distR="114300" simplePos="0" relativeHeight="251670528" behindDoc="0" locked="0" layoutInCell="1" allowOverlap="1">
                  <wp:simplePos x="0" y="0"/>
                  <wp:positionH relativeFrom="column">
                    <wp:posOffset>156210</wp:posOffset>
                  </wp:positionH>
                  <wp:positionV relativeFrom="paragraph">
                    <wp:posOffset>16510</wp:posOffset>
                  </wp:positionV>
                  <wp:extent cx="5419725" cy="1895475"/>
                  <wp:effectExtent l="0" t="0" r="0" b="0"/>
                  <wp:wrapTopAndBottom/>
                  <wp:docPr id="10"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tc>
      </w:tr>
    </w:tbl>
    <w:p w:rsidR="002008EB" w:rsidRPr="006D0B2E" w:rsidRDefault="002008EB" w:rsidP="0054454E">
      <w:pPr>
        <w:pStyle w:val="Subtitle"/>
        <w:jc w:val="both"/>
        <w:rPr>
          <w:sz w:val="24"/>
          <w:szCs w:val="24"/>
          <w:rtl/>
        </w:rPr>
      </w:pPr>
    </w:p>
    <w:p w:rsidR="002008EB" w:rsidRPr="0054454E" w:rsidRDefault="002008EB" w:rsidP="0054454E">
      <w:pPr>
        <w:tabs>
          <w:tab w:val="left" w:pos="423"/>
        </w:tabs>
        <w:ind w:left="-2"/>
        <w:jc w:val="lowKashida"/>
        <w:rPr>
          <w:rFonts w:cs="Simplified Arabic"/>
          <w:b/>
          <w:bCs/>
          <w:sz w:val="24"/>
          <w:szCs w:val="24"/>
          <w:rtl/>
        </w:rPr>
      </w:pPr>
      <w:r w:rsidRPr="0054454E">
        <w:rPr>
          <w:rFonts w:cs="Simplified Arabic" w:hint="cs"/>
          <w:b/>
          <w:bCs/>
          <w:sz w:val="24"/>
          <w:szCs w:val="24"/>
          <w:rtl/>
        </w:rPr>
        <w:t>الخدمات المقدمة من قبل الهيئات المحلية</w:t>
      </w:r>
      <w:r w:rsidR="00DF77F0">
        <w:rPr>
          <w:rFonts w:cs="Simplified Arabic" w:hint="cs"/>
          <w:b/>
          <w:bCs/>
          <w:sz w:val="24"/>
          <w:szCs w:val="24"/>
          <w:rtl/>
        </w:rPr>
        <w:t>:</w:t>
      </w:r>
    </w:p>
    <w:p w:rsidR="002008EB" w:rsidRPr="0054454E" w:rsidRDefault="002008EB" w:rsidP="0054454E">
      <w:pPr>
        <w:tabs>
          <w:tab w:val="left" w:pos="423"/>
        </w:tabs>
        <w:ind w:left="-2"/>
        <w:jc w:val="lowKashida"/>
        <w:rPr>
          <w:rFonts w:cs="Simplified Arabic"/>
          <w:sz w:val="24"/>
          <w:szCs w:val="24"/>
          <w:rtl/>
        </w:rPr>
      </w:pPr>
      <w:r w:rsidRPr="0054454E">
        <w:rPr>
          <w:rFonts w:cs="Simplified Arabic"/>
          <w:sz w:val="24"/>
          <w:szCs w:val="24"/>
          <w:rtl/>
        </w:rPr>
        <w:t xml:space="preserve">تشير </w:t>
      </w:r>
      <w:r w:rsidRPr="0054454E">
        <w:rPr>
          <w:rFonts w:cs="Simplified Arabic" w:hint="cs"/>
          <w:sz w:val="24"/>
          <w:szCs w:val="24"/>
          <w:rtl/>
        </w:rPr>
        <w:t>النتائج</w:t>
      </w:r>
      <w:r w:rsidRPr="0054454E">
        <w:rPr>
          <w:rFonts w:cs="Simplified Arabic"/>
          <w:sz w:val="24"/>
          <w:szCs w:val="24"/>
          <w:rtl/>
        </w:rPr>
        <w:t xml:space="preserve"> </w:t>
      </w:r>
      <w:r w:rsidRPr="0054454E">
        <w:rPr>
          <w:rFonts w:cs="Simplified Arabic" w:hint="cs"/>
          <w:sz w:val="24"/>
          <w:szCs w:val="24"/>
          <w:rtl/>
        </w:rPr>
        <w:t>إلى</w:t>
      </w:r>
      <w:r w:rsidRPr="0054454E">
        <w:rPr>
          <w:rFonts w:cs="Simplified Arabic"/>
          <w:sz w:val="24"/>
          <w:szCs w:val="24"/>
          <w:rtl/>
        </w:rPr>
        <w:t xml:space="preserve"> </w:t>
      </w:r>
      <w:r w:rsidRPr="0054454E">
        <w:rPr>
          <w:rFonts w:cs="Simplified Arabic" w:hint="cs"/>
          <w:sz w:val="24"/>
          <w:szCs w:val="24"/>
          <w:rtl/>
        </w:rPr>
        <w:t>أن</w:t>
      </w:r>
      <w:r w:rsidRPr="0054454E">
        <w:rPr>
          <w:rFonts w:cs="Simplified Arabic"/>
          <w:sz w:val="24"/>
          <w:szCs w:val="24"/>
          <w:rtl/>
        </w:rPr>
        <w:t xml:space="preserve"> </w:t>
      </w:r>
      <w:r w:rsidRPr="0054454E">
        <w:rPr>
          <w:rFonts w:cs="Simplified Arabic" w:hint="cs"/>
          <w:sz w:val="24"/>
          <w:szCs w:val="24"/>
          <w:rtl/>
        </w:rPr>
        <w:t xml:space="preserve">211 تجمعاً سكانياً </w:t>
      </w:r>
      <w:r w:rsidRPr="0054454E">
        <w:rPr>
          <w:rFonts w:cs="Simplified Arabic"/>
          <w:sz w:val="24"/>
          <w:szCs w:val="24"/>
          <w:rtl/>
        </w:rPr>
        <w:t xml:space="preserve">في </w:t>
      </w:r>
      <w:r w:rsidRPr="0054454E">
        <w:rPr>
          <w:rFonts w:cs="Simplified Arabic" w:hint="cs"/>
          <w:sz w:val="24"/>
          <w:szCs w:val="24"/>
          <w:rtl/>
        </w:rPr>
        <w:t>فلسطين</w:t>
      </w:r>
      <w:r w:rsidRPr="0054454E">
        <w:rPr>
          <w:rFonts w:cs="Simplified Arabic"/>
          <w:sz w:val="24"/>
          <w:szCs w:val="24"/>
          <w:rtl/>
        </w:rPr>
        <w:t xml:space="preserve"> </w:t>
      </w:r>
      <w:r w:rsidR="005D0E5F" w:rsidRPr="0054454E">
        <w:rPr>
          <w:rFonts w:cs="Simplified Arabic" w:hint="cs"/>
          <w:sz w:val="24"/>
          <w:szCs w:val="24"/>
          <w:rtl/>
        </w:rPr>
        <w:t>ت</w:t>
      </w:r>
      <w:r w:rsidRPr="0054454E">
        <w:rPr>
          <w:rFonts w:cs="Simplified Arabic" w:hint="cs"/>
          <w:sz w:val="24"/>
          <w:szCs w:val="24"/>
          <w:rtl/>
        </w:rPr>
        <w:t>شترك في مج</w:t>
      </w:r>
      <w:r w:rsidR="00582AD4" w:rsidRPr="0054454E">
        <w:rPr>
          <w:rFonts w:cs="Simplified Arabic" w:hint="cs"/>
          <w:sz w:val="24"/>
          <w:szCs w:val="24"/>
          <w:rtl/>
        </w:rPr>
        <w:t xml:space="preserve">لس خدمات مشترك، منها 204 تجمعات سكانية </w:t>
      </w:r>
      <w:r w:rsidRPr="0054454E">
        <w:rPr>
          <w:rFonts w:cs="Simplified Arabic" w:hint="cs"/>
          <w:sz w:val="24"/>
          <w:szCs w:val="24"/>
          <w:rtl/>
        </w:rPr>
        <w:t>في الضفة الغربية، و7 تجمعات سكانية في قطاع غزة</w:t>
      </w:r>
      <w:r w:rsidR="00781D1F" w:rsidRPr="0054454E">
        <w:rPr>
          <w:rFonts w:cs="Simplified Arabic" w:hint="cs"/>
          <w:sz w:val="24"/>
          <w:szCs w:val="24"/>
          <w:rtl/>
        </w:rPr>
        <w:t xml:space="preserve"> وذلك خلال العام 2013</w:t>
      </w:r>
      <w:r w:rsidRPr="0054454E">
        <w:rPr>
          <w:rFonts w:cs="Simplified Arabic" w:hint="cs"/>
          <w:sz w:val="24"/>
          <w:szCs w:val="24"/>
          <w:rtl/>
        </w:rPr>
        <w:t>.</w:t>
      </w:r>
    </w:p>
    <w:p w:rsidR="002008EB" w:rsidRPr="0054454E" w:rsidRDefault="002008EB" w:rsidP="0054454E">
      <w:pPr>
        <w:tabs>
          <w:tab w:val="left" w:pos="423"/>
        </w:tabs>
        <w:ind w:left="-2"/>
        <w:jc w:val="lowKashida"/>
        <w:rPr>
          <w:rFonts w:cs="Simplified Arabic"/>
          <w:sz w:val="24"/>
          <w:szCs w:val="24"/>
          <w:rtl/>
        </w:rPr>
      </w:pPr>
    </w:p>
    <w:p w:rsidR="002008EB" w:rsidRPr="0054454E" w:rsidRDefault="002008EB" w:rsidP="0054454E">
      <w:pPr>
        <w:tabs>
          <w:tab w:val="left" w:pos="423"/>
        </w:tabs>
        <w:ind w:left="-2"/>
        <w:jc w:val="lowKashida"/>
        <w:rPr>
          <w:rFonts w:cs="Simplified Arabic"/>
          <w:b/>
          <w:bCs/>
          <w:sz w:val="24"/>
          <w:szCs w:val="24"/>
          <w:rtl/>
        </w:rPr>
      </w:pPr>
      <w:r w:rsidRPr="0054454E">
        <w:rPr>
          <w:rFonts w:cs="Simplified Arabic" w:hint="cs"/>
          <w:b/>
          <w:bCs/>
          <w:sz w:val="24"/>
          <w:szCs w:val="24"/>
          <w:rtl/>
        </w:rPr>
        <w:t>الحاجات التطويرية للهيئات المحلية</w:t>
      </w:r>
      <w:r w:rsidR="006F7E45">
        <w:rPr>
          <w:rFonts w:cs="Simplified Arabic" w:hint="cs"/>
          <w:b/>
          <w:bCs/>
          <w:sz w:val="24"/>
          <w:szCs w:val="24"/>
          <w:rtl/>
        </w:rPr>
        <w:t>:</w:t>
      </w:r>
    </w:p>
    <w:p w:rsidR="002008EB" w:rsidRPr="0054454E" w:rsidRDefault="005E6483" w:rsidP="00B02DCF">
      <w:pPr>
        <w:pStyle w:val="BodyText2"/>
        <w:jc w:val="both"/>
        <w:rPr>
          <w:szCs w:val="24"/>
          <w:rtl/>
        </w:rPr>
      </w:pPr>
      <w:r w:rsidRPr="0054454E">
        <w:rPr>
          <w:rFonts w:hint="cs"/>
          <w:szCs w:val="24"/>
          <w:rtl/>
        </w:rPr>
        <w:t>بما يتعلق</w:t>
      </w:r>
      <w:r w:rsidR="002008EB" w:rsidRPr="0054454E">
        <w:rPr>
          <w:rFonts w:hint="cs"/>
          <w:szCs w:val="24"/>
          <w:rtl/>
        </w:rPr>
        <w:t xml:space="preserve"> </w:t>
      </w:r>
      <w:r w:rsidRPr="0054454E">
        <w:rPr>
          <w:rFonts w:hint="cs"/>
          <w:szCs w:val="24"/>
          <w:rtl/>
        </w:rPr>
        <w:t>ب</w:t>
      </w:r>
      <w:r w:rsidR="002008EB" w:rsidRPr="0054454E">
        <w:rPr>
          <w:rFonts w:hint="cs"/>
          <w:szCs w:val="24"/>
          <w:rtl/>
        </w:rPr>
        <w:t>أهم الحاجا</w:t>
      </w:r>
      <w:r w:rsidR="002008EB" w:rsidRPr="0054454E">
        <w:rPr>
          <w:rFonts w:hint="eastAsia"/>
          <w:szCs w:val="24"/>
          <w:rtl/>
        </w:rPr>
        <w:t>ت</w:t>
      </w:r>
      <w:r w:rsidR="002008EB" w:rsidRPr="0054454E">
        <w:rPr>
          <w:rFonts w:hint="cs"/>
          <w:szCs w:val="24"/>
          <w:rtl/>
        </w:rPr>
        <w:t xml:space="preserve"> التطويرية التي تحتاجها الهيئات المحلية</w:t>
      </w:r>
      <w:r w:rsidR="00E7625A" w:rsidRPr="0054454E">
        <w:rPr>
          <w:rFonts w:hint="cs"/>
          <w:szCs w:val="24"/>
          <w:rtl/>
        </w:rPr>
        <w:t xml:space="preserve">، فقد أظهرت النتائج أن </w:t>
      </w:r>
      <w:r w:rsidR="00B02DCF" w:rsidRPr="0054454E">
        <w:rPr>
          <w:rFonts w:hint="cs"/>
          <w:szCs w:val="24"/>
          <w:rtl/>
        </w:rPr>
        <w:t>264 هيئة محلية بحاجة إلى توفير تمويل مادي</w:t>
      </w:r>
      <w:r w:rsidR="00B02DCF">
        <w:rPr>
          <w:rFonts w:hint="cs"/>
          <w:szCs w:val="24"/>
          <w:rtl/>
        </w:rPr>
        <w:t>، و</w:t>
      </w:r>
      <w:r w:rsidR="00E7625A" w:rsidRPr="0054454E">
        <w:rPr>
          <w:rFonts w:hint="cs"/>
          <w:szCs w:val="24"/>
          <w:rtl/>
        </w:rPr>
        <w:t>230 هيئة</w:t>
      </w:r>
      <w:r w:rsidR="002008EB" w:rsidRPr="0054454E">
        <w:rPr>
          <w:rFonts w:hint="cs"/>
          <w:szCs w:val="24"/>
          <w:rtl/>
        </w:rPr>
        <w:t xml:space="preserve"> محلية</w:t>
      </w:r>
      <w:r w:rsidR="00E7625A" w:rsidRPr="0054454E">
        <w:rPr>
          <w:rFonts w:hint="cs"/>
          <w:szCs w:val="24"/>
          <w:rtl/>
        </w:rPr>
        <w:t xml:space="preserve"> في فلسطين</w:t>
      </w:r>
      <w:r w:rsidR="005D0E5F" w:rsidRPr="0054454E">
        <w:rPr>
          <w:rFonts w:hint="cs"/>
          <w:szCs w:val="24"/>
          <w:rtl/>
        </w:rPr>
        <w:t xml:space="preserve"> </w:t>
      </w:r>
      <w:r w:rsidR="00B02DCF">
        <w:rPr>
          <w:rFonts w:hint="cs"/>
          <w:szCs w:val="24"/>
          <w:rtl/>
        </w:rPr>
        <w:t xml:space="preserve">بحاجة </w:t>
      </w:r>
      <w:r w:rsidR="005D0E5F" w:rsidRPr="0054454E">
        <w:rPr>
          <w:rFonts w:hint="cs"/>
          <w:szCs w:val="24"/>
          <w:rtl/>
        </w:rPr>
        <w:t xml:space="preserve">إلى تدريب وتأهيل الكادر </w:t>
      </w:r>
      <w:r w:rsidR="00E7625A" w:rsidRPr="0054454E">
        <w:rPr>
          <w:rFonts w:hint="cs"/>
          <w:szCs w:val="24"/>
          <w:rtl/>
        </w:rPr>
        <w:t xml:space="preserve">فيها، </w:t>
      </w:r>
      <w:r w:rsidR="00B02DCF">
        <w:rPr>
          <w:rFonts w:hint="cs"/>
          <w:szCs w:val="24"/>
          <w:rtl/>
        </w:rPr>
        <w:t>و</w:t>
      </w:r>
      <w:r w:rsidR="00B02DCF" w:rsidRPr="0054454E">
        <w:rPr>
          <w:rFonts w:hint="cs"/>
          <w:szCs w:val="24"/>
          <w:rtl/>
        </w:rPr>
        <w:t xml:space="preserve">228 هيئة محلية تحتاج إلى أجهزة حاسوب، </w:t>
      </w:r>
      <w:r w:rsidR="00E7625A" w:rsidRPr="0054454E">
        <w:rPr>
          <w:rFonts w:hint="cs"/>
          <w:szCs w:val="24"/>
          <w:rtl/>
        </w:rPr>
        <w:t>و173 هيئة</w:t>
      </w:r>
      <w:r w:rsidR="002008EB" w:rsidRPr="0054454E">
        <w:rPr>
          <w:rFonts w:hint="cs"/>
          <w:szCs w:val="24"/>
          <w:rtl/>
        </w:rPr>
        <w:t xml:space="preserve"> محلية بحاجة الى زيادة ال</w:t>
      </w:r>
      <w:r w:rsidR="005D0E5F" w:rsidRPr="0054454E">
        <w:rPr>
          <w:rFonts w:hint="cs"/>
          <w:szCs w:val="24"/>
          <w:rtl/>
        </w:rPr>
        <w:t>كادر</w:t>
      </w:r>
      <w:r w:rsidR="00B32630" w:rsidRPr="0054454E">
        <w:rPr>
          <w:rFonts w:hint="cs"/>
          <w:szCs w:val="24"/>
          <w:rtl/>
        </w:rPr>
        <w:t xml:space="preserve"> الفني</w:t>
      </w:r>
      <w:r w:rsidR="005D0E5F" w:rsidRPr="0054454E">
        <w:rPr>
          <w:rFonts w:hint="cs"/>
          <w:szCs w:val="24"/>
          <w:rtl/>
        </w:rPr>
        <w:t>،</w:t>
      </w:r>
      <w:r w:rsidR="00730438" w:rsidRPr="0054454E">
        <w:rPr>
          <w:rFonts w:hint="cs"/>
          <w:szCs w:val="24"/>
          <w:rtl/>
        </w:rPr>
        <w:t xml:space="preserve"> </w:t>
      </w:r>
      <w:r w:rsidR="00B02DCF">
        <w:rPr>
          <w:rFonts w:hint="cs"/>
          <w:szCs w:val="24"/>
          <w:rtl/>
        </w:rPr>
        <w:t xml:space="preserve">و162 هيئة محلية بحاجة الى زيادة الكادر الاداري </w:t>
      </w:r>
      <w:r w:rsidR="002008EB" w:rsidRPr="0054454E">
        <w:rPr>
          <w:rFonts w:hint="cs"/>
          <w:szCs w:val="24"/>
          <w:rtl/>
        </w:rPr>
        <w:t>في المقابل</w:t>
      </w:r>
      <w:r w:rsidR="00E7625A" w:rsidRPr="0054454E">
        <w:rPr>
          <w:rFonts w:hint="cs"/>
          <w:szCs w:val="24"/>
          <w:rtl/>
        </w:rPr>
        <w:t xml:space="preserve"> هناك </w:t>
      </w:r>
      <w:r w:rsidR="002008EB" w:rsidRPr="0054454E">
        <w:rPr>
          <w:rFonts w:hint="cs"/>
          <w:szCs w:val="24"/>
          <w:rtl/>
        </w:rPr>
        <w:t xml:space="preserve">71 هيئة محلية أشارت إلى </w:t>
      </w:r>
      <w:r w:rsidR="00E7625A" w:rsidRPr="0054454E">
        <w:rPr>
          <w:rFonts w:hint="cs"/>
          <w:szCs w:val="24"/>
          <w:rtl/>
        </w:rPr>
        <w:t xml:space="preserve">وجود احتياجات </w:t>
      </w:r>
      <w:r w:rsidR="002008EB" w:rsidRPr="0054454E">
        <w:rPr>
          <w:rFonts w:hint="cs"/>
          <w:szCs w:val="24"/>
          <w:rtl/>
        </w:rPr>
        <w:t>أخرى مثل توفير مقر للهيئة المحلية.</w:t>
      </w:r>
    </w:p>
    <w:p w:rsidR="00730438" w:rsidRPr="0054454E" w:rsidRDefault="00B02DCF" w:rsidP="00B02DCF">
      <w:pPr>
        <w:pStyle w:val="BodyText2"/>
        <w:tabs>
          <w:tab w:val="left" w:pos="1240"/>
        </w:tabs>
        <w:jc w:val="both"/>
        <w:rPr>
          <w:szCs w:val="24"/>
          <w:rtl/>
        </w:rPr>
      </w:pPr>
      <w:r>
        <w:rPr>
          <w:szCs w:val="24"/>
          <w:rtl/>
        </w:rPr>
        <w:tab/>
      </w:r>
    </w:p>
    <w:p w:rsidR="001704D2" w:rsidRDefault="00993662" w:rsidP="0054454E">
      <w:pPr>
        <w:pStyle w:val="BodyText2"/>
        <w:jc w:val="center"/>
        <w:rPr>
          <w:b/>
          <w:bCs/>
          <w:sz w:val="22"/>
          <w:szCs w:val="22"/>
          <w:rtl/>
        </w:rPr>
      </w:pPr>
      <w:r>
        <w:rPr>
          <w:rFonts w:hint="cs"/>
          <w:b/>
          <w:bCs/>
          <w:noProof/>
          <w:sz w:val="22"/>
          <w:szCs w:val="22"/>
          <w:rtl/>
        </w:rPr>
        <w:drawing>
          <wp:anchor distT="0" distB="0" distL="114300" distR="114300" simplePos="0" relativeHeight="251682816" behindDoc="0" locked="0" layoutInCell="1" allowOverlap="1">
            <wp:simplePos x="0" y="0"/>
            <wp:positionH relativeFrom="column">
              <wp:posOffset>146685</wp:posOffset>
            </wp:positionH>
            <wp:positionV relativeFrom="paragraph">
              <wp:posOffset>236855</wp:posOffset>
            </wp:positionV>
            <wp:extent cx="5553075" cy="2257425"/>
            <wp:effectExtent l="19050" t="0" r="9525" b="0"/>
            <wp:wrapTopAndBottom/>
            <wp:docPr id="17"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sidR="001704D2" w:rsidRPr="005A3D3C">
        <w:rPr>
          <w:rFonts w:hint="cs"/>
          <w:b/>
          <w:bCs/>
          <w:sz w:val="22"/>
          <w:szCs w:val="22"/>
          <w:rtl/>
        </w:rPr>
        <w:t>توزيع التجمعات السكانية في فلسطين حسب أهم حاجة تطويرية للهيئة المحلية</w:t>
      </w:r>
      <w:r w:rsidR="0040746B">
        <w:rPr>
          <w:rFonts w:hint="cs"/>
          <w:b/>
          <w:bCs/>
          <w:sz w:val="22"/>
          <w:szCs w:val="22"/>
          <w:rtl/>
        </w:rPr>
        <w:t xml:space="preserve"> والمنطقة</w:t>
      </w:r>
      <w:r w:rsidR="005A3D3C" w:rsidRPr="005A3D3C">
        <w:rPr>
          <w:rFonts w:hint="cs"/>
          <w:b/>
          <w:bCs/>
          <w:sz w:val="22"/>
          <w:szCs w:val="22"/>
          <w:rtl/>
        </w:rPr>
        <w:t>، 2013</w:t>
      </w:r>
    </w:p>
    <w:p w:rsidR="001704D2" w:rsidRPr="00993662" w:rsidRDefault="001704D2" w:rsidP="0054454E">
      <w:pPr>
        <w:jc w:val="both"/>
        <w:rPr>
          <w:rFonts w:cs="Simplified Arabic"/>
          <w:b/>
          <w:bCs/>
          <w:sz w:val="12"/>
          <w:szCs w:val="12"/>
          <w:rtl/>
          <w:lang w:eastAsia="en-US"/>
        </w:rPr>
      </w:pPr>
    </w:p>
    <w:p w:rsidR="002008EB" w:rsidRPr="00911794" w:rsidRDefault="002008EB" w:rsidP="0054454E">
      <w:pPr>
        <w:pStyle w:val="Heading9"/>
        <w:jc w:val="both"/>
        <w:rPr>
          <w:sz w:val="24"/>
          <w:szCs w:val="24"/>
          <w:u w:val="none"/>
          <w:rtl/>
        </w:rPr>
      </w:pPr>
      <w:r w:rsidRPr="00911794">
        <w:rPr>
          <w:rFonts w:hint="cs"/>
          <w:sz w:val="24"/>
          <w:szCs w:val="24"/>
          <w:u w:val="none"/>
          <w:rtl/>
        </w:rPr>
        <w:t>المخطط الهيكلي للتجمعات السكانية</w:t>
      </w:r>
      <w:r w:rsidR="006F7E45">
        <w:rPr>
          <w:rFonts w:hint="cs"/>
          <w:sz w:val="24"/>
          <w:szCs w:val="24"/>
          <w:u w:val="none"/>
          <w:rtl/>
        </w:rPr>
        <w:t>:</w:t>
      </w:r>
    </w:p>
    <w:p w:rsidR="002008EB" w:rsidRDefault="002008EB" w:rsidP="001C25C0">
      <w:pPr>
        <w:tabs>
          <w:tab w:val="left" w:pos="423"/>
        </w:tabs>
        <w:ind w:left="-2"/>
        <w:jc w:val="lowKashida"/>
        <w:rPr>
          <w:rFonts w:cs="Simplified Arabic"/>
          <w:sz w:val="24"/>
          <w:szCs w:val="24"/>
          <w:rtl/>
        </w:rPr>
      </w:pPr>
      <w:r>
        <w:rPr>
          <w:rFonts w:cs="Simplified Arabic" w:hint="cs"/>
          <w:sz w:val="24"/>
          <w:szCs w:val="24"/>
          <w:rtl/>
        </w:rPr>
        <w:t>أشارت</w:t>
      </w:r>
      <w:r>
        <w:rPr>
          <w:rFonts w:cs="Simplified Arabic"/>
          <w:sz w:val="24"/>
          <w:szCs w:val="24"/>
          <w:rtl/>
        </w:rPr>
        <w:t xml:space="preserve"> </w:t>
      </w:r>
      <w:r>
        <w:rPr>
          <w:rFonts w:cs="Simplified Arabic" w:hint="cs"/>
          <w:sz w:val="24"/>
          <w:szCs w:val="24"/>
          <w:rtl/>
        </w:rPr>
        <w:t>ال</w:t>
      </w:r>
      <w:r>
        <w:rPr>
          <w:rFonts w:cs="Simplified Arabic"/>
          <w:sz w:val="24"/>
          <w:szCs w:val="24"/>
          <w:rtl/>
        </w:rPr>
        <w:t xml:space="preserve">نتائج </w:t>
      </w:r>
      <w:r>
        <w:rPr>
          <w:rFonts w:cs="Simplified Arabic" w:hint="cs"/>
          <w:sz w:val="24"/>
          <w:szCs w:val="24"/>
          <w:rtl/>
        </w:rPr>
        <w:t>إلى</w:t>
      </w:r>
      <w:r>
        <w:rPr>
          <w:rFonts w:cs="Simplified Arabic"/>
          <w:sz w:val="24"/>
          <w:szCs w:val="24"/>
          <w:rtl/>
        </w:rPr>
        <w:t xml:space="preserve"> </w:t>
      </w:r>
      <w:r>
        <w:rPr>
          <w:rFonts w:cs="Simplified Arabic" w:hint="cs"/>
          <w:sz w:val="24"/>
          <w:szCs w:val="24"/>
          <w:rtl/>
        </w:rPr>
        <w:t>أن</w:t>
      </w:r>
      <w:r>
        <w:rPr>
          <w:rFonts w:cs="Simplified Arabic"/>
          <w:sz w:val="24"/>
          <w:szCs w:val="24"/>
          <w:rtl/>
        </w:rPr>
        <w:t xml:space="preserve"> عدد التجمعات</w:t>
      </w:r>
      <w:r w:rsidR="00911794">
        <w:rPr>
          <w:rFonts w:cs="Simplified Arabic" w:hint="cs"/>
          <w:sz w:val="24"/>
          <w:szCs w:val="24"/>
          <w:rtl/>
        </w:rPr>
        <w:t xml:space="preserve"> السكانية</w:t>
      </w:r>
      <w:r>
        <w:rPr>
          <w:rFonts w:cs="Simplified Arabic"/>
          <w:sz w:val="24"/>
          <w:szCs w:val="24"/>
          <w:rtl/>
        </w:rPr>
        <w:t xml:space="preserve"> التي لديها مخططات هيكلية </w:t>
      </w:r>
      <w:r>
        <w:rPr>
          <w:rFonts w:cs="Simplified Arabic" w:hint="cs"/>
          <w:sz w:val="24"/>
          <w:szCs w:val="24"/>
          <w:rtl/>
        </w:rPr>
        <w:t>في</w:t>
      </w:r>
      <w:r>
        <w:rPr>
          <w:rFonts w:cs="Simplified Arabic"/>
          <w:sz w:val="24"/>
          <w:szCs w:val="24"/>
          <w:rtl/>
        </w:rPr>
        <w:t xml:space="preserve"> </w:t>
      </w:r>
      <w:r>
        <w:rPr>
          <w:rFonts w:cs="Simplified Arabic" w:hint="cs"/>
          <w:sz w:val="24"/>
          <w:szCs w:val="24"/>
          <w:rtl/>
        </w:rPr>
        <w:t>فلسطين</w:t>
      </w:r>
      <w:r>
        <w:rPr>
          <w:rFonts w:cs="Simplified Arabic"/>
          <w:sz w:val="24"/>
          <w:szCs w:val="24"/>
          <w:rtl/>
        </w:rPr>
        <w:t xml:space="preserve"> </w:t>
      </w:r>
      <w:r>
        <w:rPr>
          <w:rFonts w:cs="Simplified Arabic" w:hint="cs"/>
          <w:sz w:val="24"/>
          <w:szCs w:val="24"/>
          <w:rtl/>
        </w:rPr>
        <w:t>بلغ</w:t>
      </w:r>
      <w:r>
        <w:rPr>
          <w:rFonts w:cs="Simplified Arabic"/>
          <w:sz w:val="24"/>
          <w:szCs w:val="24"/>
          <w:rtl/>
        </w:rPr>
        <w:t xml:space="preserve"> </w:t>
      </w:r>
      <w:r>
        <w:rPr>
          <w:rFonts w:cs="Simplified Arabic" w:hint="cs"/>
          <w:sz w:val="24"/>
          <w:szCs w:val="24"/>
          <w:rtl/>
        </w:rPr>
        <w:t xml:space="preserve">329 </w:t>
      </w:r>
      <w:r>
        <w:rPr>
          <w:rFonts w:cs="Simplified Arabic"/>
          <w:sz w:val="24"/>
          <w:szCs w:val="24"/>
          <w:rtl/>
        </w:rPr>
        <w:t>تجمعا</w:t>
      </w:r>
      <w:r>
        <w:rPr>
          <w:rFonts w:cs="Simplified Arabic" w:hint="cs"/>
          <w:sz w:val="24"/>
          <w:szCs w:val="24"/>
          <w:rtl/>
        </w:rPr>
        <w:t>ً</w:t>
      </w:r>
      <w:r>
        <w:rPr>
          <w:rFonts w:cs="Simplified Arabic"/>
          <w:sz w:val="24"/>
          <w:szCs w:val="24"/>
          <w:rtl/>
        </w:rPr>
        <w:t xml:space="preserve"> </w:t>
      </w:r>
      <w:r w:rsidR="00911794">
        <w:rPr>
          <w:rFonts w:cs="Simplified Arabic" w:hint="cs"/>
          <w:sz w:val="24"/>
          <w:szCs w:val="24"/>
          <w:rtl/>
        </w:rPr>
        <w:t xml:space="preserve">سكانياً </w:t>
      </w:r>
      <w:r>
        <w:rPr>
          <w:rFonts w:cs="Simplified Arabic" w:hint="cs"/>
          <w:sz w:val="24"/>
          <w:szCs w:val="24"/>
          <w:rtl/>
        </w:rPr>
        <w:t>تشكل</w:t>
      </w:r>
      <w:r>
        <w:rPr>
          <w:rFonts w:cs="Simplified Arabic"/>
          <w:sz w:val="24"/>
          <w:szCs w:val="24"/>
          <w:rtl/>
        </w:rPr>
        <w:t xml:space="preserve"> </w:t>
      </w:r>
      <w:r>
        <w:rPr>
          <w:rFonts w:cs="Simplified Arabic" w:hint="cs"/>
          <w:sz w:val="24"/>
          <w:szCs w:val="24"/>
          <w:rtl/>
        </w:rPr>
        <w:t>5</w:t>
      </w:r>
      <w:r w:rsidR="003F1E65">
        <w:rPr>
          <w:rFonts w:cs="Simplified Arabic" w:hint="cs"/>
          <w:sz w:val="24"/>
          <w:szCs w:val="24"/>
          <w:rtl/>
        </w:rPr>
        <w:t>9</w:t>
      </w:r>
      <w:r>
        <w:rPr>
          <w:rFonts w:cs="Simplified Arabic"/>
          <w:sz w:val="24"/>
          <w:szCs w:val="24"/>
          <w:rtl/>
        </w:rPr>
        <w:t>%</w:t>
      </w:r>
      <w:r>
        <w:rPr>
          <w:rFonts w:cs="Simplified Arabic" w:hint="cs"/>
          <w:sz w:val="24"/>
          <w:szCs w:val="24"/>
          <w:rtl/>
        </w:rPr>
        <w:t xml:space="preserve"> من إجمالي التجمعات السكانية</w:t>
      </w:r>
      <w:r>
        <w:rPr>
          <w:rFonts w:cs="Simplified Arabic"/>
          <w:sz w:val="24"/>
          <w:szCs w:val="24"/>
          <w:rtl/>
        </w:rPr>
        <w:t xml:space="preserve">، </w:t>
      </w:r>
      <w:r w:rsidR="00911794">
        <w:rPr>
          <w:rFonts w:cs="Simplified Arabic" w:hint="cs"/>
          <w:sz w:val="24"/>
          <w:szCs w:val="24"/>
          <w:rtl/>
        </w:rPr>
        <w:t xml:space="preserve">موزعة بواقع 303 </w:t>
      </w:r>
      <w:r w:rsidR="001C25C0">
        <w:rPr>
          <w:rFonts w:cs="Simplified Arabic" w:hint="cs"/>
          <w:sz w:val="24"/>
          <w:szCs w:val="24"/>
          <w:rtl/>
        </w:rPr>
        <w:t>تجمعات سكانية</w:t>
      </w:r>
      <w:r w:rsidR="00911794">
        <w:rPr>
          <w:rFonts w:cs="Simplified Arabic" w:hint="cs"/>
          <w:sz w:val="24"/>
          <w:szCs w:val="24"/>
          <w:rtl/>
        </w:rPr>
        <w:t xml:space="preserve"> في الضفة الغربية، منها 242 تجمعاً سكانياً مخططاتها الهيكلية مصادق عليها، و26 تجمعاً سكانياً في قطاع غزة </w:t>
      </w:r>
      <w:r w:rsidR="000C63B8">
        <w:rPr>
          <w:rFonts w:cs="Simplified Arabic" w:hint="cs"/>
          <w:sz w:val="24"/>
          <w:szCs w:val="24"/>
          <w:rtl/>
        </w:rPr>
        <w:t>لديها مخططات هيكلية وجميعها</w:t>
      </w:r>
      <w:r>
        <w:rPr>
          <w:rFonts w:cs="Simplified Arabic"/>
          <w:sz w:val="24"/>
          <w:szCs w:val="24"/>
          <w:rtl/>
        </w:rPr>
        <w:t xml:space="preserve"> مصادق عليها</w:t>
      </w:r>
      <w:r>
        <w:rPr>
          <w:rFonts w:cs="Simplified Arabic" w:hint="cs"/>
          <w:sz w:val="24"/>
          <w:szCs w:val="24"/>
          <w:rtl/>
        </w:rPr>
        <w:t>.</w:t>
      </w:r>
      <w:r>
        <w:rPr>
          <w:rFonts w:cs="Simplified Arabic"/>
          <w:sz w:val="24"/>
          <w:szCs w:val="24"/>
          <w:rtl/>
        </w:rPr>
        <w:t xml:space="preserve"> </w:t>
      </w:r>
    </w:p>
    <w:p w:rsidR="00FF72B8" w:rsidRPr="009C5F43" w:rsidRDefault="00FF72B8" w:rsidP="0054454E">
      <w:pPr>
        <w:tabs>
          <w:tab w:val="left" w:pos="423"/>
        </w:tabs>
        <w:ind w:left="-2"/>
        <w:jc w:val="lowKashida"/>
        <w:rPr>
          <w:rFonts w:cs="Simplified Arabic"/>
          <w:sz w:val="16"/>
          <w:szCs w:val="16"/>
          <w:rtl/>
        </w:rPr>
      </w:pPr>
    </w:p>
    <w:p w:rsidR="002008EB" w:rsidRPr="008A4FA8" w:rsidRDefault="00FF72B8" w:rsidP="0054454E">
      <w:pPr>
        <w:tabs>
          <w:tab w:val="left" w:pos="423"/>
        </w:tabs>
        <w:ind w:left="-2"/>
        <w:jc w:val="lowKashida"/>
        <w:rPr>
          <w:rFonts w:cs="Simplified Arabic"/>
          <w:sz w:val="24"/>
          <w:szCs w:val="24"/>
          <w:rtl/>
        </w:rPr>
      </w:pPr>
      <w:r>
        <w:rPr>
          <w:rFonts w:cs="Simplified Arabic" w:hint="cs"/>
          <w:sz w:val="24"/>
          <w:szCs w:val="24"/>
          <w:rtl/>
        </w:rPr>
        <w:lastRenderedPageBreak/>
        <w:t>بالإضافة إلى ذلك تشير نتائج مسح التجمعات السكانية</w:t>
      </w:r>
      <w:r w:rsidR="008C6E14">
        <w:rPr>
          <w:rFonts w:cs="Simplified Arabic" w:hint="cs"/>
          <w:sz w:val="24"/>
          <w:szCs w:val="24"/>
          <w:rtl/>
        </w:rPr>
        <w:t xml:space="preserve"> لعام</w:t>
      </w:r>
      <w:r>
        <w:rPr>
          <w:rFonts w:cs="Simplified Arabic" w:hint="cs"/>
          <w:sz w:val="24"/>
          <w:szCs w:val="24"/>
          <w:rtl/>
        </w:rPr>
        <w:t xml:space="preserve"> 2013 إلى أن 71 تجمعاً سكانياً في فلسطين لا يوجد لديها مخطط هيكلي بسبب عدم توفر الإمكانيات المادية، و41 تجمعاً سكانياً مخططها قيد التنفيذ.</w:t>
      </w:r>
    </w:p>
    <w:p w:rsidR="002008EB" w:rsidRPr="002E2410" w:rsidRDefault="002008EB" w:rsidP="0054454E">
      <w:pPr>
        <w:pStyle w:val="Title"/>
        <w:tabs>
          <w:tab w:val="left" w:pos="525"/>
        </w:tabs>
        <w:jc w:val="left"/>
        <w:rPr>
          <w:sz w:val="20"/>
          <w:rtl/>
          <w:lang w:eastAsia="en-US"/>
        </w:rPr>
      </w:pPr>
      <w:r w:rsidRPr="00C85ACB">
        <w:rPr>
          <w:sz w:val="20"/>
          <w:rtl/>
          <w:lang w:eastAsia="en-US"/>
        </w:rPr>
        <w:tab/>
      </w:r>
    </w:p>
    <w:p w:rsidR="002008EB" w:rsidRPr="00D15656" w:rsidRDefault="001765BD" w:rsidP="0054454E">
      <w:pPr>
        <w:ind w:left="-2" w:right="450"/>
        <w:jc w:val="lowKashida"/>
        <w:rPr>
          <w:rFonts w:cs="Simplified Arabic"/>
          <w:b/>
          <w:bCs/>
          <w:sz w:val="24"/>
          <w:szCs w:val="24"/>
        </w:rPr>
      </w:pPr>
      <w:r>
        <w:rPr>
          <w:rFonts w:cs="Simplified Arabic" w:hint="cs"/>
          <w:b/>
          <w:bCs/>
          <w:sz w:val="24"/>
          <w:szCs w:val="24"/>
          <w:rtl/>
        </w:rPr>
        <w:t xml:space="preserve">4.1   </w:t>
      </w:r>
      <w:r w:rsidR="002008EB" w:rsidRPr="00D15656">
        <w:rPr>
          <w:rFonts w:cs="Simplified Arabic"/>
          <w:b/>
          <w:bCs/>
          <w:sz w:val="24"/>
          <w:szCs w:val="24"/>
          <w:rtl/>
        </w:rPr>
        <w:t>المياه</w:t>
      </w:r>
    </w:p>
    <w:p w:rsidR="002008EB" w:rsidRPr="009C5F43" w:rsidRDefault="002008EB" w:rsidP="0054454E">
      <w:pPr>
        <w:pStyle w:val="Title"/>
        <w:rPr>
          <w:sz w:val="16"/>
          <w:szCs w:val="16"/>
          <w:rtl/>
          <w:lang w:eastAsia="en-US"/>
        </w:rPr>
      </w:pPr>
    </w:p>
    <w:p w:rsidR="002008EB" w:rsidRDefault="002008EB" w:rsidP="0054454E">
      <w:pPr>
        <w:jc w:val="lowKashida"/>
        <w:rPr>
          <w:rFonts w:cs="Simplified Arabic"/>
          <w:b/>
          <w:bCs/>
          <w:sz w:val="24"/>
          <w:szCs w:val="24"/>
          <w:rtl/>
          <w:lang w:eastAsia="en-US"/>
        </w:rPr>
      </w:pPr>
      <w:r>
        <w:rPr>
          <w:rFonts w:cs="Simplified Arabic" w:hint="cs"/>
          <w:b/>
          <w:bCs/>
          <w:sz w:val="24"/>
          <w:szCs w:val="24"/>
          <w:rtl/>
          <w:lang w:eastAsia="en-US"/>
        </w:rPr>
        <w:t>الاتصال بشبكة المياه العامة</w:t>
      </w:r>
      <w:r w:rsidR="006F7E45">
        <w:rPr>
          <w:rFonts w:cs="Simplified Arabic" w:hint="cs"/>
          <w:b/>
          <w:bCs/>
          <w:sz w:val="24"/>
          <w:szCs w:val="24"/>
          <w:rtl/>
          <w:lang w:eastAsia="en-US"/>
        </w:rPr>
        <w:t>:</w:t>
      </w:r>
    </w:p>
    <w:p w:rsidR="00432676" w:rsidRDefault="00432676" w:rsidP="0054454E">
      <w:pPr>
        <w:jc w:val="lowKashida"/>
        <w:rPr>
          <w:rFonts w:cs="Simplified Arabic"/>
          <w:sz w:val="24"/>
          <w:szCs w:val="24"/>
          <w:rtl/>
          <w:lang w:eastAsia="en-US"/>
        </w:rPr>
      </w:pPr>
      <w:r>
        <w:rPr>
          <w:rFonts w:cs="Simplified Arabic"/>
          <w:color w:val="000000"/>
          <w:sz w:val="24"/>
          <w:szCs w:val="24"/>
          <w:rtl/>
          <w:lang w:eastAsia="en-US"/>
        </w:rPr>
        <w:t xml:space="preserve">تشير </w:t>
      </w:r>
      <w:r>
        <w:rPr>
          <w:rFonts w:cs="Simplified Arabic" w:hint="cs"/>
          <w:color w:val="000000"/>
          <w:sz w:val="24"/>
          <w:szCs w:val="24"/>
          <w:rtl/>
          <w:lang w:eastAsia="en-US"/>
        </w:rPr>
        <w:t>نتائج مسح التجمعات السكانية لعام 2013</w:t>
      </w:r>
      <w:r>
        <w:rPr>
          <w:rFonts w:cs="Simplified Arabic"/>
          <w:color w:val="000000"/>
          <w:sz w:val="24"/>
          <w:szCs w:val="24"/>
          <w:rtl/>
          <w:lang w:eastAsia="en-US"/>
        </w:rPr>
        <w:t xml:space="preserve"> إلى </w:t>
      </w:r>
      <w:r>
        <w:rPr>
          <w:rFonts w:cs="Simplified Arabic" w:hint="cs"/>
          <w:color w:val="000000"/>
          <w:sz w:val="24"/>
          <w:szCs w:val="24"/>
          <w:rtl/>
          <w:lang w:eastAsia="en-US"/>
        </w:rPr>
        <w:t>أن</w:t>
      </w:r>
      <w:r>
        <w:rPr>
          <w:rFonts w:cs="Simplified Arabic"/>
          <w:color w:val="000000"/>
          <w:sz w:val="24"/>
          <w:szCs w:val="24"/>
          <w:rtl/>
          <w:lang w:eastAsia="en-US"/>
        </w:rPr>
        <w:t xml:space="preserve"> عدد التجمعات السكانية التي لا </w:t>
      </w:r>
      <w:r>
        <w:rPr>
          <w:rFonts w:cs="Simplified Arabic" w:hint="cs"/>
          <w:color w:val="000000"/>
          <w:sz w:val="24"/>
          <w:szCs w:val="24"/>
          <w:rtl/>
          <w:lang w:eastAsia="en-US"/>
        </w:rPr>
        <w:t>ي</w:t>
      </w:r>
      <w:r>
        <w:rPr>
          <w:rFonts w:cs="Simplified Arabic"/>
          <w:color w:val="000000"/>
          <w:sz w:val="24"/>
          <w:szCs w:val="24"/>
          <w:rtl/>
          <w:lang w:eastAsia="en-US"/>
        </w:rPr>
        <w:t xml:space="preserve">وجد فيها </w:t>
      </w:r>
      <w:r>
        <w:rPr>
          <w:rFonts w:cs="Simplified Arabic" w:hint="cs"/>
          <w:color w:val="000000"/>
          <w:sz w:val="24"/>
          <w:szCs w:val="24"/>
          <w:rtl/>
          <w:lang w:eastAsia="en-US"/>
        </w:rPr>
        <w:t>شبكة</w:t>
      </w:r>
      <w:r>
        <w:rPr>
          <w:rFonts w:cs="Simplified Arabic"/>
          <w:color w:val="000000"/>
          <w:sz w:val="24"/>
          <w:szCs w:val="24"/>
          <w:rtl/>
          <w:lang w:eastAsia="en-US"/>
        </w:rPr>
        <w:t xml:space="preserve"> </w:t>
      </w:r>
      <w:r>
        <w:rPr>
          <w:rFonts w:cs="Simplified Arabic" w:hint="cs"/>
          <w:color w:val="000000"/>
          <w:sz w:val="24"/>
          <w:szCs w:val="24"/>
          <w:rtl/>
          <w:lang w:eastAsia="en-US"/>
        </w:rPr>
        <w:t>مياه عامة</w:t>
      </w:r>
      <w:r>
        <w:rPr>
          <w:rFonts w:cs="Simplified Arabic"/>
          <w:color w:val="000000"/>
          <w:sz w:val="24"/>
          <w:szCs w:val="24"/>
          <w:rtl/>
          <w:lang w:eastAsia="en-US"/>
        </w:rPr>
        <w:t xml:space="preserve"> في </w:t>
      </w:r>
      <w:r>
        <w:rPr>
          <w:rFonts w:cs="Simplified Arabic" w:hint="cs"/>
          <w:color w:val="000000"/>
          <w:sz w:val="24"/>
          <w:szCs w:val="24"/>
          <w:rtl/>
          <w:lang w:eastAsia="en-US"/>
        </w:rPr>
        <w:t>فلسطين</w:t>
      </w:r>
      <w:r>
        <w:rPr>
          <w:rFonts w:cs="Simplified Arabic"/>
          <w:color w:val="000000"/>
          <w:sz w:val="24"/>
          <w:szCs w:val="24"/>
          <w:rtl/>
          <w:lang w:eastAsia="en-US"/>
        </w:rPr>
        <w:t xml:space="preserve"> </w:t>
      </w:r>
      <w:r>
        <w:rPr>
          <w:rFonts w:cs="Simplified Arabic" w:hint="cs"/>
          <w:color w:val="000000"/>
          <w:sz w:val="24"/>
          <w:szCs w:val="24"/>
          <w:rtl/>
          <w:lang w:eastAsia="en-US"/>
        </w:rPr>
        <w:t>قد بلغ</w:t>
      </w:r>
      <w:r>
        <w:rPr>
          <w:rFonts w:cs="Simplified Arabic"/>
          <w:color w:val="000000"/>
          <w:sz w:val="24"/>
          <w:szCs w:val="24"/>
          <w:rtl/>
          <w:lang w:eastAsia="en-US"/>
        </w:rPr>
        <w:t xml:space="preserve"> </w:t>
      </w:r>
      <w:r>
        <w:rPr>
          <w:rFonts w:cs="Simplified Arabic" w:hint="cs"/>
          <w:color w:val="000000"/>
          <w:sz w:val="24"/>
          <w:szCs w:val="24"/>
          <w:rtl/>
          <w:lang w:eastAsia="en-US"/>
        </w:rPr>
        <w:t>99</w:t>
      </w:r>
      <w:r>
        <w:rPr>
          <w:rFonts w:cs="Simplified Arabic"/>
          <w:color w:val="000000"/>
          <w:sz w:val="24"/>
          <w:szCs w:val="24"/>
          <w:rtl/>
          <w:lang w:eastAsia="en-US"/>
        </w:rPr>
        <w:t xml:space="preserve"> تجمعاً</w:t>
      </w:r>
      <w:r>
        <w:rPr>
          <w:rFonts w:cs="Simplified Arabic" w:hint="cs"/>
          <w:color w:val="000000"/>
          <w:sz w:val="24"/>
          <w:szCs w:val="24"/>
          <w:rtl/>
          <w:lang w:eastAsia="en-US"/>
        </w:rPr>
        <w:t xml:space="preserve"> سكانياً، جميعها</w:t>
      </w:r>
      <w:r>
        <w:rPr>
          <w:rFonts w:cs="Simplified Arabic"/>
          <w:color w:val="000000"/>
          <w:sz w:val="24"/>
          <w:szCs w:val="24"/>
          <w:rtl/>
          <w:lang w:eastAsia="en-US"/>
        </w:rPr>
        <w:t xml:space="preserve"> في الضفة الغربية.</w:t>
      </w:r>
    </w:p>
    <w:p w:rsidR="00EF6301" w:rsidRPr="00EF6301" w:rsidRDefault="00EF6301" w:rsidP="0054454E">
      <w:pPr>
        <w:jc w:val="lowKashida"/>
        <w:rPr>
          <w:rFonts w:cs="Simplified Arabic"/>
          <w:rtl/>
          <w:lang w:eastAsia="en-US"/>
        </w:rPr>
      </w:pPr>
    </w:p>
    <w:p w:rsidR="00EF6301" w:rsidRPr="00DE1EDB" w:rsidRDefault="00EF6301" w:rsidP="0054454E">
      <w:pPr>
        <w:pStyle w:val="Heading8"/>
        <w:jc w:val="both"/>
        <w:rPr>
          <w:rFonts w:cs="Simplified Arabic"/>
          <w:sz w:val="24"/>
          <w:szCs w:val="24"/>
          <w:u w:val="none"/>
          <w:rtl/>
          <w:lang w:eastAsia="en-US"/>
        </w:rPr>
      </w:pPr>
      <w:r w:rsidRPr="00DE1EDB">
        <w:rPr>
          <w:rFonts w:cs="Simplified Arabic" w:hint="cs"/>
          <w:sz w:val="24"/>
          <w:szCs w:val="24"/>
          <w:u w:val="none"/>
          <w:rtl/>
          <w:lang w:eastAsia="en-US"/>
        </w:rPr>
        <w:t>كميات المياه المزودة والمستهلكة</w:t>
      </w:r>
      <w:r w:rsidR="006F7E45">
        <w:rPr>
          <w:rFonts w:cs="Simplified Arabic" w:hint="cs"/>
          <w:sz w:val="24"/>
          <w:szCs w:val="24"/>
          <w:u w:val="none"/>
          <w:rtl/>
          <w:lang w:eastAsia="en-US"/>
        </w:rPr>
        <w:t>:</w:t>
      </w:r>
    </w:p>
    <w:p w:rsidR="00EF6301" w:rsidRPr="00DE1EDB" w:rsidRDefault="00EF6301" w:rsidP="0016546C">
      <w:pPr>
        <w:pStyle w:val="Heading8"/>
        <w:jc w:val="both"/>
        <w:rPr>
          <w:rFonts w:cs="Simplified Arabic"/>
          <w:b w:val="0"/>
          <w:bCs w:val="0"/>
          <w:sz w:val="24"/>
          <w:szCs w:val="24"/>
          <w:u w:val="none"/>
          <w:rtl/>
          <w:lang w:eastAsia="en-US"/>
        </w:rPr>
      </w:pPr>
      <w:r>
        <w:rPr>
          <w:rFonts w:cs="Simplified Arabic" w:hint="cs"/>
          <w:b w:val="0"/>
          <w:bCs w:val="0"/>
          <w:sz w:val="24"/>
          <w:szCs w:val="24"/>
          <w:u w:val="none"/>
          <w:rtl/>
          <w:lang w:eastAsia="en-US"/>
        </w:rPr>
        <w:t>قدرت</w:t>
      </w:r>
      <w:r w:rsidRPr="00DE1EDB">
        <w:rPr>
          <w:rFonts w:cs="Simplified Arabic" w:hint="cs"/>
          <w:b w:val="0"/>
          <w:bCs w:val="0"/>
          <w:sz w:val="24"/>
          <w:szCs w:val="24"/>
          <w:u w:val="none"/>
          <w:rtl/>
          <w:lang w:eastAsia="en-US"/>
        </w:rPr>
        <w:t xml:space="preserve"> كمية المياه المزودة للتجمعات السكانية في فلسطين من كافة المصادر</w:t>
      </w:r>
      <w:r>
        <w:rPr>
          <w:rFonts w:cs="Simplified Arabic" w:hint="cs"/>
          <w:b w:val="0"/>
          <w:bCs w:val="0"/>
          <w:sz w:val="24"/>
          <w:szCs w:val="24"/>
          <w:u w:val="none"/>
          <w:rtl/>
          <w:lang w:eastAsia="en-US"/>
        </w:rPr>
        <w:t xml:space="preserve"> في منتصف العام 2013</w:t>
      </w:r>
      <w:r w:rsidRPr="00DE1EDB">
        <w:rPr>
          <w:rFonts w:cs="Simplified Arabic" w:hint="cs"/>
          <w:b w:val="0"/>
          <w:bCs w:val="0"/>
          <w:sz w:val="24"/>
          <w:szCs w:val="24"/>
          <w:u w:val="none"/>
          <w:rtl/>
          <w:lang w:eastAsia="en-US"/>
        </w:rPr>
        <w:t xml:space="preserve"> حو</w:t>
      </w:r>
      <w:r w:rsidR="00597717">
        <w:rPr>
          <w:rFonts w:cs="Simplified Arabic" w:hint="cs"/>
          <w:b w:val="0"/>
          <w:bCs w:val="0"/>
          <w:sz w:val="24"/>
          <w:szCs w:val="24"/>
          <w:u w:val="none"/>
          <w:rtl/>
          <w:lang w:eastAsia="en-US"/>
        </w:rPr>
        <w:t>ا</w:t>
      </w:r>
      <w:r w:rsidRPr="00DE1EDB">
        <w:rPr>
          <w:rFonts w:cs="Simplified Arabic" w:hint="cs"/>
          <w:b w:val="0"/>
          <w:bCs w:val="0"/>
          <w:sz w:val="24"/>
          <w:szCs w:val="24"/>
          <w:u w:val="none"/>
          <w:rtl/>
          <w:lang w:eastAsia="en-US"/>
        </w:rPr>
        <w:t xml:space="preserve">لي </w:t>
      </w:r>
      <w:r w:rsidR="008E5BFB">
        <w:rPr>
          <w:rFonts w:cs="Simplified Arabic"/>
          <w:b w:val="0"/>
          <w:bCs w:val="0"/>
          <w:sz w:val="24"/>
          <w:szCs w:val="24"/>
          <w:u w:val="none"/>
          <w:lang w:eastAsia="en-US"/>
        </w:rPr>
        <w:t>218</w:t>
      </w:r>
      <w:r w:rsidRPr="00DE1EDB">
        <w:rPr>
          <w:rFonts w:cs="Simplified Arabic" w:hint="cs"/>
          <w:b w:val="0"/>
          <w:bCs w:val="0"/>
          <w:sz w:val="24"/>
          <w:szCs w:val="24"/>
          <w:u w:val="none"/>
          <w:rtl/>
          <w:lang w:eastAsia="en-US"/>
        </w:rPr>
        <w:t xml:space="preserve"> مليون متر مكعب في السنة، منها </w:t>
      </w:r>
      <w:r w:rsidR="008E5BFB">
        <w:rPr>
          <w:rFonts w:cs="Simplified Arabic"/>
          <w:b w:val="0"/>
          <w:bCs w:val="0"/>
          <w:sz w:val="24"/>
          <w:szCs w:val="24"/>
          <w:u w:val="none"/>
          <w:lang w:eastAsia="en-US"/>
        </w:rPr>
        <w:t>109</w:t>
      </w:r>
      <w:r w:rsidRPr="00DE1EDB">
        <w:rPr>
          <w:rFonts w:cs="Simplified Arabic" w:hint="cs"/>
          <w:b w:val="0"/>
          <w:bCs w:val="0"/>
          <w:sz w:val="24"/>
          <w:szCs w:val="24"/>
          <w:u w:val="none"/>
          <w:rtl/>
          <w:lang w:eastAsia="en-US"/>
        </w:rPr>
        <w:t xml:space="preserve"> </w:t>
      </w:r>
      <w:r w:rsidR="0016546C">
        <w:rPr>
          <w:rFonts w:cs="Simplified Arabic" w:hint="cs"/>
          <w:b w:val="0"/>
          <w:bCs w:val="0"/>
          <w:sz w:val="24"/>
          <w:szCs w:val="24"/>
          <w:u w:val="none"/>
          <w:rtl/>
          <w:lang w:eastAsia="en-US"/>
        </w:rPr>
        <w:t>ملايين</w:t>
      </w:r>
      <w:r w:rsidRPr="00DE1EDB">
        <w:rPr>
          <w:rFonts w:cs="Simplified Arabic" w:hint="cs"/>
          <w:b w:val="0"/>
          <w:bCs w:val="0"/>
          <w:sz w:val="24"/>
          <w:szCs w:val="24"/>
          <w:u w:val="none"/>
          <w:rtl/>
          <w:lang w:eastAsia="en-US"/>
        </w:rPr>
        <w:t xml:space="preserve"> متر مكعب</w:t>
      </w:r>
      <w:r>
        <w:rPr>
          <w:rFonts w:cs="Simplified Arabic" w:hint="cs"/>
          <w:b w:val="0"/>
          <w:bCs w:val="0"/>
          <w:sz w:val="24"/>
          <w:szCs w:val="24"/>
          <w:u w:val="none"/>
          <w:rtl/>
          <w:lang w:eastAsia="en-US"/>
        </w:rPr>
        <w:t xml:space="preserve"> </w:t>
      </w:r>
      <w:r w:rsidRPr="00DE1EDB">
        <w:rPr>
          <w:rFonts w:cs="Simplified Arabic" w:hint="cs"/>
          <w:b w:val="0"/>
          <w:bCs w:val="0"/>
          <w:sz w:val="24"/>
          <w:szCs w:val="24"/>
          <w:u w:val="none"/>
          <w:rtl/>
          <w:lang w:eastAsia="en-US"/>
        </w:rPr>
        <w:t xml:space="preserve">في الضفة الغربية، في حين </w:t>
      </w:r>
      <w:r>
        <w:rPr>
          <w:rFonts w:cs="Simplified Arabic" w:hint="cs"/>
          <w:b w:val="0"/>
          <w:bCs w:val="0"/>
          <w:sz w:val="24"/>
          <w:szCs w:val="24"/>
          <w:u w:val="none"/>
          <w:rtl/>
          <w:lang w:eastAsia="en-US"/>
        </w:rPr>
        <w:t>قدرت</w:t>
      </w:r>
      <w:r w:rsidRPr="00DE1EDB">
        <w:rPr>
          <w:rFonts w:cs="Simplified Arabic" w:hint="cs"/>
          <w:b w:val="0"/>
          <w:bCs w:val="0"/>
          <w:sz w:val="24"/>
          <w:szCs w:val="24"/>
          <w:u w:val="none"/>
          <w:rtl/>
          <w:lang w:eastAsia="en-US"/>
        </w:rPr>
        <w:t xml:space="preserve"> كمية المياه المستهلكة في فلسطين </w:t>
      </w:r>
      <w:r>
        <w:rPr>
          <w:rFonts w:cs="Simplified Arabic" w:hint="cs"/>
          <w:b w:val="0"/>
          <w:bCs w:val="0"/>
          <w:sz w:val="24"/>
          <w:szCs w:val="24"/>
          <w:u w:val="none"/>
          <w:rtl/>
          <w:lang w:eastAsia="en-US"/>
        </w:rPr>
        <w:t xml:space="preserve">في منتصف العام 2013 </w:t>
      </w:r>
      <w:r w:rsidRPr="00DE1EDB">
        <w:rPr>
          <w:rFonts w:cs="Simplified Arabic" w:hint="cs"/>
          <w:b w:val="0"/>
          <w:bCs w:val="0"/>
          <w:sz w:val="24"/>
          <w:szCs w:val="24"/>
          <w:u w:val="none"/>
          <w:rtl/>
          <w:lang w:eastAsia="en-US"/>
        </w:rPr>
        <w:t xml:space="preserve">حوالي </w:t>
      </w:r>
      <w:r w:rsidR="008E5BFB">
        <w:rPr>
          <w:rFonts w:cs="Simplified Arabic" w:hint="cs"/>
          <w:b w:val="0"/>
          <w:bCs w:val="0"/>
          <w:sz w:val="24"/>
          <w:szCs w:val="24"/>
          <w:u w:val="none"/>
          <w:rtl/>
          <w:lang w:eastAsia="en-US"/>
        </w:rPr>
        <w:t>136</w:t>
      </w:r>
      <w:r w:rsidRPr="00DE1EDB">
        <w:rPr>
          <w:rFonts w:cs="Simplified Arabic" w:hint="cs"/>
          <w:b w:val="0"/>
          <w:bCs w:val="0"/>
          <w:sz w:val="24"/>
          <w:szCs w:val="24"/>
          <w:u w:val="none"/>
          <w:rtl/>
          <w:lang w:eastAsia="en-US"/>
        </w:rPr>
        <w:t xml:space="preserve"> </w:t>
      </w:r>
      <w:r w:rsidR="0016546C">
        <w:rPr>
          <w:rFonts w:cs="Simplified Arabic" w:hint="cs"/>
          <w:b w:val="0"/>
          <w:bCs w:val="0"/>
          <w:sz w:val="24"/>
          <w:szCs w:val="24"/>
          <w:u w:val="none"/>
          <w:rtl/>
          <w:lang w:eastAsia="en-US"/>
        </w:rPr>
        <w:t>مليون</w:t>
      </w:r>
      <w:r w:rsidRPr="00DE1EDB">
        <w:rPr>
          <w:rFonts w:cs="Simplified Arabic" w:hint="cs"/>
          <w:b w:val="0"/>
          <w:bCs w:val="0"/>
          <w:sz w:val="24"/>
          <w:szCs w:val="24"/>
          <w:u w:val="none"/>
          <w:rtl/>
          <w:lang w:eastAsia="en-US"/>
        </w:rPr>
        <w:t xml:space="preserve"> متر مكعب</w:t>
      </w:r>
      <w:r>
        <w:rPr>
          <w:rFonts w:cs="Simplified Arabic" w:hint="cs"/>
          <w:b w:val="0"/>
          <w:bCs w:val="0"/>
          <w:sz w:val="24"/>
          <w:szCs w:val="24"/>
          <w:u w:val="none"/>
          <w:rtl/>
          <w:lang w:eastAsia="en-US"/>
        </w:rPr>
        <w:t xml:space="preserve"> سنوياً</w:t>
      </w:r>
      <w:r w:rsidRPr="00DE1EDB">
        <w:rPr>
          <w:rFonts w:cs="Simplified Arabic" w:hint="cs"/>
          <w:b w:val="0"/>
          <w:bCs w:val="0"/>
          <w:sz w:val="24"/>
          <w:szCs w:val="24"/>
          <w:u w:val="none"/>
          <w:rtl/>
          <w:lang w:eastAsia="en-US"/>
        </w:rPr>
        <w:t xml:space="preserve">، منها حوالي </w:t>
      </w:r>
      <w:r w:rsidR="008E5BFB">
        <w:rPr>
          <w:rFonts w:cs="Simplified Arabic" w:hint="cs"/>
          <w:b w:val="0"/>
          <w:bCs w:val="0"/>
          <w:sz w:val="24"/>
          <w:szCs w:val="24"/>
          <w:u w:val="none"/>
          <w:rtl/>
          <w:lang w:eastAsia="en-US"/>
        </w:rPr>
        <w:t>73</w:t>
      </w:r>
      <w:r w:rsidRPr="00DE1EDB">
        <w:rPr>
          <w:rFonts w:cs="Simplified Arabic" w:hint="cs"/>
          <w:b w:val="0"/>
          <w:bCs w:val="0"/>
          <w:sz w:val="24"/>
          <w:szCs w:val="24"/>
          <w:u w:val="none"/>
          <w:rtl/>
          <w:lang w:eastAsia="en-US"/>
        </w:rPr>
        <w:t xml:space="preserve"> مليون متر مكعب في الضفة الغربية.</w:t>
      </w:r>
    </w:p>
    <w:p w:rsidR="00EF6301" w:rsidRPr="005A6333" w:rsidRDefault="00EF6301" w:rsidP="0054454E">
      <w:pPr>
        <w:rPr>
          <w:rtl/>
          <w:lang w:eastAsia="en-US"/>
        </w:rPr>
      </w:pPr>
    </w:p>
    <w:p w:rsidR="002008EB" w:rsidRDefault="007275BE" w:rsidP="0054454E">
      <w:pPr>
        <w:tabs>
          <w:tab w:val="num" w:pos="720"/>
        </w:tabs>
        <w:jc w:val="lowKashida"/>
        <w:rPr>
          <w:rFonts w:cs="Simplified Arabic"/>
          <w:b/>
          <w:bCs/>
          <w:sz w:val="24"/>
          <w:szCs w:val="24"/>
          <w:rtl/>
          <w:lang w:eastAsia="en-US"/>
        </w:rPr>
      </w:pPr>
      <w:r>
        <w:rPr>
          <w:rFonts w:cs="Simplified Arabic" w:hint="cs"/>
          <w:b/>
          <w:bCs/>
          <w:sz w:val="24"/>
          <w:szCs w:val="24"/>
          <w:rtl/>
          <w:lang w:eastAsia="en-US"/>
        </w:rPr>
        <w:t>المصدر الرئيسي لشبكة المياه العامة</w:t>
      </w:r>
      <w:r w:rsidR="006F7E45">
        <w:rPr>
          <w:rFonts w:cs="Simplified Arabic" w:hint="cs"/>
          <w:b/>
          <w:bCs/>
          <w:sz w:val="24"/>
          <w:szCs w:val="24"/>
          <w:rtl/>
          <w:lang w:eastAsia="en-US"/>
        </w:rPr>
        <w:t>:</w:t>
      </w:r>
    </w:p>
    <w:p w:rsidR="005A3D3C" w:rsidRPr="002E2410" w:rsidRDefault="00432676" w:rsidP="0029764C">
      <w:pPr>
        <w:tabs>
          <w:tab w:val="num" w:pos="720"/>
        </w:tabs>
        <w:jc w:val="lowKashida"/>
        <w:rPr>
          <w:rFonts w:cs="Simplified Arabic"/>
          <w:sz w:val="24"/>
          <w:szCs w:val="24"/>
          <w:rtl/>
          <w:lang w:eastAsia="en-US"/>
        </w:rPr>
      </w:pPr>
      <w:r>
        <w:rPr>
          <w:rFonts w:cs="Simplified Arabic" w:hint="cs"/>
          <w:sz w:val="24"/>
          <w:szCs w:val="24"/>
          <w:rtl/>
          <w:lang w:eastAsia="en-US"/>
        </w:rPr>
        <w:t xml:space="preserve">بلغ عدد التجمعات السكانية </w:t>
      </w:r>
      <w:r w:rsidR="0029764C">
        <w:rPr>
          <w:rFonts w:cs="Simplified Arabic" w:hint="cs"/>
          <w:sz w:val="24"/>
          <w:szCs w:val="24"/>
          <w:rtl/>
          <w:lang w:eastAsia="en-US"/>
        </w:rPr>
        <w:t>في الضفة الغربية و</w:t>
      </w:r>
      <w:r>
        <w:rPr>
          <w:rFonts w:cs="Simplified Arabic" w:hint="cs"/>
          <w:sz w:val="24"/>
          <w:szCs w:val="24"/>
          <w:rtl/>
          <w:lang w:eastAsia="en-US"/>
        </w:rPr>
        <w:t>المتصلة بشبكة المياه العامة</w:t>
      </w:r>
      <w:r w:rsidR="0029764C">
        <w:rPr>
          <w:rFonts w:cs="Simplified Arabic" w:hint="cs"/>
          <w:sz w:val="24"/>
          <w:szCs w:val="24"/>
          <w:rtl/>
          <w:lang w:eastAsia="en-US"/>
        </w:rPr>
        <w:t>، و</w:t>
      </w:r>
      <w:r>
        <w:rPr>
          <w:rFonts w:cs="Simplified Arabic" w:hint="cs"/>
          <w:sz w:val="24"/>
          <w:szCs w:val="24"/>
          <w:rtl/>
          <w:lang w:eastAsia="en-US"/>
        </w:rPr>
        <w:t xml:space="preserve">تحصل على المياه من خلال دائرة مياه الضفة الغربية 99 تجمعاً سكانياً، وعدد التجمعات التي تحصل على المياه من خلال مصدر اسرائيلي (شركة </w:t>
      </w:r>
      <w:r w:rsidR="0029764C">
        <w:rPr>
          <w:rFonts w:cs="Simplified Arabic" w:hint="cs"/>
          <w:sz w:val="24"/>
          <w:szCs w:val="24"/>
          <w:rtl/>
          <w:lang w:eastAsia="en-US"/>
        </w:rPr>
        <w:t>ميكوروت</w:t>
      </w:r>
      <w:r>
        <w:rPr>
          <w:rFonts w:cs="Simplified Arabic" w:hint="cs"/>
          <w:sz w:val="24"/>
          <w:szCs w:val="24"/>
          <w:rtl/>
          <w:lang w:eastAsia="en-US"/>
        </w:rPr>
        <w:t>) 123 تجمعاً سكانياً</w:t>
      </w:r>
      <w:r w:rsidR="00373E99">
        <w:rPr>
          <w:rFonts w:cs="Simplified Arabic" w:hint="cs"/>
          <w:sz w:val="24"/>
          <w:szCs w:val="24"/>
          <w:rtl/>
          <w:lang w:eastAsia="en-US"/>
        </w:rPr>
        <w:t xml:space="preserve">، </w:t>
      </w:r>
      <w:r w:rsidR="00A93262">
        <w:rPr>
          <w:rFonts w:cs="Simplified Arabic" w:hint="cs"/>
          <w:sz w:val="24"/>
          <w:szCs w:val="24"/>
          <w:rtl/>
          <w:lang w:eastAsia="en-US"/>
        </w:rPr>
        <w:t xml:space="preserve">أما </w:t>
      </w:r>
      <w:r w:rsidR="00373E99">
        <w:rPr>
          <w:rFonts w:cs="Simplified Arabic" w:hint="cs"/>
          <w:sz w:val="24"/>
          <w:szCs w:val="24"/>
          <w:rtl/>
          <w:lang w:eastAsia="en-US"/>
        </w:rPr>
        <w:t>في قطاع غزة</w:t>
      </w:r>
      <w:r w:rsidR="00A93262">
        <w:rPr>
          <w:rFonts w:cs="Simplified Arabic" w:hint="cs"/>
          <w:sz w:val="24"/>
          <w:szCs w:val="24"/>
          <w:rtl/>
          <w:lang w:eastAsia="en-US"/>
        </w:rPr>
        <w:t xml:space="preserve"> فإن</w:t>
      </w:r>
      <w:r w:rsidR="00373E99">
        <w:rPr>
          <w:rFonts w:cs="Simplified Arabic" w:hint="cs"/>
          <w:sz w:val="24"/>
          <w:szCs w:val="24"/>
          <w:rtl/>
          <w:lang w:eastAsia="en-US"/>
        </w:rPr>
        <w:t xml:space="preserve"> 21 تجمعاً سكانياً تحصل على المياه من خلال </w:t>
      </w:r>
      <w:r w:rsidR="0029764C">
        <w:rPr>
          <w:rFonts w:cs="Simplified Arabic" w:hint="cs"/>
          <w:sz w:val="24"/>
          <w:szCs w:val="24"/>
          <w:rtl/>
          <w:lang w:eastAsia="en-US"/>
        </w:rPr>
        <w:t>الهيئة المحلية</w:t>
      </w:r>
      <w:r w:rsidR="00373E99">
        <w:rPr>
          <w:rFonts w:cs="Simplified Arabic" w:hint="cs"/>
          <w:sz w:val="24"/>
          <w:szCs w:val="24"/>
          <w:rtl/>
          <w:lang w:eastAsia="en-US"/>
        </w:rPr>
        <w:t xml:space="preserve">، و4 تجمعات سكانية تحصل على المياه من خلال مصدر اسرائيلي (شركة </w:t>
      </w:r>
      <w:r w:rsidR="0029764C">
        <w:rPr>
          <w:rFonts w:cs="Simplified Arabic" w:hint="cs"/>
          <w:sz w:val="24"/>
          <w:szCs w:val="24"/>
          <w:rtl/>
          <w:lang w:eastAsia="en-US"/>
        </w:rPr>
        <w:t>ميكوروت</w:t>
      </w:r>
      <w:r w:rsidR="00373E99">
        <w:rPr>
          <w:rFonts w:cs="Simplified Arabic" w:hint="cs"/>
          <w:sz w:val="24"/>
          <w:szCs w:val="24"/>
          <w:rtl/>
          <w:lang w:eastAsia="en-US"/>
        </w:rPr>
        <w:t>)</w:t>
      </w:r>
      <w:r w:rsidR="002008EB">
        <w:rPr>
          <w:rFonts w:cs="Simplified Arabic"/>
          <w:sz w:val="24"/>
          <w:szCs w:val="24"/>
          <w:rtl/>
          <w:lang w:eastAsia="en-US"/>
        </w:rPr>
        <w:t>.</w:t>
      </w:r>
    </w:p>
    <w:p w:rsidR="005A3D3C" w:rsidRPr="002E2410" w:rsidRDefault="005A3D3C" w:rsidP="0054454E">
      <w:pPr>
        <w:jc w:val="center"/>
        <w:rPr>
          <w:rFonts w:cs="Simplified Arabic"/>
          <w:b/>
          <w:bCs/>
          <w:noProof/>
          <w:rtl/>
          <w:lang w:eastAsia="en-US"/>
        </w:rPr>
      </w:pPr>
    </w:p>
    <w:p w:rsidR="00577C56" w:rsidRPr="002E2410" w:rsidRDefault="002008EB" w:rsidP="006F7E45">
      <w:pPr>
        <w:jc w:val="center"/>
        <w:rPr>
          <w:rFonts w:cs="Simplified Arabic"/>
          <w:b/>
          <w:bCs/>
          <w:sz w:val="22"/>
          <w:szCs w:val="22"/>
          <w:rtl/>
          <w:lang w:eastAsia="en-US"/>
        </w:rPr>
      </w:pPr>
      <w:r>
        <w:rPr>
          <w:rFonts w:cs="Simplified Arabic" w:hint="cs"/>
          <w:b/>
          <w:bCs/>
          <w:sz w:val="22"/>
          <w:szCs w:val="22"/>
          <w:rtl/>
          <w:lang w:eastAsia="en-US"/>
        </w:rPr>
        <w:t xml:space="preserve"> توزيع </w:t>
      </w:r>
      <w:r>
        <w:rPr>
          <w:rFonts w:cs="Simplified Arabic"/>
          <w:b/>
          <w:bCs/>
          <w:sz w:val="22"/>
          <w:szCs w:val="22"/>
          <w:rtl/>
          <w:lang w:eastAsia="en-US"/>
        </w:rPr>
        <w:t xml:space="preserve">التجمعات السكانية </w:t>
      </w:r>
      <w:r>
        <w:rPr>
          <w:rFonts w:cs="Simplified Arabic" w:hint="cs"/>
          <w:b/>
          <w:bCs/>
          <w:sz w:val="22"/>
          <w:szCs w:val="22"/>
          <w:rtl/>
          <w:lang w:eastAsia="en-US"/>
        </w:rPr>
        <w:t xml:space="preserve">المتصلة بشبكة المياه في </w:t>
      </w:r>
      <w:r w:rsidR="00572F1C">
        <w:rPr>
          <w:rFonts w:cs="Simplified Arabic" w:hint="cs"/>
          <w:b/>
          <w:bCs/>
          <w:sz w:val="22"/>
          <w:szCs w:val="22"/>
          <w:rtl/>
          <w:lang w:eastAsia="en-US"/>
        </w:rPr>
        <w:t>فلسطين</w:t>
      </w:r>
      <w:r>
        <w:rPr>
          <w:rFonts w:cs="Simplified Arabic" w:hint="cs"/>
          <w:b/>
          <w:bCs/>
          <w:sz w:val="22"/>
          <w:szCs w:val="22"/>
          <w:rtl/>
          <w:lang w:eastAsia="en-US"/>
        </w:rPr>
        <w:t xml:space="preserve"> </w:t>
      </w:r>
      <w:r>
        <w:rPr>
          <w:rFonts w:cs="Simplified Arabic"/>
          <w:b/>
          <w:bCs/>
          <w:sz w:val="22"/>
          <w:szCs w:val="22"/>
          <w:rtl/>
          <w:lang w:eastAsia="en-US"/>
        </w:rPr>
        <w:t xml:space="preserve">حسب </w:t>
      </w:r>
      <w:r>
        <w:rPr>
          <w:rFonts w:cs="Simplified Arabic" w:hint="cs"/>
          <w:b/>
          <w:bCs/>
          <w:sz w:val="22"/>
          <w:szCs w:val="22"/>
          <w:rtl/>
          <w:lang w:eastAsia="en-US"/>
        </w:rPr>
        <w:t xml:space="preserve">مصدر </w:t>
      </w:r>
      <w:r w:rsidR="00432676">
        <w:rPr>
          <w:rFonts w:cs="Simplified Arabic" w:hint="cs"/>
          <w:b/>
          <w:bCs/>
          <w:sz w:val="22"/>
          <w:szCs w:val="22"/>
          <w:rtl/>
          <w:lang w:eastAsia="en-US"/>
        </w:rPr>
        <w:t>ال</w:t>
      </w:r>
      <w:r>
        <w:rPr>
          <w:rFonts w:cs="Simplified Arabic" w:hint="cs"/>
          <w:b/>
          <w:bCs/>
          <w:sz w:val="22"/>
          <w:szCs w:val="22"/>
          <w:rtl/>
          <w:lang w:eastAsia="en-US"/>
        </w:rPr>
        <w:t xml:space="preserve">مياه والمنطقة، </w:t>
      </w:r>
      <w:r w:rsidR="00572F1C">
        <w:rPr>
          <w:rFonts w:cs="Simplified Arabic" w:hint="cs"/>
          <w:b/>
          <w:bCs/>
          <w:sz w:val="22"/>
          <w:szCs w:val="22"/>
          <w:rtl/>
          <w:lang w:eastAsia="en-US"/>
        </w:rPr>
        <w:t>2013</w:t>
      </w:r>
    </w:p>
    <w:tbl>
      <w:tblPr>
        <w:tblStyle w:val="TableGrid"/>
        <w:bidiVisual/>
        <w:tblW w:w="0" w:type="auto"/>
        <w:jc w:val="center"/>
        <w:tblInd w:w="531" w:type="dxa"/>
        <w:tblLook w:val="04A0"/>
      </w:tblPr>
      <w:tblGrid>
        <w:gridCol w:w="8755"/>
      </w:tblGrid>
      <w:tr w:rsidR="00577C56" w:rsidTr="009C5F43">
        <w:trPr>
          <w:trHeight w:val="3504"/>
          <w:jc w:val="center"/>
        </w:trPr>
        <w:tc>
          <w:tcPr>
            <w:tcW w:w="8755" w:type="dxa"/>
          </w:tcPr>
          <w:p w:rsidR="00577C56" w:rsidRPr="005A6333" w:rsidRDefault="00577C56" w:rsidP="0054454E">
            <w:pPr>
              <w:rPr>
                <w:rFonts w:cs="Simplified Arabic"/>
                <w:b/>
                <w:bCs/>
                <w:sz w:val="16"/>
                <w:szCs w:val="16"/>
                <w:rtl/>
                <w:lang w:eastAsia="en-US"/>
              </w:rPr>
            </w:pPr>
            <w:r w:rsidRPr="005A6333">
              <w:rPr>
                <w:rFonts w:cs="Simplified Arabic"/>
                <w:b/>
                <w:bCs/>
                <w:noProof/>
                <w:sz w:val="16"/>
                <w:szCs w:val="16"/>
                <w:rtl/>
                <w:lang w:eastAsia="en-US"/>
              </w:rPr>
              <w:drawing>
                <wp:anchor distT="0" distB="0" distL="114300" distR="114300" simplePos="0" relativeHeight="251672576" behindDoc="0" locked="0" layoutInCell="1" allowOverlap="1">
                  <wp:simplePos x="0" y="0"/>
                  <wp:positionH relativeFrom="column">
                    <wp:posOffset>35560</wp:posOffset>
                  </wp:positionH>
                  <wp:positionV relativeFrom="paragraph">
                    <wp:posOffset>7620</wp:posOffset>
                  </wp:positionV>
                  <wp:extent cx="5429250" cy="2152650"/>
                  <wp:effectExtent l="0" t="0" r="0" b="0"/>
                  <wp:wrapTopAndBottom/>
                  <wp:docPr id="11"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tc>
      </w:tr>
    </w:tbl>
    <w:p w:rsidR="002854FC" w:rsidRDefault="002854FC" w:rsidP="0054454E">
      <w:pPr>
        <w:ind w:left="-2"/>
        <w:jc w:val="lowKashida"/>
        <w:rPr>
          <w:rFonts w:cs="Simplified Arabic"/>
          <w:b/>
          <w:bCs/>
          <w:sz w:val="24"/>
          <w:szCs w:val="24"/>
          <w:rtl/>
        </w:rPr>
      </w:pPr>
    </w:p>
    <w:p w:rsidR="00B15D41" w:rsidRPr="00D15656" w:rsidRDefault="00B15D41" w:rsidP="0054454E">
      <w:pPr>
        <w:ind w:left="-2"/>
        <w:jc w:val="lowKashida"/>
        <w:rPr>
          <w:rFonts w:cs="Simplified Arabic"/>
          <w:b/>
          <w:bCs/>
          <w:sz w:val="24"/>
          <w:szCs w:val="24"/>
          <w:rtl/>
        </w:rPr>
      </w:pPr>
      <w:r w:rsidRPr="00D15656">
        <w:rPr>
          <w:rFonts w:cs="Simplified Arabic" w:hint="cs"/>
          <w:b/>
          <w:bCs/>
          <w:sz w:val="24"/>
          <w:szCs w:val="24"/>
          <w:rtl/>
        </w:rPr>
        <w:t xml:space="preserve">وجود مشتركين بحاجة </w:t>
      </w:r>
      <w:r>
        <w:rPr>
          <w:rFonts w:cs="Simplified Arabic" w:hint="cs"/>
          <w:b/>
          <w:bCs/>
          <w:sz w:val="24"/>
          <w:szCs w:val="24"/>
          <w:rtl/>
        </w:rPr>
        <w:t>إ</w:t>
      </w:r>
      <w:r w:rsidRPr="00D15656">
        <w:rPr>
          <w:rFonts w:cs="Simplified Arabic" w:hint="cs"/>
          <w:b/>
          <w:bCs/>
          <w:sz w:val="24"/>
          <w:szCs w:val="24"/>
          <w:rtl/>
        </w:rPr>
        <w:t>لى خدمة المياه</w:t>
      </w:r>
      <w:r w:rsidR="006F7E45">
        <w:rPr>
          <w:rFonts w:cs="Simplified Arabic" w:hint="cs"/>
          <w:b/>
          <w:bCs/>
          <w:sz w:val="24"/>
          <w:szCs w:val="24"/>
          <w:rtl/>
        </w:rPr>
        <w:t>:</w:t>
      </w:r>
    </w:p>
    <w:p w:rsidR="00B15D41" w:rsidRDefault="00B15D41" w:rsidP="008D7022">
      <w:pPr>
        <w:ind w:left="-2"/>
        <w:jc w:val="lowKashida"/>
        <w:rPr>
          <w:rFonts w:cs="Simplified Arabic"/>
          <w:sz w:val="24"/>
          <w:szCs w:val="24"/>
          <w:rtl/>
        </w:rPr>
      </w:pPr>
      <w:r>
        <w:rPr>
          <w:rFonts w:cs="Simplified Arabic" w:hint="cs"/>
          <w:sz w:val="24"/>
          <w:szCs w:val="24"/>
          <w:rtl/>
        </w:rPr>
        <w:t>بينت النتائج أن 178 تجمعاً سكانياً في فلسطين يوجد فيه</w:t>
      </w:r>
      <w:r w:rsidR="008D7022">
        <w:rPr>
          <w:rFonts w:cs="Simplified Arabic" w:hint="cs"/>
          <w:sz w:val="24"/>
          <w:szCs w:val="24"/>
          <w:rtl/>
        </w:rPr>
        <w:t>ا مشتركي</w:t>
      </w:r>
      <w:r>
        <w:rPr>
          <w:rFonts w:cs="Simplified Arabic" w:hint="cs"/>
          <w:sz w:val="24"/>
          <w:szCs w:val="24"/>
          <w:rtl/>
        </w:rPr>
        <w:t>ن بحاجة إلى خدمة التزود بالمياه عن طريق الصهاريج، منها 176 تجمعاً سكانياً في الضفة الغربية، وتجمعين اثنين في قطاع غزة.</w:t>
      </w:r>
    </w:p>
    <w:p w:rsidR="009734B6" w:rsidRDefault="009734B6" w:rsidP="0054454E">
      <w:pPr>
        <w:jc w:val="lowKashida"/>
        <w:rPr>
          <w:rFonts w:cs="Simplified Arabic"/>
          <w:b/>
          <w:bCs/>
          <w:sz w:val="24"/>
          <w:szCs w:val="24"/>
          <w:rtl/>
        </w:rPr>
      </w:pPr>
    </w:p>
    <w:p w:rsidR="00B15D41" w:rsidRDefault="00B15D41" w:rsidP="0054454E">
      <w:pPr>
        <w:jc w:val="lowKashida"/>
        <w:rPr>
          <w:rFonts w:cs="Simplified Arabic"/>
          <w:b/>
          <w:bCs/>
          <w:sz w:val="24"/>
          <w:szCs w:val="24"/>
          <w:rtl/>
        </w:rPr>
      </w:pPr>
      <w:r>
        <w:rPr>
          <w:rFonts w:cs="Simplified Arabic" w:hint="cs"/>
          <w:b/>
          <w:bCs/>
          <w:sz w:val="24"/>
          <w:szCs w:val="24"/>
          <w:rtl/>
        </w:rPr>
        <w:lastRenderedPageBreak/>
        <w:t>المصادر البديلة لشبكة المياه العامة</w:t>
      </w:r>
      <w:r w:rsidR="006F7E45">
        <w:rPr>
          <w:rFonts w:cs="Simplified Arabic" w:hint="cs"/>
          <w:b/>
          <w:bCs/>
          <w:sz w:val="24"/>
          <w:szCs w:val="24"/>
          <w:rtl/>
        </w:rPr>
        <w:t>:</w:t>
      </w:r>
    </w:p>
    <w:p w:rsidR="00B15D41" w:rsidRDefault="00B15D41" w:rsidP="0054454E">
      <w:pPr>
        <w:jc w:val="lowKashida"/>
        <w:rPr>
          <w:rFonts w:cs="Simplified Arabic"/>
          <w:sz w:val="24"/>
          <w:szCs w:val="24"/>
          <w:rtl/>
        </w:rPr>
      </w:pPr>
      <w:r>
        <w:rPr>
          <w:rFonts w:cs="Simplified Arabic" w:hint="cs"/>
          <w:sz w:val="24"/>
          <w:szCs w:val="24"/>
          <w:rtl/>
          <w:lang w:eastAsia="en-US"/>
        </w:rPr>
        <w:t>تشير</w:t>
      </w:r>
      <w:r>
        <w:rPr>
          <w:rFonts w:cs="Simplified Arabic"/>
          <w:sz w:val="24"/>
          <w:szCs w:val="24"/>
          <w:rtl/>
        </w:rPr>
        <w:t xml:space="preserve"> </w:t>
      </w:r>
      <w:r>
        <w:rPr>
          <w:rFonts w:cs="Simplified Arabic" w:hint="cs"/>
          <w:sz w:val="24"/>
          <w:szCs w:val="24"/>
          <w:rtl/>
        </w:rPr>
        <w:t>النتائج لعام 2013 أن</w:t>
      </w:r>
      <w:r>
        <w:rPr>
          <w:rFonts w:cs="Simplified Arabic"/>
          <w:sz w:val="24"/>
          <w:szCs w:val="24"/>
          <w:rtl/>
        </w:rPr>
        <w:t xml:space="preserve"> </w:t>
      </w:r>
      <w:r>
        <w:rPr>
          <w:rFonts w:cs="Simplified Arabic" w:hint="cs"/>
          <w:sz w:val="24"/>
          <w:szCs w:val="24"/>
          <w:rtl/>
        </w:rPr>
        <w:t>100 تجمعاً سكانياً في فلسطين ت</w:t>
      </w:r>
      <w:r>
        <w:rPr>
          <w:rFonts w:cs="Simplified Arabic"/>
          <w:sz w:val="24"/>
          <w:szCs w:val="24"/>
          <w:rtl/>
        </w:rPr>
        <w:t>عتمد على آبار</w:t>
      </w:r>
      <w:r>
        <w:rPr>
          <w:rFonts w:cs="Simplified Arabic" w:hint="cs"/>
          <w:sz w:val="24"/>
          <w:szCs w:val="24"/>
          <w:rtl/>
        </w:rPr>
        <w:t xml:space="preserve"> المياه الارتوازية كمصد</w:t>
      </w:r>
      <w:r>
        <w:rPr>
          <w:rFonts w:cs="Simplified Arabic" w:hint="eastAsia"/>
          <w:sz w:val="24"/>
          <w:szCs w:val="24"/>
          <w:rtl/>
        </w:rPr>
        <w:t>ر</w:t>
      </w:r>
      <w:r>
        <w:rPr>
          <w:rFonts w:cs="Simplified Arabic" w:hint="cs"/>
          <w:sz w:val="24"/>
          <w:szCs w:val="24"/>
          <w:rtl/>
        </w:rPr>
        <w:t xml:space="preserve"> بديل لشبكة المياه العامة،</w:t>
      </w:r>
      <w:r>
        <w:rPr>
          <w:rFonts w:cs="Simplified Arabic"/>
          <w:sz w:val="24"/>
          <w:szCs w:val="24"/>
          <w:rtl/>
        </w:rPr>
        <w:t xml:space="preserve"> </w:t>
      </w:r>
      <w:r>
        <w:rPr>
          <w:rFonts w:cs="Simplified Arabic" w:hint="cs"/>
          <w:sz w:val="24"/>
          <w:szCs w:val="24"/>
          <w:rtl/>
        </w:rPr>
        <w:t>بينما نجد أن</w:t>
      </w:r>
      <w:r>
        <w:rPr>
          <w:rFonts w:cs="Simplified Arabic"/>
          <w:sz w:val="24"/>
          <w:szCs w:val="24"/>
          <w:rtl/>
        </w:rPr>
        <w:t xml:space="preserve"> </w:t>
      </w:r>
      <w:r>
        <w:rPr>
          <w:rFonts w:cs="Simplified Arabic" w:hint="cs"/>
          <w:sz w:val="24"/>
          <w:szCs w:val="24"/>
          <w:rtl/>
        </w:rPr>
        <w:t>142 تجمعاً سكانياً في فلسطين ت</w:t>
      </w:r>
      <w:r>
        <w:rPr>
          <w:rFonts w:cs="Simplified Arabic"/>
          <w:sz w:val="24"/>
          <w:szCs w:val="24"/>
          <w:rtl/>
        </w:rPr>
        <w:t>عتمد على آبار</w:t>
      </w:r>
      <w:r>
        <w:rPr>
          <w:rFonts w:cs="Simplified Arabic" w:hint="cs"/>
          <w:sz w:val="24"/>
          <w:szCs w:val="24"/>
          <w:rtl/>
        </w:rPr>
        <w:t xml:space="preserve"> جمع </w:t>
      </w:r>
      <w:r>
        <w:rPr>
          <w:rFonts w:cs="Simplified Arabic"/>
          <w:sz w:val="24"/>
          <w:szCs w:val="24"/>
          <w:rtl/>
        </w:rPr>
        <w:t>مياه</w:t>
      </w:r>
      <w:r w:rsidR="00CF55E0">
        <w:rPr>
          <w:rFonts w:cs="Simplified Arabic" w:hint="cs"/>
          <w:sz w:val="24"/>
          <w:szCs w:val="24"/>
          <w:rtl/>
        </w:rPr>
        <w:t xml:space="preserve"> الأمطار</w:t>
      </w:r>
      <w:r>
        <w:rPr>
          <w:rFonts w:cs="Simplified Arabic" w:hint="cs"/>
          <w:sz w:val="24"/>
          <w:szCs w:val="24"/>
          <w:rtl/>
        </w:rPr>
        <w:t>،</w:t>
      </w:r>
      <w:r>
        <w:rPr>
          <w:rFonts w:cs="Simplified Arabic"/>
          <w:sz w:val="24"/>
          <w:szCs w:val="24"/>
          <w:rtl/>
        </w:rPr>
        <w:t xml:space="preserve"> </w:t>
      </w:r>
      <w:r>
        <w:rPr>
          <w:rFonts w:cs="Simplified Arabic" w:hint="cs"/>
          <w:sz w:val="24"/>
          <w:szCs w:val="24"/>
          <w:rtl/>
        </w:rPr>
        <w:t>و24 تجمعاً سكانياً ت</w:t>
      </w:r>
      <w:r>
        <w:rPr>
          <w:rFonts w:cs="Simplified Arabic"/>
          <w:sz w:val="24"/>
          <w:szCs w:val="24"/>
          <w:rtl/>
        </w:rPr>
        <w:t xml:space="preserve">عتمد على </w:t>
      </w:r>
      <w:r>
        <w:rPr>
          <w:rFonts w:cs="Simplified Arabic" w:hint="cs"/>
          <w:sz w:val="24"/>
          <w:szCs w:val="24"/>
          <w:rtl/>
        </w:rPr>
        <w:t>الينابيع، و50 تجمعاً سكانياً تعتمد على مصادر أخرى كمصدر بديل لشبكة المياه العامة</w:t>
      </w:r>
      <w:r>
        <w:rPr>
          <w:rFonts w:cs="Simplified Arabic"/>
          <w:sz w:val="24"/>
          <w:szCs w:val="24"/>
          <w:rtl/>
        </w:rPr>
        <w:t>.</w:t>
      </w:r>
    </w:p>
    <w:p w:rsidR="00B15D41" w:rsidRPr="00D53DE3" w:rsidRDefault="00B15D41" w:rsidP="0054454E">
      <w:pPr>
        <w:rPr>
          <w:sz w:val="18"/>
          <w:szCs w:val="18"/>
          <w:rtl/>
          <w:lang w:eastAsia="en-US"/>
        </w:rPr>
      </w:pPr>
    </w:p>
    <w:p w:rsidR="002008EB" w:rsidRPr="00DE1EDB" w:rsidRDefault="002008EB" w:rsidP="0054454E">
      <w:pPr>
        <w:pStyle w:val="Heading8"/>
        <w:jc w:val="both"/>
        <w:rPr>
          <w:rFonts w:cs="Simplified Arabic"/>
          <w:sz w:val="24"/>
          <w:szCs w:val="24"/>
          <w:u w:val="none"/>
          <w:rtl/>
          <w:lang w:eastAsia="en-US"/>
        </w:rPr>
      </w:pPr>
      <w:r w:rsidRPr="00DE1EDB">
        <w:rPr>
          <w:rFonts w:cs="Simplified Arabic" w:hint="cs"/>
          <w:sz w:val="24"/>
          <w:szCs w:val="24"/>
          <w:u w:val="none"/>
          <w:rtl/>
          <w:lang w:eastAsia="en-US"/>
        </w:rPr>
        <w:t>توفر خدمة المياه</w:t>
      </w:r>
      <w:r w:rsidR="006F7E45">
        <w:rPr>
          <w:rFonts w:cs="Simplified Arabic" w:hint="cs"/>
          <w:sz w:val="24"/>
          <w:szCs w:val="24"/>
          <w:u w:val="none"/>
          <w:rtl/>
          <w:lang w:eastAsia="en-US"/>
        </w:rPr>
        <w:t>:</w:t>
      </w:r>
    </w:p>
    <w:p w:rsidR="002008EB" w:rsidRDefault="002008EB" w:rsidP="009734B6">
      <w:pPr>
        <w:ind w:left="-2"/>
        <w:jc w:val="lowKashida"/>
        <w:rPr>
          <w:rFonts w:cs="Simplified Arabic"/>
          <w:sz w:val="24"/>
          <w:szCs w:val="24"/>
          <w:rtl/>
        </w:rPr>
      </w:pPr>
      <w:r>
        <w:rPr>
          <w:rFonts w:cs="Simplified Arabic" w:hint="cs"/>
          <w:sz w:val="24"/>
          <w:szCs w:val="24"/>
          <w:rtl/>
          <w:lang w:eastAsia="en-US"/>
        </w:rPr>
        <w:t xml:space="preserve">من بين 458 تجمعاً </w:t>
      </w:r>
      <w:r w:rsidR="007275BE">
        <w:rPr>
          <w:rFonts w:cs="Simplified Arabic" w:hint="cs"/>
          <w:sz w:val="24"/>
          <w:szCs w:val="24"/>
          <w:rtl/>
          <w:lang w:eastAsia="en-US"/>
        </w:rPr>
        <w:t>سكانياً لديه شبكة</w:t>
      </w:r>
      <w:r>
        <w:rPr>
          <w:rFonts w:cs="Simplified Arabic" w:hint="cs"/>
          <w:sz w:val="24"/>
          <w:szCs w:val="24"/>
          <w:rtl/>
          <w:lang w:eastAsia="en-US"/>
        </w:rPr>
        <w:t xml:space="preserve"> مياه عامة في فلسطين، هناك 282 تجمعاً </w:t>
      </w:r>
      <w:r w:rsidR="007275BE">
        <w:rPr>
          <w:rFonts w:cs="Simplified Arabic" w:hint="cs"/>
          <w:sz w:val="24"/>
          <w:szCs w:val="24"/>
          <w:rtl/>
          <w:lang w:eastAsia="en-US"/>
        </w:rPr>
        <w:t xml:space="preserve">سكانياً </w:t>
      </w:r>
      <w:r>
        <w:rPr>
          <w:rFonts w:cs="Simplified Arabic" w:hint="cs"/>
          <w:sz w:val="24"/>
          <w:szCs w:val="24"/>
          <w:rtl/>
          <w:lang w:eastAsia="en-US"/>
        </w:rPr>
        <w:t>منها فقط يتوفر له</w:t>
      </w:r>
      <w:r w:rsidR="009734B6">
        <w:rPr>
          <w:rFonts w:cs="Simplified Arabic" w:hint="cs"/>
          <w:sz w:val="24"/>
          <w:szCs w:val="24"/>
          <w:rtl/>
          <w:lang w:eastAsia="en-US"/>
        </w:rPr>
        <w:t>ا</w:t>
      </w:r>
      <w:r>
        <w:rPr>
          <w:rFonts w:cs="Simplified Arabic" w:hint="cs"/>
          <w:sz w:val="24"/>
          <w:szCs w:val="24"/>
          <w:rtl/>
          <w:lang w:eastAsia="en-US"/>
        </w:rPr>
        <w:t xml:space="preserve"> مياه في الصيف </w:t>
      </w:r>
      <w:r>
        <w:rPr>
          <w:rFonts w:cs="Simplified Arabic"/>
          <w:sz w:val="24"/>
          <w:szCs w:val="24"/>
          <w:rtl/>
        </w:rPr>
        <w:t xml:space="preserve">بمعدل من </w:t>
      </w:r>
      <w:r>
        <w:rPr>
          <w:rFonts w:cs="Simplified Arabic" w:hint="cs"/>
          <w:sz w:val="24"/>
          <w:szCs w:val="24"/>
          <w:rtl/>
        </w:rPr>
        <w:t xml:space="preserve">16 </w:t>
      </w:r>
      <w:r w:rsidR="007275BE">
        <w:rPr>
          <w:rFonts w:cs="Simplified Arabic" w:hint="cs"/>
          <w:sz w:val="24"/>
          <w:szCs w:val="24"/>
          <w:rtl/>
        </w:rPr>
        <w:t>-</w:t>
      </w:r>
      <w:r>
        <w:rPr>
          <w:rFonts w:cs="Simplified Arabic" w:hint="cs"/>
          <w:sz w:val="24"/>
          <w:szCs w:val="24"/>
          <w:rtl/>
        </w:rPr>
        <w:t xml:space="preserve"> 24</w:t>
      </w:r>
      <w:r>
        <w:rPr>
          <w:rFonts w:cs="Simplified Arabic"/>
          <w:sz w:val="24"/>
          <w:szCs w:val="24"/>
          <w:rtl/>
        </w:rPr>
        <w:t xml:space="preserve"> ساع</w:t>
      </w:r>
      <w:r>
        <w:rPr>
          <w:rFonts w:cs="Simplified Arabic" w:hint="cs"/>
          <w:sz w:val="24"/>
          <w:szCs w:val="24"/>
          <w:rtl/>
        </w:rPr>
        <w:t>ة</w:t>
      </w:r>
      <w:r>
        <w:rPr>
          <w:rFonts w:cs="Simplified Arabic"/>
          <w:sz w:val="24"/>
          <w:szCs w:val="24"/>
          <w:rtl/>
        </w:rPr>
        <w:t xml:space="preserve"> يوميا</w:t>
      </w:r>
      <w:r>
        <w:rPr>
          <w:rFonts w:cs="Simplified Arabic" w:hint="cs"/>
          <w:sz w:val="24"/>
          <w:szCs w:val="24"/>
          <w:rtl/>
        </w:rPr>
        <w:t>ً</w:t>
      </w:r>
      <w:r>
        <w:rPr>
          <w:rFonts w:cs="Simplified Arabic"/>
          <w:sz w:val="24"/>
          <w:szCs w:val="24"/>
          <w:rtl/>
        </w:rPr>
        <w:t xml:space="preserve"> </w:t>
      </w:r>
      <w:r>
        <w:rPr>
          <w:rFonts w:cs="Simplified Arabic" w:hint="cs"/>
          <w:sz w:val="24"/>
          <w:szCs w:val="24"/>
          <w:rtl/>
          <w:lang w:eastAsia="en-US"/>
        </w:rPr>
        <w:t>أي ما نسبته 61.</w:t>
      </w:r>
      <w:r w:rsidR="009734B6">
        <w:rPr>
          <w:rFonts w:cs="Simplified Arabic" w:hint="cs"/>
          <w:sz w:val="24"/>
          <w:szCs w:val="24"/>
          <w:rtl/>
          <w:lang w:eastAsia="en-US"/>
        </w:rPr>
        <w:t>6</w:t>
      </w:r>
      <w:r>
        <w:rPr>
          <w:rFonts w:cs="Simplified Arabic" w:hint="cs"/>
          <w:sz w:val="24"/>
          <w:szCs w:val="24"/>
          <w:rtl/>
          <w:lang w:eastAsia="en-US"/>
        </w:rPr>
        <w:t>% من التجمعات المتصلة بشبكة المياه العامة</w:t>
      </w:r>
      <w:r>
        <w:rPr>
          <w:rFonts w:cs="Simplified Arabic" w:hint="cs"/>
          <w:sz w:val="24"/>
          <w:szCs w:val="24"/>
          <w:rtl/>
        </w:rPr>
        <w:t>، بينما بلغ عدد التجمعات</w:t>
      </w:r>
      <w:r w:rsidR="007275BE">
        <w:rPr>
          <w:rFonts w:cs="Simplified Arabic" w:hint="cs"/>
          <w:sz w:val="24"/>
          <w:szCs w:val="24"/>
          <w:rtl/>
        </w:rPr>
        <w:t xml:space="preserve"> السكانية</w:t>
      </w:r>
      <w:r>
        <w:rPr>
          <w:rFonts w:cs="Simplified Arabic" w:hint="cs"/>
          <w:sz w:val="24"/>
          <w:szCs w:val="24"/>
          <w:rtl/>
        </w:rPr>
        <w:t xml:space="preserve"> في فلسطين التي</w:t>
      </w:r>
      <w:r>
        <w:rPr>
          <w:rFonts w:cs="Simplified Arabic"/>
          <w:sz w:val="24"/>
          <w:szCs w:val="24"/>
          <w:rtl/>
        </w:rPr>
        <w:t xml:space="preserve"> تتوفر لديها خدمة المياه </w:t>
      </w:r>
      <w:r>
        <w:rPr>
          <w:rFonts w:cs="Simplified Arabic" w:hint="cs"/>
          <w:sz w:val="24"/>
          <w:szCs w:val="24"/>
          <w:rtl/>
        </w:rPr>
        <w:t>في الشتاء</w:t>
      </w:r>
      <w:r>
        <w:rPr>
          <w:rFonts w:cs="Simplified Arabic"/>
          <w:sz w:val="24"/>
          <w:szCs w:val="24"/>
          <w:rtl/>
        </w:rPr>
        <w:t xml:space="preserve"> بمعدل من </w:t>
      </w:r>
      <w:r>
        <w:rPr>
          <w:rFonts w:cs="Simplified Arabic" w:hint="cs"/>
          <w:sz w:val="24"/>
          <w:szCs w:val="24"/>
          <w:rtl/>
        </w:rPr>
        <w:t>16</w:t>
      </w:r>
      <w:r>
        <w:rPr>
          <w:rFonts w:cs="Simplified Arabic"/>
          <w:sz w:val="24"/>
          <w:szCs w:val="24"/>
          <w:rtl/>
        </w:rPr>
        <w:t xml:space="preserve"> </w:t>
      </w:r>
      <w:r w:rsidR="007275BE">
        <w:rPr>
          <w:rFonts w:cs="Simplified Arabic" w:hint="cs"/>
          <w:sz w:val="24"/>
          <w:szCs w:val="24"/>
          <w:rtl/>
        </w:rPr>
        <w:t>-</w:t>
      </w:r>
      <w:r>
        <w:rPr>
          <w:rFonts w:cs="Simplified Arabic" w:hint="cs"/>
          <w:sz w:val="24"/>
          <w:szCs w:val="24"/>
          <w:rtl/>
        </w:rPr>
        <w:t xml:space="preserve"> 24 ساعة</w:t>
      </w:r>
      <w:r>
        <w:rPr>
          <w:rFonts w:cs="Simplified Arabic"/>
          <w:sz w:val="24"/>
          <w:szCs w:val="24"/>
          <w:rtl/>
        </w:rPr>
        <w:t xml:space="preserve"> يوميا</w:t>
      </w:r>
      <w:r>
        <w:rPr>
          <w:rFonts w:cs="Simplified Arabic" w:hint="cs"/>
          <w:sz w:val="24"/>
          <w:szCs w:val="24"/>
          <w:rtl/>
        </w:rPr>
        <w:t>ً</w:t>
      </w:r>
      <w:r>
        <w:rPr>
          <w:rFonts w:cs="Simplified Arabic"/>
          <w:sz w:val="24"/>
          <w:szCs w:val="24"/>
          <w:rtl/>
        </w:rPr>
        <w:t xml:space="preserve"> </w:t>
      </w:r>
      <w:r>
        <w:rPr>
          <w:rFonts w:cs="Simplified Arabic" w:hint="cs"/>
          <w:sz w:val="24"/>
          <w:szCs w:val="24"/>
          <w:rtl/>
        </w:rPr>
        <w:t xml:space="preserve">393 تجمعاً سكانياً أي ما نسبته 85.8% من التجمعات </w:t>
      </w:r>
      <w:r>
        <w:rPr>
          <w:rFonts w:cs="Simplified Arabic" w:hint="cs"/>
          <w:sz w:val="24"/>
          <w:szCs w:val="24"/>
          <w:rtl/>
          <w:lang w:eastAsia="en-US"/>
        </w:rPr>
        <w:t>المتصلة بشبكة المياه العامة</w:t>
      </w:r>
      <w:r>
        <w:rPr>
          <w:rFonts w:cs="Simplified Arabic" w:hint="cs"/>
          <w:sz w:val="24"/>
          <w:szCs w:val="24"/>
          <w:rtl/>
        </w:rPr>
        <w:t>.</w:t>
      </w:r>
    </w:p>
    <w:p w:rsidR="002008EB" w:rsidRPr="00D53DE3" w:rsidRDefault="002008EB" w:rsidP="0054454E">
      <w:pPr>
        <w:ind w:left="-2"/>
        <w:jc w:val="lowKashida"/>
        <w:rPr>
          <w:rFonts w:cs="Simplified Arabic"/>
          <w:sz w:val="18"/>
          <w:szCs w:val="18"/>
          <w:rtl/>
        </w:rPr>
      </w:pPr>
      <w:r>
        <w:rPr>
          <w:rFonts w:cs="Simplified Arabic" w:hint="cs"/>
          <w:sz w:val="24"/>
          <w:szCs w:val="24"/>
          <w:rtl/>
        </w:rPr>
        <w:t xml:space="preserve">  </w:t>
      </w:r>
    </w:p>
    <w:p w:rsidR="007275BE" w:rsidRDefault="007275BE" w:rsidP="0054454E">
      <w:pPr>
        <w:jc w:val="lowKashida"/>
        <w:rPr>
          <w:rFonts w:cs="Simplified Arabic"/>
          <w:b/>
          <w:bCs/>
          <w:sz w:val="24"/>
          <w:szCs w:val="24"/>
          <w:rtl/>
        </w:rPr>
      </w:pPr>
      <w:r>
        <w:rPr>
          <w:rFonts w:cs="Simplified Arabic" w:hint="cs"/>
          <w:b/>
          <w:bCs/>
          <w:sz w:val="24"/>
          <w:szCs w:val="24"/>
          <w:rtl/>
        </w:rPr>
        <w:t>خزانات المياه وسعتها</w:t>
      </w:r>
      <w:r w:rsidR="006F7E45">
        <w:rPr>
          <w:rFonts w:cs="Simplified Arabic" w:hint="cs"/>
          <w:b/>
          <w:bCs/>
          <w:sz w:val="24"/>
          <w:szCs w:val="24"/>
          <w:rtl/>
        </w:rPr>
        <w:t>:</w:t>
      </w:r>
    </w:p>
    <w:p w:rsidR="00E53B34" w:rsidRDefault="00E53B34" w:rsidP="009734B6">
      <w:pPr>
        <w:jc w:val="lowKashida"/>
        <w:rPr>
          <w:rFonts w:cs="Simplified Arabic"/>
          <w:sz w:val="24"/>
          <w:szCs w:val="24"/>
          <w:rtl/>
        </w:rPr>
      </w:pPr>
      <w:r>
        <w:rPr>
          <w:rFonts w:cs="Simplified Arabic" w:hint="cs"/>
          <w:sz w:val="24"/>
          <w:szCs w:val="24"/>
          <w:rtl/>
        </w:rPr>
        <w:t xml:space="preserve">تشير النتائج إلى أن هناك 198 تجمعاً سكانياً في فلسطين يوجد فيها خزانات مياه، منها 175 تجمعاً سكانياً يتوفر فيها من (1-2) خزان مياه، </w:t>
      </w:r>
      <w:r w:rsidR="009734B6">
        <w:rPr>
          <w:rFonts w:cs="Simplified Arabic" w:hint="cs"/>
          <w:sz w:val="24"/>
          <w:szCs w:val="24"/>
          <w:rtl/>
        </w:rPr>
        <w:t>و</w:t>
      </w:r>
      <w:r>
        <w:rPr>
          <w:rFonts w:cs="Simplified Arabic" w:hint="cs"/>
          <w:sz w:val="24"/>
          <w:szCs w:val="24"/>
          <w:rtl/>
        </w:rPr>
        <w:t>359 تجمعاً سكانياً لا يتوفر فيها خزانات للمياه.</w:t>
      </w:r>
    </w:p>
    <w:p w:rsidR="002008EB" w:rsidRPr="009C5F43" w:rsidRDefault="002008EB" w:rsidP="0054454E">
      <w:pPr>
        <w:jc w:val="lowKashida"/>
        <w:rPr>
          <w:rFonts w:cs="Simplified Arabic"/>
          <w:sz w:val="16"/>
          <w:szCs w:val="16"/>
          <w:rtl/>
        </w:rPr>
      </w:pPr>
    </w:p>
    <w:p w:rsidR="00E53B34" w:rsidRPr="00E53B34" w:rsidRDefault="00E53B34" w:rsidP="0054454E">
      <w:pPr>
        <w:jc w:val="lowKashida"/>
        <w:rPr>
          <w:rFonts w:cs="Simplified Arabic"/>
          <w:sz w:val="24"/>
          <w:szCs w:val="24"/>
          <w:rtl/>
        </w:rPr>
      </w:pPr>
      <w:r>
        <w:rPr>
          <w:rFonts w:cs="Simplified Arabic" w:hint="cs"/>
          <w:sz w:val="24"/>
          <w:szCs w:val="24"/>
          <w:rtl/>
        </w:rPr>
        <w:t>كما تشير النتائج إلى أن سعة هذه الخزانات متفاوتة بين تجمع وأخر، حيث بلغ عدد التجمعات السكانية التي يوجد فيها خزانات ذات سعة أكبر من 500 م</w:t>
      </w:r>
      <w:r>
        <w:rPr>
          <w:rFonts w:cs="Simplified Arabic" w:hint="cs"/>
          <w:sz w:val="24"/>
          <w:szCs w:val="24"/>
          <w:vertAlign w:val="superscript"/>
          <w:rtl/>
        </w:rPr>
        <w:t>3</w:t>
      </w:r>
      <w:r>
        <w:rPr>
          <w:rFonts w:cs="Simplified Arabic" w:hint="cs"/>
          <w:sz w:val="24"/>
          <w:szCs w:val="24"/>
          <w:rtl/>
        </w:rPr>
        <w:t xml:space="preserve"> حوالي 41 تجمعاً سكانياً، فيما غالبية التجمعات السكانية (72) تجمعاً سكانياً يوجد لديها خزانات ذات سعة أقل من 100 م</w:t>
      </w:r>
      <w:r>
        <w:rPr>
          <w:rFonts w:cs="Simplified Arabic" w:hint="cs"/>
          <w:sz w:val="24"/>
          <w:szCs w:val="24"/>
          <w:vertAlign w:val="superscript"/>
          <w:rtl/>
        </w:rPr>
        <w:t>3</w:t>
      </w:r>
      <w:r>
        <w:rPr>
          <w:rFonts w:cs="Simplified Arabic" w:hint="cs"/>
          <w:sz w:val="24"/>
          <w:szCs w:val="24"/>
          <w:rtl/>
        </w:rPr>
        <w:t>.</w:t>
      </w:r>
    </w:p>
    <w:p w:rsidR="0077738A" w:rsidRPr="00D53DE3" w:rsidRDefault="0077738A" w:rsidP="0054454E">
      <w:pPr>
        <w:jc w:val="lowKashida"/>
        <w:rPr>
          <w:rFonts w:cs="Simplified Arabic"/>
          <w:sz w:val="18"/>
          <w:szCs w:val="18"/>
          <w:rtl/>
        </w:rPr>
      </w:pPr>
    </w:p>
    <w:p w:rsidR="002008EB" w:rsidRDefault="002008EB" w:rsidP="0054454E">
      <w:pPr>
        <w:ind w:left="-2"/>
        <w:jc w:val="lowKashida"/>
        <w:rPr>
          <w:rFonts w:cs="Simplified Arabic"/>
          <w:b/>
          <w:bCs/>
          <w:sz w:val="24"/>
          <w:szCs w:val="24"/>
          <w:rtl/>
        </w:rPr>
      </w:pPr>
      <w:r>
        <w:rPr>
          <w:rFonts w:cs="Simplified Arabic" w:hint="cs"/>
          <w:b/>
          <w:bCs/>
          <w:sz w:val="24"/>
          <w:szCs w:val="24"/>
          <w:rtl/>
        </w:rPr>
        <w:t xml:space="preserve">مشاكل </w:t>
      </w:r>
      <w:r w:rsidR="005203F8">
        <w:rPr>
          <w:rFonts w:cs="Simplified Arabic" w:hint="cs"/>
          <w:b/>
          <w:bCs/>
          <w:sz w:val="24"/>
          <w:szCs w:val="24"/>
          <w:rtl/>
        </w:rPr>
        <w:t>قطاع المياه في التجمعات السكانية</w:t>
      </w:r>
      <w:r w:rsidR="006F7E45">
        <w:rPr>
          <w:rFonts w:cs="Simplified Arabic" w:hint="cs"/>
          <w:b/>
          <w:bCs/>
          <w:sz w:val="24"/>
          <w:szCs w:val="24"/>
          <w:rtl/>
        </w:rPr>
        <w:t>:</w:t>
      </w:r>
    </w:p>
    <w:p w:rsidR="002E2410" w:rsidRDefault="002008EB" w:rsidP="0054454E">
      <w:pPr>
        <w:ind w:left="-2"/>
        <w:jc w:val="lowKashida"/>
        <w:rPr>
          <w:rFonts w:cs="Simplified Arabic"/>
          <w:sz w:val="24"/>
          <w:szCs w:val="24"/>
          <w:rtl/>
        </w:rPr>
      </w:pPr>
      <w:r>
        <w:rPr>
          <w:rFonts w:cs="Simplified Arabic"/>
          <w:sz w:val="24"/>
          <w:szCs w:val="24"/>
          <w:rtl/>
        </w:rPr>
        <w:t xml:space="preserve">تعاني </w:t>
      </w:r>
      <w:r>
        <w:rPr>
          <w:rFonts w:cs="Simplified Arabic" w:hint="cs"/>
          <w:sz w:val="24"/>
          <w:szCs w:val="24"/>
          <w:rtl/>
        </w:rPr>
        <w:t>ال</w:t>
      </w:r>
      <w:r>
        <w:rPr>
          <w:rFonts w:cs="Simplified Arabic"/>
          <w:sz w:val="24"/>
          <w:szCs w:val="24"/>
          <w:rtl/>
        </w:rPr>
        <w:t>تجمعات</w:t>
      </w:r>
      <w:r w:rsidR="0078668F">
        <w:rPr>
          <w:rFonts w:cs="Simplified Arabic" w:hint="cs"/>
          <w:sz w:val="24"/>
          <w:szCs w:val="24"/>
          <w:rtl/>
        </w:rPr>
        <w:t xml:space="preserve"> السكانية</w:t>
      </w:r>
      <w:r>
        <w:rPr>
          <w:rFonts w:cs="Simplified Arabic"/>
          <w:sz w:val="24"/>
          <w:szCs w:val="24"/>
          <w:rtl/>
        </w:rPr>
        <w:t xml:space="preserve"> </w:t>
      </w:r>
      <w:r>
        <w:rPr>
          <w:rFonts w:cs="Simplified Arabic" w:hint="cs"/>
          <w:sz w:val="24"/>
          <w:szCs w:val="24"/>
          <w:rtl/>
        </w:rPr>
        <w:t xml:space="preserve">من </w:t>
      </w:r>
      <w:r>
        <w:rPr>
          <w:rFonts w:cs="Simplified Arabic"/>
          <w:sz w:val="24"/>
          <w:szCs w:val="24"/>
          <w:rtl/>
        </w:rPr>
        <w:t>مشاكل في مياه الشرب</w:t>
      </w:r>
      <w:r>
        <w:rPr>
          <w:rFonts w:cs="Simplified Arabic" w:hint="cs"/>
          <w:sz w:val="24"/>
          <w:szCs w:val="24"/>
          <w:rtl/>
        </w:rPr>
        <w:t>،</w:t>
      </w:r>
      <w:r>
        <w:rPr>
          <w:rFonts w:cs="Simplified Arabic"/>
          <w:sz w:val="24"/>
          <w:szCs w:val="24"/>
          <w:rtl/>
        </w:rPr>
        <w:t xml:space="preserve"> </w:t>
      </w:r>
      <w:r>
        <w:rPr>
          <w:rFonts w:cs="Simplified Arabic" w:hint="cs"/>
          <w:sz w:val="24"/>
          <w:szCs w:val="24"/>
          <w:rtl/>
        </w:rPr>
        <w:t xml:space="preserve">حيث أشارت النتائج إلى أن 99 تجمعاً </w:t>
      </w:r>
      <w:r w:rsidR="0077738A">
        <w:rPr>
          <w:rFonts w:cs="Simplified Arabic" w:hint="cs"/>
          <w:sz w:val="24"/>
          <w:szCs w:val="24"/>
          <w:rtl/>
        </w:rPr>
        <w:t>سكانياً في فلسطين لا يوجد لديه</w:t>
      </w:r>
      <w:r>
        <w:rPr>
          <w:rFonts w:cs="Simplified Arabic" w:hint="cs"/>
          <w:sz w:val="24"/>
          <w:szCs w:val="24"/>
          <w:rtl/>
        </w:rPr>
        <w:t xml:space="preserve"> شبكة مياه عامة، و131</w:t>
      </w:r>
      <w:r>
        <w:rPr>
          <w:rFonts w:cs="Simplified Arabic"/>
          <w:sz w:val="24"/>
          <w:szCs w:val="24"/>
          <w:rtl/>
        </w:rPr>
        <w:t xml:space="preserve"> تجمعاً </w:t>
      </w:r>
      <w:r w:rsidR="005203F8">
        <w:rPr>
          <w:rFonts w:cs="Simplified Arabic" w:hint="cs"/>
          <w:sz w:val="24"/>
          <w:szCs w:val="24"/>
          <w:rtl/>
        </w:rPr>
        <w:t xml:space="preserve">سكانياً </w:t>
      </w:r>
      <w:r w:rsidR="0077738A">
        <w:rPr>
          <w:rFonts w:cs="Simplified Arabic" w:hint="cs"/>
          <w:sz w:val="24"/>
          <w:szCs w:val="24"/>
          <w:rtl/>
        </w:rPr>
        <w:t>ي</w:t>
      </w:r>
      <w:r>
        <w:rPr>
          <w:rFonts w:cs="Simplified Arabic"/>
          <w:sz w:val="24"/>
          <w:szCs w:val="24"/>
          <w:rtl/>
        </w:rPr>
        <w:t>عاني من وجود شبكة</w:t>
      </w:r>
      <w:r>
        <w:rPr>
          <w:rFonts w:cs="Simplified Arabic" w:hint="cs"/>
          <w:sz w:val="24"/>
          <w:szCs w:val="24"/>
          <w:rtl/>
        </w:rPr>
        <w:t xml:space="preserve"> مياه</w:t>
      </w:r>
      <w:r>
        <w:rPr>
          <w:rFonts w:cs="Simplified Arabic"/>
          <w:sz w:val="24"/>
          <w:szCs w:val="24"/>
          <w:rtl/>
        </w:rPr>
        <w:t xml:space="preserve"> قديمة</w:t>
      </w:r>
      <w:r>
        <w:rPr>
          <w:rFonts w:cs="Simplified Arabic" w:hint="cs"/>
          <w:sz w:val="24"/>
          <w:szCs w:val="24"/>
          <w:rtl/>
        </w:rPr>
        <w:t>،</w:t>
      </w:r>
      <w:r>
        <w:rPr>
          <w:rFonts w:cs="Simplified Arabic"/>
          <w:sz w:val="24"/>
          <w:szCs w:val="24"/>
          <w:rtl/>
        </w:rPr>
        <w:t xml:space="preserve"> </w:t>
      </w:r>
      <w:r>
        <w:rPr>
          <w:rFonts w:cs="Simplified Arabic" w:hint="cs"/>
          <w:sz w:val="24"/>
          <w:szCs w:val="24"/>
          <w:rtl/>
        </w:rPr>
        <w:t>و181</w:t>
      </w:r>
      <w:r>
        <w:rPr>
          <w:rFonts w:cs="Simplified Arabic"/>
          <w:sz w:val="24"/>
          <w:szCs w:val="24"/>
          <w:rtl/>
        </w:rPr>
        <w:t xml:space="preserve"> تجمع</w:t>
      </w:r>
      <w:r>
        <w:rPr>
          <w:rFonts w:cs="Simplified Arabic" w:hint="cs"/>
          <w:sz w:val="24"/>
          <w:szCs w:val="24"/>
          <w:rtl/>
        </w:rPr>
        <w:t>اً</w:t>
      </w:r>
      <w:r>
        <w:rPr>
          <w:rFonts w:cs="Simplified Arabic"/>
          <w:sz w:val="24"/>
          <w:szCs w:val="24"/>
          <w:rtl/>
        </w:rPr>
        <w:t xml:space="preserve"> </w:t>
      </w:r>
      <w:r w:rsidR="0077738A">
        <w:rPr>
          <w:rFonts w:cs="Simplified Arabic" w:hint="cs"/>
          <w:sz w:val="24"/>
          <w:szCs w:val="24"/>
          <w:rtl/>
        </w:rPr>
        <w:t>سكانياً ي</w:t>
      </w:r>
      <w:r>
        <w:rPr>
          <w:rFonts w:cs="Simplified Arabic"/>
          <w:sz w:val="24"/>
          <w:szCs w:val="24"/>
          <w:rtl/>
        </w:rPr>
        <w:t>عاني من مشكلة انقطاع المياه</w:t>
      </w:r>
      <w:r>
        <w:rPr>
          <w:rFonts w:cs="Simplified Arabic" w:hint="cs"/>
          <w:sz w:val="24"/>
          <w:szCs w:val="24"/>
          <w:rtl/>
        </w:rPr>
        <w:t>،</w:t>
      </w:r>
      <w:r>
        <w:rPr>
          <w:rFonts w:cs="Simplified Arabic"/>
          <w:sz w:val="24"/>
          <w:szCs w:val="24"/>
          <w:rtl/>
        </w:rPr>
        <w:t xml:space="preserve"> </w:t>
      </w:r>
      <w:r>
        <w:rPr>
          <w:rFonts w:cs="Simplified Arabic" w:hint="cs"/>
          <w:sz w:val="24"/>
          <w:szCs w:val="24"/>
          <w:rtl/>
        </w:rPr>
        <w:t>و115</w:t>
      </w:r>
      <w:r>
        <w:rPr>
          <w:rFonts w:cs="Simplified Arabic"/>
          <w:sz w:val="24"/>
          <w:szCs w:val="24"/>
          <w:rtl/>
        </w:rPr>
        <w:t xml:space="preserve"> تجمعاً </w:t>
      </w:r>
      <w:r w:rsidR="0077738A">
        <w:rPr>
          <w:rFonts w:cs="Simplified Arabic" w:hint="cs"/>
          <w:sz w:val="24"/>
          <w:szCs w:val="24"/>
          <w:rtl/>
        </w:rPr>
        <w:t>سكانياً ي</w:t>
      </w:r>
      <w:r>
        <w:rPr>
          <w:rFonts w:cs="Simplified Arabic"/>
          <w:sz w:val="24"/>
          <w:szCs w:val="24"/>
          <w:rtl/>
        </w:rPr>
        <w:t>عاني من وجود مناطق</w:t>
      </w:r>
      <w:r w:rsidR="005203F8">
        <w:rPr>
          <w:rFonts w:cs="Simplified Arabic" w:hint="cs"/>
          <w:sz w:val="24"/>
          <w:szCs w:val="24"/>
          <w:rtl/>
        </w:rPr>
        <w:t xml:space="preserve"> </w:t>
      </w:r>
      <w:r>
        <w:rPr>
          <w:rFonts w:cs="Simplified Arabic"/>
          <w:sz w:val="24"/>
          <w:szCs w:val="24"/>
          <w:rtl/>
        </w:rPr>
        <w:t xml:space="preserve">غير </w:t>
      </w:r>
      <w:r>
        <w:rPr>
          <w:rFonts w:cs="Simplified Arabic" w:hint="cs"/>
          <w:sz w:val="24"/>
          <w:szCs w:val="24"/>
          <w:rtl/>
        </w:rPr>
        <w:t>مش</w:t>
      </w:r>
      <w:r w:rsidR="0077738A">
        <w:rPr>
          <w:rFonts w:cs="Simplified Arabic" w:hint="cs"/>
          <w:sz w:val="24"/>
          <w:szCs w:val="24"/>
          <w:rtl/>
        </w:rPr>
        <w:t>مول</w:t>
      </w:r>
      <w:r w:rsidR="000C0AAA">
        <w:rPr>
          <w:rFonts w:cs="Simplified Arabic" w:hint="cs"/>
          <w:sz w:val="24"/>
          <w:szCs w:val="24"/>
          <w:rtl/>
        </w:rPr>
        <w:t>ة بخدمة المياه، و36 تجمعاً سكا</w:t>
      </w:r>
      <w:r w:rsidR="0077738A">
        <w:rPr>
          <w:rFonts w:cs="Simplified Arabic" w:hint="cs"/>
          <w:sz w:val="24"/>
          <w:szCs w:val="24"/>
          <w:rtl/>
        </w:rPr>
        <w:t>نياً ي</w:t>
      </w:r>
      <w:r>
        <w:rPr>
          <w:rFonts w:cs="Simplified Arabic" w:hint="cs"/>
          <w:sz w:val="24"/>
          <w:szCs w:val="24"/>
          <w:rtl/>
        </w:rPr>
        <w:t>عاني من تلوث المياه</w:t>
      </w:r>
      <w:r>
        <w:rPr>
          <w:rFonts w:cs="Simplified Arabic"/>
          <w:sz w:val="24"/>
          <w:szCs w:val="24"/>
          <w:rtl/>
        </w:rPr>
        <w:t xml:space="preserve">. </w:t>
      </w:r>
    </w:p>
    <w:p w:rsidR="00357AFB" w:rsidRPr="00D53DE3" w:rsidRDefault="00357AFB" w:rsidP="0054454E">
      <w:pPr>
        <w:ind w:left="-2"/>
        <w:jc w:val="lowKashida"/>
        <w:rPr>
          <w:rFonts w:cs="Simplified Arabic"/>
          <w:sz w:val="18"/>
          <w:szCs w:val="18"/>
          <w:rtl/>
        </w:rPr>
      </w:pPr>
    </w:p>
    <w:p w:rsidR="00702225" w:rsidRDefault="00E44802" w:rsidP="0054454E">
      <w:pPr>
        <w:ind w:left="-2"/>
        <w:jc w:val="center"/>
        <w:rPr>
          <w:rFonts w:cs="Simplified Arabic"/>
          <w:b/>
          <w:bCs/>
          <w:sz w:val="22"/>
          <w:szCs w:val="22"/>
          <w:rtl/>
        </w:rPr>
      </w:pPr>
      <w:r>
        <w:rPr>
          <w:rFonts w:cs="Simplified Arabic" w:hint="cs"/>
          <w:b/>
          <w:bCs/>
          <w:noProof/>
          <w:sz w:val="22"/>
          <w:szCs w:val="22"/>
          <w:rtl/>
          <w:lang w:eastAsia="en-US"/>
        </w:rPr>
        <w:drawing>
          <wp:anchor distT="0" distB="0" distL="114300" distR="114300" simplePos="0" relativeHeight="251686912" behindDoc="0" locked="0" layoutInCell="1" allowOverlap="1">
            <wp:simplePos x="0" y="0"/>
            <wp:positionH relativeFrom="column">
              <wp:posOffset>165735</wp:posOffset>
            </wp:positionH>
            <wp:positionV relativeFrom="paragraph">
              <wp:posOffset>250190</wp:posOffset>
            </wp:positionV>
            <wp:extent cx="5534025" cy="2200275"/>
            <wp:effectExtent l="19050" t="0" r="9525" b="0"/>
            <wp:wrapTopAndBottom/>
            <wp:docPr id="19"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r w:rsidR="00702225" w:rsidRPr="00044C1A">
        <w:rPr>
          <w:rFonts w:cs="Simplified Arabic" w:hint="cs"/>
          <w:b/>
          <w:bCs/>
          <w:sz w:val="22"/>
          <w:szCs w:val="22"/>
          <w:rtl/>
        </w:rPr>
        <w:t xml:space="preserve">توزيع التجمعات السكانية في فلسطين حسب المشاكل الرئيسية التي يعاني منها التجمع في </w:t>
      </w:r>
      <w:r w:rsidR="008609A0">
        <w:rPr>
          <w:rFonts w:cs="Simplified Arabic" w:hint="cs"/>
          <w:b/>
          <w:bCs/>
          <w:sz w:val="22"/>
          <w:szCs w:val="22"/>
          <w:rtl/>
        </w:rPr>
        <w:t>قطاع</w:t>
      </w:r>
      <w:r w:rsidR="00702225" w:rsidRPr="00044C1A">
        <w:rPr>
          <w:rFonts w:cs="Simplified Arabic" w:hint="cs"/>
          <w:b/>
          <w:bCs/>
          <w:sz w:val="22"/>
          <w:szCs w:val="22"/>
          <w:rtl/>
        </w:rPr>
        <w:t xml:space="preserve"> المياه</w:t>
      </w:r>
      <w:r w:rsidR="0040746B">
        <w:rPr>
          <w:rFonts w:cs="Simplified Arabic" w:hint="cs"/>
          <w:b/>
          <w:bCs/>
          <w:sz w:val="22"/>
          <w:szCs w:val="22"/>
          <w:rtl/>
        </w:rPr>
        <w:t xml:space="preserve"> والمنطقة</w:t>
      </w:r>
      <w:r w:rsidR="00702225" w:rsidRPr="00044C1A">
        <w:rPr>
          <w:rFonts w:cs="Simplified Arabic" w:hint="cs"/>
          <w:b/>
          <w:bCs/>
          <w:sz w:val="22"/>
          <w:szCs w:val="22"/>
          <w:rtl/>
        </w:rPr>
        <w:t>، 2013</w:t>
      </w:r>
    </w:p>
    <w:p w:rsidR="002008EB" w:rsidRPr="009C5F43" w:rsidRDefault="002008EB" w:rsidP="0054454E">
      <w:pPr>
        <w:jc w:val="lowKashida"/>
        <w:rPr>
          <w:rFonts w:cs="Simplified Arabic"/>
          <w:sz w:val="22"/>
          <w:szCs w:val="22"/>
        </w:rPr>
      </w:pPr>
    </w:p>
    <w:p w:rsidR="009734B6" w:rsidRDefault="009734B6" w:rsidP="0054454E">
      <w:pPr>
        <w:ind w:right="450"/>
        <w:jc w:val="lowKashida"/>
        <w:rPr>
          <w:rFonts w:cs="Simplified Arabic"/>
          <w:b/>
          <w:bCs/>
          <w:sz w:val="24"/>
          <w:szCs w:val="24"/>
          <w:rtl/>
        </w:rPr>
      </w:pPr>
    </w:p>
    <w:p w:rsidR="002008EB" w:rsidRDefault="001765BD" w:rsidP="0054454E">
      <w:pPr>
        <w:ind w:right="450"/>
        <w:jc w:val="lowKashida"/>
        <w:rPr>
          <w:rFonts w:cs="Simplified Arabic"/>
          <w:b/>
          <w:bCs/>
          <w:sz w:val="24"/>
          <w:szCs w:val="24"/>
        </w:rPr>
      </w:pPr>
      <w:r>
        <w:rPr>
          <w:rFonts w:cs="Simplified Arabic" w:hint="cs"/>
          <w:b/>
          <w:bCs/>
          <w:sz w:val="24"/>
          <w:szCs w:val="24"/>
          <w:rtl/>
        </w:rPr>
        <w:lastRenderedPageBreak/>
        <w:t xml:space="preserve">5.1   </w:t>
      </w:r>
      <w:r w:rsidR="002008EB">
        <w:rPr>
          <w:rFonts w:cs="Simplified Arabic"/>
          <w:b/>
          <w:bCs/>
          <w:sz w:val="24"/>
          <w:szCs w:val="24"/>
          <w:rtl/>
        </w:rPr>
        <w:t>الكهرباء</w:t>
      </w:r>
    </w:p>
    <w:p w:rsidR="002008EB" w:rsidRPr="009C5F43" w:rsidRDefault="002008EB" w:rsidP="0054454E">
      <w:pPr>
        <w:jc w:val="lowKashida"/>
        <w:rPr>
          <w:rFonts w:cs="Simplified Arabic"/>
          <w:b/>
          <w:bCs/>
          <w:sz w:val="16"/>
          <w:szCs w:val="16"/>
          <w:rtl/>
          <w:lang w:eastAsia="en-US"/>
        </w:rPr>
      </w:pPr>
    </w:p>
    <w:p w:rsidR="002008EB" w:rsidRDefault="002008EB" w:rsidP="0054454E">
      <w:pPr>
        <w:jc w:val="lowKashida"/>
        <w:rPr>
          <w:rFonts w:cs="Simplified Arabic"/>
          <w:b/>
          <w:bCs/>
          <w:sz w:val="24"/>
          <w:szCs w:val="24"/>
          <w:lang w:eastAsia="en-US"/>
        </w:rPr>
      </w:pPr>
      <w:r>
        <w:rPr>
          <w:rFonts w:cs="Simplified Arabic" w:hint="cs"/>
          <w:b/>
          <w:bCs/>
          <w:sz w:val="24"/>
          <w:szCs w:val="24"/>
          <w:rtl/>
          <w:lang w:eastAsia="en-US"/>
        </w:rPr>
        <w:t>ا</w:t>
      </w:r>
      <w:r>
        <w:rPr>
          <w:rFonts w:cs="Simplified Arabic" w:hint="eastAsia"/>
          <w:b/>
          <w:bCs/>
          <w:sz w:val="24"/>
          <w:szCs w:val="24"/>
          <w:rtl/>
          <w:lang w:eastAsia="en-US"/>
        </w:rPr>
        <w:t>لاتصال</w:t>
      </w:r>
      <w:r>
        <w:rPr>
          <w:rFonts w:cs="Simplified Arabic"/>
          <w:b/>
          <w:bCs/>
          <w:sz w:val="24"/>
          <w:szCs w:val="24"/>
          <w:rtl/>
          <w:lang w:eastAsia="en-US"/>
        </w:rPr>
        <w:t xml:space="preserve"> بشبكة </w:t>
      </w:r>
      <w:r>
        <w:rPr>
          <w:rFonts w:cs="Simplified Arabic" w:hint="cs"/>
          <w:b/>
          <w:bCs/>
          <w:sz w:val="24"/>
          <w:szCs w:val="24"/>
          <w:rtl/>
          <w:lang w:eastAsia="en-US"/>
        </w:rPr>
        <w:t>الكهرباء</w:t>
      </w:r>
      <w:r w:rsidR="006F7E45">
        <w:rPr>
          <w:rFonts w:cs="Simplified Arabic" w:hint="cs"/>
          <w:b/>
          <w:bCs/>
          <w:sz w:val="24"/>
          <w:szCs w:val="24"/>
          <w:rtl/>
          <w:lang w:eastAsia="en-US"/>
        </w:rPr>
        <w:t>:</w:t>
      </w:r>
    </w:p>
    <w:p w:rsidR="005A6333" w:rsidRPr="00AB1A77" w:rsidRDefault="002008EB" w:rsidP="009734B6">
      <w:pPr>
        <w:jc w:val="lowKashida"/>
        <w:rPr>
          <w:rFonts w:cs="Simplified Arabic"/>
          <w:sz w:val="24"/>
          <w:szCs w:val="24"/>
          <w:rtl/>
          <w:lang w:eastAsia="en-US"/>
        </w:rPr>
      </w:pPr>
      <w:r>
        <w:rPr>
          <w:rFonts w:cs="Simplified Arabic"/>
          <w:color w:val="000000"/>
          <w:sz w:val="24"/>
          <w:szCs w:val="24"/>
          <w:rtl/>
          <w:lang w:eastAsia="en-US"/>
        </w:rPr>
        <w:t xml:space="preserve">تشير </w:t>
      </w:r>
      <w:r w:rsidR="007B6F5A">
        <w:rPr>
          <w:rFonts w:cs="Simplified Arabic" w:hint="cs"/>
          <w:color w:val="000000"/>
          <w:sz w:val="24"/>
          <w:szCs w:val="24"/>
          <w:rtl/>
          <w:lang w:eastAsia="en-US"/>
        </w:rPr>
        <w:t>نتائج مسح التجمعات السكانية</w:t>
      </w:r>
      <w:r w:rsidR="008C6E14">
        <w:rPr>
          <w:rFonts w:cs="Simplified Arabic" w:hint="cs"/>
          <w:color w:val="000000"/>
          <w:sz w:val="24"/>
          <w:szCs w:val="24"/>
          <w:rtl/>
          <w:lang w:eastAsia="en-US"/>
        </w:rPr>
        <w:t xml:space="preserve"> لعام</w:t>
      </w:r>
      <w:r w:rsidR="007B6F5A">
        <w:rPr>
          <w:rFonts w:cs="Simplified Arabic" w:hint="cs"/>
          <w:color w:val="000000"/>
          <w:sz w:val="24"/>
          <w:szCs w:val="24"/>
          <w:rtl/>
          <w:lang w:eastAsia="en-US"/>
        </w:rPr>
        <w:t xml:space="preserve"> 2013</w:t>
      </w:r>
      <w:r>
        <w:rPr>
          <w:rFonts w:cs="Simplified Arabic"/>
          <w:color w:val="000000"/>
          <w:sz w:val="24"/>
          <w:szCs w:val="24"/>
          <w:rtl/>
          <w:lang w:eastAsia="en-US"/>
        </w:rPr>
        <w:t xml:space="preserve"> إلى </w:t>
      </w:r>
      <w:r>
        <w:rPr>
          <w:rFonts w:cs="Simplified Arabic" w:hint="cs"/>
          <w:color w:val="000000"/>
          <w:sz w:val="24"/>
          <w:szCs w:val="24"/>
          <w:rtl/>
          <w:lang w:eastAsia="en-US"/>
        </w:rPr>
        <w:t>أن</w:t>
      </w:r>
      <w:r w:rsidR="00AD61E3">
        <w:rPr>
          <w:rFonts w:cs="Simplified Arabic"/>
          <w:color w:val="000000"/>
          <w:sz w:val="24"/>
          <w:szCs w:val="24"/>
          <w:rtl/>
          <w:lang w:eastAsia="en-US"/>
        </w:rPr>
        <w:t xml:space="preserve"> عدد التجمعات السكانية التي لا </w:t>
      </w:r>
      <w:r w:rsidR="00AD61E3">
        <w:rPr>
          <w:rFonts w:cs="Simplified Arabic" w:hint="cs"/>
          <w:color w:val="000000"/>
          <w:sz w:val="24"/>
          <w:szCs w:val="24"/>
          <w:rtl/>
          <w:lang w:eastAsia="en-US"/>
        </w:rPr>
        <w:t>ي</w:t>
      </w:r>
      <w:r>
        <w:rPr>
          <w:rFonts w:cs="Simplified Arabic"/>
          <w:color w:val="000000"/>
          <w:sz w:val="24"/>
          <w:szCs w:val="24"/>
          <w:rtl/>
          <w:lang w:eastAsia="en-US"/>
        </w:rPr>
        <w:t xml:space="preserve">وجد فيها </w:t>
      </w:r>
      <w:r>
        <w:rPr>
          <w:rFonts w:cs="Simplified Arabic" w:hint="cs"/>
          <w:color w:val="000000"/>
          <w:sz w:val="24"/>
          <w:szCs w:val="24"/>
          <w:rtl/>
          <w:lang w:eastAsia="en-US"/>
        </w:rPr>
        <w:t>شبكة</w:t>
      </w:r>
      <w:r>
        <w:rPr>
          <w:rFonts w:cs="Simplified Arabic"/>
          <w:color w:val="000000"/>
          <w:sz w:val="24"/>
          <w:szCs w:val="24"/>
          <w:rtl/>
          <w:lang w:eastAsia="en-US"/>
        </w:rPr>
        <w:t xml:space="preserve"> كهرباء في </w:t>
      </w:r>
      <w:r>
        <w:rPr>
          <w:rFonts w:cs="Simplified Arabic" w:hint="cs"/>
          <w:color w:val="000000"/>
          <w:sz w:val="24"/>
          <w:szCs w:val="24"/>
          <w:rtl/>
          <w:lang w:eastAsia="en-US"/>
        </w:rPr>
        <w:t>فلسطين</w:t>
      </w:r>
      <w:r>
        <w:rPr>
          <w:rFonts w:cs="Simplified Arabic"/>
          <w:color w:val="000000"/>
          <w:sz w:val="24"/>
          <w:szCs w:val="24"/>
          <w:rtl/>
          <w:lang w:eastAsia="en-US"/>
        </w:rPr>
        <w:t xml:space="preserve"> </w:t>
      </w:r>
      <w:r>
        <w:rPr>
          <w:rFonts w:cs="Simplified Arabic" w:hint="cs"/>
          <w:color w:val="000000"/>
          <w:sz w:val="24"/>
          <w:szCs w:val="24"/>
          <w:rtl/>
          <w:lang w:eastAsia="en-US"/>
        </w:rPr>
        <w:t>قد بلغ</w:t>
      </w:r>
      <w:r>
        <w:rPr>
          <w:rFonts w:cs="Simplified Arabic"/>
          <w:color w:val="000000"/>
          <w:sz w:val="24"/>
          <w:szCs w:val="24"/>
          <w:rtl/>
          <w:lang w:eastAsia="en-US"/>
        </w:rPr>
        <w:t xml:space="preserve"> </w:t>
      </w:r>
      <w:r>
        <w:rPr>
          <w:rFonts w:cs="Simplified Arabic" w:hint="cs"/>
          <w:color w:val="000000"/>
          <w:sz w:val="24"/>
          <w:szCs w:val="24"/>
          <w:rtl/>
          <w:lang w:eastAsia="en-US"/>
        </w:rPr>
        <w:t>24</w:t>
      </w:r>
      <w:r>
        <w:rPr>
          <w:rFonts w:cs="Simplified Arabic"/>
          <w:color w:val="000000"/>
          <w:sz w:val="24"/>
          <w:szCs w:val="24"/>
          <w:rtl/>
          <w:lang w:eastAsia="en-US"/>
        </w:rPr>
        <w:t xml:space="preserve"> تجمعاً </w:t>
      </w:r>
      <w:r>
        <w:rPr>
          <w:rFonts w:cs="Simplified Arabic" w:hint="cs"/>
          <w:color w:val="000000"/>
          <w:sz w:val="24"/>
          <w:szCs w:val="24"/>
          <w:rtl/>
          <w:lang w:eastAsia="en-US"/>
        </w:rPr>
        <w:t>وجميعها</w:t>
      </w:r>
      <w:r>
        <w:rPr>
          <w:rFonts w:cs="Simplified Arabic"/>
          <w:color w:val="000000"/>
          <w:sz w:val="24"/>
          <w:szCs w:val="24"/>
          <w:rtl/>
          <w:lang w:eastAsia="en-US"/>
        </w:rPr>
        <w:t xml:space="preserve"> في الضفة الغربية</w:t>
      </w:r>
      <w:r>
        <w:rPr>
          <w:rFonts w:cs="Simplified Arabic" w:hint="cs"/>
          <w:color w:val="000000"/>
          <w:sz w:val="24"/>
          <w:szCs w:val="24"/>
          <w:rtl/>
          <w:lang w:eastAsia="en-US"/>
        </w:rPr>
        <w:t xml:space="preserve"> وتمثل ما نسبته </w:t>
      </w:r>
      <w:r w:rsidR="009734B6">
        <w:rPr>
          <w:rFonts w:cs="Simplified Arabic" w:hint="cs"/>
          <w:color w:val="000000"/>
          <w:sz w:val="24"/>
          <w:szCs w:val="24"/>
          <w:rtl/>
          <w:lang w:eastAsia="en-US"/>
        </w:rPr>
        <w:t>4.3</w:t>
      </w:r>
      <w:r>
        <w:rPr>
          <w:rFonts w:cs="Simplified Arabic" w:hint="cs"/>
          <w:color w:val="000000"/>
          <w:sz w:val="24"/>
          <w:szCs w:val="24"/>
          <w:rtl/>
          <w:lang w:eastAsia="en-US"/>
        </w:rPr>
        <w:t>% من التجمعات السكانية في فلسطين، وقد تركزت هذه التجمعات في محافظتي الخليل (11 تجمعاً) وطوباس (6 تجمعات)</w:t>
      </w:r>
      <w:r>
        <w:rPr>
          <w:rFonts w:cs="Simplified Arabic"/>
          <w:color w:val="000000"/>
          <w:sz w:val="24"/>
          <w:szCs w:val="24"/>
          <w:rtl/>
          <w:lang w:eastAsia="en-US"/>
        </w:rPr>
        <w:t>.</w:t>
      </w:r>
    </w:p>
    <w:p w:rsidR="005A6333" w:rsidRDefault="005A6333" w:rsidP="0054454E">
      <w:pPr>
        <w:jc w:val="lowKashida"/>
        <w:rPr>
          <w:rFonts w:cs="Simplified Arabic"/>
          <w:b/>
          <w:bCs/>
          <w:sz w:val="18"/>
          <w:szCs w:val="18"/>
          <w:rtl/>
          <w:lang w:eastAsia="en-US"/>
        </w:rPr>
      </w:pPr>
    </w:p>
    <w:p w:rsidR="008609A0" w:rsidRDefault="008609A0" w:rsidP="0054454E">
      <w:pPr>
        <w:jc w:val="lowKashida"/>
        <w:rPr>
          <w:rFonts w:cs="Simplified Arabic"/>
          <w:b/>
          <w:bCs/>
          <w:sz w:val="24"/>
          <w:szCs w:val="24"/>
          <w:rtl/>
          <w:lang w:eastAsia="en-US"/>
        </w:rPr>
      </w:pPr>
      <w:r w:rsidRPr="00524F7A">
        <w:rPr>
          <w:rFonts w:cs="Simplified Arabic" w:hint="cs"/>
          <w:b/>
          <w:bCs/>
          <w:sz w:val="24"/>
          <w:szCs w:val="24"/>
          <w:rtl/>
          <w:lang w:eastAsia="en-US"/>
        </w:rPr>
        <w:t>كمية الكهرباء المزودة</w:t>
      </w:r>
      <w:r>
        <w:rPr>
          <w:rFonts w:cs="Simplified Arabic" w:hint="cs"/>
          <w:b/>
          <w:bCs/>
          <w:sz w:val="24"/>
          <w:szCs w:val="24"/>
          <w:rtl/>
          <w:lang w:eastAsia="en-US"/>
        </w:rPr>
        <w:t xml:space="preserve"> والمستهلكة</w:t>
      </w:r>
      <w:r w:rsidR="006F7E45">
        <w:rPr>
          <w:rFonts w:cs="Simplified Arabic" w:hint="cs"/>
          <w:b/>
          <w:bCs/>
          <w:sz w:val="24"/>
          <w:szCs w:val="24"/>
          <w:rtl/>
          <w:lang w:eastAsia="en-US"/>
        </w:rPr>
        <w:t>:</w:t>
      </w:r>
    </w:p>
    <w:p w:rsidR="008609A0" w:rsidRPr="00E44802" w:rsidRDefault="00575130" w:rsidP="00E40369">
      <w:pPr>
        <w:jc w:val="lowKashida"/>
        <w:rPr>
          <w:rFonts w:cs="Simplified Arabic"/>
          <w:color w:val="000000"/>
          <w:sz w:val="24"/>
          <w:szCs w:val="24"/>
          <w:rtl/>
          <w:lang w:eastAsia="en-US"/>
        </w:rPr>
      </w:pPr>
      <w:r>
        <w:rPr>
          <w:rFonts w:cs="Simplified Arabic" w:hint="cs"/>
          <w:color w:val="000000"/>
          <w:sz w:val="24"/>
          <w:szCs w:val="24"/>
          <w:rtl/>
          <w:lang w:eastAsia="en-US"/>
        </w:rPr>
        <w:t>قدرت</w:t>
      </w:r>
      <w:r w:rsidR="008609A0" w:rsidRPr="00524F7A">
        <w:rPr>
          <w:rFonts w:cs="Simplified Arabic" w:hint="cs"/>
          <w:color w:val="000000"/>
          <w:sz w:val="24"/>
          <w:szCs w:val="24"/>
          <w:rtl/>
          <w:lang w:eastAsia="en-US"/>
        </w:rPr>
        <w:t xml:space="preserve"> </w:t>
      </w:r>
      <w:r w:rsidR="008609A0">
        <w:rPr>
          <w:rFonts w:cs="Simplified Arabic" w:hint="cs"/>
          <w:color w:val="000000"/>
          <w:sz w:val="24"/>
          <w:szCs w:val="24"/>
          <w:rtl/>
          <w:lang w:eastAsia="en-US"/>
        </w:rPr>
        <w:t>كمية الكهرباء الم</w:t>
      </w:r>
      <w:r w:rsidR="008609A0" w:rsidRPr="00524F7A">
        <w:rPr>
          <w:rFonts w:cs="Simplified Arabic" w:hint="cs"/>
          <w:color w:val="000000"/>
          <w:sz w:val="24"/>
          <w:szCs w:val="24"/>
          <w:rtl/>
          <w:lang w:eastAsia="en-US"/>
        </w:rPr>
        <w:t>ز</w:t>
      </w:r>
      <w:r w:rsidR="008609A0">
        <w:rPr>
          <w:rFonts w:cs="Simplified Arabic" w:hint="cs"/>
          <w:color w:val="000000"/>
          <w:sz w:val="24"/>
          <w:szCs w:val="24"/>
          <w:rtl/>
          <w:lang w:eastAsia="en-US"/>
        </w:rPr>
        <w:t>ودة للتجم</w:t>
      </w:r>
      <w:r w:rsidR="008609A0" w:rsidRPr="00524F7A">
        <w:rPr>
          <w:rFonts w:cs="Simplified Arabic" w:hint="cs"/>
          <w:color w:val="000000"/>
          <w:sz w:val="24"/>
          <w:szCs w:val="24"/>
          <w:rtl/>
          <w:lang w:eastAsia="en-US"/>
        </w:rPr>
        <w:t>ع</w:t>
      </w:r>
      <w:r w:rsidR="008609A0">
        <w:rPr>
          <w:rFonts w:cs="Simplified Arabic" w:hint="cs"/>
          <w:color w:val="000000"/>
          <w:sz w:val="24"/>
          <w:szCs w:val="24"/>
          <w:rtl/>
          <w:lang w:eastAsia="en-US"/>
        </w:rPr>
        <w:t>ا</w:t>
      </w:r>
      <w:r w:rsidR="008609A0" w:rsidRPr="00524F7A">
        <w:rPr>
          <w:rFonts w:cs="Simplified Arabic" w:hint="cs"/>
          <w:color w:val="000000"/>
          <w:sz w:val="24"/>
          <w:szCs w:val="24"/>
          <w:rtl/>
          <w:lang w:eastAsia="en-US"/>
        </w:rPr>
        <w:t>ت السكانية في فلسطين في منتصف العام 2013 حوالي 4.</w:t>
      </w:r>
      <w:r w:rsidR="008609A0">
        <w:rPr>
          <w:rFonts w:cs="Simplified Arabic" w:hint="cs"/>
          <w:color w:val="000000"/>
          <w:sz w:val="24"/>
          <w:szCs w:val="24"/>
          <w:rtl/>
          <w:lang w:eastAsia="en-US"/>
        </w:rPr>
        <w:t>6</w:t>
      </w:r>
      <w:r w:rsidR="008609A0" w:rsidRPr="00524F7A">
        <w:rPr>
          <w:rFonts w:cs="Simplified Arabic" w:hint="cs"/>
          <w:color w:val="000000"/>
          <w:sz w:val="24"/>
          <w:szCs w:val="24"/>
          <w:rtl/>
          <w:lang w:eastAsia="en-US"/>
        </w:rPr>
        <w:t xml:space="preserve"> مليون </w:t>
      </w:r>
      <w:r w:rsidR="00E40369">
        <w:rPr>
          <w:rFonts w:cs="Simplified Arabic" w:hint="cs"/>
          <w:color w:val="000000"/>
          <w:sz w:val="24"/>
          <w:szCs w:val="24"/>
          <w:rtl/>
          <w:lang w:eastAsia="en-US"/>
        </w:rPr>
        <w:t xml:space="preserve">      </w:t>
      </w:r>
      <w:r w:rsidR="008609A0" w:rsidRPr="00524F7A">
        <w:rPr>
          <w:rFonts w:cs="Simplified Arabic" w:hint="cs"/>
          <w:color w:val="000000"/>
          <w:sz w:val="24"/>
          <w:szCs w:val="24"/>
          <w:rtl/>
          <w:lang w:eastAsia="en-US"/>
        </w:rPr>
        <w:t>ميغاواط</w:t>
      </w:r>
      <w:r w:rsidR="008D7022">
        <w:rPr>
          <w:rFonts w:cs="Simplified Arabic" w:hint="cs"/>
          <w:color w:val="000000"/>
          <w:sz w:val="24"/>
          <w:szCs w:val="24"/>
          <w:rtl/>
          <w:lang w:eastAsia="en-US"/>
        </w:rPr>
        <w:t>.</w:t>
      </w:r>
      <w:r w:rsidR="008609A0" w:rsidRPr="00524F7A">
        <w:rPr>
          <w:rFonts w:cs="Simplified Arabic" w:hint="cs"/>
          <w:color w:val="000000"/>
          <w:sz w:val="24"/>
          <w:szCs w:val="24"/>
          <w:rtl/>
          <w:lang w:eastAsia="en-US"/>
        </w:rPr>
        <w:t>ساعة، منها 2.</w:t>
      </w:r>
      <w:r w:rsidR="008609A0">
        <w:rPr>
          <w:rFonts w:cs="Simplified Arabic" w:hint="cs"/>
          <w:color w:val="000000"/>
          <w:sz w:val="24"/>
          <w:szCs w:val="24"/>
          <w:rtl/>
          <w:lang w:eastAsia="en-US"/>
        </w:rPr>
        <w:t>8</w:t>
      </w:r>
      <w:r w:rsidR="00E17B45">
        <w:rPr>
          <w:rFonts w:cs="Simplified Arabic" w:hint="cs"/>
          <w:color w:val="000000"/>
          <w:sz w:val="24"/>
          <w:szCs w:val="24"/>
          <w:rtl/>
          <w:lang w:eastAsia="en-US"/>
        </w:rPr>
        <w:t xml:space="preserve"> مليون ميغاواط</w:t>
      </w:r>
      <w:r w:rsidR="008D7022">
        <w:rPr>
          <w:rFonts w:cs="Simplified Arabic" w:hint="cs"/>
          <w:color w:val="000000"/>
          <w:sz w:val="24"/>
          <w:szCs w:val="24"/>
          <w:rtl/>
          <w:lang w:eastAsia="en-US"/>
        </w:rPr>
        <w:t>.</w:t>
      </w:r>
      <w:r w:rsidR="008609A0" w:rsidRPr="00524F7A">
        <w:rPr>
          <w:rFonts w:cs="Simplified Arabic" w:hint="cs"/>
          <w:color w:val="000000"/>
          <w:sz w:val="24"/>
          <w:szCs w:val="24"/>
          <w:rtl/>
          <w:lang w:eastAsia="en-US"/>
        </w:rPr>
        <w:t>س</w:t>
      </w:r>
      <w:r w:rsidR="008609A0">
        <w:rPr>
          <w:rFonts w:cs="Simplified Arabic" w:hint="cs"/>
          <w:color w:val="000000"/>
          <w:sz w:val="24"/>
          <w:szCs w:val="24"/>
          <w:rtl/>
          <w:lang w:eastAsia="en-US"/>
        </w:rPr>
        <w:t>ا</w:t>
      </w:r>
      <w:r w:rsidR="008609A0" w:rsidRPr="00524F7A">
        <w:rPr>
          <w:rFonts w:cs="Simplified Arabic" w:hint="cs"/>
          <w:color w:val="000000"/>
          <w:sz w:val="24"/>
          <w:szCs w:val="24"/>
          <w:rtl/>
          <w:lang w:eastAsia="en-US"/>
        </w:rPr>
        <w:t>عة في الضف</w:t>
      </w:r>
      <w:r w:rsidR="008609A0">
        <w:rPr>
          <w:rFonts w:cs="Simplified Arabic" w:hint="cs"/>
          <w:color w:val="000000"/>
          <w:sz w:val="24"/>
          <w:szCs w:val="24"/>
          <w:rtl/>
          <w:lang w:eastAsia="en-US"/>
        </w:rPr>
        <w:t xml:space="preserve">ة الغربية، </w:t>
      </w:r>
      <w:r w:rsidR="008609A0" w:rsidRPr="00524F7A">
        <w:rPr>
          <w:rFonts w:cs="Simplified Arabic" w:hint="cs"/>
          <w:color w:val="000000"/>
          <w:sz w:val="24"/>
          <w:szCs w:val="24"/>
          <w:rtl/>
          <w:lang w:eastAsia="en-US"/>
        </w:rPr>
        <w:t xml:space="preserve">في حين </w:t>
      </w:r>
      <w:r>
        <w:rPr>
          <w:rFonts w:cs="Simplified Arabic" w:hint="cs"/>
          <w:color w:val="000000"/>
          <w:sz w:val="24"/>
          <w:szCs w:val="24"/>
          <w:rtl/>
          <w:lang w:eastAsia="en-US"/>
        </w:rPr>
        <w:t>قدرت</w:t>
      </w:r>
      <w:r w:rsidR="008609A0">
        <w:rPr>
          <w:rFonts w:cs="Simplified Arabic" w:hint="cs"/>
          <w:color w:val="000000"/>
          <w:sz w:val="24"/>
          <w:szCs w:val="24"/>
          <w:rtl/>
          <w:lang w:eastAsia="en-US"/>
        </w:rPr>
        <w:t xml:space="preserve"> </w:t>
      </w:r>
      <w:r w:rsidR="008609A0" w:rsidRPr="00524F7A">
        <w:rPr>
          <w:rFonts w:cs="Simplified Arabic" w:hint="cs"/>
          <w:color w:val="000000"/>
          <w:sz w:val="24"/>
          <w:szCs w:val="24"/>
          <w:rtl/>
          <w:lang w:eastAsia="en-US"/>
        </w:rPr>
        <w:t>كمية الكهرباء المستهلكة في</w:t>
      </w:r>
      <w:r w:rsidR="00E17B45">
        <w:rPr>
          <w:rFonts w:cs="Simplified Arabic" w:hint="cs"/>
          <w:color w:val="000000"/>
          <w:sz w:val="24"/>
          <w:szCs w:val="24"/>
          <w:rtl/>
          <w:lang w:eastAsia="en-US"/>
        </w:rPr>
        <w:t xml:space="preserve"> فلسطين حوالي 3.5 مليون ميغاواط</w:t>
      </w:r>
      <w:r w:rsidR="008D7022">
        <w:rPr>
          <w:rFonts w:cs="Simplified Arabic" w:hint="cs"/>
          <w:color w:val="000000"/>
          <w:sz w:val="24"/>
          <w:szCs w:val="24"/>
          <w:rtl/>
          <w:lang w:eastAsia="en-US"/>
        </w:rPr>
        <w:t>.</w:t>
      </w:r>
      <w:r w:rsidR="008609A0" w:rsidRPr="00524F7A">
        <w:rPr>
          <w:rFonts w:cs="Simplified Arabic" w:hint="cs"/>
          <w:color w:val="000000"/>
          <w:sz w:val="24"/>
          <w:szCs w:val="24"/>
          <w:rtl/>
          <w:lang w:eastAsia="en-US"/>
        </w:rPr>
        <w:t>ساعة</w:t>
      </w:r>
      <w:r w:rsidR="008609A0">
        <w:rPr>
          <w:rFonts w:cs="Simplified Arabic" w:hint="cs"/>
          <w:b/>
          <w:bCs/>
          <w:sz w:val="24"/>
          <w:szCs w:val="24"/>
          <w:rtl/>
          <w:lang w:eastAsia="en-US"/>
        </w:rPr>
        <w:t xml:space="preserve">، </w:t>
      </w:r>
      <w:r w:rsidR="008609A0" w:rsidRPr="00524F7A">
        <w:rPr>
          <w:rFonts w:cs="Simplified Arabic" w:hint="cs"/>
          <w:color w:val="000000"/>
          <w:sz w:val="24"/>
          <w:szCs w:val="24"/>
          <w:rtl/>
          <w:lang w:eastAsia="en-US"/>
        </w:rPr>
        <w:t>منها</w:t>
      </w:r>
      <w:r w:rsidR="00E17B45">
        <w:rPr>
          <w:rFonts w:cs="Simplified Arabic" w:hint="cs"/>
          <w:color w:val="000000"/>
          <w:sz w:val="24"/>
          <w:szCs w:val="24"/>
          <w:rtl/>
          <w:lang w:eastAsia="en-US"/>
        </w:rPr>
        <w:t xml:space="preserve"> 2.2 مليون ميغاواط</w:t>
      </w:r>
      <w:r w:rsidR="008D7022">
        <w:rPr>
          <w:rFonts w:cs="Simplified Arabic" w:hint="cs"/>
          <w:color w:val="000000"/>
          <w:sz w:val="24"/>
          <w:szCs w:val="24"/>
          <w:rtl/>
          <w:lang w:eastAsia="en-US"/>
        </w:rPr>
        <w:t>.</w:t>
      </w:r>
      <w:r w:rsidR="008609A0">
        <w:rPr>
          <w:rFonts w:cs="Simplified Arabic" w:hint="cs"/>
          <w:color w:val="000000"/>
          <w:sz w:val="24"/>
          <w:szCs w:val="24"/>
          <w:rtl/>
          <w:lang w:eastAsia="en-US"/>
        </w:rPr>
        <w:t>ساعة في الضفة الغربية.</w:t>
      </w:r>
    </w:p>
    <w:p w:rsidR="008609A0" w:rsidRPr="002E2410" w:rsidRDefault="008609A0" w:rsidP="0054454E">
      <w:pPr>
        <w:jc w:val="lowKashida"/>
        <w:rPr>
          <w:rFonts w:cs="Simplified Arabic"/>
          <w:b/>
          <w:bCs/>
          <w:sz w:val="18"/>
          <w:szCs w:val="18"/>
          <w:rtl/>
          <w:lang w:eastAsia="en-US"/>
        </w:rPr>
      </w:pPr>
    </w:p>
    <w:p w:rsidR="007B6F5A" w:rsidRDefault="007B6F5A" w:rsidP="006F7E45">
      <w:pPr>
        <w:jc w:val="lowKashida"/>
        <w:rPr>
          <w:rFonts w:cs="Simplified Arabic"/>
          <w:b/>
          <w:bCs/>
          <w:sz w:val="24"/>
          <w:szCs w:val="24"/>
          <w:rtl/>
          <w:lang w:eastAsia="en-US"/>
        </w:rPr>
      </w:pPr>
      <w:r>
        <w:rPr>
          <w:rFonts w:cs="Simplified Arabic" w:hint="cs"/>
          <w:b/>
          <w:bCs/>
          <w:sz w:val="24"/>
          <w:szCs w:val="24"/>
          <w:rtl/>
          <w:lang w:eastAsia="en-US"/>
        </w:rPr>
        <w:t>ال</w:t>
      </w:r>
      <w:r>
        <w:rPr>
          <w:rFonts w:cs="Simplified Arabic" w:hint="eastAsia"/>
          <w:b/>
          <w:bCs/>
          <w:sz w:val="24"/>
          <w:szCs w:val="24"/>
          <w:rtl/>
          <w:lang w:eastAsia="en-US"/>
        </w:rPr>
        <w:t>مصدر</w:t>
      </w:r>
      <w:r>
        <w:rPr>
          <w:rFonts w:cs="Simplified Arabic"/>
          <w:b/>
          <w:bCs/>
          <w:sz w:val="24"/>
          <w:szCs w:val="24"/>
          <w:rtl/>
          <w:lang w:eastAsia="en-US"/>
        </w:rPr>
        <w:t xml:space="preserve"> الرئيسي</w:t>
      </w:r>
      <w:r>
        <w:rPr>
          <w:rFonts w:cs="Simplified Arabic" w:hint="cs"/>
          <w:b/>
          <w:bCs/>
          <w:sz w:val="24"/>
          <w:szCs w:val="24"/>
          <w:rtl/>
          <w:lang w:eastAsia="en-US"/>
        </w:rPr>
        <w:t xml:space="preserve"> </w:t>
      </w:r>
      <w:r w:rsidR="00416286">
        <w:rPr>
          <w:rFonts w:cs="Simplified Arabic" w:hint="cs"/>
          <w:b/>
          <w:bCs/>
          <w:sz w:val="24"/>
          <w:szCs w:val="24"/>
          <w:rtl/>
          <w:lang w:eastAsia="en-US"/>
        </w:rPr>
        <w:t>ل</w:t>
      </w:r>
      <w:r>
        <w:rPr>
          <w:rFonts w:cs="Simplified Arabic" w:hint="cs"/>
          <w:b/>
          <w:bCs/>
          <w:sz w:val="24"/>
          <w:szCs w:val="24"/>
          <w:rtl/>
          <w:lang w:eastAsia="en-US"/>
        </w:rPr>
        <w:t>لكهرباء</w:t>
      </w:r>
      <w:r w:rsidR="006F7E45">
        <w:rPr>
          <w:rFonts w:cs="Simplified Arabic" w:hint="cs"/>
          <w:b/>
          <w:bCs/>
          <w:sz w:val="24"/>
          <w:szCs w:val="24"/>
          <w:rtl/>
          <w:lang w:eastAsia="en-US"/>
        </w:rPr>
        <w:t>:</w:t>
      </w:r>
    </w:p>
    <w:p w:rsidR="007B6F5A" w:rsidRDefault="007B6F5A" w:rsidP="0054454E">
      <w:pPr>
        <w:jc w:val="both"/>
        <w:rPr>
          <w:rFonts w:cs="Simplified Arabic"/>
          <w:sz w:val="24"/>
          <w:szCs w:val="24"/>
          <w:rtl/>
          <w:lang w:eastAsia="en-US"/>
        </w:rPr>
      </w:pPr>
      <w:r>
        <w:rPr>
          <w:rFonts w:cs="Simplified Arabic"/>
          <w:sz w:val="24"/>
          <w:szCs w:val="24"/>
          <w:rtl/>
          <w:lang w:eastAsia="en-US"/>
        </w:rPr>
        <w:t xml:space="preserve">تشير النتائج </w:t>
      </w:r>
      <w:r>
        <w:rPr>
          <w:rFonts w:cs="Simplified Arabic" w:hint="cs"/>
          <w:sz w:val="24"/>
          <w:szCs w:val="24"/>
          <w:rtl/>
          <w:lang w:eastAsia="en-US"/>
        </w:rPr>
        <w:t>إلى</w:t>
      </w:r>
      <w:r>
        <w:rPr>
          <w:rFonts w:cs="Simplified Arabic"/>
          <w:sz w:val="24"/>
          <w:szCs w:val="24"/>
          <w:rtl/>
          <w:lang w:eastAsia="en-US"/>
        </w:rPr>
        <w:t xml:space="preserve"> </w:t>
      </w:r>
      <w:r>
        <w:rPr>
          <w:rFonts w:cs="Simplified Arabic" w:hint="cs"/>
          <w:sz w:val="24"/>
          <w:szCs w:val="24"/>
          <w:rtl/>
          <w:lang w:eastAsia="en-US"/>
        </w:rPr>
        <w:t>أن</w:t>
      </w:r>
      <w:r>
        <w:rPr>
          <w:rFonts w:cs="Simplified Arabic"/>
          <w:sz w:val="24"/>
          <w:szCs w:val="24"/>
          <w:rtl/>
          <w:lang w:eastAsia="en-US"/>
        </w:rPr>
        <w:t xml:space="preserve"> </w:t>
      </w:r>
      <w:r>
        <w:rPr>
          <w:rFonts w:cs="Simplified Arabic" w:hint="cs"/>
          <w:sz w:val="24"/>
          <w:szCs w:val="24"/>
          <w:rtl/>
          <w:lang w:eastAsia="en-US"/>
        </w:rPr>
        <w:t>135</w:t>
      </w:r>
      <w:r>
        <w:rPr>
          <w:rFonts w:cs="Simplified Arabic"/>
          <w:sz w:val="24"/>
          <w:szCs w:val="24"/>
          <w:rtl/>
          <w:lang w:eastAsia="en-US"/>
        </w:rPr>
        <w:t xml:space="preserve"> تجمعاً</w:t>
      </w:r>
      <w:r>
        <w:rPr>
          <w:rFonts w:cs="Simplified Arabic" w:hint="cs"/>
          <w:sz w:val="24"/>
          <w:szCs w:val="24"/>
          <w:rtl/>
          <w:lang w:eastAsia="en-US"/>
        </w:rPr>
        <w:t xml:space="preserve"> سكانياً</w:t>
      </w:r>
      <w:r>
        <w:rPr>
          <w:rFonts w:cs="Simplified Arabic"/>
          <w:sz w:val="24"/>
          <w:szCs w:val="24"/>
          <w:rtl/>
          <w:lang w:eastAsia="en-US"/>
        </w:rPr>
        <w:t xml:space="preserve"> في الضفة الغربية </w:t>
      </w:r>
      <w:r>
        <w:rPr>
          <w:rFonts w:cs="Simplified Arabic" w:hint="cs"/>
          <w:sz w:val="24"/>
          <w:szCs w:val="24"/>
          <w:rtl/>
          <w:lang w:eastAsia="en-US"/>
        </w:rPr>
        <w:t>ي</w:t>
      </w:r>
      <w:r w:rsidR="00416286">
        <w:rPr>
          <w:rFonts w:cs="Simplified Arabic"/>
          <w:sz w:val="24"/>
          <w:szCs w:val="24"/>
          <w:rtl/>
          <w:lang w:eastAsia="en-US"/>
        </w:rPr>
        <w:t>تزود بالكهرباء</w:t>
      </w:r>
      <w:r w:rsidR="00416286">
        <w:rPr>
          <w:rFonts w:cs="Simplified Arabic" w:hint="cs"/>
          <w:sz w:val="24"/>
          <w:szCs w:val="24"/>
          <w:rtl/>
          <w:lang w:eastAsia="en-US"/>
        </w:rPr>
        <w:t xml:space="preserve"> </w:t>
      </w:r>
      <w:r>
        <w:rPr>
          <w:rFonts w:cs="Simplified Arabic"/>
          <w:sz w:val="24"/>
          <w:szCs w:val="24"/>
          <w:rtl/>
          <w:lang w:eastAsia="en-US"/>
        </w:rPr>
        <w:t>عن طريق شركة كهرباء محافظ</w:t>
      </w:r>
      <w:r>
        <w:rPr>
          <w:rFonts w:cs="Simplified Arabic" w:hint="cs"/>
          <w:sz w:val="24"/>
          <w:szCs w:val="24"/>
          <w:rtl/>
          <w:lang w:eastAsia="en-US"/>
        </w:rPr>
        <w:t>ة</w:t>
      </w:r>
      <w:r>
        <w:rPr>
          <w:rFonts w:cs="Simplified Arabic"/>
          <w:sz w:val="24"/>
          <w:szCs w:val="24"/>
          <w:rtl/>
          <w:lang w:eastAsia="en-US"/>
        </w:rPr>
        <w:t xml:space="preserve"> </w:t>
      </w:r>
      <w:r w:rsidR="00D82280">
        <w:rPr>
          <w:rFonts w:cs="Simplified Arabic" w:hint="cs"/>
          <w:sz w:val="24"/>
          <w:szCs w:val="24"/>
          <w:rtl/>
          <w:lang w:eastAsia="en-US"/>
        </w:rPr>
        <w:t xml:space="preserve">        </w:t>
      </w:r>
      <w:r>
        <w:rPr>
          <w:rFonts w:cs="Simplified Arabic"/>
          <w:sz w:val="24"/>
          <w:szCs w:val="24"/>
          <w:rtl/>
          <w:lang w:eastAsia="en-US"/>
        </w:rPr>
        <w:t>القدس</w:t>
      </w:r>
      <w:r>
        <w:rPr>
          <w:rFonts w:cs="Simplified Arabic" w:hint="cs"/>
          <w:sz w:val="24"/>
          <w:szCs w:val="24"/>
          <w:rtl/>
          <w:lang w:eastAsia="en-US"/>
        </w:rPr>
        <w:t>،</w:t>
      </w:r>
      <w:r>
        <w:rPr>
          <w:rFonts w:cs="Simplified Arabic"/>
          <w:sz w:val="24"/>
          <w:szCs w:val="24"/>
          <w:rtl/>
          <w:lang w:eastAsia="en-US"/>
        </w:rPr>
        <w:t xml:space="preserve"> </w:t>
      </w:r>
      <w:r>
        <w:rPr>
          <w:rFonts w:cs="Simplified Arabic" w:hint="cs"/>
          <w:sz w:val="24"/>
          <w:szCs w:val="24"/>
          <w:rtl/>
          <w:lang w:eastAsia="en-US"/>
        </w:rPr>
        <w:t>و177</w:t>
      </w:r>
      <w:r>
        <w:rPr>
          <w:rFonts w:cs="Simplified Arabic"/>
          <w:sz w:val="24"/>
          <w:szCs w:val="24"/>
          <w:rtl/>
          <w:lang w:eastAsia="en-US"/>
        </w:rPr>
        <w:t xml:space="preserve"> تجمعا</w:t>
      </w:r>
      <w:r>
        <w:rPr>
          <w:rFonts w:cs="Simplified Arabic" w:hint="cs"/>
          <w:sz w:val="24"/>
          <w:szCs w:val="24"/>
          <w:rtl/>
          <w:lang w:eastAsia="en-US"/>
        </w:rPr>
        <w:t>ً سكانياً</w:t>
      </w:r>
      <w:r>
        <w:rPr>
          <w:rFonts w:cs="Simplified Arabic"/>
          <w:sz w:val="24"/>
          <w:szCs w:val="24"/>
          <w:rtl/>
          <w:lang w:eastAsia="en-US"/>
        </w:rPr>
        <w:t xml:space="preserve"> عن طريق الشركة القطري</w:t>
      </w:r>
      <w:r>
        <w:rPr>
          <w:rFonts w:cs="Simplified Arabic" w:hint="cs"/>
          <w:sz w:val="24"/>
          <w:szCs w:val="24"/>
          <w:rtl/>
          <w:lang w:eastAsia="en-US"/>
        </w:rPr>
        <w:t>ة</w:t>
      </w:r>
      <w:r>
        <w:rPr>
          <w:rFonts w:cs="Simplified Arabic"/>
          <w:sz w:val="24"/>
          <w:szCs w:val="24"/>
          <w:rtl/>
          <w:lang w:eastAsia="en-US"/>
        </w:rPr>
        <w:t xml:space="preserve"> الإسرائيلية، و</w:t>
      </w:r>
      <w:r>
        <w:rPr>
          <w:rFonts w:cs="Simplified Arabic" w:hint="cs"/>
          <w:sz w:val="24"/>
          <w:szCs w:val="24"/>
          <w:rtl/>
          <w:lang w:eastAsia="en-US"/>
        </w:rPr>
        <w:t>111</w:t>
      </w:r>
      <w:r>
        <w:rPr>
          <w:rFonts w:cs="Simplified Arabic"/>
          <w:sz w:val="24"/>
          <w:szCs w:val="24"/>
          <w:rtl/>
          <w:lang w:eastAsia="en-US"/>
        </w:rPr>
        <w:t xml:space="preserve"> تجمعاً </w:t>
      </w:r>
      <w:r>
        <w:rPr>
          <w:rFonts w:cs="Simplified Arabic" w:hint="cs"/>
          <w:sz w:val="24"/>
          <w:szCs w:val="24"/>
          <w:rtl/>
          <w:lang w:eastAsia="en-US"/>
        </w:rPr>
        <w:t xml:space="preserve">سكانياً </w:t>
      </w:r>
      <w:r>
        <w:rPr>
          <w:rFonts w:cs="Simplified Arabic"/>
          <w:sz w:val="24"/>
          <w:szCs w:val="24"/>
          <w:rtl/>
          <w:lang w:eastAsia="en-US"/>
        </w:rPr>
        <w:t xml:space="preserve">عن طريق </w:t>
      </w:r>
      <w:r w:rsidR="00416286">
        <w:rPr>
          <w:rFonts w:cs="Simplified Arabic" w:hint="cs"/>
          <w:sz w:val="24"/>
          <w:szCs w:val="24"/>
          <w:rtl/>
          <w:lang w:eastAsia="en-US"/>
        </w:rPr>
        <w:t>الهيئات</w:t>
      </w:r>
      <w:r>
        <w:rPr>
          <w:rFonts w:cs="Simplified Arabic" w:hint="cs"/>
          <w:sz w:val="24"/>
          <w:szCs w:val="24"/>
          <w:rtl/>
          <w:lang w:eastAsia="en-US"/>
        </w:rPr>
        <w:t xml:space="preserve"> ال</w:t>
      </w:r>
      <w:r>
        <w:rPr>
          <w:rFonts w:cs="Simplified Arabic"/>
          <w:sz w:val="24"/>
          <w:szCs w:val="24"/>
          <w:rtl/>
          <w:lang w:eastAsia="en-US"/>
        </w:rPr>
        <w:t>محلية</w:t>
      </w:r>
      <w:r>
        <w:rPr>
          <w:rFonts w:cs="Simplified Arabic" w:hint="cs"/>
          <w:sz w:val="24"/>
          <w:szCs w:val="24"/>
          <w:rtl/>
          <w:lang w:eastAsia="en-US"/>
        </w:rPr>
        <w:t>، و</w:t>
      </w:r>
      <w:r w:rsidR="00401383">
        <w:rPr>
          <w:rFonts w:cs="Simplified Arabic" w:hint="cs"/>
          <w:sz w:val="24"/>
          <w:szCs w:val="24"/>
          <w:rtl/>
          <w:lang w:eastAsia="en-US"/>
        </w:rPr>
        <w:t>15</w:t>
      </w:r>
      <w:r>
        <w:rPr>
          <w:rFonts w:cs="Simplified Arabic"/>
          <w:sz w:val="24"/>
          <w:szCs w:val="24"/>
          <w:rtl/>
          <w:lang w:eastAsia="en-US"/>
        </w:rPr>
        <w:t xml:space="preserve"> تجمع</w:t>
      </w:r>
      <w:r>
        <w:rPr>
          <w:rFonts w:cs="Simplified Arabic" w:hint="cs"/>
          <w:sz w:val="24"/>
          <w:szCs w:val="24"/>
          <w:rtl/>
          <w:lang w:eastAsia="en-US"/>
        </w:rPr>
        <w:t>اً</w:t>
      </w:r>
      <w:r>
        <w:rPr>
          <w:rFonts w:cs="Simplified Arabic"/>
          <w:sz w:val="24"/>
          <w:szCs w:val="24"/>
          <w:rtl/>
          <w:lang w:eastAsia="en-US"/>
        </w:rPr>
        <w:t xml:space="preserve"> </w:t>
      </w:r>
      <w:r>
        <w:rPr>
          <w:rFonts w:cs="Simplified Arabic" w:hint="cs"/>
          <w:sz w:val="24"/>
          <w:szCs w:val="24"/>
          <w:rtl/>
          <w:lang w:eastAsia="en-US"/>
        </w:rPr>
        <w:t>سكانياً ي</w:t>
      </w:r>
      <w:r>
        <w:rPr>
          <w:rFonts w:cs="Simplified Arabic"/>
          <w:sz w:val="24"/>
          <w:szCs w:val="24"/>
          <w:rtl/>
          <w:lang w:eastAsia="en-US"/>
        </w:rPr>
        <w:t xml:space="preserve">عتمد على </w:t>
      </w:r>
      <w:r w:rsidR="00401383">
        <w:rPr>
          <w:rFonts w:cs="Simplified Arabic" w:hint="cs"/>
          <w:sz w:val="24"/>
          <w:szCs w:val="24"/>
          <w:rtl/>
          <w:lang w:eastAsia="en-US"/>
        </w:rPr>
        <w:t>شركة كهرباء الجنوب</w:t>
      </w:r>
      <w:r>
        <w:rPr>
          <w:rFonts w:cs="Simplified Arabic"/>
          <w:sz w:val="24"/>
          <w:szCs w:val="24"/>
          <w:rtl/>
          <w:lang w:eastAsia="en-US"/>
        </w:rPr>
        <w:t xml:space="preserve">، </w:t>
      </w:r>
      <w:r w:rsidR="00416286">
        <w:rPr>
          <w:rFonts w:cs="Simplified Arabic" w:hint="cs"/>
          <w:sz w:val="24"/>
          <w:szCs w:val="24"/>
          <w:rtl/>
          <w:lang w:eastAsia="en-US"/>
        </w:rPr>
        <w:t xml:space="preserve">بينما </w:t>
      </w:r>
      <w:r>
        <w:rPr>
          <w:rFonts w:cs="Simplified Arabic"/>
          <w:sz w:val="24"/>
          <w:szCs w:val="24"/>
          <w:rtl/>
          <w:lang w:eastAsia="en-US"/>
        </w:rPr>
        <w:t>في قطاع غزة</w:t>
      </w:r>
      <w:r>
        <w:rPr>
          <w:rFonts w:cs="Simplified Arabic" w:hint="cs"/>
          <w:sz w:val="24"/>
          <w:szCs w:val="24"/>
          <w:rtl/>
          <w:lang w:eastAsia="en-US"/>
        </w:rPr>
        <w:t xml:space="preserve"> هناك 16 </w:t>
      </w:r>
      <w:r>
        <w:rPr>
          <w:rFonts w:cs="Simplified Arabic"/>
          <w:sz w:val="24"/>
          <w:szCs w:val="24"/>
          <w:rtl/>
          <w:lang w:eastAsia="en-US"/>
        </w:rPr>
        <w:t>تجمعا</w:t>
      </w:r>
      <w:r>
        <w:rPr>
          <w:rFonts w:cs="Simplified Arabic" w:hint="cs"/>
          <w:sz w:val="24"/>
          <w:szCs w:val="24"/>
          <w:rtl/>
          <w:lang w:eastAsia="en-US"/>
        </w:rPr>
        <w:t>ً سكانياً ي</w:t>
      </w:r>
      <w:r>
        <w:rPr>
          <w:rFonts w:cs="Simplified Arabic"/>
          <w:sz w:val="24"/>
          <w:szCs w:val="24"/>
          <w:rtl/>
          <w:lang w:eastAsia="en-US"/>
        </w:rPr>
        <w:t xml:space="preserve">عتمد على الشركة القطرية </w:t>
      </w:r>
      <w:r>
        <w:rPr>
          <w:rFonts w:cs="Simplified Arabic" w:hint="cs"/>
          <w:sz w:val="24"/>
          <w:szCs w:val="24"/>
          <w:rtl/>
          <w:lang w:eastAsia="en-US"/>
        </w:rPr>
        <w:t>الإسرائيلية</w:t>
      </w:r>
      <w:r>
        <w:rPr>
          <w:rFonts w:cs="Simplified Arabic"/>
          <w:sz w:val="24"/>
          <w:szCs w:val="24"/>
          <w:rtl/>
          <w:lang w:eastAsia="en-US"/>
        </w:rPr>
        <w:t xml:space="preserve"> كمصدر للكهرباء</w:t>
      </w:r>
      <w:r>
        <w:rPr>
          <w:rFonts w:cs="Simplified Arabic" w:hint="cs"/>
          <w:sz w:val="24"/>
          <w:szCs w:val="24"/>
          <w:rtl/>
          <w:lang w:eastAsia="en-US"/>
        </w:rPr>
        <w:t xml:space="preserve"> مقابل </w:t>
      </w:r>
      <w:r w:rsidR="00401383">
        <w:rPr>
          <w:rFonts w:cs="Simplified Arabic" w:hint="cs"/>
          <w:sz w:val="24"/>
          <w:szCs w:val="24"/>
          <w:rtl/>
          <w:lang w:eastAsia="en-US"/>
        </w:rPr>
        <w:t>9 تجمعات</w:t>
      </w:r>
      <w:r>
        <w:rPr>
          <w:rFonts w:cs="Simplified Arabic" w:hint="cs"/>
          <w:sz w:val="24"/>
          <w:szCs w:val="24"/>
          <w:rtl/>
          <w:lang w:eastAsia="en-US"/>
        </w:rPr>
        <w:t xml:space="preserve"> </w:t>
      </w:r>
      <w:r w:rsidR="00401383">
        <w:rPr>
          <w:rFonts w:cs="Simplified Arabic" w:hint="cs"/>
          <w:sz w:val="24"/>
          <w:szCs w:val="24"/>
          <w:rtl/>
          <w:lang w:eastAsia="en-US"/>
        </w:rPr>
        <w:t>سكانية ت</w:t>
      </w:r>
      <w:r>
        <w:rPr>
          <w:rFonts w:cs="Simplified Arabic" w:hint="cs"/>
          <w:sz w:val="24"/>
          <w:szCs w:val="24"/>
          <w:rtl/>
          <w:lang w:eastAsia="en-US"/>
        </w:rPr>
        <w:t>عتمد على مصادر أخرى</w:t>
      </w:r>
      <w:r w:rsidR="00023FF5">
        <w:rPr>
          <w:rFonts w:cs="Simplified Arabic" w:hint="cs"/>
          <w:sz w:val="24"/>
          <w:szCs w:val="24"/>
          <w:rtl/>
          <w:lang w:eastAsia="en-US"/>
        </w:rPr>
        <w:t xml:space="preserve"> للتزود بالكهرباء</w:t>
      </w:r>
      <w:r>
        <w:rPr>
          <w:rFonts w:cs="Simplified Arabic" w:hint="cs"/>
          <w:sz w:val="24"/>
          <w:szCs w:val="24"/>
          <w:rtl/>
          <w:lang w:eastAsia="en-US"/>
        </w:rPr>
        <w:t>.</w:t>
      </w:r>
    </w:p>
    <w:p w:rsidR="00AB1A77" w:rsidRPr="002E2410" w:rsidRDefault="00AB1A77" w:rsidP="0054454E">
      <w:pPr>
        <w:jc w:val="lowKashida"/>
        <w:rPr>
          <w:rFonts w:cs="Simplified Arabic"/>
          <w:b/>
          <w:bCs/>
          <w:sz w:val="18"/>
          <w:szCs w:val="18"/>
          <w:rtl/>
          <w:lang w:eastAsia="en-US"/>
        </w:rPr>
      </w:pPr>
    </w:p>
    <w:tbl>
      <w:tblPr>
        <w:tblStyle w:val="TableGrid"/>
        <w:tblpPr w:leftFromText="180" w:rightFromText="180" w:vertAnchor="text" w:horzAnchor="margin" w:tblpY="408"/>
        <w:bidiVisual/>
        <w:tblW w:w="0" w:type="auto"/>
        <w:tblInd w:w="214" w:type="dxa"/>
        <w:tblLook w:val="04A0"/>
      </w:tblPr>
      <w:tblGrid>
        <w:gridCol w:w="9072"/>
      </w:tblGrid>
      <w:tr w:rsidR="002E2410" w:rsidTr="009C5F43">
        <w:trPr>
          <w:trHeight w:val="3393"/>
        </w:trPr>
        <w:tc>
          <w:tcPr>
            <w:tcW w:w="9072" w:type="dxa"/>
          </w:tcPr>
          <w:p w:rsidR="002E2410" w:rsidRPr="002E2410" w:rsidRDefault="002E2410" w:rsidP="0054454E">
            <w:pPr>
              <w:rPr>
                <w:rFonts w:cs="Simplified Arabic"/>
                <w:b/>
                <w:bCs/>
                <w:sz w:val="16"/>
                <w:szCs w:val="16"/>
                <w:rtl/>
              </w:rPr>
            </w:pPr>
            <w:r w:rsidRPr="005A6333">
              <w:rPr>
                <w:rFonts w:cs="Simplified Arabic"/>
                <w:b/>
                <w:bCs/>
                <w:noProof/>
                <w:sz w:val="16"/>
                <w:szCs w:val="16"/>
                <w:rtl/>
                <w:lang w:eastAsia="en-US"/>
              </w:rPr>
              <w:drawing>
                <wp:anchor distT="0" distB="0" distL="114300" distR="114300" simplePos="0" relativeHeight="251695104" behindDoc="0" locked="0" layoutInCell="1" allowOverlap="1">
                  <wp:simplePos x="0" y="0"/>
                  <wp:positionH relativeFrom="column">
                    <wp:posOffset>2540</wp:posOffset>
                  </wp:positionH>
                  <wp:positionV relativeFrom="paragraph">
                    <wp:posOffset>113665</wp:posOffset>
                  </wp:positionV>
                  <wp:extent cx="5686425" cy="2085975"/>
                  <wp:effectExtent l="0" t="0" r="0" b="0"/>
                  <wp:wrapTopAndBottom/>
                  <wp:docPr id="7"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p>
        </w:tc>
      </w:tr>
    </w:tbl>
    <w:p w:rsidR="009A0B82" w:rsidRPr="00CC7509" w:rsidRDefault="002008EB" w:rsidP="0054454E">
      <w:pPr>
        <w:jc w:val="center"/>
        <w:rPr>
          <w:rFonts w:cs="Simplified Arabic"/>
          <w:b/>
          <w:bCs/>
          <w:sz w:val="22"/>
          <w:szCs w:val="22"/>
          <w:rtl/>
        </w:rPr>
      </w:pPr>
      <w:r>
        <w:rPr>
          <w:rFonts w:cs="Simplified Arabic" w:hint="cs"/>
          <w:b/>
          <w:bCs/>
          <w:sz w:val="22"/>
          <w:szCs w:val="22"/>
          <w:rtl/>
          <w:lang w:eastAsia="en-US"/>
        </w:rPr>
        <w:t xml:space="preserve">  توزيع </w:t>
      </w:r>
      <w:r>
        <w:rPr>
          <w:rFonts w:cs="Simplified Arabic"/>
          <w:b/>
          <w:bCs/>
          <w:sz w:val="22"/>
          <w:szCs w:val="22"/>
          <w:rtl/>
          <w:lang w:eastAsia="en-US"/>
        </w:rPr>
        <w:t xml:space="preserve">التجمعات السكانية </w:t>
      </w:r>
      <w:r>
        <w:rPr>
          <w:rFonts w:cs="Simplified Arabic" w:hint="cs"/>
          <w:b/>
          <w:bCs/>
          <w:sz w:val="22"/>
          <w:szCs w:val="22"/>
          <w:rtl/>
          <w:lang w:eastAsia="en-US"/>
        </w:rPr>
        <w:t>المتصلة بشبكة الكهرباء في فلسطين حس</w:t>
      </w:r>
      <w:r>
        <w:rPr>
          <w:rFonts w:cs="Simplified Arabic" w:hint="eastAsia"/>
          <w:b/>
          <w:bCs/>
          <w:sz w:val="22"/>
          <w:szCs w:val="22"/>
          <w:rtl/>
          <w:lang w:eastAsia="en-US"/>
        </w:rPr>
        <w:t>ب</w:t>
      </w:r>
      <w:r>
        <w:rPr>
          <w:rFonts w:cs="Simplified Arabic"/>
          <w:b/>
          <w:bCs/>
          <w:sz w:val="22"/>
          <w:szCs w:val="22"/>
          <w:rtl/>
          <w:lang w:eastAsia="en-US"/>
        </w:rPr>
        <w:t xml:space="preserve"> </w:t>
      </w:r>
      <w:r>
        <w:rPr>
          <w:rFonts w:cs="Simplified Arabic" w:hint="cs"/>
          <w:b/>
          <w:bCs/>
          <w:sz w:val="22"/>
          <w:szCs w:val="22"/>
          <w:rtl/>
          <w:lang w:eastAsia="en-US"/>
        </w:rPr>
        <w:t>مصدر الكهرباء والمنطقة، 2013</w:t>
      </w:r>
    </w:p>
    <w:p w:rsidR="00CC7509" w:rsidRPr="009C5F43" w:rsidRDefault="00CC7509" w:rsidP="0054454E">
      <w:pPr>
        <w:pStyle w:val="Heading8"/>
        <w:jc w:val="both"/>
        <w:rPr>
          <w:rFonts w:cs="Simplified Arabic"/>
          <w:color w:val="000000"/>
          <w:sz w:val="18"/>
          <w:szCs w:val="18"/>
          <w:u w:val="none"/>
          <w:rtl/>
        </w:rPr>
      </w:pPr>
    </w:p>
    <w:p w:rsidR="00CC7509" w:rsidRPr="00CC7509" w:rsidRDefault="00CC7509" w:rsidP="0054454E">
      <w:pPr>
        <w:pStyle w:val="Heading8"/>
        <w:jc w:val="both"/>
        <w:rPr>
          <w:rFonts w:cs="Simplified Arabic"/>
          <w:color w:val="000000"/>
          <w:sz w:val="2"/>
          <w:szCs w:val="2"/>
          <w:u w:val="none"/>
          <w:rtl/>
        </w:rPr>
      </w:pPr>
    </w:p>
    <w:p w:rsidR="00CC7509" w:rsidRDefault="00CC7509" w:rsidP="00597717">
      <w:pPr>
        <w:pStyle w:val="Heading8"/>
        <w:jc w:val="both"/>
        <w:rPr>
          <w:rtl/>
        </w:rPr>
      </w:pPr>
      <w:r w:rsidRPr="00DE1EDB">
        <w:rPr>
          <w:rFonts w:cs="Simplified Arabic" w:hint="cs"/>
          <w:color w:val="000000"/>
          <w:sz w:val="24"/>
          <w:szCs w:val="24"/>
          <w:u w:val="none"/>
          <w:rtl/>
        </w:rPr>
        <w:t xml:space="preserve">وجود مشتركين بحاجة </w:t>
      </w:r>
      <w:r w:rsidR="00597717">
        <w:rPr>
          <w:rFonts w:cs="Simplified Arabic" w:hint="cs"/>
          <w:color w:val="000000"/>
          <w:sz w:val="24"/>
          <w:szCs w:val="24"/>
          <w:u w:val="none"/>
          <w:rtl/>
        </w:rPr>
        <w:t>إ</w:t>
      </w:r>
      <w:r w:rsidRPr="00DE1EDB">
        <w:rPr>
          <w:rFonts w:cs="Simplified Arabic" w:hint="cs"/>
          <w:color w:val="000000"/>
          <w:sz w:val="24"/>
          <w:szCs w:val="24"/>
          <w:u w:val="none"/>
          <w:rtl/>
        </w:rPr>
        <w:t>لى خدمة الكهرباء</w:t>
      </w:r>
      <w:r w:rsidR="006F7E45">
        <w:rPr>
          <w:rFonts w:hint="cs"/>
          <w:rtl/>
        </w:rPr>
        <w:t>:</w:t>
      </w:r>
    </w:p>
    <w:p w:rsidR="00CC7509" w:rsidRDefault="00CC7509" w:rsidP="0056255A">
      <w:pPr>
        <w:ind w:left="-2"/>
        <w:jc w:val="lowKashida"/>
        <w:rPr>
          <w:rFonts w:cs="Simplified Arabic"/>
          <w:sz w:val="24"/>
          <w:szCs w:val="24"/>
          <w:rtl/>
        </w:rPr>
      </w:pPr>
      <w:r>
        <w:rPr>
          <w:rFonts w:cs="Simplified Arabic" w:hint="cs"/>
          <w:sz w:val="24"/>
          <w:szCs w:val="24"/>
          <w:rtl/>
        </w:rPr>
        <w:t>أظهرت</w:t>
      </w:r>
      <w:r>
        <w:rPr>
          <w:rFonts w:cs="Simplified Arabic"/>
          <w:sz w:val="24"/>
          <w:szCs w:val="24"/>
          <w:rtl/>
        </w:rPr>
        <w:t xml:space="preserve"> </w:t>
      </w:r>
      <w:r>
        <w:rPr>
          <w:rFonts w:cs="Simplified Arabic" w:hint="cs"/>
          <w:sz w:val="24"/>
          <w:szCs w:val="24"/>
          <w:rtl/>
        </w:rPr>
        <w:t>ال</w:t>
      </w:r>
      <w:r>
        <w:rPr>
          <w:rFonts w:cs="Simplified Arabic"/>
          <w:sz w:val="24"/>
          <w:szCs w:val="24"/>
          <w:rtl/>
        </w:rPr>
        <w:t xml:space="preserve">نتائج </w:t>
      </w:r>
      <w:r>
        <w:rPr>
          <w:rFonts w:cs="Simplified Arabic" w:hint="cs"/>
          <w:sz w:val="24"/>
          <w:szCs w:val="24"/>
          <w:rtl/>
        </w:rPr>
        <w:t>أن</w:t>
      </w:r>
      <w:r>
        <w:rPr>
          <w:rFonts w:cs="Simplified Arabic"/>
          <w:sz w:val="24"/>
          <w:szCs w:val="24"/>
          <w:rtl/>
        </w:rPr>
        <w:t xml:space="preserve"> </w:t>
      </w:r>
      <w:r>
        <w:rPr>
          <w:rFonts w:cs="Simplified Arabic" w:hint="cs"/>
          <w:sz w:val="24"/>
          <w:szCs w:val="24"/>
          <w:rtl/>
        </w:rPr>
        <w:t>31</w:t>
      </w:r>
      <w:r>
        <w:rPr>
          <w:rFonts w:cs="Simplified Arabic"/>
          <w:sz w:val="24"/>
          <w:szCs w:val="24"/>
          <w:rtl/>
        </w:rPr>
        <w:t xml:space="preserve"> تجمعاً سكانياً في </w:t>
      </w:r>
      <w:r>
        <w:rPr>
          <w:rFonts w:cs="Simplified Arabic" w:hint="cs"/>
          <w:sz w:val="24"/>
          <w:szCs w:val="24"/>
          <w:rtl/>
        </w:rPr>
        <w:t>فلسطين</w:t>
      </w:r>
      <w:r>
        <w:rPr>
          <w:rFonts w:cs="Simplified Arabic"/>
          <w:sz w:val="24"/>
          <w:szCs w:val="24"/>
          <w:rtl/>
        </w:rPr>
        <w:t xml:space="preserve"> </w:t>
      </w:r>
      <w:r>
        <w:rPr>
          <w:rFonts w:cs="Simplified Arabic" w:hint="cs"/>
          <w:sz w:val="24"/>
          <w:szCs w:val="24"/>
          <w:rtl/>
        </w:rPr>
        <w:t>ي</w:t>
      </w:r>
      <w:r>
        <w:rPr>
          <w:rFonts w:cs="Simplified Arabic"/>
          <w:sz w:val="24"/>
          <w:szCs w:val="24"/>
          <w:rtl/>
        </w:rPr>
        <w:t xml:space="preserve">وجد </w:t>
      </w:r>
      <w:r>
        <w:rPr>
          <w:rFonts w:cs="Simplified Arabic" w:hint="cs"/>
          <w:sz w:val="24"/>
          <w:szCs w:val="24"/>
          <w:rtl/>
        </w:rPr>
        <w:t>فيه</w:t>
      </w:r>
      <w:r w:rsidR="008D7022">
        <w:rPr>
          <w:rFonts w:cs="Simplified Arabic" w:hint="cs"/>
          <w:sz w:val="24"/>
          <w:szCs w:val="24"/>
          <w:rtl/>
        </w:rPr>
        <w:t>ا</w:t>
      </w:r>
      <w:r>
        <w:rPr>
          <w:rFonts w:cs="Simplified Arabic"/>
          <w:sz w:val="24"/>
          <w:szCs w:val="24"/>
          <w:rtl/>
        </w:rPr>
        <w:t xml:space="preserve"> </w:t>
      </w:r>
      <w:r>
        <w:rPr>
          <w:rFonts w:cs="Simplified Arabic" w:hint="cs"/>
          <w:sz w:val="24"/>
          <w:szCs w:val="24"/>
          <w:rtl/>
        </w:rPr>
        <w:t>مشترك</w:t>
      </w:r>
      <w:r w:rsidR="008D7022">
        <w:rPr>
          <w:rFonts w:cs="Simplified Arabic" w:hint="cs"/>
          <w:sz w:val="24"/>
          <w:szCs w:val="24"/>
          <w:rtl/>
        </w:rPr>
        <w:t>ي</w:t>
      </w:r>
      <w:r>
        <w:rPr>
          <w:rFonts w:cs="Simplified Arabic" w:hint="cs"/>
          <w:sz w:val="24"/>
          <w:szCs w:val="24"/>
          <w:rtl/>
        </w:rPr>
        <w:t xml:space="preserve">ن بحاجة </w:t>
      </w:r>
      <w:r w:rsidR="00597717">
        <w:rPr>
          <w:rFonts w:cs="Simplified Arabic" w:hint="cs"/>
          <w:sz w:val="24"/>
          <w:szCs w:val="24"/>
          <w:rtl/>
        </w:rPr>
        <w:t>إ</w:t>
      </w:r>
      <w:r>
        <w:rPr>
          <w:rFonts w:cs="Simplified Arabic" w:hint="cs"/>
          <w:sz w:val="24"/>
          <w:szCs w:val="24"/>
          <w:rtl/>
        </w:rPr>
        <w:t>لى خدمة التزويد بالكهرباء عن طريق المولدات، منها 29 تجمعاً سكانياً في الضفة الغربية، وتجمعين في قطاع غزة</w:t>
      </w:r>
      <w:r>
        <w:rPr>
          <w:rFonts w:cs="Simplified Arabic"/>
          <w:sz w:val="24"/>
          <w:szCs w:val="24"/>
          <w:rtl/>
        </w:rPr>
        <w:t xml:space="preserve">.  </w:t>
      </w:r>
    </w:p>
    <w:p w:rsidR="00CC7509" w:rsidRDefault="00CC7509" w:rsidP="0054454E">
      <w:pPr>
        <w:ind w:left="-2"/>
        <w:jc w:val="lowKashida"/>
        <w:rPr>
          <w:rFonts w:cs="Simplified Arabic"/>
          <w:rtl/>
        </w:rPr>
      </w:pPr>
    </w:p>
    <w:p w:rsidR="006E561C" w:rsidRDefault="006E561C" w:rsidP="0054454E">
      <w:pPr>
        <w:ind w:left="-2"/>
        <w:jc w:val="lowKashida"/>
        <w:rPr>
          <w:rFonts w:cs="Simplified Arabic"/>
          <w:rtl/>
        </w:rPr>
      </w:pPr>
    </w:p>
    <w:p w:rsidR="006E561C" w:rsidRPr="009C5F43" w:rsidRDefault="006E561C" w:rsidP="0054454E">
      <w:pPr>
        <w:ind w:left="-2"/>
        <w:jc w:val="lowKashida"/>
        <w:rPr>
          <w:rFonts w:cs="Simplified Arabic"/>
          <w:rtl/>
        </w:rPr>
      </w:pPr>
    </w:p>
    <w:p w:rsidR="00ED1CB4" w:rsidRDefault="00ED1CB4" w:rsidP="0054454E">
      <w:pPr>
        <w:jc w:val="lowKashida"/>
        <w:rPr>
          <w:rFonts w:cs="Simplified Arabic"/>
          <w:b/>
          <w:bCs/>
          <w:color w:val="000000"/>
          <w:sz w:val="24"/>
          <w:szCs w:val="24"/>
          <w:rtl/>
        </w:rPr>
      </w:pPr>
    </w:p>
    <w:p w:rsidR="00CC7509" w:rsidRDefault="00CC7509" w:rsidP="0054454E">
      <w:pPr>
        <w:jc w:val="lowKashida"/>
        <w:rPr>
          <w:rFonts w:cs="Simplified Arabic"/>
          <w:b/>
          <w:bCs/>
          <w:color w:val="000000"/>
          <w:sz w:val="24"/>
          <w:szCs w:val="24"/>
          <w:rtl/>
        </w:rPr>
      </w:pPr>
      <w:r>
        <w:rPr>
          <w:rFonts w:cs="Simplified Arabic" w:hint="cs"/>
          <w:b/>
          <w:bCs/>
          <w:color w:val="000000"/>
          <w:sz w:val="24"/>
          <w:szCs w:val="24"/>
          <w:rtl/>
        </w:rPr>
        <w:lastRenderedPageBreak/>
        <w:t>إستخدام مصادر الطاقة المتجددة في توليد الكهرباء</w:t>
      </w:r>
      <w:r w:rsidR="006F7E45">
        <w:rPr>
          <w:rFonts w:cs="Simplified Arabic" w:hint="cs"/>
          <w:b/>
          <w:bCs/>
          <w:color w:val="000000"/>
          <w:sz w:val="24"/>
          <w:szCs w:val="24"/>
          <w:rtl/>
        </w:rPr>
        <w:t>:</w:t>
      </w:r>
    </w:p>
    <w:p w:rsidR="00CC7509" w:rsidRDefault="00CC7509" w:rsidP="0054454E">
      <w:pPr>
        <w:ind w:left="-2"/>
        <w:jc w:val="lowKashida"/>
        <w:rPr>
          <w:rFonts w:cs="Simplified Arabic"/>
          <w:sz w:val="24"/>
          <w:szCs w:val="24"/>
          <w:rtl/>
        </w:rPr>
      </w:pPr>
      <w:r>
        <w:rPr>
          <w:rFonts w:cs="Simplified Arabic"/>
          <w:color w:val="000000"/>
          <w:sz w:val="24"/>
          <w:szCs w:val="24"/>
          <w:rtl/>
        </w:rPr>
        <w:t xml:space="preserve">بالنسبة </w:t>
      </w:r>
      <w:r>
        <w:rPr>
          <w:rFonts w:cs="Simplified Arabic" w:hint="cs"/>
          <w:color w:val="000000"/>
          <w:sz w:val="24"/>
          <w:szCs w:val="24"/>
          <w:rtl/>
        </w:rPr>
        <w:t>لإستخدام مصادر الطاقة المتجددة في توليد الكهرباء،</w:t>
      </w:r>
      <w:r>
        <w:rPr>
          <w:rFonts w:cs="Simplified Arabic"/>
          <w:color w:val="000000"/>
          <w:sz w:val="24"/>
          <w:szCs w:val="24"/>
          <w:rtl/>
        </w:rPr>
        <w:t xml:space="preserve"> </w:t>
      </w:r>
      <w:r>
        <w:rPr>
          <w:rFonts w:cs="Simplified Arabic" w:hint="cs"/>
          <w:color w:val="000000"/>
          <w:sz w:val="24"/>
          <w:szCs w:val="24"/>
          <w:rtl/>
        </w:rPr>
        <w:t>هناك</w:t>
      </w:r>
      <w:r>
        <w:rPr>
          <w:rFonts w:cs="Simplified Arabic"/>
          <w:color w:val="000000"/>
          <w:sz w:val="24"/>
          <w:szCs w:val="24"/>
          <w:rtl/>
        </w:rPr>
        <w:t xml:space="preserve"> </w:t>
      </w:r>
      <w:r>
        <w:rPr>
          <w:rFonts w:cs="Simplified Arabic" w:hint="cs"/>
          <w:color w:val="000000"/>
          <w:sz w:val="24"/>
          <w:szCs w:val="24"/>
          <w:rtl/>
        </w:rPr>
        <w:t xml:space="preserve">10 </w:t>
      </w:r>
      <w:r>
        <w:rPr>
          <w:rFonts w:cs="Simplified Arabic"/>
          <w:color w:val="000000"/>
          <w:sz w:val="24"/>
          <w:szCs w:val="24"/>
          <w:rtl/>
        </w:rPr>
        <w:t>تجمعا</w:t>
      </w:r>
      <w:r>
        <w:rPr>
          <w:rFonts w:cs="Simplified Arabic" w:hint="cs"/>
          <w:color w:val="000000"/>
          <w:sz w:val="24"/>
          <w:szCs w:val="24"/>
          <w:rtl/>
        </w:rPr>
        <w:t>ت سكانية</w:t>
      </w:r>
      <w:r>
        <w:rPr>
          <w:rFonts w:cs="Simplified Arabic"/>
          <w:color w:val="000000"/>
          <w:sz w:val="24"/>
          <w:szCs w:val="24"/>
          <w:rtl/>
        </w:rPr>
        <w:t xml:space="preserve"> فـي </w:t>
      </w:r>
      <w:r>
        <w:rPr>
          <w:rFonts w:cs="Simplified Arabic" w:hint="cs"/>
          <w:color w:val="000000"/>
          <w:sz w:val="24"/>
          <w:szCs w:val="24"/>
          <w:rtl/>
        </w:rPr>
        <w:t>فلسطين</w:t>
      </w:r>
      <w:r>
        <w:rPr>
          <w:rFonts w:cs="Simplified Arabic"/>
          <w:color w:val="000000"/>
          <w:sz w:val="24"/>
          <w:szCs w:val="24"/>
          <w:rtl/>
        </w:rPr>
        <w:t xml:space="preserve"> </w:t>
      </w:r>
      <w:r>
        <w:rPr>
          <w:rFonts w:cs="Simplified Arabic" w:hint="cs"/>
          <w:color w:val="000000"/>
          <w:sz w:val="24"/>
          <w:szCs w:val="24"/>
          <w:rtl/>
        </w:rPr>
        <w:t xml:space="preserve">تستخدم الطاقة الشمسية كمصدر للطاقة لتوليد الكهرباء، </w:t>
      </w:r>
      <w:r>
        <w:rPr>
          <w:rFonts w:cs="Simplified Arabic"/>
          <w:color w:val="000000"/>
          <w:sz w:val="24"/>
          <w:szCs w:val="24"/>
          <w:rtl/>
        </w:rPr>
        <w:t>وتجمعا</w:t>
      </w:r>
      <w:r>
        <w:rPr>
          <w:rFonts w:cs="Simplified Arabic" w:hint="cs"/>
          <w:color w:val="000000"/>
          <w:sz w:val="24"/>
          <w:szCs w:val="24"/>
          <w:rtl/>
        </w:rPr>
        <w:t>ً سكانياً</w:t>
      </w:r>
      <w:r>
        <w:rPr>
          <w:rFonts w:cs="Simplified Arabic"/>
          <w:color w:val="000000"/>
          <w:sz w:val="24"/>
          <w:szCs w:val="24"/>
          <w:rtl/>
        </w:rPr>
        <w:t xml:space="preserve"> </w:t>
      </w:r>
      <w:r>
        <w:rPr>
          <w:rFonts w:cs="Simplified Arabic" w:hint="cs"/>
          <w:color w:val="000000"/>
          <w:sz w:val="24"/>
          <w:szCs w:val="24"/>
          <w:rtl/>
        </w:rPr>
        <w:t>واحداً في محافظة جنين يستخدم المراوح الهوائية لتوليد الكهرباء.</w:t>
      </w:r>
    </w:p>
    <w:p w:rsidR="00A3353C" w:rsidRDefault="00A3353C" w:rsidP="0054454E">
      <w:pPr>
        <w:ind w:left="-2"/>
        <w:jc w:val="lowKashida"/>
        <w:rPr>
          <w:rFonts w:cs="Simplified Arabic"/>
          <w:sz w:val="24"/>
          <w:szCs w:val="24"/>
          <w:rtl/>
        </w:rPr>
      </w:pPr>
    </w:p>
    <w:p w:rsidR="00AD61E3" w:rsidRPr="00DE1EDB" w:rsidRDefault="00AD61E3" w:rsidP="0054454E">
      <w:pPr>
        <w:pStyle w:val="Heading8"/>
        <w:jc w:val="both"/>
        <w:rPr>
          <w:rFonts w:cs="Simplified Arabic"/>
          <w:color w:val="000000"/>
          <w:sz w:val="24"/>
          <w:szCs w:val="24"/>
          <w:u w:val="none"/>
          <w:rtl/>
        </w:rPr>
      </w:pPr>
      <w:r w:rsidRPr="00DE1EDB">
        <w:rPr>
          <w:rFonts w:cs="Simplified Arabic" w:hint="cs"/>
          <w:color w:val="000000"/>
          <w:sz w:val="24"/>
          <w:szCs w:val="24"/>
          <w:u w:val="none"/>
          <w:rtl/>
        </w:rPr>
        <w:t>توفر خدمة الكهرباء</w:t>
      </w:r>
      <w:r w:rsidR="006F7E45">
        <w:rPr>
          <w:rFonts w:cs="Simplified Arabic" w:hint="cs"/>
          <w:color w:val="000000"/>
          <w:sz w:val="24"/>
          <w:szCs w:val="24"/>
          <w:u w:val="none"/>
          <w:rtl/>
        </w:rPr>
        <w:t>:</w:t>
      </w:r>
    </w:p>
    <w:p w:rsidR="00AD5947" w:rsidRPr="00044C6E" w:rsidRDefault="00AD61E3" w:rsidP="00597717">
      <w:pPr>
        <w:pStyle w:val="Heading8"/>
        <w:jc w:val="both"/>
        <w:rPr>
          <w:rFonts w:cs="Simplified Arabic"/>
          <w:b w:val="0"/>
          <w:bCs w:val="0"/>
          <w:color w:val="000000"/>
          <w:sz w:val="24"/>
          <w:szCs w:val="24"/>
          <w:u w:val="none"/>
          <w:rtl/>
        </w:rPr>
      </w:pPr>
      <w:r w:rsidRPr="00AD61E3">
        <w:rPr>
          <w:rFonts w:cs="Simplified Arabic" w:hint="cs"/>
          <w:b w:val="0"/>
          <w:bCs w:val="0"/>
          <w:sz w:val="24"/>
          <w:szCs w:val="24"/>
          <w:u w:val="none"/>
          <w:rtl/>
          <w:lang w:eastAsia="en-US"/>
        </w:rPr>
        <w:t>من بين 533 تجمعاً</w:t>
      </w:r>
      <w:r w:rsidR="0079261D">
        <w:rPr>
          <w:rFonts w:cs="Simplified Arabic" w:hint="cs"/>
          <w:b w:val="0"/>
          <w:bCs w:val="0"/>
          <w:sz w:val="24"/>
          <w:szCs w:val="24"/>
          <w:u w:val="none"/>
          <w:rtl/>
          <w:lang w:eastAsia="en-US"/>
        </w:rPr>
        <w:t xml:space="preserve"> سكانياً لديه شبكة</w:t>
      </w:r>
      <w:r w:rsidRPr="00AD61E3">
        <w:rPr>
          <w:rFonts w:cs="Simplified Arabic" w:hint="cs"/>
          <w:b w:val="0"/>
          <w:bCs w:val="0"/>
          <w:sz w:val="24"/>
          <w:szCs w:val="24"/>
          <w:u w:val="none"/>
          <w:rtl/>
          <w:lang w:eastAsia="en-US"/>
        </w:rPr>
        <w:t xml:space="preserve"> كهرباء عامة في فلسطين، نجد أن </w:t>
      </w:r>
      <w:r w:rsidR="0079261D">
        <w:rPr>
          <w:rFonts w:cs="Simplified Arabic" w:hint="cs"/>
          <w:b w:val="0"/>
          <w:bCs w:val="0"/>
          <w:sz w:val="24"/>
          <w:szCs w:val="24"/>
          <w:u w:val="none"/>
          <w:rtl/>
          <w:lang w:eastAsia="en-US"/>
        </w:rPr>
        <w:t>هناك 354 تجمعاً</w:t>
      </w:r>
      <w:r w:rsidR="00F178BB">
        <w:rPr>
          <w:rFonts w:cs="Simplified Arabic" w:hint="cs"/>
          <w:b w:val="0"/>
          <w:bCs w:val="0"/>
          <w:sz w:val="24"/>
          <w:szCs w:val="24"/>
          <w:u w:val="none"/>
          <w:rtl/>
          <w:lang w:eastAsia="en-US"/>
        </w:rPr>
        <w:t xml:space="preserve"> سكانياً</w:t>
      </w:r>
      <w:r w:rsidR="0079261D">
        <w:rPr>
          <w:rFonts w:cs="Simplified Arabic" w:hint="cs"/>
          <w:b w:val="0"/>
          <w:bCs w:val="0"/>
          <w:sz w:val="24"/>
          <w:szCs w:val="24"/>
          <w:u w:val="none"/>
          <w:rtl/>
          <w:lang w:eastAsia="en-US"/>
        </w:rPr>
        <w:t xml:space="preserve"> منها يتوفر لديه</w:t>
      </w:r>
      <w:r w:rsidRPr="00AD61E3">
        <w:rPr>
          <w:rFonts w:cs="Simplified Arabic" w:hint="cs"/>
          <w:b w:val="0"/>
          <w:bCs w:val="0"/>
          <w:sz w:val="24"/>
          <w:szCs w:val="24"/>
          <w:u w:val="none"/>
          <w:rtl/>
          <w:lang w:eastAsia="en-US"/>
        </w:rPr>
        <w:t xml:space="preserve"> كهرباء</w:t>
      </w:r>
      <w:r w:rsidR="00CC7509" w:rsidRPr="00CC7509">
        <w:rPr>
          <w:rFonts w:cs="Simplified Arabic" w:hint="cs"/>
          <w:b w:val="0"/>
          <w:bCs w:val="0"/>
          <w:sz w:val="24"/>
          <w:szCs w:val="24"/>
          <w:u w:val="none"/>
          <w:rtl/>
          <w:lang w:eastAsia="en-US"/>
        </w:rPr>
        <w:t xml:space="preserve"> </w:t>
      </w:r>
      <w:r w:rsidR="00CC7509">
        <w:rPr>
          <w:rFonts w:cs="Simplified Arabic" w:hint="cs"/>
          <w:b w:val="0"/>
          <w:bCs w:val="0"/>
          <w:sz w:val="24"/>
          <w:szCs w:val="24"/>
          <w:u w:val="none"/>
          <w:rtl/>
          <w:lang w:eastAsia="en-US"/>
        </w:rPr>
        <w:t>خلال الصيف</w:t>
      </w:r>
      <w:r w:rsidR="00CC7509" w:rsidRPr="00AD61E3">
        <w:rPr>
          <w:rFonts w:cs="Simplified Arabic" w:hint="cs"/>
          <w:b w:val="0"/>
          <w:bCs w:val="0"/>
          <w:sz w:val="24"/>
          <w:szCs w:val="24"/>
          <w:u w:val="none"/>
          <w:rtl/>
          <w:lang w:eastAsia="en-US"/>
        </w:rPr>
        <w:t xml:space="preserve"> </w:t>
      </w:r>
      <w:r w:rsidRPr="00AD61E3">
        <w:rPr>
          <w:rFonts w:cs="Simplified Arabic" w:hint="cs"/>
          <w:b w:val="0"/>
          <w:bCs w:val="0"/>
          <w:sz w:val="24"/>
          <w:szCs w:val="24"/>
          <w:u w:val="none"/>
          <w:rtl/>
          <w:lang w:eastAsia="en-US"/>
        </w:rPr>
        <w:t>على مدار الساعة</w:t>
      </w:r>
      <w:r w:rsidR="00CC7509">
        <w:rPr>
          <w:rFonts w:cs="Simplified Arabic" w:hint="cs"/>
          <w:b w:val="0"/>
          <w:bCs w:val="0"/>
          <w:sz w:val="24"/>
          <w:szCs w:val="24"/>
          <w:u w:val="none"/>
          <w:rtl/>
          <w:lang w:eastAsia="en-US"/>
        </w:rPr>
        <w:t xml:space="preserve"> </w:t>
      </w:r>
      <w:r w:rsidRPr="00AD61E3">
        <w:rPr>
          <w:rFonts w:cs="Simplified Arabic" w:hint="cs"/>
          <w:b w:val="0"/>
          <w:bCs w:val="0"/>
          <w:sz w:val="24"/>
          <w:szCs w:val="24"/>
          <w:u w:val="none"/>
          <w:rtl/>
          <w:lang w:eastAsia="en-US"/>
        </w:rPr>
        <w:t>أي ما نسبته 66.4% من التجمعات المتصلة بشبكة الكهرباء العامة</w:t>
      </w:r>
      <w:r w:rsidRPr="00AD61E3">
        <w:rPr>
          <w:rFonts w:cs="Simplified Arabic" w:hint="cs"/>
          <w:b w:val="0"/>
          <w:bCs w:val="0"/>
          <w:sz w:val="24"/>
          <w:szCs w:val="24"/>
          <w:u w:val="none"/>
          <w:rtl/>
        </w:rPr>
        <w:t>، وبلغ عدد التجمعات</w:t>
      </w:r>
      <w:r w:rsidR="0079261D">
        <w:rPr>
          <w:rFonts w:cs="Simplified Arabic" w:hint="cs"/>
          <w:b w:val="0"/>
          <w:bCs w:val="0"/>
          <w:sz w:val="24"/>
          <w:szCs w:val="24"/>
          <w:u w:val="none"/>
          <w:rtl/>
        </w:rPr>
        <w:t xml:space="preserve"> السكانية</w:t>
      </w:r>
      <w:r w:rsidRPr="00AD61E3">
        <w:rPr>
          <w:rFonts w:cs="Simplified Arabic" w:hint="cs"/>
          <w:b w:val="0"/>
          <w:bCs w:val="0"/>
          <w:sz w:val="24"/>
          <w:szCs w:val="24"/>
          <w:u w:val="none"/>
          <w:rtl/>
        </w:rPr>
        <w:t xml:space="preserve"> في فلسطين التي</w:t>
      </w:r>
      <w:r w:rsidRPr="00AD61E3">
        <w:rPr>
          <w:rFonts w:cs="Simplified Arabic"/>
          <w:b w:val="0"/>
          <w:bCs w:val="0"/>
          <w:sz w:val="24"/>
          <w:szCs w:val="24"/>
          <w:u w:val="none"/>
          <w:rtl/>
        </w:rPr>
        <w:t xml:space="preserve"> تتوفر لديها خدمة </w:t>
      </w:r>
      <w:r w:rsidRPr="00AD61E3">
        <w:rPr>
          <w:rFonts w:cs="Simplified Arabic" w:hint="cs"/>
          <w:b w:val="0"/>
          <w:bCs w:val="0"/>
          <w:sz w:val="24"/>
          <w:szCs w:val="24"/>
          <w:u w:val="none"/>
          <w:rtl/>
        </w:rPr>
        <w:t>الكهرباء</w:t>
      </w:r>
      <w:r w:rsidRPr="00AD61E3">
        <w:rPr>
          <w:rFonts w:cs="Simplified Arabic"/>
          <w:b w:val="0"/>
          <w:bCs w:val="0"/>
          <w:sz w:val="24"/>
          <w:szCs w:val="24"/>
          <w:u w:val="none"/>
          <w:rtl/>
        </w:rPr>
        <w:t xml:space="preserve"> صيفا</w:t>
      </w:r>
      <w:r w:rsidRPr="00AD61E3">
        <w:rPr>
          <w:rFonts w:cs="Simplified Arabic" w:hint="cs"/>
          <w:b w:val="0"/>
          <w:bCs w:val="0"/>
          <w:sz w:val="24"/>
          <w:szCs w:val="24"/>
          <w:u w:val="none"/>
          <w:rtl/>
        </w:rPr>
        <w:t>ً</w:t>
      </w:r>
      <w:r w:rsidRPr="00AD61E3">
        <w:rPr>
          <w:rFonts w:cs="Simplified Arabic"/>
          <w:b w:val="0"/>
          <w:bCs w:val="0"/>
          <w:sz w:val="24"/>
          <w:szCs w:val="24"/>
          <w:u w:val="none"/>
          <w:rtl/>
        </w:rPr>
        <w:t xml:space="preserve"> بمعدل اقل من 5 ساعات يوميا</w:t>
      </w:r>
      <w:r w:rsidRPr="00AD61E3">
        <w:rPr>
          <w:rFonts w:cs="Simplified Arabic" w:hint="cs"/>
          <w:b w:val="0"/>
          <w:bCs w:val="0"/>
          <w:sz w:val="24"/>
          <w:szCs w:val="24"/>
          <w:u w:val="none"/>
          <w:rtl/>
        </w:rPr>
        <w:t>ً</w:t>
      </w:r>
      <w:r w:rsidRPr="00AD61E3">
        <w:rPr>
          <w:rFonts w:cs="Simplified Arabic"/>
          <w:b w:val="0"/>
          <w:bCs w:val="0"/>
          <w:sz w:val="24"/>
          <w:szCs w:val="24"/>
          <w:u w:val="none"/>
          <w:rtl/>
        </w:rPr>
        <w:t xml:space="preserve"> </w:t>
      </w:r>
      <w:r w:rsidR="0079261D">
        <w:rPr>
          <w:rFonts w:cs="Simplified Arabic" w:hint="cs"/>
          <w:b w:val="0"/>
          <w:bCs w:val="0"/>
          <w:sz w:val="24"/>
          <w:szCs w:val="24"/>
          <w:u w:val="none"/>
          <w:rtl/>
        </w:rPr>
        <w:t>27 تجمعاً سكانياً</w:t>
      </w:r>
      <w:r w:rsidR="00597717">
        <w:rPr>
          <w:rFonts w:cs="Simplified Arabic" w:hint="cs"/>
          <w:b w:val="0"/>
          <w:bCs w:val="0"/>
          <w:sz w:val="24"/>
          <w:szCs w:val="24"/>
          <w:u w:val="none"/>
          <w:rtl/>
        </w:rPr>
        <w:t>،</w:t>
      </w:r>
      <w:r w:rsidRPr="00AD61E3">
        <w:rPr>
          <w:rFonts w:cs="Simplified Arabic" w:hint="cs"/>
          <w:b w:val="0"/>
          <w:bCs w:val="0"/>
          <w:sz w:val="24"/>
          <w:szCs w:val="24"/>
          <w:u w:val="none"/>
          <w:rtl/>
        </w:rPr>
        <w:t xml:space="preserve"> أما</w:t>
      </w:r>
      <w:r w:rsidRPr="00AD61E3">
        <w:rPr>
          <w:rFonts w:cs="Simplified Arabic"/>
          <w:b w:val="0"/>
          <w:bCs w:val="0"/>
          <w:sz w:val="24"/>
          <w:szCs w:val="24"/>
          <w:u w:val="none"/>
          <w:rtl/>
        </w:rPr>
        <w:t xml:space="preserve"> في فصل الشتاء فإن </w:t>
      </w:r>
      <w:r w:rsidRPr="00AD61E3">
        <w:rPr>
          <w:rFonts w:cs="Simplified Arabic" w:hint="cs"/>
          <w:b w:val="0"/>
          <w:bCs w:val="0"/>
          <w:sz w:val="24"/>
          <w:szCs w:val="24"/>
          <w:u w:val="none"/>
          <w:rtl/>
        </w:rPr>
        <w:t>336 تجمعاً سكانياً في فلسطين</w:t>
      </w:r>
      <w:r w:rsidRPr="00AD61E3">
        <w:rPr>
          <w:rFonts w:cs="Simplified Arabic"/>
          <w:b w:val="0"/>
          <w:bCs w:val="0"/>
          <w:sz w:val="24"/>
          <w:szCs w:val="24"/>
          <w:u w:val="none"/>
          <w:rtl/>
        </w:rPr>
        <w:t xml:space="preserve"> </w:t>
      </w:r>
      <w:r w:rsidR="0079261D">
        <w:rPr>
          <w:rFonts w:cs="Simplified Arabic" w:hint="cs"/>
          <w:b w:val="0"/>
          <w:bCs w:val="0"/>
          <w:sz w:val="24"/>
          <w:szCs w:val="24"/>
          <w:u w:val="none"/>
          <w:rtl/>
        </w:rPr>
        <w:t>يصله</w:t>
      </w:r>
      <w:r w:rsidRPr="00AD61E3">
        <w:rPr>
          <w:rFonts w:cs="Simplified Arabic"/>
          <w:b w:val="0"/>
          <w:bCs w:val="0"/>
          <w:sz w:val="24"/>
          <w:szCs w:val="24"/>
          <w:u w:val="none"/>
          <w:rtl/>
        </w:rPr>
        <w:t xml:space="preserve"> </w:t>
      </w:r>
      <w:r w:rsidRPr="00AD61E3">
        <w:rPr>
          <w:rFonts w:cs="Simplified Arabic" w:hint="cs"/>
          <w:b w:val="0"/>
          <w:bCs w:val="0"/>
          <w:sz w:val="24"/>
          <w:szCs w:val="24"/>
          <w:u w:val="none"/>
          <w:rtl/>
        </w:rPr>
        <w:t>الكهرباء</w:t>
      </w:r>
      <w:r w:rsidRPr="00AD61E3">
        <w:rPr>
          <w:rFonts w:cs="Simplified Arabic"/>
          <w:b w:val="0"/>
          <w:bCs w:val="0"/>
          <w:sz w:val="24"/>
          <w:szCs w:val="24"/>
          <w:u w:val="none"/>
          <w:rtl/>
        </w:rPr>
        <w:t xml:space="preserve"> </w:t>
      </w:r>
      <w:r w:rsidRPr="00AD61E3">
        <w:rPr>
          <w:rFonts w:cs="Simplified Arabic" w:hint="cs"/>
          <w:b w:val="0"/>
          <w:bCs w:val="0"/>
          <w:sz w:val="24"/>
          <w:szCs w:val="24"/>
          <w:u w:val="none"/>
          <w:rtl/>
        </w:rPr>
        <w:t>على مدار الساعة</w:t>
      </w:r>
      <w:r w:rsidRPr="00AD61E3">
        <w:rPr>
          <w:rFonts w:cs="Simplified Arabic"/>
          <w:b w:val="0"/>
          <w:bCs w:val="0"/>
          <w:sz w:val="24"/>
          <w:szCs w:val="24"/>
          <w:u w:val="none"/>
          <w:rtl/>
        </w:rPr>
        <w:t xml:space="preserve"> يومياً</w:t>
      </w:r>
      <w:r w:rsidRPr="00AD61E3">
        <w:rPr>
          <w:rFonts w:cs="Simplified Arabic" w:hint="cs"/>
          <w:b w:val="0"/>
          <w:bCs w:val="0"/>
          <w:sz w:val="24"/>
          <w:szCs w:val="24"/>
          <w:u w:val="none"/>
          <w:rtl/>
        </w:rPr>
        <w:t>.</w:t>
      </w:r>
    </w:p>
    <w:p w:rsidR="00ED1D4F" w:rsidRPr="002E2410" w:rsidRDefault="00ED1D4F" w:rsidP="0054454E">
      <w:pPr>
        <w:jc w:val="lowKashida"/>
        <w:rPr>
          <w:rFonts w:cs="Simplified Arabic"/>
          <w:b/>
          <w:bCs/>
          <w:color w:val="000000"/>
          <w:rtl/>
        </w:rPr>
      </w:pPr>
    </w:p>
    <w:p w:rsidR="002008EB" w:rsidRDefault="002008EB" w:rsidP="0054454E">
      <w:pPr>
        <w:ind w:left="-2"/>
        <w:jc w:val="lowKashida"/>
        <w:rPr>
          <w:rFonts w:cs="Simplified Arabic"/>
          <w:b/>
          <w:bCs/>
          <w:color w:val="000000"/>
          <w:sz w:val="24"/>
          <w:szCs w:val="24"/>
        </w:rPr>
      </w:pPr>
      <w:r>
        <w:rPr>
          <w:rFonts w:cs="Simplified Arabic" w:hint="eastAsia"/>
          <w:b/>
          <w:bCs/>
          <w:color w:val="000000"/>
          <w:sz w:val="24"/>
          <w:szCs w:val="24"/>
          <w:rtl/>
        </w:rPr>
        <w:t>مشاكل</w:t>
      </w:r>
      <w:r w:rsidR="00044C6E">
        <w:rPr>
          <w:rFonts w:cs="Simplified Arabic" w:hint="cs"/>
          <w:b/>
          <w:bCs/>
          <w:color w:val="000000"/>
          <w:sz w:val="24"/>
          <w:szCs w:val="24"/>
          <w:rtl/>
        </w:rPr>
        <w:t xml:space="preserve"> </w:t>
      </w:r>
      <w:r w:rsidR="00044C6E">
        <w:rPr>
          <w:rFonts w:cs="Simplified Arabic"/>
          <w:b/>
          <w:bCs/>
          <w:color w:val="000000"/>
          <w:sz w:val="24"/>
          <w:szCs w:val="24"/>
          <w:rtl/>
        </w:rPr>
        <w:t xml:space="preserve">قطاع </w:t>
      </w:r>
      <w:r w:rsidR="00044C6E">
        <w:rPr>
          <w:rFonts w:cs="Simplified Arabic" w:hint="cs"/>
          <w:b/>
          <w:bCs/>
          <w:color w:val="000000"/>
          <w:sz w:val="24"/>
          <w:szCs w:val="24"/>
          <w:rtl/>
        </w:rPr>
        <w:t>الكهرباء</w:t>
      </w:r>
      <w:r>
        <w:rPr>
          <w:rFonts w:cs="Simplified Arabic"/>
          <w:b/>
          <w:bCs/>
          <w:color w:val="000000"/>
          <w:sz w:val="24"/>
          <w:szCs w:val="24"/>
          <w:rtl/>
        </w:rPr>
        <w:t xml:space="preserve"> </w:t>
      </w:r>
      <w:r w:rsidR="00044C6E">
        <w:rPr>
          <w:rFonts w:cs="Simplified Arabic"/>
          <w:b/>
          <w:bCs/>
          <w:color w:val="000000"/>
          <w:sz w:val="24"/>
          <w:szCs w:val="24"/>
          <w:rtl/>
        </w:rPr>
        <w:t xml:space="preserve">في </w:t>
      </w:r>
      <w:r>
        <w:rPr>
          <w:rFonts w:cs="Simplified Arabic"/>
          <w:b/>
          <w:bCs/>
          <w:color w:val="000000"/>
          <w:sz w:val="24"/>
          <w:szCs w:val="24"/>
          <w:rtl/>
        </w:rPr>
        <w:t>التجمع</w:t>
      </w:r>
      <w:r>
        <w:rPr>
          <w:rFonts w:cs="Simplified Arabic" w:hint="cs"/>
          <w:b/>
          <w:bCs/>
          <w:color w:val="000000"/>
          <w:sz w:val="24"/>
          <w:szCs w:val="24"/>
          <w:rtl/>
        </w:rPr>
        <w:t>ات</w:t>
      </w:r>
      <w:r w:rsidR="00501CC4">
        <w:rPr>
          <w:rFonts w:cs="Simplified Arabic" w:hint="cs"/>
          <w:b/>
          <w:bCs/>
          <w:color w:val="000000"/>
          <w:sz w:val="24"/>
          <w:szCs w:val="24"/>
          <w:rtl/>
        </w:rPr>
        <w:t xml:space="preserve"> السكانية</w:t>
      </w:r>
      <w:r w:rsidR="006F7E45">
        <w:rPr>
          <w:rFonts w:cs="Simplified Arabic" w:hint="cs"/>
          <w:b/>
          <w:bCs/>
          <w:color w:val="000000"/>
          <w:sz w:val="24"/>
          <w:szCs w:val="24"/>
          <w:rtl/>
        </w:rPr>
        <w:t>:</w:t>
      </w:r>
      <w:r>
        <w:rPr>
          <w:rFonts w:cs="Simplified Arabic"/>
          <w:b/>
          <w:bCs/>
          <w:color w:val="000000"/>
          <w:sz w:val="24"/>
          <w:szCs w:val="24"/>
          <w:rtl/>
        </w:rPr>
        <w:t xml:space="preserve"> </w:t>
      </w:r>
    </w:p>
    <w:p w:rsidR="005A3D3C" w:rsidRDefault="002008EB" w:rsidP="0054454E">
      <w:pPr>
        <w:ind w:left="-2"/>
        <w:jc w:val="lowKashida"/>
        <w:rPr>
          <w:rFonts w:cs="Simplified Arabic"/>
          <w:color w:val="000000"/>
          <w:sz w:val="24"/>
          <w:szCs w:val="24"/>
          <w:rtl/>
        </w:rPr>
      </w:pPr>
      <w:r>
        <w:rPr>
          <w:rFonts w:cs="Simplified Arabic" w:hint="cs"/>
          <w:color w:val="000000"/>
          <w:sz w:val="24"/>
          <w:szCs w:val="24"/>
          <w:rtl/>
        </w:rPr>
        <w:t>أشارت النتائج إلى أن 24 تجمعاً</w:t>
      </w:r>
      <w:r w:rsidR="008C614A">
        <w:rPr>
          <w:rFonts w:cs="Simplified Arabic" w:hint="cs"/>
          <w:color w:val="000000"/>
          <w:sz w:val="24"/>
          <w:szCs w:val="24"/>
          <w:rtl/>
        </w:rPr>
        <w:t xml:space="preserve"> سكانياً في فلسطين لا يوجد لديه</w:t>
      </w:r>
      <w:r>
        <w:rPr>
          <w:rFonts w:cs="Simplified Arabic" w:hint="cs"/>
          <w:color w:val="000000"/>
          <w:sz w:val="24"/>
          <w:szCs w:val="24"/>
          <w:rtl/>
        </w:rPr>
        <w:t xml:space="preserve"> شبكة كهرباء عامة، و157</w:t>
      </w:r>
      <w:r>
        <w:rPr>
          <w:rFonts w:cs="Simplified Arabic"/>
          <w:color w:val="000000"/>
          <w:sz w:val="24"/>
          <w:szCs w:val="24"/>
          <w:rtl/>
        </w:rPr>
        <w:t xml:space="preserve"> تجمعا</w:t>
      </w:r>
      <w:r>
        <w:rPr>
          <w:rFonts w:cs="Simplified Arabic" w:hint="cs"/>
          <w:color w:val="000000"/>
          <w:sz w:val="24"/>
          <w:szCs w:val="24"/>
          <w:rtl/>
        </w:rPr>
        <w:t xml:space="preserve">ً سكانياً </w:t>
      </w:r>
      <w:r w:rsidR="008C614A">
        <w:rPr>
          <w:rFonts w:cs="Simplified Arabic"/>
          <w:color w:val="000000"/>
          <w:sz w:val="24"/>
          <w:szCs w:val="24"/>
          <w:rtl/>
        </w:rPr>
        <w:t xml:space="preserve"> </w:t>
      </w:r>
      <w:r w:rsidR="008C614A">
        <w:rPr>
          <w:rFonts w:cs="Simplified Arabic" w:hint="cs"/>
          <w:color w:val="000000"/>
          <w:sz w:val="24"/>
          <w:szCs w:val="24"/>
          <w:rtl/>
        </w:rPr>
        <w:t>ي</w:t>
      </w:r>
      <w:r>
        <w:rPr>
          <w:rFonts w:cs="Simplified Arabic"/>
          <w:color w:val="000000"/>
          <w:sz w:val="24"/>
          <w:szCs w:val="24"/>
          <w:rtl/>
        </w:rPr>
        <w:t>عاني من وجود شبكة</w:t>
      </w:r>
      <w:r>
        <w:rPr>
          <w:rFonts w:cs="Simplified Arabic" w:hint="cs"/>
          <w:color w:val="000000"/>
          <w:sz w:val="24"/>
          <w:szCs w:val="24"/>
          <w:rtl/>
        </w:rPr>
        <w:t xml:space="preserve"> كهرباء</w:t>
      </w:r>
      <w:r>
        <w:rPr>
          <w:rFonts w:cs="Simplified Arabic"/>
          <w:color w:val="000000"/>
          <w:sz w:val="24"/>
          <w:szCs w:val="24"/>
          <w:rtl/>
        </w:rPr>
        <w:t xml:space="preserve"> قديمة</w:t>
      </w:r>
      <w:r>
        <w:rPr>
          <w:rFonts w:cs="Simplified Arabic" w:hint="cs"/>
          <w:color w:val="000000"/>
          <w:sz w:val="24"/>
          <w:szCs w:val="24"/>
          <w:rtl/>
        </w:rPr>
        <w:t>،</w:t>
      </w:r>
      <w:r w:rsidR="008C614A">
        <w:rPr>
          <w:rFonts w:cs="Simplified Arabic" w:hint="cs"/>
          <w:color w:val="000000"/>
          <w:sz w:val="24"/>
          <w:szCs w:val="24"/>
          <w:rtl/>
        </w:rPr>
        <w:t xml:space="preserve"> و</w:t>
      </w:r>
      <w:r>
        <w:rPr>
          <w:rFonts w:cs="Simplified Arabic" w:hint="cs"/>
          <w:color w:val="000000"/>
          <w:sz w:val="24"/>
          <w:szCs w:val="24"/>
          <w:rtl/>
        </w:rPr>
        <w:t>169</w:t>
      </w:r>
      <w:r>
        <w:rPr>
          <w:rFonts w:cs="Simplified Arabic"/>
          <w:color w:val="000000"/>
          <w:sz w:val="24"/>
          <w:szCs w:val="24"/>
          <w:rtl/>
        </w:rPr>
        <w:t xml:space="preserve"> تجمعا</w:t>
      </w:r>
      <w:r>
        <w:rPr>
          <w:rFonts w:cs="Simplified Arabic" w:hint="cs"/>
          <w:color w:val="000000"/>
          <w:sz w:val="24"/>
          <w:szCs w:val="24"/>
          <w:rtl/>
        </w:rPr>
        <w:t>ً</w:t>
      </w:r>
      <w:r>
        <w:rPr>
          <w:rFonts w:cs="Simplified Arabic"/>
          <w:color w:val="000000"/>
          <w:sz w:val="24"/>
          <w:szCs w:val="24"/>
          <w:rtl/>
        </w:rPr>
        <w:t xml:space="preserve"> </w:t>
      </w:r>
      <w:r w:rsidR="008C614A">
        <w:rPr>
          <w:rFonts w:cs="Simplified Arabic" w:hint="cs"/>
          <w:color w:val="000000"/>
          <w:sz w:val="24"/>
          <w:szCs w:val="24"/>
          <w:rtl/>
        </w:rPr>
        <w:t xml:space="preserve">سكانياً </w:t>
      </w:r>
      <w:r>
        <w:rPr>
          <w:rFonts w:cs="Simplified Arabic" w:hint="cs"/>
          <w:color w:val="000000"/>
          <w:sz w:val="24"/>
          <w:szCs w:val="24"/>
          <w:rtl/>
        </w:rPr>
        <w:t>ي</w:t>
      </w:r>
      <w:r>
        <w:rPr>
          <w:rFonts w:cs="Simplified Arabic"/>
          <w:color w:val="000000"/>
          <w:sz w:val="24"/>
          <w:szCs w:val="24"/>
          <w:rtl/>
        </w:rPr>
        <w:t xml:space="preserve">عاني من مشكلة انقطاع </w:t>
      </w:r>
      <w:r>
        <w:rPr>
          <w:rFonts w:cs="Simplified Arabic" w:hint="cs"/>
          <w:color w:val="000000"/>
          <w:sz w:val="24"/>
          <w:szCs w:val="24"/>
          <w:rtl/>
        </w:rPr>
        <w:t>الكهرباء،</w:t>
      </w:r>
      <w:r w:rsidR="008C614A">
        <w:rPr>
          <w:rFonts w:cs="Simplified Arabic" w:hint="cs"/>
          <w:color w:val="000000"/>
          <w:sz w:val="24"/>
          <w:szCs w:val="24"/>
          <w:rtl/>
        </w:rPr>
        <w:t xml:space="preserve"> و112</w:t>
      </w:r>
      <w:r>
        <w:rPr>
          <w:rFonts w:cs="Simplified Arabic"/>
          <w:color w:val="000000"/>
          <w:sz w:val="24"/>
          <w:szCs w:val="24"/>
          <w:rtl/>
        </w:rPr>
        <w:t xml:space="preserve"> تجمعاً </w:t>
      </w:r>
      <w:r w:rsidR="008C614A">
        <w:rPr>
          <w:rFonts w:cs="Simplified Arabic" w:hint="cs"/>
          <w:color w:val="000000"/>
          <w:sz w:val="24"/>
          <w:szCs w:val="24"/>
          <w:rtl/>
        </w:rPr>
        <w:t xml:space="preserve">سكانياً </w:t>
      </w:r>
      <w:r>
        <w:rPr>
          <w:rFonts w:cs="Simplified Arabic" w:hint="cs"/>
          <w:color w:val="000000"/>
          <w:sz w:val="24"/>
          <w:szCs w:val="24"/>
          <w:rtl/>
        </w:rPr>
        <w:t>ي</w:t>
      </w:r>
      <w:r>
        <w:rPr>
          <w:rFonts w:cs="Simplified Arabic"/>
          <w:color w:val="000000"/>
          <w:sz w:val="24"/>
          <w:szCs w:val="24"/>
          <w:rtl/>
        </w:rPr>
        <w:t xml:space="preserve">عاني من وجود مناطق </w:t>
      </w:r>
      <w:r>
        <w:rPr>
          <w:rFonts w:cs="Simplified Arabic" w:hint="cs"/>
          <w:color w:val="000000"/>
          <w:sz w:val="24"/>
          <w:szCs w:val="24"/>
          <w:rtl/>
        </w:rPr>
        <w:t xml:space="preserve">فيه </w:t>
      </w:r>
      <w:r>
        <w:rPr>
          <w:rFonts w:cs="Simplified Arabic"/>
          <w:color w:val="000000"/>
          <w:sz w:val="24"/>
          <w:szCs w:val="24"/>
          <w:rtl/>
        </w:rPr>
        <w:t xml:space="preserve">غير </w:t>
      </w:r>
      <w:r>
        <w:rPr>
          <w:rFonts w:cs="Simplified Arabic" w:hint="cs"/>
          <w:color w:val="000000"/>
          <w:sz w:val="24"/>
          <w:szCs w:val="24"/>
          <w:rtl/>
        </w:rPr>
        <w:t>مشمولة بخدمة الكهرباء، و185 تجمعاً يعاني من مشكلة ضعف التيار الكهربائي، و34 تجمعاً يعاني من مشاكل أخرى</w:t>
      </w:r>
      <w:r>
        <w:rPr>
          <w:rFonts w:cs="Simplified Arabic"/>
          <w:color w:val="000000"/>
          <w:sz w:val="24"/>
          <w:szCs w:val="24"/>
          <w:rtl/>
        </w:rPr>
        <w:t xml:space="preserve">. </w:t>
      </w:r>
    </w:p>
    <w:p w:rsidR="006D0B2E" w:rsidRDefault="006D0B2E" w:rsidP="0054454E">
      <w:pPr>
        <w:ind w:left="-2"/>
        <w:jc w:val="lowKashida"/>
        <w:rPr>
          <w:rFonts w:cs="Simplified Arabic"/>
          <w:color w:val="000000"/>
          <w:sz w:val="24"/>
          <w:szCs w:val="24"/>
          <w:rtl/>
        </w:rPr>
      </w:pPr>
    </w:p>
    <w:p w:rsidR="002008EB" w:rsidRPr="00251F01" w:rsidRDefault="002008EB" w:rsidP="006D0B2E">
      <w:pPr>
        <w:pStyle w:val="Heading5"/>
        <w:numPr>
          <w:ilvl w:val="1"/>
          <w:numId w:val="15"/>
        </w:numPr>
        <w:jc w:val="both"/>
        <w:rPr>
          <w:szCs w:val="24"/>
          <w:rtl/>
        </w:rPr>
      </w:pPr>
      <w:r w:rsidRPr="00251F01">
        <w:rPr>
          <w:szCs w:val="24"/>
          <w:rtl/>
        </w:rPr>
        <w:t>المياه العادمة</w:t>
      </w:r>
    </w:p>
    <w:p w:rsidR="002008EB" w:rsidRPr="009C5F43" w:rsidRDefault="002008EB" w:rsidP="0054454E">
      <w:pPr>
        <w:pStyle w:val="BodyTextIndent3"/>
        <w:tabs>
          <w:tab w:val="left" w:pos="281"/>
        </w:tabs>
        <w:spacing w:after="0"/>
        <w:jc w:val="both"/>
        <w:rPr>
          <w:rFonts w:cs="Simplified Arabic"/>
          <w:b/>
          <w:bCs/>
          <w:rtl/>
        </w:rPr>
      </w:pPr>
    </w:p>
    <w:p w:rsidR="00CD156B" w:rsidRDefault="00CD156B" w:rsidP="0054454E">
      <w:pPr>
        <w:jc w:val="lowKashida"/>
        <w:rPr>
          <w:rFonts w:cs="Simplified Arabic"/>
          <w:b/>
          <w:bCs/>
          <w:sz w:val="24"/>
          <w:szCs w:val="24"/>
          <w:lang w:eastAsia="en-US"/>
        </w:rPr>
      </w:pPr>
      <w:r>
        <w:rPr>
          <w:rFonts w:cs="Simplified Arabic" w:hint="cs"/>
          <w:b/>
          <w:bCs/>
          <w:sz w:val="24"/>
          <w:szCs w:val="24"/>
          <w:rtl/>
          <w:lang w:eastAsia="en-US"/>
        </w:rPr>
        <w:t>ا</w:t>
      </w:r>
      <w:r>
        <w:rPr>
          <w:rFonts w:cs="Simplified Arabic" w:hint="eastAsia"/>
          <w:b/>
          <w:bCs/>
          <w:sz w:val="24"/>
          <w:szCs w:val="24"/>
          <w:rtl/>
          <w:lang w:eastAsia="en-US"/>
        </w:rPr>
        <w:t>لاتصال</w:t>
      </w:r>
      <w:r>
        <w:rPr>
          <w:rFonts w:cs="Simplified Arabic"/>
          <w:b/>
          <w:bCs/>
          <w:sz w:val="24"/>
          <w:szCs w:val="24"/>
          <w:rtl/>
          <w:lang w:eastAsia="en-US"/>
        </w:rPr>
        <w:t xml:space="preserve"> بشبكة </w:t>
      </w:r>
      <w:r>
        <w:rPr>
          <w:rFonts w:cs="Simplified Arabic" w:hint="cs"/>
          <w:b/>
          <w:bCs/>
          <w:sz w:val="24"/>
          <w:szCs w:val="24"/>
          <w:rtl/>
          <w:lang w:eastAsia="en-US"/>
        </w:rPr>
        <w:t>الصرف الصحي</w:t>
      </w:r>
      <w:r w:rsidR="006F7E45">
        <w:rPr>
          <w:rFonts w:cs="Simplified Arabic" w:hint="cs"/>
          <w:b/>
          <w:bCs/>
          <w:sz w:val="24"/>
          <w:szCs w:val="24"/>
          <w:rtl/>
          <w:lang w:eastAsia="en-US"/>
        </w:rPr>
        <w:t>:</w:t>
      </w:r>
    </w:p>
    <w:p w:rsidR="00CD156B" w:rsidRDefault="00CD156B" w:rsidP="007F7045">
      <w:pPr>
        <w:jc w:val="lowKashida"/>
        <w:rPr>
          <w:rFonts w:cs="Simplified Arabic"/>
          <w:sz w:val="24"/>
          <w:szCs w:val="24"/>
          <w:rtl/>
          <w:lang w:eastAsia="en-US"/>
        </w:rPr>
      </w:pPr>
      <w:r>
        <w:rPr>
          <w:rFonts w:cs="Simplified Arabic"/>
          <w:color w:val="000000"/>
          <w:sz w:val="24"/>
          <w:szCs w:val="24"/>
          <w:rtl/>
          <w:lang w:eastAsia="en-US"/>
        </w:rPr>
        <w:t xml:space="preserve">تشير </w:t>
      </w:r>
      <w:r>
        <w:rPr>
          <w:rFonts w:cs="Simplified Arabic" w:hint="cs"/>
          <w:color w:val="000000"/>
          <w:sz w:val="24"/>
          <w:szCs w:val="24"/>
          <w:rtl/>
          <w:lang w:eastAsia="en-US"/>
        </w:rPr>
        <w:t>نتائج مسح التجمعات السكانية</w:t>
      </w:r>
      <w:r w:rsidR="00E02B3B">
        <w:rPr>
          <w:rFonts w:cs="Simplified Arabic" w:hint="cs"/>
          <w:color w:val="000000"/>
          <w:sz w:val="24"/>
          <w:szCs w:val="24"/>
          <w:rtl/>
          <w:lang w:eastAsia="en-US"/>
        </w:rPr>
        <w:t xml:space="preserve"> لعام</w:t>
      </w:r>
      <w:r>
        <w:rPr>
          <w:rFonts w:cs="Simplified Arabic" w:hint="cs"/>
          <w:color w:val="000000"/>
          <w:sz w:val="24"/>
          <w:szCs w:val="24"/>
          <w:rtl/>
          <w:lang w:eastAsia="en-US"/>
        </w:rPr>
        <w:t xml:space="preserve"> 2013</w:t>
      </w:r>
      <w:r>
        <w:rPr>
          <w:rFonts w:cs="Simplified Arabic"/>
          <w:color w:val="000000"/>
          <w:sz w:val="24"/>
          <w:szCs w:val="24"/>
          <w:rtl/>
          <w:lang w:eastAsia="en-US"/>
        </w:rPr>
        <w:t xml:space="preserve"> إلى </w:t>
      </w:r>
      <w:r>
        <w:rPr>
          <w:rFonts w:cs="Simplified Arabic" w:hint="cs"/>
          <w:color w:val="000000"/>
          <w:sz w:val="24"/>
          <w:szCs w:val="24"/>
          <w:rtl/>
          <w:lang w:eastAsia="en-US"/>
        </w:rPr>
        <w:t>أن</w:t>
      </w:r>
      <w:r>
        <w:rPr>
          <w:rFonts w:cs="Simplified Arabic"/>
          <w:color w:val="000000"/>
          <w:sz w:val="24"/>
          <w:szCs w:val="24"/>
          <w:rtl/>
          <w:lang w:eastAsia="en-US"/>
        </w:rPr>
        <w:t xml:space="preserve"> عدد التجمعات السكانية التي لا </w:t>
      </w:r>
      <w:r>
        <w:rPr>
          <w:rFonts w:cs="Simplified Arabic" w:hint="cs"/>
          <w:color w:val="000000"/>
          <w:sz w:val="24"/>
          <w:szCs w:val="24"/>
          <w:rtl/>
          <w:lang w:eastAsia="en-US"/>
        </w:rPr>
        <w:t>تتوفر</w:t>
      </w:r>
      <w:r>
        <w:rPr>
          <w:rFonts w:cs="Simplified Arabic"/>
          <w:color w:val="000000"/>
          <w:sz w:val="24"/>
          <w:szCs w:val="24"/>
          <w:rtl/>
          <w:lang w:eastAsia="en-US"/>
        </w:rPr>
        <w:t xml:space="preserve"> فيها </w:t>
      </w:r>
      <w:r>
        <w:rPr>
          <w:rFonts w:cs="Simplified Arabic" w:hint="cs"/>
          <w:color w:val="000000"/>
          <w:sz w:val="24"/>
          <w:szCs w:val="24"/>
          <w:rtl/>
          <w:lang w:eastAsia="en-US"/>
        </w:rPr>
        <w:t>شبكة</w:t>
      </w:r>
      <w:r>
        <w:rPr>
          <w:rFonts w:cs="Simplified Arabic"/>
          <w:color w:val="000000"/>
          <w:sz w:val="24"/>
          <w:szCs w:val="24"/>
          <w:rtl/>
          <w:lang w:eastAsia="en-US"/>
        </w:rPr>
        <w:t xml:space="preserve"> </w:t>
      </w:r>
      <w:r>
        <w:rPr>
          <w:rFonts w:cs="Simplified Arabic" w:hint="cs"/>
          <w:color w:val="000000"/>
          <w:sz w:val="24"/>
          <w:szCs w:val="24"/>
          <w:rtl/>
          <w:lang w:eastAsia="en-US"/>
        </w:rPr>
        <w:t>صرف صحي</w:t>
      </w:r>
      <w:r>
        <w:rPr>
          <w:rFonts w:cs="Simplified Arabic"/>
          <w:color w:val="000000"/>
          <w:sz w:val="24"/>
          <w:szCs w:val="24"/>
          <w:rtl/>
          <w:lang w:eastAsia="en-US"/>
        </w:rPr>
        <w:t xml:space="preserve"> في </w:t>
      </w:r>
      <w:r>
        <w:rPr>
          <w:rFonts w:cs="Simplified Arabic" w:hint="cs"/>
          <w:color w:val="000000"/>
          <w:sz w:val="24"/>
          <w:szCs w:val="24"/>
          <w:rtl/>
          <w:lang w:eastAsia="en-US"/>
        </w:rPr>
        <w:t>فلسطين</w:t>
      </w:r>
      <w:r>
        <w:rPr>
          <w:rFonts w:cs="Simplified Arabic"/>
          <w:color w:val="000000"/>
          <w:sz w:val="24"/>
          <w:szCs w:val="24"/>
          <w:rtl/>
          <w:lang w:eastAsia="en-US"/>
        </w:rPr>
        <w:t xml:space="preserve"> </w:t>
      </w:r>
      <w:r>
        <w:rPr>
          <w:rFonts w:cs="Simplified Arabic" w:hint="cs"/>
          <w:color w:val="000000"/>
          <w:sz w:val="24"/>
          <w:szCs w:val="24"/>
          <w:rtl/>
          <w:lang w:eastAsia="en-US"/>
        </w:rPr>
        <w:t>قد بلغ</w:t>
      </w:r>
      <w:r>
        <w:rPr>
          <w:rFonts w:cs="Simplified Arabic"/>
          <w:color w:val="000000"/>
          <w:sz w:val="24"/>
          <w:szCs w:val="24"/>
          <w:rtl/>
          <w:lang w:eastAsia="en-US"/>
        </w:rPr>
        <w:t xml:space="preserve"> </w:t>
      </w:r>
      <w:r w:rsidR="007F7045">
        <w:rPr>
          <w:rFonts w:cs="Simplified Arabic" w:hint="cs"/>
          <w:color w:val="000000"/>
          <w:sz w:val="24"/>
          <w:szCs w:val="24"/>
          <w:rtl/>
          <w:lang w:eastAsia="en-US"/>
        </w:rPr>
        <w:t>459</w:t>
      </w:r>
      <w:r>
        <w:rPr>
          <w:rFonts w:cs="Simplified Arabic"/>
          <w:color w:val="000000"/>
          <w:sz w:val="24"/>
          <w:szCs w:val="24"/>
          <w:rtl/>
          <w:lang w:eastAsia="en-US"/>
        </w:rPr>
        <w:t xml:space="preserve"> تجمعاً </w:t>
      </w:r>
      <w:r>
        <w:rPr>
          <w:rFonts w:cs="Simplified Arabic" w:hint="cs"/>
          <w:color w:val="000000"/>
          <w:sz w:val="24"/>
          <w:szCs w:val="24"/>
          <w:rtl/>
          <w:lang w:eastAsia="en-US"/>
        </w:rPr>
        <w:t xml:space="preserve">سكانياً، وتمثل ما نسبته 82.2% من التجمعات السكانية في فلسطين، موزعةً بواقع </w:t>
      </w:r>
      <w:r w:rsidR="007F7045">
        <w:rPr>
          <w:rFonts w:cs="Simplified Arabic" w:hint="cs"/>
          <w:color w:val="000000"/>
          <w:sz w:val="24"/>
          <w:szCs w:val="24"/>
          <w:rtl/>
          <w:lang w:eastAsia="en-US"/>
        </w:rPr>
        <w:t>449</w:t>
      </w:r>
      <w:r>
        <w:rPr>
          <w:rFonts w:cs="Simplified Arabic" w:hint="cs"/>
          <w:color w:val="000000"/>
          <w:sz w:val="24"/>
          <w:szCs w:val="24"/>
          <w:rtl/>
          <w:lang w:eastAsia="en-US"/>
        </w:rPr>
        <w:t xml:space="preserve"> تجمعاً سكانياً في الضفة الغربية، و10 تجمعات سكانية في قطاع غزة</w:t>
      </w:r>
      <w:r>
        <w:rPr>
          <w:rFonts w:cs="Simplified Arabic"/>
          <w:color w:val="000000"/>
          <w:sz w:val="24"/>
          <w:szCs w:val="24"/>
          <w:rtl/>
          <w:lang w:eastAsia="en-US"/>
        </w:rPr>
        <w:t>.</w:t>
      </w:r>
    </w:p>
    <w:p w:rsidR="004130C5" w:rsidRPr="002E2410" w:rsidRDefault="004130C5" w:rsidP="0054454E">
      <w:pPr>
        <w:jc w:val="lowKashida"/>
        <w:rPr>
          <w:rFonts w:cs="Simplified Arabic"/>
          <w:rtl/>
          <w:lang w:eastAsia="en-US"/>
        </w:rPr>
      </w:pPr>
    </w:p>
    <w:p w:rsidR="004130C5" w:rsidRDefault="004130C5" w:rsidP="0054454E">
      <w:pPr>
        <w:jc w:val="lowKashida"/>
        <w:rPr>
          <w:rFonts w:cs="Simplified Arabic"/>
          <w:b/>
          <w:bCs/>
          <w:sz w:val="24"/>
          <w:szCs w:val="24"/>
          <w:rtl/>
        </w:rPr>
      </w:pPr>
      <w:r>
        <w:rPr>
          <w:rFonts w:cs="Simplified Arabic" w:hint="cs"/>
          <w:b/>
          <w:bCs/>
          <w:sz w:val="24"/>
          <w:szCs w:val="24"/>
          <w:rtl/>
        </w:rPr>
        <w:t>الجهة المسؤولة عن إدارة الشبكة العامة للمياه العادمة</w:t>
      </w:r>
      <w:r w:rsidR="006F7E45">
        <w:rPr>
          <w:rFonts w:cs="Simplified Arabic" w:hint="cs"/>
          <w:b/>
          <w:bCs/>
          <w:sz w:val="24"/>
          <w:szCs w:val="24"/>
          <w:rtl/>
        </w:rPr>
        <w:t>:</w:t>
      </w:r>
    </w:p>
    <w:p w:rsidR="004130C5" w:rsidRDefault="00E178CE" w:rsidP="007F7045">
      <w:pPr>
        <w:pStyle w:val="BodyText2"/>
        <w:jc w:val="both"/>
        <w:rPr>
          <w:szCs w:val="24"/>
          <w:rtl/>
        </w:rPr>
      </w:pPr>
      <w:r>
        <w:rPr>
          <w:rFonts w:hint="cs"/>
          <w:szCs w:val="24"/>
          <w:rtl/>
        </w:rPr>
        <w:t xml:space="preserve">تقوم الهيئة المحلية بإدارة الشبكة العامة للمياه العادمة في </w:t>
      </w:r>
      <w:r w:rsidR="007F7045">
        <w:rPr>
          <w:rFonts w:hint="cs"/>
          <w:szCs w:val="24"/>
          <w:rtl/>
        </w:rPr>
        <w:t>91</w:t>
      </w:r>
      <w:r w:rsidR="004130C5">
        <w:rPr>
          <w:rFonts w:hint="cs"/>
          <w:szCs w:val="24"/>
          <w:rtl/>
        </w:rPr>
        <w:t xml:space="preserve"> تجمعاً سكانياً في فلسطين، منها </w:t>
      </w:r>
      <w:r w:rsidR="007F7045">
        <w:rPr>
          <w:rFonts w:hint="cs"/>
          <w:szCs w:val="24"/>
          <w:rtl/>
        </w:rPr>
        <w:t>69</w:t>
      </w:r>
      <w:r w:rsidR="004130C5">
        <w:rPr>
          <w:rFonts w:hint="cs"/>
          <w:szCs w:val="24"/>
          <w:rtl/>
        </w:rPr>
        <w:t xml:space="preserve"> تجمعاً </w:t>
      </w:r>
      <w:r>
        <w:rPr>
          <w:rFonts w:hint="cs"/>
          <w:szCs w:val="24"/>
          <w:rtl/>
        </w:rPr>
        <w:t>سكانياً في الضفة الغربية، و</w:t>
      </w:r>
      <w:r w:rsidR="004130C5">
        <w:rPr>
          <w:rFonts w:hint="cs"/>
          <w:szCs w:val="24"/>
          <w:rtl/>
        </w:rPr>
        <w:t xml:space="preserve">22 تجمعاً </w:t>
      </w:r>
      <w:r>
        <w:rPr>
          <w:rFonts w:hint="cs"/>
          <w:szCs w:val="24"/>
          <w:rtl/>
        </w:rPr>
        <w:t xml:space="preserve">سكانياً </w:t>
      </w:r>
      <w:r w:rsidR="004130C5">
        <w:rPr>
          <w:rFonts w:hint="cs"/>
          <w:szCs w:val="24"/>
          <w:rtl/>
        </w:rPr>
        <w:t>في قطاع غزة.</w:t>
      </w:r>
    </w:p>
    <w:p w:rsidR="001629F9" w:rsidRPr="002E2410" w:rsidRDefault="001629F9" w:rsidP="0054454E">
      <w:pPr>
        <w:pStyle w:val="BodyText2"/>
        <w:jc w:val="both"/>
        <w:rPr>
          <w:sz w:val="20"/>
          <w:rtl/>
        </w:rPr>
      </w:pPr>
    </w:p>
    <w:p w:rsidR="001629F9" w:rsidRDefault="001629F9" w:rsidP="0054454E">
      <w:pPr>
        <w:pStyle w:val="BodyText2"/>
        <w:jc w:val="both"/>
        <w:rPr>
          <w:b/>
          <w:bCs/>
          <w:szCs w:val="24"/>
          <w:rtl/>
        </w:rPr>
      </w:pPr>
      <w:r w:rsidRPr="001629F9">
        <w:rPr>
          <w:rFonts w:hint="cs"/>
          <w:b/>
          <w:bCs/>
          <w:szCs w:val="24"/>
          <w:rtl/>
        </w:rPr>
        <w:t>كميات المياه العادمة</w:t>
      </w:r>
      <w:r w:rsidR="00091B67">
        <w:rPr>
          <w:rFonts w:hint="cs"/>
          <w:b/>
          <w:bCs/>
          <w:szCs w:val="24"/>
          <w:rtl/>
        </w:rPr>
        <w:t xml:space="preserve"> الناتجة</w:t>
      </w:r>
      <w:r w:rsidR="006F7E45">
        <w:rPr>
          <w:rFonts w:hint="cs"/>
          <w:b/>
          <w:bCs/>
          <w:szCs w:val="24"/>
          <w:rtl/>
        </w:rPr>
        <w:t>:</w:t>
      </w:r>
    </w:p>
    <w:p w:rsidR="001629F9" w:rsidRPr="00DE1EDB" w:rsidRDefault="00737863" w:rsidP="009734B6">
      <w:pPr>
        <w:pStyle w:val="Heading8"/>
        <w:jc w:val="both"/>
        <w:rPr>
          <w:rFonts w:cs="Simplified Arabic"/>
          <w:b w:val="0"/>
          <w:bCs w:val="0"/>
          <w:sz w:val="24"/>
          <w:szCs w:val="24"/>
          <w:u w:val="none"/>
          <w:rtl/>
          <w:lang w:eastAsia="en-US"/>
        </w:rPr>
      </w:pPr>
      <w:r>
        <w:rPr>
          <w:rFonts w:cs="Simplified Arabic" w:hint="cs"/>
          <w:b w:val="0"/>
          <w:bCs w:val="0"/>
          <w:sz w:val="24"/>
          <w:szCs w:val="24"/>
          <w:u w:val="none"/>
          <w:rtl/>
          <w:lang w:eastAsia="en-US"/>
        </w:rPr>
        <w:t>قدرت</w:t>
      </w:r>
      <w:r w:rsidR="001629F9" w:rsidRPr="00DE1EDB">
        <w:rPr>
          <w:rFonts w:cs="Simplified Arabic" w:hint="cs"/>
          <w:b w:val="0"/>
          <w:bCs w:val="0"/>
          <w:sz w:val="24"/>
          <w:szCs w:val="24"/>
          <w:u w:val="none"/>
          <w:rtl/>
          <w:lang w:eastAsia="en-US"/>
        </w:rPr>
        <w:t xml:space="preserve"> كمية المياه </w:t>
      </w:r>
      <w:r w:rsidR="001629F9">
        <w:rPr>
          <w:rFonts w:cs="Simplified Arabic" w:hint="cs"/>
          <w:b w:val="0"/>
          <w:bCs w:val="0"/>
          <w:sz w:val="24"/>
          <w:szCs w:val="24"/>
          <w:u w:val="none"/>
          <w:rtl/>
          <w:lang w:eastAsia="en-US"/>
        </w:rPr>
        <w:t>العادمة الناتجة عن ا</w:t>
      </w:r>
      <w:r w:rsidR="001629F9" w:rsidRPr="00DE1EDB">
        <w:rPr>
          <w:rFonts w:cs="Simplified Arabic" w:hint="cs"/>
          <w:b w:val="0"/>
          <w:bCs w:val="0"/>
          <w:sz w:val="24"/>
          <w:szCs w:val="24"/>
          <w:u w:val="none"/>
          <w:rtl/>
          <w:lang w:eastAsia="en-US"/>
        </w:rPr>
        <w:t>لتجمعات السكانية في فلسطين</w:t>
      </w:r>
      <w:r>
        <w:rPr>
          <w:rFonts w:cs="Simplified Arabic" w:hint="cs"/>
          <w:b w:val="0"/>
          <w:bCs w:val="0"/>
          <w:sz w:val="24"/>
          <w:szCs w:val="24"/>
          <w:u w:val="none"/>
          <w:rtl/>
          <w:lang w:eastAsia="en-US"/>
        </w:rPr>
        <w:t xml:space="preserve"> في منتصف العام 2013 حوالي</w:t>
      </w:r>
      <w:r w:rsidR="001629F9" w:rsidRPr="00DE1EDB">
        <w:rPr>
          <w:rFonts w:cs="Simplified Arabic" w:hint="cs"/>
          <w:b w:val="0"/>
          <w:bCs w:val="0"/>
          <w:sz w:val="24"/>
          <w:szCs w:val="24"/>
          <w:u w:val="none"/>
          <w:rtl/>
          <w:lang w:eastAsia="en-US"/>
        </w:rPr>
        <w:t xml:space="preserve"> </w:t>
      </w:r>
      <w:r w:rsidR="001629F9">
        <w:rPr>
          <w:rFonts w:cs="Simplified Arabic" w:hint="cs"/>
          <w:b w:val="0"/>
          <w:bCs w:val="0"/>
          <w:sz w:val="24"/>
          <w:szCs w:val="24"/>
          <w:u w:val="none"/>
          <w:rtl/>
          <w:lang w:eastAsia="en-US"/>
        </w:rPr>
        <w:t>109</w:t>
      </w:r>
      <w:r w:rsidR="001629F9" w:rsidRPr="00DE1EDB">
        <w:rPr>
          <w:rFonts w:cs="Simplified Arabic" w:hint="cs"/>
          <w:b w:val="0"/>
          <w:bCs w:val="0"/>
          <w:sz w:val="24"/>
          <w:szCs w:val="24"/>
          <w:u w:val="none"/>
          <w:rtl/>
          <w:lang w:eastAsia="en-US"/>
        </w:rPr>
        <w:t xml:space="preserve"> </w:t>
      </w:r>
      <w:r w:rsidR="009734B6">
        <w:rPr>
          <w:rFonts w:cs="Simplified Arabic" w:hint="cs"/>
          <w:b w:val="0"/>
          <w:bCs w:val="0"/>
          <w:sz w:val="24"/>
          <w:szCs w:val="24"/>
          <w:u w:val="none"/>
          <w:rtl/>
          <w:lang w:eastAsia="en-US"/>
        </w:rPr>
        <w:t>ملايين</w:t>
      </w:r>
      <w:r w:rsidR="001629F9">
        <w:rPr>
          <w:rFonts w:cs="Simplified Arabic" w:hint="cs"/>
          <w:b w:val="0"/>
          <w:bCs w:val="0"/>
          <w:sz w:val="24"/>
          <w:szCs w:val="24"/>
          <w:u w:val="none"/>
          <w:rtl/>
          <w:lang w:eastAsia="en-US"/>
        </w:rPr>
        <w:t xml:space="preserve"> </w:t>
      </w:r>
      <w:r w:rsidR="001629F9" w:rsidRPr="00DE1EDB">
        <w:rPr>
          <w:rFonts w:cs="Simplified Arabic" w:hint="cs"/>
          <w:b w:val="0"/>
          <w:bCs w:val="0"/>
          <w:sz w:val="24"/>
          <w:szCs w:val="24"/>
          <w:u w:val="none"/>
          <w:rtl/>
          <w:lang w:eastAsia="en-US"/>
        </w:rPr>
        <w:t xml:space="preserve">متر مكعب في السنة، منها </w:t>
      </w:r>
      <w:r w:rsidR="001629F9">
        <w:rPr>
          <w:rFonts w:cs="Simplified Arabic" w:hint="cs"/>
          <w:b w:val="0"/>
          <w:bCs w:val="0"/>
          <w:sz w:val="24"/>
          <w:szCs w:val="24"/>
          <w:u w:val="none"/>
          <w:rtl/>
          <w:lang w:eastAsia="en-US"/>
        </w:rPr>
        <w:t xml:space="preserve">59 </w:t>
      </w:r>
      <w:r w:rsidR="001629F9" w:rsidRPr="00DE1EDB">
        <w:rPr>
          <w:rFonts w:cs="Simplified Arabic" w:hint="cs"/>
          <w:b w:val="0"/>
          <w:bCs w:val="0"/>
          <w:sz w:val="24"/>
          <w:szCs w:val="24"/>
          <w:u w:val="none"/>
          <w:rtl/>
          <w:lang w:eastAsia="en-US"/>
        </w:rPr>
        <w:t xml:space="preserve">مليون متر مكعب في الضفة الغربية، </w:t>
      </w:r>
      <w:r w:rsidR="001629F9">
        <w:rPr>
          <w:rFonts w:cs="Simplified Arabic" w:hint="cs"/>
          <w:b w:val="0"/>
          <w:bCs w:val="0"/>
          <w:sz w:val="24"/>
          <w:szCs w:val="24"/>
          <w:u w:val="none"/>
          <w:rtl/>
          <w:lang w:eastAsia="en-US"/>
        </w:rPr>
        <w:t>و</w:t>
      </w:r>
      <w:r w:rsidR="005C4AD6">
        <w:rPr>
          <w:rFonts w:cs="Simplified Arabic" w:hint="cs"/>
          <w:b w:val="0"/>
          <w:bCs w:val="0"/>
          <w:sz w:val="24"/>
          <w:szCs w:val="24"/>
          <w:u w:val="none"/>
          <w:rtl/>
          <w:lang w:eastAsia="en-US"/>
        </w:rPr>
        <w:t xml:space="preserve">50 </w:t>
      </w:r>
      <w:r w:rsidR="001629F9">
        <w:rPr>
          <w:rFonts w:cs="Simplified Arabic" w:hint="cs"/>
          <w:b w:val="0"/>
          <w:bCs w:val="0"/>
          <w:sz w:val="24"/>
          <w:szCs w:val="24"/>
          <w:u w:val="none"/>
          <w:rtl/>
          <w:lang w:eastAsia="en-US"/>
        </w:rPr>
        <w:t>مليون متر مكعب في قطاع غزة.</w:t>
      </w:r>
    </w:p>
    <w:p w:rsidR="00CD156B" w:rsidRPr="00113DDA" w:rsidRDefault="00CD156B" w:rsidP="0054454E">
      <w:pPr>
        <w:pStyle w:val="BodyTextIndent3"/>
        <w:tabs>
          <w:tab w:val="left" w:pos="-2"/>
        </w:tabs>
        <w:spacing w:after="0"/>
        <w:ind w:left="0"/>
        <w:jc w:val="both"/>
        <w:rPr>
          <w:rFonts w:cs="Simplified Arabic"/>
          <w:b/>
          <w:bCs/>
          <w:sz w:val="20"/>
          <w:szCs w:val="20"/>
          <w:rtl/>
        </w:rPr>
      </w:pPr>
    </w:p>
    <w:p w:rsidR="002008EB" w:rsidRPr="00DE1EDB" w:rsidRDefault="002008EB" w:rsidP="0054454E">
      <w:pPr>
        <w:pStyle w:val="BodyTextIndent3"/>
        <w:tabs>
          <w:tab w:val="left" w:pos="-2"/>
        </w:tabs>
        <w:spacing w:after="0"/>
        <w:ind w:left="-2"/>
        <w:jc w:val="both"/>
        <w:rPr>
          <w:rFonts w:cs="Simplified Arabic"/>
          <w:b/>
          <w:bCs/>
          <w:sz w:val="24"/>
          <w:szCs w:val="24"/>
          <w:rtl/>
        </w:rPr>
      </w:pPr>
      <w:r w:rsidRPr="00DE1EDB">
        <w:rPr>
          <w:rFonts w:cs="Simplified Arabic"/>
          <w:b/>
          <w:bCs/>
          <w:sz w:val="24"/>
          <w:szCs w:val="24"/>
          <w:rtl/>
        </w:rPr>
        <w:t>طريقة التخلص من المياه العادمة</w:t>
      </w:r>
      <w:r w:rsidR="006F7E45">
        <w:rPr>
          <w:rFonts w:cs="Simplified Arabic" w:hint="cs"/>
          <w:b/>
          <w:bCs/>
          <w:sz w:val="24"/>
          <w:szCs w:val="24"/>
          <w:rtl/>
        </w:rPr>
        <w:t>:</w:t>
      </w:r>
    </w:p>
    <w:p w:rsidR="000E319D" w:rsidRDefault="002008EB" w:rsidP="009734B6">
      <w:pPr>
        <w:jc w:val="lowKashida"/>
        <w:rPr>
          <w:rFonts w:cs="Simplified Arabic"/>
          <w:sz w:val="24"/>
          <w:szCs w:val="24"/>
          <w:rtl/>
          <w:lang w:eastAsia="en-US"/>
        </w:rPr>
      </w:pPr>
      <w:r>
        <w:rPr>
          <w:rFonts w:cs="Simplified Arabic"/>
          <w:sz w:val="24"/>
          <w:szCs w:val="24"/>
          <w:rtl/>
          <w:lang w:eastAsia="en-US"/>
        </w:rPr>
        <w:t xml:space="preserve">تبين </w:t>
      </w:r>
      <w:r>
        <w:rPr>
          <w:rFonts w:cs="Simplified Arabic" w:hint="cs"/>
          <w:sz w:val="24"/>
          <w:szCs w:val="24"/>
          <w:rtl/>
          <w:lang w:eastAsia="en-US"/>
        </w:rPr>
        <w:t>ال</w:t>
      </w:r>
      <w:r>
        <w:rPr>
          <w:rFonts w:cs="Simplified Arabic"/>
          <w:sz w:val="24"/>
          <w:szCs w:val="24"/>
          <w:rtl/>
          <w:lang w:eastAsia="en-US"/>
        </w:rPr>
        <w:t xml:space="preserve">نتائج أن </w:t>
      </w:r>
      <w:r>
        <w:rPr>
          <w:rFonts w:cs="Simplified Arabic" w:hint="cs"/>
          <w:sz w:val="24"/>
          <w:szCs w:val="24"/>
          <w:rtl/>
          <w:lang w:eastAsia="en-US"/>
        </w:rPr>
        <w:t>99</w:t>
      </w:r>
      <w:r>
        <w:rPr>
          <w:rFonts w:cs="Simplified Arabic"/>
          <w:sz w:val="24"/>
          <w:szCs w:val="24"/>
          <w:rtl/>
          <w:lang w:eastAsia="en-US"/>
        </w:rPr>
        <w:t xml:space="preserve"> تجمعاً في </w:t>
      </w:r>
      <w:r>
        <w:rPr>
          <w:rFonts w:cs="Simplified Arabic" w:hint="cs"/>
          <w:sz w:val="24"/>
          <w:szCs w:val="24"/>
          <w:rtl/>
          <w:lang w:eastAsia="en-US"/>
        </w:rPr>
        <w:t>فلسطين</w:t>
      </w:r>
      <w:r w:rsidR="002D5A81">
        <w:rPr>
          <w:rFonts w:cs="Simplified Arabic"/>
          <w:sz w:val="24"/>
          <w:szCs w:val="24"/>
          <w:rtl/>
          <w:lang w:eastAsia="en-US"/>
        </w:rPr>
        <w:t xml:space="preserve"> متصل</w:t>
      </w:r>
      <w:r>
        <w:rPr>
          <w:rFonts w:cs="Simplified Arabic"/>
          <w:sz w:val="24"/>
          <w:szCs w:val="24"/>
          <w:rtl/>
          <w:lang w:eastAsia="en-US"/>
        </w:rPr>
        <w:t xml:space="preserve"> بشبكة الصرف الصحي</w:t>
      </w:r>
      <w:r>
        <w:rPr>
          <w:rFonts w:cs="Simplified Arabic" w:hint="cs"/>
          <w:sz w:val="24"/>
          <w:szCs w:val="24"/>
          <w:rtl/>
          <w:lang w:eastAsia="en-US"/>
        </w:rPr>
        <w:t xml:space="preserve"> وتمثل ما نسبته 17.</w:t>
      </w:r>
      <w:r w:rsidR="00524E2F">
        <w:rPr>
          <w:rFonts w:cs="Simplified Arabic" w:hint="cs"/>
          <w:sz w:val="24"/>
          <w:szCs w:val="24"/>
          <w:rtl/>
          <w:lang w:eastAsia="en-US"/>
        </w:rPr>
        <w:t>8</w:t>
      </w:r>
      <w:r>
        <w:rPr>
          <w:rFonts w:cs="Simplified Arabic" w:hint="cs"/>
          <w:sz w:val="24"/>
          <w:szCs w:val="24"/>
          <w:rtl/>
          <w:lang w:eastAsia="en-US"/>
        </w:rPr>
        <w:t>% من التجمعات السكانية،</w:t>
      </w:r>
      <w:r>
        <w:rPr>
          <w:rFonts w:cs="Simplified Arabic"/>
          <w:sz w:val="24"/>
          <w:szCs w:val="24"/>
          <w:rtl/>
          <w:lang w:eastAsia="en-US"/>
        </w:rPr>
        <w:t xml:space="preserve"> وأن </w:t>
      </w:r>
      <w:r>
        <w:rPr>
          <w:rFonts w:cs="Simplified Arabic" w:hint="cs"/>
          <w:sz w:val="24"/>
          <w:szCs w:val="24"/>
          <w:rtl/>
          <w:lang w:eastAsia="en-US"/>
        </w:rPr>
        <w:t>423</w:t>
      </w:r>
      <w:r>
        <w:rPr>
          <w:rFonts w:cs="Simplified Arabic"/>
          <w:sz w:val="24"/>
          <w:szCs w:val="24"/>
          <w:rtl/>
          <w:lang w:eastAsia="en-US"/>
        </w:rPr>
        <w:t xml:space="preserve"> تجمعاً</w:t>
      </w:r>
      <w:r>
        <w:rPr>
          <w:rFonts w:cs="Simplified Arabic" w:hint="cs"/>
          <w:sz w:val="24"/>
          <w:szCs w:val="24"/>
          <w:rtl/>
          <w:lang w:eastAsia="en-US"/>
        </w:rPr>
        <w:t xml:space="preserve"> </w:t>
      </w:r>
      <w:r w:rsidR="002D5A81">
        <w:rPr>
          <w:rFonts w:cs="Simplified Arabic" w:hint="cs"/>
          <w:sz w:val="24"/>
          <w:szCs w:val="24"/>
          <w:rtl/>
          <w:lang w:eastAsia="en-US"/>
        </w:rPr>
        <w:t xml:space="preserve">سكانياً </w:t>
      </w:r>
      <w:r>
        <w:rPr>
          <w:rFonts w:cs="Simplified Arabic" w:hint="cs"/>
          <w:sz w:val="24"/>
          <w:szCs w:val="24"/>
          <w:rtl/>
          <w:lang w:eastAsia="en-US"/>
        </w:rPr>
        <w:t>في فلسطين</w:t>
      </w:r>
      <w:r>
        <w:rPr>
          <w:rFonts w:cs="Simplified Arabic"/>
          <w:sz w:val="24"/>
          <w:szCs w:val="24"/>
          <w:rtl/>
          <w:lang w:eastAsia="en-US"/>
        </w:rPr>
        <w:t xml:space="preserve"> تستخدم الحفر الامتصاصية للتخلص من مياهها العادمة موزعة بواقع </w:t>
      </w:r>
      <w:r>
        <w:rPr>
          <w:rFonts w:cs="Simplified Arabic" w:hint="cs"/>
          <w:sz w:val="24"/>
          <w:szCs w:val="24"/>
          <w:rtl/>
          <w:lang w:eastAsia="en-US"/>
        </w:rPr>
        <w:t>418</w:t>
      </w:r>
      <w:r>
        <w:rPr>
          <w:rFonts w:cs="Simplified Arabic"/>
          <w:sz w:val="24"/>
          <w:szCs w:val="24"/>
          <w:rtl/>
          <w:lang w:eastAsia="en-US"/>
        </w:rPr>
        <w:t xml:space="preserve"> تجمعا</w:t>
      </w:r>
      <w:r>
        <w:rPr>
          <w:rFonts w:cs="Simplified Arabic" w:hint="cs"/>
          <w:sz w:val="24"/>
          <w:szCs w:val="24"/>
          <w:rtl/>
          <w:lang w:eastAsia="en-US"/>
        </w:rPr>
        <w:t>ً</w:t>
      </w:r>
      <w:r>
        <w:rPr>
          <w:rFonts w:cs="Simplified Arabic"/>
          <w:sz w:val="24"/>
          <w:szCs w:val="24"/>
          <w:rtl/>
          <w:lang w:eastAsia="en-US"/>
        </w:rPr>
        <w:t xml:space="preserve"> </w:t>
      </w:r>
      <w:r>
        <w:rPr>
          <w:rFonts w:cs="Simplified Arabic"/>
          <w:sz w:val="24"/>
          <w:szCs w:val="24"/>
          <w:rtl/>
          <w:lang w:eastAsia="en-US"/>
        </w:rPr>
        <w:lastRenderedPageBreak/>
        <w:t xml:space="preserve">في الضفة الغربية </w:t>
      </w:r>
      <w:r w:rsidR="002D5A81">
        <w:rPr>
          <w:rFonts w:cs="Simplified Arabic" w:hint="cs"/>
          <w:sz w:val="24"/>
          <w:szCs w:val="24"/>
          <w:rtl/>
          <w:lang w:eastAsia="en-US"/>
        </w:rPr>
        <w:t>و5</w:t>
      </w:r>
      <w:r>
        <w:rPr>
          <w:rFonts w:cs="Simplified Arabic" w:hint="cs"/>
          <w:sz w:val="24"/>
          <w:szCs w:val="24"/>
          <w:rtl/>
          <w:lang w:eastAsia="en-US"/>
        </w:rPr>
        <w:t xml:space="preserve"> </w:t>
      </w:r>
      <w:r>
        <w:rPr>
          <w:rFonts w:cs="Simplified Arabic"/>
          <w:sz w:val="24"/>
          <w:szCs w:val="24"/>
          <w:rtl/>
          <w:lang w:eastAsia="en-US"/>
        </w:rPr>
        <w:t>تجمعا</w:t>
      </w:r>
      <w:r w:rsidR="002D5A81">
        <w:rPr>
          <w:rFonts w:cs="Simplified Arabic" w:hint="cs"/>
          <w:sz w:val="24"/>
          <w:szCs w:val="24"/>
          <w:rtl/>
          <w:lang w:eastAsia="en-US"/>
        </w:rPr>
        <w:t>ت سكانية</w:t>
      </w:r>
      <w:r>
        <w:rPr>
          <w:rFonts w:cs="Simplified Arabic"/>
          <w:sz w:val="24"/>
          <w:szCs w:val="24"/>
          <w:rtl/>
          <w:lang w:eastAsia="en-US"/>
        </w:rPr>
        <w:t xml:space="preserve"> في قطاع غزة</w:t>
      </w:r>
      <w:r>
        <w:rPr>
          <w:rFonts w:cs="Simplified Arabic" w:hint="cs"/>
          <w:sz w:val="24"/>
          <w:szCs w:val="24"/>
          <w:rtl/>
          <w:lang w:eastAsia="en-US"/>
        </w:rPr>
        <w:t xml:space="preserve">، </w:t>
      </w:r>
      <w:r>
        <w:rPr>
          <w:rFonts w:cs="Simplified Arabic"/>
          <w:sz w:val="24"/>
          <w:szCs w:val="24"/>
          <w:rtl/>
          <w:lang w:eastAsia="en-US"/>
        </w:rPr>
        <w:t xml:space="preserve">كما بينت النتائج أن </w:t>
      </w:r>
      <w:r>
        <w:rPr>
          <w:rFonts w:cs="Simplified Arabic" w:hint="cs"/>
          <w:sz w:val="24"/>
          <w:szCs w:val="24"/>
          <w:rtl/>
          <w:lang w:eastAsia="en-US"/>
        </w:rPr>
        <w:t>143</w:t>
      </w:r>
      <w:r>
        <w:rPr>
          <w:rFonts w:cs="Simplified Arabic"/>
          <w:sz w:val="24"/>
          <w:szCs w:val="24"/>
          <w:rtl/>
          <w:lang w:eastAsia="en-US"/>
        </w:rPr>
        <w:t xml:space="preserve"> تجمعاً </w:t>
      </w:r>
      <w:r w:rsidR="002D5A81">
        <w:rPr>
          <w:rFonts w:cs="Simplified Arabic" w:hint="cs"/>
          <w:sz w:val="24"/>
          <w:szCs w:val="24"/>
          <w:rtl/>
          <w:lang w:eastAsia="en-US"/>
        </w:rPr>
        <w:t>سكانياً ي</w:t>
      </w:r>
      <w:r>
        <w:rPr>
          <w:rFonts w:cs="Simplified Arabic" w:hint="cs"/>
          <w:sz w:val="24"/>
          <w:szCs w:val="24"/>
          <w:rtl/>
          <w:lang w:eastAsia="en-US"/>
        </w:rPr>
        <w:t xml:space="preserve">ستخدم </w:t>
      </w:r>
      <w:r w:rsidR="0078668F">
        <w:rPr>
          <w:rFonts w:cs="Simplified Arabic" w:hint="cs"/>
          <w:sz w:val="24"/>
          <w:szCs w:val="24"/>
          <w:rtl/>
          <w:lang w:eastAsia="en-US"/>
        </w:rPr>
        <w:t>ال</w:t>
      </w:r>
      <w:r>
        <w:rPr>
          <w:rFonts w:cs="Simplified Arabic" w:hint="cs"/>
          <w:sz w:val="24"/>
          <w:szCs w:val="24"/>
          <w:rtl/>
          <w:lang w:eastAsia="en-US"/>
        </w:rPr>
        <w:t xml:space="preserve">حفر </w:t>
      </w:r>
      <w:r w:rsidR="0078668F">
        <w:rPr>
          <w:rFonts w:cs="Simplified Arabic" w:hint="cs"/>
          <w:sz w:val="24"/>
          <w:szCs w:val="24"/>
          <w:rtl/>
          <w:lang w:eastAsia="en-US"/>
        </w:rPr>
        <w:t>ال</w:t>
      </w:r>
      <w:r>
        <w:rPr>
          <w:rFonts w:cs="Simplified Arabic" w:hint="cs"/>
          <w:sz w:val="24"/>
          <w:szCs w:val="24"/>
          <w:rtl/>
          <w:lang w:eastAsia="en-US"/>
        </w:rPr>
        <w:t xml:space="preserve">صماء للتخلص من </w:t>
      </w:r>
      <w:r w:rsidR="0078668F">
        <w:rPr>
          <w:rFonts w:cs="Simplified Arabic" w:hint="cs"/>
          <w:sz w:val="24"/>
          <w:szCs w:val="24"/>
          <w:rtl/>
          <w:lang w:eastAsia="en-US"/>
        </w:rPr>
        <w:t>المياه</w:t>
      </w:r>
      <w:r>
        <w:rPr>
          <w:rFonts w:cs="Simplified Arabic" w:hint="cs"/>
          <w:sz w:val="24"/>
          <w:szCs w:val="24"/>
          <w:rtl/>
          <w:lang w:eastAsia="en-US"/>
        </w:rPr>
        <w:t xml:space="preserve"> العادمة، و38 تجمعاً </w:t>
      </w:r>
      <w:r w:rsidR="002D5A81">
        <w:rPr>
          <w:rFonts w:cs="Simplified Arabic" w:hint="cs"/>
          <w:sz w:val="24"/>
          <w:szCs w:val="24"/>
          <w:rtl/>
          <w:lang w:eastAsia="en-US"/>
        </w:rPr>
        <w:t>سكانياً ي</w:t>
      </w:r>
      <w:r>
        <w:rPr>
          <w:rFonts w:cs="Simplified Arabic" w:hint="cs"/>
          <w:sz w:val="24"/>
          <w:szCs w:val="24"/>
          <w:rtl/>
          <w:lang w:eastAsia="en-US"/>
        </w:rPr>
        <w:t>ستخدم مجاري مكشوفة</w:t>
      </w:r>
      <w:r>
        <w:rPr>
          <w:rFonts w:cs="Simplified Arabic"/>
          <w:sz w:val="24"/>
          <w:szCs w:val="24"/>
          <w:rtl/>
          <w:lang w:eastAsia="en-US"/>
        </w:rPr>
        <w:t>.</w:t>
      </w:r>
    </w:p>
    <w:p w:rsidR="00D90F9D" w:rsidRPr="00D90F9D" w:rsidRDefault="00D90F9D" w:rsidP="0054454E">
      <w:pPr>
        <w:jc w:val="lowKashida"/>
        <w:rPr>
          <w:rFonts w:cs="Simplified Arabic"/>
          <w:rtl/>
          <w:lang w:eastAsia="en-US"/>
        </w:rPr>
      </w:pPr>
    </w:p>
    <w:p w:rsidR="000E319D" w:rsidRPr="000E319D" w:rsidRDefault="00086163" w:rsidP="0054454E">
      <w:pPr>
        <w:jc w:val="center"/>
        <w:rPr>
          <w:rFonts w:cs="Simplified Arabic"/>
          <w:b/>
          <w:bCs/>
          <w:sz w:val="22"/>
          <w:szCs w:val="22"/>
          <w:rtl/>
        </w:rPr>
      </w:pPr>
      <w:r>
        <w:rPr>
          <w:rFonts w:cs="Simplified Arabic" w:hint="cs"/>
          <w:b/>
          <w:bCs/>
          <w:noProof/>
          <w:sz w:val="22"/>
          <w:szCs w:val="22"/>
          <w:rtl/>
          <w:lang w:eastAsia="en-US"/>
        </w:rPr>
        <w:drawing>
          <wp:anchor distT="0" distB="0" distL="114300" distR="114300" simplePos="0" relativeHeight="251691008" behindDoc="0" locked="0" layoutInCell="1" allowOverlap="1">
            <wp:simplePos x="0" y="0"/>
            <wp:positionH relativeFrom="column">
              <wp:posOffset>118745</wp:posOffset>
            </wp:positionH>
            <wp:positionV relativeFrom="paragraph">
              <wp:posOffset>241300</wp:posOffset>
            </wp:positionV>
            <wp:extent cx="5514975" cy="2124075"/>
            <wp:effectExtent l="19050" t="0" r="9525" b="0"/>
            <wp:wrapTopAndBottom/>
            <wp:docPr id="24"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r w:rsidR="000E319D" w:rsidRPr="000E319D">
        <w:rPr>
          <w:rFonts w:cs="Simplified Arabic" w:hint="cs"/>
          <w:b/>
          <w:bCs/>
          <w:sz w:val="22"/>
          <w:szCs w:val="22"/>
          <w:rtl/>
        </w:rPr>
        <w:t>توزيع التجمعات السكانية في فلسطين حسب طريقة التخلص من المياه العادمة</w:t>
      </w:r>
      <w:r w:rsidR="0040746B">
        <w:rPr>
          <w:rFonts w:cs="Simplified Arabic" w:hint="cs"/>
          <w:b/>
          <w:bCs/>
          <w:sz w:val="22"/>
          <w:szCs w:val="22"/>
          <w:rtl/>
        </w:rPr>
        <w:t xml:space="preserve"> والمنطقة</w:t>
      </w:r>
      <w:r w:rsidR="000E319D" w:rsidRPr="000E319D">
        <w:rPr>
          <w:rFonts w:cs="Simplified Arabic" w:hint="cs"/>
          <w:b/>
          <w:bCs/>
          <w:sz w:val="22"/>
          <w:szCs w:val="22"/>
          <w:rtl/>
        </w:rPr>
        <w:t>، 2013</w:t>
      </w:r>
    </w:p>
    <w:p w:rsidR="000E319D" w:rsidRPr="000E319D" w:rsidRDefault="000E319D" w:rsidP="0054454E">
      <w:pPr>
        <w:jc w:val="lowKashida"/>
        <w:rPr>
          <w:rFonts w:cs="Simplified Arabic"/>
          <w:b/>
          <w:bCs/>
          <w:sz w:val="16"/>
          <w:szCs w:val="16"/>
          <w:rtl/>
          <w:lang w:eastAsia="en-US"/>
        </w:rPr>
      </w:pPr>
    </w:p>
    <w:p w:rsidR="00C53CCD" w:rsidRDefault="00C53CCD" w:rsidP="0054454E">
      <w:pPr>
        <w:jc w:val="lowKashida"/>
        <w:rPr>
          <w:rFonts w:cs="Simplified Arabic"/>
          <w:b/>
          <w:bCs/>
          <w:sz w:val="24"/>
          <w:szCs w:val="24"/>
          <w:rtl/>
        </w:rPr>
      </w:pPr>
      <w:r>
        <w:rPr>
          <w:rFonts w:cs="Simplified Arabic" w:hint="cs"/>
          <w:b/>
          <w:bCs/>
          <w:sz w:val="24"/>
          <w:szCs w:val="24"/>
          <w:rtl/>
        </w:rPr>
        <w:t>وجود محطات معالجة للمياه العادمة</w:t>
      </w:r>
      <w:r w:rsidR="006F7E45">
        <w:rPr>
          <w:rFonts w:cs="Simplified Arabic" w:hint="cs"/>
          <w:b/>
          <w:bCs/>
          <w:sz w:val="24"/>
          <w:szCs w:val="24"/>
          <w:rtl/>
        </w:rPr>
        <w:t>:</w:t>
      </w:r>
      <w:r>
        <w:rPr>
          <w:rFonts w:cs="Simplified Arabic" w:hint="cs"/>
          <w:b/>
          <w:bCs/>
          <w:sz w:val="24"/>
          <w:szCs w:val="24"/>
          <w:rtl/>
        </w:rPr>
        <w:t xml:space="preserve"> </w:t>
      </w:r>
    </w:p>
    <w:p w:rsidR="00C53CCD" w:rsidRDefault="00C53CCD" w:rsidP="0054454E">
      <w:pPr>
        <w:jc w:val="lowKashida"/>
        <w:rPr>
          <w:rFonts w:cs="Simplified Arabic"/>
          <w:sz w:val="24"/>
          <w:szCs w:val="24"/>
          <w:rtl/>
        </w:rPr>
      </w:pPr>
      <w:r>
        <w:rPr>
          <w:rFonts w:cs="Simplified Arabic"/>
          <w:sz w:val="24"/>
          <w:szCs w:val="24"/>
          <w:rtl/>
        </w:rPr>
        <w:t xml:space="preserve">يوجد </w:t>
      </w:r>
      <w:r>
        <w:rPr>
          <w:rFonts w:cs="Simplified Arabic" w:hint="cs"/>
          <w:sz w:val="24"/>
          <w:szCs w:val="24"/>
          <w:rtl/>
        </w:rPr>
        <w:t>19</w:t>
      </w:r>
      <w:r>
        <w:rPr>
          <w:rFonts w:cs="Simplified Arabic"/>
          <w:sz w:val="24"/>
          <w:szCs w:val="24"/>
          <w:rtl/>
        </w:rPr>
        <w:t xml:space="preserve"> تجمعا</w:t>
      </w:r>
      <w:r>
        <w:rPr>
          <w:rFonts w:cs="Simplified Arabic" w:hint="cs"/>
          <w:sz w:val="24"/>
          <w:szCs w:val="24"/>
          <w:rtl/>
        </w:rPr>
        <w:t xml:space="preserve">ً سكانياً </w:t>
      </w:r>
      <w:r>
        <w:rPr>
          <w:rFonts w:cs="Simplified Arabic"/>
          <w:sz w:val="24"/>
          <w:szCs w:val="24"/>
          <w:rtl/>
        </w:rPr>
        <w:t xml:space="preserve">في </w:t>
      </w:r>
      <w:r>
        <w:rPr>
          <w:rFonts w:cs="Simplified Arabic" w:hint="cs"/>
          <w:sz w:val="24"/>
          <w:szCs w:val="24"/>
          <w:rtl/>
        </w:rPr>
        <w:t>فلسطين يتوفر فيه</w:t>
      </w:r>
      <w:r w:rsidR="00737863">
        <w:rPr>
          <w:rFonts w:cs="Simplified Arabic" w:hint="cs"/>
          <w:sz w:val="24"/>
          <w:szCs w:val="24"/>
          <w:rtl/>
        </w:rPr>
        <w:t>ا</w:t>
      </w:r>
      <w:r>
        <w:rPr>
          <w:rFonts w:cs="Simplified Arabic" w:hint="cs"/>
          <w:sz w:val="24"/>
          <w:szCs w:val="24"/>
          <w:rtl/>
        </w:rPr>
        <w:t xml:space="preserve"> محطة معالجة للمياه العادمة، منها 12 تجمعاً سكانياً في الضفة الغربية، و7 تجمعات سكانية في قطاع غزة</w:t>
      </w:r>
      <w:r>
        <w:rPr>
          <w:rFonts w:cs="Simplified Arabic"/>
          <w:sz w:val="24"/>
          <w:szCs w:val="24"/>
          <w:rtl/>
        </w:rPr>
        <w:t>.</w:t>
      </w:r>
    </w:p>
    <w:p w:rsidR="002008EB" w:rsidRPr="00113DDA" w:rsidRDefault="002008EB" w:rsidP="0054454E">
      <w:pPr>
        <w:pStyle w:val="BodyText2"/>
        <w:tabs>
          <w:tab w:val="left" w:pos="1063"/>
        </w:tabs>
        <w:jc w:val="both"/>
        <w:rPr>
          <w:sz w:val="20"/>
          <w:rtl/>
        </w:rPr>
      </w:pPr>
      <w:r w:rsidRPr="00113DDA">
        <w:rPr>
          <w:sz w:val="20"/>
          <w:rtl/>
        </w:rPr>
        <w:tab/>
      </w:r>
    </w:p>
    <w:p w:rsidR="00DE1EDB" w:rsidRDefault="002008EB" w:rsidP="0054454E">
      <w:pPr>
        <w:ind w:left="-2"/>
        <w:jc w:val="lowKashida"/>
        <w:rPr>
          <w:rFonts w:cs="Simplified Arabic"/>
          <w:b/>
          <w:bCs/>
          <w:color w:val="FF0000"/>
          <w:sz w:val="24"/>
          <w:szCs w:val="24"/>
          <w:rtl/>
        </w:rPr>
      </w:pPr>
      <w:r>
        <w:rPr>
          <w:rFonts w:cs="Simplified Arabic" w:hint="eastAsia"/>
          <w:b/>
          <w:bCs/>
          <w:color w:val="000000"/>
          <w:sz w:val="24"/>
          <w:szCs w:val="24"/>
          <w:rtl/>
        </w:rPr>
        <w:t>المشاكل</w:t>
      </w:r>
      <w:r>
        <w:rPr>
          <w:rFonts w:cs="Simplified Arabic"/>
          <w:b/>
          <w:bCs/>
          <w:color w:val="000000"/>
          <w:sz w:val="24"/>
          <w:szCs w:val="24"/>
          <w:rtl/>
        </w:rPr>
        <w:t xml:space="preserve"> </w:t>
      </w:r>
      <w:r>
        <w:rPr>
          <w:rFonts w:cs="Simplified Arabic" w:hint="eastAsia"/>
          <w:b/>
          <w:bCs/>
          <w:color w:val="000000"/>
          <w:sz w:val="24"/>
          <w:szCs w:val="24"/>
          <w:rtl/>
        </w:rPr>
        <w:t>التي</w:t>
      </w:r>
      <w:r>
        <w:rPr>
          <w:rFonts w:cs="Simplified Arabic"/>
          <w:b/>
          <w:bCs/>
          <w:color w:val="000000"/>
          <w:sz w:val="24"/>
          <w:szCs w:val="24"/>
          <w:rtl/>
        </w:rPr>
        <w:t xml:space="preserve"> </w:t>
      </w:r>
      <w:r>
        <w:rPr>
          <w:rFonts w:cs="Simplified Arabic" w:hint="cs"/>
          <w:b/>
          <w:bCs/>
          <w:color w:val="000000"/>
          <w:sz w:val="24"/>
          <w:szCs w:val="24"/>
          <w:rtl/>
        </w:rPr>
        <w:t>ت</w:t>
      </w:r>
      <w:r>
        <w:rPr>
          <w:rFonts w:cs="Simplified Arabic"/>
          <w:b/>
          <w:bCs/>
          <w:color w:val="000000"/>
          <w:sz w:val="24"/>
          <w:szCs w:val="24"/>
          <w:rtl/>
        </w:rPr>
        <w:t>عاني منها التجمع</w:t>
      </w:r>
      <w:r>
        <w:rPr>
          <w:rFonts w:cs="Simplified Arabic" w:hint="cs"/>
          <w:b/>
          <w:bCs/>
          <w:color w:val="000000"/>
          <w:sz w:val="24"/>
          <w:szCs w:val="24"/>
          <w:rtl/>
        </w:rPr>
        <w:t>ات</w:t>
      </w:r>
      <w:r w:rsidR="009071ED">
        <w:rPr>
          <w:rFonts w:cs="Simplified Arabic" w:hint="cs"/>
          <w:b/>
          <w:bCs/>
          <w:color w:val="000000"/>
          <w:sz w:val="24"/>
          <w:szCs w:val="24"/>
          <w:rtl/>
        </w:rPr>
        <w:t xml:space="preserve"> السكانية</w:t>
      </w:r>
      <w:r>
        <w:rPr>
          <w:rFonts w:cs="Simplified Arabic"/>
          <w:b/>
          <w:bCs/>
          <w:color w:val="000000"/>
          <w:sz w:val="24"/>
          <w:szCs w:val="24"/>
          <w:rtl/>
        </w:rPr>
        <w:t xml:space="preserve"> في </w:t>
      </w:r>
      <w:r>
        <w:rPr>
          <w:rFonts w:cs="Simplified Arabic" w:hint="cs"/>
          <w:b/>
          <w:bCs/>
          <w:color w:val="000000"/>
          <w:sz w:val="24"/>
          <w:szCs w:val="24"/>
          <w:rtl/>
        </w:rPr>
        <w:t>مجال المياه العادمة</w:t>
      </w:r>
      <w:r w:rsidR="006F7E45">
        <w:rPr>
          <w:rFonts w:cs="Simplified Arabic" w:hint="cs"/>
          <w:b/>
          <w:bCs/>
          <w:color w:val="FF0000"/>
          <w:sz w:val="24"/>
          <w:szCs w:val="24"/>
          <w:rtl/>
        </w:rPr>
        <w:t>:</w:t>
      </w:r>
    </w:p>
    <w:p w:rsidR="00086163" w:rsidRPr="00737863" w:rsidRDefault="002008EB" w:rsidP="00527E90">
      <w:pPr>
        <w:ind w:left="-2"/>
        <w:jc w:val="lowKashida"/>
        <w:rPr>
          <w:rFonts w:cs="Simplified Arabic"/>
          <w:color w:val="000000"/>
          <w:sz w:val="24"/>
          <w:szCs w:val="24"/>
          <w:rtl/>
        </w:rPr>
      </w:pPr>
      <w:r>
        <w:rPr>
          <w:rFonts w:cs="Simplified Arabic" w:hint="cs"/>
          <w:color w:val="000000"/>
          <w:sz w:val="24"/>
          <w:szCs w:val="24"/>
          <w:rtl/>
        </w:rPr>
        <w:t xml:space="preserve">أشارت النتائج </w:t>
      </w:r>
      <w:r w:rsidRPr="00FA7741">
        <w:rPr>
          <w:rFonts w:cs="Simplified Arabic" w:hint="cs"/>
          <w:sz w:val="24"/>
          <w:szCs w:val="24"/>
          <w:rtl/>
        </w:rPr>
        <w:t>إلى أن 365 تجمعاً</w:t>
      </w:r>
      <w:r>
        <w:rPr>
          <w:rFonts w:cs="Simplified Arabic" w:hint="cs"/>
          <w:color w:val="000000"/>
          <w:sz w:val="24"/>
          <w:szCs w:val="24"/>
          <w:rtl/>
        </w:rPr>
        <w:t xml:space="preserve"> </w:t>
      </w:r>
      <w:r w:rsidR="00252C15">
        <w:rPr>
          <w:rFonts w:cs="Simplified Arabic" w:hint="cs"/>
          <w:color w:val="000000"/>
          <w:sz w:val="24"/>
          <w:szCs w:val="24"/>
          <w:rtl/>
        </w:rPr>
        <w:t xml:space="preserve">سكانياً </w:t>
      </w:r>
      <w:r>
        <w:rPr>
          <w:rFonts w:cs="Simplified Arabic" w:hint="cs"/>
          <w:color w:val="000000"/>
          <w:sz w:val="24"/>
          <w:szCs w:val="24"/>
          <w:rtl/>
        </w:rPr>
        <w:t>في فلسطين لا يوجد لديه شبكة صرف صحي، و</w:t>
      </w:r>
      <w:r w:rsidR="00527E90">
        <w:rPr>
          <w:rFonts w:cs="Simplified Arabic" w:hint="cs"/>
          <w:color w:val="000000"/>
          <w:sz w:val="24"/>
          <w:szCs w:val="24"/>
          <w:rtl/>
        </w:rPr>
        <w:t>79 تجمع</w:t>
      </w:r>
      <w:r w:rsidR="002D2E24">
        <w:rPr>
          <w:rFonts w:cs="Simplified Arabic" w:hint="cs"/>
          <w:color w:val="000000"/>
          <w:sz w:val="24"/>
          <w:szCs w:val="24"/>
          <w:rtl/>
        </w:rPr>
        <w:t>اً</w:t>
      </w:r>
      <w:r w:rsidR="00527E90">
        <w:rPr>
          <w:rFonts w:cs="Simplified Arabic" w:hint="cs"/>
          <w:color w:val="000000"/>
          <w:sz w:val="24"/>
          <w:szCs w:val="24"/>
          <w:rtl/>
        </w:rPr>
        <w:t xml:space="preserve"> سكاني</w:t>
      </w:r>
      <w:r w:rsidR="002D2E24">
        <w:rPr>
          <w:rFonts w:cs="Simplified Arabic" w:hint="cs"/>
          <w:color w:val="000000"/>
          <w:sz w:val="24"/>
          <w:szCs w:val="24"/>
          <w:rtl/>
        </w:rPr>
        <w:t>اً</w:t>
      </w:r>
      <w:r w:rsidR="00527E90">
        <w:rPr>
          <w:rFonts w:cs="Simplified Arabic" w:hint="cs"/>
          <w:color w:val="000000"/>
          <w:sz w:val="24"/>
          <w:szCs w:val="24"/>
          <w:rtl/>
        </w:rPr>
        <w:t xml:space="preserve"> يعاني من عدم وجود محطات معالجة للمياه العادمة، و65</w:t>
      </w:r>
      <w:r w:rsidR="00527E90">
        <w:rPr>
          <w:rFonts w:cs="Simplified Arabic"/>
          <w:color w:val="000000"/>
          <w:sz w:val="24"/>
          <w:szCs w:val="24"/>
          <w:rtl/>
        </w:rPr>
        <w:t xml:space="preserve"> تجمعاً </w:t>
      </w:r>
      <w:r w:rsidR="00527E90">
        <w:rPr>
          <w:rFonts w:cs="Simplified Arabic" w:hint="cs"/>
          <w:color w:val="000000"/>
          <w:sz w:val="24"/>
          <w:szCs w:val="24"/>
          <w:rtl/>
        </w:rPr>
        <w:t>ي</w:t>
      </w:r>
      <w:r w:rsidR="00527E90">
        <w:rPr>
          <w:rFonts w:cs="Simplified Arabic"/>
          <w:color w:val="000000"/>
          <w:sz w:val="24"/>
          <w:szCs w:val="24"/>
          <w:rtl/>
        </w:rPr>
        <w:t>عاني من وجود مناطق</w:t>
      </w:r>
      <w:r w:rsidR="00527E90">
        <w:rPr>
          <w:rFonts w:cs="Simplified Arabic" w:hint="cs"/>
          <w:color w:val="000000"/>
          <w:sz w:val="24"/>
          <w:szCs w:val="24"/>
          <w:rtl/>
        </w:rPr>
        <w:t xml:space="preserve"> </w:t>
      </w:r>
      <w:r w:rsidR="00527E90">
        <w:rPr>
          <w:rFonts w:cs="Simplified Arabic"/>
          <w:color w:val="000000"/>
          <w:sz w:val="24"/>
          <w:szCs w:val="24"/>
          <w:rtl/>
        </w:rPr>
        <w:t xml:space="preserve">غير </w:t>
      </w:r>
      <w:r w:rsidR="00527E90">
        <w:rPr>
          <w:rFonts w:cs="Simplified Arabic" w:hint="cs"/>
          <w:color w:val="000000"/>
          <w:sz w:val="24"/>
          <w:szCs w:val="24"/>
          <w:rtl/>
        </w:rPr>
        <w:t>مشمولة بخدمة الصرف الصحي للتخلص من المياه العادمة، و</w:t>
      </w:r>
      <w:r>
        <w:rPr>
          <w:rFonts w:cs="Simplified Arabic" w:hint="cs"/>
          <w:color w:val="000000"/>
          <w:sz w:val="24"/>
          <w:szCs w:val="24"/>
          <w:rtl/>
        </w:rPr>
        <w:t>35</w:t>
      </w:r>
      <w:r>
        <w:rPr>
          <w:rFonts w:cs="Simplified Arabic"/>
          <w:color w:val="000000"/>
          <w:sz w:val="24"/>
          <w:szCs w:val="24"/>
          <w:rtl/>
        </w:rPr>
        <w:t xml:space="preserve"> تجمعا</w:t>
      </w:r>
      <w:r>
        <w:rPr>
          <w:rFonts w:cs="Simplified Arabic" w:hint="cs"/>
          <w:color w:val="000000"/>
          <w:sz w:val="24"/>
          <w:szCs w:val="24"/>
          <w:rtl/>
        </w:rPr>
        <w:t xml:space="preserve">ً سكانياً </w:t>
      </w:r>
      <w:r>
        <w:rPr>
          <w:rFonts w:cs="Simplified Arabic"/>
          <w:color w:val="000000"/>
          <w:sz w:val="24"/>
          <w:szCs w:val="24"/>
          <w:rtl/>
        </w:rPr>
        <w:t xml:space="preserve"> </w:t>
      </w:r>
      <w:r w:rsidR="00086163">
        <w:rPr>
          <w:rFonts w:cs="Simplified Arabic" w:hint="cs"/>
          <w:color w:val="000000"/>
          <w:sz w:val="24"/>
          <w:szCs w:val="24"/>
          <w:rtl/>
        </w:rPr>
        <w:t>ي</w:t>
      </w:r>
      <w:r>
        <w:rPr>
          <w:rFonts w:cs="Simplified Arabic"/>
          <w:color w:val="000000"/>
          <w:sz w:val="24"/>
          <w:szCs w:val="24"/>
          <w:rtl/>
        </w:rPr>
        <w:t>عاني من وجود شبكة</w:t>
      </w:r>
      <w:r>
        <w:rPr>
          <w:rFonts w:cs="Simplified Arabic" w:hint="cs"/>
          <w:color w:val="000000"/>
          <w:sz w:val="24"/>
          <w:szCs w:val="24"/>
          <w:rtl/>
        </w:rPr>
        <w:t xml:space="preserve"> </w:t>
      </w:r>
      <w:r>
        <w:rPr>
          <w:rFonts w:cs="Simplified Arabic"/>
          <w:color w:val="000000"/>
          <w:sz w:val="24"/>
          <w:szCs w:val="24"/>
          <w:rtl/>
        </w:rPr>
        <w:t>قديمة</w:t>
      </w:r>
      <w:r>
        <w:rPr>
          <w:rFonts w:cs="Simplified Arabic" w:hint="cs"/>
          <w:color w:val="000000"/>
          <w:sz w:val="24"/>
          <w:szCs w:val="24"/>
          <w:rtl/>
        </w:rPr>
        <w:t>،</w:t>
      </w:r>
      <w:r w:rsidR="000504A6">
        <w:rPr>
          <w:rFonts w:cs="Simplified Arabic" w:hint="cs"/>
          <w:color w:val="000000"/>
          <w:sz w:val="24"/>
          <w:szCs w:val="24"/>
          <w:rtl/>
        </w:rPr>
        <w:t xml:space="preserve"> و14 </w:t>
      </w:r>
      <w:r>
        <w:rPr>
          <w:rFonts w:cs="Simplified Arabic" w:hint="cs"/>
          <w:color w:val="000000"/>
          <w:sz w:val="24"/>
          <w:szCs w:val="24"/>
          <w:rtl/>
        </w:rPr>
        <w:t>تج</w:t>
      </w:r>
      <w:r w:rsidR="00737863">
        <w:rPr>
          <w:rFonts w:cs="Simplified Arabic" w:hint="cs"/>
          <w:color w:val="000000"/>
          <w:sz w:val="24"/>
          <w:szCs w:val="24"/>
          <w:rtl/>
        </w:rPr>
        <w:t xml:space="preserve">معاً يعاني من مشكلة ضعف كفاءة </w:t>
      </w:r>
      <w:r>
        <w:rPr>
          <w:rFonts w:cs="Simplified Arabic" w:hint="cs"/>
          <w:color w:val="000000"/>
          <w:sz w:val="24"/>
          <w:szCs w:val="24"/>
          <w:rtl/>
        </w:rPr>
        <w:t>محطة</w:t>
      </w:r>
      <w:r w:rsidR="00737863">
        <w:rPr>
          <w:rFonts w:cs="Simplified Arabic" w:hint="cs"/>
          <w:color w:val="000000"/>
          <w:sz w:val="24"/>
          <w:szCs w:val="24"/>
          <w:rtl/>
        </w:rPr>
        <w:t xml:space="preserve"> معالجة المياه العادمة</w:t>
      </w:r>
      <w:r>
        <w:rPr>
          <w:rFonts w:cs="Simplified Arabic" w:hint="cs"/>
          <w:color w:val="000000"/>
          <w:sz w:val="24"/>
          <w:szCs w:val="24"/>
          <w:rtl/>
        </w:rPr>
        <w:t>، و17 تجمعاً يعاني من مش</w:t>
      </w:r>
      <w:r w:rsidR="00737863">
        <w:rPr>
          <w:rFonts w:cs="Simplified Arabic" w:hint="cs"/>
          <w:color w:val="000000"/>
          <w:sz w:val="24"/>
          <w:szCs w:val="24"/>
          <w:rtl/>
        </w:rPr>
        <w:t>اكل أخرى في مجال المياه العادمة</w:t>
      </w:r>
      <w:r>
        <w:rPr>
          <w:rFonts w:cs="Simplified Arabic"/>
          <w:color w:val="000000"/>
          <w:sz w:val="24"/>
          <w:szCs w:val="24"/>
          <w:rtl/>
        </w:rPr>
        <w:t>.</w:t>
      </w:r>
    </w:p>
    <w:p w:rsidR="002008EB" w:rsidRPr="00113DDA" w:rsidRDefault="00025ED4" w:rsidP="0054454E">
      <w:pPr>
        <w:pStyle w:val="BodyText2"/>
        <w:tabs>
          <w:tab w:val="left" w:pos="1063"/>
        </w:tabs>
        <w:jc w:val="both"/>
        <w:rPr>
          <w:sz w:val="20"/>
          <w:rtl/>
        </w:rPr>
      </w:pPr>
      <w:r w:rsidRPr="00113DDA">
        <w:rPr>
          <w:rFonts w:hint="cs"/>
          <w:sz w:val="20"/>
          <w:rtl/>
        </w:rPr>
        <w:t xml:space="preserve">                       </w:t>
      </w:r>
    </w:p>
    <w:p w:rsidR="002008EB" w:rsidRPr="001765BD" w:rsidRDefault="001765BD" w:rsidP="0054454E">
      <w:pPr>
        <w:pStyle w:val="ListParagraph"/>
        <w:numPr>
          <w:ilvl w:val="1"/>
          <w:numId w:val="16"/>
        </w:numPr>
        <w:ind w:right="450"/>
        <w:jc w:val="lowKashida"/>
        <w:rPr>
          <w:rFonts w:cs="Simplified Arabic"/>
          <w:b/>
          <w:bCs/>
          <w:sz w:val="24"/>
          <w:szCs w:val="24"/>
        </w:rPr>
      </w:pPr>
      <w:r>
        <w:rPr>
          <w:rFonts w:cs="Simplified Arabic" w:hint="cs"/>
          <w:b/>
          <w:bCs/>
          <w:sz w:val="24"/>
          <w:szCs w:val="24"/>
          <w:rtl/>
        </w:rPr>
        <w:t xml:space="preserve">  </w:t>
      </w:r>
      <w:r w:rsidR="002008EB" w:rsidRPr="001765BD">
        <w:rPr>
          <w:rFonts w:cs="Simplified Arabic"/>
          <w:b/>
          <w:bCs/>
          <w:sz w:val="24"/>
          <w:szCs w:val="24"/>
          <w:rtl/>
        </w:rPr>
        <w:t>النفايات الصلبة</w:t>
      </w:r>
    </w:p>
    <w:p w:rsidR="002008EB" w:rsidRPr="009C5F43" w:rsidRDefault="002008EB" w:rsidP="0054454E">
      <w:pPr>
        <w:ind w:left="450" w:right="450"/>
        <w:jc w:val="lowKashida"/>
        <w:rPr>
          <w:rFonts w:cs="Simplified Arabic"/>
          <w:b/>
          <w:bCs/>
          <w:sz w:val="16"/>
          <w:szCs w:val="16"/>
          <w:rtl/>
        </w:rPr>
      </w:pPr>
    </w:p>
    <w:p w:rsidR="003B1E82" w:rsidRDefault="003B1E82" w:rsidP="0054454E">
      <w:pPr>
        <w:tabs>
          <w:tab w:val="left" w:pos="9070"/>
        </w:tabs>
        <w:ind w:left="450" w:right="450" w:hanging="452"/>
        <w:jc w:val="both"/>
        <w:rPr>
          <w:rFonts w:cs="Simplified Arabic"/>
          <w:b/>
          <w:bCs/>
          <w:sz w:val="24"/>
          <w:szCs w:val="24"/>
          <w:rtl/>
        </w:rPr>
      </w:pPr>
      <w:r w:rsidRPr="001B567A">
        <w:rPr>
          <w:rFonts w:cs="Simplified Arabic" w:hint="cs"/>
          <w:b/>
          <w:bCs/>
          <w:sz w:val="24"/>
          <w:szCs w:val="24"/>
          <w:rtl/>
        </w:rPr>
        <w:t>وجود خدمة جمع النفايات الصلبة</w:t>
      </w:r>
      <w:r w:rsidR="006F7E45">
        <w:rPr>
          <w:rFonts w:cs="Simplified Arabic" w:hint="cs"/>
          <w:b/>
          <w:bCs/>
          <w:sz w:val="24"/>
          <w:szCs w:val="24"/>
          <w:rtl/>
        </w:rPr>
        <w:t>:</w:t>
      </w:r>
    </w:p>
    <w:p w:rsidR="002E2410" w:rsidRDefault="003B1E82" w:rsidP="0054454E">
      <w:pPr>
        <w:tabs>
          <w:tab w:val="left" w:pos="9070"/>
        </w:tabs>
        <w:jc w:val="both"/>
        <w:rPr>
          <w:rFonts w:cs="Simplified Arabic"/>
          <w:sz w:val="24"/>
          <w:szCs w:val="24"/>
          <w:rtl/>
        </w:rPr>
      </w:pPr>
      <w:r w:rsidRPr="00C302CE">
        <w:rPr>
          <w:rFonts w:cs="Simplified Arabic" w:hint="cs"/>
          <w:sz w:val="24"/>
          <w:szCs w:val="24"/>
          <w:rtl/>
        </w:rPr>
        <w:t xml:space="preserve">أشارت نتائج </w:t>
      </w:r>
      <w:r w:rsidR="009B1CDC">
        <w:rPr>
          <w:rFonts w:cs="Simplified Arabic" w:hint="cs"/>
          <w:sz w:val="24"/>
          <w:szCs w:val="24"/>
          <w:rtl/>
        </w:rPr>
        <w:t>مسح التجمعات السكانية</w:t>
      </w:r>
      <w:r w:rsidR="007315FA">
        <w:rPr>
          <w:rFonts w:cs="Simplified Arabic" w:hint="cs"/>
          <w:sz w:val="24"/>
          <w:szCs w:val="24"/>
          <w:rtl/>
        </w:rPr>
        <w:t xml:space="preserve"> لعام</w:t>
      </w:r>
      <w:r w:rsidR="009B1CDC">
        <w:rPr>
          <w:rFonts w:cs="Simplified Arabic" w:hint="cs"/>
          <w:sz w:val="24"/>
          <w:szCs w:val="24"/>
          <w:rtl/>
        </w:rPr>
        <w:t xml:space="preserve"> 2013 </w:t>
      </w:r>
      <w:r w:rsidRPr="00C302CE">
        <w:rPr>
          <w:rFonts w:cs="Simplified Arabic" w:hint="cs"/>
          <w:sz w:val="24"/>
          <w:szCs w:val="24"/>
          <w:rtl/>
        </w:rPr>
        <w:t>إلى أن 482 تجمعاً سكاني</w:t>
      </w:r>
      <w:r w:rsidR="00EB572C">
        <w:rPr>
          <w:rFonts w:cs="Simplified Arabic" w:hint="cs"/>
          <w:sz w:val="24"/>
          <w:szCs w:val="24"/>
          <w:rtl/>
        </w:rPr>
        <w:t>اً</w:t>
      </w:r>
      <w:r w:rsidRPr="00C302CE">
        <w:rPr>
          <w:rFonts w:cs="Simplified Arabic" w:hint="cs"/>
          <w:sz w:val="24"/>
          <w:szCs w:val="24"/>
          <w:rtl/>
        </w:rPr>
        <w:t xml:space="preserve"> يتمتع بخدمة جمع النفايات الصلبة، </w:t>
      </w:r>
      <w:r w:rsidR="00737863">
        <w:rPr>
          <w:rFonts w:cs="Simplified Arabic" w:hint="cs"/>
          <w:sz w:val="24"/>
          <w:szCs w:val="24"/>
          <w:rtl/>
        </w:rPr>
        <w:t>موزعة</w:t>
      </w:r>
      <w:r w:rsidR="00BB6470">
        <w:rPr>
          <w:rFonts w:cs="Simplified Arabic" w:hint="cs"/>
          <w:sz w:val="24"/>
          <w:szCs w:val="24"/>
          <w:rtl/>
        </w:rPr>
        <w:t xml:space="preserve"> بواقع </w:t>
      </w:r>
      <w:r w:rsidRPr="00C302CE">
        <w:rPr>
          <w:rFonts w:cs="Simplified Arabic" w:hint="cs"/>
          <w:sz w:val="24"/>
          <w:szCs w:val="24"/>
          <w:rtl/>
        </w:rPr>
        <w:t>449 تجمعا</w:t>
      </w:r>
      <w:r w:rsidR="009B1CDC">
        <w:rPr>
          <w:rFonts w:cs="Simplified Arabic" w:hint="cs"/>
          <w:sz w:val="24"/>
          <w:szCs w:val="24"/>
          <w:rtl/>
        </w:rPr>
        <w:t>ً سكانياً</w:t>
      </w:r>
      <w:r w:rsidRPr="00C302CE">
        <w:rPr>
          <w:rFonts w:cs="Simplified Arabic" w:hint="cs"/>
          <w:sz w:val="24"/>
          <w:szCs w:val="24"/>
          <w:rtl/>
        </w:rPr>
        <w:t xml:space="preserve"> في الضفة الغربية</w:t>
      </w:r>
      <w:r w:rsidR="00BB6470">
        <w:rPr>
          <w:rFonts w:cs="Simplified Arabic" w:hint="cs"/>
          <w:sz w:val="24"/>
          <w:szCs w:val="24"/>
          <w:rtl/>
        </w:rPr>
        <w:t>، و33 تجمعاً سكانياً في قطاع غزة</w:t>
      </w:r>
      <w:r w:rsidRPr="00C302CE">
        <w:rPr>
          <w:rFonts w:cs="Simplified Arabic" w:hint="cs"/>
          <w:sz w:val="24"/>
          <w:szCs w:val="24"/>
          <w:rtl/>
        </w:rPr>
        <w:t xml:space="preserve"> تتوفر لديها خدمة جمع النفايات الصلبة.</w:t>
      </w:r>
    </w:p>
    <w:p w:rsidR="002E2410" w:rsidRPr="00113DDA" w:rsidRDefault="002E2410" w:rsidP="0054454E">
      <w:pPr>
        <w:tabs>
          <w:tab w:val="left" w:pos="9070"/>
        </w:tabs>
        <w:jc w:val="both"/>
        <w:rPr>
          <w:rFonts w:cs="Simplified Arabic"/>
          <w:rtl/>
        </w:rPr>
      </w:pPr>
    </w:p>
    <w:p w:rsidR="002008EB" w:rsidRDefault="002008EB" w:rsidP="0054454E">
      <w:pPr>
        <w:tabs>
          <w:tab w:val="left" w:pos="9070"/>
        </w:tabs>
        <w:ind w:left="450" w:right="450" w:hanging="452"/>
        <w:jc w:val="both"/>
        <w:rPr>
          <w:rFonts w:cs="Simplified Arabic"/>
          <w:b/>
          <w:bCs/>
          <w:sz w:val="24"/>
          <w:szCs w:val="24"/>
          <w:rtl/>
        </w:rPr>
      </w:pPr>
      <w:r>
        <w:rPr>
          <w:rFonts w:cs="Simplified Arabic" w:hint="cs"/>
          <w:b/>
          <w:bCs/>
          <w:sz w:val="24"/>
          <w:szCs w:val="24"/>
          <w:rtl/>
        </w:rPr>
        <w:t>كمية النفايات</w:t>
      </w:r>
      <w:r w:rsidR="00766A16">
        <w:rPr>
          <w:rFonts w:cs="Simplified Arabic" w:hint="cs"/>
          <w:b/>
          <w:bCs/>
          <w:sz w:val="24"/>
          <w:szCs w:val="24"/>
          <w:rtl/>
        </w:rPr>
        <w:t xml:space="preserve"> المنتجة</w:t>
      </w:r>
      <w:r w:rsidR="006F7E45">
        <w:rPr>
          <w:rFonts w:cs="Simplified Arabic" w:hint="cs"/>
          <w:b/>
          <w:bCs/>
          <w:sz w:val="24"/>
          <w:szCs w:val="24"/>
          <w:rtl/>
        </w:rPr>
        <w:t>:</w:t>
      </w:r>
    </w:p>
    <w:p w:rsidR="002008EB" w:rsidRDefault="00BB6470" w:rsidP="00250FFC">
      <w:pPr>
        <w:tabs>
          <w:tab w:val="left" w:pos="9070"/>
        </w:tabs>
        <w:ind w:left="-2"/>
        <w:jc w:val="both"/>
        <w:rPr>
          <w:rFonts w:cs="Simplified Arabic"/>
          <w:sz w:val="24"/>
          <w:szCs w:val="24"/>
          <w:rtl/>
        </w:rPr>
      </w:pPr>
      <w:r>
        <w:rPr>
          <w:rFonts w:cs="Simplified Arabic" w:hint="cs"/>
          <w:sz w:val="24"/>
          <w:szCs w:val="24"/>
          <w:rtl/>
        </w:rPr>
        <w:t>قدرت</w:t>
      </w:r>
      <w:r w:rsidR="002008EB" w:rsidRPr="002F7418">
        <w:rPr>
          <w:rFonts w:cs="Simplified Arabic" w:hint="cs"/>
          <w:sz w:val="24"/>
          <w:szCs w:val="24"/>
          <w:rtl/>
        </w:rPr>
        <w:t xml:space="preserve"> كمية النفايات </w:t>
      </w:r>
      <w:r>
        <w:rPr>
          <w:rFonts w:cs="Simplified Arabic" w:hint="cs"/>
          <w:sz w:val="24"/>
          <w:szCs w:val="24"/>
          <w:rtl/>
        </w:rPr>
        <w:t xml:space="preserve">المنتجة </w:t>
      </w:r>
      <w:r w:rsidR="002008EB" w:rsidRPr="002F7418">
        <w:rPr>
          <w:rFonts w:cs="Simplified Arabic" w:hint="cs"/>
          <w:sz w:val="24"/>
          <w:szCs w:val="24"/>
          <w:rtl/>
        </w:rPr>
        <w:t>في فلسطين في منتصف العام 2013 حوالي 1.</w:t>
      </w:r>
      <w:r w:rsidR="00250FFC">
        <w:rPr>
          <w:rFonts w:cs="Simplified Arabic" w:hint="cs"/>
          <w:sz w:val="24"/>
          <w:szCs w:val="24"/>
          <w:rtl/>
        </w:rPr>
        <w:t>6</w:t>
      </w:r>
      <w:r w:rsidR="002008EB" w:rsidRPr="002F7418">
        <w:rPr>
          <w:rFonts w:cs="Simplified Arabic" w:hint="cs"/>
          <w:sz w:val="24"/>
          <w:szCs w:val="24"/>
          <w:rtl/>
        </w:rPr>
        <w:t xml:space="preserve"> مليون طن</w:t>
      </w:r>
      <w:r w:rsidR="009B1CDC">
        <w:rPr>
          <w:rFonts w:cs="Simplified Arabic" w:hint="cs"/>
          <w:sz w:val="24"/>
          <w:szCs w:val="24"/>
          <w:rtl/>
        </w:rPr>
        <w:t xml:space="preserve"> في السنة</w:t>
      </w:r>
      <w:r w:rsidR="002008EB" w:rsidRPr="002F7418">
        <w:rPr>
          <w:rFonts w:cs="Simplified Arabic" w:hint="cs"/>
          <w:sz w:val="24"/>
          <w:szCs w:val="24"/>
          <w:rtl/>
        </w:rPr>
        <w:t>، منها حوالي 932 ألف</w:t>
      </w:r>
      <w:r w:rsidR="009B1CDC">
        <w:rPr>
          <w:rFonts w:cs="Simplified Arabic" w:hint="cs"/>
          <w:sz w:val="24"/>
          <w:szCs w:val="24"/>
          <w:rtl/>
        </w:rPr>
        <w:t xml:space="preserve"> طن في الضفة الغربية، و</w:t>
      </w:r>
      <w:r w:rsidR="002008EB" w:rsidRPr="002F7418">
        <w:rPr>
          <w:rFonts w:cs="Simplified Arabic" w:hint="cs"/>
          <w:sz w:val="24"/>
          <w:szCs w:val="24"/>
          <w:rtl/>
        </w:rPr>
        <w:t>62</w:t>
      </w:r>
      <w:r w:rsidR="00250FFC">
        <w:rPr>
          <w:rFonts w:cs="Simplified Arabic" w:hint="cs"/>
          <w:sz w:val="24"/>
          <w:szCs w:val="24"/>
          <w:rtl/>
        </w:rPr>
        <w:t>5</w:t>
      </w:r>
      <w:r w:rsidR="002008EB" w:rsidRPr="002F7418">
        <w:rPr>
          <w:rFonts w:cs="Simplified Arabic" w:hint="cs"/>
          <w:sz w:val="24"/>
          <w:szCs w:val="24"/>
          <w:rtl/>
        </w:rPr>
        <w:t xml:space="preserve"> ألف</w:t>
      </w:r>
      <w:r w:rsidR="009B1CDC">
        <w:rPr>
          <w:rFonts w:cs="Simplified Arabic" w:hint="cs"/>
          <w:sz w:val="24"/>
          <w:szCs w:val="24"/>
          <w:rtl/>
        </w:rPr>
        <w:t xml:space="preserve"> طن </w:t>
      </w:r>
      <w:r w:rsidR="002008EB" w:rsidRPr="002F7418">
        <w:rPr>
          <w:rFonts w:cs="Simplified Arabic" w:hint="cs"/>
          <w:sz w:val="24"/>
          <w:szCs w:val="24"/>
          <w:rtl/>
        </w:rPr>
        <w:t>في قطاع غزة</w:t>
      </w:r>
      <w:r w:rsidR="002008EB">
        <w:rPr>
          <w:rFonts w:cs="Simplified Arabic" w:hint="cs"/>
          <w:sz w:val="24"/>
          <w:szCs w:val="24"/>
          <w:rtl/>
        </w:rPr>
        <w:t>.</w:t>
      </w:r>
    </w:p>
    <w:p w:rsidR="002008EB" w:rsidRDefault="002008EB" w:rsidP="0054454E">
      <w:pPr>
        <w:tabs>
          <w:tab w:val="left" w:pos="9070"/>
        </w:tabs>
        <w:jc w:val="both"/>
        <w:rPr>
          <w:rFonts w:cs="Simplified Arabic"/>
          <w:b/>
          <w:bCs/>
          <w:rtl/>
        </w:rPr>
      </w:pPr>
    </w:p>
    <w:p w:rsidR="002008EB" w:rsidRPr="00F10C90" w:rsidRDefault="002008EB" w:rsidP="0054454E">
      <w:pPr>
        <w:pStyle w:val="BodyTextIndent3"/>
        <w:tabs>
          <w:tab w:val="left" w:pos="281"/>
          <w:tab w:val="left" w:pos="2770"/>
          <w:tab w:val="left" w:pos="9070"/>
        </w:tabs>
        <w:spacing w:after="0"/>
        <w:ind w:hanging="362"/>
        <w:jc w:val="both"/>
        <w:rPr>
          <w:rFonts w:cs="Simplified Arabic"/>
          <w:b/>
          <w:bCs/>
          <w:sz w:val="24"/>
          <w:szCs w:val="24"/>
          <w:rtl/>
        </w:rPr>
      </w:pPr>
      <w:r w:rsidRPr="00F10C90">
        <w:rPr>
          <w:rFonts w:cs="Simplified Arabic"/>
          <w:b/>
          <w:bCs/>
          <w:sz w:val="24"/>
          <w:szCs w:val="24"/>
          <w:rtl/>
        </w:rPr>
        <w:t>جهة جمع النفايات الصلبة</w:t>
      </w:r>
      <w:r w:rsidR="006F7E45">
        <w:rPr>
          <w:rFonts w:cs="Simplified Arabic" w:hint="cs"/>
          <w:b/>
          <w:bCs/>
          <w:sz w:val="24"/>
          <w:szCs w:val="24"/>
          <w:rtl/>
        </w:rPr>
        <w:t>:</w:t>
      </w:r>
      <w:r w:rsidR="00F10C90">
        <w:rPr>
          <w:rFonts w:cs="Simplified Arabic"/>
          <w:b/>
          <w:bCs/>
          <w:sz w:val="24"/>
          <w:szCs w:val="24"/>
          <w:rtl/>
        </w:rPr>
        <w:tab/>
      </w:r>
    </w:p>
    <w:p w:rsidR="002008EB" w:rsidRDefault="002008EB" w:rsidP="0054454E">
      <w:pPr>
        <w:tabs>
          <w:tab w:val="left" w:pos="9070"/>
        </w:tabs>
        <w:jc w:val="both"/>
        <w:rPr>
          <w:rFonts w:cs="Simplified Arabic"/>
          <w:sz w:val="24"/>
          <w:szCs w:val="24"/>
          <w:rtl/>
          <w:lang w:eastAsia="en-US"/>
        </w:rPr>
      </w:pPr>
      <w:r>
        <w:rPr>
          <w:rFonts w:cs="Simplified Arabic"/>
          <w:color w:val="000000"/>
          <w:sz w:val="24"/>
          <w:szCs w:val="24"/>
          <w:rtl/>
          <w:lang w:eastAsia="en-US"/>
        </w:rPr>
        <w:t>بينت نتائج المسح</w:t>
      </w:r>
      <w:r>
        <w:rPr>
          <w:rFonts w:cs="Simplified Arabic" w:hint="cs"/>
          <w:color w:val="000000"/>
          <w:sz w:val="24"/>
          <w:szCs w:val="24"/>
          <w:rtl/>
          <w:lang w:eastAsia="en-US"/>
        </w:rPr>
        <w:t xml:space="preserve"> أن 75 تجمعاً سكانياً في فلسطين لا يوجد فيها خدمة جمع النفايات (13.5%) وجميعها في الضفة الغربية،</w:t>
      </w:r>
      <w:r w:rsidR="00EB572C">
        <w:rPr>
          <w:rFonts w:cs="Simplified Arabic" w:hint="cs"/>
          <w:color w:val="000000"/>
          <w:sz w:val="24"/>
          <w:szCs w:val="24"/>
          <w:rtl/>
          <w:lang w:eastAsia="en-US"/>
        </w:rPr>
        <w:t xml:space="preserve"> </w:t>
      </w:r>
      <w:r>
        <w:rPr>
          <w:rFonts w:cs="Simplified Arabic" w:hint="cs"/>
          <w:color w:val="000000"/>
          <w:sz w:val="24"/>
          <w:szCs w:val="24"/>
          <w:rtl/>
          <w:lang w:eastAsia="en-US"/>
        </w:rPr>
        <w:t xml:space="preserve">كما </w:t>
      </w:r>
      <w:r>
        <w:rPr>
          <w:rFonts w:cs="Simplified Arabic"/>
          <w:color w:val="000000"/>
          <w:sz w:val="24"/>
          <w:szCs w:val="24"/>
          <w:rtl/>
          <w:lang w:eastAsia="en-US"/>
        </w:rPr>
        <w:t xml:space="preserve">أن الهيئة المحلية تقوم بجمع النفايات في </w:t>
      </w:r>
      <w:r>
        <w:rPr>
          <w:rFonts w:cs="Simplified Arabic" w:hint="cs"/>
          <w:color w:val="000000"/>
          <w:sz w:val="24"/>
          <w:szCs w:val="24"/>
          <w:rtl/>
          <w:lang w:eastAsia="en-US"/>
        </w:rPr>
        <w:t>291</w:t>
      </w:r>
      <w:r>
        <w:rPr>
          <w:rFonts w:cs="Simplified Arabic"/>
          <w:color w:val="000000"/>
          <w:sz w:val="24"/>
          <w:szCs w:val="24"/>
          <w:rtl/>
          <w:lang w:eastAsia="en-US"/>
        </w:rPr>
        <w:t xml:space="preserve"> تجمعا</w:t>
      </w:r>
      <w:r>
        <w:rPr>
          <w:rFonts w:cs="Simplified Arabic" w:hint="cs"/>
          <w:color w:val="000000"/>
          <w:sz w:val="24"/>
          <w:szCs w:val="24"/>
          <w:rtl/>
          <w:lang w:eastAsia="en-US"/>
        </w:rPr>
        <w:t>ً</w:t>
      </w:r>
      <w:r>
        <w:rPr>
          <w:rFonts w:cs="Simplified Arabic"/>
          <w:color w:val="000000"/>
          <w:sz w:val="24"/>
          <w:szCs w:val="24"/>
          <w:rtl/>
          <w:lang w:eastAsia="en-US"/>
        </w:rPr>
        <w:t xml:space="preserve"> </w:t>
      </w:r>
      <w:r w:rsidR="006E2F23">
        <w:rPr>
          <w:rFonts w:cs="Simplified Arabic" w:hint="cs"/>
          <w:color w:val="000000"/>
          <w:sz w:val="24"/>
          <w:szCs w:val="24"/>
          <w:rtl/>
          <w:lang w:eastAsia="en-US"/>
        </w:rPr>
        <w:t xml:space="preserve">سكانياً </w:t>
      </w:r>
      <w:r>
        <w:rPr>
          <w:rFonts w:cs="Simplified Arabic"/>
          <w:color w:val="000000"/>
          <w:sz w:val="24"/>
          <w:szCs w:val="24"/>
          <w:rtl/>
          <w:lang w:eastAsia="en-US"/>
        </w:rPr>
        <w:t>من</w:t>
      </w:r>
      <w:r>
        <w:rPr>
          <w:rFonts w:cs="Simplified Arabic"/>
          <w:sz w:val="24"/>
          <w:szCs w:val="24"/>
          <w:rtl/>
          <w:lang w:eastAsia="en-US"/>
        </w:rPr>
        <w:t xml:space="preserve"> التجمعات التي تتوفر لها خدمة جمع </w:t>
      </w:r>
      <w:r w:rsidR="006E2F23">
        <w:rPr>
          <w:rFonts w:cs="Simplified Arabic" w:hint="cs"/>
          <w:sz w:val="24"/>
          <w:szCs w:val="24"/>
          <w:rtl/>
          <w:lang w:eastAsia="en-US"/>
        </w:rPr>
        <w:lastRenderedPageBreak/>
        <w:t>ال</w:t>
      </w:r>
      <w:r>
        <w:rPr>
          <w:rFonts w:cs="Simplified Arabic"/>
          <w:sz w:val="24"/>
          <w:szCs w:val="24"/>
          <w:rtl/>
          <w:lang w:eastAsia="en-US"/>
        </w:rPr>
        <w:t xml:space="preserve">نفايات في </w:t>
      </w:r>
      <w:r>
        <w:rPr>
          <w:rFonts w:cs="Simplified Arabic" w:hint="cs"/>
          <w:sz w:val="24"/>
          <w:szCs w:val="24"/>
          <w:rtl/>
          <w:lang w:eastAsia="en-US"/>
        </w:rPr>
        <w:t>فلسطين</w:t>
      </w:r>
      <w:r w:rsidR="006E2F23">
        <w:rPr>
          <w:rFonts w:cs="Simplified Arabic" w:hint="cs"/>
          <w:sz w:val="24"/>
          <w:szCs w:val="24"/>
          <w:rtl/>
          <w:lang w:eastAsia="en-US"/>
        </w:rPr>
        <w:t>،</w:t>
      </w:r>
      <w:r>
        <w:rPr>
          <w:rFonts w:cs="Simplified Arabic"/>
          <w:sz w:val="24"/>
          <w:szCs w:val="24"/>
          <w:rtl/>
          <w:lang w:eastAsia="en-US"/>
        </w:rPr>
        <w:t xml:space="preserve"> بواقع </w:t>
      </w:r>
      <w:r>
        <w:rPr>
          <w:rFonts w:cs="Simplified Arabic" w:hint="cs"/>
          <w:sz w:val="24"/>
          <w:szCs w:val="24"/>
          <w:rtl/>
          <w:lang w:eastAsia="en-US"/>
        </w:rPr>
        <w:t>267</w:t>
      </w:r>
      <w:r w:rsidR="006E2F23">
        <w:rPr>
          <w:rFonts w:cs="Simplified Arabic"/>
          <w:sz w:val="24"/>
          <w:szCs w:val="24"/>
          <w:rtl/>
          <w:lang w:eastAsia="en-US"/>
        </w:rPr>
        <w:t xml:space="preserve"> تجمع</w:t>
      </w:r>
      <w:r w:rsidR="006E2F23">
        <w:rPr>
          <w:rFonts w:cs="Simplified Arabic" w:hint="cs"/>
          <w:sz w:val="24"/>
          <w:szCs w:val="24"/>
          <w:rtl/>
          <w:lang w:eastAsia="en-US"/>
        </w:rPr>
        <w:t>اً</w:t>
      </w:r>
      <w:r>
        <w:rPr>
          <w:rFonts w:cs="Simplified Arabic"/>
          <w:sz w:val="24"/>
          <w:szCs w:val="24"/>
          <w:rtl/>
          <w:lang w:eastAsia="en-US"/>
        </w:rPr>
        <w:t xml:space="preserve"> في الضفة</w:t>
      </w:r>
      <w:r>
        <w:rPr>
          <w:rFonts w:cs="Simplified Arabic" w:hint="cs"/>
          <w:sz w:val="24"/>
          <w:szCs w:val="24"/>
          <w:rtl/>
          <w:lang w:eastAsia="en-US"/>
        </w:rPr>
        <w:t xml:space="preserve"> الغربية</w:t>
      </w:r>
      <w:r>
        <w:rPr>
          <w:rFonts w:cs="Simplified Arabic"/>
          <w:sz w:val="24"/>
          <w:szCs w:val="24"/>
          <w:rtl/>
          <w:lang w:eastAsia="en-US"/>
        </w:rPr>
        <w:t xml:space="preserve"> و</w:t>
      </w:r>
      <w:r>
        <w:rPr>
          <w:rFonts w:cs="Simplified Arabic" w:hint="cs"/>
          <w:sz w:val="24"/>
          <w:szCs w:val="24"/>
          <w:rtl/>
          <w:lang w:eastAsia="en-US"/>
        </w:rPr>
        <w:t>24</w:t>
      </w:r>
      <w:r>
        <w:rPr>
          <w:rFonts w:cs="Simplified Arabic"/>
          <w:sz w:val="24"/>
          <w:szCs w:val="24"/>
          <w:rtl/>
          <w:lang w:eastAsia="en-US"/>
        </w:rPr>
        <w:t xml:space="preserve"> تجمعا</w:t>
      </w:r>
      <w:r>
        <w:rPr>
          <w:rFonts w:cs="Simplified Arabic" w:hint="cs"/>
          <w:sz w:val="24"/>
          <w:szCs w:val="24"/>
          <w:rtl/>
          <w:lang w:eastAsia="en-US"/>
        </w:rPr>
        <w:t>ً</w:t>
      </w:r>
      <w:r>
        <w:rPr>
          <w:rFonts w:cs="Simplified Arabic"/>
          <w:sz w:val="24"/>
          <w:szCs w:val="24"/>
          <w:rtl/>
          <w:lang w:eastAsia="en-US"/>
        </w:rPr>
        <w:t xml:space="preserve"> في قطاع غزة، بينما يقوم متعهد خاص بجمع النفايات في </w:t>
      </w:r>
      <w:r>
        <w:rPr>
          <w:rFonts w:cs="Simplified Arabic" w:hint="cs"/>
          <w:sz w:val="24"/>
          <w:szCs w:val="24"/>
          <w:rtl/>
          <w:lang w:eastAsia="en-US"/>
        </w:rPr>
        <w:t>26</w:t>
      </w:r>
      <w:r>
        <w:rPr>
          <w:rFonts w:cs="Simplified Arabic"/>
          <w:sz w:val="24"/>
          <w:szCs w:val="24"/>
          <w:rtl/>
          <w:lang w:eastAsia="en-US"/>
        </w:rPr>
        <w:t xml:space="preserve"> </w:t>
      </w:r>
      <w:r>
        <w:rPr>
          <w:rFonts w:cs="Simplified Arabic" w:hint="cs"/>
          <w:sz w:val="24"/>
          <w:szCs w:val="24"/>
          <w:rtl/>
          <w:lang w:eastAsia="en-US"/>
        </w:rPr>
        <w:t>تجمعاً</w:t>
      </w:r>
      <w:r>
        <w:rPr>
          <w:rFonts w:cs="Simplified Arabic"/>
          <w:sz w:val="24"/>
          <w:szCs w:val="24"/>
          <w:rtl/>
          <w:lang w:eastAsia="en-US"/>
        </w:rPr>
        <w:t xml:space="preserve"> في </w:t>
      </w:r>
      <w:r>
        <w:rPr>
          <w:rFonts w:cs="Simplified Arabic" w:hint="cs"/>
          <w:sz w:val="24"/>
          <w:szCs w:val="24"/>
          <w:rtl/>
          <w:lang w:eastAsia="en-US"/>
        </w:rPr>
        <w:t>فلسطين</w:t>
      </w:r>
      <w:r>
        <w:rPr>
          <w:rFonts w:cs="Simplified Arabic"/>
          <w:sz w:val="24"/>
          <w:szCs w:val="24"/>
          <w:rtl/>
          <w:lang w:eastAsia="en-US"/>
        </w:rPr>
        <w:t>.</w:t>
      </w:r>
      <w:r>
        <w:rPr>
          <w:rFonts w:cs="Simplified Arabic" w:hint="cs"/>
          <w:sz w:val="24"/>
          <w:szCs w:val="24"/>
          <w:rtl/>
          <w:lang w:eastAsia="en-US"/>
        </w:rPr>
        <w:t xml:space="preserve"> </w:t>
      </w:r>
    </w:p>
    <w:p w:rsidR="002008EB" w:rsidRDefault="002008EB" w:rsidP="0054454E">
      <w:pPr>
        <w:jc w:val="lowKashida"/>
        <w:rPr>
          <w:rFonts w:cs="Simplified Arabic"/>
          <w:sz w:val="18"/>
          <w:szCs w:val="18"/>
          <w:rtl/>
          <w:lang w:eastAsia="en-US"/>
        </w:rPr>
      </w:pPr>
    </w:p>
    <w:p w:rsidR="002008EB" w:rsidRDefault="002008EB" w:rsidP="0054454E">
      <w:pPr>
        <w:jc w:val="center"/>
        <w:rPr>
          <w:rFonts w:cs="Simplified Arabic"/>
          <w:b/>
          <w:bCs/>
          <w:sz w:val="21"/>
          <w:szCs w:val="21"/>
          <w:rtl/>
          <w:lang w:eastAsia="en-US"/>
        </w:rPr>
      </w:pPr>
      <w:r>
        <w:rPr>
          <w:rFonts w:cs="Simplified Arabic"/>
          <w:b/>
          <w:bCs/>
          <w:sz w:val="21"/>
          <w:szCs w:val="21"/>
          <w:rtl/>
          <w:lang w:eastAsia="en-US"/>
        </w:rPr>
        <w:t xml:space="preserve">  </w:t>
      </w:r>
      <w:r>
        <w:rPr>
          <w:rFonts w:cs="Simplified Arabic" w:hint="eastAsia"/>
          <w:b/>
          <w:bCs/>
          <w:sz w:val="21"/>
          <w:szCs w:val="21"/>
          <w:rtl/>
          <w:lang w:eastAsia="en-US"/>
        </w:rPr>
        <w:t>توزيع</w:t>
      </w:r>
      <w:r>
        <w:rPr>
          <w:rFonts w:cs="Simplified Arabic"/>
          <w:b/>
          <w:bCs/>
          <w:sz w:val="21"/>
          <w:szCs w:val="21"/>
          <w:rtl/>
          <w:lang w:eastAsia="en-US"/>
        </w:rPr>
        <w:t xml:space="preserve"> التجمعات</w:t>
      </w:r>
      <w:r>
        <w:rPr>
          <w:rFonts w:cs="Simplified Arabic" w:hint="cs"/>
          <w:b/>
          <w:bCs/>
          <w:sz w:val="21"/>
          <w:szCs w:val="21"/>
          <w:rtl/>
          <w:lang w:eastAsia="en-US"/>
        </w:rPr>
        <w:t xml:space="preserve"> السكانية</w:t>
      </w:r>
      <w:r>
        <w:rPr>
          <w:rFonts w:cs="Simplified Arabic"/>
          <w:b/>
          <w:bCs/>
          <w:sz w:val="21"/>
          <w:szCs w:val="21"/>
          <w:rtl/>
          <w:lang w:eastAsia="en-US"/>
        </w:rPr>
        <w:t xml:space="preserve"> في </w:t>
      </w:r>
      <w:r>
        <w:rPr>
          <w:rFonts w:cs="Simplified Arabic" w:hint="cs"/>
          <w:b/>
          <w:bCs/>
          <w:sz w:val="21"/>
          <w:szCs w:val="21"/>
          <w:rtl/>
          <w:lang w:eastAsia="en-US"/>
        </w:rPr>
        <w:t>فلسطين</w:t>
      </w:r>
      <w:r>
        <w:rPr>
          <w:rFonts w:cs="Simplified Arabic"/>
          <w:b/>
          <w:bCs/>
          <w:sz w:val="21"/>
          <w:szCs w:val="21"/>
          <w:rtl/>
          <w:lang w:eastAsia="en-US"/>
        </w:rPr>
        <w:t xml:space="preserve"> حسب </w:t>
      </w:r>
      <w:r>
        <w:rPr>
          <w:rFonts w:cs="Simplified Arabic" w:hint="cs"/>
          <w:b/>
          <w:bCs/>
          <w:sz w:val="21"/>
          <w:szCs w:val="21"/>
          <w:rtl/>
          <w:lang w:eastAsia="en-US"/>
        </w:rPr>
        <w:t xml:space="preserve">الجهة التي تقوم بالتخلص من النفايات الصلبة </w:t>
      </w:r>
      <w:r>
        <w:rPr>
          <w:rFonts w:cs="Simplified Arabic"/>
          <w:b/>
          <w:bCs/>
          <w:sz w:val="21"/>
          <w:szCs w:val="21"/>
          <w:rtl/>
          <w:lang w:eastAsia="en-US"/>
        </w:rPr>
        <w:t xml:space="preserve">والمنطقة، </w:t>
      </w:r>
      <w:r>
        <w:rPr>
          <w:rFonts w:cs="Simplified Arabic" w:hint="cs"/>
          <w:b/>
          <w:bCs/>
          <w:sz w:val="21"/>
          <w:szCs w:val="21"/>
          <w:rtl/>
          <w:lang w:eastAsia="en-US"/>
        </w:rPr>
        <w:t>2013</w:t>
      </w:r>
    </w:p>
    <w:p w:rsidR="00B67DE5" w:rsidRPr="009E1A43" w:rsidRDefault="00B67DE5" w:rsidP="0054454E">
      <w:pPr>
        <w:rPr>
          <w:rFonts w:cs="Simplified Arabic"/>
          <w:b/>
          <w:bCs/>
          <w:sz w:val="2"/>
          <w:szCs w:val="2"/>
          <w:rtl/>
          <w:lang w:eastAsia="en-US"/>
        </w:rPr>
      </w:pPr>
    </w:p>
    <w:p w:rsidR="009E1A43" w:rsidRPr="009E1A43" w:rsidRDefault="009E1A43" w:rsidP="0054454E">
      <w:pPr>
        <w:ind w:firstLine="720"/>
        <w:rPr>
          <w:rFonts w:cs="Simplified Arabic"/>
          <w:b/>
          <w:bCs/>
          <w:sz w:val="2"/>
          <w:szCs w:val="2"/>
          <w:rtl/>
          <w:lang w:eastAsia="en-US"/>
        </w:rPr>
      </w:pPr>
    </w:p>
    <w:tbl>
      <w:tblPr>
        <w:tblStyle w:val="TableGrid"/>
        <w:bidiVisual/>
        <w:tblW w:w="0" w:type="auto"/>
        <w:jc w:val="center"/>
        <w:tblLayout w:type="fixed"/>
        <w:tblLook w:val="04A0"/>
      </w:tblPr>
      <w:tblGrid>
        <w:gridCol w:w="8894"/>
      </w:tblGrid>
      <w:tr w:rsidR="00D07455" w:rsidTr="009C5F43">
        <w:trPr>
          <w:trHeight w:val="3297"/>
          <w:jc w:val="center"/>
        </w:trPr>
        <w:tc>
          <w:tcPr>
            <w:tcW w:w="8894" w:type="dxa"/>
          </w:tcPr>
          <w:p w:rsidR="00D07455" w:rsidRPr="000D208C" w:rsidRDefault="00D07455" w:rsidP="0054454E">
            <w:pPr>
              <w:rPr>
                <w:rFonts w:cs="Simplified Arabic"/>
                <w:b/>
                <w:bCs/>
                <w:sz w:val="4"/>
                <w:szCs w:val="4"/>
                <w:rtl/>
                <w:lang w:eastAsia="en-US"/>
              </w:rPr>
            </w:pPr>
            <w:r w:rsidRPr="000D208C">
              <w:rPr>
                <w:rFonts w:cs="Simplified Arabic"/>
                <w:b/>
                <w:bCs/>
                <w:noProof/>
                <w:sz w:val="4"/>
                <w:szCs w:val="4"/>
                <w:rtl/>
                <w:lang w:eastAsia="en-US"/>
              </w:rPr>
              <w:drawing>
                <wp:anchor distT="0" distB="0" distL="114300" distR="114300" simplePos="0" relativeHeight="251676672" behindDoc="0" locked="0" layoutInCell="1" allowOverlap="1">
                  <wp:simplePos x="0" y="0"/>
                  <wp:positionH relativeFrom="column">
                    <wp:posOffset>60960</wp:posOffset>
                  </wp:positionH>
                  <wp:positionV relativeFrom="paragraph">
                    <wp:posOffset>40005</wp:posOffset>
                  </wp:positionV>
                  <wp:extent cx="5457825" cy="2038350"/>
                  <wp:effectExtent l="0" t="0" r="0" b="0"/>
                  <wp:wrapTopAndBottom/>
                  <wp:docPr id="13"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p>
        </w:tc>
      </w:tr>
    </w:tbl>
    <w:p w:rsidR="000E319D" w:rsidRPr="00D43890" w:rsidRDefault="000E319D" w:rsidP="0054454E">
      <w:pPr>
        <w:jc w:val="lowKashida"/>
        <w:rPr>
          <w:rFonts w:cs="Simplified Arabic"/>
          <w:b/>
          <w:bCs/>
          <w:rtl/>
        </w:rPr>
      </w:pPr>
    </w:p>
    <w:p w:rsidR="002008EB" w:rsidRDefault="002008EB" w:rsidP="0054454E">
      <w:pPr>
        <w:jc w:val="lowKashida"/>
        <w:rPr>
          <w:rFonts w:cs="Simplified Arabic"/>
          <w:b/>
          <w:bCs/>
          <w:sz w:val="24"/>
          <w:szCs w:val="24"/>
          <w:rtl/>
        </w:rPr>
      </w:pPr>
      <w:r>
        <w:rPr>
          <w:rFonts w:cs="Simplified Arabic"/>
          <w:b/>
          <w:bCs/>
          <w:sz w:val="24"/>
          <w:szCs w:val="24"/>
          <w:rtl/>
        </w:rPr>
        <w:t>دورية جمع النفايات الصلبة</w:t>
      </w:r>
      <w:r w:rsidR="006F7E45">
        <w:rPr>
          <w:rFonts w:cs="Simplified Arabic" w:hint="cs"/>
          <w:b/>
          <w:bCs/>
          <w:sz w:val="24"/>
          <w:szCs w:val="24"/>
          <w:rtl/>
        </w:rPr>
        <w:t>:</w:t>
      </w:r>
    </w:p>
    <w:p w:rsidR="007315FA" w:rsidRDefault="006E2F23" w:rsidP="0054454E">
      <w:pPr>
        <w:jc w:val="lowKashida"/>
        <w:rPr>
          <w:rFonts w:cs="Simplified Arabic"/>
          <w:sz w:val="24"/>
          <w:szCs w:val="24"/>
          <w:rtl/>
        </w:rPr>
      </w:pPr>
      <w:r>
        <w:rPr>
          <w:rFonts w:cs="Simplified Arabic" w:hint="cs"/>
          <w:sz w:val="24"/>
          <w:szCs w:val="24"/>
          <w:rtl/>
        </w:rPr>
        <w:t>يتم جمع النفايات بشكل يومي في</w:t>
      </w:r>
      <w:r w:rsidR="002008EB">
        <w:rPr>
          <w:rFonts w:cs="Simplified Arabic" w:hint="cs"/>
          <w:sz w:val="24"/>
          <w:szCs w:val="24"/>
          <w:rtl/>
        </w:rPr>
        <w:t xml:space="preserve"> 119 تجمعاً </w:t>
      </w:r>
      <w:r>
        <w:rPr>
          <w:rFonts w:cs="Simplified Arabic" w:hint="cs"/>
          <w:sz w:val="24"/>
          <w:szCs w:val="24"/>
          <w:rtl/>
        </w:rPr>
        <w:t xml:space="preserve">سكانياً </w:t>
      </w:r>
      <w:r w:rsidR="002008EB">
        <w:rPr>
          <w:rFonts w:cs="Simplified Arabic" w:hint="cs"/>
          <w:sz w:val="24"/>
          <w:szCs w:val="24"/>
          <w:rtl/>
        </w:rPr>
        <w:t>في فلسطين</w:t>
      </w:r>
      <w:r>
        <w:rPr>
          <w:rFonts w:cs="Simplified Arabic" w:hint="cs"/>
          <w:sz w:val="24"/>
          <w:szCs w:val="24"/>
          <w:rtl/>
        </w:rPr>
        <w:t>، موزعة بواقع 101 تجمعاً</w:t>
      </w:r>
      <w:r w:rsidR="002008EB">
        <w:rPr>
          <w:rFonts w:cs="Simplified Arabic" w:hint="cs"/>
          <w:sz w:val="24"/>
          <w:szCs w:val="24"/>
          <w:rtl/>
        </w:rPr>
        <w:t xml:space="preserve"> في الضفة الغربية مقابل 18 تجمعاً في قطاع غزة،</w:t>
      </w:r>
      <w:r w:rsidR="002008EB">
        <w:rPr>
          <w:rFonts w:cs="Simplified Arabic"/>
          <w:sz w:val="24"/>
          <w:szCs w:val="24"/>
          <w:rtl/>
        </w:rPr>
        <w:t xml:space="preserve"> بينما يتم جمع</w:t>
      </w:r>
      <w:r w:rsidR="002008EB">
        <w:rPr>
          <w:rFonts w:cs="Simplified Arabic" w:hint="cs"/>
          <w:sz w:val="24"/>
          <w:szCs w:val="24"/>
          <w:rtl/>
        </w:rPr>
        <w:t xml:space="preserve"> النفايات</w:t>
      </w:r>
      <w:r w:rsidR="002008EB">
        <w:rPr>
          <w:rFonts w:cs="Simplified Arabic"/>
          <w:sz w:val="24"/>
          <w:szCs w:val="24"/>
          <w:rtl/>
        </w:rPr>
        <w:t xml:space="preserve"> أكثر من مرة في الأسبوع في </w:t>
      </w:r>
      <w:r w:rsidR="002008EB">
        <w:rPr>
          <w:rFonts w:cs="Simplified Arabic" w:hint="cs"/>
          <w:sz w:val="24"/>
          <w:szCs w:val="24"/>
          <w:rtl/>
        </w:rPr>
        <w:t>221</w:t>
      </w:r>
      <w:r w:rsidR="002008EB">
        <w:rPr>
          <w:rFonts w:cs="Simplified Arabic"/>
          <w:sz w:val="24"/>
          <w:szCs w:val="24"/>
          <w:rtl/>
        </w:rPr>
        <w:t xml:space="preserve"> تجمعا</w:t>
      </w:r>
      <w:r w:rsidR="002008EB">
        <w:rPr>
          <w:rFonts w:cs="Simplified Arabic" w:hint="cs"/>
          <w:sz w:val="24"/>
          <w:szCs w:val="24"/>
          <w:rtl/>
        </w:rPr>
        <w:t>ً</w:t>
      </w:r>
      <w:r w:rsidR="002008EB">
        <w:rPr>
          <w:rFonts w:cs="Simplified Arabic"/>
          <w:sz w:val="24"/>
          <w:szCs w:val="24"/>
          <w:rtl/>
        </w:rPr>
        <w:t xml:space="preserve"> </w:t>
      </w:r>
      <w:r>
        <w:rPr>
          <w:rFonts w:cs="Simplified Arabic" w:hint="cs"/>
          <w:sz w:val="24"/>
          <w:szCs w:val="24"/>
          <w:rtl/>
        </w:rPr>
        <w:t>في فلسطين منها 210 تجمعات سكانية</w:t>
      </w:r>
      <w:r w:rsidR="002008EB">
        <w:rPr>
          <w:rFonts w:cs="Simplified Arabic" w:hint="cs"/>
          <w:sz w:val="24"/>
          <w:szCs w:val="24"/>
          <w:rtl/>
        </w:rPr>
        <w:t xml:space="preserve"> في </w:t>
      </w:r>
      <w:r w:rsidR="002008EB">
        <w:rPr>
          <w:rFonts w:cs="Simplified Arabic"/>
          <w:sz w:val="24"/>
          <w:szCs w:val="24"/>
          <w:rtl/>
        </w:rPr>
        <w:t>الضفة الغربية</w:t>
      </w:r>
      <w:r w:rsidR="002008EB">
        <w:rPr>
          <w:rFonts w:cs="Simplified Arabic" w:hint="cs"/>
          <w:sz w:val="24"/>
          <w:szCs w:val="24"/>
          <w:rtl/>
        </w:rPr>
        <w:t>.</w:t>
      </w:r>
    </w:p>
    <w:p w:rsidR="006F7E45" w:rsidRDefault="006F7E45" w:rsidP="0054454E">
      <w:pPr>
        <w:jc w:val="lowKashida"/>
        <w:rPr>
          <w:rFonts w:cs="Simplified Arabic"/>
          <w:b/>
          <w:bCs/>
          <w:sz w:val="24"/>
          <w:szCs w:val="24"/>
          <w:rtl/>
        </w:rPr>
      </w:pPr>
    </w:p>
    <w:p w:rsidR="002008EB" w:rsidRDefault="002008EB" w:rsidP="0054454E">
      <w:pPr>
        <w:jc w:val="lowKashida"/>
        <w:rPr>
          <w:rFonts w:cs="Simplified Arabic"/>
          <w:b/>
          <w:bCs/>
          <w:sz w:val="24"/>
          <w:szCs w:val="24"/>
          <w:rtl/>
        </w:rPr>
      </w:pPr>
      <w:r>
        <w:rPr>
          <w:rFonts w:cs="Simplified Arabic"/>
          <w:b/>
          <w:bCs/>
          <w:sz w:val="24"/>
          <w:szCs w:val="24"/>
          <w:rtl/>
        </w:rPr>
        <w:t>وسيلة جمع النفايات الصلبة</w:t>
      </w:r>
      <w:r w:rsidR="006F7E45">
        <w:rPr>
          <w:rFonts w:cs="Simplified Arabic" w:hint="cs"/>
          <w:b/>
          <w:bCs/>
          <w:sz w:val="24"/>
          <w:szCs w:val="24"/>
          <w:rtl/>
        </w:rPr>
        <w:t>:</w:t>
      </w:r>
    </w:p>
    <w:p w:rsidR="002008EB" w:rsidRDefault="002008EB" w:rsidP="0054454E">
      <w:pPr>
        <w:jc w:val="lowKashida"/>
        <w:rPr>
          <w:rFonts w:cs="Simplified Arabic"/>
          <w:sz w:val="24"/>
          <w:szCs w:val="24"/>
          <w:rtl/>
        </w:rPr>
      </w:pPr>
      <w:r>
        <w:rPr>
          <w:rFonts w:cs="Simplified Arabic" w:hint="cs"/>
          <w:sz w:val="24"/>
          <w:szCs w:val="24"/>
          <w:rtl/>
        </w:rPr>
        <w:t xml:space="preserve">أشارت نتائج المسح إلى أن </w:t>
      </w:r>
      <w:r w:rsidR="0098464A">
        <w:rPr>
          <w:rFonts w:cs="Simplified Arabic" w:hint="cs"/>
          <w:sz w:val="24"/>
          <w:szCs w:val="24"/>
          <w:rtl/>
        </w:rPr>
        <w:t>369</w:t>
      </w:r>
      <w:r>
        <w:rPr>
          <w:rFonts w:cs="Simplified Arabic" w:hint="cs"/>
          <w:sz w:val="24"/>
          <w:szCs w:val="24"/>
          <w:rtl/>
        </w:rPr>
        <w:t xml:space="preserve"> تجمعاً</w:t>
      </w:r>
      <w:r w:rsidR="0096452B">
        <w:rPr>
          <w:rFonts w:cs="Simplified Arabic" w:hint="cs"/>
          <w:sz w:val="24"/>
          <w:szCs w:val="24"/>
          <w:rtl/>
        </w:rPr>
        <w:t xml:space="preserve"> سكانياً</w:t>
      </w:r>
      <w:r>
        <w:rPr>
          <w:rFonts w:cs="Simplified Arabic" w:hint="cs"/>
          <w:sz w:val="24"/>
          <w:szCs w:val="24"/>
          <w:rtl/>
        </w:rPr>
        <w:t xml:space="preserve"> في فلسطين </w:t>
      </w:r>
      <w:r w:rsidR="0096452B">
        <w:rPr>
          <w:rFonts w:cs="Simplified Arabic" w:hint="cs"/>
          <w:sz w:val="24"/>
          <w:szCs w:val="24"/>
          <w:rtl/>
        </w:rPr>
        <w:t>ي</w:t>
      </w:r>
      <w:r>
        <w:rPr>
          <w:rFonts w:cs="Simplified Arabic"/>
          <w:sz w:val="24"/>
          <w:szCs w:val="24"/>
          <w:rtl/>
        </w:rPr>
        <w:t>ستخدم سيارة خاصة لجمع النفايات</w:t>
      </w:r>
      <w:r>
        <w:rPr>
          <w:rFonts w:cs="Simplified Arabic" w:hint="cs"/>
          <w:sz w:val="24"/>
          <w:szCs w:val="24"/>
          <w:rtl/>
        </w:rPr>
        <w:t xml:space="preserve"> موزعة بواقع </w:t>
      </w:r>
      <w:r w:rsidR="0098464A">
        <w:rPr>
          <w:rFonts w:cs="Simplified Arabic" w:hint="cs"/>
          <w:sz w:val="24"/>
          <w:szCs w:val="24"/>
          <w:rtl/>
        </w:rPr>
        <w:t>348</w:t>
      </w:r>
      <w:r>
        <w:rPr>
          <w:rFonts w:cs="Simplified Arabic" w:hint="cs"/>
          <w:sz w:val="24"/>
          <w:szCs w:val="24"/>
          <w:rtl/>
        </w:rPr>
        <w:t xml:space="preserve"> تجمعاً في الضفة الغربية مقابل </w:t>
      </w:r>
      <w:r w:rsidR="0098464A">
        <w:rPr>
          <w:rFonts w:cs="Simplified Arabic" w:hint="cs"/>
          <w:sz w:val="24"/>
          <w:szCs w:val="24"/>
          <w:rtl/>
        </w:rPr>
        <w:t>21</w:t>
      </w:r>
      <w:r>
        <w:rPr>
          <w:rFonts w:cs="Simplified Arabic" w:hint="cs"/>
          <w:sz w:val="24"/>
          <w:szCs w:val="24"/>
          <w:rtl/>
        </w:rPr>
        <w:t xml:space="preserve"> تجمعاً في قطاع غزة،</w:t>
      </w:r>
      <w:r>
        <w:rPr>
          <w:rFonts w:cs="Simplified Arabic"/>
          <w:sz w:val="24"/>
          <w:szCs w:val="24"/>
          <w:rtl/>
        </w:rPr>
        <w:t xml:space="preserve"> بينما يتم </w:t>
      </w:r>
      <w:r>
        <w:rPr>
          <w:rFonts w:cs="Simplified Arabic" w:hint="cs"/>
          <w:sz w:val="24"/>
          <w:szCs w:val="24"/>
          <w:rtl/>
        </w:rPr>
        <w:t xml:space="preserve">استخدام التراكتور لجمع النفايات في </w:t>
      </w:r>
      <w:r w:rsidR="0098464A">
        <w:rPr>
          <w:rFonts w:cs="Simplified Arabic" w:hint="cs"/>
          <w:sz w:val="24"/>
          <w:szCs w:val="24"/>
          <w:rtl/>
        </w:rPr>
        <w:t>82</w:t>
      </w:r>
      <w:r>
        <w:rPr>
          <w:rFonts w:cs="Simplified Arabic"/>
          <w:sz w:val="24"/>
          <w:szCs w:val="24"/>
          <w:rtl/>
        </w:rPr>
        <w:t xml:space="preserve"> تجمعا</w:t>
      </w:r>
      <w:r>
        <w:rPr>
          <w:rFonts w:cs="Simplified Arabic" w:hint="cs"/>
          <w:sz w:val="24"/>
          <w:szCs w:val="24"/>
          <w:rtl/>
        </w:rPr>
        <w:t xml:space="preserve">ً منها </w:t>
      </w:r>
      <w:r w:rsidR="0098464A">
        <w:rPr>
          <w:rFonts w:cs="Simplified Arabic" w:hint="cs"/>
          <w:sz w:val="24"/>
          <w:szCs w:val="24"/>
          <w:rtl/>
        </w:rPr>
        <w:t>61</w:t>
      </w:r>
      <w:r>
        <w:rPr>
          <w:rFonts w:cs="Simplified Arabic" w:hint="cs"/>
          <w:sz w:val="24"/>
          <w:szCs w:val="24"/>
          <w:rtl/>
        </w:rPr>
        <w:t xml:space="preserve"> تجمعا</w:t>
      </w:r>
      <w:r w:rsidR="00ED508E">
        <w:rPr>
          <w:rFonts w:cs="Simplified Arabic" w:hint="cs"/>
          <w:sz w:val="24"/>
          <w:szCs w:val="24"/>
          <w:rtl/>
        </w:rPr>
        <w:t>ً</w:t>
      </w:r>
      <w:r>
        <w:rPr>
          <w:rFonts w:cs="Simplified Arabic" w:hint="cs"/>
          <w:sz w:val="24"/>
          <w:szCs w:val="24"/>
          <w:rtl/>
        </w:rPr>
        <w:t xml:space="preserve"> في </w:t>
      </w:r>
      <w:r>
        <w:rPr>
          <w:rFonts w:cs="Simplified Arabic"/>
          <w:sz w:val="24"/>
          <w:szCs w:val="24"/>
          <w:rtl/>
        </w:rPr>
        <w:t>الضفة الغربية</w:t>
      </w:r>
      <w:r>
        <w:rPr>
          <w:rFonts w:cs="Simplified Arabic" w:hint="cs"/>
          <w:sz w:val="24"/>
          <w:szCs w:val="24"/>
          <w:rtl/>
        </w:rPr>
        <w:t xml:space="preserve">، </w:t>
      </w:r>
      <w:r w:rsidR="0098464A">
        <w:rPr>
          <w:rFonts w:cs="Simplified Arabic" w:hint="cs"/>
          <w:sz w:val="24"/>
          <w:szCs w:val="24"/>
          <w:rtl/>
        </w:rPr>
        <w:t>و21 تجمعاً في قطاع غزة</w:t>
      </w:r>
      <w:r w:rsidR="00ED508E">
        <w:rPr>
          <w:rFonts w:cs="Simplified Arabic" w:hint="cs"/>
          <w:sz w:val="24"/>
          <w:szCs w:val="24"/>
          <w:rtl/>
        </w:rPr>
        <w:t>، ويتم استخدام عربة مجرورة بالدواب في 35 تجمعاً منها 20 تجمعاً في الضفة الغربية.</w:t>
      </w:r>
    </w:p>
    <w:p w:rsidR="002008EB" w:rsidRDefault="002008EB" w:rsidP="0054454E">
      <w:pPr>
        <w:pStyle w:val="Title"/>
        <w:rPr>
          <w:rtl/>
          <w:lang w:eastAsia="en-US"/>
        </w:rPr>
      </w:pPr>
    </w:p>
    <w:p w:rsidR="00B67DE5" w:rsidRPr="0095254C" w:rsidRDefault="002008EB" w:rsidP="0054454E">
      <w:pPr>
        <w:pStyle w:val="Title"/>
        <w:rPr>
          <w:sz w:val="22"/>
          <w:szCs w:val="22"/>
          <w:rtl/>
          <w:lang w:eastAsia="en-US"/>
        </w:rPr>
      </w:pPr>
      <w:r w:rsidRPr="005A3D3C">
        <w:rPr>
          <w:rFonts w:hint="eastAsia"/>
          <w:sz w:val="22"/>
          <w:szCs w:val="22"/>
          <w:rtl/>
          <w:lang w:eastAsia="en-US"/>
        </w:rPr>
        <w:t>توزيع</w:t>
      </w:r>
      <w:r w:rsidRPr="005A3D3C">
        <w:rPr>
          <w:sz w:val="22"/>
          <w:szCs w:val="22"/>
          <w:rtl/>
          <w:lang w:eastAsia="en-US"/>
        </w:rPr>
        <w:t xml:space="preserve"> التجمعات</w:t>
      </w:r>
      <w:r w:rsidRPr="005A3D3C">
        <w:rPr>
          <w:rFonts w:hint="cs"/>
          <w:sz w:val="22"/>
          <w:szCs w:val="22"/>
          <w:rtl/>
          <w:lang w:eastAsia="en-US"/>
        </w:rPr>
        <w:t xml:space="preserve"> السكانية</w:t>
      </w:r>
      <w:r w:rsidRPr="005A3D3C">
        <w:rPr>
          <w:sz w:val="22"/>
          <w:szCs w:val="22"/>
          <w:rtl/>
          <w:lang w:eastAsia="en-US"/>
        </w:rPr>
        <w:t xml:space="preserve"> في </w:t>
      </w:r>
      <w:r w:rsidRPr="005A3D3C">
        <w:rPr>
          <w:rFonts w:hint="cs"/>
          <w:sz w:val="22"/>
          <w:szCs w:val="22"/>
          <w:rtl/>
          <w:lang w:eastAsia="en-US"/>
        </w:rPr>
        <w:t>فلسطين</w:t>
      </w:r>
      <w:r w:rsidRPr="005A3D3C">
        <w:rPr>
          <w:sz w:val="22"/>
          <w:szCs w:val="22"/>
          <w:rtl/>
          <w:lang w:eastAsia="en-US"/>
        </w:rPr>
        <w:t xml:space="preserve"> حسب </w:t>
      </w:r>
      <w:r w:rsidRPr="005A3D3C">
        <w:rPr>
          <w:rFonts w:hint="cs"/>
          <w:sz w:val="22"/>
          <w:szCs w:val="22"/>
          <w:rtl/>
          <w:lang w:eastAsia="en-US"/>
        </w:rPr>
        <w:t xml:space="preserve">وسيلة جمع النفايات الصلبة </w:t>
      </w:r>
      <w:r w:rsidRPr="005A3D3C">
        <w:rPr>
          <w:sz w:val="22"/>
          <w:szCs w:val="22"/>
          <w:rtl/>
          <w:lang w:eastAsia="en-US"/>
        </w:rPr>
        <w:t xml:space="preserve">والمنطقة، </w:t>
      </w:r>
      <w:r w:rsidRPr="005A3D3C">
        <w:rPr>
          <w:rFonts w:hint="cs"/>
          <w:sz w:val="22"/>
          <w:szCs w:val="22"/>
          <w:rtl/>
          <w:lang w:eastAsia="en-US"/>
        </w:rPr>
        <w:t>2013</w:t>
      </w:r>
    </w:p>
    <w:p w:rsidR="0095254C" w:rsidRPr="00113DDA" w:rsidRDefault="0095254C" w:rsidP="0054454E">
      <w:pPr>
        <w:pStyle w:val="Title"/>
        <w:jc w:val="left"/>
        <w:rPr>
          <w:sz w:val="2"/>
          <w:szCs w:val="2"/>
          <w:rtl/>
          <w:lang w:eastAsia="en-US"/>
        </w:rPr>
      </w:pPr>
    </w:p>
    <w:tbl>
      <w:tblPr>
        <w:tblStyle w:val="TableGrid"/>
        <w:bidiVisual/>
        <w:tblW w:w="0" w:type="auto"/>
        <w:jc w:val="center"/>
        <w:tblInd w:w="247" w:type="dxa"/>
        <w:tblBorders>
          <w:insideH w:val="none" w:sz="0" w:space="0" w:color="auto"/>
          <w:insideV w:val="none" w:sz="0" w:space="0" w:color="auto"/>
        </w:tblBorders>
        <w:tblLook w:val="04A0"/>
      </w:tblPr>
      <w:tblGrid>
        <w:gridCol w:w="9039"/>
      </w:tblGrid>
      <w:tr w:rsidR="001C032C" w:rsidTr="009C5F43">
        <w:trPr>
          <w:trHeight w:val="3359"/>
          <w:jc w:val="center"/>
        </w:trPr>
        <w:tc>
          <w:tcPr>
            <w:tcW w:w="9039" w:type="dxa"/>
          </w:tcPr>
          <w:p w:rsidR="001C032C" w:rsidRPr="001C032C" w:rsidRDefault="001C032C" w:rsidP="0054454E">
            <w:pPr>
              <w:pStyle w:val="Title"/>
              <w:rPr>
                <w:b w:val="0"/>
                <w:bCs w:val="0"/>
                <w:sz w:val="12"/>
                <w:szCs w:val="12"/>
                <w:rtl/>
                <w:lang w:eastAsia="en-US"/>
              </w:rPr>
            </w:pPr>
            <w:r w:rsidRPr="001C032C">
              <w:rPr>
                <w:b w:val="0"/>
                <w:bCs w:val="0"/>
                <w:noProof/>
                <w:sz w:val="12"/>
                <w:szCs w:val="12"/>
                <w:rtl/>
                <w:lang w:eastAsia="en-US"/>
              </w:rPr>
              <w:drawing>
                <wp:anchor distT="0" distB="0" distL="114300" distR="114300" simplePos="0" relativeHeight="251678720" behindDoc="0" locked="0" layoutInCell="1" allowOverlap="1">
                  <wp:simplePos x="0" y="0"/>
                  <wp:positionH relativeFrom="column">
                    <wp:posOffset>13970</wp:posOffset>
                  </wp:positionH>
                  <wp:positionV relativeFrom="paragraph">
                    <wp:posOffset>6985</wp:posOffset>
                  </wp:positionV>
                  <wp:extent cx="5534025" cy="2095500"/>
                  <wp:effectExtent l="0" t="0" r="0" b="0"/>
                  <wp:wrapTopAndBottom/>
                  <wp:docPr id="14" name="Object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p>
        </w:tc>
      </w:tr>
    </w:tbl>
    <w:p w:rsidR="006F7E45" w:rsidRDefault="006F7E45" w:rsidP="0054454E">
      <w:pPr>
        <w:jc w:val="lowKashida"/>
        <w:rPr>
          <w:rFonts w:cs="Simplified Arabic"/>
          <w:b/>
          <w:bCs/>
          <w:sz w:val="24"/>
          <w:szCs w:val="24"/>
          <w:rtl/>
        </w:rPr>
      </w:pPr>
    </w:p>
    <w:p w:rsidR="002008EB" w:rsidRDefault="002008EB" w:rsidP="0054454E">
      <w:pPr>
        <w:jc w:val="lowKashida"/>
        <w:rPr>
          <w:rFonts w:cs="Simplified Arabic"/>
          <w:b/>
          <w:bCs/>
          <w:sz w:val="24"/>
          <w:szCs w:val="24"/>
          <w:rtl/>
        </w:rPr>
      </w:pPr>
      <w:r>
        <w:rPr>
          <w:rFonts w:cs="Simplified Arabic"/>
          <w:b/>
          <w:bCs/>
          <w:sz w:val="24"/>
          <w:szCs w:val="24"/>
          <w:rtl/>
        </w:rPr>
        <w:lastRenderedPageBreak/>
        <w:t>مكبات النفايات الصلبة</w:t>
      </w:r>
      <w:r w:rsidR="006F7E45">
        <w:rPr>
          <w:rFonts w:cs="Simplified Arabic" w:hint="cs"/>
          <w:b/>
          <w:bCs/>
          <w:sz w:val="24"/>
          <w:szCs w:val="24"/>
          <w:rtl/>
        </w:rPr>
        <w:t>:</w:t>
      </w:r>
    </w:p>
    <w:p w:rsidR="002008EB" w:rsidRDefault="002008EB" w:rsidP="007939B2">
      <w:pPr>
        <w:jc w:val="lowKashida"/>
        <w:rPr>
          <w:rFonts w:cs="Simplified Arabic"/>
          <w:sz w:val="24"/>
          <w:szCs w:val="24"/>
          <w:rtl/>
        </w:rPr>
      </w:pPr>
      <w:r>
        <w:rPr>
          <w:rFonts w:cs="Simplified Arabic" w:hint="cs"/>
          <w:sz w:val="24"/>
          <w:szCs w:val="24"/>
          <w:rtl/>
          <w:lang w:eastAsia="en-US"/>
        </w:rPr>
        <w:t xml:space="preserve">بلغ عدد </w:t>
      </w:r>
      <w:r w:rsidR="00AA31A4">
        <w:rPr>
          <w:rFonts w:cs="Simplified Arabic" w:hint="cs"/>
          <w:sz w:val="24"/>
          <w:szCs w:val="24"/>
          <w:rtl/>
          <w:lang w:eastAsia="en-US"/>
        </w:rPr>
        <w:t xml:space="preserve">التجمعات السكانية التي تستخدم </w:t>
      </w:r>
      <w:r>
        <w:rPr>
          <w:rFonts w:cs="Simplified Arabic" w:hint="cs"/>
          <w:sz w:val="24"/>
          <w:szCs w:val="24"/>
          <w:rtl/>
          <w:lang w:eastAsia="en-US"/>
        </w:rPr>
        <w:t xml:space="preserve">مكبات النفايات الصلبة في فلسطين 232 </w:t>
      </w:r>
      <w:r w:rsidR="00AA31A4">
        <w:rPr>
          <w:rFonts w:cs="Simplified Arabic" w:hint="cs"/>
          <w:sz w:val="24"/>
          <w:szCs w:val="24"/>
          <w:rtl/>
          <w:lang w:eastAsia="en-US"/>
        </w:rPr>
        <w:t>تجمعاً</w:t>
      </w:r>
      <w:r>
        <w:rPr>
          <w:rFonts w:cs="Simplified Arabic" w:hint="cs"/>
          <w:sz w:val="24"/>
          <w:szCs w:val="24"/>
          <w:rtl/>
          <w:lang w:eastAsia="en-US"/>
        </w:rPr>
        <w:t xml:space="preserve">، منها 226 </w:t>
      </w:r>
      <w:r w:rsidR="00AA31A4">
        <w:rPr>
          <w:rFonts w:cs="Simplified Arabic" w:hint="cs"/>
          <w:sz w:val="24"/>
          <w:szCs w:val="24"/>
          <w:rtl/>
          <w:lang w:eastAsia="en-US"/>
        </w:rPr>
        <w:t xml:space="preserve">تجمعاً </w:t>
      </w:r>
      <w:r>
        <w:rPr>
          <w:rFonts w:cs="Simplified Arabic" w:hint="cs"/>
          <w:sz w:val="24"/>
          <w:szCs w:val="24"/>
          <w:rtl/>
          <w:lang w:eastAsia="en-US"/>
        </w:rPr>
        <w:t>في الضفة الغربية</w:t>
      </w:r>
      <w:r w:rsidR="00A83644">
        <w:rPr>
          <w:rFonts w:cs="Simplified Arabic" w:hint="cs"/>
          <w:sz w:val="24"/>
          <w:szCs w:val="24"/>
          <w:rtl/>
          <w:lang w:eastAsia="en-US"/>
        </w:rPr>
        <w:t xml:space="preserve"> و6</w:t>
      </w:r>
      <w:r>
        <w:rPr>
          <w:rFonts w:cs="Simplified Arabic" w:hint="cs"/>
          <w:sz w:val="24"/>
          <w:szCs w:val="24"/>
          <w:rtl/>
          <w:lang w:eastAsia="en-US"/>
        </w:rPr>
        <w:t xml:space="preserve"> </w:t>
      </w:r>
      <w:r w:rsidR="00AA31A4">
        <w:rPr>
          <w:rFonts w:cs="Simplified Arabic" w:hint="cs"/>
          <w:sz w:val="24"/>
          <w:szCs w:val="24"/>
          <w:rtl/>
          <w:lang w:eastAsia="en-US"/>
        </w:rPr>
        <w:t>تجمعات</w:t>
      </w:r>
      <w:r>
        <w:rPr>
          <w:rFonts w:cs="Simplified Arabic" w:hint="cs"/>
          <w:sz w:val="24"/>
          <w:szCs w:val="24"/>
          <w:rtl/>
          <w:lang w:eastAsia="en-US"/>
        </w:rPr>
        <w:t xml:space="preserve"> في قطاع غزة، كما </w:t>
      </w:r>
      <w:r w:rsidR="007939B2">
        <w:rPr>
          <w:rFonts w:cs="Simplified Arabic" w:hint="cs"/>
          <w:sz w:val="24"/>
          <w:szCs w:val="24"/>
          <w:rtl/>
          <w:lang w:eastAsia="en-US"/>
        </w:rPr>
        <w:t xml:space="preserve">أشارت </w:t>
      </w:r>
      <w:r>
        <w:rPr>
          <w:rFonts w:cs="Simplified Arabic" w:hint="cs"/>
          <w:sz w:val="24"/>
          <w:szCs w:val="24"/>
          <w:rtl/>
          <w:lang w:eastAsia="en-US"/>
        </w:rPr>
        <w:t xml:space="preserve">النتائج إلى أن 37 </w:t>
      </w:r>
      <w:r w:rsidR="007939B2">
        <w:rPr>
          <w:rFonts w:cs="Simplified Arabic" w:hint="cs"/>
          <w:sz w:val="24"/>
          <w:szCs w:val="24"/>
          <w:rtl/>
          <w:lang w:eastAsia="en-US"/>
        </w:rPr>
        <w:t xml:space="preserve">تجمعاً </w:t>
      </w:r>
      <w:r w:rsidR="00A83644">
        <w:rPr>
          <w:rFonts w:cs="Simplified Arabic" w:hint="cs"/>
          <w:sz w:val="24"/>
          <w:szCs w:val="24"/>
          <w:rtl/>
          <w:lang w:eastAsia="en-US"/>
        </w:rPr>
        <w:t>في فلسطين</w:t>
      </w:r>
      <w:r w:rsidR="007939B2">
        <w:rPr>
          <w:rFonts w:cs="Simplified Arabic" w:hint="cs"/>
          <w:sz w:val="24"/>
          <w:szCs w:val="24"/>
          <w:rtl/>
          <w:lang w:eastAsia="en-US"/>
        </w:rPr>
        <w:t xml:space="preserve"> تستخدم مكبات </w:t>
      </w:r>
      <w:r>
        <w:rPr>
          <w:rFonts w:cs="Simplified Arabic" w:hint="cs"/>
          <w:sz w:val="24"/>
          <w:szCs w:val="24"/>
          <w:rtl/>
          <w:lang w:eastAsia="en-US"/>
        </w:rPr>
        <w:t xml:space="preserve">تعود ملكيتها إلى </w:t>
      </w:r>
      <w:r w:rsidR="00A83644">
        <w:rPr>
          <w:rFonts w:cs="Simplified Arabic" w:hint="cs"/>
          <w:sz w:val="24"/>
          <w:szCs w:val="24"/>
          <w:rtl/>
        </w:rPr>
        <w:t xml:space="preserve">الهيئة المحلية، و31 </w:t>
      </w:r>
      <w:r w:rsidR="007939B2">
        <w:rPr>
          <w:rFonts w:cs="Simplified Arabic" w:hint="cs"/>
          <w:sz w:val="24"/>
          <w:szCs w:val="24"/>
          <w:rtl/>
          <w:lang w:eastAsia="en-US"/>
        </w:rPr>
        <w:t>تجمعاً</w:t>
      </w:r>
      <w:r w:rsidR="007939B2">
        <w:rPr>
          <w:rFonts w:cs="Simplified Arabic" w:hint="cs"/>
          <w:sz w:val="24"/>
          <w:szCs w:val="24"/>
          <w:rtl/>
        </w:rPr>
        <w:t xml:space="preserve"> تستخدم مكبات </w:t>
      </w:r>
      <w:r w:rsidR="00A83644">
        <w:rPr>
          <w:rFonts w:cs="Simplified Arabic" w:hint="cs"/>
          <w:sz w:val="24"/>
          <w:szCs w:val="24"/>
          <w:rtl/>
        </w:rPr>
        <w:t>مستأجر</w:t>
      </w:r>
      <w:r w:rsidR="007939B2">
        <w:rPr>
          <w:rFonts w:cs="Simplified Arabic" w:hint="cs"/>
          <w:sz w:val="24"/>
          <w:szCs w:val="24"/>
          <w:rtl/>
        </w:rPr>
        <w:t>ة</w:t>
      </w:r>
      <w:r w:rsidR="00A83644">
        <w:rPr>
          <w:rFonts w:cs="Simplified Arabic" w:hint="cs"/>
          <w:sz w:val="24"/>
          <w:szCs w:val="24"/>
          <w:rtl/>
        </w:rPr>
        <w:t>.</w:t>
      </w:r>
    </w:p>
    <w:p w:rsidR="002008EB" w:rsidRPr="0095254C" w:rsidRDefault="002008EB" w:rsidP="0054454E">
      <w:pPr>
        <w:jc w:val="lowKashida"/>
        <w:rPr>
          <w:rFonts w:cs="Simplified Arabic"/>
          <w:b/>
          <w:bCs/>
          <w:rtl/>
        </w:rPr>
      </w:pPr>
    </w:p>
    <w:p w:rsidR="002008EB" w:rsidRDefault="002008EB" w:rsidP="0054454E">
      <w:pPr>
        <w:jc w:val="lowKashida"/>
        <w:rPr>
          <w:rFonts w:cs="Simplified Arabic"/>
          <w:b/>
          <w:bCs/>
          <w:sz w:val="24"/>
          <w:szCs w:val="24"/>
          <w:rtl/>
        </w:rPr>
      </w:pPr>
      <w:r>
        <w:rPr>
          <w:rFonts w:cs="Simplified Arabic" w:hint="cs"/>
          <w:b/>
          <w:bCs/>
          <w:sz w:val="24"/>
          <w:szCs w:val="24"/>
          <w:rtl/>
        </w:rPr>
        <w:t>طريقة التخلص من النفايات</w:t>
      </w:r>
      <w:r w:rsidR="006F7E45">
        <w:rPr>
          <w:rFonts w:cs="Simplified Arabic" w:hint="cs"/>
          <w:b/>
          <w:bCs/>
          <w:sz w:val="24"/>
          <w:szCs w:val="24"/>
          <w:rtl/>
        </w:rPr>
        <w:t>:</w:t>
      </w:r>
      <w:r>
        <w:rPr>
          <w:rFonts w:cs="Simplified Arabic" w:hint="cs"/>
          <w:b/>
          <w:bCs/>
          <w:sz w:val="24"/>
          <w:szCs w:val="24"/>
          <w:rtl/>
        </w:rPr>
        <w:t xml:space="preserve"> </w:t>
      </w:r>
    </w:p>
    <w:p w:rsidR="002008EB" w:rsidRDefault="002008EB" w:rsidP="0054454E">
      <w:pPr>
        <w:pStyle w:val="BodyText2"/>
        <w:jc w:val="both"/>
        <w:rPr>
          <w:szCs w:val="24"/>
          <w:rtl/>
        </w:rPr>
      </w:pPr>
      <w:r>
        <w:rPr>
          <w:szCs w:val="24"/>
          <w:rtl/>
        </w:rPr>
        <w:t xml:space="preserve">بينت </w:t>
      </w:r>
      <w:r>
        <w:rPr>
          <w:rFonts w:hint="cs"/>
          <w:szCs w:val="24"/>
          <w:rtl/>
        </w:rPr>
        <w:t>ال</w:t>
      </w:r>
      <w:r>
        <w:rPr>
          <w:szCs w:val="24"/>
          <w:rtl/>
        </w:rPr>
        <w:t xml:space="preserve">نتائج </w:t>
      </w:r>
      <w:r>
        <w:rPr>
          <w:rFonts w:hint="cs"/>
          <w:szCs w:val="24"/>
          <w:rtl/>
        </w:rPr>
        <w:t xml:space="preserve">لعام 2013 أن 171 تجمعاً </w:t>
      </w:r>
      <w:r w:rsidR="00993F20">
        <w:rPr>
          <w:rFonts w:hint="cs"/>
          <w:szCs w:val="24"/>
          <w:rtl/>
        </w:rPr>
        <w:t xml:space="preserve">سكانياً </w:t>
      </w:r>
      <w:r w:rsidR="00F66453">
        <w:rPr>
          <w:rFonts w:hint="cs"/>
          <w:szCs w:val="24"/>
          <w:rtl/>
        </w:rPr>
        <w:t xml:space="preserve">في فلسطين </w:t>
      </w:r>
      <w:r w:rsidR="00993F20">
        <w:rPr>
          <w:rFonts w:hint="cs"/>
          <w:szCs w:val="24"/>
          <w:rtl/>
        </w:rPr>
        <w:t xml:space="preserve">يقوم بحرق النفايات الصلبة، و174 </w:t>
      </w:r>
      <w:r>
        <w:rPr>
          <w:rFonts w:hint="cs"/>
          <w:szCs w:val="24"/>
          <w:rtl/>
        </w:rPr>
        <w:t xml:space="preserve">تجمعاً </w:t>
      </w:r>
      <w:r w:rsidR="00993F20">
        <w:rPr>
          <w:rFonts w:hint="cs"/>
          <w:szCs w:val="24"/>
          <w:rtl/>
        </w:rPr>
        <w:t>سكانياً ي</w:t>
      </w:r>
      <w:r>
        <w:rPr>
          <w:rFonts w:hint="cs"/>
          <w:szCs w:val="24"/>
          <w:rtl/>
        </w:rPr>
        <w:t xml:space="preserve">تخلص </w:t>
      </w:r>
      <w:r w:rsidR="00993F20">
        <w:rPr>
          <w:rFonts w:hint="cs"/>
          <w:szCs w:val="24"/>
          <w:rtl/>
        </w:rPr>
        <w:t>من النفايات بالدفن، و25 تجمعاً ي</w:t>
      </w:r>
      <w:r>
        <w:rPr>
          <w:rFonts w:hint="cs"/>
          <w:szCs w:val="24"/>
          <w:rtl/>
        </w:rPr>
        <w:t>تخلص منها بطر</w:t>
      </w:r>
      <w:r w:rsidR="000D208C">
        <w:rPr>
          <w:rFonts w:hint="cs"/>
          <w:szCs w:val="24"/>
          <w:rtl/>
        </w:rPr>
        <w:t>يق</w:t>
      </w:r>
      <w:r>
        <w:rPr>
          <w:rFonts w:hint="cs"/>
          <w:szCs w:val="24"/>
          <w:rtl/>
        </w:rPr>
        <w:t>ة عشوائية</w:t>
      </w:r>
      <w:r>
        <w:rPr>
          <w:szCs w:val="24"/>
          <w:rtl/>
        </w:rPr>
        <w:t>.</w:t>
      </w:r>
    </w:p>
    <w:p w:rsidR="00B67DE5" w:rsidRPr="00113DDA" w:rsidRDefault="00B67DE5" w:rsidP="0054454E">
      <w:pPr>
        <w:pStyle w:val="BodyText2"/>
        <w:jc w:val="both"/>
        <w:rPr>
          <w:sz w:val="20"/>
          <w:rtl/>
        </w:rPr>
      </w:pPr>
    </w:p>
    <w:tbl>
      <w:tblPr>
        <w:tblStyle w:val="TableGrid"/>
        <w:tblpPr w:leftFromText="180" w:rightFromText="180" w:vertAnchor="text" w:horzAnchor="margin" w:tblpXSpec="center" w:tblpY="431"/>
        <w:bidiVisual/>
        <w:tblW w:w="0" w:type="auto"/>
        <w:tblInd w:w="497" w:type="dxa"/>
        <w:tblLook w:val="04A0"/>
      </w:tblPr>
      <w:tblGrid>
        <w:gridCol w:w="8789"/>
      </w:tblGrid>
      <w:tr w:rsidR="00F9394D" w:rsidTr="009C5F43">
        <w:trPr>
          <w:trHeight w:val="3250"/>
        </w:trPr>
        <w:tc>
          <w:tcPr>
            <w:tcW w:w="8789" w:type="dxa"/>
          </w:tcPr>
          <w:p w:rsidR="00F9394D" w:rsidRPr="000D208C" w:rsidRDefault="00F9394D" w:rsidP="0054454E">
            <w:pPr>
              <w:pStyle w:val="BodyText2"/>
              <w:tabs>
                <w:tab w:val="left" w:pos="5320"/>
              </w:tabs>
              <w:jc w:val="both"/>
              <w:rPr>
                <w:sz w:val="4"/>
                <w:szCs w:val="4"/>
                <w:rtl/>
              </w:rPr>
            </w:pPr>
            <w:r w:rsidRPr="000D208C">
              <w:rPr>
                <w:rFonts w:hint="cs"/>
                <w:noProof/>
                <w:sz w:val="4"/>
                <w:szCs w:val="4"/>
                <w:rtl/>
              </w:rPr>
              <w:drawing>
                <wp:anchor distT="0" distB="0" distL="114300" distR="114300" simplePos="0" relativeHeight="251697152" behindDoc="0" locked="0" layoutInCell="1" allowOverlap="1">
                  <wp:simplePos x="0" y="0"/>
                  <wp:positionH relativeFrom="column">
                    <wp:posOffset>107315</wp:posOffset>
                  </wp:positionH>
                  <wp:positionV relativeFrom="paragraph">
                    <wp:posOffset>1270</wp:posOffset>
                  </wp:positionV>
                  <wp:extent cx="5581650" cy="2219325"/>
                  <wp:effectExtent l="0" t="0" r="0" b="0"/>
                  <wp:wrapTopAndBottom/>
                  <wp:docPr id="4"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anchor>
              </w:drawing>
            </w:r>
          </w:p>
        </w:tc>
      </w:tr>
    </w:tbl>
    <w:p w:rsidR="00B67DE5" w:rsidRPr="0095254C" w:rsidRDefault="00B67DE5" w:rsidP="0054454E">
      <w:pPr>
        <w:pStyle w:val="BodyText2"/>
        <w:jc w:val="center"/>
        <w:rPr>
          <w:b/>
          <w:bCs/>
          <w:sz w:val="22"/>
          <w:szCs w:val="22"/>
          <w:rtl/>
        </w:rPr>
      </w:pPr>
      <w:r w:rsidRPr="00B67DE5">
        <w:rPr>
          <w:rFonts w:hint="cs"/>
          <w:b/>
          <w:bCs/>
          <w:sz w:val="22"/>
          <w:szCs w:val="22"/>
          <w:rtl/>
        </w:rPr>
        <w:t>توزيع التجمعات السكانية في فلسطين حسب طريقة التخلص من النفايات الصلبة</w:t>
      </w:r>
      <w:r w:rsidR="0040746B">
        <w:rPr>
          <w:rFonts w:hint="cs"/>
          <w:b/>
          <w:bCs/>
          <w:sz w:val="22"/>
          <w:szCs w:val="22"/>
          <w:rtl/>
        </w:rPr>
        <w:t xml:space="preserve"> والمنطقة</w:t>
      </w:r>
      <w:r w:rsidRPr="00B67DE5">
        <w:rPr>
          <w:rFonts w:hint="cs"/>
          <w:b/>
          <w:bCs/>
          <w:sz w:val="22"/>
          <w:szCs w:val="22"/>
          <w:rtl/>
        </w:rPr>
        <w:t>، 2013</w:t>
      </w:r>
    </w:p>
    <w:p w:rsidR="00555767" w:rsidRDefault="00555767">
      <w:pPr>
        <w:bidi w:val="0"/>
        <w:rPr>
          <w:rFonts w:cs="Simplified Arabic"/>
          <w:sz w:val="24"/>
          <w:szCs w:val="24"/>
          <w:rtl/>
        </w:rPr>
      </w:pPr>
      <w:r>
        <w:rPr>
          <w:rFonts w:cs="Simplified Arabic"/>
          <w:sz w:val="24"/>
          <w:szCs w:val="24"/>
          <w:rtl/>
        </w:rPr>
        <w:br w:type="page"/>
      </w:r>
    </w:p>
    <w:p w:rsidR="00D96F1E" w:rsidRDefault="00D96F1E">
      <w:pPr>
        <w:bidi w:val="0"/>
        <w:rPr>
          <w:rFonts w:cs="Simplified Arabic"/>
          <w:sz w:val="24"/>
          <w:szCs w:val="24"/>
          <w:rtl/>
        </w:rPr>
      </w:pPr>
      <w:r>
        <w:rPr>
          <w:rFonts w:cs="Simplified Arabic"/>
          <w:sz w:val="24"/>
          <w:szCs w:val="24"/>
          <w:rtl/>
        </w:rPr>
        <w:lastRenderedPageBreak/>
        <w:br w:type="page"/>
      </w:r>
    </w:p>
    <w:p w:rsidR="002008EB" w:rsidRPr="00992448" w:rsidRDefault="002008EB" w:rsidP="0054454E">
      <w:pPr>
        <w:jc w:val="center"/>
        <w:rPr>
          <w:rFonts w:cs="Simplified Arabic"/>
          <w:sz w:val="24"/>
          <w:szCs w:val="24"/>
          <w:rtl/>
        </w:rPr>
      </w:pPr>
      <w:r w:rsidRPr="00992448">
        <w:rPr>
          <w:rFonts w:cs="Simplified Arabic"/>
          <w:sz w:val="24"/>
          <w:szCs w:val="24"/>
          <w:rtl/>
        </w:rPr>
        <w:lastRenderedPageBreak/>
        <w:t xml:space="preserve">الفصل </w:t>
      </w:r>
      <w:r w:rsidRPr="00992448">
        <w:rPr>
          <w:rFonts w:cs="Simplified Arabic" w:hint="cs"/>
          <w:sz w:val="24"/>
          <w:szCs w:val="24"/>
          <w:rtl/>
        </w:rPr>
        <w:t>الثاني</w:t>
      </w:r>
    </w:p>
    <w:p w:rsidR="002008EB" w:rsidRPr="00992448" w:rsidRDefault="002008EB" w:rsidP="0054454E">
      <w:pPr>
        <w:ind w:left="1417" w:hanging="1417"/>
        <w:jc w:val="center"/>
        <w:rPr>
          <w:rFonts w:cs="Simplified Arabic"/>
          <w:rtl/>
        </w:rPr>
      </w:pPr>
    </w:p>
    <w:p w:rsidR="002008EB" w:rsidRPr="004B649A" w:rsidRDefault="002008EB" w:rsidP="0054454E">
      <w:pPr>
        <w:pStyle w:val="Heading3"/>
        <w:jc w:val="center"/>
        <w:rPr>
          <w:sz w:val="28"/>
          <w:szCs w:val="28"/>
          <w:rtl/>
        </w:rPr>
      </w:pPr>
      <w:r w:rsidRPr="004B649A">
        <w:rPr>
          <w:sz w:val="28"/>
          <w:szCs w:val="28"/>
          <w:rtl/>
        </w:rPr>
        <w:t>المنهجية</w:t>
      </w:r>
      <w:r w:rsidR="001866A5">
        <w:rPr>
          <w:rFonts w:hint="cs"/>
          <w:sz w:val="28"/>
          <w:szCs w:val="28"/>
          <w:rtl/>
        </w:rPr>
        <w:t xml:space="preserve"> و</w:t>
      </w:r>
      <w:r w:rsidR="00992448">
        <w:rPr>
          <w:rFonts w:hint="cs"/>
          <w:sz w:val="28"/>
          <w:szCs w:val="28"/>
          <w:rtl/>
        </w:rPr>
        <w:t>جودة</w:t>
      </w:r>
      <w:r w:rsidR="001866A5">
        <w:rPr>
          <w:rFonts w:hint="cs"/>
          <w:sz w:val="28"/>
          <w:szCs w:val="28"/>
          <w:rtl/>
        </w:rPr>
        <w:t xml:space="preserve"> البيانات</w:t>
      </w:r>
    </w:p>
    <w:p w:rsidR="002008EB" w:rsidRPr="004B649A" w:rsidRDefault="002008EB" w:rsidP="0054454E">
      <w:pPr>
        <w:rPr>
          <w:rFonts w:cs="Simplified Arabic"/>
          <w:sz w:val="22"/>
          <w:szCs w:val="22"/>
          <w:rtl/>
        </w:rPr>
      </w:pPr>
    </w:p>
    <w:p w:rsidR="002008EB" w:rsidRPr="004B649A" w:rsidRDefault="002008EB" w:rsidP="0054454E">
      <w:pPr>
        <w:pStyle w:val="BodyText"/>
        <w:rPr>
          <w:szCs w:val="24"/>
          <w:rtl/>
        </w:rPr>
      </w:pPr>
      <w:r w:rsidRPr="004B649A">
        <w:rPr>
          <w:szCs w:val="24"/>
          <w:rtl/>
        </w:rPr>
        <w:t xml:space="preserve">يعرض هذا الفصل المنهجية العلمية التي اتبعت في تخطيط وتنفيذ </w:t>
      </w:r>
      <w:r w:rsidRPr="004B649A">
        <w:rPr>
          <w:rFonts w:hint="cs"/>
          <w:szCs w:val="24"/>
          <w:rtl/>
        </w:rPr>
        <w:t xml:space="preserve">مسح التجمعات السكانية </w:t>
      </w:r>
      <w:r w:rsidR="006E445A">
        <w:rPr>
          <w:rFonts w:hint="cs"/>
          <w:szCs w:val="24"/>
          <w:rtl/>
        </w:rPr>
        <w:t>2013</w:t>
      </w:r>
      <w:r w:rsidRPr="004B649A">
        <w:rPr>
          <w:szCs w:val="24"/>
          <w:rtl/>
        </w:rPr>
        <w:t>، بما في ذلك تصميم أدوات المسح الأساسية وطرق جمع ومعالجة البيانات.</w:t>
      </w:r>
    </w:p>
    <w:p w:rsidR="002008EB" w:rsidRPr="004B649A" w:rsidRDefault="002008EB" w:rsidP="0054454E">
      <w:pPr>
        <w:jc w:val="lowKashida"/>
        <w:rPr>
          <w:rFonts w:cs="Simplified Arabic"/>
          <w:sz w:val="24"/>
          <w:szCs w:val="24"/>
          <w:rtl/>
        </w:rPr>
      </w:pPr>
    </w:p>
    <w:p w:rsidR="002008EB" w:rsidRPr="004B649A" w:rsidRDefault="002008EB" w:rsidP="0054454E">
      <w:pPr>
        <w:tabs>
          <w:tab w:val="left" w:pos="706"/>
        </w:tabs>
        <w:jc w:val="lowKashida"/>
        <w:rPr>
          <w:rFonts w:cs="Simplified Arabic"/>
          <w:b/>
          <w:bCs/>
          <w:sz w:val="24"/>
          <w:szCs w:val="24"/>
          <w:rtl/>
        </w:rPr>
      </w:pPr>
      <w:r w:rsidRPr="004B649A">
        <w:rPr>
          <w:rFonts w:cs="Simplified Arabic" w:hint="cs"/>
          <w:b/>
          <w:bCs/>
          <w:sz w:val="24"/>
          <w:szCs w:val="24"/>
          <w:rtl/>
        </w:rPr>
        <w:t>1.</w:t>
      </w:r>
      <w:r w:rsidR="0096739C">
        <w:rPr>
          <w:rFonts w:cs="Simplified Arabic" w:hint="cs"/>
          <w:b/>
          <w:bCs/>
          <w:sz w:val="24"/>
          <w:szCs w:val="24"/>
          <w:rtl/>
        </w:rPr>
        <w:t>2</w:t>
      </w:r>
      <w:r w:rsidRPr="004B649A">
        <w:rPr>
          <w:rFonts w:cs="Simplified Arabic" w:hint="cs"/>
          <w:b/>
          <w:bCs/>
          <w:sz w:val="24"/>
          <w:szCs w:val="24"/>
          <w:rtl/>
        </w:rPr>
        <w:t xml:space="preserve">  </w:t>
      </w:r>
      <w:r w:rsidRPr="004B649A">
        <w:rPr>
          <w:rFonts w:cs="Simplified Arabic"/>
          <w:b/>
          <w:bCs/>
          <w:sz w:val="24"/>
          <w:szCs w:val="24"/>
          <w:rtl/>
        </w:rPr>
        <w:t>استمارة المسح</w:t>
      </w:r>
    </w:p>
    <w:p w:rsidR="002008EB" w:rsidRPr="004B649A" w:rsidRDefault="002008EB" w:rsidP="001F51AD">
      <w:pPr>
        <w:pStyle w:val="BodyText"/>
        <w:rPr>
          <w:szCs w:val="24"/>
          <w:rtl/>
        </w:rPr>
      </w:pPr>
      <w:r w:rsidRPr="004B649A">
        <w:rPr>
          <w:szCs w:val="24"/>
          <w:rtl/>
        </w:rPr>
        <w:t>تعتبر الاستمارة الأداة الرئيسية لجمع البيانات، لذلك لا بد أن تكون هذه الاستمارة ذات مواصفات فنية مناسبة لجمع البيانات ومعالجتها وتحليلها</w:t>
      </w:r>
      <w:r w:rsidR="00E42106">
        <w:rPr>
          <w:rFonts w:hint="cs"/>
          <w:szCs w:val="24"/>
          <w:rtl/>
        </w:rPr>
        <w:t>،</w:t>
      </w:r>
      <w:r w:rsidRPr="004B649A">
        <w:rPr>
          <w:szCs w:val="24"/>
          <w:rtl/>
        </w:rPr>
        <w:t xml:space="preserve"> وبعد الاطلاع على تجارب الجهاز المركزي للإحصاء الفلسطيني السابقة في نفس المجال، وخصوصاً استمارة </w:t>
      </w:r>
      <w:r w:rsidRPr="004B649A">
        <w:rPr>
          <w:rFonts w:hint="cs"/>
          <w:szCs w:val="24"/>
          <w:rtl/>
        </w:rPr>
        <w:t>مسح التجمعات السكانية</w:t>
      </w:r>
      <w:r w:rsidRPr="004B649A">
        <w:rPr>
          <w:szCs w:val="24"/>
          <w:rtl/>
        </w:rPr>
        <w:t xml:space="preserve"> </w:t>
      </w:r>
      <w:r w:rsidRPr="004B649A">
        <w:rPr>
          <w:rFonts w:hint="cs"/>
          <w:szCs w:val="24"/>
          <w:rtl/>
        </w:rPr>
        <w:t>للأعوام</w:t>
      </w:r>
      <w:r w:rsidRPr="004B649A">
        <w:rPr>
          <w:szCs w:val="24"/>
          <w:rtl/>
        </w:rPr>
        <w:t xml:space="preserve"> 1994</w:t>
      </w:r>
      <w:r w:rsidRPr="004B649A">
        <w:rPr>
          <w:rFonts w:hint="cs"/>
          <w:szCs w:val="24"/>
          <w:rtl/>
        </w:rPr>
        <w:t>، و1998، و2003، و2005</w:t>
      </w:r>
      <w:r w:rsidRPr="004B649A">
        <w:rPr>
          <w:szCs w:val="24"/>
          <w:rtl/>
        </w:rPr>
        <w:t>،</w:t>
      </w:r>
      <w:r w:rsidR="006E445A">
        <w:rPr>
          <w:rFonts w:hint="cs"/>
          <w:szCs w:val="24"/>
          <w:rtl/>
        </w:rPr>
        <w:t xml:space="preserve"> و2008، و2010 </w:t>
      </w:r>
      <w:r w:rsidRPr="004B649A">
        <w:rPr>
          <w:szCs w:val="24"/>
          <w:rtl/>
        </w:rPr>
        <w:t xml:space="preserve"> والاسترشاد بالتجارب العربية والدولية في هذا المجال</w:t>
      </w:r>
      <w:r w:rsidR="00AD62DF">
        <w:rPr>
          <w:rFonts w:hint="cs"/>
          <w:szCs w:val="24"/>
          <w:rtl/>
        </w:rPr>
        <w:t>،</w:t>
      </w:r>
      <w:r w:rsidR="006E445A">
        <w:rPr>
          <w:rFonts w:hint="cs"/>
          <w:szCs w:val="24"/>
          <w:rtl/>
        </w:rPr>
        <w:t xml:space="preserve"> </w:t>
      </w:r>
      <w:r w:rsidRPr="004B649A">
        <w:rPr>
          <w:szCs w:val="24"/>
          <w:rtl/>
        </w:rPr>
        <w:t xml:space="preserve">تم تصميم استمارة خاصة لتنفيذ هذا المسح تشتمل على المكونات الأساسية </w:t>
      </w:r>
      <w:r w:rsidRPr="004B649A">
        <w:rPr>
          <w:rFonts w:hint="cs"/>
          <w:szCs w:val="24"/>
          <w:rtl/>
        </w:rPr>
        <w:t>الآتية</w:t>
      </w:r>
      <w:r w:rsidRPr="004B649A">
        <w:rPr>
          <w:szCs w:val="24"/>
          <w:rtl/>
        </w:rPr>
        <w:t>:</w:t>
      </w:r>
    </w:p>
    <w:p w:rsidR="002008EB" w:rsidRPr="004B649A" w:rsidRDefault="002008EB" w:rsidP="0054454E">
      <w:pPr>
        <w:jc w:val="lowKashida"/>
        <w:rPr>
          <w:rFonts w:cs="Simplified Arabic"/>
          <w:sz w:val="24"/>
          <w:szCs w:val="24"/>
          <w:rtl/>
        </w:rPr>
      </w:pPr>
    </w:p>
    <w:p w:rsidR="002008EB" w:rsidRPr="004B649A" w:rsidRDefault="002008EB" w:rsidP="0054454E">
      <w:pPr>
        <w:ind w:left="-2"/>
        <w:jc w:val="lowKashida"/>
        <w:rPr>
          <w:rFonts w:cs="Simplified Arabic"/>
          <w:b/>
          <w:bCs/>
          <w:sz w:val="24"/>
          <w:szCs w:val="24"/>
          <w:rtl/>
        </w:rPr>
      </w:pPr>
      <w:r w:rsidRPr="004B649A">
        <w:rPr>
          <w:rFonts w:cs="Simplified Arabic"/>
          <w:b/>
          <w:bCs/>
          <w:sz w:val="24"/>
          <w:szCs w:val="24"/>
          <w:rtl/>
        </w:rPr>
        <w:t>البيانات التعريفية</w:t>
      </w:r>
    </w:p>
    <w:p w:rsidR="002008EB" w:rsidRPr="004B649A" w:rsidRDefault="002008EB" w:rsidP="0054454E">
      <w:pPr>
        <w:jc w:val="lowKashida"/>
        <w:rPr>
          <w:rFonts w:cs="Simplified Arabic"/>
          <w:sz w:val="24"/>
          <w:szCs w:val="24"/>
          <w:rtl/>
        </w:rPr>
      </w:pPr>
      <w:r w:rsidRPr="004B649A">
        <w:rPr>
          <w:rFonts w:cs="Simplified Arabic"/>
          <w:sz w:val="24"/>
          <w:szCs w:val="24"/>
          <w:rtl/>
        </w:rPr>
        <w:t xml:space="preserve">هي مفتاح الاستمارة وتحتوي على بيانات منفردة لكل تجمع، ولا تنطبق على غيره من التجمعات وتتكون من الرقم المتسلسل للاستمارة واسم التجمع ورمزه، واسم المحافظة ورمزها، وذلك حسب </w:t>
      </w:r>
      <w:r w:rsidR="00EC4A75">
        <w:rPr>
          <w:rFonts w:cs="Simplified Arabic" w:hint="cs"/>
          <w:sz w:val="24"/>
          <w:szCs w:val="24"/>
          <w:rtl/>
        </w:rPr>
        <w:t>دليل التجمعات السكانية 2007</w:t>
      </w:r>
      <w:r w:rsidRPr="004B649A">
        <w:rPr>
          <w:rFonts w:cs="Simplified Arabic"/>
          <w:sz w:val="24"/>
          <w:szCs w:val="24"/>
          <w:rtl/>
        </w:rPr>
        <w:t>.</w:t>
      </w:r>
    </w:p>
    <w:p w:rsidR="002008EB" w:rsidRPr="004B649A" w:rsidRDefault="002008EB" w:rsidP="0054454E">
      <w:pPr>
        <w:jc w:val="lowKashida"/>
        <w:rPr>
          <w:rFonts w:cs="Simplified Arabic"/>
          <w:sz w:val="24"/>
          <w:szCs w:val="24"/>
          <w:rtl/>
        </w:rPr>
      </w:pPr>
    </w:p>
    <w:p w:rsidR="002008EB" w:rsidRPr="004B649A" w:rsidRDefault="002008EB" w:rsidP="0054454E">
      <w:pPr>
        <w:ind w:left="-2"/>
        <w:jc w:val="lowKashida"/>
        <w:rPr>
          <w:rFonts w:cs="Simplified Arabic"/>
          <w:b/>
          <w:bCs/>
          <w:sz w:val="24"/>
          <w:szCs w:val="24"/>
          <w:rtl/>
        </w:rPr>
      </w:pPr>
      <w:r w:rsidRPr="004B649A">
        <w:rPr>
          <w:rFonts w:cs="Simplified Arabic"/>
          <w:b/>
          <w:bCs/>
          <w:sz w:val="24"/>
          <w:szCs w:val="24"/>
          <w:rtl/>
        </w:rPr>
        <w:t>بيانات السيطرة النوعية</w:t>
      </w:r>
    </w:p>
    <w:p w:rsidR="002008EB" w:rsidRPr="004B649A" w:rsidRDefault="002008EB" w:rsidP="0054454E">
      <w:pPr>
        <w:jc w:val="lowKashida"/>
        <w:rPr>
          <w:rFonts w:cs="Simplified Arabic"/>
          <w:sz w:val="24"/>
          <w:szCs w:val="24"/>
          <w:rtl/>
        </w:rPr>
      </w:pPr>
      <w:r w:rsidRPr="004B649A">
        <w:rPr>
          <w:rFonts w:cs="Simplified Arabic"/>
          <w:sz w:val="24"/>
          <w:szCs w:val="24"/>
          <w:rtl/>
        </w:rPr>
        <w:t xml:space="preserve">تم وضع مجموعة من الضوابط التي من شأنها ضبط العمليات الميدانية والمكتبية وتسلسلها في المراحل التي تمر </w:t>
      </w:r>
      <w:r w:rsidRPr="004B649A">
        <w:rPr>
          <w:rFonts w:cs="Simplified Arabic" w:hint="cs"/>
          <w:sz w:val="24"/>
          <w:szCs w:val="24"/>
          <w:rtl/>
        </w:rPr>
        <w:t xml:space="preserve">    </w:t>
      </w:r>
      <w:r w:rsidRPr="004B649A">
        <w:rPr>
          <w:rFonts w:cs="Simplified Arabic"/>
          <w:sz w:val="24"/>
          <w:szCs w:val="24"/>
          <w:rtl/>
        </w:rPr>
        <w:t>بها، ابتداء</w:t>
      </w:r>
      <w:r w:rsidR="007F235F">
        <w:rPr>
          <w:rFonts w:cs="Simplified Arabic" w:hint="cs"/>
          <w:sz w:val="24"/>
          <w:szCs w:val="24"/>
          <w:rtl/>
        </w:rPr>
        <w:t>ً</w:t>
      </w:r>
      <w:r w:rsidRPr="004B649A">
        <w:rPr>
          <w:rFonts w:cs="Simplified Arabic"/>
          <w:sz w:val="24"/>
          <w:szCs w:val="24"/>
          <w:rtl/>
        </w:rPr>
        <w:t xml:space="preserve"> بمرحلة جمع البيانات ومروراً بالتدقيق الميداني والمكتبي، ثم الترميز وإدخال البيانات والتدقيق بعد </w:t>
      </w:r>
      <w:r w:rsidRPr="004B649A">
        <w:rPr>
          <w:rFonts w:cs="Simplified Arabic" w:hint="cs"/>
          <w:sz w:val="24"/>
          <w:szCs w:val="24"/>
          <w:rtl/>
        </w:rPr>
        <w:t xml:space="preserve">   </w:t>
      </w:r>
      <w:r w:rsidRPr="004B649A">
        <w:rPr>
          <w:rFonts w:cs="Simplified Arabic"/>
          <w:sz w:val="24"/>
          <w:szCs w:val="24"/>
          <w:rtl/>
        </w:rPr>
        <w:t>الإدخال، وانتهاء</w:t>
      </w:r>
      <w:r w:rsidR="007F235F">
        <w:rPr>
          <w:rFonts w:cs="Simplified Arabic" w:hint="cs"/>
          <w:sz w:val="24"/>
          <w:szCs w:val="24"/>
          <w:rtl/>
        </w:rPr>
        <w:t>ً</w:t>
      </w:r>
      <w:r w:rsidRPr="004B649A">
        <w:rPr>
          <w:rFonts w:cs="Simplified Arabic"/>
          <w:sz w:val="24"/>
          <w:szCs w:val="24"/>
          <w:rtl/>
        </w:rPr>
        <w:t xml:space="preserve"> بعملية التخزين والتوثيق. </w:t>
      </w:r>
    </w:p>
    <w:p w:rsidR="002008EB" w:rsidRPr="004B649A" w:rsidRDefault="002008EB" w:rsidP="0054454E">
      <w:pPr>
        <w:jc w:val="lowKashida"/>
        <w:rPr>
          <w:rFonts w:cs="Simplified Arabic"/>
          <w:sz w:val="24"/>
          <w:szCs w:val="24"/>
          <w:rtl/>
        </w:rPr>
      </w:pPr>
    </w:p>
    <w:p w:rsidR="002008EB" w:rsidRPr="004B649A" w:rsidRDefault="002008EB" w:rsidP="0054454E">
      <w:pPr>
        <w:ind w:left="-2"/>
        <w:jc w:val="lowKashida"/>
        <w:rPr>
          <w:rFonts w:cs="Simplified Arabic"/>
          <w:b/>
          <w:bCs/>
          <w:sz w:val="24"/>
          <w:szCs w:val="24"/>
          <w:rtl/>
        </w:rPr>
      </w:pPr>
      <w:r w:rsidRPr="004B649A">
        <w:rPr>
          <w:rFonts w:cs="Simplified Arabic"/>
          <w:b/>
          <w:bCs/>
          <w:sz w:val="24"/>
          <w:szCs w:val="24"/>
          <w:rtl/>
        </w:rPr>
        <w:t>بيانات حول مؤشرات المسح الرئيسية</w:t>
      </w:r>
    </w:p>
    <w:p w:rsidR="002008EB" w:rsidRPr="004B649A" w:rsidRDefault="002008EB" w:rsidP="00E42106">
      <w:pPr>
        <w:jc w:val="lowKashida"/>
        <w:rPr>
          <w:rFonts w:cs="Simplified Arabic"/>
          <w:sz w:val="24"/>
          <w:szCs w:val="24"/>
          <w:rtl/>
        </w:rPr>
      </w:pPr>
      <w:r w:rsidRPr="004B649A">
        <w:rPr>
          <w:rFonts w:cs="Simplified Arabic"/>
          <w:sz w:val="24"/>
          <w:szCs w:val="24"/>
          <w:rtl/>
        </w:rPr>
        <w:t>تشمل هذه البيانات،</w:t>
      </w:r>
      <w:r w:rsidR="006C3BB3" w:rsidRPr="004B649A">
        <w:rPr>
          <w:rFonts w:cs="Simplified Arabic"/>
          <w:sz w:val="24"/>
          <w:szCs w:val="24"/>
          <w:rtl/>
        </w:rPr>
        <w:t xml:space="preserve"> </w:t>
      </w:r>
      <w:r w:rsidRPr="004B649A">
        <w:rPr>
          <w:rFonts w:cs="Simplified Arabic"/>
          <w:sz w:val="24"/>
          <w:szCs w:val="24"/>
          <w:rtl/>
        </w:rPr>
        <w:t>البنية التحتية بما في ذلك خدمات الكهرباء</w:t>
      </w:r>
      <w:r w:rsidRPr="004B649A">
        <w:rPr>
          <w:rFonts w:cs="Simplified Arabic" w:hint="cs"/>
          <w:sz w:val="24"/>
          <w:szCs w:val="24"/>
          <w:rtl/>
        </w:rPr>
        <w:t>،</w:t>
      </w:r>
      <w:r w:rsidRPr="004B649A">
        <w:rPr>
          <w:rFonts w:cs="Simplified Arabic"/>
          <w:sz w:val="24"/>
          <w:szCs w:val="24"/>
          <w:rtl/>
        </w:rPr>
        <w:t xml:space="preserve"> والمياه</w:t>
      </w:r>
      <w:r w:rsidRPr="004B649A">
        <w:rPr>
          <w:rFonts w:cs="Simplified Arabic" w:hint="cs"/>
          <w:sz w:val="24"/>
          <w:szCs w:val="24"/>
          <w:rtl/>
        </w:rPr>
        <w:t>،</w:t>
      </w:r>
      <w:r w:rsidRPr="004B649A">
        <w:rPr>
          <w:rFonts w:cs="Simplified Arabic"/>
          <w:sz w:val="24"/>
          <w:szCs w:val="24"/>
          <w:rtl/>
        </w:rPr>
        <w:t xml:space="preserve"> والصرف الصحي</w:t>
      </w:r>
      <w:r w:rsidRPr="004B649A">
        <w:rPr>
          <w:rFonts w:cs="Simplified Arabic" w:hint="cs"/>
          <w:sz w:val="24"/>
          <w:szCs w:val="24"/>
          <w:rtl/>
        </w:rPr>
        <w:t>،</w:t>
      </w:r>
      <w:r w:rsidRPr="004B649A">
        <w:rPr>
          <w:rFonts w:cs="Simplified Arabic"/>
          <w:sz w:val="24"/>
          <w:szCs w:val="24"/>
          <w:rtl/>
        </w:rPr>
        <w:t xml:space="preserve"> والنفايات</w:t>
      </w:r>
      <w:r w:rsidR="006C3BB3" w:rsidRPr="004B649A">
        <w:rPr>
          <w:rFonts w:cs="Simplified Arabic" w:hint="cs"/>
          <w:sz w:val="24"/>
          <w:szCs w:val="24"/>
          <w:rtl/>
        </w:rPr>
        <w:t>،</w:t>
      </w:r>
      <w:r w:rsidRPr="004B649A">
        <w:rPr>
          <w:rFonts w:cs="Simplified Arabic"/>
          <w:sz w:val="24"/>
          <w:szCs w:val="24"/>
          <w:rtl/>
        </w:rPr>
        <w:t xml:space="preserve"> وغير</w:t>
      </w:r>
      <w:r w:rsidRPr="004B649A">
        <w:rPr>
          <w:rFonts w:cs="Simplified Arabic" w:hint="cs"/>
          <w:sz w:val="24"/>
          <w:szCs w:val="24"/>
          <w:rtl/>
        </w:rPr>
        <w:t xml:space="preserve"> </w:t>
      </w:r>
      <w:r w:rsidRPr="004B649A">
        <w:rPr>
          <w:rFonts w:cs="Simplified Arabic"/>
          <w:sz w:val="24"/>
          <w:szCs w:val="24"/>
          <w:rtl/>
        </w:rPr>
        <w:t>ذلك من الخدمات</w:t>
      </w:r>
      <w:r w:rsidR="00E42106">
        <w:rPr>
          <w:rFonts w:cs="Simplified Arabic" w:hint="cs"/>
          <w:sz w:val="24"/>
          <w:szCs w:val="24"/>
          <w:rtl/>
        </w:rPr>
        <w:t>،</w:t>
      </w:r>
      <w:r w:rsidRPr="004B649A">
        <w:rPr>
          <w:rFonts w:cs="Simplified Arabic"/>
          <w:sz w:val="24"/>
          <w:szCs w:val="24"/>
          <w:rtl/>
        </w:rPr>
        <w:t xml:space="preserve"> كما تشمل السمات الرئيسية للهيئة المحلية</w:t>
      </w:r>
      <w:r w:rsidR="006C3BB3" w:rsidRPr="004B649A">
        <w:rPr>
          <w:rFonts w:cs="Simplified Arabic" w:hint="cs"/>
          <w:sz w:val="24"/>
          <w:szCs w:val="24"/>
          <w:rtl/>
        </w:rPr>
        <w:t xml:space="preserve">، </w:t>
      </w:r>
      <w:r w:rsidRPr="004B649A">
        <w:rPr>
          <w:rFonts w:cs="Simplified Arabic"/>
          <w:sz w:val="24"/>
          <w:szCs w:val="24"/>
          <w:rtl/>
        </w:rPr>
        <w:t>وهذه المؤشرات يتم استيفاء بياناتها على مستوى التجمع السكاني.</w:t>
      </w:r>
    </w:p>
    <w:p w:rsidR="002008EB" w:rsidRDefault="002008EB" w:rsidP="0054454E">
      <w:pPr>
        <w:jc w:val="lowKashida"/>
        <w:rPr>
          <w:rFonts w:cs="Simplified Arabic"/>
          <w:sz w:val="24"/>
          <w:szCs w:val="24"/>
          <w:rtl/>
        </w:rPr>
      </w:pPr>
    </w:p>
    <w:p w:rsidR="002008EB" w:rsidRPr="004B649A" w:rsidRDefault="002008EB" w:rsidP="0054454E">
      <w:pPr>
        <w:tabs>
          <w:tab w:val="left" w:pos="848"/>
        </w:tabs>
        <w:ind w:hanging="2"/>
        <w:jc w:val="lowKashida"/>
        <w:rPr>
          <w:rFonts w:cs="Simplified Arabic"/>
          <w:b/>
          <w:bCs/>
          <w:sz w:val="24"/>
          <w:szCs w:val="24"/>
          <w:rtl/>
        </w:rPr>
      </w:pPr>
      <w:r>
        <w:rPr>
          <w:rFonts w:cs="Simplified Arabic"/>
          <w:b/>
          <w:bCs/>
          <w:sz w:val="24"/>
          <w:szCs w:val="24"/>
          <w:rtl/>
        </w:rPr>
        <w:t>2</w:t>
      </w:r>
      <w:r w:rsidRPr="004B649A">
        <w:rPr>
          <w:rFonts w:cs="Simplified Arabic"/>
          <w:b/>
          <w:bCs/>
          <w:sz w:val="24"/>
          <w:szCs w:val="24"/>
          <w:rtl/>
        </w:rPr>
        <w:t>.</w:t>
      </w:r>
      <w:r w:rsidR="0096739C">
        <w:rPr>
          <w:rFonts w:cs="Simplified Arabic" w:hint="cs"/>
          <w:b/>
          <w:bCs/>
          <w:sz w:val="24"/>
          <w:szCs w:val="24"/>
          <w:rtl/>
        </w:rPr>
        <w:t>2</w:t>
      </w:r>
      <w:r w:rsidRPr="004B649A">
        <w:rPr>
          <w:rFonts w:cs="Simplified Arabic"/>
          <w:b/>
          <w:bCs/>
          <w:sz w:val="24"/>
          <w:szCs w:val="24"/>
          <w:rtl/>
        </w:rPr>
        <w:t xml:space="preserve">   شمولية المسح</w:t>
      </w:r>
    </w:p>
    <w:p w:rsidR="002008EB" w:rsidRDefault="002008EB" w:rsidP="0054454E">
      <w:pPr>
        <w:jc w:val="lowKashida"/>
        <w:rPr>
          <w:rFonts w:cs="Simplified Arabic"/>
          <w:sz w:val="24"/>
          <w:szCs w:val="24"/>
          <w:rtl/>
        </w:rPr>
      </w:pPr>
      <w:r w:rsidRPr="004B649A">
        <w:rPr>
          <w:rFonts w:cs="Simplified Arabic"/>
          <w:sz w:val="24"/>
          <w:szCs w:val="24"/>
          <w:rtl/>
        </w:rPr>
        <w:t xml:space="preserve">وحدة البحث في هذا المسح هي التجمع السكاني، وقد اتبعت فيه طريقة الحصر الشامل، حيث شمل المسح جميع التجمعات السكانية في </w:t>
      </w:r>
      <w:r w:rsidR="006C3BB3" w:rsidRPr="004B649A">
        <w:rPr>
          <w:rFonts w:cs="Simplified Arabic" w:hint="cs"/>
          <w:sz w:val="24"/>
          <w:szCs w:val="24"/>
          <w:rtl/>
        </w:rPr>
        <w:t>فلسطين</w:t>
      </w:r>
      <w:r w:rsidRPr="004B649A">
        <w:rPr>
          <w:rFonts w:cs="Simplified Arabic"/>
          <w:sz w:val="24"/>
          <w:szCs w:val="24"/>
          <w:rtl/>
        </w:rPr>
        <w:t xml:space="preserve"> وعددها </w:t>
      </w:r>
      <w:r w:rsidRPr="004B649A">
        <w:rPr>
          <w:rFonts w:cs="Simplified Arabic" w:hint="cs"/>
          <w:sz w:val="24"/>
          <w:szCs w:val="24"/>
          <w:rtl/>
        </w:rPr>
        <w:t>557</w:t>
      </w:r>
      <w:r w:rsidRPr="004B649A">
        <w:rPr>
          <w:rFonts w:cs="Simplified Arabic"/>
          <w:sz w:val="24"/>
          <w:szCs w:val="24"/>
          <w:rtl/>
        </w:rPr>
        <w:t xml:space="preserve"> تجمعا</w:t>
      </w:r>
      <w:r w:rsidRPr="004B649A">
        <w:rPr>
          <w:rFonts w:cs="Simplified Arabic" w:hint="cs"/>
          <w:sz w:val="24"/>
          <w:szCs w:val="24"/>
          <w:rtl/>
        </w:rPr>
        <w:t>ً</w:t>
      </w:r>
      <w:r w:rsidR="00EC4A75">
        <w:rPr>
          <w:rFonts w:cs="Simplified Arabic" w:hint="cs"/>
          <w:sz w:val="24"/>
          <w:szCs w:val="24"/>
          <w:rtl/>
        </w:rPr>
        <w:t>.</w:t>
      </w:r>
    </w:p>
    <w:p w:rsidR="001866A5" w:rsidRDefault="001866A5" w:rsidP="0054454E">
      <w:pPr>
        <w:jc w:val="lowKashida"/>
        <w:rPr>
          <w:rFonts w:cs="Simplified Arabic"/>
          <w:sz w:val="24"/>
          <w:szCs w:val="24"/>
          <w:rtl/>
        </w:rPr>
      </w:pPr>
    </w:p>
    <w:p w:rsidR="002008EB" w:rsidRDefault="00CC1EEA" w:rsidP="0054454E">
      <w:pPr>
        <w:ind w:left="-2"/>
        <w:jc w:val="lowKashida"/>
        <w:rPr>
          <w:rFonts w:cs="Simplified Arabic"/>
          <w:b/>
          <w:bCs/>
          <w:sz w:val="24"/>
          <w:szCs w:val="24"/>
          <w:rtl/>
        </w:rPr>
      </w:pPr>
      <w:r>
        <w:rPr>
          <w:rFonts w:cs="Simplified Arabic" w:hint="cs"/>
          <w:b/>
          <w:bCs/>
          <w:sz w:val="24"/>
          <w:szCs w:val="24"/>
          <w:rtl/>
        </w:rPr>
        <w:t>3</w:t>
      </w:r>
      <w:r w:rsidR="002008EB">
        <w:rPr>
          <w:rFonts w:cs="Simplified Arabic" w:hint="cs"/>
          <w:b/>
          <w:bCs/>
          <w:sz w:val="24"/>
          <w:szCs w:val="24"/>
          <w:rtl/>
        </w:rPr>
        <w:t>.</w:t>
      </w:r>
      <w:r>
        <w:rPr>
          <w:rFonts w:cs="Simplified Arabic" w:hint="cs"/>
          <w:b/>
          <w:bCs/>
          <w:sz w:val="24"/>
          <w:szCs w:val="24"/>
          <w:rtl/>
        </w:rPr>
        <w:t>2</w:t>
      </w:r>
      <w:r w:rsidR="002008EB">
        <w:rPr>
          <w:rFonts w:cs="Simplified Arabic" w:hint="cs"/>
          <w:b/>
          <w:bCs/>
          <w:sz w:val="24"/>
          <w:szCs w:val="24"/>
          <w:rtl/>
        </w:rPr>
        <w:t xml:space="preserve">  </w:t>
      </w:r>
      <w:r w:rsidR="002008EB">
        <w:rPr>
          <w:rFonts w:cs="Simplified Arabic"/>
          <w:b/>
          <w:bCs/>
          <w:sz w:val="24"/>
          <w:szCs w:val="24"/>
          <w:rtl/>
        </w:rPr>
        <w:t>مصادر البيانات</w:t>
      </w:r>
    </w:p>
    <w:p w:rsidR="002008EB" w:rsidRPr="006E445A" w:rsidRDefault="002008EB" w:rsidP="0054454E">
      <w:pPr>
        <w:jc w:val="lowKashida"/>
        <w:rPr>
          <w:rFonts w:cs="Simplified Arabic"/>
          <w:color w:val="000000" w:themeColor="text1"/>
          <w:sz w:val="24"/>
          <w:szCs w:val="24"/>
          <w:rtl/>
        </w:rPr>
      </w:pPr>
      <w:r w:rsidRPr="006E445A">
        <w:rPr>
          <w:rFonts w:cs="Simplified Arabic"/>
          <w:color w:val="000000" w:themeColor="text1"/>
          <w:sz w:val="24"/>
          <w:szCs w:val="24"/>
          <w:rtl/>
        </w:rPr>
        <w:t>تم الاعتماد على مصدرين للبيانات، المصدر الأول: الهيئات المحلية في التجمعات السكانية</w:t>
      </w:r>
      <w:r w:rsidR="006C3BB3" w:rsidRPr="006E445A">
        <w:rPr>
          <w:rFonts w:cs="Simplified Arabic" w:hint="cs"/>
          <w:color w:val="000000" w:themeColor="text1"/>
          <w:sz w:val="24"/>
          <w:szCs w:val="24"/>
          <w:rtl/>
        </w:rPr>
        <w:t>،</w:t>
      </w:r>
      <w:r w:rsidRPr="006E445A">
        <w:rPr>
          <w:rFonts w:cs="Simplified Arabic"/>
          <w:color w:val="000000" w:themeColor="text1"/>
          <w:sz w:val="24"/>
          <w:szCs w:val="24"/>
          <w:rtl/>
        </w:rPr>
        <w:t xml:space="preserve"> أما المصدر الثاني: فهو </w:t>
      </w:r>
      <w:r w:rsidRPr="006E445A">
        <w:rPr>
          <w:rFonts w:cs="Simplified Arabic" w:hint="cs"/>
          <w:color w:val="000000" w:themeColor="text1"/>
          <w:sz w:val="24"/>
          <w:szCs w:val="24"/>
          <w:rtl/>
        </w:rPr>
        <w:t>البيانات المتوفرة في الجهاز المركزي للإحصاء الفلسطيني.</w:t>
      </w:r>
    </w:p>
    <w:p w:rsidR="002008EB" w:rsidRDefault="002008EB" w:rsidP="0054454E">
      <w:pPr>
        <w:ind w:left="-2"/>
        <w:jc w:val="lowKashida"/>
        <w:rPr>
          <w:rFonts w:cs="Simplified Arabic"/>
          <w:b/>
          <w:bCs/>
          <w:color w:val="000000" w:themeColor="text1"/>
          <w:sz w:val="24"/>
          <w:szCs w:val="24"/>
          <w:rtl/>
        </w:rPr>
      </w:pPr>
    </w:p>
    <w:p w:rsidR="002008EB" w:rsidRPr="006E445A" w:rsidRDefault="00CC1EEA" w:rsidP="006F7E45">
      <w:pPr>
        <w:ind w:left="-2"/>
        <w:jc w:val="lowKashida"/>
        <w:rPr>
          <w:rFonts w:cs="Simplified Arabic"/>
          <w:b/>
          <w:bCs/>
          <w:color w:val="000000" w:themeColor="text1"/>
          <w:sz w:val="24"/>
          <w:szCs w:val="24"/>
          <w:rtl/>
        </w:rPr>
      </w:pPr>
      <w:r>
        <w:rPr>
          <w:rFonts w:cs="Simplified Arabic" w:hint="cs"/>
          <w:b/>
          <w:bCs/>
          <w:color w:val="000000" w:themeColor="text1"/>
          <w:sz w:val="24"/>
          <w:szCs w:val="24"/>
          <w:rtl/>
        </w:rPr>
        <w:lastRenderedPageBreak/>
        <w:t>4</w:t>
      </w:r>
      <w:r w:rsidR="002008EB" w:rsidRPr="006E445A">
        <w:rPr>
          <w:rFonts w:cs="Simplified Arabic" w:hint="cs"/>
          <w:b/>
          <w:bCs/>
          <w:color w:val="000000" w:themeColor="text1"/>
          <w:sz w:val="24"/>
          <w:szCs w:val="24"/>
          <w:rtl/>
        </w:rPr>
        <w:t>.</w:t>
      </w:r>
      <w:r>
        <w:rPr>
          <w:rFonts w:cs="Simplified Arabic" w:hint="cs"/>
          <w:b/>
          <w:bCs/>
          <w:color w:val="000000" w:themeColor="text1"/>
          <w:sz w:val="24"/>
          <w:szCs w:val="24"/>
          <w:rtl/>
        </w:rPr>
        <w:t>2</w:t>
      </w:r>
      <w:r w:rsidR="002008EB" w:rsidRPr="006E445A">
        <w:rPr>
          <w:rFonts w:cs="Simplified Arabic" w:hint="cs"/>
          <w:b/>
          <w:bCs/>
          <w:color w:val="000000" w:themeColor="text1"/>
          <w:sz w:val="24"/>
          <w:szCs w:val="24"/>
          <w:rtl/>
        </w:rPr>
        <w:t xml:space="preserve"> </w:t>
      </w:r>
      <w:r w:rsidR="002008EB" w:rsidRPr="006E445A">
        <w:rPr>
          <w:rFonts w:cs="Simplified Arabic"/>
          <w:b/>
          <w:bCs/>
          <w:color w:val="000000" w:themeColor="text1"/>
          <w:sz w:val="24"/>
          <w:szCs w:val="24"/>
          <w:rtl/>
        </w:rPr>
        <w:t>العمليات الميدانية</w:t>
      </w:r>
    </w:p>
    <w:p w:rsidR="002008EB" w:rsidRPr="006E445A" w:rsidRDefault="002008EB" w:rsidP="001F51AD">
      <w:pPr>
        <w:jc w:val="lowKashida"/>
        <w:rPr>
          <w:rFonts w:cs="Simplified Arabic"/>
          <w:color w:val="000000" w:themeColor="text1"/>
          <w:sz w:val="24"/>
          <w:szCs w:val="24"/>
          <w:rtl/>
        </w:rPr>
      </w:pPr>
      <w:r w:rsidRPr="006E445A">
        <w:rPr>
          <w:rFonts w:cs="Simplified Arabic"/>
          <w:color w:val="000000" w:themeColor="text1"/>
          <w:sz w:val="24"/>
          <w:szCs w:val="24"/>
          <w:rtl/>
        </w:rPr>
        <w:t>اشتملت العمليات الميدانية على جميع الإجراءات اللازمة لجمع البيانات من مصاد</w:t>
      </w:r>
      <w:r w:rsidR="001F51AD">
        <w:rPr>
          <w:rFonts w:cs="Simplified Arabic"/>
          <w:color w:val="000000" w:themeColor="text1"/>
          <w:sz w:val="24"/>
          <w:szCs w:val="24"/>
          <w:rtl/>
        </w:rPr>
        <w:t>رها الأولية بطريقة سهلة ودقيقة،</w:t>
      </w:r>
      <w:r w:rsidRPr="006E445A">
        <w:rPr>
          <w:rFonts w:cs="Simplified Arabic"/>
          <w:color w:val="000000" w:themeColor="text1"/>
          <w:sz w:val="24"/>
          <w:szCs w:val="24"/>
          <w:rtl/>
        </w:rPr>
        <w:t xml:space="preserve"> بالإضافة إلى ذلك فقد حرص فريق العمل على ضمان تصميم أدوات المسح بطريقة تأخذ بعين الاعتبار جميع المتطلبات الميدانية ضمن الإمكانات المتاحة.   </w:t>
      </w:r>
    </w:p>
    <w:p w:rsidR="002008EB" w:rsidRPr="006E445A" w:rsidRDefault="002008EB" w:rsidP="0054454E">
      <w:pPr>
        <w:jc w:val="lowKashida"/>
        <w:rPr>
          <w:rFonts w:cs="Simplified Arabic"/>
          <w:color w:val="000000" w:themeColor="text1"/>
          <w:sz w:val="24"/>
          <w:szCs w:val="24"/>
          <w:rtl/>
        </w:rPr>
      </w:pPr>
    </w:p>
    <w:p w:rsidR="002008EB" w:rsidRPr="006E445A" w:rsidRDefault="002008EB" w:rsidP="0054454E">
      <w:pPr>
        <w:jc w:val="lowKashida"/>
        <w:rPr>
          <w:rFonts w:cs="Simplified Arabic"/>
          <w:b/>
          <w:bCs/>
          <w:color w:val="000000" w:themeColor="text1"/>
          <w:sz w:val="24"/>
          <w:szCs w:val="24"/>
          <w:rtl/>
        </w:rPr>
      </w:pPr>
      <w:r w:rsidRPr="006E445A">
        <w:rPr>
          <w:rFonts w:cs="Simplified Arabic"/>
          <w:b/>
          <w:bCs/>
          <w:color w:val="000000" w:themeColor="text1"/>
          <w:sz w:val="24"/>
          <w:szCs w:val="24"/>
          <w:rtl/>
        </w:rPr>
        <w:t>جمع البيانات</w:t>
      </w:r>
    </w:p>
    <w:p w:rsidR="002008EB" w:rsidRPr="006E445A" w:rsidRDefault="006C3BB3" w:rsidP="0054454E">
      <w:pPr>
        <w:pStyle w:val="BodyText2"/>
        <w:jc w:val="both"/>
        <w:rPr>
          <w:color w:val="000000" w:themeColor="text1"/>
          <w:szCs w:val="24"/>
          <w:rtl/>
        </w:rPr>
      </w:pPr>
      <w:r w:rsidRPr="006E445A">
        <w:rPr>
          <w:rFonts w:hint="cs"/>
          <w:color w:val="000000" w:themeColor="text1"/>
          <w:szCs w:val="24"/>
          <w:rtl/>
        </w:rPr>
        <w:t xml:space="preserve">تم جمع البيانات من خلال وزارة الحكم المحلي، حيث </w:t>
      </w:r>
      <w:r w:rsidR="00EC4A75">
        <w:rPr>
          <w:rFonts w:hint="cs"/>
          <w:color w:val="000000" w:themeColor="text1"/>
          <w:szCs w:val="24"/>
          <w:rtl/>
        </w:rPr>
        <w:t>تم تزويد وزارة الحكم المحلي بالاستمارات والتي قامت بدورها بتوزيع هذه الاستمارات على المديريات المنتشرة في المحافظات، ومنها إلى المجالس والهيئات المحلية، وعند إكتمال إستيفائها تم جمع الاستمارات وإرسالها إلى مقر الجهاز المركزي للإحصاء الفلسطيني.</w:t>
      </w:r>
    </w:p>
    <w:p w:rsidR="002008EB" w:rsidRPr="006E445A" w:rsidRDefault="002008EB" w:rsidP="0054454E">
      <w:pPr>
        <w:rPr>
          <w:rFonts w:cs="Simplified Arabic"/>
          <w:color w:val="000000" w:themeColor="text1"/>
          <w:sz w:val="24"/>
          <w:szCs w:val="24"/>
          <w:rtl/>
        </w:rPr>
      </w:pPr>
    </w:p>
    <w:p w:rsidR="002008EB" w:rsidRDefault="00CC1EEA" w:rsidP="0054454E">
      <w:pPr>
        <w:jc w:val="lowKashida"/>
        <w:rPr>
          <w:rFonts w:cs="Simplified Arabic"/>
          <w:b/>
          <w:bCs/>
          <w:sz w:val="24"/>
          <w:szCs w:val="24"/>
          <w:rtl/>
        </w:rPr>
      </w:pPr>
      <w:r>
        <w:rPr>
          <w:rFonts w:cs="Simplified Arabic" w:hint="cs"/>
          <w:b/>
          <w:bCs/>
          <w:sz w:val="24"/>
          <w:szCs w:val="24"/>
          <w:rtl/>
        </w:rPr>
        <w:t>5</w:t>
      </w:r>
      <w:r w:rsidR="002008EB">
        <w:rPr>
          <w:rFonts w:cs="Simplified Arabic" w:hint="cs"/>
          <w:b/>
          <w:bCs/>
          <w:sz w:val="24"/>
          <w:szCs w:val="24"/>
          <w:rtl/>
        </w:rPr>
        <w:t>.</w:t>
      </w:r>
      <w:r>
        <w:rPr>
          <w:rFonts w:cs="Simplified Arabic" w:hint="cs"/>
          <w:b/>
          <w:bCs/>
          <w:sz w:val="24"/>
          <w:szCs w:val="24"/>
          <w:rtl/>
        </w:rPr>
        <w:t>2</w:t>
      </w:r>
      <w:r w:rsidR="002008EB">
        <w:rPr>
          <w:rFonts w:cs="Simplified Arabic" w:hint="cs"/>
          <w:b/>
          <w:bCs/>
          <w:sz w:val="24"/>
          <w:szCs w:val="24"/>
          <w:rtl/>
        </w:rPr>
        <w:t xml:space="preserve">  </w:t>
      </w:r>
      <w:r w:rsidR="002008EB">
        <w:rPr>
          <w:rFonts w:cs="Simplified Arabic"/>
          <w:b/>
          <w:bCs/>
          <w:sz w:val="24"/>
          <w:szCs w:val="24"/>
          <w:rtl/>
        </w:rPr>
        <w:t>معالجة البيانات</w:t>
      </w:r>
    </w:p>
    <w:p w:rsidR="002008EB" w:rsidRDefault="002008EB" w:rsidP="0054454E">
      <w:pPr>
        <w:ind w:left="-2" w:firstLine="2"/>
        <w:jc w:val="lowKashida"/>
        <w:rPr>
          <w:rFonts w:cs="Simplified Arabic"/>
          <w:sz w:val="24"/>
          <w:szCs w:val="24"/>
          <w:rtl/>
        </w:rPr>
      </w:pPr>
      <w:r>
        <w:rPr>
          <w:rFonts w:cs="Simplified Arabic"/>
          <w:sz w:val="24"/>
          <w:szCs w:val="24"/>
          <w:rtl/>
        </w:rPr>
        <w:t xml:space="preserve">شملت مرحلة معالجة البيانات المحطات الأساسية </w:t>
      </w:r>
      <w:r>
        <w:rPr>
          <w:rFonts w:cs="Simplified Arabic" w:hint="cs"/>
          <w:sz w:val="24"/>
          <w:szCs w:val="24"/>
          <w:rtl/>
        </w:rPr>
        <w:t>الآتية</w:t>
      </w:r>
      <w:r>
        <w:rPr>
          <w:rFonts w:cs="Simplified Arabic"/>
          <w:sz w:val="24"/>
          <w:szCs w:val="24"/>
          <w:rtl/>
        </w:rPr>
        <w:t>:</w:t>
      </w:r>
    </w:p>
    <w:p w:rsidR="002008EB" w:rsidRDefault="002008EB" w:rsidP="0054454E">
      <w:pPr>
        <w:jc w:val="lowKashida"/>
        <w:rPr>
          <w:rFonts w:cs="Simplified Arabic"/>
          <w:rtl/>
        </w:rPr>
      </w:pPr>
    </w:p>
    <w:p w:rsidR="002008EB" w:rsidRDefault="002008EB" w:rsidP="0054454E">
      <w:pPr>
        <w:numPr>
          <w:ilvl w:val="0"/>
          <w:numId w:val="3"/>
        </w:numPr>
        <w:tabs>
          <w:tab w:val="clear" w:pos="648"/>
          <w:tab w:val="num" w:pos="281"/>
        </w:tabs>
        <w:ind w:left="2976" w:right="0" w:hanging="2978"/>
        <w:jc w:val="lowKashida"/>
        <w:rPr>
          <w:rFonts w:cs="Simplified Arabic"/>
          <w:b/>
          <w:bCs/>
          <w:sz w:val="24"/>
          <w:szCs w:val="24"/>
          <w:rtl/>
        </w:rPr>
      </w:pPr>
      <w:r>
        <w:rPr>
          <w:rFonts w:cs="Simplified Arabic"/>
          <w:b/>
          <w:bCs/>
          <w:sz w:val="24"/>
          <w:szCs w:val="24"/>
          <w:rtl/>
        </w:rPr>
        <w:t xml:space="preserve">التدقيق قبل إدخال البيانات   </w:t>
      </w:r>
    </w:p>
    <w:p w:rsidR="002008EB" w:rsidRDefault="002008EB" w:rsidP="0054454E">
      <w:pPr>
        <w:ind w:left="-2"/>
        <w:jc w:val="lowKashida"/>
        <w:rPr>
          <w:rFonts w:cs="Simplified Arabic"/>
          <w:sz w:val="24"/>
          <w:szCs w:val="24"/>
          <w:rtl/>
        </w:rPr>
      </w:pPr>
      <w:r>
        <w:rPr>
          <w:rFonts w:cs="Simplified Arabic"/>
          <w:sz w:val="24"/>
          <w:szCs w:val="24"/>
          <w:rtl/>
        </w:rPr>
        <w:t>تم في هذه المرحلة إعادة عملية تدقيق جميع الاستمارات باستخدام التعليمات نفسها التي تم فيها التدقيق الميداني للتأكد من منطقية البيانات وإ</w:t>
      </w:r>
      <w:r w:rsidR="00EC4A75">
        <w:rPr>
          <w:rFonts w:cs="Simplified Arabic" w:hint="cs"/>
          <w:sz w:val="24"/>
          <w:szCs w:val="24"/>
          <w:rtl/>
        </w:rPr>
        <w:t>ستكمال</w:t>
      </w:r>
      <w:r>
        <w:rPr>
          <w:rFonts w:cs="Simplified Arabic"/>
          <w:sz w:val="24"/>
          <w:szCs w:val="24"/>
          <w:rtl/>
        </w:rPr>
        <w:t xml:space="preserve"> غير المكتمل منها </w:t>
      </w:r>
      <w:r w:rsidR="00EC4A75">
        <w:rPr>
          <w:rFonts w:cs="Simplified Arabic" w:hint="cs"/>
          <w:sz w:val="24"/>
          <w:szCs w:val="24"/>
          <w:rtl/>
        </w:rPr>
        <w:t>من خلال التواصل مع وزارة الحكم المحلي</w:t>
      </w:r>
      <w:r>
        <w:rPr>
          <w:rFonts w:cs="Simplified Arabic"/>
          <w:sz w:val="24"/>
          <w:szCs w:val="24"/>
          <w:rtl/>
        </w:rPr>
        <w:t>.</w:t>
      </w:r>
    </w:p>
    <w:p w:rsidR="002008EB" w:rsidRDefault="002008EB" w:rsidP="0054454E">
      <w:pPr>
        <w:jc w:val="lowKashida"/>
        <w:rPr>
          <w:rFonts w:cs="Simplified Arabic"/>
          <w:rtl/>
        </w:rPr>
      </w:pPr>
    </w:p>
    <w:p w:rsidR="002008EB" w:rsidRDefault="002008EB" w:rsidP="0054454E">
      <w:pPr>
        <w:numPr>
          <w:ilvl w:val="0"/>
          <w:numId w:val="3"/>
        </w:numPr>
        <w:tabs>
          <w:tab w:val="clear" w:pos="648"/>
          <w:tab w:val="num" w:pos="281"/>
        </w:tabs>
        <w:ind w:left="2976" w:right="0" w:hanging="2978"/>
        <w:jc w:val="lowKashida"/>
        <w:rPr>
          <w:rFonts w:cs="Simplified Arabic"/>
          <w:b/>
          <w:bCs/>
          <w:sz w:val="24"/>
          <w:szCs w:val="24"/>
          <w:rtl/>
        </w:rPr>
      </w:pPr>
      <w:r>
        <w:rPr>
          <w:rFonts w:cs="Simplified Arabic"/>
          <w:b/>
          <w:bCs/>
          <w:sz w:val="24"/>
          <w:szCs w:val="24"/>
          <w:rtl/>
        </w:rPr>
        <w:t xml:space="preserve">إدخال البيانات               </w:t>
      </w:r>
    </w:p>
    <w:p w:rsidR="002008EB" w:rsidRDefault="002008EB" w:rsidP="0054454E">
      <w:pPr>
        <w:ind w:left="-2"/>
        <w:jc w:val="lowKashida"/>
        <w:rPr>
          <w:rFonts w:cs="Simplified Arabic"/>
          <w:sz w:val="24"/>
          <w:szCs w:val="24"/>
          <w:rtl/>
        </w:rPr>
      </w:pPr>
      <w:r>
        <w:rPr>
          <w:rFonts w:cs="Simplified Arabic"/>
          <w:sz w:val="24"/>
          <w:szCs w:val="24"/>
          <w:rtl/>
        </w:rPr>
        <w:t xml:space="preserve">تم تنظيم عملية </w:t>
      </w:r>
      <w:r>
        <w:rPr>
          <w:rFonts w:cs="Simplified Arabic" w:hint="cs"/>
          <w:sz w:val="24"/>
          <w:szCs w:val="24"/>
          <w:rtl/>
        </w:rPr>
        <w:t>إدخال</w:t>
      </w:r>
      <w:r>
        <w:rPr>
          <w:rFonts w:cs="Simplified Arabic"/>
          <w:sz w:val="24"/>
          <w:szCs w:val="24"/>
          <w:rtl/>
        </w:rPr>
        <w:t xml:space="preserve"> البيانات، باستخدام قاعدة البيانـــات </w:t>
      </w:r>
      <w:r>
        <w:rPr>
          <w:rFonts w:cs="Simplified Arabic"/>
          <w:sz w:val="24"/>
          <w:szCs w:val="24"/>
        </w:rPr>
        <w:t>Access</w:t>
      </w:r>
      <w:r>
        <w:rPr>
          <w:rFonts w:cs="Simplified Arabic"/>
          <w:sz w:val="24"/>
          <w:szCs w:val="24"/>
          <w:rtl/>
        </w:rPr>
        <w:t xml:space="preserve">، حيث تمت برمجة الاستمارة من خلال هذه القاعدة وقد تميز البرنامج الذي تم </w:t>
      </w:r>
      <w:r>
        <w:rPr>
          <w:rFonts w:cs="Simplified Arabic" w:hint="cs"/>
          <w:sz w:val="24"/>
          <w:szCs w:val="24"/>
          <w:rtl/>
        </w:rPr>
        <w:t>إعداده</w:t>
      </w:r>
      <w:r>
        <w:rPr>
          <w:rFonts w:cs="Simplified Arabic"/>
          <w:sz w:val="24"/>
          <w:szCs w:val="24"/>
          <w:rtl/>
        </w:rPr>
        <w:t xml:space="preserve"> بالخواص والسمات </w:t>
      </w:r>
      <w:r>
        <w:rPr>
          <w:rFonts w:cs="Simplified Arabic" w:hint="cs"/>
          <w:sz w:val="24"/>
          <w:szCs w:val="24"/>
          <w:rtl/>
        </w:rPr>
        <w:t>الآتية</w:t>
      </w:r>
      <w:r>
        <w:rPr>
          <w:rFonts w:cs="Simplified Arabic"/>
          <w:sz w:val="24"/>
          <w:szCs w:val="24"/>
          <w:rtl/>
        </w:rPr>
        <w:t>:</w:t>
      </w:r>
    </w:p>
    <w:p w:rsidR="002008EB" w:rsidRDefault="002008EB" w:rsidP="0054454E">
      <w:pPr>
        <w:numPr>
          <w:ilvl w:val="0"/>
          <w:numId w:val="4"/>
        </w:numPr>
        <w:tabs>
          <w:tab w:val="clear" w:pos="648"/>
          <w:tab w:val="left" w:pos="565"/>
        </w:tabs>
        <w:ind w:left="706" w:right="0" w:hanging="425"/>
        <w:jc w:val="lowKashida"/>
        <w:rPr>
          <w:rFonts w:cs="Simplified Arabic"/>
          <w:sz w:val="24"/>
          <w:szCs w:val="24"/>
          <w:rtl/>
        </w:rPr>
      </w:pPr>
      <w:r>
        <w:rPr>
          <w:rFonts w:cs="Simplified Arabic"/>
          <w:sz w:val="24"/>
          <w:szCs w:val="24"/>
          <w:rtl/>
        </w:rPr>
        <w:t>امكانية التعامل مع نسخة مطابقة للاستمارة على شاشة الحاسوب.</w:t>
      </w:r>
    </w:p>
    <w:p w:rsidR="002008EB" w:rsidRDefault="002008EB" w:rsidP="0054454E">
      <w:pPr>
        <w:numPr>
          <w:ilvl w:val="0"/>
          <w:numId w:val="4"/>
        </w:numPr>
        <w:tabs>
          <w:tab w:val="clear" w:pos="648"/>
          <w:tab w:val="left" w:pos="565"/>
        </w:tabs>
        <w:ind w:left="706" w:right="0" w:hanging="425"/>
        <w:jc w:val="lowKashida"/>
        <w:rPr>
          <w:rFonts w:cs="Simplified Arabic"/>
          <w:sz w:val="24"/>
          <w:szCs w:val="24"/>
          <w:rtl/>
        </w:rPr>
      </w:pPr>
      <w:r>
        <w:rPr>
          <w:rFonts w:cs="Simplified Arabic"/>
          <w:sz w:val="24"/>
          <w:szCs w:val="24"/>
          <w:rtl/>
        </w:rPr>
        <w:t>القدرة على عمل جميع الفحوصات والاحتمالات الممكنة المنطقية وتسلسل البيانات في الاستمارة.</w:t>
      </w:r>
    </w:p>
    <w:p w:rsidR="002008EB" w:rsidRDefault="002008EB" w:rsidP="0054454E">
      <w:pPr>
        <w:numPr>
          <w:ilvl w:val="0"/>
          <w:numId w:val="4"/>
        </w:numPr>
        <w:tabs>
          <w:tab w:val="clear" w:pos="648"/>
          <w:tab w:val="left" w:pos="565"/>
        </w:tabs>
        <w:ind w:left="706" w:right="0" w:hanging="425"/>
        <w:jc w:val="lowKashida"/>
        <w:rPr>
          <w:rFonts w:cs="Simplified Arabic"/>
          <w:sz w:val="24"/>
          <w:szCs w:val="24"/>
          <w:rtl/>
        </w:rPr>
      </w:pPr>
      <w:r>
        <w:rPr>
          <w:rFonts w:cs="Simplified Arabic"/>
          <w:sz w:val="24"/>
          <w:szCs w:val="24"/>
          <w:rtl/>
        </w:rPr>
        <w:t>القدرة على التدقيق الداخلي للاجابات على الأسئلة.</w:t>
      </w:r>
    </w:p>
    <w:p w:rsidR="002008EB" w:rsidRDefault="002008EB" w:rsidP="0054454E">
      <w:pPr>
        <w:numPr>
          <w:ilvl w:val="0"/>
          <w:numId w:val="4"/>
        </w:numPr>
        <w:tabs>
          <w:tab w:val="clear" w:pos="648"/>
          <w:tab w:val="left" w:pos="565"/>
        </w:tabs>
        <w:ind w:left="706" w:right="0" w:hanging="425"/>
        <w:jc w:val="lowKashida"/>
        <w:rPr>
          <w:rFonts w:cs="Simplified Arabic"/>
          <w:sz w:val="24"/>
          <w:szCs w:val="24"/>
          <w:rtl/>
        </w:rPr>
      </w:pPr>
      <w:r>
        <w:rPr>
          <w:rFonts w:cs="Simplified Arabic"/>
          <w:sz w:val="24"/>
          <w:szCs w:val="24"/>
          <w:rtl/>
        </w:rPr>
        <w:t>الحفاظ على الحد الأدنى من أخطاء مدخلي البيانات الرقمية أو أخطاء العمل الميداني.</w:t>
      </w:r>
    </w:p>
    <w:p w:rsidR="002008EB" w:rsidRDefault="002008EB" w:rsidP="0054454E">
      <w:pPr>
        <w:numPr>
          <w:ilvl w:val="0"/>
          <w:numId w:val="4"/>
        </w:numPr>
        <w:tabs>
          <w:tab w:val="clear" w:pos="648"/>
          <w:tab w:val="left" w:pos="565"/>
        </w:tabs>
        <w:ind w:left="706" w:right="0" w:hanging="425"/>
        <w:jc w:val="lowKashida"/>
        <w:rPr>
          <w:rFonts w:cs="Simplified Arabic"/>
          <w:sz w:val="24"/>
          <w:szCs w:val="24"/>
          <w:rtl/>
        </w:rPr>
      </w:pPr>
      <w:r>
        <w:rPr>
          <w:rFonts w:cs="Simplified Arabic"/>
          <w:sz w:val="24"/>
          <w:szCs w:val="24"/>
          <w:rtl/>
        </w:rPr>
        <w:t>سهولة الاستخدام والتعامل مع البرامج والمعطيات.</w:t>
      </w:r>
    </w:p>
    <w:p w:rsidR="002008EB" w:rsidRDefault="002008EB" w:rsidP="0054454E">
      <w:pPr>
        <w:numPr>
          <w:ilvl w:val="0"/>
          <w:numId w:val="4"/>
        </w:numPr>
        <w:tabs>
          <w:tab w:val="clear" w:pos="648"/>
          <w:tab w:val="left" w:pos="565"/>
        </w:tabs>
        <w:ind w:left="706" w:right="0" w:hanging="425"/>
        <w:jc w:val="lowKashida"/>
        <w:rPr>
          <w:rFonts w:cs="Simplified Arabic"/>
          <w:sz w:val="24"/>
          <w:szCs w:val="24"/>
          <w:rtl/>
        </w:rPr>
      </w:pPr>
      <w:r>
        <w:rPr>
          <w:rFonts w:cs="Simplified Arabic"/>
          <w:sz w:val="24"/>
          <w:szCs w:val="24"/>
          <w:rtl/>
        </w:rPr>
        <w:t xml:space="preserve">إمكانية تحويل البيانات إلى صيغة أخرى مثل </w:t>
      </w:r>
      <w:r>
        <w:rPr>
          <w:rFonts w:cs="Simplified Arabic"/>
          <w:sz w:val="24"/>
          <w:szCs w:val="24"/>
        </w:rPr>
        <w:t>SPSS</w:t>
      </w:r>
      <w:r>
        <w:rPr>
          <w:rFonts w:cs="Simplified Arabic"/>
          <w:sz w:val="24"/>
          <w:szCs w:val="24"/>
          <w:rtl/>
        </w:rPr>
        <w:t>.</w:t>
      </w:r>
    </w:p>
    <w:p w:rsidR="002008EB" w:rsidRDefault="002008EB" w:rsidP="0054454E">
      <w:pPr>
        <w:numPr>
          <w:ilvl w:val="0"/>
          <w:numId w:val="4"/>
        </w:numPr>
        <w:tabs>
          <w:tab w:val="clear" w:pos="648"/>
          <w:tab w:val="left" w:pos="565"/>
        </w:tabs>
        <w:ind w:left="706" w:right="0" w:hanging="425"/>
        <w:jc w:val="lowKashida"/>
        <w:rPr>
          <w:rFonts w:cs="Simplified Arabic"/>
          <w:sz w:val="24"/>
          <w:szCs w:val="24"/>
          <w:rtl/>
        </w:rPr>
      </w:pPr>
      <w:r>
        <w:rPr>
          <w:rFonts w:cs="Simplified Arabic"/>
          <w:sz w:val="24"/>
          <w:szCs w:val="24"/>
          <w:rtl/>
        </w:rPr>
        <w:t>سهولة عرض البيانات المختلفة لأقسام الاستمارة والتحكم بعرض أي قسم من أقسام الاستمارة أو جميع أقسامها.</w:t>
      </w:r>
    </w:p>
    <w:p w:rsidR="002008EB" w:rsidRDefault="002008EB" w:rsidP="0054454E">
      <w:pPr>
        <w:jc w:val="lowKashida"/>
        <w:rPr>
          <w:rFonts w:cs="Simplified Arabic"/>
          <w:rtl/>
        </w:rPr>
      </w:pPr>
    </w:p>
    <w:p w:rsidR="002008EB" w:rsidRDefault="002008EB" w:rsidP="0054454E">
      <w:pPr>
        <w:numPr>
          <w:ilvl w:val="0"/>
          <w:numId w:val="3"/>
        </w:numPr>
        <w:tabs>
          <w:tab w:val="clear" w:pos="648"/>
          <w:tab w:val="num" w:pos="281"/>
        </w:tabs>
        <w:ind w:left="281" w:right="0" w:hanging="283"/>
        <w:jc w:val="lowKashida"/>
        <w:rPr>
          <w:rFonts w:cs="Simplified Arabic"/>
          <w:b/>
          <w:bCs/>
          <w:sz w:val="24"/>
          <w:szCs w:val="24"/>
          <w:rtl/>
        </w:rPr>
      </w:pPr>
      <w:r>
        <w:rPr>
          <w:rFonts w:cs="Simplified Arabic"/>
          <w:b/>
          <w:bCs/>
          <w:sz w:val="24"/>
          <w:szCs w:val="24"/>
          <w:rtl/>
        </w:rPr>
        <w:t xml:space="preserve">تدقيق وتنظيف البيانات  </w:t>
      </w:r>
    </w:p>
    <w:p w:rsidR="002008EB" w:rsidRDefault="002008EB" w:rsidP="0054454E">
      <w:pPr>
        <w:ind w:left="288" w:hanging="290"/>
        <w:jc w:val="lowKashida"/>
        <w:rPr>
          <w:rFonts w:cs="Simplified Arabic"/>
          <w:sz w:val="24"/>
          <w:szCs w:val="24"/>
          <w:rtl/>
        </w:rPr>
      </w:pPr>
      <w:r>
        <w:rPr>
          <w:rFonts w:cs="Simplified Arabic"/>
          <w:sz w:val="24"/>
          <w:szCs w:val="24"/>
          <w:rtl/>
        </w:rPr>
        <w:t xml:space="preserve">بعد الانتهاء من عملية إدخال البيانات بدأ العمل على تدقيق وفحص البيانات على النحو </w:t>
      </w:r>
      <w:r>
        <w:rPr>
          <w:rFonts w:cs="Simplified Arabic" w:hint="cs"/>
          <w:sz w:val="24"/>
          <w:szCs w:val="24"/>
          <w:rtl/>
        </w:rPr>
        <w:t>الآتي</w:t>
      </w:r>
      <w:r>
        <w:rPr>
          <w:rFonts w:cs="Simplified Arabic"/>
          <w:sz w:val="24"/>
          <w:szCs w:val="24"/>
          <w:rtl/>
        </w:rPr>
        <w:t>:</w:t>
      </w:r>
    </w:p>
    <w:p w:rsidR="002008EB" w:rsidRDefault="002008EB" w:rsidP="0054454E">
      <w:pPr>
        <w:numPr>
          <w:ilvl w:val="0"/>
          <w:numId w:val="5"/>
        </w:numPr>
        <w:ind w:right="0" w:hanging="397"/>
        <w:jc w:val="lowKashida"/>
        <w:rPr>
          <w:rFonts w:cs="Simplified Arabic"/>
          <w:sz w:val="24"/>
          <w:szCs w:val="24"/>
          <w:rtl/>
        </w:rPr>
      </w:pPr>
      <w:r>
        <w:rPr>
          <w:rFonts w:cs="Simplified Arabic"/>
          <w:sz w:val="24"/>
          <w:szCs w:val="24"/>
          <w:rtl/>
        </w:rPr>
        <w:t>تدقيق الانتقالات والقيم المسموح بها، والتي تبين أنها تحتوي على أخطاء محدودة جداً.</w:t>
      </w:r>
    </w:p>
    <w:p w:rsidR="002008EB" w:rsidRDefault="002008EB" w:rsidP="0054454E">
      <w:pPr>
        <w:numPr>
          <w:ilvl w:val="0"/>
          <w:numId w:val="5"/>
        </w:numPr>
        <w:ind w:right="0" w:hanging="397"/>
        <w:jc w:val="lowKashida"/>
        <w:rPr>
          <w:rFonts w:cs="Simplified Arabic"/>
          <w:sz w:val="24"/>
          <w:szCs w:val="24"/>
          <w:rtl/>
        </w:rPr>
      </w:pPr>
      <w:r>
        <w:rPr>
          <w:rFonts w:cs="Simplified Arabic"/>
          <w:sz w:val="24"/>
          <w:szCs w:val="24"/>
          <w:rtl/>
        </w:rPr>
        <w:t xml:space="preserve"> تدقيق التطابق والاتساق بين أسئلة القسم الواحد والأقسام المختلفة وذلك بناءً على علاقات منطقية.</w:t>
      </w:r>
    </w:p>
    <w:p w:rsidR="002008EB" w:rsidRDefault="002008EB" w:rsidP="0054454E">
      <w:pPr>
        <w:numPr>
          <w:ilvl w:val="0"/>
          <w:numId w:val="5"/>
        </w:numPr>
        <w:ind w:right="0" w:hanging="397"/>
        <w:jc w:val="lowKashida"/>
        <w:rPr>
          <w:rFonts w:cs="Simplified Arabic"/>
          <w:sz w:val="24"/>
          <w:szCs w:val="24"/>
          <w:rtl/>
        </w:rPr>
      </w:pPr>
      <w:r>
        <w:rPr>
          <w:rFonts w:cs="Simplified Arabic"/>
          <w:sz w:val="24"/>
          <w:szCs w:val="24"/>
          <w:rtl/>
        </w:rPr>
        <w:t xml:space="preserve"> إجراء فحوصات بناءً على علاقات معينة بين الأسئلة المختلفة. </w:t>
      </w:r>
    </w:p>
    <w:p w:rsidR="002008EB" w:rsidRDefault="002008EB" w:rsidP="0054454E">
      <w:pPr>
        <w:numPr>
          <w:ilvl w:val="0"/>
          <w:numId w:val="5"/>
        </w:numPr>
        <w:ind w:right="0" w:hanging="397"/>
        <w:jc w:val="lowKashida"/>
        <w:rPr>
          <w:rFonts w:cs="Simplified Arabic"/>
          <w:sz w:val="24"/>
          <w:szCs w:val="24"/>
          <w:rtl/>
        </w:rPr>
      </w:pPr>
      <w:r>
        <w:rPr>
          <w:rFonts w:cs="Simplified Arabic"/>
          <w:sz w:val="24"/>
          <w:szCs w:val="24"/>
          <w:rtl/>
        </w:rPr>
        <w:t xml:space="preserve"> فحص دراسة نوعية البيانات وذلك من خلال مقارنتها مع دراسات ومسوح وسجلات إدارية مختلفة. </w:t>
      </w:r>
    </w:p>
    <w:p w:rsidR="002008EB" w:rsidRDefault="002008EB" w:rsidP="0054454E">
      <w:pPr>
        <w:tabs>
          <w:tab w:val="num" w:pos="678"/>
        </w:tabs>
        <w:ind w:left="288" w:hanging="539"/>
        <w:jc w:val="lowKashida"/>
        <w:rPr>
          <w:rFonts w:cs="Simplified Arabic"/>
          <w:rtl/>
        </w:rPr>
      </w:pPr>
    </w:p>
    <w:p w:rsidR="00EC4A75" w:rsidRDefault="00EC4A75" w:rsidP="0054454E">
      <w:pPr>
        <w:tabs>
          <w:tab w:val="num" w:pos="678"/>
        </w:tabs>
        <w:ind w:left="288" w:hanging="539"/>
        <w:jc w:val="lowKashida"/>
        <w:rPr>
          <w:rFonts w:cs="Simplified Arabic"/>
          <w:rtl/>
        </w:rPr>
      </w:pPr>
    </w:p>
    <w:p w:rsidR="002008EB" w:rsidRDefault="002008EB" w:rsidP="009C5F43">
      <w:pPr>
        <w:widowControl w:val="0"/>
        <w:numPr>
          <w:ilvl w:val="0"/>
          <w:numId w:val="5"/>
        </w:numPr>
        <w:tabs>
          <w:tab w:val="clear" w:pos="678"/>
        </w:tabs>
        <w:ind w:left="281" w:right="0" w:hanging="283"/>
        <w:jc w:val="lowKashida"/>
        <w:rPr>
          <w:rFonts w:cs="Simplified Arabic"/>
          <w:b/>
          <w:bCs/>
          <w:sz w:val="24"/>
          <w:szCs w:val="24"/>
          <w:rtl/>
        </w:rPr>
      </w:pPr>
      <w:r>
        <w:rPr>
          <w:rFonts w:cs="Simplified Arabic" w:hint="cs"/>
          <w:b/>
          <w:bCs/>
          <w:sz w:val="24"/>
          <w:szCs w:val="24"/>
          <w:rtl/>
        </w:rPr>
        <w:lastRenderedPageBreak/>
        <w:t xml:space="preserve"> </w:t>
      </w:r>
      <w:r>
        <w:rPr>
          <w:rFonts w:cs="Simplified Arabic"/>
          <w:b/>
          <w:bCs/>
          <w:sz w:val="24"/>
          <w:szCs w:val="24"/>
          <w:rtl/>
        </w:rPr>
        <w:t xml:space="preserve"> جدولة البيانات</w:t>
      </w:r>
    </w:p>
    <w:p w:rsidR="00122990" w:rsidRDefault="002008EB" w:rsidP="0054454E">
      <w:pPr>
        <w:widowControl w:val="0"/>
        <w:jc w:val="lowKashida"/>
        <w:rPr>
          <w:rFonts w:cs="Simplified Arabic"/>
          <w:sz w:val="24"/>
          <w:szCs w:val="24"/>
          <w:rtl/>
        </w:rPr>
      </w:pPr>
      <w:r>
        <w:rPr>
          <w:rFonts w:cs="Simplified Arabic"/>
          <w:sz w:val="24"/>
          <w:szCs w:val="24"/>
          <w:rtl/>
        </w:rPr>
        <w:t xml:space="preserve">بعد الانتهاء من إدخال البيانات وتدقيقها وتنظيفها من أية أخطاء، تم استخراج جداول أولية للمسح على رزمة </w:t>
      </w:r>
      <w:r>
        <w:rPr>
          <w:rFonts w:cs="Simplified Arabic"/>
          <w:sz w:val="24"/>
          <w:szCs w:val="24"/>
        </w:rPr>
        <w:t>SPSS</w:t>
      </w:r>
      <w:r>
        <w:rPr>
          <w:rFonts w:cs="Simplified Arabic"/>
          <w:sz w:val="24"/>
          <w:szCs w:val="24"/>
          <w:rtl/>
        </w:rPr>
        <w:t xml:space="preserve"> وذلك وفق الجداول المعدة مسبقاً، وثم تدقيقها وفق قواعد الاتساق واستخراج الجداول النهائية.</w:t>
      </w:r>
      <w:r>
        <w:rPr>
          <w:rFonts w:cs="Simplified Arabic" w:hint="cs"/>
          <w:sz w:val="24"/>
          <w:szCs w:val="24"/>
          <w:rtl/>
        </w:rPr>
        <w:t xml:space="preserve">  </w:t>
      </w:r>
    </w:p>
    <w:p w:rsidR="00122990" w:rsidRPr="00E12E2B" w:rsidRDefault="00122990" w:rsidP="0054454E">
      <w:pPr>
        <w:jc w:val="center"/>
        <w:rPr>
          <w:rFonts w:cs="Simplified Arabic"/>
          <w:rtl/>
        </w:rPr>
      </w:pPr>
    </w:p>
    <w:p w:rsidR="002008EB" w:rsidRPr="0096739C" w:rsidRDefault="00CC1EEA" w:rsidP="009C5F43">
      <w:pPr>
        <w:pStyle w:val="Heading4"/>
        <w:ind w:left="139" w:hanging="141"/>
        <w:jc w:val="left"/>
        <w:rPr>
          <w:szCs w:val="24"/>
          <w:rtl/>
        </w:rPr>
      </w:pPr>
      <w:r>
        <w:rPr>
          <w:rFonts w:hint="cs"/>
          <w:szCs w:val="24"/>
          <w:rtl/>
        </w:rPr>
        <w:t>6</w:t>
      </w:r>
      <w:r w:rsidR="00E12E2B">
        <w:rPr>
          <w:rFonts w:hint="cs"/>
          <w:szCs w:val="24"/>
          <w:rtl/>
        </w:rPr>
        <w:t>.</w:t>
      </w:r>
      <w:r>
        <w:rPr>
          <w:rFonts w:hint="cs"/>
          <w:szCs w:val="24"/>
          <w:rtl/>
        </w:rPr>
        <w:t>2</w:t>
      </w:r>
      <w:r w:rsidR="0096739C" w:rsidRPr="0096739C">
        <w:rPr>
          <w:rFonts w:hint="cs"/>
          <w:szCs w:val="24"/>
          <w:rtl/>
        </w:rPr>
        <w:t xml:space="preserve">  </w:t>
      </w:r>
      <w:r w:rsidR="002008EB" w:rsidRPr="0096739C">
        <w:rPr>
          <w:szCs w:val="24"/>
          <w:rtl/>
        </w:rPr>
        <w:t>جودة البيانات</w:t>
      </w:r>
    </w:p>
    <w:p w:rsidR="002008EB" w:rsidRPr="0074730C" w:rsidRDefault="002008EB" w:rsidP="009D082B">
      <w:pPr>
        <w:pStyle w:val="BodyTextIndent3"/>
        <w:spacing w:after="0"/>
        <w:ind w:left="-2"/>
        <w:jc w:val="both"/>
        <w:rPr>
          <w:rFonts w:cs="Simplified Arabic"/>
          <w:sz w:val="24"/>
          <w:szCs w:val="24"/>
          <w:rtl/>
          <w:lang w:eastAsia="en-US"/>
        </w:rPr>
      </w:pPr>
      <w:r w:rsidRPr="0074730C">
        <w:rPr>
          <w:rFonts w:cs="Simplified Arabic" w:hint="cs"/>
          <w:sz w:val="24"/>
          <w:szCs w:val="24"/>
          <w:rtl/>
          <w:lang w:eastAsia="en-US"/>
        </w:rPr>
        <w:t>يشمل مفهوم جودة البيانات جوانب متعددة، بدء</w:t>
      </w:r>
      <w:r w:rsidR="009D082B">
        <w:rPr>
          <w:rFonts w:cs="Simplified Arabic" w:hint="cs"/>
          <w:sz w:val="24"/>
          <w:szCs w:val="24"/>
          <w:rtl/>
          <w:lang w:eastAsia="en-US"/>
        </w:rPr>
        <w:t>ً</w:t>
      </w:r>
      <w:r w:rsidRPr="0074730C">
        <w:rPr>
          <w:rFonts w:cs="Simplified Arabic" w:hint="cs"/>
          <w:sz w:val="24"/>
          <w:szCs w:val="24"/>
          <w:rtl/>
          <w:lang w:eastAsia="en-US"/>
        </w:rPr>
        <w:t xml:space="preserve"> بالتخطيط الأولى للمسح وانتهاء</w:t>
      </w:r>
      <w:r w:rsidR="009D082B">
        <w:rPr>
          <w:rFonts w:cs="Simplified Arabic" w:hint="cs"/>
          <w:sz w:val="24"/>
          <w:szCs w:val="24"/>
          <w:rtl/>
          <w:lang w:eastAsia="en-US"/>
        </w:rPr>
        <w:t>ً</w:t>
      </w:r>
      <w:r w:rsidRPr="0074730C">
        <w:rPr>
          <w:rFonts w:cs="Simplified Arabic" w:hint="cs"/>
          <w:sz w:val="24"/>
          <w:szCs w:val="24"/>
          <w:rtl/>
          <w:lang w:eastAsia="en-US"/>
        </w:rPr>
        <w:t xml:space="preserve"> بكيفية النشر وفهم البيانات والاستفادة منها</w:t>
      </w:r>
      <w:r w:rsidR="0074730C">
        <w:rPr>
          <w:rFonts w:cs="Simplified Arabic" w:hint="cs"/>
          <w:sz w:val="24"/>
          <w:szCs w:val="24"/>
          <w:rtl/>
          <w:lang w:eastAsia="en-US"/>
        </w:rPr>
        <w:t>،</w:t>
      </w:r>
      <w:r w:rsidRPr="0074730C">
        <w:rPr>
          <w:rFonts w:cs="Simplified Arabic" w:hint="cs"/>
          <w:sz w:val="24"/>
          <w:szCs w:val="24"/>
          <w:rtl/>
          <w:lang w:eastAsia="en-US"/>
        </w:rPr>
        <w:t xml:space="preserve"> ومن أهم مكونات عناصر الجودة الإحصائية: الدقة، والقابلية للمقارنة، وإجراءات ضبط الجودة.</w:t>
      </w:r>
    </w:p>
    <w:p w:rsidR="002008EB" w:rsidRDefault="002008EB" w:rsidP="0054454E">
      <w:pPr>
        <w:pStyle w:val="BodyTextIndent"/>
        <w:spacing w:after="0"/>
        <w:ind w:right="894"/>
        <w:jc w:val="both"/>
        <w:rPr>
          <w:b/>
          <w:bCs/>
          <w:rtl/>
        </w:rPr>
      </w:pPr>
    </w:p>
    <w:p w:rsidR="002008EB" w:rsidRPr="006E445A" w:rsidRDefault="00E12E2B" w:rsidP="009C5F43">
      <w:pPr>
        <w:pStyle w:val="BodyTextIndent"/>
        <w:spacing w:after="0"/>
        <w:ind w:right="896" w:hanging="362"/>
        <w:jc w:val="both"/>
        <w:rPr>
          <w:rFonts w:ascii="Simplified Arabic" w:hAnsi="Simplified Arabic" w:cs="Simplified Arabic"/>
          <w:b/>
          <w:bCs/>
          <w:szCs w:val="24"/>
        </w:rPr>
      </w:pPr>
      <w:r>
        <w:rPr>
          <w:rFonts w:ascii="Simplified Arabic" w:hAnsi="Simplified Arabic" w:cs="Simplified Arabic" w:hint="cs"/>
          <w:b/>
          <w:bCs/>
          <w:szCs w:val="24"/>
          <w:rtl/>
        </w:rPr>
        <w:t>1.</w:t>
      </w:r>
      <w:r w:rsidR="00CC1EEA">
        <w:rPr>
          <w:rFonts w:ascii="Simplified Arabic" w:hAnsi="Simplified Arabic" w:cs="Simplified Arabic" w:hint="cs"/>
          <w:b/>
          <w:bCs/>
          <w:szCs w:val="24"/>
          <w:rtl/>
        </w:rPr>
        <w:t>6</w:t>
      </w:r>
      <w:r>
        <w:rPr>
          <w:rFonts w:ascii="Simplified Arabic" w:hAnsi="Simplified Arabic" w:cs="Simplified Arabic" w:hint="cs"/>
          <w:b/>
          <w:bCs/>
          <w:szCs w:val="24"/>
          <w:rtl/>
        </w:rPr>
        <w:t>.</w:t>
      </w:r>
      <w:r w:rsidR="00CC1EEA">
        <w:rPr>
          <w:rFonts w:ascii="Simplified Arabic" w:hAnsi="Simplified Arabic" w:cs="Simplified Arabic" w:hint="cs"/>
          <w:b/>
          <w:bCs/>
          <w:szCs w:val="24"/>
          <w:rtl/>
        </w:rPr>
        <w:t>2</w:t>
      </w:r>
      <w:r>
        <w:rPr>
          <w:rFonts w:ascii="Simplified Arabic" w:hAnsi="Simplified Arabic" w:cs="Simplified Arabic" w:hint="cs"/>
          <w:b/>
          <w:bCs/>
          <w:szCs w:val="24"/>
          <w:rtl/>
        </w:rPr>
        <w:t xml:space="preserve"> </w:t>
      </w:r>
      <w:r w:rsidR="002008EB" w:rsidRPr="006E445A">
        <w:rPr>
          <w:rFonts w:ascii="Simplified Arabic" w:hAnsi="Simplified Arabic" w:cs="Simplified Arabic"/>
          <w:b/>
          <w:bCs/>
          <w:szCs w:val="24"/>
          <w:rtl/>
        </w:rPr>
        <w:t xml:space="preserve"> دقة البيانات </w:t>
      </w:r>
    </w:p>
    <w:p w:rsidR="00743CD3" w:rsidRPr="00743CD3" w:rsidRDefault="002008EB" w:rsidP="0054454E">
      <w:pPr>
        <w:pStyle w:val="BodyText2"/>
        <w:jc w:val="both"/>
        <w:rPr>
          <w:szCs w:val="24"/>
          <w:rtl/>
        </w:rPr>
      </w:pPr>
      <w:r>
        <w:rPr>
          <w:szCs w:val="24"/>
          <w:rtl/>
        </w:rPr>
        <w:t>استند</w:t>
      </w:r>
      <w:r>
        <w:rPr>
          <w:rFonts w:hint="cs"/>
          <w:szCs w:val="24"/>
          <w:rtl/>
        </w:rPr>
        <w:t xml:space="preserve">ت عملية جمع البيانات عن </w:t>
      </w:r>
      <w:r>
        <w:rPr>
          <w:szCs w:val="24"/>
          <w:rtl/>
        </w:rPr>
        <w:t xml:space="preserve">التجمعات السكانية </w:t>
      </w:r>
      <w:r>
        <w:rPr>
          <w:rFonts w:hint="cs"/>
          <w:szCs w:val="24"/>
          <w:rtl/>
        </w:rPr>
        <w:t>2013</w:t>
      </w:r>
      <w:r>
        <w:rPr>
          <w:szCs w:val="24"/>
          <w:rtl/>
        </w:rPr>
        <w:t xml:space="preserve"> على </w:t>
      </w:r>
      <w:r>
        <w:rPr>
          <w:rFonts w:hint="cs"/>
          <w:szCs w:val="24"/>
          <w:rtl/>
        </w:rPr>
        <w:t>توزيع سجلات ادارية</w:t>
      </w:r>
      <w:r>
        <w:rPr>
          <w:szCs w:val="24"/>
          <w:rtl/>
        </w:rPr>
        <w:t xml:space="preserve"> </w:t>
      </w:r>
      <w:r>
        <w:rPr>
          <w:rFonts w:hint="cs"/>
          <w:szCs w:val="24"/>
          <w:rtl/>
        </w:rPr>
        <w:t xml:space="preserve">على </w:t>
      </w:r>
      <w:r>
        <w:rPr>
          <w:szCs w:val="24"/>
          <w:rtl/>
        </w:rPr>
        <w:t>التجمعات السكانية المختلفة</w:t>
      </w:r>
      <w:r>
        <w:rPr>
          <w:rFonts w:hint="cs"/>
          <w:szCs w:val="24"/>
          <w:rtl/>
        </w:rPr>
        <w:t xml:space="preserve"> من خلال وزارة الحكم المحلي</w:t>
      </w:r>
      <w:r>
        <w:rPr>
          <w:szCs w:val="24"/>
          <w:rtl/>
        </w:rPr>
        <w:t>، وبالتالي فإن هذ</w:t>
      </w:r>
      <w:r>
        <w:rPr>
          <w:rFonts w:hint="cs"/>
          <w:szCs w:val="24"/>
          <w:rtl/>
        </w:rPr>
        <w:t>ه</w:t>
      </w:r>
      <w:r>
        <w:rPr>
          <w:szCs w:val="24"/>
          <w:rtl/>
        </w:rPr>
        <w:t xml:space="preserve"> </w:t>
      </w:r>
      <w:r>
        <w:rPr>
          <w:rFonts w:hint="cs"/>
          <w:szCs w:val="24"/>
          <w:rtl/>
        </w:rPr>
        <w:t>النتائج</w:t>
      </w:r>
      <w:r>
        <w:rPr>
          <w:szCs w:val="24"/>
          <w:rtl/>
        </w:rPr>
        <w:t xml:space="preserve"> لا </w:t>
      </w:r>
      <w:r>
        <w:rPr>
          <w:rFonts w:hint="cs"/>
          <w:szCs w:val="24"/>
          <w:rtl/>
        </w:rPr>
        <w:t>ت</w:t>
      </w:r>
      <w:r>
        <w:rPr>
          <w:szCs w:val="24"/>
          <w:rtl/>
        </w:rPr>
        <w:t xml:space="preserve">حتوي على أية أخطاء إحصائية </w:t>
      </w:r>
      <w:r>
        <w:rPr>
          <w:szCs w:val="24"/>
        </w:rPr>
        <w:t>(Sampling Errors)</w:t>
      </w:r>
      <w:r>
        <w:rPr>
          <w:szCs w:val="24"/>
          <w:rtl/>
        </w:rPr>
        <w:t xml:space="preserve">.  ولكن هناك إمكانية لحدوث </w:t>
      </w:r>
      <w:r>
        <w:rPr>
          <w:rFonts w:hint="cs"/>
          <w:szCs w:val="24"/>
          <w:rtl/>
        </w:rPr>
        <w:t>أخطاء</w:t>
      </w:r>
      <w:r>
        <w:rPr>
          <w:szCs w:val="24"/>
          <w:rtl/>
        </w:rPr>
        <w:t xml:space="preserve"> غير إحصائية </w:t>
      </w:r>
      <w:r>
        <w:rPr>
          <w:szCs w:val="24"/>
        </w:rPr>
        <w:t>(Non Sampling Errors)</w:t>
      </w:r>
      <w:r>
        <w:rPr>
          <w:szCs w:val="24"/>
          <w:rtl/>
        </w:rPr>
        <w:t xml:space="preserve"> والتي تعزى للعديد من الأسباب منها مدى فهم المبحوثين ل</w:t>
      </w:r>
      <w:r>
        <w:rPr>
          <w:rFonts w:hint="cs"/>
          <w:szCs w:val="24"/>
          <w:rtl/>
        </w:rPr>
        <w:t>لأسئلة</w:t>
      </w:r>
      <w:r>
        <w:rPr>
          <w:szCs w:val="24"/>
          <w:rtl/>
        </w:rPr>
        <w:t>، بالإضافة إلى طريقة تسجيل الإجابات وعمليات التدقيق والترميز ومعالجة البيانات.</w:t>
      </w:r>
    </w:p>
    <w:p w:rsidR="002008EB" w:rsidRPr="00BB10A2" w:rsidRDefault="002008EB" w:rsidP="0054454E">
      <w:pPr>
        <w:pStyle w:val="BodyText2"/>
        <w:jc w:val="both"/>
        <w:rPr>
          <w:sz w:val="20"/>
          <w:rtl/>
        </w:rPr>
      </w:pPr>
    </w:p>
    <w:p w:rsidR="002008EB" w:rsidRDefault="00E12E2B" w:rsidP="0054454E">
      <w:pPr>
        <w:pStyle w:val="BodyTextIndent"/>
        <w:spacing w:after="0"/>
        <w:ind w:hanging="362"/>
        <w:jc w:val="both"/>
        <w:rPr>
          <w:b/>
          <w:bCs/>
          <w:szCs w:val="24"/>
        </w:rPr>
      </w:pPr>
      <w:r>
        <w:rPr>
          <w:rFonts w:hint="cs"/>
          <w:b/>
          <w:bCs/>
          <w:szCs w:val="24"/>
          <w:rtl/>
        </w:rPr>
        <w:t>2.</w:t>
      </w:r>
      <w:r w:rsidR="00A14F92">
        <w:rPr>
          <w:rFonts w:hint="cs"/>
          <w:b/>
          <w:bCs/>
          <w:szCs w:val="24"/>
          <w:rtl/>
        </w:rPr>
        <w:t>6</w:t>
      </w:r>
      <w:r>
        <w:rPr>
          <w:rFonts w:hint="cs"/>
          <w:b/>
          <w:bCs/>
          <w:szCs w:val="24"/>
          <w:rtl/>
        </w:rPr>
        <w:t>.</w:t>
      </w:r>
      <w:r w:rsidR="00A14F92">
        <w:rPr>
          <w:rFonts w:hint="cs"/>
          <w:b/>
          <w:bCs/>
          <w:szCs w:val="24"/>
          <w:rtl/>
        </w:rPr>
        <w:t>2</w:t>
      </w:r>
      <w:r w:rsidR="002008EB" w:rsidRPr="006E445A">
        <w:rPr>
          <w:rFonts w:ascii="Simplified Arabic" w:hAnsi="Simplified Arabic" w:cs="Simplified Arabic" w:hint="cs"/>
          <w:b/>
          <w:bCs/>
          <w:szCs w:val="24"/>
          <w:rtl/>
        </w:rPr>
        <w:t xml:space="preserve">  القابلية للمقارنة</w:t>
      </w:r>
    </w:p>
    <w:p w:rsidR="002008EB" w:rsidRDefault="001404A6" w:rsidP="0054454E">
      <w:pPr>
        <w:jc w:val="both"/>
        <w:rPr>
          <w:rFonts w:cs="Simplified Arabic"/>
          <w:sz w:val="24"/>
          <w:szCs w:val="24"/>
          <w:rtl/>
        </w:rPr>
      </w:pPr>
      <w:r>
        <w:rPr>
          <w:rFonts w:cs="Simplified Arabic" w:hint="cs"/>
          <w:sz w:val="24"/>
          <w:szCs w:val="24"/>
          <w:rtl/>
        </w:rPr>
        <w:t>تعتبر</w:t>
      </w:r>
      <w:r w:rsidR="002008EB">
        <w:rPr>
          <w:rFonts w:cs="Simplified Arabic" w:hint="cs"/>
          <w:sz w:val="24"/>
          <w:szCs w:val="24"/>
          <w:rtl/>
        </w:rPr>
        <w:t xml:space="preserve"> بيانات مسح التجمعات السكانية قابلة للمقارنة جغرافيا وعبر الزمن، فقد تم مقارنة البيانات التي تم الحصول عليها للمناطق الجغرافية بعضها مع بعض وكانت نتيجة المقارنة جيدة وليس هناك شذوذ في القيم التي تم الحصول عليها، كما تم مقارنة بيانات هذا المسح مع بيانات المسح لأعوام سابقة، بالإضافة إلى مقارنة النتائج مع نتائج التعداد العام للسكان والمساكن والمنشآت 2007 بالإضافة إلى مقارنة البيانات المتعلقة بالهيئات المحلية مع بيانات متوفرة من وزارة الحكم المحلي وقد كانت النتائج متقاربة. </w:t>
      </w:r>
    </w:p>
    <w:p w:rsidR="002008EB" w:rsidRDefault="002008EB" w:rsidP="0054454E">
      <w:pPr>
        <w:pStyle w:val="BodyTextIndent"/>
        <w:spacing w:after="0"/>
        <w:jc w:val="both"/>
        <w:rPr>
          <w:b/>
          <w:bCs/>
          <w:rtl/>
        </w:rPr>
      </w:pPr>
    </w:p>
    <w:p w:rsidR="002008EB" w:rsidRPr="006E445A" w:rsidRDefault="00A14F92" w:rsidP="0054454E">
      <w:pPr>
        <w:pStyle w:val="BodyTextIndent"/>
        <w:spacing w:after="0"/>
        <w:ind w:hanging="362"/>
        <w:jc w:val="both"/>
        <w:rPr>
          <w:rFonts w:ascii="Simplified Arabic" w:hAnsi="Simplified Arabic" w:cs="Simplified Arabic"/>
          <w:b/>
          <w:bCs/>
          <w:szCs w:val="24"/>
        </w:rPr>
      </w:pPr>
      <w:r>
        <w:rPr>
          <w:rFonts w:ascii="Simplified Arabic" w:hAnsi="Simplified Arabic" w:cs="Simplified Arabic" w:hint="cs"/>
          <w:b/>
          <w:bCs/>
          <w:szCs w:val="24"/>
          <w:rtl/>
        </w:rPr>
        <w:t>7</w:t>
      </w:r>
      <w:r w:rsidR="00E12E2B">
        <w:rPr>
          <w:rFonts w:ascii="Simplified Arabic" w:hAnsi="Simplified Arabic" w:cs="Simplified Arabic" w:hint="cs"/>
          <w:b/>
          <w:bCs/>
          <w:szCs w:val="24"/>
          <w:rtl/>
        </w:rPr>
        <w:t>.</w:t>
      </w:r>
      <w:r>
        <w:rPr>
          <w:rFonts w:ascii="Simplified Arabic" w:hAnsi="Simplified Arabic" w:cs="Simplified Arabic" w:hint="cs"/>
          <w:b/>
          <w:bCs/>
          <w:szCs w:val="24"/>
          <w:rtl/>
        </w:rPr>
        <w:t>2</w:t>
      </w:r>
      <w:r w:rsidR="002008EB" w:rsidRPr="006E445A">
        <w:rPr>
          <w:rFonts w:ascii="Simplified Arabic" w:hAnsi="Simplified Arabic" w:cs="Simplified Arabic"/>
          <w:b/>
          <w:bCs/>
          <w:szCs w:val="24"/>
          <w:rtl/>
        </w:rPr>
        <w:t xml:space="preserve">  إجراءات ضبط الجودة</w:t>
      </w:r>
    </w:p>
    <w:p w:rsidR="002008EB" w:rsidRDefault="002008EB" w:rsidP="00D96F1E">
      <w:pPr>
        <w:jc w:val="both"/>
        <w:rPr>
          <w:rFonts w:cs="Simplified Arabic"/>
          <w:sz w:val="24"/>
          <w:szCs w:val="24"/>
          <w:rtl/>
        </w:rPr>
      </w:pPr>
      <w:r>
        <w:rPr>
          <w:rFonts w:cs="Simplified Arabic" w:hint="cs"/>
          <w:sz w:val="24"/>
          <w:szCs w:val="24"/>
          <w:rtl/>
        </w:rPr>
        <w:t xml:space="preserve">تم اتخاذ عدة إجراءات لضمان ضبط الجودة في المسح، حيث تم إجراء عدة اجتماعات مع وزارة الحكم المحلي للمتابعة على جمع البيانات، كما تم تدقيق الاستمارات مكتبيا قبل ترحيلها إلى الإدخال، ثم تم إدخالها عن طريق برنامج تم تحميله بقواعد واستعلامات </w:t>
      </w:r>
      <w:r>
        <w:rPr>
          <w:rFonts w:cs="Simplified Arabic"/>
          <w:sz w:val="24"/>
          <w:szCs w:val="24"/>
          <w:rtl/>
        </w:rPr>
        <w:t xml:space="preserve">لا </w:t>
      </w:r>
      <w:r>
        <w:rPr>
          <w:rFonts w:cs="Simplified Arabic" w:hint="cs"/>
          <w:sz w:val="24"/>
          <w:szCs w:val="24"/>
          <w:rtl/>
        </w:rPr>
        <w:t>ت</w:t>
      </w:r>
      <w:r>
        <w:rPr>
          <w:rFonts w:cs="Simplified Arabic"/>
          <w:sz w:val="24"/>
          <w:szCs w:val="24"/>
          <w:rtl/>
        </w:rPr>
        <w:t xml:space="preserve">سمح </w:t>
      </w:r>
      <w:r>
        <w:rPr>
          <w:rFonts w:cs="Simplified Arabic" w:hint="cs"/>
          <w:sz w:val="24"/>
          <w:szCs w:val="24"/>
          <w:rtl/>
        </w:rPr>
        <w:t xml:space="preserve">بإدخال </w:t>
      </w:r>
      <w:r>
        <w:rPr>
          <w:rFonts w:cs="Simplified Arabic"/>
          <w:sz w:val="24"/>
          <w:szCs w:val="24"/>
          <w:rtl/>
        </w:rPr>
        <w:t>أخطاء</w:t>
      </w:r>
      <w:r>
        <w:rPr>
          <w:rFonts w:cs="Simplified Arabic" w:hint="cs"/>
          <w:sz w:val="24"/>
          <w:szCs w:val="24"/>
          <w:rtl/>
        </w:rPr>
        <w:t>، وبعد ذلك تم فحص البيانات المدخلة للتأكد من خلوها من الأخطاء التي لم يتم اكتشافها سابقا، وبعد استلام ملف البيانات الخام تم العمل على تنظيف البيانات وفحص القيم الشاذة وفحص التناسق بين الأسئلة المختلفة في الاستمارة.</w:t>
      </w:r>
    </w:p>
    <w:p w:rsidR="008F6CBB" w:rsidRDefault="008F6CBB" w:rsidP="0054454E">
      <w:pPr>
        <w:pStyle w:val="BodyText2"/>
        <w:jc w:val="both"/>
        <w:rPr>
          <w:szCs w:val="24"/>
          <w:rtl/>
        </w:rPr>
      </w:pPr>
    </w:p>
    <w:p w:rsidR="002008EB" w:rsidRDefault="00A14F92" w:rsidP="0054454E">
      <w:pPr>
        <w:jc w:val="both"/>
        <w:rPr>
          <w:rFonts w:cs="Simplified Arabic"/>
          <w:b/>
          <w:bCs/>
          <w:sz w:val="24"/>
          <w:szCs w:val="24"/>
          <w:rtl/>
        </w:rPr>
      </w:pPr>
      <w:r>
        <w:rPr>
          <w:rFonts w:cs="Simplified Arabic" w:hint="cs"/>
          <w:b/>
          <w:bCs/>
          <w:sz w:val="24"/>
          <w:szCs w:val="24"/>
          <w:rtl/>
        </w:rPr>
        <w:t>8</w:t>
      </w:r>
      <w:r w:rsidR="00E12E2B">
        <w:rPr>
          <w:rFonts w:cs="Simplified Arabic" w:hint="cs"/>
          <w:b/>
          <w:bCs/>
          <w:sz w:val="24"/>
          <w:szCs w:val="24"/>
          <w:rtl/>
        </w:rPr>
        <w:t>.</w:t>
      </w:r>
      <w:r>
        <w:rPr>
          <w:rFonts w:cs="Simplified Arabic" w:hint="cs"/>
          <w:b/>
          <w:bCs/>
          <w:sz w:val="24"/>
          <w:szCs w:val="24"/>
          <w:rtl/>
        </w:rPr>
        <w:t>2</w:t>
      </w:r>
      <w:r w:rsidR="002008EB">
        <w:rPr>
          <w:rFonts w:cs="Simplified Arabic" w:hint="cs"/>
          <w:b/>
          <w:bCs/>
          <w:sz w:val="24"/>
          <w:szCs w:val="24"/>
          <w:rtl/>
        </w:rPr>
        <w:t xml:space="preserve">  </w:t>
      </w:r>
      <w:r w:rsidR="002008EB">
        <w:rPr>
          <w:rFonts w:cs="Simplified Arabic"/>
          <w:b/>
          <w:bCs/>
          <w:sz w:val="24"/>
          <w:szCs w:val="24"/>
          <w:rtl/>
        </w:rPr>
        <w:t>الملاحظات الفنية</w:t>
      </w:r>
    </w:p>
    <w:p w:rsidR="002008EB" w:rsidRDefault="008F6CBB" w:rsidP="0054454E">
      <w:pPr>
        <w:pStyle w:val="BodyText3"/>
        <w:jc w:val="both"/>
        <w:rPr>
          <w:b w:val="0"/>
          <w:bCs w:val="0"/>
          <w:sz w:val="24"/>
          <w:szCs w:val="24"/>
          <w:rtl/>
        </w:rPr>
      </w:pPr>
      <w:r>
        <w:rPr>
          <w:rFonts w:hint="cs"/>
          <w:b w:val="0"/>
          <w:bCs w:val="0"/>
          <w:sz w:val="24"/>
          <w:szCs w:val="24"/>
          <w:rtl/>
        </w:rPr>
        <w:t xml:space="preserve">يمكن تلخيص مصادر بعض الأخطاء </w:t>
      </w:r>
      <w:r w:rsidR="00C231F4">
        <w:rPr>
          <w:rFonts w:hint="cs"/>
          <w:b w:val="0"/>
          <w:bCs w:val="0"/>
          <w:sz w:val="24"/>
          <w:szCs w:val="24"/>
          <w:rtl/>
        </w:rPr>
        <w:t xml:space="preserve">الغير </w:t>
      </w:r>
      <w:r>
        <w:rPr>
          <w:rFonts w:hint="cs"/>
          <w:b w:val="0"/>
          <w:bCs w:val="0"/>
          <w:sz w:val="24"/>
          <w:szCs w:val="24"/>
          <w:rtl/>
        </w:rPr>
        <w:t xml:space="preserve">الإحصائية التي برزت أثناء جمع البيانات بما يلي: </w:t>
      </w:r>
    </w:p>
    <w:p w:rsidR="008F6CBB" w:rsidRDefault="008F6CBB" w:rsidP="0054454E">
      <w:pPr>
        <w:pStyle w:val="BodyText3"/>
        <w:numPr>
          <w:ilvl w:val="0"/>
          <w:numId w:val="17"/>
        </w:numPr>
        <w:jc w:val="both"/>
        <w:rPr>
          <w:b w:val="0"/>
          <w:bCs w:val="0"/>
          <w:sz w:val="24"/>
          <w:szCs w:val="24"/>
        </w:rPr>
      </w:pPr>
      <w:r>
        <w:rPr>
          <w:rFonts w:hint="cs"/>
          <w:b w:val="0"/>
          <w:bCs w:val="0"/>
          <w:sz w:val="24"/>
          <w:szCs w:val="24"/>
          <w:rtl/>
        </w:rPr>
        <w:t>عدم منطقية الأرقام المتعلقة بمساحات الأراضي وأطوال الطرق.</w:t>
      </w:r>
    </w:p>
    <w:p w:rsidR="008F6CBB" w:rsidRDefault="008F6CBB" w:rsidP="0054454E">
      <w:pPr>
        <w:pStyle w:val="BodyText3"/>
        <w:numPr>
          <w:ilvl w:val="0"/>
          <w:numId w:val="17"/>
        </w:numPr>
        <w:jc w:val="both"/>
        <w:rPr>
          <w:b w:val="0"/>
          <w:bCs w:val="0"/>
          <w:sz w:val="24"/>
          <w:szCs w:val="24"/>
        </w:rPr>
      </w:pPr>
      <w:r>
        <w:rPr>
          <w:rFonts w:hint="cs"/>
          <w:b w:val="0"/>
          <w:bCs w:val="0"/>
          <w:sz w:val="24"/>
          <w:szCs w:val="24"/>
          <w:rtl/>
        </w:rPr>
        <w:t>عدم الإجابة على بعض بنود الاستمارة، و</w:t>
      </w:r>
      <w:r w:rsidR="00C231F4">
        <w:rPr>
          <w:rFonts w:hint="cs"/>
          <w:b w:val="0"/>
          <w:bCs w:val="0"/>
          <w:sz w:val="24"/>
          <w:szCs w:val="24"/>
          <w:rtl/>
        </w:rPr>
        <w:t xml:space="preserve">قد تم الإشارة إليها في الجداول </w:t>
      </w:r>
      <w:r w:rsidR="00877E73">
        <w:rPr>
          <w:rFonts w:hint="cs"/>
          <w:b w:val="0"/>
          <w:bCs w:val="0"/>
          <w:sz w:val="24"/>
          <w:szCs w:val="24"/>
          <w:rtl/>
        </w:rPr>
        <w:t>بـ</w:t>
      </w:r>
      <w:r>
        <w:rPr>
          <w:rFonts w:hint="cs"/>
          <w:b w:val="0"/>
          <w:bCs w:val="0"/>
          <w:sz w:val="24"/>
          <w:szCs w:val="24"/>
          <w:rtl/>
        </w:rPr>
        <w:t xml:space="preserve"> "غير مبين".</w:t>
      </w:r>
    </w:p>
    <w:p w:rsidR="008F6CBB" w:rsidRDefault="008F6CBB" w:rsidP="0054454E">
      <w:pPr>
        <w:pStyle w:val="BodyText3"/>
        <w:numPr>
          <w:ilvl w:val="0"/>
          <w:numId w:val="17"/>
        </w:numPr>
        <w:jc w:val="both"/>
        <w:rPr>
          <w:b w:val="0"/>
          <w:bCs w:val="0"/>
          <w:sz w:val="24"/>
          <w:szCs w:val="24"/>
        </w:rPr>
      </w:pPr>
      <w:r>
        <w:rPr>
          <w:rFonts w:hint="cs"/>
          <w:b w:val="0"/>
          <w:bCs w:val="0"/>
          <w:sz w:val="24"/>
          <w:szCs w:val="24"/>
          <w:rtl/>
        </w:rPr>
        <w:t>عدم دقة الأرقام المتعلقة بالموازانات والبيانات المالية.</w:t>
      </w:r>
    </w:p>
    <w:p w:rsidR="008F6CBB" w:rsidRPr="006E445A" w:rsidRDefault="008F6CBB" w:rsidP="0054454E">
      <w:pPr>
        <w:pStyle w:val="BodyText3"/>
        <w:numPr>
          <w:ilvl w:val="0"/>
          <w:numId w:val="17"/>
        </w:numPr>
        <w:jc w:val="both"/>
        <w:rPr>
          <w:b w:val="0"/>
          <w:bCs w:val="0"/>
          <w:sz w:val="24"/>
          <w:szCs w:val="24"/>
          <w:rtl/>
        </w:rPr>
      </w:pPr>
      <w:r>
        <w:rPr>
          <w:rFonts w:hint="cs"/>
          <w:b w:val="0"/>
          <w:bCs w:val="0"/>
          <w:sz w:val="24"/>
          <w:szCs w:val="24"/>
          <w:rtl/>
        </w:rPr>
        <w:t>لم يتم الإجابة على بعض البيانات المتعلقة بخدمات البنية التحتية في بعض التجمعات كون هذه الخدمات تقدم وتدار من قبل شركات خاصة وليس من قبل الهيئة المحلية.</w:t>
      </w:r>
    </w:p>
    <w:p w:rsidR="002008EB" w:rsidRDefault="002008EB" w:rsidP="0054454E">
      <w:pPr>
        <w:pStyle w:val="BodyText3"/>
        <w:jc w:val="both"/>
        <w:rPr>
          <w:sz w:val="24"/>
          <w:szCs w:val="24"/>
          <w:rtl/>
        </w:rPr>
      </w:pPr>
    </w:p>
    <w:p w:rsidR="00E12E2B" w:rsidRDefault="00E12E2B" w:rsidP="0054454E">
      <w:pPr>
        <w:pStyle w:val="BodyText3"/>
        <w:jc w:val="both"/>
        <w:rPr>
          <w:sz w:val="24"/>
          <w:szCs w:val="24"/>
          <w:rtl/>
        </w:rPr>
      </w:pPr>
    </w:p>
    <w:p w:rsidR="00FC7005" w:rsidRDefault="00FC7005" w:rsidP="0054454E">
      <w:pPr>
        <w:pStyle w:val="BodyText3"/>
        <w:jc w:val="left"/>
        <w:rPr>
          <w:color w:val="000000" w:themeColor="text1"/>
          <w:sz w:val="24"/>
          <w:szCs w:val="24"/>
          <w:rtl/>
        </w:rPr>
      </w:pPr>
    </w:p>
    <w:p w:rsidR="00FC7005" w:rsidRDefault="00FC7005" w:rsidP="0054454E">
      <w:pPr>
        <w:pStyle w:val="BodyText3"/>
        <w:jc w:val="left"/>
        <w:rPr>
          <w:color w:val="000000" w:themeColor="text1"/>
          <w:sz w:val="24"/>
          <w:szCs w:val="24"/>
          <w:rtl/>
        </w:rPr>
      </w:pPr>
    </w:p>
    <w:p w:rsidR="00FC7005" w:rsidRDefault="00FC7005" w:rsidP="0054454E">
      <w:pPr>
        <w:pStyle w:val="BodyText3"/>
        <w:jc w:val="left"/>
        <w:rPr>
          <w:color w:val="000000" w:themeColor="text1"/>
          <w:sz w:val="24"/>
          <w:szCs w:val="24"/>
          <w:rtl/>
        </w:rPr>
      </w:pPr>
    </w:p>
    <w:p w:rsidR="00FC7005" w:rsidRDefault="00FC7005" w:rsidP="0054454E">
      <w:pPr>
        <w:pStyle w:val="BodyText3"/>
        <w:jc w:val="left"/>
        <w:rPr>
          <w:color w:val="000000" w:themeColor="text1"/>
          <w:sz w:val="24"/>
          <w:szCs w:val="24"/>
          <w:rtl/>
        </w:rPr>
      </w:pPr>
    </w:p>
    <w:p w:rsidR="00FC7005" w:rsidRDefault="00FC7005" w:rsidP="0054454E">
      <w:pPr>
        <w:pStyle w:val="BodyText3"/>
        <w:jc w:val="left"/>
        <w:rPr>
          <w:color w:val="000000" w:themeColor="text1"/>
          <w:sz w:val="24"/>
          <w:szCs w:val="24"/>
          <w:rtl/>
        </w:rPr>
      </w:pPr>
    </w:p>
    <w:p w:rsidR="00FC7005" w:rsidRDefault="00FC7005" w:rsidP="0054454E">
      <w:pPr>
        <w:pStyle w:val="BodyText3"/>
        <w:jc w:val="left"/>
        <w:rPr>
          <w:color w:val="000000" w:themeColor="text1"/>
          <w:sz w:val="24"/>
          <w:szCs w:val="24"/>
          <w:rtl/>
        </w:rPr>
      </w:pPr>
    </w:p>
    <w:p w:rsidR="00FC7005" w:rsidRDefault="00FC7005" w:rsidP="0054454E">
      <w:pPr>
        <w:pStyle w:val="BodyText3"/>
        <w:jc w:val="left"/>
        <w:rPr>
          <w:color w:val="000000" w:themeColor="text1"/>
          <w:sz w:val="24"/>
          <w:szCs w:val="24"/>
          <w:rtl/>
        </w:rPr>
      </w:pPr>
    </w:p>
    <w:p w:rsidR="00FC7005" w:rsidRDefault="00FC7005" w:rsidP="0054454E">
      <w:pPr>
        <w:pStyle w:val="BodyText3"/>
        <w:jc w:val="left"/>
        <w:rPr>
          <w:color w:val="000000" w:themeColor="text1"/>
          <w:sz w:val="24"/>
          <w:szCs w:val="24"/>
          <w:rtl/>
        </w:rPr>
      </w:pPr>
    </w:p>
    <w:p w:rsidR="00FC7005" w:rsidRDefault="00FC7005" w:rsidP="0054454E">
      <w:pPr>
        <w:pStyle w:val="BodyText3"/>
        <w:jc w:val="left"/>
        <w:rPr>
          <w:color w:val="000000" w:themeColor="text1"/>
          <w:sz w:val="24"/>
          <w:szCs w:val="24"/>
          <w:rtl/>
        </w:rPr>
      </w:pPr>
    </w:p>
    <w:p w:rsidR="00FC7005" w:rsidRDefault="00FC7005" w:rsidP="0054454E">
      <w:pPr>
        <w:pStyle w:val="BodyText3"/>
        <w:jc w:val="left"/>
        <w:rPr>
          <w:color w:val="000000" w:themeColor="text1"/>
          <w:sz w:val="24"/>
          <w:szCs w:val="24"/>
          <w:rtl/>
        </w:rPr>
      </w:pPr>
    </w:p>
    <w:p w:rsidR="00FC7005" w:rsidRDefault="00FC7005" w:rsidP="0054454E">
      <w:pPr>
        <w:pStyle w:val="BodyText3"/>
        <w:jc w:val="left"/>
        <w:rPr>
          <w:color w:val="000000" w:themeColor="text1"/>
          <w:sz w:val="24"/>
          <w:szCs w:val="24"/>
          <w:rtl/>
        </w:rPr>
      </w:pPr>
    </w:p>
    <w:p w:rsidR="00FC7005" w:rsidRDefault="00FC7005" w:rsidP="0054454E">
      <w:pPr>
        <w:pStyle w:val="BodyText3"/>
        <w:jc w:val="left"/>
        <w:rPr>
          <w:color w:val="000000" w:themeColor="text1"/>
          <w:sz w:val="24"/>
          <w:szCs w:val="24"/>
          <w:rtl/>
        </w:rPr>
      </w:pPr>
    </w:p>
    <w:p w:rsidR="00FC7005" w:rsidRDefault="00FC7005" w:rsidP="0054454E">
      <w:pPr>
        <w:pStyle w:val="BodyText3"/>
        <w:jc w:val="left"/>
        <w:rPr>
          <w:color w:val="000000" w:themeColor="text1"/>
          <w:sz w:val="24"/>
          <w:szCs w:val="24"/>
          <w:rtl/>
        </w:rPr>
      </w:pPr>
    </w:p>
    <w:p w:rsidR="00FC7005" w:rsidRDefault="00FC7005" w:rsidP="0054454E">
      <w:pPr>
        <w:pStyle w:val="BodyText3"/>
        <w:jc w:val="left"/>
        <w:rPr>
          <w:color w:val="000000" w:themeColor="text1"/>
          <w:sz w:val="24"/>
          <w:szCs w:val="24"/>
          <w:rtl/>
        </w:rPr>
      </w:pPr>
    </w:p>
    <w:p w:rsidR="00FC7005" w:rsidRDefault="00FC7005" w:rsidP="0054454E">
      <w:pPr>
        <w:pStyle w:val="BodyText3"/>
        <w:jc w:val="left"/>
        <w:rPr>
          <w:color w:val="000000" w:themeColor="text1"/>
          <w:sz w:val="24"/>
          <w:szCs w:val="24"/>
          <w:rtl/>
        </w:rPr>
      </w:pPr>
    </w:p>
    <w:p w:rsidR="00FC7005" w:rsidRDefault="00FC7005" w:rsidP="0054454E">
      <w:pPr>
        <w:pStyle w:val="BodyText3"/>
        <w:jc w:val="left"/>
        <w:rPr>
          <w:color w:val="000000" w:themeColor="text1"/>
          <w:sz w:val="24"/>
          <w:szCs w:val="24"/>
          <w:rtl/>
        </w:rPr>
      </w:pPr>
    </w:p>
    <w:p w:rsidR="00FC7005" w:rsidRDefault="00FC7005" w:rsidP="0054454E">
      <w:pPr>
        <w:pStyle w:val="BodyText3"/>
        <w:jc w:val="left"/>
        <w:rPr>
          <w:color w:val="000000" w:themeColor="text1"/>
          <w:sz w:val="24"/>
          <w:szCs w:val="24"/>
          <w:rtl/>
        </w:rPr>
      </w:pPr>
    </w:p>
    <w:p w:rsidR="00FC7005" w:rsidRDefault="00FC7005" w:rsidP="0054454E">
      <w:pPr>
        <w:pStyle w:val="BodyText3"/>
        <w:jc w:val="left"/>
        <w:rPr>
          <w:color w:val="000000" w:themeColor="text1"/>
          <w:sz w:val="24"/>
          <w:szCs w:val="24"/>
          <w:rtl/>
        </w:rPr>
      </w:pPr>
    </w:p>
    <w:p w:rsidR="00FC7005" w:rsidRDefault="00FC7005" w:rsidP="0054454E">
      <w:pPr>
        <w:pStyle w:val="BodyText3"/>
        <w:jc w:val="left"/>
        <w:rPr>
          <w:color w:val="000000" w:themeColor="text1"/>
          <w:sz w:val="24"/>
          <w:szCs w:val="24"/>
          <w:rtl/>
        </w:rPr>
      </w:pPr>
    </w:p>
    <w:p w:rsidR="00FC7005" w:rsidRDefault="00FC7005" w:rsidP="0054454E">
      <w:pPr>
        <w:pStyle w:val="BodyText3"/>
        <w:jc w:val="left"/>
        <w:rPr>
          <w:color w:val="000000" w:themeColor="text1"/>
          <w:sz w:val="24"/>
          <w:szCs w:val="24"/>
          <w:rtl/>
        </w:rPr>
      </w:pPr>
    </w:p>
    <w:p w:rsidR="00FC7005" w:rsidRDefault="00FC7005" w:rsidP="0054454E">
      <w:pPr>
        <w:pStyle w:val="BodyText3"/>
        <w:jc w:val="left"/>
        <w:rPr>
          <w:color w:val="000000" w:themeColor="text1"/>
          <w:sz w:val="24"/>
          <w:szCs w:val="24"/>
          <w:rtl/>
        </w:rPr>
      </w:pPr>
    </w:p>
    <w:p w:rsidR="00FC7005" w:rsidRDefault="00FC7005" w:rsidP="0054454E">
      <w:pPr>
        <w:pStyle w:val="BodyText3"/>
        <w:jc w:val="left"/>
        <w:rPr>
          <w:color w:val="000000" w:themeColor="text1"/>
          <w:sz w:val="24"/>
          <w:szCs w:val="24"/>
          <w:rtl/>
        </w:rPr>
      </w:pPr>
    </w:p>
    <w:p w:rsidR="00FC7005" w:rsidRDefault="00FC7005" w:rsidP="0054454E">
      <w:pPr>
        <w:pStyle w:val="BodyText3"/>
        <w:jc w:val="left"/>
        <w:rPr>
          <w:color w:val="000000" w:themeColor="text1"/>
          <w:sz w:val="24"/>
          <w:szCs w:val="24"/>
          <w:rtl/>
        </w:rPr>
      </w:pPr>
    </w:p>
    <w:p w:rsidR="00FC7005" w:rsidRDefault="00FC7005" w:rsidP="0054454E">
      <w:pPr>
        <w:pStyle w:val="BodyText3"/>
        <w:jc w:val="left"/>
        <w:rPr>
          <w:color w:val="000000" w:themeColor="text1"/>
          <w:sz w:val="24"/>
          <w:szCs w:val="24"/>
          <w:rtl/>
        </w:rPr>
      </w:pPr>
    </w:p>
    <w:p w:rsidR="00FC7005" w:rsidRDefault="00FC7005" w:rsidP="0054454E">
      <w:pPr>
        <w:pStyle w:val="BodyText3"/>
        <w:jc w:val="left"/>
        <w:rPr>
          <w:color w:val="000000" w:themeColor="text1"/>
          <w:sz w:val="24"/>
          <w:szCs w:val="24"/>
          <w:rtl/>
        </w:rPr>
      </w:pPr>
    </w:p>
    <w:p w:rsidR="00FC7005" w:rsidRDefault="00FC7005" w:rsidP="0054454E">
      <w:pPr>
        <w:pStyle w:val="BodyText3"/>
        <w:jc w:val="left"/>
        <w:rPr>
          <w:color w:val="000000" w:themeColor="text1"/>
          <w:sz w:val="24"/>
          <w:szCs w:val="24"/>
          <w:rtl/>
        </w:rPr>
      </w:pPr>
    </w:p>
    <w:p w:rsidR="00FC7005" w:rsidRDefault="00FC7005" w:rsidP="0054454E">
      <w:pPr>
        <w:pStyle w:val="BodyText3"/>
        <w:jc w:val="left"/>
        <w:rPr>
          <w:color w:val="000000" w:themeColor="text1"/>
          <w:sz w:val="24"/>
          <w:szCs w:val="24"/>
          <w:rtl/>
        </w:rPr>
      </w:pPr>
    </w:p>
    <w:p w:rsidR="00FC7005" w:rsidRDefault="00FC7005" w:rsidP="0054454E">
      <w:pPr>
        <w:pStyle w:val="BodyText3"/>
        <w:jc w:val="left"/>
        <w:rPr>
          <w:color w:val="000000" w:themeColor="text1"/>
          <w:sz w:val="24"/>
          <w:szCs w:val="24"/>
          <w:rtl/>
        </w:rPr>
      </w:pPr>
    </w:p>
    <w:p w:rsidR="00FC7005" w:rsidRDefault="00FC7005" w:rsidP="0054454E">
      <w:pPr>
        <w:pStyle w:val="BodyText3"/>
        <w:jc w:val="left"/>
        <w:rPr>
          <w:color w:val="000000" w:themeColor="text1"/>
          <w:sz w:val="24"/>
          <w:szCs w:val="24"/>
          <w:rtl/>
        </w:rPr>
      </w:pPr>
    </w:p>
    <w:p w:rsidR="00FC7005" w:rsidRDefault="00FC7005" w:rsidP="0054454E">
      <w:pPr>
        <w:pStyle w:val="BodyText3"/>
        <w:jc w:val="left"/>
        <w:rPr>
          <w:color w:val="000000" w:themeColor="text1"/>
          <w:sz w:val="24"/>
          <w:szCs w:val="24"/>
          <w:rtl/>
        </w:rPr>
      </w:pPr>
    </w:p>
    <w:p w:rsidR="009C5F43" w:rsidRDefault="009C5F43">
      <w:pPr>
        <w:bidi w:val="0"/>
        <w:rPr>
          <w:rFonts w:cs="Simplified Arabic"/>
          <w:sz w:val="24"/>
          <w:szCs w:val="24"/>
          <w:rtl/>
        </w:rPr>
      </w:pPr>
      <w:r>
        <w:rPr>
          <w:b/>
          <w:bCs/>
          <w:sz w:val="24"/>
          <w:szCs w:val="24"/>
          <w:rtl/>
        </w:rPr>
        <w:br w:type="page"/>
      </w:r>
    </w:p>
    <w:p w:rsidR="00DB7860" w:rsidRPr="00FC7005" w:rsidRDefault="00DB7860" w:rsidP="00DB7860">
      <w:pPr>
        <w:pStyle w:val="BodyText3"/>
        <w:jc w:val="center"/>
        <w:rPr>
          <w:b w:val="0"/>
          <w:bCs w:val="0"/>
          <w:rtl/>
        </w:rPr>
      </w:pPr>
      <w:r w:rsidRPr="00122990">
        <w:rPr>
          <w:rFonts w:hint="cs"/>
          <w:b w:val="0"/>
          <w:bCs w:val="0"/>
          <w:sz w:val="24"/>
          <w:szCs w:val="24"/>
          <w:rtl/>
        </w:rPr>
        <w:lastRenderedPageBreak/>
        <w:t>الفصل الثالث</w:t>
      </w:r>
    </w:p>
    <w:p w:rsidR="00DB7860" w:rsidRPr="00992448" w:rsidRDefault="00DB7860" w:rsidP="00DB7860">
      <w:pPr>
        <w:pStyle w:val="BodyText3"/>
        <w:ind w:left="425"/>
        <w:jc w:val="center"/>
        <w:rPr>
          <w:b w:val="0"/>
          <w:bCs w:val="0"/>
          <w:sz w:val="20"/>
          <w:szCs w:val="20"/>
          <w:rtl/>
        </w:rPr>
      </w:pPr>
    </w:p>
    <w:p w:rsidR="00DB7860" w:rsidRPr="00B94EDC" w:rsidRDefault="00DB7860" w:rsidP="00DB7860">
      <w:pPr>
        <w:pStyle w:val="BodyText3"/>
        <w:ind w:left="425"/>
        <w:jc w:val="center"/>
        <w:rPr>
          <w:rtl/>
        </w:rPr>
      </w:pPr>
      <w:r w:rsidRPr="00B94EDC">
        <w:rPr>
          <w:rFonts w:hint="cs"/>
          <w:rtl/>
        </w:rPr>
        <w:t>المفاهيم والمصطلحات</w:t>
      </w:r>
    </w:p>
    <w:p w:rsidR="00DB7860" w:rsidRDefault="00DB7860" w:rsidP="00DB7860">
      <w:pPr>
        <w:pStyle w:val="BodyText3"/>
        <w:ind w:left="425"/>
        <w:jc w:val="center"/>
        <w:rPr>
          <w:b w:val="0"/>
          <w:bCs w:val="0"/>
          <w:rtl/>
        </w:rPr>
      </w:pPr>
    </w:p>
    <w:p w:rsidR="00DB7860" w:rsidRDefault="00DB7860" w:rsidP="00DB7860">
      <w:pPr>
        <w:pStyle w:val="Header"/>
        <w:tabs>
          <w:tab w:val="clear" w:pos="4153"/>
          <w:tab w:val="clear" w:pos="8306"/>
        </w:tabs>
        <w:rPr>
          <w:rtl/>
        </w:rPr>
      </w:pPr>
      <w:r>
        <w:rPr>
          <w:rFonts w:cs="Simplified Arabic"/>
          <w:b/>
          <w:bCs/>
          <w:sz w:val="24"/>
          <w:szCs w:val="24"/>
          <w:rtl/>
        </w:rPr>
        <w:t>التجمع السكاني</w:t>
      </w:r>
      <w:r w:rsidRPr="000E5641">
        <w:rPr>
          <w:rFonts w:cs="Simplified Arabic" w:hint="cs"/>
          <w:b/>
          <w:bCs/>
          <w:sz w:val="24"/>
          <w:szCs w:val="24"/>
          <w:rtl/>
        </w:rPr>
        <w:t>:</w:t>
      </w:r>
    </w:p>
    <w:p w:rsidR="00DB7860" w:rsidRDefault="00DB7860" w:rsidP="00DB7860">
      <w:pPr>
        <w:pStyle w:val="Header"/>
        <w:tabs>
          <w:tab w:val="clear" w:pos="4153"/>
          <w:tab w:val="clear" w:pos="8306"/>
        </w:tabs>
        <w:jc w:val="lowKashida"/>
        <w:rPr>
          <w:rFonts w:cs="Simplified Arabic"/>
          <w:sz w:val="24"/>
          <w:szCs w:val="24"/>
          <w:rtl/>
        </w:rPr>
      </w:pPr>
      <w:r>
        <w:rPr>
          <w:rtl/>
        </w:rPr>
        <w:t> </w:t>
      </w:r>
      <w:r>
        <w:rPr>
          <w:rFonts w:cs="Simplified Arabic"/>
          <w:sz w:val="24"/>
          <w:szCs w:val="24"/>
          <w:rtl/>
        </w:rPr>
        <w:t>مساحة من سطح الأرض مأهولة بالسكان بشكل دائم ولها هيئة إدارية رسمية، أو أية مساحة من سطح الأرض مأهولة بالسكان بشكل دائم ومنفصلة جغرافياً عن أي تجمعٍ مجاور لها، ومعترف بها عرفياً وليس لها هيئة إدارية مستقلة.</w:t>
      </w:r>
    </w:p>
    <w:p w:rsidR="00DB7860" w:rsidRPr="00EF0FC0" w:rsidRDefault="00DB7860" w:rsidP="00DB7860">
      <w:pPr>
        <w:pStyle w:val="Header"/>
        <w:tabs>
          <w:tab w:val="clear" w:pos="4153"/>
          <w:tab w:val="clear" w:pos="8306"/>
        </w:tabs>
        <w:rPr>
          <w:rFonts w:cs="Simplified Arabic"/>
          <w:rtl/>
        </w:rPr>
      </w:pPr>
    </w:p>
    <w:p w:rsidR="00DB7860" w:rsidRDefault="00DB7860" w:rsidP="00DB7860">
      <w:pPr>
        <w:pStyle w:val="Header"/>
        <w:tabs>
          <w:tab w:val="clear" w:pos="4153"/>
          <w:tab w:val="clear" w:pos="8306"/>
        </w:tabs>
        <w:rPr>
          <w:rFonts w:cs="Simplified Arabic"/>
          <w:sz w:val="24"/>
          <w:szCs w:val="24"/>
          <w:rtl/>
        </w:rPr>
      </w:pPr>
      <w:r>
        <w:rPr>
          <w:rFonts w:cs="Simplified Arabic"/>
          <w:b/>
          <w:bCs/>
          <w:sz w:val="24"/>
          <w:szCs w:val="24"/>
          <w:rtl/>
        </w:rPr>
        <w:t>الينابيع</w:t>
      </w:r>
      <w:r w:rsidRPr="000E5641">
        <w:rPr>
          <w:rFonts w:cs="Simplified Arabic" w:hint="cs"/>
          <w:b/>
          <w:bCs/>
          <w:sz w:val="24"/>
          <w:szCs w:val="24"/>
          <w:rtl/>
        </w:rPr>
        <w:t>:</w:t>
      </w:r>
    </w:p>
    <w:p w:rsidR="00DB7860" w:rsidRDefault="00DB7860" w:rsidP="00DB7860">
      <w:pPr>
        <w:pStyle w:val="Header"/>
        <w:tabs>
          <w:tab w:val="clear" w:pos="4153"/>
          <w:tab w:val="clear" w:pos="8306"/>
        </w:tabs>
        <w:jc w:val="lowKashida"/>
        <w:rPr>
          <w:rFonts w:cs="Simplified Arabic"/>
          <w:sz w:val="24"/>
          <w:szCs w:val="24"/>
          <w:rtl/>
        </w:rPr>
      </w:pPr>
      <w:r>
        <w:rPr>
          <w:rFonts w:cs="Simplified Arabic" w:hint="cs"/>
          <w:sz w:val="24"/>
          <w:szCs w:val="24"/>
          <w:rtl/>
        </w:rPr>
        <w:t>مصطلح يشير إلى المياه المتدفقة من تحت سطح الأرض والناتجة عن نقطة التقاء منسوب المياه الجوفي مع سطح الأرض، وقد تكون دائمة أو موسمية</w:t>
      </w:r>
      <w:r>
        <w:rPr>
          <w:rFonts w:cs="Simplified Arabic"/>
          <w:sz w:val="24"/>
          <w:szCs w:val="24"/>
          <w:rtl/>
        </w:rPr>
        <w:t>.</w:t>
      </w:r>
    </w:p>
    <w:p w:rsidR="00DB7860" w:rsidRDefault="00DB7860" w:rsidP="00DB7860">
      <w:pPr>
        <w:pStyle w:val="Header"/>
        <w:tabs>
          <w:tab w:val="clear" w:pos="4153"/>
          <w:tab w:val="clear" w:pos="8306"/>
        </w:tabs>
        <w:rPr>
          <w:rtl/>
        </w:rPr>
      </w:pPr>
    </w:p>
    <w:p w:rsidR="00DB7860" w:rsidRDefault="00DB7860" w:rsidP="00DB7860">
      <w:pPr>
        <w:pStyle w:val="Header"/>
        <w:tabs>
          <w:tab w:val="clear" w:pos="4153"/>
          <w:tab w:val="clear" w:pos="8306"/>
        </w:tabs>
        <w:rPr>
          <w:rtl/>
        </w:rPr>
      </w:pPr>
      <w:r>
        <w:rPr>
          <w:rFonts w:cs="Simplified Arabic"/>
          <w:b/>
          <w:bCs/>
          <w:sz w:val="24"/>
          <w:szCs w:val="24"/>
          <w:rtl/>
        </w:rPr>
        <w:t xml:space="preserve">آبار </w:t>
      </w:r>
      <w:r>
        <w:rPr>
          <w:rFonts w:cs="Simplified Arabic" w:hint="cs"/>
          <w:b/>
          <w:bCs/>
          <w:sz w:val="24"/>
          <w:szCs w:val="24"/>
          <w:rtl/>
        </w:rPr>
        <w:t>جمع مياه الأمطار</w:t>
      </w:r>
      <w:r w:rsidRPr="000E5641">
        <w:rPr>
          <w:rFonts w:cs="Simplified Arabic" w:hint="cs"/>
          <w:b/>
          <w:bCs/>
          <w:sz w:val="24"/>
          <w:szCs w:val="24"/>
          <w:rtl/>
        </w:rPr>
        <w:t>:</w:t>
      </w:r>
    </w:p>
    <w:p w:rsidR="00DB7860" w:rsidRDefault="00DB7860" w:rsidP="00DB7860">
      <w:pPr>
        <w:pStyle w:val="Header"/>
        <w:tabs>
          <w:tab w:val="clear" w:pos="4153"/>
          <w:tab w:val="clear" w:pos="8306"/>
        </w:tabs>
        <w:rPr>
          <w:rtl/>
        </w:rPr>
      </w:pPr>
      <w:r>
        <w:rPr>
          <w:rFonts w:cs="Simplified Arabic"/>
          <w:sz w:val="24"/>
          <w:szCs w:val="24"/>
          <w:rtl/>
        </w:rPr>
        <w:t>هي الآبار التي يتم حفرها وتبطينها بغرض تجميع وتخزين مياه الأمطار فيها.</w:t>
      </w:r>
    </w:p>
    <w:p w:rsidR="00DB7860" w:rsidRDefault="00DB7860" w:rsidP="00DB7860">
      <w:pPr>
        <w:pStyle w:val="Header"/>
        <w:tabs>
          <w:tab w:val="clear" w:pos="4153"/>
          <w:tab w:val="clear" w:pos="8306"/>
        </w:tabs>
        <w:rPr>
          <w:rtl/>
        </w:rPr>
      </w:pPr>
    </w:p>
    <w:p w:rsidR="00DB7860" w:rsidRDefault="00DB7860" w:rsidP="00DB7860">
      <w:pPr>
        <w:pStyle w:val="Header"/>
        <w:tabs>
          <w:tab w:val="clear" w:pos="4153"/>
          <w:tab w:val="clear" w:pos="8306"/>
        </w:tabs>
        <w:rPr>
          <w:rFonts w:cs="Simplified Arabic"/>
          <w:b/>
          <w:bCs/>
          <w:sz w:val="24"/>
          <w:szCs w:val="24"/>
          <w:rtl/>
        </w:rPr>
      </w:pPr>
      <w:r>
        <w:rPr>
          <w:rFonts w:cs="Simplified Arabic"/>
          <w:b/>
          <w:bCs/>
          <w:sz w:val="24"/>
          <w:szCs w:val="24"/>
          <w:rtl/>
        </w:rPr>
        <w:t>آبار المياه الجوفية (الارتوازية)</w:t>
      </w:r>
      <w:r w:rsidRPr="000E5641">
        <w:rPr>
          <w:rFonts w:cs="Simplified Arabic" w:hint="cs"/>
          <w:b/>
          <w:bCs/>
          <w:sz w:val="24"/>
          <w:szCs w:val="24"/>
          <w:rtl/>
        </w:rPr>
        <w:t>:</w:t>
      </w:r>
    </w:p>
    <w:p w:rsidR="00DB7860" w:rsidRDefault="00DB7860" w:rsidP="00DB7860">
      <w:pPr>
        <w:pStyle w:val="Header"/>
        <w:tabs>
          <w:tab w:val="clear" w:pos="4153"/>
          <w:tab w:val="clear" w:pos="8306"/>
        </w:tabs>
        <w:jc w:val="lowKashida"/>
        <w:rPr>
          <w:rFonts w:cs="Simplified Arabic"/>
          <w:sz w:val="24"/>
          <w:szCs w:val="24"/>
          <w:rtl/>
        </w:rPr>
      </w:pPr>
      <w:r>
        <w:rPr>
          <w:rFonts w:cs="Simplified Arabic"/>
          <w:sz w:val="24"/>
          <w:szCs w:val="24"/>
          <w:rtl/>
        </w:rPr>
        <w:t xml:space="preserve">هي تلك الآبار التي يتم حفرها للوصول إلى المياه الجوفية، من اجل ضخها واستغلالها كمصدر من مصادر المياه </w:t>
      </w:r>
      <w:r>
        <w:rPr>
          <w:rFonts w:cs="Simplified Arabic" w:hint="cs"/>
          <w:sz w:val="24"/>
          <w:szCs w:val="24"/>
          <w:rtl/>
        </w:rPr>
        <w:t>للأغراض</w:t>
      </w:r>
      <w:r>
        <w:rPr>
          <w:rFonts w:cs="Simplified Arabic"/>
          <w:sz w:val="24"/>
          <w:szCs w:val="24"/>
          <w:rtl/>
        </w:rPr>
        <w:t xml:space="preserve"> المتعددة من ري </w:t>
      </w:r>
      <w:r>
        <w:rPr>
          <w:rFonts w:cs="Simplified Arabic" w:hint="cs"/>
          <w:sz w:val="24"/>
          <w:szCs w:val="24"/>
          <w:rtl/>
        </w:rPr>
        <w:t>أو</w:t>
      </w:r>
      <w:r>
        <w:rPr>
          <w:rFonts w:cs="Simplified Arabic"/>
          <w:sz w:val="24"/>
          <w:szCs w:val="24"/>
          <w:rtl/>
        </w:rPr>
        <w:t xml:space="preserve"> شرب.</w:t>
      </w:r>
    </w:p>
    <w:p w:rsidR="00DB7860" w:rsidRPr="00A41A73" w:rsidRDefault="00DB7860" w:rsidP="00DB7860">
      <w:pPr>
        <w:pStyle w:val="Header"/>
        <w:tabs>
          <w:tab w:val="clear" w:pos="4153"/>
          <w:tab w:val="clear" w:pos="8306"/>
        </w:tabs>
        <w:rPr>
          <w:rFonts w:cs="Simplified Arabic"/>
          <w:b/>
          <w:bCs/>
          <w:rtl/>
        </w:rPr>
      </w:pPr>
    </w:p>
    <w:p w:rsidR="00DB7860" w:rsidRDefault="00DB7860" w:rsidP="00DB7860">
      <w:pPr>
        <w:pStyle w:val="Header"/>
        <w:tabs>
          <w:tab w:val="clear" w:pos="4153"/>
          <w:tab w:val="clear" w:pos="8306"/>
        </w:tabs>
        <w:rPr>
          <w:rFonts w:cs="Simplified Arabic"/>
          <w:b/>
          <w:bCs/>
          <w:sz w:val="24"/>
          <w:szCs w:val="24"/>
          <w:rtl/>
        </w:rPr>
      </w:pPr>
      <w:r>
        <w:rPr>
          <w:rFonts w:cs="Simplified Arabic"/>
          <w:b/>
          <w:bCs/>
          <w:sz w:val="24"/>
          <w:szCs w:val="24"/>
          <w:rtl/>
        </w:rPr>
        <w:t>المنشأة</w:t>
      </w:r>
      <w:r w:rsidRPr="000E5641">
        <w:rPr>
          <w:rFonts w:cs="Simplified Arabic" w:hint="cs"/>
          <w:b/>
          <w:bCs/>
          <w:sz w:val="24"/>
          <w:szCs w:val="24"/>
          <w:rtl/>
        </w:rPr>
        <w:t>:</w:t>
      </w:r>
    </w:p>
    <w:p w:rsidR="00DB7860" w:rsidRDefault="00DB7860" w:rsidP="00DB7860">
      <w:pPr>
        <w:pStyle w:val="Header"/>
        <w:tabs>
          <w:tab w:val="clear" w:pos="4153"/>
          <w:tab w:val="clear" w:pos="8306"/>
        </w:tabs>
        <w:jc w:val="lowKashida"/>
        <w:rPr>
          <w:rFonts w:cs="Simplified Arabic"/>
          <w:sz w:val="24"/>
          <w:szCs w:val="24"/>
          <w:rtl/>
        </w:rPr>
      </w:pPr>
      <w:r>
        <w:rPr>
          <w:rFonts w:cs="Simplified Arabic" w:hint="cs"/>
          <w:sz w:val="24"/>
          <w:szCs w:val="24"/>
          <w:rtl/>
        </w:rPr>
        <w:t>المنشأة هي مؤسسة أو جزء منها تقع في مكان واحد وتتخصص بشكل أساسي بنشاط إنتاجي رئيسي واحد (غير مساعد) حيث يحقق هذا النشاط الرئيسي غالبية القيمة المضافة.</w:t>
      </w:r>
    </w:p>
    <w:p w:rsidR="00DB7860" w:rsidRPr="00A41A73" w:rsidRDefault="00DB7860" w:rsidP="00DB7860">
      <w:pPr>
        <w:pStyle w:val="Header"/>
        <w:tabs>
          <w:tab w:val="clear" w:pos="4153"/>
          <w:tab w:val="clear" w:pos="8306"/>
        </w:tabs>
        <w:rPr>
          <w:rFonts w:cs="Simplified Arabic"/>
          <w:b/>
          <w:bCs/>
          <w:rtl/>
        </w:rPr>
      </w:pPr>
    </w:p>
    <w:p w:rsidR="00DB7860" w:rsidRDefault="00DB7860" w:rsidP="00DB7860">
      <w:pPr>
        <w:pStyle w:val="Header"/>
        <w:tabs>
          <w:tab w:val="clear" w:pos="4153"/>
          <w:tab w:val="clear" w:pos="8306"/>
        </w:tabs>
        <w:rPr>
          <w:rFonts w:cs="Simplified Arabic"/>
          <w:b/>
          <w:bCs/>
          <w:sz w:val="24"/>
          <w:szCs w:val="24"/>
          <w:rtl/>
        </w:rPr>
      </w:pPr>
      <w:r>
        <w:rPr>
          <w:rFonts w:cs="Simplified Arabic"/>
          <w:b/>
          <w:bCs/>
          <w:sz w:val="24"/>
          <w:szCs w:val="24"/>
          <w:rtl/>
        </w:rPr>
        <w:t>شبكة مياه عامة</w:t>
      </w:r>
      <w:r w:rsidRPr="000E5641">
        <w:rPr>
          <w:rFonts w:cs="Simplified Arabic" w:hint="cs"/>
          <w:b/>
          <w:bCs/>
          <w:sz w:val="24"/>
          <w:szCs w:val="24"/>
          <w:rtl/>
        </w:rPr>
        <w:t>:</w:t>
      </w:r>
    </w:p>
    <w:p w:rsidR="00DB7860" w:rsidRDefault="00DB7860" w:rsidP="00DB7860">
      <w:pPr>
        <w:pStyle w:val="Header"/>
        <w:tabs>
          <w:tab w:val="clear" w:pos="4153"/>
          <w:tab w:val="clear" w:pos="8306"/>
        </w:tabs>
        <w:jc w:val="lowKashida"/>
        <w:rPr>
          <w:rFonts w:cs="Simplified Arabic"/>
          <w:sz w:val="24"/>
          <w:szCs w:val="24"/>
          <w:rtl/>
        </w:rPr>
      </w:pPr>
      <w:r>
        <w:rPr>
          <w:rFonts w:cs="Simplified Arabic"/>
          <w:sz w:val="24"/>
          <w:szCs w:val="24"/>
          <w:rtl/>
        </w:rPr>
        <w:t xml:space="preserve">هي شبكة من الأنابيب الرئيسية والفرعية تنتشر في التجمع السكاني لغرض توزيع وتوصيل المياه الصالحة للشرب إلى التجمع </w:t>
      </w:r>
      <w:r>
        <w:rPr>
          <w:rFonts w:cs="Simplified Arabic" w:hint="cs"/>
          <w:sz w:val="24"/>
          <w:szCs w:val="24"/>
          <w:rtl/>
        </w:rPr>
        <w:t>و</w:t>
      </w:r>
      <w:r>
        <w:rPr>
          <w:rFonts w:cs="Simplified Arabic"/>
          <w:sz w:val="24"/>
          <w:szCs w:val="24"/>
          <w:rtl/>
        </w:rPr>
        <w:t>يصنف نوع الاشتراك حسب الغرض من استخدام مياه الشبكة العامة</w:t>
      </w:r>
      <w:r>
        <w:rPr>
          <w:rFonts w:cs="Simplified Arabic" w:hint="cs"/>
          <w:sz w:val="24"/>
          <w:szCs w:val="24"/>
          <w:rtl/>
        </w:rPr>
        <w:t xml:space="preserve"> إلى (</w:t>
      </w:r>
      <w:r>
        <w:rPr>
          <w:rFonts w:cs="Simplified Arabic"/>
          <w:sz w:val="24"/>
          <w:szCs w:val="24"/>
          <w:rtl/>
        </w:rPr>
        <w:t>سكني:  إذا كان الهدف من وصول المياه خدمة مساكن الأسر</w:t>
      </w:r>
      <w:r>
        <w:rPr>
          <w:rFonts w:cs="Simplified Arabic" w:hint="cs"/>
          <w:sz w:val="24"/>
          <w:szCs w:val="24"/>
          <w:rtl/>
        </w:rPr>
        <w:t xml:space="preserve">، </w:t>
      </w:r>
      <w:r>
        <w:rPr>
          <w:rFonts w:cs="Simplified Arabic"/>
          <w:sz w:val="24"/>
          <w:szCs w:val="24"/>
          <w:rtl/>
        </w:rPr>
        <w:t>وتجاري:  إذا كان الهدف من وصول المياه خدمة محلات تجارية</w:t>
      </w:r>
      <w:r>
        <w:rPr>
          <w:rFonts w:cs="Simplified Arabic" w:hint="cs"/>
          <w:sz w:val="24"/>
          <w:szCs w:val="24"/>
          <w:rtl/>
        </w:rPr>
        <w:t xml:space="preserve">، </w:t>
      </w:r>
      <w:r>
        <w:rPr>
          <w:rFonts w:cs="Simplified Arabic"/>
          <w:sz w:val="24"/>
          <w:szCs w:val="24"/>
          <w:rtl/>
        </w:rPr>
        <w:t>وصناعي:  إذا كان الهدف من وصول المياه خدمة المصانع</w:t>
      </w:r>
      <w:r>
        <w:rPr>
          <w:rFonts w:cs="Simplified Arabic" w:hint="cs"/>
          <w:sz w:val="24"/>
          <w:szCs w:val="24"/>
          <w:rtl/>
        </w:rPr>
        <w:t>)</w:t>
      </w:r>
      <w:r>
        <w:rPr>
          <w:rFonts w:cs="Simplified Arabic"/>
          <w:sz w:val="24"/>
          <w:szCs w:val="24"/>
          <w:rtl/>
        </w:rPr>
        <w:t>.</w:t>
      </w:r>
    </w:p>
    <w:p w:rsidR="00DB7860" w:rsidRPr="00A41A73" w:rsidRDefault="00DB7860" w:rsidP="00DB7860">
      <w:pPr>
        <w:pStyle w:val="Header"/>
        <w:tabs>
          <w:tab w:val="clear" w:pos="4153"/>
          <w:tab w:val="clear" w:pos="8306"/>
        </w:tabs>
        <w:rPr>
          <w:rFonts w:cs="Simplified Arabic"/>
          <w:b/>
          <w:bCs/>
          <w:rtl/>
        </w:rPr>
      </w:pPr>
    </w:p>
    <w:p w:rsidR="00DB7860" w:rsidRDefault="00DB7860" w:rsidP="00DB7860">
      <w:pPr>
        <w:pStyle w:val="Header"/>
        <w:tabs>
          <w:tab w:val="clear" w:pos="4153"/>
          <w:tab w:val="clear" w:pos="8306"/>
        </w:tabs>
        <w:rPr>
          <w:rtl/>
        </w:rPr>
      </w:pPr>
      <w:r>
        <w:rPr>
          <w:rFonts w:cs="Simplified Arabic"/>
          <w:b/>
          <w:bCs/>
          <w:sz w:val="24"/>
          <w:szCs w:val="24"/>
          <w:rtl/>
        </w:rPr>
        <w:t>شبكة الكهرباء</w:t>
      </w:r>
      <w:r w:rsidRPr="000E5641">
        <w:rPr>
          <w:rFonts w:cs="Simplified Arabic" w:hint="cs"/>
          <w:b/>
          <w:bCs/>
          <w:sz w:val="24"/>
          <w:szCs w:val="24"/>
          <w:rtl/>
        </w:rPr>
        <w:t>:</w:t>
      </w:r>
    </w:p>
    <w:p w:rsidR="00DB7860" w:rsidRDefault="00DB7860" w:rsidP="009D082B">
      <w:pPr>
        <w:pStyle w:val="Header"/>
        <w:tabs>
          <w:tab w:val="clear" w:pos="4153"/>
          <w:tab w:val="clear" w:pos="8306"/>
        </w:tabs>
        <w:jc w:val="both"/>
        <w:rPr>
          <w:rtl/>
        </w:rPr>
      </w:pPr>
      <w:r>
        <w:rPr>
          <w:rFonts w:cs="Simplified Arabic" w:hint="cs"/>
          <w:sz w:val="24"/>
          <w:szCs w:val="24"/>
          <w:rtl/>
        </w:rPr>
        <w:t>عبارة عن التمديدات والتوصيلات الكهربائية التي تنتشر في التجمعات السكانية وتعطي كل أو غالبية مساكن التجمع وهي خاصة بشركات الكهرباء أو السلطات المحلية (البلدية أو القروية)</w:t>
      </w:r>
      <w:r>
        <w:rPr>
          <w:rFonts w:cs="Simplified Arabic"/>
          <w:sz w:val="24"/>
          <w:szCs w:val="24"/>
          <w:rtl/>
        </w:rPr>
        <w:t>.</w:t>
      </w:r>
    </w:p>
    <w:p w:rsidR="00DB7860" w:rsidRDefault="00DB7860" w:rsidP="009D082B">
      <w:pPr>
        <w:pStyle w:val="Header"/>
        <w:tabs>
          <w:tab w:val="clear" w:pos="4153"/>
          <w:tab w:val="clear" w:pos="8306"/>
        </w:tabs>
        <w:jc w:val="both"/>
        <w:rPr>
          <w:rtl/>
        </w:rPr>
      </w:pPr>
    </w:p>
    <w:p w:rsidR="00DB7860" w:rsidRDefault="00DB7860" w:rsidP="00DB7860">
      <w:pPr>
        <w:pStyle w:val="Header"/>
        <w:tabs>
          <w:tab w:val="clear" w:pos="4153"/>
          <w:tab w:val="clear" w:pos="8306"/>
        </w:tabs>
        <w:rPr>
          <w:rtl/>
        </w:rPr>
      </w:pPr>
      <w:r>
        <w:rPr>
          <w:rFonts w:cs="Simplified Arabic"/>
          <w:b/>
          <w:bCs/>
          <w:sz w:val="24"/>
          <w:szCs w:val="24"/>
          <w:rtl/>
        </w:rPr>
        <w:t>مولدات كهرباء خاصة</w:t>
      </w:r>
      <w:r w:rsidRPr="000E5641">
        <w:rPr>
          <w:rFonts w:cs="Simplified Arabic" w:hint="cs"/>
          <w:b/>
          <w:bCs/>
          <w:sz w:val="24"/>
          <w:szCs w:val="24"/>
          <w:rtl/>
        </w:rPr>
        <w:t>:</w:t>
      </w:r>
    </w:p>
    <w:p w:rsidR="00DB7860" w:rsidRDefault="00DB7860" w:rsidP="00DB7860">
      <w:pPr>
        <w:pStyle w:val="Header"/>
        <w:tabs>
          <w:tab w:val="clear" w:pos="4153"/>
          <w:tab w:val="clear" w:pos="8306"/>
        </w:tabs>
        <w:jc w:val="lowKashida"/>
        <w:rPr>
          <w:rtl/>
        </w:rPr>
      </w:pPr>
      <w:r>
        <w:rPr>
          <w:rFonts w:cs="Simplified Arabic"/>
          <w:sz w:val="24"/>
          <w:szCs w:val="24"/>
          <w:rtl/>
        </w:rPr>
        <w:t>مولدات تابعة لفرد أو لمجموعة أفراد يستخدمونها لتزويدهم بالكهرباء، وعادة ما تنتشر في المناطق غير الموصولة بشبكة الكهرباء العامة.</w:t>
      </w:r>
    </w:p>
    <w:p w:rsidR="00DB7860" w:rsidRDefault="00DB7860" w:rsidP="00DB7860">
      <w:pPr>
        <w:pStyle w:val="Header"/>
        <w:tabs>
          <w:tab w:val="clear" w:pos="4153"/>
          <w:tab w:val="clear" w:pos="8306"/>
        </w:tabs>
        <w:rPr>
          <w:rtl/>
        </w:rPr>
      </w:pPr>
    </w:p>
    <w:p w:rsidR="00DB7860" w:rsidRDefault="00DB7860" w:rsidP="00DB7860">
      <w:pPr>
        <w:pStyle w:val="Header"/>
        <w:tabs>
          <w:tab w:val="clear" w:pos="4153"/>
          <w:tab w:val="clear" w:pos="8306"/>
        </w:tabs>
        <w:rPr>
          <w:rFonts w:cs="Simplified Arabic"/>
          <w:b/>
          <w:bCs/>
          <w:sz w:val="24"/>
          <w:szCs w:val="24"/>
          <w:rtl/>
        </w:rPr>
      </w:pPr>
      <w:r>
        <w:rPr>
          <w:rFonts w:cs="Simplified Arabic"/>
          <w:b/>
          <w:bCs/>
          <w:sz w:val="24"/>
          <w:szCs w:val="24"/>
          <w:rtl/>
        </w:rPr>
        <w:lastRenderedPageBreak/>
        <w:t>مصدر عام للكهرباء</w:t>
      </w:r>
      <w:r w:rsidRPr="000E5641">
        <w:rPr>
          <w:rFonts w:cs="Simplified Arabic" w:hint="cs"/>
          <w:b/>
          <w:bCs/>
          <w:sz w:val="24"/>
          <w:szCs w:val="24"/>
          <w:rtl/>
        </w:rPr>
        <w:t>:</w:t>
      </w:r>
    </w:p>
    <w:p w:rsidR="00DB7860" w:rsidRDefault="00DB7860" w:rsidP="00DB7860">
      <w:pPr>
        <w:pStyle w:val="Header"/>
        <w:tabs>
          <w:tab w:val="clear" w:pos="4153"/>
          <w:tab w:val="clear" w:pos="8306"/>
        </w:tabs>
        <w:jc w:val="lowKashida"/>
        <w:rPr>
          <w:rFonts w:cs="Simplified Arabic"/>
          <w:b/>
          <w:bCs/>
          <w:sz w:val="24"/>
          <w:szCs w:val="24"/>
          <w:rtl/>
        </w:rPr>
      </w:pPr>
      <w:r>
        <w:rPr>
          <w:rFonts w:cs="Simplified Arabic"/>
          <w:sz w:val="24"/>
          <w:szCs w:val="24"/>
          <w:rtl/>
        </w:rPr>
        <w:t>هو عبارة عن مولدات محلية تابعة للمجلس أو البلدية أو جمعية داخل التجمع السكاني، وهي أكبر من المولدات الخاصة</w:t>
      </w:r>
      <w:r>
        <w:rPr>
          <w:rFonts w:cs="Simplified Arabic" w:hint="cs"/>
          <w:b/>
          <w:bCs/>
          <w:sz w:val="24"/>
          <w:szCs w:val="24"/>
          <w:rtl/>
        </w:rPr>
        <w:t>.</w:t>
      </w:r>
    </w:p>
    <w:p w:rsidR="00DB7860" w:rsidRDefault="00DB7860" w:rsidP="00DB7860">
      <w:pPr>
        <w:pStyle w:val="Header"/>
        <w:tabs>
          <w:tab w:val="clear" w:pos="4153"/>
          <w:tab w:val="clear" w:pos="8306"/>
        </w:tabs>
        <w:rPr>
          <w:rFonts w:cs="Simplified Arabic"/>
          <w:rtl/>
        </w:rPr>
      </w:pPr>
    </w:p>
    <w:p w:rsidR="00DB7860" w:rsidRPr="00EE25CD" w:rsidRDefault="00DB7860" w:rsidP="00DB7860">
      <w:pPr>
        <w:pStyle w:val="Header"/>
        <w:tabs>
          <w:tab w:val="clear" w:pos="4153"/>
          <w:tab w:val="clear" w:pos="8306"/>
        </w:tabs>
        <w:rPr>
          <w:rFonts w:cs="Simplified Arabic"/>
          <w:b/>
          <w:bCs/>
          <w:sz w:val="24"/>
          <w:szCs w:val="24"/>
          <w:rtl/>
        </w:rPr>
      </w:pPr>
      <w:r w:rsidRPr="00EE25CD">
        <w:rPr>
          <w:rFonts w:cs="Simplified Arabic" w:hint="cs"/>
          <w:b/>
          <w:bCs/>
          <w:sz w:val="24"/>
          <w:szCs w:val="24"/>
          <w:rtl/>
        </w:rPr>
        <w:t xml:space="preserve">البيئة: </w:t>
      </w:r>
    </w:p>
    <w:p w:rsidR="00DB7860" w:rsidRDefault="00DB7860" w:rsidP="00DB7860">
      <w:pPr>
        <w:pStyle w:val="Header"/>
        <w:tabs>
          <w:tab w:val="clear" w:pos="4153"/>
          <w:tab w:val="clear" w:pos="8306"/>
        </w:tabs>
        <w:rPr>
          <w:rFonts w:cs="Simplified Arabic"/>
          <w:sz w:val="24"/>
          <w:szCs w:val="24"/>
          <w:rtl/>
        </w:rPr>
      </w:pPr>
      <w:r w:rsidRPr="00EE25CD">
        <w:rPr>
          <w:rFonts w:cs="Simplified Arabic" w:hint="cs"/>
          <w:sz w:val="24"/>
          <w:szCs w:val="24"/>
          <w:rtl/>
        </w:rPr>
        <w:t>إجمالي الظروف الخارجية والتي تؤثر في حياة الكائن الحي ونموه وبقائه.</w:t>
      </w:r>
    </w:p>
    <w:p w:rsidR="00DB7860" w:rsidRPr="00964901" w:rsidRDefault="00DB7860" w:rsidP="00DB7860">
      <w:pPr>
        <w:pStyle w:val="Header"/>
        <w:tabs>
          <w:tab w:val="clear" w:pos="4153"/>
          <w:tab w:val="clear" w:pos="8306"/>
        </w:tabs>
        <w:rPr>
          <w:rFonts w:cs="Simplified Arabic"/>
          <w:rtl/>
        </w:rPr>
      </w:pPr>
    </w:p>
    <w:p w:rsidR="00DB7860" w:rsidRDefault="00DB7860" w:rsidP="00DB7860">
      <w:pPr>
        <w:pStyle w:val="Header"/>
        <w:tabs>
          <w:tab w:val="clear" w:pos="4153"/>
          <w:tab w:val="clear" w:pos="8306"/>
        </w:tabs>
        <w:rPr>
          <w:rFonts w:cs="Simplified Arabic"/>
          <w:sz w:val="24"/>
          <w:szCs w:val="24"/>
          <w:rtl/>
        </w:rPr>
      </w:pPr>
      <w:r>
        <w:rPr>
          <w:rFonts w:cs="Simplified Arabic"/>
          <w:b/>
          <w:bCs/>
          <w:sz w:val="24"/>
          <w:szCs w:val="24"/>
          <w:rtl/>
        </w:rPr>
        <w:t>التخلص من النفايات</w:t>
      </w:r>
      <w:r w:rsidRPr="000E5641">
        <w:rPr>
          <w:rFonts w:cs="Simplified Arabic" w:hint="cs"/>
          <w:b/>
          <w:bCs/>
          <w:sz w:val="24"/>
          <w:szCs w:val="24"/>
          <w:rtl/>
        </w:rPr>
        <w:t>:</w:t>
      </w:r>
    </w:p>
    <w:p w:rsidR="00DB7860" w:rsidRDefault="00DB7860" w:rsidP="00DB7860">
      <w:pPr>
        <w:ind w:left="-2"/>
        <w:jc w:val="lowKashida"/>
        <w:rPr>
          <w:rFonts w:cs="Simplified Arabic"/>
          <w:sz w:val="24"/>
          <w:szCs w:val="24"/>
          <w:rtl/>
        </w:rPr>
      </w:pPr>
      <w:r>
        <w:rPr>
          <w:rFonts w:cs="Simplified Arabic" w:hint="cs"/>
          <w:sz w:val="24"/>
          <w:szCs w:val="24"/>
          <w:rtl/>
        </w:rPr>
        <w:t>التخلص أو الإلقاء النهائي للقمامة التي لا تستخلص أو لا يعاد تدويرها</w:t>
      </w:r>
      <w:r>
        <w:rPr>
          <w:rFonts w:cs="Simplified Arabic"/>
          <w:sz w:val="24"/>
          <w:szCs w:val="24"/>
          <w:rtl/>
        </w:rPr>
        <w:t>.</w:t>
      </w:r>
    </w:p>
    <w:p w:rsidR="00DB7860" w:rsidRPr="00A41A73" w:rsidRDefault="00DB7860" w:rsidP="00DB7860">
      <w:pPr>
        <w:ind w:left="176"/>
        <w:jc w:val="lowKashida"/>
        <w:rPr>
          <w:rFonts w:cs="Simplified Arabic"/>
          <w:b/>
          <w:bCs/>
          <w:rtl/>
        </w:rPr>
      </w:pPr>
    </w:p>
    <w:p w:rsidR="00DB7860" w:rsidRPr="007F235F" w:rsidRDefault="00DB7860" w:rsidP="00DB7860">
      <w:pPr>
        <w:pStyle w:val="Heading8"/>
        <w:ind w:left="-2"/>
        <w:jc w:val="both"/>
        <w:rPr>
          <w:rFonts w:ascii="Simplified Arabic" w:hAnsi="Simplified Arabic" w:cs="Simplified Arabic"/>
          <w:sz w:val="24"/>
          <w:szCs w:val="24"/>
          <w:u w:val="none"/>
          <w:rtl/>
        </w:rPr>
      </w:pPr>
      <w:r w:rsidRPr="00B7321C">
        <w:rPr>
          <w:rFonts w:ascii="Simplified Arabic" w:hAnsi="Simplified Arabic" w:cs="Simplified Arabic"/>
          <w:sz w:val="24"/>
          <w:szCs w:val="24"/>
          <w:u w:val="none"/>
          <w:rtl/>
        </w:rPr>
        <w:t>المياه العادمة</w:t>
      </w:r>
      <w:r w:rsidRPr="007F235F">
        <w:rPr>
          <w:rFonts w:cs="Simplified Arabic" w:hint="cs"/>
          <w:b w:val="0"/>
          <w:bCs w:val="0"/>
          <w:sz w:val="24"/>
          <w:szCs w:val="24"/>
          <w:u w:val="none"/>
          <w:rtl/>
        </w:rPr>
        <w:t>:</w:t>
      </w:r>
    </w:p>
    <w:p w:rsidR="00DB7860" w:rsidRDefault="00DB7860" w:rsidP="00DB7860">
      <w:pPr>
        <w:pStyle w:val="Header"/>
        <w:tabs>
          <w:tab w:val="clear" w:pos="4153"/>
          <w:tab w:val="clear" w:pos="8306"/>
        </w:tabs>
        <w:rPr>
          <w:rFonts w:cs="Simplified Arabic"/>
          <w:sz w:val="24"/>
          <w:szCs w:val="24"/>
          <w:rtl/>
        </w:rPr>
      </w:pPr>
      <w:r>
        <w:rPr>
          <w:rFonts w:cs="Simplified Arabic"/>
          <w:sz w:val="24"/>
          <w:szCs w:val="24"/>
          <w:rtl/>
        </w:rPr>
        <w:t>مياه مستعملة تصرف عادة في شبكة لمياه المجاري، وتحتوي على مادة وبكتيريا في محلول أو عالقة.</w:t>
      </w:r>
    </w:p>
    <w:p w:rsidR="00DB7860" w:rsidRDefault="00DB7860" w:rsidP="00DB7860">
      <w:pPr>
        <w:pStyle w:val="Header"/>
        <w:tabs>
          <w:tab w:val="clear" w:pos="4153"/>
          <w:tab w:val="clear" w:pos="8306"/>
        </w:tabs>
        <w:rPr>
          <w:rtl/>
        </w:rPr>
      </w:pPr>
    </w:p>
    <w:p w:rsidR="00DB7860" w:rsidRDefault="00DB7860" w:rsidP="00DB7860">
      <w:pPr>
        <w:pStyle w:val="Header"/>
        <w:tabs>
          <w:tab w:val="clear" w:pos="4153"/>
          <w:tab w:val="clear" w:pos="8306"/>
        </w:tabs>
        <w:rPr>
          <w:rFonts w:cs="Simplified Arabic"/>
          <w:b/>
          <w:bCs/>
          <w:sz w:val="24"/>
          <w:szCs w:val="24"/>
          <w:rtl/>
        </w:rPr>
      </w:pPr>
      <w:r>
        <w:rPr>
          <w:rFonts w:cs="Simplified Arabic"/>
          <w:b/>
          <w:bCs/>
          <w:sz w:val="24"/>
          <w:szCs w:val="24"/>
          <w:rtl/>
        </w:rPr>
        <w:t>النفايات الصلبة</w:t>
      </w:r>
      <w:r w:rsidRPr="000E5641">
        <w:rPr>
          <w:rFonts w:cs="Simplified Arabic" w:hint="cs"/>
          <w:b/>
          <w:bCs/>
          <w:sz w:val="24"/>
          <w:szCs w:val="24"/>
          <w:rtl/>
        </w:rPr>
        <w:t>:</w:t>
      </w:r>
    </w:p>
    <w:p w:rsidR="00DB7860" w:rsidRDefault="00DB7860" w:rsidP="00DB7860">
      <w:pPr>
        <w:jc w:val="lowKashida"/>
        <w:rPr>
          <w:rFonts w:cs="Simplified Arabic"/>
          <w:sz w:val="24"/>
          <w:szCs w:val="24"/>
          <w:rtl/>
        </w:rPr>
      </w:pPr>
      <w:r>
        <w:rPr>
          <w:rFonts w:cs="Simplified Arabic"/>
          <w:sz w:val="24"/>
          <w:szCs w:val="24"/>
          <w:rtl/>
        </w:rPr>
        <w:t>المواد عديمة النفع وخطرة أحياناً ذات محتوى منخفض من السائل. وتشمل النفايات البلدية والنفايات الصناعية والتجارية ونفايات ناتجة عن العمليات الزراعية وتربية الحيوانات، والنشاطات الأخرى المرتبطة بها، ونفايات الهدم ومخلفات التعدين.</w:t>
      </w:r>
    </w:p>
    <w:p w:rsidR="00DB7860" w:rsidRPr="00A41A73" w:rsidRDefault="00DB7860" w:rsidP="00DB7860">
      <w:pPr>
        <w:jc w:val="lowKashida"/>
        <w:rPr>
          <w:rFonts w:cs="Simplified Arabic"/>
          <w:rtl/>
        </w:rPr>
      </w:pPr>
    </w:p>
    <w:p w:rsidR="00DB7860" w:rsidRDefault="00DB7860" w:rsidP="00DB7860">
      <w:pPr>
        <w:pStyle w:val="Header"/>
        <w:tabs>
          <w:tab w:val="clear" w:pos="4153"/>
          <w:tab w:val="clear" w:pos="8306"/>
        </w:tabs>
        <w:rPr>
          <w:rFonts w:cs="Simplified Arabic"/>
          <w:b/>
          <w:bCs/>
          <w:sz w:val="24"/>
          <w:szCs w:val="24"/>
          <w:rtl/>
        </w:rPr>
      </w:pPr>
      <w:r>
        <w:rPr>
          <w:rFonts w:cs="Simplified Arabic"/>
          <w:b/>
          <w:bCs/>
          <w:sz w:val="24"/>
          <w:szCs w:val="24"/>
          <w:rtl/>
        </w:rPr>
        <w:t>جمع النفايات</w:t>
      </w:r>
      <w:r w:rsidRPr="000E5641">
        <w:rPr>
          <w:rFonts w:cs="Simplified Arabic" w:hint="cs"/>
          <w:b/>
          <w:bCs/>
          <w:sz w:val="24"/>
          <w:szCs w:val="24"/>
          <w:rtl/>
        </w:rPr>
        <w:t>:</w:t>
      </w:r>
    </w:p>
    <w:p w:rsidR="00DB7860" w:rsidRDefault="00DB7860" w:rsidP="00DB7860">
      <w:pPr>
        <w:pStyle w:val="BodyText2"/>
        <w:jc w:val="both"/>
        <w:rPr>
          <w:szCs w:val="24"/>
          <w:rtl/>
        </w:rPr>
      </w:pPr>
      <w:r>
        <w:rPr>
          <w:szCs w:val="24"/>
          <w:rtl/>
        </w:rPr>
        <w:t>جمع ونقل النفايات إلى مكان معالجتها أو التخلص منها من جانب الإدارات البلدية والمؤسسات المماثلة، أو عن طريق شركات عامة أو خاصة أو منشآت متخصصة أو الحكومة. وقد يكون جمع نفايات البلدية انتقائيا</w:t>
      </w:r>
      <w:r>
        <w:rPr>
          <w:rFonts w:hint="cs"/>
          <w:szCs w:val="24"/>
          <w:rtl/>
        </w:rPr>
        <w:t>ً</w:t>
      </w:r>
      <w:r>
        <w:rPr>
          <w:szCs w:val="24"/>
          <w:rtl/>
        </w:rPr>
        <w:t xml:space="preserve"> أي نقلها لنوع محدد من المنتجات، أو دون تفرقة، وبمعنى آخر يشمل كل أنواع النفايات في الوقت نفسه. </w:t>
      </w:r>
    </w:p>
    <w:p w:rsidR="00DB7860" w:rsidRDefault="00DB7860" w:rsidP="00DB7860">
      <w:pPr>
        <w:pStyle w:val="Header"/>
        <w:tabs>
          <w:tab w:val="clear" w:pos="4153"/>
          <w:tab w:val="clear" w:pos="8306"/>
        </w:tabs>
        <w:rPr>
          <w:rtl/>
        </w:rPr>
      </w:pPr>
    </w:p>
    <w:p w:rsidR="00DB7860" w:rsidRDefault="00DB7860" w:rsidP="00DB7860">
      <w:pPr>
        <w:pStyle w:val="Header"/>
        <w:tabs>
          <w:tab w:val="clear" w:pos="4153"/>
          <w:tab w:val="clear" w:pos="8306"/>
        </w:tabs>
        <w:rPr>
          <w:rFonts w:cs="Simplified Arabic"/>
          <w:b/>
          <w:bCs/>
          <w:sz w:val="24"/>
          <w:szCs w:val="24"/>
          <w:rtl/>
        </w:rPr>
      </w:pPr>
      <w:r>
        <w:rPr>
          <w:rFonts w:cs="Simplified Arabic"/>
          <w:b/>
          <w:bCs/>
          <w:sz w:val="24"/>
          <w:szCs w:val="24"/>
          <w:rtl/>
        </w:rPr>
        <w:t>حرق النفايات</w:t>
      </w:r>
      <w:r w:rsidRPr="000E5641">
        <w:rPr>
          <w:rFonts w:cs="Simplified Arabic" w:hint="cs"/>
          <w:b/>
          <w:bCs/>
          <w:sz w:val="24"/>
          <w:szCs w:val="24"/>
          <w:rtl/>
        </w:rPr>
        <w:t>:</w:t>
      </w:r>
    </w:p>
    <w:p w:rsidR="00DB7860" w:rsidRDefault="00DB7860" w:rsidP="00DB7860">
      <w:pPr>
        <w:pStyle w:val="Header"/>
        <w:tabs>
          <w:tab w:val="clear" w:pos="4153"/>
          <w:tab w:val="clear" w:pos="8306"/>
        </w:tabs>
        <w:rPr>
          <w:rFonts w:cs="Simplified Arabic"/>
          <w:sz w:val="24"/>
          <w:szCs w:val="24"/>
          <w:rtl/>
        </w:rPr>
      </w:pPr>
      <w:r>
        <w:rPr>
          <w:rFonts w:cs="Simplified Arabic"/>
          <w:sz w:val="24"/>
          <w:szCs w:val="24"/>
          <w:rtl/>
        </w:rPr>
        <w:t xml:space="preserve">هو حرق في الخلاء لنفايات مثل الخشب، </w:t>
      </w:r>
      <w:r>
        <w:rPr>
          <w:rFonts w:cs="Simplified Arabic" w:hint="cs"/>
          <w:sz w:val="24"/>
          <w:szCs w:val="24"/>
          <w:rtl/>
        </w:rPr>
        <w:t>و</w:t>
      </w:r>
      <w:r>
        <w:rPr>
          <w:rFonts w:cs="Simplified Arabic"/>
          <w:sz w:val="24"/>
          <w:szCs w:val="24"/>
          <w:rtl/>
        </w:rPr>
        <w:t xml:space="preserve">السيارات الخردة، </w:t>
      </w:r>
      <w:r>
        <w:rPr>
          <w:rFonts w:cs="Simplified Arabic" w:hint="cs"/>
          <w:sz w:val="24"/>
          <w:szCs w:val="24"/>
          <w:rtl/>
        </w:rPr>
        <w:t>و</w:t>
      </w:r>
      <w:r>
        <w:rPr>
          <w:rFonts w:cs="Simplified Arabic"/>
          <w:sz w:val="24"/>
          <w:szCs w:val="24"/>
          <w:rtl/>
        </w:rPr>
        <w:t xml:space="preserve">المنسوجات، </w:t>
      </w:r>
      <w:r>
        <w:rPr>
          <w:rFonts w:cs="Simplified Arabic" w:hint="cs"/>
          <w:sz w:val="24"/>
          <w:szCs w:val="24"/>
          <w:rtl/>
        </w:rPr>
        <w:t>و</w:t>
      </w:r>
      <w:r>
        <w:rPr>
          <w:rFonts w:cs="Simplified Arabic"/>
          <w:sz w:val="24"/>
          <w:szCs w:val="24"/>
          <w:rtl/>
        </w:rPr>
        <w:t>نشارة الخشب وسواها.</w:t>
      </w:r>
    </w:p>
    <w:p w:rsidR="00DB7860" w:rsidRDefault="00DB7860" w:rsidP="00DB7860">
      <w:pPr>
        <w:pStyle w:val="Header"/>
        <w:tabs>
          <w:tab w:val="clear" w:pos="4153"/>
          <w:tab w:val="clear" w:pos="8306"/>
        </w:tabs>
        <w:rPr>
          <w:rFonts w:cs="Simplified Arabic"/>
          <w:b/>
          <w:bCs/>
          <w:rtl/>
        </w:rPr>
      </w:pPr>
    </w:p>
    <w:p w:rsidR="00DB7860" w:rsidRDefault="00DB7860" w:rsidP="00DB7860">
      <w:pPr>
        <w:ind w:left="-1" w:right="-108" w:firstLine="1"/>
        <w:jc w:val="lowKashida"/>
        <w:rPr>
          <w:rFonts w:cs="Simplified Arabic"/>
          <w:b/>
          <w:bCs/>
          <w:sz w:val="24"/>
          <w:szCs w:val="24"/>
          <w:rtl/>
        </w:rPr>
      </w:pPr>
      <w:r>
        <w:rPr>
          <w:rFonts w:cs="Simplified Arabic"/>
          <w:b/>
          <w:bCs/>
          <w:sz w:val="24"/>
          <w:szCs w:val="24"/>
          <w:rtl/>
        </w:rPr>
        <w:t xml:space="preserve">حفرة </w:t>
      </w:r>
      <w:r>
        <w:rPr>
          <w:rFonts w:cs="Simplified Arabic" w:hint="cs"/>
          <w:b/>
          <w:bCs/>
          <w:sz w:val="24"/>
          <w:szCs w:val="24"/>
          <w:rtl/>
        </w:rPr>
        <w:t>صماء</w:t>
      </w:r>
      <w:r>
        <w:rPr>
          <w:rFonts w:cs="Simplified Arabic"/>
          <w:b/>
          <w:bCs/>
          <w:sz w:val="24"/>
          <w:szCs w:val="24"/>
          <w:rtl/>
        </w:rPr>
        <w:t xml:space="preserve">: </w:t>
      </w:r>
    </w:p>
    <w:p w:rsidR="00DB7860" w:rsidRDefault="00DB7860" w:rsidP="00DB7860">
      <w:pPr>
        <w:jc w:val="lowKashida"/>
        <w:rPr>
          <w:rFonts w:cs="Simplified Arabic"/>
          <w:sz w:val="24"/>
          <w:szCs w:val="24"/>
          <w:rtl/>
        </w:rPr>
      </w:pPr>
      <w:r>
        <w:rPr>
          <w:rFonts w:cs="Simplified Arabic"/>
          <w:sz w:val="24"/>
          <w:szCs w:val="24"/>
          <w:rtl/>
        </w:rPr>
        <w:t xml:space="preserve">بئر أو حفرة يخزن بها الغائط البشري أو قاذورات أخرى، وتبنى من جدران </w:t>
      </w:r>
      <w:r>
        <w:rPr>
          <w:rFonts w:cs="Simplified Arabic" w:hint="cs"/>
          <w:sz w:val="24"/>
          <w:szCs w:val="24"/>
          <w:rtl/>
        </w:rPr>
        <w:t>محكمة</w:t>
      </w:r>
      <w:r>
        <w:rPr>
          <w:rFonts w:cs="Simplified Arabic"/>
          <w:sz w:val="24"/>
          <w:szCs w:val="24"/>
          <w:rtl/>
        </w:rPr>
        <w:t>.</w:t>
      </w:r>
    </w:p>
    <w:p w:rsidR="00DB7860" w:rsidRDefault="00DB7860" w:rsidP="00DB7860">
      <w:pPr>
        <w:jc w:val="lowKashida"/>
        <w:rPr>
          <w:rFonts w:cs="Simplified Arabic"/>
          <w:sz w:val="24"/>
          <w:szCs w:val="24"/>
          <w:rtl/>
        </w:rPr>
      </w:pPr>
    </w:p>
    <w:p w:rsidR="00DB7860" w:rsidRDefault="00DB7860" w:rsidP="00DB7860">
      <w:pPr>
        <w:pStyle w:val="Header"/>
        <w:tabs>
          <w:tab w:val="clear" w:pos="4153"/>
          <w:tab w:val="clear" w:pos="8306"/>
        </w:tabs>
        <w:rPr>
          <w:rFonts w:cs="Simplified Arabic"/>
          <w:b/>
          <w:bCs/>
          <w:rtl/>
        </w:rPr>
      </w:pPr>
      <w:r w:rsidRPr="000E5641">
        <w:rPr>
          <w:rFonts w:cs="Simplified Arabic" w:hint="cs"/>
          <w:b/>
          <w:bCs/>
          <w:sz w:val="24"/>
          <w:szCs w:val="24"/>
          <w:rtl/>
        </w:rPr>
        <w:t>حفرة امتصاصية:</w:t>
      </w:r>
    </w:p>
    <w:p w:rsidR="00DB7860" w:rsidRDefault="00DB7860" w:rsidP="00DB7860">
      <w:pPr>
        <w:jc w:val="lowKashida"/>
        <w:rPr>
          <w:rFonts w:cs="Simplified Arabic"/>
          <w:sz w:val="24"/>
          <w:szCs w:val="24"/>
          <w:rtl/>
        </w:rPr>
      </w:pPr>
      <w:r>
        <w:rPr>
          <w:rFonts w:cs="Simplified Arabic"/>
          <w:sz w:val="24"/>
          <w:szCs w:val="24"/>
          <w:rtl/>
        </w:rPr>
        <w:t>بئر أو حفرة يخزن بها الغائط البشري أو قاذورات أخرى، وتبنى من جدران مسامية.</w:t>
      </w:r>
    </w:p>
    <w:p w:rsidR="00DB7860" w:rsidRPr="00A41A73" w:rsidRDefault="00DB7860" w:rsidP="00DB7860">
      <w:pPr>
        <w:pStyle w:val="Header"/>
        <w:tabs>
          <w:tab w:val="clear" w:pos="4153"/>
          <w:tab w:val="clear" w:pos="8306"/>
        </w:tabs>
        <w:rPr>
          <w:rFonts w:cs="Simplified Arabic"/>
          <w:b/>
          <w:bCs/>
          <w:rtl/>
        </w:rPr>
      </w:pPr>
    </w:p>
    <w:p w:rsidR="00DB7860" w:rsidRDefault="00DB7860" w:rsidP="00DB7860">
      <w:pPr>
        <w:pStyle w:val="Header"/>
        <w:tabs>
          <w:tab w:val="clear" w:pos="4153"/>
          <w:tab w:val="clear" w:pos="8306"/>
        </w:tabs>
        <w:rPr>
          <w:rFonts w:cs="Simplified Arabic"/>
          <w:sz w:val="24"/>
          <w:szCs w:val="24"/>
          <w:rtl/>
        </w:rPr>
      </w:pPr>
      <w:r>
        <w:rPr>
          <w:rFonts w:cs="Simplified Arabic"/>
          <w:b/>
          <w:bCs/>
          <w:sz w:val="24"/>
          <w:szCs w:val="24"/>
          <w:rtl/>
        </w:rPr>
        <w:t>شبكة عامة للمياه العادمة</w:t>
      </w:r>
      <w:r>
        <w:rPr>
          <w:rFonts w:cs="Simplified Arabic" w:hint="cs"/>
          <w:b/>
          <w:bCs/>
          <w:sz w:val="24"/>
          <w:szCs w:val="24"/>
          <w:rtl/>
        </w:rPr>
        <w:t xml:space="preserve"> (الصرف الصحي)</w:t>
      </w:r>
      <w:r w:rsidRPr="000E5641">
        <w:rPr>
          <w:rFonts w:cs="Simplified Arabic" w:hint="cs"/>
          <w:b/>
          <w:bCs/>
          <w:sz w:val="24"/>
          <w:szCs w:val="24"/>
          <w:rtl/>
        </w:rPr>
        <w:t>:</w:t>
      </w:r>
    </w:p>
    <w:p w:rsidR="00DB7860" w:rsidRPr="00992448" w:rsidRDefault="00DB7860" w:rsidP="00DB7860">
      <w:pPr>
        <w:pStyle w:val="Header"/>
        <w:tabs>
          <w:tab w:val="clear" w:pos="4153"/>
          <w:tab w:val="clear" w:pos="8306"/>
        </w:tabs>
        <w:rPr>
          <w:rFonts w:cs="Simplified Arabic"/>
          <w:b/>
          <w:bCs/>
          <w:sz w:val="24"/>
          <w:szCs w:val="24"/>
          <w:rtl/>
        </w:rPr>
      </w:pPr>
      <w:r>
        <w:rPr>
          <w:rFonts w:cs="Simplified Arabic"/>
          <w:sz w:val="24"/>
          <w:szCs w:val="24"/>
          <w:rtl/>
        </w:rPr>
        <w:t>نظام من أجهزة الجمع وخطوط الأنابيب والموصلات والمضخات يستخدم لإخلاء المياه المستعملة (مياه الأمطار والمياه المنزلية وغيرها من المياه المستعملة) ونقلها من مواقع إنتاجها إما إلى محطة بلدية لمعالجة المياه العادمة أو إلى موقع حيث يتم تصريفها.</w:t>
      </w:r>
    </w:p>
    <w:p w:rsidR="00DB7860" w:rsidRPr="00A41A73" w:rsidRDefault="00DB7860" w:rsidP="00DB7860">
      <w:pPr>
        <w:pStyle w:val="Header"/>
        <w:tabs>
          <w:tab w:val="clear" w:pos="4153"/>
          <w:tab w:val="clear" w:pos="8306"/>
        </w:tabs>
        <w:rPr>
          <w:rFonts w:cs="Simplified Arabic"/>
          <w:rtl/>
        </w:rPr>
      </w:pPr>
    </w:p>
    <w:p w:rsidR="00DB7860" w:rsidRDefault="00DB7860" w:rsidP="00DB7860">
      <w:pPr>
        <w:pStyle w:val="Header"/>
        <w:tabs>
          <w:tab w:val="clear" w:pos="4153"/>
          <w:tab w:val="clear" w:pos="8306"/>
        </w:tabs>
        <w:rPr>
          <w:rFonts w:cs="Simplified Arabic"/>
          <w:sz w:val="24"/>
          <w:szCs w:val="24"/>
          <w:rtl/>
        </w:rPr>
      </w:pPr>
      <w:r>
        <w:rPr>
          <w:rFonts w:cs="Simplified Arabic"/>
          <w:b/>
          <w:bCs/>
          <w:sz w:val="24"/>
          <w:szCs w:val="24"/>
          <w:rtl/>
        </w:rPr>
        <w:lastRenderedPageBreak/>
        <w:t>مكب نفايات</w:t>
      </w:r>
      <w:r w:rsidRPr="000E5641">
        <w:rPr>
          <w:rFonts w:cs="Simplified Arabic" w:hint="cs"/>
          <w:b/>
          <w:bCs/>
          <w:sz w:val="24"/>
          <w:szCs w:val="24"/>
          <w:rtl/>
        </w:rPr>
        <w:t>:</w:t>
      </w:r>
    </w:p>
    <w:p w:rsidR="00DB7860" w:rsidRDefault="00DB7860" w:rsidP="00DB7860">
      <w:pPr>
        <w:jc w:val="lowKashida"/>
        <w:rPr>
          <w:rFonts w:cs="Simplified Arabic"/>
          <w:sz w:val="24"/>
          <w:szCs w:val="24"/>
          <w:rtl/>
        </w:rPr>
      </w:pPr>
      <w:r>
        <w:rPr>
          <w:rFonts w:cs="Simplified Arabic"/>
          <w:sz w:val="24"/>
          <w:szCs w:val="24"/>
          <w:rtl/>
        </w:rPr>
        <w:t>هو موقع يستخدم للتخلص من النفايات الصلبة دون رقابة بيئية.</w:t>
      </w:r>
    </w:p>
    <w:p w:rsidR="00DB7860" w:rsidRPr="00A41A73" w:rsidRDefault="00DB7860" w:rsidP="00DB7860">
      <w:pPr>
        <w:pStyle w:val="Header"/>
        <w:tabs>
          <w:tab w:val="clear" w:pos="4153"/>
          <w:tab w:val="clear" w:pos="8306"/>
        </w:tabs>
        <w:rPr>
          <w:rFonts w:cs="Simplified Arabic"/>
          <w:b/>
          <w:bCs/>
          <w:rtl/>
        </w:rPr>
      </w:pPr>
    </w:p>
    <w:p w:rsidR="00DB7860" w:rsidRDefault="00DB7860" w:rsidP="00DB7860">
      <w:pPr>
        <w:pStyle w:val="Header"/>
        <w:tabs>
          <w:tab w:val="clear" w:pos="4153"/>
          <w:tab w:val="clear" w:pos="8306"/>
        </w:tabs>
        <w:rPr>
          <w:rFonts w:cs="Simplified Arabic"/>
          <w:b/>
          <w:bCs/>
          <w:sz w:val="24"/>
          <w:szCs w:val="24"/>
          <w:rtl/>
        </w:rPr>
      </w:pPr>
      <w:r>
        <w:rPr>
          <w:rFonts w:cs="Simplified Arabic"/>
          <w:b/>
          <w:bCs/>
          <w:sz w:val="24"/>
          <w:szCs w:val="24"/>
          <w:rtl/>
        </w:rPr>
        <w:t>شبكة مياه عادمة مفتوحة</w:t>
      </w:r>
      <w:r w:rsidRPr="000E5641">
        <w:rPr>
          <w:rFonts w:cs="Simplified Arabic" w:hint="cs"/>
          <w:b/>
          <w:bCs/>
          <w:sz w:val="24"/>
          <w:szCs w:val="24"/>
          <w:rtl/>
        </w:rPr>
        <w:t>:</w:t>
      </w:r>
    </w:p>
    <w:p w:rsidR="00DB7860" w:rsidRDefault="00DB7860" w:rsidP="00DB7860">
      <w:pPr>
        <w:jc w:val="lowKashida"/>
        <w:rPr>
          <w:rFonts w:cs="Simplified Arabic"/>
          <w:sz w:val="24"/>
          <w:szCs w:val="24"/>
          <w:rtl/>
        </w:rPr>
      </w:pPr>
      <w:r>
        <w:rPr>
          <w:rFonts w:cs="Simplified Arabic"/>
          <w:sz w:val="24"/>
          <w:szCs w:val="24"/>
          <w:rtl/>
        </w:rPr>
        <w:t>هي عبارة عن قنوات مكشوفة على جوانب الطرق وغالبا</w:t>
      </w:r>
      <w:r>
        <w:rPr>
          <w:rFonts w:cs="Simplified Arabic" w:hint="cs"/>
          <w:sz w:val="24"/>
          <w:szCs w:val="24"/>
          <w:rtl/>
        </w:rPr>
        <w:t>ً</w:t>
      </w:r>
      <w:r>
        <w:rPr>
          <w:rFonts w:cs="Simplified Arabic"/>
          <w:sz w:val="24"/>
          <w:szCs w:val="24"/>
          <w:rtl/>
        </w:rPr>
        <w:t xml:space="preserve"> ما تكون داخل المخيمات وتعتبر وسيلة غير صحية للتخلص من المياه العادمة.</w:t>
      </w:r>
    </w:p>
    <w:p w:rsidR="00DB7860" w:rsidRPr="00A41A73" w:rsidRDefault="00DB7860" w:rsidP="00DB7860">
      <w:pPr>
        <w:pStyle w:val="Header"/>
        <w:tabs>
          <w:tab w:val="clear" w:pos="4153"/>
          <w:tab w:val="clear" w:pos="8306"/>
        </w:tabs>
        <w:rPr>
          <w:rFonts w:cs="Simplified Arabic"/>
          <w:b/>
          <w:bCs/>
          <w:rtl/>
        </w:rPr>
      </w:pPr>
    </w:p>
    <w:p w:rsidR="00DB7860" w:rsidRDefault="00DB7860" w:rsidP="00DB7860">
      <w:pPr>
        <w:pStyle w:val="Header"/>
        <w:tabs>
          <w:tab w:val="clear" w:pos="4153"/>
          <w:tab w:val="clear" w:pos="8306"/>
        </w:tabs>
        <w:rPr>
          <w:rFonts w:cs="Simplified Arabic"/>
          <w:b/>
          <w:bCs/>
          <w:sz w:val="24"/>
          <w:szCs w:val="24"/>
          <w:rtl/>
        </w:rPr>
      </w:pPr>
      <w:r>
        <w:rPr>
          <w:rFonts w:cs="Simplified Arabic"/>
          <w:b/>
          <w:bCs/>
          <w:sz w:val="24"/>
          <w:szCs w:val="24"/>
          <w:rtl/>
        </w:rPr>
        <w:t>معالجة المياه العادمة</w:t>
      </w:r>
      <w:r w:rsidRPr="000E5641">
        <w:rPr>
          <w:rFonts w:cs="Simplified Arabic" w:hint="cs"/>
          <w:b/>
          <w:bCs/>
          <w:sz w:val="24"/>
          <w:szCs w:val="24"/>
          <w:rtl/>
        </w:rPr>
        <w:t>:</w:t>
      </w:r>
    </w:p>
    <w:p w:rsidR="00DB7860" w:rsidRDefault="00DB7860" w:rsidP="00DB7860">
      <w:pPr>
        <w:pStyle w:val="Header"/>
        <w:tabs>
          <w:tab w:val="clear" w:pos="4153"/>
          <w:tab w:val="clear" w:pos="8306"/>
        </w:tabs>
        <w:rPr>
          <w:rFonts w:cs="Simplified Arabic"/>
          <w:b/>
          <w:bCs/>
          <w:sz w:val="24"/>
          <w:szCs w:val="24"/>
          <w:rtl/>
        </w:rPr>
      </w:pPr>
      <w:r>
        <w:rPr>
          <w:rFonts w:cs="Simplified Arabic"/>
          <w:sz w:val="24"/>
          <w:szCs w:val="24"/>
          <w:rtl/>
        </w:rPr>
        <w:t xml:space="preserve">عملية تنقية المياه العادمة بحيث تتوافق مع المعايير البيئية والنوعية، وهناك ثلاثة أنواع للمعالجة: ميكانيكية، </w:t>
      </w:r>
      <w:r>
        <w:rPr>
          <w:rFonts w:cs="Simplified Arabic" w:hint="cs"/>
          <w:sz w:val="24"/>
          <w:szCs w:val="24"/>
          <w:rtl/>
        </w:rPr>
        <w:t>و</w:t>
      </w:r>
      <w:r>
        <w:rPr>
          <w:rFonts w:cs="Simplified Arabic"/>
          <w:sz w:val="24"/>
          <w:szCs w:val="24"/>
          <w:rtl/>
        </w:rPr>
        <w:t>بيولوجية، وكيميائية.</w:t>
      </w:r>
    </w:p>
    <w:p w:rsidR="00DB7860" w:rsidRPr="00A41A73" w:rsidRDefault="00DB7860" w:rsidP="00DB7860">
      <w:pPr>
        <w:pStyle w:val="Header"/>
        <w:tabs>
          <w:tab w:val="clear" w:pos="4153"/>
          <w:tab w:val="clear" w:pos="8306"/>
        </w:tabs>
        <w:rPr>
          <w:rFonts w:cs="Simplified Arabic"/>
          <w:b/>
          <w:bCs/>
          <w:rtl/>
        </w:rPr>
      </w:pPr>
    </w:p>
    <w:p w:rsidR="00DB7860" w:rsidRDefault="00DB7860" w:rsidP="00DB7860">
      <w:pPr>
        <w:pStyle w:val="Header"/>
        <w:tabs>
          <w:tab w:val="clear" w:pos="4153"/>
          <w:tab w:val="clear" w:pos="8306"/>
        </w:tabs>
        <w:rPr>
          <w:rFonts w:cs="Simplified Arabic"/>
          <w:sz w:val="24"/>
          <w:szCs w:val="24"/>
          <w:rtl/>
        </w:rPr>
      </w:pPr>
      <w:r>
        <w:rPr>
          <w:rFonts w:cs="Simplified Arabic"/>
          <w:b/>
          <w:bCs/>
          <w:sz w:val="24"/>
          <w:szCs w:val="24"/>
          <w:rtl/>
        </w:rPr>
        <w:t>الهيئة المحلية</w:t>
      </w:r>
      <w:r w:rsidRPr="000E5641">
        <w:rPr>
          <w:rFonts w:cs="Simplified Arabic" w:hint="cs"/>
          <w:b/>
          <w:bCs/>
          <w:sz w:val="24"/>
          <w:szCs w:val="24"/>
          <w:rtl/>
        </w:rPr>
        <w:t>:</w:t>
      </w:r>
      <w:r>
        <w:rPr>
          <w:rFonts w:cs="Simplified Arabic"/>
          <w:sz w:val="24"/>
          <w:szCs w:val="24"/>
          <w:rtl/>
        </w:rPr>
        <w:t xml:space="preserve"> </w:t>
      </w:r>
    </w:p>
    <w:p w:rsidR="00DB7860" w:rsidRDefault="00DB7860" w:rsidP="00DB7860">
      <w:pPr>
        <w:pStyle w:val="Header"/>
        <w:tabs>
          <w:tab w:val="clear" w:pos="4153"/>
          <w:tab w:val="clear" w:pos="8306"/>
        </w:tabs>
        <w:rPr>
          <w:rFonts w:cs="Simplified Arabic"/>
          <w:sz w:val="24"/>
          <w:szCs w:val="24"/>
          <w:rtl/>
        </w:rPr>
      </w:pPr>
      <w:r>
        <w:rPr>
          <w:rFonts w:cs="Simplified Arabic"/>
          <w:sz w:val="24"/>
          <w:szCs w:val="24"/>
          <w:rtl/>
        </w:rPr>
        <w:t>هي الهيئة التي تمتلك صلاحيات تقديم الخدمات العامة وإدارة شؤون جميع السكان في التجمع ومعترف بها من وزارة الحكم المحلي.</w:t>
      </w:r>
    </w:p>
    <w:p w:rsidR="00DB7860" w:rsidRPr="00A41A73" w:rsidRDefault="00DB7860" w:rsidP="00DB7860">
      <w:pPr>
        <w:pStyle w:val="Header"/>
        <w:tabs>
          <w:tab w:val="clear" w:pos="4153"/>
          <w:tab w:val="clear" w:pos="8306"/>
        </w:tabs>
        <w:rPr>
          <w:rFonts w:cs="Simplified Arabic"/>
          <w:b/>
          <w:bCs/>
          <w:rtl/>
        </w:rPr>
      </w:pPr>
    </w:p>
    <w:p w:rsidR="00DB7860" w:rsidRDefault="00DB7860" w:rsidP="00DB7860">
      <w:pPr>
        <w:pStyle w:val="Header"/>
        <w:tabs>
          <w:tab w:val="clear" w:pos="4153"/>
          <w:tab w:val="clear" w:pos="8306"/>
        </w:tabs>
        <w:rPr>
          <w:rFonts w:cs="Simplified Arabic"/>
          <w:b/>
          <w:bCs/>
          <w:sz w:val="24"/>
          <w:szCs w:val="24"/>
          <w:rtl/>
        </w:rPr>
      </w:pPr>
      <w:r>
        <w:rPr>
          <w:rFonts w:cs="Simplified Arabic"/>
          <w:b/>
          <w:bCs/>
          <w:sz w:val="24"/>
          <w:szCs w:val="24"/>
          <w:rtl/>
        </w:rPr>
        <w:t>مقر الهيئة المحلية</w:t>
      </w:r>
      <w:r w:rsidRPr="000E5641">
        <w:rPr>
          <w:rFonts w:cs="Simplified Arabic" w:hint="cs"/>
          <w:b/>
          <w:bCs/>
          <w:sz w:val="24"/>
          <w:szCs w:val="24"/>
          <w:rtl/>
        </w:rPr>
        <w:t>:</w:t>
      </w:r>
    </w:p>
    <w:p w:rsidR="00122990" w:rsidRDefault="00DB7860" w:rsidP="00DB7860">
      <w:pPr>
        <w:pStyle w:val="Header"/>
        <w:tabs>
          <w:tab w:val="clear" w:pos="4153"/>
          <w:tab w:val="clear" w:pos="8306"/>
        </w:tabs>
        <w:rPr>
          <w:rFonts w:cs="Simplified Arabic"/>
          <w:b/>
          <w:bCs/>
          <w:sz w:val="24"/>
          <w:szCs w:val="24"/>
          <w:rtl/>
        </w:rPr>
      </w:pPr>
      <w:r>
        <w:rPr>
          <w:rFonts w:cs="Simplified Arabic"/>
          <w:sz w:val="24"/>
          <w:szCs w:val="24"/>
          <w:rtl/>
        </w:rPr>
        <w:t>المبنى الذي يشكل عنوان الهيئة المحلية وبها تتواجد إدارة الهيئة المحلية.</w:t>
      </w:r>
    </w:p>
    <w:p w:rsidR="00122990" w:rsidRDefault="00122990" w:rsidP="0054454E">
      <w:pPr>
        <w:tabs>
          <w:tab w:val="left" w:pos="423"/>
          <w:tab w:val="left" w:pos="565"/>
        </w:tabs>
        <w:jc w:val="center"/>
        <w:rPr>
          <w:rFonts w:cs="Simplified Arabic"/>
          <w:b/>
          <w:bCs/>
          <w:sz w:val="24"/>
          <w:szCs w:val="24"/>
          <w:rtl/>
        </w:rPr>
      </w:pPr>
    </w:p>
    <w:p w:rsidR="00122990" w:rsidRDefault="00122990" w:rsidP="0054454E">
      <w:pPr>
        <w:pStyle w:val="BodyText3"/>
        <w:jc w:val="left"/>
        <w:rPr>
          <w:b w:val="0"/>
          <w:bCs w:val="0"/>
          <w:rtl/>
        </w:rPr>
      </w:pPr>
      <w:r>
        <w:rPr>
          <w:sz w:val="24"/>
          <w:szCs w:val="24"/>
          <w:rtl/>
        </w:rPr>
        <w:br w:type="page"/>
      </w:r>
    </w:p>
    <w:p w:rsidR="00494E85" w:rsidRDefault="00494E85" w:rsidP="0054454E">
      <w:pPr>
        <w:bidi w:val="0"/>
        <w:rPr>
          <w:rFonts w:cs="Simplified Arabic"/>
          <w:b/>
          <w:bCs/>
          <w:sz w:val="32"/>
          <w:szCs w:val="28"/>
          <w:rtl/>
        </w:rPr>
      </w:pPr>
      <w:r>
        <w:rPr>
          <w:rtl/>
        </w:rPr>
        <w:lastRenderedPageBreak/>
        <w:br w:type="page"/>
      </w:r>
    </w:p>
    <w:p w:rsidR="00122990" w:rsidRPr="00122990" w:rsidRDefault="00122990" w:rsidP="0054454E">
      <w:pPr>
        <w:pStyle w:val="BodyText3"/>
        <w:ind w:left="425"/>
        <w:jc w:val="center"/>
        <w:rPr>
          <w:rtl/>
        </w:rPr>
      </w:pPr>
      <w:r w:rsidRPr="00122990">
        <w:rPr>
          <w:rFonts w:hint="cs"/>
          <w:rtl/>
        </w:rPr>
        <w:lastRenderedPageBreak/>
        <w:t>المراجع</w:t>
      </w:r>
    </w:p>
    <w:p w:rsidR="002008EB" w:rsidRDefault="002008EB" w:rsidP="0054454E">
      <w:pPr>
        <w:pStyle w:val="BodyText3"/>
        <w:ind w:left="425"/>
        <w:jc w:val="both"/>
        <w:rPr>
          <w:sz w:val="24"/>
          <w:szCs w:val="24"/>
          <w:rtl/>
        </w:rPr>
      </w:pPr>
    </w:p>
    <w:p w:rsidR="002008EB" w:rsidRPr="00494E85" w:rsidRDefault="002008EB" w:rsidP="0054454E">
      <w:pPr>
        <w:pStyle w:val="BodyText3"/>
        <w:numPr>
          <w:ilvl w:val="0"/>
          <w:numId w:val="8"/>
        </w:numPr>
        <w:tabs>
          <w:tab w:val="clear" w:pos="845"/>
        </w:tabs>
        <w:ind w:left="565" w:right="0" w:hanging="426"/>
        <w:jc w:val="both"/>
        <w:rPr>
          <w:rFonts w:ascii="Simplified Arabic" w:hAnsi="Simplified Arabic"/>
          <w:b w:val="0"/>
          <w:bCs w:val="0"/>
          <w:sz w:val="24"/>
          <w:szCs w:val="24"/>
        </w:rPr>
      </w:pPr>
      <w:r w:rsidRPr="00494E85">
        <w:rPr>
          <w:rFonts w:ascii="Simplified Arabic" w:hAnsi="Simplified Arabic"/>
          <w:b w:val="0"/>
          <w:bCs w:val="0"/>
          <w:sz w:val="24"/>
          <w:szCs w:val="24"/>
          <w:rtl/>
        </w:rPr>
        <w:t>الجهاز ا</w:t>
      </w:r>
      <w:r w:rsidR="00A00B0F" w:rsidRPr="00494E85">
        <w:rPr>
          <w:rFonts w:ascii="Simplified Arabic" w:hAnsi="Simplified Arabic"/>
          <w:b w:val="0"/>
          <w:bCs w:val="0"/>
          <w:sz w:val="24"/>
          <w:szCs w:val="24"/>
          <w:rtl/>
        </w:rPr>
        <w:t>لمركزي للإحصاء الفلسطيني، 2003.</w:t>
      </w:r>
      <w:r w:rsidRPr="00494E85">
        <w:rPr>
          <w:rFonts w:ascii="Simplified Arabic" w:hAnsi="Simplified Arabic"/>
          <w:b w:val="0"/>
          <w:bCs w:val="0"/>
          <w:sz w:val="24"/>
          <w:szCs w:val="24"/>
          <w:rtl/>
        </w:rPr>
        <w:t xml:space="preserve"> مسح التجمعات السكانية- 2003، النتائج الأساسية.  </w:t>
      </w:r>
      <w:r w:rsidR="00494E85">
        <w:rPr>
          <w:rFonts w:ascii="Simplified Arabic" w:hAnsi="Simplified Arabic" w:hint="cs"/>
          <w:b w:val="0"/>
          <w:bCs w:val="0"/>
          <w:sz w:val="24"/>
          <w:szCs w:val="24"/>
          <w:rtl/>
        </w:rPr>
        <w:t xml:space="preserve">          </w:t>
      </w:r>
      <w:r w:rsidRPr="00494E85">
        <w:rPr>
          <w:rFonts w:ascii="Simplified Arabic" w:hAnsi="Simplified Arabic"/>
          <w:b w:val="0"/>
          <w:bCs w:val="0"/>
          <w:sz w:val="24"/>
          <w:szCs w:val="24"/>
          <w:rtl/>
        </w:rPr>
        <w:t xml:space="preserve">رام الله – فلسطين. </w:t>
      </w:r>
    </w:p>
    <w:p w:rsidR="002008EB" w:rsidRPr="00494E85" w:rsidRDefault="002008EB" w:rsidP="0054454E">
      <w:pPr>
        <w:pStyle w:val="BodyText3"/>
        <w:numPr>
          <w:ilvl w:val="0"/>
          <w:numId w:val="8"/>
        </w:numPr>
        <w:tabs>
          <w:tab w:val="clear" w:pos="845"/>
        </w:tabs>
        <w:ind w:left="565" w:right="0" w:hanging="426"/>
        <w:jc w:val="both"/>
        <w:rPr>
          <w:rFonts w:ascii="Simplified Arabic" w:hAnsi="Simplified Arabic"/>
          <w:b w:val="0"/>
          <w:bCs w:val="0"/>
          <w:sz w:val="24"/>
          <w:szCs w:val="24"/>
        </w:rPr>
      </w:pPr>
      <w:r w:rsidRPr="00494E85">
        <w:rPr>
          <w:rFonts w:ascii="Simplified Arabic" w:hAnsi="Simplified Arabic"/>
          <w:b w:val="0"/>
          <w:bCs w:val="0"/>
          <w:sz w:val="24"/>
          <w:szCs w:val="24"/>
          <w:rtl/>
        </w:rPr>
        <w:t>الجهاز ا</w:t>
      </w:r>
      <w:r w:rsidR="00A00B0F" w:rsidRPr="00494E85">
        <w:rPr>
          <w:rFonts w:ascii="Simplified Arabic" w:hAnsi="Simplified Arabic"/>
          <w:b w:val="0"/>
          <w:bCs w:val="0"/>
          <w:sz w:val="24"/>
          <w:szCs w:val="24"/>
          <w:rtl/>
        </w:rPr>
        <w:t>لمركزي للإحصاء الفلسطيني، 2005.</w:t>
      </w:r>
      <w:r w:rsidRPr="00494E85">
        <w:rPr>
          <w:rFonts w:ascii="Simplified Arabic" w:hAnsi="Simplified Arabic"/>
          <w:b w:val="0"/>
          <w:bCs w:val="0"/>
          <w:sz w:val="24"/>
          <w:szCs w:val="24"/>
          <w:rtl/>
        </w:rPr>
        <w:t xml:space="preserve"> مسح التجمعات السكانية- 2005، النتائج الأساسية. </w:t>
      </w:r>
      <w:r w:rsidR="00494E85">
        <w:rPr>
          <w:rFonts w:ascii="Simplified Arabic" w:hAnsi="Simplified Arabic" w:hint="cs"/>
          <w:b w:val="0"/>
          <w:bCs w:val="0"/>
          <w:sz w:val="24"/>
          <w:szCs w:val="24"/>
          <w:rtl/>
        </w:rPr>
        <w:t xml:space="preserve">           </w:t>
      </w:r>
      <w:r w:rsidRPr="00494E85">
        <w:rPr>
          <w:rFonts w:ascii="Simplified Arabic" w:hAnsi="Simplified Arabic"/>
          <w:b w:val="0"/>
          <w:bCs w:val="0"/>
          <w:sz w:val="24"/>
          <w:szCs w:val="24"/>
          <w:rtl/>
        </w:rPr>
        <w:t>رام الله – فلسطين.</w:t>
      </w:r>
    </w:p>
    <w:p w:rsidR="002008EB" w:rsidRPr="00494E85" w:rsidRDefault="002008EB" w:rsidP="0054454E">
      <w:pPr>
        <w:pStyle w:val="BodyText3"/>
        <w:numPr>
          <w:ilvl w:val="0"/>
          <w:numId w:val="8"/>
        </w:numPr>
        <w:tabs>
          <w:tab w:val="clear" w:pos="845"/>
        </w:tabs>
        <w:ind w:left="565" w:right="0" w:hanging="426"/>
        <w:jc w:val="both"/>
        <w:rPr>
          <w:rFonts w:ascii="Simplified Arabic" w:hAnsi="Simplified Arabic"/>
          <w:b w:val="0"/>
          <w:bCs w:val="0"/>
          <w:sz w:val="24"/>
          <w:szCs w:val="24"/>
        </w:rPr>
      </w:pPr>
      <w:r w:rsidRPr="00494E85">
        <w:rPr>
          <w:rFonts w:ascii="Simplified Arabic" w:hAnsi="Simplified Arabic"/>
          <w:b w:val="0"/>
          <w:bCs w:val="0"/>
          <w:sz w:val="24"/>
          <w:szCs w:val="24"/>
          <w:rtl/>
        </w:rPr>
        <w:t xml:space="preserve">الجهاز المركزي للإحصاء الفلسطيني، </w:t>
      </w:r>
      <w:r w:rsidRPr="00494E85">
        <w:rPr>
          <w:rFonts w:ascii="Simplified Arabic" w:hAnsi="Simplified Arabic"/>
          <w:b w:val="0"/>
          <w:bCs w:val="0"/>
          <w:sz w:val="24"/>
          <w:szCs w:val="24"/>
        </w:rPr>
        <w:t>2008</w:t>
      </w:r>
      <w:r w:rsidR="00A00B0F" w:rsidRPr="00494E85">
        <w:rPr>
          <w:rFonts w:ascii="Simplified Arabic" w:hAnsi="Simplified Arabic"/>
          <w:b w:val="0"/>
          <w:bCs w:val="0"/>
          <w:sz w:val="24"/>
          <w:szCs w:val="24"/>
          <w:rtl/>
        </w:rPr>
        <w:t>.</w:t>
      </w:r>
      <w:r w:rsidRPr="00494E85">
        <w:rPr>
          <w:rFonts w:ascii="Simplified Arabic" w:hAnsi="Simplified Arabic"/>
          <w:b w:val="0"/>
          <w:bCs w:val="0"/>
          <w:sz w:val="24"/>
          <w:szCs w:val="24"/>
          <w:rtl/>
        </w:rPr>
        <w:t xml:space="preserve"> التعداد العام للسكان والمساكن والمنشآت 2007، المؤتمر الصحفي لاعلان عن النتائج الأولية للتعداد (السكان، المباني، المساكن، والمنشآت).  رام الله - فلسطين. </w:t>
      </w:r>
    </w:p>
    <w:p w:rsidR="002008EB" w:rsidRPr="00494E85" w:rsidRDefault="002008EB" w:rsidP="0054454E">
      <w:pPr>
        <w:pStyle w:val="BodyText3"/>
        <w:numPr>
          <w:ilvl w:val="0"/>
          <w:numId w:val="8"/>
        </w:numPr>
        <w:tabs>
          <w:tab w:val="clear" w:pos="845"/>
        </w:tabs>
        <w:ind w:left="565" w:right="0" w:hanging="426"/>
        <w:jc w:val="both"/>
        <w:rPr>
          <w:rFonts w:ascii="Simplified Arabic" w:hAnsi="Simplified Arabic"/>
          <w:b w:val="0"/>
          <w:bCs w:val="0"/>
          <w:sz w:val="24"/>
          <w:szCs w:val="24"/>
        </w:rPr>
      </w:pPr>
      <w:r w:rsidRPr="00494E85">
        <w:rPr>
          <w:rFonts w:ascii="Simplified Arabic" w:hAnsi="Simplified Arabic"/>
          <w:b w:val="0"/>
          <w:bCs w:val="0"/>
          <w:sz w:val="24"/>
          <w:szCs w:val="24"/>
          <w:rtl/>
        </w:rPr>
        <w:t xml:space="preserve">الجهاز المركزي للإحصاء الفلسطيني، </w:t>
      </w:r>
      <w:r w:rsidRPr="00494E85">
        <w:rPr>
          <w:rFonts w:ascii="Simplified Arabic" w:hAnsi="Simplified Arabic"/>
          <w:b w:val="0"/>
          <w:bCs w:val="0"/>
          <w:sz w:val="24"/>
          <w:szCs w:val="24"/>
        </w:rPr>
        <w:t>2008</w:t>
      </w:r>
      <w:r w:rsidR="00A00B0F" w:rsidRPr="00494E85">
        <w:rPr>
          <w:rFonts w:ascii="Simplified Arabic" w:hAnsi="Simplified Arabic"/>
          <w:b w:val="0"/>
          <w:bCs w:val="0"/>
          <w:sz w:val="24"/>
          <w:szCs w:val="24"/>
          <w:rtl/>
        </w:rPr>
        <w:t>.</w:t>
      </w:r>
      <w:r w:rsidRPr="00494E85">
        <w:rPr>
          <w:rFonts w:ascii="Simplified Arabic" w:hAnsi="Simplified Arabic"/>
          <w:b w:val="0"/>
          <w:bCs w:val="0"/>
          <w:sz w:val="24"/>
          <w:szCs w:val="24"/>
          <w:rtl/>
        </w:rPr>
        <w:t xml:space="preserve"> التعداد العام للسكان والمساكن والمنشآت 2007، النتائج النهائية للتعداد في الضفة الغربية- ملخص (السكان والمساكن).  رام الله - فلسطين. </w:t>
      </w:r>
    </w:p>
    <w:p w:rsidR="00D672AE" w:rsidRPr="00494E85" w:rsidRDefault="00D672AE" w:rsidP="0054454E">
      <w:pPr>
        <w:pStyle w:val="BodyText3"/>
        <w:numPr>
          <w:ilvl w:val="0"/>
          <w:numId w:val="8"/>
        </w:numPr>
        <w:tabs>
          <w:tab w:val="clear" w:pos="845"/>
        </w:tabs>
        <w:ind w:left="565" w:right="0" w:hanging="426"/>
        <w:jc w:val="both"/>
        <w:rPr>
          <w:rFonts w:ascii="Simplified Arabic" w:hAnsi="Simplified Arabic"/>
          <w:b w:val="0"/>
          <w:bCs w:val="0"/>
          <w:sz w:val="24"/>
          <w:szCs w:val="24"/>
        </w:rPr>
      </w:pPr>
      <w:r w:rsidRPr="00494E85">
        <w:rPr>
          <w:rFonts w:ascii="Simplified Arabic" w:hAnsi="Simplified Arabic"/>
          <w:b w:val="0"/>
          <w:bCs w:val="0"/>
          <w:sz w:val="24"/>
          <w:szCs w:val="24"/>
          <w:rtl/>
        </w:rPr>
        <w:t>الجهاز المركزي للإحصاء الفلسطيني، 2008</w:t>
      </w:r>
      <w:r w:rsidR="00A00B0F" w:rsidRPr="00494E85">
        <w:rPr>
          <w:rFonts w:ascii="Simplified Arabic" w:hAnsi="Simplified Arabic"/>
          <w:b w:val="0"/>
          <w:bCs w:val="0"/>
          <w:sz w:val="24"/>
          <w:szCs w:val="24"/>
          <w:rtl/>
        </w:rPr>
        <w:t>.</w:t>
      </w:r>
      <w:r w:rsidRPr="00494E85">
        <w:rPr>
          <w:rFonts w:ascii="Simplified Arabic" w:hAnsi="Simplified Arabic"/>
          <w:b w:val="0"/>
          <w:bCs w:val="0"/>
          <w:sz w:val="24"/>
          <w:szCs w:val="24"/>
          <w:rtl/>
        </w:rPr>
        <w:t xml:space="preserve"> مسح التجمعات السكانية- 2008، النتائج الأساسية.           </w:t>
      </w:r>
      <w:r w:rsidR="00494E85">
        <w:rPr>
          <w:rFonts w:ascii="Simplified Arabic" w:hAnsi="Simplified Arabic" w:hint="cs"/>
          <w:b w:val="0"/>
          <w:bCs w:val="0"/>
          <w:sz w:val="24"/>
          <w:szCs w:val="24"/>
          <w:rtl/>
        </w:rPr>
        <w:t xml:space="preserve">  </w:t>
      </w:r>
      <w:r w:rsidRPr="00494E85">
        <w:rPr>
          <w:rFonts w:ascii="Simplified Arabic" w:hAnsi="Simplified Arabic"/>
          <w:b w:val="0"/>
          <w:bCs w:val="0"/>
          <w:sz w:val="24"/>
          <w:szCs w:val="24"/>
          <w:rtl/>
        </w:rPr>
        <w:t>رام الله – فلسطين.</w:t>
      </w:r>
    </w:p>
    <w:p w:rsidR="00D672AE" w:rsidRDefault="00D672AE" w:rsidP="0054454E">
      <w:pPr>
        <w:pStyle w:val="BodyText3"/>
        <w:numPr>
          <w:ilvl w:val="0"/>
          <w:numId w:val="8"/>
        </w:numPr>
        <w:tabs>
          <w:tab w:val="clear" w:pos="845"/>
        </w:tabs>
        <w:ind w:left="565" w:right="0" w:hanging="426"/>
        <w:jc w:val="both"/>
        <w:rPr>
          <w:rFonts w:ascii="Simplified Arabic" w:hAnsi="Simplified Arabic"/>
          <w:b w:val="0"/>
          <w:bCs w:val="0"/>
          <w:sz w:val="24"/>
          <w:szCs w:val="24"/>
        </w:rPr>
      </w:pPr>
      <w:r w:rsidRPr="00494E85">
        <w:rPr>
          <w:rFonts w:ascii="Simplified Arabic" w:hAnsi="Simplified Arabic"/>
          <w:b w:val="0"/>
          <w:bCs w:val="0"/>
          <w:sz w:val="24"/>
          <w:szCs w:val="24"/>
          <w:rtl/>
        </w:rPr>
        <w:t>الجهاز المركزي للإحصاء الفلسطيني، 20</w:t>
      </w:r>
      <w:r w:rsidR="00A00B0F" w:rsidRPr="00494E85">
        <w:rPr>
          <w:rFonts w:ascii="Simplified Arabic" w:hAnsi="Simplified Arabic"/>
          <w:b w:val="0"/>
          <w:bCs w:val="0"/>
          <w:sz w:val="24"/>
          <w:szCs w:val="24"/>
          <w:rtl/>
        </w:rPr>
        <w:t>10.</w:t>
      </w:r>
      <w:r w:rsidRPr="00494E85">
        <w:rPr>
          <w:rFonts w:ascii="Simplified Arabic" w:hAnsi="Simplified Arabic"/>
          <w:b w:val="0"/>
          <w:bCs w:val="0"/>
          <w:sz w:val="24"/>
          <w:szCs w:val="24"/>
          <w:rtl/>
        </w:rPr>
        <w:t xml:space="preserve"> مسح التجمعات السكانية- </w:t>
      </w:r>
      <w:r w:rsidR="00A00B0F" w:rsidRPr="00494E85">
        <w:rPr>
          <w:rFonts w:ascii="Simplified Arabic" w:hAnsi="Simplified Arabic"/>
          <w:b w:val="0"/>
          <w:bCs w:val="0"/>
          <w:sz w:val="24"/>
          <w:szCs w:val="24"/>
          <w:rtl/>
        </w:rPr>
        <w:t>2010</w:t>
      </w:r>
      <w:r w:rsidRPr="00494E85">
        <w:rPr>
          <w:rFonts w:ascii="Simplified Arabic" w:hAnsi="Simplified Arabic"/>
          <w:b w:val="0"/>
          <w:bCs w:val="0"/>
          <w:sz w:val="24"/>
          <w:szCs w:val="24"/>
          <w:rtl/>
        </w:rPr>
        <w:t xml:space="preserve">، النتائج الأساسية.           </w:t>
      </w:r>
      <w:r w:rsidR="00494E85">
        <w:rPr>
          <w:rFonts w:ascii="Simplified Arabic" w:hAnsi="Simplified Arabic" w:hint="cs"/>
          <w:b w:val="0"/>
          <w:bCs w:val="0"/>
          <w:sz w:val="24"/>
          <w:szCs w:val="24"/>
          <w:rtl/>
        </w:rPr>
        <w:t xml:space="preserve"> </w:t>
      </w:r>
      <w:r w:rsidRPr="00494E85">
        <w:rPr>
          <w:rFonts w:ascii="Simplified Arabic" w:hAnsi="Simplified Arabic"/>
          <w:b w:val="0"/>
          <w:bCs w:val="0"/>
          <w:sz w:val="24"/>
          <w:szCs w:val="24"/>
          <w:rtl/>
        </w:rPr>
        <w:t>رام الله – فلسطين.</w:t>
      </w:r>
    </w:p>
    <w:p w:rsidR="00BA20B5" w:rsidRPr="00494E85" w:rsidRDefault="00BA20B5" w:rsidP="0054454E">
      <w:pPr>
        <w:pStyle w:val="BodyText3"/>
        <w:numPr>
          <w:ilvl w:val="0"/>
          <w:numId w:val="8"/>
        </w:numPr>
        <w:tabs>
          <w:tab w:val="clear" w:pos="845"/>
        </w:tabs>
        <w:ind w:left="565" w:right="0" w:hanging="426"/>
        <w:jc w:val="both"/>
        <w:rPr>
          <w:rFonts w:ascii="Simplified Arabic" w:hAnsi="Simplified Arabic"/>
          <w:b w:val="0"/>
          <w:bCs w:val="0"/>
          <w:sz w:val="24"/>
          <w:szCs w:val="24"/>
        </w:rPr>
      </w:pPr>
      <w:r>
        <w:rPr>
          <w:rFonts w:ascii="Simplified Arabic" w:hAnsi="Simplified Arabic" w:hint="cs"/>
          <w:b w:val="0"/>
          <w:bCs w:val="0"/>
          <w:sz w:val="24"/>
          <w:szCs w:val="24"/>
          <w:rtl/>
        </w:rPr>
        <w:t xml:space="preserve">وزارة الحكم المحلي، 2013. قاعدة بيانات الهيئات المحلية. رام الله </w:t>
      </w:r>
      <w:r>
        <w:rPr>
          <w:rFonts w:ascii="Simplified Arabic" w:hAnsi="Simplified Arabic"/>
          <w:b w:val="0"/>
          <w:bCs w:val="0"/>
          <w:sz w:val="24"/>
          <w:szCs w:val="24"/>
          <w:rtl/>
        </w:rPr>
        <w:t>–</w:t>
      </w:r>
      <w:r>
        <w:rPr>
          <w:rFonts w:ascii="Simplified Arabic" w:hAnsi="Simplified Arabic" w:hint="cs"/>
          <w:b w:val="0"/>
          <w:bCs w:val="0"/>
          <w:sz w:val="24"/>
          <w:szCs w:val="24"/>
          <w:rtl/>
        </w:rPr>
        <w:t xml:space="preserve"> فلسطين.</w:t>
      </w:r>
    </w:p>
    <w:p w:rsidR="0027716D" w:rsidRPr="00D672AE" w:rsidRDefault="0027716D" w:rsidP="0054454E">
      <w:pPr>
        <w:pStyle w:val="BodyText3"/>
        <w:ind w:left="565"/>
        <w:jc w:val="both"/>
        <w:rPr>
          <w:sz w:val="24"/>
          <w:szCs w:val="24"/>
          <w:rtl/>
        </w:rPr>
      </w:pPr>
    </w:p>
    <w:p w:rsidR="0027716D" w:rsidRDefault="0027716D" w:rsidP="0054454E">
      <w:pPr>
        <w:pStyle w:val="BodyText3"/>
        <w:ind w:left="565" w:right="845"/>
        <w:jc w:val="both"/>
        <w:rPr>
          <w:sz w:val="24"/>
          <w:szCs w:val="24"/>
        </w:rPr>
      </w:pPr>
    </w:p>
    <w:p w:rsidR="002008EB" w:rsidRDefault="002008EB" w:rsidP="0054454E">
      <w:pPr>
        <w:pStyle w:val="BodyText3"/>
        <w:ind w:left="139"/>
        <w:jc w:val="both"/>
        <w:rPr>
          <w:sz w:val="24"/>
          <w:szCs w:val="24"/>
        </w:rPr>
      </w:pPr>
    </w:p>
    <w:p w:rsidR="002008EB" w:rsidRDefault="002008EB" w:rsidP="0054454E">
      <w:pPr>
        <w:pStyle w:val="BodyText3"/>
        <w:ind w:left="425"/>
        <w:jc w:val="both"/>
        <w:rPr>
          <w:sz w:val="24"/>
          <w:szCs w:val="24"/>
          <w:rtl/>
        </w:rPr>
      </w:pPr>
    </w:p>
    <w:p w:rsidR="002008EB" w:rsidRDefault="002008EB" w:rsidP="0054454E">
      <w:pPr>
        <w:pStyle w:val="BodyText3"/>
        <w:ind w:left="425"/>
        <w:jc w:val="both"/>
        <w:rPr>
          <w:sz w:val="24"/>
          <w:szCs w:val="24"/>
          <w:rtl/>
        </w:rPr>
      </w:pPr>
    </w:p>
    <w:p w:rsidR="002008EB" w:rsidRDefault="002008EB" w:rsidP="0054454E">
      <w:pPr>
        <w:pStyle w:val="Header"/>
        <w:tabs>
          <w:tab w:val="clear" w:pos="4153"/>
          <w:tab w:val="clear" w:pos="8306"/>
        </w:tabs>
        <w:jc w:val="lowKashida"/>
        <w:rPr>
          <w:sz w:val="24"/>
          <w:szCs w:val="24"/>
          <w:rtl/>
        </w:rPr>
      </w:pPr>
    </w:p>
    <w:p w:rsidR="002008EB" w:rsidRDefault="002008EB" w:rsidP="0054454E">
      <w:pPr>
        <w:rPr>
          <w:sz w:val="24"/>
          <w:szCs w:val="24"/>
          <w:rtl/>
        </w:rPr>
      </w:pPr>
    </w:p>
    <w:p w:rsidR="002008EB" w:rsidRDefault="002008EB" w:rsidP="0054454E">
      <w:pPr>
        <w:jc w:val="lowKashida"/>
        <w:rPr>
          <w:rFonts w:cs="Simplified Arabic"/>
          <w:sz w:val="24"/>
          <w:szCs w:val="24"/>
          <w:rtl/>
        </w:rPr>
      </w:pPr>
    </w:p>
    <w:p w:rsidR="002008EB" w:rsidRDefault="002008EB" w:rsidP="0054454E">
      <w:pPr>
        <w:jc w:val="lowKashida"/>
        <w:rPr>
          <w:rFonts w:cs="Simplified Arabic"/>
          <w:sz w:val="24"/>
          <w:szCs w:val="24"/>
          <w:rtl/>
        </w:rPr>
      </w:pPr>
    </w:p>
    <w:p w:rsidR="00DD685F" w:rsidRDefault="00DD685F" w:rsidP="0054454E">
      <w:pPr>
        <w:bidi w:val="0"/>
        <w:rPr>
          <w:rFonts w:cs="Simplified Arabic"/>
          <w:sz w:val="24"/>
          <w:szCs w:val="24"/>
          <w:rtl/>
        </w:rPr>
      </w:pPr>
      <w:r>
        <w:rPr>
          <w:rFonts w:cs="Simplified Arabic"/>
          <w:sz w:val="24"/>
          <w:szCs w:val="24"/>
          <w:rtl/>
        </w:rPr>
        <w:br w:type="page"/>
      </w:r>
    </w:p>
    <w:p w:rsidR="00DD685F" w:rsidRDefault="00DD685F" w:rsidP="0054454E">
      <w:pPr>
        <w:bidi w:val="0"/>
        <w:rPr>
          <w:rFonts w:cs="Simplified Arabic"/>
          <w:sz w:val="24"/>
          <w:szCs w:val="24"/>
          <w:rtl/>
        </w:rPr>
      </w:pPr>
    </w:p>
    <w:p w:rsidR="00DD685F" w:rsidRDefault="00DD685F" w:rsidP="0054454E">
      <w:pPr>
        <w:jc w:val="center"/>
        <w:rPr>
          <w:rFonts w:cs="Simplified Arabic"/>
          <w:sz w:val="24"/>
          <w:szCs w:val="24"/>
          <w:rtl/>
        </w:rPr>
      </w:pPr>
    </w:p>
    <w:p w:rsidR="00DD685F" w:rsidRDefault="00DD685F" w:rsidP="0054454E">
      <w:pPr>
        <w:jc w:val="center"/>
        <w:rPr>
          <w:rFonts w:cs="Simplified Arabic"/>
          <w:sz w:val="24"/>
          <w:szCs w:val="24"/>
          <w:rtl/>
        </w:rPr>
      </w:pPr>
    </w:p>
    <w:p w:rsidR="00DD685F" w:rsidRDefault="00DD685F" w:rsidP="0054454E">
      <w:pPr>
        <w:jc w:val="center"/>
        <w:rPr>
          <w:rFonts w:cs="Simplified Arabic"/>
          <w:sz w:val="24"/>
          <w:szCs w:val="24"/>
          <w:rtl/>
        </w:rPr>
      </w:pPr>
    </w:p>
    <w:p w:rsidR="00086237" w:rsidRDefault="00086237" w:rsidP="0054454E">
      <w:pPr>
        <w:jc w:val="center"/>
        <w:rPr>
          <w:rFonts w:cs="Simplified Arabic"/>
          <w:sz w:val="24"/>
          <w:szCs w:val="24"/>
          <w:rtl/>
        </w:rPr>
      </w:pPr>
    </w:p>
    <w:p w:rsidR="00086237" w:rsidRDefault="00086237"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Pr>
      </w:pPr>
    </w:p>
    <w:p w:rsidR="00051724" w:rsidRDefault="00051724" w:rsidP="0054454E">
      <w:pPr>
        <w:jc w:val="center"/>
        <w:rPr>
          <w:rFonts w:cs="Simplified Arabic"/>
          <w:sz w:val="24"/>
          <w:szCs w:val="24"/>
          <w:rtl/>
        </w:rPr>
      </w:pPr>
    </w:p>
    <w:p w:rsidR="00086237" w:rsidRDefault="00086237" w:rsidP="0054454E">
      <w:pPr>
        <w:jc w:val="center"/>
        <w:rPr>
          <w:rFonts w:cs="Simplified Arabic"/>
          <w:sz w:val="24"/>
          <w:szCs w:val="24"/>
          <w:rtl/>
        </w:rPr>
      </w:pPr>
    </w:p>
    <w:p w:rsidR="00086237" w:rsidRDefault="00086237" w:rsidP="0054454E">
      <w:pPr>
        <w:jc w:val="center"/>
        <w:rPr>
          <w:rFonts w:cs="Simplified Arabic"/>
          <w:sz w:val="24"/>
          <w:szCs w:val="24"/>
          <w:rtl/>
        </w:rPr>
      </w:pPr>
    </w:p>
    <w:p w:rsidR="00086237" w:rsidRDefault="00086237" w:rsidP="0054454E">
      <w:pPr>
        <w:jc w:val="center"/>
        <w:rPr>
          <w:rFonts w:cs="Simplified Arabic"/>
          <w:sz w:val="24"/>
          <w:szCs w:val="24"/>
          <w:rtl/>
        </w:rPr>
      </w:pPr>
    </w:p>
    <w:p w:rsidR="00086237" w:rsidRDefault="00086237" w:rsidP="0054454E">
      <w:pPr>
        <w:jc w:val="center"/>
        <w:rPr>
          <w:rFonts w:cs="Simplified Arabic"/>
          <w:sz w:val="24"/>
          <w:szCs w:val="24"/>
          <w:rtl/>
        </w:rPr>
      </w:pPr>
    </w:p>
    <w:p w:rsidR="00086237" w:rsidRDefault="00086237" w:rsidP="0054454E">
      <w:pPr>
        <w:jc w:val="center"/>
        <w:rPr>
          <w:rFonts w:cs="Simplified Arabic"/>
          <w:sz w:val="24"/>
          <w:szCs w:val="24"/>
          <w:rtl/>
        </w:rPr>
      </w:pPr>
    </w:p>
    <w:p w:rsidR="002008EB" w:rsidRPr="009D651A" w:rsidRDefault="00DD685F" w:rsidP="0054454E">
      <w:pPr>
        <w:jc w:val="center"/>
        <w:rPr>
          <w:rFonts w:cs="Simplified Arabic"/>
          <w:b/>
          <w:bCs/>
          <w:sz w:val="56"/>
          <w:szCs w:val="56"/>
          <w:rtl/>
        </w:rPr>
      </w:pPr>
      <w:r w:rsidRPr="009D651A">
        <w:rPr>
          <w:rFonts w:cs="Simplified Arabic" w:hint="cs"/>
          <w:b/>
          <w:bCs/>
          <w:sz w:val="56"/>
          <w:szCs w:val="56"/>
          <w:rtl/>
        </w:rPr>
        <w:t>الجداول</w:t>
      </w:r>
    </w:p>
    <w:p w:rsidR="00F63831" w:rsidRPr="00B94EDC" w:rsidRDefault="00B94EDC" w:rsidP="0054454E">
      <w:pPr>
        <w:jc w:val="center"/>
        <w:rPr>
          <w:b/>
          <w:bCs/>
          <w:sz w:val="56"/>
          <w:szCs w:val="56"/>
        </w:rPr>
      </w:pPr>
      <w:r w:rsidRPr="00B94EDC">
        <w:rPr>
          <w:b/>
          <w:bCs/>
          <w:sz w:val="56"/>
          <w:szCs w:val="56"/>
        </w:rPr>
        <w:t>Tables</w:t>
      </w:r>
    </w:p>
    <w:p w:rsidR="00D11412" w:rsidRDefault="00D11412" w:rsidP="0054454E">
      <w:pPr>
        <w:rPr>
          <w:rtl/>
        </w:rPr>
      </w:pPr>
    </w:p>
    <w:p w:rsidR="00D11412" w:rsidRDefault="00D11412" w:rsidP="0054454E">
      <w:pPr>
        <w:rPr>
          <w:rtl/>
        </w:rPr>
      </w:pPr>
    </w:p>
    <w:p w:rsidR="00D11412" w:rsidRDefault="00D11412" w:rsidP="0054454E">
      <w:pPr>
        <w:rPr>
          <w:rtl/>
        </w:rPr>
      </w:pPr>
    </w:p>
    <w:p w:rsidR="00D11412" w:rsidRDefault="00D11412" w:rsidP="0054454E">
      <w:pPr>
        <w:rPr>
          <w:rtl/>
        </w:rPr>
      </w:pPr>
    </w:p>
    <w:p w:rsidR="00D11412" w:rsidRDefault="00D11412" w:rsidP="0054454E">
      <w:pPr>
        <w:rPr>
          <w:rtl/>
        </w:rPr>
      </w:pPr>
    </w:p>
    <w:p w:rsidR="00D11412" w:rsidRDefault="00D11412" w:rsidP="0054454E">
      <w:pPr>
        <w:rPr>
          <w:rtl/>
        </w:rPr>
      </w:pPr>
    </w:p>
    <w:p w:rsidR="00D11412" w:rsidRDefault="00D11412" w:rsidP="0054454E">
      <w:pPr>
        <w:rPr>
          <w:rtl/>
        </w:rPr>
      </w:pPr>
    </w:p>
    <w:p w:rsidR="00D11412" w:rsidRDefault="00D11412" w:rsidP="0054454E">
      <w:pPr>
        <w:rPr>
          <w:rtl/>
        </w:rPr>
      </w:pPr>
    </w:p>
    <w:p w:rsidR="00D11412" w:rsidRDefault="00D11412" w:rsidP="0054454E">
      <w:pPr>
        <w:rPr>
          <w:rtl/>
        </w:rPr>
      </w:pPr>
    </w:p>
    <w:p w:rsidR="00D11412" w:rsidRDefault="00D11412" w:rsidP="0054454E">
      <w:pPr>
        <w:rPr>
          <w:rtl/>
        </w:rPr>
      </w:pPr>
    </w:p>
    <w:p w:rsidR="00D11412" w:rsidRDefault="00D11412" w:rsidP="0054454E">
      <w:pPr>
        <w:rPr>
          <w:rtl/>
        </w:rPr>
      </w:pPr>
    </w:p>
    <w:p w:rsidR="00D11412" w:rsidRDefault="00D11412" w:rsidP="0054454E">
      <w:pPr>
        <w:rPr>
          <w:rtl/>
        </w:rPr>
      </w:pPr>
    </w:p>
    <w:p w:rsidR="00D11412" w:rsidRDefault="00D11412" w:rsidP="0054454E">
      <w:pPr>
        <w:rPr>
          <w:rtl/>
        </w:rPr>
      </w:pPr>
    </w:p>
    <w:p w:rsidR="00D11412" w:rsidRDefault="00D11412" w:rsidP="0054454E">
      <w:pPr>
        <w:rPr>
          <w:rtl/>
        </w:rPr>
      </w:pPr>
    </w:p>
    <w:p w:rsidR="00D11412" w:rsidRDefault="00D11412" w:rsidP="0054454E">
      <w:pPr>
        <w:rPr>
          <w:rtl/>
        </w:rPr>
      </w:pPr>
    </w:p>
    <w:p w:rsidR="00D41D62" w:rsidRDefault="00D41D62" w:rsidP="0054454E">
      <w:pPr>
        <w:rPr>
          <w:rtl/>
        </w:rPr>
      </w:pPr>
    </w:p>
    <w:p w:rsidR="00D41D62" w:rsidRDefault="00D41D62" w:rsidP="0054454E">
      <w:pPr>
        <w:rPr>
          <w:rtl/>
        </w:rPr>
      </w:pPr>
    </w:p>
    <w:p w:rsidR="00D41D62" w:rsidRDefault="00D41D62" w:rsidP="0054454E">
      <w:pPr>
        <w:rPr>
          <w:rtl/>
        </w:rPr>
      </w:pPr>
    </w:p>
    <w:p w:rsidR="00D41D62" w:rsidRDefault="00D41D62" w:rsidP="0054454E">
      <w:pPr>
        <w:rPr>
          <w:rtl/>
        </w:rPr>
      </w:pPr>
    </w:p>
    <w:p w:rsidR="00D41D62" w:rsidRDefault="00D41D62" w:rsidP="0054454E">
      <w:pPr>
        <w:rPr>
          <w:rtl/>
        </w:rPr>
      </w:pPr>
    </w:p>
    <w:p w:rsidR="00D41D62" w:rsidRDefault="00D41D62" w:rsidP="0054454E">
      <w:pPr>
        <w:rPr>
          <w:rtl/>
        </w:rPr>
      </w:pPr>
    </w:p>
    <w:p w:rsidR="00D41D62" w:rsidRDefault="00D41D62" w:rsidP="0054454E">
      <w:pPr>
        <w:rPr>
          <w:rtl/>
        </w:rPr>
      </w:pPr>
    </w:p>
    <w:p w:rsidR="00D41D62" w:rsidRDefault="00D41D62" w:rsidP="0054454E">
      <w:pPr>
        <w:rPr>
          <w:rtl/>
        </w:rPr>
      </w:pPr>
    </w:p>
    <w:p w:rsidR="00D41D62" w:rsidRDefault="00D41D62" w:rsidP="0054454E">
      <w:pPr>
        <w:rPr>
          <w:rtl/>
        </w:rPr>
      </w:pPr>
    </w:p>
    <w:p w:rsidR="00D11412" w:rsidRDefault="00D11412" w:rsidP="0054454E">
      <w:pPr>
        <w:rPr>
          <w:rtl/>
        </w:rPr>
      </w:pPr>
    </w:p>
    <w:p w:rsidR="00D11412" w:rsidRDefault="00D11412" w:rsidP="0054454E">
      <w:pPr>
        <w:rPr>
          <w:rtl/>
        </w:rPr>
      </w:pPr>
    </w:p>
    <w:p w:rsidR="00D11412" w:rsidRDefault="00D11412" w:rsidP="0054454E">
      <w:pPr>
        <w:rPr>
          <w:rtl/>
        </w:rPr>
      </w:pPr>
    </w:p>
    <w:p w:rsidR="00D11412" w:rsidRDefault="00D11412" w:rsidP="0054454E">
      <w:pPr>
        <w:rPr>
          <w:rtl/>
        </w:rPr>
      </w:pPr>
    </w:p>
    <w:sectPr w:rsidR="00D11412" w:rsidSect="009C5F43">
      <w:footerReference w:type="default" r:id="rId22"/>
      <w:endnotePr>
        <w:numFmt w:val="lowerLetter"/>
      </w:endnotePr>
      <w:pgSz w:w="11906" w:h="16838" w:code="9"/>
      <w:pgMar w:top="1247" w:right="1418" w:bottom="1418" w:left="1418" w:header="720" w:footer="720" w:gutter="0"/>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61A5" w:rsidRDefault="00B661A5">
      <w:r>
        <w:separator/>
      </w:r>
    </w:p>
  </w:endnote>
  <w:endnote w:type="continuationSeparator" w:id="0">
    <w:p w:rsidR="00B661A5" w:rsidRDefault="00B661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7604456"/>
      <w:docPartObj>
        <w:docPartGallery w:val="Page Numbers (Bottom of Page)"/>
        <w:docPartUnique/>
      </w:docPartObj>
    </w:sdtPr>
    <w:sdtContent>
      <w:p w:rsidR="00B661A5" w:rsidRDefault="00046745">
        <w:pPr>
          <w:pStyle w:val="Footer"/>
          <w:jc w:val="center"/>
        </w:pPr>
        <w:fldSimple w:instr=" PAGE   \* MERGEFORMAT ">
          <w:r w:rsidR="001E1383">
            <w:rPr>
              <w:noProof/>
              <w:rtl/>
            </w:rPr>
            <w:t>38</w:t>
          </w:r>
        </w:fldSimple>
      </w:p>
    </w:sdtContent>
  </w:sdt>
  <w:p w:rsidR="00B661A5" w:rsidRDefault="00B661A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61A5" w:rsidRDefault="00B661A5">
      <w:r>
        <w:separator/>
      </w:r>
    </w:p>
  </w:footnote>
  <w:footnote w:type="continuationSeparator" w:id="0">
    <w:p w:rsidR="00B661A5" w:rsidRDefault="00B661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1A5" w:rsidRPr="00AB2FD7" w:rsidRDefault="00B661A5">
    <w:pPr>
      <w:pStyle w:val="Header"/>
      <w:rPr>
        <w:sz w:val="16"/>
        <w:szCs w:val="16"/>
      </w:rPr>
    </w:pPr>
    <w:r w:rsidRPr="00AB2FD7">
      <w:rPr>
        <w:sz w:val="16"/>
        <w:szCs w:val="16"/>
      </w:rPr>
      <w:t>PCBS</w:t>
    </w:r>
    <w:r w:rsidRPr="00AB2FD7">
      <w:rPr>
        <w:sz w:val="16"/>
        <w:szCs w:val="16"/>
        <w:rtl/>
      </w:rPr>
      <w:t>: مسح التجمعات السكانية، 2013. النتائح الأساسية</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7922C13"/>
    <w:multiLevelType w:val="singleLevel"/>
    <w:tmpl w:val="10445782"/>
    <w:lvl w:ilvl="0">
      <w:start w:val="1"/>
      <w:numFmt w:val="decimal"/>
      <w:lvlText w:val="%1."/>
      <w:lvlJc w:val="left"/>
      <w:pPr>
        <w:tabs>
          <w:tab w:val="num" w:pos="723"/>
        </w:tabs>
        <w:ind w:left="723" w:right="723" w:hanging="435"/>
      </w:pPr>
      <w:rPr>
        <w:rFonts w:hint="default"/>
        <w:sz w:val="24"/>
      </w:rPr>
    </w:lvl>
  </w:abstractNum>
  <w:abstractNum w:abstractNumId="2">
    <w:nsid w:val="0CBD7208"/>
    <w:multiLevelType w:val="singleLevel"/>
    <w:tmpl w:val="0401000F"/>
    <w:lvl w:ilvl="0">
      <w:start w:val="1"/>
      <w:numFmt w:val="decimal"/>
      <w:lvlText w:val="%1."/>
      <w:lvlJc w:val="center"/>
      <w:pPr>
        <w:tabs>
          <w:tab w:val="num" w:pos="648"/>
        </w:tabs>
        <w:ind w:left="360" w:right="360" w:hanging="72"/>
      </w:pPr>
    </w:lvl>
  </w:abstractNum>
  <w:abstractNum w:abstractNumId="3">
    <w:nsid w:val="0FA56D5D"/>
    <w:multiLevelType w:val="multilevel"/>
    <w:tmpl w:val="9D7AC782"/>
    <w:lvl w:ilvl="0">
      <w:start w:val="2"/>
      <w:numFmt w:val="decimal"/>
      <w:lvlText w:val="%1"/>
      <w:lvlJc w:val="left"/>
      <w:pPr>
        <w:ind w:left="360" w:hanging="360"/>
      </w:pPr>
      <w:rPr>
        <w:rFonts w:hint="default"/>
      </w:rPr>
    </w:lvl>
    <w:lvl w:ilvl="1">
      <w:start w:val="1"/>
      <w:numFmt w:val="decimal"/>
      <w:lvlText w:val="%1.%2"/>
      <w:lvlJc w:val="left"/>
      <w:pPr>
        <w:ind w:left="1917" w:hanging="360"/>
      </w:pPr>
      <w:rPr>
        <w:rFonts w:hint="default"/>
      </w:rPr>
    </w:lvl>
    <w:lvl w:ilvl="2">
      <w:start w:val="1"/>
      <w:numFmt w:val="decimal"/>
      <w:lvlText w:val="%1.%2.%3"/>
      <w:lvlJc w:val="left"/>
      <w:pPr>
        <w:ind w:left="3834" w:hanging="720"/>
      </w:pPr>
      <w:rPr>
        <w:rFonts w:hint="default"/>
      </w:rPr>
    </w:lvl>
    <w:lvl w:ilvl="3">
      <w:start w:val="1"/>
      <w:numFmt w:val="decimal"/>
      <w:lvlText w:val="%1.%2.%3.%4"/>
      <w:lvlJc w:val="left"/>
      <w:pPr>
        <w:ind w:left="5391" w:hanging="720"/>
      </w:pPr>
      <w:rPr>
        <w:rFonts w:hint="default"/>
      </w:rPr>
    </w:lvl>
    <w:lvl w:ilvl="4">
      <w:start w:val="1"/>
      <w:numFmt w:val="decimal"/>
      <w:lvlText w:val="%1.%2.%3.%4.%5"/>
      <w:lvlJc w:val="left"/>
      <w:pPr>
        <w:ind w:left="7308" w:hanging="1080"/>
      </w:pPr>
      <w:rPr>
        <w:rFonts w:hint="default"/>
      </w:rPr>
    </w:lvl>
    <w:lvl w:ilvl="5">
      <w:start w:val="1"/>
      <w:numFmt w:val="decimal"/>
      <w:lvlText w:val="%1.%2.%3.%4.%5.%6"/>
      <w:lvlJc w:val="left"/>
      <w:pPr>
        <w:ind w:left="8865" w:hanging="1080"/>
      </w:pPr>
      <w:rPr>
        <w:rFonts w:hint="default"/>
      </w:rPr>
    </w:lvl>
    <w:lvl w:ilvl="6">
      <w:start w:val="1"/>
      <w:numFmt w:val="decimal"/>
      <w:lvlText w:val="%1.%2.%3.%4.%5.%6.%7"/>
      <w:lvlJc w:val="left"/>
      <w:pPr>
        <w:ind w:left="10782" w:hanging="1440"/>
      </w:pPr>
      <w:rPr>
        <w:rFonts w:hint="default"/>
      </w:rPr>
    </w:lvl>
    <w:lvl w:ilvl="7">
      <w:start w:val="1"/>
      <w:numFmt w:val="decimal"/>
      <w:lvlText w:val="%1.%2.%3.%4.%5.%6.%7.%8"/>
      <w:lvlJc w:val="left"/>
      <w:pPr>
        <w:ind w:left="12339" w:hanging="1440"/>
      </w:pPr>
      <w:rPr>
        <w:rFonts w:hint="default"/>
      </w:rPr>
    </w:lvl>
    <w:lvl w:ilvl="8">
      <w:start w:val="1"/>
      <w:numFmt w:val="decimal"/>
      <w:lvlText w:val="%1.%2.%3.%4.%5.%6.%7.%8.%9"/>
      <w:lvlJc w:val="left"/>
      <w:pPr>
        <w:ind w:left="14256" w:hanging="1800"/>
      </w:pPr>
      <w:rPr>
        <w:rFonts w:hint="default"/>
      </w:rPr>
    </w:lvl>
  </w:abstractNum>
  <w:abstractNum w:abstractNumId="4">
    <w:nsid w:val="16D35F82"/>
    <w:multiLevelType w:val="hybridMultilevel"/>
    <w:tmpl w:val="80002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BC26EF"/>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6">
    <w:nsid w:val="1A1E16AE"/>
    <w:multiLevelType w:val="singleLevel"/>
    <w:tmpl w:val="895E80DC"/>
    <w:lvl w:ilvl="0">
      <w:start w:val="1"/>
      <w:numFmt w:val="decimal"/>
      <w:lvlText w:val="%1."/>
      <w:lvlJc w:val="left"/>
      <w:pPr>
        <w:tabs>
          <w:tab w:val="num" w:pos="845"/>
        </w:tabs>
        <w:ind w:left="845" w:right="845" w:hanging="420"/>
      </w:pPr>
      <w:rPr>
        <w:rFonts w:hint="default"/>
        <w:sz w:val="24"/>
      </w:rPr>
    </w:lvl>
  </w:abstractNum>
  <w:abstractNum w:abstractNumId="7">
    <w:nsid w:val="1B734DA5"/>
    <w:multiLevelType w:val="multilevel"/>
    <w:tmpl w:val="F300F6B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28A278E6"/>
    <w:multiLevelType w:val="multilevel"/>
    <w:tmpl w:val="CC94F930"/>
    <w:lvl w:ilvl="0">
      <w:start w:val="6"/>
      <w:numFmt w:val="decimal"/>
      <w:lvlText w:val="%1"/>
      <w:lvlJc w:val="left"/>
      <w:pPr>
        <w:tabs>
          <w:tab w:val="num" w:pos="450"/>
        </w:tabs>
        <w:ind w:left="450" w:right="450" w:hanging="450"/>
      </w:pPr>
      <w:rPr>
        <w:rFonts w:hint="cs"/>
      </w:rPr>
    </w:lvl>
    <w:lvl w:ilvl="1">
      <w:start w:val="3"/>
      <w:numFmt w:val="decimal"/>
      <w:lvlText w:val="%1.%2"/>
      <w:lvlJc w:val="left"/>
      <w:pPr>
        <w:tabs>
          <w:tab w:val="num" w:pos="450"/>
        </w:tabs>
        <w:ind w:left="450" w:right="450" w:hanging="450"/>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9">
    <w:nsid w:val="2F5A5048"/>
    <w:multiLevelType w:val="multilevel"/>
    <w:tmpl w:val="831E8A7C"/>
    <w:lvl w:ilvl="0">
      <w:start w:val="3"/>
      <w:numFmt w:val="decimal"/>
      <w:lvlText w:val="%1"/>
      <w:lvlJc w:val="left"/>
      <w:pPr>
        <w:tabs>
          <w:tab w:val="num" w:pos="450"/>
        </w:tabs>
        <w:ind w:left="450" w:right="450" w:hanging="450"/>
      </w:pPr>
      <w:rPr>
        <w:rFonts w:hint="cs"/>
      </w:rPr>
    </w:lvl>
    <w:lvl w:ilvl="1">
      <w:start w:val="3"/>
      <w:numFmt w:val="decimal"/>
      <w:lvlText w:val="%1.%2"/>
      <w:lvlJc w:val="left"/>
      <w:pPr>
        <w:tabs>
          <w:tab w:val="num" w:pos="450"/>
        </w:tabs>
        <w:ind w:left="450" w:right="450" w:hanging="450"/>
      </w:pPr>
      <w:rPr>
        <w:rFonts w:hint="cs"/>
        <w:lang w:bidi="ar-SA"/>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10">
    <w:nsid w:val="31247CCB"/>
    <w:multiLevelType w:val="multilevel"/>
    <w:tmpl w:val="80EC70E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2663702"/>
    <w:multiLevelType w:val="multilevel"/>
    <w:tmpl w:val="03FE7542"/>
    <w:lvl w:ilvl="0">
      <w:start w:val="7"/>
      <w:numFmt w:val="decimal"/>
      <w:lvlText w:val="%1"/>
      <w:lvlJc w:val="left"/>
      <w:pPr>
        <w:tabs>
          <w:tab w:val="num" w:pos="450"/>
        </w:tabs>
        <w:ind w:left="450" w:right="450" w:hanging="450"/>
      </w:pPr>
      <w:rPr>
        <w:rFonts w:hint="cs"/>
      </w:rPr>
    </w:lvl>
    <w:lvl w:ilvl="1">
      <w:start w:val="3"/>
      <w:numFmt w:val="decimal"/>
      <w:lvlText w:val="%1.%2"/>
      <w:lvlJc w:val="left"/>
      <w:pPr>
        <w:tabs>
          <w:tab w:val="num" w:pos="450"/>
        </w:tabs>
        <w:ind w:left="450" w:right="450" w:hanging="450"/>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12">
    <w:nsid w:val="41A21B1E"/>
    <w:multiLevelType w:val="singleLevel"/>
    <w:tmpl w:val="04090001"/>
    <w:lvl w:ilvl="0">
      <w:start w:val="1"/>
      <w:numFmt w:val="bullet"/>
      <w:lvlText w:val=""/>
      <w:lvlJc w:val="left"/>
      <w:pPr>
        <w:ind w:left="360" w:hanging="360"/>
      </w:pPr>
      <w:rPr>
        <w:rFonts w:ascii="Symbol" w:hAnsi="Symbol" w:hint="default"/>
        <w:sz w:val="24"/>
      </w:rPr>
    </w:lvl>
  </w:abstractNum>
  <w:abstractNum w:abstractNumId="13">
    <w:nsid w:val="4C093792"/>
    <w:multiLevelType w:val="multilevel"/>
    <w:tmpl w:val="14D0B474"/>
    <w:lvl w:ilvl="0">
      <w:start w:val="5"/>
      <w:numFmt w:val="decimal"/>
      <w:lvlText w:val="%1"/>
      <w:lvlJc w:val="left"/>
      <w:pPr>
        <w:tabs>
          <w:tab w:val="num" w:pos="450"/>
        </w:tabs>
        <w:ind w:left="450" w:right="450" w:hanging="450"/>
      </w:pPr>
      <w:rPr>
        <w:rFonts w:hint="cs"/>
      </w:rPr>
    </w:lvl>
    <w:lvl w:ilvl="1">
      <w:start w:val="3"/>
      <w:numFmt w:val="decimal"/>
      <w:lvlText w:val="%1.%2"/>
      <w:lvlJc w:val="left"/>
      <w:pPr>
        <w:tabs>
          <w:tab w:val="num" w:pos="450"/>
        </w:tabs>
        <w:ind w:left="450" w:right="450" w:hanging="450"/>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14">
    <w:nsid w:val="4DE502E6"/>
    <w:multiLevelType w:val="multilevel"/>
    <w:tmpl w:val="C730218E"/>
    <w:lvl w:ilvl="0">
      <w:start w:val="4"/>
      <w:numFmt w:val="decimal"/>
      <w:lvlText w:val="%1"/>
      <w:lvlJc w:val="left"/>
      <w:pPr>
        <w:tabs>
          <w:tab w:val="num" w:pos="450"/>
        </w:tabs>
        <w:ind w:left="450" w:right="450" w:hanging="450"/>
      </w:pPr>
      <w:rPr>
        <w:rFonts w:hint="cs"/>
      </w:rPr>
    </w:lvl>
    <w:lvl w:ilvl="1">
      <w:start w:val="3"/>
      <w:numFmt w:val="decimal"/>
      <w:lvlText w:val="%1.%2"/>
      <w:lvlJc w:val="left"/>
      <w:pPr>
        <w:tabs>
          <w:tab w:val="num" w:pos="448"/>
        </w:tabs>
        <w:ind w:left="448" w:right="448" w:hanging="450"/>
      </w:pPr>
      <w:rPr>
        <w:rFonts w:hint="cs"/>
      </w:rPr>
    </w:lvl>
    <w:lvl w:ilvl="2">
      <w:start w:val="1"/>
      <w:numFmt w:val="decimal"/>
      <w:lvlText w:val="%1.%2.%3"/>
      <w:lvlJc w:val="left"/>
      <w:pPr>
        <w:tabs>
          <w:tab w:val="num" w:pos="716"/>
        </w:tabs>
        <w:ind w:left="716" w:right="716" w:hanging="720"/>
      </w:pPr>
      <w:rPr>
        <w:rFonts w:hint="cs"/>
      </w:rPr>
    </w:lvl>
    <w:lvl w:ilvl="3">
      <w:start w:val="1"/>
      <w:numFmt w:val="decimal"/>
      <w:lvlText w:val="%1.%2.%3.%4"/>
      <w:lvlJc w:val="left"/>
      <w:pPr>
        <w:tabs>
          <w:tab w:val="num" w:pos="714"/>
        </w:tabs>
        <w:ind w:left="714" w:right="714" w:hanging="720"/>
      </w:pPr>
      <w:rPr>
        <w:rFonts w:hint="cs"/>
      </w:rPr>
    </w:lvl>
    <w:lvl w:ilvl="4">
      <w:start w:val="1"/>
      <w:numFmt w:val="decimal"/>
      <w:lvlText w:val="%1.%2.%3.%4.%5"/>
      <w:lvlJc w:val="left"/>
      <w:pPr>
        <w:tabs>
          <w:tab w:val="num" w:pos="1072"/>
        </w:tabs>
        <w:ind w:left="1072" w:right="1072" w:hanging="1080"/>
      </w:pPr>
      <w:rPr>
        <w:rFonts w:hint="cs"/>
      </w:rPr>
    </w:lvl>
    <w:lvl w:ilvl="5">
      <w:start w:val="1"/>
      <w:numFmt w:val="decimal"/>
      <w:lvlText w:val="%1.%2.%3.%4.%5.%6"/>
      <w:lvlJc w:val="left"/>
      <w:pPr>
        <w:tabs>
          <w:tab w:val="num" w:pos="1430"/>
        </w:tabs>
        <w:ind w:left="1430" w:right="1430" w:hanging="1440"/>
      </w:pPr>
      <w:rPr>
        <w:rFonts w:hint="cs"/>
      </w:rPr>
    </w:lvl>
    <w:lvl w:ilvl="6">
      <w:start w:val="1"/>
      <w:numFmt w:val="decimal"/>
      <w:lvlText w:val="%1.%2.%3.%4.%5.%6.%7"/>
      <w:lvlJc w:val="left"/>
      <w:pPr>
        <w:tabs>
          <w:tab w:val="num" w:pos="1428"/>
        </w:tabs>
        <w:ind w:left="1428" w:right="1428" w:hanging="1440"/>
      </w:pPr>
      <w:rPr>
        <w:rFonts w:hint="cs"/>
      </w:rPr>
    </w:lvl>
    <w:lvl w:ilvl="7">
      <w:start w:val="1"/>
      <w:numFmt w:val="decimal"/>
      <w:lvlText w:val="%1.%2.%3.%4.%5.%6.%7.%8"/>
      <w:lvlJc w:val="left"/>
      <w:pPr>
        <w:tabs>
          <w:tab w:val="num" w:pos="1786"/>
        </w:tabs>
        <w:ind w:left="1786" w:right="1786" w:hanging="1800"/>
      </w:pPr>
      <w:rPr>
        <w:rFonts w:hint="cs"/>
      </w:rPr>
    </w:lvl>
    <w:lvl w:ilvl="8">
      <w:start w:val="1"/>
      <w:numFmt w:val="decimal"/>
      <w:lvlText w:val="%1.%2.%3.%4.%5.%6.%7.%8.%9"/>
      <w:lvlJc w:val="left"/>
      <w:pPr>
        <w:tabs>
          <w:tab w:val="num" w:pos="1784"/>
        </w:tabs>
        <w:ind w:left="1784" w:right="1784" w:hanging="1800"/>
      </w:pPr>
      <w:rPr>
        <w:rFonts w:hint="cs"/>
      </w:rPr>
    </w:lvl>
  </w:abstractNum>
  <w:abstractNum w:abstractNumId="15">
    <w:nsid w:val="4E6821C8"/>
    <w:multiLevelType w:val="multilevel"/>
    <w:tmpl w:val="A5765338"/>
    <w:lvl w:ilvl="0">
      <w:start w:val="1"/>
      <w:numFmt w:val="decimal"/>
      <w:lvlText w:val="%1."/>
      <w:lvlJc w:val="left"/>
      <w:pPr>
        <w:tabs>
          <w:tab w:val="num" w:pos="678"/>
        </w:tabs>
        <w:ind w:left="678" w:right="678" w:hanging="390"/>
      </w:pPr>
      <w:rPr>
        <w:rFonts w:hint="default"/>
        <w:sz w:val="24"/>
      </w:rPr>
    </w:lvl>
    <w:lvl w:ilvl="1">
      <w:start w:val="3"/>
      <w:numFmt w:val="decimal"/>
      <w:lvlText w:val="%1.%2"/>
      <w:lvlJc w:val="left"/>
      <w:pPr>
        <w:tabs>
          <w:tab w:val="num" w:pos="576"/>
        </w:tabs>
        <w:ind w:left="576" w:right="576" w:hanging="720"/>
      </w:pPr>
      <w:rPr>
        <w:rFonts w:hint="default"/>
      </w:rPr>
    </w:lvl>
    <w:lvl w:ilvl="2">
      <w:start w:val="1"/>
      <w:numFmt w:val="decimal"/>
      <w:lvlText w:val="%1.%2.%3"/>
      <w:lvlJc w:val="left"/>
      <w:pPr>
        <w:tabs>
          <w:tab w:val="num" w:pos="432"/>
        </w:tabs>
        <w:ind w:left="432" w:right="432" w:hanging="720"/>
      </w:pPr>
      <w:rPr>
        <w:rFonts w:hint="default"/>
      </w:rPr>
    </w:lvl>
    <w:lvl w:ilvl="3">
      <w:start w:val="1"/>
      <w:numFmt w:val="decimal"/>
      <w:lvlText w:val="%1.%2.%3.%4"/>
      <w:lvlJc w:val="left"/>
      <w:pPr>
        <w:tabs>
          <w:tab w:val="num" w:pos="648"/>
        </w:tabs>
        <w:ind w:left="648" w:right="648" w:hanging="1080"/>
      </w:pPr>
      <w:rPr>
        <w:rFonts w:hint="default"/>
      </w:rPr>
    </w:lvl>
    <w:lvl w:ilvl="4">
      <w:start w:val="1"/>
      <w:numFmt w:val="decimal"/>
      <w:lvlText w:val="%1.%2.%3.%4.%5"/>
      <w:lvlJc w:val="left"/>
      <w:pPr>
        <w:tabs>
          <w:tab w:val="num" w:pos="504"/>
        </w:tabs>
        <w:ind w:left="504" w:right="504" w:hanging="1080"/>
      </w:pPr>
      <w:rPr>
        <w:rFonts w:hint="default"/>
      </w:rPr>
    </w:lvl>
    <w:lvl w:ilvl="5">
      <w:start w:val="1"/>
      <w:numFmt w:val="decimal"/>
      <w:lvlText w:val="%1.%2.%3.%4.%5.%6"/>
      <w:lvlJc w:val="left"/>
      <w:pPr>
        <w:tabs>
          <w:tab w:val="num" w:pos="720"/>
        </w:tabs>
        <w:ind w:left="720" w:right="720" w:hanging="1440"/>
      </w:pPr>
      <w:rPr>
        <w:rFonts w:hint="default"/>
      </w:rPr>
    </w:lvl>
    <w:lvl w:ilvl="6">
      <w:start w:val="1"/>
      <w:numFmt w:val="decimal"/>
      <w:lvlText w:val="%1.%2.%3.%4.%5.%6.%7"/>
      <w:lvlJc w:val="left"/>
      <w:pPr>
        <w:tabs>
          <w:tab w:val="num" w:pos="936"/>
        </w:tabs>
        <w:ind w:left="936" w:right="936" w:hanging="1800"/>
      </w:pPr>
      <w:rPr>
        <w:rFonts w:hint="default"/>
      </w:rPr>
    </w:lvl>
    <w:lvl w:ilvl="7">
      <w:start w:val="1"/>
      <w:numFmt w:val="decimal"/>
      <w:lvlText w:val="%1.%2.%3.%4.%5.%6.%7.%8"/>
      <w:lvlJc w:val="left"/>
      <w:pPr>
        <w:tabs>
          <w:tab w:val="num" w:pos="792"/>
        </w:tabs>
        <w:ind w:left="792" w:right="792" w:hanging="1800"/>
      </w:pPr>
      <w:rPr>
        <w:rFonts w:hint="default"/>
      </w:rPr>
    </w:lvl>
    <w:lvl w:ilvl="8">
      <w:start w:val="1"/>
      <w:numFmt w:val="decimal"/>
      <w:lvlText w:val="%1.%2.%3.%4.%5.%6.%7.%8.%9"/>
      <w:lvlJc w:val="left"/>
      <w:pPr>
        <w:tabs>
          <w:tab w:val="num" w:pos="1008"/>
        </w:tabs>
        <w:ind w:left="1008" w:right="1008" w:hanging="2160"/>
      </w:pPr>
      <w:rPr>
        <w:rFonts w:hint="default"/>
      </w:rPr>
    </w:lvl>
  </w:abstractNum>
  <w:abstractNum w:abstractNumId="16">
    <w:nsid w:val="50440F04"/>
    <w:multiLevelType w:val="multilevel"/>
    <w:tmpl w:val="9842C37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9"/>
  </w:num>
  <w:num w:numId="3">
    <w:abstractNumId w:val="2"/>
  </w:num>
  <w:num w:numId="4">
    <w:abstractNumId w:val="5"/>
  </w:num>
  <w:num w:numId="5">
    <w:abstractNumId w:val="15"/>
  </w:num>
  <w:num w:numId="6">
    <w:abstractNumId w:val="1"/>
  </w:num>
  <w:num w:numId="7">
    <w:abstractNumId w:val="12"/>
  </w:num>
  <w:num w:numId="8">
    <w:abstractNumId w:val="6"/>
  </w:num>
  <w:num w:numId="9">
    <w:abstractNumId w:val="14"/>
  </w:num>
  <w:num w:numId="10">
    <w:abstractNumId w:val="13"/>
  </w:num>
  <w:num w:numId="11">
    <w:abstractNumId w:val="8"/>
  </w:num>
  <w:num w:numId="12">
    <w:abstractNumId w:val="11"/>
  </w:num>
  <w:num w:numId="13">
    <w:abstractNumId w:val="7"/>
  </w:num>
  <w:num w:numId="14">
    <w:abstractNumId w:val="3"/>
  </w:num>
  <w:num w:numId="15">
    <w:abstractNumId w:val="16"/>
  </w:num>
  <w:num w:numId="16">
    <w:abstractNumId w:val="10"/>
  </w:num>
  <w:num w:numId="17">
    <w:abstractNumId w:val="4"/>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00"/>
  <w:displayHorizontalDrawingGridEvery w:val="0"/>
  <w:displayVerticalDrawingGridEvery w:val="0"/>
  <w:noPunctuationKerning/>
  <w:characterSpacingControl w:val="doNotCompress"/>
  <w:hdrShapeDefaults>
    <o:shapedefaults v:ext="edit" spidmax="176129"/>
  </w:hdrShapeDefaults>
  <w:footnotePr>
    <w:footnote w:id="-1"/>
    <w:footnote w:id="0"/>
  </w:footnotePr>
  <w:endnotePr>
    <w:numFmt w:val="lowerLetter"/>
    <w:endnote w:id="-1"/>
    <w:endnote w:id="0"/>
  </w:endnotePr>
  <w:compat/>
  <w:rsids>
    <w:rsidRoot w:val="00F63831"/>
    <w:rsid w:val="00015695"/>
    <w:rsid w:val="0002133F"/>
    <w:rsid w:val="00023FF5"/>
    <w:rsid w:val="00025ED4"/>
    <w:rsid w:val="00027DE8"/>
    <w:rsid w:val="00035A6F"/>
    <w:rsid w:val="00044C1A"/>
    <w:rsid w:val="00044C6E"/>
    <w:rsid w:val="00045950"/>
    <w:rsid w:val="00046745"/>
    <w:rsid w:val="000504A6"/>
    <w:rsid w:val="00051724"/>
    <w:rsid w:val="0005370E"/>
    <w:rsid w:val="00065CC1"/>
    <w:rsid w:val="00075FEF"/>
    <w:rsid w:val="0008018F"/>
    <w:rsid w:val="000814B9"/>
    <w:rsid w:val="0008341C"/>
    <w:rsid w:val="00086163"/>
    <w:rsid w:val="00086237"/>
    <w:rsid w:val="00091B67"/>
    <w:rsid w:val="000940E6"/>
    <w:rsid w:val="000A0166"/>
    <w:rsid w:val="000A67F7"/>
    <w:rsid w:val="000C0AAA"/>
    <w:rsid w:val="000C1C61"/>
    <w:rsid w:val="000C63B8"/>
    <w:rsid w:val="000C77B9"/>
    <w:rsid w:val="000C78A0"/>
    <w:rsid w:val="000D208C"/>
    <w:rsid w:val="000E319D"/>
    <w:rsid w:val="000F3A8B"/>
    <w:rsid w:val="000F7237"/>
    <w:rsid w:val="001115C5"/>
    <w:rsid w:val="00111BD8"/>
    <w:rsid w:val="00113DDA"/>
    <w:rsid w:val="00120224"/>
    <w:rsid w:val="00122990"/>
    <w:rsid w:val="001327F1"/>
    <w:rsid w:val="0013620D"/>
    <w:rsid w:val="001404A6"/>
    <w:rsid w:val="00141324"/>
    <w:rsid w:val="00143EAF"/>
    <w:rsid w:val="00145FCF"/>
    <w:rsid w:val="001629F9"/>
    <w:rsid w:val="0016488C"/>
    <w:rsid w:val="0016546C"/>
    <w:rsid w:val="001704D2"/>
    <w:rsid w:val="001765BD"/>
    <w:rsid w:val="001805D2"/>
    <w:rsid w:val="0018224D"/>
    <w:rsid w:val="001866A5"/>
    <w:rsid w:val="001A1C68"/>
    <w:rsid w:val="001A62E7"/>
    <w:rsid w:val="001A631C"/>
    <w:rsid w:val="001A64E3"/>
    <w:rsid w:val="001C032C"/>
    <w:rsid w:val="001C25C0"/>
    <w:rsid w:val="001C26ED"/>
    <w:rsid w:val="001C4CCB"/>
    <w:rsid w:val="001C6FA8"/>
    <w:rsid w:val="001D1031"/>
    <w:rsid w:val="001E077B"/>
    <w:rsid w:val="001E1383"/>
    <w:rsid w:val="001E1DF2"/>
    <w:rsid w:val="001E28D1"/>
    <w:rsid w:val="001E2BA4"/>
    <w:rsid w:val="001E2F73"/>
    <w:rsid w:val="001E5BDB"/>
    <w:rsid w:val="001F1FF2"/>
    <w:rsid w:val="001F2801"/>
    <w:rsid w:val="001F3B02"/>
    <w:rsid w:val="001F4B40"/>
    <w:rsid w:val="001F51AD"/>
    <w:rsid w:val="002008EB"/>
    <w:rsid w:val="00215AD9"/>
    <w:rsid w:val="00227CF5"/>
    <w:rsid w:val="00236E65"/>
    <w:rsid w:val="00250CA7"/>
    <w:rsid w:val="00250FFC"/>
    <w:rsid w:val="00251F01"/>
    <w:rsid w:val="00252C15"/>
    <w:rsid w:val="00253F4B"/>
    <w:rsid w:val="002603E0"/>
    <w:rsid w:val="002647A3"/>
    <w:rsid w:val="0027103A"/>
    <w:rsid w:val="0027716D"/>
    <w:rsid w:val="002854FC"/>
    <w:rsid w:val="00287A23"/>
    <w:rsid w:val="00295466"/>
    <w:rsid w:val="0029764C"/>
    <w:rsid w:val="00297ED7"/>
    <w:rsid w:val="002A039C"/>
    <w:rsid w:val="002B0DAB"/>
    <w:rsid w:val="002B358B"/>
    <w:rsid w:val="002B5927"/>
    <w:rsid w:val="002C65B6"/>
    <w:rsid w:val="002D2E24"/>
    <w:rsid w:val="002D3CEB"/>
    <w:rsid w:val="002D5A81"/>
    <w:rsid w:val="002E2410"/>
    <w:rsid w:val="002E5956"/>
    <w:rsid w:val="002F402B"/>
    <w:rsid w:val="002F462E"/>
    <w:rsid w:val="002F7ACA"/>
    <w:rsid w:val="00301253"/>
    <w:rsid w:val="00302810"/>
    <w:rsid w:val="00317423"/>
    <w:rsid w:val="00354B0F"/>
    <w:rsid w:val="00357AFB"/>
    <w:rsid w:val="003713B4"/>
    <w:rsid w:val="00373B73"/>
    <w:rsid w:val="00373E99"/>
    <w:rsid w:val="003771E3"/>
    <w:rsid w:val="00382597"/>
    <w:rsid w:val="00390AF1"/>
    <w:rsid w:val="003941AC"/>
    <w:rsid w:val="00396C66"/>
    <w:rsid w:val="003B08E0"/>
    <w:rsid w:val="003B1E82"/>
    <w:rsid w:val="003D6191"/>
    <w:rsid w:val="003D7E2A"/>
    <w:rsid w:val="003E1867"/>
    <w:rsid w:val="003E6B96"/>
    <w:rsid w:val="003F134B"/>
    <w:rsid w:val="003F1E0A"/>
    <w:rsid w:val="003F1E65"/>
    <w:rsid w:val="003F27CB"/>
    <w:rsid w:val="003F5E3E"/>
    <w:rsid w:val="00401383"/>
    <w:rsid w:val="0040746B"/>
    <w:rsid w:val="004130C5"/>
    <w:rsid w:val="00413DD4"/>
    <w:rsid w:val="00416286"/>
    <w:rsid w:val="00432676"/>
    <w:rsid w:val="004365E1"/>
    <w:rsid w:val="00457A82"/>
    <w:rsid w:val="004604BA"/>
    <w:rsid w:val="00480748"/>
    <w:rsid w:val="00481C8B"/>
    <w:rsid w:val="00491AF0"/>
    <w:rsid w:val="00491FE6"/>
    <w:rsid w:val="00494E85"/>
    <w:rsid w:val="004B12C0"/>
    <w:rsid w:val="004B507C"/>
    <w:rsid w:val="004B5FC2"/>
    <w:rsid w:val="004B649A"/>
    <w:rsid w:val="004D2395"/>
    <w:rsid w:val="004D26E4"/>
    <w:rsid w:val="004E0378"/>
    <w:rsid w:val="004F3DD6"/>
    <w:rsid w:val="00501CC4"/>
    <w:rsid w:val="005026C5"/>
    <w:rsid w:val="00504EFB"/>
    <w:rsid w:val="00506333"/>
    <w:rsid w:val="005106FF"/>
    <w:rsid w:val="00513D89"/>
    <w:rsid w:val="0051553D"/>
    <w:rsid w:val="005203F8"/>
    <w:rsid w:val="00522141"/>
    <w:rsid w:val="00523EAC"/>
    <w:rsid w:val="00524E2F"/>
    <w:rsid w:val="00527E90"/>
    <w:rsid w:val="00540244"/>
    <w:rsid w:val="0054454E"/>
    <w:rsid w:val="00545CC3"/>
    <w:rsid w:val="00553B46"/>
    <w:rsid w:val="00555767"/>
    <w:rsid w:val="0056255A"/>
    <w:rsid w:val="005633B0"/>
    <w:rsid w:val="00567312"/>
    <w:rsid w:val="0057267C"/>
    <w:rsid w:val="00572F1C"/>
    <w:rsid w:val="00575130"/>
    <w:rsid w:val="00577C56"/>
    <w:rsid w:val="00580242"/>
    <w:rsid w:val="00582AD4"/>
    <w:rsid w:val="00597717"/>
    <w:rsid w:val="005A3D3C"/>
    <w:rsid w:val="005A6333"/>
    <w:rsid w:val="005A74F9"/>
    <w:rsid w:val="005B7C19"/>
    <w:rsid w:val="005B7FA9"/>
    <w:rsid w:val="005C3729"/>
    <w:rsid w:val="005C40B2"/>
    <w:rsid w:val="005C4AD6"/>
    <w:rsid w:val="005C6CB1"/>
    <w:rsid w:val="005D0E5F"/>
    <w:rsid w:val="005D0FF8"/>
    <w:rsid w:val="005D4A40"/>
    <w:rsid w:val="005E34AF"/>
    <w:rsid w:val="005E42E7"/>
    <w:rsid w:val="005E6483"/>
    <w:rsid w:val="005F055C"/>
    <w:rsid w:val="00612FA3"/>
    <w:rsid w:val="0061369A"/>
    <w:rsid w:val="00615674"/>
    <w:rsid w:val="00615FF2"/>
    <w:rsid w:val="0062375F"/>
    <w:rsid w:val="00624FA5"/>
    <w:rsid w:val="00625F24"/>
    <w:rsid w:val="006406DD"/>
    <w:rsid w:val="0064129A"/>
    <w:rsid w:val="00645627"/>
    <w:rsid w:val="00654ED3"/>
    <w:rsid w:val="00663941"/>
    <w:rsid w:val="0066719A"/>
    <w:rsid w:val="00680F6E"/>
    <w:rsid w:val="00681AA7"/>
    <w:rsid w:val="006840A1"/>
    <w:rsid w:val="0068796E"/>
    <w:rsid w:val="006B1BA0"/>
    <w:rsid w:val="006C35C9"/>
    <w:rsid w:val="006C3BB3"/>
    <w:rsid w:val="006D0B2E"/>
    <w:rsid w:val="006D7322"/>
    <w:rsid w:val="006E289A"/>
    <w:rsid w:val="006E2F23"/>
    <w:rsid w:val="006E445A"/>
    <w:rsid w:val="006E561C"/>
    <w:rsid w:val="006E6687"/>
    <w:rsid w:val="006F7E45"/>
    <w:rsid w:val="00702225"/>
    <w:rsid w:val="00702A57"/>
    <w:rsid w:val="00707121"/>
    <w:rsid w:val="0070764B"/>
    <w:rsid w:val="00715622"/>
    <w:rsid w:val="007274F6"/>
    <w:rsid w:val="007275BE"/>
    <w:rsid w:val="00730438"/>
    <w:rsid w:val="007315FA"/>
    <w:rsid w:val="00733068"/>
    <w:rsid w:val="00737863"/>
    <w:rsid w:val="0074288F"/>
    <w:rsid w:val="00743CD3"/>
    <w:rsid w:val="0074730C"/>
    <w:rsid w:val="00747E0B"/>
    <w:rsid w:val="00750326"/>
    <w:rsid w:val="007547A1"/>
    <w:rsid w:val="00756062"/>
    <w:rsid w:val="00756477"/>
    <w:rsid w:val="007602EA"/>
    <w:rsid w:val="007641DC"/>
    <w:rsid w:val="00766A16"/>
    <w:rsid w:val="0077738A"/>
    <w:rsid w:val="0078045E"/>
    <w:rsid w:val="00781D1F"/>
    <w:rsid w:val="00782A4F"/>
    <w:rsid w:val="00784000"/>
    <w:rsid w:val="0078668F"/>
    <w:rsid w:val="00791FE5"/>
    <w:rsid w:val="0079261D"/>
    <w:rsid w:val="007939B2"/>
    <w:rsid w:val="0079686D"/>
    <w:rsid w:val="007B6F5A"/>
    <w:rsid w:val="007C150D"/>
    <w:rsid w:val="007D17D3"/>
    <w:rsid w:val="007D4390"/>
    <w:rsid w:val="007D4F02"/>
    <w:rsid w:val="007E07E4"/>
    <w:rsid w:val="007E36B6"/>
    <w:rsid w:val="007F235F"/>
    <w:rsid w:val="007F5E87"/>
    <w:rsid w:val="007F7045"/>
    <w:rsid w:val="008121BB"/>
    <w:rsid w:val="00813031"/>
    <w:rsid w:val="008207A4"/>
    <w:rsid w:val="008231D2"/>
    <w:rsid w:val="00825AFD"/>
    <w:rsid w:val="008442C7"/>
    <w:rsid w:val="00850AF2"/>
    <w:rsid w:val="008567CA"/>
    <w:rsid w:val="00857179"/>
    <w:rsid w:val="008609A0"/>
    <w:rsid w:val="0087357A"/>
    <w:rsid w:val="00877E73"/>
    <w:rsid w:val="008927CD"/>
    <w:rsid w:val="008A4FA8"/>
    <w:rsid w:val="008B7088"/>
    <w:rsid w:val="008C614A"/>
    <w:rsid w:val="008C6E14"/>
    <w:rsid w:val="008C7E1F"/>
    <w:rsid w:val="008D7022"/>
    <w:rsid w:val="008E5088"/>
    <w:rsid w:val="008E5BFB"/>
    <w:rsid w:val="008E7EF9"/>
    <w:rsid w:val="008F082B"/>
    <w:rsid w:val="008F6CBB"/>
    <w:rsid w:val="0090173B"/>
    <w:rsid w:val="009024A7"/>
    <w:rsid w:val="009071ED"/>
    <w:rsid w:val="00911794"/>
    <w:rsid w:val="00921A4C"/>
    <w:rsid w:val="00930153"/>
    <w:rsid w:val="00932491"/>
    <w:rsid w:val="0095254C"/>
    <w:rsid w:val="00953457"/>
    <w:rsid w:val="009562DB"/>
    <w:rsid w:val="009606BE"/>
    <w:rsid w:val="0096452B"/>
    <w:rsid w:val="00964901"/>
    <w:rsid w:val="0096739C"/>
    <w:rsid w:val="009734B6"/>
    <w:rsid w:val="0098464A"/>
    <w:rsid w:val="009852D1"/>
    <w:rsid w:val="009855ED"/>
    <w:rsid w:val="00992448"/>
    <w:rsid w:val="00993662"/>
    <w:rsid w:val="00993F20"/>
    <w:rsid w:val="009A0B82"/>
    <w:rsid w:val="009A359A"/>
    <w:rsid w:val="009A4836"/>
    <w:rsid w:val="009B1CDC"/>
    <w:rsid w:val="009B28EC"/>
    <w:rsid w:val="009C0DB8"/>
    <w:rsid w:val="009C5F43"/>
    <w:rsid w:val="009D082B"/>
    <w:rsid w:val="009D651A"/>
    <w:rsid w:val="009E1992"/>
    <w:rsid w:val="009E1A43"/>
    <w:rsid w:val="009E4B3D"/>
    <w:rsid w:val="009F009F"/>
    <w:rsid w:val="009F5D63"/>
    <w:rsid w:val="00A00A39"/>
    <w:rsid w:val="00A00B0F"/>
    <w:rsid w:val="00A065AA"/>
    <w:rsid w:val="00A068B4"/>
    <w:rsid w:val="00A10449"/>
    <w:rsid w:val="00A12E68"/>
    <w:rsid w:val="00A14F92"/>
    <w:rsid w:val="00A168F6"/>
    <w:rsid w:val="00A274C0"/>
    <w:rsid w:val="00A30464"/>
    <w:rsid w:val="00A30739"/>
    <w:rsid w:val="00A3353C"/>
    <w:rsid w:val="00A34CDF"/>
    <w:rsid w:val="00A36B1E"/>
    <w:rsid w:val="00A41A73"/>
    <w:rsid w:val="00A47CC1"/>
    <w:rsid w:val="00A57C3C"/>
    <w:rsid w:val="00A71F8D"/>
    <w:rsid w:val="00A83644"/>
    <w:rsid w:val="00A901F1"/>
    <w:rsid w:val="00A93262"/>
    <w:rsid w:val="00A93287"/>
    <w:rsid w:val="00A94570"/>
    <w:rsid w:val="00A94AB5"/>
    <w:rsid w:val="00AA31A4"/>
    <w:rsid w:val="00AA570E"/>
    <w:rsid w:val="00AA6377"/>
    <w:rsid w:val="00AB0324"/>
    <w:rsid w:val="00AB1A77"/>
    <w:rsid w:val="00AB2FD7"/>
    <w:rsid w:val="00AC7EB2"/>
    <w:rsid w:val="00AD0678"/>
    <w:rsid w:val="00AD4428"/>
    <w:rsid w:val="00AD5947"/>
    <w:rsid w:val="00AD61B2"/>
    <w:rsid w:val="00AD61E3"/>
    <w:rsid w:val="00AD62DF"/>
    <w:rsid w:val="00AE4991"/>
    <w:rsid w:val="00AE6EAD"/>
    <w:rsid w:val="00AF1767"/>
    <w:rsid w:val="00AF3F5C"/>
    <w:rsid w:val="00AF645D"/>
    <w:rsid w:val="00AF6B03"/>
    <w:rsid w:val="00AF70D1"/>
    <w:rsid w:val="00B02DCF"/>
    <w:rsid w:val="00B03BE6"/>
    <w:rsid w:val="00B04D40"/>
    <w:rsid w:val="00B15D41"/>
    <w:rsid w:val="00B2596C"/>
    <w:rsid w:val="00B32630"/>
    <w:rsid w:val="00B35365"/>
    <w:rsid w:val="00B4014E"/>
    <w:rsid w:val="00B4193F"/>
    <w:rsid w:val="00B661A5"/>
    <w:rsid w:val="00B67DE5"/>
    <w:rsid w:val="00B702FD"/>
    <w:rsid w:val="00B7321C"/>
    <w:rsid w:val="00B7384D"/>
    <w:rsid w:val="00B808CE"/>
    <w:rsid w:val="00B94AF7"/>
    <w:rsid w:val="00B94EDC"/>
    <w:rsid w:val="00BA0584"/>
    <w:rsid w:val="00BA20B5"/>
    <w:rsid w:val="00BA5D87"/>
    <w:rsid w:val="00BB10A2"/>
    <w:rsid w:val="00BB6470"/>
    <w:rsid w:val="00BC4144"/>
    <w:rsid w:val="00BC6014"/>
    <w:rsid w:val="00BF307B"/>
    <w:rsid w:val="00BF399F"/>
    <w:rsid w:val="00BF57F5"/>
    <w:rsid w:val="00BF5A50"/>
    <w:rsid w:val="00C071D6"/>
    <w:rsid w:val="00C101C3"/>
    <w:rsid w:val="00C12AF0"/>
    <w:rsid w:val="00C16370"/>
    <w:rsid w:val="00C20F01"/>
    <w:rsid w:val="00C231F4"/>
    <w:rsid w:val="00C33D16"/>
    <w:rsid w:val="00C53CCD"/>
    <w:rsid w:val="00C56376"/>
    <w:rsid w:val="00C71B0F"/>
    <w:rsid w:val="00C80A91"/>
    <w:rsid w:val="00C832CA"/>
    <w:rsid w:val="00CA2C6E"/>
    <w:rsid w:val="00CB423A"/>
    <w:rsid w:val="00CB70B0"/>
    <w:rsid w:val="00CC1EEA"/>
    <w:rsid w:val="00CC7509"/>
    <w:rsid w:val="00CD04BE"/>
    <w:rsid w:val="00CD156B"/>
    <w:rsid w:val="00CE1A22"/>
    <w:rsid w:val="00CE295F"/>
    <w:rsid w:val="00CF2BB8"/>
    <w:rsid w:val="00CF55E0"/>
    <w:rsid w:val="00D023A9"/>
    <w:rsid w:val="00D02B7A"/>
    <w:rsid w:val="00D07455"/>
    <w:rsid w:val="00D11412"/>
    <w:rsid w:val="00D16E4D"/>
    <w:rsid w:val="00D21383"/>
    <w:rsid w:val="00D37624"/>
    <w:rsid w:val="00D41D62"/>
    <w:rsid w:val="00D43890"/>
    <w:rsid w:val="00D51B91"/>
    <w:rsid w:val="00D53DE3"/>
    <w:rsid w:val="00D56929"/>
    <w:rsid w:val="00D57CDA"/>
    <w:rsid w:val="00D60B00"/>
    <w:rsid w:val="00D63D2F"/>
    <w:rsid w:val="00D672AE"/>
    <w:rsid w:val="00D76C66"/>
    <w:rsid w:val="00D82280"/>
    <w:rsid w:val="00D85C8A"/>
    <w:rsid w:val="00D90F9D"/>
    <w:rsid w:val="00D955DF"/>
    <w:rsid w:val="00D96F1E"/>
    <w:rsid w:val="00D97A14"/>
    <w:rsid w:val="00DB7860"/>
    <w:rsid w:val="00DC7023"/>
    <w:rsid w:val="00DD4EC2"/>
    <w:rsid w:val="00DD685F"/>
    <w:rsid w:val="00DE1EDB"/>
    <w:rsid w:val="00DE3294"/>
    <w:rsid w:val="00DF77F0"/>
    <w:rsid w:val="00E0047E"/>
    <w:rsid w:val="00E02B3B"/>
    <w:rsid w:val="00E03F44"/>
    <w:rsid w:val="00E12E2B"/>
    <w:rsid w:val="00E13BCF"/>
    <w:rsid w:val="00E13F49"/>
    <w:rsid w:val="00E14D3A"/>
    <w:rsid w:val="00E153F0"/>
    <w:rsid w:val="00E1557A"/>
    <w:rsid w:val="00E15DD6"/>
    <w:rsid w:val="00E17367"/>
    <w:rsid w:val="00E178CE"/>
    <w:rsid w:val="00E17B45"/>
    <w:rsid w:val="00E33F19"/>
    <w:rsid w:val="00E35840"/>
    <w:rsid w:val="00E40369"/>
    <w:rsid w:val="00E42106"/>
    <w:rsid w:val="00E44802"/>
    <w:rsid w:val="00E44955"/>
    <w:rsid w:val="00E53B34"/>
    <w:rsid w:val="00E641D0"/>
    <w:rsid w:val="00E73D66"/>
    <w:rsid w:val="00E7625A"/>
    <w:rsid w:val="00E8667D"/>
    <w:rsid w:val="00E91262"/>
    <w:rsid w:val="00E91755"/>
    <w:rsid w:val="00EA101E"/>
    <w:rsid w:val="00EA2AFB"/>
    <w:rsid w:val="00EA5F6C"/>
    <w:rsid w:val="00EA6D7E"/>
    <w:rsid w:val="00EB53F5"/>
    <w:rsid w:val="00EB572C"/>
    <w:rsid w:val="00EC4A75"/>
    <w:rsid w:val="00ED1CB4"/>
    <w:rsid w:val="00ED1D4F"/>
    <w:rsid w:val="00ED508E"/>
    <w:rsid w:val="00ED7FF4"/>
    <w:rsid w:val="00EE17A6"/>
    <w:rsid w:val="00EE25CD"/>
    <w:rsid w:val="00EE3897"/>
    <w:rsid w:val="00EF0FC0"/>
    <w:rsid w:val="00EF3F4B"/>
    <w:rsid w:val="00EF6301"/>
    <w:rsid w:val="00EF6457"/>
    <w:rsid w:val="00F00867"/>
    <w:rsid w:val="00F01095"/>
    <w:rsid w:val="00F10C90"/>
    <w:rsid w:val="00F178BB"/>
    <w:rsid w:val="00F25CC5"/>
    <w:rsid w:val="00F410EA"/>
    <w:rsid w:val="00F4212B"/>
    <w:rsid w:val="00F54060"/>
    <w:rsid w:val="00F63831"/>
    <w:rsid w:val="00F658D0"/>
    <w:rsid w:val="00F66453"/>
    <w:rsid w:val="00F67781"/>
    <w:rsid w:val="00F71ACF"/>
    <w:rsid w:val="00F80FF9"/>
    <w:rsid w:val="00F82E64"/>
    <w:rsid w:val="00F83592"/>
    <w:rsid w:val="00F91F7B"/>
    <w:rsid w:val="00F937F1"/>
    <w:rsid w:val="00F9394D"/>
    <w:rsid w:val="00FA0B53"/>
    <w:rsid w:val="00FA7741"/>
    <w:rsid w:val="00FB4DF3"/>
    <w:rsid w:val="00FC7005"/>
    <w:rsid w:val="00FD1BB5"/>
    <w:rsid w:val="00FD4169"/>
    <w:rsid w:val="00FF3A8F"/>
    <w:rsid w:val="00FF72B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61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3B46"/>
    <w:pPr>
      <w:bidi/>
    </w:pPr>
    <w:rPr>
      <w:lang w:eastAsia="ar-SA"/>
    </w:rPr>
  </w:style>
  <w:style w:type="paragraph" w:styleId="Heading1">
    <w:name w:val="heading 1"/>
    <w:basedOn w:val="Normal"/>
    <w:next w:val="Normal"/>
    <w:qFormat/>
    <w:rsid w:val="00553B46"/>
    <w:pPr>
      <w:keepNext/>
      <w:jc w:val="center"/>
      <w:outlineLvl w:val="0"/>
    </w:pPr>
    <w:rPr>
      <w:rFonts w:cs="Simplified Arabic"/>
      <w:b/>
      <w:bCs/>
      <w:sz w:val="24"/>
      <w:szCs w:val="40"/>
    </w:rPr>
  </w:style>
  <w:style w:type="paragraph" w:styleId="Heading2">
    <w:name w:val="heading 2"/>
    <w:basedOn w:val="Normal"/>
    <w:next w:val="Normal"/>
    <w:qFormat/>
    <w:rsid w:val="00553B46"/>
    <w:pPr>
      <w:keepNext/>
      <w:ind w:firstLine="6321"/>
      <w:jc w:val="lowKashida"/>
      <w:outlineLvl w:val="1"/>
    </w:pPr>
    <w:rPr>
      <w:rFonts w:cs="Simplified Arabic"/>
      <w:b/>
      <w:bCs/>
      <w:sz w:val="24"/>
    </w:rPr>
  </w:style>
  <w:style w:type="paragraph" w:styleId="Heading3">
    <w:name w:val="heading 3"/>
    <w:basedOn w:val="Normal"/>
    <w:next w:val="Normal"/>
    <w:qFormat/>
    <w:rsid w:val="00553B46"/>
    <w:pPr>
      <w:keepNext/>
      <w:jc w:val="right"/>
      <w:outlineLvl w:val="2"/>
    </w:pPr>
    <w:rPr>
      <w:rFonts w:cs="Simplified Arabic"/>
      <w:b/>
      <w:bCs/>
      <w:sz w:val="24"/>
    </w:rPr>
  </w:style>
  <w:style w:type="paragraph" w:styleId="Heading4">
    <w:name w:val="heading 4"/>
    <w:basedOn w:val="Normal"/>
    <w:next w:val="Normal"/>
    <w:qFormat/>
    <w:rsid w:val="00553B46"/>
    <w:pPr>
      <w:keepNext/>
      <w:jc w:val="center"/>
      <w:outlineLvl w:val="3"/>
    </w:pPr>
    <w:rPr>
      <w:rFonts w:cs="Simplified Arabic"/>
      <w:b/>
      <w:bCs/>
      <w:sz w:val="24"/>
    </w:rPr>
  </w:style>
  <w:style w:type="paragraph" w:styleId="Heading5">
    <w:name w:val="heading 5"/>
    <w:basedOn w:val="Normal"/>
    <w:next w:val="Normal"/>
    <w:qFormat/>
    <w:rsid w:val="00553B46"/>
    <w:pPr>
      <w:keepNext/>
      <w:jc w:val="center"/>
      <w:outlineLvl w:val="4"/>
    </w:pPr>
    <w:rPr>
      <w:rFonts w:cs="Simplified Arabic"/>
      <w:b/>
      <w:bCs/>
      <w:sz w:val="28"/>
      <w:szCs w:val="40"/>
    </w:rPr>
  </w:style>
  <w:style w:type="paragraph" w:styleId="Heading6">
    <w:name w:val="heading 6"/>
    <w:basedOn w:val="Normal"/>
    <w:next w:val="Normal"/>
    <w:qFormat/>
    <w:rsid w:val="00553B46"/>
    <w:pPr>
      <w:keepNext/>
      <w:jc w:val="center"/>
      <w:outlineLvl w:val="5"/>
    </w:pPr>
    <w:rPr>
      <w:rFonts w:cs="Simplified Arabic"/>
      <w:b/>
      <w:bCs/>
      <w:sz w:val="28"/>
      <w:szCs w:val="36"/>
    </w:rPr>
  </w:style>
  <w:style w:type="paragraph" w:styleId="Heading7">
    <w:name w:val="heading 7"/>
    <w:basedOn w:val="Normal"/>
    <w:next w:val="Normal"/>
    <w:qFormat/>
    <w:rsid w:val="00553B46"/>
    <w:pPr>
      <w:keepNext/>
      <w:jc w:val="center"/>
      <w:outlineLvl w:val="6"/>
    </w:pPr>
    <w:rPr>
      <w:rFonts w:cs="Simplified Arabic"/>
      <w:b/>
      <w:bCs/>
      <w:sz w:val="24"/>
      <w:szCs w:val="32"/>
    </w:rPr>
  </w:style>
  <w:style w:type="paragraph" w:styleId="Heading8">
    <w:name w:val="heading 8"/>
    <w:basedOn w:val="Normal"/>
    <w:next w:val="Normal"/>
    <w:qFormat/>
    <w:rsid w:val="00553B46"/>
    <w:pPr>
      <w:keepNext/>
      <w:jc w:val="right"/>
      <w:outlineLvl w:val="7"/>
    </w:pPr>
    <w:rPr>
      <w:b/>
      <w:bCs/>
      <w:u w:val="single"/>
    </w:rPr>
  </w:style>
  <w:style w:type="paragraph" w:styleId="Heading9">
    <w:name w:val="heading 9"/>
    <w:basedOn w:val="Normal"/>
    <w:next w:val="Normal"/>
    <w:link w:val="Heading9Char"/>
    <w:uiPriority w:val="99"/>
    <w:qFormat/>
    <w:rsid w:val="00553B46"/>
    <w:pPr>
      <w:keepNext/>
      <w:outlineLvl w:val="8"/>
    </w:pPr>
    <w:rPr>
      <w:rFonts w:cs="Simplified Arabic"/>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53B46"/>
    <w:pPr>
      <w:tabs>
        <w:tab w:val="center" w:pos="4153"/>
        <w:tab w:val="right" w:pos="8306"/>
      </w:tabs>
    </w:pPr>
  </w:style>
  <w:style w:type="paragraph" w:styleId="Footer">
    <w:name w:val="footer"/>
    <w:basedOn w:val="Normal"/>
    <w:link w:val="FooterChar"/>
    <w:uiPriority w:val="99"/>
    <w:rsid w:val="00553B46"/>
    <w:pPr>
      <w:tabs>
        <w:tab w:val="center" w:pos="4153"/>
        <w:tab w:val="right" w:pos="8306"/>
      </w:tabs>
    </w:pPr>
  </w:style>
  <w:style w:type="paragraph" w:styleId="BlockText">
    <w:name w:val="Block Text"/>
    <w:basedOn w:val="Normal"/>
    <w:semiHidden/>
    <w:rsid w:val="00553B46"/>
    <w:pPr>
      <w:ind w:left="935" w:right="1134"/>
      <w:jc w:val="lowKashida"/>
    </w:pPr>
    <w:rPr>
      <w:rFonts w:cs="Simplified Arabic"/>
      <w:b/>
      <w:bCs/>
      <w:sz w:val="24"/>
    </w:rPr>
  </w:style>
  <w:style w:type="paragraph" w:styleId="BodyText">
    <w:name w:val="Body Text"/>
    <w:basedOn w:val="Normal"/>
    <w:link w:val="BodyTextChar"/>
    <w:uiPriority w:val="99"/>
    <w:semiHidden/>
    <w:rsid w:val="00553B46"/>
    <w:pPr>
      <w:jc w:val="lowKashida"/>
    </w:pPr>
    <w:rPr>
      <w:rFonts w:cs="Simplified Arabic"/>
      <w:sz w:val="24"/>
    </w:rPr>
  </w:style>
  <w:style w:type="paragraph" w:styleId="Title">
    <w:name w:val="Title"/>
    <w:basedOn w:val="Normal"/>
    <w:qFormat/>
    <w:rsid w:val="00553B46"/>
    <w:pPr>
      <w:jc w:val="center"/>
    </w:pPr>
    <w:rPr>
      <w:rFonts w:cs="Simplified Arabic"/>
      <w:b/>
      <w:bCs/>
      <w:sz w:val="24"/>
    </w:rPr>
  </w:style>
  <w:style w:type="paragraph" w:styleId="BodyText2">
    <w:name w:val="Body Text 2"/>
    <w:basedOn w:val="Normal"/>
    <w:semiHidden/>
    <w:rsid w:val="00553B46"/>
    <w:rPr>
      <w:rFonts w:cs="Simplified Arabic"/>
      <w:sz w:val="24"/>
      <w:lang w:eastAsia="en-US"/>
    </w:rPr>
  </w:style>
  <w:style w:type="paragraph" w:styleId="Caption">
    <w:name w:val="caption"/>
    <w:basedOn w:val="Normal"/>
    <w:next w:val="Normal"/>
    <w:qFormat/>
    <w:rsid w:val="00553B46"/>
    <w:pPr>
      <w:jc w:val="center"/>
    </w:pPr>
    <w:rPr>
      <w:rFonts w:cs="Simplified Arabic"/>
      <w:b/>
      <w:bCs/>
    </w:rPr>
  </w:style>
  <w:style w:type="paragraph" w:styleId="Subtitle">
    <w:name w:val="Subtitle"/>
    <w:basedOn w:val="Normal"/>
    <w:qFormat/>
    <w:rsid w:val="00553B46"/>
    <w:pPr>
      <w:jc w:val="lowKashida"/>
    </w:pPr>
    <w:rPr>
      <w:rFonts w:cs="Simplified Arabic"/>
      <w:b/>
      <w:bCs/>
    </w:rPr>
  </w:style>
  <w:style w:type="paragraph" w:styleId="BodyText3">
    <w:name w:val="Body Text 3"/>
    <w:basedOn w:val="Normal"/>
    <w:semiHidden/>
    <w:rsid w:val="00553B46"/>
    <w:pPr>
      <w:jc w:val="lowKashida"/>
    </w:pPr>
    <w:rPr>
      <w:rFonts w:cs="Simplified Arabic"/>
      <w:b/>
      <w:bCs/>
      <w:sz w:val="32"/>
      <w:szCs w:val="28"/>
    </w:rPr>
  </w:style>
  <w:style w:type="character" w:customStyle="1" w:styleId="HeaderChar">
    <w:name w:val="Header Char"/>
    <w:basedOn w:val="DefaultParagraphFont"/>
    <w:link w:val="Header"/>
    <w:uiPriority w:val="99"/>
    <w:locked/>
    <w:rsid w:val="00F63831"/>
    <w:rPr>
      <w:lang w:eastAsia="ar-SA"/>
    </w:rPr>
  </w:style>
  <w:style w:type="character" w:styleId="Hyperlink">
    <w:name w:val="Hyperlink"/>
    <w:basedOn w:val="DefaultParagraphFont"/>
    <w:uiPriority w:val="99"/>
    <w:semiHidden/>
    <w:rsid w:val="00F63831"/>
    <w:rPr>
      <w:rFonts w:cs="Times New Roman"/>
      <w:color w:val="0000FF"/>
      <w:u w:val="single"/>
    </w:rPr>
  </w:style>
  <w:style w:type="table" w:styleId="TableGrid">
    <w:name w:val="Table Grid"/>
    <w:basedOn w:val="TableNormal"/>
    <w:rsid w:val="00F63831"/>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9Char">
    <w:name w:val="Heading 9 Char"/>
    <w:basedOn w:val="DefaultParagraphFont"/>
    <w:link w:val="Heading9"/>
    <w:uiPriority w:val="99"/>
    <w:locked/>
    <w:rsid w:val="00015695"/>
    <w:rPr>
      <w:rFonts w:cs="Simplified Arabic"/>
      <w:b/>
      <w:bCs/>
      <w:u w:val="single"/>
      <w:lang w:eastAsia="ar-SA"/>
    </w:rPr>
  </w:style>
  <w:style w:type="paragraph" w:styleId="NormalWeb">
    <w:name w:val="Normal (Web)"/>
    <w:basedOn w:val="Normal"/>
    <w:uiPriority w:val="99"/>
    <w:semiHidden/>
    <w:rsid w:val="00015695"/>
    <w:pPr>
      <w:bidi w:val="0"/>
      <w:spacing w:before="100" w:beforeAutospacing="1" w:after="100" w:afterAutospacing="1"/>
    </w:pPr>
    <w:rPr>
      <w:rFonts w:cs="Times New Roman"/>
      <w:color w:val="000000"/>
      <w:sz w:val="24"/>
      <w:szCs w:val="24"/>
    </w:rPr>
  </w:style>
  <w:style w:type="paragraph" w:styleId="BalloonText">
    <w:name w:val="Balloon Text"/>
    <w:basedOn w:val="Normal"/>
    <w:link w:val="BalloonTextChar"/>
    <w:uiPriority w:val="99"/>
    <w:semiHidden/>
    <w:unhideWhenUsed/>
    <w:rsid w:val="00480748"/>
    <w:rPr>
      <w:rFonts w:ascii="Tahoma" w:hAnsi="Tahoma" w:cs="Tahoma"/>
      <w:sz w:val="16"/>
      <w:szCs w:val="16"/>
    </w:rPr>
  </w:style>
  <w:style w:type="character" w:customStyle="1" w:styleId="BalloonTextChar">
    <w:name w:val="Balloon Text Char"/>
    <w:basedOn w:val="DefaultParagraphFont"/>
    <w:link w:val="BalloonText"/>
    <w:uiPriority w:val="99"/>
    <w:semiHidden/>
    <w:rsid w:val="00480748"/>
    <w:rPr>
      <w:rFonts w:ascii="Tahoma" w:hAnsi="Tahoma" w:cs="Tahoma"/>
      <w:sz w:val="16"/>
      <w:szCs w:val="16"/>
      <w:lang w:eastAsia="ar-SA"/>
    </w:rPr>
  </w:style>
  <w:style w:type="paragraph" w:styleId="BodyTextIndent">
    <w:name w:val="Body Text Indent"/>
    <w:basedOn w:val="Normal"/>
    <w:link w:val="BodyTextIndentChar"/>
    <w:uiPriority w:val="99"/>
    <w:semiHidden/>
    <w:unhideWhenUsed/>
    <w:rsid w:val="002008EB"/>
    <w:pPr>
      <w:spacing w:after="120"/>
      <w:ind w:left="360"/>
    </w:pPr>
  </w:style>
  <w:style w:type="character" w:customStyle="1" w:styleId="BodyTextIndentChar">
    <w:name w:val="Body Text Indent Char"/>
    <w:basedOn w:val="DefaultParagraphFont"/>
    <w:link w:val="BodyTextIndent"/>
    <w:uiPriority w:val="99"/>
    <w:semiHidden/>
    <w:rsid w:val="002008EB"/>
    <w:rPr>
      <w:lang w:eastAsia="ar-SA"/>
    </w:rPr>
  </w:style>
  <w:style w:type="paragraph" w:styleId="BodyTextIndent3">
    <w:name w:val="Body Text Indent 3"/>
    <w:basedOn w:val="Normal"/>
    <w:link w:val="BodyTextIndent3Char"/>
    <w:uiPriority w:val="99"/>
    <w:semiHidden/>
    <w:unhideWhenUsed/>
    <w:rsid w:val="002008E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2008EB"/>
    <w:rPr>
      <w:sz w:val="16"/>
      <w:szCs w:val="16"/>
      <w:lang w:eastAsia="ar-SA"/>
    </w:rPr>
  </w:style>
  <w:style w:type="character" w:customStyle="1" w:styleId="BodyTextChar">
    <w:name w:val="Body Text Char"/>
    <w:basedOn w:val="DefaultParagraphFont"/>
    <w:link w:val="BodyText"/>
    <w:uiPriority w:val="99"/>
    <w:semiHidden/>
    <w:rsid w:val="00C56376"/>
    <w:rPr>
      <w:rFonts w:cs="Simplified Arabic"/>
      <w:sz w:val="24"/>
      <w:lang w:eastAsia="ar-SA"/>
    </w:rPr>
  </w:style>
  <w:style w:type="character" w:customStyle="1" w:styleId="FooterChar">
    <w:name w:val="Footer Char"/>
    <w:basedOn w:val="DefaultParagraphFont"/>
    <w:link w:val="Footer"/>
    <w:uiPriority w:val="99"/>
    <w:rsid w:val="007641DC"/>
    <w:rPr>
      <w:lang w:eastAsia="ar-SA"/>
    </w:rPr>
  </w:style>
  <w:style w:type="paragraph" w:styleId="ListParagraph">
    <w:name w:val="List Paragraph"/>
    <w:basedOn w:val="Normal"/>
    <w:uiPriority w:val="34"/>
    <w:qFormat/>
    <w:rsid w:val="0027716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2.xml"/><Relationship Id="rId18" Type="http://schemas.openxmlformats.org/officeDocument/2006/relationships/chart" Target="charts/chart7.xml"/><Relationship Id="rId3" Type="http://schemas.openxmlformats.org/officeDocument/2006/relationships/styles" Target="styles.xml"/><Relationship Id="rId21" Type="http://schemas.openxmlformats.org/officeDocument/2006/relationships/chart" Target="charts/chart10.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chart" Target="charts/chart6.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chart" Target="charts/chart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fontTable" Target="fontTable.xml"/><Relationship Id="rId10" Type="http://schemas.openxmlformats.org/officeDocument/2006/relationships/hyperlink" Target="http://www.pcbs.gov.ps" TargetMode="External"/><Relationship Id="rId19" Type="http://schemas.openxmlformats.org/officeDocument/2006/relationships/chart" Target="charts/chart8.xml"/><Relationship Id="rId4" Type="http://schemas.openxmlformats.org/officeDocument/2006/relationships/settings" Target="settings.xml"/><Relationship Id="rId9" Type="http://schemas.openxmlformats.org/officeDocument/2006/relationships/hyperlink" Target="mailto:%20diwan@pcbs.gov.ps" TargetMode="External"/><Relationship Id="rId14" Type="http://schemas.openxmlformats.org/officeDocument/2006/relationships/chart" Target="charts/chart3.xml"/><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Sheet1!$B$1</c:f>
              <c:strCache>
                <c:ptCount val="1"/>
                <c:pt idx="0">
                  <c:v>Series 1</c:v>
                </c:pt>
              </c:strCache>
            </c:strRef>
          </c:tx>
          <c:dLbls>
            <c:txPr>
              <a:bodyPr/>
              <a:lstStyle/>
              <a:p>
                <a:pPr>
                  <a:defRPr sz="700">
                    <a:latin typeface="Arial" pitchFamily="34" charset="0"/>
                    <a:cs typeface="Arial" pitchFamily="34" charset="0"/>
                  </a:defRPr>
                </a:pPr>
                <a:endParaRPr lang="ar-SA"/>
              </a:p>
            </c:txPr>
            <c:showVal val="1"/>
          </c:dLbls>
          <c:cat>
            <c:strRef>
              <c:f>Sheet1!$A$2:$A$17</c:f>
              <c:strCache>
                <c:ptCount val="16"/>
                <c:pt idx="0">
                  <c:v>الخليل</c:v>
                </c:pt>
                <c:pt idx="1">
                  <c:v>غزة</c:v>
                </c:pt>
                <c:pt idx="2">
                  <c:v>القدس</c:v>
                </c:pt>
                <c:pt idx="3">
                  <c:v>نابلس</c:v>
                </c:pt>
                <c:pt idx="4">
                  <c:v>شمال غزة</c:v>
                </c:pt>
                <c:pt idx="5">
                  <c:v>رام الله والبيره</c:v>
                </c:pt>
                <c:pt idx="6">
                  <c:v>خانيونس</c:v>
                </c:pt>
                <c:pt idx="7">
                  <c:v>جنين</c:v>
                </c:pt>
                <c:pt idx="8">
                  <c:v>دير البلح</c:v>
                </c:pt>
                <c:pt idx="9">
                  <c:v>رفح</c:v>
                </c:pt>
                <c:pt idx="10">
                  <c:v>بيت لحم</c:v>
                </c:pt>
                <c:pt idx="11">
                  <c:v>طولكرم</c:v>
                </c:pt>
                <c:pt idx="12">
                  <c:v>قلقيلية</c:v>
                </c:pt>
                <c:pt idx="13">
                  <c:v>سلفيت</c:v>
                </c:pt>
                <c:pt idx="14">
                  <c:v>طوباس</c:v>
                </c:pt>
                <c:pt idx="15">
                  <c:v>أريحا والاغوار</c:v>
                </c:pt>
              </c:strCache>
            </c:strRef>
          </c:cat>
          <c:val>
            <c:numRef>
              <c:f>Sheet1!$B$2:$B$17</c:f>
              <c:numCache>
                <c:formatCode>#,##0.0</c:formatCode>
                <c:ptCount val="16"/>
                <c:pt idx="0">
                  <c:v>662.45199999999738</c:v>
                </c:pt>
                <c:pt idx="1">
                  <c:v>588.03300000000002</c:v>
                </c:pt>
                <c:pt idx="2">
                  <c:v>404.16500000000002</c:v>
                </c:pt>
                <c:pt idx="3">
                  <c:v>364.33300000000003</c:v>
                </c:pt>
                <c:pt idx="4">
                  <c:v>335.25299999999999</c:v>
                </c:pt>
                <c:pt idx="5">
                  <c:v>328.81099999999969</c:v>
                </c:pt>
                <c:pt idx="6">
                  <c:v>320.83499999999964</c:v>
                </c:pt>
                <c:pt idx="7">
                  <c:v>295.98499999999899</c:v>
                </c:pt>
                <c:pt idx="8">
                  <c:v>247.15</c:v>
                </c:pt>
                <c:pt idx="9">
                  <c:v>210.166</c:v>
                </c:pt>
                <c:pt idx="10">
                  <c:v>204.929</c:v>
                </c:pt>
                <c:pt idx="11">
                  <c:v>175.494</c:v>
                </c:pt>
                <c:pt idx="12">
                  <c:v>105.33</c:v>
                </c:pt>
                <c:pt idx="13">
                  <c:v>67.641000000000005</c:v>
                </c:pt>
                <c:pt idx="14">
                  <c:v>60.582000000000001</c:v>
                </c:pt>
                <c:pt idx="15">
                  <c:v>49.39</c:v>
                </c:pt>
              </c:numCache>
            </c:numRef>
          </c:val>
        </c:ser>
        <c:axId val="78861824"/>
        <c:axId val="78863744"/>
      </c:barChart>
      <c:catAx>
        <c:axId val="78861824"/>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المحافظة</a:t>
                </a:r>
                <a:endParaRPr lang="en-US" sz="900">
                  <a:latin typeface="Arial" pitchFamily="34" charset="0"/>
                  <a:cs typeface="Arial" pitchFamily="34" charset="0"/>
                </a:endParaRPr>
              </a:p>
            </c:rich>
          </c:tx>
        </c:title>
        <c:tickLblPos val="nextTo"/>
        <c:spPr>
          <a:ln w="3175"/>
        </c:spPr>
        <c:txPr>
          <a:bodyPr rot="5400000" vert="horz"/>
          <a:lstStyle/>
          <a:p>
            <a:pPr>
              <a:defRPr sz="900" baseline="0">
                <a:latin typeface="Arial" pitchFamily="34" charset="0"/>
                <a:cs typeface="Arial" pitchFamily="34" charset="0"/>
              </a:defRPr>
            </a:pPr>
            <a:endParaRPr lang="ar-SA"/>
          </a:p>
        </c:txPr>
        <c:crossAx val="78863744"/>
        <c:crosses val="autoZero"/>
        <c:auto val="1"/>
        <c:lblAlgn val="ctr"/>
        <c:lblOffset val="100"/>
        <c:tickLblSkip val="1"/>
      </c:catAx>
      <c:valAx>
        <c:axId val="78863744"/>
        <c:scaling>
          <c:orientation val="minMax"/>
        </c:scaling>
        <c:axPos val="l"/>
        <c:title>
          <c:tx>
            <c:rich>
              <a:bodyPr rot="-5400000" vert="horz"/>
              <a:lstStyle/>
              <a:p>
                <a:pPr>
                  <a:defRPr sz="900">
                    <a:latin typeface="Arial" pitchFamily="34" charset="0"/>
                    <a:cs typeface="Arial" pitchFamily="34" charset="0"/>
                  </a:defRPr>
                </a:pPr>
                <a:r>
                  <a:rPr lang="ar-SA" sz="900">
                    <a:latin typeface="Arial" pitchFamily="34" charset="0"/>
                    <a:cs typeface="Arial" pitchFamily="34" charset="0"/>
                  </a:rPr>
                  <a:t>عدد</a:t>
                </a:r>
                <a:r>
                  <a:rPr lang="ar-SA" sz="900" baseline="0">
                    <a:latin typeface="Arial" pitchFamily="34" charset="0"/>
                    <a:cs typeface="Arial" pitchFamily="34" charset="0"/>
                  </a:rPr>
                  <a:t> السكان (بالألف)</a:t>
                </a:r>
                <a:endParaRPr lang="en-US" sz="900">
                  <a:latin typeface="Arial" pitchFamily="34" charset="0"/>
                  <a:cs typeface="Arial" pitchFamily="34" charset="0"/>
                </a:endParaRPr>
              </a:p>
            </c:rich>
          </c:tx>
        </c:title>
        <c:numFmt formatCode="#,##0.0" sourceLinked="1"/>
        <c:majorTickMark val="none"/>
        <c:tickLblPos val="nextTo"/>
        <c:crossAx val="78861824"/>
        <c:crosses val="autoZero"/>
        <c:crossBetween val="between"/>
      </c:valAx>
    </c:plotArea>
    <c:plotVisOnly val="1"/>
  </c:chart>
  <c:spPr>
    <a:ln>
      <a:noFill/>
    </a:ln>
  </c:sp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627906976744186"/>
          <c:y val="0.11675126903553312"/>
          <c:w val="0.83873066208020963"/>
          <c:h val="0.65989847715737759"/>
        </c:manualLayout>
      </c:layout>
      <c:barChart>
        <c:barDir val="col"/>
        <c:grouping val="clustered"/>
        <c:ser>
          <c:idx val="1"/>
          <c:order val="0"/>
          <c:tx>
            <c:strRef>
              <c:f>Sheet1!$A$2</c:f>
              <c:strCache>
                <c:ptCount val="1"/>
                <c:pt idx="0">
                  <c:v>الضفة الغربية</c:v>
                </c:pt>
              </c:strCache>
            </c:strRef>
          </c:tx>
          <c:spPr>
            <a:solidFill>
              <a:srgbClr val="0000FF"/>
            </a:solidFill>
            <a:ln w="12695">
              <a:solidFill>
                <a:srgbClr val="000000"/>
              </a:solidFill>
              <a:prstDash val="solid"/>
            </a:ln>
          </c:spPr>
          <c:dLbls>
            <c:spPr>
              <a:noFill/>
              <a:ln w="25391">
                <a:noFill/>
              </a:ln>
            </c:spPr>
            <c:showVal val="1"/>
          </c:dLbls>
          <c:cat>
            <c:strRef>
              <c:f>Sheet1!$B$1:$G$1</c:f>
              <c:strCache>
                <c:ptCount val="6"/>
                <c:pt idx="0">
                  <c:v>دفن</c:v>
                </c:pt>
                <c:pt idx="1">
                  <c:v>حرق</c:v>
                </c:pt>
                <c:pt idx="2">
                  <c:v>إعادة استخدام</c:v>
                </c:pt>
                <c:pt idx="3">
                  <c:v>أخرى</c:v>
                </c:pt>
                <c:pt idx="4">
                  <c:v>تخلص عشوائي</c:v>
                </c:pt>
                <c:pt idx="5">
                  <c:v>بيع</c:v>
                </c:pt>
              </c:strCache>
            </c:strRef>
          </c:cat>
          <c:val>
            <c:numRef>
              <c:f>Sheet1!$B$2:$G$2</c:f>
              <c:numCache>
                <c:formatCode>#,##0</c:formatCode>
                <c:ptCount val="6"/>
                <c:pt idx="0" formatCode="General">
                  <c:v>164</c:v>
                </c:pt>
                <c:pt idx="1">
                  <c:v>161</c:v>
                </c:pt>
                <c:pt idx="2">
                  <c:v>38</c:v>
                </c:pt>
                <c:pt idx="3" formatCode="General">
                  <c:v>36</c:v>
                </c:pt>
                <c:pt idx="4" formatCode="General">
                  <c:v>24</c:v>
                </c:pt>
                <c:pt idx="5" formatCode="General">
                  <c:v>22</c:v>
                </c:pt>
              </c:numCache>
            </c:numRef>
          </c:val>
        </c:ser>
        <c:ser>
          <c:idx val="2"/>
          <c:order val="1"/>
          <c:tx>
            <c:strRef>
              <c:f>Sheet1!$A$3</c:f>
              <c:strCache>
                <c:ptCount val="1"/>
                <c:pt idx="0">
                  <c:v>قطاع غزة</c:v>
                </c:pt>
              </c:strCache>
            </c:strRef>
          </c:tx>
          <c:spPr>
            <a:noFill/>
            <a:ln w="12695">
              <a:solidFill>
                <a:srgbClr val="000000"/>
              </a:solidFill>
              <a:prstDash val="solid"/>
            </a:ln>
          </c:spPr>
          <c:dLbls>
            <c:spPr>
              <a:noFill/>
              <a:ln w="25391">
                <a:noFill/>
              </a:ln>
            </c:spPr>
            <c:showVal val="1"/>
          </c:dLbls>
          <c:cat>
            <c:strRef>
              <c:f>Sheet1!$B$1:$G$1</c:f>
              <c:strCache>
                <c:ptCount val="6"/>
                <c:pt idx="0">
                  <c:v>دفن</c:v>
                </c:pt>
                <c:pt idx="1">
                  <c:v>حرق</c:v>
                </c:pt>
                <c:pt idx="2">
                  <c:v>إعادة استخدام</c:v>
                </c:pt>
                <c:pt idx="3">
                  <c:v>أخرى</c:v>
                </c:pt>
                <c:pt idx="4">
                  <c:v>تخلص عشوائي</c:v>
                </c:pt>
                <c:pt idx="5">
                  <c:v>بيع</c:v>
                </c:pt>
              </c:strCache>
            </c:strRef>
          </c:cat>
          <c:val>
            <c:numRef>
              <c:f>Sheet1!$B$3:$G$3</c:f>
              <c:numCache>
                <c:formatCode>#,##0</c:formatCode>
                <c:ptCount val="6"/>
                <c:pt idx="0" formatCode="General">
                  <c:v>10</c:v>
                </c:pt>
                <c:pt idx="1">
                  <c:v>10</c:v>
                </c:pt>
                <c:pt idx="2">
                  <c:v>0</c:v>
                </c:pt>
                <c:pt idx="3" formatCode="General">
                  <c:v>3</c:v>
                </c:pt>
                <c:pt idx="4" formatCode="General">
                  <c:v>1</c:v>
                </c:pt>
                <c:pt idx="5" formatCode="General">
                  <c:v>0</c:v>
                </c:pt>
              </c:numCache>
            </c:numRef>
          </c:val>
        </c:ser>
        <c:dLbls>
          <c:showVal val="1"/>
        </c:dLbls>
        <c:axId val="93185536"/>
        <c:axId val="93187456"/>
      </c:barChart>
      <c:catAx>
        <c:axId val="93185536"/>
        <c:scaling>
          <c:orientation val="minMax"/>
        </c:scaling>
        <c:axPos val="b"/>
        <c:title>
          <c:tx>
            <c:rich>
              <a:bodyPr/>
              <a:lstStyle/>
              <a:p>
                <a:pPr>
                  <a:defRPr b="1"/>
                </a:pPr>
                <a:r>
                  <a:rPr lang="ar-SA" b="1"/>
                  <a:t>  وسيلة التخلص من النفايات الصلبة</a:t>
                </a:r>
              </a:p>
            </c:rich>
          </c:tx>
          <c:layout>
            <c:manualLayout>
              <c:xMode val="edge"/>
              <c:yMode val="edge"/>
              <c:x val="0.38497612713087459"/>
              <c:y val="0.88528761007677781"/>
            </c:manualLayout>
          </c:layout>
          <c:spPr>
            <a:noFill/>
            <a:ln w="25391">
              <a:noFill/>
            </a:ln>
          </c:spPr>
        </c:title>
        <c:numFmt formatCode="General" sourceLinked="1"/>
        <c:tickLblPos val="nextTo"/>
        <c:spPr>
          <a:ln w="3174">
            <a:solidFill>
              <a:srgbClr val="000000"/>
            </a:solidFill>
            <a:prstDash val="solid"/>
          </a:ln>
        </c:spPr>
        <c:txPr>
          <a:bodyPr rot="0" vert="horz"/>
          <a:lstStyle/>
          <a:p>
            <a:pPr>
              <a:defRPr/>
            </a:pPr>
            <a:endParaRPr lang="ar-SA"/>
          </a:p>
        </c:txPr>
        <c:crossAx val="93187456"/>
        <c:crosses val="autoZero"/>
        <c:auto val="1"/>
        <c:lblAlgn val="ctr"/>
        <c:lblOffset val="100"/>
        <c:tickLblSkip val="1"/>
        <c:tickMarkSkip val="1"/>
      </c:catAx>
      <c:valAx>
        <c:axId val="93187456"/>
        <c:scaling>
          <c:orientation val="minMax"/>
        </c:scaling>
        <c:axPos val="l"/>
        <c:title>
          <c:tx>
            <c:rich>
              <a:bodyPr/>
              <a:lstStyle/>
              <a:p>
                <a:pPr>
                  <a:defRPr b="1"/>
                </a:pPr>
                <a:r>
                  <a:rPr lang="ar-SA" b="1"/>
                  <a:t>عدد التجمعات السكانية</a:t>
                </a:r>
              </a:p>
            </c:rich>
          </c:tx>
          <c:layout>
            <c:manualLayout>
              <c:xMode val="edge"/>
              <c:yMode val="edge"/>
              <c:x val="1.495016611295681E-2"/>
              <c:y val="0.19289340101523147"/>
            </c:manualLayout>
          </c:layout>
          <c:spPr>
            <a:noFill/>
            <a:ln w="25391">
              <a:noFill/>
            </a:ln>
          </c:spPr>
        </c:title>
        <c:numFmt formatCode="General" sourceLinked="1"/>
        <c:tickLblPos val="nextTo"/>
        <c:spPr>
          <a:ln w="3174">
            <a:solidFill>
              <a:srgbClr val="000000"/>
            </a:solidFill>
            <a:prstDash val="solid"/>
          </a:ln>
        </c:spPr>
        <c:txPr>
          <a:bodyPr rot="0" vert="horz"/>
          <a:lstStyle/>
          <a:p>
            <a:pPr>
              <a:defRPr/>
            </a:pPr>
            <a:endParaRPr lang="ar-SA"/>
          </a:p>
        </c:txPr>
        <c:crossAx val="93185536"/>
        <c:crosses val="autoZero"/>
        <c:crossBetween val="between"/>
      </c:valAx>
      <c:spPr>
        <a:noFill/>
        <a:ln w="25400">
          <a:noFill/>
        </a:ln>
      </c:spPr>
    </c:plotArea>
    <c:legend>
      <c:legendPos val="r"/>
      <c:layout>
        <c:manualLayout>
          <c:xMode val="edge"/>
          <c:yMode val="edge"/>
          <c:x val="0.69601328903654458"/>
          <c:y val="2.538071065989848E-2"/>
          <c:w val="0.29734219269102991"/>
          <c:h val="0.12182741116751268"/>
        </c:manualLayout>
      </c:layout>
      <c:spPr>
        <a:solidFill>
          <a:srgbClr val="FFFFFF"/>
        </a:solidFill>
        <a:ln w="12695">
          <a:solidFill>
            <a:srgbClr val="000000"/>
          </a:solidFill>
          <a:prstDash val="solid"/>
        </a:ln>
      </c:spPr>
    </c:legend>
    <c:plotVisOnly val="1"/>
    <c:dispBlanksAs val="gap"/>
  </c:chart>
  <c:spPr>
    <a:solidFill>
      <a:srgbClr val="FFFFFF"/>
    </a:solidFill>
    <a:ln w="3174">
      <a:noFill/>
      <a:prstDash val="solid"/>
    </a:ln>
  </c:spPr>
  <c:txPr>
    <a:bodyPr/>
    <a:lstStyle/>
    <a:p>
      <a:pPr>
        <a:defRPr sz="800" b="0" i="0" u="none" strike="noStrike" baseline="0">
          <a:solidFill>
            <a:srgbClr val="000000"/>
          </a:solidFill>
          <a:latin typeface="Arial" pitchFamily="34" charset="0"/>
          <a:ea typeface="Arial"/>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627906976744186"/>
          <c:y val="4.5829005416876067E-2"/>
          <c:w val="0.80232558139534849"/>
          <c:h val="0.75918914391020276"/>
        </c:manualLayout>
      </c:layout>
      <c:barChart>
        <c:barDir val="col"/>
        <c:grouping val="clustered"/>
        <c:ser>
          <c:idx val="1"/>
          <c:order val="0"/>
          <c:tx>
            <c:strRef>
              <c:f>Sheet1!$A$2</c:f>
              <c:strCache>
                <c:ptCount val="1"/>
                <c:pt idx="0">
                  <c:v>الضفة الغربية</c:v>
                </c:pt>
              </c:strCache>
            </c:strRef>
          </c:tx>
          <c:spPr>
            <a:solidFill>
              <a:srgbClr val="0000FF"/>
            </a:solidFill>
            <a:ln w="12695">
              <a:solidFill>
                <a:srgbClr val="000000"/>
              </a:solidFill>
              <a:prstDash val="solid"/>
            </a:ln>
          </c:spPr>
          <c:dLbls>
            <c:spPr>
              <a:noFill/>
              <a:ln w="25391">
                <a:noFill/>
              </a:ln>
            </c:spPr>
            <c:showVal val="1"/>
          </c:dLbls>
          <c:cat>
            <c:strRef>
              <c:f>Sheet1!$B$1:$D$1</c:f>
              <c:strCache>
                <c:ptCount val="3"/>
                <c:pt idx="0">
                  <c:v>مجلس قروي </c:v>
                </c:pt>
                <c:pt idx="1">
                  <c:v>مجلس بلدي</c:v>
                </c:pt>
                <c:pt idx="2">
                  <c:v>مجلس محلي</c:v>
                </c:pt>
              </c:strCache>
            </c:strRef>
          </c:cat>
          <c:val>
            <c:numRef>
              <c:f>Sheet1!$B$2:$D$2</c:f>
              <c:numCache>
                <c:formatCode>#,##0</c:formatCode>
                <c:ptCount val="3"/>
                <c:pt idx="0" formatCode="General">
                  <c:v>245</c:v>
                </c:pt>
                <c:pt idx="1">
                  <c:v>99</c:v>
                </c:pt>
                <c:pt idx="2">
                  <c:v>10</c:v>
                </c:pt>
              </c:numCache>
            </c:numRef>
          </c:val>
        </c:ser>
        <c:ser>
          <c:idx val="2"/>
          <c:order val="1"/>
          <c:tx>
            <c:strRef>
              <c:f>Sheet1!$A$3</c:f>
              <c:strCache>
                <c:ptCount val="1"/>
                <c:pt idx="0">
                  <c:v>قطاع غزة</c:v>
                </c:pt>
              </c:strCache>
            </c:strRef>
          </c:tx>
          <c:spPr>
            <a:solidFill>
              <a:schemeClr val="bg1"/>
            </a:solidFill>
            <a:ln w="12695">
              <a:solidFill>
                <a:srgbClr val="000000"/>
              </a:solidFill>
              <a:prstDash val="solid"/>
            </a:ln>
          </c:spPr>
          <c:dLbls>
            <c:spPr>
              <a:noFill/>
              <a:ln w="25391">
                <a:noFill/>
              </a:ln>
            </c:spPr>
            <c:showVal val="1"/>
          </c:dLbls>
          <c:cat>
            <c:strRef>
              <c:f>Sheet1!$B$1:$D$1</c:f>
              <c:strCache>
                <c:ptCount val="3"/>
                <c:pt idx="0">
                  <c:v>مجلس قروي </c:v>
                </c:pt>
                <c:pt idx="1">
                  <c:v>مجلس بلدي</c:v>
                </c:pt>
                <c:pt idx="2">
                  <c:v>مجلس محلي</c:v>
                </c:pt>
              </c:strCache>
            </c:strRef>
          </c:cat>
          <c:val>
            <c:numRef>
              <c:f>Sheet1!$B$3:$D$3</c:f>
              <c:numCache>
                <c:formatCode>#,##0</c:formatCode>
                <c:ptCount val="3"/>
                <c:pt idx="0" formatCode="General">
                  <c:v>0</c:v>
                </c:pt>
                <c:pt idx="1">
                  <c:v>25</c:v>
                </c:pt>
                <c:pt idx="2">
                  <c:v>0</c:v>
                </c:pt>
              </c:numCache>
            </c:numRef>
          </c:val>
        </c:ser>
        <c:dLbls>
          <c:showVal val="1"/>
        </c:dLbls>
        <c:axId val="64905600"/>
        <c:axId val="64907520"/>
      </c:barChart>
      <c:catAx>
        <c:axId val="64905600"/>
        <c:scaling>
          <c:orientation val="minMax"/>
        </c:scaling>
        <c:axPos val="b"/>
        <c:title>
          <c:tx>
            <c:rich>
              <a:bodyPr/>
              <a:lstStyle/>
              <a:p>
                <a:pPr>
                  <a:defRPr b="1"/>
                </a:pPr>
                <a:r>
                  <a:rPr lang="ar-SA" b="1"/>
                  <a:t>  نوع الهيئة المحلية</a:t>
                </a:r>
              </a:p>
            </c:rich>
          </c:tx>
          <c:layout>
            <c:manualLayout>
              <c:xMode val="edge"/>
              <c:yMode val="edge"/>
              <c:x val="0.45082459891189613"/>
              <c:y val="0.90875186755502535"/>
            </c:manualLayout>
          </c:layout>
          <c:spPr>
            <a:noFill/>
            <a:ln w="25391">
              <a:noFill/>
            </a:ln>
          </c:spPr>
        </c:title>
        <c:numFmt formatCode="General" sourceLinked="1"/>
        <c:tickLblPos val="nextTo"/>
        <c:spPr>
          <a:ln w="3174">
            <a:solidFill>
              <a:srgbClr val="000000"/>
            </a:solidFill>
            <a:prstDash val="solid"/>
          </a:ln>
        </c:spPr>
        <c:txPr>
          <a:bodyPr rot="0" vert="horz"/>
          <a:lstStyle/>
          <a:p>
            <a:pPr>
              <a:defRPr/>
            </a:pPr>
            <a:endParaRPr lang="ar-SA"/>
          </a:p>
        </c:txPr>
        <c:crossAx val="64907520"/>
        <c:crosses val="autoZero"/>
        <c:auto val="1"/>
        <c:lblAlgn val="ctr"/>
        <c:lblOffset val="100"/>
        <c:tickLblSkip val="1"/>
        <c:tickMarkSkip val="1"/>
      </c:catAx>
      <c:valAx>
        <c:axId val="64907520"/>
        <c:scaling>
          <c:orientation val="minMax"/>
        </c:scaling>
        <c:axPos val="l"/>
        <c:title>
          <c:tx>
            <c:rich>
              <a:bodyPr/>
              <a:lstStyle/>
              <a:p>
                <a:pPr>
                  <a:defRPr b="1"/>
                </a:pPr>
                <a:r>
                  <a:rPr lang="ar-SA" b="1"/>
                  <a:t>عدد الهيئات المحلية</a:t>
                </a:r>
              </a:p>
            </c:rich>
          </c:tx>
          <c:layout>
            <c:manualLayout>
              <c:xMode val="edge"/>
              <c:yMode val="edge"/>
              <c:x val="1.495016611295681E-2"/>
              <c:y val="0.19289340101523117"/>
            </c:manualLayout>
          </c:layout>
          <c:spPr>
            <a:noFill/>
            <a:ln w="25391">
              <a:noFill/>
            </a:ln>
          </c:spPr>
        </c:title>
        <c:numFmt formatCode="General" sourceLinked="1"/>
        <c:tickLblPos val="nextTo"/>
        <c:spPr>
          <a:ln w="3174">
            <a:solidFill>
              <a:srgbClr val="000000"/>
            </a:solidFill>
            <a:prstDash val="solid"/>
          </a:ln>
        </c:spPr>
        <c:txPr>
          <a:bodyPr rot="0" vert="horz"/>
          <a:lstStyle/>
          <a:p>
            <a:pPr>
              <a:defRPr/>
            </a:pPr>
            <a:endParaRPr lang="ar-SA"/>
          </a:p>
        </c:txPr>
        <c:crossAx val="64905600"/>
        <c:crosses val="autoZero"/>
        <c:crossBetween val="between"/>
      </c:valAx>
      <c:spPr>
        <a:solidFill>
          <a:srgbClr val="FFFFFF"/>
        </a:solidFill>
        <a:ln w="12695">
          <a:noFill/>
          <a:prstDash val="solid"/>
        </a:ln>
      </c:spPr>
    </c:plotArea>
    <c:legend>
      <c:legendPos val="r"/>
      <c:layout>
        <c:manualLayout>
          <c:xMode val="edge"/>
          <c:yMode val="edge"/>
          <c:x val="0.69601328903654458"/>
          <c:y val="2.538071065989848E-2"/>
          <c:w val="0.29734219269102991"/>
          <c:h val="0.12182741116751268"/>
        </c:manualLayout>
      </c:layout>
      <c:spPr>
        <a:solidFill>
          <a:srgbClr val="FFFFFF"/>
        </a:solidFill>
        <a:ln w="12695">
          <a:solidFill>
            <a:srgbClr val="000000"/>
          </a:solidFill>
          <a:prstDash val="solid"/>
        </a:ln>
      </c:spPr>
    </c:legend>
    <c:plotVisOnly val="1"/>
    <c:dispBlanksAs val="gap"/>
  </c:chart>
  <c:spPr>
    <a:solidFill>
      <a:srgbClr val="FFFFFF"/>
    </a:solidFill>
    <a:ln w="3174">
      <a:noFill/>
      <a:prstDash val="solid"/>
    </a:ln>
  </c:spPr>
  <c:txPr>
    <a:bodyPr/>
    <a:lstStyle/>
    <a:p>
      <a:pPr>
        <a:defRPr sz="800" b="0" i="0" u="none" strike="noStrike" baseline="0">
          <a:solidFill>
            <a:srgbClr val="000000"/>
          </a:solidFill>
          <a:latin typeface="Arial" pitchFamily="34" charset="0"/>
          <a:ea typeface="Arial"/>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627906976744186"/>
          <c:y val="0.11675126903553312"/>
          <c:w val="0.85025594839860763"/>
          <c:h val="0.65989847715737604"/>
        </c:manualLayout>
      </c:layout>
      <c:barChart>
        <c:barDir val="col"/>
        <c:grouping val="clustered"/>
        <c:ser>
          <c:idx val="1"/>
          <c:order val="0"/>
          <c:tx>
            <c:strRef>
              <c:f>Sheet1!$A$2</c:f>
              <c:strCache>
                <c:ptCount val="1"/>
                <c:pt idx="0">
                  <c:v>الضفة الغربية</c:v>
                </c:pt>
              </c:strCache>
            </c:strRef>
          </c:tx>
          <c:spPr>
            <a:solidFill>
              <a:srgbClr val="0000FF"/>
            </a:solidFill>
            <a:ln w="12695">
              <a:solidFill>
                <a:srgbClr val="000000"/>
              </a:solidFill>
              <a:prstDash val="solid"/>
            </a:ln>
          </c:spPr>
          <c:dLbls>
            <c:spPr>
              <a:noFill/>
              <a:ln w="25391">
                <a:noFill/>
              </a:ln>
            </c:spPr>
            <c:showVal val="1"/>
          </c:dLbls>
          <c:cat>
            <c:strRef>
              <c:f>Sheet1!$B$1:$G$1</c:f>
              <c:strCache>
                <c:ptCount val="6"/>
                <c:pt idx="0">
                  <c:v>احتياجات مالية</c:v>
                </c:pt>
                <c:pt idx="1">
                  <c:v>تأهيل وتدريب الكادر</c:v>
                </c:pt>
                <c:pt idx="2">
                  <c:v>أجهزة حاسوب</c:v>
                </c:pt>
                <c:pt idx="3">
                  <c:v>زيادة الكادر الفني</c:v>
                </c:pt>
                <c:pt idx="4">
                  <c:v>زيادة الكادر الإداري</c:v>
                </c:pt>
                <c:pt idx="5">
                  <c:v>أخرى</c:v>
                </c:pt>
              </c:strCache>
            </c:strRef>
          </c:cat>
          <c:val>
            <c:numRef>
              <c:f>Sheet1!$B$2:$G$2</c:f>
              <c:numCache>
                <c:formatCode>#,##0</c:formatCode>
                <c:ptCount val="6"/>
                <c:pt idx="0" formatCode="General">
                  <c:v>257</c:v>
                </c:pt>
                <c:pt idx="1">
                  <c:v>224</c:v>
                </c:pt>
                <c:pt idx="2">
                  <c:v>221</c:v>
                </c:pt>
                <c:pt idx="3" formatCode="General">
                  <c:v>167</c:v>
                </c:pt>
                <c:pt idx="4" formatCode="General">
                  <c:v>159</c:v>
                </c:pt>
                <c:pt idx="5" formatCode="General">
                  <c:v>70</c:v>
                </c:pt>
              </c:numCache>
            </c:numRef>
          </c:val>
        </c:ser>
        <c:ser>
          <c:idx val="2"/>
          <c:order val="1"/>
          <c:tx>
            <c:strRef>
              <c:f>Sheet1!$A$3</c:f>
              <c:strCache>
                <c:ptCount val="1"/>
                <c:pt idx="0">
                  <c:v>قطاع غزة</c:v>
                </c:pt>
              </c:strCache>
            </c:strRef>
          </c:tx>
          <c:spPr>
            <a:solidFill>
              <a:schemeClr val="bg1"/>
            </a:solidFill>
            <a:ln w="12695">
              <a:solidFill>
                <a:srgbClr val="000000"/>
              </a:solidFill>
              <a:prstDash val="solid"/>
            </a:ln>
          </c:spPr>
          <c:dLbls>
            <c:spPr>
              <a:noFill/>
              <a:ln w="25391">
                <a:noFill/>
              </a:ln>
            </c:spPr>
            <c:showVal val="1"/>
          </c:dLbls>
          <c:cat>
            <c:strRef>
              <c:f>Sheet1!$B$1:$G$1</c:f>
              <c:strCache>
                <c:ptCount val="6"/>
                <c:pt idx="0">
                  <c:v>احتياجات مالية</c:v>
                </c:pt>
                <c:pt idx="1">
                  <c:v>تأهيل وتدريب الكادر</c:v>
                </c:pt>
                <c:pt idx="2">
                  <c:v>أجهزة حاسوب</c:v>
                </c:pt>
                <c:pt idx="3">
                  <c:v>زيادة الكادر الفني</c:v>
                </c:pt>
                <c:pt idx="4">
                  <c:v>زيادة الكادر الإداري</c:v>
                </c:pt>
                <c:pt idx="5">
                  <c:v>أخرى</c:v>
                </c:pt>
              </c:strCache>
            </c:strRef>
          </c:cat>
          <c:val>
            <c:numRef>
              <c:f>Sheet1!$B$3:$G$3</c:f>
              <c:numCache>
                <c:formatCode>#,##0</c:formatCode>
                <c:ptCount val="6"/>
                <c:pt idx="0" formatCode="General">
                  <c:v>7</c:v>
                </c:pt>
                <c:pt idx="1">
                  <c:v>6</c:v>
                </c:pt>
                <c:pt idx="2">
                  <c:v>7</c:v>
                </c:pt>
                <c:pt idx="3" formatCode="General">
                  <c:v>6</c:v>
                </c:pt>
                <c:pt idx="4" formatCode="General">
                  <c:v>3</c:v>
                </c:pt>
                <c:pt idx="5" formatCode="General">
                  <c:v>1</c:v>
                </c:pt>
              </c:numCache>
            </c:numRef>
          </c:val>
        </c:ser>
        <c:dLbls>
          <c:showVal val="1"/>
        </c:dLbls>
        <c:axId val="78880128"/>
        <c:axId val="70063616"/>
      </c:barChart>
      <c:catAx>
        <c:axId val="78880128"/>
        <c:scaling>
          <c:orientation val="minMax"/>
        </c:scaling>
        <c:axPos val="b"/>
        <c:title>
          <c:tx>
            <c:rich>
              <a:bodyPr/>
              <a:lstStyle/>
              <a:p>
                <a:pPr>
                  <a:defRPr b="1"/>
                </a:pPr>
                <a:r>
                  <a:rPr lang="ar-SA" b="1"/>
                  <a:t>الحاجة التطويرية</a:t>
                </a:r>
              </a:p>
            </c:rich>
          </c:tx>
          <c:layout>
            <c:manualLayout>
              <c:xMode val="edge"/>
              <c:yMode val="edge"/>
              <c:x val="0.45091402426048138"/>
              <c:y val="0.90276838346026356"/>
            </c:manualLayout>
          </c:layout>
          <c:spPr>
            <a:noFill/>
            <a:ln w="25391">
              <a:noFill/>
            </a:ln>
          </c:spPr>
        </c:title>
        <c:numFmt formatCode="General" sourceLinked="1"/>
        <c:tickLblPos val="nextTo"/>
        <c:spPr>
          <a:ln w="3174">
            <a:solidFill>
              <a:srgbClr val="000000"/>
            </a:solidFill>
            <a:prstDash val="solid"/>
          </a:ln>
        </c:spPr>
        <c:txPr>
          <a:bodyPr rot="0" vert="horz"/>
          <a:lstStyle/>
          <a:p>
            <a:pPr>
              <a:defRPr/>
            </a:pPr>
            <a:endParaRPr lang="ar-SA"/>
          </a:p>
        </c:txPr>
        <c:crossAx val="70063616"/>
        <c:crosses val="autoZero"/>
        <c:auto val="1"/>
        <c:lblAlgn val="ctr"/>
        <c:lblOffset val="100"/>
        <c:tickLblSkip val="1"/>
        <c:tickMarkSkip val="1"/>
      </c:catAx>
      <c:valAx>
        <c:axId val="70063616"/>
        <c:scaling>
          <c:orientation val="minMax"/>
        </c:scaling>
        <c:axPos val="l"/>
        <c:title>
          <c:tx>
            <c:rich>
              <a:bodyPr/>
              <a:lstStyle/>
              <a:p>
                <a:pPr>
                  <a:defRPr b="1"/>
                </a:pPr>
                <a:r>
                  <a:rPr lang="ar-SA" b="1"/>
                  <a:t>عدد التجمعات السكانية</a:t>
                </a:r>
              </a:p>
            </c:rich>
          </c:tx>
          <c:layout>
            <c:manualLayout>
              <c:xMode val="edge"/>
              <c:yMode val="edge"/>
              <c:x val="1.967546286443924E-2"/>
              <c:y val="0.17361788792794344"/>
            </c:manualLayout>
          </c:layout>
          <c:spPr>
            <a:noFill/>
            <a:ln w="25391">
              <a:noFill/>
            </a:ln>
          </c:spPr>
        </c:title>
        <c:numFmt formatCode="General" sourceLinked="1"/>
        <c:tickLblPos val="nextTo"/>
        <c:spPr>
          <a:ln w="3174">
            <a:solidFill>
              <a:srgbClr val="000000"/>
            </a:solidFill>
            <a:prstDash val="solid"/>
          </a:ln>
        </c:spPr>
        <c:txPr>
          <a:bodyPr rot="0" vert="horz"/>
          <a:lstStyle/>
          <a:p>
            <a:pPr>
              <a:defRPr/>
            </a:pPr>
            <a:endParaRPr lang="ar-SA"/>
          </a:p>
        </c:txPr>
        <c:crossAx val="78880128"/>
        <c:crosses val="autoZero"/>
        <c:crossBetween val="between"/>
      </c:valAx>
      <c:spPr>
        <a:solidFill>
          <a:srgbClr val="FFFFFF"/>
        </a:solidFill>
        <a:ln w="12695">
          <a:noFill/>
          <a:prstDash val="solid"/>
        </a:ln>
      </c:spPr>
    </c:plotArea>
    <c:legend>
      <c:legendPos val="r"/>
      <c:layout>
        <c:manualLayout>
          <c:xMode val="edge"/>
          <c:yMode val="edge"/>
          <c:x val="0.69601328903654458"/>
          <c:y val="2.538071065989848E-2"/>
          <c:w val="0.29734219269102991"/>
          <c:h val="0.12182741116751268"/>
        </c:manualLayout>
      </c:layout>
      <c:spPr>
        <a:solidFill>
          <a:srgbClr val="FFFFFF"/>
        </a:solidFill>
        <a:ln w="12695">
          <a:solidFill>
            <a:srgbClr val="000000"/>
          </a:solidFill>
          <a:prstDash val="solid"/>
        </a:ln>
      </c:spPr>
    </c:legend>
    <c:plotVisOnly val="1"/>
    <c:dispBlanksAs val="gap"/>
  </c:chart>
  <c:spPr>
    <a:solidFill>
      <a:srgbClr val="FFFFFF"/>
    </a:solidFill>
    <a:ln w="3174">
      <a:solidFill>
        <a:srgbClr val="000000"/>
      </a:solidFill>
      <a:prstDash val="solid"/>
    </a:ln>
  </c:spPr>
  <c:txPr>
    <a:bodyPr/>
    <a:lstStyle/>
    <a:p>
      <a:pPr>
        <a:defRPr sz="800" b="0" i="0" u="none" strike="noStrike" baseline="0">
          <a:solidFill>
            <a:srgbClr val="000000"/>
          </a:solidFill>
          <a:latin typeface="Arial" pitchFamily="34" charset="0"/>
          <a:ea typeface="Arial"/>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945273631840796"/>
          <c:y val="5.9405940594059396E-2"/>
          <c:w val="0.84742951907131014"/>
          <c:h val="0.75331830217258899"/>
        </c:manualLayout>
      </c:layout>
      <c:barChart>
        <c:barDir val="col"/>
        <c:grouping val="clustered"/>
        <c:ser>
          <c:idx val="1"/>
          <c:order val="0"/>
          <c:tx>
            <c:strRef>
              <c:f>Sheet1!$A$2</c:f>
              <c:strCache>
                <c:ptCount val="1"/>
                <c:pt idx="0">
                  <c:v>الضفة الغربية</c:v>
                </c:pt>
              </c:strCache>
            </c:strRef>
          </c:tx>
          <c:spPr>
            <a:solidFill>
              <a:srgbClr val="0000FF"/>
            </a:solidFill>
            <a:ln w="12672">
              <a:solidFill>
                <a:srgbClr val="000000"/>
              </a:solidFill>
              <a:prstDash val="solid"/>
            </a:ln>
          </c:spPr>
          <c:dLbls>
            <c:spPr>
              <a:noFill/>
              <a:ln w="25345">
                <a:noFill/>
              </a:ln>
            </c:spPr>
            <c:showVal val="1"/>
          </c:dLbls>
          <c:cat>
            <c:strRef>
              <c:f>Sheet1!$B$1:$G$1</c:f>
              <c:strCache>
                <c:ptCount val="6"/>
                <c:pt idx="0">
                  <c:v>مصدر اسرائيلي (ميكوروت)</c:v>
                </c:pt>
                <c:pt idx="1">
                  <c:v>دائرة مياه الضفة الغربية</c:v>
                </c:pt>
                <c:pt idx="2">
                  <c:v>هيئة محلية</c:v>
                </c:pt>
                <c:pt idx="3">
                  <c:v>هيئة محلية أخرى</c:v>
                </c:pt>
                <c:pt idx="4">
                  <c:v>مصلحة مياه القدس</c:v>
                </c:pt>
                <c:pt idx="5">
                  <c:v>أخرى</c:v>
                </c:pt>
              </c:strCache>
            </c:strRef>
          </c:cat>
          <c:val>
            <c:numRef>
              <c:f>Sheet1!$B$2:$G$2</c:f>
              <c:numCache>
                <c:formatCode>#,##0</c:formatCode>
                <c:ptCount val="6"/>
                <c:pt idx="0" formatCode="General">
                  <c:v>123</c:v>
                </c:pt>
                <c:pt idx="1">
                  <c:v>99</c:v>
                </c:pt>
                <c:pt idx="2" formatCode="General">
                  <c:v>60</c:v>
                </c:pt>
                <c:pt idx="3" formatCode="General">
                  <c:v>59</c:v>
                </c:pt>
                <c:pt idx="4">
                  <c:v>50</c:v>
                </c:pt>
                <c:pt idx="5" formatCode="General">
                  <c:v>34</c:v>
                </c:pt>
              </c:numCache>
            </c:numRef>
          </c:val>
        </c:ser>
        <c:ser>
          <c:idx val="2"/>
          <c:order val="1"/>
          <c:tx>
            <c:strRef>
              <c:f>Sheet1!$A$3</c:f>
              <c:strCache>
                <c:ptCount val="1"/>
                <c:pt idx="0">
                  <c:v>قطاع غزة</c:v>
                </c:pt>
              </c:strCache>
            </c:strRef>
          </c:tx>
          <c:spPr>
            <a:solidFill>
              <a:schemeClr val="bg1"/>
            </a:solidFill>
            <a:ln w="12672">
              <a:solidFill>
                <a:srgbClr val="000000"/>
              </a:solidFill>
              <a:prstDash val="solid"/>
            </a:ln>
          </c:spPr>
          <c:dLbls>
            <c:spPr>
              <a:noFill/>
              <a:ln w="25345">
                <a:noFill/>
              </a:ln>
            </c:spPr>
            <c:showVal val="1"/>
          </c:dLbls>
          <c:cat>
            <c:strRef>
              <c:f>Sheet1!$B$1:$G$1</c:f>
              <c:strCache>
                <c:ptCount val="6"/>
                <c:pt idx="0">
                  <c:v>مصدر اسرائيلي (ميكوروت)</c:v>
                </c:pt>
                <c:pt idx="1">
                  <c:v>دائرة مياه الضفة الغربية</c:v>
                </c:pt>
                <c:pt idx="2">
                  <c:v>هيئة محلية</c:v>
                </c:pt>
                <c:pt idx="3">
                  <c:v>هيئة محلية أخرى</c:v>
                </c:pt>
                <c:pt idx="4">
                  <c:v>مصلحة مياه القدس</c:v>
                </c:pt>
                <c:pt idx="5">
                  <c:v>أخرى</c:v>
                </c:pt>
              </c:strCache>
            </c:strRef>
          </c:cat>
          <c:val>
            <c:numRef>
              <c:f>Sheet1!$B$3:$G$3</c:f>
              <c:numCache>
                <c:formatCode>#,##0</c:formatCode>
                <c:ptCount val="6"/>
                <c:pt idx="0" formatCode="General">
                  <c:v>4</c:v>
                </c:pt>
                <c:pt idx="1">
                  <c:v>0</c:v>
                </c:pt>
                <c:pt idx="2" formatCode="General">
                  <c:v>21</c:v>
                </c:pt>
                <c:pt idx="3" formatCode="General">
                  <c:v>8</c:v>
                </c:pt>
                <c:pt idx="4">
                  <c:v>0</c:v>
                </c:pt>
                <c:pt idx="5" formatCode="General">
                  <c:v>0</c:v>
                </c:pt>
              </c:numCache>
            </c:numRef>
          </c:val>
        </c:ser>
        <c:dLbls>
          <c:showVal val="1"/>
        </c:dLbls>
        <c:axId val="70113920"/>
        <c:axId val="72024832"/>
      </c:barChart>
      <c:catAx>
        <c:axId val="70113920"/>
        <c:scaling>
          <c:orientation val="minMax"/>
        </c:scaling>
        <c:axPos val="b"/>
        <c:title>
          <c:tx>
            <c:rich>
              <a:bodyPr/>
              <a:lstStyle/>
              <a:p>
                <a:pPr>
                  <a:defRPr b="1"/>
                </a:pPr>
                <a:r>
                  <a:rPr lang="ar-SA" b="1"/>
                  <a:t>  مصدر مياه الشبكة</a:t>
                </a:r>
              </a:p>
            </c:rich>
          </c:tx>
          <c:layout>
            <c:manualLayout>
              <c:xMode val="edge"/>
              <c:yMode val="edge"/>
              <c:x val="0.44085171245927046"/>
              <c:y val="0.88537562521665858"/>
            </c:manualLayout>
          </c:layout>
          <c:spPr>
            <a:noFill/>
            <a:ln w="25345">
              <a:noFill/>
            </a:ln>
          </c:spPr>
        </c:title>
        <c:numFmt formatCode="General" sourceLinked="1"/>
        <c:tickLblPos val="nextTo"/>
        <c:spPr>
          <a:ln w="3168">
            <a:solidFill>
              <a:srgbClr val="000000"/>
            </a:solidFill>
            <a:prstDash val="solid"/>
          </a:ln>
        </c:spPr>
        <c:txPr>
          <a:bodyPr rot="0" vert="horz"/>
          <a:lstStyle/>
          <a:p>
            <a:pPr>
              <a:defRPr/>
            </a:pPr>
            <a:endParaRPr lang="ar-SA"/>
          </a:p>
        </c:txPr>
        <c:crossAx val="72024832"/>
        <c:crosses val="autoZero"/>
        <c:auto val="1"/>
        <c:lblAlgn val="ctr"/>
        <c:lblOffset val="100"/>
        <c:tickLblSkip val="1"/>
        <c:tickMarkSkip val="1"/>
      </c:catAx>
      <c:valAx>
        <c:axId val="72024832"/>
        <c:scaling>
          <c:orientation val="minMax"/>
          <c:max val="150"/>
          <c:min val="0"/>
        </c:scaling>
        <c:axPos val="l"/>
        <c:title>
          <c:tx>
            <c:rich>
              <a:bodyPr/>
              <a:lstStyle/>
              <a:p>
                <a:pPr>
                  <a:defRPr b="1"/>
                </a:pPr>
                <a:r>
                  <a:rPr lang="ar-SA" b="1"/>
                  <a:t>عدد التجمعات السكانية</a:t>
                </a:r>
              </a:p>
            </c:rich>
          </c:tx>
          <c:layout>
            <c:manualLayout>
              <c:xMode val="edge"/>
              <c:yMode val="edge"/>
              <c:x val="1.8133956746434424E-2"/>
              <c:y val="0.13899618679740813"/>
            </c:manualLayout>
          </c:layout>
          <c:spPr>
            <a:noFill/>
            <a:ln w="25345">
              <a:noFill/>
            </a:ln>
          </c:spPr>
        </c:title>
        <c:numFmt formatCode="General" sourceLinked="1"/>
        <c:tickLblPos val="nextTo"/>
        <c:spPr>
          <a:ln w="3168">
            <a:solidFill>
              <a:srgbClr val="000000"/>
            </a:solidFill>
            <a:prstDash val="solid"/>
          </a:ln>
        </c:spPr>
        <c:txPr>
          <a:bodyPr rot="0" vert="horz"/>
          <a:lstStyle/>
          <a:p>
            <a:pPr>
              <a:defRPr/>
            </a:pPr>
            <a:endParaRPr lang="ar-SA"/>
          </a:p>
        </c:txPr>
        <c:crossAx val="70113920"/>
        <c:crosses val="autoZero"/>
        <c:crossBetween val="between"/>
      </c:valAx>
      <c:spPr>
        <a:solidFill>
          <a:srgbClr val="FFFFFF"/>
        </a:solidFill>
        <a:ln w="12672">
          <a:solidFill>
            <a:srgbClr val="FFFFFF"/>
          </a:solidFill>
          <a:prstDash val="solid"/>
        </a:ln>
      </c:spPr>
    </c:plotArea>
    <c:legend>
      <c:legendPos val="r"/>
      <c:layout>
        <c:manualLayout>
          <c:xMode val="edge"/>
          <c:yMode val="edge"/>
          <c:x val="0.69320066334991703"/>
          <c:y val="3.9603960396039611E-2"/>
          <c:w val="0.29684908789387288"/>
          <c:h val="0.11881188118811882"/>
        </c:manualLayout>
      </c:layout>
      <c:spPr>
        <a:solidFill>
          <a:srgbClr val="FFFFFF"/>
        </a:solidFill>
        <a:ln w="12672">
          <a:solidFill>
            <a:srgbClr val="000000"/>
          </a:solidFill>
          <a:prstDash val="solid"/>
        </a:ln>
      </c:spPr>
    </c:legend>
    <c:plotVisOnly val="1"/>
    <c:dispBlanksAs val="gap"/>
  </c:chart>
  <c:spPr>
    <a:solidFill>
      <a:srgbClr val="FFFFFF"/>
    </a:solidFill>
    <a:ln w="3168">
      <a:noFill/>
      <a:prstDash val="solid"/>
    </a:ln>
  </c:spPr>
  <c:txPr>
    <a:bodyPr/>
    <a:lstStyle/>
    <a:p>
      <a:pPr>
        <a:defRPr sz="800" b="0" i="0" u="none" strike="noStrike" baseline="0">
          <a:solidFill>
            <a:srgbClr val="000000"/>
          </a:solidFill>
          <a:latin typeface="Arial" pitchFamily="34" charset="0"/>
          <a:ea typeface="Arial"/>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627906976744186"/>
          <c:y val="7.1807484738564978E-2"/>
          <c:w val="0.82846945602389399"/>
          <c:h val="0.67467633961485918"/>
        </c:manualLayout>
      </c:layout>
      <c:barChart>
        <c:barDir val="col"/>
        <c:grouping val="clustered"/>
        <c:ser>
          <c:idx val="1"/>
          <c:order val="0"/>
          <c:tx>
            <c:strRef>
              <c:f>Sheet1!$A$2</c:f>
              <c:strCache>
                <c:ptCount val="1"/>
                <c:pt idx="0">
                  <c:v>الضفة الغربية</c:v>
                </c:pt>
              </c:strCache>
            </c:strRef>
          </c:tx>
          <c:spPr>
            <a:solidFill>
              <a:srgbClr val="0000FF"/>
            </a:solidFill>
            <a:ln w="12695">
              <a:solidFill>
                <a:srgbClr val="000000"/>
              </a:solidFill>
              <a:prstDash val="solid"/>
            </a:ln>
          </c:spPr>
          <c:dLbls>
            <c:spPr>
              <a:noFill/>
              <a:ln w="25391">
                <a:noFill/>
              </a:ln>
            </c:spPr>
            <c:showVal val="1"/>
          </c:dLbls>
          <c:cat>
            <c:strRef>
              <c:f>Sheet1!$B$1:$F$1</c:f>
              <c:strCache>
                <c:ptCount val="5"/>
                <c:pt idx="0">
                  <c:v>انقطاع المياه</c:v>
                </c:pt>
                <c:pt idx="1">
                  <c:v>شبكة قديمة</c:v>
                </c:pt>
                <c:pt idx="2">
                  <c:v>مناطق غير مخدومة يومياً</c:v>
                </c:pt>
                <c:pt idx="3">
                  <c:v>أخرى</c:v>
                </c:pt>
                <c:pt idx="4">
                  <c:v>تلوث المياه</c:v>
                </c:pt>
              </c:strCache>
            </c:strRef>
          </c:cat>
          <c:val>
            <c:numRef>
              <c:f>Sheet1!$B$2:$F$2</c:f>
              <c:numCache>
                <c:formatCode>#,##0</c:formatCode>
                <c:ptCount val="5"/>
                <c:pt idx="0" formatCode="General">
                  <c:v>177</c:v>
                </c:pt>
                <c:pt idx="1">
                  <c:v>127</c:v>
                </c:pt>
                <c:pt idx="2">
                  <c:v>110</c:v>
                </c:pt>
                <c:pt idx="3" formatCode="General">
                  <c:v>38</c:v>
                </c:pt>
                <c:pt idx="4" formatCode="General">
                  <c:v>35</c:v>
                </c:pt>
              </c:numCache>
            </c:numRef>
          </c:val>
        </c:ser>
        <c:ser>
          <c:idx val="2"/>
          <c:order val="1"/>
          <c:tx>
            <c:strRef>
              <c:f>Sheet1!$A$3</c:f>
              <c:strCache>
                <c:ptCount val="1"/>
                <c:pt idx="0">
                  <c:v>قطاع غزة</c:v>
                </c:pt>
              </c:strCache>
            </c:strRef>
          </c:tx>
          <c:spPr>
            <a:noFill/>
            <a:ln w="12695">
              <a:solidFill>
                <a:srgbClr val="000000"/>
              </a:solidFill>
              <a:prstDash val="solid"/>
            </a:ln>
          </c:spPr>
          <c:dLbls>
            <c:spPr>
              <a:noFill/>
              <a:ln w="25391">
                <a:noFill/>
              </a:ln>
            </c:spPr>
            <c:showVal val="1"/>
          </c:dLbls>
          <c:cat>
            <c:strRef>
              <c:f>Sheet1!$B$1:$F$1</c:f>
              <c:strCache>
                <c:ptCount val="5"/>
                <c:pt idx="0">
                  <c:v>انقطاع المياه</c:v>
                </c:pt>
                <c:pt idx="1">
                  <c:v>شبكة قديمة</c:v>
                </c:pt>
                <c:pt idx="2">
                  <c:v>مناطق غير مخدومة يومياً</c:v>
                </c:pt>
                <c:pt idx="3">
                  <c:v>أخرى</c:v>
                </c:pt>
                <c:pt idx="4">
                  <c:v>تلوث المياه</c:v>
                </c:pt>
              </c:strCache>
            </c:strRef>
          </c:cat>
          <c:val>
            <c:numRef>
              <c:f>Sheet1!$B$3:$F$3</c:f>
              <c:numCache>
                <c:formatCode>#,##0</c:formatCode>
                <c:ptCount val="5"/>
                <c:pt idx="0" formatCode="General">
                  <c:v>4</c:v>
                </c:pt>
                <c:pt idx="1">
                  <c:v>4</c:v>
                </c:pt>
                <c:pt idx="2">
                  <c:v>5</c:v>
                </c:pt>
                <c:pt idx="3" formatCode="General">
                  <c:v>0</c:v>
                </c:pt>
                <c:pt idx="4" formatCode="General">
                  <c:v>1</c:v>
                </c:pt>
              </c:numCache>
            </c:numRef>
          </c:val>
        </c:ser>
        <c:dLbls>
          <c:showVal val="1"/>
        </c:dLbls>
        <c:axId val="72083328"/>
        <c:axId val="71761920"/>
      </c:barChart>
      <c:catAx>
        <c:axId val="72083328"/>
        <c:scaling>
          <c:orientation val="minMax"/>
        </c:scaling>
        <c:axPos val="b"/>
        <c:title>
          <c:tx>
            <c:rich>
              <a:bodyPr/>
              <a:lstStyle/>
              <a:p>
                <a:pPr>
                  <a:defRPr b="1"/>
                </a:pPr>
                <a:r>
                  <a:rPr lang="ar-SA" b="1"/>
                  <a:t>المشكلة</a:t>
                </a:r>
              </a:p>
            </c:rich>
          </c:tx>
          <c:layout>
            <c:manualLayout>
              <c:xMode val="edge"/>
              <c:yMode val="edge"/>
              <c:x val="0.47255330828744907"/>
              <c:y val="0.9092174192511645"/>
            </c:manualLayout>
          </c:layout>
          <c:spPr>
            <a:noFill/>
            <a:ln w="25391">
              <a:noFill/>
            </a:ln>
          </c:spPr>
        </c:title>
        <c:numFmt formatCode="General" sourceLinked="1"/>
        <c:tickLblPos val="nextTo"/>
        <c:spPr>
          <a:ln w="3174">
            <a:solidFill>
              <a:srgbClr val="000000"/>
            </a:solidFill>
            <a:prstDash val="solid"/>
          </a:ln>
        </c:spPr>
        <c:txPr>
          <a:bodyPr rot="0" vert="horz"/>
          <a:lstStyle/>
          <a:p>
            <a:pPr>
              <a:defRPr/>
            </a:pPr>
            <a:endParaRPr lang="ar-SA"/>
          </a:p>
        </c:txPr>
        <c:crossAx val="71761920"/>
        <c:crosses val="autoZero"/>
        <c:auto val="1"/>
        <c:lblAlgn val="ctr"/>
        <c:lblOffset val="100"/>
        <c:tickLblSkip val="1"/>
        <c:tickMarkSkip val="1"/>
      </c:catAx>
      <c:valAx>
        <c:axId val="71761920"/>
        <c:scaling>
          <c:orientation val="minMax"/>
          <c:max val="200"/>
        </c:scaling>
        <c:axPos val="l"/>
        <c:title>
          <c:tx>
            <c:rich>
              <a:bodyPr/>
              <a:lstStyle/>
              <a:p>
                <a:pPr>
                  <a:defRPr b="1"/>
                </a:pPr>
                <a:r>
                  <a:rPr lang="ar-SA" b="1"/>
                  <a:t>عدد التجمعات السكانية</a:t>
                </a:r>
              </a:p>
            </c:rich>
          </c:tx>
          <c:layout>
            <c:manualLayout>
              <c:xMode val="edge"/>
              <c:yMode val="edge"/>
              <c:x val="1.495016611295681E-2"/>
              <c:y val="0.19289340101523131"/>
            </c:manualLayout>
          </c:layout>
          <c:spPr>
            <a:noFill/>
            <a:ln w="25391">
              <a:noFill/>
            </a:ln>
          </c:spPr>
        </c:title>
        <c:numFmt formatCode="General" sourceLinked="1"/>
        <c:tickLblPos val="nextTo"/>
        <c:spPr>
          <a:ln w="3174">
            <a:solidFill>
              <a:srgbClr val="000000"/>
            </a:solidFill>
            <a:prstDash val="solid"/>
          </a:ln>
        </c:spPr>
        <c:txPr>
          <a:bodyPr rot="0" vert="horz"/>
          <a:lstStyle/>
          <a:p>
            <a:pPr>
              <a:defRPr/>
            </a:pPr>
            <a:endParaRPr lang="ar-SA"/>
          </a:p>
        </c:txPr>
        <c:crossAx val="72083328"/>
        <c:crosses val="autoZero"/>
        <c:crossBetween val="between"/>
        <c:majorUnit val="50"/>
      </c:valAx>
      <c:spPr>
        <a:solidFill>
          <a:srgbClr val="FFFFFF"/>
        </a:solidFill>
        <a:ln w="12695">
          <a:noFill/>
          <a:prstDash val="solid"/>
        </a:ln>
      </c:spPr>
    </c:plotArea>
    <c:legend>
      <c:legendPos val="r"/>
      <c:layout>
        <c:manualLayout>
          <c:xMode val="edge"/>
          <c:yMode val="edge"/>
          <c:x val="0.69601328903654458"/>
          <c:y val="2.538071065989848E-2"/>
          <c:w val="0.29734219269102991"/>
          <c:h val="0.12182741116751268"/>
        </c:manualLayout>
      </c:layout>
      <c:spPr>
        <a:solidFill>
          <a:srgbClr val="FFFFFF"/>
        </a:solidFill>
        <a:ln w="12695">
          <a:solidFill>
            <a:srgbClr val="000000"/>
          </a:solidFill>
          <a:prstDash val="solid"/>
        </a:ln>
      </c:spPr>
    </c:legend>
    <c:plotVisOnly val="1"/>
    <c:dispBlanksAs val="gap"/>
  </c:chart>
  <c:spPr>
    <a:solidFill>
      <a:srgbClr val="FFFFFF"/>
    </a:solidFill>
    <a:ln w="3174">
      <a:solidFill>
        <a:srgbClr val="000000"/>
      </a:solidFill>
      <a:prstDash val="solid"/>
    </a:ln>
  </c:spPr>
  <c:txPr>
    <a:bodyPr/>
    <a:lstStyle/>
    <a:p>
      <a:pPr>
        <a:defRPr sz="800" b="0" i="0" u="none" strike="noStrike" baseline="0">
          <a:solidFill>
            <a:srgbClr val="000000"/>
          </a:solidFill>
          <a:latin typeface="Arial" pitchFamily="34" charset="0"/>
          <a:ea typeface="Arial"/>
          <a:cs typeface="Arial" pitchFamily="34" charset="0"/>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4794423715781275E-2"/>
          <c:y val="3.143576283733765E-2"/>
          <c:w val="0.89911555463461801"/>
          <c:h val="0.78817417053637562"/>
        </c:manualLayout>
      </c:layout>
      <c:barChart>
        <c:barDir val="col"/>
        <c:grouping val="clustered"/>
        <c:ser>
          <c:idx val="0"/>
          <c:order val="0"/>
          <c:tx>
            <c:strRef>
              <c:f>Sheet1!$A$2</c:f>
              <c:strCache>
                <c:ptCount val="1"/>
                <c:pt idx="0">
                  <c:v>الضفة الغربية</c:v>
                </c:pt>
              </c:strCache>
            </c:strRef>
          </c:tx>
          <c:spPr>
            <a:solidFill>
              <a:srgbClr val="0000FF"/>
            </a:solidFill>
            <a:ln>
              <a:solidFill>
                <a:srgbClr val="000000"/>
              </a:solidFill>
            </a:ln>
            <a:effectLst>
              <a:outerShdw blurRad="50800" dist="50800" dir="5400000" algn="ctr" rotWithShape="0">
                <a:schemeClr val="bg1"/>
              </a:outerShdw>
            </a:effectLst>
          </c:spPr>
          <c:dLbls>
            <c:spPr>
              <a:noFill/>
              <a:ln w="25419">
                <a:noFill/>
              </a:ln>
              <a:effectLst>
                <a:outerShdw blurRad="50800" dist="50800" dir="5400000" algn="ctr" rotWithShape="0">
                  <a:schemeClr val="tx1"/>
                </a:outerShdw>
              </a:effectLst>
            </c:spPr>
            <c:showVal val="1"/>
          </c:dLbls>
          <c:cat>
            <c:strRef>
              <c:f>Sheet1!$B$1:$H$1</c:f>
              <c:strCache>
                <c:ptCount val="7"/>
                <c:pt idx="0">
                  <c:v>الشركة القطرية الاسرائيلية </c:v>
                </c:pt>
                <c:pt idx="1">
                  <c:v>شركة كهرباء محافظة القدس</c:v>
                </c:pt>
                <c:pt idx="2">
                  <c:v>الهيئة المحلية</c:v>
                </c:pt>
                <c:pt idx="3">
                  <c:v>أخرى</c:v>
                </c:pt>
                <c:pt idx="4">
                  <c:v>شركة كهرباء الجنوب</c:v>
                </c:pt>
                <c:pt idx="5">
                  <c:v>هيئة محلية اخرى</c:v>
                </c:pt>
                <c:pt idx="6">
                  <c:v>شركة كهرباء محافظات غزة</c:v>
                </c:pt>
              </c:strCache>
            </c:strRef>
          </c:cat>
          <c:val>
            <c:numRef>
              <c:f>Sheet1!$B$2:$H$2</c:f>
              <c:numCache>
                <c:formatCode>General</c:formatCode>
                <c:ptCount val="7"/>
                <c:pt idx="0">
                  <c:v>177</c:v>
                </c:pt>
                <c:pt idx="1">
                  <c:v>135</c:v>
                </c:pt>
                <c:pt idx="2">
                  <c:v>111</c:v>
                </c:pt>
                <c:pt idx="3">
                  <c:v>51</c:v>
                </c:pt>
                <c:pt idx="4">
                  <c:v>15</c:v>
                </c:pt>
                <c:pt idx="5">
                  <c:v>11</c:v>
                </c:pt>
                <c:pt idx="6">
                  <c:v>0</c:v>
                </c:pt>
              </c:numCache>
            </c:numRef>
          </c:val>
        </c:ser>
        <c:ser>
          <c:idx val="1"/>
          <c:order val="1"/>
          <c:tx>
            <c:strRef>
              <c:f>Sheet1!$A$3</c:f>
              <c:strCache>
                <c:ptCount val="1"/>
                <c:pt idx="0">
                  <c:v>قطاع غزة</c:v>
                </c:pt>
              </c:strCache>
            </c:strRef>
          </c:tx>
          <c:spPr>
            <a:noFill/>
            <a:ln>
              <a:solidFill>
                <a:schemeClr val="tx1"/>
              </a:solidFill>
            </a:ln>
            <a:effectLst>
              <a:outerShdw blurRad="50800" dist="50800" dir="5400000" algn="ctr" rotWithShape="0">
                <a:schemeClr val="bg1"/>
              </a:outerShdw>
            </a:effectLst>
          </c:spPr>
          <c:dLbls>
            <c:spPr>
              <a:noFill/>
              <a:ln w="25419">
                <a:noFill/>
              </a:ln>
            </c:spPr>
            <c:showVal val="1"/>
          </c:dLbls>
          <c:cat>
            <c:strRef>
              <c:f>Sheet1!$B$1:$H$1</c:f>
              <c:strCache>
                <c:ptCount val="7"/>
                <c:pt idx="0">
                  <c:v>الشركة القطرية الاسرائيلية </c:v>
                </c:pt>
                <c:pt idx="1">
                  <c:v>شركة كهرباء محافظة القدس</c:v>
                </c:pt>
                <c:pt idx="2">
                  <c:v>الهيئة المحلية</c:v>
                </c:pt>
                <c:pt idx="3">
                  <c:v>أخرى</c:v>
                </c:pt>
                <c:pt idx="4">
                  <c:v>شركة كهرباء الجنوب</c:v>
                </c:pt>
                <c:pt idx="5">
                  <c:v>هيئة محلية اخرى</c:v>
                </c:pt>
                <c:pt idx="6">
                  <c:v>شركة كهرباء محافظات غزة</c:v>
                </c:pt>
              </c:strCache>
            </c:strRef>
          </c:cat>
          <c:val>
            <c:numRef>
              <c:f>Sheet1!$B$3:$H$3</c:f>
              <c:numCache>
                <c:formatCode>General</c:formatCode>
                <c:ptCount val="7"/>
                <c:pt idx="0">
                  <c:v>16</c:v>
                </c:pt>
                <c:pt idx="1">
                  <c:v>0</c:v>
                </c:pt>
                <c:pt idx="2">
                  <c:v>7</c:v>
                </c:pt>
                <c:pt idx="3">
                  <c:v>9</c:v>
                </c:pt>
                <c:pt idx="4">
                  <c:v>0</c:v>
                </c:pt>
                <c:pt idx="5">
                  <c:v>0</c:v>
                </c:pt>
                <c:pt idx="6">
                  <c:v>1</c:v>
                </c:pt>
              </c:numCache>
            </c:numRef>
          </c:val>
        </c:ser>
        <c:axId val="71808128"/>
        <c:axId val="71810048"/>
      </c:barChart>
      <c:catAx>
        <c:axId val="71808128"/>
        <c:scaling>
          <c:orientation val="minMax"/>
        </c:scaling>
        <c:axPos val="b"/>
        <c:title>
          <c:tx>
            <c:rich>
              <a:bodyPr/>
              <a:lstStyle/>
              <a:p>
                <a:pPr>
                  <a:defRPr b="1"/>
                </a:pPr>
                <a:r>
                  <a:rPr lang="ar-SA" b="1"/>
                  <a:t>مصدر الكهرباء</a:t>
                </a:r>
              </a:p>
            </c:rich>
          </c:tx>
          <c:layout>
            <c:manualLayout>
              <c:xMode val="edge"/>
              <c:yMode val="edge"/>
              <c:x val="0.48349754800386796"/>
              <c:y val="0.93061588231703662"/>
            </c:manualLayout>
          </c:layout>
          <c:spPr>
            <a:noFill/>
            <a:ln w="25419">
              <a:noFill/>
            </a:ln>
          </c:spPr>
        </c:title>
        <c:numFmt formatCode="General" sourceLinked="1"/>
        <c:tickLblPos val="nextTo"/>
        <c:spPr>
          <a:ln w="3177">
            <a:solidFill>
              <a:srgbClr val="000000"/>
            </a:solidFill>
            <a:prstDash val="solid"/>
          </a:ln>
        </c:spPr>
        <c:txPr>
          <a:bodyPr rot="0" vert="horz"/>
          <a:lstStyle/>
          <a:p>
            <a:pPr>
              <a:defRPr/>
            </a:pPr>
            <a:endParaRPr lang="ar-SA"/>
          </a:p>
        </c:txPr>
        <c:crossAx val="71810048"/>
        <c:crosses val="autoZero"/>
        <c:auto val="1"/>
        <c:lblAlgn val="ctr"/>
        <c:lblOffset val="100"/>
        <c:tickLblSkip val="1"/>
        <c:tickMarkSkip val="1"/>
      </c:catAx>
      <c:valAx>
        <c:axId val="71810048"/>
        <c:scaling>
          <c:orientation val="minMax"/>
          <c:max val="200"/>
        </c:scaling>
        <c:axPos val="l"/>
        <c:title>
          <c:tx>
            <c:rich>
              <a:bodyPr/>
              <a:lstStyle/>
              <a:p>
                <a:pPr>
                  <a:defRPr b="1"/>
                </a:pPr>
                <a:r>
                  <a:rPr lang="ar-SA" b="1"/>
                  <a:t>عدد التجمعات السكانية</a:t>
                </a:r>
              </a:p>
            </c:rich>
          </c:tx>
          <c:layout>
            <c:manualLayout>
              <c:xMode val="edge"/>
              <c:yMode val="edge"/>
              <c:x val="9.9526937626713708E-3"/>
              <c:y val="0.2281896135532078"/>
            </c:manualLayout>
          </c:layout>
          <c:spPr>
            <a:noFill/>
            <a:ln w="25419">
              <a:noFill/>
            </a:ln>
          </c:spPr>
        </c:title>
        <c:numFmt formatCode="General" sourceLinked="1"/>
        <c:tickLblPos val="nextTo"/>
        <c:spPr>
          <a:ln w="3177">
            <a:solidFill>
              <a:srgbClr val="000000"/>
            </a:solidFill>
            <a:prstDash val="solid"/>
          </a:ln>
        </c:spPr>
        <c:txPr>
          <a:bodyPr rot="0" vert="horz"/>
          <a:lstStyle/>
          <a:p>
            <a:pPr>
              <a:defRPr/>
            </a:pPr>
            <a:endParaRPr lang="ar-SA"/>
          </a:p>
        </c:txPr>
        <c:crossAx val="71808128"/>
        <c:crosses val="autoZero"/>
        <c:crossBetween val="between"/>
      </c:valAx>
      <c:spPr>
        <a:solidFill>
          <a:srgbClr val="FFFFFF"/>
        </a:solidFill>
        <a:ln w="12709">
          <a:solidFill>
            <a:srgbClr val="FFFFFF"/>
          </a:solidFill>
          <a:prstDash val="solid"/>
        </a:ln>
      </c:spPr>
    </c:plotArea>
    <c:legend>
      <c:legendPos val="r"/>
      <c:layout>
        <c:manualLayout>
          <c:xMode val="edge"/>
          <c:yMode val="edge"/>
          <c:x val="0.73745819397993306"/>
          <c:y val="3.2258064516129753E-2"/>
          <c:w val="0.25418060200668896"/>
          <c:h val="0.11981566820276485"/>
        </c:manualLayout>
      </c:layout>
      <c:spPr>
        <a:solidFill>
          <a:srgbClr val="FFFFFF"/>
        </a:solidFill>
        <a:ln w="3177">
          <a:solidFill>
            <a:srgbClr val="000000"/>
          </a:solidFill>
          <a:prstDash val="solid"/>
        </a:ln>
      </c:spPr>
    </c:legend>
    <c:plotVisOnly val="1"/>
    <c:dispBlanksAs val="gap"/>
  </c:chart>
  <c:spPr>
    <a:solidFill>
      <a:srgbClr val="FFFFFF"/>
    </a:solidFill>
    <a:ln w="3177">
      <a:noFill/>
      <a:prstDash val="solid"/>
    </a:ln>
  </c:spPr>
  <c:txPr>
    <a:bodyPr/>
    <a:lstStyle/>
    <a:p>
      <a:pPr>
        <a:defRPr sz="800" b="0" i="0" u="none" strike="noStrike" baseline="0">
          <a:solidFill>
            <a:srgbClr val="000000"/>
          </a:solidFill>
          <a:latin typeface="Arial" pitchFamily="34" charset="0"/>
          <a:ea typeface="Arial"/>
          <a:cs typeface="Arial" pitchFamily="34" charset="0"/>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627906976744186"/>
          <c:y val="0.11675126903553312"/>
          <c:w val="0.80232558139534849"/>
          <c:h val="0.65989847715737604"/>
        </c:manualLayout>
      </c:layout>
      <c:barChart>
        <c:barDir val="col"/>
        <c:grouping val="clustered"/>
        <c:ser>
          <c:idx val="1"/>
          <c:order val="0"/>
          <c:tx>
            <c:strRef>
              <c:f>Sheet1!$A$2</c:f>
              <c:strCache>
                <c:ptCount val="1"/>
                <c:pt idx="0">
                  <c:v>الضفة الغربية</c:v>
                </c:pt>
              </c:strCache>
            </c:strRef>
          </c:tx>
          <c:spPr>
            <a:solidFill>
              <a:srgbClr val="0000FF"/>
            </a:solidFill>
            <a:ln w="12695">
              <a:solidFill>
                <a:srgbClr val="000000"/>
              </a:solidFill>
              <a:prstDash val="solid"/>
            </a:ln>
          </c:spPr>
          <c:dLbls>
            <c:spPr>
              <a:noFill/>
              <a:ln w="25391">
                <a:noFill/>
              </a:ln>
            </c:spPr>
            <c:showVal val="1"/>
          </c:dLbls>
          <c:cat>
            <c:strRef>
              <c:f>Sheet1!$B$1:$F$1</c:f>
              <c:strCache>
                <c:ptCount val="5"/>
                <c:pt idx="0">
                  <c:v>حفرة امتصاصية</c:v>
                </c:pt>
                <c:pt idx="1">
                  <c:v>حفرة صماء</c:v>
                </c:pt>
                <c:pt idx="2">
                  <c:v>شبكة الصرف الصحي</c:v>
                </c:pt>
                <c:pt idx="3">
                  <c:v>مجاري مكشوفة بدون شبكة</c:v>
                </c:pt>
                <c:pt idx="4">
                  <c:v>شبكة مجاري مكشوفة</c:v>
                </c:pt>
              </c:strCache>
            </c:strRef>
          </c:cat>
          <c:val>
            <c:numRef>
              <c:f>Sheet1!$B$2:$F$2</c:f>
              <c:numCache>
                <c:formatCode>#,##0</c:formatCode>
                <c:ptCount val="5"/>
                <c:pt idx="0" formatCode="General">
                  <c:v>418</c:v>
                </c:pt>
                <c:pt idx="1">
                  <c:v>142</c:v>
                </c:pt>
                <c:pt idx="2">
                  <c:v>75</c:v>
                </c:pt>
                <c:pt idx="3">
                  <c:v>25</c:v>
                </c:pt>
                <c:pt idx="4" formatCode="General">
                  <c:v>13</c:v>
                </c:pt>
              </c:numCache>
            </c:numRef>
          </c:val>
        </c:ser>
        <c:ser>
          <c:idx val="2"/>
          <c:order val="1"/>
          <c:tx>
            <c:strRef>
              <c:f>Sheet1!$A$3</c:f>
              <c:strCache>
                <c:ptCount val="1"/>
                <c:pt idx="0">
                  <c:v>قطاع غزة</c:v>
                </c:pt>
              </c:strCache>
            </c:strRef>
          </c:tx>
          <c:spPr>
            <a:noFill/>
            <a:ln w="12695">
              <a:solidFill>
                <a:srgbClr val="000000"/>
              </a:solidFill>
              <a:prstDash val="solid"/>
            </a:ln>
          </c:spPr>
          <c:dLbls>
            <c:spPr>
              <a:noFill/>
              <a:ln w="25391">
                <a:noFill/>
              </a:ln>
            </c:spPr>
            <c:showVal val="1"/>
          </c:dLbls>
          <c:cat>
            <c:strRef>
              <c:f>Sheet1!$B$1:$F$1</c:f>
              <c:strCache>
                <c:ptCount val="5"/>
                <c:pt idx="0">
                  <c:v>حفرة امتصاصية</c:v>
                </c:pt>
                <c:pt idx="1">
                  <c:v>حفرة صماء</c:v>
                </c:pt>
                <c:pt idx="2">
                  <c:v>شبكة الصرف الصحي</c:v>
                </c:pt>
                <c:pt idx="3">
                  <c:v>مجاري مكشوفة بدون شبكة</c:v>
                </c:pt>
                <c:pt idx="4">
                  <c:v>شبكة مجاري مكشوفة</c:v>
                </c:pt>
              </c:strCache>
            </c:strRef>
          </c:cat>
          <c:val>
            <c:numRef>
              <c:f>Sheet1!$B$3:$F$3</c:f>
              <c:numCache>
                <c:formatCode>#,##0</c:formatCode>
                <c:ptCount val="5"/>
                <c:pt idx="0" formatCode="General">
                  <c:v>5</c:v>
                </c:pt>
                <c:pt idx="1">
                  <c:v>1</c:v>
                </c:pt>
                <c:pt idx="2">
                  <c:v>23</c:v>
                </c:pt>
                <c:pt idx="3">
                  <c:v>0</c:v>
                </c:pt>
                <c:pt idx="4" formatCode="General">
                  <c:v>1</c:v>
                </c:pt>
              </c:numCache>
            </c:numRef>
          </c:val>
        </c:ser>
        <c:dLbls>
          <c:showVal val="1"/>
        </c:dLbls>
        <c:axId val="77500800"/>
        <c:axId val="77502720"/>
      </c:barChart>
      <c:catAx>
        <c:axId val="77500800"/>
        <c:scaling>
          <c:orientation val="minMax"/>
        </c:scaling>
        <c:axPos val="b"/>
        <c:title>
          <c:tx>
            <c:rich>
              <a:bodyPr/>
              <a:lstStyle/>
              <a:p>
                <a:pPr>
                  <a:defRPr b="1"/>
                </a:pPr>
                <a:r>
                  <a:rPr lang="ar-SA" b="1"/>
                  <a:t> طرق التخلص من المياه العادمة</a:t>
                </a:r>
              </a:p>
            </c:rich>
          </c:tx>
          <c:layout>
            <c:manualLayout>
              <c:xMode val="edge"/>
              <c:yMode val="edge"/>
              <c:x val="0.38459943334898017"/>
              <c:y val="0.89261584454410303"/>
            </c:manualLayout>
          </c:layout>
          <c:spPr>
            <a:noFill/>
            <a:ln w="25391">
              <a:noFill/>
            </a:ln>
          </c:spPr>
        </c:title>
        <c:numFmt formatCode="General" sourceLinked="1"/>
        <c:tickLblPos val="nextTo"/>
        <c:spPr>
          <a:ln w="3174">
            <a:solidFill>
              <a:srgbClr val="000000"/>
            </a:solidFill>
            <a:prstDash val="solid"/>
          </a:ln>
        </c:spPr>
        <c:txPr>
          <a:bodyPr rot="0" vert="horz"/>
          <a:lstStyle/>
          <a:p>
            <a:pPr>
              <a:defRPr/>
            </a:pPr>
            <a:endParaRPr lang="ar-SA"/>
          </a:p>
        </c:txPr>
        <c:crossAx val="77502720"/>
        <c:crosses val="autoZero"/>
        <c:auto val="1"/>
        <c:lblAlgn val="ctr"/>
        <c:lblOffset val="100"/>
        <c:tickLblSkip val="1"/>
        <c:tickMarkSkip val="1"/>
      </c:catAx>
      <c:valAx>
        <c:axId val="77502720"/>
        <c:scaling>
          <c:orientation val="minMax"/>
        </c:scaling>
        <c:axPos val="l"/>
        <c:title>
          <c:tx>
            <c:rich>
              <a:bodyPr/>
              <a:lstStyle/>
              <a:p>
                <a:pPr>
                  <a:defRPr b="1"/>
                </a:pPr>
                <a:r>
                  <a:rPr lang="ar-SA" b="1"/>
                  <a:t>عدد التجمعات السكانية</a:t>
                </a:r>
              </a:p>
            </c:rich>
          </c:tx>
          <c:layout>
            <c:manualLayout>
              <c:xMode val="edge"/>
              <c:yMode val="edge"/>
              <c:x val="1.495016611295681E-2"/>
              <c:y val="0.19289340101523131"/>
            </c:manualLayout>
          </c:layout>
          <c:spPr>
            <a:noFill/>
            <a:ln w="25391">
              <a:noFill/>
            </a:ln>
          </c:spPr>
        </c:title>
        <c:numFmt formatCode="General" sourceLinked="1"/>
        <c:tickLblPos val="nextTo"/>
        <c:spPr>
          <a:ln w="3174">
            <a:solidFill>
              <a:srgbClr val="000000"/>
            </a:solidFill>
            <a:prstDash val="solid"/>
          </a:ln>
        </c:spPr>
        <c:txPr>
          <a:bodyPr rot="0" vert="horz"/>
          <a:lstStyle/>
          <a:p>
            <a:pPr>
              <a:defRPr/>
            </a:pPr>
            <a:endParaRPr lang="ar-SA"/>
          </a:p>
        </c:txPr>
        <c:crossAx val="77500800"/>
        <c:crosses val="autoZero"/>
        <c:crossBetween val="between"/>
      </c:valAx>
      <c:spPr>
        <a:solidFill>
          <a:srgbClr val="FFFFFF"/>
        </a:solidFill>
        <a:ln w="12695">
          <a:noFill/>
          <a:prstDash val="solid"/>
        </a:ln>
      </c:spPr>
    </c:plotArea>
    <c:legend>
      <c:legendPos val="r"/>
      <c:layout>
        <c:manualLayout>
          <c:xMode val="edge"/>
          <c:yMode val="edge"/>
          <c:x val="0.69601328903654458"/>
          <c:y val="2.538071065989848E-2"/>
          <c:w val="0.29734219269102991"/>
          <c:h val="0.12182741116751268"/>
        </c:manualLayout>
      </c:layout>
      <c:spPr>
        <a:solidFill>
          <a:srgbClr val="FFFFFF"/>
        </a:solidFill>
        <a:ln w="12695">
          <a:solidFill>
            <a:srgbClr val="000000"/>
          </a:solidFill>
          <a:prstDash val="solid"/>
        </a:ln>
      </c:spPr>
    </c:legend>
    <c:plotVisOnly val="1"/>
    <c:dispBlanksAs val="gap"/>
  </c:chart>
  <c:spPr>
    <a:solidFill>
      <a:srgbClr val="FFFFFF"/>
    </a:solidFill>
    <a:ln w="3174">
      <a:solidFill>
        <a:srgbClr val="000000"/>
      </a:solidFill>
      <a:prstDash val="solid"/>
    </a:ln>
  </c:spPr>
  <c:txPr>
    <a:bodyPr/>
    <a:lstStyle/>
    <a:p>
      <a:pPr>
        <a:defRPr sz="800" b="0" i="0" u="none" strike="noStrike" baseline="0">
          <a:solidFill>
            <a:srgbClr val="000000"/>
          </a:solidFill>
          <a:latin typeface="Arial" pitchFamily="34" charset="0"/>
          <a:ea typeface="Arial"/>
          <a:cs typeface="Arial" pitchFamily="34" charset="0"/>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2902442569273949E-2"/>
          <c:y val="5.8252427184466132E-2"/>
          <c:w val="0.86390828182308643"/>
          <c:h val="0.69727756507500749"/>
        </c:manualLayout>
      </c:layout>
      <c:barChart>
        <c:barDir val="col"/>
        <c:grouping val="clustered"/>
        <c:ser>
          <c:idx val="1"/>
          <c:order val="0"/>
          <c:tx>
            <c:strRef>
              <c:f>Sheet1!$A$2</c:f>
              <c:strCache>
                <c:ptCount val="1"/>
                <c:pt idx="0">
                  <c:v>الضفة الغربية</c:v>
                </c:pt>
              </c:strCache>
            </c:strRef>
          </c:tx>
          <c:spPr>
            <a:solidFill>
              <a:srgbClr val="0000FF"/>
            </a:solidFill>
            <a:ln w="11991">
              <a:solidFill>
                <a:srgbClr val="000000"/>
              </a:solidFill>
              <a:prstDash val="solid"/>
            </a:ln>
          </c:spPr>
          <c:dLbls>
            <c:spPr>
              <a:noFill/>
              <a:ln w="23981">
                <a:noFill/>
              </a:ln>
            </c:spPr>
            <c:showVal val="1"/>
          </c:dLbls>
          <c:cat>
            <c:strRef>
              <c:f>Sheet1!$B$1:$G$1</c:f>
              <c:strCache>
                <c:ptCount val="6"/>
                <c:pt idx="0">
                  <c:v>الهيئة المحلية</c:v>
                </c:pt>
                <c:pt idx="1">
                  <c:v>مجلس الخدمات المشترك</c:v>
                </c:pt>
                <c:pt idx="2">
                  <c:v>هيئة محلية أخرى</c:v>
                </c:pt>
                <c:pt idx="3">
                  <c:v>أخرى</c:v>
                </c:pt>
                <c:pt idx="4">
                  <c:v>متعهد خاص</c:v>
                </c:pt>
                <c:pt idx="5">
                  <c:v>وكالة الغوث</c:v>
                </c:pt>
              </c:strCache>
            </c:strRef>
          </c:cat>
          <c:val>
            <c:numRef>
              <c:f>Sheet1!$B$2:$G$2</c:f>
              <c:numCache>
                <c:formatCode>General</c:formatCode>
                <c:ptCount val="6"/>
                <c:pt idx="0" formatCode="#,##0">
                  <c:v>267</c:v>
                </c:pt>
                <c:pt idx="1">
                  <c:v>68</c:v>
                </c:pt>
                <c:pt idx="2">
                  <c:v>36</c:v>
                </c:pt>
                <c:pt idx="3">
                  <c:v>32</c:v>
                </c:pt>
                <c:pt idx="4">
                  <c:v>26</c:v>
                </c:pt>
                <c:pt idx="5">
                  <c:v>20</c:v>
                </c:pt>
              </c:numCache>
            </c:numRef>
          </c:val>
        </c:ser>
        <c:ser>
          <c:idx val="2"/>
          <c:order val="1"/>
          <c:tx>
            <c:strRef>
              <c:f>Sheet1!$A$3</c:f>
              <c:strCache>
                <c:ptCount val="1"/>
                <c:pt idx="0">
                  <c:v>قطاع غزة</c:v>
                </c:pt>
              </c:strCache>
            </c:strRef>
          </c:tx>
          <c:spPr>
            <a:noFill/>
            <a:ln w="11991">
              <a:solidFill>
                <a:srgbClr val="000000"/>
              </a:solidFill>
              <a:prstDash val="solid"/>
            </a:ln>
          </c:spPr>
          <c:dLbls>
            <c:spPr>
              <a:noFill/>
              <a:ln w="23981">
                <a:noFill/>
              </a:ln>
            </c:spPr>
            <c:showVal val="1"/>
          </c:dLbls>
          <c:cat>
            <c:strRef>
              <c:f>Sheet1!$B$1:$G$1</c:f>
              <c:strCache>
                <c:ptCount val="6"/>
                <c:pt idx="0">
                  <c:v>الهيئة المحلية</c:v>
                </c:pt>
                <c:pt idx="1">
                  <c:v>مجلس الخدمات المشترك</c:v>
                </c:pt>
                <c:pt idx="2">
                  <c:v>هيئة محلية أخرى</c:v>
                </c:pt>
                <c:pt idx="3">
                  <c:v>أخرى</c:v>
                </c:pt>
                <c:pt idx="4">
                  <c:v>متعهد خاص</c:v>
                </c:pt>
                <c:pt idx="5">
                  <c:v>وكالة الغوث</c:v>
                </c:pt>
              </c:strCache>
            </c:strRef>
          </c:cat>
          <c:val>
            <c:numRef>
              <c:f>Sheet1!$B$3:$G$3</c:f>
              <c:numCache>
                <c:formatCode>General</c:formatCode>
                <c:ptCount val="6"/>
                <c:pt idx="0" formatCode="#,##0">
                  <c:v>24</c:v>
                </c:pt>
                <c:pt idx="1">
                  <c:v>1</c:v>
                </c:pt>
                <c:pt idx="2">
                  <c:v>0</c:v>
                </c:pt>
                <c:pt idx="3">
                  <c:v>0</c:v>
                </c:pt>
                <c:pt idx="4">
                  <c:v>0</c:v>
                </c:pt>
                <c:pt idx="5">
                  <c:v>8</c:v>
                </c:pt>
              </c:numCache>
            </c:numRef>
          </c:val>
        </c:ser>
        <c:dLbls>
          <c:showVal val="1"/>
        </c:dLbls>
        <c:axId val="67267968"/>
        <c:axId val="67278336"/>
      </c:barChart>
      <c:catAx>
        <c:axId val="67267968"/>
        <c:scaling>
          <c:orientation val="minMax"/>
        </c:scaling>
        <c:axPos val="b"/>
        <c:title>
          <c:tx>
            <c:rich>
              <a:bodyPr/>
              <a:lstStyle/>
              <a:p>
                <a:pPr>
                  <a:defRPr b="1"/>
                </a:pPr>
                <a:r>
                  <a:rPr lang="ar-SA" b="1"/>
                  <a:t>  الجهة التي تقوم بالتخلص من النفايات</a:t>
                </a:r>
              </a:p>
            </c:rich>
          </c:tx>
          <c:layout>
            <c:manualLayout>
              <c:xMode val="edge"/>
              <c:yMode val="edge"/>
              <c:x val="0.37720622055793512"/>
              <c:y val="0.91659996628861762"/>
            </c:manualLayout>
          </c:layout>
          <c:spPr>
            <a:noFill/>
            <a:ln w="23981">
              <a:noFill/>
            </a:ln>
          </c:spPr>
        </c:title>
        <c:numFmt formatCode="General" sourceLinked="1"/>
        <c:tickLblPos val="nextTo"/>
        <c:spPr>
          <a:ln w="2998">
            <a:solidFill>
              <a:srgbClr val="000000"/>
            </a:solidFill>
            <a:prstDash val="solid"/>
          </a:ln>
        </c:spPr>
        <c:txPr>
          <a:bodyPr rot="0" vert="horz"/>
          <a:lstStyle/>
          <a:p>
            <a:pPr>
              <a:defRPr/>
            </a:pPr>
            <a:endParaRPr lang="ar-SA"/>
          </a:p>
        </c:txPr>
        <c:crossAx val="67278336"/>
        <c:crosses val="autoZero"/>
        <c:auto val="1"/>
        <c:lblAlgn val="ctr"/>
        <c:lblOffset val="100"/>
        <c:tickLblSkip val="1"/>
        <c:tickMarkSkip val="1"/>
      </c:catAx>
      <c:valAx>
        <c:axId val="67278336"/>
        <c:scaling>
          <c:orientation val="minMax"/>
        </c:scaling>
        <c:axPos val="l"/>
        <c:title>
          <c:tx>
            <c:rich>
              <a:bodyPr/>
              <a:lstStyle/>
              <a:p>
                <a:pPr>
                  <a:defRPr b="1"/>
                </a:pPr>
                <a:r>
                  <a:rPr lang="ar-SA" b="1"/>
                  <a:t>عدد التجمعات السكانية</a:t>
                </a:r>
              </a:p>
            </c:rich>
          </c:tx>
          <c:layout>
            <c:manualLayout>
              <c:xMode val="edge"/>
              <c:yMode val="edge"/>
              <c:x val="1.5460599998290225E-2"/>
              <c:y val="0.10762815664991029"/>
            </c:manualLayout>
          </c:layout>
          <c:spPr>
            <a:noFill/>
            <a:ln w="23981">
              <a:noFill/>
            </a:ln>
          </c:spPr>
        </c:title>
        <c:numFmt formatCode="#,##0" sourceLinked="1"/>
        <c:tickLblPos val="nextTo"/>
        <c:spPr>
          <a:ln w="2998">
            <a:solidFill>
              <a:srgbClr val="000000"/>
            </a:solidFill>
            <a:prstDash val="solid"/>
          </a:ln>
        </c:spPr>
        <c:txPr>
          <a:bodyPr rot="0" vert="horz"/>
          <a:lstStyle/>
          <a:p>
            <a:pPr>
              <a:defRPr/>
            </a:pPr>
            <a:endParaRPr lang="ar-SA"/>
          </a:p>
        </c:txPr>
        <c:crossAx val="67267968"/>
        <c:crosses val="autoZero"/>
        <c:crossBetween val="between"/>
      </c:valAx>
      <c:spPr>
        <a:solidFill>
          <a:srgbClr val="FFFFFF"/>
        </a:solidFill>
        <a:ln w="11991">
          <a:solidFill>
            <a:srgbClr val="FFFFFF"/>
          </a:solidFill>
          <a:prstDash val="solid"/>
        </a:ln>
      </c:spPr>
    </c:plotArea>
    <c:legend>
      <c:legendPos val="r"/>
      <c:layout>
        <c:manualLayout>
          <c:xMode val="edge"/>
          <c:yMode val="edge"/>
          <c:x val="0.68770764119601324"/>
          <c:y val="4.8543689320388383E-2"/>
          <c:w val="0.29734219269102991"/>
          <c:h val="0.11650485436893222"/>
        </c:manualLayout>
      </c:layout>
      <c:spPr>
        <a:solidFill>
          <a:srgbClr val="FFFFFF"/>
        </a:solidFill>
        <a:ln w="11991">
          <a:solidFill>
            <a:srgbClr val="000000"/>
          </a:solidFill>
          <a:prstDash val="solid"/>
        </a:ln>
      </c:spPr>
    </c:legend>
    <c:plotVisOnly val="1"/>
    <c:dispBlanksAs val="gap"/>
  </c:chart>
  <c:spPr>
    <a:solidFill>
      <a:srgbClr val="FFFFFF"/>
    </a:solidFill>
    <a:ln w="2998">
      <a:noFill/>
      <a:prstDash val="solid"/>
    </a:ln>
  </c:spPr>
  <c:txPr>
    <a:bodyPr/>
    <a:lstStyle/>
    <a:p>
      <a:pPr>
        <a:defRPr sz="800" b="0" i="0" u="none" strike="noStrike" baseline="0">
          <a:solidFill>
            <a:srgbClr val="000000"/>
          </a:solidFill>
          <a:latin typeface="Arial" pitchFamily="34" charset="0"/>
          <a:ea typeface="Arial"/>
          <a:cs typeface="Arial" pitchFamily="34" charset="0"/>
        </a:defRPr>
      </a:pPr>
      <a:endParaRPr lang="ar-SA"/>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253946834016663"/>
          <c:y val="8.8702509471384028E-2"/>
          <c:w val="0.85952354125451469"/>
          <c:h val="0.68690728138620649"/>
        </c:manualLayout>
      </c:layout>
      <c:barChart>
        <c:barDir val="col"/>
        <c:grouping val="clustered"/>
        <c:ser>
          <c:idx val="0"/>
          <c:order val="0"/>
          <c:tx>
            <c:strRef>
              <c:f>Sheet1!$A$2</c:f>
              <c:strCache>
                <c:ptCount val="1"/>
                <c:pt idx="0">
                  <c:v>الضفة الغربية</c:v>
                </c:pt>
              </c:strCache>
            </c:strRef>
          </c:tx>
          <c:spPr>
            <a:solidFill>
              <a:srgbClr val="0000FF"/>
            </a:solidFill>
            <a:ln w="12683">
              <a:solidFill>
                <a:srgbClr val="000000"/>
              </a:solidFill>
              <a:prstDash val="solid"/>
            </a:ln>
          </c:spPr>
          <c:dLbls>
            <c:spPr>
              <a:noFill/>
              <a:ln w="25366">
                <a:noFill/>
              </a:ln>
            </c:spPr>
            <c:showVal val="1"/>
          </c:dLbls>
          <c:cat>
            <c:strRef>
              <c:f>Sheet1!$B$1:$E$1</c:f>
              <c:strCache>
                <c:ptCount val="4"/>
                <c:pt idx="0">
                  <c:v>سيارة خاصة بالنفايات</c:v>
                </c:pt>
                <c:pt idx="1">
                  <c:v>تراكتور</c:v>
                </c:pt>
                <c:pt idx="2">
                  <c:v>عربة مجرورة بالدواب</c:v>
                </c:pt>
                <c:pt idx="3">
                  <c:v>أخرى</c:v>
                </c:pt>
              </c:strCache>
            </c:strRef>
          </c:cat>
          <c:val>
            <c:numRef>
              <c:f>Sheet1!$B$2:$E$2</c:f>
              <c:numCache>
                <c:formatCode>General</c:formatCode>
                <c:ptCount val="4"/>
                <c:pt idx="0" formatCode="#,##0">
                  <c:v>348</c:v>
                </c:pt>
                <c:pt idx="1">
                  <c:v>61</c:v>
                </c:pt>
                <c:pt idx="2">
                  <c:v>20</c:v>
                </c:pt>
                <c:pt idx="3">
                  <c:v>22</c:v>
                </c:pt>
              </c:numCache>
            </c:numRef>
          </c:val>
        </c:ser>
        <c:ser>
          <c:idx val="1"/>
          <c:order val="1"/>
          <c:tx>
            <c:strRef>
              <c:f>Sheet1!$A$3</c:f>
              <c:strCache>
                <c:ptCount val="1"/>
                <c:pt idx="0">
                  <c:v>قطاع غزة</c:v>
                </c:pt>
              </c:strCache>
            </c:strRef>
          </c:tx>
          <c:spPr>
            <a:noFill/>
            <a:ln w="12683">
              <a:solidFill>
                <a:srgbClr val="000000"/>
              </a:solidFill>
              <a:prstDash val="solid"/>
            </a:ln>
          </c:spPr>
          <c:dLbls>
            <c:spPr>
              <a:noFill/>
              <a:ln w="25366">
                <a:noFill/>
              </a:ln>
            </c:spPr>
            <c:showVal val="1"/>
          </c:dLbls>
          <c:cat>
            <c:strRef>
              <c:f>Sheet1!$B$1:$E$1</c:f>
              <c:strCache>
                <c:ptCount val="4"/>
                <c:pt idx="0">
                  <c:v>سيارة خاصة بالنفايات</c:v>
                </c:pt>
                <c:pt idx="1">
                  <c:v>تراكتور</c:v>
                </c:pt>
                <c:pt idx="2">
                  <c:v>عربة مجرورة بالدواب</c:v>
                </c:pt>
                <c:pt idx="3">
                  <c:v>أخرى</c:v>
                </c:pt>
              </c:strCache>
            </c:strRef>
          </c:cat>
          <c:val>
            <c:numRef>
              <c:f>Sheet1!$B$3:$E$3</c:f>
              <c:numCache>
                <c:formatCode>General</c:formatCode>
                <c:ptCount val="4"/>
                <c:pt idx="0" formatCode="#,##0">
                  <c:v>21</c:v>
                </c:pt>
                <c:pt idx="1">
                  <c:v>21</c:v>
                </c:pt>
                <c:pt idx="2">
                  <c:v>15</c:v>
                </c:pt>
                <c:pt idx="3">
                  <c:v>2</c:v>
                </c:pt>
              </c:numCache>
            </c:numRef>
          </c:val>
        </c:ser>
        <c:dLbls>
          <c:showVal val="1"/>
        </c:dLbls>
        <c:axId val="93133440"/>
        <c:axId val="93143808"/>
      </c:barChart>
      <c:catAx>
        <c:axId val="93133440"/>
        <c:scaling>
          <c:orientation val="minMax"/>
        </c:scaling>
        <c:axPos val="b"/>
        <c:title>
          <c:tx>
            <c:rich>
              <a:bodyPr/>
              <a:lstStyle/>
              <a:p>
                <a:pPr>
                  <a:defRPr b="1"/>
                </a:pPr>
                <a:r>
                  <a:rPr lang="ar-SA" b="1"/>
                  <a:t>  وسيلة جمع النفايات</a:t>
                </a:r>
              </a:p>
            </c:rich>
          </c:tx>
          <c:layout>
            <c:manualLayout>
              <c:xMode val="edge"/>
              <c:yMode val="edge"/>
              <c:x val="0.46711770845616013"/>
              <c:y val="0.91912590111756387"/>
            </c:manualLayout>
          </c:layout>
          <c:spPr>
            <a:noFill/>
            <a:ln w="25366">
              <a:noFill/>
            </a:ln>
          </c:spPr>
        </c:title>
        <c:numFmt formatCode="General" sourceLinked="1"/>
        <c:tickLblPos val="nextTo"/>
        <c:spPr>
          <a:ln w="3171">
            <a:solidFill>
              <a:srgbClr val="000000"/>
            </a:solidFill>
            <a:prstDash val="solid"/>
          </a:ln>
        </c:spPr>
        <c:txPr>
          <a:bodyPr rot="0" vert="horz"/>
          <a:lstStyle/>
          <a:p>
            <a:pPr>
              <a:defRPr/>
            </a:pPr>
            <a:endParaRPr lang="ar-SA"/>
          </a:p>
        </c:txPr>
        <c:crossAx val="93143808"/>
        <c:crosses val="autoZero"/>
        <c:auto val="1"/>
        <c:lblAlgn val="ctr"/>
        <c:lblOffset val="100"/>
        <c:tickLblSkip val="1"/>
        <c:tickMarkSkip val="1"/>
      </c:catAx>
      <c:valAx>
        <c:axId val="93143808"/>
        <c:scaling>
          <c:orientation val="minMax"/>
        </c:scaling>
        <c:axPos val="l"/>
        <c:title>
          <c:tx>
            <c:rich>
              <a:bodyPr/>
              <a:lstStyle/>
              <a:p>
                <a:pPr>
                  <a:defRPr b="1"/>
                </a:pPr>
                <a:r>
                  <a:rPr lang="ar-SA" b="1"/>
                  <a:t>عدد التجمعات السكانية</a:t>
                </a:r>
              </a:p>
            </c:rich>
          </c:tx>
          <c:layout>
            <c:manualLayout>
              <c:xMode val="edge"/>
              <c:yMode val="edge"/>
              <c:x val="1.5228512409326539E-2"/>
              <c:y val="0.16499942941914891"/>
            </c:manualLayout>
          </c:layout>
          <c:spPr>
            <a:noFill/>
            <a:ln w="25366">
              <a:noFill/>
            </a:ln>
          </c:spPr>
        </c:title>
        <c:numFmt formatCode="#,##0" sourceLinked="1"/>
        <c:tickLblPos val="nextTo"/>
        <c:spPr>
          <a:ln w="3171">
            <a:solidFill>
              <a:srgbClr val="000000"/>
            </a:solidFill>
            <a:prstDash val="solid"/>
          </a:ln>
        </c:spPr>
        <c:txPr>
          <a:bodyPr rot="0" vert="horz"/>
          <a:lstStyle/>
          <a:p>
            <a:pPr>
              <a:defRPr/>
            </a:pPr>
            <a:endParaRPr lang="ar-SA"/>
          </a:p>
        </c:txPr>
        <c:crossAx val="93133440"/>
        <c:crosses val="autoZero"/>
        <c:crossBetween val="between"/>
      </c:valAx>
      <c:spPr>
        <a:solidFill>
          <a:srgbClr val="FFFFFF"/>
        </a:solidFill>
        <a:ln w="12683">
          <a:solidFill>
            <a:srgbClr val="FFFFFF"/>
          </a:solidFill>
          <a:prstDash val="solid"/>
        </a:ln>
      </c:spPr>
    </c:plotArea>
    <c:legend>
      <c:legendPos val="r"/>
      <c:layout>
        <c:manualLayout>
          <c:xMode val="edge"/>
          <c:yMode val="edge"/>
          <c:x val="0.67681895093062605"/>
          <c:y val="4.878048780487948E-2"/>
          <c:w val="0.30287648054146393"/>
          <c:h val="0.11707317073170879"/>
        </c:manualLayout>
      </c:layout>
      <c:spPr>
        <a:solidFill>
          <a:srgbClr val="FFFFFF"/>
        </a:solidFill>
        <a:ln w="12683">
          <a:solidFill>
            <a:srgbClr val="000000"/>
          </a:solidFill>
          <a:prstDash val="solid"/>
        </a:ln>
      </c:spPr>
    </c:legend>
    <c:plotVisOnly val="1"/>
    <c:dispBlanksAs val="gap"/>
  </c:chart>
  <c:spPr>
    <a:solidFill>
      <a:srgbClr val="FFFFFF"/>
    </a:solidFill>
    <a:ln w="3171">
      <a:noFill/>
      <a:prstDash val="solid"/>
    </a:ln>
  </c:spPr>
  <c:txPr>
    <a:bodyPr/>
    <a:lstStyle/>
    <a:p>
      <a:pPr>
        <a:defRPr sz="800" b="0" i="0" u="none" strike="noStrike" baseline="0">
          <a:solidFill>
            <a:srgbClr val="000000"/>
          </a:solidFill>
          <a:latin typeface="Arial" pitchFamily="34" charset="0"/>
          <a:ea typeface="Arial"/>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241D80-7949-422A-B5D2-74E480714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655</TotalTime>
  <Pages>38</Pages>
  <Words>4760</Words>
  <Characters>25888</Characters>
  <Application>Microsoft Office Word</Application>
  <DocSecurity>0</DocSecurity>
  <Lines>215</Lines>
  <Paragraphs>61</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30587</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3539028</vt:i4>
      </vt:variant>
      <vt:variant>
        <vt:i4>0</vt:i4>
      </vt:variant>
      <vt:variant>
        <vt:i4>0</vt:i4>
      </vt:variant>
      <vt:variant>
        <vt:i4>5</vt:i4>
      </vt:variant>
      <vt:variant>
        <vt:lpwstr>mailto:%20%20diwan@pcbs.gov.ps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MANAR</dc:creator>
  <cp:lastModifiedBy>mdaoud</cp:lastModifiedBy>
  <cp:revision>90</cp:revision>
  <cp:lastPrinted>2013-10-07T06:47:00Z</cp:lastPrinted>
  <dcterms:created xsi:type="dcterms:W3CDTF">2013-08-25T09:57:00Z</dcterms:created>
  <dcterms:modified xsi:type="dcterms:W3CDTF">2013-10-07T07:32:00Z</dcterms:modified>
</cp:coreProperties>
</file>