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C93" w:rsidRPr="00161EC4" w:rsidRDefault="00765C93" w:rsidP="00377888">
      <w:pPr>
        <w:bidi w:val="0"/>
        <w:jc w:val="center"/>
        <w:rPr>
          <w:rFonts w:cs="Times New Roman"/>
          <w:color w:val="000000"/>
          <w:szCs w:val="22"/>
        </w:rPr>
      </w:pPr>
    </w:p>
    <w:p w:rsidR="00161EC4" w:rsidRPr="00161EC4" w:rsidRDefault="00161EC4" w:rsidP="00161EC4">
      <w:pPr>
        <w:bidi w:val="0"/>
        <w:jc w:val="center"/>
        <w:rPr>
          <w:rFonts w:cs="Times New Roman"/>
          <w:color w:val="000000"/>
          <w:szCs w:val="22"/>
        </w:rPr>
      </w:pPr>
    </w:p>
    <w:p w:rsidR="00765C93" w:rsidRPr="00161EC4" w:rsidRDefault="00765C93" w:rsidP="00765C93">
      <w:pPr>
        <w:bidi w:val="0"/>
        <w:jc w:val="center"/>
        <w:rPr>
          <w:rFonts w:cs="Times New Roman"/>
          <w:color w:val="000000"/>
          <w:szCs w:val="22"/>
        </w:rPr>
      </w:pPr>
    </w:p>
    <w:p w:rsidR="00377888" w:rsidRPr="00161EC4" w:rsidRDefault="00377888" w:rsidP="00765C93">
      <w:pPr>
        <w:bidi w:val="0"/>
        <w:jc w:val="center"/>
        <w:rPr>
          <w:rFonts w:cs="Times New Roman"/>
          <w:color w:val="000000"/>
          <w:szCs w:val="22"/>
          <w:rtl/>
        </w:rPr>
      </w:pPr>
      <w:r w:rsidRPr="00161EC4">
        <w:rPr>
          <w:rFonts w:cs="Times New Roman"/>
          <w:color w:val="000000"/>
          <w:szCs w:val="22"/>
          <w:lang w:eastAsia="en-US"/>
        </w:rPr>
        <w:drawing>
          <wp:inline distT="0" distB="0" distL="0" distR="0">
            <wp:extent cx="598969" cy="853478"/>
            <wp:effectExtent l="19050" t="0" r="0" b="0"/>
            <wp:docPr id="1" name="Picture 1" descr="G:\2013\كتاب محافظات شمال الضفة الغربية 2012\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13\كتاب محافظات شمال الضفة الغربية 2012\PL cmyk small.jpg"/>
                    <pic:cNvPicPr>
                      <a:picLocks noChangeAspect="1" noChangeArrowheads="1"/>
                    </pic:cNvPicPr>
                  </pic:nvPicPr>
                  <pic:blipFill>
                    <a:blip r:embed="rId8"/>
                    <a:srcRect/>
                    <a:stretch>
                      <a:fillRect/>
                    </a:stretch>
                  </pic:blipFill>
                  <pic:spPr bwMode="auto">
                    <a:xfrm>
                      <a:off x="0" y="0"/>
                      <a:ext cx="598984" cy="853499"/>
                    </a:xfrm>
                    <a:prstGeom prst="rect">
                      <a:avLst/>
                    </a:prstGeom>
                    <a:noFill/>
                    <a:ln w="9525">
                      <a:noFill/>
                      <a:miter lim="800000"/>
                      <a:headEnd/>
                      <a:tailEnd/>
                    </a:ln>
                  </pic:spPr>
                </pic:pic>
              </a:graphicData>
            </a:graphic>
          </wp:inline>
        </w:drawing>
      </w:r>
    </w:p>
    <w:p w:rsidR="00377888" w:rsidRPr="00161EC4" w:rsidRDefault="00377888" w:rsidP="00377888">
      <w:pPr>
        <w:bidi w:val="0"/>
        <w:jc w:val="lowKashida"/>
        <w:rPr>
          <w:rFonts w:cs="Times New Roman"/>
          <w:color w:val="000000"/>
          <w:rtl/>
        </w:rPr>
      </w:pPr>
    </w:p>
    <w:p w:rsidR="00377888" w:rsidRPr="00161EC4" w:rsidRDefault="00377888" w:rsidP="00377888">
      <w:pPr>
        <w:pStyle w:val="Caption"/>
        <w:rPr>
          <w:rFonts w:ascii="Times New Roman" w:hAnsi="Times New Roman" w:cs="Times New Roman"/>
          <w:sz w:val="32"/>
          <w:szCs w:val="32"/>
        </w:rPr>
      </w:pPr>
      <w:r w:rsidRPr="00161EC4">
        <w:rPr>
          <w:rFonts w:ascii="Times New Roman" w:hAnsi="Times New Roman" w:cs="Times New Roman"/>
          <w:sz w:val="32"/>
          <w:szCs w:val="32"/>
        </w:rPr>
        <w:t>State of Palestine</w:t>
      </w:r>
    </w:p>
    <w:p w:rsidR="00377888" w:rsidRPr="00161EC4" w:rsidRDefault="00377888" w:rsidP="00377888">
      <w:pPr>
        <w:pStyle w:val="Caption"/>
        <w:rPr>
          <w:rFonts w:ascii="Times New Roman" w:hAnsi="Times New Roman" w:cs="Times New Roman"/>
          <w:sz w:val="32"/>
          <w:szCs w:val="32"/>
        </w:rPr>
      </w:pPr>
      <w:r w:rsidRPr="00161EC4">
        <w:rPr>
          <w:rFonts w:ascii="Times New Roman" w:hAnsi="Times New Roman" w:cs="Times New Roman"/>
          <w:sz w:val="32"/>
          <w:szCs w:val="32"/>
        </w:rPr>
        <w:t>Palestinian Central Bureau of Statistics</w:t>
      </w:r>
    </w:p>
    <w:p w:rsidR="00377888" w:rsidRPr="00161EC4" w:rsidRDefault="00377888" w:rsidP="00377888">
      <w:pPr>
        <w:bidi w:val="0"/>
        <w:jc w:val="lowKashida"/>
        <w:rPr>
          <w:rFonts w:cs="Times New Roman"/>
          <w:color w:val="000000"/>
          <w:sz w:val="40"/>
          <w:szCs w:val="40"/>
          <w:rtl/>
        </w:rPr>
      </w:pPr>
    </w:p>
    <w:p w:rsidR="00377888" w:rsidRPr="00161EC4" w:rsidRDefault="00377888" w:rsidP="00377888">
      <w:pPr>
        <w:bidi w:val="0"/>
        <w:jc w:val="lowKashida"/>
        <w:rPr>
          <w:rFonts w:cs="Times New Roman"/>
          <w:color w:val="000000"/>
        </w:rPr>
      </w:pPr>
    </w:p>
    <w:p w:rsidR="001077F7" w:rsidRPr="00161EC4" w:rsidRDefault="001077F7" w:rsidP="001077F7">
      <w:pPr>
        <w:bidi w:val="0"/>
        <w:jc w:val="lowKashida"/>
        <w:rPr>
          <w:rFonts w:cs="Times New Roman"/>
          <w:color w:val="000000"/>
        </w:rPr>
      </w:pPr>
    </w:p>
    <w:p w:rsidR="00161EC4" w:rsidRPr="00161EC4" w:rsidRDefault="00161EC4" w:rsidP="00161EC4">
      <w:pPr>
        <w:bidi w:val="0"/>
        <w:jc w:val="lowKashida"/>
        <w:rPr>
          <w:rFonts w:cs="Times New Roman"/>
          <w:color w:val="000000"/>
        </w:rPr>
      </w:pPr>
    </w:p>
    <w:p w:rsidR="00161EC4" w:rsidRPr="00161EC4" w:rsidRDefault="00161EC4" w:rsidP="00161EC4">
      <w:pPr>
        <w:bidi w:val="0"/>
        <w:jc w:val="lowKashida"/>
        <w:rPr>
          <w:rFonts w:cs="Times New Roman"/>
          <w:color w:val="000000"/>
        </w:rPr>
      </w:pPr>
    </w:p>
    <w:p w:rsidR="001077F7" w:rsidRPr="00161EC4" w:rsidRDefault="001077F7" w:rsidP="001077F7">
      <w:pPr>
        <w:bidi w:val="0"/>
        <w:jc w:val="lowKashida"/>
        <w:rPr>
          <w:rFonts w:cs="Times New Roman"/>
          <w:color w:val="000000"/>
          <w:rtl/>
        </w:rPr>
      </w:pPr>
    </w:p>
    <w:p w:rsidR="00377888" w:rsidRPr="00161EC4" w:rsidRDefault="00377888" w:rsidP="00377888">
      <w:pPr>
        <w:bidi w:val="0"/>
        <w:jc w:val="lowKashida"/>
        <w:rPr>
          <w:rFonts w:cs="Times New Roman"/>
          <w:color w:val="000000"/>
          <w:rtl/>
        </w:rPr>
      </w:pPr>
    </w:p>
    <w:p w:rsidR="0089699D" w:rsidRPr="00161EC4" w:rsidRDefault="00377888" w:rsidP="00765C93">
      <w:pPr>
        <w:pStyle w:val="Caption"/>
        <w:rPr>
          <w:rFonts w:ascii="Times New Roman" w:hAnsi="Times New Roman" w:cs="Times New Roman"/>
          <w:sz w:val="32"/>
          <w:szCs w:val="32"/>
        </w:rPr>
      </w:pPr>
      <w:r w:rsidRPr="00161EC4">
        <w:rPr>
          <w:rFonts w:ascii="Times New Roman" w:hAnsi="Times New Roman" w:cs="Times New Roman"/>
          <w:sz w:val="32"/>
          <w:szCs w:val="32"/>
        </w:rPr>
        <w:t xml:space="preserve">National Strategy for the Development of Official Statistics (NSDS) </w:t>
      </w:r>
    </w:p>
    <w:p w:rsidR="00377888" w:rsidRPr="00161EC4" w:rsidRDefault="00377888" w:rsidP="00765C93">
      <w:pPr>
        <w:pStyle w:val="Caption"/>
        <w:rPr>
          <w:rFonts w:ascii="Times New Roman" w:hAnsi="Times New Roman" w:cs="Times New Roman"/>
          <w:sz w:val="32"/>
          <w:szCs w:val="32"/>
          <w:rtl/>
        </w:rPr>
      </w:pPr>
      <w:r w:rsidRPr="00161EC4">
        <w:rPr>
          <w:rFonts w:ascii="Times New Roman" w:hAnsi="Times New Roman" w:cs="Times New Roman"/>
          <w:sz w:val="32"/>
          <w:szCs w:val="32"/>
        </w:rPr>
        <w:t>2014-2018</w:t>
      </w:r>
    </w:p>
    <w:p w:rsidR="00377888" w:rsidRPr="00161EC4" w:rsidRDefault="00377888" w:rsidP="00377888">
      <w:pPr>
        <w:bidi w:val="0"/>
        <w:rPr>
          <w:rFonts w:cs="Times New Roman"/>
          <w:rtl/>
        </w:rPr>
      </w:pPr>
    </w:p>
    <w:p w:rsidR="00377888" w:rsidRPr="00161EC4" w:rsidRDefault="00377888" w:rsidP="00377888">
      <w:pPr>
        <w:bidi w:val="0"/>
        <w:jc w:val="lowKashida"/>
        <w:rPr>
          <w:rFonts w:cs="Times New Roman"/>
          <w:color w:val="000000"/>
        </w:rPr>
      </w:pPr>
    </w:p>
    <w:p w:rsidR="00377888" w:rsidRPr="00161EC4" w:rsidRDefault="00377888" w:rsidP="00377888">
      <w:pPr>
        <w:bidi w:val="0"/>
        <w:jc w:val="lowKashida"/>
        <w:rPr>
          <w:rFonts w:cs="Times New Roman"/>
          <w:color w:val="000000"/>
          <w:rtl/>
        </w:rPr>
      </w:pPr>
    </w:p>
    <w:p w:rsidR="00377888" w:rsidRPr="00161EC4" w:rsidRDefault="00377888" w:rsidP="00377888">
      <w:pPr>
        <w:bidi w:val="0"/>
        <w:jc w:val="lowKashida"/>
        <w:rPr>
          <w:rFonts w:cs="Times New Roman"/>
          <w:color w:val="000000"/>
          <w:rtl/>
        </w:rPr>
      </w:pPr>
    </w:p>
    <w:p w:rsidR="00377888" w:rsidRPr="00161EC4" w:rsidRDefault="00377888" w:rsidP="00377888">
      <w:pPr>
        <w:bidi w:val="0"/>
        <w:jc w:val="lowKashida"/>
        <w:rPr>
          <w:rFonts w:cs="Times New Roman"/>
          <w:color w:val="000000"/>
          <w:rtl/>
        </w:rPr>
      </w:pPr>
    </w:p>
    <w:p w:rsidR="00377888" w:rsidRPr="00161EC4" w:rsidRDefault="00377888" w:rsidP="00377888">
      <w:pPr>
        <w:bidi w:val="0"/>
        <w:jc w:val="lowKashida"/>
        <w:rPr>
          <w:rFonts w:cs="Times New Roman"/>
          <w:b/>
          <w:bCs/>
          <w:color w:val="000000"/>
          <w:sz w:val="28"/>
          <w:szCs w:val="28"/>
          <w:rtl/>
        </w:rPr>
      </w:pPr>
    </w:p>
    <w:p w:rsidR="00377888" w:rsidRPr="00161EC4" w:rsidRDefault="00377888" w:rsidP="00377888">
      <w:pPr>
        <w:bidi w:val="0"/>
        <w:jc w:val="lowKashida"/>
        <w:rPr>
          <w:rFonts w:cs="Times New Roman"/>
          <w:b/>
          <w:bCs/>
          <w:color w:val="000000"/>
          <w:sz w:val="28"/>
          <w:szCs w:val="28"/>
          <w:rtl/>
        </w:rPr>
      </w:pPr>
    </w:p>
    <w:p w:rsidR="00377888" w:rsidRPr="00161EC4" w:rsidRDefault="00377888" w:rsidP="00377888">
      <w:pPr>
        <w:bidi w:val="0"/>
        <w:jc w:val="lowKashida"/>
        <w:rPr>
          <w:rFonts w:cs="Times New Roman"/>
          <w:b/>
          <w:bCs/>
          <w:color w:val="000000"/>
          <w:sz w:val="28"/>
          <w:szCs w:val="28"/>
          <w:rtl/>
        </w:rPr>
      </w:pPr>
    </w:p>
    <w:p w:rsidR="00377888" w:rsidRPr="00161EC4" w:rsidRDefault="00377888" w:rsidP="00F440C8">
      <w:pPr>
        <w:pStyle w:val="Caption"/>
        <w:rPr>
          <w:rFonts w:ascii="Times New Roman" w:hAnsi="Times New Roman" w:cs="Times New Roman"/>
          <w:szCs w:val="24"/>
        </w:rPr>
      </w:pPr>
      <w:r w:rsidRPr="00161EC4">
        <w:rPr>
          <w:rFonts w:ascii="Times New Roman" w:hAnsi="Times New Roman" w:cs="Times New Roman"/>
          <w:szCs w:val="24"/>
        </w:rPr>
        <w:t>August</w:t>
      </w:r>
      <w:r w:rsidR="00F440C8">
        <w:rPr>
          <w:rFonts w:ascii="Times New Roman" w:hAnsi="Times New Roman" w:cs="Times New Roman"/>
          <w:szCs w:val="24"/>
        </w:rPr>
        <w:t xml:space="preserve"> </w:t>
      </w:r>
      <w:r w:rsidRPr="00161EC4">
        <w:rPr>
          <w:rFonts w:ascii="Times New Roman" w:hAnsi="Times New Roman" w:cs="Times New Roman"/>
          <w:szCs w:val="24"/>
        </w:rPr>
        <w:t>2013</w:t>
      </w:r>
    </w:p>
    <w:p w:rsidR="005C4676" w:rsidRPr="00161EC4" w:rsidRDefault="005C4676" w:rsidP="004F2583">
      <w:pPr>
        <w:jc w:val="lowKashida"/>
        <w:rPr>
          <w:rFonts w:cs="Times New Roman"/>
          <w:noProof w:val="0"/>
          <w:sz w:val="16"/>
          <w:szCs w:val="16"/>
          <w:rtl/>
          <w:lang w:eastAsia="en-US"/>
        </w:rPr>
      </w:pPr>
    </w:p>
    <w:p w:rsidR="00F461EF" w:rsidRPr="009577D7" w:rsidRDefault="00F461EF" w:rsidP="00F461EF">
      <w:pPr>
        <w:pStyle w:val="BodyText"/>
        <w:jc w:val="both"/>
        <w:rPr>
          <w:rFonts w:ascii="Times New Roman" w:hAnsi="Times New Roman" w:cs="Times New Roman"/>
          <w:b/>
          <w:bCs/>
          <w:color w:val="0000FF"/>
          <w:sz w:val="22"/>
          <w:szCs w:val="22"/>
          <w:rtl/>
        </w:rPr>
      </w:pPr>
    </w:p>
    <w:p w:rsidR="00F461EF" w:rsidRPr="009577D7" w:rsidRDefault="00F461EF" w:rsidP="00F461EF">
      <w:pPr>
        <w:pStyle w:val="BodyText"/>
        <w:jc w:val="both"/>
        <w:rPr>
          <w:rFonts w:ascii="Times New Roman" w:hAnsi="Times New Roman" w:cs="Times New Roman"/>
          <w:b/>
          <w:bCs/>
          <w:color w:val="0000FF"/>
          <w:sz w:val="22"/>
          <w:szCs w:val="22"/>
          <w:rtl/>
        </w:rPr>
      </w:pPr>
    </w:p>
    <w:p w:rsidR="00F461EF" w:rsidRPr="009577D7" w:rsidRDefault="00F461EF" w:rsidP="00F461EF">
      <w:pPr>
        <w:pStyle w:val="BodyText"/>
        <w:jc w:val="both"/>
        <w:rPr>
          <w:rFonts w:ascii="Times New Roman" w:hAnsi="Times New Roman" w:cs="Times New Roman"/>
          <w:b/>
          <w:bCs/>
          <w:color w:val="0000FF"/>
          <w:sz w:val="22"/>
          <w:szCs w:val="22"/>
          <w:rtl/>
        </w:rPr>
      </w:pPr>
    </w:p>
    <w:p w:rsidR="00161EC4" w:rsidRPr="009577D7" w:rsidRDefault="00161EC4" w:rsidP="00F461EF">
      <w:pPr>
        <w:pStyle w:val="BodyText"/>
        <w:jc w:val="both"/>
        <w:rPr>
          <w:rFonts w:ascii="Times New Roman" w:hAnsi="Times New Roman" w:cs="Times New Roman"/>
          <w:b/>
          <w:bCs/>
          <w:color w:val="0000FF"/>
          <w:sz w:val="22"/>
          <w:szCs w:val="22"/>
          <w:rtl/>
        </w:rPr>
      </w:pPr>
    </w:p>
    <w:p w:rsidR="00161EC4" w:rsidRPr="009577D7" w:rsidRDefault="00161EC4" w:rsidP="00F461EF">
      <w:pPr>
        <w:pStyle w:val="BodyText"/>
        <w:jc w:val="both"/>
        <w:rPr>
          <w:rFonts w:ascii="Times New Roman" w:hAnsi="Times New Roman" w:cs="Times New Roman"/>
          <w:b/>
          <w:bCs/>
          <w:color w:val="0000FF"/>
          <w:sz w:val="22"/>
          <w:szCs w:val="22"/>
          <w:rtl/>
        </w:rPr>
      </w:pPr>
    </w:p>
    <w:p w:rsidR="00161EC4" w:rsidRPr="009577D7" w:rsidRDefault="00161EC4" w:rsidP="00F461EF">
      <w:pPr>
        <w:pStyle w:val="BodyText"/>
        <w:jc w:val="both"/>
        <w:rPr>
          <w:rFonts w:ascii="Times New Roman" w:hAnsi="Times New Roman" w:cs="Times New Roman"/>
          <w:b/>
          <w:bCs/>
          <w:color w:val="0000FF"/>
          <w:sz w:val="22"/>
          <w:szCs w:val="22"/>
          <w:rtl/>
        </w:rPr>
      </w:pPr>
    </w:p>
    <w:p w:rsidR="00161EC4" w:rsidRPr="009577D7" w:rsidRDefault="00161EC4" w:rsidP="00F461EF">
      <w:pPr>
        <w:pStyle w:val="BodyText"/>
        <w:jc w:val="both"/>
        <w:rPr>
          <w:rFonts w:ascii="Times New Roman" w:hAnsi="Times New Roman" w:cs="Times New Roman"/>
          <w:b/>
          <w:bCs/>
          <w:color w:val="0000FF"/>
          <w:sz w:val="22"/>
          <w:szCs w:val="22"/>
          <w:rtl/>
        </w:rPr>
      </w:pPr>
    </w:p>
    <w:p w:rsidR="0019406E" w:rsidRPr="009577D7" w:rsidRDefault="0019406E" w:rsidP="00F461EF">
      <w:pPr>
        <w:pStyle w:val="BodyText"/>
        <w:jc w:val="both"/>
        <w:rPr>
          <w:rFonts w:ascii="Times New Roman" w:hAnsi="Times New Roman" w:cs="Times New Roman"/>
          <w:b/>
          <w:bCs/>
          <w:color w:val="0000FF"/>
          <w:sz w:val="22"/>
          <w:szCs w:val="22"/>
          <w:rtl/>
        </w:rPr>
      </w:pPr>
    </w:p>
    <w:p w:rsidR="0019406E" w:rsidRPr="009577D7" w:rsidRDefault="0019406E" w:rsidP="00F461EF">
      <w:pPr>
        <w:pStyle w:val="BodyText"/>
        <w:jc w:val="both"/>
        <w:rPr>
          <w:rFonts w:ascii="Times New Roman" w:hAnsi="Times New Roman" w:cs="Times New Roman"/>
          <w:b/>
          <w:bCs/>
          <w:color w:val="0000FF"/>
          <w:sz w:val="22"/>
          <w:szCs w:val="22"/>
          <w:rtl/>
        </w:rPr>
      </w:pPr>
    </w:p>
    <w:p w:rsidR="0019406E" w:rsidRPr="009577D7" w:rsidRDefault="0019406E" w:rsidP="00F461EF">
      <w:pPr>
        <w:pStyle w:val="BodyText"/>
        <w:jc w:val="both"/>
        <w:rPr>
          <w:rFonts w:ascii="Times New Roman" w:hAnsi="Times New Roman" w:cs="Times New Roman"/>
          <w:b/>
          <w:bCs/>
          <w:color w:val="0000FF"/>
          <w:sz w:val="22"/>
          <w:szCs w:val="22"/>
          <w:rtl/>
        </w:rPr>
      </w:pPr>
    </w:p>
    <w:p w:rsidR="0019406E" w:rsidRPr="009577D7" w:rsidRDefault="0019406E" w:rsidP="00F461EF">
      <w:pPr>
        <w:pStyle w:val="BodyText"/>
        <w:jc w:val="both"/>
        <w:rPr>
          <w:rFonts w:ascii="Times New Roman" w:hAnsi="Times New Roman" w:cs="Times New Roman"/>
          <w:b/>
          <w:bCs/>
          <w:color w:val="0000FF"/>
          <w:sz w:val="22"/>
          <w:szCs w:val="22"/>
          <w:rtl/>
        </w:rPr>
      </w:pPr>
    </w:p>
    <w:p w:rsidR="0019406E" w:rsidRPr="009577D7" w:rsidRDefault="0019406E" w:rsidP="00F461EF">
      <w:pPr>
        <w:pStyle w:val="BodyText"/>
        <w:jc w:val="both"/>
        <w:rPr>
          <w:rFonts w:ascii="Times New Roman" w:hAnsi="Times New Roman" w:cs="Times New Roman"/>
          <w:b/>
          <w:bCs/>
          <w:color w:val="0000FF"/>
          <w:sz w:val="22"/>
          <w:szCs w:val="22"/>
          <w:rtl/>
        </w:rPr>
      </w:pPr>
    </w:p>
    <w:p w:rsidR="00765C93" w:rsidRPr="00161EC4" w:rsidRDefault="0093240C" w:rsidP="00765C93">
      <w:pPr>
        <w:outlineLvl w:val="0"/>
        <w:rPr>
          <w:rFonts w:cs="Times New Roman"/>
          <w:b/>
          <w:bCs/>
          <w:noProof w:val="0"/>
          <w:color w:val="0000FF"/>
          <w:sz w:val="14"/>
          <w:szCs w:val="14"/>
          <w:rtl/>
          <w:lang w:eastAsia="en-US"/>
        </w:rPr>
      </w:pPr>
      <w:r w:rsidRPr="0093240C">
        <w:rPr>
          <w:rFonts w:cs="Times New Roman"/>
          <w:b/>
          <w:bCs/>
          <w:color w:val="0000FF"/>
          <w:sz w:val="44"/>
          <w:szCs w:val="44"/>
          <w:rtl/>
          <w:lang w:eastAsia="en-US"/>
        </w:rPr>
        <w:pict>
          <v:group id="Group 17" o:spid="_x0000_s1026" style="position:absolute;left:0;text-align:left;margin-left:22.65pt;margin-top:.85pt;width:192.45pt;height:122.65pt;z-index:251662336" coordorigin="6972,975" coordsize="3849,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">
            <v:rect id="Rectangle 18" o:spid="_x0000_s1027" style="position:absolute;left:7086;top:1112;width:3593;height:16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bD9sUA&#10;AADaAAAADwAAAGRycy9kb3ducmV2LnhtbESPQWvCQBSE70L/w/IKvZlNRaRE1yDSWMFemubS20v2&#10;mYRk34bsVlN/fbdQ8DjMzDfMJp1MLy40utaygucoBkFcWd1yraD4zOYvIJxH1thbJgU/5CDdPsw2&#10;mGh75Q+65L4WAcIuQQWN90MipasaMugiOxAH72xHgz7IsZZ6xGuAm14u4nglDbYcFhocaN9Q1eXf&#10;RkF9zKf3V3sobm+nMiuy5an86kqlnh6n3RqEp8nfw//to1awhL8r4Qb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sP2xQAAANoAAAAPAAAAAAAAAAAAAAAAAJgCAABkcnMv&#10;ZG93bnJldi54bWxQSwUGAAAAAAQABAD1AAAAigMAAAAA&#10;" fillcolor="#4f81bd [3204]" strokecolor="#f2f2f2 [3041]" strokeweight="3pt">
              <v:shadow on="t" color="#243f60 [1604]" opacity=".5" offset="1pt"/>
              <v:textbox>
                <w:txbxContent>
                  <w:p w:rsidR="001077F7" w:rsidRPr="001077F7" w:rsidRDefault="001077F7" w:rsidP="001077F7">
                    <w:pPr>
                      <w:pStyle w:val="TxBrp4"/>
                      <w:tabs>
                        <w:tab w:val="left" w:pos="204"/>
                      </w:tabs>
                      <w:spacing w:line="240" w:lineRule="auto"/>
                      <w:jc w:val="center"/>
                      <w:rPr>
                        <w:color w:val="FFFFFF" w:themeColor="background1"/>
                        <w:sz w:val="18"/>
                        <w:szCs w:val="18"/>
                      </w:rPr>
                    </w:pPr>
                    <w:r>
                      <w:rPr>
                        <w:color w:val="FFFFFF" w:themeColor="background1"/>
                        <w:sz w:val="18"/>
                        <w:szCs w:val="18"/>
                      </w:rPr>
                      <w:t>"</w:t>
                    </w:r>
                    <w:r w:rsidRPr="001077F7">
                      <w:rPr>
                        <w:color w:val="FFFFFF" w:themeColor="background1"/>
                        <w:sz w:val="18"/>
                        <w:szCs w:val="18"/>
                      </w:rPr>
                      <w:t>All individuals have the right to obtain official statistics collected, processed, and disseminated by the Bureau in accordance with the adopted rules and instructions, taking into consideration the honoring of data confidentiality and individuals privacy</w:t>
                    </w:r>
                    <w:r>
                      <w:rPr>
                        <w:color w:val="FFFFFF" w:themeColor="background1"/>
                        <w:sz w:val="18"/>
                        <w:szCs w:val="18"/>
                      </w:rPr>
                      <w:t>"</w:t>
                    </w:r>
                  </w:p>
                  <w:p w:rsidR="001077F7" w:rsidRPr="001077F7" w:rsidRDefault="001077F7" w:rsidP="001077F7">
                    <w:pPr>
                      <w:jc w:val="center"/>
                      <w:rPr>
                        <w:rFonts w:ascii="Bookman Old Style" w:hAnsi="Bookman Old Style" w:cs="Traditional Arabic"/>
                        <w:b/>
                        <w:bCs/>
                        <w:noProof w:val="0"/>
                        <w:color w:val="FFFFFF" w:themeColor="background1"/>
                        <w:sz w:val="16"/>
                        <w:szCs w:val="16"/>
                        <w:rtl/>
                        <w:lang w:eastAsia="en-US"/>
                      </w:rPr>
                    </w:pPr>
                  </w:p>
                  <w:p w:rsidR="001077F7" w:rsidRPr="001077F7" w:rsidRDefault="001077F7" w:rsidP="001077F7">
                    <w:pPr>
                      <w:jc w:val="center"/>
                      <w:rPr>
                        <w:rFonts w:ascii="Bookman Old Style" w:hAnsi="Bookman Old Style" w:cs="Traditional Arabic"/>
                        <w:b/>
                        <w:bCs/>
                        <w:noProof w:val="0"/>
                        <w:color w:val="FFFFFF" w:themeColor="background1"/>
                        <w:sz w:val="16"/>
                        <w:szCs w:val="16"/>
                        <w:lang w:eastAsia="en-US"/>
                      </w:rPr>
                    </w:pPr>
                    <w:r w:rsidRPr="001077F7">
                      <w:rPr>
                        <w:rFonts w:ascii="Bookman Old Style" w:hAnsi="Bookman Old Style" w:cs="Traditional Arabic"/>
                        <w:b/>
                        <w:bCs/>
                        <w:noProof w:val="0"/>
                        <w:color w:val="FFFFFF" w:themeColor="background1"/>
                        <w:sz w:val="16"/>
                        <w:szCs w:val="16"/>
                        <w:lang w:eastAsia="en-US"/>
                      </w:rPr>
                      <w:t>The General Statistics Law – 2000</w:t>
                    </w:r>
                  </w:p>
                  <w:p w:rsidR="00765C93" w:rsidRPr="001077F7" w:rsidRDefault="001077F7" w:rsidP="001077F7">
                    <w:pPr>
                      <w:jc w:val="center"/>
                      <w:rPr>
                        <w:b/>
                        <w:bCs/>
                        <w:color w:val="FFFFFF" w:themeColor="background1"/>
                        <w:sz w:val="16"/>
                        <w:szCs w:val="16"/>
                      </w:rPr>
                    </w:pPr>
                    <w:r w:rsidRPr="001077F7">
                      <w:rPr>
                        <w:rFonts w:ascii="Bookman Old Style" w:hAnsi="Bookman Old Style" w:cs="Traditional Arabic"/>
                        <w:b/>
                        <w:bCs/>
                        <w:noProof w:val="0"/>
                        <w:color w:val="FFFFFF" w:themeColor="background1"/>
                        <w:sz w:val="16"/>
                        <w:szCs w:val="16"/>
                        <w:lang w:eastAsia="en-US"/>
                      </w:rPr>
                      <w:t>Article (4)</w:t>
                    </w:r>
                  </w:p>
                  <w:p w:rsidR="002E173F" w:rsidRPr="001077F7" w:rsidRDefault="002E173F" w:rsidP="001077F7">
                    <w:pPr>
                      <w:jc w:val="center"/>
                      <w:rPr>
                        <w:color w:val="FFFFFF" w:themeColor="background1"/>
                        <w:sz w:val="16"/>
                        <w:szCs w:val="16"/>
                      </w:rPr>
                    </w:pPr>
                  </w:p>
                </w:txbxContent>
              </v:textbox>
            </v:rect>
            <v:shapetype id="_x0000_t6" coordsize="21600,21600" o:spt="6" path="m,l,21600r21600,xe">
              <v:stroke joinstyle="miter"/>
              <v:path gradientshapeok="t" o:connecttype="custom" o:connectlocs="0,0;0,10800;0,21600;10800,21600;21600,21600;10800,10800" textboxrect="1800,12600,12600,19800"/>
            </v:shapetype>
            <v:shape id="AutoShape 19" o:spid="_x0000_s1028" type="#_x0000_t6" style="position:absolute;left:6972;top:2267;width:627;height:6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FB8UA&#10;AADaAAAADwAAAGRycy9kb3ducmV2LnhtbESPQWvCQBSE7wX/w/IEL6VuUqhImlXUIpQeBKNQentm&#10;n0k0+zZkV4399a4geBxm5hsmnXamFmdqXWVZQTyMQBDnVldcKNhulm9jEM4ja6wtk4IrOZhOei8p&#10;JtpeeE3nzBciQNglqKD0vkmkdHlJBt3QNsTB29vWoA+yLaRu8RLgppbvUTSSBisOCyU2tCgpP2Yn&#10;o2Ct59f/LH49xLvVXP/9jnGpv36UGvS72ScIT51/hh/tb63gA+5Xwg2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J8UHxQAAANoAAAAPAAAAAAAAAAAAAAAAAJgCAABkcnMv&#10;ZG93bnJldi54bWxQSwUGAAAAAAQABAD1AAAAigMAAAAA&#10;" fillcolor="#c0504d [3205]" strokecolor="#f2f2f2 [3041]" strokeweight="3pt">
              <v:shadow on="t" color="#622423 [1605]" opacity=".5" offset="1pt"/>
            </v:shape>
            <v:shape id="AutoShape 20" o:spid="_x0000_s1029" type="#_x0000_t6" style="position:absolute;left:6965;top:982;width:627;height:61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GkdcIA&#10;AADaAAAADwAAAGRycy9kb3ducmV2LnhtbESPT4vCMBTE74LfITxhbzZVXFm6RhHBPydF3cMeH82z&#10;KTYvtYna9dNvBMHjMDO/YSaz1lbiRo0vHSsYJCkI4tzpkgsFP8dl/wuED8gaK8ek4I88zKbdzgQz&#10;7e68p9shFCJC2GeowIRQZ1L63JBFn7iaOHon11gMUTaF1A3eI9xWcpimY2mx5LhgsKaFofx8uFoF&#10;+Dt6XAa7T7No1+kG87Wl7WWl1EevnX+DCNSGd/jV3mgFY3heiTd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4aR1wgAAANoAAAAPAAAAAAAAAAAAAAAAAJgCAABkcnMvZG93&#10;bnJldi54bWxQSwUGAAAAAAQABAD1AAAAhwMAAAAA&#10;" fillcolor="#c0504d [3205]" strokecolor="#f2f2f2 [3041]" strokeweight="3pt">
              <v:shadow on="t" color="#622423 [1605]" opacity=".5" offset="1pt"/>
            </v:shape>
            <v:shape id="AutoShape 21" o:spid="_x0000_s1030" type="#_x0000_t6" style="position:absolute;left:10187;top:2260;width:627;height:61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9lsMA&#10;AADaAAAADwAAAGRycy9kb3ducmV2LnhtbESPUUsDMRCE34X+h7AF32yuilXOpuUUFF9E2voDlss2&#10;d+1lc17Wa+qvN4Lg4zAz3zDLdfKdGmmIbWAD81kBirgOtmVn4GP3fHUPKgqyxS4wGThThPVqcrHE&#10;0oYTb2jcilMZwrFEA41IX2od64Y8xlnoibO3D4NHyXJw2g54ynDf6euiWGiPLeeFBnt6aqg+br+8&#10;gff0narx1n1KtZODe3m0N+fFmzGX01Q9gBJK8h/+a79aA3fweyXfAL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h9lsMAAADaAAAADwAAAAAAAAAAAAAAAACYAgAAZHJzL2Rv&#10;d25yZXYueG1sUEsFBgAAAAAEAAQA9QAAAIgDAAAAAA==&#10;" fillcolor="#c0504d [3205]" strokecolor="#f2f2f2 [3041]" strokeweight="3pt">
              <v:shadow on="t" color="#622423 [1605]" opacity=".5" offset="1pt"/>
            </v:shape>
            <v:shape id="AutoShape 22" o:spid="_x0000_s1031" type="#_x0000_t6" style="position:absolute;left:10194;top:982;width:627;height:613;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GcAsMA&#10;AADaAAAADwAAAGRycy9kb3ducmV2LnhtbERPXWvCMBR9H/gfwh34IpoqbMxqFJFNhM2NdRN9vDR3&#10;bbG5KUnU6q83D8IeD+d7Om9NLU7kfGVZwXCQgCDOra64UPD789Z/AeEDssbaMim4kIf5rPMwxVTb&#10;M3/TKQuFiCHsU1RQhtCkUvq8JIN+YBviyP1ZZzBE6AqpHZ5juKnlKEmepcGKY0OJDS1Lyg/Z0ShY&#10;uN3+Wn81T663+fi8rF7H2/C+Uar72C4mIAK14V98d6+1grg1Xok3QM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GcAsMAAADaAAAADwAAAAAAAAAAAAAAAACYAgAAZHJzL2Rv&#10;d25yZXYueG1sUEsFBgAAAAAEAAQA9QAAAIgDAAAAAA==&#10;" fillcolor="#c0504d [3205]" strokecolor="#f2f2f2 [3041]" strokeweight="3pt">
              <v:shadow on="t" color="#622423 [1605]" opacity=".5" offset="1pt"/>
            </v:shape>
          </v:group>
        </w:pict>
      </w: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1077F7" w:rsidRPr="00161EC4" w:rsidRDefault="001077F7" w:rsidP="00765C93">
      <w:pPr>
        <w:jc w:val="center"/>
        <w:outlineLvl w:val="0"/>
        <w:rPr>
          <w:rFonts w:cs="Times New Roman"/>
          <w:b/>
          <w:bCs/>
          <w:noProof w:val="0"/>
          <w:color w:val="0000FF"/>
          <w:sz w:val="14"/>
          <w:szCs w:val="14"/>
          <w:rtl/>
          <w:lang w:eastAsia="en-US"/>
        </w:rPr>
      </w:pPr>
    </w:p>
    <w:p w:rsidR="001077F7" w:rsidRPr="00161EC4" w:rsidRDefault="001077F7" w:rsidP="00765C93">
      <w:pPr>
        <w:jc w:val="center"/>
        <w:outlineLvl w:val="0"/>
        <w:rPr>
          <w:rFonts w:cs="Times New Roman"/>
          <w:b/>
          <w:bCs/>
          <w:noProof w:val="0"/>
          <w:color w:val="0000FF"/>
          <w:sz w:val="14"/>
          <w:szCs w:val="14"/>
          <w:rtl/>
          <w:lang w:eastAsia="en-US"/>
        </w:rPr>
      </w:pPr>
    </w:p>
    <w:p w:rsidR="00765C93" w:rsidRPr="00161EC4" w:rsidRDefault="00765C93" w:rsidP="00765C93">
      <w:pPr>
        <w:jc w:val="center"/>
        <w:outlineLvl w:val="0"/>
        <w:rPr>
          <w:rFonts w:cs="Times New Roman"/>
          <w:b/>
          <w:bCs/>
          <w:noProof w:val="0"/>
          <w:color w:val="0000FF"/>
          <w:sz w:val="14"/>
          <w:szCs w:val="14"/>
          <w:rtl/>
          <w:lang w:eastAsia="en-US"/>
        </w:rPr>
      </w:pPr>
    </w:p>
    <w:p w:rsidR="00765C93" w:rsidRPr="00161EC4" w:rsidRDefault="00765C93" w:rsidP="00765C93">
      <w:pPr>
        <w:outlineLvl w:val="0"/>
        <w:rPr>
          <w:rFonts w:cs="Times New Roman"/>
          <w:b/>
          <w:bCs/>
          <w:noProof w:val="0"/>
          <w:color w:val="0000FF"/>
          <w:sz w:val="14"/>
          <w:szCs w:val="14"/>
          <w:rtl/>
          <w:lang w:eastAsia="en-US"/>
        </w:rPr>
      </w:pPr>
    </w:p>
    <w:p w:rsidR="00765C93" w:rsidRPr="00161EC4" w:rsidRDefault="00765C93" w:rsidP="00765C93">
      <w:pPr>
        <w:bidi w:val="0"/>
        <w:ind w:firstLine="284"/>
        <w:rPr>
          <w:rFonts w:cs="Times New Roman"/>
          <w:b/>
          <w:bCs/>
          <w:color w:val="0000FF"/>
          <w:sz w:val="22"/>
          <w:szCs w:val="22"/>
          <w:lang w:eastAsia="en-US"/>
        </w:rPr>
      </w:pPr>
    </w:p>
    <w:p w:rsidR="00161EC4" w:rsidRPr="00161EC4" w:rsidRDefault="00161EC4" w:rsidP="001077F7">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Default="00161EC4" w:rsidP="00161EC4">
      <w:pPr>
        <w:bidi w:val="0"/>
        <w:ind w:firstLine="462"/>
        <w:rPr>
          <w:rFonts w:cs="Times New Roman"/>
          <w:b/>
          <w:bCs/>
          <w:color w:val="0000FF"/>
          <w:sz w:val="20"/>
          <w:lang w:eastAsia="en-US"/>
        </w:rPr>
      </w:pPr>
    </w:p>
    <w:p w:rsidR="0019406E" w:rsidRDefault="0019406E" w:rsidP="0019406E">
      <w:pPr>
        <w:bidi w:val="0"/>
        <w:ind w:firstLine="462"/>
        <w:rPr>
          <w:rFonts w:cs="Times New Roman"/>
          <w:b/>
          <w:bCs/>
          <w:color w:val="0000FF"/>
          <w:sz w:val="20"/>
          <w:lang w:eastAsia="en-US"/>
        </w:rPr>
      </w:pPr>
    </w:p>
    <w:p w:rsidR="0019406E" w:rsidRPr="00161EC4" w:rsidRDefault="0019406E" w:rsidP="0019406E">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161EC4" w:rsidRPr="00161EC4" w:rsidRDefault="00161EC4" w:rsidP="00161EC4">
      <w:pPr>
        <w:bidi w:val="0"/>
        <w:ind w:firstLine="462"/>
        <w:rPr>
          <w:rFonts w:cs="Times New Roman"/>
          <w:b/>
          <w:bCs/>
          <w:color w:val="0000FF"/>
          <w:sz w:val="20"/>
          <w:lang w:eastAsia="en-US"/>
        </w:rPr>
      </w:pPr>
    </w:p>
    <w:p w:rsidR="00765C93" w:rsidRPr="00161EC4" w:rsidRDefault="00765C93" w:rsidP="00161EC4">
      <w:pPr>
        <w:bidi w:val="0"/>
        <w:ind w:firstLine="462"/>
        <w:rPr>
          <w:rFonts w:cs="Times New Roman"/>
          <w:b/>
          <w:bCs/>
          <w:color w:val="0000FF"/>
          <w:sz w:val="20"/>
          <w:lang w:eastAsia="en-US"/>
        </w:rPr>
      </w:pPr>
      <w:r w:rsidRPr="00161EC4">
        <w:rPr>
          <w:rFonts w:cs="Times New Roman"/>
          <w:b/>
          <w:bCs/>
          <w:color w:val="0000FF"/>
          <w:sz w:val="20"/>
          <w:lang w:eastAsia="en-US"/>
        </w:rPr>
        <w:t xml:space="preserve">Palestinian Central Bureau of Statistics </w:t>
      </w:r>
    </w:p>
    <w:p w:rsidR="00765C93" w:rsidRPr="00161EC4" w:rsidRDefault="00765C93" w:rsidP="001077F7">
      <w:pPr>
        <w:bidi w:val="0"/>
        <w:ind w:firstLine="462"/>
        <w:rPr>
          <w:rFonts w:cs="Times New Roman"/>
          <w:b/>
          <w:bCs/>
          <w:color w:val="0000FF"/>
          <w:sz w:val="20"/>
          <w:lang w:eastAsia="en-US"/>
        </w:rPr>
      </w:pPr>
    </w:p>
    <w:p w:rsidR="00765C93" w:rsidRPr="00161EC4" w:rsidRDefault="00765C93" w:rsidP="001077F7">
      <w:pPr>
        <w:bidi w:val="0"/>
        <w:ind w:firstLine="462"/>
        <w:rPr>
          <w:rFonts w:cs="Times New Roman"/>
          <w:b/>
          <w:bCs/>
          <w:color w:val="0000FF"/>
          <w:sz w:val="20"/>
          <w:lang w:eastAsia="en-US"/>
        </w:rPr>
      </w:pPr>
      <w:r w:rsidRPr="00161EC4">
        <w:rPr>
          <w:rFonts w:cs="Times New Roman"/>
          <w:b/>
          <w:bCs/>
          <w:color w:val="0000FF"/>
          <w:sz w:val="20"/>
          <w:lang w:eastAsia="en-US"/>
        </w:rPr>
        <w:t>P. O. Box 1647</w:t>
      </w:r>
    </w:p>
    <w:p w:rsidR="00765C93" w:rsidRPr="00161EC4" w:rsidRDefault="00765C93" w:rsidP="001077F7">
      <w:pPr>
        <w:bidi w:val="0"/>
        <w:ind w:firstLine="462"/>
        <w:rPr>
          <w:rFonts w:cs="Times New Roman"/>
          <w:b/>
          <w:bCs/>
          <w:color w:val="0000FF"/>
          <w:sz w:val="20"/>
          <w:lang w:eastAsia="en-US"/>
        </w:rPr>
      </w:pPr>
      <w:r w:rsidRPr="00161EC4">
        <w:rPr>
          <w:rFonts w:cs="Times New Roman"/>
          <w:b/>
          <w:bCs/>
          <w:color w:val="0000FF"/>
          <w:sz w:val="20"/>
          <w:lang w:eastAsia="en-US"/>
        </w:rPr>
        <w:t>Ramallah-Palestine</w:t>
      </w:r>
    </w:p>
    <w:p w:rsidR="00765C93" w:rsidRPr="00161EC4" w:rsidRDefault="00765C93" w:rsidP="001077F7">
      <w:pPr>
        <w:bidi w:val="0"/>
        <w:ind w:firstLine="462"/>
        <w:rPr>
          <w:rFonts w:cs="Times New Roman"/>
          <w:b/>
          <w:bCs/>
          <w:color w:val="0000FF"/>
          <w:sz w:val="20"/>
          <w:lang w:eastAsia="en-US"/>
        </w:rPr>
      </w:pPr>
      <w:r w:rsidRPr="00161EC4">
        <w:rPr>
          <w:rFonts w:cs="Times New Roman"/>
          <w:b/>
          <w:bCs/>
          <w:color w:val="0000FF"/>
          <w:sz w:val="20"/>
          <w:lang w:eastAsia="en-US"/>
        </w:rPr>
        <w:t xml:space="preserve">Tel:  (970/972) 2 2982700   </w:t>
      </w:r>
    </w:p>
    <w:p w:rsidR="00765C93" w:rsidRPr="00161EC4" w:rsidRDefault="00765C93" w:rsidP="001077F7">
      <w:pPr>
        <w:bidi w:val="0"/>
        <w:ind w:firstLine="462"/>
        <w:rPr>
          <w:rFonts w:cs="Times New Roman"/>
          <w:b/>
          <w:bCs/>
          <w:color w:val="0000FF"/>
          <w:sz w:val="20"/>
          <w:lang w:eastAsia="en-US"/>
        </w:rPr>
      </w:pPr>
      <w:r w:rsidRPr="00161EC4">
        <w:rPr>
          <w:rFonts w:cs="Times New Roman"/>
          <w:b/>
          <w:bCs/>
          <w:color w:val="0000FF"/>
          <w:sz w:val="20"/>
          <w:lang w:eastAsia="en-US"/>
        </w:rPr>
        <w:t>Fax:  (970/972) 2 2982710</w:t>
      </w:r>
    </w:p>
    <w:p w:rsidR="00765C93" w:rsidRPr="00161EC4" w:rsidRDefault="00765C93" w:rsidP="001077F7">
      <w:pPr>
        <w:bidi w:val="0"/>
        <w:ind w:firstLine="462"/>
        <w:rPr>
          <w:rFonts w:cs="Times New Roman"/>
          <w:b/>
          <w:bCs/>
          <w:color w:val="0000FF"/>
          <w:sz w:val="20"/>
          <w:lang w:eastAsia="en-US"/>
        </w:rPr>
      </w:pPr>
      <w:r w:rsidRPr="00161EC4">
        <w:rPr>
          <w:rFonts w:cs="Times New Roman"/>
          <w:b/>
          <w:bCs/>
          <w:color w:val="0000FF"/>
          <w:sz w:val="20"/>
          <w:lang w:eastAsia="en-US"/>
        </w:rPr>
        <w:t xml:space="preserve">Toll Free:  1800300300        </w:t>
      </w:r>
    </w:p>
    <w:p w:rsidR="00765C93" w:rsidRPr="00161EC4" w:rsidRDefault="00765C93" w:rsidP="001077F7">
      <w:pPr>
        <w:bidi w:val="0"/>
        <w:ind w:firstLine="462"/>
        <w:rPr>
          <w:rFonts w:cs="Times New Roman"/>
          <w:b/>
          <w:bCs/>
          <w:color w:val="0000FF"/>
          <w:sz w:val="20"/>
          <w:lang w:val="fr-FR" w:eastAsia="en-US"/>
        </w:rPr>
      </w:pPr>
      <w:r w:rsidRPr="00161EC4">
        <w:rPr>
          <w:rFonts w:cs="Times New Roman"/>
          <w:b/>
          <w:bCs/>
          <w:color w:val="0000FF"/>
          <w:sz w:val="20"/>
          <w:lang w:val="fr-FR" w:eastAsia="en-US"/>
        </w:rPr>
        <w:t xml:space="preserve">E-Mail    : </w:t>
      </w:r>
      <w:hyperlink r:id="rId9" w:history="1">
        <w:r w:rsidRPr="00161EC4">
          <w:rPr>
            <w:rFonts w:cs="Times New Roman"/>
            <w:b/>
            <w:bCs/>
            <w:color w:val="0000FF"/>
            <w:sz w:val="20"/>
            <w:lang w:val="fr-FR" w:eastAsia="en-US"/>
          </w:rPr>
          <w:t>diwan@pcbs.gov.ps</w:t>
        </w:r>
      </w:hyperlink>
      <w:r w:rsidRPr="00161EC4">
        <w:rPr>
          <w:rFonts w:cs="Times New Roman"/>
          <w:b/>
          <w:bCs/>
          <w:color w:val="0000FF"/>
          <w:sz w:val="20"/>
          <w:lang w:val="fr-FR" w:eastAsia="en-US"/>
        </w:rPr>
        <w:t xml:space="preserve"> </w:t>
      </w:r>
    </w:p>
    <w:p w:rsidR="002C6399" w:rsidRPr="009577D7" w:rsidRDefault="00765C93" w:rsidP="001077F7">
      <w:pPr>
        <w:bidi w:val="0"/>
        <w:ind w:firstLine="462"/>
        <w:jc w:val="lowKashida"/>
        <w:rPr>
          <w:rFonts w:cs="Times New Roman"/>
          <w:b/>
          <w:bCs/>
          <w:noProof w:val="0"/>
          <w:color w:val="0000FF"/>
          <w:sz w:val="20"/>
          <w:rtl/>
          <w:lang w:eastAsia="en-US"/>
        </w:rPr>
      </w:pPr>
      <w:r w:rsidRPr="00161EC4">
        <w:rPr>
          <w:rFonts w:cs="Times New Roman"/>
          <w:b/>
          <w:bCs/>
          <w:color w:val="0000FF"/>
          <w:sz w:val="20"/>
          <w:lang w:eastAsia="en-US"/>
        </w:rPr>
        <w:t xml:space="preserve">Website: </w:t>
      </w:r>
      <w:hyperlink r:id="rId10" w:history="1">
        <w:r w:rsidRPr="00161EC4">
          <w:rPr>
            <w:rFonts w:cs="Times New Roman"/>
            <w:b/>
            <w:bCs/>
            <w:color w:val="0000FF"/>
            <w:sz w:val="20"/>
            <w:lang w:eastAsia="en-US"/>
          </w:rPr>
          <w:t>http://www.pcbs.gov.ps</w:t>
        </w:r>
      </w:hyperlink>
    </w:p>
    <w:p w:rsidR="002C6399" w:rsidRPr="009577D7" w:rsidRDefault="002C6399" w:rsidP="00FF221C">
      <w:pPr>
        <w:jc w:val="lowKashida"/>
        <w:rPr>
          <w:rFonts w:cs="Times New Roman"/>
          <w:b/>
          <w:bCs/>
          <w:noProof w:val="0"/>
          <w:color w:val="0000FF"/>
          <w:sz w:val="22"/>
          <w:szCs w:val="22"/>
          <w:rtl/>
          <w:lang w:eastAsia="en-US"/>
        </w:rPr>
      </w:pPr>
    </w:p>
    <w:p w:rsidR="00765C93" w:rsidRPr="00161EC4" w:rsidRDefault="00765C93" w:rsidP="00765C93">
      <w:pPr>
        <w:pStyle w:val="Heading2"/>
        <w:jc w:val="left"/>
        <w:rPr>
          <w:rFonts w:cs="Times New Roman"/>
          <w:color w:val="0000FF"/>
          <w:sz w:val="22"/>
          <w:szCs w:val="22"/>
          <w:lang w:eastAsia="en-US"/>
        </w:rPr>
      </w:pPr>
    </w:p>
    <w:p w:rsidR="00765C93" w:rsidRPr="00161EC4" w:rsidRDefault="00765C93" w:rsidP="00765C93">
      <w:pPr>
        <w:rPr>
          <w:rFonts w:cs="Times New Roman"/>
          <w:lang w:eastAsia="en-US"/>
        </w:rPr>
      </w:pPr>
    </w:p>
    <w:p w:rsidR="00765C93" w:rsidRPr="00161EC4" w:rsidRDefault="00765C93" w:rsidP="00765C93">
      <w:pPr>
        <w:rPr>
          <w:rFonts w:cs="Times New Roman"/>
          <w:lang w:eastAsia="en-US"/>
        </w:rPr>
      </w:pPr>
    </w:p>
    <w:p w:rsidR="00765C93" w:rsidRPr="00161EC4" w:rsidRDefault="00765C93" w:rsidP="00765C93">
      <w:pPr>
        <w:rPr>
          <w:rFonts w:cs="Times New Roman"/>
          <w:lang w:eastAsia="en-US"/>
        </w:rPr>
      </w:pPr>
    </w:p>
    <w:p w:rsidR="00765C93" w:rsidRPr="00161EC4" w:rsidRDefault="00765C93" w:rsidP="00765C93">
      <w:pPr>
        <w:pStyle w:val="Heading2"/>
        <w:jc w:val="left"/>
        <w:rPr>
          <w:rFonts w:cs="Times New Roman"/>
          <w:color w:val="0000FF"/>
          <w:sz w:val="22"/>
          <w:szCs w:val="22"/>
          <w:lang w:eastAsia="en-US"/>
        </w:rPr>
      </w:pPr>
    </w:p>
    <w:p w:rsidR="00765C93" w:rsidRPr="00161EC4" w:rsidRDefault="00765C93" w:rsidP="00765C93">
      <w:pPr>
        <w:pStyle w:val="Heading2"/>
        <w:jc w:val="left"/>
        <w:rPr>
          <w:rFonts w:cs="Times New Roman"/>
          <w:color w:val="0000FF"/>
          <w:sz w:val="22"/>
          <w:szCs w:val="22"/>
          <w:lang w:eastAsia="en-US"/>
        </w:rPr>
      </w:pPr>
    </w:p>
    <w:p w:rsidR="00161EC4" w:rsidRPr="00161EC4" w:rsidRDefault="00161EC4" w:rsidP="00161EC4">
      <w:pPr>
        <w:rPr>
          <w:rFonts w:cs="Times New Roman"/>
          <w:lang w:eastAsia="en-US"/>
        </w:rPr>
      </w:pPr>
    </w:p>
    <w:p w:rsidR="00161EC4" w:rsidRPr="00161EC4" w:rsidRDefault="00161EC4" w:rsidP="00765C93">
      <w:pPr>
        <w:pStyle w:val="Heading2"/>
        <w:jc w:val="left"/>
        <w:rPr>
          <w:rFonts w:cs="Times New Roman"/>
          <w:color w:val="0000FF"/>
          <w:sz w:val="22"/>
          <w:szCs w:val="22"/>
          <w:lang w:eastAsia="en-US"/>
        </w:rPr>
      </w:pPr>
    </w:p>
    <w:p w:rsidR="00765C93" w:rsidRPr="00161EC4" w:rsidRDefault="00765C93" w:rsidP="009577D7">
      <w:pPr>
        <w:pStyle w:val="Heading2"/>
        <w:jc w:val="left"/>
        <w:rPr>
          <w:rFonts w:cs="Times New Roman"/>
          <w:color w:val="0000FF"/>
          <w:sz w:val="22"/>
          <w:szCs w:val="22"/>
          <w:lang w:eastAsia="en-US"/>
        </w:rPr>
      </w:pPr>
      <w:r w:rsidRPr="00161EC4">
        <w:rPr>
          <w:rFonts w:cs="Times New Roman"/>
          <w:color w:val="0000FF"/>
          <w:sz w:val="22"/>
          <w:szCs w:val="22"/>
          <w:lang w:eastAsia="en-US"/>
        </w:rPr>
        <w:t>Monitoring and Evaluation</w:t>
      </w:r>
    </w:p>
    <w:p w:rsidR="00765C93" w:rsidRPr="00161EC4" w:rsidRDefault="00765C93" w:rsidP="009577D7">
      <w:pPr>
        <w:bidi w:val="0"/>
        <w:jc w:val="lowKashida"/>
        <w:rPr>
          <w:rFonts w:cs="Times New Roman"/>
          <w:color w:val="1F497D" w:themeColor="text2"/>
          <w:sz w:val="22"/>
          <w:szCs w:val="22"/>
          <w:lang w:eastAsia="en-US"/>
        </w:rPr>
      </w:pPr>
      <w:r w:rsidRPr="00161EC4">
        <w:rPr>
          <w:rFonts w:cs="Times New Roman"/>
          <w:color w:val="1F497D" w:themeColor="text2"/>
          <w:sz w:val="22"/>
          <w:szCs w:val="22"/>
          <w:lang w:eastAsia="en-US"/>
        </w:rPr>
        <w:t xml:space="preserve">PCBS will benefit from the evaluation of strategies to build on previous development, and will be assisted by external institutions from outside the NSS to conduct statistical evaluation and measure the impact of performance. </w:t>
      </w:r>
    </w:p>
    <w:p w:rsidR="00765C93" w:rsidRPr="00161EC4" w:rsidRDefault="00765C93" w:rsidP="009577D7">
      <w:pPr>
        <w:bidi w:val="0"/>
        <w:jc w:val="lowKashida"/>
        <w:rPr>
          <w:rFonts w:cs="Times New Roman"/>
          <w:color w:val="1F497D" w:themeColor="text2"/>
          <w:sz w:val="22"/>
          <w:szCs w:val="22"/>
          <w:lang w:eastAsia="en-US"/>
        </w:rPr>
      </w:pPr>
    </w:p>
    <w:p w:rsidR="004034B6" w:rsidRPr="002C32CA" w:rsidRDefault="002A73D9" w:rsidP="009577D7">
      <w:pPr>
        <w:bidi w:val="0"/>
        <w:jc w:val="lowKashida"/>
        <w:rPr>
          <w:rFonts w:cs="Times New Roman"/>
          <w:color w:val="1F497D" w:themeColor="text2"/>
          <w:sz w:val="22"/>
          <w:szCs w:val="22"/>
          <w:lang w:eastAsia="en-US"/>
        </w:rPr>
      </w:pPr>
      <w:r w:rsidRPr="002C32CA">
        <w:rPr>
          <w:rFonts w:cs="Times New Roman"/>
          <w:color w:val="1F497D" w:themeColor="text2"/>
          <w:sz w:val="22"/>
          <w:szCs w:val="22"/>
          <w:lang w:eastAsia="en-US"/>
        </w:rPr>
        <w:t xml:space="preserve">Implementation of the strategy will be monitored through the preparation of periodic </w:t>
      </w:r>
      <w:r w:rsidR="00063814" w:rsidRPr="002C32CA">
        <w:rPr>
          <w:rFonts w:cs="Times New Roman"/>
          <w:color w:val="1F497D" w:themeColor="text2"/>
          <w:sz w:val="22"/>
          <w:szCs w:val="22"/>
          <w:lang w:eastAsia="en-US"/>
        </w:rPr>
        <w:t>progress</w:t>
      </w:r>
      <w:r w:rsidRPr="002C32CA">
        <w:rPr>
          <w:rFonts w:cs="Times New Roman"/>
          <w:color w:val="1F497D" w:themeColor="text2"/>
          <w:sz w:val="22"/>
          <w:szCs w:val="22"/>
          <w:lang w:eastAsia="en-US"/>
        </w:rPr>
        <w:t xml:space="preserve"> reports based on indicators to measure progress and submit these reports to the </w:t>
      </w:r>
      <w:r w:rsidR="00063814" w:rsidRPr="002C32CA">
        <w:rPr>
          <w:rFonts w:cs="Times New Roman"/>
          <w:color w:val="1F497D" w:themeColor="text2"/>
          <w:sz w:val="22"/>
          <w:szCs w:val="22"/>
          <w:lang w:eastAsia="en-US"/>
        </w:rPr>
        <w:t xml:space="preserve">PCBS </w:t>
      </w:r>
      <w:r w:rsidRPr="002C32CA">
        <w:rPr>
          <w:rFonts w:cs="Times New Roman"/>
          <w:color w:val="1F497D" w:themeColor="text2"/>
          <w:sz w:val="22"/>
          <w:szCs w:val="22"/>
          <w:lang w:eastAsia="en-US"/>
        </w:rPr>
        <w:t>Council</w:t>
      </w:r>
      <w:r w:rsidR="00063814" w:rsidRPr="002C32CA">
        <w:rPr>
          <w:rFonts w:cs="Times New Roman"/>
          <w:color w:val="1F497D" w:themeColor="text2"/>
          <w:sz w:val="22"/>
          <w:szCs w:val="22"/>
          <w:lang w:eastAsia="en-US"/>
        </w:rPr>
        <w:t>, the a</w:t>
      </w:r>
      <w:r w:rsidRPr="002C32CA">
        <w:rPr>
          <w:rFonts w:cs="Times New Roman"/>
          <w:color w:val="1F497D" w:themeColor="text2"/>
          <w:sz w:val="22"/>
          <w:szCs w:val="22"/>
          <w:lang w:eastAsia="en-US"/>
        </w:rPr>
        <w:t xml:space="preserve">dvisory </w:t>
      </w:r>
      <w:r w:rsidR="00063814" w:rsidRPr="002C32CA">
        <w:rPr>
          <w:rFonts w:cs="Times New Roman"/>
          <w:color w:val="1F497D" w:themeColor="text2"/>
          <w:sz w:val="22"/>
          <w:szCs w:val="22"/>
          <w:lang w:eastAsia="en-US"/>
        </w:rPr>
        <w:t xml:space="preserve">council </w:t>
      </w:r>
      <w:r w:rsidRPr="002C32CA">
        <w:rPr>
          <w:rFonts w:cs="Times New Roman"/>
          <w:color w:val="1F497D" w:themeColor="text2"/>
          <w:sz w:val="22"/>
          <w:szCs w:val="22"/>
          <w:lang w:eastAsia="en-US"/>
        </w:rPr>
        <w:t>of the official statistics</w:t>
      </w:r>
      <w:r w:rsidR="00063814" w:rsidRPr="002C32CA">
        <w:rPr>
          <w:rFonts w:cs="Times New Roman"/>
          <w:color w:val="1F497D" w:themeColor="text2"/>
          <w:sz w:val="22"/>
          <w:szCs w:val="22"/>
          <w:lang w:eastAsia="en-US"/>
        </w:rPr>
        <w:t xml:space="preserve">, </w:t>
      </w:r>
      <w:r w:rsidRPr="002C32CA">
        <w:rPr>
          <w:rFonts w:cs="Times New Roman"/>
          <w:color w:val="1F497D" w:themeColor="text2"/>
          <w:sz w:val="22"/>
          <w:szCs w:val="22"/>
          <w:lang w:eastAsia="en-US"/>
        </w:rPr>
        <w:t xml:space="preserve"> </w:t>
      </w:r>
      <w:r w:rsidR="002C428B" w:rsidRPr="002C32CA">
        <w:rPr>
          <w:rFonts w:cs="Times New Roman"/>
          <w:color w:val="1F497D" w:themeColor="text2"/>
          <w:sz w:val="22"/>
          <w:szCs w:val="22"/>
          <w:lang w:eastAsia="en-US"/>
        </w:rPr>
        <w:t xml:space="preserve">core funding </w:t>
      </w:r>
      <w:r w:rsidRPr="002C32CA">
        <w:rPr>
          <w:rFonts w:cs="Times New Roman"/>
          <w:color w:val="1F497D" w:themeColor="text2"/>
          <w:sz w:val="22"/>
          <w:szCs w:val="22"/>
          <w:lang w:eastAsia="en-US"/>
        </w:rPr>
        <w:t xml:space="preserve">group  </w:t>
      </w:r>
      <w:r w:rsidR="00063814" w:rsidRPr="002C32CA">
        <w:rPr>
          <w:rFonts w:cs="Times New Roman"/>
          <w:color w:val="1F497D" w:themeColor="text2"/>
          <w:sz w:val="22"/>
          <w:szCs w:val="22"/>
          <w:lang w:eastAsia="en-US"/>
        </w:rPr>
        <w:t>and to</w:t>
      </w:r>
      <w:r w:rsidRPr="002C32CA">
        <w:rPr>
          <w:rFonts w:cs="Times New Roman"/>
          <w:color w:val="1F497D" w:themeColor="text2"/>
          <w:sz w:val="22"/>
          <w:szCs w:val="22"/>
          <w:lang w:eastAsia="en-US"/>
        </w:rPr>
        <w:t xml:space="preserve"> the Council of Ministers.</w:t>
      </w:r>
    </w:p>
    <w:p w:rsidR="00161EC4" w:rsidRPr="002C32CA" w:rsidRDefault="00161EC4" w:rsidP="009577D7">
      <w:pPr>
        <w:bidi w:val="0"/>
        <w:jc w:val="lowKashida"/>
        <w:rPr>
          <w:rFonts w:cs="Times New Roman"/>
          <w:color w:val="1F497D" w:themeColor="text2"/>
          <w:sz w:val="22"/>
          <w:szCs w:val="22"/>
          <w:lang w:eastAsia="en-US"/>
        </w:rPr>
      </w:pPr>
    </w:p>
    <w:p w:rsidR="002C428B" w:rsidRPr="002C32CA" w:rsidRDefault="00FC0635" w:rsidP="009577D7">
      <w:pPr>
        <w:bidi w:val="0"/>
        <w:jc w:val="lowKashida"/>
        <w:rPr>
          <w:rFonts w:cs="Times New Roman"/>
          <w:color w:val="1F497D" w:themeColor="text2"/>
          <w:sz w:val="22"/>
          <w:szCs w:val="22"/>
          <w:lang w:eastAsia="en-US"/>
        </w:rPr>
      </w:pPr>
      <w:r w:rsidRPr="002C32CA">
        <w:rPr>
          <w:rFonts w:cs="Times New Roman"/>
          <w:color w:val="1F497D" w:themeColor="text2"/>
          <w:sz w:val="22"/>
          <w:szCs w:val="22"/>
          <w:lang w:eastAsia="en-US"/>
        </w:rPr>
        <w:t xml:space="preserve">The achievments will be reviewed and assesseted by external </w:t>
      </w:r>
      <w:r w:rsidR="003A2CB5" w:rsidRPr="002C32CA">
        <w:rPr>
          <w:rFonts w:cs="Times New Roman"/>
          <w:color w:val="1F497D" w:themeColor="text2"/>
          <w:sz w:val="22"/>
          <w:szCs w:val="22"/>
          <w:lang w:eastAsia="en-US"/>
        </w:rPr>
        <w:t>institution</w:t>
      </w:r>
      <w:r w:rsidRPr="002C32CA">
        <w:rPr>
          <w:rFonts w:cs="Times New Roman"/>
          <w:color w:val="1F497D" w:themeColor="text2"/>
          <w:sz w:val="22"/>
          <w:szCs w:val="22"/>
          <w:lang w:eastAsia="en-US"/>
        </w:rPr>
        <w:t xml:space="preserve"> and prepare a report on the progress on the implementation of activities at the strategic and  sub-</w:t>
      </w:r>
      <w:r w:rsidR="00946006" w:rsidRPr="002C32CA">
        <w:rPr>
          <w:rFonts w:cs="Times New Roman"/>
          <w:color w:val="1F497D" w:themeColor="text2"/>
          <w:sz w:val="22"/>
          <w:szCs w:val="22"/>
          <w:lang w:eastAsia="en-US"/>
        </w:rPr>
        <w:t>objectives goals level.</w:t>
      </w:r>
    </w:p>
    <w:p w:rsidR="00765C93" w:rsidRPr="00161EC4" w:rsidRDefault="002A73D9" w:rsidP="009577D7">
      <w:pPr>
        <w:bidi w:val="0"/>
        <w:jc w:val="lowKashida"/>
        <w:rPr>
          <w:rFonts w:cs="Times New Roman"/>
          <w:color w:val="1F497D" w:themeColor="text2"/>
          <w:sz w:val="22"/>
          <w:szCs w:val="22"/>
          <w:lang w:eastAsia="en-US"/>
        </w:rPr>
      </w:pPr>
      <w:r w:rsidRPr="00161EC4">
        <w:rPr>
          <w:rFonts w:cs="Times New Roman"/>
          <w:color w:val="1F497D" w:themeColor="text2"/>
          <w:sz w:val="22"/>
          <w:szCs w:val="22"/>
          <w:lang w:eastAsia="en-US"/>
        </w:rPr>
        <w:t xml:space="preserve"> </w:t>
      </w:r>
      <w:r w:rsidR="00765C93" w:rsidRPr="00161EC4">
        <w:rPr>
          <w:rFonts w:cs="Times New Roman"/>
          <w:color w:val="1F497D" w:themeColor="text2"/>
          <w:sz w:val="22"/>
          <w:szCs w:val="22"/>
          <w:lang w:eastAsia="en-US"/>
        </w:rPr>
        <w:t xml:space="preserve">  </w:t>
      </w:r>
    </w:p>
    <w:p w:rsidR="00765C93" w:rsidRPr="00161EC4" w:rsidRDefault="00765C93" w:rsidP="009577D7">
      <w:pPr>
        <w:bidi w:val="0"/>
        <w:jc w:val="lowKashida"/>
        <w:rPr>
          <w:rFonts w:cs="Times New Roman"/>
          <w:color w:val="1F497D" w:themeColor="text2"/>
          <w:sz w:val="22"/>
          <w:szCs w:val="22"/>
          <w:lang w:eastAsia="en-US"/>
        </w:rPr>
      </w:pPr>
      <w:r w:rsidRPr="00161EC4">
        <w:rPr>
          <w:rFonts w:cs="Times New Roman"/>
          <w:color w:val="1F497D" w:themeColor="text2"/>
          <w:sz w:val="22"/>
          <w:szCs w:val="22"/>
          <w:lang w:eastAsia="en-US"/>
        </w:rPr>
        <w:t>Performance is measured systematically using a monitoring process based on a number of performance indicators to measure effectiveness and impact, including the following:</w:t>
      </w:r>
    </w:p>
    <w:p w:rsidR="00765C93" w:rsidRPr="00161EC4" w:rsidRDefault="00765C93" w:rsidP="009577D7">
      <w:pPr>
        <w:pStyle w:val="ListParagraph"/>
        <w:numPr>
          <w:ilvl w:val="0"/>
          <w:numId w:val="8"/>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Performance indicator related to the strategic objective</w:t>
      </w:r>
    </w:p>
    <w:p w:rsidR="00765C93" w:rsidRPr="00161EC4" w:rsidRDefault="00765C93" w:rsidP="009577D7">
      <w:pPr>
        <w:pStyle w:val="ListParagraph"/>
        <w:numPr>
          <w:ilvl w:val="0"/>
          <w:numId w:val="8"/>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 xml:space="preserve">Performance indicator related to the sub-objective </w:t>
      </w:r>
    </w:p>
    <w:p w:rsidR="00765C93" w:rsidRPr="00161EC4" w:rsidRDefault="00765C93" w:rsidP="009577D7">
      <w:pPr>
        <w:pStyle w:val="ListParagraph"/>
        <w:numPr>
          <w:ilvl w:val="0"/>
          <w:numId w:val="8"/>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Performance indicator related to the annual strategic plan</w:t>
      </w:r>
    </w:p>
    <w:p w:rsidR="00765C93" w:rsidRPr="00161EC4" w:rsidRDefault="00765C93" w:rsidP="009577D7">
      <w:pPr>
        <w:pStyle w:val="ListParagraph"/>
        <w:numPr>
          <w:ilvl w:val="0"/>
          <w:numId w:val="8"/>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Index performance on a semi-annual basis.</w:t>
      </w:r>
    </w:p>
    <w:p w:rsidR="00765C93" w:rsidRPr="00161EC4" w:rsidRDefault="00765C93" w:rsidP="009577D7">
      <w:pPr>
        <w:pStyle w:val="Heading2"/>
        <w:jc w:val="left"/>
        <w:rPr>
          <w:rFonts w:cs="Times New Roman"/>
          <w:color w:val="1F497D" w:themeColor="text2"/>
          <w:sz w:val="22"/>
          <w:szCs w:val="22"/>
          <w:lang w:eastAsia="en-US"/>
        </w:rPr>
      </w:pPr>
      <w:bookmarkStart w:id="0" w:name="_Toc364671251"/>
    </w:p>
    <w:p w:rsidR="00765C93" w:rsidRPr="00161EC4" w:rsidRDefault="00765C93" w:rsidP="009577D7">
      <w:pPr>
        <w:pStyle w:val="Heading2"/>
        <w:jc w:val="left"/>
        <w:rPr>
          <w:rFonts w:cs="Times New Roman"/>
          <w:color w:val="0000FF"/>
          <w:sz w:val="22"/>
          <w:szCs w:val="22"/>
          <w:lang w:eastAsia="en-US"/>
        </w:rPr>
      </w:pPr>
      <w:r w:rsidRPr="00161EC4">
        <w:rPr>
          <w:rFonts w:cs="Times New Roman"/>
          <w:color w:val="0000FF"/>
          <w:sz w:val="22"/>
          <w:szCs w:val="22"/>
          <w:lang w:eastAsia="en-US"/>
        </w:rPr>
        <w:t>Measuring Impact of Performance</w:t>
      </w:r>
      <w:bookmarkEnd w:id="0"/>
    </w:p>
    <w:p w:rsidR="00765C93" w:rsidRPr="00161EC4" w:rsidRDefault="00765C93" w:rsidP="009577D7">
      <w:pPr>
        <w:bidi w:val="0"/>
        <w:jc w:val="lowKashida"/>
        <w:rPr>
          <w:rFonts w:cs="Times New Roman"/>
          <w:color w:val="1F497D" w:themeColor="text2"/>
          <w:sz w:val="22"/>
          <w:szCs w:val="22"/>
          <w:lang w:eastAsia="en-US"/>
        </w:rPr>
      </w:pPr>
      <w:r w:rsidRPr="00161EC4">
        <w:rPr>
          <w:rFonts w:cs="Times New Roman"/>
          <w:color w:val="1F497D" w:themeColor="text2"/>
          <w:sz w:val="22"/>
          <w:szCs w:val="22"/>
          <w:lang w:eastAsia="en-US"/>
        </w:rPr>
        <w:t> Performance will be measured by:</w:t>
      </w:r>
    </w:p>
    <w:p w:rsidR="00765C93" w:rsidRPr="00161EC4" w:rsidRDefault="00765C93" w:rsidP="009577D7">
      <w:pPr>
        <w:pStyle w:val="ListParagraph"/>
        <w:numPr>
          <w:ilvl w:val="0"/>
          <w:numId w:val="9"/>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An assessment of achievements based on measuring indicators of the objectives and means of verification.</w:t>
      </w:r>
    </w:p>
    <w:p w:rsidR="00765C93" w:rsidRPr="00161EC4" w:rsidRDefault="00765C93" w:rsidP="009577D7">
      <w:pPr>
        <w:pStyle w:val="ListParagraph"/>
        <w:numPr>
          <w:ilvl w:val="0"/>
          <w:numId w:val="9"/>
        </w:numPr>
        <w:bidi w:val="0"/>
        <w:ind w:left="350" w:hanging="322"/>
        <w:jc w:val="lowKashida"/>
        <w:rPr>
          <w:rFonts w:cs="Times New Roman"/>
          <w:color w:val="1F497D" w:themeColor="text2"/>
          <w:sz w:val="22"/>
          <w:szCs w:val="22"/>
          <w:lang w:eastAsia="en-US"/>
        </w:rPr>
      </w:pPr>
      <w:r w:rsidRPr="00161EC4">
        <w:rPr>
          <w:rFonts w:cs="Times New Roman"/>
          <w:color w:val="1F497D" w:themeColor="text2"/>
          <w:sz w:val="22"/>
          <w:szCs w:val="22"/>
          <w:lang w:eastAsia="en-US"/>
        </w:rPr>
        <w:t>The implementation of field surveys geared towards data users, particularly policy makers.</w:t>
      </w:r>
    </w:p>
    <w:p w:rsidR="00F461EF" w:rsidRPr="009577D7" w:rsidRDefault="00F461EF" w:rsidP="009577D7">
      <w:pPr>
        <w:jc w:val="lowKashida"/>
        <w:rPr>
          <w:rFonts w:cs="Times New Roman"/>
          <w:b/>
          <w:bCs/>
          <w:noProof w:val="0"/>
          <w:color w:val="0000FF"/>
          <w:sz w:val="10"/>
          <w:szCs w:val="10"/>
          <w:rtl/>
          <w:lang w:eastAsia="en-US"/>
        </w:rPr>
      </w:pPr>
    </w:p>
    <w:p w:rsidR="009868C4" w:rsidRPr="00161EC4" w:rsidRDefault="009868C4" w:rsidP="009577D7">
      <w:pPr>
        <w:rPr>
          <w:rFonts w:cs="Times New Roman"/>
          <w:noProof w:val="0"/>
          <w:sz w:val="20"/>
          <w:rtl/>
        </w:rPr>
        <w:sectPr w:rsidR="009868C4" w:rsidRPr="00161EC4">
          <w:endnotePr>
            <w:numFmt w:val="lowerLetter"/>
          </w:endnotePr>
          <w:pgSz w:w="16840" w:h="11907" w:orient="landscape" w:code="9"/>
          <w:pgMar w:top="284" w:right="454" w:bottom="284" w:left="454" w:header="0" w:footer="0" w:gutter="0"/>
          <w:cols w:num="3" w:space="567"/>
          <w:bidi/>
          <w:rtlGutter/>
        </w:sectPr>
      </w:pPr>
    </w:p>
    <w:p w:rsidR="00765C93" w:rsidRPr="00161EC4" w:rsidRDefault="00765C93" w:rsidP="00765C93">
      <w:pPr>
        <w:rPr>
          <w:rFonts w:cs="Times New Roman"/>
          <w:lang w:eastAsia="en-US"/>
        </w:rPr>
      </w:pPr>
    </w:p>
    <w:p w:rsidR="00765C93" w:rsidRPr="00161EC4" w:rsidRDefault="0093240C" w:rsidP="0036684A">
      <w:pPr>
        <w:jc w:val="center"/>
        <w:rPr>
          <w:rFonts w:cs="Times New Roman"/>
          <w:sz w:val="22"/>
          <w:szCs w:val="22"/>
          <w:lang w:eastAsia="en-US"/>
        </w:rPr>
      </w:pPr>
      <w:r w:rsidRPr="0093240C">
        <w:rPr>
          <w:rFonts w:cs="Times New Roman"/>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 o:spid="_x0000_s1032" type="#_x0000_t176" style="position:absolute;left:0;text-align:left;margin-left:22.35pt;margin-top:1.4pt;width:246.05pt;height:44.5pt;z-index:25166028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" fillcolor="#4f81bd [3204]" strokecolor="#f2f2f2 [3041]" strokeweight="3pt">
            <v:shadow on="t" color="#243f60 [1604]" opacity=".5" offset="1pt"/>
            <v:textbox>
              <w:txbxContent>
                <w:p w:rsidR="00765C93" w:rsidRPr="00DB4D6C" w:rsidRDefault="00765C93" w:rsidP="00765C93">
                  <w:pPr>
                    <w:pStyle w:val="Heading5"/>
                    <w:bidi w:val="0"/>
                    <w:spacing w:before="0"/>
                    <w:jc w:val="center"/>
                    <w:rPr>
                      <w:rFonts w:ascii="Times New Roman" w:hAnsi="Times New Roman"/>
                      <w:b/>
                      <w:bCs/>
                      <w:i/>
                      <w:iCs/>
                      <w:color w:val="FFFFFF" w:themeColor="background1"/>
                      <w:sz w:val="26"/>
                      <w:szCs w:val="26"/>
                    </w:rPr>
                  </w:pPr>
                  <w:r w:rsidRPr="00DB4D6C">
                    <w:rPr>
                      <w:rFonts w:ascii="Times New Roman" w:hAnsi="Times New Roman"/>
                      <w:b/>
                      <w:bCs/>
                      <w:i/>
                      <w:iCs/>
                      <w:color w:val="FFFFFF" w:themeColor="background1"/>
                      <w:sz w:val="26"/>
                      <w:szCs w:val="26"/>
                    </w:rPr>
                    <w:t>National Strategy for the Development of Official Statistics (NSDS) 2014-2018</w:t>
                  </w:r>
                </w:p>
              </w:txbxContent>
            </v:textbox>
            <w10:wrap anchorx="page"/>
          </v:shape>
        </w:pict>
      </w:r>
    </w:p>
    <w:p w:rsidR="00765C93" w:rsidRPr="00161EC4" w:rsidRDefault="00765C93" w:rsidP="0036684A">
      <w:pPr>
        <w:jc w:val="center"/>
        <w:rPr>
          <w:rFonts w:cs="Times New Roman"/>
          <w:sz w:val="22"/>
          <w:szCs w:val="22"/>
          <w:lang w:eastAsia="en-US"/>
        </w:rPr>
      </w:pPr>
    </w:p>
    <w:p w:rsidR="00765C93" w:rsidRPr="00161EC4" w:rsidRDefault="00765C93" w:rsidP="0036684A">
      <w:pPr>
        <w:jc w:val="center"/>
        <w:rPr>
          <w:rFonts w:cs="Times New Roman"/>
          <w:sz w:val="22"/>
          <w:szCs w:val="22"/>
          <w:lang w:eastAsia="en-US"/>
        </w:rPr>
      </w:pPr>
    </w:p>
    <w:p w:rsidR="001077F7" w:rsidRPr="00161EC4" w:rsidRDefault="001077F7" w:rsidP="0036684A">
      <w:pPr>
        <w:pStyle w:val="Heading2"/>
        <w:jc w:val="left"/>
        <w:rPr>
          <w:rFonts w:cs="Times New Roman"/>
          <w:color w:val="0000FF"/>
          <w:sz w:val="22"/>
          <w:szCs w:val="22"/>
          <w:lang w:eastAsia="en-US"/>
        </w:rPr>
      </w:pPr>
    </w:p>
    <w:p w:rsidR="00765C93" w:rsidRPr="00161EC4" w:rsidRDefault="00765C93" w:rsidP="0036684A">
      <w:pPr>
        <w:pStyle w:val="Heading2"/>
        <w:jc w:val="left"/>
        <w:rPr>
          <w:rFonts w:cs="Times New Roman"/>
          <w:color w:val="0000FF"/>
          <w:sz w:val="22"/>
          <w:szCs w:val="22"/>
          <w:lang w:eastAsia="en-US"/>
        </w:rPr>
      </w:pPr>
      <w:r w:rsidRPr="00161EC4">
        <w:rPr>
          <w:rFonts w:cs="Times New Roman"/>
          <w:color w:val="0000FF"/>
          <w:sz w:val="22"/>
          <w:szCs w:val="22"/>
          <w:lang w:eastAsia="en-US"/>
        </w:rPr>
        <w:t>Introduction:</w:t>
      </w:r>
    </w:p>
    <w:p w:rsidR="00765C93" w:rsidRPr="002C32CA" w:rsidRDefault="00456D7A" w:rsidP="0036684A">
      <w:pPr>
        <w:pStyle w:val="Heading2"/>
        <w:jc w:val="both"/>
        <w:rPr>
          <w:rFonts w:cs="Times New Roman"/>
          <w:b w:val="0"/>
          <w:bCs w:val="0"/>
          <w:color w:val="1F497D" w:themeColor="text2"/>
          <w:sz w:val="22"/>
          <w:szCs w:val="22"/>
        </w:rPr>
      </w:pPr>
      <w:bookmarkStart w:id="1" w:name="_Toc364671243"/>
      <w:r w:rsidRPr="002C32CA">
        <w:rPr>
          <w:rFonts w:cs="Times New Roman"/>
          <w:b w:val="0"/>
          <w:bCs w:val="0"/>
          <w:color w:val="1F497D" w:themeColor="text2"/>
          <w:sz w:val="22"/>
          <w:szCs w:val="22"/>
        </w:rPr>
        <w:t xml:space="preserve">The Palestinian General Statistics Law No. 4 of 2000 identified the primary rationale for the establishment of the Palestinian Central Bureau of Statistics (PCBS) as </w:t>
      </w:r>
      <w:r w:rsidR="009577D7" w:rsidRPr="002C32CA">
        <w:rPr>
          <w:rFonts w:cs="Times New Roman"/>
          <w:b w:val="0"/>
          <w:bCs w:val="0"/>
          <w:color w:val="1F497D" w:themeColor="text2"/>
          <w:sz w:val="22"/>
          <w:szCs w:val="22"/>
        </w:rPr>
        <w:t>t</w:t>
      </w:r>
      <w:r w:rsidRPr="002C32CA">
        <w:rPr>
          <w:rFonts w:cs="Times New Roman"/>
          <w:b w:val="0"/>
          <w:bCs w:val="0"/>
          <w:color w:val="1F497D" w:themeColor="text2"/>
          <w:sz w:val="22"/>
          <w:szCs w:val="22"/>
        </w:rPr>
        <w:t>o develop and strengthen the Palestinian official statistical system based on a legal basis that governs the collection and use of data for statistical purposes</w:t>
      </w:r>
      <w:r w:rsidR="00AA355B" w:rsidRPr="002C32CA">
        <w:rPr>
          <w:rFonts w:cs="Times New Roman"/>
          <w:b w:val="0"/>
          <w:bCs w:val="0"/>
          <w:color w:val="1F497D" w:themeColor="text2"/>
          <w:sz w:val="22"/>
          <w:szCs w:val="22"/>
        </w:rPr>
        <w:t>.</w:t>
      </w:r>
      <w:r w:rsidR="00A06C16" w:rsidRPr="002C32CA">
        <w:rPr>
          <w:rFonts w:cs="Times New Roman"/>
          <w:b w:val="0"/>
          <w:bCs w:val="0"/>
          <w:color w:val="1F497D" w:themeColor="text2"/>
          <w:sz w:val="22"/>
          <w:szCs w:val="22"/>
        </w:rPr>
        <w:t xml:space="preserve"> The overall vision of this strategy is to assist in creating an integrated, efficient, effective and sustainable Palestinian national statistical system. </w:t>
      </w:r>
    </w:p>
    <w:p w:rsidR="00161EC4" w:rsidRPr="002C32CA" w:rsidRDefault="00161EC4" w:rsidP="0036684A">
      <w:pPr>
        <w:rPr>
          <w:rFonts w:cs="Times New Roman" w:hint="cs"/>
          <w:color w:val="1F497D" w:themeColor="text2"/>
          <w:sz w:val="20"/>
          <w:szCs w:val="16"/>
        </w:rPr>
      </w:pPr>
    </w:p>
    <w:p w:rsidR="009722ED" w:rsidRPr="002C32CA" w:rsidRDefault="009722ED" w:rsidP="00ED3005">
      <w:pPr>
        <w:bidi w:val="0"/>
        <w:jc w:val="both"/>
        <w:rPr>
          <w:rFonts w:cs="Times New Roman"/>
          <w:color w:val="1F497D" w:themeColor="text2"/>
          <w:sz w:val="22"/>
          <w:szCs w:val="22"/>
        </w:rPr>
      </w:pPr>
      <w:r w:rsidRPr="002C32CA">
        <w:rPr>
          <w:rFonts w:cs="Times New Roman"/>
          <w:color w:val="1F497D" w:themeColor="text2"/>
          <w:sz w:val="22"/>
          <w:szCs w:val="22"/>
        </w:rPr>
        <w:t xml:space="preserve">The building of the national strategy for the development of official statistics 2014-2018 based on the assessment of achievement on the 2009-2013 strategy and </w:t>
      </w:r>
      <w:r w:rsidR="00ED3005">
        <w:rPr>
          <w:rFonts w:cs="Times New Roman"/>
          <w:color w:val="1F497D" w:themeColor="text2"/>
          <w:sz w:val="22"/>
          <w:szCs w:val="22"/>
        </w:rPr>
        <w:t xml:space="preserve">continue </w:t>
      </w:r>
      <w:r w:rsidRPr="002C32CA">
        <w:rPr>
          <w:rFonts w:cs="Times New Roman"/>
          <w:color w:val="1F497D" w:themeColor="text2"/>
          <w:sz w:val="22"/>
          <w:szCs w:val="22"/>
        </w:rPr>
        <w:t xml:space="preserve"> the development of the national statistical system.</w:t>
      </w:r>
    </w:p>
    <w:p w:rsidR="00161EC4" w:rsidRPr="002C32CA" w:rsidRDefault="00161EC4" w:rsidP="0036684A">
      <w:pPr>
        <w:bidi w:val="0"/>
        <w:jc w:val="both"/>
        <w:rPr>
          <w:rFonts w:cs="Times New Roman"/>
          <w:color w:val="1F497D" w:themeColor="text2"/>
          <w:sz w:val="16"/>
          <w:szCs w:val="16"/>
        </w:rPr>
      </w:pPr>
    </w:p>
    <w:p w:rsidR="00610A27" w:rsidRPr="002C32CA" w:rsidRDefault="00610A27" w:rsidP="0036684A">
      <w:pPr>
        <w:bidi w:val="0"/>
        <w:jc w:val="both"/>
        <w:rPr>
          <w:rFonts w:cs="Times New Roman"/>
          <w:color w:val="1F497D" w:themeColor="text2"/>
          <w:sz w:val="22"/>
          <w:szCs w:val="22"/>
        </w:rPr>
      </w:pPr>
      <w:r w:rsidRPr="002C32CA">
        <w:rPr>
          <w:rFonts w:cs="Times New Roman"/>
          <w:color w:val="1F497D" w:themeColor="text2"/>
          <w:sz w:val="22"/>
          <w:szCs w:val="22"/>
        </w:rPr>
        <w:t>The NSDS 2014-2018 was established with the full coordination, cooperation and partnership of all components in the national statistical system through workshops and meetings with all categories of data users. This will ensure the consistency of the strategy with the national needs, as well as the regional and international commitments</w:t>
      </w:r>
      <w:r w:rsidRPr="002C32CA">
        <w:rPr>
          <w:rFonts w:cs="Times New Roman"/>
          <w:color w:val="1F497D" w:themeColor="text2"/>
          <w:sz w:val="22"/>
          <w:szCs w:val="22"/>
          <w:rtl/>
        </w:rPr>
        <w:t>.</w:t>
      </w:r>
    </w:p>
    <w:p w:rsidR="00161EC4" w:rsidRPr="002C32CA" w:rsidRDefault="00161EC4" w:rsidP="0036684A">
      <w:pPr>
        <w:bidi w:val="0"/>
        <w:jc w:val="both"/>
        <w:rPr>
          <w:rFonts w:cs="Times New Roman"/>
          <w:color w:val="1F497D" w:themeColor="text2"/>
          <w:sz w:val="14"/>
          <w:szCs w:val="14"/>
        </w:rPr>
      </w:pPr>
    </w:p>
    <w:p w:rsidR="00610A27" w:rsidRPr="002C32CA" w:rsidRDefault="00610A27" w:rsidP="002C32CA">
      <w:pPr>
        <w:bidi w:val="0"/>
        <w:jc w:val="both"/>
        <w:rPr>
          <w:rFonts w:cs="Times New Roman"/>
          <w:color w:val="1F497D" w:themeColor="text2"/>
        </w:rPr>
      </w:pPr>
      <w:r w:rsidRPr="002C32CA">
        <w:rPr>
          <w:rFonts w:cs="Times New Roman"/>
          <w:color w:val="1F497D" w:themeColor="text2"/>
          <w:sz w:val="22"/>
          <w:szCs w:val="22"/>
        </w:rPr>
        <w:t>The strategy has been discuss</w:t>
      </w:r>
      <w:r w:rsidR="00AA355B" w:rsidRPr="002C32CA">
        <w:rPr>
          <w:rFonts w:cs="Times New Roman"/>
          <w:color w:val="1F497D" w:themeColor="text2"/>
          <w:sz w:val="22"/>
          <w:szCs w:val="22"/>
        </w:rPr>
        <w:t>e</w:t>
      </w:r>
      <w:r w:rsidR="002C32CA" w:rsidRPr="002C32CA">
        <w:rPr>
          <w:rFonts w:cs="Times New Roman"/>
          <w:color w:val="1F497D" w:themeColor="text2"/>
          <w:sz w:val="22"/>
          <w:szCs w:val="22"/>
        </w:rPr>
        <w:t>d</w:t>
      </w:r>
      <w:r w:rsidRPr="002C32CA">
        <w:rPr>
          <w:rFonts w:cs="Times New Roman"/>
          <w:color w:val="1F497D" w:themeColor="text2"/>
          <w:sz w:val="22"/>
          <w:szCs w:val="22"/>
        </w:rPr>
        <w:t xml:space="preserve"> and adopted by the Advisory </w:t>
      </w:r>
      <w:r w:rsidR="00AA355B" w:rsidRPr="002C32CA">
        <w:rPr>
          <w:rFonts w:cs="Times New Roman"/>
          <w:color w:val="1F497D" w:themeColor="text2"/>
          <w:sz w:val="22"/>
          <w:szCs w:val="22"/>
        </w:rPr>
        <w:t>C</w:t>
      </w:r>
      <w:r w:rsidRPr="002C32CA">
        <w:rPr>
          <w:rFonts w:cs="Times New Roman"/>
          <w:color w:val="1F497D" w:themeColor="text2"/>
          <w:sz w:val="22"/>
          <w:szCs w:val="22"/>
        </w:rPr>
        <w:t xml:space="preserve">ouncil for the </w:t>
      </w:r>
      <w:r w:rsidR="00AA355B" w:rsidRPr="002C32CA">
        <w:rPr>
          <w:rFonts w:cs="Times New Roman"/>
          <w:color w:val="1F497D" w:themeColor="text2"/>
          <w:sz w:val="22"/>
          <w:szCs w:val="22"/>
        </w:rPr>
        <w:t>O</w:t>
      </w:r>
      <w:r w:rsidRPr="002C32CA">
        <w:rPr>
          <w:rFonts w:cs="Times New Roman"/>
          <w:color w:val="1F497D" w:themeColor="text2"/>
          <w:sz w:val="22"/>
          <w:szCs w:val="22"/>
        </w:rPr>
        <w:t xml:space="preserve">fficial </w:t>
      </w:r>
      <w:r w:rsidR="00AA355B" w:rsidRPr="002C32CA">
        <w:rPr>
          <w:rFonts w:cs="Times New Roman"/>
          <w:color w:val="1F497D" w:themeColor="text2"/>
          <w:sz w:val="22"/>
          <w:szCs w:val="22"/>
        </w:rPr>
        <w:t>S</w:t>
      </w:r>
      <w:r w:rsidRPr="002C32CA">
        <w:rPr>
          <w:rFonts w:cs="Times New Roman"/>
          <w:color w:val="1F497D" w:themeColor="text2"/>
          <w:sz w:val="22"/>
          <w:szCs w:val="22"/>
        </w:rPr>
        <w:t xml:space="preserve">tatistics which is headed by the Prime Minister, has also been approved and adopted by the </w:t>
      </w:r>
      <w:r w:rsidR="00AE543D" w:rsidRPr="002C32CA">
        <w:rPr>
          <w:rFonts w:cs="Times New Roman"/>
          <w:color w:val="1F497D" w:themeColor="text2"/>
        </w:rPr>
        <w:t>the Council of Ministers</w:t>
      </w:r>
      <w:r w:rsidRPr="002C32CA">
        <w:rPr>
          <w:rFonts w:cs="Times New Roman"/>
          <w:color w:val="1F497D" w:themeColor="text2"/>
        </w:rPr>
        <w:t>.</w:t>
      </w:r>
    </w:p>
    <w:p w:rsidR="00456D7A" w:rsidRPr="002C32CA" w:rsidRDefault="00456D7A" w:rsidP="0036684A">
      <w:pPr>
        <w:bidi w:val="0"/>
        <w:rPr>
          <w:rFonts w:cs="Times New Roman"/>
          <w:color w:val="1F497D" w:themeColor="text2"/>
          <w:sz w:val="14"/>
          <w:szCs w:val="10"/>
        </w:rPr>
      </w:pPr>
    </w:p>
    <w:p w:rsidR="00765C93" w:rsidRPr="00161EC4" w:rsidRDefault="00765C93" w:rsidP="0036684A">
      <w:pPr>
        <w:pStyle w:val="Heading2"/>
        <w:jc w:val="left"/>
        <w:rPr>
          <w:rFonts w:cs="Times New Roman"/>
          <w:color w:val="0000FF"/>
          <w:sz w:val="22"/>
          <w:szCs w:val="22"/>
          <w:lang w:eastAsia="en-US"/>
        </w:rPr>
      </w:pPr>
      <w:r w:rsidRPr="00161EC4">
        <w:rPr>
          <w:rFonts w:cs="Times New Roman"/>
          <w:color w:val="0000FF"/>
          <w:sz w:val="22"/>
          <w:szCs w:val="22"/>
          <w:lang w:eastAsia="en-US"/>
        </w:rPr>
        <w:t>Vision</w:t>
      </w:r>
      <w:bookmarkEnd w:id="1"/>
      <w:r w:rsidRPr="00161EC4">
        <w:rPr>
          <w:rFonts w:cs="Times New Roman"/>
          <w:color w:val="0000FF"/>
          <w:sz w:val="22"/>
          <w:szCs w:val="22"/>
          <w:lang w:eastAsia="en-US"/>
        </w:rPr>
        <w:t>:</w:t>
      </w:r>
    </w:p>
    <w:p w:rsidR="00765C93" w:rsidRPr="00161EC4" w:rsidRDefault="00765C93" w:rsidP="0036684A">
      <w:pPr>
        <w:bidi w:val="0"/>
        <w:jc w:val="lowKashida"/>
        <w:rPr>
          <w:rFonts w:cs="Times New Roman"/>
          <w:color w:val="1F497D" w:themeColor="text2"/>
          <w:sz w:val="22"/>
          <w:szCs w:val="22"/>
          <w:lang w:eastAsia="en-US"/>
        </w:rPr>
      </w:pPr>
      <w:r w:rsidRPr="00161EC4">
        <w:rPr>
          <w:rFonts w:cs="Times New Roman"/>
          <w:color w:val="1F497D" w:themeColor="text2"/>
          <w:sz w:val="22"/>
          <w:szCs w:val="22"/>
          <w:lang w:eastAsia="en-US"/>
        </w:rPr>
        <w:t>Accessible and efficient statistical information system for the state building.</w:t>
      </w:r>
    </w:p>
    <w:p w:rsidR="00765C93" w:rsidRPr="00161EC4" w:rsidRDefault="00765C93" w:rsidP="0036684A">
      <w:pPr>
        <w:pStyle w:val="Heading2"/>
        <w:jc w:val="left"/>
        <w:rPr>
          <w:rFonts w:cs="Times New Roman"/>
          <w:color w:val="1F497D" w:themeColor="text2"/>
          <w:sz w:val="14"/>
          <w:szCs w:val="14"/>
          <w:lang w:eastAsia="en-US"/>
        </w:rPr>
      </w:pPr>
      <w:bookmarkStart w:id="2" w:name="_Toc364671244"/>
    </w:p>
    <w:p w:rsidR="00765C93" w:rsidRPr="00161EC4" w:rsidRDefault="00765C93" w:rsidP="0036684A">
      <w:pPr>
        <w:pStyle w:val="Heading2"/>
        <w:jc w:val="left"/>
        <w:rPr>
          <w:rFonts w:cs="Times New Roman"/>
          <w:color w:val="0000FF"/>
          <w:sz w:val="22"/>
          <w:szCs w:val="22"/>
          <w:lang w:eastAsia="en-US"/>
        </w:rPr>
      </w:pPr>
      <w:r w:rsidRPr="00161EC4">
        <w:rPr>
          <w:rFonts w:cs="Times New Roman"/>
          <w:color w:val="0000FF"/>
          <w:sz w:val="22"/>
          <w:szCs w:val="22"/>
          <w:lang w:eastAsia="en-US"/>
        </w:rPr>
        <w:t>Mission</w:t>
      </w:r>
      <w:bookmarkEnd w:id="2"/>
      <w:r w:rsidRPr="00161EC4">
        <w:rPr>
          <w:rFonts w:cs="Times New Roman"/>
          <w:color w:val="0000FF"/>
          <w:sz w:val="22"/>
          <w:szCs w:val="22"/>
          <w:lang w:eastAsia="en-US"/>
        </w:rPr>
        <w:t>:</w:t>
      </w:r>
    </w:p>
    <w:p w:rsidR="00765C93" w:rsidRPr="00161EC4" w:rsidRDefault="00765C93" w:rsidP="0036684A">
      <w:pPr>
        <w:bidi w:val="0"/>
        <w:jc w:val="lowKashida"/>
        <w:rPr>
          <w:rFonts w:cs="Times New Roman"/>
          <w:color w:val="1F497D" w:themeColor="text2"/>
          <w:sz w:val="22"/>
          <w:szCs w:val="22"/>
          <w:rtl/>
          <w:lang w:eastAsia="en-US"/>
        </w:rPr>
      </w:pPr>
      <w:r w:rsidRPr="00161EC4">
        <w:rPr>
          <w:rFonts w:cs="Times New Roman"/>
          <w:color w:val="1F497D" w:themeColor="text2"/>
          <w:sz w:val="22"/>
          <w:szCs w:val="22"/>
          <w:lang w:eastAsia="en-US"/>
        </w:rPr>
        <w:t>To produce and disseminate coherent, objective, high quality and timely official statistics to meet user needs nationally and internationally.</w:t>
      </w:r>
    </w:p>
    <w:p w:rsidR="00765C93" w:rsidRDefault="00765C93" w:rsidP="0036684A">
      <w:pPr>
        <w:pStyle w:val="Heading2"/>
        <w:jc w:val="left"/>
        <w:rPr>
          <w:rFonts w:cs="Times New Roman"/>
          <w:color w:val="0000FF"/>
          <w:sz w:val="22"/>
          <w:szCs w:val="22"/>
          <w:lang w:eastAsia="en-US"/>
        </w:rPr>
      </w:pPr>
    </w:p>
    <w:p w:rsidR="004D3C54" w:rsidRDefault="004D3C54" w:rsidP="004D3C54">
      <w:pPr>
        <w:rPr>
          <w:lang w:eastAsia="en-US"/>
        </w:rPr>
      </w:pPr>
    </w:p>
    <w:p w:rsidR="004D3C54" w:rsidRPr="004D3C54" w:rsidRDefault="004D3C54" w:rsidP="004D3C54">
      <w:pPr>
        <w:rPr>
          <w:lang w:eastAsia="en-US"/>
        </w:rPr>
      </w:pPr>
    </w:p>
    <w:p w:rsidR="004D3C54" w:rsidRDefault="004D3C54" w:rsidP="00F440C8">
      <w:pPr>
        <w:pStyle w:val="Heading2"/>
        <w:jc w:val="both"/>
        <w:rPr>
          <w:rFonts w:cs="Times New Roman"/>
          <w:color w:val="0000FF"/>
          <w:sz w:val="22"/>
          <w:szCs w:val="22"/>
          <w:lang w:eastAsia="en-US"/>
        </w:rPr>
      </w:pPr>
    </w:p>
    <w:p w:rsidR="00765C93" w:rsidRPr="00161EC4" w:rsidRDefault="00765C93" w:rsidP="00F440C8">
      <w:pPr>
        <w:pStyle w:val="Heading2"/>
        <w:jc w:val="both"/>
        <w:rPr>
          <w:rFonts w:cs="Times New Roman"/>
          <w:color w:val="0000FF"/>
          <w:sz w:val="22"/>
          <w:szCs w:val="22"/>
          <w:lang w:eastAsia="en-US"/>
        </w:rPr>
      </w:pPr>
      <w:r w:rsidRPr="00161EC4">
        <w:rPr>
          <w:rFonts w:cs="Times New Roman"/>
          <w:color w:val="0000FF"/>
          <w:sz w:val="22"/>
          <w:szCs w:val="22"/>
          <w:lang w:eastAsia="en-US"/>
        </w:rPr>
        <w:t>Values:</w:t>
      </w:r>
    </w:p>
    <w:tbl>
      <w:tblPr>
        <w:tblStyle w:val="MediumList1-Accent11"/>
        <w:tblW w:w="5103" w:type="dxa"/>
        <w:jc w:val="center"/>
        <w:tblLook w:val="0400"/>
      </w:tblPr>
      <w:tblGrid>
        <w:gridCol w:w="1857"/>
        <w:gridCol w:w="3246"/>
      </w:tblGrid>
      <w:tr w:rsidR="00765C93" w:rsidRPr="00161EC4" w:rsidTr="00765C93">
        <w:trPr>
          <w:cnfStyle w:val="000000100000"/>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Relevance:</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The national statistical system is charged with improving quality of life by providing statistical evidence to support the decision making process in governmental agencies, the private sector and the community.</w:t>
            </w:r>
          </w:p>
        </w:tc>
      </w:tr>
      <w:tr w:rsidR="00765C93" w:rsidRPr="00161EC4" w:rsidTr="00765C93">
        <w:trPr>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Integrity:</w:t>
            </w:r>
          </w:p>
        </w:tc>
        <w:tc>
          <w:tcPr>
            <w:tcW w:w="3217" w:type="dxa"/>
          </w:tcPr>
          <w:p w:rsidR="00765C93" w:rsidRPr="00161EC4" w:rsidRDefault="00765C93" w:rsidP="00F440C8">
            <w:pPr>
              <w:bidi w:val="0"/>
              <w:jc w:val="both"/>
              <w:rPr>
                <w:rFonts w:cs="Times New Roman"/>
                <w:color w:val="1F497D" w:themeColor="text2"/>
                <w:sz w:val="22"/>
                <w:szCs w:val="22"/>
              </w:rPr>
            </w:pPr>
            <w:r w:rsidRPr="00161EC4">
              <w:rPr>
                <w:rFonts w:cs="Times New Roman"/>
                <w:color w:val="1F497D" w:themeColor="text2"/>
                <w:sz w:val="22"/>
                <w:szCs w:val="22"/>
              </w:rPr>
              <w:t>The national statistical system gains public confidence through using objective and transparent methods.</w:t>
            </w:r>
          </w:p>
        </w:tc>
      </w:tr>
      <w:tr w:rsidR="00765C93" w:rsidRPr="00161EC4" w:rsidTr="00765C93">
        <w:trPr>
          <w:cnfStyle w:val="000000100000"/>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Quality:</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The products of the national statistical system are of high quality.</w:t>
            </w:r>
          </w:p>
        </w:tc>
      </w:tr>
      <w:tr w:rsidR="00765C93" w:rsidRPr="00161EC4" w:rsidTr="00765C93">
        <w:trPr>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Availability of statistical data:</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Accessibility of official statistics to everyone at the same level and detail.</w:t>
            </w:r>
          </w:p>
        </w:tc>
      </w:tr>
      <w:tr w:rsidR="00765C93" w:rsidRPr="00161EC4" w:rsidTr="00765C93">
        <w:trPr>
          <w:cnfStyle w:val="000000100000"/>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Ensure confidentiality of personal and individual data:</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Confidentiality of individual and personal data collected for statistical purposes is guaranteed under the General Statistics Law No. 4 of 2000.</w:t>
            </w:r>
          </w:p>
        </w:tc>
      </w:tr>
      <w:tr w:rsidR="00765C93" w:rsidRPr="00161EC4" w:rsidTr="00765C93">
        <w:trPr>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Alignment between the needs of users and the burden on data providers:</w:t>
            </w:r>
          </w:p>
        </w:tc>
        <w:tc>
          <w:tcPr>
            <w:tcW w:w="3217" w:type="dxa"/>
          </w:tcPr>
          <w:p w:rsidR="00765C93" w:rsidRPr="00161EC4" w:rsidRDefault="00765C93" w:rsidP="00F440C8">
            <w:pPr>
              <w:bidi w:val="0"/>
              <w:jc w:val="both"/>
              <w:rPr>
                <w:rFonts w:cs="Times New Roman"/>
                <w:color w:val="1F497D" w:themeColor="text2"/>
                <w:sz w:val="22"/>
                <w:szCs w:val="22"/>
              </w:rPr>
            </w:pPr>
            <w:r w:rsidRPr="00161EC4">
              <w:rPr>
                <w:rFonts w:cs="Times New Roman"/>
                <w:color w:val="1F497D" w:themeColor="text2"/>
                <w:sz w:val="22"/>
                <w:szCs w:val="22"/>
              </w:rPr>
              <w:t>The cost of responding to requests for data should be acceptable and data only collected when the benefits exceed the costs of conducting a survey.</w:t>
            </w:r>
          </w:p>
        </w:tc>
      </w:tr>
      <w:tr w:rsidR="00765C93" w:rsidRPr="00161EC4" w:rsidTr="00765C93">
        <w:trPr>
          <w:cnfStyle w:val="000000100000"/>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Development and integration:</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The national statistical system is committed to the development and integration of statistics sources to maximize the value of available statistics and the development of administrative sources.</w:t>
            </w:r>
          </w:p>
        </w:tc>
      </w:tr>
      <w:tr w:rsidR="00765C93" w:rsidRPr="00161EC4" w:rsidTr="00765C93">
        <w:trPr>
          <w:jc w:val="center"/>
        </w:trPr>
        <w:tc>
          <w:tcPr>
            <w:tcW w:w="1841"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b/>
                <w:bCs/>
                <w:color w:val="1F497D" w:themeColor="text2"/>
                <w:sz w:val="22"/>
                <w:szCs w:val="22"/>
              </w:rPr>
              <w:t>Rationalization of costs and effective use:</w:t>
            </w:r>
          </w:p>
        </w:tc>
        <w:tc>
          <w:tcPr>
            <w:tcW w:w="3217" w:type="dxa"/>
          </w:tcPr>
          <w:p w:rsidR="00765C93" w:rsidRPr="00161EC4" w:rsidRDefault="00765C93" w:rsidP="00F440C8">
            <w:pPr>
              <w:bidi w:val="0"/>
              <w:jc w:val="both"/>
              <w:rPr>
                <w:rFonts w:cs="Times New Roman"/>
                <w:b/>
                <w:bCs/>
                <w:color w:val="1F497D" w:themeColor="text2"/>
                <w:sz w:val="22"/>
                <w:szCs w:val="22"/>
              </w:rPr>
            </w:pPr>
            <w:r w:rsidRPr="00161EC4">
              <w:rPr>
                <w:rFonts w:cs="Times New Roman"/>
                <w:color w:val="1F497D" w:themeColor="text2"/>
                <w:sz w:val="22"/>
                <w:szCs w:val="22"/>
              </w:rPr>
              <w:t>The national statistical system vigorously seeks to exploit all available data resources and maximize use to the utmost potential.</w:t>
            </w:r>
          </w:p>
        </w:tc>
      </w:tr>
    </w:tbl>
    <w:p w:rsidR="001077F7" w:rsidRPr="00161EC4" w:rsidRDefault="001077F7" w:rsidP="0036684A">
      <w:pPr>
        <w:pStyle w:val="Heading2"/>
        <w:jc w:val="left"/>
        <w:rPr>
          <w:rFonts w:cs="Times New Roman"/>
          <w:color w:val="0000FF"/>
          <w:sz w:val="22"/>
          <w:szCs w:val="22"/>
          <w:lang w:eastAsia="en-US"/>
        </w:rPr>
      </w:pPr>
    </w:p>
    <w:p w:rsidR="00765C93" w:rsidRPr="00161EC4" w:rsidRDefault="00765C93" w:rsidP="0036684A">
      <w:pPr>
        <w:pStyle w:val="Heading2"/>
        <w:jc w:val="left"/>
        <w:rPr>
          <w:rFonts w:cs="Times New Roman"/>
          <w:color w:val="0000FF"/>
          <w:sz w:val="22"/>
          <w:szCs w:val="22"/>
          <w:lang w:eastAsia="en-US"/>
        </w:rPr>
      </w:pPr>
      <w:r w:rsidRPr="00161EC4">
        <w:rPr>
          <w:rFonts w:cs="Times New Roman"/>
          <w:color w:val="0000FF"/>
          <w:sz w:val="22"/>
          <w:szCs w:val="22"/>
          <w:lang w:eastAsia="en-US"/>
        </w:rPr>
        <w:t>Strategic Objectives and Sub-Objectives</w:t>
      </w:r>
    </w:p>
    <w:p w:rsidR="00765C93" w:rsidRPr="00161EC4" w:rsidRDefault="00765C93" w:rsidP="0036684A">
      <w:pPr>
        <w:pStyle w:val="Heading2"/>
        <w:rPr>
          <w:rFonts w:cs="Times New Roman"/>
          <w:color w:val="1F497D" w:themeColor="text2"/>
          <w:sz w:val="22"/>
          <w:szCs w:val="22"/>
          <w:lang w:eastAsia="en-US"/>
        </w:rPr>
      </w:pPr>
      <w:r w:rsidRPr="00161EC4">
        <w:rPr>
          <w:rFonts w:cs="Times New Roman"/>
          <w:color w:val="1F497D" w:themeColor="text2"/>
          <w:sz w:val="22"/>
          <w:szCs w:val="22"/>
          <w:lang w:eastAsia="en-US"/>
        </w:rPr>
        <w:t xml:space="preserve">Overall objective: </w:t>
      </w:r>
      <w:r w:rsidR="00161EC4">
        <w:rPr>
          <w:rFonts w:cs="Times New Roman"/>
          <w:color w:val="1F497D" w:themeColor="text2"/>
          <w:sz w:val="22"/>
          <w:szCs w:val="22"/>
          <w:lang w:eastAsia="en-US"/>
        </w:rPr>
        <w:t>D</w:t>
      </w:r>
      <w:r w:rsidRPr="00161EC4">
        <w:rPr>
          <w:rFonts w:cs="Times New Roman"/>
          <w:color w:val="1F497D" w:themeColor="text2"/>
          <w:sz w:val="22"/>
          <w:szCs w:val="22"/>
          <w:lang w:eastAsia="en-US"/>
        </w:rPr>
        <w:t>evelop an integrated, sustainable and effective national statistical system</w:t>
      </w:r>
    </w:p>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The NSDS 2014-2018 is based on the overall objective "Develop an integrated, sustainable and effective national statistical system", along with four strategic objectives and thirteen sub-objectives. The following is a presentation of</w:t>
      </w:r>
      <w:r w:rsidRPr="00161EC4">
        <w:rPr>
          <w:rFonts w:cs="Times New Roman"/>
          <w:sz w:val="22"/>
          <w:szCs w:val="22"/>
          <w:lang w:eastAsia="en-US"/>
        </w:rPr>
        <w:t xml:space="preserve"> </w:t>
      </w:r>
      <w:r w:rsidRPr="00161EC4">
        <w:rPr>
          <w:rFonts w:cs="Times New Roman"/>
          <w:color w:val="1F497D" w:themeColor="text2"/>
          <w:sz w:val="22"/>
          <w:szCs w:val="22"/>
          <w:lang w:eastAsia="en-US"/>
        </w:rPr>
        <w:t>the strategic objectives and sub-objectives</w:t>
      </w:r>
      <w:r w:rsidRPr="00161EC4">
        <w:rPr>
          <w:rFonts w:cs="Times New Roman"/>
          <w:color w:val="1F497D" w:themeColor="text2"/>
          <w:sz w:val="22"/>
          <w:szCs w:val="22"/>
          <w:rtl/>
          <w:lang w:eastAsia="en-US"/>
        </w:rPr>
        <w:t>:</w:t>
      </w:r>
    </w:p>
    <w:tbl>
      <w:tblPr>
        <w:tblStyle w:val="MediumList1-Accent11"/>
        <w:tblW w:w="0" w:type="auto"/>
        <w:tblLook w:val="0400"/>
      </w:tblPr>
      <w:tblGrid>
        <w:gridCol w:w="5058"/>
      </w:tblGrid>
      <w:tr w:rsidR="00765C93" w:rsidRPr="00161EC4" w:rsidTr="00BC03CF">
        <w:trPr>
          <w:cnfStyle w:val="000000100000"/>
        </w:trPr>
        <w:tc>
          <w:tcPr>
            <w:tcW w:w="5058" w:type="dxa"/>
          </w:tcPr>
          <w:p w:rsidR="00765C93" w:rsidRPr="00161EC4" w:rsidRDefault="00765C93" w:rsidP="00F440C8">
            <w:pPr>
              <w:pStyle w:val="Heading2"/>
              <w:jc w:val="both"/>
              <w:outlineLvl w:val="1"/>
              <w:rPr>
                <w:rFonts w:cs="Times New Roman"/>
                <w:color w:val="0000FF"/>
                <w:sz w:val="22"/>
                <w:szCs w:val="22"/>
                <w:lang w:eastAsia="en-US"/>
              </w:rPr>
            </w:pPr>
            <w:r w:rsidRPr="00161EC4">
              <w:rPr>
                <w:rFonts w:cs="Times New Roman"/>
                <w:color w:val="0000FF"/>
                <w:sz w:val="22"/>
                <w:szCs w:val="22"/>
                <w:lang w:eastAsia="en-US"/>
              </w:rPr>
              <w:t>The First Strategic Objective: Improve the use of statistics in decision making</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1.1: Better fed policy formulation with relevant data</w:t>
            </w:r>
            <w:r w:rsidRPr="00161EC4">
              <w:rPr>
                <w:rFonts w:cs="Times New Roman"/>
                <w:color w:val="1F497D" w:themeColor="text2"/>
                <w:sz w:val="22"/>
                <w:szCs w:val="22"/>
                <w:rtl/>
                <w:lang w:eastAsia="en-US"/>
              </w:rPr>
              <w:t>.</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1.2: Overall resources for statistics used more efficiently</w:t>
            </w:r>
            <w:r w:rsidRPr="00161EC4">
              <w:rPr>
                <w:rFonts w:cs="Times New Roman"/>
                <w:color w:val="1F497D" w:themeColor="text2"/>
                <w:sz w:val="22"/>
                <w:szCs w:val="22"/>
                <w:rtl/>
                <w:lang w:eastAsia="en-US"/>
              </w:rPr>
              <w:t>.</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1.3: Increased awareness of statistics</w:t>
            </w:r>
            <w:r w:rsidRPr="00161EC4">
              <w:rPr>
                <w:rFonts w:cs="Times New Roman"/>
                <w:color w:val="1F497D" w:themeColor="text2"/>
                <w:sz w:val="22"/>
                <w:szCs w:val="22"/>
                <w:rtl/>
                <w:lang w:eastAsia="en-US"/>
              </w:rPr>
              <w:t>.</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1.4: Improved statistical knowledge</w:t>
            </w:r>
            <w:r w:rsidRPr="00161EC4">
              <w:rPr>
                <w:rFonts w:cs="Times New Roman"/>
                <w:color w:val="1F497D" w:themeColor="text2"/>
                <w:sz w:val="22"/>
                <w:szCs w:val="22"/>
                <w:rtl/>
                <w:lang w:eastAsia="en-US"/>
              </w:rPr>
              <w:t>.</w:t>
            </w:r>
          </w:p>
        </w:tc>
      </w:tr>
      <w:tr w:rsidR="00765C93" w:rsidRPr="00161EC4" w:rsidTr="00BC03CF">
        <w:tc>
          <w:tcPr>
            <w:tcW w:w="5058" w:type="dxa"/>
          </w:tcPr>
          <w:p w:rsidR="00765C93" w:rsidRPr="00161EC4" w:rsidRDefault="00765C93" w:rsidP="00F440C8">
            <w:pPr>
              <w:pStyle w:val="Heading2"/>
              <w:jc w:val="both"/>
              <w:outlineLvl w:val="1"/>
              <w:rPr>
                <w:rFonts w:cs="Times New Roman"/>
                <w:color w:val="0000FF"/>
                <w:sz w:val="22"/>
                <w:szCs w:val="22"/>
                <w:lang w:eastAsia="en-US"/>
              </w:rPr>
            </w:pPr>
            <w:r w:rsidRPr="00161EC4">
              <w:rPr>
                <w:rFonts w:cs="Times New Roman"/>
                <w:color w:val="0000FF"/>
                <w:sz w:val="22"/>
                <w:szCs w:val="22"/>
                <w:lang w:eastAsia="en-US"/>
              </w:rPr>
              <w:t>The Second Strategic Objective: Set-Up better partnerships with users and Producers of the NSS</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2.1: Increased number of joint ventures and operations with the producers and users of the NSS</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2.2: Partnerships opened with additional players in the NSS</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2.3: Consolidated organization of the NSS (legal framework)</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2.4: Improved commitment at policy level</w:t>
            </w:r>
            <w:r w:rsidRPr="00161EC4">
              <w:rPr>
                <w:rFonts w:cs="Times New Roman"/>
                <w:color w:val="1F497D" w:themeColor="text2"/>
                <w:sz w:val="22"/>
                <w:szCs w:val="22"/>
                <w:rtl/>
                <w:lang w:eastAsia="en-US"/>
              </w:rPr>
              <w:t>.</w:t>
            </w:r>
          </w:p>
        </w:tc>
      </w:tr>
      <w:tr w:rsidR="00765C93" w:rsidRPr="00161EC4" w:rsidTr="00BC03CF">
        <w:trPr>
          <w:cnfStyle w:val="000000100000"/>
        </w:trPr>
        <w:tc>
          <w:tcPr>
            <w:tcW w:w="5058" w:type="dxa"/>
          </w:tcPr>
          <w:p w:rsidR="00765C93" w:rsidRPr="00161EC4" w:rsidRDefault="00765C93" w:rsidP="00F440C8">
            <w:pPr>
              <w:pStyle w:val="Heading2"/>
              <w:jc w:val="both"/>
              <w:outlineLvl w:val="1"/>
              <w:rPr>
                <w:rFonts w:cs="Times New Roman"/>
                <w:color w:val="0000FF"/>
                <w:sz w:val="22"/>
                <w:szCs w:val="22"/>
                <w:lang w:eastAsia="en-US"/>
              </w:rPr>
            </w:pPr>
            <w:r w:rsidRPr="00161EC4">
              <w:rPr>
                <w:rFonts w:cs="Times New Roman"/>
                <w:color w:val="0000FF"/>
                <w:sz w:val="22"/>
                <w:szCs w:val="22"/>
                <w:lang w:eastAsia="en-US"/>
              </w:rPr>
              <w:t>The Third Strategic Objective: Enhance the quality of statistics</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3.1: Increased trust in statistics by users</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3.2:</w:t>
            </w:r>
            <w:bookmarkStart w:id="3" w:name="_GoBack"/>
            <w:bookmarkEnd w:id="3"/>
            <w:r w:rsidRPr="00161EC4">
              <w:rPr>
                <w:rFonts w:cs="Times New Roman"/>
                <w:color w:val="1F497D" w:themeColor="text2"/>
                <w:sz w:val="22"/>
                <w:szCs w:val="22"/>
                <w:lang w:eastAsia="en-US"/>
              </w:rPr>
              <w:t xml:space="preserve"> National quality framework approved and implemented</w:t>
            </w:r>
            <w:r w:rsidRPr="00161EC4">
              <w:rPr>
                <w:rFonts w:cs="Times New Roman"/>
                <w:color w:val="1F497D" w:themeColor="text2"/>
                <w:sz w:val="22"/>
                <w:szCs w:val="22"/>
                <w:rtl/>
                <w:lang w:eastAsia="en-US"/>
              </w:rPr>
              <w:t>.</w:t>
            </w:r>
          </w:p>
        </w:tc>
      </w:tr>
      <w:tr w:rsidR="00765C93" w:rsidRPr="00161EC4" w:rsidTr="00BC03CF">
        <w:tc>
          <w:tcPr>
            <w:tcW w:w="5058" w:type="dxa"/>
          </w:tcPr>
          <w:p w:rsidR="00765C93" w:rsidRPr="00161EC4" w:rsidRDefault="00765C93" w:rsidP="00F440C8">
            <w:pPr>
              <w:pStyle w:val="Heading2"/>
              <w:jc w:val="both"/>
              <w:outlineLvl w:val="1"/>
              <w:rPr>
                <w:rFonts w:cs="Times New Roman"/>
                <w:color w:val="0000FF"/>
                <w:sz w:val="22"/>
                <w:szCs w:val="22"/>
                <w:lang w:eastAsia="en-US"/>
              </w:rPr>
            </w:pPr>
            <w:r w:rsidRPr="00161EC4">
              <w:rPr>
                <w:rFonts w:cs="Times New Roman"/>
                <w:color w:val="0000FF"/>
                <w:sz w:val="22"/>
                <w:szCs w:val="22"/>
                <w:lang w:eastAsia="en-US"/>
              </w:rPr>
              <w:t>The Fourth Strategic Objective: Utilization of administrative records for statistics</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4.1: Harmonized standards and classifications</w:t>
            </w:r>
          </w:p>
        </w:tc>
      </w:tr>
      <w:tr w:rsidR="00765C93" w:rsidRPr="00161EC4" w:rsidTr="00BC03CF">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4.2: Increased commitment by producers</w:t>
            </w:r>
          </w:p>
        </w:tc>
      </w:tr>
      <w:tr w:rsidR="00765C93" w:rsidRPr="00161EC4" w:rsidTr="00BC03CF">
        <w:trPr>
          <w:cnfStyle w:val="000000100000"/>
        </w:trPr>
        <w:tc>
          <w:tcPr>
            <w:tcW w:w="5058" w:type="dxa"/>
          </w:tcPr>
          <w:p w:rsidR="00765C93" w:rsidRPr="00161EC4" w:rsidRDefault="00765C93" w:rsidP="00F440C8">
            <w:pPr>
              <w:bidi w:val="0"/>
              <w:jc w:val="both"/>
              <w:rPr>
                <w:rFonts w:cs="Times New Roman"/>
                <w:color w:val="1F497D" w:themeColor="text2"/>
                <w:sz w:val="22"/>
                <w:szCs w:val="22"/>
                <w:lang w:eastAsia="en-US"/>
              </w:rPr>
            </w:pPr>
            <w:r w:rsidRPr="00161EC4">
              <w:rPr>
                <w:rFonts w:cs="Times New Roman"/>
                <w:color w:val="1F497D" w:themeColor="text2"/>
                <w:sz w:val="22"/>
                <w:szCs w:val="22"/>
                <w:lang w:eastAsia="en-US"/>
              </w:rPr>
              <w:t>Sub-objective 4.3: Improved statistical planning process in ministries and government institutions</w:t>
            </w:r>
          </w:p>
        </w:tc>
      </w:tr>
    </w:tbl>
    <w:p w:rsidR="004C3B61" w:rsidRPr="009577D7" w:rsidRDefault="004C3B61" w:rsidP="00F440C8">
      <w:pPr>
        <w:jc w:val="both"/>
        <w:outlineLvl w:val="0"/>
        <w:rPr>
          <w:rFonts w:cs="Times New Roman"/>
          <w:b/>
          <w:bCs/>
          <w:noProof w:val="0"/>
          <w:sz w:val="20"/>
          <w:rtl/>
          <w:lang w:eastAsia="en-US"/>
        </w:rPr>
      </w:pPr>
    </w:p>
    <w:sectPr w:rsidR="004C3B61" w:rsidRPr="009577D7" w:rsidSect="00DB4D6C">
      <w:endnotePr>
        <w:numFmt w:val="lowerLetter"/>
      </w:endnotePr>
      <w:pgSz w:w="16840" w:h="11907" w:orient="landscape" w:code="9"/>
      <w:pgMar w:top="284" w:right="454" w:bottom="284" w:left="454" w:header="0" w:footer="0" w:gutter="0"/>
      <w:cols w:num="3" w:space="567"/>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C7C" w:rsidRDefault="00D25C7C">
      <w:r>
        <w:separator/>
      </w:r>
    </w:p>
  </w:endnote>
  <w:endnote w:type="continuationSeparator" w:id="0">
    <w:p w:rsidR="00D25C7C" w:rsidRDefault="00D25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C7C" w:rsidRDefault="00D25C7C">
      <w:r>
        <w:separator/>
      </w:r>
    </w:p>
  </w:footnote>
  <w:footnote w:type="continuationSeparator" w:id="0">
    <w:p w:rsidR="00D25C7C" w:rsidRDefault="00D25C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20652"/>
    <w:multiLevelType w:val="hybridMultilevel"/>
    <w:tmpl w:val="78C478E0"/>
    <w:lvl w:ilvl="0" w:tplc="10669B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0453A"/>
    <w:multiLevelType w:val="hybridMultilevel"/>
    <w:tmpl w:val="08144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E3DED"/>
    <w:multiLevelType w:val="hybridMultilevel"/>
    <w:tmpl w:val="D8A2567A"/>
    <w:lvl w:ilvl="0" w:tplc="22C2BFEA">
      <w:start w:val="1"/>
      <w:numFmt w:val="decimal"/>
      <w:lvlText w:val="%1."/>
      <w:lvlJc w:val="left"/>
      <w:pPr>
        <w:tabs>
          <w:tab w:val="num" w:pos="720"/>
        </w:tabs>
        <w:ind w:left="720" w:hanging="360"/>
      </w:pPr>
      <w:rPr>
        <w:rFonts w:cs="Times New Roman" w:hint="default"/>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3">
    <w:nsid w:val="216D0978"/>
    <w:multiLevelType w:val="hybridMultilevel"/>
    <w:tmpl w:val="CEE24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A43AA8"/>
    <w:multiLevelType w:val="hybridMultilevel"/>
    <w:tmpl w:val="62909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34205E"/>
    <w:multiLevelType w:val="hybridMultilevel"/>
    <w:tmpl w:val="E0408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8D2431"/>
    <w:multiLevelType w:val="hybridMultilevel"/>
    <w:tmpl w:val="36CEDDBC"/>
    <w:lvl w:ilvl="0" w:tplc="1F3482F8">
      <w:start w:val="1"/>
      <w:numFmt w:val="decimal"/>
      <w:lvlText w:val="%1."/>
      <w:lvlJc w:val="left"/>
      <w:pPr>
        <w:tabs>
          <w:tab w:val="num" w:pos="720"/>
        </w:tabs>
        <w:ind w:left="720" w:hanging="360"/>
      </w:pPr>
      <w:rPr>
        <w:rFonts w:cs="Times New Roman" w:hint="default"/>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7">
    <w:nsid w:val="78B21D68"/>
    <w:multiLevelType w:val="hybridMultilevel"/>
    <w:tmpl w:val="CEE24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FC0046"/>
    <w:multiLevelType w:val="hybridMultilevel"/>
    <w:tmpl w:val="62909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8"/>
  </w:num>
  <w:num w:numId="5">
    <w:abstractNumId w:val="5"/>
  </w:num>
  <w:num w:numId="6">
    <w:abstractNumId w:val="0"/>
  </w:num>
  <w:num w:numId="7">
    <w:abstractNumId w:val="4"/>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9217">
      <o:colormru v:ext="edit" colors="#e60000"/>
    </o:shapedefaults>
  </w:hdrShapeDefaults>
  <w:footnotePr>
    <w:footnote w:id="-1"/>
    <w:footnote w:id="0"/>
  </w:footnotePr>
  <w:endnotePr>
    <w:numFmt w:val="lowerLetter"/>
    <w:endnote w:id="-1"/>
    <w:endnote w:id="0"/>
  </w:endnotePr>
  <w:compat/>
  <w:rsids>
    <w:rsidRoot w:val="009868C4"/>
    <w:rsid w:val="00021E77"/>
    <w:rsid w:val="00063814"/>
    <w:rsid w:val="000B377C"/>
    <w:rsid w:val="000B3F10"/>
    <w:rsid w:val="000D45DC"/>
    <w:rsid w:val="000D6333"/>
    <w:rsid w:val="001077F7"/>
    <w:rsid w:val="00123994"/>
    <w:rsid w:val="00161EC4"/>
    <w:rsid w:val="00164C6F"/>
    <w:rsid w:val="00177C42"/>
    <w:rsid w:val="0019406E"/>
    <w:rsid w:val="002114A9"/>
    <w:rsid w:val="00231F1E"/>
    <w:rsid w:val="00244C43"/>
    <w:rsid w:val="002A73D9"/>
    <w:rsid w:val="002A7A04"/>
    <w:rsid w:val="002B4D71"/>
    <w:rsid w:val="002C32CA"/>
    <w:rsid w:val="002C428B"/>
    <w:rsid w:val="002C6399"/>
    <w:rsid w:val="002E173F"/>
    <w:rsid w:val="00326895"/>
    <w:rsid w:val="0035294C"/>
    <w:rsid w:val="0036684A"/>
    <w:rsid w:val="00377888"/>
    <w:rsid w:val="003A2CB5"/>
    <w:rsid w:val="003A70FE"/>
    <w:rsid w:val="004034B6"/>
    <w:rsid w:val="00456D7A"/>
    <w:rsid w:val="00472905"/>
    <w:rsid w:val="004A1781"/>
    <w:rsid w:val="004C3B61"/>
    <w:rsid w:val="004D3C54"/>
    <w:rsid w:val="004D4481"/>
    <w:rsid w:val="004F2583"/>
    <w:rsid w:val="005014E5"/>
    <w:rsid w:val="00595417"/>
    <w:rsid w:val="005C4676"/>
    <w:rsid w:val="005C53DB"/>
    <w:rsid w:val="00610A27"/>
    <w:rsid w:val="00655796"/>
    <w:rsid w:val="006626A0"/>
    <w:rsid w:val="006626DD"/>
    <w:rsid w:val="00677672"/>
    <w:rsid w:val="0069469B"/>
    <w:rsid w:val="006A758B"/>
    <w:rsid w:val="006B4D73"/>
    <w:rsid w:val="00700DE6"/>
    <w:rsid w:val="0073035B"/>
    <w:rsid w:val="00765C93"/>
    <w:rsid w:val="007809F1"/>
    <w:rsid w:val="00795B34"/>
    <w:rsid w:val="007A0E5F"/>
    <w:rsid w:val="007F1502"/>
    <w:rsid w:val="00823ADE"/>
    <w:rsid w:val="00867C72"/>
    <w:rsid w:val="0089699D"/>
    <w:rsid w:val="008B0500"/>
    <w:rsid w:val="008B5CC9"/>
    <w:rsid w:val="008D5583"/>
    <w:rsid w:val="00916FC7"/>
    <w:rsid w:val="00925119"/>
    <w:rsid w:val="0093240C"/>
    <w:rsid w:val="009411E3"/>
    <w:rsid w:val="00946006"/>
    <w:rsid w:val="009577D7"/>
    <w:rsid w:val="009722ED"/>
    <w:rsid w:val="009868C4"/>
    <w:rsid w:val="00A06C16"/>
    <w:rsid w:val="00A31A56"/>
    <w:rsid w:val="00A877FA"/>
    <w:rsid w:val="00AA355B"/>
    <w:rsid w:val="00AA5B3A"/>
    <w:rsid w:val="00AC1D85"/>
    <w:rsid w:val="00AC21CC"/>
    <w:rsid w:val="00AC3CCD"/>
    <w:rsid w:val="00AE543D"/>
    <w:rsid w:val="00B1195B"/>
    <w:rsid w:val="00B135C1"/>
    <w:rsid w:val="00C03D5B"/>
    <w:rsid w:val="00C20560"/>
    <w:rsid w:val="00C34707"/>
    <w:rsid w:val="00CA4F24"/>
    <w:rsid w:val="00CE297A"/>
    <w:rsid w:val="00D133C8"/>
    <w:rsid w:val="00D25C1E"/>
    <w:rsid w:val="00D25C7C"/>
    <w:rsid w:val="00D65006"/>
    <w:rsid w:val="00D94AC8"/>
    <w:rsid w:val="00DB4D6C"/>
    <w:rsid w:val="00DD04AD"/>
    <w:rsid w:val="00E14DA4"/>
    <w:rsid w:val="00E639A1"/>
    <w:rsid w:val="00E72BBD"/>
    <w:rsid w:val="00EC3C7B"/>
    <w:rsid w:val="00ED3005"/>
    <w:rsid w:val="00F42E45"/>
    <w:rsid w:val="00F440C8"/>
    <w:rsid w:val="00F461EF"/>
    <w:rsid w:val="00F74AAD"/>
    <w:rsid w:val="00F95470"/>
    <w:rsid w:val="00FA51E8"/>
    <w:rsid w:val="00FB5CDA"/>
    <w:rsid w:val="00FC0635"/>
    <w:rsid w:val="00FC0F4D"/>
    <w:rsid w:val="00FD364C"/>
    <w:rsid w:val="00FF053A"/>
    <w:rsid w:val="00FF22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colormru v:ext="edit" colors="#e6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6A0"/>
    <w:pPr>
      <w:bidi/>
    </w:pPr>
    <w:rPr>
      <w:rFonts w:cs="Simplified Arabic"/>
      <w:noProof/>
      <w:sz w:val="24"/>
      <w:lang w:eastAsia="ar-SA"/>
    </w:rPr>
  </w:style>
  <w:style w:type="paragraph" w:styleId="Heading1">
    <w:name w:val="heading 1"/>
    <w:basedOn w:val="Normal"/>
    <w:next w:val="Normal"/>
    <w:link w:val="Heading1Char"/>
    <w:uiPriority w:val="9"/>
    <w:qFormat/>
    <w:rsid w:val="006626A0"/>
    <w:pPr>
      <w:keepNext/>
      <w:jc w:val="center"/>
      <w:outlineLvl w:val="0"/>
    </w:pPr>
    <w:rPr>
      <w:rFonts w:ascii="Bookman Old Style" w:hAnsi="Bookman Old Style"/>
      <w:b/>
      <w:bCs/>
      <w:noProof w:val="0"/>
      <w:color w:val="FF0000"/>
      <w:sz w:val="20"/>
      <w:szCs w:val="32"/>
      <w:lang w:eastAsia="en-US"/>
    </w:rPr>
  </w:style>
  <w:style w:type="paragraph" w:styleId="Heading2">
    <w:name w:val="heading 2"/>
    <w:basedOn w:val="Normal"/>
    <w:next w:val="Normal"/>
    <w:link w:val="Heading2Char"/>
    <w:uiPriority w:val="9"/>
    <w:qFormat/>
    <w:rsid w:val="006626A0"/>
    <w:pPr>
      <w:keepNext/>
      <w:bidi w:val="0"/>
      <w:jc w:val="lowKashida"/>
      <w:outlineLvl w:val="1"/>
    </w:pPr>
    <w:rPr>
      <w:rFonts w:cs="Traditional Arabic"/>
      <w:b/>
      <w:bCs/>
      <w:noProof w:val="0"/>
      <w:sz w:val="32"/>
      <w:szCs w:val="38"/>
    </w:rPr>
  </w:style>
  <w:style w:type="paragraph" w:styleId="Heading3">
    <w:name w:val="heading 3"/>
    <w:basedOn w:val="Normal"/>
    <w:next w:val="Normal"/>
    <w:link w:val="Heading3Char"/>
    <w:uiPriority w:val="9"/>
    <w:qFormat/>
    <w:rsid w:val="006626A0"/>
    <w:pPr>
      <w:keepNext/>
      <w:bidi w:val="0"/>
      <w:jc w:val="lowKashida"/>
      <w:outlineLvl w:val="2"/>
    </w:pPr>
    <w:rPr>
      <w:rFonts w:ascii="Garamond" w:hAnsi="Garamond" w:cs="Traditional Arabic"/>
      <w:b/>
      <w:bCs/>
      <w:noProof w:val="0"/>
      <w:sz w:val="26"/>
      <w:szCs w:val="31"/>
    </w:rPr>
  </w:style>
  <w:style w:type="paragraph" w:styleId="Heading4">
    <w:name w:val="heading 4"/>
    <w:basedOn w:val="Normal"/>
    <w:next w:val="Normal"/>
    <w:link w:val="Heading4Char"/>
    <w:uiPriority w:val="9"/>
    <w:qFormat/>
    <w:rsid w:val="006626A0"/>
    <w:pPr>
      <w:keepNext/>
      <w:bidi w:val="0"/>
      <w:jc w:val="lowKashida"/>
      <w:outlineLvl w:val="3"/>
    </w:pPr>
    <w:rPr>
      <w:rFonts w:ascii="Bookman Old Style" w:hAnsi="Bookman Old Style"/>
      <w:b/>
      <w:bCs/>
      <w:color w:val="0000FF"/>
      <w:sz w:val="22"/>
      <w:szCs w:val="22"/>
      <w:lang w:eastAsia="en-US"/>
    </w:rPr>
  </w:style>
  <w:style w:type="paragraph" w:styleId="Heading5">
    <w:name w:val="heading 5"/>
    <w:basedOn w:val="Normal"/>
    <w:next w:val="Normal"/>
    <w:link w:val="Heading5Char"/>
    <w:uiPriority w:val="9"/>
    <w:unhideWhenUsed/>
    <w:qFormat/>
    <w:rsid w:val="00C2056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8C4"/>
    <w:rPr>
      <w:rFonts w:asciiTheme="majorHAnsi" w:eastAsiaTheme="majorEastAsia" w:hAnsiTheme="majorHAnsi" w:cstheme="majorBidi"/>
      <w:b/>
      <w:bCs/>
      <w:noProof/>
      <w:kern w:val="32"/>
      <w:sz w:val="32"/>
      <w:szCs w:val="32"/>
      <w:lang w:eastAsia="ar-SA"/>
    </w:rPr>
  </w:style>
  <w:style w:type="character" w:customStyle="1" w:styleId="Heading2Char">
    <w:name w:val="Heading 2 Char"/>
    <w:basedOn w:val="DefaultParagraphFont"/>
    <w:link w:val="Heading2"/>
    <w:uiPriority w:val="9"/>
    <w:semiHidden/>
    <w:rsid w:val="009868C4"/>
    <w:rPr>
      <w:rFonts w:asciiTheme="majorHAnsi" w:eastAsiaTheme="majorEastAsia" w:hAnsiTheme="majorHAnsi" w:cstheme="majorBidi"/>
      <w:b/>
      <w:bCs/>
      <w:i/>
      <w:iCs/>
      <w:noProof/>
      <w:sz w:val="28"/>
      <w:szCs w:val="28"/>
      <w:lang w:eastAsia="ar-SA"/>
    </w:rPr>
  </w:style>
  <w:style w:type="character" w:customStyle="1" w:styleId="Heading3Char">
    <w:name w:val="Heading 3 Char"/>
    <w:basedOn w:val="DefaultParagraphFont"/>
    <w:link w:val="Heading3"/>
    <w:uiPriority w:val="9"/>
    <w:semiHidden/>
    <w:rsid w:val="009868C4"/>
    <w:rPr>
      <w:rFonts w:asciiTheme="majorHAnsi" w:eastAsiaTheme="majorEastAsia" w:hAnsiTheme="majorHAnsi" w:cstheme="majorBidi"/>
      <w:b/>
      <w:bCs/>
      <w:noProof/>
      <w:sz w:val="26"/>
      <w:szCs w:val="26"/>
      <w:lang w:eastAsia="ar-SA"/>
    </w:rPr>
  </w:style>
  <w:style w:type="character" w:customStyle="1" w:styleId="Heading4Char">
    <w:name w:val="Heading 4 Char"/>
    <w:basedOn w:val="DefaultParagraphFont"/>
    <w:link w:val="Heading4"/>
    <w:uiPriority w:val="9"/>
    <w:semiHidden/>
    <w:rsid w:val="009868C4"/>
    <w:rPr>
      <w:rFonts w:asciiTheme="minorHAnsi" w:eastAsiaTheme="minorEastAsia" w:hAnsiTheme="minorHAnsi" w:cstheme="minorBidi"/>
      <w:b/>
      <w:bCs/>
      <w:noProof/>
      <w:sz w:val="28"/>
      <w:szCs w:val="28"/>
      <w:lang w:eastAsia="ar-SA"/>
    </w:rPr>
  </w:style>
  <w:style w:type="character" w:styleId="Hyperlink">
    <w:name w:val="Hyperlink"/>
    <w:basedOn w:val="DefaultParagraphFont"/>
    <w:uiPriority w:val="99"/>
    <w:semiHidden/>
    <w:rsid w:val="006626A0"/>
    <w:rPr>
      <w:rFonts w:cs="Times New Roman"/>
      <w:color w:val="0000FF"/>
      <w:u w:val="single"/>
    </w:rPr>
  </w:style>
  <w:style w:type="paragraph" w:styleId="Header">
    <w:name w:val="header"/>
    <w:basedOn w:val="Normal"/>
    <w:link w:val="HeaderChar"/>
    <w:uiPriority w:val="99"/>
    <w:semiHidden/>
    <w:rsid w:val="006626A0"/>
    <w:pPr>
      <w:tabs>
        <w:tab w:val="center" w:pos="4153"/>
        <w:tab w:val="right" w:pos="8306"/>
      </w:tabs>
    </w:pPr>
    <w:rPr>
      <w:szCs w:val="28"/>
    </w:rPr>
  </w:style>
  <w:style w:type="character" w:customStyle="1" w:styleId="HeaderChar">
    <w:name w:val="Header Char"/>
    <w:basedOn w:val="DefaultParagraphFont"/>
    <w:link w:val="Header"/>
    <w:uiPriority w:val="99"/>
    <w:semiHidden/>
    <w:rsid w:val="009868C4"/>
    <w:rPr>
      <w:rFonts w:cs="Simplified Arabic"/>
      <w:noProof/>
      <w:sz w:val="24"/>
      <w:lang w:eastAsia="ar-SA"/>
    </w:rPr>
  </w:style>
  <w:style w:type="paragraph" w:styleId="Footer">
    <w:name w:val="footer"/>
    <w:basedOn w:val="Normal"/>
    <w:link w:val="FooterChar"/>
    <w:uiPriority w:val="99"/>
    <w:semiHidden/>
    <w:rsid w:val="006626A0"/>
    <w:pPr>
      <w:tabs>
        <w:tab w:val="center" w:pos="4153"/>
        <w:tab w:val="right" w:pos="8306"/>
      </w:tabs>
    </w:pPr>
    <w:rPr>
      <w:szCs w:val="28"/>
    </w:rPr>
  </w:style>
  <w:style w:type="character" w:customStyle="1" w:styleId="FooterChar">
    <w:name w:val="Footer Char"/>
    <w:basedOn w:val="DefaultParagraphFont"/>
    <w:link w:val="Footer"/>
    <w:uiPriority w:val="99"/>
    <w:semiHidden/>
    <w:rsid w:val="009868C4"/>
    <w:rPr>
      <w:rFonts w:cs="Simplified Arabic"/>
      <w:noProof/>
      <w:sz w:val="24"/>
      <w:lang w:eastAsia="ar-SA"/>
    </w:rPr>
  </w:style>
  <w:style w:type="paragraph" w:styleId="BodyText">
    <w:name w:val="Body Text"/>
    <w:basedOn w:val="Normal"/>
    <w:link w:val="BodyTextChar"/>
    <w:uiPriority w:val="99"/>
    <w:semiHidden/>
    <w:rsid w:val="006626A0"/>
    <w:pPr>
      <w:jc w:val="lowKashida"/>
    </w:pPr>
    <w:rPr>
      <w:rFonts w:ascii="Bookman Old Style" w:hAnsi="Bookman Old Style"/>
      <w:noProof w:val="0"/>
      <w:sz w:val="20"/>
      <w:lang w:eastAsia="en-US"/>
    </w:rPr>
  </w:style>
  <w:style w:type="character" w:customStyle="1" w:styleId="BodyTextChar">
    <w:name w:val="Body Text Char"/>
    <w:basedOn w:val="DefaultParagraphFont"/>
    <w:link w:val="BodyText"/>
    <w:uiPriority w:val="99"/>
    <w:semiHidden/>
    <w:rsid w:val="009868C4"/>
    <w:rPr>
      <w:rFonts w:cs="Simplified Arabic"/>
      <w:noProof/>
      <w:sz w:val="24"/>
      <w:lang w:eastAsia="ar-SA"/>
    </w:rPr>
  </w:style>
  <w:style w:type="paragraph" w:styleId="Caption">
    <w:name w:val="caption"/>
    <w:basedOn w:val="Normal"/>
    <w:next w:val="Normal"/>
    <w:qFormat/>
    <w:rsid w:val="006626A0"/>
    <w:pPr>
      <w:bidi w:val="0"/>
      <w:jc w:val="center"/>
    </w:pPr>
    <w:rPr>
      <w:rFonts w:ascii="Arial" w:hAnsi="Arial" w:cs="Traditional Arabic"/>
      <w:b/>
      <w:bCs/>
      <w:noProof w:val="0"/>
      <w:color w:val="0000FF"/>
      <w:szCs w:val="38"/>
      <w:lang w:eastAsia="en-US"/>
    </w:rPr>
  </w:style>
  <w:style w:type="paragraph" w:styleId="BodyText2">
    <w:name w:val="Body Text 2"/>
    <w:basedOn w:val="Normal"/>
    <w:link w:val="BodyText2Char"/>
    <w:uiPriority w:val="99"/>
    <w:semiHidden/>
    <w:rsid w:val="006626A0"/>
    <w:pPr>
      <w:bidi w:val="0"/>
      <w:ind w:right="29"/>
      <w:jc w:val="lowKashida"/>
    </w:pPr>
    <w:rPr>
      <w:rFonts w:ascii="Bookman Old Style" w:hAnsi="Bookman Old Style" w:cs="Traditional Arabic"/>
      <w:noProof w:val="0"/>
      <w:sz w:val="20"/>
      <w:szCs w:val="31"/>
      <w:lang w:eastAsia="en-US"/>
    </w:rPr>
  </w:style>
  <w:style w:type="character" w:customStyle="1" w:styleId="BodyText2Char">
    <w:name w:val="Body Text 2 Char"/>
    <w:basedOn w:val="DefaultParagraphFont"/>
    <w:link w:val="BodyText2"/>
    <w:uiPriority w:val="99"/>
    <w:semiHidden/>
    <w:rsid w:val="009868C4"/>
    <w:rPr>
      <w:rFonts w:cs="Simplified Arabic"/>
      <w:noProof/>
      <w:sz w:val="24"/>
      <w:lang w:eastAsia="ar-SA"/>
    </w:rPr>
  </w:style>
  <w:style w:type="paragraph" w:styleId="BodyText3">
    <w:name w:val="Body Text 3"/>
    <w:basedOn w:val="Normal"/>
    <w:link w:val="BodyText3Char"/>
    <w:uiPriority w:val="99"/>
    <w:semiHidden/>
    <w:rsid w:val="006626A0"/>
    <w:pPr>
      <w:bidi w:val="0"/>
      <w:jc w:val="lowKashida"/>
    </w:pPr>
    <w:rPr>
      <w:rFonts w:ascii="Bookman Old Style" w:hAnsi="Bookman Old Style"/>
      <w:noProof w:val="0"/>
      <w:szCs w:val="31"/>
      <w:lang w:eastAsia="en-US"/>
    </w:rPr>
  </w:style>
  <w:style w:type="character" w:customStyle="1" w:styleId="BodyText3Char">
    <w:name w:val="Body Text 3 Char"/>
    <w:basedOn w:val="DefaultParagraphFont"/>
    <w:link w:val="BodyText3"/>
    <w:uiPriority w:val="99"/>
    <w:semiHidden/>
    <w:rsid w:val="009868C4"/>
    <w:rPr>
      <w:rFonts w:cs="Simplified Arabic"/>
      <w:noProof/>
      <w:sz w:val="16"/>
      <w:szCs w:val="16"/>
      <w:lang w:eastAsia="ar-SA"/>
    </w:rPr>
  </w:style>
  <w:style w:type="character" w:styleId="FollowedHyperlink">
    <w:name w:val="FollowedHyperlink"/>
    <w:basedOn w:val="DefaultParagraphFont"/>
    <w:uiPriority w:val="99"/>
    <w:semiHidden/>
    <w:rsid w:val="006626A0"/>
    <w:rPr>
      <w:rFonts w:cs="Times New Roman"/>
      <w:color w:val="800080"/>
      <w:u w:val="single"/>
    </w:rPr>
  </w:style>
  <w:style w:type="character" w:customStyle="1" w:styleId="longtext">
    <w:name w:val="long_text"/>
    <w:basedOn w:val="DefaultParagraphFont"/>
    <w:rsid w:val="006626A0"/>
    <w:rPr>
      <w:rFonts w:cs="Times New Roman"/>
    </w:rPr>
  </w:style>
  <w:style w:type="paragraph" w:styleId="BalloonText">
    <w:name w:val="Balloon Text"/>
    <w:basedOn w:val="Normal"/>
    <w:link w:val="BalloonTextChar"/>
    <w:uiPriority w:val="99"/>
    <w:semiHidden/>
    <w:unhideWhenUsed/>
    <w:rsid w:val="00C20560"/>
    <w:rPr>
      <w:rFonts w:ascii="Tahoma" w:hAnsi="Tahoma" w:cs="Tahoma"/>
      <w:sz w:val="16"/>
      <w:szCs w:val="16"/>
    </w:rPr>
  </w:style>
  <w:style w:type="character" w:customStyle="1" w:styleId="BalloonTextChar">
    <w:name w:val="Balloon Text Char"/>
    <w:basedOn w:val="DefaultParagraphFont"/>
    <w:link w:val="BalloonText"/>
    <w:uiPriority w:val="99"/>
    <w:semiHidden/>
    <w:rsid w:val="00C20560"/>
    <w:rPr>
      <w:rFonts w:ascii="Tahoma" w:hAnsi="Tahoma" w:cs="Tahoma"/>
      <w:noProof/>
      <w:sz w:val="16"/>
      <w:szCs w:val="16"/>
      <w:lang w:eastAsia="ar-SA"/>
    </w:rPr>
  </w:style>
  <w:style w:type="character" w:customStyle="1" w:styleId="Heading5Char">
    <w:name w:val="Heading 5 Char"/>
    <w:basedOn w:val="DefaultParagraphFont"/>
    <w:link w:val="Heading5"/>
    <w:uiPriority w:val="9"/>
    <w:rsid w:val="00C20560"/>
    <w:rPr>
      <w:rFonts w:asciiTheme="majorHAnsi" w:eastAsiaTheme="majorEastAsia" w:hAnsiTheme="majorHAnsi" w:cstheme="majorBidi"/>
      <w:noProof/>
      <w:color w:val="243F60" w:themeColor="accent1" w:themeShade="7F"/>
      <w:sz w:val="24"/>
      <w:lang w:eastAsia="ar-SA"/>
    </w:rPr>
  </w:style>
  <w:style w:type="table" w:styleId="TableGrid">
    <w:name w:val="Table Grid"/>
    <w:basedOn w:val="TableNormal"/>
    <w:uiPriority w:val="59"/>
    <w:rsid w:val="00EC3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3C7B"/>
    <w:pPr>
      <w:ind w:left="720"/>
      <w:contextualSpacing/>
    </w:pPr>
  </w:style>
  <w:style w:type="table" w:customStyle="1" w:styleId="LightShading-Accent11">
    <w:name w:val="Light Shading - Accent 11"/>
    <w:basedOn w:val="TableNormal"/>
    <w:uiPriority w:val="60"/>
    <w:rsid w:val="00CA4F24"/>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1">
    <w:name w:val="Medium Shading 1 - Accent 11"/>
    <w:basedOn w:val="TableNormal"/>
    <w:uiPriority w:val="63"/>
    <w:rsid w:val="00DB4D6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List1-Accent11">
    <w:name w:val="Medium List 1 - Accent 11"/>
    <w:basedOn w:val="TableNormal"/>
    <w:uiPriority w:val="65"/>
    <w:rsid w:val="00DB4D6C"/>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TxBrp4">
    <w:name w:val="TxBr_p4"/>
    <w:basedOn w:val="Normal"/>
    <w:uiPriority w:val="99"/>
    <w:rsid w:val="001077F7"/>
    <w:pPr>
      <w:widowControl w:val="0"/>
      <w:autoSpaceDE w:val="0"/>
      <w:autoSpaceDN w:val="0"/>
      <w:bidi w:val="0"/>
      <w:adjustRightInd w:val="0"/>
      <w:spacing w:line="277" w:lineRule="atLeast"/>
    </w:pPr>
    <w:rPr>
      <w:rFonts w:eastAsiaTheme="minorEastAsia" w:cs="Times New Roman"/>
      <w:noProof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6A0"/>
    <w:pPr>
      <w:bidi/>
    </w:pPr>
    <w:rPr>
      <w:rFonts w:cs="Simplified Arabic"/>
      <w:noProof/>
      <w:sz w:val="24"/>
      <w:lang w:eastAsia="ar-SA"/>
    </w:rPr>
  </w:style>
  <w:style w:type="paragraph" w:styleId="Heading1">
    <w:name w:val="heading 1"/>
    <w:basedOn w:val="Normal"/>
    <w:next w:val="Normal"/>
    <w:link w:val="Heading1Char"/>
    <w:uiPriority w:val="9"/>
    <w:qFormat/>
    <w:rsid w:val="006626A0"/>
    <w:pPr>
      <w:keepNext/>
      <w:jc w:val="center"/>
      <w:outlineLvl w:val="0"/>
    </w:pPr>
    <w:rPr>
      <w:rFonts w:ascii="Bookman Old Style" w:hAnsi="Bookman Old Style"/>
      <w:b/>
      <w:bCs/>
      <w:noProof w:val="0"/>
      <w:color w:val="FF0000"/>
      <w:sz w:val="20"/>
      <w:szCs w:val="32"/>
      <w:lang w:eastAsia="en-US"/>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qFormat/>
    <w:rsid w:val="006626A0"/>
    <w:pPr>
      <w:keepNext/>
      <w:bidi w:val="0"/>
      <w:jc w:val="lowKashida"/>
      <w:outlineLvl w:val="1"/>
    </w:pPr>
    <w:rPr>
      <w:rFonts w:cs="Traditional Arabic"/>
      <w:b/>
      <w:bCs/>
      <w:noProof w:val="0"/>
      <w:sz w:val="32"/>
      <w:szCs w:val="38"/>
    </w:rPr>
  </w:style>
  <w:style w:type="paragraph" w:styleId="Heading3">
    <w:name w:val="heading 3"/>
    <w:basedOn w:val="Normal"/>
    <w:next w:val="Normal"/>
    <w:link w:val="Heading3Char"/>
    <w:uiPriority w:val="9"/>
    <w:qFormat/>
    <w:rsid w:val="006626A0"/>
    <w:pPr>
      <w:keepNext/>
      <w:bidi w:val="0"/>
      <w:jc w:val="lowKashida"/>
      <w:outlineLvl w:val="2"/>
    </w:pPr>
    <w:rPr>
      <w:rFonts w:ascii="Garamond" w:hAnsi="Garamond" w:cs="Traditional Arabic"/>
      <w:b/>
      <w:bCs/>
      <w:noProof w:val="0"/>
      <w:sz w:val="26"/>
      <w:szCs w:val="31"/>
    </w:rPr>
  </w:style>
  <w:style w:type="paragraph" w:styleId="Heading4">
    <w:name w:val="heading 4"/>
    <w:basedOn w:val="Normal"/>
    <w:next w:val="Normal"/>
    <w:link w:val="Heading4Char"/>
    <w:uiPriority w:val="9"/>
    <w:qFormat/>
    <w:rsid w:val="006626A0"/>
    <w:pPr>
      <w:keepNext/>
      <w:bidi w:val="0"/>
      <w:jc w:val="lowKashida"/>
      <w:outlineLvl w:val="3"/>
    </w:pPr>
    <w:rPr>
      <w:rFonts w:ascii="Bookman Old Style" w:hAnsi="Bookman Old Style"/>
      <w:b/>
      <w:bCs/>
      <w:color w:val="0000FF"/>
      <w:sz w:val="22"/>
      <w:szCs w:val="22"/>
      <w:lang w:eastAsia="en-US"/>
    </w:rPr>
  </w:style>
  <w:style w:type="paragraph" w:styleId="Heading5">
    <w:name w:val="heading 5"/>
    <w:basedOn w:val="Normal"/>
    <w:next w:val="Normal"/>
    <w:link w:val="Heading5Char"/>
    <w:uiPriority w:val="9"/>
    <w:unhideWhenUsed/>
    <w:qFormat/>
    <w:rsid w:val="00C2056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8C4"/>
    <w:rPr>
      <w:rFonts w:asciiTheme="majorHAnsi" w:eastAsiaTheme="majorEastAsia" w:hAnsiTheme="majorHAnsi" w:cstheme="majorBidi"/>
      <w:b/>
      <w:bCs/>
      <w:noProof/>
      <w:kern w:val="32"/>
      <w:sz w:val="32"/>
      <w:szCs w:val="32"/>
      <w:lang w:eastAsia="ar-SA"/>
    </w:rPr>
  </w:style>
  <w:style w:type="character" w:customStyle="1" w:styleId="Heading2Char">
    <w:name w:val="Heading 2 Char"/>
    <w:basedOn w:val="DefaultParagraphFont"/>
    <w:link w:val="Heading2"/>
    <w:uiPriority w:val="9"/>
    <w:semiHidden/>
    <w:rsid w:val="009868C4"/>
    <w:rPr>
      <w:rFonts w:asciiTheme="majorHAnsi" w:eastAsiaTheme="majorEastAsia" w:hAnsiTheme="majorHAnsi" w:cstheme="majorBidi"/>
      <w:b/>
      <w:bCs/>
      <w:i/>
      <w:iCs/>
      <w:noProof/>
      <w:sz w:val="28"/>
      <w:szCs w:val="28"/>
      <w:lang w:eastAsia="ar-SA"/>
    </w:rPr>
  </w:style>
  <w:style w:type="character" w:customStyle="1" w:styleId="Heading3Char">
    <w:name w:val="Heading 3 Char"/>
    <w:basedOn w:val="DefaultParagraphFont"/>
    <w:link w:val="Heading3"/>
    <w:uiPriority w:val="9"/>
    <w:semiHidden/>
    <w:rsid w:val="009868C4"/>
    <w:rPr>
      <w:rFonts w:asciiTheme="majorHAnsi" w:eastAsiaTheme="majorEastAsia" w:hAnsiTheme="majorHAnsi" w:cstheme="majorBidi"/>
      <w:b/>
      <w:bCs/>
      <w:noProof/>
      <w:sz w:val="26"/>
      <w:szCs w:val="26"/>
      <w:lang w:eastAsia="ar-SA"/>
    </w:rPr>
  </w:style>
  <w:style w:type="character" w:customStyle="1" w:styleId="Heading4Char">
    <w:name w:val="Heading 4 Char"/>
    <w:basedOn w:val="DefaultParagraphFont"/>
    <w:link w:val="Heading4"/>
    <w:uiPriority w:val="9"/>
    <w:semiHidden/>
    <w:rsid w:val="009868C4"/>
    <w:rPr>
      <w:rFonts w:asciiTheme="minorHAnsi" w:eastAsiaTheme="minorEastAsia" w:hAnsiTheme="minorHAnsi" w:cstheme="minorBidi"/>
      <w:b/>
      <w:bCs/>
      <w:noProof/>
      <w:sz w:val="28"/>
      <w:szCs w:val="28"/>
      <w:lang w:eastAsia="ar-SA"/>
    </w:rPr>
  </w:style>
  <w:style w:type="character" w:styleId="Hyperlink">
    <w:name w:val="Hyperlink"/>
    <w:basedOn w:val="DefaultParagraphFont"/>
    <w:uiPriority w:val="99"/>
    <w:semiHidden/>
    <w:rsid w:val="006626A0"/>
    <w:rPr>
      <w:rFonts w:cs="Times New Roman"/>
      <w:color w:val="0000FF"/>
      <w:u w:val="single"/>
    </w:rPr>
  </w:style>
  <w:style w:type="paragraph" w:styleId="Header">
    <w:name w:val="header"/>
    <w:basedOn w:val="Normal"/>
    <w:link w:val="HeaderChar"/>
    <w:uiPriority w:val="99"/>
    <w:semiHidden/>
    <w:rsid w:val="006626A0"/>
    <w:pPr>
      <w:tabs>
        <w:tab w:val="center" w:pos="4153"/>
        <w:tab w:val="right" w:pos="8306"/>
      </w:tabs>
    </w:pPr>
    <w:rPr>
      <w:szCs w:val="28"/>
    </w:rPr>
  </w:style>
  <w:style w:type="character" w:customStyle="1" w:styleId="HeaderChar">
    <w:name w:val="Header Char"/>
    <w:basedOn w:val="DefaultParagraphFont"/>
    <w:link w:val="Header"/>
    <w:uiPriority w:val="99"/>
    <w:semiHidden/>
    <w:rsid w:val="009868C4"/>
    <w:rPr>
      <w:rFonts w:cs="Simplified Arabic"/>
      <w:noProof/>
      <w:sz w:val="24"/>
      <w:lang w:eastAsia="ar-SA"/>
    </w:rPr>
  </w:style>
  <w:style w:type="paragraph" w:styleId="Footer">
    <w:name w:val="footer"/>
    <w:basedOn w:val="Normal"/>
    <w:link w:val="FooterChar"/>
    <w:uiPriority w:val="99"/>
    <w:semiHidden/>
    <w:rsid w:val="006626A0"/>
    <w:pPr>
      <w:tabs>
        <w:tab w:val="center" w:pos="4153"/>
        <w:tab w:val="right" w:pos="8306"/>
      </w:tabs>
    </w:pPr>
    <w:rPr>
      <w:szCs w:val="28"/>
    </w:rPr>
  </w:style>
  <w:style w:type="character" w:customStyle="1" w:styleId="FooterChar">
    <w:name w:val="Footer Char"/>
    <w:basedOn w:val="DefaultParagraphFont"/>
    <w:link w:val="Footer"/>
    <w:uiPriority w:val="99"/>
    <w:semiHidden/>
    <w:rsid w:val="009868C4"/>
    <w:rPr>
      <w:rFonts w:cs="Simplified Arabic"/>
      <w:noProof/>
      <w:sz w:val="24"/>
      <w:lang w:eastAsia="ar-SA"/>
    </w:rPr>
  </w:style>
  <w:style w:type="paragraph" w:styleId="BodyText">
    <w:name w:val="Body Text"/>
    <w:basedOn w:val="Normal"/>
    <w:link w:val="BodyTextChar"/>
    <w:uiPriority w:val="99"/>
    <w:semiHidden/>
    <w:rsid w:val="006626A0"/>
    <w:pPr>
      <w:jc w:val="lowKashida"/>
    </w:pPr>
    <w:rPr>
      <w:rFonts w:ascii="Bookman Old Style" w:hAnsi="Bookman Old Style"/>
      <w:noProof w:val="0"/>
      <w:sz w:val="20"/>
      <w:lang w:eastAsia="en-US"/>
    </w:rPr>
  </w:style>
  <w:style w:type="character" w:customStyle="1" w:styleId="BodyTextChar">
    <w:name w:val="Body Text Char"/>
    <w:basedOn w:val="DefaultParagraphFont"/>
    <w:link w:val="BodyText"/>
    <w:uiPriority w:val="99"/>
    <w:semiHidden/>
    <w:rsid w:val="009868C4"/>
    <w:rPr>
      <w:rFonts w:cs="Simplified Arabic"/>
      <w:noProof/>
      <w:sz w:val="24"/>
      <w:lang w:eastAsia="ar-SA"/>
    </w:rPr>
  </w:style>
  <w:style w:type="paragraph" w:styleId="Caption">
    <w:name w:val="caption"/>
    <w:basedOn w:val="Normal"/>
    <w:next w:val="Normal"/>
    <w:qFormat/>
    <w:rsid w:val="006626A0"/>
    <w:pPr>
      <w:bidi w:val="0"/>
      <w:jc w:val="center"/>
    </w:pPr>
    <w:rPr>
      <w:rFonts w:ascii="Arial" w:hAnsi="Arial" w:cs="Traditional Arabic"/>
      <w:b/>
      <w:bCs/>
      <w:noProof w:val="0"/>
      <w:color w:val="0000FF"/>
      <w:szCs w:val="38"/>
      <w:lang w:eastAsia="en-US"/>
    </w:rPr>
  </w:style>
  <w:style w:type="paragraph" w:styleId="BodyText2">
    <w:name w:val="Body Text 2"/>
    <w:basedOn w:val="Normal"/>
    <w:link w:val="BodyText2Char"/>
    <w:uiPriority w:val="99"/>
    <w:semiHidden/>
    <w:rsid w:val="006626A0"/>
    <w:pPr>
      <w:bidi w:val="0"/>
      <w:ind w:right="29"/>
      <w:jc w:val="lowKashida"/>
    </w:pPr>
    <w:rPr>
      <w:rFonts w:ascii="Bookman Old Style" w:hAnsi="Bookman Old Style" w:cs="Traditional Arabic"/>
      <w:noProof w:val="0"/>
      <w:sz w:val="20"/>
      <w:szCs w:val="31"/>
      <w:lang w:eastAsia="en-US"/>
    </w:rPr>
  </w:style>
  <w:style w:type="character" w:customStyle="1" w:styleId="BodyText2Char">
    <w:name w:val="Body Text 2 Char"/>
    <w:basedOn w:val="DefaultParagraphFont"/>
    <w:link w:val="BodyText2"/>
    <w:uiPriority w:val="99"/>
    <w:semiHidden/>
    <w:rsid w:val="009868C4"/>
    <w:rPr>
      <w:rFonts w:cs="Simplified Arabic"/>
      <w:noProof/>
      <w:sz w:val="24"/>
      <w:lang w:eastAsia="ar-SA"/>
    </w:rPr>
  </w:style>
  <w:style w:type="paragraph" w:styleId="BodyText3">
    <w:name w:val="Body Text 3"/>
    <w:basedOn w:val="Normal"/>
    <w:link w:val="BodyText3Char"/>
    <w:uiPriority w:val="99"/>
    <w:semiHidden/>
    <w:rsid w:val="006626A0"/>
    <w:pPr>
      <w:bidi w:val="0"/>
      <w:jc w:val="lowKashida"/>
    </w:pPr>
    <w:rPr>
      <w:rFonts w:ascii="Bookman Old Style" w:hAnsi="Bookman Old Style"/>
      <w:noProof w:val="0"/>
      <w:szCs w:val="31"/>
      <w:lang w:eastAsia="en-US"/>
    </w:rPr>
  </w:style>
  <w:style w:type="character" w:customStyle="1" w:styleId="BodyText3Char">
    <w:name w:val="Body Text 3 Char"/>
    <w:basedOn w:val="DefaultParagraphFont"/>
    <w:link w:val="BodyText3"/>
    <w:uiPriority w:val="99"/>
    <w:semiHidden/>
    <w:rsid w:val="009868C4"/>
    <w:rPr>
      <w:rFonts w:cs="Simplified Arabic"/>
      <w:noProof/>
      <w:sz w:val="16"/>
      <w:szCs w:val="16"/>
      <w:lang w:eastAsia="ar-SA"/>
    </w:rPr>
  </w:style>
  <w:style w:type="character" w:styleId="FollowedHyperlink">
    <w:name w:val="FollowedHyperlink"/>
    <w:basedOn w:val="DefaultParagraphFont"/>
    <w:uiPriority w:val="99"/>
    <w:semiHidden/>
    <w:rsid w:val="006626A0"/>
    <w:rPr>
      <w:rFonts w:cs="Times New Roman"/>
      <w:color w:val="800080"/>
      <w:u w:val="single"/>
    </w:rPr>
  </w:style>
  <w:style w:type="character" w:customStyle="1" w:styleId="longtext">
    <w:name w:val="long_text"/>
    <w:basedOn w:val="DefaultParagraphFont"/>
    <w:rsid w:val="006626A0"/>
    <w:rPr>
      <w:rFonts w:cs="Times New Roman"/>
    </w:rPr>
  </w:style>
  <w:style w:type="paragraph" w:styleId="BalloonText">
    <w:name w:val="Balloon Text"/>
    <w:basedOn w:val="Normal"/>
    <w:link w:val="BalloonTextChar"/>
    <w:uiPriority w:val="99"/>
    <w:semiHidden/>
    <w:unhideWhenUsed/>
    <w:rsid w:val="00C20560"/>
    <w:rPr>
      <w:rFonts w:ascii="Tahoma" w:hAnsi="Tahoma" w:cs="Tahoma"/>
      <w:sz w:val="16"/>
      <w:szCs w:val="16"/>
    </w:rPr>
  </w:style>
  <w:style w:type="character" w:customStyle="1" w:styleId="BalloonTextChar">
    <w:name w:val="Balloon Text Char"/>
    <w:basedOn w:val="DefaultParagraphFont"/>
    <w:link w:val="BalloonText"/>
    <w:uiPriority w:val="99"/>
    <w:semiHidden/>
    <w:rsid w:val="00C20560"/>
    <w:rPr>
      <w:rFonts w:ascii="Tahoma" w:hAnsi="Tahoma" w:cs="Tahoma"/>
      <w:noProof/>
      <w:sz w:val="16"/>
      <w:szCs w:val="16"/>
      <w:lang w:eastAsia="ar-SA"/>
    </w:rPr>
  </w:style>
  <w:style w:type="character" w:customStyle="1" w:styleId="Heading5Char">
    <w:name w:val="Heading 5 Char"/>
    <w:basedOn w:val="DefaultParagraphFont"/>
    <w:link w:val="Heading5"/>
    <w:uiPriority w:val="9"/>
    <w:rsid w:val="00C20560"/>
    <w:rPr>
      <w:rFonts w:asciiTheme="majorHAnsi" w:eastAsiaTheme="majorEastAsia" w:hAnsiTheme="majorHAnsi" w:cstheme="majorBidi"/>
      <w:noProof/>
      <w:color w:val="243F60" w:themeColor="accent1" w:themeShade="7F"/>
      <w:sz w:val="24"/>
      <w:lang w:eastAsia="ar-SA"/>
    </w:rPr>
  </w:style>
  <w:style w:type="table" w:styleId="TableGrid">
    <w:name w:val="Table Grid"/>
    <w:basedOn w:val="TableNormal"/>
    <w:uiPriority w:val="59"/>
    <w:rsid w:val="00EC3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C3C7B"/>
    <w:pPr>
      <w:ind w:left="720"/>
      <w:contextualSpacing/>
    </w:pPr>
  </w:style>
  <w:style w:type="table" w:customStyle="1" w:styleId="LightShading-Accent11">
    <w:name w:val="Light Shading - Accent 11"/>
    <w:basedOn w:val="TableNormal"/>
    <w:uiPriority w:val="60"/>
    <w:rsid w:val="00CA4F24"/>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1">
    <w:name w:val="Medium Shading 1 - Accent 11"/>
    <w:basedOn w:val="TableNormal"/>
    <w:uiPriority w:val="63"/>
    <w:rsid w:val="00DB4D6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List1-Accent11">
    <w:name w:val="Medium List 1 - Accent 11"/>
    <w:basedOn w:val="TableNormal"/>
    <w:uiPriority w:val="65"/>
    <w:rsid w:val="00DB4D6C"/>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TxBrp4">
    <w:name w:val="TxBr_p4"/>
    <w:basedOn w:val="Normal"/>
    <w:uiPriority w:val="99"/>
    <w:rsid w:val="001077F7"/>
    <w:pPr>
      <w:widowControl w:val="0"/>
      <w:autoSpaceDE w:val="0"/>
      <w:autoSpaceDN w:val="0"/>
      <w:bidi w:val="0"/>
      <w:adjustRightInd w:val="0"/>
      <w:spacing w:line="277" w:lineRule="atLeast"/>
    </w:pPr>
    <w:rPr>
      <w:rFonts w:eastAsiaTheme="minorEastAsia" w:cs="Times New Roman"/>
      <w:noProof w:val="0"/>
      <w:szCs w:val="24"/>
      <w:lang w:eastAsia="en-US"/>
    </w:rPr>
  </w:style>
</w:styles>
</file>

<file path=word/webSettings.xml><?xml version="1.0" encoding="utf-8"?>
<w:webSettings xmlns:r="http://schemas.openxmlformats.org/officeDocument/2006/relationships" xmlns:w="http://schemas.openxmlformats.org/wordprocessingml/2006/main">
  <w:divs>
    <w:div w:id="84759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3CF04-FF78-4482-8DA1-A20012D8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869</Words>
  <Characters>5594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AMJAD HARB</dc:creator>
  <cp:lastModifiedBy>nharb</cp:lastModifiedBy>
  <cp:revision>7</cp:revision>
  <cp:lastPrinted>2013-08-27T07:04:00Z</cp:lastPrinted>
  <dcterms:created xsi:type="dcterms:W3CDTF">2013-08-27T07:42:00Z</dcterms:created>
  <dcterms:modified xsi:type="dcterms:W3CDTF">2013-08-27T08:32:00Z</dcterms:modified>
</cp:coreProperties>
</file>