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Pr="00055B15" w:rsidRDefault="002C0493" w:rsidP="002C0493">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2C0493" w:rsidRPr="00893CF2" w:rsidRDefault="002C0493" w:rsidP="002C0493">
      <w:pPr>
        <w:ind w:left="141" w:hanging="141"/>
        <w:rPr>
          <w:rFonts w:cs="Simplified Arabic" w:hint="cs"/>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B8536A" w:rsidRPr="00B8536A" w:rsidRDefault="003154C2" w:rsidP="00145DDC">
      <w:pPr>
        <w:pStyle w:val="BodyTextIndent"/>
        <w:jc w:val="both"/>
        <w:rPr>
          <w:rtl/>
        </w:rPr>
      </w:pPr>
      <w:r w:rsidRPr="00A8090F">
        <w:rPr>
          <w:rFonts w:hint="cs"/>
          <w:rtl/>
        </w:rPr>
        <w:t>سج</w:t>
      </w:r>
      <w:r w:rsidR="008A6E1A">
        <w:rPr>
          <w:rFonts w:hint="cs"/>
          <w:rtl/>
        </w:rPr>
        <w:t>َ</w:t>
      </w:r>
      <w:r w:rsidRPr="00A8090F">
        <w:rPr>
          <w:rFonts w:hint="cs"/>
          <w:rtl/>
        </w:rPr>
        <w:t xml:space="preserve">ل عدد الرخص الصادرة في </w:t>
      </w:r>
      <w:r w:rsidR="00964382" w:rsidRPr="00A8090F">
        <w:rPr>
          <w:rFonts w:hint="cs"/>
          <w:rtl/>
        </w:rPr>
        <w:t>فلسطين</w:t>
      </w:r>
      <w:r w:rsidRPr="00A8090F">
        <w:rPr>
          <w:rFonts w:hint="cs"/>
          <w:rtl/>
        </w:rPr>
        <w:t xml:space="preserve"> في </w:t>
      </w:r>
      <w:r w:rsidR="001B4230" w:rsidRPr="00A8090F">
        <w:rPr>
          <w:rFonts w:hint="cs"/>
          <w:rtl/>
        </w:rPr>
        <w:t xml:space="preserve">الربع </w:t>
      </w:r>
      <w:r w:rsidR="004D6F8A">
        <w:rPr>
          <w:rFonts w:hint="cs"/>
          <w:rtl/>
        </w:rPr>
        <w:t>الثاني</w:t>
      </w:r>
      <w:r w:rsidR="001B4230" w:rsidRPr="00A8090F">
        <w:rPr>
          <w:rFonts w:hint="cs"/>
          <w:rtl/>
        </w:rPr>
        <w:t xml:space="preserve"> </w:t>
      </w:r>
      <w:r w:rsidRPr="00A8090F">
        <w:rPr>
          <w:rFonts w:hint="cs"/>
          <w:rtl/>
        </w:rPr>
        <w:t xml:space="preserve">من العام </w:t>
      </w:r>
      <w:r w:rsidR="004D3F93">
        <w:rPr>
          <w:rFonts w:hint="cs"/>
          <w:rtl/>
        </w:rPr>
        <w:t>2013</w:t>
      </w:r>
      <w:r w:rsidRPr="00A8090F">
        <w:rPr>
          <w:rFonts w:hint="cs"/>
          <w:rtl/>
        </w:rPr>
        <w:t xml:space="preserve"> </w:t>
      </w:r>
      <w:r w:rsidR="00B02623" w:rsidRPr="00A8090F">
        <w:rPr>
          <w:rFonts w:hint="cs"/>
          <w:rtl/>
        </w:rPr>
        <w:t>ا</w:t>
      </w:r>
      <w:r w:rsidR="00C61508" w:rsidRPr="00A8090F">
        <w:rPr>
          <w:rFonts w:hint="cs"/>
          <w:rtl/>
        </w:rPr>
        <w:t>رتفاع</w:t>
      </w:r>
      <w:r w:rsidR="00B02623" w:rsidRPr="00A8090F">
        <w:rPr>
          <w:rFonts w:hint="cs"/>
          <w:rtl/>
        </w:rPr>
        <w:t>اً</w:t>
      </w:r>
      <w:r w:rsidRPr="00A8090F">
        <w:rPr>
          <w:rFonts w:hint="cs"/>
          <w:rtl/>
        </w:rPr>
        <w:t xml:space="preserve"> بنسبة </w:t>
      </w:r>
      <w:proofErr w:type="spellStart"/>
      <w:r w:rsidR="00554A9D">
        <w:rPr>
          <w:rFonts w:hint="cs"/>
          <w:rtl/>
        </w:rPr>
        <w:t>9.6</w:t>
      </w:r>
      <w:r w:rsidRPr="00A8090F">
        <w:rPr>
          <w:rFonts w:hint="cs"/>
          <w:rtl/>
        </w:rPr>
        <w:t>%</w:t>
      </w:r>
      <w:proofErr w:type="spellEnd"/>
      <w:r w:rsidRPr="00A8090F">
        <w:rPr>
          <w:rFonts w:hint="cs"/>
          <w:rtl/>
        </w:rPr>
        <w:t xml:space="preserve"> مقارنة ب</w:t>
      </w:r>
      <w:r w:rsidR="00AD2F37" w:rsidRPr="00A8090F">
        <w:rPr>
          <w:rFonts w:hint="cs"/>
          <w:rtl/>
        </w:rPr>
        <w:t xml:space="preserve">الربع </w:t>
      </w:r>
      <w:r w:rsidR="004D3F93">
        <w:rPr>
          <w:rFonts w:hint="cs"/>
          <w:rtl/>
        </w:rPr>
        <w:t>ال</w:t>
      </w:r>
      <w:r w:rsidR="00554A9D">
        <w:rPr>
          <w:rFonts w:hint="cs"/>
          <w:rtl/>
        </w:rPr>
        <w:t xml:space="preserve">أول </w:t>
      </w:r>
      <w:r w:rsidRPr="00A8090F">
        <w:rPr>
          <w:rFonts w:hint="cs"/>
          <w:rtl/>
        </w:rPr>
        <w:t xml:space="preserve">من العام </w:t>
      </w:r>
      <w:proofErr w:type="spellStart"/>
      <w:r w:rsidRPr="00A8090F">
        <w:rPr>
          <w:rFonts w:hint="cs"/>
          <w:rtl/>
        </w:rPr>
        <w:t>201</w:t>
      </w:r>
      <w:r w:rsidR="00554A9D">
        <w:rPr>
          <w:rFonts w:hint="cs"/>
          <w:rtl/>
        </w:rPr>
        <w:t>3</w:t>
      </w:r>
      <w:r w:rsidRPr="00A8090F">
        <w:rPr>
          <w:rFonts w:hint="cs"/>
          <w:rtl/>
        </w:rPr>
        <w:t>,</w:t>
      </w:r>
      <w:proofErr w:type="spellEnd"/>
      <w:r w:rsidRPr="00A8090F">
        <w:rPr>
          <w:rFonts w:hint="cs"/>
          <w:rtl/>
        </w:rPr>
        <w:t xml:space="preserve"> فيما </w:t>
      </w:r>
      <w:r w:rsidR="008A6E1A" w:rsidRPr="00A8090F">
        <w:rPr>
          <w:rFonts w:hint="cs"/>
          <w:rtl/>
        </w:rPr>
        <w:t>سج</w:t>
      </w:r>
      <w:r w:rsidR="008A6E1A">
        <w:rPr>
          <w:rFonts w:hint="cs"/>
          <w:rtl/>
        </w:rPr>
        <w:t>َ</w:t>
      </w:r>
      <w:r w:rsidR="008A6E1A" w:rsidRPr="00A8090F">
        <w:rPr>
          <w:rFonts w:hint="cs"/>
          <w:rtl/>
        </w:rPr>
        <w:t xml:space="preserve">ل </w:t>
      </w:r>
      <w:r w:rsidRPr="00A8090F">
        <w:rPr>
          <w:rFonts w:hint="cs"/>
          <w:rtl/>
        </w:rPr>
        <w:t>ارتفاعا</w:t>
      </w:r>
      <w:r w:rsidR="004E4EF1" w:rsidRPr="00A8090F">
        <w:rPr>
          <w:rFonts w:hint="cs"/>
          <w:rtl/>
        </w:rPr>
        <w:t>ً</w:t>
      </w:r>
      <w:r w:rsidRPr="00A8090F">
        <w:rPr>
          <w:rFonts w:hint="cs"/>
          <w:rtl/>
        </w:rPr>
        <w:t xml:space="preserve"> بنسبة</w:t>
      </w:r>
      <w:r w:rsidR="004D6F8A">
        <w:rPr>
          <w:rFonts w:hint="cs"/>
          <w:rtl/>
        </w:rPr>
        <w:t xml:space="preserve"> </w:t>
      </w:r>
      <w:proofErr w:type="spellStart"/>
      <w:r w:rsidR="00554A9D">
        <w:rPr>
          <w:rFonts w:hint="cs"/>
          <w:rtl/>
        </w:rPr>
        <w:t>14.2</w:t>
      </w:r>
      <w:r w:rsidRPr="00A8090F">
        <w:rPr>
          <w:rFonts w:hint="cs"/>
          <w:rtl/>
        </w:rPr>
        <w:t>%</w:t>
      </w:r>
      <w:proofErr w:type="spellEnd"/>
      <w:r w:rsidRPr="00A8090F">
        <w:rPr>
          <w:rFonts w:hint="cs"/>
          <w:rtl/>
        </w:rPr>
        <w:t xml:space="preserve"> مقارنة ب</w:t>
      </w:r>
      <w:r w:rsidR="001B4230" w:rsidRPr="00A8090F">
        <w:rPr>
          <w:rFonts w:hint="cs"/>
          <w:rtl/>
        </w:rPr>
        <w:t xml:space="preserve">الربع </w:t>
      </w:r>
      <w:r w:rsidR="004D6F8A">
        <w:rPr>
          <w:rFonts w:hint="cs"/>
          <w:rtl/>
        </w:rPr>
        <w:t>الثاني</w:t>
      </w:r>
      <w:r w:rsidR="001B4230" w:rsidRPr="00A8090F">
        <w:rPr>
          <w:rFonts w:hint="cs"/>
          <w:rtl/>
        </w:rPr>
        <w:t xml:space="preserve"> </w:t>
      </w:r>
      <w:r w:rsidR="00CB7DF7" w:rsidRPr="00A8090F">
        <w:rPr>
          <w:rFonts w:hint="cs"/>
          <w:rtl/>
        </w:rPr>
        <w:t xml:space="preserve">من العام </w:t>
      </w:r>
      <w:r w:rsidR="004D3F93">
        <w:rPr>
          <w:rFonts w:hint="cs"/>
          <w:rtl/>
        </w:rPr>
        <w:t>2012</w:t>
      </w:r>
      <w:r w:rsidRPr="00A8090F">
        <w:rPr>
          <w:rFonts w:hint="cs"/>
          <w:rtl/>
        </w:rPr>
        <w:t>.</w:t>
      </w:r>
      <w:r w:rsidR="00B8536A">
        <w:rPr>
          <w:rFonts w:hint="cs"/>
          <w:rtl/>
        </w:rPr>
        <w:t xml:space="preserve"> </w:t>
      </w:r>
      <w:r w:rsidRPr="00A8090F">
        <w:rPr>
          <w:rFonts w:hint="cs"/>
          <w:rtl/>
        </w:rPr>
        <w:t xml:space="preserve">كما </w:t>
      </w:r>
      <w:r w:rsidR="008A6E1A" w:rsidRPr="00A8090F">
        <w:rPr>
          <w:rFonts w:hint="cs"/>
          <w:rtl/>
        </w:rPr>
        <w:t>سج</w:t>
      </w:r>
      <w:r w:rsidR="008A6E1A">
        <w:rPr>
          <w:rFonts w:hint="cs"/>
          <w:rtl/>
        </w:rPr>
        <w:t>َ</w:t>
      </w:r>
      <w:r w:rsidR="008A6E1A" w:rsidRPr="00A8090F">
        <w:rPr>
          <w:rFonts w:hint="cs"/>
          <w:rtl/>
        </w:rPr>
        <w:t xml:space="preserve">ل </w:t>
      </w:r>
      <w:r w:rsidRPr="00A8090F">
        <w:rPr>
          <w:rFonts w:hint="cs"/>
          <w:rtl/>
        </w:rPr>
        <w:t xml:space="preserve">عدد الرخص للأبنية الجديدة </w:t>
      </w:r>
      <w:r w:rsidR="00F32245">
        <w:rPr>
          <w:rFonts w:hint="cs"/>
          <w:rtl/>
        </w:rPr>
        <w:t>ارتفاعاً</w:t>
      </w:r>
      <w:r w:rsidR="00C61508" w:rsidRPr="00A8090F">
        <w:rPr>
          <w:rFonts w:hint="cs"/>
          <w:rtl/>
        </w:rPr>
        <w:t xml:space="preserve"> </w:t>
      </w:r>
      <w:r w:rsidRPr="00A8090F">
        <w:rPr>
          <w:rFonts w:hint="cs"/>
          <w:rtl/>
        </w:rPr>
        <w:t xml:space="preserve">بنسبة </w:t>
      </w:r>
      <w:proofErr w:type="spellStart"/>
      <w:r w:rsidR="00F32245">
        <w:rPr>
          <w:rFonts w:hint="cs"/>
          <w:rtl/>
        </w:rPr>
        <w:t>34.7</w:t>
      </w:r>
      <w:r w:rsidRPr="00A8090F">
        <w:rPr>
          <w:rFonts w:hint="cs"/>
          <w:rtl/>
        </w:rPr>
        <w:t>%</w:t>
      </w:r>
      <w:proofErr w:type="spellEnd"/>
      <w:r w:rsidRPr="00A8090F">
        <w:rPr>
          <w:rFonts w:hint="cs"/>
          <w:rtl/>
        </w:rPr>
        <w:t xml:space="preserve"> في </w:t>
      </w:r>
      <w:r w:rsidR="001B4230" w:rsidRPr="00A8090F">
        <w:rPr>
          <w:rFonts w:hint="cs"/>
          <w:rtl/>
        </w:rPr>
        <w:t xml:space="preserve">الربع </w:t>
      </w:r>
      <w:r w:rsidR="004D6F8A">
        <w:rPr>
          <w:rFonts w:hint="cs"/>
          <w:rtl/>
        </w:rPr>
        <w:t>الثاني</w:t>
      </w:r>
      <w:r w:rsidR="001B4230" w:rsidRPr="00A8090F">
        <w:rPr>
          <w:rFonts w:hint="cs"/>
          <w:rtl/>
        </w:rPr>
        <w:t xml:space="preserve"> </w:t>
      </w:r>
      <w:r w:rsidRPr="00A8090F">
        <w:rPr>
          <w:rFonts w:hint="cs"/>
          <w:rtl/>
        </w:rPr>
        <w:t xml:space="preserve">من العام </w:t>
      </w:r>
      <w:r w:rsidR="004D3F93">
        <w:rPr>
          <w:rFonts w:hint="cs"/>
          <w:rtl/>
        </w:rPr>
        <w:t>2013</w:t>
      </w:r>
      <w:r w:rsidR="00384BB7" w:rsidRPr="00A8090F">
        <w:rPr>
          <w:rFonts w:hint="cs"/>
          <w:rtl/>
        </w:rPr>
        <w:t xml:space="preserve"> مقارنة ب</w:t>
      </w:r>
      <w:r w:rsidR="00AD2F37" w:rsidRPr="00A8090F">
        <w:rPr>
          <w:rFonts w:hint="cs"/>
          <w:rtl/>
        </w:rPr>
        <w:t xml:space="preserve">الربع </w:t>
      </w:r>
      <w:r w:rsidR="00F32245">
        <w:rPr>
          <w:rFonts w:hint="cs"/>
          <w:rtl/>
        </w:rPr>
        <w:t>الأول</w:t>
      </w:r>
      <w:r w:rsidR="00AD2F37" w:rsidRPr="00A8090F">
        <w:rPr>
          <w:rFonts w:hint="cs"/>
          <w:rtl/>
        </w:rPr>
        <w:t xml:space="preserve"> </w:t>
      </w:r>
      <w:r w:rsidR="00E61251" w:rsidRPr="00A8090F">
        <w:rPr>
          <w:rFonts w:hint="cs"/>
          <w:rtl/>
        </w:rPr>
        <w:t xml:space="preserve">من </w:t>
      </w:r>
      <w:proofErr w:type="spellStart"/>
      <w:r w:rsidRPr="00A8090F">
        <w:rPr>
          <w:rFonts w:hint="cs"/>
          <w:rtl/>
        </w:rPr>
        <w:t>201</w:t>
      </w:r>
      <w:r w:rsidR="00F32245">
        <w:rPr>
          <w:rFonts w:hint="cs"/>
          <w:rtl/>
        </w:rPr>
        <w:t>3</w:t>
      </w:r>
      <w:r w:rsidRPr="00A8090F">
        <w:rPr>
          <w:rFonts w:hint="cs"/>
          <w:rtl/>
        </w:rPr>
        <w:t>،</w:t>
      </w:r>
      <w:proofErr w:type="spellEnd"/>
      <w:r w:rsidRPr="00A8090F">
        <w:rPr>
          <w:rFonts w:hint="cs"/>
          <w:rtl/>
        </w:rPr>
        <w:t xml:space="preserve"> فيما سجل </w:t>
      </w:r>
      <w:r w:rsidR="00D56625" w:rsidRPr="00A8090F">
        <w:rPr>
          <w:rFonts w:hint="cs"/>
          <w:rtl/>
        </w:rPr>
        <w:t>ا</w:t>
      </w:r>
      <w:r w:rsidR="00F32245">
        <w:rPr>
          <w:rFonts w:hint="cs"/>
          <w:rtl/>
        </w:rPr>
        <w:t>رتفاعا</w:t>
      </w:r>
      <w:r w:rsidR="00D56625" w:rsidRPr="00A8090F">
        <w:rPr>
          <w:rFonts w:hint="cs"/>
          <w:rtl/>
        </w:rPr>
        <w:t xml:space="preserve">ً </w:t>
      </w:r>
      <w:r w:rsidRPr="00A8090F">
        <w:rPr>
          <w:rFonts w:hint="cs"/>
          <w:rtl/>
        </w:rPr>
        <w:t>بنسبة</w:t>
      </w:r>
      <w:r w:rsidR="004D6F8A" w:rsidRPr="00A8090F">
        <w:rPr>
          <w:rFonts w:hint="cs"/>
          <w:rtl/>
        </w:rPr>
        <w:t xml:space="preserve"> </w:t>
      </w:r>
      <w:proofErr w:type="spellStart"/>
      <w:r w:rsidR="00F32245">
        <w:rPr>
          <w:rFonts w:hint="cs"/>
          <w:rtl/>
        </w:rPr>
        <w:t>31.6</w:t>
      </w:r>
      <w:r w:rsidRPr="00A8090F">
        <w:rPr>
          <w:rFonts w:hint="cs"/>
          <w:rtl/>
        </w:rPr>
        <w:t>%</w:t>
      </w:r>
      <w:proofErr w:type="spellEnd"/>
      <w:r w:rsidRPr="00A8090F">
        <w:rPr>
          <w:rFonts w:hint="cs"/>
          <w:rtl/>
        </w:rPr>
        <w:t xml:space="preserve"> مقارنة بذات الربع من العام </w:t>
      </w:r>
      <w:r w:rsidR="004D3F93">
        <w:rPr>
          <w:rFonts w:hint="cs"/>
          <w:rtl/>
        </w:rPr>
        <w:t>2012</w:t>
      </w:r>
      <w:r w:rsidRPr="00A8090F">
        <w:rPr>
          <w:rFonts w:hint="cs"/>
          <w:rtl/>
        </w:rPr>
        <w:t>.</w:t>
      </w:r>
      <w:r w:rsidR="00B8536A">
        <w:rPr>
          <w:rFonts w:hint="cs"/>
          <w:rtl/>
        </w:rPr>
        <w:t xml:space="preserve"> </w:t>
      </w:r>
      <w:r w:rsidR="00B8536A" w:rsidRPr="00A8090F">
        <w:rPr>
          <w:rFonts w:hint="cs"/>
          <w:rtl/>
        </w:rPr>
        <w:t xml:space="preserve">يوضح الجدول الآتي التغير في عدد رخص الأبنية الصادرة في </w:t>
      </w:r>
      <w:proofErr w:type="spellStart"/>
      <w:r w:rsidR="00B8536A" w:rsidRPr="00A8090F">
        <w:rPr>
          <w:rFonts w:hint="cs"/>
          <w:rtl/>
        </w:rPr>
        <w:t>فلسطين*</w:t>
      </w:r>
      <w:proofErr w:type="spellEnd"/>
      <w:r w:rsidR="00B8536A" w:rsidRPr="00A8090F">
        <w:rPr>
          <w:rFonts w:hint="cs"/>
          <w:rtl/>
        </w:rPr>
        <w:t xml:space="preserve"> في الربع </w:t>
      </w:r>
      <w:r w:rsidR="00B8536A">
        <w:rPr>
          <w:rFonts w:hint="cs"/>
          <w:rtl/>
        </w:rPr>
        <w:t>الثاني</w:t>
      </w:r>
      <w:r w:rsidR="00B8536A" w:rsidRPr="00A8090F">
        <w:rPr>
          <w:rFonts w:hint="cs"/>
          <w:rtl/>
        </w:rPr>
        <w:t xml:space="preserve"> من العام </w:t>
      </w:r>
      <w:r w:rsidR="00B8536A">
        <w:rPr>
          <w:rFonts w:hint="cs"/>
          <w:rtl/>
        </w:rPr>
        <w:t>2013</w:t>
      </w:r>
      <w:r w:rsidR="00B8536A" w:rsidRPr="00A8090F">
        <w:rPr>
          <w:rFonts w:hint="cs"/>
          <w:rtl/>
        </w:rPr>
        <w:t xml:space="preserve"> مقارنة بالربع السابق عام 201</w:t>
      </w:r>
      <w:r w:rsidR="00145DDC">
        <w:rPr>
          <w:rFonts w:hint="cs"/>
          <w:rtl/>
        </w:rPr>
        <w:t>3</w:t>
      </w:r>
      <w:r w:rsidR="00B8536A" w:rsidRPr="00A8090F">
        <w:rPr>
          <w:rFonts w:hint="cs"/>
          <w:rtl/>
        </w:rPr>
        <w:t xml:space="preserve"> والربع المناظر عام </w:t>
      </w:r>
      <w:r w:rsidR="00B8536A">
        <w:rPr>
          <w:rFonts w:hint="cs"/>
          <w:rtl/>
        </w:rPr>
        <w:t>2012</w:t>
      </w:r>
      <w:r w:rsidR="00B8536A" w:rsidRPr="00A8090F">
        <w:rPr>
          <w:rFonts w:hint="cs"/>
          <w:rtl/>
        </w:rPr>
        <w:t>:</w:t>
      </w:r>
    </w:p>
    <w:p w:rsidR="00036F29" w:rsidRPr="00B8536A" w:rsidRDefault="00036F29" w:rsidP="003154C2">
      <w:pPr>
        <w:pStyle w:val="Header"/>
        <w:widowControl w:val="0"/>
        <w:tabs>
          <w:tab w:val="clear" w:pos="4153"/>
          <w:tab w:val="clear" w:pos="8306"/>
          <w:tab w:val="left" w:pos="140"/>
        </w:tabs>
        <w:jc w:val="lowKashida"/>
        <w:rPr>
          <w:rFonts w:cs="Simplified Arabic"/>
          <w:sz w:val="10"/>
          <w:szCs w:val="10"/>
          <w:rtl/>
        </w:rPr>
      </w:pPr>
    </w:p>
    <w:tbl>
      <w:tblPr>
        <w:tblW w:w="9072" w:type="dxa"/>
        <w:jc w:val="center"/>
        <w:tblLayout w:type="fixed"/>
        <w:tblCellMar>
          <w:left w:w="0" w:type="dxa"/>
          <w:right w:w="0" w:type="dxa"/>
        </w:tblCellMar>
        <w:tblLook w:val="0000"/>
      </w:tblPr>
      <w:tblGrid>
        <w:gridCol w:w="1290"/>
        <w:gridCol w:w="1271"/>
        <w:gridCol w:w="988"/>
        <w:gridCol w:w="988"/>
        <w:gridCol w:w="1076"/>
        <w:gridCol w:w="3459"/>
      </w:tblGrid>
      <w:tr w:rsidR="00F62EF9" w:rsidRPr="00A8090F" w:rsidTr="00F62EF9">
        <w:trPr>
          <w:cantSplit/>
          <w:trHeight w:val="340"/>
          <w:jc w:val="center"/>
        </w:trPr>
        <w:tc>
          <w:tcPr>
            <w:tcW w:w="1290" w:type="dxa"/>
            <w:vMerge w:val="restart"/>
            <w:tcBorders>
              <w:top w:val="single" w:sz="4" w:space="0" w:color="auto"/>
              <w:left w:val="single" w:sz="4" w:space="0" w:color="auto"/>
              <w:right w:val="single" w:sz="4" w:space="0" w:color="auto"/>
            </w:tcBorders>
          </w:tcPr>
          <w:p w:rsidR="00F62EF9" w:rsidRPr="00A8090F" w:rsidRDefault="00F62EF9" w:rsidP="00F62EF9">
            <w:pPr>
              <w:ind w:left="142" w:right="18"/>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الربع </w:t>
            </w:r>
            <w:r>
              <w:rPr>
                <w:rFonts w:cs="Simplified Arabic" w:hint="cs"/>
                <w:b/>
                <w:bCs/>
                <w:sz w:val="18"/>
                <w:szCs w:val="18"/>
                <w:rtl/>
              </w:rPr>
              <w:t xml:space="preserve">الأول </w:t>
            </w:r>
            <w:r w:rsidRPr="00A8090F">
              <w:rPr>
                <w:rFonts w:cs="Simplified Arabic"/>
                <w:b/>
                <w:bCs/>
                <w:sz w:val="18"/>
                <w:szCs w:val="18"/>
                <w:rtl/>
              </w:rPr>
              <w:t xml:space="preserve"> </w:t>
            </w:r>
          </w:p>
          <w:p w:rsidR="00F62EF9" w:rsidRPr="00A8090F" w:rsidRDefault="00F62EF9" w:rsidP="00F62EF9">
            <w:pPr>
              <w:ind w:left="142" w:right="18"/>
              <w:jc w:val="center"/>
              <w:rPr>
                <w:rFonts w:ascii="Arial" w:hAnsi="Arial" w:cs="Arial"/>
                <w:b/>
                <w:bCs/>
                <w:sz w:val="18"/>
                <w:szCs w:val="18"/>
                <w:rtl/>
              </w:rPr>
            </w:pPr>
            <w:r w:rsidRPr="00A8090F">
              <w:rPr>
                <w:rFonts w:ascii="Arial" w:hAnsi="Arial" w:cs="Arial" w:hint="cs"/>
                <w:b/>
                <w:bCs/>
                <w:sz w:val="18"/>
                <w:szCs w:val="18"/>
                <w:rtl/>
              </w:rPr>
              <w:t>201</w:t>
            </w:r>
            <w:r>
              <w:rPr>
                <w:rFonts w:ascii="Arial" w:hAnsi="Arial" w:cs="Arial" w:hint="cs"/>
                <w:b/>
                <w:bCs/>
                <w:sz w:val="18"/>
                <w:szCs w:val="18"/>
                <w:rtl/>
              </w:rPr>
              <w:t>3</w:t>
            </w:r>
            <w:r w:rsidRPr="00A8090F">
              <w:rPr>
                <w:rFonts w:ascii="Arial" w:hAnsi="Arial" w:cs="Arial" w:hint="cs"/>
                <w:b/>
                <w:bCs/>
                <w:sz w:val="18"/>
                <w:szCs w:val="18"/>
                <w:rtl/>
              </w:rPr>
              <w:t xml:space="preserve"> </w:t>
            </w:r>
          </w:p>
          <w:p w:rsidR="00F62EF9" w:rsidRPr="00A8090F" w:rsidRDefault="00F62EF9" w:rsidP="00F62EF9">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271" w:type="dxa"/>
            <w:vMerge w:val="restart"/>
            <w:tcBorders>
              <w:top w:val="single" w:sz="4" w:space="0" w:color="auto"/>
              <w:left w:val="single" w:sz="4" w:space="0" w:color="auto"/>
              <w:right w:val="single" w:sz="4" w:space="0" w:color="auto"/>
            </w:tcBorders>
          </w:tcPr>
          <w:p w:rsidR="00F62EF9" w:rsidRPr="00A8090F" w:rsidRDefault="00F62EF9" w:rsidP="00F62EF9">
            <w:pPr>
              <w:ind w:left="142" w:right="142"/>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الربع </w:t>
            </w:r>
            <w:r>
              <w:rPr>
                <w:rFonts w:cs="Simplified Arabic" w:hint="cs"/>
                <w:b/>
                <w:bCs/>
                <w:sz w:val="18"/>
                <w:szCs w:val="18"/>
                <w:rtl/>
              </w:rPr>
              <w:t>الثاني</w:t>
            </w:r>
            <w:r w:rsidRPr="00A8090F">
              <w:rPr>
                <w:rFonts w:cs="Simplified Arabic"/>
                <w:b/>
                <w:bCs/>
                <w:sz w:val="18"/>
                <w:szCs w:val="18"/>
                <w:rtl/>
              </w:rPr>
              <w:t xml:space="preserve"> </w:t>
            </w:r>
            <w:r>
              <w:rPr>
                <w:rFonts w:ascii="Arial" w:hAnsi="Arial" w:cs="Arial" w:hint="cs"/>
                <w:b/>
                <w:bCs/>
                <w:sz w:val="18"/>
                <w:szCs w:val="18"/>
                <w:rtl/>
              </w:rPr>
              <w:t>2012</w:t>
            </w:r>
            <w:r w:rsidRPr="00A8090F">
              <w:rPr>
                <w:rFonts w:ascii="Arial" w:hAnsi="Arial" w:cs="Arial" w:hint="cs"/>
                <w:b/>
                <w:bCs/>
                <w:sz w:val="18"/>
                <w:szCs w:val="18"/>
                <w:rtl/>
              </w:rPr>
              <w:t xml:space="preserve"> </w:t>
            </w:r>
            <w:r>
              <w:rPr>
                <w:rFonts w:ascii="Arial" w:hAnsi="Arial" w:cs="Arial"/>
                <w:b/>
                <w:bCs/>
                <w:sz w:val="18"/>
                <w:szCs w:val="18"/>
              </w:rPr>
              <w:t xml:space="preserve"> </w:t>
            </w:r>
          </w:p>
          <w:p w:rsidR="00F62EF9" w:rsidRPr="00A8090F" w:rsidRDefault="00F62EF9" w:rsidP="00F62EF9">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3052" w:type="dxa"/>
            <w:gridSpan w:val="3"/>
            <w:tcBorders>
              <w:top w:val="single" w:sz="4" w:space="0" w:color="auto"/>
              <w:left w:val="single" w:sz="4" w:space="0" w:color="auto"/>
              <w:bottom w:val="single" w:sz="4" w:space="0" w:color="auto"/>
              <w:right w:val="single" w:sz="4" w:space="0" w:color="auto"/>
            </w:tcBorders>
            <w:vAlign w:val="center"/>
          </w:tcPr>
          <w:p w:rsidR="00F62EF9" w:rsidRPr="00A8090F" w:rsidRDefault="00F62EF9" w:rsidP="00F62EF9">
            <w:pPr>
              <w:jc w:val="center"/>
              <w:rPr>
                <w:rFonts w:cs="Simplified Arabic"/>
                <w:b/>
                <w:bCs/>
                <w:sz w:val="18"/>
                <w:szCs w:val="18"/>
              </w:rPr>
            </w:pPr>
            <w:r w:rsidRPr="00A8090F">
              <w:rPr>
                <w:rFonts w:cs="Simplified Arabic" w:hint="eastAsia"/>
                <w:b/>
                <w:bCs/>
                <w:sz w:val="18"/>
                <w:szCs w:val="18"/>
                <w:rtl/>
              </w:rPr>
              <w:t>عدد</w:t>
            </w:r>
            <w:r w:rsidRPr="00A8090F">
              <w:rPr>
                <w:rFonts w:cs="Simplified Arabic"/>
                <w:b/>
                <w:bCs/>
                <w:sz w:val="18"/>
                <w:szCs w:val="18"/>
                <w:rtl/>
              </w:rPr>
              <w:t xml:space="preserve"> الرخص </w:t>
            </w:r>
            <w:proofErr w:type="spellStart"/>
            <w:r w:rsidRPr="00A8090F">
              <w:rPr>
                <w:rFonts w:cs="Simplified Arabic"/>
                <w:b/>
                <w:bCs/>
                <w:sz w:val="18"/>
                <w:szCs w:val="18"/>
                <w:rtl/>
              </w:rPr>
              <w:t>الصادرة</w:t>
            </w:r>
            <w:r w:rsidRPr="00A8090F">
              <w:rPr>
                <w:rFonts w:cs="Simplified Arabic" w:hint="cs"/>
                <w:b/>
                <w:bCs/>
                <w:sz w:val="18"/>
                <w:szCs w:val="18"/>
                <w:rtl/>
              </w:rPr>
              <w:t>**</w:t>
            </w:r>
            <w:proofErr w:type="spellEnd"/>
          </w:p>
        </w:tc>
        <w:tc>
          <w:tcPr>
            <w:tcW w:w="3459"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jc w:val="center"/>
              <w:rPr>
                <w:rFonts w:cs="Simplified Arabic"/>
                <w:b/>
                <w:bCs/>
                <w:sz w:val="18"/>
                <w:szCs w:val="18"/>
                <w:lang w:bidi="ar-EG"/>
              </w:rPr>
            </w:pPr>
            <w:r w:rsidRPr="00A8090F">
              <w:rPr>
                <w:rFonts w:cs="Simplified Arabic" w:hint="eastAsia"/>
                <w:b/>
                <w:bCs/>
                <w:sz w:val="18"/>
                <w:szCs w:val="18"/>
                <w:rtl/>
              </w:rPr>
              <w:t>المؤشر</w:t>
            </w:r>
          </w:p>
        </w:tc>
      </w:tr>
      <w:tr w:rsidR="00F62EF9" w:rsidRPr="00A8090F" w:rsidTr="00F62EF9">
        <w:trPr>
          <w:cantSplit/>
          <w:trHeight w:val="340"/>
          <w:jc w:val="center"/>
        </w:trPr>
        <w:tc>
          <w:tcPr>
            <w:tcW w:w="1290"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1271"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988" w:type="dxa"/>
            <w:tcBorders>
              <w:left w:val="nil"/>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الثاني</w:t>
            </w:r>
          </w:p>
          <w:p w:rsidR="00F62EF9" w:rsidRPr="00A8090F" w:rsidRDefault="00F62EF9" w:rsidP="00F62EF9">
            <w:pPr>
              <w:jc w:val="center"/>
              <w:rPr>
                <w:rFonts w:ascii="Arial" w:hAnsi="Arial" w:cs="Simplified Arabic"/>
                <w:sz w:val="18"/>
                <w:szCs w:val="18"/>
                <w:rtl/>
              </w:rPr>
            </w:pPr>
            <w:r>
              <w:rPr>
                <w:rFonts w:ascii="Arial" w:hAnsi="Arial" w:cs="Simplified Arabic" w:hint="cs"/>
                <w:sz w:val="18"/>
                <w:szCs w:val="18"/>
                <w:rtl/>
              </w:rPr>
              <w:t>2013</w:t>
            </w:r>
          </w:p>
        </w:tc>
        <w:tc>
          <w:tcPr>
            <w:tcW w:w="988" w:type="dxa"/>
            <w:tcBorders>
              <w:left w:val="nil"/>
              <w:bottom w:val="single" w:sz="4" w:space="0" w:color="auto"/>
              <w:right w:val="single" w:sz="4" w:space="0" w:color="auto"/>
            </w:tcBorders>
            <w:vAlign w:val="center"/>
          </w:tcPr>
          <w:p w:rsidR="00F62EF9" w:rsidRPr="00A8090F" w:rsidRDefault="00F62EF9" w:rsidP="00F62EF9">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Pr>
                <w:rFonts w:cs="Simplified Arabic" w:hint="cs"/>
                <w:sz w:val="18"/>
                <w:szCs w:val="18"/>
                <w:rtl/>
              </w:rPr>
              <w:t>الأول</w:t>
            </w:r>
          </w:p>
          <w:p w:rsidR="00F62EF9" w:rsidRPr="00A8090F" w:rsidRDefault="00F62EF9" w:rsidP="00F62EF9">
            <w:pPr>
              <w:jc w:val="center"/>
              <w:rPr>
                <w:rFonts w:ascii="Arial" w:hAnsi="Arial" w:cs="Simplified Arabic"/>
                <w:sz w:val="18"/>
                <w:szCs w:val="18"/>
                <w:rtl/>
              </w:rPr>
            </w:pPr>
            <w:r w:rsidRPr="00A8090F">
              <w:rPr>
                <w:rFonts w:ascii="Arial" w:hAnsi="Arial" w:cs="Simplified Arabic" w:hint="cs"/>
                <w:sz w:val="18"/>
                <w:szCs w:val="18"/>
                <w:rtl/>
              </w:rPr>
              <w:t>20</w:t>
            </w:r>
            <w:r>
              <w:rPr>
                <w:rFonts w:ascii="Arial" w:hAnsi="Arial" w:cs="Simplified Arabic" w:hint="cs"/>
                <w:sz w:val="18"/>
                <w:szCs w:val="18"/>
                <w:rtl/>
              </w:rPr>
              <w:t>13</w:t>
            </w:r>
          </w:p>
        </w:tc>
        <w:tc>
          <w:tcPr>
            <w:tcW w:w="107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jc w:val="center"/>
              <w:rPr>
                <w:rFonts w:cs="Simplified Arabic"/>
                <w:sz w:val="18"/>
                <w:szCs w:val="18"/>
                <w:rtl/>
              </w:rPr>
            </w:pPr>
            <w:r>
              <w:rPr>
                <w:rFonts w:cs="Simplified Arabic" w:hint="cs"/>
                <w:sz w:val="18"/>
                <w:szCs w:val="18"/>
                <w:rtl/>
              </w:rPr>
              <w:t>الربع الثاني</w:t>
            </w:r>
          </w:p>
          <w:p w:rsidR="00F62EF9" w:rsidRPr="00A8090F" w:rsidRDefault="00F62EF9" w:rsidP="00F62EF9">
            <w:pPr>
              <w:jc w:val="center"/>
              <w:rPr>
                <w:rFonts w:ascii="Arial" w:hAnsi="Arial" w:cs="Simplified Arabic"/>
                <w:sz w:val="18"/>
                <w:szCs w:val="18"/>
              </w:rPr>
            </w:pPr>
            <w:r>
              <w:rPr>
                <w:rFonts w:ascii="Arial" w:hAnsi="Arial" w:cs="Simplified Arabic" w:hint="cs"/>
                <w:sz w:val="18"/>
                <w:szCs w:val="18"/>
                <w:rtl/>
              </w:rPr>
              <w:t>2012</w:t>
            </w:r>
          </w:p>
        </w:tc>
        <w:tc>
          <w:tcPr>
            <w:tcW w:w="3459"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b/>
                <w:bCs/>
                <w:sz w:val="18"/>
                <w:szCs w:val="18"/>
              </w:rPr>
            </w:pPr>
          </w:p>
        </w:tc>
      </w:tr>
      <w:tr w:rsidR="00F62EF9" w:rsidRPr="00A8090F" w:rsidTr="00F62EF9">
        <w:trPr>
          <w:cantSplit/>
          <w:trHeight w:val="340"/>
          <w:jc w:val="center"/>
        </w:trPr>
        <w:tc>
          <w:tcPr>
            <w:tcW w:w="1290" w:type="dxa"/>
            <w:tcBorders>
              <w:top w:val="single" w:sz="4" w:space="0" w:color="auto"/>
              <w:left w:val="single" w:sz="4" w:space="0" w:color="auto"/>
            </w:tcBorders>
            <w:vAlign w:val="center"/>
          </w:tcPr>
          <w:p w:rsidR="00F62EF9" w:rsidRPr="00A552E8" w:rsidRDefault="00F62EF9"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34.7</w:t>
            </w:r>
          </w:p>
        </w:tc>
        <w:tc>
          <w:tcPr>
            <w:tcW w:w="1271" w:type="dxa"/>
            <w:tcBorders>
              <w:top w:val="single" w:sz="4" w:space="0" w:color="auto"/>
            </w:tcBorders>
            <w:vAlign w:val="center"/>
          </w:tcPr>
          <w:p w:rsidR="00F62EF9" w:rsidRPr="00A552E8" w:rsidRDefault="00F62EF9"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31.6</w:t>
            </w:r>
          </w:p>
        </w:tc>
        <w:tc>
          <w:tcPr>
            <w:tcW w:w="988" w:type="dxa"/>
            <w:tcBorders>
              <w:top w:val="single" w:sz="4" w:space="0" w:color="auto"/>
            </w:tcBorders>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1,608</w:t>
            </w:r>
          </w:p>
        </w:tc>
        <w:tc>
          <w:tcPr>
            <w:tcW w:w="988" w:type="dxa"/>
            <w:tcBorders>
              <w:top w:val="single" w:sz="4" w:space="0" w:color="auto"/>
            </w:tcBorders>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sidRPr="00A552E8">
              <w:rPr>
                <w:rFonts w:ascii="Arial" w:eastAsia="Arial Unicode MS" w:hAnsi="Arial" w:cs="Arial"/>
                <w:sz w:val="18"/>
                <w:szCs w:val="18"/>
              </w:rPr>
              <w:t>1</w:t>
            </w:r>
            <w:r>
              <w:rPr>
                <w:rFonts w:ascii="Arial" w:eastAsia="Arial Unicode MS" w:hAnsi="Arial" w:cs="Arial"/>
                <w:sz w:val="18"/>
                <w:szCs w:val="18"/>
              </w:rPr>
              <w:t>,</w:t>
            </w:r>
            <w:r w:rsidRPr="00A552E8">
              <w:rPr>
                <w:rFonts w:ascii="Arial" w:eastAsia="Arial Unicode MS" w:hAnsi="Arial" w:cs="Arial"/>
                <w:sz w:val="18"/>
                <w:szCs w:val="18"/>
              </w:rPr>
              <w:t>194</w:t>
            </w:r>
          </w:p>
        </w:tc>
        <w:tc>
          <w:tcPr>
            <w:tcW w:w="1076" w:type="dxa"/>
            <w:tcBorders>
              <w:top w:val="single" w:sz="4" w:space="0" w:color="auto"/>
              <w:right w:val="single" w:sz="4" w:space="0" w:color="auto"/>
            </w:tcBorders>
            <w:noWrap/>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1,222</w:t>
            </w:r>
          </w:p>
        </w:tc>
        <w:tc>
          <w:tcPr>
            <w:tcW w:w="345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أبنية </w:t>
            </w:r>
            <w:r w:rsidRPr="00A8090F">
              <w:rPr>
                <w:rFonts w:cs="Simplified Arabic" w:hint="cs"/>
                <w:sz w:val="18"/>
                <w:szCs w:val="18"/>
                <w:rtl/>
              </w:rPr>
              <w:t>جديدة</w:t>
            </w:r>
          </w:p>
        </w:tc>
      </w:tr>
      <w:tr w:rsidR="00F62EF9" w:rsidRPr="00A8090F" w:rsidTr="00F62EF9">
        <w:trPr>
          <w:cantSplit/>
          <w:trHeight w:val="340"/>
          <w:jc w:val="center"/>
        </w:trPr>
        <w:tc>
          <w:tcPr>
            <w:tcW w:w="1290" w:type="dxa"/>
            <w:tcBorders>
              <w:left w:val="single" w:sz="4" w:space="0" w:color="auto"/>
            </w:tcBorders>
            <w:vAlign w:val="center"/>
          </w:tcPr>
          <w:p w:rsidR="00F62EF9" w:rsidRPr="00A552E8" w:rsidRDefault="00F62EF9"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18.1-</w:t>
            </w:r>
          </w:p>
        </w:tc>
        <w:tc>
          <w:tcPr>
            <w:tcW w:w="1271" w:type="dxa"/>
            <w:vAlign w:val="center"/>
          </w:tcPr>
          <w:p w:rsidR="00F62EF9" w:rsidRPr="00A552E8" w:rsidRDefault="00F62EF9" w:rsidP="00F62EF9">
            <w:pPr>
              <w:ind w:left="144" w:right="57" w:firstLine="122"/>
              <w:rPr>
                <w:rFonts w:ascii="Arial" w:eastAsia="Arial Unicode MS" w:hAnsi="Arial" w:cs="Arial"/>
                <w:b/>
                <w:bCs/>
                <w:sz w:val="18"/>
                <w:szCs w:val="18"/>
                <w:rtl/>
              </w:rPr>
            </w:pPr>
            <w:r>
              <w:rPr>
                <w:rFonts w:ascii="Arial" w:eastAsia="Arial Unicode MS" w:hAnsi="Arial" w:cs="Arial" w:hint="cs"/>
                <w:b/>
                <w:bCs/>
                <w:sz w:val="18"/>
                <w:szCs w:val="18"/>
                <w:rtl/>
              </w:rPr>
              <w:t>31.9-</w:t>
            </w:r>
          </w:p>
        </w:tc>
        <w:tc>
          <w:tcPr>
            <w:tcW w:w="988" w:type="dxa"/>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325</w:t>
            </w:r>
          </w:p>
        </w:tc>
        <w:tc>
          <w:tcPr>
            <w:tcW w:w="988" w:type="dxa"/>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sidRPr="00A552E8">
              <w:rPr>
                <w:rFonts w:ascii="Arial" w:eastAsia="Arial Unicode MS" w:hAnsi="Arial" w:cs="Arial"/>
                <w:sz w:val="18"/>
                <w:szCs w:val="18"/>
              </w:rPr>
              <w:t>397</w:t>
            </w:r>
          </w:p>
        </w:tc>
        <w:tc>
          <w:tcPr>
            <w:tcW w:w="1076" w:type="dxa"/>
            <w:tcBorders>
              <w:right w:val="single" w:sz="4" w:space="0" w:color="auto"/>
            </w:tcBorders>
            <w:noWrap/>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477</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w:t>
            </w:r>
            <w:r w:rsidRPr="00A8090F">
              <w:rPr>
                <w:rFonts w:cs="Simplified Arabic" w:hint="cs"/>
                <w:sz w:val="18"/>
                <w:szCs w:val="18"/>
                <w:rtl/>
              </w:rPr>
              <w:t>ات</w:t>
            </w:r>
            <w:r w:rsidRPr="00A8090F">
              <w:rPr>
                <w:rFonts w:cs="Simplified Arabic"/>
                <w:sz w:val="18"/>
                <w:szCs w:val="18"/>
                <w:rtl/>
              </w:rPr>
              <w:t xml:space="preserve"> جديدة لمباني</w:t>
            </w:r>
            <w:r w:rsidRPr="00A8090F">
              <w:rPr>
                <w:rFonts w:cs="Simplified Arabic" w:hint="cs"/>
                <w:sz w:val="18"/>
                <w:szCs w:val="18"/>
                <w:rtl/>
              </w:rPr>
              <w:t xml:space="preserve"> قائمة</w:t>
            </w:r>
            <w:r w:rsidRPr="00A8090F">
              <w:rPr>
                <w:rFonts w:cs="Simplified Arabic"/>
                <w:sz w:val="18"/>
                <w:szCs w:val="18"/>
                <w:rtl/>
              </w:rPr>
              <w:t xml:space="preserve"> </w:t>
            </w:r>
            <w:r w:rsidRPr="00A8090F">
              <w:rPr>
                <w:rFonts w:cs="Simplified Arabic" w:hint="cs"/>
                <w:sz w:val="18"/>
                <w:szCs w:val="18"/>
                <w:rtl/>
              </w:rPr>
              <w:t>مرخصة</w:t>
            </w:r>
          </w:p>
        </w:tc>
      </w:tr>
      <w:tr w:rsidR="00F62EF9" w:rsidRPr="00A8090F" w:rsidTr="00F62EF9">
        <w:trPr>
          <w:cantSplit/>
          <w:trHeight w:val="340"/>
          <w:jc w:val="center"/>
        </w:trPr>
        <w:tc>
          <w:tcPr>
            <w:tcW w:w="1290" w:type="dxa"/>
            <w:tcBorders>
              <w:left w:val="single" w:sz="4" w:space="0" w:color="auto"/>
            </w:tcBorders>
            <w:vAlign w:val="center"/>
          </w:tcPr>
          <w:p w:rsidR="00F62EF9" w:rsidRPr="00A552E8" w:rsidRDefault="00F62EF9"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52.6-</w:t>
            </w:r>
          </w:p>
        </w:tc>
        <w:tc>
          <w:tcPr>
            <w:tcW w:w="1271" w:type="dxa"/>
            <w:vAlign w:val="center"/>
          </w:tcPr>
          <w:p w:rsidR="00F62EF9" w:rsidRPr="00A552E8" w:rsidRDefault="00F62EF9"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67.9-</w:t>
            </w:r>
          </w:p>
        </w:tc>
        <w:tc>
          <w:tcPr>
            <w:tcW w:w="988" w:type="dxa"/>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27</w:t>
            </w:r>
          </w:p>
        </w:tc>
        <w:tc>
          <w:tcPr>
            <w:tcW w:w="988" w:type="dxa"/>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sidRPr="00A552E8">
              <w:rPr>
                <w:rFonts w:ascii="Arial" w:eastAsia="Arial Unicode MS" w:hAnsi="Arial" w:cs="Arial"/>
                <w:sz w:val="18"/>
                <w:szCs w:val="18"/>
              </w:rPr>
              <w:t>57</w:t>
            </w:r>
          </w:p>
        </w:tc>
        <w:tc>
          <w:tcPr>
            <w:tcW w:w="1076" w:type="dxa"/>
            <w:tcBorders>
              <w:right w:val="single" w:sz="4" w:space="0" w:color="auto"/>
            </w:tcBorders>
            <w:noWrap/>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84</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إضافات جديد</w:t>
            </w:r>
            <w:r w:rsidRPr="00A8090F">
              <w:rPr>
                <w:rFonts w:cs="Simplified Arabic" w:hint="cs"/>
                <w:sz w:val="18"/>
                <w:szCs w:val="18"/>
                <w:rtl/>
              </w:rPr>
              <w:t>ة</w:t>
            </w:r>
            <w:r w:rsidRPr="00A8090F">
              <w:rPr>
                <w:rFonts w:cs="Simplified Arabic"/>
                <w:sz w:val="18"/>
                <w:szCs w:val="18"/>
                <w:rtl/>
              </w:rPr>
              <w:t xml:space="preserve"> </w:t>
            </w:r>
            <w:proofErr w:type="spellStart"/>
            <w:r w:rsidRPr="00A8090F">
              <w:rPr>
                <w:rFonts w:cs="Simplified Arabic"/>
                <w:sz w:val="18"/>
                <w:szCs w:val="18"/>
                <w:rtl/>
              </w:rPr>
              <w:t>+</w:t>
            </w:r>
            <w:proofErr w:type="spellEnd"/>
            <w:r w:rsidRPr="00A8090F">
              <w:rPr>
                <w:rFonts w:cs="Simplified Arabic"/>
                <w:sz w:val="18"/>
                <w:szCs w:val="18"/>
                <w:rtl/>
              </w:rPr>
              <w:t xml:space="preserve"> أجزاء </w:t>
            </w:r>
            <w:r w:rsidRPr="00A8090F">
              <w:rPr>
                <w:rFonts w:cs="Simplified Arabic" w:hint="eastAsia"/>
                <w:sz w:val="18"/>
                <w:szCs w:val="18"/>
                <w:rtl/>
              </w:rPr>
              <w:t>قائمة</w:t>
            </w:r>
            <w:r w:rsidRPr="00A8090F">
              <w:rPr>
                <w:rFonts w:cs="Simplified Arabic"/>
                <w:sz w:val="18"/>
                <w:szCs w:val="18"/>
                <w:rtl/>
              </w:rPr>
              <w:t xml:space="preserve"> مطلوب ترخيصها</w:t>
            </w:r>
          </w:p>
        </w:tc>
      </w:tr>
      <w:tr w:rsidR="00F62EF9" w:rsidRPr="00A8090F" w:rsidTr="00F62EF9">
        <w:trPr>
          <w:cantSplit/>
          <w:trHeight w:val="340"/>
          <w:jc w:val="center"/>
        </w:trPr>
        <w:tc>
          <w:tcPr>
            <w:tcW w:w="1290" w:type="dxa"/>
            <w:tcBorders>
              <w:left w:val="single" w:sz="4" w:space="0" w:color="auto"/>
            </w:tcBorders>
            <w:vAlign w:val="center"/>
          </w:tcPr>
          <w:p w:rsidR="00F62EF9" w:rsidRPr="00A552E8" w:rsidRDefault="00F62EF9"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18.3-</w:t>
            </w:r>
          </w:p>
        </w:tc>
        <w:tc>
          <w:tcPr>
            <w:tcW w:w="1271" w:type="dxa"/>
            <w:vAlign w:val="center"/>
          </w:tcPr>
          <w:p w:rsidR="00F62EF9" w:rsidRPr="00A552E8" w:rsidRDefault="00F62EF9"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35.9</w:t>
            </w:r>
          </w:p>
        </w:tc>
        <w:tc>
          <w:tcPr>
            <w:tcW w:w="988" w:type="dxa"/>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496</w:t>
            </w:r>
          </w:p>
        </w:tc>
        <w:tc>
          <w:tcPr>
            <w:tcW w:w="988" w:type="dxa"/>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sidRPr="00A552E8">
              <w:rPr>
                <w:rFonts w:ascii="Arial" w:eastAsia="Arial Unicode MS" w:hAnsi="Arial" w:cs="Arial"/>
                <w:sz w:val="18"/>
                <w:szCs w:val="18"/>
              </w:rPr>
              <w:t>607</w:t>
            </w:r>
          </w:p>
        </w:tc>
        <w:tc>
          <w:tcPr>
            <w:tcW w:w="1076" w:type="dxa"/>
            <w:tcBorders>
              <w:right w:val="single" w:sz="4" w:space="0" w:color="auto"/>
            </w:tcBorders>
            <w:noWrap/>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365</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w:t>
            </w:r>
            <w:r w:rsidRPr="00A8090F">
              <w:rPr>
                <w:rFonts w:cs="Simplified Arabic" w:hint="cs"/>
                <w:sz w:val="18"/>
                <w:szCs w:val="18"/>
                <w:rtl/>
              </w:rPr>
              <w:t>ية قائمة</w:t>
            </w:r>
          </w:p>
        </w:tc>
      </w:tr>
      <w:tr w:rsidR="00F62EF9" w:rsidRPr="00A8090F" w:rsidTr="00F62EF9">
        <w:trPr>
          <w:cantSplit/>
          <w:trHeight w:val="340"/>
          <w:jc w:val="center"/>
        </w:trPr>
        <w:tc>
          <w:tcPr>
            <w:tcW w:w="1290" w:type="dxa"/>
            <w:tcBorders>
              <w:left w:val="single" w:sz="4" w:space="0" w:color="auto"/>
            </w:tcBorders>
            <w:vAlign w:val="center"/>
          </w:tcPr>
          <w:p w:rsidR="00F62EF9" w:rsidRPr="00A552E8" w:rsidRDefault="00F62EF9"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73.1</w:t>
            </w:r>
          </w:p>
        </w:tc>
        <w:tc>
          <w:tcPr>
            <w:tcW w:w="1271" w:type="dxa"/>
            <w:vAlign w:val="center"/>
          </w:tcPr>
          <w:p w:rsidR="00F62EF9" w:rsidRPr="00A552E8" w:rsidRDefault="00F62EF9"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7.1</w:t>
            </w:r>
          </w:p>
        </w:tc>
        <w:tc>
          <w:tcPr>
            <w:tcW w:w="988" w:type="dxa"/>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45</w:t>
            </w:r>
          </w:p>
        </w:tc>
        <w:tc>
          <w:tcPr>
            <w:tcW w:w="988" w:type="dxa"/>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sidRPr="00A552E8">
              <w:rPr>
                <w:rFonts w:ascii="Arial" w:eastAsia="Arial Unicode MS" w:hAnsi="Arial" w:cs="Arial"/>
                <w:sz w:val="18"/>
                <w:szCs w:val="18"/>
              </w:rPr>
              <w:t>26</w:t>
            </w:r>
          </w:p>
        </w:tc>
        <w:tc>
          <w:tcPr>
            <w:tcW w:w="1076" w:type="dxa"/>
            <w:tcBorders>
              <w:right w:val="single" w:sz="4" w:space="0" w:color="auto"/>
            </w:tcBorders>
            <w:noWrap/>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42</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ind w:left="60" w:right="142"/>
              <w:rPr>
                <w:rFonts w:cs="Simplified Arabic"/>
                <w:sz w:val="18"/>
                <w:szCs w:val="18"/>
              </w:rPr>
            </w:pPr>
            <w:r w:rsidRPr="00A8090F">
              <w:rPr>
                <w:rFonts w:cs="Simplified Arabic" w:hint="eastAsia"/>
                <w:sz w:val="18"/>
                <w:szCs w:val="18"/>
                <w:rtl/>
              </w:rPr>
              <w:t>رخص</w:t>
            </w:r>
            <w:r w:rsidRPr="00A8090F">
              <w:rPr>
                <w:rFonts w:cs="Simplified Arabic"/>
                <w:sz w:val="18"/>
                <w:szCs w:val="18"/>
                <w:rtl/>
              </w:rPr>
              <w:t xml:space="preserve"> إضافات قائم</w:t>
            </w:r>
            <w:r w:rsidRPr="00A8090F">
              <w:rPr>
                <w:rFonts w:cs="Simplified Arabic" w:hint="cs"/>
                <w:sz w:val="18"/>
                <w:szCs w:val="18"/>
                <w:rtl/>
              </w:rPr>
              <w:t>ة</w:t>
            </w:r>
          </w:p>
        </w:tc>
      </w:tr>
      <w:tr w:rsidR="00F62EF9" w:rsidRPr="00A8090F" w:rsidTr="00F62EF9">
        <w:trPr>
          <w:cantSplit/>
          <w:trHeight w:val="340"/>
          <w:jc w:val="center"/>
        </w:trPr>
        <w:tc>
          <w:tcPr>
            <w:tcW w:w="1290" w:type="dxa"/>
            <w:tcBorders>
              <w:left w:val="single" w:sz="4" w:space="0" w:color="auto"/>
              <w:bottom w:val="single" w:sz="4" w:space="0" w:color="auto"/>
            </w:tcBorders>
            <w:vAlign w:val="center"/>
          </w:tcPr>
          <w:p w:rsidR="00F62EF9" w:rsidRPr="00A552E8" w:rsidRDefault="00F62EF9"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9.6</w:t>
            </w:r>
          </w:p>
        </w:tc>
        <w:tc>
          <w:tcPr>
            <w:tcW w:w="1271" w:type="dxa"/>
            <w:tcBorders>
              <w:bottom w:val="single" w:sz="4" w:space="0" w:color="auto"/>
            </w:tcBorders>
            <w:vAlign w:val="center"/>
          </w:tcPr>
          <w:p w:rsidR="00F62EF9" w:rsidRPr="00A552E8" w:rsidRDefault="00F62EF9"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14.2</w:t>
            </w:r>
          </w:p>
        </w:tc>
        <w:tc>
          <w:tcPr>
            <w:tcW w:w="988" w:type="dxa"/>
            <w:tcBorders>
              <w:bottom w:val="single" w:sz="4" w:space="0" w:color="auto"/>
            </w:tcBorders>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2,501</w:t>
            </w:r>
          </w:p>
        </w:tc>
        <w:tc>
          <w:tcPr>
            <w:tcW w:w="988" w:type="dxa"/>
            <w:tcBorders>
              <w:bottom w:val="single" w:sz="4" w:space="0" w:color="auto"/>
            </w:tcBorders>
            <w:tcMar>
              <w:top w:w="20" w:type="dxa"/>
              <w:left w:w="20" w:type="dxa"/>
              <w:bottom w:w="0" w:type="dxa"/>
              <w:right w:w="20" w:type="dxa"/>
            </w:tcMar>
            <w:vAlign w:val="center"/>
          </w:tcPr>
          <w:p w:rsidR="00F62EF9" w:rsidRPr="00A552E8" w:rsidRDefault="00F62EF9" w:rsidP="00F62EF9">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2</w:t>
            </w:r>
            <w:r>
              <w:rPr>
                <w:rFonts w:ascii="Arial" w:eastAsia="Arial Unicode MS" w:hAnsi="Arial" w:cs="Arial"/>
                <w:b/>
                <w:bCs/>
                <w:sz w:val="18"/>
                <w:szCs w:val="18"/>
              </w:rPr>
              <w:t>,</w:t>
            </w:r>
            <w:r w:rsidRPr="00A552E8">
              <w:rPr>
                <w:rFonts w:ascii="Arial" w:eastAsia="Arial Unicode MS" w:hAnsi="Arial" w:cs="Arial"/>
                <w:b/>
                <w:bCs/>
                <w:sz w:val="18"/>
                <w:szCs w:val="18"/>
              </w:rPr>
              <w:t>281</w:t>
            </w:r>
          </w:p>
        </w:tc>
        <w:tc>
          <w:tcPr>
            <w:tcW w:w="1076" w:type="dxa"/>
            <w:tcBorders>
              <w:bottom w:val="single" w:sz="4" w:space="0" w:color="auto"/>
              <w:right w:val="single" w:sz="4" w:space="0" w:color="auto"/>
            </w:tcBorders>
            <w:noWrap/>
            <w:tcMar>
              <w:top w:w="20" w:type="dxa"/>
              <w:left w:w="20" w:type="dxa"/>
              <w:bottom w:w="0" w:type="dxa"/>
              <w:right w:w="20" w:type="dxa"/>
            </w:tcMar>
            <w:vAlign w:val="center"/>
          </w:tcPr>
          <w:p w:rsidR="00F62EF9" w:rsidRPr="00F32245" w:rsidRDefault="00F62EF9" w:rsidP="00F62EF9">
            <w:pPr>
              <w:ind w:left="144" w:right="57" w:firstLine="122"/>
              <w:rPr>
                <w:rFonts w:ascii="Arial" w:eastAsia="Arial Unicode MS" w:hAnsi="Arial" w:cs="Arial"/>
                <w:b/>
                <w:bCs/>
                <w:sz w:val="18"/>
                <w:szCs w:val="18"/>
              </w:rPr>
            </w:pPr>
            <w:r w:rsidRPr="00F32245">
              <w:rPr>
                <w:rFonts w:ascii="Arial" w:eastAsia="Arial Unicode MS" w:hAnsi="Arial" w:cs="Arial" w:hint="cs"/>
                <w:b/>
                <w:bCs/>
                <w:sz w:val="18"/>
                <w:szCs w:val="18"/>
                <w:rtl/>
              </w:rPr>
              <w:t>2</w:t>
            </w:r>
            <w:r>
              <w:rPr>
                <w:rFonts w:ascii="Arial" w:eastAsia="Arial Unicode MS" w:hAnsi="Arial" w:cs="Arial" w:hint="cs"/>
                <w:b/>
                <w:bCs/>
                <w:sz w:val="18"/>
                <w:szCs w:val="18"/>
                <w:rtl/>
              </w:rPr>
              <w:t>,</w:t>
            </w:r>
            <w:r w:rsidRPr="00F32245">
              <w:rPr>
                <w:rFonts w:ascii="Arial" w:eastAsia="Arial Unicode MS" w:hAnsi="Arial" w:cs="Arial" w:hint="cs"/>
                <w:b/>
                <w:bCs/>
                <w:sz w:val="18"/>
                <w:szCs w:val="18"/>
                <w:rtl/>
              </w:rPr>
              <w:t>190</w:t>
            </w:r>
          </w:p>
        </w:tc>
        <w:tc>
          <w:tcPr>
            <w:tcW w:w="345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ind w:left="60" w:right="142"/>
              <w:rPr>
                <w:rFonts w:cs="Simplified Arabic"/>
                <w:b/>
                <w:bCs/>
                <w:sz w:val="18"/>
                <w:szCs w:val="18"/>
              </w:rPr>
            </w:pPr>
            <w:r w:rsidRPr="00A8090F">
              <w:rPr>
                <w:rFonts w:cs="Simplified Arabic" w:hint="eastAsia"/>
                <w:b/>
                <w:bCs/>
                <w:sz w:val="18"/>
                <w:szCs w:val="18"/>
                <w:rtl/>
              </w:rPr>
              <w:t>المجموع</w:t>
            </w:r>
          </w:p>
        </w:tc>
      </w:tr>
      <w:tr w:rsidR="00F62EF9" w:rsidRPr="00A8090F" w:rsidTr="00F62EF9">
        <w:trPr>
          <w:cantSplit/>
          <w:trHeight w:val="340"/>
          <w:jc w:val="center"/>
        </w:trPr>
        <w:tc>
          <w:tcPr>
            <w:tcW w:w="9072" w:type="dxa"/>
            <w:gridSpan w:val="6"/>
            <w:tcBorders>
              <w:top w:val="single" w:sz="4" w:space="0" w:color="auto"/>
            </w:tcBorders>
          </w:tcPr>
          <w:p w:rsidR="00F62EF9" w:rsidRDefault="00F62EF9" w:rsidP="00F62EF9">
            <w:pPr>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F62EF9" w:rsidRPr="00AA62EA" w:rsidRDefault="00F62EF9" w:rsidP="00F62EF9">
            <w:pPr>
              <w:pStyle w:val="Header"/>
              <w:widowControl w:val="0"/>
              <w:tabs>
                <w:tab w:val="clear" w:pos="4153"/>
                <w:tab w:val="clear" w:pos="8306"/>
                <w:tab w:val="left" w:pos="8981"/>
              </w:tabs>
              <w:rPr>
                <w:rFonts w:cs="Simplified Arabic"/>
                <w:b/>
                <w:bCs/>
                <w:sz w:val="18"/>
                <w:szCs w:val="18"/>
                <w:rtl/>
              </w:rPr>
            </w:pPr>
            <w:proofErr w:type="spellStart"/>
            <w:r w:rsidRPr="00AA62EA">
              <w:rPr>
                <w:rFonts w:cs="Simplified Arabic" w:hint="cs"/>
                <w:sz w:val="18"/>
                <w:szCs w:val="18"/>
                <w:rtl/>
                <w:lang w:bidi="ar-EG"/>
              </w:rPr>
              <w:t>**</w:t>
            </w:r>
            <w:proofErr w:type="spellEnd"/>
            <w:r w:rsidRPr="00AA62EA">
              <w:rPr>
                <w:rFonts w:cs="Simplified Arabic" w:hint="cs"/>
                <w:sz w:val="18"/>
                <w:szCs w:val="18"/>
                <w:rtl/>
                <w:lang w:bidi="ar-EG"/>
              </w:rPr>
              <w:t xml:space="preserve"> </w:t>
            </w:r>
            <w:r w:rsidR="00967972" w:rsidRPr="00A8090F">
              <w:rPr>
                <w:rFonts w:ascii="Arial" w:hAnsi="Arial" w:cs="Arial" w:hint="cs"/>
                <w:sz w:val="18"/>
                <w:szCs w:val="18"/>
                <w:rtl/>
              </w:rPr>
              <w:t>لا تشمل رخص الأسوار.</w:t>
            </w:r>
          </w:p>
          <w:p w:rsidR="00F62EF9" w:rsidRPr="00F62EF9" w:rsidRDefault="00F62EF9" w:rsidP="00F62EF9">
            <w:pPr>
              <w:rPr>
                <w:rFonts w:cs="Simplified Arabic"/>
                <w:sz w:val="10"/>
                <w:szCs w:val="10"/>
                <w:rtl/>
                <w:lang w:bidi="ar-JO"/>
              </w:rPr>
            </w:pPr>
          </w:p>
        </w:tc>
      </w:tr>
    </w:tbl>
    <w:p w:rsidR="00F62EF9" w:rsidRPr="00F62EF9" w:rsidRDefault="00F62EF9" w:rsidP="00967972">
      <w:pPr>
        <w:pStyle w:val="BodyTextIndent"/>
        <w:jc w:val="both"/>
        <w:rPr>
          <w:rtl/>
        </w:rPr>
      </w:pPr>
      <w:r>
        <w:rPr>
          <w:rFonts w:hint="cs"/>
          <w:rtl/>
        </w:rPr>
        <w:t>و</w:t>
      </w:r>
      <w:r w:rsidRPr="00A8090F">
        <w:rPr>
          <w:rFonts w:hint="cs"/>
          <w:rtl/>
        </w:rPr>
        <w:t xml:space="preserve">يوضح </w:t>
      </w:r>
      <w:r>
        <w:rPr>
          <w:rFonts w:hint="cs"/>
          <w:rtl/>
        </w:rPr>
        <w:t>الشكل</w:t>
      </w:r>
      <w:r w:rsidRPr="00A8090F">
        <w:rPr>
          <w:rFonts w:hint="cs"/>
          <w:rtl/>
        </w:rPr>
        <w:t xml:space="preserve"> الآتي التغير في عدد رخص الأبنية </w:t>
      </w:r>
      <w:proofErr w:type="spellStart"/>
      <w:r w:rsidRPr="00A8090F">
        <w:rPr>
          <w:rFonts w:hint="cs"/>
          <w:rtl/>
        </w:rPr>
        <w:t>الصادرة</w:t>
      </w:r>
      <w:r>
        <w:rPr>
          <w:rFonts w:hint="cs"/>
          <w:rtl/>
        </w:rPr>
        <w:t>*</w:t>
      </w:r>
      <w:proofErr w:type="spellEnd"/>
      <w:r w:rsidRPr="00A8090F">
        <w:rPr>
          <w:rFonts w:hint="cs"/>
          <w:rtl/>
        </w:rPr>
        <w:t xml:space="preserve"> في </w:t>
      </w:r>
      <w:proofErr w:type="spellStart"/>
      <w:r w:rsidRPr="00A8090F">
        <w:rPr>
          <w:rFonts w:hint="cs"/>
          <w:rtl/>
        </w:rPr>
        <w:t>فلسطين*</w:t>
      </w:r>
      <w:r w:rsidR="00967972">
        <w:rPr>
          <w:rFonts w:hint="cs"/>
          <w:rtl/>
        </w:rPr>
        <w:t>*</w:t>
      </w:r>
      <w:proofErr w:type="spellEnd"/>
      <w:r w:rsidRPr="00A8090F">
        <w:rPr>
          <w:rFonts w:hint="cs"/>
          <w:rtl/>
        </w:rPr>
        <w:t xml:space="preserve"> </w:t>
      </w:r>
      <w:r w:rsidR="00B8536A">
        <w:rPr>
          <w:rFonts w:hint="cs"/>
          <w:rtl/>
        </w:rPr>
        <w:t>الربع الأول 2012 الى الربع        الثاني 2013:</w:t>
      </w:r>
    </w:p>
    <w:p w:rsidR="00B83D3D" w:rsidRPr="00B8536A" w:rsidRDefault="00B83D3D" w:rsidP="00B83D3D">
      <w:pPr>
        <w:pStyle w:val="BodyTextIndent"/>
        <w:jc w:val="both"/>
        <w:rPr>
          <w:sz w:val="10"/>
          <w:szCs w:val="10"/>
        </w:rPr>
      </w:pPr>
    </w:p>
    <w:p w:rsidR="00BA7AA3" w:rsidRPr="00BA7AA3" w:rsidRDefault="00A32B5A" w:rsidP="00BC4F2D">
      <w:pPr>
        <w:pStyle w:val="Header"/>
        <w:widowControl w:val="0"/>
        <w:tabs>
          <w:tab w:val="clear" w:pos="4153"/>
          <w:tab w:val="clear" w:pos="8306"/>
          <w:tab w:val="left" w:pos="8981"/>
        </w:tabs>
        <w:jc w:val="center"/>
        <w:rPr>
          <w:rFonts w:cs="Simplified Arabic"/>
          <w:b/>
          <w:bCs/>
          <w:sz w:val="22"/>
          <w:szCs w:val="22"/>
          <w:rtl/>
        </w:rPr>
      </w:pPr>
      <w:r w:rsidRPr="00A32B5A">
        <w:rPr>
          <w:rFonts w:cs="Simplified Arabic"/>
          <w:b/>
          <w:bCs/>
          <w:noProof/>
          <w:sz w:val="22"/>
          <w:szCs w:val="22"/>
          <w:rtl/>
        </w:rPr>
        <w:drawing>
          <wp:inline distT="0" distB="0" distL="0" distR="0">
            <wp:extent cx="5452125" cy="2286000"/>
            <wp:effectExtent l="19050" t="0" r="15225"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45CD4" w:rsidRDefault="00445CD4" w:rsidP="00BC4F2D">
      <w:pPr>
        <w:ind w:firstLine="281"/>
        <w:rPr>
          <w:rFonts w:cs="Simplified Arabic"/>
          <w:sz w:val="18"/>
          <w:szCs w:val="18"/>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445CD4" w:rsidRDefault="00445CD4" w:rsidP="00BC4F2D">
      <w:pPr>
        <w:pStyle w:val="Header"/>
        <w:widowControl w:val="0"/>
        <w:tabs>
          <w:tab w:val="clear" w:pos="4153"/>
          <w:tab w:val="clear" w:pos="8306"/>
          <w:tab w:val="left" w:pos="8981"/>
        </w:tabs>
        <w:ind w:firstLine="281"/>
        <w:rPr>
          <w:rFonts w:cs="Simplified Arabic"/>
          <w:b/>
          <w:bCs/>
          <w:sz w:val="24"/>
          <w:szCs w:val="24"/>
          <w:rtl/>
        </w:rPr>
      </w:pPr>
      <w:proofErr w:type="spellStart"/>
      <w:r w:rsidRPr="00AA62EA">
        <w:rPr>
          <w:rFonts w:cs="Simplified Arabic" w:hint="cs"/>
          <w:sz w:val="18"/>
          <w:szCs w:val="18"/>
          <w:rtl/>
          <w:lang w:bidi="ar-EG"/>
        </w:rPr>
        <w:t>**</w:t>
      </w:r>
      <w:proofErr w:type="spellEnd"/>
      <w:r w:rsidRPr="00AA62EA">
        <w:rPr>
          <w:rFonts w:cs="Simplified Arabic" w:hint="cs"/>
          <w:sz w:val="18"/>
          <w:szCs w:val="18"/>
          <w:rtl/>
          <w:lang w:bidi="ar-EG"/>
        </w:rPr>
        <w:t xml:space="preserve"> </w:t>
      </w:r>
      <w:r w:rsidRPr="00A8090F">
        <w:rPr>
          <w:rFonts w:cs="Simplified Arabic" w:hint="cs"/>
          <w:sz w:val="18"/>
          <w:szCs w:val="18"/>
          <w:rtl/>
          <w:lang w:bidi="ar-EG"/>
        </w:rPr>
        <w:t>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445CD4" w:rsidRDefault="00445CD4" w:rsidP="00E44989">
      <w:pPr>
        <w:pStyle w:val="Header"/>
        <w:widowControl w:val="0"/>
        <w:tabs>
          <w:tab w:val="clear" w:pos="4153"/>
          <w:tab w:val="clear" w:pos="8306"/>
          <w:tab w:val="left" w:pos="8981"/>
        </w:tabs>
        <w:rPr>
          <w:rFonts w:cs="Simplified Arabic"/>
          <w:b/>
          <w:bCs/>
          <w:sz w:val="24"/>
          <w:szCs w:val="24"/>
          <w:rtl/>
        </w:rPr>
      </w:pP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lastRenderedPageBreak/>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Default="002C0493" w:rsidP="00B8536A">
      <w:pPr>
        <w:pStyle w:val="Header"/>
        <w:widowControl w:val="0"/>
        <w:tabs>
          <w:tab w:val="clear" w:pos="4153"/>
          <w:tab w:val="clear" w:pos="8306"/>
          <w:tab w:val="left" w:pos="8981"/>
        </w:tabs>
        <w:ind w:left="-2"/>
        <w:jc w:val="lowKashida"/>
        <w:rPr>
          <w:rFonts w:cs="Simplified Arabic"/>
          <w:sz w:val="24"/>
          <w:szCs w:val="24"/>
          <w:rtl/>
        </w:rPr>
      </w:pPr>
      <w:r w:rsidRPr="00A8090F">
        <w:rPr>
          <w:rFonts w:cs="Simplified Arabic" w:hint="cs"/>
          <w:sz w:val="24"/>
          <w:szCs w:val="24"/>
          <w:rtl/>
        </w:rPr>
        <w:t>سج</w:t>
      </w:r>
      <w:r w:rsidR="008A6E1A">
        <w:rPr>
          <w:rFonts w:cs="Simplified Arabic" w:hint="cs"/>
          <w:sz w:val="24"/>
          <w:szCs w:val="24"/>
          <w:rtl/>
        </w:rPr>
        <w:t>َ</w:t>
      </w:r>
      <w:r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Pr="00A8090F">
        <w:rPr>
          <w:rFonts w:cs="Simplified Arabic" w:hint="cs"/>
          <w:sz w:val="24"/>
          <w:szCs w:val="24"/>
          <w:rtl/>
        </w:rPr>
        <w:t xml:space="preserve"> أعلى عدد للرخص الصادرة للأبنية السكنية بواقع </w:t>
      </w:r>
      <w:r w:rsidR="00390DFA">
        <w:rPr>
          <w:rFonts w:cs="Simplified Arabic" w:hint="cs"/>
          <w:sz w:val="24"/>
          <w:szCs w:val="24"/>
          <w:rtl/>
        </w:rPr>
        <w:t>575</w:t>
      </w:r>
      <w:r w:rsidRPr="00A8090F">
        <w:rPr>
          <w:rFonts w:cs="Simplified Arabic" w:hint="cs"/>
          <w:sz w:val="24"/>
          <w:szCs w:val="24"/>
          <w:rtl/>
        </w:rPr>
        <w:t xml:space="preserve"> </w:t>
      </w:r>
      <w:proofErr w:type="spellStart"/>
      <w:r w:rsidRPr="00A8090F">
        <w:rPr>
          <w:rFonts w:cs="Simplified Arabic" w:hint="cs"/>
          <w:sz w:val="24"/>
          <w:szCs w:val="24"/>
          <w:rtl/>
        </w:rPr>
        <w:t>رخصة</w:t>
      </w:r>
      <w:r w:rsidR="00DA19F9" w:rsidRPr="00A8090F">
        <w:rPr>
          <w:rFonts w:cs="Simplified Arabic" w:hint="cs"/>
          <w:sz w:val="24"/>
          <w:szCs w:val="24"/>
          <w:rtl/>
        </w:rPr>
        <w:t>،</w:t>
      </w:r>
      <w:proofErr w:type="spellEnd"/>
      <w:r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D74802">
        <w:rPr>
          <w:rFonts w:cs="Simplified Arabic" w:hint="cs"/>
          <w:sz w:val="24"/>
          <w:szCs w:val="24"/>
          <w:rtl/>
        </w:rPr>
        <w:t>ا</w:t>
      </w:r>
      <w:r w:rsidR="004D6F8A">
        <w:rPr>
          <w:rFonts w:cs="Simplified Arabic" w:hint="cs"/>
          <w:sz w:val="24"/>
          <w:szCs w:val="24"/>
          <w:rtl/>
        </w:rPr>
        <w:t>لثاني</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proofErr w:type="spellStart"/>
      <w:r w:rsidR="00D74802">
        <w:rPr>
          <w:rFonts w:cs="Simplified Arabic" w:hint="cs"/>
          <w:sz w:val="24"/>
          <w:szCs w:val="24"/>
          <w:rtl/>
        </w:rPr>
        <w:t>2013</w:t>
      </w:r>
      <w:r w:rsidR="00DA19F9" w:rsidRPr="00A8090F">
        <w:rPr>
          <w:rFonts w:cs="Simplified Arabic" w:hint="cs"/>
          <w:sz w:val="24"/>
          <w:szCs w:val="24"/>
          <w:rtl/>
        </w:rPr>
        <w:t>،</w:t>
      </w:r>
      <w:proofErr w:type="spellEnd"/>
      <w:r w:rsidRPr="00A8090F">
        <w:rPr>
          <w:rFonts w:cs="Simplified Arabic" w:hint="cs"/>
          <w:sz w:val="24"/>
          <w:szCs w:val="24"/>
          <w:rtl/>
        </w:rPr>
        <w:t xml:space="preserve"> تلتها محافظة </w:t>
      </w:r>
      <w:r w:rsidR="00390DFA">
        <w:rPr>
          <w:rFonts w:cs="Simplified Arabic" w:hint="cs"/>
          <w:sz w:val="24"/>
          <w:szCs w:val="24"/>
          <w:rtl/>
        </w:rPr>
        <w:t>الخليل</w:t>
      </w:r>
      <w:r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 xml:space="preserve">الصادرة فيها </w:t>
      </w:r>
      <w:r w:rsidR="00390DFA">
        <w:rPr>
          <w:rFonts w:cs="Simplified Arabic" w:hint="cs"/>
          <w:sz w:val="24"/>
          <w:szCs w:val="24"/>
          <w:rtl/>
        </w:rPr>
        <w:t>473</w:t>
      </w:r>
      <w:r w:rsidRPr="00A8090F">
        <w:rPr>
          <w:rFonts w:cs="Simplified Arabic" w:hint="cs"/>
          <w:sz w:val="24"/>
          <w:szCs w:val="24"/>
          <w:rtl/>
        </w:rPr>
        <w:t xml:space="preserve"> رخص</w:t>
      </w:r>
      <w:r w:rsidR="00721070" w:rsidRPr="00A8090F">
        <w:rPr>
          <w:rFonts w:cs="Simplified Arabic" w:hint="cs"/>
          <w:sz w:val="24"/>
          <w:szCs w:val="24"/>
          <w:rtl/>
        </w:rPr>
        <w:t>ة</w:t>
      </w:r>
      <w:r w:rsidRPr="00A8090F">
        <w:rPr>
          <w:rFonts w:cs="Simplified Arabic" w:hint="cs"/>
          <w:sz w:val="24"/>
          <w:szCs w:val="24"/>
          <w:rtl/>
        </w:rPr>
        <w:t xml:space="preserve"> للأبنية </w:t>
      </w:r>
      <w:proofErr w:type="spellStart"/>
      <w:r w:rsidRPr="00A8090F">
        <w:rPr>
          <w:rFonts w:cs="Simplified Arabic" w:hint="cs"/>
          <w:sz w:val="24"/>
          <w:szCs w:val="24"/>
          <w:rtl/>
        </w:rPr>
        <w:t>السكنية</w:t>
      </w:r>
      <w:r w:rsidR="000761A1" w:rsidRPr="00A8090F">
        <w:rPr>
          <w:rFonts w:cs="Simplified Arabic" w:hint="cs"/>
          <w:sz w:val="24"/>
          <w:szCs w:val="24"/>
          <w:rtl/>
        </w:rPr>
        <w:t>،</w:t>
      </w:r>
      <w:proofErr w:type="spellEnd"/>
      <w:r w:rsidRPr="00A8090F">
        <w:rPr>
          <w:rFonts w:cs="Simplified Arabic" w:hint="cs"/>
          <w:sz w:val="24"/>
          <w:szCs w:val="24"/>
          <w:rtl/>
        </w:rPr>
        <w:t xml:space="preserve"> </w:t>
      </w:r>
      <w:r w:rsidR="000761A1" w:rsidRPr="00A8090F">
        <w:rPr>
          <w:rFonts w:cs="Simplified Arabic" w:hint="cs"/>
          <w:sz w:val="24"/>
          <w:szCs w:val="24"/>
          <w:rtl/>
        </w:rPr>
        <w:t>كما</w:t>
      </w:r>
      <w:r w:rsidRPr="00A8090F">
        <w:rPr>
          <w:rFonts w:cs="Simplified Arabic" w:hint="cs"/>
          <w:sz w:val="24"/>
          <w:szCs w:val="24"/>
          <w:rtl/>
        </w:rPr>
        <w:t xml:space="preserve"> </w:t>
      </w:r>
      <w:r w:rsidR="000761A1" w:rsidRPr="00A8090F">
        <w:rPr>
          <w:rFonts w:cs="Simplified Arabic" w:hint="cs"/>
          <w:sz w:val="24"/>
          <w:szCs w:val="24"/>
          <w:rtl/>
        </w:rPr>
        <w:t>و</w:t>
      </w:r>
      <w:r w:rsidRPr="00A8090F">
        <w:rPr>
          <w:rFonts w:cs="Simplified Arabic" w:hint="cs"/>
          <w:sz w:val="24"/>
          <w:szCs w:val="24"/>
          <w:rtl/>
        </w:rPr>
        <w:t>سج</w:t>
      </w:r>
      <w:r w:rsidR="008A6E1A">
        <w:rPr>
          <w:rFonts w:cs="Simplified Arabic" w:hint="cs"/>
          <w:sz w:val="24"/>
          <w:szCs w:val="24"/>
          <w:rtl/>
        </w:rPr>
        <w:t>َ</w:t>
      </w:r>
      <w:r w:rsidRPr="00A8090F">
        <w:rPr>
          <w:rFonts w:cs="Simplified Arabic" w:hint="cs"/>
          <w:sz w:val="24"/>
          <w:szCs w:val="24"/>
          <w:rtl/>
        </w:rPr>
        <w:t>لت</w:t>
      </w:r>
      <w:r w:rsidR="000761A1" w:rsidRPr="00A8090F">
        <w:rPr>
          <w:rFonts w:cs="Simplified Arabic" w:hint="cs"/>
          <w:sz w:val="24"/>
          <w:szCs w:val="24"/>
          <w:rtl/>
        </w:rPr>
        <w:t xml:space="preserve"> محافظة </w:t>
      </w:r>
      <w:r w:rsidR="009C7C87" w:rsidRPr="00A8090F">
        <w:rPr>
          <w:rFonts w:cs="Simplified Arabic" w:hint="cs"/>
          <w:sz w:val="24"/>
          <w:szCs w:val="24"/>
          <w:rtl/>
        </w:rPr>
        <w:t>نابلس</w:t>
      </w:r>
      <w:r w:rsidRPr="00A8090F">
        <w:rPr>
          <w:rFonts w:cs="Simplified Arabic" w:hint="cs"/>
          <w:sz w:val="24"/>
          <w:szCs w:val="24"/>
          <w:rtl/>
        </w:rPr>
        <w:t xml:space="preserve"> أعلى عدد للرخص الصادرة للأبنية غير السكنية بواقع </w:t>
      </w:r>
      <w:r w:rsidR="00390DFA">
        <w:rPr>
          <w:rFonts w:cs="Simplified Arabic" w:hint="cs"/>
          <w:sz w:val="24"/>
          <w:szCs w:val="24"/>
          <w:rtl/>
        </w:rPr>
        <w:t>67</w:t>
      </w:r>
      <w:r w:rsidR="007B7996" w:rsidRPr="00A8090F">
        <w:rPr>
          <w:rFonts w:cs="Simplified Arabic" w:hint="cs"/>
          <w:sz w:val="24"/>
          <w:szCs w:val="24"/>
          <w:rtl/>
        </w:rPr>
        <w:t xml:space="preserve"> رخصة</w:t>
      </w:r>
      <w:r w:rsidRPr="00A8090F">
        <w:rPr>
          <w:rFonts w:cs="Simplified Arabic" w:hint="cs"/>
          <w:sz w:val="24"/>
          <w:szCs w:val="24"/>
          <w:rtl/>
        </w:rPr>
        <w:t xml:space="preserve">.  </w:t>
      </w:r>
    </w:p>
    <w:p w:rsidR="008D64C3" w:rsidRPr="004050E9" w:rsidRDefault="008D64C3" w:rsidP="00B8536A">
      <w:pPr>
        <w:pStyle w:val="Header"/>
        <w:widowControl w:val="0"/>
        <w:tabs>
          <w:tab w:val="clear" w:pos="4153"/>
          <w:tab w:val="clear" w:pos="8306"/>
          <w:tab w:val="left" w:pos="8981"/>
        </w:tabs>
        <w:ind w:left="-2"/>
        <w:jc w:val="lowKashida"/>
        <w:rPr>
          <w:rFonts w:cs="Simplified Arabic"/>
        </w:rPr>
      </w:pPr>
    </w:p>
    <w:p w:rsidR="00E44989" w:rsidRPr="00D74EA8" w:rsidRDefault="00B83D3D" w:rsidP="007A55BB">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 xml:space="preserve">رخص </w:t>
      </w:r>
      <w:proofErr w:type="spellStart"/>
      <w:r w:rsidR="002C0493" w:rsidRPr="00A8090F">
        <w:rPr>
          <w:rFonts w:cs="Simplified Arabic" w:hint="cs"/>
          <w:sz w:val="24"/>
          <w:szCs w:val="24"/>
          <w:rtl/>
        </w:rPr>
        <w:t>الصادرة</w:t>
      </w:r>
      <w:r w:rsidR="00F26C46">
        <w:rPr>
          <w:rFonts w:cs="Simplified Arabic" w:hint="cs"/>
          <w:sz w:val="24"/>
          <w:szCs w:val="24"/>
          <w:rtl/>
        </w:rPr>
        <w:t>*</w:t>
      </w:r>
      <w:proofErr w:type="spellEnd"/>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في </w:t>
      </w:r>
      <w:r w:rsidR="00964382" w:rsidRPr="00A8090F">
        <w:rPr>
          <w:rFonts w:cs="Simplified Arabic" w:hint="cs"/>
          <w:sz w:val="24"/>
          <w:szCs w:val="24"/>
          <w:rtl/>
        </w:rPr>
        <w:t>فلسطين</w:t>
      </w:r>
      <w:r w:rsidR="007A55BB">
        <w:rPr>
          <w:rFonts w:cs="Simplified Arabic" w:hint="cs"/>
          <w:sz w:val="24"/>
          <w:szCs w:val="24"/>
          <w:rtl/>
        </w:rPr>
        <w:t xml:space="preserve"> </w:t>
      </w:r>
      <w:r w:rsidR="00DB31FE" w:rsidRPr="00A8090F">
        <w:rPr>
          <w:rFonts w:cs="Simplified Arabic" w:hint="cs"/>
          <w:sz w:val="24"/>
          <w:szCs w:val="24"/>
          <w:rtl/>
        </w:rPr>
        <w:t xml:space="preserve">خلال </w:t>
      </w:r>
      <w:r w:rsidR="00AD2F37" w:rsidRPr="00A8090F">
        <w:rPr>
          <w:rFonts w:cs="Simplified Arabic" w:hint="cs"/>
          <w:sz w:val="24"/>
          <w:szCs w:val="24"/>
          <w:rtl/>
        </w:rPr>
        <w:t xml:space="preserve">الربع </w:t>
      </w:r>
      <w:r w:rsidR="00D74802">
        <w:rPr>
          <w:rFonts w:cs="Simplified Arabic" w:hint="cs"/>
          <w:sz w:val="24"/>
          <w:szCs w:val="24"/>
          <w:rtl/>
        </w:rPr>
        <w:t>ال</w:t>
      </w:r>
      <w:r w:rsidR="004D6F8A">
        <w:rPr>
          <w:rFonts w:cs="Simplified Arabic" w:hint="cs"/>
          <w:sz w:val="24"/>
          <w:szCs w:val="24"/>
          <w:rtl/>
        </w:rPr>
        <w:t>ثاني</w:t>
      </w:r>
      <w:r w:rsidR="00D74802">
        <w:rPr>
          <w:rFonts w:cs="Simplified Arabic" w:hint="cs"/>
          <w:sz w:val="24"/>
          <w:szCs w:val="24"/>
          <w:rtl/>
        </w:rPr>
        <w:t xml:space="preserve"> من العام 2013</w:t>
      </w:r>
      <w:r w:rsidR="00AD2F37" w:rsidRPr="00A8090F">
        <w:rPr>
          <w:rFonts w:cs="Simplified Arabic" w:hint="cs"/>
          <w:sz w:val="24"/>
          <w:szCs w:val="24"/>
          <w:rtl/>
        </w:rPr>
        <w:t xml:space="preserve"> </w:t>
      </w:r>
      <w:r w:rsidR="00DB31FE" w:rsidRPr="00A8090F">
        <w:rPr>
          <w:rFonts w:cs="Simplified Arabic" w:hint="cs"/>
          <w:sz w:val="24"/>
          <w:szCs w:val="24"/>
          <w:rtl/>
        </w:rPr>
        <w:t>و</w:t>
      </w:r>
      <w:r w:rsidR="001B4230" w:rsidRPr="00A8090F">
        <w:rPr>
          <w:rFonts w:cs="Simplified Arabic" w:hint="cs"/>
          <w:sz w:val="24"/>
          <w:szCs w:val="24"/>
          <w:rtl/>
        </w:rPr>
        <w:t xml:space="preserve">الربع </w:t>
      </w:r>
      <w:r w:rsidR="00390DFA">
        <w:rPr>
          <w:rFonts w:cs="Simplified Arabic" w:hint="cs"/>
          <w:sz w:val="24"/>
          <w:szCs w:val="24"/>
          <w:rtl/>
        </w:rPr>
        <w:t>الأول</w:t>
      </w:r>
      <w:r w:rsidR="001B4230" w:rsidRPr="00A8090F">
        <w:rPr>
          <w:rFonts w:cs="Simplified Arabic" w:hint="cs"/>
          <w:sz w:val="24"/>
          <w:szCs w:val="24"/>
          <w:rtl/>
        </w:rPr>
        <w:t xml:space="preserve"> </w:t>
      </w:r>
      <w:r w:rsidR="00DB31FE" w:rsidRPr="00A8090F">
        <w:rPr>
          <w:rFonts w:cs="Simplified Arabic" w:hint="cs"/>
          <w:sz w:val="24"/>
          <w:szCs w:val="24"/>
          <w:rtl/>
        </w:rPr>
        <w:t>من</w:t>
      </w:r>
      <w:r w:rsidR="00FB56B4">
        <w:rPr>
          <w:rFonts w:cs="Simplified Arabic" w:hint="cs"/>
          <w:sz w:val="24"/>
          <w:szCs w:val="24"/>
          <w:rtl/>
        </w:rPr>
        <w:t xml:space="preserve"> نفس</w:t>
      </w:r>
      <w:r w:rsidR="00DB31FE" w:rsidRPr="00A8090F">
        <w:rPr>
          <w:rFonts w:cs="Simplified Arabic" w:hint="cs"/>
          <w:sz w:val="24"/>
          <w:szCs w:val="24"/>
          <w:rtl/>
        </w:rPr>
        <w:t xml:space="preserve"> </w:t>
      </w:r>
      <w:r w:rsidR="00FB56B4">
        <w:rPr>
          <w:rFonts w:cs="Simplified Arabic" w:hint="cs"/>
          <w:sz w:val="24"/>
          <w:szCs w:val="24"/>
          <w:rtl/>
        </w:rPr>
        <w:t>ال</w:t>
      </w:r>
      <w:r w:rsidR="00DB31FE" w:rsidRPr="00A8090F">
        <w:rPr>
          <w:rFonts w:cs="Simplified Arabic" w:hint="cs"/>
          <w:sz w:val="24"/>
          <w:szCs w:val="24"/>
          <w:rtl/>
        </w:rPr>
        <w:t>عام</w:t>
      </w:r>
      <w:r w:rsidR="004C1ED5">
        <w:rPr>
          <w:rFonts w:cs="Simplified Arabic" w:hint="cs"/>
          <w:sz w:val="24"/>
          <w:szCs w:val="24"/>
          <w:rtl/>
        </w:rPr>
        <w:t>:</w:t>
      </w:r>
    </w:p>
    <w:p w:rsidR="002C0493" w:rsidRDefault="00757F10" w:rsidP="00BC4F2D">
      <w:pPr>
        <w:pStyle w:val="Header"/>
        <w:widowControl w:val="0"/>
        <w:tabs>
          <w:tab w:val="clear" w:pos="4153"/>
          <w:tab w:val="clear" w:pos="8306"/>
          <w:tab w:val="left" w:pos="8981"/>
        </w:tabs>
        <w:jc w:val="center"/>
        <w:rPr>
          <w:rFonts w:cs="Simplified Arabic"/>
          <w:b/>
          <w:bCs/>
          <w:sz w:val="24"/>
          <w:szCs w:val="24"/>
          <w:rtl/>
        </w:rPr>
      </w:pPr>
      <w:r w:rsidRPr="00757F10">
        <w:rPr>
          <w:rFonts w:cs="Simplified Arabic"/>
          <w:b/>
          <w:bCs/>
          <w:noProof/>
          <w:sz w:val="24"/>
          <w:szCs w:val="24"/>
          <w:rtl/>
        </w:rPr>
        <w:drawing>
          <wp:inline distT="0" distB="0" distL="0" distR="0">
            <wp:extent cx="5659120" cy="2743200"/>
            <wp:effectExtent l="19050" t="0" r="1778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W w:w="8505" w:type="dxa"/>
        <w:tblInd w:w="290" w:type="dxa"/>
        <w:tblLayout w:type="fixed"/>
        <w:tblCellMar>
          <w:left w:w="0" w:type="dxa"/>
          <w:right w:w="0" w:type="dxa"/>
        </w:tblCellMar>
        <w:tblLook w:val="0000"/>
      </w:tblPr>
      <w:tblGrid>
        <w:gridCol w:w="8505"/>
      </w:tblGrid>
      <w:tr w:rsidR="00F26C46" w:rsidRPr="00A8090F" w:rsidTr="00F26C46">
        <w:trPr>
          <w:cantSplit/>
          <w:trHeight w:val="312"/>
        </w:trPr>
        <w:tc>
          <w:tcPr>
            <w:tcW w:w="8505" w:type="dxa"/>
            <w:vAlign w:val="center"/>
          </w:tcPr>
          <w:p w:rsidR="00F26C46" w:rsidRPr="00A8090F" w:rsidRDefault="00F26C46" w:rsidP="00F26C46">
            <w:pPr>
              <w:tabs>
                <w:tab w:val="right" w:pos="7978"/>
                <w:tab w:val="right" w:pos="8015"/>
              </w:tabs>
              <w:bidi w:val="0"/>
              <w:jc w:val="right"/>
              <w:rPr>
                <w:rFonts w:ascii="Arial" w:hAnsi="Arial" w:cs="Arial"/>
                <w:sz w:val="18"/>
                <w:szCs w:val="18"/>
              </w:rPr>
            </w:pPr>
            <w:proofErr w:type="spellStart"/>
            <w:r w:rsidRPr="00A8090F">
              <w:rPr>
                <w:rFonts w:ascii="Arial" w:hAnsi="Arial" w:cs="Arial" w:hint="cs"/>
                <w:sz w:val="18"/>
                <w:szCs w:val="18"/>
                <w:rtl/>
              </w:rPr>
              <w:t>*</w:t>
            </w:r>
            <w:proofErr w:type="spellEnd"/>
            <w:r w:rsidRPr="00A8090F">
              <w:rPr>
                <w:rFonts w:ascii="Arial" w:hAnsi="Arial" w:cs="Arial" w:hint="cs"/>
                <w:sz w:val="18"/>
                <w:szCs w:val="18"/>
                <w:rtl/>
              </w:rPr>
              <w:t xml:space="preserve"> لا تشمل رخص الأسوار.</w:t>
            </w:r>
          </w:p>
        </w:tc>
      </w:tr>
      <w:tr w:rsidR="00F26C46" w:rsidRPr="00A8090F" w:rsidTr="00F26C46">
        <w:trPr>
          <w:cantSplit/>
          <w:trHeight w:val="312"/>
        </w:trPr>
        <w:tc>
          <w:tcPr>
            <w:tcW w:w="8505" w:type="dxa"/>
            <w:vAlign w:val="center"/>
          </w:tcPr>
          <w:p w:rsidR="00F26C46" w:rsidRPr="00A8090F" w:rsidRDefault="00F26C46" w:rsidP="00F26C46">
            <w:pPr>
              <w:tabs>
                <w:tab w:val="right" w:pos="7978"/>
                <w:tab w:val="right" w:pos="8015"/>
              </w:tabs>
              <w:bidi w:val="0"/>
              <w:jc w:val="right"/>
              <w:rPr>
                <w:rFonts w:ascii="Arial" w:hAnsi="Arial" w:cs="Arial"/>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tc>
      </w:tr>
    </w:tbl>
    <w:p w:rsidR="008D64C3" w:rsidRPr="004050E9" w:rsidRDefault="008D64C3" w:rsidP="002C0493">
      <w:pPr>
        <w:pStyle w:val="Header"/>
        <w:widowControl w:val="0"/>
        <w:tabs>
          <w:tab w:val="clear" w:pos="4153"/>
          <w:tab w:val="clear" w:pos="8306"/>
          <w:tab w:val="left" w:pos="8981"/>
        </w:tabs>
        <w:jc w:val="lowKashida"/>
        <w:rPr>
          <w:rFonts w:cs="Simplified Arabic"/>
          <w:b/>
          <w:bCs/>
          <w:rtl/>
        </w:rPr>
      </w:pPr>
    </w:p>
    <w:p w:rsidR="00F26C46" w:rsidRDefault="00F26C46" w:rsidP="007A55BB">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 xml:space="preserve">رخص </w:t>
      </w:r>
      <w:proofErr w:type="spellStart"/>
      <w:r w:rsidRPr="00A8090F">
        <w:rPr>
          <w:rFonts w:cs="Simplified Arabic" w:hint="cs"/>
          <w:sz w:val="24"/>
          <w:szCs w:val="24"/>
          <w:rtl/>
        </w:rPr>
        <w:t>الصادرة</w:t>
      </w:r>
      <w:r>
        <w:rPr>
          <w:rFonts w:cs="Simplified Arabic" w:hint="cs"/>
          <w:sz w:val="24"/>
          <w:szCs w:val="24"/>
          <w:rtl/>
        </w:rPr>
        <w:t>*</w:t>
      </w:r>
      <w:proofErr w:type="spellEnd"/>
      <w:r>
        <w:rPr>
          <w:rFonts w:cs="Simplified Arabic" w:hint="cs"/>
          <w:sz w:val="24"/>
          <w:szCs w:val="24"/>
          <w:rtl/>
        </w:rPr>
        <w:t xml:space="preserve"> للأبنية غير السكنية</w:t>
      </w:r>
      <w:r w:rsidRPr="00A8090F">
        <w:rPr>
          <w:rFonts w:cs="Simplified Arabic" w:hint="cs"/>
          <w:sz w:val="24"/>
          <w:szCs w:val="24"/>
          <w:rtl/>
        </w:rPr>
        <w:t xml:space="preserve"> في فلسطين</w:t>
      </w:r>
      <w:r w:rsidR="007A55BB">
        <w:rPr>
          <w:rFonts w:cs="Simplified Arabic" w:hint="cs"/>
          <w:sz w:val="24"/>
          <w:szCs w:val="24"/>
          <w:rtl/>
        </w:rPr>
        <w:t xml:space="preserve"> </w:t>
      </w:r>
      <w:r w:rsidRPr="00A8090F">
        <w:rPr>
          <w:rFonts w:cs="Simplified Arabic" w:hint="cs"/>
          <w:sz w:val="24"/>
          <w:szCs w:val="24"/>
          <w:rtl/>
        </w:rPr>
        <w:t xml:space="preserve">خلال الربع </w:t>
      </w:r>
      <w:r>
        <w:rPr>
          <w:rFonts w:cs="Simplified Arabic" w:hint="cs"/>
          <w:sz w:val="24"/>
          <w:szCs w:val="24"/>
          <w:rtl/>
        </w:rPr>
        <w:t>الثاني من العام 2013</w:t>
      </w:r>
      <w:r w:rsidRPr="00A8090F">
        <w:rPr>
          <w:rFonts w:cs="Simplified Arabic" w:hint="cs"/>
          <w:sz w:val="24"/>
          <w:szCs w:val="24"/>
          <w:rtl/>
        </w:rPr>
        <w:t xml:space="preserve"> والربع </w:t>
      </w:r>
      <w:r>
        <w:rPr>
          <w:rFonts w:cs="Simplified Arabic" w:hint="cs"/>
          <w:sz w:val="24"/>
          <w:szCs w:val="24"/>
          <w:rtl/>
        </w:rPr>
        <w:t>الأول</w:t>
      </w:r>
      <w:r w:rsidRPr="00A8090F">
        <w:rPr>
          <w:rFonts w:cs="Simplified Arabic" w:hint="cs"/>
          <w:sz w:val="24"/>
          <w:szCs w:val="24"/>
          <w:rtl/>
        </w:rPr>
        <w:t xml:space="preserve"> من</w:t>
      </w:r>
      <w:r>
        <w:rPr>
          <w:rFonts w:cs="Simplified Arabic" w:hint="cs"/>
          <w:sz w:val="24"/>
          <w:szCs w:val="24"/>
          <w:rtl/>
        </w:rPr>
        <w:t xml:space="preserve"> نفس</w:t>
      </w:r>
      <w:r w:rsidRPr="00A8090F">
        <w:rPr>
          <w:rFonts w:cs="Simplified Arabic" w:hint="cs"/>
          <w:sz w:val="24"/>
          <w:szCs w:val="24"/>
          <w:rtl/>
        </w:rPr>
        <w:t xml:space="preserve"> </w:t>
      </w:r>
      <w:r>
        <w:rPr>
          <w:rFonts w:cs="Simplified Arabic" w:hint="cs"/>
          <w:sz w:val="24"/>
          <w:szCs w:val="24"/>
          <w:rtl/>
        </w:rPr>
        <w:t>ال</w:t>
      </w:r>
      <w:r w:rsidRPr="00A8090F">
        <w:rPr>
          <w:rFonts w:cs="Simplified Arabic" w:hint="cs"/>
          <w:sz w:val="24"/>
          <w:szCs w:val="24"/>
          <w:rtl/>
        </w:rPr>
        <w:t>عام</w:t>
      </w:r>
      <w:r>
        <w:rPr>
          <w:rFonts w:cs="Simplified Arabic" w:hint="cs"/>
          <w:sz w:val="24"/>
          <w:szCs w:val="24"/>
          <w:rtl/>
        </w:rPr>
        <w:t>:</w:t>
      </w:r>
    </w:p>
    <w:p w:rsidR="00F26C46" w:rsidRPr="00D74EA8" w:rsidRDefault="00757F10" w:rsidP="00BC4F2D">
      <w:pPr>
        <w:pStyle w:val="Header"/>
        <w:widowControl w:val="0"/>
        <w:tabs>
          <w:tab w:val="clear" w:pos="4153"/>
          <w:tab w:val="clear" w:pos="8306"/>
          <w:tab w:val="left" w:pos="8981"/>
        </w:tabs>
        <w:ind w:left="-2"/>
        <w:jc w:val="center"/>
        <w:rPr>
          <w:rFonts w:cs="Simplified Arabic"/>
          <w:sz w:val="24"/>
          <w:szCs w:val="24"/>
          <w:rtl/>
        </w:rPr>
      </w:pPr>
      <w:r w:rsidRPr="00757F10">
        <w:rPr>
          <w:rFonts w:cs="Simplified Arabic"/>
          <w:noProof/>
          <w:sz w:val="24"/>
          <w:szCs w:val="24"/>
          <w:rtl/>
        </w:rPr>
        <w:drawing>
          <wp:inline distT="0" distB="0" distL="0" distR="0">
            <wp:extent cx="5660390" cy="2743200"/>
            <wp:effectExtent l="19050" t="0" r="1651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tblW w:w="8505" w:type="dxa"/>
        <w:tblInd w:w="290" w:type="dxa"/>
        <w:tblLayout w:type="fixed"/>
        <w:tblCellMar>
          <w:left w:w="0" w:type="dxa"/>
          <w:right w:w="0" w:type="dxa"/>
        </w:tblCellMar>
        <w:tblLook w:val="0000"/>
      </w:tblPr>
      <w:tblGrid>
        <w:gridCol w:w="8505"/>
      </w:tblGrid>
      <w:tr w:rsidR="00D52537" w:rsidRPr="00A8090F" w:rsidTr="00D52537">
        <w:trPr>
          <w:cantSplit/>
          <w:trHeight w:val="312"/>
        </w:trPr>
        <w:tc>
          <w:tcPr>
            <w:tcW w:w="8505" w:type="dxa"/>
            <w:vAlign w:val="center"/>
          </w:tcPr>
          <w:p w:rsidR="00D52537" w:rsidRPr="00A8090F" w:rsidRDefault="00D52537" w:rsidP="00D52537">
            <w:pPr>
              <w:tabs>
                <w:tab w:val="right" w:pos="7978"/>
                <w:tab w:val="right" w:pos="8015"/>
              </w:tabs>
              <w:bidi w:val="0"/>
              <w:jc w:val="right"/>
              <w:rPr>
                <w:rFonts w:ascii="Arial" w:hAnsi="Arial" w:cs="Arial"/>
                <w:sz w:val="18"/>
                <w:szCs w:val="18"/>
              </w:rPr>
            </w:pPr>
            <w:proofErr w:type="spellStart"/>
            <w:r w:rsidRPr="00A8090F">
              <w:rPr>
                <w:rFonts w:ascii="Arial" w:hAnsi="Arial" w:cs="Arial" w:hint="cs"/>
                <w:sz w:val="18"/>
                <w:szCs w:val="18"/>
                <w:rtl/>
              </w:rPr>
              <w:t>*</w:t>
            </w:r>
            <w:proofErr w:type="spellEnd"/>
            <w:r w:rsidRPr="00A8090F">
              <w:rPr>
                <w:rFonts w:ascii="Arial" w:hAnsi="Arial" w:cs="Arial" w:hint="cs"/>
                <w:sz w:val="18"/>
                <w:szCs w:val="18"/>
                <w:rtl/>
              </w:rPr>
              <w:t xml:space="preserve"> لا تشمل رخص الأسوار.</w:t>
            </w:r>
          </w:p>
        </w:tc>
      </w:tr>
      <w:tr w:rsidR="00D52537" w:rsidRPr="00A8090F" w:rsidTr="00D52537">
        <w:trPr>
          <w:cantSplit/>
          <w:trHeight w:val="312"/>
        </w:trPr>
        <w:tc>
          <w:tcPr>
            <w:tcW w:w="8505" w:type="dxa"/>
            <w:vAlign w:val="center"/>
          </w:tcPr>
          <w:p w:rsidR="00D52537" w:rsidRPr="00A8090F" w:rsidRDefault="00D52537" w:rsidP="00D52537">
            <w:pPr>
              <w:tabs>
                <w:tab w:val="right" w:pos="7978"/>
                <w:tab w:val="right" w:pos="8015"/>
              </w:tabs>
              <w:bidi w:val="0"/>
              <w:jc w:val="right"/>
              <w:rPr>
                <w:rFonts w:ascii="Arial" w:hAnsi="Arial" w:cs="Arial"/>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tc>
      </w:tr>
    </w:tbl>
    <w:p w:rsidR="002C0493" w:rsidRPr="00A8090F" w:rsidRDefault="008D64C3" w:rsidP="00B83D3D">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lastRenderedPageBreak/>
        <w:t>3.1</w:t>
      </w:r>
      <w:r w:rsidR="002C0493" w:rsidRPr="00A8090F">
        <w:rPr>
          <w:rFonts w:cs="Simplified Arabic" w:hint="cs"/>
          <w:b/>
          <w:bCs/>
          <w:sz w:val="24"/>
          <w:szCs w:val="24"/>
          <w:rtl/>
        </w:rPr>
        <w:t xml:space="preserve"> مساحة الأبنية المرخصة</w:t>
      </w:r>
      <w:r w:rsidR="00E44989" w:rsidRPr="00A8090F">
        <w:rPr>
          <w:rFonts w:cs="Simplified Arabic" w:hint="cs"/>
          <w:b/>
          <w:bCs/>
          <w:sz w:val="24"/>
          <w:szCs w:val="24"/>
          <w:rtl/>
        </w:rPr>
        <w:t xml:space="preserve"> </w:t>
      </w:r>
    </w:p>
    <w:p w:rsidR="00036F29" w:rsidRPr="00A8090F" w:rsidRDefault="002C0493" w:rsidP="00B72428">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8A6E1A">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r w:rsidR="00964382" w:rsidRPr="00A8090F">
        <w:rPr>
          <w:rFonts w:cs="Simplified Arabic" w:hint="cs"/>
          <w:sz w:val="24"/>
          <w:szCs w:val="24"/>
          <w:rtl/>
        </w:rPr>
        <w:t>فلسطين</w:t>
      </w:r>
      <w:r w:rsidR="000761A1" w:rsidRPr="00A8090F">
        <w:rPr>
          <w:rFonts w:cs="Simplified Arabic" w:hint="cs"/>
          <w:sz w:val="24"/>
          <w:szCs w:val="24"/>
          <w:rtl/>
        </w:rPr>
        <w:t xml:space="preserve"> في </w:t>
      </w:r>
      <w:r w:rsidR="001B4230" w:rsidRPr="00A8090F">
        <w:rPr>
          <w:rFonts w:cs="Simplified Arabic" w:hint="cs"/>
          <w:sz w:val="24"/>
          <w:szCs w:val="24"/>
          <w:rtl/>
        </w:rPr>
        <w:t xml:space="preserve">الربع </w:t>
      </w:r>
      <w:r w:rsidR="0045317E">
        <w:rPr>
          <w:rFonts w:cs="Simplified Arabic" w:hint="cs"/>
          <w:sz w:val="24"/>
          <w:szCs w:val="24"/>
          <w:rtl/>
        </w:rPr>
        <w:t>ال</w:t>
      </w:r>
      <w:r w:rsidR="004D6F8A">
        <w:rPr>
          <w:rFonts w:cs="Simplified Arabic" w:hint="cs"/>
          <w:sz w:val="24"/>
          <w:szCs w:val="24"/>
          <w:rtl/>
        </w:rPr>
        <w:t>ثاني</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45317E">
        <w:rPr>
          <w:rFonts w:cs="Simplified Arabic" w:hint="cs"/>
          <w:sz w:val="24"/>
          <w:szCs w:val="24"/>
          <w:rtl/>
        </w:rPr>
        <w:t>2013</w:t>
      </w:r>
      <w:r w:rsidR="000761A1" w:rsidRPr="00A8090F">
        <w:rPr>
          <w:rFonts w:cs="Simplified Arabic" w:hint="cs"/>
          <w:sz w:val="24"/>
          <w:szCs w:val="24"/>
          <w:rtl/>
        </w:rPr>
        <w:t xml:space="preserve"> </w:t>
      </w:r>
      <w:r w:rsidR="00C82805">
        <w:rPr>
          <w:rFonts w:cs="Simplified Arabic" w:hint="cs"/>
          <w:sz w:val="24"/>
          <w:szCs w:val="24"/>
          <w:rtl/>
        </w:rPr>
        <w:t>ارتفاع</w:t>
      </w:r>
      <w:r w:rsidR="002A705C" w:rsidRPr="00A8090F">
        <w:rPr>
          <w:rFonts w:cs="Simplified Arabic" w:hint="cs"/>
          <w:sz w:val="24"/>
          <w:szCs w:val="24"/>
          <w:rtl/>
        </w:rPr>
        <w:t xml:space="preserve">اً </w:t>
      </w:r>
      <w:r w:rsidR="000761A1" w:rsidRPr="00A8090F">
        <w:rPr>
          <w:rFonts w:cs="Simplified Arabic" w:hint="cs"/>
          <w:sz w:val="24"/>
          <w:szCs w:val="24"/>
          <w:rtl/>
        </w:rPr>
        <w:t xml:space="preserve">بنسبة </w:t>
      </w:r>
      <w:proofErr w:type="spellStart"/>
      <w:r w:rsidR="00C82805">
        <w:rPr>
          <w:rFonts w:cs="Simplified Arabic" w:hint="cs"/>
          <w:sz w:val="24"/>
          <w:szCs w:val="24"/>
          <w:rtl/>
        </w:rPr>
        <w:t>8.1</w:t>
      </w:r>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proofErr w:type="spellStart"/>
      <w:r w:rsidR="00820B25" w:rsidRPr="00A8090F">
        <w:rPr>
          <w:rFonts w:cs="Simplified Arabic" w:hint="cs"/>
          <w:sz w:val="24"/>
          <w:szCs w:val="24"/>
          <w:rtl/>
        </w:rPr>
        <w:t>السابق</w:t>
      </w:r>
      <w:r w:rsidR="00904C83" w:rsidRPr="00A8090F">
        <w:rPr>
          <w:rFonts w:cs="Simplified Arabic" w:hint="cs"/>
          <w:sz w:val="24"/>
          <w:szCs w:val="24"/>
          <w:rtl/>
        </w:rPr>
        <w:t>،</w:t>
      </w:r>
      <w:proofErr w:type="spellEnd"/>
      <w:r w:rsidR="000761A1" w:rsidRPr="00A8090F">
        <w:rPr>
          <w:rFonts w:cs="Simplified Arabic" w:hint="cs"/>
          <w:sz w:val="24"/>
          <w:szCs w:val="24"/>
          <w:rtl/>
        </w:rPr>
        <w:t xml:space="preserve"> فيما سج</w:t>
      </w:r>
      <w:r w:rsidR="008A6E1A">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ارتفاعا</w:t>
      </w:r>
      <w:r w:rsidR="005A73A8" w:rsidRPr="00A8090F">
        <w:rPr>
          <w:rFonts w:cs="Simplified Arabic" w:hint="cs"/>
          <w:sz w:val="24"/>
          <w:szCs w:val="24"/>
          <w:rtl/>
        </w:rPr>
        <w:t>ً</w:t>
      </w:r>
      <w:r w:rsidR="000761A1" w:rsidRPr="00A8090F">
        <w:rPr>
          <w:rFonts w:cs="Simplified Arabic" w:hint="cs"/>
          <w:sz w:val="24"/>
          <w:szCs w:val="24"/>
          <w:rtl/>
        </w:rPr>
        <w:t xml:space="preserve"> بنسبة </w:t>
      </w:r>
      <w:proofErr w:type="spellStart"/>
      <w:r w:rsidR="00C82805">
        <w:rPr>
          <w:rFonts w:cs="Simplified Arabic" w:hint="cs"/>
          <w:sz w:val="24"/>
          <w:szCs w:val="24"/>
          <w:rtl/>
        </w:rPr>
        <w:t>24.</w:t>
      </w:r>
      <w:r w:rsidR="00B72428">
        <w:rPr>
          <w:rFonts w:cs="Simplified Arabic" w:hint="cs"/>
          <w:sz w:val="24"/>
          <w:szCs w:val="24"/>
          <w:rtl/>
        </w:rPr>
        <w:t>3</w:t>
      </w:r>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r w:rsidR="00820B25" w:rsidRPr="00A8090F">
        <w:rPr>
          <w:rFonts w:cs="Simplified Arabic" w:hint="cs"/>
          <w:sz w:val="24"/>
          <w:szCs w:val="24"/>
          <w:rtl/>
        </w:rPr>
        <w:t>المناظر</w:t>
      </w:r>
      <w:r w:rsidR="000761A1" w:rsidRPr="00A8090F">
        <w:rPr>
          <w:rFonts w:cs="Simplified Arabic" w:hint="cs"/>
          <w:sz w:val="24"/>
          <w:szCs w:val="24"/>
          <w:rtl/>
        </w:rPr>
        <w:t xml:space="preserve"> من العام </w:t>
      </w:r>
      <w:r w:rsidR="0045317E">
        <w:rPr>
          <w:rFonts w:cs="Simplified Arabic" w:hint="cs"/>
          <w:sz w:val="24"/>
          <w:szCs w:val="24"/>
          <w:rtl/>
        </w:rPr>
        <w:t>2012</w:t>
      </w:r>
      <w:r w:rsidR="000761A1" w:rsidRPr="00A8090F">
        <w:rPr>
          <w:rFonts w:cs="Simplified Arabic" w:hint="cs"/>
          <w:sz w:val="24"/>
          <w:szCs w:val="24"/>
          <w:rtl/>
        </w:rPr>
        <w:t>.</w:t>
      </w:r>
      <w:r w:rsidR="00E44989" w:rsidRPr="00A8090F">
        <w:rPr>
          <w:rFonts w:cs="Simplified Arabic" w:hint="cs"/>
          <w:sz w:val="24"/>
          <w:szCs w:val="24"/>
          <w:rtl/>
        </w:rPr>
        <w:t xml:space="preserve">  </w:t>
      </w:r>
    </w:p>
    <w:p w:rsidR="00DE3BCD" w:rsidRPr="00AA62EA" w:rsidRDefault="00DE3BCD" w:rsidP="00AF6362">
      <w:pPr>
        <w:pStyle w:val="Header"/>
        <w:widowControl w:val="0"/>
        <w:tabs>
          <w:tab w:val="clear" w:pos="4153"/>
          <w:tab w:val="clear" w:pos="8306"/>
          <w:tab w:val="left" w:pos="140"/>
        </w:tabs>
        <w:jc w:val="lowKashida"/>
        <w:rPr>
          <w:rFonts w:cs="Simplified Arabic"/>
          <w:sz w:val="18"/>
          <w:szCs w:val="18"/>
          <w:rtl/>
        </w:rPr>
      </w:pPr>
    </w:p>
    <w:p w:rsidR="002C0493" w:rsidRPr="00A8090F" w:rsidRDefault="000761A1" w:rsidP="00C82805">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0102BA">
        <w:rPr>
          <w:rFonts w:hint="cs"/>
          <w:rtl/>
        </w:rPr>
        <w:t xml:space="preserve"> نسبة</w:t>
      </w:r>
      <w:r w:rsidR="002C0493" w:rsidRPr="00A8090F">
        <w:rPr>
          <w:rFonts w:hint="cs"/>
          <w:rtl/>
        </w:rPr>
        <w:t xml:space="preserve"> التغير في مساحات الأبنية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45317E">
        <w:rPr>
          <w:rFonts w:hint="cs"/>
          <w:rtl/>
        </w:rPr>
        <w:t>ال</w:t>
      </w:r>
      <w:r w:rsidR="004D6F8A">
        <w:rPr>
          <w:rFonts w:hint="cs"/>
          <w:rtl/>
        </w:rPr>
        <w:t>ثاني</w:t>
      </w:r>
      <w:r w:rsidR="00941BCE" w:rsidRPr="00A8090F">
        <w:rPr>
          <w:rFonts w:hint="cs"/>
          <w:rtl/>
        </w:rPr>
        <w:t xml:space="preserve"> من العام </w:t>
      </w:r>
      <w:r w:rsidR="0045317E">
        <w:rPr>
          <w:rFonts w:hint="cs"/>
          <w:rtl/>
        </w:rPr>
        <w:t>2013</w:t>
      </w:r>
      <w:r w:rsidR="002C0493" w:rsidRPr="00A8090F">
        <w:rPr>
          <w:rFonts w:hint="cs"/>
          <w:rtl/>
        </w:rPr>
        <w:t xml:space="preserve"> مقارنة بالربع السابق</w:t>
      </w:r>
      <w:r w:rsidR="00B457B3" w:rsidRPr="00A8090F">
        <w:rPr>
          <w:rFonts w:hint="cs"/>
          <w:rtl/>
        </w:rPr>
        <w:t xml:space="preserve"> عام 201</w:t>
      </w:r>
      <w:r w:rsidR="00C82805">
        <w:rPr>
          <w:rFonts w:hint="cs"/>
          <w:rtl/>
        </w:rPr>
        <w:t>3</w:t>
      </w:r>
      <w:r w:rsidR="002C0493" w:rsidRPr="00A8090F">
        <w:rPr>
          <w:rFonts w:hint="cs"/>
          <w:rtl/>
        </w:rPr>
        <w:t xml:space="preserve"> والربع المناظر</w:t>
      </w:r>
      <w:r w:rsidR="0075589F" w:rsidRPr="00A8090F">
        <w:rPr>
          <w:rFonts w:hint="cs"/>
          <w:rtl/>
        </w:rPr>
        <w:t xml:space="preserve"> عام </w:t>
      </w:r>
      <w:r w:rsidR="0045317E">
        <w:rPr>
          <w:rFonts w:hint="cs"/>
          <w:rtl/>
        </w:rPr>
        <w:t>2012</w:t>
      </w:r>
      <w:r w:rsidR="002C0493" w:rsidRPr="00A8090F">
        <w:rPr>
          <w:rFonts w:hint="cs"/>
          <w:rtl/>
        </w:rPr>
        <w:t>:</w:t>
      </w:r>
    </w:p>
    <w:p w:rsidR="00E44989" w:rsidRPr="00A8090F" w:rsidRDefault="00E44989" w:rsidP="00DE4A73">
      <w:pPr>
        <w:pStyle w:val="BodyTextIndent"/>
        <w:jc w:val="both"/>
        <w:rPr>
          <w:sz w:val="8"/>
          <w:szCs w:val="8"/>
          <w:rtl/>
        </w:rPr>
      </w:pPr>
    </w:p>
    <w:tbl>
      <w:tblPr>
        <w:tblW w:w="8931" w:type="dxa"/>
        <w:tblInd w:w="20" w:type="dxa"/>
        <w:tblCellMar>
          <w:left w:w="0" w:type="dxa"/>
          <w:right w:w="0" w:type="dxa"/>
        </w:tblCellMar>
        <w:tblLook w:val="0000"/>
      </w:tblPr>
      <w:tblGrid>
        <w:gridCol w:w="1560"/>
        <w:gridCol w:w="1275"/>
        <w:gridCol w:w="1134"/>
        <w:gridCol w:w="1134"/>
        <w:gridCol w:w="1276"/>
        <w:gridCol w:w="2552"/>
      </w:tblGrid>
      <w:tr w:rsidR="00E6785E" w:rsidRPr="00A8090F" w:rsidTr="00BC4F2D">
        <w:trPr>
          <w:cantSplit/>
          <w:trHeight w:val="340"/>
        </w:trPr>
        <w:tc>
          <w:tcPr>
            <w:tcW w:w="156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A8090F" w:rsidRDefault="00E6785E" w:rsidP="00390DFA">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 xml:space="preserve">الربع </w:t>
            </w:r>
            <w:r w:rsidR="00390DFA">
              <w:rPr>
                <w:rFonts w:cs="Simplified Arabic" w:hint="cs"/>
                <w:b/>
                <w:bCs/>
                <w:sz w:val="18"/>
                <w:szCs w:val="18"/>
                <w:rtl/>
              </w:rPr>
              <w:t>الأول</w:t>
            </w:r>
            <w:r w:rsidR="00AD2F37" w:rsidRPr="00A8090F">
              <w:rPr>
                <w:rFonts w:cs="Simplified Arabic"/>
                <w:b/>
                <w:bCs/>
                <w:sz w:val="18"/>
                <w:szCs w:val="18"/>
                <w:rtl/>
              </w:rPr>
              <w:t xml:space="preserve"> </w:t>
            </w:r>
            <w:r w:rsidRPr="00A8090F">
              <w:rPr>
                <w:rFonts w:ascii="Arial" w:hAnsi="Arial" w:cs="Arial" w:hint="cs"/>
                <w:b/>
                <w:bCs/>
                <w:sz w:val="18"/>
                <w:szCs w:val="18"/>
                <w:rtl/>
              </w:rPr>
              <w:t>201</w:t>
            </w:r>
            <w:r w:rsidR="00390DFA">
              <w:rPr>
                <w:rFonts w:ascii="Arial" w:hAnsi="Arial" w:cs="Arial" w:hint="cs"/>
                <w:b/>
                <w:bCs/>
                <w:sz w:val="18"/>
                <w:szCs w:val="18"/>
                <w:rtl/>
              </w:rPr>
              <w:t>3</w:t>
            </w:r>
          </w:p>
          <w:p w:rsidR="00E6785E" w:rsidRPr="00A8090F" w:rsidRDefault="00E6785E" w:rsidP="00B304CE">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275"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A8090F" w:rsidRDefault="00E6785E" w:rsidP="00390DFA">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390DFA">
              <w:rPr>
                <w:rFonts w:cs="Simplified Arabic" w:hint="cs"/>
                <w:b/>
                <w:bCs/>
                <w:sz w:val="18"/>
                <w:szCs w:val="18"/>
                <w:rtl/>
              </w:rPr>
              <w:t>الثاني</w:t>
            </w:r>
            <w:r w:rsidR="001B4230" w:rsidRPr="00A8090F">
              <w:rPr>
                <w:rFonts w:cs="Simplified Arabic"/>
                <w:b/>
                <w:bCs/>
                <w:sz w:val="18"/>
                <w:szCs w:val="18"/>
                <w:rtl/>
              </w:rPr>
              <w:t xml:space="preserve"> </w:t>
            </w:r>
            <w:r w:rsidR="0045317E">
              <w:rPr>
                <w:rFonts w:ascii="Arial" w:hAnsi="Arial" w:cs="Arial" w:hint="cs"/>
                <w:b/>
                <w:bCs/>
                <w:sz w:val="18"/>
                <w:szCs w:val="18"/>
                <w:rtl/>
              </w:rPr>
              <w:t>2012</w:t>
            </w:r>
          </w:p>
          <w:p w:rsidR="00E6785E" w:rsidRPr="00A8090F" w:rsidRDefault="00E6785E" w:rsidP="00B304CE">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3544"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Pr>
            </w:pPr>
            <w:r w:rsidRPr="00A8090F">
              <w:rPr>
                <w:rFonts w:cs="Simplified Arabic" w:hint="eastAsia"/>
                <w:b/>
                <w:bCs/>
                <w:sz w:val="18"/>
                <w:szCs w:val="18"/>
                <w:rtl/>
              </w:rPr>
              <w:t>المساحات</w:t>
            </w:r>
            <w:r w:rsidRPr="00A8090F">
              <w:rPr>
                <w:rFonts w:cs="Simplified Arabic"/>
                <w:b/>
                <w:bCs/>
                <w:sz w:val="18"/>
                <w:szCs w:val="18"/>
                <w:rtl/>
              </w:rPr>
              <w:t xml:space="preserve"> المرخصة (ألف متر مربع</w:t>
            </w:r>
            <w:proofErr w:type="spellStart"/>
            <w:r w:rsidRPr="00A8090F">
              <w:rPr>
                <w:rFonts w:cs="Simplified Arabic"/>
                <w:b/>
                <w:bCs/>
                <w:sz w:val="18"/>
                <w:szCs w:val="18"/>
                <w:rtl/>
              </w:rPr>
              <w:t>)</w:t>
            </w:r>
            <w:proofErr w:type="spellEnd"/>
          </w:p>
        </w:tc>
        <w:tc>
          <w:tcPr>
            <w:tcW w:w="255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tl/>
              </w:rPr>
            </w:pPr>
            <w:r w:rsidRPr="00A8090F">
              <w:rPr>
                <w:rFonts w:cs="Simplified Arabic" w:hint="eastAsia"/>
                <w:b/>
                <w:bCs/>
                <w:sz w:val="18"/>
                <w:szCs w:val="18"/>
                <w:rtl/>
              </w:rPr>
              <w:t>المؤشر</w:t>
            </w:r>
          </w:p>
        </w:tc>
      </w:tr>
      <w:tr w:rsidR="009E171B" w:rsidRPr="00A8090F" w:rsidTr="00BC4F2D">
        <w:trPr>
          <w:cantSplit/>
          <w:trHeight w:val="340"/>
        </w:trPr>
        <w:tc>
          <w:tcPr>
            <w:tcW w:w="156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rPr>
                <w:rFonts w:cs="Simplified Arabic"/>
                <w:b/>
                <w:bCs/>
                <w:sz w:val="18"/>
                <w:szCs w:val="18"/>
              </w:rPr>
            </w:pPr>
          </w:p>
        </w:tc>
        <w:tc>
          <w:tcPr>
            <w:tcW w:w="127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4D6F8A">
            <w:pPr>
              <w:jc w:val="center"/>
              <w:rPr>
                <w:rFonts w:cs="Simplified Arabic"/>
                <w:sz w:val="18"/>
                <w:szCs w:val="18"/>
                <w:rtl/>
              </w:rPr>
            </w:pPr>
            <w:r w:rsidRPr="00A8090F">
              <w:rPr>
                <w:rFonts w:cs="Simplified Arabic" w:hint="eastAsia"/>
                <w:sz w:val="18"/>
                <w:szCs w:val="18"/>
                <w:rtl/>
              </w:rPr>
              <w:t>الربع</w:t>
            </w:r>
            <w:r w:rsidR="00637C23" w:rsidRPr="00A8090F">
              <w:rPr>
                <w:rFonts w:cs="Simplified Arabic" w:hint="cs"/>
                <w:sz w:val="18"/>
                <w:szCs w:val="18"/>
                <w:rtl/>
              </w:rPr>
              <w:t xml:space="preserve"> </w:t>
            </w:r>
            <w:r w:rsidR="0045317E">
              <w:rPr>
                <w:rFonts w:cs="Simplified Arabic" w:hint="cs"/>
                <w:sz w:val="18"/>
                <w:szCs w:val="18"/>
                <w:rtl/>
              </w:rPr>
              <w:t>ال</w:t>
            </w:r>
            <w:r w:rsidR="004D6F8A">
              <w:rPr>
                <w:rFonts w:cs="Simplified Arabic" w:hint="cs"/>
                <w:sz w:val="18"/>
                <w:szCs w:val="18"/>
                <w:rtl/>
              </w:rPr>
              <w:t>ثاني</w:t>
            </w:r>
          </w:p>
          <w:p w:rsidR="009E171B" w:rsidRPr="00A8090F" w:rsidRDefault="0045317E" w:rsidP="00941BCE">
            <w:pPr>
              <w:jc w:val="center"/>
              <w:rPr>
                <w:rFonts w:ascii="Arial" w:hAnsi="Arial" w:cs="Simplified Arabic"/>
                <w:sz w:val="18"/>
                <w:szCs w:val="18"/>
                <w:rtl/>
              </w:rPr>
            </w:pPr>
            <w:r>
              <w:rPr>
                <w:rFonts w:ascii="Arial" w:hAnsi="Arial" w:cs="Simplified Arabic" w:hint="cs"/>
                <w:sz w:val="18"/>
                <w:szCs w:val="18"/>
                <w:rtl/>
              </w:rPr>
              <w:t>2013</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390DFA">
            <w:pPr>
              <w:jc w:val="center"/>
              <w:rPr>
                <w:rFonts w:cs="Simplified Arabic"/>
                <w:sz w:val="18"/>
                <w:szCs w:val="18"/>
                <w:rtl/>
              </w:rPr>
            </w:pPr>
            <w:r w:rsidRPr="00A8090F">
              <w:rPr>
                <w:rFonts w:cs="Simplified Arabic" w:hint="eastAsia"/>
                <w:sz w:val="18"/>
                <w:szCs w:val="18"/>
                <w:rtl/>
              </w:rPr>
              <w:t>الربع</w:t>
            </w:r>
            <w:r w:rsidR="00390DFA">
              <w:rPr>
                <w:rFonts w:cs="Simplified Arabic" w:hint="cs"/>
                <w:sz w:val="18"/>
                <w:szCs w:val="18"/>
                <w:rtl/>
              </w:rPr>
              <w:t xml:space="preserve"> الأول</w:t>
            </w:r>
          </w:p>
          <w:p w:rsidR="009E171B" w:rsidRPr="00A8090F" w:rsidRDefault="009E171B" w:rsidP="00390DFA">
            <w:pPr>
              <w:jc w:val="center"/>
              <w:rPr>
                <w:rFonts w:ascii="Arial" w:hAnsi="Arial" w:cs="Simplified Arabic"/>
                <w:sz w:val="18"/>
                <w:szCs w:val="18"/>
                <w:rtl/>
              </w:rPr>
            </w:pPr>
            <w:r w:rsidRPr="00A8090F">
              <w:rPr>
                <w:rFonts w:ascii="Arial" w:hAnsi="Arial" w:cs="Simplified Arabic" w:hint="cs"/>
                <w:sz w:val="18"/>
                <w:szCs w:val="18"/>
                <w:rtl/>
              </w:rPr>
              <w:t>201</w:t>
            </w:r>
            <w:r w:rsidR="00390DFA">
              <w:rPr>
                <w:rFonts w:ascii="Arial" w:hAnsi="Arial" w:cs="Simplified Arabic" w:hint="cs"/>
                <w:sz w:val="18"/>
                <w:szCs w:val="18"/>
                <w:rtl/>
              </w:rPr>
              <w:t>3</w:t>
            </w:r>
          </w:p>
        </w:tc>
        <w:tc>
          <w:tcPr>
            <w:tcW w:w="1276"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4D6F8A">
            <w:pPr>
              <w:jc w:val="center"/>
              <w:rPr>
                <w:rFonts w:cs="Simplified Arabic"/>
                <w:sz w:val="18"/>
                <w:szCs w:val="18"/>
                <w:rtl/>
              </w:rPr>
            </w:pPr>
            <w:r w:rsidRPr="00A8090F">
              <w:rPr>
                <w:rFonts w:cs="Simplified Arabic" w:hint="eastAsia"/>
                <w:sz w:val="18"/>
                <w:szCs w:val="18"/>
                <w:rtl/>
              </w:rPr>
              <w:t>الربع</w:t>
            </w:r>
            <w:r w:rsidR="00637C23" w:rsidRPr="00A8090F">
              <w:rPr>
                <w:rFonts w:cs="Simplified Arabic" w:hint="cs"/>
                <w:sz w:val="18"/>
                <w:szCs w:val="18"/>
                <w:rtl/>
              </w:rPr>
              <w:t xml:space="preserve"> </w:t>
            </w:r>
            <w:r w:rsidR="0045317E">
              <w:rPr>
                <w:rFonts w:cs="Simplified Arabic" w:hint="cs"/>
                <w:sz w:val="18"/>
                <w:szCs w:val="18"/>
                <w:rtl/>
              </w:rPr>
              <w:t>ا</w:t>
            </w:r>
            <w:r w:rsidR="004D6F8A">
              <w:rPr>
                <w:rFonts w:cs="Simplified Arabic" w:hint="cs"/>
                <w:sz w:val="18"/>
                <w:szCs w:val="18"/>
                <w:rtl/>
              </w:rPr>
              <w:t>لثاني</w:t>
            </w:r>
          </w:p>
          <w:p w:rsidR="009E171B" w:rsidRPr="00A8090F" w:rsidRDefault="0045317E" w:rsidP="00941BCE">
            <w:pPr>
              <w:jc w:val="center"/>
              <w:rPr>
                <w:rFonts w:ascii="Arial" w:hAnsi="Arial" w:cs="Simplified Arabic"/>
                <w:sz w:val="18"/>
                <w:szCs w:val="18"/>
              </w:rPr>
            </w:pPr>
            <w:r>
              <w:rPr>
                <w:rFonts w:ascii="Arial" w:hAnsi="Arial" w:cs="Simplified Arabic" w:hint="cs"/>
                <w:sz w:val="18"/>
                <w:szCs w:val="18"/>
                <w:rtl/>
              </w:rPr>
              <w:t>2012</w:t>
            </w:r>
          </w:p>
        </w:tc>
        <w:tc>
          <w:tcPr>
            <w:tcW w:w="2552" w:type="dxa"/>
            <w:vMerge/>
            <w:tcBorders>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jc w:val="center"/>
              <w:rPr>
                <w:rFonts w:cs="Simplified Arabic"/>
                <w:b/>
                <w:bCs/>
                <w:sz w:val="18"/>
                <w:szCs w:val="18"/>
              </w:rPr>
            </w:pPr>
          </w:p>
        </w:tc>
      </w:tr>
      <w:tr w:rsidR="00390DFA" w:rsidRPr="00A8090F" w:rsidTr="00BC4F2D">
        <w:trPr>
          <w:cantSplit/>
          <w:trHeight w:val="340"/>
        </w:trPr>
        <w:tc>
          <w:tcPr>
            <w:tcW w:w="1560" w:type="dxa"/>
            <w:tcBorders>
              <w:top w:val="single" w:sz="4" w:space="0" w:color="auto"/>
              <w:left w:val="single" w:sz="4" w:space="0" w:color="auto"/>
            </w:tcBorders>
            <w:tcMar>
              <w:top w:w="20" w:type="dxa"/>
              <w:left w:w="20" w:type="dxa"/>
              <w:bottom w:w="0" w:type="dxa"/>
              <w:right w:w="20" w:type="dxa"/>
            </w:tcMar>
            <w:vAlign w:val="center"/>
          </w:tcPr>
          <w:p w:rsidR="00390DFA" w:rsidRPr="002D4260" w:rsidRDefault="006C50FD"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8.1</w:t>
            </w:r>
          </w:p>
        </w:tc>
        <w:tc>
          <w:tcPr>
            <w:tcW w:w="1275" w:type="dxa"/>
            <w:tcBorders>
              <w:top w:val="single" w:sz="4" w:space="0" w:color="auto"/>
            </w:tcBorders>
            <w:tcMar>
              <w:top w:w="20" w:type="dxa"/>
              <w:left w:w="20" w:type="dxa"/>
              <w:bottom w:w="0" w:type="dxa"/>
              <w:right w:w="20" w:type="dxa"/>
            </w:tcMar>
            <w:vAlign w:val="center"/>
          </w:tcPr>
          <w:p w:rsidR="00390DFA" w:rsidRPr="002D4260" w:rsidRDefault="00C82805"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24.</w:t>
            </w:r>
            <w:r w:rsidR="00011131">
              <w:rPr>
                <w:rFonts w:asciiTheme="minorBidi" w:eastAsia="Arial Unicode MS" w:hAnsiTheme="minorBidi" w:cstheme="minorBidi" w:hint="cs"/>
                <w:b/>
                <w:bCs/>
                <w:sz w:val="18"/>
                <w:szCs w:val="18"/>
                <w:rtl/>
              </w:rPr>
              <w:t>3</w:t>
            </w:r>
          </w:p>
        </w:tc>
        <w:tc>
          <w:tcPr>
            <w:tcW w:w="1134" w:type="dxa"/>
            <w:tcBorders>
              <w:top w:val="single" w:sz="4" w:space="0" w:color="auto"/>
            </w:tcBorders>
            <w:tcMar>
              <w:top w:w="20" w:type="dxa"/>
              <w:left w:w="20" w:type="dxa"/>
              <w:bottom w:w="0" w:type="dxa"/>
              <w:right w:w="20" w:type="dxa"/>
            </w:tcMar>
            <w:vAlign w:val="center"/>
          </w:tcPr>
          <w:p w:rsidR="00390DFA" w:rsidRPr="002D4260" w:rsidRDefault="006C50FD"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w:t>
            </w:r>
            <w:r w:rsidR="009B4D24">
              <w:rPr>
                <w:rFonts w:asciiTheme="minorBidi" w:eastAsia="Arial Unicode MS" w:hAnsiTheme="minorBidi" w:cstheme="minorBidi" w:hint="cs"/>
                <w:b/>
                <w:bCs/>
                <w:sz w:val="18"/>
                <w:szCs w:val="18"/>
                <w:rtl/>
              </w:rPr>
              <w:t>,</w:t>
            </w:r>
            <w:r>
              <w:rPr>
                <w:rFonts w:asciiTheme="minorBidi" w:eastAsia="Arial Unicode MS" w:hAnsiTheme="minorBidi" w:cstheme="minorBidi" w:hint="cs"/>
                <w:b/>
                <w:bCs/>
                <w:sz w:val="18"/>
                <w:szCs w:val="18"/>
                <w:rtl/>
              </w:rPr>
              <w:t>08</w:t>
            </w:r>
            <w:r w:rsidR="003442E8">
              <w:rPr>
                <w:rFonts w:asciiTheme="minorBidi" w:eastAsia="Arial Unicode MS" w:hAnsiTheme="minorBidi" w:cstheme="minorBidi" w:hint="cs"/>
                <w:b/>
                <w:bCs/>
                <w:sz w:val="18"/>
                <w:szCs w:val="18"/>
                <w:rtl/>
              </w:rPr>
              <w:t>1.6</w:t>
            </w:r>
          </w:p>
        </w:tc>
        <w:tc>
          <w:tcPr>
            <w:tcW w:w="1134" w:type="dxa"/>
            <w:tcBorders>
              <w:top w:val="single" w:sz="4" w:space="0" w:color="auto"/>
            </w:tcBorders>
            <w:tcMar>
              <w:top w:w="20" w:type="dxa"/>
              <w:left w:w="20" w:type="dxa"/>
              <w:bottom w:w="0" w:type="dxa"/>
              <w:right w:w="20" w:type="dxa"/>
            </w:tcMar>
            <w:vAlign w:val="center"/>
          </w:tcPr>
          <w:p w:rsidR="00390DFA" w:rsidRPr="002D4260" w:rsidRDefault="00390DFA" w:rsidP="00E75E2D">
            <w:pPr>
              <w:ind w:left="144" w:right="57" w:firstLine="121"/>
              <w:rPr>
                <w:rFonts w:asciiTheme="minorBidi" w:eastAsia="Arial Unicode MS" w:hAnsiTheme="minorBidi" w:cstheme="minorBidi"/>
                <w:b/>
                <w:bCs/>
                <w:sz w:val="18"/>
                <w:szCs w:val="18"/>
              </w:rPr>
            </w:pPr>
            <w:r w:rsidRPr="002D4260">
              <w:rPr>
                <w:rFonts w:asciiTheme="minorBidi" w:eastAsia="Arial Unicode MS" w:hAnsiTheme="minorBidi" w:cstheme="minorBidi"/>
                <w:b/>
                <w:bCs/>
                <w:sz w:val="18"/>
                <w:szCs w:val="18"/>
              </w:rPr>
              <w:t>1,001.0</w:t>
            </w:r>
          </w:p>
        </w:tc>
        <w:tc>
          <w:tcPr>
            <w:tcW w:w="1276" w:type="dxa"/>
            <w:tcBorders>
              <w:top w:val="single" w:sz="4" w:space="0" w:color="auto"/>
              <w:right w:val="single" w:sz="4" w:space="0" w:color="auto"/>
            </w:tcBorders>
            <w:tcMar>
              <w:top w:w="20" w:type="dxa"/>
              <w:left w:w="20" w:type="dxa"/>
              <w:bottom w:w="0" w:type="dxa"/>
              <w:right w:w="20" w:type="dxa"/>
            </w:tcMar>
            <w:vAlign w:val="center"/>
          </w:tcPr>
          <w:p w:rsidR="00390DFA" w:rsidRPr="002D4260" w:rsidRDefault="00C82805" w:rsidP="00E75E2D">
            <w:pPr>
              <w:ind w:left="144" w:right="122"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870.1</w:t>
            </w:r>
          </w:p>
        </w:tc>
        <w:tc>
          <w:tcPr>
            <w:tcW w:w="2552" w:type="dxa"/>
            <w:tcBorders>
              <w:top w:val="nil"/>
              <w:left w:val="single" w:sz="4" w:space="0" w:color="auto"/>
              <w:bottom w:val="nil"/>
              <w:right w:val="single" w:sz="4" w:space="0" w:color="auto"/>
            </w:tcBorders>
            <w:tcMar>
              <w:top w:w="20" w:type="dxa"/>
              <w:left w:w="20" w:type="dxa"/>
              <w:bottom w:w="0" w:type="dxa"/>
              <w:right w:w="20" w:type="dxa"/>
            </w:tcMar>
            <w:vAlign w:val="center"/>
          </w:tcPr>
          <w:p w:rsidR="00390DFA" w:rsidRPr="00A8090F" w:rsidRDefault="00390DFA" w:rsidP="00401C97">
            <w:pPr>
              <w:ind w:left="140"/>
              <w:rPr>
                <w:rFonts w:cs="Simplified Arabic"/>
                <w:b/>
                <w:bCs/>
                <w:sz w:val="18"/>
                <w:szCs w:val="18"/>
                <w:rtl/>
              </w:rPr>
            </w:pPr>
            <w:r w:rsidRPr="00A8090F">
              <w:rPr>
                <w:rFonts w:cs="Simplified Arabic" w:hint="cs"/>
                <w:b/>
                <w:bCs/>
                <w:sz w:val="18"/>
                <w:szCs w:val="18"/>
                <w:rtl/>
              </w:rPr>
              <w:t xml:space="preserve">مجموع مساحات الأبنية المرخصة </w:t>
            </w:r>
          </w:p>
        </w:tc>
      </w:tr>
      <w:tr w:rsidR="00390DFA" w:rsidRPr="00A8090F" w:rsidTr="00BC4F2D">
        <w:trPr>
          <w:cantSplit/>
          <w:trHeight w:val="340"/>
        </w:trPr>
        <w:tc>
          <w:tcPr>
            <w:tcW w:w="1560" w:type="dxa"/>
            <w:tcBorders>
              <w:left w:val="single" w:sz="4" w:space="0" w:color="auto"/>
            </w:tcBorders>
            <w:tcMar>
              <w:top w:w="20" w:type="dxa"/>
              <w:left w:w="20" w:type="dxa"/>
              <w:bottom w:w="0" w:type="dxa"/>
              <w:right w:w="20" w:type="dxa"/>
            </w:tcMar>
            <w:vAlign w:val="center"/>
          </w:tcPr>
          <w:p w:rsidR="006C50FD" w:rsidRPr="002D4260" w:rsidRDefault="006C50FD"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13.8</w:t>
            </w:r>
          </w:p>
        </w:tc>
        <w:tc>
          <w:tcPr>
            <w:tcW w:w="1275" w:type="dxa"/>
            <w:tcMar>
              <w:top w:w="20" w:type="dxa"/>
              <w:left w:w="20" w:type="dxa"/>
              <w:bottom w:w="0" w:type="dxa"/>
              <w:right w:w="20" w:type="dxa"/>
            </w:tcMar>
            <w:vAlign w:val="center"/>
          </w:tcPr>
          <w:p w:rsidR="00390DFA" w:rsidRPr="002D4260" w:rsidRDefault="00C82805"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25.7</w:t>
            </w:r>
          </w:p>
        </w:tc>
        <w:tc>
          <w:tcPr>
            <w:tcW w:w="1134" w:type="dxa"/>
            <w:tcMar>
              <w:top w:w="20" w:type="dxa"/>
              <w:left w:w="20" w:type="dxa"/>
              <w:bottom w:w="0" w:type="dxa"/>
              <w:right w:w="20" w:type="dxa"/>
            </w:tcMar>
            <w:vAlign w:val="center"/>
          </w:tcPr>
          <w:p w:rsidR="00390DFA" w:rsidRPr="002D4260" w:rsidRDefault="00011131" w:rsidP="00E75E2D">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905.8</w:t>
            </w:r>
          </w:p>
        </w:tc>
        <w:tc>
          <w:tcPr>
            <w:tcW w:w="1134" w:type="dxa"/>
            <w:tcMar>
              <w:top w:w="20" w:type="dxa"/>
              <w:left w:w="20" w:type="dxa"/>
              <w:bottom w:w="0" w:type="dxa"/>
              <w:right w:w="20" w:type="dxa"/>
            </w:tcMar>
            <w:vAlign w:val="center"/>
          </w:tcPr>
          <w:p w:rsidR="00390DFA" w:rsidRPr="002D4260" w:rsidRDefault="00390DFA" w:rsidP="00E75E2D">
            <w:pPr>
              <w:ind w:left="144" w:right="57" w:firstLine="121"/>
              <w:rPr>
                <w:rFonts w:asciiTheme="minorBidi" w:eastAsia="Arial Unicode MS" w:hAnsiTheme="minorBidi" w:cstheme="minorBidi"/>
                <w:sz w:val="18"/>
                <w:szCs w:val="18"/>
                <w:rtl/>
              </w:rPr>
            </w:pPr>
            <w:r w:rsidRPr="002D4260">
              <w:rPr>
                <w:rFonts w:asciiTheme="minorBidi" w:eastAsia="Arial Unicode MS" w:hAnsiTheme="minorBidi" w:cstheme="minorBidi"/>
                <w:sz w:val="18"/>
                <w:szCs w:val="18"/>
                <w:rtl/>
              </w:rPr>
              <w:t>796.1</w:t>
            </w:r>
          </w:p>
        </w:tc>
        <w:tc>
          <w:tcPr>
            <w:tcW w:w="1276" w:type="dxa"/>
            <w:tcBorders>
              <w:right w:val="single" w:sz="4" w:space="0" w:color="auto"/>
            </w:tcBorders>
            <w:tcMar>
              <w:top w:w="20" w:type="dxa"/>
              <w:left w:w="20" w:type="dxa"/>
              <w:bottom w:w="0" w:type="dxa"/>
              <w:right w:w="20" w:type="dxa"/>
            </w:tcMar>
            <w:vAlign w:val="center"/>
          </w:tcPr>
          <w:p w:rsidR="00390DFA" w:rsidRPr="002D4260" w:rsidRDefault="00C82805" w:rsidP="00E75E2D">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720.8</w:t>
            </w:r>
          </w:p>
        </w:tc>
        <w:tc>
          <w:tcPr>
            <w:tcW w:w="2552" w:type="dxa"/>
            <w:tcBorders>
              <w:top w:val="nil"/>
              <w:left w:val="single" w:sz="4" w:space="0" w:color="auto"/>
              <w:right w:val="single" w:sz="4" w:space="0" w:color="auto"/>
            </w:tcBorders>
            <w:tcMar>
              <w:top w:w="20" w:type="dxa"/>
              <w:left w:w="20" w:type="dxa"/>
              <w:bottom w:w="0" w:type="dxa"/>
              <w:right w:w="20" w:type="dxa"/>
            </w:tcMar>
            <w:vAlign w:val="center"/>
          </w:tcPr>
          <w:p w:rsidR="00390DFA" w:rsidRPr="00A8090F" w:rsidRDefault="00390DFA"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جديدة </w:t>
            </w:r>
          </w:p>
        </w:tc>
      </w:tr>
      <w:tr w:rsidR="00390DFA" w:rsidRPr="00A8090F" w:rsidTr="00BC4F2D">
        <w:trPr>
          <w:cantSplit/>
          <w:trHeight w:val="340"/>
        </w:trPr>
        <w:tc>
          <w:tcPr>
            <w:tcW w:w="1560" w:type="dxa"/>
            <w:tcBorders>
              <w:left w:val="single" w:sz="4" w:space="0" w:color="auto"/>
              <w:bottom w:val="single" w:sz="4" w:space="0" w:color="auto"/>
            </w:tcBorders>
            <w:tcMar>
              <w:top w:w="20" w:type="dxa"/>
              <w:left w:w="20" w:type="dxa"/>
              <w:bottom w:w="0" w:type="dxa"/>
              <w:right w:w="20" w:type="dxa"/>
            </w:tcMar>
            <w:vAlign w:val="center"/>
          </w:tcPr>
          <w:p w:rsidR="00390DFA" w:rsidRPr="002D4260" w:rsidRDefault="006C50FD"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14.</w:t>
            </w:r>
            <w:r w:rsidR="00011131">
              <w:rPr>
                <w:rFonts w:asciiTheme="minorBidi" w:eastAsia="Arial Unicode MS" w:hAnsiTheme="minorBidi" w:cstheme="minorBidi" w:hint="cs"/>
                <w:b/>
                <w:bCs/>
                <w:sz w:val="18"/>
                <w:szCs w:val="18"/>
                <w:rtl/>
              </w:rPr>
              <w:t>2</w:t>
            </w:r>
            <w:r>
              <w:rPr>
                <w:rFonts w:asciiTheme="minorBidi" w:eastAsia="Arial Unicode MS" w:hAnsiTheme="minorBidi" w:cstheme="minorBidi" w:hint="cs"/>
                <w:b/>
                <w:bCs/>
                <w:sz w:val="18"/>
                <w:szCs w:val="18"/>
                <w:rtl/>
              </w:rPr>
              <w:t>-</w:t>
            </w:r>
          </w:p>
        </w:tc>
        <w:tc>
          <w:tcPr>
            <w:tcW w:w="1275" w:type="dxa"/>
            <w:tcBorders>
              <w:bottom w:val="single" w:sz="4" w:space="0" w:color="auto"/>
            </w:tcBorders>
            <w:tcMar>
              <w:top w:w="20" w:type="dxa"/>
              <w:left w:w="20" w:type="dxa"/>
              <w:bottom w:w="0" w:type="dxa"/>
              <w:right w:w="20" w:type="dxa"/>
            </w:tcMar>
            <w:vAlign w:val="center"/>
          </w:tcPr>
          <w:p w:rsidR="00390DFA" w:rsidRPr="002D4260" w:rsidRDefault="00C82805"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17.</w:t>
            </w:r>
            <w:r w:rsidR="00011131">
              <w:rPr>
                <w:rFonts w:asciiTheme="minorBidi" w:eastAsia="Arial Unicode MS" w:hAnsiTheme="minorBidi" w:cstheme="minorBidi" w:hint="cs"/>
                <w:b/>
                <w:bCs/>
                <w:sz w:val="18"/>
                <w:szCs w:val="18"/>
                <w:rtl/>
              </w:rPr>
              <w:t>7</w:t>
            </w:r>
          </w:p>
        </w:tc>
        <w:tc>
          <w:tcPr>
            <w:tcW w:w="1134" w:type="dxa"/>
            <w:tcBorders>
              <w:bottom w:val="single" w:sz="4" w:space="0" w:color="auto"/>
            </w:tcBorders>
            <w:tcMar>
              <w:top w:w="20" w:type="dxa"/>
              <w:left w:w="20" w:type="dxa"/>
              <w:bottom w:w="0" w:type="dxa"/>
              <w:right w:w="20" w:type="dxa"/>
            </w:tcMar>
            <w:vAlign w:val="center"/>
          </w:tcPr>
          <w:p w:rsidR="00390DFA" w:rsidRPr="002D4260" w:rsidRDefault="006C50FD" w:rsidP="00E75E2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17</w:t>
            </w:r>
            <w:r w:rsidR="00011131">
              <w:rPr>
                <w:rFonts w:asciiTheme="minorBidi" w:eastAsia="Arial Unicode MS" w:hAnsiTheme="minorBidi" w:cstheme="minorBidi" w:hint="cs"/>
                <w:sz w:val="18"/>
                <w:szCs w:val="18"/>
                <w:rtl/>
              </w:rPr>
              <w:t>5.8</w:t>
            </w:r>
          </w:p>
        </w:tc>
        <w:tc>
          <w:tcPr>
            <w:tcW w:w="1134" w:type="dxa"/>
            <w:tcBorders>
              <w:bottom w:val="single" w:sz="4" w:space="0" w:color="auto"/>
            </w:tcBorders>
            <w:tcMar>
              <w:top w:w="20" w:type="dxa"/>
              <w:left w:w="20" w:type="dxa"/>
              <w:bottom w:w="0" w:type="dxa"/>
              <w:right w:w="20" w:type="dxa"/>
            </w:tcMar>
            <w:vAlign w:val="center"/>
          </w:tcPr>
          <w:p w:rsidR="00390DFA" w:rsidRPr="002D4260" w:rsidRDefault="00390DFA" w:rsidP="00E75E2D">
            <w:pPr>
              <w:ind w:left="144" w:right="57" w:firstLine="121"/>
              <w:rPr>
                <w:rFonts w:asciiTheme="minorBidi" w:eastAsia="Arial Unicode MS" w:hAnsiTheme="minorBidi" w:cstheme="minorBidi"/>
                <w:sz w:val="18"/>
                <w:szCs w:val="18"/>
              </w:rPr>
            </w:pPr>
            <w:r w:rsidRPr="002D4260">
              <w:rPr>
                <w:rFonts w:asciiTheme="minorBidi" w:eastAsia="Arial Unicode MS" w:hAnsiTheme="minorBidi" w:cstheme="minorBidi"/>
                <w:sz w:val="18"/>
                <w:szCs w:val="18"/>
                <w:rtl/>
              </w:rPr>
              <w:t>204.9</w:t>
            </w:r>
          </w:p>
        </w:tc>
        <w:tc>
          <w:tcPr>
            <w:tcW w:w="1276" w:type="dxa"/>
            <w:tcBorders>
              <w:bottom w:val="single" w:sz="4" w:space="0" w:color="auto"/>
              <w:right w:val="single" w:sz="4" w:space="0" w:color="auto"/>
            </w:tcBorders>
            <w:tcMar>
              <w:top w:w="20" w:type="dxa"/>
              <w:left w:w="20" w:type="dxa"/>
              <w:bottom w:w="0" w:type="dxa"/>
              <w:right w:w="20" w:type="dxa"/>
            </w:tcMar>
            <w:vAlign w:val="center"/>
          </w:tcPr>
          <w:p w:rsidR="00390DFA" w:rsidRPr="002D4260" w:rsidRDefault="00C82805" w:rsidP="00E75E2D">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149.3</w:t>
            </w:r>
          </w:p>
        </w:tc>
        <w:tc>
          <w:tcPr>
            <w:tcW w:w="255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390DFA" w:rsidRPr="00A8090F" w:rsidRDefault="00390DFA"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w:t>
            </w:r>
            <w:r w:rsidRPr="00A8090F">
              <w:rPr>
                <w:rFonts w:cs="Simplified Arabic" w:hint="eastAsia"/>
                <w:sz w:val="18"/>
                <w:szCs w:val="18"/>
                <w:rtl/>
              </w:rPr>
              <w:t>قائمة</w:t>
            </w:r>
            <w:r w:rsidRPr="00A8090F">
              <w:rPr>
                <w:rFonts w:cs="Simplified Arabic"/>
                <w:sz w:val="18"/>
                <w:szCs w:val="18"/>
                <w:rtl/>
              </w:rPr>
              <w:t xml:space="preserve"> </w:t>
            </w:r>
          </w:p>
        </w:tc>
      </w:tr>
    </w:tbl>
    <w:p w:rsidR="001427C0" w:rsidRDefault="00820B25" w:rsidP="005B354A">
      <w:pPr>
        <w:jc w:val="lowKashida"/>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D52537" w:rsidRPr="00D52537" w:rsidRDefault="00D52537" w:rsidP="005B354A">
      <w:pPr>
        <w:jc w:val="lowKashida"/>
        <w:rPr>
          <w:rFonts w:cs="Simplified Arabic"/>
          <w:sz w:val="24"/>
          <w:szCs w:val="24"/>
          <w:rtl/>
          <w:lang w:bidi="ar-JO"/>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Pr="00A8090F" w:rsidRDefault="007157EB" w:rsidP="009B4D24">
      <w:pPr>
        <w:pStyle w:val="BodyTextIndent"/>
        <w:ind w:left="0"/>
        <w:jc w:val="both"/>
        <w:rPr>
          <w:rtl/>
        </w:rPr>
      </w:pPr>
      <w:r>
        <w:rPr>
          <w:rFonts w:hint="cs"/>
          <w:rtl/>
        </w:rPr>
        <w:t>انخفض</w:t>
      </w:r>
      <w:r w:rsidR="00EE5181" w:rsidRPr="00A8090F">
        <w:rPr>
          <w:rFonts w:hint="cs"/>
          <w:rtl/>
        </w:rPr>
        <w:t xml:space="preserve"> عدد رخص الأسوار في </w:t>
      </w:r>
      <w:r w:rsidR="001B4230" w:rsidRPr="00A8090F">
        <w:rPr>
          <w:rFonts w:hint="cs"/>
          <w:rtl/>
        </w:rPr>
        <w:t xml:space="preserve">الربع </w:t>
      </w:r>
      <w:r>
        <w:rPr>
          <w:rFonts w:hint="cs"/>
          <w:rtl/>
        </w:rPr>
        <w:t>ال</w:t>
      </w:r>
      <w:r w:rsidR="00B129A4">
        <w:rPr>
          <w:rFonts w:hint="cs"/>
          <w:rtl/>
        </w:rPr>
        <w:t>ثاني</w:t>
      </w:r>
      <w:r w:rsidR="001B4230" w:rsidRPr="00A8090F">
        <w:rPr>
          <w:rFonts w:hint="cs"/>
          <w:rtl/>
        </w:rPr>
        <w:t xml:space="preserve"> </w:t>
      </w:r>
      <w:r>
        <w:rPr>
          <w:rFonts w:hint="cs"/>
          <w:rtl/>
        </w:rPr>
        <w:t>2013</w:t>
      </w:r>
      <w:r w:rsidR="00EE5181" w:rsidRPr="00A8090F">
        <w:rPr>
          <w:rFonts w:hint="cs"/>
          <w:rtl/>
        </w:rPr>
        <w:t xml:space="preserve"> مقارنة بالربع السابق بنسبة </w:t>
      </w:r>
      <w:proofErr w:type="spellStart"/>
      <w:r w:rsidR="00A427EE">
        <w:rPr>
          <w:rFonts w:hint="cs"/>
          <w:rtl/>
        </w:rPr>
        <w:t>14.5</w:t>
      </w:r>
      <w:r w:rsidR="00EE5181" w:rsidRPr="00A8090F">
        <w:rPr>
          <w:rFonts w:hint="cs"/>
          <w:rtl/>
        </w:rPr>
        <w:t>%</w:t>
      </w:r>
      <w:proofErr w:type="spellEnd"/>
      <w:r w:rsidR="00EE5181" w:rsidRPr="00A8090F">
        <w:rPr>
          <w:rFonts w:hint="cs"/>
          <w:rtl/>
        </w:rPr>
        <w:t xml:space="preserve"> </w:t>
      </w:r>
      <w:r w:rsidR="00AA1BEC" w:rsidRPr="00A8090F">
        <w:rPr>
          <w:rFonts w:hint="cs"/>
          <w:rtl/>
        </w:rPr>
        <w:t xml:space="preserve">في حين </w:t>
      </w:r>
      <w:r w:rsidR="008A6E1A" w:rsidRPr="00A8090F">
        <w:rPr>
          <w:rFonts w:hint="cs"/>
          <w:rtl/>
        </w:rPr>
        <w:t>سج</w:t>
      </w:r>
      <w:r w:rsidR="008A6E1A">
        <w:rPr>
          <w:rFonts w:hint="cs"/>
          <w:rtl/>
        </w:rPr>
        <w:t>َ</w:t>
      </w:r>
      <w:r w:rsidR="008A6E1A" w:rsidRPr="00A8090F">
        <w:rPr>
          <w:rFonts w:hint="cs"/>
          <w:rtl/>
        </w:rPr>
        <w:t xml:space="preserve">ل </w:t>
      </w:r>
      <w:r w:rsidR="004C10EC" w:rsidRPr="00A8090F">
        <w:rPr>
          <w:rFonts w:hint="cs"/>
          <w:rtl/>
        </w:rPr>
        <w:t>ا</w:t>
      </w:r>
      <w:r w:rsidR="00BF5C3A" w:rsidRPr="00A8090F">
        <w:rPr>
          <w:rFonts w:hint="cs"/>
          <w:rtl/>
        </w:rPr>
        <w:t>رتفاع</w:t>
      </w:r>
      <w:r w:rsidR="004C10EC" w:rsidRPr="00A8090F">
        <w:rPr>
          <w:rFonts w:hint="cs"/>
          <w:rtl/>
        </w:rPr>
        <w:t>اً</w:t>
      </w:r>
      <w:r w:rsidR="00AA1BEC" w:rsidRPr="00A8090F">
        <w:rPr>
          <w:rFonts w:hint="cs"/>
          <w:rtl/>
        </w:rPr>
        <w:t xml:space="preserve"> بنسبة </w:t>
      </w:r>
      <w:proofErr w:type="spellStart"/>
      <w:r w:rsidR="00A427EE">
        <w:rPr>
          <w:rFonts w:hint="cs"/>
          <w:rtl/>
        </w:rPr>
        <w:t>28.3</w:t>
      </w:r>
      <w:r w:rsidR="00AA1BEC" w:rsidRPr="00A8090F">
        <w:rPr>
          <w:rFonts w:hint="cs"/>
          <w:rtl/>
        </w:rPr>
        <w:t>%</w:t>
      </w:r>
      <w:proofErr w:type="spellEnd"/>
      <w:r w:rsidR="00AA1BEC" w:rsidRPr="00A8090F">
        <w:rPr>
          <w:rFonts w:hint="cs"/>
          <w:rtl/>
        </w:rPr>
        <w:t xml:space="preserve"> مقارنة بالربع المناظر</w:t>
      </w:r>
      <w:r w:rsidR="00D4799C" w:rsidRPr="00A8090F">
        <w:rPr>
          <w:rFonts w:hint="cs"/>
          <w:rtl/>
        </w:rPr>
        <w:t xml:space="preserve"> لعام</w:t>
      </w:r>
      <w:r w:rsidR="00AA1BEC" w:rsidRPr="00A8090F">
        <w:rPr>
          <w:rFonts w:hint="cs"/>
          <w:rtl/>
        </w:rPr>
        <w:t xml:space="preserve"> </w:t>
      </w:r>
      <w:proofErr w:type="spellStart"/>
      <w:r>
        <w:rPr>
          <w:rFonts w:hint="cs"/>
          <w:rtl/>
        </w:rPr>
        <w:t>2012</w:t>
      </w:r>
      <w:r w:rsidR="00EE5181" w:rsidRPr="00A8090F">
        <w:rPr>
          <w:rFonts w:hint="cs"/>
          <w:rtl/>
        </w:rPr>
        <w:t>،</w:t>
      </w:r>
      <w:proofErr w:type="spellEnd"/>
      <w:r w:rsidR="00EE5181" w:rsidRPr="00A8090F">
        <w:rPr>
          <w:rFonts w:hint="cs"/>
          <w:rtl/>
        </w:rPr>
        <w:t xml:space="preserve"> كما </w:t>
      </w:r>
      <w:r w:rsidR="00DB6B4D" w:rsidRPr="00A8090F">
        <w:rPr>
          <w:rFonts w:hint="cs"/>
          <w:rtl/>
        </w:rPr>
        <w:t>و</w:t>
      </w:r>
      <w:r w:rsidR="004C10EC" w:rsidRPr="00A8090F">
        <w:rPr>
          <w:rFonts w:hint="cs"/>
          <w:rtl/>
        </w:rPr>
        <w:t>ا</w:t>
      </w:r>
      <w:r>
        <w:rPr>
          <w:rFonts w:hint="cs"/>
          <w:rtl/>
        </w:rPr>
        <w:t>نخفضت</w:t>
      </w:r>
      <w:r w:rsidR="00AA1BEC" w:rsidRPr="00A8090F">
        <w:rPr>
          <w:rFonts w:hint="cs"/>
          <w:rtl/>
        </w:rPr>
        <w:t xml:space="preserve"> أطوال الأسوار</w:t>
      </w:r>
      <w:r w:rsidR="00EE5181" w:rsidRPr="00A8090F">
        <w:rPr>
          <w:rFonts w:hint="cs"/>
          <w:rtl/>
        </w:rPr>
        <w:t xml:space="preserve"> بنسبة</w:t>
      </w:r>
      <w:r w:rsidR="00A427EE">
        <w:rPr>
          <w:rFonts w:hint="cs"/>
          <w:rtl/>
        </w:rPr>
        <w:t xml:space="preserve"> </w:t>
      </w:r>
      <w:proofErr w:type="spellStart"/>
      <w:r w:rsidR="009B4D24">
        <w:rPr>
          <w:rFonts w:hint="cs"/>
          <w:rtl/>
        </w:rPr>
        <w:t>33.3</w:t>
      </w:r>
      <w:r w:rsidR="00EE5181" w:rsidRPr="00A8090F">
        <w:rPr>
          <w:rFonts w:hint="cs"/>
          <w:rtl/>
        </w:rPr>
        <w:t>%</w:t>
      </w:r>
      <w:proofErr w:type="spellEnd"/>
      <w:r w:rsidR="00EE5181" w:rsidRPr="00A8090F">
        <w:rPr>
          <w:rFonts w:hint="cs"/>
          <w:rtl/>
        </w:rPr>
        <w:t xml:space="preserve"> </w:t>
      </w:r>
      <w:r w:rsidR="00AA1BEC" w:rsidRPr="00A8090F">
        <w:rPr>
          <w:rFonts w:hint="cs"/>
          <w:rtl/>
        </w:rPr>
        <w:t xml:space="preserve">مقارنة بالربع السابق </w:t>
      </w:r>
      <w:r w:rsidR="004C10EC" w:rsidRPr="00A8090F">
        <w:rPr>
          <w:rFonts w:hint="cs"/>
          <w:rtl/>
        </w:rPr>
        <w:t>في</w:t>
      </w:r>
      <w:r w:rsidR="00D06B3D" w:rsidRPr="00A8090F">
        <w:rPr>
          <w:rFonts w:hint="cs"/>
          <w:rtl/>
        </w:rPr>
        <w:t xml:space="preserve"> حين </w:t>
      </w:r>
      <w:r w:rsidR="00BF5C3A" w:rsidRPr="00A8090F">
        <w:rPr>
          <w:rFonts w:hint="cs"/>
          <w:rtl/>
        </w:rPr>
        <w:t>ارتفعت</w:t>
      </w:r>
      <w:r w:rsidR="00D06B3D" w:rsidRPr="00A8090F">
        <w:rPr>
          <w:rFonts w:hint="cs"/>
          <w:rtl/>
        </w:rPr>
        <w:t xml:space="preserve"> بنسبة </w:t>
      </w:r>
      <w:r w:rsidR="00D06B3D" w:rsidRPr="00A8090F">
        <w:t xml:space="preserve"> %</w:t>
      </w:r>
      <w:r w:rsidR="00B72428">
        <w:t>57.9</w:t>
      </w:r>
      <w:r w:rsidR="009A47D0" w:rsidRPr="00A8090F">
        <w:rPr>
          <w:rFonts w:hint="cs"/>
          <w:rtl/>
        </w:rPr>
        <w:t>مقارنة</w:t>
      </w:r>
      <w:r w:rsidR="004C10EC" w:rsidRPr="00A8090F">
        <w:rPr>
          <w:rFonts w:hint="cs"/>
          <w:rtl/>
        </w:rPr>
        <w:t xml:space="preserve"> </w:t>
      </w:r>
      <w:r w:rsidR="009A47D0" w:rsidRPr="00A8090F">
        <w:rPr>
          <w:rFonts w:hint="cs"/>
          <w:rtl/>
        </w:rPr>
        <w:t>ب</w:t>
      </w:r>
      <w:r w:rsidR="004C10EC" w:rsidRPr="00A8090F">
        <w:rPr>
          <w:rFonts w:hint="cs"/>
          <w:rtl/>
        </w:rPr>
        <w:t>الربع المناظر</w:t>
      </w:r>
      <w:r w:rsidR="00D4799C" w:rsidRPr="00A8090F">
        <w:rPr>
          <w:rFonts w:hint="cs"/>
          <w:rtl/>
        </w:rPr>
        <w:t xml:space="preserve"> لعام</w:t>
      </w:r>
      <w:r w:rsidR="004C10EC" w:rsidRPr="00A8090F">
        <w:rPr>
          <w:rFonts w:hint="cs"/>
          <w:rtl/>
        </w:rPr>
        <w:t xml:space="preserve"> </w:t>
      </w:r>
      <w:r>
        <w:rPr>
          <w:rFonts w:asciiTheme="majorBidi" w:hAnsiTheme="majorBidi" w:hint="cs"/>
          <w:rtl/>
        </w:rPr>
        <w:t>2012</w:t>
      </w:r>
      <w:r w:rsidR="004C10EC" w:rsidRPr="00A8090F">
        <w:rPr>
          <w:rFonts w:hint="cs"/>
          <w:rtl/>
        </w:rPr>
        <w:t>.</w:t>
      </w:r>
    </w:p>
    <w:p w:rsidR="00E44989" w:rsidRPr="00A8090F" w:rsidRDefault="00E44989" w:rsidP="00E44989">
      <w:pPr>
        <w:pStyle w:val="BodyTextIndent"/>
        <w:jc w:val="both"/>
        <w:rPr>
          <w:sz w:val="16"/>
          <w:szCs w:val="16"/>
          <w:rtl/>
        </w:rPr>
      </w:pPr>
    </w:p>
    <w:p w:rsidR="002C0493" w:rsidRPr="00A8090F" w:rsidRDefault="00EE5181" w:rsidP="00FB56B4">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7157EB">
        <w:rPr>
          <w:rFonts w:hint="cs"/>
          <w:rtl/>
        </w:rPr>
        <w:t>ال</w:t>
      </w:r>
      <w:r w:rsidR="00B129A4">
        <w:rPr>
          <w:rFonts w:hint="cs"/>
          <w:rtl/>
        </w:rPr>
        <w:t>ثاني</w:t>
      </w:r>
      <w:r w:rsidR="002C0493" w:rsidRPr="00A8090F">
        <w:rPr>
          <w:rFonts w:hint="cs"/>
          <w:rtl/>
        </w:rPr>
        <w:t xml:space="preserve"> من العام </w:t>
      </w:r>
      <w:r w:rsidR="007157EB">
        <w:rPr>
          <w:rFonts w:hint="cs"/>
          <w:rtl/>
        </w:rPr>
        <w:t>2013</w:t>
      </w:r>
      <w:r w:rsidR="002C0493" w:rsidRPr="00A8090F">
        <w:rPr>
          <w:rFonts w:hint="cs"/>
          <w:rtl/>
        </w:rPr>
        <w:t xml:space="preserve"> مقارنة بالربع السابق</w:t>
      </w:r>
      <w:r w:rsidR="00177E02" w:rsidRPr="00A8090F">
        <w:rPr>
          <w:rFonts w:hint="cs"/>
          <w:rtl/>
        </w:rPr>
        <w:t xml:space="preserve"> عام </w:t>
      </w:r>
      <w:r w:rsidR="00FB56B4">
        <w:rPr>
          <w:rFonts w:hint="cs"/>
          <w:rtl/>
        </w:rPr>
        <w:t>2013</w:t>
      </w:r>
      <w:r w:rsidR="002C0493" w:rsidRPr="00A8090F">
        <w:rPr>
          <w:rFonts w:hint="cs"/>
          <w:rtl/>
        </w:rPr>
        <w:t xml:space="preserve"> والربع المناظر</w:t>
      </w:r>
      <w:r w:rsidR="00D4799C" w:rsidRPr="00A8090F">
        <w:rPr>
          <w:rFonts w:hint="cs"/>
          <w:rtl/>
        </w:rPr>
        <w:t xml:space="preserve"> لعام</w:t>
      </w:r>
      <w:r w:rsidR="0075589F" w:rsidRPr="00A8090F">
        <w:rPr>
          <w:rFonts w:hint="cs"/>
          <w:rtl/>
        </w:rPr>
        <w:t xml:space="preserve"> </w:t>
      </w:r>
      <w:r w:rsidR="007157EB">
        <w:rPr>
          <w:rFonts w:hint="cs"/>
          <w:rtl/>
        </w:rPr>
        <w:t>2012</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9214" w:type="dxa"/>
        <w:tblInd w:w="106" w:type="dxa"/>
        <w:tblLook w:val="04A0"/>
      </w:tblPr>
      <w:tblGrid>
        <w:gridCol w:w="3083"/>
        <w:gridCol w:w="1134"/>
        <w:gridCol w:w="993"/>
        <w:gridCol w:w="1134"/>
        <w:gridCol w:w="1417"/>
        <w:gridCol w:w="1453"/>
      </w:tblGrid>
      <w:tr w:rsidR="00793566" w:rsidRPr="00A8090F" w:rsidTr="00BC4F2D">
        <w:trPr>
          <w:trHeight w:val="340"/>
        </w:trPr>
        <w:tc>
          <w:tcPr>
            <w:tcW w:w="3083" w:type="dxa"/>
            <w:vMerge w:val="restart"/>
            <w:vAlign w:val="center"/>
          </w:tcPr>
          <w:p w:rsidR="00793566" w:rsidRPr="00A8090F" w:rsidRDefault="00793566" w:rsidP="00D524FE">
            <w:pPr>
              <w:pStyle w:val="BodyTextIndent"/>
              <w:ind w:left="0"/>
              <w:jc w:val="center"/>
              <w:rPr>
                <w:rtl/>
              </w:rPr>
            </w:pPr>
            <w:r w:rsidRPr="00A8090F">
              <w:rPr>
                <w:rFonts w:hint="eastAsia"/>
                <w:b/>
                <w:bCs/>
                <w:sz w:val="18"/>
                <w:szCs w:val="18"/>
                <w:rtl/>
              </w:rPr>
              <w:t>المؤشر</w:t>
            </w:r>
          </w:p>
        </w:tc>
        <w:tc>
          <w:tcPr>
            <w:tcW w:w="3261" w:type="dxa"/>
            <w:gridSpan w:val="3"/>
          </w:tcPr>
          <w:p w:rsidR="00793566" w:rsidRPr="00A8090F" w:rsidRDefault="00793566" w:rsidP="00793566">
            <w:pPr>
              <w:pStyle w:val="BodyTextIndent"/>
              <w:ind w:left="0"/>
              <w:jc w:val="center"/>
              <w:rPr>
                <w:rtl/>
              </w:rPr>
            </w:pPr>
            <w:r w:rsidRPr="00A8090F">
              <w:rPr>
                <w:rFonts w:hint="cs"/>
                <w:b/>
                <w:bCs/>
                <w:sz w:val="18"/>
                <w:szCs w:val="18"/>
                <w:rtl/>
              </w:rPr>
              <w:t>الأسوار المرخصة</w:t>
            </w:r>
          </w:p>
        </w:tc>
        <w:tc>
          <w:tcPr>
            <w:tcW w:w="1417" w:type="dxa"/>
            <w:vMerge w:val="restart"/>
            <w:vAlign w:val="center"/>
          </w:tcPr>
          <w:p w:rsidR="00793566" w:rsidRPr="00A8090F" w:rsidRDefault="00793566" w:rsidP="001875B8">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1875B8">
              <w:rPr>
                <w:rFonts w:cs="Simplified Arabic" w:hint="cs"/>
                <w:b/>
                <w:bCs/>
                <w:sz w:val="18"/>
                <w:szCs w:val="18"/>
                <w:rtl/>
              </w:rPr>
              <w:t>الثاني</w:t>
            </w:r>
            <w:r w:rsidR="001B4230" w:rsidRPr="00A8090F">
              <w:rPr>
                <w:rFonts w:cs="Simplified Arabic"/>
                <w:b/>
                <w:bCs/>
                <w:sz w:val="18"/>
                <w:szCs w:val="18"/>
                <w:rtl/>
              </w:rPr>
              <w:t xml:space="preserve"> </w:t>
            </w:r>
            <w:r w:rsidR="00D80575">
              <w:rPr>
                <w:rFonts w:ascii="Arial" w:hAnsi="Arial" w:cs="Arial" w:hint="cs"/>
                <w:b/>
                <w:bCs/>
                <w:sz w:val="18"/>
                <w:szCs w:val="18"/>
                <w:rtl/>
              </w:rPr>
              <w:t>2012</w:t>
            </w:r>
          </w:p>
          <w:p w:rsidR="00793566" w:rsidRPr="00A8090F" w:rsidRDefault="00793566" w:rsidP="005E7D83">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453" w:type="dxa"/>
            <w:vMerge w:val="restart"/>
          </w:tcPr>
          <w:p w:rsidR="00793566" w:rsidRPr="00A8090F" w:rsidRDefault="00793566" w:rsidP="001875B8">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الربع</w:t>
            </w:r>
            <w:r w:rsidR="001875B8">
              <w:rPr>
                <w:rFonts w:cs="Simplified Arabic" w:hint="cs"/>
                <w:b/>
                <w:bCs/>
                <w:sz w:val="18"/>
                <w:szCs w:val="18"/>
                <w:rtl/>
              </w:rPr>
              <w:t xml:space="preserve"> الأول</w:t>
            </w:r>
            <w:r w:rsidR="00AD2F37" w:rsidRPr="00A8090F">
              <w:rPr>
                <w:rFonts w:cs="Simplified Arabic"/>
                <w:b/>
                <w:bCs/>
                <w:sz w:val="18"/>
                <w:szCs w:val="18"/>
                <w:rtl/>
              </w:rPr>
              <w:t xml:space="preserve"> </w:t>
            </w:r>
            <w:r w:rsidRPr="00A8090F">
              <w:rPr>
                <w:rFonts w:ascii="Arial" w:hAnsi="Arial" w:cs="Arial" w:hint="cs"/>
                <w:b/>
                <w:bCs/>
                <w:sz w:val="18"/>
                <w:szCs w:val="18"/>
                <w:rtl/>
              </w:rPr>
              <w:t>201</w:t>
            </w:r>
            <w:r w:rsidR="001875B8">
              <w:rPr>
                <w:rFonts w:ascii="Arial" w:hAnsi="Arial" w:cs="Arial" w:hint="cs"/>
                <w:b/>
                <w:bCs/>
                <w:sz w:val="18"/>
                <w:szCs w:val="18"/>
                <w:rtl/>
              </w:rPr>
              <w:t>3</w:t>
            </w:r>
          </w:p>
          <w:p w:rsidR="00793566" w:rsidRPr="00A8090F" w:rsidRDefault="00793566" w:rsidP="005E7D83">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r>
      <w:tr w:rsidR="00EF7BCF" w:rsidRPr="00A8090F" w:rsidTr="00BC4F2D">
        <w:trPr>
          <w:trHeight w:val="340"/>
        </w:trPr>
        <w:tc>
          <w:tcPr>
            <w:tcW w:w="3083" w:type="dxa"/>
            <w:vMerge/>
            <w:tcBorders>
              <w:bottom w:val="single" w:sz="4" w:space="0" w:color="auto"/>
            </w:tcBorders>
          </w:tcPr>
          <w:p w:rsidR="00EF7BCF" w:rsidRPr="00A8090F" w:rsidRDefault="00EF7BCF" w:rsidP="008A0623">
            <w:pPr>
              <w:pStyle w:val="BodyTextIndent"/>
              <w:ind w:left="0"/>
              <w:jc w:val="both"/>
              <w:rPr>
                <w:rtl/>
              </w:rPr>
            </w:pPr>
          </w:p>
        </w:tc>
        <w:tc>
          <w:tcPr>
            <w:tcW w:w="1134" w:type="dxa"/>
            <w:tcBorders>
              <w:bottom w:val="single" w:sz="4" w:space="0" w:color="auto"/>
            </w:tcBorders>
            <w:vAlign w:val="center"/>
          </w:tcPr>
          <w:p w:rsidR="00EF7BCF" w:rsidRPr="00A8090F" w:rsidRDefault="00EF7BCF" w:rsidP="00B129A4">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D80575">
              <w:rPr>
                <w:rFonts w:cs="Simplified Arabic" w:hint="cs"/>
                <w:sz w:val="18"/>
                <w:szCs w:val="18"/>
                <w:rtl/>
              </w:rPr>
              <w:t>ال</w:t>
            </w:r>
            <w:r w:rsidR="00B129A4">
              <w:rPr>
                <w:rFonts w:cs="Simplified Arabic" w:hint="cs"/>
                <w:sz w:val="18"/>
                <w:szCs w:val="18"/>
                <w:rtl/>
              </w:rPr>
              <w:t>ثاني</w:t>
            </w:r>
          </w:p>
          <w:p w:rsidR="00EF7BCF" w:rsidRPr="00A8090F" w:rsidRDefault="00D80575" w:rsidP="002E0562">
            <w:pPr>
              <w:jc w:val="center"/>
              <w:rPr>
                <w:rFonts w:ascii="Arial" w:hAnsi="Arial" w:cs="Simplified Arabic"/>
                <w:sz w:val="18"/>
                <w:szCs w:val="18"/>
                <w:rtl/>
              </w:rPr>
            </w:pPr>
            <w:r>
              <w:rPr>
                <w:rFonts w:ascii="Arial" w:hAnsi="Arial" w:cs="Simplified Arabic" w:hint="cs"/>
                <w:sz w:val="18"/>
                <w:szCs w:val="18"/>
                <w:rtl/>
              </w:rPr>
              <w:t>2012</w:t>
            </w:r>
          </w:p>
        </w:tc>
        <w:tc>
          <w:tcPr>
            <w:tcW w:w="993" w:type="dxa"/>
            <w:tcBorders>
              <w:bottom w:val="single" w:sz="4" w:space="0" w:color="auto"/>
            </w:tcBorders>
            <w:vAlign w:val="center"/>
          </w:tcPr>
          <w:p w:rsidR="00EF7BCF" w:rsidRPr="00A8090F" w:rsidRDefault="00EF7BCF" w:rsidP="001875B8">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D80575">
              <w:rPr>
                <w:rFonts w:cs="Simplified Arabic" w:hint="cs"/>
                <w:sz w:val="18"/>
                <w:szCs w:val="18"/>
                <w:rtl/>
              </w:rPr>
              <w:t>ا</w:t>
            </w:r>
            <w:r w:rsidR="001875B8">
              <w:rPr>
                <w:rFonts w:cs="Simplified Arabic" w:hint="cs"/>
                <w:sz w:val="18"/>
                <w:szCs w:val="18"/>
                <w:rtl/>
              </w:rPr>
              <w:t>لأول</w:t>
            </w:r>
          </w:p>
          <w:p w:rsidR="00EF7BCF" w:rsidRPr="00A8090F" w:rsidRDefault="00EF7BCF" w:rsidP="001875B8">
            <w:pPr>
              <w:jc w:val="center"/>
              <w:rPr>
                <w:rFonts w:ascii="Arial" w:hAnsi="Arial" w:cs="Simplified Arabic"/>
                <w:sz w:val="18"/>
                <w:szCs w:val="18"/>
                <w:rtl/>
              </w:rPr>
            </w:pPr>
            <w:r w:rsidRPr="00A8090F">
              <w:rPr>
                <w:rFonts w:ascii="Arial" w:hAnsi="Arial" w:cs="Simplified Arabic" w:hint="cs"/>
                <w:sz w:val="18"/>
                <w:szCs w:val="18"/>
                <w:rtl/>
              </w:rPr>
              <w:t>201</w:t>
            </w:r>
            <w:r w:rsidR="001875B8">
              <w:rPr>
                <w:rFonts w:ascii="Arial" w:hAnsi="Arial" w:cs="Simplified Arabic" w:hint="cs"/>
                <w:sz w:val="18"/>
                <w:szCs w:val="18"/>
                <w:rtl/>
              </w:rPr>
              <w:t>3</w:t>
            </w:r>
          </w:p>
        </w:tc>
        <w:tc>
          <w:tcPr>
            <w:tcW w:w="1134" w:type="dxa"/>
            <w:tcBorders>
              <w:bottom w:val="single" w:sz="4" w:space="0" w:color="auto"/>
            </w:tcBorders>
            <w:vAlign w:val="center"/>
          </w:tcPr>
          <w:p w:rsidR="00EF7BCF" w:rsidRPr="00A8090F" w:rsidRDefault="00EF7BCF" w:rsidP="00B129A4">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D80575">
              <w:rPr>
                <w:rFonts w:cs="Simplified Arabic" w:hint="cs"/>
                <w:sz w:val="18"/>
                <w:szCs w:val="18"/>
                <w:rtl/>
              </w:rPr>
              <w:t>ال</w:t>
            </w:r>
            <w:r w:rsidR="00B129A4">
              <w:rPr>
                <w:rFonts w:cs="Simplified Arabic" w:hint="cs"/>
                <w:sz w:val="18"/>
                <w:szCs w:val="18"/>
                <w:rtl/>
              </w:rPr>
              <w:t>ثاني</w:t>
            </w:r>
          </w:p>
          <w:p w:rsidR="00EF7BCF" w:rsidRPr="00A8090F" w:rsidRDefault="00D80575" w:rsidP="00875D97">
            <w:pPr>
              <w:jc w:val="center"/>
              <w:rPr>
                <w:rFonts w:ascii="Arial" w:hAnsi="Arial" w:cs="Simplified Arabic"/>
                <w:sz w:val="18"/>
                <w:szCs w:val="18"/>
              </w:rPr>
            </w:pPr>
            <w:r>
              <w:rPr>
                <w:rFonts w:ascii="Arial" w:hAnsi="Arial" w:cs="Simplified Arabic" w:hint="cs"/>
                <w:sz w:val="18"/>
                <w:szCs w:val="18"/>
                <w:rtl/>
              </w:rPr>
              <w:t>2013</w:t>
            </w:r>
          </w:p>
        </w:tc>
        <w:tc>
          <w:tcPr>
            <w:tcW w:w="1417" w:type="dxa"/>
            <w:vMerge/>
            <w:tcBorders>
              <w:bottom w:val="single" w:sz="4" w:space="0" w:color="auto"/>
            </w:tcBorders>
          </w:tcPr>
          <w:p w:rsidR="00EF7BCF" w:rsidRPr="00A8090F" w:rsidRDefault="00EF7BCF" w:rsidP="008A0623">
            <w:pPr>
              <w:pStyle w:val="BodyTextIndent"/>
              <w:ind w:left="0"/>
              <w:jc w:val="both"/>
              <w:rPr>
                <w:rtl/>
              </w:rPr>
            </w:pPr>
          </w:p>
        </w:tc>
        <w:tc>
          <w:tcPr>
            <w:tcW w:w="1453" w:type="dxa"/>
            <w:vMerge/>
            <w:tcBorders>
              <w:bottom w:val="single" w:sz="4" w:space="0" w:color="auto"/>
            </w:tcBorders>
          </w:tcPr>
          <w:p w:rsidR="00EF7BCF" w:rsidRPr="00A8090F" w:rsidRDefault="00EF7BCF" w:rsidP="008A0623">
            <w:pPr>
              <w:pStyle w:val="BodyTextIndent"/>
              <w:ind w:left="0"/>
              <w:jc w:val="both"/>
              <w:rPr>
                <w:rtl/>
              </w:rPr>
            </w:pPr>
          </w:p>
        </w:tc>
      </w:tr>
      <w:tr w:rsidR="00D80575" w:rsidRPr="00A8090F" w:rsidTr="00BC4F2D">
        <w:trPr>
          <w:trHeight w:val="340"/>
        </w:trPr>
        <w:tc>
          <w:tcPr>
            <w:tcW w:w="3083" w:type="dxa"/>
            <w:tcBorders>
              <w:top w:val="single" w:sz="4" w:space="0" w:color="auto"/>
              <w:left w:val="single" w:sz="4" w:space="0" w:color="auto"/>
              <w:bottom w:val="nil"/>
              <w:right w:val="single" w:sz="4" w:space="0" w:color="auto"/>
            </w:tcBorders>
            <w:vAlign w:val="center"/>
          </w:tcPr>
          <w:p w:rsidR="00D80575" w:rsidRPr="00A8090F" w:rsidRDefault="00D80575"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1134" w:type="dxa"/>
            <w:tcBorders>
              <w:top w:val="single" w:sz="4" w:space="0" w:color="auto"/>
              <w:left w:val="single" w:sz="4" w:space="0" w:color="auto"/>
              <w:bottom w:val="nil"/>
              <w:right w:val="nil"/>
            </w:tcBorders>
            <w:vAlign w:val="center"/>
          </w:tcPr>
          <w:p w:rsidR="00D80575" w:rsidRPr="001C57F0" w:rsidRDefault="001875B8" w:rsidP="001C57F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46</w:t>
            </w:r>
          </w:p>
        </w:tc>
        <w:tc>
          <w:tcPr>
            <w:tcW w:w="993" w:type="dxa"/>
            <w:tcBorders>
              <w:top w:val="single" w:sz="4" w:space="0" w:color="auto"/>
              <w:left w:val="nil"/>
              <w:bottom w:val="nil"/>
              <w:right w:val="nil"/>
            </w:tcBorders>
            <w:vAlign w:val="center"/>
          </w:tcPr>
          <w:p w:rsidR="00D80575" w:rsidRPr="001C57F0" w:rsidRDefault="001875B8" w:rsidP="001C57F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69</w:t>
            </w:r>
          </w:p>
        </w:tc>
        <w:tc>
          <w:tcPr>
            <w:tcW w:w="1134" w:type="dxa"/>
            <w:tcBorders>
              <w:top w:val="single" w:sz="4" w:space="0" w:color="auto"/>
              <w:left w:val="nil"/>
              <w:bottom w:val="nil"/>
              <w:right w:val="nil"/>
            </w:tcBorders>
            <w:vAlign w:val="center"/>
          </w:tcPr>
          <w:p w:rsidR="00D80575" w:rsidRPr="001C57F0" w:rsidRDefault="001875B8" w:rsidP="001C57F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59</w:t>
            </w:r>
          </w:p>
        </w:tc>
        <w:tc>
          <w:tcPr>
            <w:tcW w:w="1417" w:type="dxa"/>
            <w:tcBorders>
              <w:top w:val="single" w:sz="4" w:space="0" w:color="auto"/>
              <w:left w:val="nil"/>
              <w:bottom w:val="nil"/>
              <w:right w:val="nil"/>
            </w:tcBorders>
            <w:vAlign w:val="center"/>
          </w:tcPr>
          <w:p w:rsidR="00D80575" w:rsidRPr="001C57F0" w:rsidRDefault="00A427EE"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28.3</w:t>
            </w:r>
          </w:p>
        </w:tc>
        <w:tc>
          <w:tcPr>
            <w:tcW w:w="1453" w:type="dxa"/>
            <w:tcBorders>
              <w:top w:val="single" w:sz="4" w:space="0" w:color="auto"/>
              <w:left w:val="nil"/>
              <w:bottom w:val="nil"/>
              <w:right w:val="single" w:sz="4" w:space="0" w:color="auto"/>
            </w:tcBorders>
            <w:vAlign w:val="center"/>
          </w:tcPr>
          <w:p w:rsidR="00D80575" w:rsidRPr="001C57F0" w:rsidRDefault="00A427EE"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14.5-</w:t>
            </w:r>
          </w:p>
        </w:tc>
      </w:tr>
      <w:tr w:rsidR="00D80575" w:rsidRPr="00A8090F" w:rsidTr="00BC4F2D">
        <w:trPr>
          <w:trHeight w:val="340"/>
        </w:trPr>
        <w:tc>
          <w:tcPr>
            <w:tcW w:w="3083" w:type="dxa"/>
            <w:tcBorders>
              <w:top w:val="nil"/>
              <w:left w:val="single" w:sz="4" w:space="0" w:color="auto"/>
              <w:bottom w:val="single" w:sz="4" w:space="0" w:color="auto"/>
              <w:right w:val="single" w:sz="4" w:space="0" w:color="auto"/>
            </w:tcBorders>
            <w:vAlign w:val="center"/>
          </w:tcPr>
          <w:p w:rsidR="00D80575" w:rsidRPr="00A8090F" w:rsidRDefault="00D80575" w:rsidP="00875D97">
            <w:pPr>
              <w:pStyle w:val="BodyTextIndent"/>
              <w:ind w:left="0"/>
              <w:jc w:val="left"/>
              <w:rPr>
                <w:rtl/>
              </w:rPr>
            </w:pPr>
            <w:r w:rsidRPr="00A8090F">
              <w:rPr>
                <w:rFonts w:ascii="Arial" w:hAnsi="Arial"/>
                <w:sz w:val="18"/>
                <w:szCs w:val="18"/>
                <w:rtl/>
              </w:rPr>
              <w:t>طول الأسوار المرخصة (ألف متر طولي</w:t>
            </w:r>
            <w:proofErr w:type="spellStart"/>
            <w:r w:rsidRPr="00A8090F">
              <w:rPr>
                <w:rFonts w:ascii="Arial" w:hAnsi="Arial"/>
                <w:sz w:val="18"/>
                <w:szCs w:val="18"/>
                <w:rtl/>
              </w:rPr>
              <w:t>)</w:t>
            </w:r>
            <w:proofErr w:type="spellEnd"/>
          </w:p>
        </w:tc>
        <w:tc>
          <w:tcPr>
            <w:tcW w:w="1134" w:type="dxa"/>
            <w:tcBorders>
              <w:top w:val="nil"/>
              <w:left w:val="single" w:sz="4" w:space="0" w:color="auto"/>
              <w:bottom w:val="single" w:sz="4" w:space="0" w:color="auto"/>
              <w:right w:val="nil"/>
            </w:tcBorders>
            <w:vAlign w:val="center"/>
          </w:tcPr>
          <w:p w:rsidR="00D80575" w:rsidRPr="001C57F0" w:rsidRDefault="001875B8" w:rsidP="001C57F0">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3.8</w:t>
            </w:r>
          </w:p>
        </w:tc>
        <w:tc>
          <w:tcPr>
            <w:tcW w:w="993" w:type="dxa"/>
            <w:tcBorders>
              <w:top w:val="nil"/>
              <w:left w:val="nil"/>
              <w:bottom w:val="single" w:sz="4" w:space="0" w:color="auto"/>
              <w:right w:val="nil"/>
            </w:tcBorders>
            <w:vAlign w:val="center"/>
          </w:tcPr>
          <w:p w:rsidR="00D80575" w:rsidRPr="001C57F0" w:rsidRDefault="001875B8" w:rsidP="001C57F0">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9.0</w:t>
            </w:r>
          </w:p>
        </w:tc>
        <w:tc>
          <w:tcPr>
            <w:tcW w:w="1134" w:type="dxa"/>
            <w:tcBorders>
              <w:top w:val="nil"/>
              <w:left w:val="nil"/>
              <w:bottom w:val="single" w:sz="4" w:space="0" w:color="auto"/>
              <w:right w:val="nil"/>
            </w:tcBorders>
            <w:vAlign w:val="center"/>
          </w:tcPr>
          <w:p w:rsidR="00D80575" w:rsidRPr="001C57F0" w:rsidRDefault="001875B8" w:rsidP="002D4416">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w:t>
            </w:r>
            <w:r w:rsidR="002D4416">
              <w:rPr>
                <w:rFonts w:asciiTheme="minorBidi" w:eastAsia="Arial Unicode MS" w:hAnsiTheme="minorBidi" w:cstheme="minorBidi" w:hint="cs"/>
                <w:sz w:val="18"/>
                <w:szCs w:val="18"/>
                <w:rtl/>
              </w:rPr>
              <w:t>0</w:t>
            </w:r>
          </w:p>
        </w:tc>
        <w:tc>
          <w:tcPr>
            <w:tcW w:w="1417" w:type="dxa"/>
            <w:tcBorders>
              <w:top w:val="nil"/>
              <w:left w:val="nil"/>
              <w:bottom w:val="single" w:sz="4" w:space="0" w:color="auto"/>
              <w:right w:val="nil"/>
            </w:tcBorders>
            <w:vAlign w:val="center"/>
          </w:tcPr>
          <w:p w:rsidR="00D80575" w:rsidRPr="001C57F0" w:rsidRDefault="008B56F0"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57.9</w:t>
            </w:r>
          </w:p>
        </w:tc>
        <w:tc>
          <w:tcPr>
            <w:tcW w:w="1453" w:type="dxa"/>
            <w:tcBorders>
              <w:top w:val="nil"/>
              <w:left w:val="nil"/>
              <w:bottom w:val="single" w:sz="4" w:space="0" w:color="auto"/>
              <w:right w:val="single" w:sz="4" w:space="0" w:color="auto"/>
            </w:tcBorders>
            <w:vAlign w:val="center"/>
          </w:tcPr>
          <w:p w:rsidR="00D80575" w:rsidRPr="001C57F0" w:rsidRDefault="008B56F0"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33.3</w:t>
            </w:r>
            <w:r w:rsidR="00A427EE">
              <w:rPr>
                <w:rFonts w:asciiTheme="minorBidi" w:eastAsia="Arial Unicode MS" w:hAnsiTheme="minorBidi" w:cstheme="minorBidi" w:hint="cs"/>
                <w:b/>
                <w:bCs/>
                <w:sz w:val="18"/>
                <w:szCs w:val="18"/>
                <w:rtl/>
              </w:rPr>
              <w:t>-</w:t>
            </w:r>
          </w:p>
        </w:tc>
      </w:tr>
    </w:tbl>
    <w:tbl>
      <w:tblPr>
        <w:tblW w:w="9106" w:type="dxa"/>
        <w:jc w:val="center"/>
        <w:tblInd w:w="-5" w:type="dxa"/>
        <w:tblLayout w:type="fixed"/>
        <w:tblCellMar>
          <w:left w:w="0" w:type="dxa"/>
          <w:right w:w="0" w:type="dxa"/>
        </w:tblCellMar>
        <w:tblLook w:val="0000"/>
      </w:tblPr>
      <w:tblGrid>
        <w:gridCol w:w="9106"/>
      </w:tblGrid>
      <w:tr w:rsidR="00820B25" w:rsidRPr="00A8090F" w:rsidTr="001E7DF7">
        <w:trPr>
          <w:cantSplit/>
          <w:trHeight w:val="340"/>
          <w:jc w:val="center"/>
        </w:trPr>
        <w:tc>
          <w:tcPr>
            <w:tcW w:w="9106" w:type="dxa"/>
          </w:tcPr>
          <w:p w:rsidR="00820B25" w:rsidRPr="00A8090F" w:rsidRDefault="00820B25" w:rsidP="005E7D83">
            <w:pPr>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tc>
      </w:tr>
    </w:tbl>
    <w:p w:rsidR="007F0CA3" w:rsidRDefault="007F0CA3" w:rsidP="008A0623">
      <w:pPr>
        <w:pStyle w:val="BodyTextIndent"/>
        <w:jc w:val="both"/>
        <w:rPr>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EE5181" w:rsidRPr="00A8090F" w:rsidRDefault="00634672" w:rsidP="009763D4">
      <w:pPr>
        <w:pStyle w:val="BodyTextIndent"/>
        <w:jc w:val="both"/>
        <w:rPr>
          <w:rtl/>
        </w:rPr>
      </w:pPr>
      <w:r>
        <w:rPr>
          <w:rFonts w:hint="cs"/>
          <w:rtl/>
        </w:rPr>
        <w:t>ارتفع</w:t>
      </w:r>
      <w:r w:rsidR="00EE5181" w:rsidRPr="00A8090F">
        <w:rPr>
          <w:rFonts w:hint="cs"/>
          <w:rtl/>
        </w:rPr>
        <w:t xml:space="preserve"> عدد الوحدات السكنية الجديدة </w:t>
      </w:r>
      <w:r w:rsidR="0081091D" w:rsidRPr="00A8090F">
        <w:rPr>
          <w:rFonts w:hint="cs"/>
          <w:rtl/>
        </w:rPr>
        <w:t>في</w:t>
      </w:r>
      <w:r w:rsidR="00EE5181" w:rsidRPr="00A8090F">
        <w:rPr>
          <w:rFonts w:hint="cs"/>
          <w:rtl/>
        </w:rPr>
        <w:t xml:space="preserve"> </w:t>
      </w:r>
      <w:r w:rsidR="001B4230" w:rsidRPr="00A8090F">
        <w:rPr>
          <w:rFonts w:hint="cs"/>
          <w:rtl/>
        </w:rPr>
        <w:t xml:space="preserve">الربع </w:t>
      </w:r>
      <w:r w:rsidR="00F56FB1">
        <w:rPr>
          <w:rFonts w:hint="cs"/>
          <w:rtl/>
        </w:rPr>
        <w:t>ال</w:t>
      </w:r>
      <w:r w:rsidR="00B129A4">
        <w:rPr>
          <w:rFonts w:hint="cs"/>
          <w:rtl/>
        </w:rPr>
        <w:t>ثاني</w:t>
      </w:r>
      <w:r w:rsidR="001B4230" w:rsidRPr="00A8090F">
        <w:rPr>
          <w:rFonts w:hint="cs"/>
          <w:rtl/>
        </w:rPr>
        <w:t xml:space="preserve"> </w:t>
      </w:r>
      <w:r w:rsidR="00D4799C" w:rsidRPr="00A8090F">
        <w:rPr>
          <w:rFonts w:hint="cs"/>
          <w:rtl/>
        </w:rPr>
        <w:t>لعام</w:t>
      </w:r>
      <w:r w:rsidR="00EE5181" w:rsidRPr="00A8090F">
        <w:rPr>
          <w:rFonts w:hint="cs"/>
          <w:rtl/>
        </w:rPr>
        <w:t xml:space="preserve"> </w:t>
      </w:r>
      <w:r w:rsidR="00F56FB1">
        <w:rPr>
          <w:rFonts w:cs="Times New Roman" w:hint="cs"/>
          <w:rtl/>
        </w:rPr>
        <w:t>2013</w:t>
      </w:r>
      <w:r w:rsidR="00106BD7" w:rsidRPr="00A8090F">
        <w:rPr>
          <w:rFonts w:hint="cs"/>
          <w:rtl/>
        </w:rPr>
        <w:t xml:space="preserve"> مقارنة بالربع السابق </w:t>
      </w:r>
      <w:r w:rsidR="00EE5181" w:rsidRPr="00A8090F">
        <w:rPr>
          <w:rFonts w:hint="cs"/>
          <w:rtl/>
        </w:rPr>
        <w:t xml:space="preserve">بنسبة </w:t>
      </w:r>
      <w:proofErr w:type="spellStart"/>
      <w:r>
        <w:rPr>
          <w:rFonts w:hint="cs"/>
          <w:rtl/>
        </w:rPr>
        <w:t>11.6</w:t>
      </w:r>
      <w:r w:rsidR="00EE5181" w:rsidRPr="00A8090F">
        <w:rPr>
          <w:rFonts w:hint="cs"/>
          <w:rtl/>
        </w:rPr>
        <w:t>%</w:t>
      </w:r>
      <w:proofErr w:type="spellEnd"/>
      <w:r w:rsidR="00EE5181" w:rsidRPr="00A8090F">
        <w:rPr>
          <w:rFonts w:hint="cs"/>
          <w:rtl/>
        </w:rPr>
        <w:t xml:space="preserve"> </w:t>
      </w:r>
      <w:r w:rsidR="00106BD7" w:rsidRPr="00A8090F">
        <w:rPr>
          <w:rFonts w:hint="cs"/>
          <w:rtl/>
        </w:rPr>
        <w:t>في حين</w:t>
      </w:r>
      <w:r w:rsidR="00F56FB1">
        <w:rPr>
          <w:rFonts w:hint="cs"/>
          <w:rtl/>
        </w:rPr>
        <w:t xml:space="preserve"> </w:t>
      </w:r>
      <w:r>
        <w:rPr>
          <w:rFonts w:hint="cs"/>
          <w:rtl/>
        </w:rPr>
        <w:t>ارتفع</w:t>
      </w:r>
      <w:r w:rsidR="00F56FB1">
        <w:rPr>
          <w:rFonts w:hint="cs"/>
          <w:rtl/>
        </w:rPr>
        <w:t xml:space="preserve"> </w:t>
      </w:r>
      <w:r w:rsidR="00205183" w:rsidRPr="00A8090F">
        <w:rPr>
          <w:rFonts w:hint="cs"/>
          <w:rtl/>
        </w:rPr>
        <w:t>عددها</w:t>
      </w:r>
      <w:r w:rsidR="008753DB" w:rsidRPr="00A8090F">
        <w:rPr>
          <w:rFonts w:hint="cs"/>
          <w:rtl/>
        </w:rPr>
        <w:t xml:space="preserve"> بنسبة </w:t>
      </w:r>
      <w:proofErr w:type="spellStart"/>
      <w:r>
        <w:rPr>
          <w:rFonts w:hint="cs"/>
          <w:rtl/>
        </w:rPr>
        <w:t>17.8</w:t>
      </w:r>
      <w:r w:rsidR="008753DB" w:rsidRPr="00A8090F">
        <w:rPr>
          <w:rFonts w:hint="cs"/>
          <w:rtl/>
        </w:rPr>
        <w:t>%</w:t>
      </w:r>
      <w:proofErr w:type="spellEnd"/>
      <w:r w:rsidR="008753DB" w:rsidRPr="00A8090F">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لعام</w:t>
      </w:r>
      <w:r w:rsidR="00106BD7" w:rsidRPr="00A8090F">
        <w:rPr>
          <w:rFonts w:hint="cs"/>
          <w:rtl/>
        </w:rPr>
        <w:t xml:space="preserve"> </w:t>
      </w:r>
      <w:proofErr w:type="spellStart"/>
      <w:r w:rsidR="00F56FB1">
        <w:rPr>
          <w:rFonts w:hint="cs"/>
          <w:rtl/>
        </w:rPr>
        <w:t>2012</w:t>
      </w:r>
      <w:r w:rsidR="00EE5181" w:rsidRPr="00A8090F">
        <w:rPr>
          <w:rFonts w:hint="cs"/>
          <w:rtl/>
        </w:rPr>
        <w:t>،</w:t>
      </w:r>
      <w:proofErr w:type="spellEnd"/>
      <w:r w:rsidR="00EE5181" w:rsidRPr="00A8090F">
        <w:rPr>
          <w:rFonts w:hint="cs"/>
          <w:rtl/>
        </w:rPr>
        <w:t xml:space="preserve"> كما </w:t>
      </w:r>
      <w:r>
        <w:rPr>
          <w:rFonts w:hint="cs"/>
          <w:rtl/>
        </w:rPr>
        <w:t>ارتفعت</w:t>
      </w:r>
      <w:r w:rsidR="00F56FB1" w:rsidRPr="00A8090F">
        <w:rPr>
          <w:rFonts w:hint="cs"/>
          <w:rtl/>
        </w:rPr>
        <w:t xml:space="preserve"> </w:t>
      </w:r>
      <w:r w:rsidR="00EE5181" w:rsidRPr="00A8090F">
        <w:rPr>
          <w:rFonts w:hint="cs"/>
          <w:rtl/>
        </w:rPr>
        <w:t xml:space="preserve">مساحتها بنسبة </w:t>
      </w:r>
      <w:proofErr w:type="spellStart"/>
      <w:r>
        <w:rPr>
          <w:rFonts w:hint="cs"/>
          <w:rtl/>
        </w:rPr>
        <w:t>9.</w:t>
      </w:r>
      <w:r w:rsidR="009763D4">
        <w:rPr>
          <w:rFonts w:hint="cs"/>
          <w:rtl/>
        </w:rPr>
        <w:t>6</w:t>
      </w:r>
      <w:r w:rsidR="00EE5181" w:rsidRPr="00A8090F">
        <w:rPr>
          <w:rFonts w:hint="cs"/>
          <w:rtl/>
        </w:rPr>
        <w:t>%</w:t>
      </w:r>
      <w:proofErr w:type="spellEnd"/>
      <w:r w:rsidR="00106BD7" w:rsidRPr="00A8090F">
        <w:rPr>
          <w:rFonts w:hint="cs"/>
          <w:rtl/>
        </w:rPr>
        <w:t xml:space="preserve"> في </w:t>
      </w:r>
      <w:r w:rsidR="001B4230" w:rsidRPr="00A8090F">
        <w:rPr>
          <w:rFonts w:hint="cs"/>
          <w:rtl/>
        </w:rPr>
        <w:t xml:space="preserve">الربع </w:t>
      </w:r>
      <w:r w:rsidR="00F56FB1">
        <w:rPr>
          <w:rFonts w:hint="cs"/>
          <w:rtl/>
        </w:rPr>
        <w:t>ال</w:t>
      </w:r>
      <w:r w:rsidR="00B129A4">
        <w:rPr>
          <w:rFonts w:hint="cs"/>
          <w:rtl/>
        </w:rPr>
        <w:t>ثاني</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F56FB1">
        <w:rPr>
          <w:rFonts w:hint="cs"/>
          <w:rtl/>
        </w:rPr>
        <w:t>2013</w:t>
      </w:r>
      <w:r w:rsidR="00CA018C" w:rsidRPr="00A8090F">
        <w:rPr>
          <w:rFonts w:hint="cs"/>
          <w:rtl/>
        </w:rPr>
        <w:t xml:space="preserve"> مقارنة بالربع السابق</w:t>
      </w:r>
      <w:r w:rsidR="00106BD7" w:rsidRPr="00A8090F">
        <w:rPr>
          <w:rFonts w:hint="cs"/>
          <w:rtl/>
        </w:rPr>
        <w:t xml:space="preserve"> </w:t>
      </w:r>
      <w:r w:rsidR="00F56FB1">
        <w:rPr>
          <w:rFonts w:hint="cs"/>
          <w:rtl/>
        </w:rPr>
        <w:t>وا</w:t>
      </w:r>
      <w:r>
        <w:rPr>
          <w:rFonts w:hint="cs"/>
          <w:rtl/>
        </w:rPr>
        <w:t>رتفعت</w:t>
      </w:r>
      <w:r w:rsidR="00F56FB1" w:rsidRPr="00A8090F">
        <w:rPr>
          <w:rFonts w:hint="cs"/>
          <w:rtl/>
        </w:rPr>
        <w:t xml:space="preserve"> </w:t>
      </w:r>
      <w:r w:rsidR="00106BD7" w:rsidRPr="00A8090F">
        <w:rPr>
          <w:rFonts w:hint="cs"/>
          <w:rtl/>
        </w:rPr>
        <w:t>مقارنة بالربع المناظر</w:t>
      </w:r>
      <w:r w:rsidR="00D4799C" w:rsidRPr="00A8090F">
        <w:rPr>
          <w:rFonts w:hint="cs"/>
          <w:rtl/>
        </w:rPr>
        <w:t xml:space="preserve"> لعام</w:t>
      </w:r>
      <w:r w:rsidR="00106BD7" w:rsidRPr="00A8090F">
        <w:rPr>
          <w:rFonts w:hint="cs"/>
          <w:rtl/>
        </w:rPr>
        <w:t xml:space="preserve"> </w:t>
      </w:r>
      <w:r w:rsidR="00F56FB1">
        <w:rPr>
          <w:rFonts w:hint="cs"/>
          <w:rtl/>
        </w:rPr>
        <w:t>2012</w:t>
      </w:r>
      <w:r w:rsidR="00106BD7" w:rsidRPr="00A8090F">
        <w:rPr>
          <w:rFonts w:hint="cs"/>
          <w:rtl/>
        </w:rPr>
        <w:t xml:space="preserve"> بنسبة </w:t>
      </w:r>
      <w:proofErr w:type="spellStart"/>
      <w:r>
        <w:rPr>
          <w:rFonts w:hint="cs"/>
          <w:rtl/>
        </w:rPr>
        <w:t>14.</w:t>
      </w:r>
      <w:r w:rsidR="009763D4">
        <w:rPr>
          <w:rFonts w:hint="cs"/>
          <w:rtl/>
        </w:rPr>
        <w:t>4</w:t>
      </w:r>
      <w:r w:rsidR="00106BD7" w:rsidRPr="00A8090F">
        <w:rPr>
          <w:rFonts w:hint="cs"/>
          <w:rtl/>
        </w:rPr>
        <w:t>%</w:t>
      </w:r>
      <w:r w:rsidR="00EE5181" w:rsidRPr="00A8090F">
        <w:rPr>
          <w:rFonts w:hint="cs"/>
          <w:rtl/>
        </w:rPr>
        <w:t>.</w:t>
      </w:r>
      <w:proofErr w:type="spellEnd"/>
    </w:p>
    <w:p w:rsidR="00E44989" w:rsidRPr="00A8090F" w:rsidRDefault="00E44989" w:rsidP="008A0623">
      <w:pPr>
        <w:pStyle w:val="BodyTextIndent"/>
        <w:jc w:val="both"/>
        <w:rPr>
          <w:sz w:val="16"/>
          <w:szCs w:val="16"/>
          <w:rtl/>
        </w:rPr>
      </w:pPr>
    </w:p>
    <w:p w:rsidR="00BC4F2D" w:rsidRDefault="00CB64F3" w:rsidP="00FB56B4">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2C0493" w:rsidRPr="00A8090F">
        <w:rPr>
          <w:rFonts w:hint="cs"/>
          <w:rtl/>
        </w:rPr>
        <w:t xml:space="preserve"> </w:t>
      </w:r>
      <w:r w:rsidR="000102BA">
        <w:rPr>
          <w:rFonts w:hint="cs"/>
          <w:rtl/>
        </w:rPr>
        <w:t xml:space="preserve">نسبة </w:t>
      </w:r>
      <w:r w:rsidR="002C0493" w:rsidRPr="00A8090F">
        <w:rPr>
          <w:rFonts w:hint="cs"/>
          <w:rtl/>
        </w:rPr>
        <w:t xml:space="preserve">التغير في عدد ومساحة الوحدات السكنية والمساحات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F56FB1">
        <w:rPr>
          <w:rFonts w:hint="cs"/>
          <w:rtl/>
        </w:rPr>
        <w:t>ال</w:t>
      </w:r>
      <w:r w:rsidR="00B129A4">
        <w:rPr>
          <w:rFonts w:hint="cs"/>
          <w:rtl/>
        </w:rPr>
        <w:t>ثاني</w:t>
      </w:r>
      <w:r w:rsidR="002C0493" w:rsidRPr="00A8090F">
        <w:rPr>
          <w:rFonts w:hint="cs"/>
          <w:rtl/>
        </w:rPr>
        <w:t xml:space="preserve"> من العام </w:t>
      </w:r>
      <w:r w:rsidR="00F56FB1">
        <w:rPr>
          <w:rFonts w:hint="cs"/>
          <w:rtl/>
        </w:rPr>
        <w:t>2013</w:t>
      </w:r>
      <w:r w:rsidR="002C0493" w:rsidRPr="00A8090F">
        <w:rPr>
          <w:rFonts w:hint="cs"/>
          <w:rtl/>
        </w:rPr>
        <w:t xml:space="preserve"> مقارنة بالربع السابق</w:t>
      </w:r>
      <w:r w:rsidR="00CC6458" w:rsidRPr="00A8090F">
        <w:rPr>
          <w:rFonts w:hint="cs"/>
          <w:rtl/>
        </w:rPr>
        <w:t xml:space="preserve"> عام 201</w:t>
      </w:r>
      <w:r w:rsidR="00FB56B4">
        <w:rPr>
          <w:rFonts w:hint="cs"/>
          <w:rtl/>
        </w:rPr>
        <w:t>3</w:t>
      </w:r>
      <w:r w:rsidR="002C0493" w:rsidRPr="00A8090F">
        <w:rPr>
          <w:rFonts w:hint="cs"/>
          <w:rtl/>
        </w:rPr>
        <w:t xml:space="preserve"> والربع المناظر</w:t>
      </w:r>
      <w:r w:rsidR="00D4799C" w:rsidRPr="00A8090F">
        <w:rPr>
          <w:rFonts w:hint="cs"/>
          <w:rtl/>
        </w:rPr>
        <w:t xml:space="preserve"> لعام</w:t>
      </w:r>
      <w:r w:rsidR="0075589F" w:rsidRPr="00A8090F">
        <w:rPr>
          <w:rFonts w:hint="cs"/>
          <w:rtl/>
        </w:rPr>
        <w:t xml:space="preserve"> </w:t>
      </w:r>
      <w:r w:rsidR="00F56FB1">
        <w:rPr>
          <w:rFonts w:hint="cs"/>
          <w:rtl/>
        </w:rPr>
        <w:t>2012</w:t>
      </w:r>
      <w:r w:rsidR="002C0493" w:rsidRPr="00A8090F">
        <w:rPr>
          <w:rFonts w:hint="cs"/>
          <w:rtl/>
        </w:rPr>
        <w:t>:</w:t>
      </w:r>
    </w:p>
    <w:p w:rsidR="00BC4F2D" w:rsidRDefault="00BC4F2D">
      <w:pPr>
        <w:bidi w:val="0"/>
        <w:rPr>
          <w:rFonts w:cs="Simplified Arabic"/>
          <w:sz w:val="24"/>
          <w:szCs w:val="24"/>
          <w:rtl/>
        </w:rPr>
      </w:pPr>
      <w:r>
        <w:rPr>
          <w:rtl/>
        </w:rPr>
        <w:br w:type="page"/>
      </w:r>
    </w:p>
    <w:p w:rsidR="002C0493" w:rsidRPr="00A8090F" w:rsidRDefault="002C0493" w:rsidP="00FB56B4">
      <w:pPr>
        <w:pStyle w:val="BodyTextIndent"/>
        <w:jc w:val="both"/>
        <w:rPr>
          <w:rtl/>
        </w:rPr>
      </w:pPr>
    </w:p>
    <w:p w:rsidR="00E44989" w:rsidRPr="00A8090F" w:rsidRDefault="00E44989" w:rsidP="008A0623">
      <w:pPr>
        <w:pStyle w:val="BodyTextIndent"/>
        <w:jc w:val="both"/>
        <w:rPr>
          <w:sz w:val="10"/>
          <w:szCs w:val="10"/>
          <w:rtl/>
        </w:rPr>
      </w:pPr>
    </w:p>
    <w:tbl>
      <w:tblPr>
        <w:tblW w:w="9088" w:type="dxa"/>
        <w:jc w:val="center"/>
        <w:tblInd w:w="1" w:type="dxa"/>
        <w:tblLayout w:type="fixed"/>
        <w:tblCellMar>
          <w:left w:w="0" w:type="dxa"/>
          <w:right w:w="0" w:type="dxa"/>
        </w:tblCellMar>
        <w:tblLook w:val="0000"/>
      </w:tblPr>
      <w:tblGrid>
        <w:gridCol w:w="1427"/>
        <w:gridCol w:w="1276"/>
        <w:gridCol w:w="996"/>
        <w:gridCol w:w="846"/>
        <w:gridCol w:w="993"/>
        <w:gridCol w:w="3550"/>
      </w:tblGrid>
      <w:tr w:rsidR="008A0623" w:rsidRPr="00A8090F" w:rsidTr="00BC4F2D">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A8090F" w:rsidRDefault="008A0623" w:rsidP="00DE6E16">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p>
          <w:p w:rsidR="00DE6E16" w:rsidRPr="00A8090F" w:rsidRDefault="008A0623" w:rsidP="00F817B9">
            <w:pPr>
              <w:jc w:val="center"/>
              <w:rPr>
                <w:rFonts w:ascii="Arial" w:hAnsi="Arial" w:cs="Arial"/>
                <w:b/>
                <w:bCs/>
                <w:sz w:val="18"/>
                <w:szCs w:val="18"/>
                <w:rtl/>
              </w:rPr>
            </w:pPr>
            <w:r w:rsidRPr="00A8090F">
              <w:rPr>
                <w:rFonts w:cs="Simplified Arabic"/>
                <w:b/>
                <w:bCs/>
                <w:sz w:val="18"/>
                <w:szCs w:val="18"/>
                <w:rtl/>
              </w:rPr>
              <w:t xml:space="preserve"> الربع</w:t>
            </w:r>
            <w:r w:rsidRPr="00A8090F">
              <w:rPr>
                <w:rFonts w:cs="Simplified Arabic" w:hint="cs"/>
                <w:b/>
                <w:bCs/>
                <w:sz w:val="18"/>
                <w:szCs w:val="18"/>
                <w:rtl/>
              </w:rPr>
              <w:t xml:space="preserve"> </w:t>
            </w:r>
            <w:r w:rsidR="004F7BF3">
              <w:rPr>
                <w:rFonts w:cs="Simplified Arabic" w:hint="cs"/>
                <w:b/>
                <w:bCs/>
                <w:sz w:val="18"/>
                <w:szCs w:val="18"/>
                <w:rtl/>
              </w:rPr>
              <w:t>ا</w:t>
            </w:r>
            <w:r w:rsidR="00F817B9">
              <w:rPr>
                <w:rFonts w:cs="Simplified Arabic" w:hint="cs"/>
                <w:b/>
                <w:bCs/>
                <w:sz w:val="18"/>
                <w:szCs w:val="18"/>
                <w:rtl/>
              </w:rPr>
              <w:t>لأول</w:t>
            </w:r>
          </w:p>
          <w:p w:rsidR="008A0623" w:rsidRPr="00A8090F" w:rsidRDefault="008A0623" w:rsidP="00F817B9">
            <w:pPr>
              <w:jc w:val="center"/>
              <w:rPr>
                <w:rFonts w:ascii="Arial" w:hAnsi="Arial" w:cs="Arial"/>
                <w:b/>
                <w:bCs/>
                <w:sz w:val="18"/>
                <w:szCs w:val="18"/>
              </w:rPr>
            </w:pPr>
            <w:r w:rsidRPr="00A8090F">
              <w:rPr>
                <w:rFonts w:ascii="Arial" w:hAnsi="Arial" w:cs="Arial" w:hint="cs"/>
                <w:b/>
                <w:bCs/>
                <w:sz w:val="18"/>
                <w:szCs w:val="18"/>
                <w:rtl/>
              </w:rPr>
              <w:t xml:space="preserve"> </w:t>
            </w:r>
            <w:r w:rsidR="00F817B9">
              <w:rPr>
                <w:rFonts w:ascii="Arial" w:hAnsi="Arial" w:cs="Arial" w:hint="cs"/>
                <w:b/>
                <w:bCs/>
                <w:sz w:val="18"/>
                <w:szCs w:val="18"/>
                <w:rtl/>
              </w:rPr>
              <w:t>2013</w:t>
            </w:r>
            <w:r w:rsidR="008C6E8F" w:rsidRPr="00A8090F">
              <w:rPr>
                <w:rFonts w:cs="Simplified Arabic" w:hint="cs"/>
                <w:b/>
                <w:bCs/>
                <w:sz w:val="18"/>
                <w:szCs w:val="18"/>
                <w:rtl/>
              </w:rPr>
              <w:t xml:space="preserve"> </w:t>
            </w:r>
            <w:proofErr w:type="spellStart"/>
            <w:r w:rsidR="008C6E8F" w:rsidRPr="00A8090F">
              <w:rPr>
                <w:rFonts w:cs="Simplified Arabic" w:hint="cs"/>
                <w:b/>
                <w:bCs/>
                <w:sz w:val="18"/>
                <w:szCs w:val="18"/>
                <w:rtl/>
              </w:rPr>
              <w:t>(%)</w:t>
            </w:r>
            <w:proofErr w:type="spellEnd"/>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C6E8F" w:rsidRPr="00A8090F" w:rsidRDefault="008A0623" w:rsidP="004F7BF3">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F817B9">
              <w:rPr>
                <w:rFonts w:cs="Simplified Arabic" w:hint="cs"/>
                <w:b/>
                <w:bCs/>
                <w:sz w:val="18"/>
                <w:szCs w:val="18"/>
                <w:rtl/>
              </w:rPr>
              <w:t>الثاني</w:t>
            </w:r>
          </w:p>
          <w:p w:rsidR="008A0623" w:rsidRPr="00A8090F" w:rsidRDefault="004F7BF3" w:rsidP="008C6E8F">
            <w:pPr>
              <w:jc w:val="center"/>
              <w:rPr>
                <w:rFonts w:ascii="Arial" w:hAnsi="Arial" w:cs="Arial"/>
                <w:b/>
                <w:bCs/>
                <w:sz w:val="18"/>
                <w:szCs w:val="18"/>
              </w:rPr>
            </w:pPr>
            <w:r>
              <w:rPr>
                <w:rFonts w:ascii="Arial" w:hAnsi="Arial" w:cs="Arial" w:hint="cs"/>
                <w:b/>
                <w:bCs/>
                <w:sz w:val="18"/>
                <w:szCs w:val="18"/>
                <w:rtl/>
              </w:rPr>
              <w:t>2012</w:t>
            </w:r>
            <w:r w:rsidR="008C6E8F" w:rsidRPr="00A8090F">
              <w:rPr>
                <w:rFonts w:cs="Simplified Arabic" w:hint="cs"/>
                <w:b/>
                <w:bCs/>
                <w:sz w:val="18"/>
                <w:szCs w:val="18"/>
                <w:rtl/>
              </w:rPr>
              <w:t xml:space="preserve"> </w:t>
            </w:r>
            <w:proofErr w:type="spellStart"/>
            <w:r w:rsidR="008C6E8F" w:rsidRPr="00A8090F">
              <w:rPr>
                <w:rFonts w:cs="Simplified Arabic" w:hint="cs"/>
                <w:b/>
                <w:bCs/>
                <w:sz w:val="18"/>
                <w:szCs w:val="18"/>
                <w:rtl/>
              </w:rPr>
              <w:t>(%)</w:t>
            </w:r>
            <w:proofErr w:type="spellEnd"/>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A8090F" w:rsidRDefault="008A0623" w:rsidP="00B304CE">
            <w:pPr>
              <w:jc w:val="center"/>
              <w:rPr>
                <w:rFonts w:cs="Simplified Arabic"/>
                <w:b/>
                <w:bCs/>
                <w:sz w:val="18"/>
                <w:szCs w:val="18"/>
                <w:rtl/>
              </w:rPr>
            </w:pPr>
            <w:r w:rsidRPr="00A8090F">
              <w:rPr>
                <w:rFonts w:cs="Simplified Arabic" w:hint="cs"/>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2070B3" w:rsidRPr="00A8090F" w:rsidTr="00BC4F2D">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c>
          <w:tcPr>
            <w:tcW w:w="99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129A4">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4F7BF3">
              <w:rPr>
                <w:rFonts w:cs="Simplified Arabic" w:hint="cs"/>
                <w:sz w:val="18"/>
                <w:szCs w:val="18"/>
                <w:rtl/>
              </w:rPr>
              <w:t>ال</w:t>
            </w:r>
            <w:r w:rsidR="00B129A4">
              <w:rPr>
                <w:rFonts w:cs="Simplified Arabic" w:hint="cs"/>
                <w:sz w:val="18"/>
                <w:szCs w:val="18"/>
                <w:rtl/>
              </w:rPr>
              <w:t>ثاني</w:t>
            </w:r>
          </w:p>
          <w:p w:rsidR="002070B3" w:rsidRPr="00A8090F" w:rsidRDefault="004F7BF3" w:rsidP="003D16DE">
            <w:pPr>
              <w:jc w:val="center"/>
              <w:rPr>
                <w:rFonts w:ascii="Arial" w:hAnsi="Arial" w:cs="Simplified Arabic"/>
                <w:sz w:val="18"/>
                <w:szCs w:val="18"/>
                <w:rtl/>
              </w:rPr>
            </w:pPr>
            <w:r>
              <w:rPr>
                <w:rFonts w:ascii="Arial" w:hAnsi="Arial" w:cs="Simplified Arabic" w:hint="cs"/>
                <w:sz w:val="18"/>
                <w:szCs w:val="18"/>
                <w:rtl/>
              </w:rPr>
              <w:t>2013</w:t>
            </w:r>
          </w:p>
        </w:tc>
        <w:tc>
          <w:tcPr>
            <w:tcW w:w="84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F817B9">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4F7BF3">
              <w:rPr>
                <w:rFonts w:cs="Simplified Arabic" w:hint="cs"/>
                <w:sz w:val="18"/>
                <w:szCs w:val="18"/>
                <w:rtl/>
              </w:rPr>
              <w:t>ا</w:t>
            </w:r>
            <w:r w:rsidR="00F817B9">
              <w:rPr>
                <w:rFonts w:cs="Simplified Arabic" w:hint="cs"/>
                <w:sz w:val="18"/>
                <w:szCs w:val="18"/>
                <w:rtl/>
              </w:rPr>
              <w:t>لأول</w:t>
            </w:r>
          </w:p>
          <w:p w:rsidR="002070B3" w:rsidRPr="00A8090F" w:rsidRDefault="002070B3" w:rsidP="00F817B9">
            <w:pPr>
              <w:jc w:val="center"/>
              <w:rPr>
                <w:rFonts w:ascii="Arial" w:hAnsi="Arial" w:cs="Simplified Arabic"/>
                <w:sz w:val="18"/>
                <w:szCs w:val="18"/>
                <w:rtl/>
              </w:rPr>
            </w:pPr>
            <w:r w:rsidRPr="00A8090F">
              <w:rPr>
                <w:rFonts w:ascii="Arial" w:hAnsi="Arial" w:cs="Simplified Arabic" w:hint="cs"/>
                <w:sz w:val="18"/>
                <w:szCs w:val="18"/>
                <w:rtl/>
              </w:rPr>
              <w:t>201</w:t>
            </w:r>
            <w:r w:rsidR="00F817B9">
              <w:rPr>
                <w:rFonts w:ascii="Arial" w:hAnsi="Arial" w:cs="Simplified Arabic" w:hint="cs"/>
                <w:sz w:val="18"/>
                <w:szCs w:val="18"/>
                <w:rtl/>
              </w:rPr>
              <w:t>3</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129A4">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4F7BF3">
              <w:rPr>
                <w:rFonts w:cs="Simplified Arabic" w:hint="cs"/>
                <w:sz w:val="18"/>
                <w:szCs w:val="18"/>
                <w:rtl/>
              </w:rPr>
              <w:t>ال</w:t>
            </w:r>
            <w:r w:rsidR="00B129A4">
              <w:rPr>
                <w:rFonts w:cs="Simplified Arabic" w:hint="cs"/>
                <w:sz w:val="18"/>
                <w:szCs w:val="18"/>
                <w:rtl/>
              </w:rPr>
              <w:t>ثاني</w:t>
            </w:r>
          </w:p>
          <w:p w:rsidR="002070B3" w:rsidRPr="00A8090F" w:rsidRDefault="004F7BF3" w:rsidP="003D16DE">
            <w:pPr>
              <w:jc w:val="center"/>
              <w:rPr>
                <w:rFonts w:ascii="Arial" w:hAnsi="Arial" w:cs="Simplified Arabic"/>
                <w:sz w:val="18"/>
                <w:szCs w:val="18"/>
              </w:rPr>
            </w:pPr>
            <w:r>
              <w:rPr>
                <w:rFonts w:ascii="Arial" w:hAnsi="Arial" w:cs="Simplified Arabic" w:hint="cs"/>
                <w:sz w:val="18"/>
                <w:szCs w:val="18"/>
                <w:rtl/>
              </w:rPr>
              <w:t>2012</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r>
      <w:tr w:rsidR="00F817B9" w:rsidRPr="00A8090F" w:rsidTr="00BC4F2D">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vAlign w:val="center"/>
          </w:tcPr>
          <w:p w:rsidR="00F817B9" w:rsidRPr="004F7BF3" w:rsidRDefault="00634672" w:rsidP="004F7BF3">
            <w:pPr>
              <w:ind w:left="144" w:right="57" w:firstLine="121"/>
              <w:rPr>
                <w:rFonts w:asciiTheme="minorBidi" w:eastAsia="Arial Unicode MS" w:hAnsiTheme="minorBidi" w:cstheme="minorBidi"/>
                <w:b/>
                <w:bCs/>
                <w:sz w:val="18"/>
                <w:szCs w:val="18"/>
                <w:rtl/>
              </w:rPr>
            </w:pPr>
            <w:r>
              <w:rPr>
                <w:rFonts w:asciiTheme="minorBidi" w:eastAsia="Arial Unicode MS" w:hAnsiTheme="minorBidi" w:cstheme="minorBidi" w:hint="cs"/>
                <w:b/>
                <w:bCs/>
                <w:sz w:val="18"/>
                <w:szCs w:val="18"/>
                <w:rtl/>
              </w:rPr>
              <w:t>11.6</w:t>
            </w:r>
          </w:p>
        </w:tc>
        <w:tc>
          <w:tcPr>
            <w:tcW w:w="1276" w:type="dxa"/>
            <w:tcBorders>
              <w:top w:val="single" w:sz="4" w:space="0" w:color="auto"/>
            </w:tcBorders>
            <w:tcMar>
              <w:top w:w="20" w:type="dxa"/>
              <w:left w:w="20" w:type="dxa"/>
              <w:bottom w:w="0" w:type="dxa"/>
              <w:right w:w="20" w:type="dxa"/>
            </w:tcMar>
            <w:vAlign w:val="center"/>
          </w:tcPr>
          <w:p w:rsidR="00F817B9" w:rsidRPr="004F7BF3" w:rsidRDefault="00634672"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17.8</w:t>
            </w:r>
          </w:p>
        </w:tc>
        <w:tc>
          <w:tcPr>
            <w:tcW w:w="996" w:type="dxa"/>
            <w:tcBorders>
              <w:top w:val="single" w:sz="4" w:space="0" w:color="auto"/>
            </w:tcBorders>
            <w:noWrap/>
            <w:tcMar>
              <w:top w:w="20" w:type="dxa"/>
              <w:left w:w="20" w:type="dxa"/>
              <w:bottom w:w="0" w:type="dxa"/>
              <w:right w:w="20" w:type="dxa"/>
            </w:tcMar>
            <w:vAlign w:val="center"/>
          </w:tcPr>
          <w:p w:rsidR="00F817B9" w:rsidRPr="00A8090F" w:rsidRDefault="00F817B9"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w:t>
            </w:r>
            <w:r w:rsidR="009B4D24">
              <w:rPr>
                <w:rFonts w:asciiTheme="minorBidi" w:eastAsia="Arial Unicode MS" w:hAnsiTheme="minorBidi" w:cstheme="minorBidi" w:hint="cs"/>
                <w:sz w:val="18"/>
                <w:szCs w:val="18"/>
                <w:rtl/>
              </w:rPr>
              <w:t>,</w:t>
            </w:r>
            <w:r>
              <w:rPr>
                <w:rFonts w:asciiTheme="minorBidi" w:eastAsia="Arial Unicode MS" w:hAnsiTheme="minorBidi" w:cstheme="minorBidi" w:hint="cs"/>
                <w:sz w:val="18"/>
                <w:szCs w:val="18"/>
                <w:rtl/>
              </w:rPr>
              <w:t>540</w:t>
            </w:r>
          </w:p>
        </w:tc>
        <w:tc>
          <w:tcPr>
            <w:tcW w:w="846" w:type="dxa"/>
            <w:tcBorders>
              <w:top w:val="single" w:sz="4" w:space="0" w:color="auto"/>
            </w:tcBorders>
            <w:tcMar>
              <w:top w:w="20" w:type="dxa"/>
              <w:left w:w="20" w:type="dxa"/>
              <w:bottom w:w="0" w:type="dxa"/>
              <w:right w:w="20" w:type="dxa"/>
            </w:tcMar>
            <w:vAlign w:val="center"/>
          </w:tcPr>
          <w:p w:rsidR="00F817B9" w:rsidRPr="00A8090F" w:rsidRDefault="00F817B9" w:rsidP="001F570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3,173</w:t>
            </w:r>
          </w:p>
        </w:tc>
        <w:tc>
          <w:tcPr>
            <w:tcW w:w="993" w:type="dxa"/>
            <w:tcBorders>
              <w:top w:val="single" w:sz="4" w:space="0" w:color="auto"/>
              <w:right w:val="single" w:sz="4" w:space="0" w:color="auto"/>
            </w:tcBorders>
            <w:tcMar>
              <w:top w:w="20" w:type="dxa"/>
              <w:left w:w="20" w:type="dxa"/>
              <w:bottom w:w="0" w:type="dxa"/>
              <w:right w:w="20" w:type="dxa"/>
            </w:tcMar>
            <w:vAlign w:val="center"/>
          </w:tcPr>
          <w:p w:rsidR="00F817B9" w:rsidRPr="00A8090F" w:rsidRDefault="00634672"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w:t>
            </w:r>
            <w:r w:rsidR="009B4D24">
              <w:rPr>
                <w:rFonts w:asciiTheme="minorBidi" w:eastAsia="Arial Unicode MS" w:hAnsiTheme="minorBidi" w:cstheme="minorBidi" w:hint="cs"/>
                <w:sz w:val="18"/>
                <w:szCs w:val="18"/>
                <w:rtl/>
              </w:rPr>
              <w:t>,</w:t>
            </w:r>
            <w:r>
              <w:rPr>
                <w:rFonts w:asciiTheme="minorBidi" w:eastAsia="Arial Unicode MS" w:hAnsiTheme="minorBidi" w:cstheme="minorBidi" w:hint="cs"/>
                <w:sz w:val="18"/>
                <w:szCs w:val="18"/>
                <w:rtl/>
              </w:rPr>
              <w:t>006</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F817B9" w:rsidRPr="00A8090F" w:rsidRDefault="00F817B9"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F817B9"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F817B9" w:rsidRPr="004F7BF3" w:rsidRDefault="00634672"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w:t>
            </w:r>
            <w:r w:rsidR="00B72428">
              <w:rPr>
                <w:rFonts w:asciiTheme="minorBidi" w:eastAsia="Arial Unicode MS" w:hAnsiTheme="minorBidi" w:cstheme="minorBidi" w:hint="cs"/>
                <w:b/>
                <w:bCs/>
                <w:sz w:val="18"/>
                <w:szCs w:val="18"/>
                <w:rtl/>
              </w:rPr>
              <w:t>6</w:t>
            </w:r>
          </w:p>
        </w:tc>
        <w:tc>
          <w:tcPr>
            <w:tcW w:w="1276" w:type="dxa"/>
            <w:tcMar>
              <w:top w:w="20" w:type="dxa"/>
              <w:left w:w="20" w:type="dxa"/>
              <w:bottom w:w="0" w:type="dxa"/>
              <w:right w:w="20" w:type="dxa"/>
            </w:tcMar>
            <w:vAlign w:val="center"/>
          </w:tcPr>
          <w:p w:rsidR="00F817B9" w:rsidRPr="004F7BF3" w:rsidRDefault="00634672"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14.</w:t>
            </w:r>
            <w:r w:rsidR="00B72428">
              <w:rPr>
                <w:rFonts w:asciiTheme="minorBidi" w:eastAsia="Arial Unicode MS" w:hAnsiTheme="minorBidi" w:cstheme="minorBidi" w:hint="cs"/>
                <w:b/>
                <w:bCs/>
                <w:sz w:val="18"/>
                <w:szCs w:val="18"/>
                <w:rtl/>
              </w:rPr>
              <w:t>4</w:t>
            </w:r>
          </w:p>
        </w:tc>
        <w:tc>
          <w:tcPr>
            <w:tcW w:w="996" w:type="dxa"/>
            <w:noWrap/>
            <w:tcMar>
              <w:top w:w="20" w:type="dxa"/>
              <w:left w:w="20" w:type="dxa"/>
              <w:bottom w:w="0" w:type="dxa"/>
              <w:right w:w="20" w:type="dxa"/>
            </w:tcMar>
            <w:vAlign w:val="center"/>
          </w:tcPr>
          <w:p w:rsidR="00F817B9" w:rsidRPr="00A8090F" w:rsidRDefault="00B72428" w:rsidP="00B72428">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593.5</w:t>
            </w:r>
          </w:p>
        </w:tc>
        <w:tc>
          <w:tcPr>
            <w:tcW w:w="846" w:type="dxa"/>
            <w:tcMar>
              <w:top w:w="20" w:type="dxa"/>
              <w:left w:w="20" w:type="dxa"/>
              <w:bottom w:w="0" w:type="dxa"/>
              <w:right w:w="20" w:type="dxa"/>
            </w:tcMar>
            <w:vAlign w:val="center"/>
          </w:tcPr>
          <w:p w:rsidR="00F817B9" w:rsidRPr="00A8090F" w:rsidRDefault="00F817B9" w:rsidP="001F570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541.4</w:t>
            </w:r>
          </w:p>
        </w:tc>
        <w:tc>
          <w:tcPr>
            <w:tcW w:w="993" w:type="dxa"/>
            <w:tcBorders>
              <w:right w:val="single" w:sz="4" w:space="0" w:color="auto"/>
            </w:tcBorders>
            <w:tcMar>
              <w:top w:w="20" w:type="dxa"/>
              <w:left w:w="20" w:type="dxa"/>
              <w:bottom w:w="0" w:type="dxa"/>
              <w:right w:w="20" w:type="dxa"/>
            </w:tcMar>
            <w:vAlign w:val="center"/>
          </w:tcPr>
          <w:p w:rsidR="00F817B9" w:rsidRPr="00A8090F" w:rsidRDefault="00634672"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518.6</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F817B9" w:rsidRPr="00A8090F" w:rsidRDefault="00F817B9"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roofErr w:type="spellStart"/>
            <w:r w:rsidRPr="00A8090F">
              <w:rPr>
                <w:rFonts w:cs="Simplified Arabic"/>
                <w:sz w:val="18"/>
                <w:szCs w:val="18"/>
                <w:rtl/>
              </w:rPr>
              <w:t>)</w:t>
            </w:r>
            <w:proofErr w:type="spellEnd"/>
          </w:p>
        </w:tc>
      </w:tr>
      <w:tr w:rsidR="00F817B9"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F817B9" w:rsidRPr="004F7BF3" w:rsidRDefault="00634672"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19.9-</w:t>
            </w:r>
          </w:p>
        </w:tc>
        <w:tc>
          <w:tcPr>
            <w:tcW w:w="1276" w:type="dxa"/>
            <w:tcMar>
              <w:top w:w="20" w:type="dxa"/>
              <w:left w:w="20" w:type="dxa"/>
              <w:bottom w:w="0" w:type="dxa"/>
              <w:right w:w="20" w:type="dxa"/>
            </w:tcMar>
            <w:vAlign w:val="center"/>
          </w:tcPr>
          <w:p w:rsidR="00F817B9" w:rsidRPr="004F7BF3" w:rsidRDefault="00634672"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28.9</w:t>
            </w:r>
          </w:p>
        </w:tc>
        <w:tc>
          <w:tcPr>
            <w:tcW w:w="996" w:type="dxa"/>
            <w:noWrap/>
            <w:tcMar>
              <w:top w:w="20" w:type="dxa"/>
              <w:left w:w="20" w:type="dxa"/>
              <w:bottom w:w="0" w:type="dxa"/>
              <w:right w:w="20" w:type="dxa"/>
            </w:tcMar>
            <w:vAlign w:val="center"/>
          </w:tcPr>
          <w:p w:rsidR="00F817B9" w:rsidRPr="00A8090F" w:rsidRDefault="00F817B9"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829</w:t>
            </w:r>
          </w:p>
        </w:tc>
        <w:tc>
          <w:tcPr>
            <w:tcW w:w="846" w:type="dxa"/>
            <w:tcMar>
              <w:top w:w="20" w:type="dxa"/>
              <w:left w:w="20" w:type="dxa"/>
              <w:bottom w:w="0" w:type="dxa"/>
              <w:right w:w="20" w:type="dxa"/>
            </w:tcMar>
            <w:vAlign w:val="center"/>
          </w:tcPr>
          <w:p w:rsidR="00F817B9" w:rsidRPr="00A8090F" w:rsidRDefault="00F817B9" w:rsidP="001F570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1,035</w:t>
            </w:r>
          </w:p>
        </w:tc>
        <w:tc>
          <w:tcPr>
            <w:tcW w:w="993" w:type="dxa"/>
            <w:tcBorders>
              <w:right w:val="single" w:sz="4" w:space="0" w:color="auto"/>
            </w:tcBorders>
            <w:tcMar>
              <w:top w:w="20" w:type="dxa"/>
              <w:left w:w="20" w:type="dxa"/>
              <w:bottom w:w="0" w:type="dxa"/>
              <w:right w:w="20" w:type="dxa"/>
            </w:tcMar>
            <w:vAlign w:val="center"/>
          </w:tcPr>
          <w:p w:rsidR="00F817B9" w:rsidRPr="00A8090F" w:rsidRDefault="00634672"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643</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F817B9" w:rsidRPr="00A8090F" w:rsidRDefault="00F817B9"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F817B9" w:rsidRPr="00A8090F" w:rsidTr="00BC4F2D">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vAlign w:val="center"/>
          </w:tcPr>
          <w:p w:rsidR="00F817B9" w:rsidRPr="004F7BF3" w:rsidRDefault="00634672"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15.</w:t>
            </w:r>
            <w:r w:rsidR="00B72428">
              <w:rPr>
                <w:rFonts w:asciiTheme="minorBidi" w:eastAsia="Arial Unicode MS" w:hAnsiTheme="minorBidi" w:cstheme="minorBidi" w:hint="cs"/>
                <w:b/>
                <w:bCs/>
                <w:sz w:val="18"/>
                <w:szCs w:val="18"/>
                <w:rtl/>
              </w:rPr>
              <w:t>7</w:t>
            </w:r>
            <w:r>
              <w:rPr>
                <w:rFonts w:asciiTheme="minorBidi" w:eastAsia="Arial Unicode MS" w:hAnsiTheme="minorBidi" w:cstheme="minorBidi" w:hint="cs"/>
                <w:b/>
                <w:bCs/>
                <w:sz w:val="18"/>
                <w:szCs w:val="18"/>
                <w:rtl/>
              </w:rPr>
              <w:t>-</w:t>
            </w:r>
          </w:p>
        </w:tc>
        <w:tc>
          <w:tcPr>
            <w:tcW w:w="1276" w:type="dxa"/>
            <w:tcBorders>
              <w:bottom w:val="single" w:sz="4" w:space="0" w:color="auto"/>
            </w:tcBorders>
            <w:tcMar>
              <w:top w:w="20" w:type="dxa"/>
              <w:left w:w="20" w:type="dxa"/>
              <w:bottom w:w="0" w:type="dxa"/>
              <w:right w:w="20" w:type="dxa"/>
            </w:tcMar>
            <w:vAlign w:val="center"/>
          </w:tcPr>
          <w:p w:rsidR="00F817B9" w:rsidRPr="004F7BF3" w:rsidRDefault="00634672"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36.</w:t>
            </w:r>
            <w:r w:rsidR="00B72428">
              <w:rPr>
                <w:rFonts w:asciiTheme="minorBidi" w:eastAsia="Arial Unicode MS" w:hAnsiTheme="minorBidi" w:cstheme="minorBidi" w:hint="cs"/>
                <w:b/>
                <w:bCs/>
                <w:sz w:val="18"/>
                <w:szCs w:val="18"/>
                <w:rtl/>
              </w:rPr>
              <w:t>3</w:t>
            </w:r>
          </w:p>
        </w:tc>
        <w:tc>
          <w:tcPr>
            <w:tcW w:w="996" w:type="dxa"/>
            <w:tcBorders>
              <w:bottom w:val="single" w:sz="4" w:space="0" w:color="auto"/>
            </w:tcBorders>
            <w:noWrap/>
            <w:tcMar>
              <w:top w:w="20" w:type="dxa"/>
              <w:left w:w="20" w:type="dxa"/>
              <w:bottom w:w="0" w:type="dxa"/>
              <w:right w:w="20" w:type="dxa"/>
            </w:tcMar>
            <w:vAlign w:val="center"/>
          </w:tcPr>
          <w:p w:rsidR="00F817B9" w:rsidRPr="00A8090F" w:rsidRDefault="00F817B9" w:rsidP="00B72428">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14</w:t>
            </w:r>
            <w:r w:rsidR="00B72428">
              <w:rPr>
                <w:rFonts w:asciiTheme="minorBidi" w:eastAsia="Arial Unicode MS" w:hAnsiTheme="minorBidi" w:cstheme="minorBidi" w:hint="cs"/>
                <w:sz w:val="18"/>
                <w:szCs w:val="18"/>
                <w:rtl/>
              </w:rPr>
              <w:t>4.9</w:t>
            </w:r>
          </w:p>
        </w:tc>
        <w:tc>
          <w:tcPr>
            <w:tcW w:w="846" w:type="dxa"/>
            <w:tcBorders>
              <w:bottom w:val="single" w:sz="4" w:space="0" w:color="auto"/>
            </w:tcBorders>
            <w:tcMar>
              <w:top w:w="20" w:type="dxa"/>
              <w:left w:w="20" w:type="dxa"/>
              <w:bottom w:w="0" w:type="dxa"/>
              <w:right w:w="20" w:type="dxa"/>
            </w:tcMar>
            <w:vAlign w:val="center"/>
          </w:tcPr>
          <w:p w:rsidR="00F817B9" w:rsidRPr="00A8090F" w:rsidRDefault="00F817B9" w:rsidP="001F570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171.8</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F817B9" w:rsidRPr="00A8090F" w:rsidRDefault="00634672"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106.3</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817B9" w:rsidRPr="00A8090F" w:rsidRDefault="00F817B9"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roofErr w:type="spellStart"/>
            <w:r w:rsidRPr="00A8090F">
              <w:rPr>
                <w:rFonts w:cs="Simplified Arabic"/>
                <w:sz w:val="18"/>
                <w:szCs w:val="18"/>
                <w:rtl/>
              </w:rPr>
              <w:t>)</w:t>
            </w:r>
            <w:proofErr w:type="spellEnd"/>
          </w:p>
        </w:tc>
      </w:tr>
    </w:tbl>
    <w:p w:rsidR="00820B25" w:rsidRPr="00A8090F" w:rsidRDefault="00820B25" w:rsidP="00820B25">
      <w:pPr>
        <w:rPr>
          <w:rFonts w:cs="Simplified Arabic"/>
          <w:sz w:val="18"/>
          <w:szCs w:val="18"/>
          <w:rtl/>
          <w:lang w:bidi="ar-EG"/>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Default="005566E6" w:rsidP="000102BA">
      <w:pPr>
        <w:rPr>
          <w:rFonts w:cs="Simplified Arabic"/>
          <w:sz w:val="24"/>
          <w:szCs w:val="24"/>
          <w:rtl/>
        </w:rPr>
      </w:pPr>
    </w:p>
    <w:p w:rsidR="000102BA" w:rsidRPr="00893CF2" w:rsidRDefault="000102BA" w:rsidP="000102BA">
      <w:pPr>
        <w:rPr>
          <w:rFonts w:cs="Simplified Arabic"/>
          <w:sz w:val="24"/>
          <w:szCs w:val="24"/>
          <w:rtl/>
        </w:rPr>
      </w:pPr>
    </w:p>
    <w:p w:rsidR="000217F9" w:rsidRDefault="000217F9" w:rsidP="008C4862">
      <w:pPr>
        <w:jc w:val="center"/>
        <w:rPr>
          <w:rFonts w:cs="Simplified Arabic"/>
          <w:sz w:val="24"/>
          <w:szCs w:val="24"/>
          <w:rtl/>
        </w:rPr>
      </w:pPr>
    </w:p>
    <w:p w:rsidR="007A55BB" w:rsidRPr="00893CF2" w:rsidRDefault="007A55BB" w:rsidP="008C4862">
      <w:pPr>
        <w:jc w:val="center"/>
        <w:rPr>
          <w:rFonts w:cs="Simplified Arabic"/>
          <w:sz w:val="24"/>
          <w:szCs w:val="24"/>
          <w:rtl/>
        </w:rPr>
      </w:pPr>
    </w:p>
    <w:p w:rsidR="00BC4F2D" w:rsidRDefault="00BC4F2D">
      <w:pPr>
        <w:bidi w:val="0"/>
        <w:rPr>
          <w:rFonts w:cs="Simplified Arabic"/>
          <w:sz w:val="24"/>
          <w:szCs w:val="24"/>
          <w:rtl/>
        </w:rPr>
      </w:pPr>
      <w:r>
        <w:rPr>
          <w:rFonts w:cs="Simplified Arabic"/>
          <w:sz w:val="24"/>
          <w:szCs w:val="24"/>
          <w:rtl/>
        </w:rPr>
        <w:br w:type="page"/>
      </w:r>
    </w:p>
    <w:p w:rsidR="008C4862" w:rsidRPr="00893CF2" w:rsidRDefault="008C4862" w:rsidP="008C4862">
      <w:pPr>
        <w:jc w:val="center"/>
        <w:rPr>
          <w:rFonts w:cs="Simplified Arabic"/>
          <w:sz w:val="24"/>
          <w:szCs w:val="24"/>
          <w:rtl/>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8C4862">
      <w:pPr>
        <w:pStyle w:val="BodyText"/>
        <w:jc w:val="both"/>
        <w:rPr>
          <w:sz w:val="24"/>
          <w:szCs w:val="24"/>
          <w:rtl/>
        </w:rPr>
      </w:pPr>
      <w:r w:rsidRPr="00893CF2">
        <w:rPr>
          <w:sz w:val="24"/>
          <w:szCs w:val="24"/>
          <w:rtl/>
        </w:rPr>
        <w:t xml:space="preserve">يشمل هذا الفصل عرضاً </w:t>
      </w:r>
      <w:proofErr w:type="spellStart"/>
      <w:r w:rsidR="00C010FC">
        <w:rPr>
          <w:rFonts w:hint="cs"/>
          <w:sz w:val="24"/>
          <w:szCs w:val="24"/>
          <w:rtl/>
        </w:rPr>
        <w:t>لاهداف</w:t>
      </w:r>
      <w:proofErr w:type="spellEnd"/>
      <w:r w:rsidR="00C010FC">
        <w:rPr>
          <w:rFonts w:hint="cs"/>
          <w:sz w:val="24"/>
          <w:szCs w:val="24"/>
          <w:rtl/>
        </w:rPr>
        <w:t xml:space="preserve"> المشروع و</w:t>
      </w:r>
      <w:r w:rsidRPr="00893CF2">
        <w:rPr>
          <w:sz w:val="24"/>
          <w:szCs w:val="24"/>
          <w:rtl/>
        </w:rPr>
        <w:t>للنموذج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C010FC">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هدف المشروع:</w:t>
      </w:r>
    </w:p>
    <w:p w:rsidR="00C010FC" w:rsidRDefault="00C010FC" w:rsidP="00C010FC">
      <w:pPr>
        <w:ind w:left="-1"/>
        <w:jc w:val="both"/>
        <w:rPr>
          <w:rFonts w:cs="Simplified Arabic"/>
          <w:sz w:val="24"/>
          <w:szCs w:val="24"/>
          <w:rtl/>
        </w:rPr>
      </w:pPr>
      <w:r>
        <w:rPr>
          <w:rFonts w:cs="Simplified Arabic"/>
          <w:sz w:val="24"/>
          <w:szCs w:val="24"/>
          <w:rtl/>
        </w:rPr>
        <w:t xml:space="preserve">يوفر هذا المشروع بشكل أساسي بيانات عن عدد رخص الأبنية الصادرة والمساحات المرخصة وعدد الوحدات السكنية المرخصة </w:t>
      </w:r>
      <w:proofErr w:type="spellStart"/>
      <w:r>
        <w:rPr>
          <w:rFonts w:cs="Simplified Arabic"/>
          <w:sz w:val="24"/>
          <w:szCs w:val="24"/>
          <w:rtl/>
        </w:rPr>
        <w:t>ومساحاتها،</w:t>
      </w:r>
      <w:proofErr w:type="spellEnd"/>
      <w:r>
        <w:rPr>
          <w:rFonts w:cs="Simplified Arabic"/>
          <w:sz w:val="24"/>
          <w:szCs w:val="24"/>
          <w:rtl/>
        </w:rPr>
        <w:t xml:space="preserve"> وذلك وفقاً للمتغيرات التالية: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وضع البناء المطلوب ترخيصه </w:t>
      </w:r>
      <w:proofErr w:type="spellStart"/>
      <w:r>
        <w:rPr>
          <w:rFonts w:cs="Simplified Arabic"/>
          <w:sz w:val="24"/>
          <w:szCs w:val="24"/>
          <w:rtl/>
        </w:rPr>
        <w:t>(جديد،</w:t>
      </w:r>
      <w:proofErr w:type="spellEnd"/>
      <w:r>
        <w:rPr>
          <w:rFonts w:cs="Simplified Arabic"/>
          <w:sz w:val="24"/>
          <w:szCs w:val="24"/>
          <w:rtl/>
        </w:rPr>
        <w:t xml:space="preserve"> </w:t>
      </w:r>
      <w:proofErr w:type="spellStart"/>
      <w:r>
        <w:rPr>
          <w:rFonts w:cs="Simplified Arabic"/>
          <w:sz w:val="24"/>
          <w:szCs w:val="24"/>
          <w:rtl/>
        </w:rPr>
        <w:t>قائم،</w:t>
      </w:r>
      <w:proofErr w:type="spellEnd"/>
      <w:r>
        <w:rPr>
          <w:rFonts w:cs="Simplified Arabic"/>
          <w:sz w:val="24"/>
          <w:szCs w:val="24"/>
          <w:rtl/>
        </w:rPr>
        <w:t xml:space="preserve"> إضافة جديدة أو قائمة</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نوع ملكية البناء </w:t>
      </w:r>
      <w:proofErr w:type="spellStart"/>
      <w:r>
        <w:rPr>
          <w:rFonts w:cs="Simplified Arabic"/>
          <w:sz w:val="24"/>
          <w:szCs w:val="24"/>
          <w:rtl/>
        </w:rPr>
        <w:t>(خاص،</w:t>
      </w:r>
      <w:proofErr w:type="spellEnd"/>
      <w:r>
        <w:rPr>
          <w:rFonts w:cs="Simplified Arabic"/>
          <w:sz w:val="24"/>
          <w:szCs w:val="24"/>
          <w:rtl/>
        </w:rPr>
        <w:t xml:space="preserve"> </w:t>
      </w:r>
      <w:proofErr w:type="spellStart"/>
      <w:r>
        <w:rPr>
          <w:rFonts w:cs="Simplified Arabic"/>
          <w:sz w:val="24"/>
          <w:szCs w:val="24"/>
          <w:rtl/>
        </w:rPr>
        <w:t>حكومي،</w:t>
      </w:r>
      <w:proofErr w:type="spellEnd"/>
      <w:r>
        <w:rPr>
          <w:rFonts w:cs="Simplified Arabic"/>
          <w:sz w:val="24"/>
          <w:szCs w:val="24"/>
          <w:rtl/>
        </w:rPr>
        <w:t xml:space="preserve"> سلطات </w:t>
      </w:r>
      <w:proofErr w:type="spellStart"/>
      <w:r>
        <w:rPr>
          <w:rFonts w:cs="Simplified Arabic"/>
          <w:sz w:val="24"/>
          <w:szCs w:val="24"/>
          <w:rtl/>
        </w:rPr>
        <w:t>محلية،</w:t>
      </w:r>
      <w:proofErr w:type="spellEnd"/>
      <w:r>
        <w:rPr>
          <w:rFonts w:cs="Simplified Arabic"/>
          <w:sz w:val="24"/>
          <w:szCs w:val="24"/>
          <w:rtl/>
        </w:rPr>
        <w:t xml:space="preserve"> </w:t>
      </w:r>
      <w:proofErr w:type="spellStart"/>
      <w:r>
        <w:rPr>
          <w:rFonts w:cs="Simplified Arabic"/>
          <w:sz w:val="24"/>
          <w:szCs w:val="24"/>
          <w:rtl/>
        </w:rPr>
        <w:t>تعاوني،</w:t>
      </w:r>
      <w:proofErr w:type="spellEnd"/>
      <w:r>
        <w:rPr>
          <w:rFonts w:cs="Simplified Arabic"/>
          <w:sz w:val="24"/>
          <w:szCs w:val="24"/>
          <w:rtl/>
        </w:rPr>
        <w:t xml:space="preserve"> </w:t>
      </w:r>
      <w:proofErr w:type="spellStart"/>
      <w:r>
        <w:rPr>
          <w:rFonts w:cs="Simplified Arabic"/>
          <w:sz w:val="24"/>
          <w:szCs w:val="24"/>
          <w:rtl/>
        </w:rPr>
        <w:t>خيري،</w:t>
      </w:r>
      <w:proofErr w:type="spellEnd"/>
      <w:r>
        <w:rPr>
          <w:rFonts w:cs="Simplified Arabic"/>
          <w:sz w:val="24"/>
          <w:szCs w:val="24"/>
          <w:rtl/>
        </w:rPr>
        <w:t xml:space="preserve"> أخرى</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استخدام المبنى </w:t>
      </w:r>
      <w:proofErr w:type="spellStart"/>
      <w:r>
        <w:rPr>
          <w:rFonts w:cs="Simplified Arabic"/>
          <w:sz w:val="24"/>
          <w:szCs w:val="24"/>
          <w:rtl/>
        </w:rPr>
        <w:t>(سكني،</w:t>
      </w:r>
      <w:proofErr w:type="spellEnd"/>
      <w:r>
        <w:rPr>
          <w:rFonts w:cs="Simplified Arabic"/>
          <w:sz w:val="24"/>
          <w:szCs w:val="24"/>
          <w:rtl/>
        </w:rPr>
        <w:t xml:space="preserve"> غير </w:t>
      </w:r>
      <w:proofErr w:type="spellStart"/>
      <w:r>
        <w:rPr>
          <w:rFonts w:cs="Simplified Arabic"/>
          <w:sz w:val="24"/>
          <w:szCs w:val="24"/>
          <w:rtl/>
        </w:rPr>
        <w:t>سكني،</w:t>
      </w:r>
      <w:proofErr w:type="spellEnd"/>
      <w:r>
        <w:rPr>
          <w:rFonts w:cs="Simplified Arabic"/>
          <w:sz w:val="24"/>
          <w:szCs w:val="24"/>
          <w:rtl/>
        </w:rPr>
        <w:t xml:space="preserve"> </w:t>
      </w:r>
      <w:proofErr w:type="spellStart"/>
      <w:r>
        <w:rPr>
          <w:rFonts w:cs="Simplified Arabic"/>
          <w:sz w:val="24"/>
          <w:szCs w:val="24"/>
          <w:rtl/>
        </w:rPr>
        <w:t>صناعي،</w:t>
      </w:r>
      <w:proofErr w:type="spellEnd"/>
      <w:r>
        <w:rPr>
          <w:rFonts w:cs="Simplified Arabic"/>
          <w:sz w:val="24"/>
          <w:szCs w:val="24"/>
          <w:rtl/>
        </w:rPr>
        <w:t xml:space="preserve"> </w:t>
      </w:r>
      <w:proofErr w:type="spellStart"/>
      <w:r>
        <w:rPr>
          <w:rFonts w:cs="Simplified Arabic"/>
          <w:sz w:val="24"/>
          <w:szCs w:val="24"/>
          <w:rtl/>
        </w:rPr>
        <w:t>تجاري،</w:t>
      </w:r>
      <w:proofErr w:type="spellEnd"/>
      <w:r>
        <w:rPr>
          <w:rFonts w:cs="Simplified Arabic"/>
          <w:sz w:val="24"/>
          <w:szCs w:val="24"/>
          <w:rtl/>
        </w:rPr>
        <w:t xml:space="preserve"> أخرى</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Pr>
      </w:pPr>
      <w:r>
        <w:rPr>
          <w:rFonts w:cs="Simplified Arabic"/>
          <w:sz w:val="24"/>
          <w:szCs w:val="24"/>
          <w:rtl/>
        </w:rPr>
        <w:t xml:space="preserve">مادة البناء الخارجية الغالبة للمبنى </w:t>
      </w:r>
      <w:proofErr w:type="spellStart"/>
      <w:r>
        <w:rPr>
          <w:rFonts w:cs="Simplified Arabic"/>
          <w:sz w:val="24"/>
          <w:szCs w:val="24"/>
          <w:rtl/>
        </w:rPr>
        <w:t>(حجر،</w:t>
      </w:r>
      <w:proofErr w:type="spellEnd"/>
      <w:r>
        <w:rPr>
          <w:rFonts w:cs="Simplified Arabic"/>
          <w:sz w:val="24"/>
          <w:szCs w:val="24"/>
          <w:rtl/>
        </w:rPr>
        <w:t xml:space="preserve"> </w:t>
      </w:r>
      <w:proofErr w:type="spellStart"/>
      <w:r>
        <w:rPr>
          <w:rFonts w:cs="Simplified Arabic"/>
          <w:sz w:val="24"/>
          <w:szCs w:val="24"/>
          <w:rtl/>
        </w:rPr>
        <w:t>خرسانة،</w:t>
      </w:r>
      <w:proofErr w:type="spellEnd"/>
      <w:r>
        <w:rPr>
          <w:rFonts w:cs="Simplified Arabic"/>
          <w:sz w:val="24"/>
          <w:szCs w:val="24"/>
          <w:rtl/>
        </w:rPr>
        <w:t xml:space="preserve"> </w:t>
      </w:r>
      <w:proofErr w:type="spellStart"/>
      <w:r>
        <w:rPr>
          <w:rFonts w:cs="Simplified Arabic"/>
          <w:sz w:val="24"/>
          <w:szCs w:val="24"/>
          <w:rtl/>
        </w:rPr>
        <w:t>طوب،</w:t>
      </w:r>
      <w:proofErr w:type="spellEnd"/>
      <w:r>
        <w:rPr>
          <w:rFonts w:cs="Simplified Arabic"/>
          <w:sz w:val="24"/>
          <w:szCs w:val="24"/>
          <w:rtl/>
        </w:rPr>
        <w:t xml:space="preserve"> أخرى</w:t>
      </w:r>
      <w:proofErr w:type="spellStart"/>
      <w:r>
        <w:rPr>
          <w:rFonts w:cs="Simplified Arabic"/>
          <w:sz w:val="24"/>
          <w:szCs w:val="24"/>
          <w:rtl/>
        </w:rPr>
        <w:t>).</w:t>
      </w:r>
      <w:proofErr w:type="spellEnd"/>
    </w:p>
    <w:p w:rsidR="008C4862" w:rsidRPr="00C010FC" w:rsidRDefault="008C4862" w:rsidP="008C4862">
      <w:pPr>
        <w:jc w:val="lowKashida"/>
        <w:rPr>
          <w:rFonts w:cs="Simplified Arabic"/>
          <w:sz w:val="24"/>
          <w:szCs w:val="24"/>
          <w:rtl/>
        </w:rPr>
      </w:pPr>
    </w:p>
    <w:p w:rsidR="008C4862" w:rsidRPr="00893CF2" w:rsidRDefault="00C010FC" w:rsidP="008C4862">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نموذج جمع البيانات</w:t>
      </w:r>
    </w:p>
    <w:p w:rsidR="008C4862" w:rsidRPr="00893CF2" w:rsidRDefault="008C4862" w:rsidP="008C4862">
      <w:pPr>
        <w:pStyle w:val="BodyTextIndent"/>
        <w:tabs>
          <w:tab w:val="left" w:pos="9070"/>
        </w:tabs>
        <w:jc w:val="both"/>
        <w:rPr>
          <w:rtl/>
        </w:rPr>
      </w:pPr>
      <w:r w:rsidRPr="00893CF2">
        <w:rPr>
          <w:rtl/>
        </w:rPr>
        <w:t xml:space="preserve">صمم النموذج بحيث تجمع البيانات التي تحقق أهداف </w:t>
      </w:r>
      <w:proofErr w:type="spellStart"/>
      <w:r w:rsidRPr="00893CF2">
        <w:rPr>
          <w:rtl/>
        </w:rPr>
        <w:t>المشروع،</w:t>
      </w:r>
      <w:proofErr w:type="spellEnd"/>
      <w:r w:rsidRPr="00893CF2">
        <w:rPr>
          <w:rtl/>
        </w:rPr>
        <w:t xml:space="preserve"> حيث يشمل هذا النموذج على المتغيرات </w:t>
      </w:r>
      <w:r w:rsidRPr="00893CF2">
        <w:rPr>
          <w:rFonts w:hint="cs"/>
          <w:rtl/>
        </w:rPr>
        <w:t>الآتية</w:t>
      </w:r>
      <w:r w:rsidRPr="00893CF2">
        <w:rPr>
          <w:rtl/>
        </w:rPr>
        <w:t>:</w:t>
      </w:r>
    </w:p>
    <w:p w:rsidR="008C4862" w:rsidRPr="00893CF2" w:rsidRDefault="008C4862" w:rsidP="008C4862">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 xml:space="preserve">الجهة المانحة </w:t>
      </w:r>
      <w:proofErr w:type="spellStart"/>
      <w:r w:rsidRPr="00893CF2">
        <w:rPr>
          <w:rFonts w:cs="Simplified Arabic"/>
          <w:sz w:val="24"/>
          <w:szCs w:val="24"/>
          <w:rtl/>
        </w:rPr>
        <w:t>للرخصة</w:t>
      </w:r>
      <w:r w:rsidRPr="00893CF2">
        <w:rPr>
          <w:rFonts w:cs="Simplified Arabic" w:hint="cs"/>
          <w:sz w:val="24"/>
          <w:szCs w:val="24"/>
          <w:rtl/>
        </w:rPr>
        <w:t>:</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البلديات,</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التنظيم,</w:t>
      </w:r>
      <w:proofErr w:type="spellEnd"/>
      <w:r w:rsidRPr="00893CF2">
        <w:rPr>
          <w:rFonts w:cs="Simplified Arabic" w:hint="cs"/>
          <w:sz w:val="24"/>
          <w:szCs w:val="24"/>
          <w:rtl/>
        </w:rPr>
        <w:t xml:space="preserve"> المجالس </w:t>
      </w:r>
      <w:proofErr w:type="spellStart"/>
      <w:r w:rsidRPr="00893CF2">
        <w:rPr>
          <w:rFonts w:cs="Simplified Arabic" w:hint="cs"/>
          <w:sz w:val="24"/>
          <w:szCs w:val="24"/>
          <w:rtl/>
        </w:rPr>
        <w:t>القروية,</w:t>
      </w:r>
      <w:proofErr w:type="spellEnd"/>
      <w:r w:rsidRPr="00893CF2">
        <w:rPr>
          <w:rFonts w:cs="Simplified Arabic" w:hint="cs"/>
          <w:sz w:val="24"/>
          <w:szCs w:val="24"/>
          <w:rtl/>
        </w:rPr>
        <w:t xml:space="preserve"> وكالة </w:t>
      </w:r>
      <w:proofErr w:type="spellStart"/>
      <w:r w:rsidRPr="00893CF2">
        <w:rPr>
          <w:rFonts w:cs="Simplified Arabic" w:hint="cs"/>
          <w:sz w:val="24"/>
          <w:szCs w:val="24"/>
          <w:rtl/>
        </w:rPr>
        <w:t>الغوث,</w:t>
      </w:r>
      <w:proofErr w:type="spellEnd"/>
      <w:r w:rsidRPr="00893CF2">
        <w:rPr>
          <w:rFonts w:cs="Simplified Arabic" w:hint="cs"/>
          <w:sz w:val="24"/>
          <w:szCs w:val="24"/>
          <w:rtl/>
        </w:rPr>
        <w:t xml:space="preserve">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ملكية </w:t>
      </w:r>
      <w:proofErr w:type="spellStart"/>
      <w:r w:rsidRPr="00893CF2">
        <w:rPr>
          <w:rFonts w:cs="Simplified Arabic"/>
          <w:sz w:val="24"/>
          <w:szCs w:val="24"/>
          <w:rtl/>
        </w:rPr>
        <w:t>البناء:</w:t>
      </w:r>
      <w:proofErr w:type="spellEnd"/>
      <w:r w:rsidRPr="00893CF2">
        <w:rPr>
          <w:rFonts w:cs="Simplified Arabic"/>
          <w:sz w:val="24"/>
          <w:szCs w:val="24"/>
          <w:rtl/>
        </w:rPr>
        <w:t xml:space="preserve"> </w:t>
      </w:r>
      <w:proofErr w:type="spellStart"/>
      <w:r w:rsidRPr="00893CF2">
        <w:rPr>
          <w:rFonts w:cs="Simplified Arabic"/>
          <w:sz w:val="24"/>
          <w:szCs w:val="24"/>
          <w:rtl/>
        </w:rPr>
        <w:t>خاص،</w:t>
      </w:r>
      <w:proofErr w:type="spellEnd"/>
      <w:r w:rsidRPr="00893CF2">
        <w:rPr>
          <w:rFonts w:cs="Simplified Arabic"/>
          <w:sz w:val="24"/>
          <w:szCs w:val="24"/>
          <w:rtl/>
        </w:rPr>
        <w:t xml:space="preserve"> </w:t>
      </w:r>
      <w:proofErr w:type="spellStart"/>
      <w:r w:rsidRPr="00893CF2">
        <w:rPr>
          <w:rFonts w:cs="Simplified Arabic"/>
          <w:sz w:val="24"/>
          <w:szCs w:val="24"/>
          <w:rtl/>
        </w:rPr>
        <w:t>حكومي،</w:t>
      </w:r>
      <w:proofErr w:type="spellEnd"/>
      <w:r w:rsidRPr="00893CF2">
        <w:rPr>
          <w:rFonts w:cs="Simplified Arabic"/>
          <w:sz w:val="24"/>
          <w:szCs w:val="24"/>
          <w:rtl/>
        </w:rPr>
        <w:t xml:space="preserve"> سلطة </w:t>
      </w:r>
      <w:proofErr w:type="spellStart"/>
      <w:r w:rsidRPr="00893CF2">
        <w:rPr>
          <w:rFonts w:cs="Simplified Arabic"/>
          <w:sz w:val="24"/>
          <w:szCs w:val="24"/>
          <w:rtl/>
        </w:rPr>
        <w:t>محلية،</w:t>
      </w:r>
      <w:proofErr w:type="spellEnd"/>
      <w:r w:rsidRPr="00893CF2">
        <w:rPr>
          <w:rFonts w:cs="Simplified Arabic"/>
          <w:sz w:val="24"/>
          <w:szCs w:val="24"/>
          <w:rtl/>
        </w:rPr>
        <w:t xml:space="preserve"> </w:t>
      </w:r>
      <w:proofErr w:type="spellStart"/>
      <w:r w:rsidRPr="00893CF2">
        <w:rPr>
          <w:rFonts w:cs="Simplified Arabic"/>
          <w:sz w:val="24"/>
          <w:szCs w:val="24"/>
          <w:rtl/>
        </w:rPr>
        <w:t>تعاوني،</w:t>
      </w:r>
      <w:proofErr w:type="spellEnd"/>
      <w:r w:rsidRPr="00893CF2">
        <w:rPr>
          <w:rFonts w:cs="Simplified Arabic"/>
          <w:sz w:val="24"/>
          <w:szCs w:val="24"/>
          <w:rtl/>
        </w:rPr>
        <w:t xml:space="preserve"> </w:t>
      </w:r>
      <w:proofErr w:type="spellStart"/>
      <w:r w:rsidRPr="00893CF2">
        <w:rPr>
          <w:rFonts w:cs="Simplified Arabic"/>
          <w:sz w:val="24"/>
          <w:szCs w:val="24"/>
          <w:rtl/>
        </w:rPr>
        <w:t>خيري،</w:t>
      </w:r>
      <w:proofErr w:type="spellEnd"/>
      <w:r w:rsidRPr="00893CF2">
        <w:rPr>
          <w:rFonts w:cs="Simplified Arabic"/>
          <w:sz w:val="24"/>
          <w:szCs w:val="24"/>
          <w:rtl/>
        </w:rPr>
        <w:t xml:space="preserve">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وضع البناء المطلوب </w:t>
      </w:r>
      <w:proofErr w:type="spellStart"/>
      <w:r w:rsidRPr="00893CF2">
        <w:rPr>
          <w:rFonts w:cs="Simplified Arabic"/>
          <w:sz w:val="24"/>
          <w:szCs w:val="24"/>
          <w:rtl/>
        </w:rPr>
        <w:t>ترخيصه:</w:t>
      </w:r>
      <w:proofErr w:type="spellEnd"/>
      <w:r w:rsidRPr="00893CF2">
        <w:rPr>
          <w:rFonts w:cs="Simplified Arabic"/>
          <w:sz w:val="24"/>
          <w:szCs w:val="24"/>
          <w:rtl/>
        </w:rPr>
        <w:t xml:space="preserve"> </w:t>
      </w:r>
      <w:proofErr w:type="spellStart"/>
      <w:r w:rsidRPr="00893CF2">
        <w:rPr>
          <w:rFonts w:cs="Simplified Arabic"/>
          <w:sz w:val="24"/>
          <w:szCs w:val="24"/>
          <w:rtl/>
        </w:rPr>
        <w:t>جديد،</w:t>
      </w:r>
      <w:proofErr w:type="spellEnd"/>
      <w:r w:rsidRPr="00893CF2">
        <w:rPr>
          <w:rFonts w:cs="Simplified Arabic"/>
          <w:sz w:val="24"/>
          <w:szCs w:val="24"/>
          <w:rtl/>
        </w:rPr>
        <w:t xml:space="preserve"> إضافة </w:t>
      </w:r>
      <w:proofErr w:type="spellStart"/>
      <w:r w:rsidRPr="00893CF2">
        <w:rPr>
          <w:rFonts w:cs="Simplified Arabic"/>
          <w:sz w:val="24"/>
          <w:szCs w:val="24"/>
          <w:rtl/>
        </w:rPr>
        <w:t>جديدة،</w:t>
      </w:r>
      <w:proofErr w:type="spellEnd"/>
      <w:r w:rsidRPr="00893CF2">
        <w:rPr>
          <w:rFonts w:cs="Simplified Arabic"/>
          <w:sz w:val="24"/>
          <w:szCs w:val="24"/>
          <w:rtl/>
        </w:rPr>
        <w:t xml:space="preserve">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استخدام </w:t>
      </w:r>
      <w:proofErr w:type="spellStart"/>
      <w:r w:rsidRPr="00893CF2">
        <w:rPr>
          <w:rFonts w:cs="Simplified Arabic"/>
          <w:sz w:val="24"/>
          <w:szCs w:val="24"/>
          <w:rtl/>
        </w:rPr>
        <w:t>المبنى:</w:t>
      </w:r>
      <w:proofErr w:type="spellEnd"/>
      <w:r w:rsidRPr="00893CF2">
        <w:rPr>
          <w:rFonts w:cs="Simplified Arabic"/>
          <w:sz w:val="24"/>
          <w:szCs w:val="24"/>
          <w:rtl/>
        </w:rPr>
        <w:t xml:space="preserve"> </w:t>
      </w:r>
      <w:proofErr w:type="spellStart"/>
      <w:r w:rsidRPr="00893CF2">
        <w:rPr>
          <w:rFonts w:cs="Simplified Arabic"/>
          <w:sz w:val="24"/>
          <w:szCs w:val="24"/>
          <w:rtl/>
        </w:rPr>
        <w:t>سكني،</w:t>
      </w:r>
      <w:proofErr w:type="spellEnd"/>
      <w:r w:rsidRPr="00893CF2">
        <w:rPr>
          <w:rFonts w:cs="Simplified Arabic"/>
          <w:sz w:val="24"/>
          <w:szCs w:val="24"/>
          <w:rtl/>
        </w:rPr>
        <w:t xml:space="preserve"> غير </w:t>
      </w:r>
      <w:proofErr w:type="spellStart"/>
      <w:r w:rsidRPr="00893CF2">
        <w:rPr>
          <w:rFonts w:cs="Simplified Arabic"/>
          <w:sz w:val="24"/>
          <w:szCs w:val="24"/>
          <w:rtl/>
        </w:rPr>
        <w:t>سكني،</w:t>
      </w:r>
      <w:proofErr w:type="spellEnd"/>
      <w:r w:rsidRPr="00893CF2">
        <w:rPr>
          <w:rFonts w:cs="Simplified Arabic"/>
          <w:sz w:val="24"/>
          <w:szCs w:val="24"/>
          <w:rtl/>
        </w:rPr>
        <w:t xml:space="preserve">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مادة البناء الخارجية الغالبة </w:t>
      </w:r>
      <w:proofErr w:type="spellStart"/>
      <w:r w:rsidRPr="00893CF2">
        <w:rPr>
          <w:rFonts w:cs="Simplified Arabic"/>
          <w:sz w:val="24"/>
          <w:szCs w:val="24"/>
          <w:rtl/>
        </w:rPr>
        <w:t>للمبنى:</w:t>
      </w:r>
      <w:proofErr w:type="spellEnd"/>
      <w:r w:rsidRPr="00893CF2">
        <w:rPr>
          <w:rFonts w:cs="Simplified Arabic"/>
          <w:sz w:val="24"/>
          <w:szCs w:val="24"/>
          <w:rtl/>
        </w:rPr>
        <w:t xml:space="preserve"> </w:t>
      </w:r>
      <w:proofErr w:type="spellStart"/>
      <w:r w:rsidRPr="00893CF2">
        <w:rPr>
          <w:rFonts w:cs="Simplified Arabic"/>
          <w:sz w:val="24"/>
          <w:szCs w:val="24"/>
          <w:rtl/>
        </w:rPr>
        <w:t>حجر،</w:t>
      </w:r>
      <w:proofErr w:type="spellEnd"/>
      <w:r w:rsidRPr="00893CF2">
        <w:rPr>
          <w:rFonts w:cs="Simplified Arabic"/>
          <w:sz w:val="24"/>
          <w:szCs w:val="24"/>
          <w:rtl/>
        </w:rPr>
        <w:t xml:space="preserve"> طوب </w:t>
      </w:r>
      <w:proofErr w:type="spellStart"/>
      <w:r w:rsidRPr="00893CF2">
        <w:rPr>
          <w:rFonts w:cs="Simplified Arabic"/>
          <w:sz w:val="24"/>
          <w:szCs w:val="24"/>
          <w:rtl/>
        </w:rPr>
        <w:t>إسمنتي،</w:t>
      </w:r>
      <w:proofErr w:type="spellEnd"/>
      <w:r w:rsidRPr="00893CF2">
        <w:rPr>
          <w:rFonts w:cs="Simplified Arabic"/>
          <w:sz w:val="24"/>
          <w:szCs w:val="24"/>
          <w:rtl/>
        </w:rPr>
        <w:t xml:space="preserve"> </w:t>
      </w:r>
      <w:proofErr w:type="spellStart"/>
      <w:r w:rsidRPr="00893CF2">
        <w:rPr>
          <w:rFonts w:cs="Simplified Arabic"/>
          <w:sz w:val="24"/>
          <w:szCs w:val="24"/>
          <w:rtl/>
        </w:rPr>
        <w:t>خرسانة،</w:t>
      </w:r>
      <w:proofErr w:type="spellEnd"/>
      <w:r w:rsidRPr="00893CF2">
        <w:rPr>
          <w:rFonts w:cs="Simplified Arabic"/>
          <w:sz w:val="24"/>
          <w:szCs w:val="24"/>
          <w:rtl/>
        </w:rPr>
        <w:t xml:space="preserve">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w:t>
      </w:r>
      <w:proofErr w:type="spellStart"/>
      <w:r w:rsidRPr="00893CF2">
        <w:rPr>
          <w:rtl/>
        </w:rPr>
        <w:t>الشامل،</w:t>
      </w:r>
      <w:proofErr w:type="spellEnd"/>
      <w:r w:rsidRPr="00893CF2">
        <w:rPr>
          <w:rtl/>
        </w:rPr>
        <w:t xml:space="preserve">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proofErr w:type="spellStart"/>
      <w:r w:rsidRPr="009463E5">
        <w:rPr>
          <w:rFonts w:cs="Simplified Arabic" w:hint="cs"/>
          <w:sz w:val="24"/>
          <w:szCs w:val="24"/>
          <w:rtl/>
        </w:rPr>
        <w:t>ا</w:t>
      </w:r>
      <w:r w:rsidRPr="009463E5">
        <w:rPr>
          <w:rFonts w:cs="Simplified Arabic"/>
          <w:sz w:val="24"/>
          <w:szCs w:val="24"/>
          <w:rtl/>
        </w:rPr>
        <w:t>لبلديات:</w:t>
      </w:r>
      <w:proofErr w:type="spellEnd"/>
      <w:r w:rsidRPr="009463E5">
        <w:rPr>
          <w:rFonts w:cs="Simplified Arabic"/>
          <w:sz w:val="24"/>
          <w:szCs w:val="24"/>
          <w:rtl/>
        </w:rPr>
        <w:t xml:space="preserve">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proofErr w:type="spellStart"/>
      <w:r w:rsidRPr="009463E5">
        <w:rPr>
          <w:rFonts w:cs="Simplified Arabic"/>
          <w:sz w:val="24"/>
          <w:szCs w:val="24"/>
          <w:rtl/>
        </w:rPr>
        <w:t>التنظيم:</w:t>
      </w:r>
      <w:proofErr w:type="spellEnd"/>
      <w:r w:rsidRPr="009463E5">
        <w:rPr>
          <w:rFonts w:cs="Simplified Arabic"/>
          <w:sz w:val="24"/>
          <w:szCs w:val="24"/>
          <w:rtl/>
        </w:rPr>
        <w:t xml:space="preserve"> وهو يصدر الرخص للقرى ضمن المحافظة التي تقع فيها هذه القرى حيث يوجد جهاز تنظيم لكل محافظة في </w:t>
      </w:r>
      <w:proofErr w:type="spellStart"/>
      <w:r w:rsidR="00964382">
        <w:rPr>
          <w:rFonts w:cs="Simplified Arabic"/>
          <w:sz w:val="24"/>
          <w:szCs w:val="24"/>
          <w:rtl/>
        </w:rPr>
        <w:t>فلسطين</w:t>
      </w:r>
      <w:r w:rsidRPr="009463E5">
        <w:rPr>
          <w:rFonts w:cs="Simplified Arabic"/>
          <w:sz w:val="24"/>
          <w:szCs w:val="24"/>
          <w:rtl/>
        </w:rPr>
        <w:t>،</w:t>
      </w:r>
      <w:proofErr w:type="spellEnd"/>
      <w:r w:rsidRPr="009463E5">
        <w:rPr>
          <w:rFonts w:cs="Simplified Arabic"/>
          <w:sz w:val="24"/>
          <w:szCs w:val="24"/>
          <w:rtl/>
        </w:rPr>
        <w:t xml:space="preserve">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 xml:space="preserve">المجالس </w:t>
      </w:r>
      <w:proofErr w:type="spellStart"/>
      <w:r w:rsidRPr="00893CF2">
        <w:rPr>
          <w:rFonts w:cs="Simplified Arabic"/>
          <w:sz w:val="24"/>
          <w:szCs w:val="24"/>
          <w:rtl/>
        </w:rPr>
        <w:t>القروية:</w:t>
      </w:r>
      <w:proofErr w:type="spellEnd"/>
      <w:r w:rsidRPr="00893CF2">
        <w:rPr>
          <w:rFonts w:cs="Simplified Arabic"/>
          <w:sz w:val="24"/>
          <w:szCs w:val="24"/>
          <w:rtl/>
        </w:rPr>
        <w:t xml:space="preserve"> وهي تصدر الرخص في بعض القرى خاصة في قطاع </w:t>
      </w:r>
      <w:proofErr w:type="spellStart"/>
      <w:r w:rsidRPr="00893CF2">
        <w:rPr>
          <w:rFonts w:cs="Simplified Arabic"/>
          <w:sz w:val="24"/>
          <w:szCs w:val="24"/>
          <w:rtl/>
        </w:rPr>
        <w:t>غزة،</w:t>
      </w:r>
      <w:proofErr w:type="spellEnd"/>
      <w:r w:rsidRPr="00893CF2">
        <w:rPr>
          <w:rFonts w:cs="Simplified Arabic"/>
          <w:sz w:val="24"/>
          <w:szCs w:val="24"/>
          <w:rtl/>
        </w:rPr>
        <w:t xml:space="preserve">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AA62EA">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lastRenderedPageBreak/>
        <w:t xml:space="preserve">وكالة </w:t>
      </w:r>
      <w:proofErr w:type="spellStart"/>
      <w:r w:rsidRPr="00893CF2">
        <w:rPr>
          <w:rFonts w:cs="Simplified Arabic"/>
          <w:sz w:val="24"/>
          <w:szCs w:val="24"/>
          <w:rtl/>
        </w:rPr>
        <w:t>الغوث:</w:t>
      </w:r>
      <w:proofErr w:type="spellEnd"/>
      <w:r w:rsidRPr="00893CF2">
        <w:rPr>
          <w:rFonts w:cs="Simplified Arabic"/>
          <w:sz w:val="24"/>
          <w:szCs w:val="24"/>
          <w:rtl/>
        </w:rPr>
        <w:t xml:space="preserve"> والتي تمنح الرخص في مخيمات </w:t>
      </w:r>
      <w:proofErr w:type="spellStart"/>
      <w:r w:rsidR="00964382">
        <w:rPr>
          <w:rFonts w:cs="Simplified Arabic"/>
          <w:sz w:val="24"/>
          <w:szCs w:val="24"/>
          <w:rtl/>
        </w:rPr>
        <w:t>فلسطين</w:t>
      </w:r>
      <w:r w:rsidRPr="00893CF2">
        <w:rPr>
          <w:rFonts w:cs="Simplified Arabic"/>
          <w:sz w:val="24"/>
          <w:szCs w:val="24"/>
          <w:rtl/>
        </w:rPr>
        <w:t>،</w:t>
      </w:r>
      <w:proofErr w:type="spellEnd"/>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AA62EA">
        <w:rPr>
          <w:rFonts w:cs="Simplified Arabic"/>
          <w:sz w:val="24"/>
          <w:szCs w:val="24"/>
        </w:rPr>
        <w:t xml:space="preserve">  </w:t>
      </w:r>
      <w:r w:rsidRPr="00893CF2">
        <w:rPr>
          <w:rFonts w:cs="Simplified Arabic"/>
          <w:sz w:val="24"/>
          <w:szCs w:val="24"/>
          <w:rtl/>
        </w:rPr>
        <w:t xml:space="preserve"> مسموح به.</w:t>
      </w:r>
    </w:p>
    <w:p w:rsidR="00FF28B7" w:rsidRPr="000102BA" w:rsidRDefault="00FF28B7" w:rsidP="00FF28B7">
      <w:pPr>
        <w:ind w:left="139" w:right="720"/>
        <w:jc w:val="lowKashida"/>
        <w:rPr>
          <w:rFonts w:cs="Simplified Arabic"/>
          <w:sz w:val="10"/>
          <w:szCs w:val="10"/>
          <w:rtl/>
        </w:rPr>
      </w:pPr>
    </w:p>
    <w:p w:rsidR="008C4862" w:rsidRDefault="008C4862" w:rsidP="008C4862">
      <w:pPr>
        <w:ind w:left="-1"/>
        <w:jc w:val="lowKashida"/>
        <w:rPr>
          <w:rFonts w:cs="Simplified Arabic"/>
          <w:sz w:val="24"/>
          <w:szCs w:val="24"/>
          <w:rtl/>
        </w:rPr>
      </w:pPr>
      <w:r w:rsidRPr="00893CF2">
        <w:rPr>
          <w:rFonts w:cs="Simplified Arabic"/>
          <w:sz w:val="24"/>
          <w:szCs w:val="24"/>
          <w:rtl/>
        </w:rPr>
        <w:t xml:space="preserve">ويجري جمع البيانات من السجلات الإدارية للجهات المانحة للرخص بشكل ربع </w:t>
      </w:r>
      <w:proofErr w:type="spellStart"/>
      <w:r w:rsidRPr="00893CF2">
        <w:rPr>
          <w:rFonts w:cs="Simplified Arabic"/>
          <w:sz w:val="24"/>
          <w:szCs w:val="24"/>
          <w:rtl/>
        </w:rPr>
        <w:t>سنوي،</w:t>
      </w:r>
      <w:proofErr w:type="spellEnd"/>
      <w:r w:rsidRPr="00893CF2">
        <w:rPr>
          <w:rFonts w:cs="Simplified Arabic"/>
          <w:sz w:val="24"/>
          <w:szCs w:val="24"/>
          <w:rtl/>
        </w:rPr>
        <w:t xml:space="preserve"> بحيث يتم استيفاء استمارات الرخص الصادرة </w:t>
      </w:r>
      <w:r w:rsidRPr="00893CF2">
        <w:rPr>
          <w:rFonts w:cs="Simplified Arabic" w:hint="cs"/>
          <w:sz w:val="24"/>
          <w:szCs w:val="24"/>
          <w:rtl/>
        </w:rPr>
        <w:t xml:space="preserve">في نهاية كل </w:t>
      </w:r>
      <w:proofErr w:type="spellStart"/>
      <w:r w:rsidRPr="00893CF2">
        <w:rPr>
          <w:rFonts w:cs="Simplified Arabic" w:hint="cs"/>
          <w:sz w:val="24"/>
          <w:szCs w:val="24"/>
          <w:rtl/>
        </w:rPr>
        <w:t>ربع</w:t>
      </w:r>
      <w:r w:rsidRPr="00893CF2">
        <w:rPr>
          <w:rFonts w:cs="Simplified Arabic"/>
          <w:sz w:val="24"/>
          <w:szCs w:val="24"/>
          <w:rtl/>
        </w:rPr>
        <w:t>،</w:t>
      </w:r>
      <w:proofErr w:type="spellEnd"/>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فحص نموذج جمع البيانات</w:t>
      </w:r>
    </w:p>
    <w:p w:rsidR="008C4862" w:rsidRPr="00893CF2" w:rsidRDefault="008C4862" w:rsidP="007C45E7">
      <w:pPr>
        <w:pStyle w:val="BodyText2"/>
        <w:ind w:left="-1"/>
        <w:jc w:val="both"/>
        <w:rPr>
          <w:szCs w:val="24"/>
          <w:rtl/>
        </w:rPr>
      </w:pPr>
      <w:r w:rsidRPr="00893CF2">
        <w:rPr>
          <w:szCs w:val="24"/>
          <w:rtl/>
        </w:rPr>
        <w:t>تتم عملية مراجعة وفحص نموذج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w:t>
      </w:r>
      <w:proofErr w:type="spellStart"/>
      <w:r w:rsidRPr="00893CF2">
        <w:rPr>
          <w:szCs w:val="24"/>
          <w:rtl/>
        </w:rPr>
        <w:t>المطلوبة،</w:t>
      </w:r>
      <w:proofErr w:type="spellEnd"/>
      <w:r w:rsidRPr="00893CF2">
        <w:rPr>
          <w:szCs w:val="24"/>
          <w:rtl/>
        </w:rPr>
        <w:t xml:space="preserve"> حيث يتم الاستفادة من ملاحظات الباحثين الميدانيين والمستفيدين من المشروع في إدخال التعديلات اللازمة.</w:t>
      </w: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893CF2">
        <w:rPr>
          <w:rFonts w:cs="Simplified Arabic" w:hint="cs"/>
          <w:sz w:val="24"/>
          <w:szCs w:val="24"/>
          <w:rtl/>
        </w:rPr>
        <w:t>تراكم الخبرة</w:t>
      </w:r>
      <w:r w:rsidRPr="00893CF2">
        <w:rPr>
          <w:rFonts w:cs="Simplified Arabic"/>
          <w:sz w:val="24"/>
          <w:szCs w:val="24"/>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w:t>
      </w:r>
      <w:proofErr w:type="spellStart"/>
      <w:r w:rsidRPr="00893CF2">
        <w:rPr>
          <w:rFonts w:cs="Simplified Arabic" w:hint="cs"/>
          <w:sz w:val="24"/>
          <w:szCs w:val="24"/>
          <w:rtl/>
        </w:rPr>
        <w:t>مسبقا</w:t>
      </w:r>
      <w:r w:rsidRPr="00893CF2">
        <w:rPr>
          <w:rFonts w:cs="Simplified Arabic"/>
          <w:sz w:val="24"/>
          <w:szCs w:val="24"/>
          <w:rtl/>
        </w:rPr>
        <w:t>،</w:t>
      </w:r>
      <w:proofErr w:type="spellEnd"/>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w:t>
      </w:r>
      <w:proofErr w:type="spellStart"/>
      <w:r w:rsidRPr="00893CF2">
        <w:rPr>
          <w:rFonts w:cs="Simplified Arabic"/>
          <w:sz w:val="24"/>
          <w:szCs w:val="24"/>
          <w:rtl/>
        </w:rPr>
        <w:t>اللازمة،</w:t>
      </w:r>
      <w:proofErr w:type="spellEnd"/>
      <w:r w:rsidRPr="00893CF2">
        <w:rPr>
          <w:rFonts w:cs="Simplified Arabic"/>
          <w:sz w:val="24"/>
          <w:szCs w:val="24"/>
          <w:rtl/>
        </w:rPr>
        <w:t xml:space="preserve"> كما انه قد يستعين بالمختصين في الجهات المانحة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الباحث ومن ثم المشرف بتدقيق نماذج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8C4862" w:rsidRPr="00893CF2" w:rsidRDefault="008C4862"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8C4862" w:rsidRPr="00893CF2" w:rsidRDefault="008C4862" w:rsidP="000102BA">
      <w:pPr>
        <w:jc w:val="lowKashida"/>
        <w:rPr>
          <w:rFonts w:cs="Simplified Arabic"/>
          <w:sz w:val="24"/>
          <w:szCs w:val="24"/>
          <w:rtl/>
        </w:rPr>
      </w:pPr>
      <w:r w:rsidRPr="00893CF2">
        <w:rPr>
          <w:rFonts w:cs="Simplified Arabic"/>
          <w:sz w:val="24"/>
          <w:szCs w:val="24"/>
          <w:rtl/>
        </w:rPr>
        <w:t xml:space="preserve">تسلم </w:t>
      </w:r>
      <w:r w:rsidRPr="00893CF2">
        <w:rPr>
          <w:rFonts w:cs="Simplified Arabic" w:hint="cs"/>
          <w:sz w:val="24"/>
          <w:szCs w:val="24"/>
          <w:rtl/>
        </w:rPr>
        <w:t>النماذج</w:t>
      </w:r>
      <w:r w:rsidRPr="00893CF2">
        <w:rPr>
          <w:rFonts w:cs="Simplified Arabic"/>
          <w:sz w:val="24"/>
          <w:szCs w:val="24"/>
          <w:rtl/>
        </w:rPr>
        <w:t xml:space="preserve"> المعبأة والمدققة ميدانياً للمدقق المكتبي الذي يقوم بتدقيق </w:t>
      </w:r>
      <w:r w:rsidRPr="00893CF2">
        <w:rPr>
          <w:rFonts w:cs="Simplified Arabic" w:hint="cs"/>
          <w:sz w:val="24"/>
          <w:szCs w:val="24"/>
          <w:rtl/>
        </w:rPr>
        <w:t>النماذج</w:t>
      </w:r>
      <w:r w:rsidRPr="00893CF2">
        <w:rPr>
          <w:rFonts w:cs="Simplified Arabic"/>
          <w:sz w:val="24"/>
          <w:szCs w:val="24"/>
          <w:rtl/>
        </w:rPr>
        <w:t xml:space="preserve"> تدقيقاً </w:t>
      </w:r>
      <w:proofErr w:type="spellStart"/>
      <w:r w:rsidRPr="00893CF2">
        <w:rPr>
          <w:rFonts w:cs="Simplified Arabic"/>
          <w:sz w:val="24"/>
          <w:szCs w:val="24"/>
          <w:rtl/>
        </w:rPr>
        <w:t>نهائياً،</w:t>
      </w:r>
      <w:proofErr w:type="spellEnd"/>
      <w:r w:rsidRPr="00893CF2">
        <w:rPr>
          <w:rFonts w:cs="Simplified Arabic"/>
          <w:sz w:val="24"/>
          <w:szCs w:val="24"/>
          <w:rtl/>
        </w:rPr>
        <w:t xml:space="preserve"> بحيث تراجع الاستمارات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نماذج جمع البيانات جاهزة للترميز ومن ثم الإدخال.</w:t>
      </w: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lastRenderedPageBreak/>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8C4862">
      <w:pPr>
        <w:pStyle w:val="BodyTextIndent"/>
        <w:jc w:val="both"/>
        <w:rPr>
          <w:b/>
          <w:bCs/>
          <w:rtl/>
        </w:rPr>
      </w:pPr>
      <w:r w:rsidRPr="00893CF2">
        <w:rPr>
          <w:rtl/>
        </w:rPr>
        <w:t xml:space="preserve">يتم إعداد كافة البرامج اللازمة لمعالجة البيانات في الجهاز المركزي للإحصاء </w:t>
      </w:r>
      <w:proofErr w:type="spellStart"/>
      <w:r w:rsidRPr="00893CF2">
        <w:rPr>
          <w:rtl/>
        </w:rPr>
        <w:t>الفلسطيني،</w:t>
      </w:r>
      <w:proofErr w:type="spellEnd"/>
      <w:r w:rsidRPr="00893CF2">
        <w:rPr>
          <w:rtl/>
        </w:rPr>
        <w:t xml:space="preserve"> وبعد ذلك يتم إدخال</w:t>
      </w:r>
      <w:r w:rsidR="0091233C">
        <w:rPr>
          <w:rFonts w:hint="cs"/>
          <w:rtl/>
        </w:rPr>
        <w:t xml:space="preserve"> </w:t>
      </w:r>
      <w:proofErr w:type="spellStart"/>
      <w:r w:rsidR="0091233C">
        <w:rPr>
          <w:rFonts w:hint="cs"/>
          <w:rtl/>
        </w:rPr>
        <w:t>الإستمارات</w:t>
      </w:r>
      <w:proofErr w:type="spellEnd"/>
      <w:r w:rsidRPr="00893CF2">
        <w:rPr>
          <w:rtl/>
        </w:rPr>
        <w:t xml:space="preserve"> وتدقيق</w:t>
      </w:r>
      <w:r w:rsidRPr="00893CF2">
        <w:rPr>
          <w:rFonts w:hint="cs"/>
          <w:rtl/>
        </w:rPr>
        <w:t xml:space="preserve"> البيانات بعد </w:t>
      </w:r>
      <w:proofErr w:type="spellStart"/>
      <w:r w:rsidRPr="00893CF2">
        <w:rPr>
          <w:rFonts w:hint="cs"/>
          <w:rtl/>
        </w:rPr>
        <w:t>الإدخال،</w:t>
      </w:r>
      <w:proofErr w:type="spellEnd"/>
      <w:r w:rsidRPr="00893CF2">
        <w:rPr>
          <w:rFonts w:hint="cs"/>
          <w:rtl/>
        </w:rPr>
        <w:t xml:space="preserve">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 xml:space="preserve">يتم متابعة إعداد التعليمات والنماذج والأدوات اللازمة لإدخال </w:t>
      </w:r>
      <w:proofErr w:type="spellStart"/>
      <w:r w:rsidRPr="00893CF2">
        <w:rPr>
          <w:rFonts w:cs="Simplified Arabic"/>
          <w:sz w:val="24"/>
          <w:szCs w:val="24"/>
          <w:rtl/>
        </w:rPr>
        <w:t>البيانات،</w:t>
      </w:r>
      <w:proofErr w:type="spellEnd"/>
      <w:r w:rsidRPr="00893CF2">
        <w:rPr>
          <w:rFonts w:cs="Simplified Arabic"/>
          <w:sz w:val="24"/>
          <w:szCs w:val="24"/>
          <w:rtl/>
        </w:rPr>
        <w:t xml:space="preserve">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proofErr w:type="spellStart"/>
      <w:r w:rsidRPr="00893CF2">
        <w:rPr>
          <w:rFonts w:cs="Simplified Arabic" w:hint="cs"/>
          <w:sz w:val="24"/>
          <w:szCs w:val="24"/>
          <w:rtl/>
        </w:rPr>
        <w:t>النماذج</w:t>
      </w:r>
      <w:r w:rsidRPr="00893CF2">
        <w:rPr>
          <w:rFonts w:cs="Simplified Arabic"/>
          <w:sz w:val="24"/>
          <w:szCs w:val="24"/>
          <w:rtl/>
        </w:rPr>
        <w:t>،</w:t>
      </w:r>
      <w:proofErr w:type="spellEnd"/>
      <w:r w:rsidRPr="00893CF2">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w:t>
      </w:r>
      <w:proofErr w:type="spellStart"/>
      <w:r w:rsidR="008C4862" w:rsidRPr="00893CF2">
        <w:rPr>
          <w:rFonts w:cs="Simplified Arabic"/>
          <w:sz w:val="24"/>
          <w:szCs w:val="24"/>
          <w:rtl/>
        </w:rPr>
        <w:t>أخطاء،</w:t>
      </w:r>
      <w:proofErr w:type="spellEnd"/>
      <w:r w:rsidR="008C4862" w:rsidRPr="00893CF2">
        <w:rPr>
          <w:rFonts w:cs="Simplified Arabic"/>
          <w:sz w:val="24"/>
          <w:szCs w:val="24"/>
          <w:rtl/>
        </w:rPr>
        <w:t xml:space="preserve">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الإحصائية</w:t>
      </w:r>
    </w:p>
    <w:p w:rsidR="00F836EF" w:rsidRPr="00893CF2" w:rsidRDefault="00F836EF" w:rsidP="00611631">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بالأخطاء الإحصائية نتيجة لاستيفاء البيانات الخاصة بمجتمع الدراسة من السجلات </w:t>
      </w:r>
      <w:proofErr w:type="spellStart"/>
      <w:r w:rsidRPr="00893CF2">
        <w:rPr>
          <w:rFonts w:cs="Simplified Arabic" w:hint="cs"/>
          <w:sz w:val="24"/>
          <w:szCs w:val="24"/>
          <w:rtl/>
        </w:rPr>
        <w:t>الإدارية،</w:t>
      </w:r>
      <w:proofErr w:type="spellEnd"/>
      <w:r w:rsidRPr="00893CF2">
        <w:rPr>
          <w:rFonts w:cs="Simplified Arabic" w:hint="cs"/>
          <w:sz w:val="24"/>
          <w:szCs w:val="24"/>
          <w:rtl/>
        </w:rPr>
        <w:t xml:space="preserve"> ولذلك من المؤكد عدم ظهور فروق عن القيم </w:t>
      </w:r>
      <w:proofErr w:type="spellStart"/>
      <w:r w:rsidRPr="00893CF2">
        <w:rPr>
          <w:rFonts w:cs="Simplified Arabic" w:hint="cs"/>
          <w:sz w:val="24"/>
          <w:szCs w:val="24"/>
          <w:rtl/>
        </w:rPr>
        <w:t>الحقيقية</w:t>
      </w:r>
      <w:proofErr w:type="spellEnd"/>
      <w:r w:rsidRPr="00893CF2">
        <w:rPr>
          <w:rFonts w:cs="Simplified Arabic" w:hint="cs"/>
          <w:sz w:val="24"/>
          <w:szCs w:val="24"/>
          <w:rtl/>
        </w:rPr>
        <w:t xml:space="preserve">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غير الإحصائية</w:t>
      </w:r>
    </w:p>
    <w:p w:rsidR="00F836EF" w:rsidRPr="00893CF2" w:rsidRDefault="00F836EF" w:rsidP="00611631">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الأخطاء غير الإحصائية فهي ممكنة الحدوث في كل مراحل تنفيذ </w:t>
      </w:r>
      <w:proofErr w:type="spellStart"/>
      <w:r w:rsidRPr="00893CF2">
        <w:rPr>
          <w:rFonts w:cs="Simplified Arabic"/>
          <w:sz w:val="24"/>
          <w:szCs w:val="24"/>
          <w:rtl/>
        </w:rPr>
        <w:t>المشروع،</w:t>
      </w:r>
      <w:proofErr w:type="spellEnd"/>
      <w:r w:rsidRPr="00893CF2">
        <w:rPr>
          <w:rFonts w:cs="Simplified Arabic"/>
          <w:sz w:val="24"/>
          <w:szCs w:val="24"/>
          <w:rtl/>
        </w:rPr>
        <w:t xml:space="preserve">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 xml:space="preserve">كبيرة من خلال تدريب مدخلي البيانات على برنامج </w:t>
      </w:r>
      <w:proofErr w:type="spellStart"/>
      <w:r w:rsidRPr="00893CF2">
        <w:rPr>
          <w:rFonts w:cs="Simplified Arabic"/>
          <w:sz w:val="24"/>
          <w:szCs w:val="24"/>
          <w:rtl/>
        </w:rPr>
        <w:t>الإدخال</w:t>
      </w:r>
      <w:r w:rsidRPr="00893CF2">
        <w:rPr>
          <w:rFonts w:cs="Simplified Arabic" w:hint="cs"/>
          <w:sz w:val="24"/>
          <w:szCs w:val="24"/>
          <w:rtl/>
        </w:rPr>
        <w:t>،</w:t>
      </w:r>
      <w:proofErr w:type="spellEnd"/>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 xml:space="preserve">برنامج الإدخال قبل البدء بعملية إدخال </w:t>
      </w:r>
      <w:proofErr w:type="spellStart"/>
      <w:r w:rsidRPr="00893CF2">
        <w:rPr>
          <w:rFonts w:cs="Simplified Arabic" w:hint="cs"/>
          <w:sz w:val="24"/>
          <w:szCs w:val="24"/>
          <w:rtl/>
        </w:rPr>
        <w:t>البيانات،</w:t>
      </w:r>
      <w:proofErr w:type="spellEnd"/>
      <w:r w:rsidRPr="00893CF2">
        <w:rPr>
          <w:rFonts w:cs="Simplified Arabic" w:hint="cs"/>
          <w:sz w:val="24"/>
          <w:szCs w:val="24"/>
          <w:rtl/>
        </w:rPr>
        <w:t xml:space="preserve"> وتم تجهيز برنامج الإدخال لاستمارة المسح وتم تغذية برنامج الإدخال بقائمة من الشروط المرجعية للتدقيق الآلي من حيث التدقيق ومنطقية </w:t>
      </w:r>
      <w:proofErr w:type="spellStart"/>
      <w:r w:rsidRPr="00893CF2">
        <w:rPr>
          <w:rFonts w:cs="Simplified Arabic" w:hint="cs"/>
          <w:sz w:val="24"/>
          <w:szCs w:val="24"/>
          <w:rtl/>
        </w:rPr>
        <w:t>البيانات،</w:t>
      </w:r>
      <w:proofErr w:type="spellEnd"/>
      <w:r w:rsidRPr="00893CF2">
        <w:rPr>
          <w:rFonts w:cs="Simplified Arabic" w:hint="cs"/>
          <w:sz w:val="24"/>
          <w:szCs w:val="24"/>
          <w:rtl/>
        </w:rPr>
        <w:t xml:space="preserve"> كما كان يتم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9B4D24">
      <w:pPr>
        <w:tabs>
          <w:tab w:val="left" w:pos="-1"/>
        </w:tabs>
        <w:ind w:left="-1"/>
        <w:jc w:val="both"/>
        <w:rPr>
          <w:rFonts w:cs="Simplified Arabic"/>
          <w:sz w:val="24"/>
          <w:szCs w:val="24"/>
          <w:rtl/>
        </w:rPr>
      </w:pPr>
      <w:r w:rsidRPr="00893CF2">
        <w:rPr>
          <w:rFonts w:cs="Simplified Arabic" w:hint="cs"/>
          <w:sz w:val="24"/>
          <w:szCs w:val="24"/>
          <w:rtl/>
        </w:rPr>
        <w:t xml:space="preserve">تمت مقارنة نتائج المسح مع نتائج الربع السابق والربع المناظر من العام </w:t>
      </w:r>
      <w:proofErr w:type="spellStart"/>
      <w:r w:rsidRPr="00893CF2">
        <w:rPr>
          <w:rFonts w:cs="Simplified Arabic" w:hint="cs"/>
          <w:sz w:val="24"/>
          <w:szCs w:val="24"/>
          <w:rtl/>
        </w:rPr>
        <w:t>السابق,</w:t>
      </w:r>
      <w:proofErr w:type="spellEnd"/>
      <w:r w:rsidRPr="00893CF2">
        <w:rPr>
          <w:rFonts w:cs="Simplified Arabic" w:hint="cs"/>
          <w:sz w:val="24"/>
          <w:szCs w:val="24"/>
          <w:rtl/>
        </w:rPr>
        <w:t xml:space="preserve">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lastRenderedPageBreak/>
        <w:t>9</w:t>
      </w:r>
      <w:r w:rsidR="00F836EF" w:rsidRPr="00893CF2">
        <w:rPr>
          <w:rFonts w:cs="Simplified Arabic" w:hint="cs"/>
          <w:b/>
          <w:bCs/>
          <w:sz w:val="24"/>
          <w:szCs w:val="24"/>
          <w:rtl/>
        </w:rPr>
        <w:t>.2 الملاحظات الفنية</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استمارات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w:t>
      </w:r>
      <w:proofErr w:type="spellStart"/>
      <w:r w:rsidRPr="00893CF2">
        <w:rPr>
          <w:rFonts w:cs="Simplified Arabic" w:hint="cs"/>
          <w:sz w:val="24"/>
          <w:szCs w:val="24"/>
          <w:rtl/>
        </w:rPr>
        <w:t>كبير،</w:t>
      </w:r>
      <w:proofErr w:type="spellEnd"/>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5E7D83">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 حالياً عن بلدية القدس الإسرائيلية</w:t>
      </w:r>
      <w:proofErr w:type="spellStart"/>
      <w:r w:rsidRPr="00893CF2">
        <w:rPr>
          <w:rFonts w:cs="Simplified Arabic"/>
          <w:sz w:val="24"/>
          <w:szCs w:val="24"/>
          <w:rtl/>
        </w:rPr>
        <w:t>)،</w:t>
      </w:r>
      <w:proofErr w:type="spellEnd"/>
      <w:r w:rsidRPr="00893CF2">
        <w:rPr>
          <w:rFonts w:cs="Simplified Arabic"/>
          <w:sz w:val="24"/>
          <w:szCs w:val="24"/>
          <w:rtl/>
        </w:rPr>
        <w:t xml:space="preserve"> في حين تشمل رخص الأبنية لبعض التجمعات في محافظة القدس</w:t>
      </w:r>
      <w:r w:rsidRPr="00893CF2">
        <w:rPr>
          <w:rFonts w:cs="Simplified Arabic" w:hint="cs"/>
          <w:sz w:val="24"/>
          <w:szCs w:val="24"/>
          <w:rtl/>
        </w:rPr>
        <w:t xml:space="preserve"> منطقة </w:t>
      </w:r>
      <w:proofErr w:type="spellStart"/>
      <w:r w:rsidRPr="00893CF2">
        <w:rPr>
          <w:rFonts w:cs="Simplified Arabic" w:hint="cs"/>
          <w:sz w:val="24"/>
          <w:szCs w:val="24"/>
          <w:rtl/>
        </w:rPr>
        <w:t>(</w:t>
      </w:r>
      <w:proofErr w:type="spellEnd"/>
      <w:r w:rsidRPr="00893CF2">
        <w:rPr>
          <w:rFonts w:cs="Simplified Arabic"/>
          <w:sz w:val="24"/>
          <w:szCs w:val="24"/>
        </w:rPr>
        <w:t>J2</w:t>
      </w:r>
      <w:proofErr w:type="spellStart"/>
      <w:r w:rsidRPr="00893CF2">
        <w:rPr>
          <w:rFonts w:cs="Simplified Arabic" w:hint="cs"/>
          <w:sz w:val="24"/>
          <w:szCs w:val="24"/>
          <w:rtl/>
        </w:rPr>
        <w:t>)</w:t>
      </w:r>
      <w:proofErr w:type="spellEnd"/>
      <w:r w:rsidRPr="00893CF2">
        <w:rPr>
          <w:rFonts w:cs="Simplified Arabic"/>
          <w:sz w:val="24"/>
          <w:szCs w:val="24"/>
          <w:rtl/>
        </w:rPr>
        <w:t xml:space="preserve"> 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Pr="00893CF2">
        <w:rPr>
          <w:rFonts w:cs="Simplified Arabic" w:hint="cs"/>
          <w:sz w:val="24"/>
          <w:szCs w:val="24"/>
          <w:rtl/>
        </w:rPr>
        <w:t>رنبالا</w:t>
      </w:r>
      <w:proofErr w:type="spellEnd"/>
      <w:r w:rsidRPr="00893CF2">
        <w:rPr>
          <w:rFonts w:cs="Simplified Arabic" w:hint="cs"/>
          <w:sz w:val="24"/>
          <w:szCs w:val="24"/>
          <w:rtl/>
        </w:rPr>
        <w:t xml:space="preserve"> وبلدية ضاحية </w:t>
      </w:r>
      <w:proofErr w:type="spellStart"/>
      <w:r w:rsidRPr="00893CF2">
        <w:rPr>
          <w:rFonts w:cs="Simplified Arabic" w:hint="cs"/>
          <w:sz w:val="24"/>
          <w:szCs w:val="24"/>
          <w:rtl/>
        </w:rPr>
        <w:t>البريد/</w:t>
      </w:r>
      <w:proofErr w:type="spellEnd"/>
      <w:r w:rsidRPr="00893CF2">
        <w:rPr>
          <w:rFonts w:cs="Simplified Arabic" w:hint="cs"/>
          <w:sz w:val="24"/>
          <w:szCs w:val="24"/>
          <w:rtl/>
        </w:rPr>
        <w:t xml:space="preserve"> الرام</w:t>
      </w:r>
      <w:r w:rsidRPr="00893CF2">
        <w:rPr>
          <w:rFonts w:cs="Simplified Arabic"/>
          <w:sz w:val="24"/>
          <w:szCs w:val="24"/>
          <w:rtl/>
        </w:rPr>
        <w:t>.</w:t>
      </w:r>
    </w:p>
    <w:p w:rsidR="00F836EF" w:rsidRPr="00893CF2" w:rsidRDefault="00F836EF" w:rsidP="00F836EF">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مجموع المتغيرات أو مجموع </w:t>
      </w:r>
      <w:proofErr w:type="spellStart"/>
      <w:r w:rsidRPr="00893CF2">
        <w:rPr>
          <w:rFonts w:cs="Simplified Arabic" w:hint="cs"/>
          <w:sz w:val="24"/>
          <w:szCs w:val="24"/>
          <w:rtl/>
        </w:rPr>
        <w:t>المتغير،</w:t>
      </w:r>
      <w:proofErr w:type="spellEnd"/>
      <w:r w:rsidRPr="00893CF2">
        <w:rPr>
          <w:rFonts w:cs="Simplified Arabic" w:hint="cs"/>
          <w:sz w:val="24"/>
          <w:szCs w:val="24"/>
          <w:rtl/>
        </w:rPr>
        <w:t xml:space="preserve">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601AC9" w:rsidRPr="00893CF2" w:rsidRDefault="00601AC9" w:rsidP="00601AC9">
      <w:pPr>
        <w:pStyle w:val="Heading8"/>
        <w:rPr>
          <w:b w:val="0"/>
          <w:bCs w:val="0"/>
          <w:sz w:val="24"/>
          <w:szCs w:val="24"/>
          <w:rtl/>
        </w:rPr>
      </w:pPr>
      <w:r w:rsidRPr="00893CF2">
        <w:rPr>
          <w:rFonts w:hint="cs"/>
          <w:b w:val="0"/>
          <w:bCs w:val="0"/>
          <w:sz w:val="24"/>
          <w:szCs w:val="24"/>
          <w:rtl/>
        </w:rPr>
        <w:lastRenderedPageBreak/>
        <w:t>الفصل الثالث</w:t>
      </w:r>
    </w:p>
    <w:p w:rsidR="00601AC9" w:rsidRPr="00893CF2" w:rsidRDefault="00601AC9" w:rsidP="00601AC9">
      <w:pPr>
        <w:pStyle w:val="Heading8"/>
        <w:rPr>
          <w:b w:val="0"/>
          <w:bCs w:val="0"/>
          <w:sz w:val="24"/>
          <w:szCs w:val="24"/>
          <w:rtl/>
        </w:rPr>
      </w:pPr>
    </w:p>
    <w:p w:rsidR="00601AC9" w:rsidRPr="00893CF2" w:rsidRDefault="00601AC9" w:rsidP="00601AC9">
      <w:pPr>
        <w:pStyle w:val="Heading7"/>
        <w:rPr>
          <w:rtl/>
        </w:rPr>
      </w:pPr>
      <w:proofErr w:type="spellStart"/>
      <w:r w:rsidRPr="00893CF2">
        <w:rPr>
          <w:rFonts w:hint="cs"/>
          <w:rtl/>
        </w:rPr>
        <w:t>التعاريف</w:t>
      </w:r>
      <w:proofErr w:type="spellEnd"/>
      <w:r w:rsidRPr="00893CF2">
        <w:rPr>
          <w:rFonts w:hint="cs"/>
          <w:rtl/>
        </w:rPr>
        <w:t xml:space="preserve"> والمصطلحات</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jc w:val="lowKashida"/>
        <w:rPr>
          <w:rFonts w:cs="Simplified Arabic"/>
          <w:b/>
          <w:bCs/>
          <w:sz w:val="24"/>
          <w:szCs w:val="24"/>
          <w:rtl/>
        </w:rPr>
      </w:pPr>
      <w:r w:rsidRPr="00893CF2">
        <w:rPr>
          <w:rFonts w:cs="Simplified Arabic"/>
          <w:b/>
          <w:bCs/>
          <w:sz w:val="24"/>
          <w:szCs w:val="24"/>
          <w:rtl/>
        </w:rPr>
        <w:t>الوحدة الإحصائية:</w:t>
      </w:r>
    </w:p>
    <w:p w:rsidR="00601AC9" w:rsidRPr="00893CF2" w:rsidRDefault="00601AC9" w:rsidP="00601AC9">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w:t>
      </w:r>
      <w:proofErr w:type="spellStart"/>
      <w:r w:rsidRPr="00893CF2">
        <w:rPr>
          <w:rFonts w:cs="Simplified Arabic"/>
          <w:sz w:val="24"/>
          <w:szCs w:val="24"/>
          <w:rtl/>
        </w:rPr>
        <w:t>لها،</w:t>
      </w:r>
      <w:proofErr w:type="spellEnd"/>
      <w:r w:rsidRPr="00893CF2">
        <w:rPr>
          <w:rFonts w:cs="Simplified Arabic"/>
          <w:sz w:val="24"/>
          <w:szCs w:val="24"/>
          <w:rtl/>
        </w:rPr>
        <w:t xml:space="preserve">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601AC9" w:rsidRPr="00893CF2" w:rsidRDefault="00601AC9" w:rsidP="00601AC9">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خاص:</w:t>
      </w:r>
      <w:proofErr w:type="spellEnd"/>
      <w:r w:rsidRPr="00893CF2">
        <w:rPr>
          <w:rFonts w:cs="Simplified Arabic"/>
          <w:sz w:val="24"/>
          <w:szCs w:val="24"/>
          <w:rtl/>
        </w:rPr>
        <w:t xml:space="preserve">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حكومي:</w:t>
      </w:r>
      <w:proofErr w:type="spellEnd"/>
      <w:r w:rsidRPr="00893CF2">
        <w:rPr>
          <w:rFonts w:cs="Simplified Arabic"/>
          <w:sz w:val="24"/>
          <w:szCs w:val="24"/>
          <w:rtl/>
        </w:rPr>
        <w:t xml:space="preserve"> إذا كان المالك من مؤسسات السلطة الوطنية</w:t>
      </w:r>
      <w:r w:rsidRPr="00893CF2">
        <w:rPr>
          <w:rFonts w:cs="Simplified Arabic" w:hint="cs"/>
          <w:sz w:val="24"/>
          <w:szCs w:val="24"/>
          <w:rtl/>
        </w:rPr>
        <w:t xml:space="preserve"> (الحكومة </w:t>
      </w:r>
      <w:proofErr w:type="spellStart"/>
      <w:r w:rsidRPr="00893CF2">
        <w:rPr>
          <w:rFonts w:cs="Simplified Arabic" w:hint="cs"/>
          <w:sz w:val="24"/>
          <w:szCs w:val="24"/>
          <w:rtl/>
        </w:rPr>
        <w:t>المركزية،</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الوزارات،</w:t>
      </w:r>
      <w:proofErr w:type="spellEnd"/>
      <w:r w:rsidRPr="00893CF2">
        <w:rPr>
          <w:rFonts w:cs="Simplified Arabic" w:hint="cs"/>
          <w:sz w:val="24"/>
          <w:szCs w:val="24"/>
          <w:rtl/>
        </w:rPr>
        <w:t xml:space="preserve"> وما يتبع إليها من مؤسسات</w:t>
      </w:r>
      <w:proofErr w:type="spellStart"/>
      <w:r w:rsidRPr="00893CF2">
        <w:rPr>
          <w:rFonts w:cs="Simplified Arabic" w:hint="cs"/>
          <w:sz w:val="24"/>
          <w:szCs w:val="24"/>
          <w:rtl/>
        </w:rPr>
        <w:t>)</w:t>
      </w:r>
      <w:r w:rsidRPr="00893CF2">
        <w:rPr>
          <w:rFonts w:cs="Simplified Arabic"/>
          <w:sz w:val="24"/>
          <w:szCs w:val="24"/>
          <w:rtl/>
        </w:rPr>
        <w:t>.</w:t>
      </w:r>
      <w:proofErr w:type="spellEnd"/>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سلطة </w:t>
      </w:r>
      <w:proofErr w:type="spellStart"/>
      <w:r w:rsidRPr="00893CF2">
        <w:rPr>
          <w:rFonts w:cs="Simplified Arabic"/>
          <w:sz w:val="24"/>
          <w:szCs w:val="24"/>
          <w:rtl/>
        </w:rPr>
        <w:t>محلية:</w:t>
      </w:r>
      <w:proofErr w:type="spellEnd"/>
      <w:r w:rsidRPr="00893CF2">
        <w:rPr>
          <w:rFonts w:cs="Simplified Arabic"/>
          <w:sz w:val="24"/>
          <w:szCs w:val="24"/>
          <w:rtl/>
        </w:rPr>
        <w:t xml:space="preserve"> إذا كان المالك بلدية أو مجلساً قروياً.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تعاوني:</w:t>
      </w:r>
      <w:proofErr w:type="spellEnd"/>
      <w:r w:rsidRPr="00893CF2">
        <w:rPr>
          <w:rFonts w:cs="Simplified Arabic"/>
          <w:sz w:val="24"/>
          <w:szCs w:val="24"/>
          <w:rtl/>
        </w:rPr>
        <w:t xml:space="preserve"> إذا كان مالك البناء جمعية تعاونية بغض النظر عن هدفها.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خيري:</w:t>
      </w:r>
      <w:proofErr w:type="spellEnd"/>
      <w:r w:rsidRPr="00893CF2">
        <w:rPr>
          <w:rFonts w:cs="Simplified Arabic"/>
          <w:sz w:val="24"/>
          <w:szCs w:val="24"/>
          <w:rtl/>
        </w:rPr>
        <w:t xml:space="preserve">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أخرى:</w:t>
      </w:r>
      <w:proofErr w:type="spellEnd"/>
      <w:r w:rsidRPr="00893CF2">
        <w:rPr>
          <w:rFonts w:cs="Simplified Arabic"/>
          <w:sz w:val="24"/>
          <w:szCs w:val="24"/>
          <w:rtl/>
        </w:rPr>
        <w:t xml:space="preserve"> الطوائف الدينية ووكالة الغوث وغير ذلك.</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601AC9" w:rsidRPr="00893CF2" w:rsidRDefault="00601AC9" w:rsidP="00601AC9">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مبنى </w:t>
      </w:r>
      <w:proofErr w:type="spellStart"/>
      <w:r w:rsidRPr="00893CF2">
        <w:rPr>
          <w:rFonts w:cs="Simplified Arabic"/>
          <w:sz w:val="24"/>
          <w:szCs w:val="24"/>
          <w:rtl/>
        </w:rPr>
        <w:t>جديد</w:t>
      </w:r>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cs"/>
          <w:sz w:val="24"/>
          <w:szCs w:val="24"/>
          <w:rtl/>
        </w:rPr>
        <w:t xml:space="preserve">هو ذلك المبنى الذي يتم إنشاءه على ارض خالية من أية أبنية </w:t>
      </w:r>
      <w:proofErr w:type="spellStart"/>
      <w:r w:rsidRPr="00893CF2">
        <w:rPr>
          <w:rFonts w:ascii="Arial" w:hAnsi="Arial" w:cs="Simplified Arabic" w:hint="cs"/>
          <w:sz w:val="24"/>
          <w:szCs w:val="24"/>
          <w:rtl/>
        </w:rPr>
        <w:t>قائمة،</w:t>
      </w:r>
      <w:proofErr w:type="spellEnd"/>
      <w:r w:rsidRPr="00893CF2">
        <w:rPr>
          <w:rFonts w:ascii="Arial" w:hAnsi="Arial" w:cs="Simplified Arabic" w:hint="cs"/>
          <w:sz w:val="24"/>
          <w:szCs w:val="24"/>
          <w:rtl/>
        </w:rPr>
        <w:t xml:space="preserve"> بغض النظر عن شكل المبنى أو المساحة.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w:t>
      </w:r>
      <w:proofErr w:type="spellStart"/>
      <w:r w:rsidRPr="00893CF2">
        <w:rPr>
          <w:rFonts w:cs="Simplified Arabic"/>
          <w:sz w:val="24"/>
          <w:szCs w:val="24"/>
          <w:rtl/>
        </w:rPr>
        <w:t>ومرخص:</w:t>
      </w:r>
      <w:proofErr w:type="spellEnd"/>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w:t>
      </w:r>
      <w:proofErr w:type="spellStart"/>
      <w:r w:rsidRPr="00893CF2">
        <w:rPr>
          <w:rFonts w:cs="Simplified Arabic"/>
          <w:sz w:val="24"/>
          <w:szCs w:val="24"/>
          <w:rtl/>
        </w:rPr>
        <w:t>ترخيصه:</w:t>
      </w:r>
      <w:proofErr w:type="spellEnd"/>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w:t>
      </w:r>
      <w:proofErr w:type="spellStart"/>
      <w:r w:rsidRPr="00893CF2">
        <w:rPr>
          <w:rFonts w:ascii="Arial" w:hAnsi="Arial" w:cs="Simplified Arabic"/>
          <w:sz w:val="24"/>
          <w:szCs w:val="24"/>
          <w:rtl/>
        </w:rPr>
        <w:t>)</w:t>
      </w:r>
      <w:proofErr w:type="spellEnd"/>
      <w:r w:rsidRPr="00893CF2">
        <w:rPr>
          <w:rFonts w:ascii="Arial" w:hAnsi="Arial" w:cs="Simplified Arabic"/>
          <w:sz w:val="24"/>
          <w:szCs w:val="24"/>
          <w:rtl/>
        </w:rPr>
        <w:t xml:space="preserve">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مبنى </w:t>
      </w:r>
      <w:proofErr w:type="spellStart"/>
      <w:r w:rsidRPr="00893CF2">
        <w:rPr>
          <w:rFonts w:cs="Simplified Arabic"/>
          <w:sz w:val="24"/>
          <w:szCs w:val="24"/>
          <w:rtl/>
        </w:rPr>
        <w:t>قائم:</w:t>
      </w:r>
      <w:proofErr w:type="spellEnd"/>
      <w:r w:rsidRPr="00893CF2">
        <w:rPr>
          <w:rFonts w:cs="Simplified Arabic"/>
          <w:sz w:val="24"/>
          <w:szCs w:val="24"/>
          <w:rtl/>
        </w:rPr>
        <w:t xml:space="preserve"> وذلك إذا كانت الرخصة لمبنى قائم بأكمله (مبني سابقاً ويراد ترخيصه حالياً</w:t>
      </w:r>
      <w:proofErr w:type="spellStart"/>
      <w:r w:rsidRPr="00893CF2">
        <w:rPr>
          <w:rFonts w:cs="Simplified Arabic"/>
          <w:sz w:val="24"/>
          <w:szCs w:val="24"/>
          <w:rtl/>
        </w:rPr>
        <w:t>).</w:t>
      </w:r>
      <w:proofErr w:type="spellEnd"/>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hint="cs"/>
          <w:sz w:val="24"/>
          <w:szCs w:val="24"/>
          <w:rtl/>
        </w:rPr>
        <w:t xml:space="preserve">إضافات </w:t>
      </w:r>
      <w:proofErr w:type="spellStart"/>
      <w:r w:rsidRPr="00893CF2">
        <w:rPr>
          <w:rFonts w:cs="Simplified Arabic" w:hint="cs"/>
          <w:sz w:val="24"/>
          <w:szCs w:val="24"/>
          <w:rtl/>
        </w:rPr>
        <w:t>قائمة:</w:t>
      </w:r>
      <w:proofErr w:type="spellEnd"/>
      <w:r w:rsidRPr="00893CF2">
        <w:rPr>
          <w:rFonts w:cs="Simplified Arabic" w:hint="cs"/>
          <w:sz w:val="24"/>
          <w:szCs w:val="24"/>
          <w:rtl/>
        </w:rPr>
        <w:t xml:space="preserve">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4C10EC" w:rsidRDefault="004C10EC" w:rsidP="00601AC9">
      <w:pPr>
        <w:tabs>
          <w:tab w:val="left" w:pos="9070"/>
        </w:tabs>
        <w:jc w:val="lowKashida"/>
        <w:rPr>
          <w:rFonts w:cs="Simplified Arabic"/>
          <w:sz w:val="24"/>
          <w:szCs w:val="24"/>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lastRenderedPageBreak/>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w:t>
      </w:r>
      <w:proofErr w:type="spellStart"/>
      <w:r w:rsidRPr="00893CF2">
        <w:rPr>
          <w:rFonts w:cs="Simplified Arabic"/>
          <w:sz w:val="24"/>
          <w:szCs w:val="24"/>
          <w:rtl/>
        </w:rPr>
        <w:t>سكني:</w:t>
      </w:r>
      <w:proofErr w:type="spellEnd"/>
      <w:r w:rsidRPr="00893CF2">
        <w:rPr>
          <w:rFonts w:cs="Simplified Arabic"/>
          <w:sz w:val="24"/>
          <w:szCs w:val="24"/>
          <w:rtl/>
        </w:rPr>
        <w:t xml:space="preserve">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 xml:space="preserve">ب. مبنى غير </w:t>
      </w:r>
      <w:proofErr w:type="spellStart"/>
      <w:r w:rsidRPr="00893CF2">
        <w:rPr>
          <w:rFonts w:cs="Simplified Arabic"/>
          <w:sz w:val="24"/>
          <w:szCs w:val="24"/>
          <w:rtl/>
        </w:rPr>
        <w:t>سكني:</w:t>
      </w:r>
      <w:proofErr w:type="spellEnd"/>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w:t>
      </w:r>
      <w:proofErr w:type="spellStart"/>
      <w:r w:rsidRPr="00893CF2">
        <w:rPr>
          <w:rFonts w:ascii="Arial" w:hAnsi="Arial" w:cs="Simplified Arabic"/>
          <w:sz w:val="24"/>
          <w:szCs w:val="24"/>
          <w:rtl/>
        </w:rPr>
        <w:t>للسكن,</w:t>
      </w:r>
      <w:proofErr w:type="spellEnd"/>
      <w:r w:rsidRPr="00893CF2">
        <w:rPr>
          <w:rFonts w:ascii="Arial" w:hAnsi="Arial" w:cs="Simplified Arabic"/>
          <w:sz w:val="24"/>
          <w:szCs w:val="24"/>
          <w:rtl/>
        </w:rPr>
        <w:t xml:space="preserve">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w:t>
      </w:r>
      <w:proofErr w:type="spellStart"/>
      <w:r w:rsidRPr="00893CF2">
        <w:rPr>
          <w:rFonts w:ascii="Arial" w:hAnsi="Arial" w:cs="Simplified Arabic"/>
          <w:sz w:val="24"/>
          <w:szCs w:val="24"/>
          <w:rtl/>
        </w:rPr>
        <w:t>صناعياً،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تجارياً،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تعليمياً،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صحياً،</w:t>
      </w:r>
      <w:proofErr w:type="spellEnd"/>
      <w:r w:rsidRPr="00893CF2">
        <w:rPr>
          <w:rFonts w:ascii="Arial" w:hAnsi="Arial" w:cs="Simplified Arabic"/>
          <w:sz w:val="24"/>
          <w:szCs w:val="24"/>
          <w:rtl/>
        </w:rPr>
        <w:t xml:space="preserve">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 xml:space="preserve">ج. </w:t>
      </w:r>
      <w:proofErr w:type="spellStart"/>
      <w:r w:rsidRPr="00893CF2">
        <w:rPr>
          <w:rFonts w:cs="Simplified Arabic"/>
          <w:sz w:val="24"/>
          <w:szCs w:val="24"/>
          <w:rtl/>
        </w:rPr>
        <w:t>السور:</w:t>
      </w:r>
      <w:proofErr w:type="spellEnd"/>
      <w:r w:rsidRPr="00893CF2">
        <w:rPr>
          <w:rFonts w:cs="Simplified Arabic"/>
          <w:sz w:val="24"/>
          <w:szCs w:val="24"/>
          <w:rtl/>
        </w:rPr>
        <w:t xml:space="preserve"> لقد اعتبرت الأسوار كحالة </w:t>
      </w:r>
      <w:proofErr w:type="spellStart"/>
      <w:r w:rsidRPr="00893CF2">
        <w:rPr>
          <w:rFonts w:cs="Simplified Arabic"/>
          <w:sz w:val="24"/>
          <w:szCs w:val="24"/>
          <w:rtl/>
        </w:rPr>
        <w:t>خاصة،</w:t>
      </w:r>
      <w:proofErr w:type="spellEnd"/>
      <w:r w:rsidRPr="00893CF2">
        <w:rPr>
          <w:rFonts w:cs="Simplified Arabic"/>
          <w:sz w:val="24"/>
          <w:szCs w:val="24"/>
          <w:rtl/>
        </w:rPr>
        <w:t xml:space="preserve"> وذلك عندما يتم ترخيص السور بشكل </w:t>
      </w:r>
      <w:proofErr w:type="spellStart"/>
      <w:r w:rsidRPr="00893CF2">
        <w:rPr>
          <w:rFonts w:cs="Simplified Arabic"/>
          <w:sz w:val="24"/>
          <w:szCs w:val="24"/>
          <w:rtl/>
        </w:rPr>
        <w:t>منفصل،</w:t>
      </w:r>
      <w:proofErr w:type="spellEnd"/>
      <w:r w:rsidRPr="00893CF2">
        <w:rPr>
          <w:rFonts w:cs="Simplified Arabic"/>
          <w:sz w:val="24"/>
          <w:szCs w:val="24"/>
          <w:rtl/>
        </w:rPr>
        <w:t xml:space="preserve"> نظراً لاختلاف خصائص السور (فهو يرخص مثلا بالمتر الطولي وليس بالمتر المربع</w:t>
      </w:r>
      <w:proofErr w:type="spellStart"/>
      <w:r w:rsidRPr="00893CF2">
        <w:rPr>
          <w:rFonts w:cs="Simplified Arabic"/>
          <w:sz w:val="24"/>
          <w:szCs w:val="24"/>
          <w:rtl/>
        </w:rPr>
        <w:t>)</w:t>
      </w:r>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893CF2" w:rsidRDefault="002E1F34" w:rsidP="00601AC9">
      <w:pPr>
        <w:ind w:left="424" w:hanging="284"/>
        <w:jc w:val="both"/>
        <w:rPr>
          <w:rFonts w:cs="Simplified Arabic"/>
          <w:sz w:val="24"/>
          <w:szCs w:val="24"/>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601AC9">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w:t>
      </w:r>
      <w:proofErr w:type="spellStart"/>
      <w:r w:rsidRPr="00893CF2">
        <w:rPr>
          <w:rFonts w:ascii="Arial" w:hAnsi="Arial" w:cs="Simplified Arabic"/>
          <w:sz w:val="24"/>
          <w:szCs w:val="24"/>
          <w:rtl/>
        </w:rPr>
        <w:t>واحدة،</w:t>
      </w:r>
      <w:proofErr w:type="spellEnd"/>
      <w:r w:rsidRPr="00893CF2">
        <w:rPr>
          <w:rFonts w:ascii="Arial" w:hAnsi="Arial" w:cs="Simplified Arabic"/>
          <w:sz w:val="24"/>
          <w:szCs w:val="24"/>
          <w:rtl/>
        </w:rPr>
        <w:t xml:space="preserve">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w:t>
      </w:r>
      <w:proofErr w:type="spellStart"/>
      <w:r w:rsidRPr="00893CF2">
        <w:rPr>
          <w:rFonts w:ascii="Arial" w:hAnsi="Arial" w:cs="Simplified Arabic"/>
          <w:sz w:val="24"/>
          <w:szCs w:val="24"/>
          <w:rtl/>
        </w:rPr>
        <w:t>أخرى،</w:t>
      </w:r>
      <w:proofErr w:type="spellEnd"/>
      <w:r w:rsidRPr="00893CF2">
        <w:rPr>
          <w:rFonts w:ascii="Arial" w:hAnsi="Arial" w:cs="Simplified Arabic"/>
          <w:sz w:val="24"/>
          <w:szCs w:val="24"/>
          <w:rtl/>
        </w:rPr>
        <w:t xml:space="preserve">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w:t>
      </w:r>
      <w:proofErr w:type="spellStart"/>
      <w:r w:rsidRPr="00893CF2">
        <w:rPr>
          <w:rFonts w:ascii="Arial" w:hAnsi="Arial" w:cs="Simplified Arabic"/>
          <w:sz w:val="24"/>
          <w:szCs w:val="24"/>
          <w:rtl/>
        </w:rPr>
        <w:t>المسح،</w:t>
      </w:r>
      <w:proofErr w:type="spellEnd"/>
      <w:r w:rsidRPr="00893CF2">
        <w:rPr>
          <w:rFonts w:ascii="Arial" w:hAnsi="Arial" w:cs="Simplified Arabic"/>
          <w:sz w:val="24"/>
          <w:szCs w:val="24"/>
          <w:rtl/>
        </w:rPr>
        <w:t xml:space="preserve">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Pr="00893CF2">
        <w:rPr>
          <w:rFonts w:ascii="Arial" w:hAnsi="Arial" w:cs="Simplified Arabic"/>
          <w:sz w:val="24"/>
          <w:szCs w:val="24"/>
          <w:rtl/>
        </w:rPr>
        <w:t xml:space="preserve"> أو خالية.  </w:t>
      </w:r>
      <w:r w:rsidRPr="00893CF2">
        <w:rPr>
          <w:rFonts w:ascii="Arial" w:hAnsi="Arial" w:cs="Simplified Arabic" w:hint="eastAsia"/>
          <w:sz w:val="24"/>
          <w:szCs w:val="24"/>
          <w:rtl/>
        </w:rPr>
        <w:t>وقد</w:t>
      </w:r>
      <w:r w:rsidRPr="00893CF2">
        <w:rPr>
          <w:rFonts w:ascii="Arial" w:hAnsi="Arial" w:cs="Simplified Arabic"/>
          <w:sz w:val="24"/>
          <w:szCs w:val="24"/>
          <w:rtl/>
        </w:rPr>
        <w:t xml:space="preserve"> تكون الوحدة السكنية مشغولة بأسرة واحدة </w:t>
      </w:r>
      <w:r w:rsidRPr="00893CF2">
        <w:rPr>
          <w:rFonts w:ascii="Arial" w:hAnsi="Arial" w:cs="Simplified Arabic" w:hint="eastAsia"/>
          <w:sz w:val="24"/>
          <w:szCs w:val="24"/>
          <w:rtl/>
        </w:rPr>
        <w:t>أو</w:t>
      </w:r>
      <w:r w:rsidRPr="00893CF2">
        <w:rPr>
          <w:rFonts w:ascii="Arial" w:hAnsi="Arial" w:cs="Simplified Arabic"/>
          <w:sz w:val="24"/>
          <w:szCs w:val="24"/>
          <w:rtl/>
        </w:rPr>
        <w:t xml:space="preserve"> </w:t>
      </w:r>
      <w:r w:rsidRPr="00893CF2">
        <w:rPr>
          <w:rFonts w:ascii="Arial" w:hAnsi="Arial" w:cs="Simplified Arabic" w:hint="cs"/>
          <w:sz w:val="24"/>
          <w:szCs w:val="24"/>
          <w:rtl/>
        </w:rPr>
        <w:t>أكثر</w:t>
      </w:r>
      <w:r w:rsidRPr="00893CF2">
        <w:rPr>
          <w:rFonts w:ascii="Arial" w:hAnsi="Arial" w:cs="Simplified Arabic"/>
          <w:sz w:val="24"/>
          <w:szCs w:val="24"/>
          <w:rtl/>
        </w:rPr>
        <w:t xml:space="preserve"> وقت المسح.</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Pr="00DB39E2" w:rsidRDefault="003C69BE" w:rsidP="003C69B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3C69BE" w:rsidRPr="003C69BE" w:rsidRDefault="003C69BE" w:rsidP="003C69BE">
      <w:pPr>
        <w:jc w:val="center"/>
        <w:rPr>
          <w:rtl/>
        </w:rPr>
      </w:pPr>
      <w:r w:rsidRPr="00DB39E2">
        <w:rPr>
          <w:rFonts w:cs="Simplified Arabic"/>
          <w:b/>
          <w:bCs/>
          <w:sz w:val="40"/>
          <w:szCs w:val="48"/>
        </w:rPr>
        <w:t>Tables</w:t>
      </w:r>
    </w:p>
    <w:sectPr w:rsidR="003C69BE" w:rsidRPr="003C69BE" w:rsidSect="00AA62EA">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C0D" w:rsidRDefault="00181C0D">
      <w:r>
        <w:separator/>
      </w:r>
    </w:p>
  </w:endnote>
  <w:endnote w:type="continuationSeparator" w:id="0">
    <w:p w:rsidR="00181C0D" w:rsidRDefault="00181C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C0D" w:rsidRDefault="00181C0D">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Pr>
        <w:rStyle w:val="PageNumber"/>
        <w:rtl/>
      </w:rPr>
      <w:t>25</w:t>
    </w:r>
    <w:r>
      <w:rPr>
        <w:rStyle w:val="PageNumber"/>
        <w:rtl/>
      </w:rPr>
      <w:fldChar w:fldCharType="end"/>
    </w:r>
  </w:p>
  <w:p w:rsidR="00181C0D" w:rsidRDefault="00181C0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C0D" w:rsidRDefault="00181C0D">
    <w:pPr>
      <w:pStyle w:val="Footer"/>
      <w:jc w:val="center"/>
    </w:pPr>
    <w:fldSimple w:instr=" PAGE   \* MERGEFORMAT ">
      <w:r w:rsidR="00EF4668">
        <w:rPr>
          <w:noProof/>
          <w:rtl/>
        </w:rPr>
        <w:t>15</w:t>
      </w:r>
    </w:fldSimple>
  </w:p>
  <w:p w:rsidR="00181C0D" w:rsidRDefault="00181C0D"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C0D" w:rsidRDefault="00181C0D">
      <w:r>
        <w:separator/>
      </w:r>
    </w:p>
  </w:footnote>
  <w:footnote w:type="continuationSeparator" w:id="0">
    <w:p w:rsidR="00181C0D" w:rsidRDefault="00181C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C0D" w:rsidRPr="00074820" w:rsidRDefault="00181C0D" w:rsidP="009F6503">
    <w:pPr>
      <w:pStyle w:val="Header"/>
      <w:rPr>
        <w:rFonts w:cs="Simplified Arabic"/>
        <w:sz w:val="16"/>
        <w:szCs w:val="16"/>
        <w:rtl/>
      </w:rPr>
    </w:pPr>
    <w:r>
      <w:rPr>
        <w:rFonts w:cs="Times New Roman"/>
        <w:sz w:val="16"/>
        <w:szCs w:val="16"/>
      </w:rPr>
      <w:t>P</w:t>
    </w:r>
    <w:r w:rsidRPr="00074820">
      <w:rPr>
        <w:rFonts w:cs="Times New Roman"/>
        <w:sz w:val="16"/>
        <w:szCs w:val="16"/>
      </w:rPr>
      <w:t>C</w:t>
    </w:r>
    <w:r>
      <w:rPr>
        <w:rFonts w:cs="Times New Roman"/>
        <w:sz w:val="16"/>
        <w:szCs w:val="16"/>
      </w:rPr>
      <w:t>B</w:t>
    </w:r>
    <w:r w:rsidRPr="00074820">
      <w:rPr>
        <w:rFonts w:cs="Times New Roman"/>
        <w:sz w:val="16"/>
        <w:szCs w:val="16"/>
      </w:rPr>
      <w:t>S</w:t>
    </w:r>
    <w:r w:rsidRPr="00074820">
      <w:rPr>
        <w:rFonts w:cs="Simplified Arabic" w:hint="cs"/>
        <w:sz w:val="16"/>
        <w:szCs w:val="16"/>
        <w:rtl/>
      </w:rPr>
      <w:t xml:space="preserve">: </w:t>
    </w:r>
    <w:r>
      <w:rPr>
        <w:rFonts w:cs="Simplified Arabic" w:hint="cs"/>
        <w:sz w:val="16"/>
        <w:szCs w:val="16"/>
        <w:rtl/>
      </w:rPr>
      <w:t xml:space="preserve">إحصاءات رخص </w:t>
    </w:r>
    <w:proofErr w:type="spellStart"/>
    <w:r>
      <w:rPr>
        <w:rFonts w:cs="Simplified Arabic" w:hint="cs"/>
        <w:sz w:val="16"/>
        <w:szCs w:val="16"/>
        <w:rtl/>
      </w:rPr>
      <w:t>الأبنية,</w:t>
    </w:r>
    <w:proofErr w:type="spellEnd"/>
    <w:r>
      <w:rPr>
        <w:rFonts w:cs="Simplified Arabic" w:hint="cs"/>
        <w:sz w:val="16"/>
        <w:szCs w:val="16"/>
        <w:rtl/>
      </w:rPr>
      <w:t xml:space="preserve"> الربع الثاني 2013</w:t>
    </w:r>
  </w:p>
  <w:p w:rsidR="00181C0D" w:rsidRDefault="00181C0D" w:rsidP="00B11C88">
    <w:pPr>
      <w:pStyle w:val="Header"/>
    </w:pPr>
  </w:p>
  <w:p w:rsidR="00181C0D" w:rsidRDefault="00181C0D">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8">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1">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2">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1"/>
  </w:num>
  <w:num w:numId="2">
    <w:abstractNumId w:val="12"/>
  </w:num>
  <w:num w:numId="3">
    <w:abstractNumId w:val="4"/>
  </w:num>
  <w:num w:numId="4">
    <w:abstractNumId w:val="9"/>
  </w:num>
  <w:num w:numId="5">
    <w:abstractNumId w:val="8"/>
  </w:num>
  <w:num w:numId="6">
    <w:abstractNumId w:val="2"/>
  </w:num>
  <w:num w:numId="7">
    <w:abstractNumId w:val="7"/>
  </w:num>
  <w:num w:numId="8">
    <w:abstractNumId w:val="1"/>
  </w:num>
  <w:num w:numId="9">
    <w:abstractNumId w:val="6"/>
  </w:num>
  <w:num w:numId="10">
    <w:abstractNumId w:val="10"/>
  </w:num>
  <w:num w:numId="11">
    <w:abstractNumId w:val="13"/>
  </w:num>
  <w:num w:numId="12">
    <w:abstractNumId w:val="3"/>
  </w:num>
  <w:num w:numId="13">
    <w:abstractNumId w:val="0"/>
  </w:num>
  <w:num w:numId="14">
    <w:abstractNumId w:val="1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252929"/>
  </w:hdrShapeDefaults>
  <w:footnotePr>
    <w:footnote w:id="-1"/>
    <w:footnote w:id="0"/>
  </w:footnotePr>
  <w:endnotePr>
    <w:numFmt w:val="lowerLetter"/>
    <w:endnote w:id="-1"/>
    <w:endnote w:id="0"/>
  </w:endnotePr>
  <w:compat/>
  <w:rsids>
    <w:rsidRoot w:val="005016E9"/>
    <w:rsid w:val="000021E6"/>
    <w:rsid w:val="000063D2"/>
    <w:rsid w:val="00007B62"/>
    <w:rsid w:val="000102BA"/>
    <w:rsid w:val="00010EF0"/>
    <w:rsid w:val="00011131"/>
    <w:rsid w:val="00011E09"/>
    <w:rsid w:val="00017CEF"/>
    <w:rsid w:val="000217F9"/>
    <w:rsid w:val="00036F29"/>
    <w:rsid w:val="0004679C"/>
    <w:rsid w:val="00054D9C"/>
    <w:rsid w:val="00055B15"/>
    <w:rsid w:val="00060BE2"/>
    <w:rsid w:val="000619FB"/>
    <w:rsid w:val="00063430"/>
    <w:rsid w:val="000761A1"/>
    <w:rsid w:val="00077839"/>
    <w:rsid w:val="0008128A"/>
    <w:rsid w:val="00090E1E"/>
    <w:rsid w:val="000A5357"/>
    <w:rsid w:val="000A6DC0"/>
    <w:rsid w:val="000B142E"/>
    <w:rsid w:val="000B2C34"/>
    <w:rsid w:val="000B42BB"/>
    <w:rsid w:val="000B7BDA"/>
    <w:rsid w:val="000C0BB9"/>
    <w:rsid w:val="000C1CAA"/>
    <w:rsid w:val="000C1D54"/>
    <w:rsid w:val="000C25AB"/>
    <w:rsid w:val="000C3A34"/>
    <w:rsid w:val="000C3FD7"/>
    <w:rsid w:val="000C6CAB"/>
    <w:rsid w:val="000C6D44"/>
    <w:rsid w:val="000D07BA"/>
    <w:rsid w:val="000D1874"/>
    <w:rsid w:val="000E08AC"/>
    <w:rsid w:val="000E4203"/>
    <w:rsid w:val="000E7C3C"/>
    <w:rsid w:val="000F4574"/>
    <w:rsid w:val="000F66E3"/>
    <w:rsid w:val="000F76CD"/>
    <w:rsid w:val="000F7A0E"/>
    <w:rsid w:val="00106791"/>
    <w:rsid w:val="00106BD7"/>
    <w:rsid w:val="0011737C"/>
    <w:rsid w:val="001247F4"/>
    <w:rsid w:val="001313BB"/>
    <w:rsid w:val="001406AD"/>
    <w:rsid w:val="001427C0"/>
    <w:rsid w:val="00145DDC"/>
    <w:rsid w:val="001461F6"/>
    <w:rsid w:val="00152C49"/>
    <w:rsid w:val="00154DD5"/>
    <w:rsid w:val="001551AC"/>
    <w:rsid w:val="0015721C"/>
    <w:rsid w:val="00161C19"/>
    <w:rsid w:val="00167867"/>
    <w:rsid w:val="00170D45"/>
    <w:rsid w:val="00177E02"/>
    <w:rsid w:val="00180447"/>
    <w:rsid w:val="0018051B"/>
    <w:rsid w:val="00181C0D"/>
    <w:rsid w:val="0018303D"/>
    <w:rsid w:val="0018355D"/>
    <w:rsid w:val="001875B8"/>
    <w:rsid w:val="0019401D"/>
    <w:rsid w:val="0019783A"/>
    <w:rsid w:val="00197980"/>
    <w:rsid w:val="001A05D5"/>
    <w:rsid w:val="001A5490"/>
    <w:rsid w:val="001B0623"/>
    <w:rsid w:val="001B15A8"/>
    <w:rsid w:val="001B2148"/>
    <w:rsid w:val="001B4230"/>
    <w:rsid w:val="001C5321"/>
    <w:rsid w:val="001C57F0"/>
    <w:rsid w:val="001C64E6"/>
    <w:rsid w:val="001D1A26"/>
    <w:rsid w:val="001D6431"/>
    <w:rsid w:val="001D6463"/>
    <w:rsid w:val="001D67B4"/>
    <w:rsid w:val="001D7EC7"/>
    <w:rsid w:val="001E7DF7"/>
    <w:rsid w:val="001F4C44"/>
    <w:rsid w:val="001F5700"/>
    <w:rsid w:val="001F58C0"/>
    <w:rsid w:val="001F6B21"/>
    <w:rsid w:val="002038DB"/>
    <w:rsid w:val="00205183"/>
    <w:rsid w:val="00205C31"/>
    <w:rsid w:val="0020665F"/>
    <w:rsid w:val="0020699E"/>
    <w:rsid w:val="002070B3"/>
    <w:rsid w:val="002075B8"/>
    <w:rsid w:val="00207EAB"/>
    <w:rsid w:val="00211FEB"/>
    <w:rsid w:val="00213D8E"/>
    <w:rsid w:val="00213FDB"/>
    <w:rsid w:val="0023063D"/>
    <w:rsid w:val="002306D5"/>
    <w:rsid w:val="00236660"/>
    <w:rsid w:val="00244C17"/>
    <w:rsid w:val="00246DE9"/>
    <w:rsid w:val="00252652"/>
    <w:rsid w:val="00257AA7"/>
    <w:rsid w:val="00264156"/>
    <w:rsid w:val="00264321"/>
    <w:rsid w:val="00264D50"/>
    <w:rsid w:val="00265196"/>
    <w:rsid w:val="00276288"/>
    <w:rsid w:val="00276E14"/>
    <w:rsid w:val="0028143A"/>
    <w:rsid w:val="00281A06"/>
    <w:rsid w:val="00287A05"/>
    <w:rsid w:val="0029384D"/>
    <w:rsid w:val="00295275"/>
    <w:rsid w:val="002A2EE5"/>
    <w:rsid w:val="002A705C"/>
    <w:rsid w:val="002B1E05"/>
    <w:rsid w:val="002B21EE"/>
    <w:rsid w:val="002B3D29"/>
    <w:rsid w:val="002B64B2"/>
    <w:rsid w:val="002C0493"/>
    <w:rsid w:val="002C5545"/>
    <w:rsid w:val="002D10B6"/>
    <w:rsid w:val="002D1545"/>
    <w:rsid w:val="002D3412"/>
    <w:rsid w:val="002D4260"/>
    <w:rsid w:val="002D4416"/>
    <w:rsid w:val="002D7339"/>
    <w:rsid w:val="002E0562"/>
    <w:rsid w:val="002E1F34"/>
    <w:rsid w:val="002F01BA"/>
    <w:rsid w:val="00301316"/>
    <w:rsid w:val="00301902"/>
    <w:rsid w:val="00303AE1"/>
    <w:rsid w:val="00304FE7"/>
    <w:rsid w:val="00306DF9"/>
    <w:rsid w:val="003108ED"/>
    <w:rsid w:val="003133E6"/>
    <w:rsid w:val="003154C2"/>
    <w:rsid w:val="00316CD6"/>
    <w:rsid w:val="003174A0"/>
    <w:rsid w:val="003227AB"/>
    <w:rsid w:val="003242A9"/>
    <w:rsid w:val="00331A47"/>
    <w:rsid w:val="00333BF1"/>
    <w:rsid w:val="00336E13"/>
    <w:rsid w:val="003402DC"/>
    <w:rsid w:val="0034199C"/>
    <w:rsid w:val="003442E8"/>
    <w:rsid w:val="00344769"/>
    <w:rsid w:val="0034662A"/>
    <w:rsid w:val="003568AE"/>
    <w:rsid w:val="00356CC6"/>
    <w:rsid w:val="00370345"/>
    <w:rsid w:val="003729E4"/>
    <w:rsid w:val="003753E6"/>
    <w:rsid w:val="0037712B"/>
    <w:rsid w:val="00384BB7"/>
    <w:rsid w:val="00386480"/>
    <w:rsid w:val="00387D52"/>
    <w:rsid w:val="00390DFA"/>
    <w:rsid w:val="00391449"/>
    <w:rsid w:val="00394B97"/>
    <w:rsid w:val="003A6487"/>
    <w:rsid w:val="003A7586"/>
    <w:rsid w:val="003A75CE"/>
    <w:rsid w:val="003B0C4C"/>
    <w:rsid w:val="003C69BE"/>
    <w:rsid w:val="003D05A0"/>
    <w:rsid w:val="003D16DE"/>
    <w:rsid w:val="003D4EC2"/>
    <w:rsid w:val="003D5646"/>
    <w:rsid w:val="003D6D5D"/>
    <w:rsid w:val="003F2EE3"/>
    <w:rsid w:val="00401889"/>
    <w:rsid w:val="00401C97"/>
    <w:rsid w:val="0040429E"/>
    <w:rsid w:val="004050E9"/>
    <w:rsid w:val="0042372B"/>
    <w:rsid w:val="00436B3D"/>
    <w:rsid w:val="0043724B"/>
    <w:rsid w:val="00437471"/>
    <w:rsid w:val="00445827"/>
    <w:rsid w:val="00445BF1"/>
    <w:rsid w:val="00445CD4"/>
    <w:rsid w:val="0045159F"/>
    <w:rsid w:val="00452FC3"/>
    <w:rsid w:val="0045317E"/>
    <w:rsid w:val="004538BA"/>
    <w:rsid w:val="0045572A"/>
    <w:rsid w:val="0045720B"/>
    <w:rsid w:val="00463A8D"/>
    <w:rsid w:val="004657AE"/>
    <w:rsid w:val="00466E67"/>
    <w:rsid w:val="0046733F"/>
    <w:rsid w:val="00467ABB"/>
    <w:rsid w:val="00480E4D"/>
    <w:rsid w:val="00491DEF"/>
    <w:rsid w:val="00494225"/>
    <w:rsid w:val="004A49B7"/>
    <w:rsid w:val="004A5D4F"/>
    <w:rsid w:val="004B4434"/>
    <w:rsid w:val="004B6DA4"/>
    <w:rsid w:val="004C10EC"/>
    <w:rsid w:val="004C151A"/>
    <w:rsid w:val="004C1ED5"/>
    <w:rsid w:val="004C7ED4"/>
    <w:rsid w:val="004D3F93"/>
    <w:rsid w:val="004D6F8A"/>
    <w:rsid w:val="004E0979"/>
    <w:rsid w:val="004E3F42"/>
    <w:rsid w:val="004E4EF1"/>
    <w:rsid w:val="004E703F"/>
    <w:rsid w:val="004F1D6A"/>
    <w:rsid w:val="004F50C7"/>
    <w:rsid w:val="004F5228"/>
    <w:rsid w:val="004F5717"/>
    <w:rsid w:val="004F7BF3"/>
    <w:rsid w:val="005016E9"/>
    <w:rsid w:val="005044BF"/>
    <w:rsid w:val="005046E5"/>
    <w:rsid w:val="00511406"/>
    <w:rsid w:val="00514F46"/>
    <w:rsid w:val="00517C83"/>
    <w:rsid w:val="00523FA4"/>
    <w:rsid w:val="0052413E"/>
    <w:rsid w:val="005402F7"/>
    <w:rsid w:val="0054624A"/>
    <w:rsid w:val="0054765B"/>
    <w:rsid w:val="00550999"/>
    <w:rsid w:val="00550C1A"/>
    <w:rsid w:val="00554A9D"/>
    <w:rsid w:val="00554C1B"/>
    <w:rsid w:val="0055627B"/>
    <w:rsid w:val="0055632B"/>
    <w:rsid w:val="005566E6"/>
    <w:rsid w:val="005577A1"/>
    <w:rsid w:val="00560273"/>
    <w:rsid w:val="005644E4"/>
    <w:rsid w:val="005730C5"/>
    <w:rsid w:val="00575080"/>
    <w:rsid w:val="005816F1"/>
    <w:rsid w:val="00583561"/>
    <w:rsid w:val="00585C94"/>
    <w:rsid w:val="00591B6C"/>
    <w:rsid w:val="005921EC"/>
    <w:rsid w:val="00592490"/>
    <w:rsid w:val="0059291B"/>
    <w:rsid w:val="005929AA"/>
    <w:rsid w:val="005A0542"/>
    <w:rsid w:val="005A07B3"/>
    <w:rsid w:val="005A1136"/>
    <w:rsid w:val="005A67B4"/>
    <w:rsid w:val="005A73A8"/>
    <w:rsid w:val="005B0BED"/>
    <w:rsid w:val="005B127E"/>
    <w:rsid w:val="005B3526"/>
    <w:rsid w:val="005B354A"/>
    <w:rsid w:val="005C69D8"/>
    <w:rsid w:val="005C70C1"/>
    <w:rsid w:val="005C722C"/>
    <w:rsid w:val="005D3921"/>
    <w:rsid w:val="005D67D6"/>
    <w:rsid w:val="005D7235"/>
    <w:rsid w:val="005D7906"/>
    <w:rsid w:val="005E10D2"/>
    <w:rsid w:val="005E293F"/>
    <w:rsid w:val="005E3B33"/>
    <w:rsid w:val="005E7D83"/>
    <w:rsid w:val="005F16E0"/>
    <w:rsid w:val="00600891"/>
    <w:rsid w:val="006013E3"/>
    <w:rsid w:val="00601AC9"/>
    <w:rsid w:val="00611631"/>
    <w:rsid w:val="00611A7B"/>
    <w:rsid w:val="00611A7E"/>
    <w:rsid w:val="006135A7"/>
    <w:rsid w:val="00613A0C"/>
    <w:rsid w:val="00617607"/>
    <w:rsid w:val="00620228"/>
    <w:rsid w:val="00623959"/>
    <w:rsid w:val="00623ECE"/>
    <w:rsid w:val="00634672"/>
    <w:rsid w:val="00637C23"/>
    <w:rsid w:val="00640F4C"/>
    <w:rsid w:val="00643177"/>
    <w:rsid w:val="00650518"/>
    <w:rsid w:val="006558D4"/>
    <w:rsid w:val="00662A16"/>
    <w:rsid w:val="006676DD"/>
    <w:rsid w:val="0067066A"/>
    <w:rsid w:val="00671C31"/>
    <w:rsid w:val="00674A1A"/>
    <w:rsid w:val="0068072F"/>
    <w:rsid w:val="0068086E"/>
    <w:rsid w:val="00680F77"/>
    <w:rsid w:val="0068176E"/>
    <w:rsid w:val="00686827"/>
    <w:rsid w:val="006876D4"/>
    <w:rsid w:val="00690E29"/>
    <w:rsid w:val="006922E5"/>
    <w:rsid w:val="00693B3A"/>
    <w:rsid w:val="006A4082"/>
    <w:rsid w:val="006B1B11"/>
    <w:rsid w:val="006B4D63"/>
    <w:rsid w:val="006C2241"/>
    <w:rsid w:val="006C50FD"/>
    <w:rsid w:val="006C6317"/>
    <w:rsid w:val="006D3DD2"/>
    <w:rsid w:val="006E0F20"/>
    <w:rsid w:val="006E1381"/>
    <w:rsid w:val="006E1F98"/>
    <w:rsid w:val="006E36F3"/>
    <w:rsid w:val="006F380F"/>
    <w:rsid w:val="006F76EC"/>
    <w:rsid w:val="007065F7"/>
    <w:rsid w:val="00711A4F"/>
    <w:rsid w:val="00714B90"/>
    <w:rsid w:val="007157EB"/>
    <w:rsid w:val="00721070"/>
    <w:rsid w:val="00723C53"/>
    <w:rsid w:val="0072464E"/>
    <w:rsid w:val="00725BF0"/>
    <w:rsid w:val="00732C60"/>
    <w:rsid w:val="00734833"/>
    <w:rsid w:val="00737C96"/>
    <w:rsid w:val="007444F5"/>
    <w:rsid w:val="00750FEB"/>
    <w:rsid w:val="00755879"/>
    <w:rsid w:val="0075589F"/>
    <w:rsid w:val="00757F10"/>
    <w:rsid w:val="007637BB"/>
    <w:rsid w:val="00763F47"/>
    <w:rsid w:val="00765831"/>
    <w:rsid w:val="00765F66"/>
    <w:rsid w:val="00773615"/>
    <w:rsid w:val="0077715D"/>
    <w:rsid w:val="00780D7E"/>
    <w:rsid w:val="00783AF7"/>
    <w:rsid w:val="00785265"/>
    <w:rsid w:val="007928CE"/>
    <w:rsid w:val="00793566"/>
    <w:rsid w:val="007953DC"/>
    <w:rsid w:val="00796FCF"/>
    <w:rsid w:val="007A55BB"/>
    <w:rsid w:val="007A5635"/>
    <w:rsid w:val="007A6D4D"/>
    <w:rsid w:val="007B7996"/>
    <w:rsid w:val="007C45E7"/>
    <w:rsid w:val="007C746D"/>
    <w:rsid w:val="007D4C9F"/>
    <w:rsid w:val="007D6216"/>
    <w:rsid w:val="007E0B53"/>
    <w:rsid w:val="007E0C43"/>
    <w:rsid w:val="007E115D"/>
    <w:rsid w:val="007E469F"/>
    <w:rsid w:val="007F0CA3"/>
    <w:rsid w:val="007F27EC"/>
    <w:rsid w:val="007F7140"/>
    <w:rsid w:val="00804A83"/>
    <w:rsid w:val="0080548D"/>
    <w:rsid w:val="0081091D"/>
    <w:rsid w:val="008131DD"/>
    <w:rsid w:val="00814B71"/>
    <w:rsid w:val="00820B25"/>
    <w:rsid w:val="00821EB4"/>
    <w:rsid w:val="00823204"/>
    <w:rsid w:val="00832C03"/>
    <w:rsid w:val="00833A14"/>
    <w:rsid w:val="00833C37"/>
    <w:rsid w:val="00834C21"/>
    <w:rsid w:val="00835063"/>
    <w:rsid w:val="00840855"/>
    <w:rsid w:val="00852CCA"/>
    <w:rsid w:val="00853B96"/>
    <w:rsid w:val="00856BC6"/>
    <w:rsid w:val="0086479D"/>
    <w:rsid w:val="008753DB"/>
    <w:rsid w:val="00875D97"/>
    <w:rsid w:val="00881DE9"/>
    <w:rsid w:val="008850D7"/>
    <w:rsid w:val="00892D8F"/>
    <w:rsid w:val="00893761"/>
    <w:rsid w:val="00893CF2"/>
    <w:rsid w:val="008A0623"/>
    <w:rsid w:val="008A2B12"/>
    <w:rsid w:val="008A44B4"/>
    <w:rsid w:val="008A6E1A"/>
    <w:rsid w:val="008B54B7"/>
    <w:rsid w:val="008B56F0"/>
    <w:rsid w:val="008C4862"/>
    <w:rsid w:val="008C6E8F"/>
    <w:rsid w:val="008D49F9"/>
    <w:rsid w:val="008D64C3"/>
    <w:rsid w:val="008E2B4F"/>
    <w:rsid w:val="008E43D1"/>
    <w:rsid w:val="00900A84"/>
    <w:rsid w:val="0090350A"/>
    <w:rsid w:val="00903D06"/>
    <w:rsid w:val="00904C83"/>
    <w:rsid w:val="0091233C"/>
    <w:rsid w:val="009152D5"/>
    <w:rsid w:val="00921E3E"/>
    <w:rsid w:val="00924A0C"/>
    <w:rsid w:val="00926A66"/>
    <w:rsid w:val="00934058"/>
    <w:rsid w:val="0094144E"/>
    <w:rsid w:val="00941BCE"/>
    <w:rsid w:val="0094298C"/>
    <w:rsid w:val="009463E5"/>
    <w:rsid w:val="0094795C"/>
    <w:rsid w:val="00951FBA"/>
    <w:rsid w:val="00952427"/>
    <w:rsid w:val="009601F4"/>
    <w:rsid w:val="00964382"/>
    <w:rsid w:val="00967972"/>
    <w:rsid w:val="00970609"/>
    <w:rsid w:val="0097136E"/>
    <w:rsid w:val="00971C4C"/>
    <w:rsid w:val="0097409F"/>
    <w:rsid w:val="00974551"/>
    <w:rsid w:val="00975C87"/>
    <w:rsid w:val="009763D4"/>
    <w:rsid w:val="0097655A"/>
    <w:rsid w:val="00980409"/>
    <w:rsid w:val="00980B0D"/>
    <w:rsid w:val="009812DA"/>
    <w:rsid w:val="00981701"/>
    <w:rsid w:val="009A16E4"/>
    <w:rsid w:val="009A47D0"/>
    <w:rsid w:val="009A4EEC"/>
    <w:rsid w:val="009B4D24"/>
    <w:rsid w:val="009B62A0"/>
    <w:rsid w:val="009C6563"/>
    <w:rsid w:val="009C7C87"/>
    <w:rsid w:val="009D1852"/>
    <w:rsid w:val="009D4160"/>
    <w:rsid w:val="009D5CA2"/>
    <w:rsid w:val="009E1234"/>
    <w:rsid w:val="009E171B"/>
    <w:rsid w:val="009E1E29"/>
    <w:rsid w:val="009E1EF7"/>
    <w:rsid w:val="009E6C42"/>
    <w:rsid w:val="009E7541"/>
    <w:rsid w:val="009E7C65"/>
    <w:rsid w:val="009F6503"/>
    <w:rsid w:val="00A12C47"/>
    <w:rsid w:val="00A21F2E"/>
    <w:rsid w:val="00A226A0"/>
    <w:rsid w:val="00A228B1"/>
    <w:rsid w:val="00A22948"/>
    <w:rsid w:val="00A24085"/>
    <w:rsid w:val="00A24A42"/>
    <w:rsid w:val="00A31382"/>
    <w:rsid w:val="00A32B5A"/>
    <w:rsid w:val="00A32F45"/>
    <w:rsid w:val="00A346AA"/>
    <w:rsid w:val="00A37B04"/>
    <w:rsid w:val="00A404EE"/>
    <w:rsid w:val="00A427EE"/>
    <w:rsid w:val="00A537F8"/>
    <w:rsid w:val="00A53F75"/>
    <w:rsid w:val="00A552E8"/>
    <w:rsid w:val="00A60B0F"/>
    <w:rsid w:val="00A6447D"/>
    <w:rsid w:val="00A7483A"/>
    <w:rsid w:val="00A74B1F"/>
    <w:rsid w:val="00A75B26"/>
    <w:rsid w:val="00A8090F"/>
    <w:rsid w:val="00A80FCF"/>
    <w:rsid w:val="00A82BCF"/>
    <w:rsid w:val="00A830AC"/>
    <w:rsid w:val="00A86836"/>
    <w:rsid w:val="00A90FE6"/>
    <w:rsid w:val="00A93357"/>
    <w:rsid w:val="00A93D63"/>
    <w:rsid w:val="00A9525F"/>
    <w:rsid w:val="00A976A6"/>
    <w:rsid w:val="00AA1BEC"/>
    <w:rsid w:val="00AA22D5"/>
    <w:rsid w:val="00AA2F11"/>
    <w:rsid w:val="00AA3847"/>
    <w:rsid w:val="00AA62EA"/>
    <w:rsid w:val="00AA6942"/>
    <w:rsid w:val="00AB1DAB"/>
    <w:rsid w:val="00AB4B51"/>
    <w:rsid w:val="00AB5881"/>
    <w:rsid w:val="00AB6FCA"/>
    <w:rsid w:val="00AB75C1"/>
    <w:rsid w:val="00AC2837"/>
    <w:rsid w:val="00AD1420"/>
    <w:rsid w:val="00AD2EDF"/>
    <w:rsid w:val="00AD2F37"/>
    <w:rsid w:val="00AD7BCD"/>
    <w:rsid w:val="00AD7DD2"/>
    <w:rsid w:val="00AE0AB1"/>
    <w:rsid w:val="00AE4466"/>
    <w:rsid w:val="00AE7F5D"/>
    <w:rsid w:val="00AF0A63"/>
    <w:rsid w:val="00AF1995"/>
    <w:rsid w:val="00AF4375"/>
    <w:rsid w:val="00AF53B2"/>
    <w:rsid w:val="00AF6362"/>
    <w:rsid w:val="00AF72BC"/>
    <w:rsid w:val="00B0102F"/>
    <w:rsid w:val="00B02623"/>
    <w:rsid w:val="00B027A7"/>
    <w:rsid w:val="00B03863"/>
    <w:rsid w:val="00B07462"/>
    <w:rsid w:val="00B11C88"/>
    <w:rsid w:val="00B129A4"/>
    <w:rsid w:val="00B208DB"/>
    <w:rsid w:val="00B25BCA"/>
    <w:rsid w:val="00B271CF"/>
    <w:rsid w:val="00B27869"/>
    <w:rsid w:val="00B300B8"/>
    <w:rsid w:val="00B304CE"/>
    <w:rsid w:val="00B3075F"/>
    <w:rsid w:val="00B40188"/>
    <w:rsid w:val="00B407FC"/>
    <w:rsid w:val="00B40B11"/>
    <w:rsid w:val="00B457B3"/>
    <w:rsid w:val="00B50A71"/>
    <w:rsid w:val="00B611DF"/>
    <w:rsid w:val="00B63FE8"/>
    <w:rsid w:val="00B65A5B"/>
    <w:rsid w:val="00B67EA5"/>
    <w:rsid w:val="00B72428"/>
    <w:rsid w:val="00B821AC"/>
    <w:rsid w:val="00B82760"/>
    <w:rsid w:val="00B83D3D"/>
    <w:rsid w:val="00B844F4"/>
    <w:rsid w:val="00B8536A"/>
    <w:rsid w:val="00B93719"/>
    <w:rsid w:val="00B97FC3"/>
    <w:rsid w:val="00BA1B13"/>
    <w:rsid w:val="00BA56B2"/>
    <w:rsid w:val="00BA7AA3"/>
    <w:rsid w:val="00BC1579"/>
    <w:rsid w:val="00BC3986"/>
    <w:rsid w:val="00BC3DF8"/>
    <w:rsid w:val="00BC4451"/>
    <w:rsid w:val="00BC4F2D"/>
    <w:rsid w:val="00BC61EB"/>
    <w:rsid w:val="00BE2D87"/>
    <w:rsid w:val="00BE37DA"/>
    <w:rsid w:val="00BE709C"/>
    <w:rsid w:val="00BE7AAB"/>
    <w:rsid w:val="00BF2AF8"/>
    <w:rsid w:val="00BF3020"/>
    <w:rsid w:val="00BF328D"/>
    <w:rsid w:val="00BF5722"/>
    <w:rsid w:val="00BF5C3A"/>
    <w:rsid w:val="00BF5CB9"/>
    <w:rsid w:val="00BF5E37"/>
    <w:rsid w:val="00C010FC"/>
    <w:rsid w:val="00C063AF"/>
    <w:rsid w:val="00C069F0"/>
    <w:rsid w:val="00C10462"/>
    <w:rsid w:val="00C11A20"/>
    <w:rsid w:val="00C235E6"/>
    <w:rsid w:val="00C31AF2"/>
    <w:rsid w:val="00C33859"/>
    <w:rsid w:val="00C33883"/>
    <w:rsid w:val="00C33BAC"/>
    <w:rsid w:val="00C379CB"/>
    <w:rsid w:val="00C51240"/>
    <w:rsid w:val="00C55A9F"/>
    <w:rsid w:val="00C57CD2"/>
    <w:rsid w:val="00C61508"/>
    <w:rsid w:val="00C63E33"/>
    <w:rsid w:val="00C7112D"/>
    <w:rsid w:val="00C808F3"/>
    <w:rsid w:val="00C82805"/>
    <w:rsid w:val="00C82DAE"/>
    <w:rsid w:val="00C8764E"/>
    <w:rsid w:val="00C93D1C"/>
    <w:rsid w:val="00C93F8F"/>
    <w:rsid w:val="00C956A3"/>
    <w:rsid w:val="00C960AB"/>
    <w:rsid w:val="00CA018C"/>
    <w:rsid w:val="00CA6925"/>
    <w:rsid w:val="00CA7F8F"/>
    <w:rsid w:val="00CB5212"/>
    <w:rsid w:val="00CB64F3"/>
    <w:rsid w:val="00CB7DF7"/>
    <w:rsid w:val="00CC6458"/>
    <w:rsid w:val="00CC6D45"/>
    <w:rsid w:val="00CD0BEF"/>
    <w:rsid w:val="00CD6A1B"/>
    <w:rsid w:val="00CE0CF9"/>
    <w:rsid w:val="00CE1859"/>
    <w:rsid w:val="00CE3E6A"/>
    <w:rsid w:val="00CE48A3"/>
    <w:rsid w:val="00CE56CE"/>
    <w:rsid w:val="00CF171A"/>
    <w:rsid w:val="00D013B3"/>
    <w:rsid w:val="00D05EAA"/>
    <w:rsid w:val="00D06B3D"/>
    <w:rsid w:val="00D07F26"/>
    <w:rsid w:val="00D176FA"/>
    <w:rsid w:val="00D24087"/>
    <w:rsid w:val="00D30B72"/>
    <w:rsid w:val="00D333A1"/>
    <w:rsid w:val="00D42103"/>
    <w:rsid w:val="00D42406"/>
    <w:rsid w:val="00D4799C"/>
    <w:rsid w:val="00D524FE"/>
    <w:rsid w:val="00D52537"/>
    <w:rsid w:val="00D55C4F"/>
    <w:rsid w:val="00D56625"/>
    <w:rsid w:val="00D643D9"/>
    <w:rsid w:val="00D66448"/>
    <w:rsid w:val="00D66BBA"/>
    <w:rsid w:val="00D7166D"/>
    <w:rsid w:val="00D74802"/>
    <w:rsid w:val="00D74EA8"/>
    <w:rsid w:val="00D75A33"/>
    <w:rsid w:val="00D75D11"/>
    <w:rsid w:val="00D76281"/>
    <w:rsid w:val="00D80575"/>
    <w:rsid w:val="00D84DD8"/>
    <w:rsid w:val="00D86CB1"/>
    <w:rsid w:val="00D87656"/>
    <w:rsid w:val="00DA133D"/>
    <w:rsid w:val="00DA16CE"/>
    <w:rsid w:val="00DA19F9"/>
    <w:rsid w:val="00DA7651"/>
    <w:rsid w:val="00DB0602"/>
    <w:rsid w:val="00DB1BAB"/>
    <w:rsid w:val="00DB31FE"/>
    <w:rsid w:val="00DB56AA"/>
    <w:rsid w:val="00DB57A8"/>
    <w:rsid w:val="00DB6B4D"/>
    <w:rsid w:val="00DB70B7"/>
    <w:rsid w:val="00DC25F3"/>
    <w:rsid w:val="00DC7F0D"/>
    <w:rsid w:val="00DD00CE"/>
    <w:rsid w:val="00DE0BD6"/>
    <w:rsid w:val="00DE197A"/>
    <w:rsid w:val="00DE3BCD"/>
    <w:rsid w:val="00DE4A73"/>
    <w:rsid w:val="00DE4F8E"/>
    <w:rsid w:val="00DE6E16"/>
    <w:rsid w:val="00DF1C40"/>
    <w:rsid w:val="00E0343B"/>
    <w:rsid w:val="00E06E26"/>
    <w:rsid w:val="00E10575"/>
    <w:rsid w:val="00E115A3"/>
    <w:rsid w:val="00E11DBA"/>
    <w:rsid w:val="00E11F41"/>
    <w:rsid w:val="00E15EE4"/>
    <w:rsid w:val="00E16E5C"/>
    <w:rsid w:val="00E26A0D"/>
    <w:rsid w:val="00E41C76"/>
    <w:rsid w:val="00E42450"/>
    <w:rsid w:val="00E44989"/>
    <w:rsid w:val="00E449B0"/>
    <w:rsid w:val="00E500CE"/>
    <w:rsid w:val="00E54573"/>
    <w:rsid w:val="00E60CAE"/>
    <w:rsid w:val="00E61251"/>
    <w:rsid w:val="00E62E19"/>
    <w:rsid w:val="00E6743A"/>
    <w:rsid w:val="00E6785E"/>
    <w:rsid w:val="00E71E55"/>
    <w:rsid w:val="00E75E2D"/>
    <w:rsid w:val="00E7763F"/>
    <w:rsid w:val="00E77965"/>
    <w:rsid w:val="00E84051"/>
    <w:rsid w:val="00E85D9A"/>
    <w:rsid w:val="00E86935"/>
    <w:rsid w:val="00E90C62"/>
    <w:rsid w:val="00E93268"/>
    <w:rsid w:val="00E9760E"/>
    <w:rsid w:val="00EA7F4A"/>
    <w:rsid w:val="00EB41F7"/>
    <w:rsid w:val="00EB49CF"/>
    <w:rsid w:val="00EB4F62"/>
    <w:rsid w:val="00EB6114"/>
    <w:rsid w:val="00EC6152"/>
    <w:rsid w:val="00ED0AB7"/>
    <w:rsid w:val="00ED517D"/>
    <w:rsid w:val="00ED5F09"/>
    <w:rsid w:val="00EE2D68"/>
    <w:rsid w:val="00EE5181"/>
    <w:rsid w:val="00EF4668"/>
    <w:rsid w:val="00EF47CA"/>
    <w:rsid w:val="00EF7114"/>
    <w:rsid w:val="00EF7B88"/>
    <w:rsid w:val="00EF7BCF"/>
    <w:rsid w:val="00F00B59"/>
    <w:rsid w:val="00F00DB0"/>
    <w:rsid w:val="00F075EE"/>
    <w:rsid w:val="00F07AAA"/>
    <w:rsid w:val="00F13EC6"/>
    <w:rsid w:val="00F1535F"/>
    <w:rsid w:val="00F17E4D"/>
    <w:rsid w:val="00F26C46"/>
    <w:rsid w:val="00F30DE0"/>
    <w:rsid w:val="00F3169B"/>
    <w:rsid w:val="00F3203E"/>
    <w:rsid w:val="00F32245"/>
    <w:rsid w:val="00F377D4"/>
    <w:rsid w:val="00F401A8"/>
    <w:rsid w:val="00F46732"/>
    <w:rsid w:val="00F54FBB"/>
    <w:rsid w:val="00F56FB1"/>
    <w:rsid w:val="00F57556"/>
    <w:rsid w:val="00F602CC"/>
    <w:rsid w:val="00F62EF9"/>
    <w:rsid w:val="00F67699"/>
    <w:rsid w:val="00F67B21"/>
    <w:rsid w:val="00F7228F"/>
    <w:rsid w:val="00F817B9"/>
    <w:rsid w:val="00F81ACB"/>
    <w:rsid w:val="00F836EF"/>
    <w:rsid w:val="00F85EB0"/>
    <w:rsid w:val="00F93327"/>
    <w:rsid w:val="00F97FAF"/>
    <w:rsid w:val="00FA07CE"/>
    <w:rsid w:val="00FA6921"/>
    <w:rsid w:val="00FB56B4"/>
    <w:rsid w:val="00FB7814"/>
    <w:rsid w:val="00FC15AB"/>
    <w:rsid w:val="00FD4C69"/>
    <w:rsid w:val="00FE3418"/>
    <w:rsid w:val="00FE50A5"/>
    <w:rsid w:val="00FF28B7"/>
    <w:rsid w:val="00FF2C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2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2479776234037188"/>
          <c:y val="0.14444444444444443"/>
          <c:w val="0.62027631428112895"/>
          <c:h val="0.61218547681539803"/>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Pos val="t"/>
            <c:showVal val="1"/>
          </c:dLbls>
          <c:cat>
            <c:strRef>
              <c:f>Sheet1!$A$4:$A$9</c:f>
              <c:strCache>
                <c:ptCount val="6"/>
                <c:pt idx="0">
                  <c:v>الربع الاول 2012           </c:v>
                </c:pt>
                <c:pt idx="1">
                  <c:v>الربع الثاني 2012</c:v>
                </c:pt>
                <c:pt idx="2">
                  <c:v>الربع الثالث 2012</c:v>
                </c:pt>
                <c:pt idx="3">
                  <c:v>الربع الرابع 2012</c:v>
                </c:pt>
                <c:pt idx="4">
                  <c:v>الربع الاول  2013</c:v>
                </c:pt>
                <c:pt idx="5">
                  <c:v>الربع الثاني 2013</c:v>
                </c:pt>
              </c:strCache>
            </c:strRef>
          </c:cat>
          <c:val>
            <c:numRef>
              <c:f>Sheet1!$B$4:$B$9</c:f>
              <c:numCache>
                <c:formatCode>General</c:formatCode>
                <c:ptCount val="6"/>
                <c:pt idx="0">
                  <c:v>2172</c:v>
                </c:pt>
                <c:pt idx="1">
                  <c:v>2190</c:v>
                </c:pt>
                <c:pt idx="2">
                  <c:v>1778</c:v>
                </c:pt>
                <c:pt idx="3">
                  <c:v>2099</c:v>
                </c:pt>
                <c:pt idx="4">
                  <c:v>2281</c:v>
                </c:pt>
                <c:pt idx="5">
                  <c:v>2501</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Pos val="t"/>
            <c:showVal val="1"/>
          </c:dLbls>
          <c:cat>
            <c:strRef>
              <c:f>Sheet1!$A$4:$A$9</c:f>
              <c:strCache>
                <c:ptCount val="6"/>
                <c:pt idx="0">
                  <c:v>الربع الاول 2012           </c:v>
                </c:pt>
                <c:pt idx="1">
                  <c:v>الربع الثاني 2012</c:v>
                </c:pt>
                <c:pt idx="2">
                  <c:v>الربع الثالث 2012</c:v>
                </c:pt>
                <c:pt idx="3">
                  <c:v>الربع الرابع 2012</c:v>
                </c:pt>
                <c:pt idx="4">
                  <c:v>الربع الاول  2013</c:v>
                </c:pt>
                <c:pt idx="5">
                  <c:v>الربع الثاني 2013</c:v>
                </c:pt>
              </c:strCache>
            </c:strRef>
          </c:cat>
          <c:val>
            <c:numRef>
              <c:f>Sheet1!$C$4:$C$9</c:f>
              <c:numCache>
                <c:formatCode>General</c:formatCode>
                <c:ptCount val="6"/>
                <c:pt idx="0">
                  <c:v>1344</c:v>
                </c:pt>
                <c:pt idx="1">
                  <c:v>1222</c:v>
                </c:pt>
                <c:pt idx="2">
                  <c:v>1059</c:v>
                </c:pt>
                <c:pt idx="3">
                  <c:v>1264</c:v>
                </c:pt>
                <c:pt idx="4">
                  <c:v>1194</c:v>
                </c:pt>
                <c:pt idx="5">
                  <c:v>1608</c:v>
                </c:pt>
              </c:numCache>
            </c:numRef>
          </c:val>
        </c:ser>
        <c:dLbls>
          <c:showVal val="1"/>
        </c:dLbls>
        <c:marker val="1"/>
        <c:axId val="74521984"/>
        <c:axId val="77309440"/>
      </c:lineChart>
      <c:catAx>
        <c:axId val="74521984"/>
        <c:scaling>
          <c:orientation val="minMax"/>
        </c:scaling>
        <c:axPos val="b"/>
        <c:title>
          <c:tx>
            <c:rich>
              <a:bodyPr/>
              <a:lstStyle/>
              <a:p>
                <a:pPr>
                  <a:defRPr/>
                </a:pPr>
                <a:r>
                  <a:rPr lang="ar-SA" b="1"/>
                  <a:t>الربـع</a:t>
                </a:r>
                <a:endParaRPr lang="en-US" b="1"/>
              </a:p>
            </c:rich>
          </c:tx>
          <c:layout>
            <c:manualLayout>
              <c:xMode val="edge"/>
              <c:yMode val="edge"/>
              <c:x val="0.49505688149116184"/>
              <c:y val="0.92588888888888898"/>
            </c:manualLayout>
          </c:layout>
        </c:title>
        <c:numFmt formatCode="0.00" sourceLinked="0"/>
        <c:majorTickMark val="none"/>
        <c:tickLblPos val="nextTo"/>
        <c:txPr>
          <a:bodyPr rot="0" vert="horz" anchor="ctr" anchorCtr="1"/>
          <a:lstStyle/>
          <a:p>
            <a:pPr>
              <a:defRPr sz="899" b="0" i="0" u="none" strike="noStrike" baseline="0">
                <a:solidFill>
                  <a:srgbClr val="000000"/>
                </a:solidFill>
                <a:latin typeface="Arial"/>
                <a:ea typeface="Arial"/>
                <a:cs typeface="Arial"/>
              </a:defRPr>
            </a:pPr>
            <a:endParaRPr lang="ar-SA"/>
          </a:p>
        </c:txPr>
        <c:crossAx val="77309440"/>
        <c:crosses val="autoZero"/>
        <c:auto val="1"/>
        <c:lblAlgn val="ctr"/>
        <c:lblOffset val="40"/>
        <c:tickLblSkip val="1"/>
        <c:tickMarkSkip val="1"/>
      </c:catAx>
      <c:valAx>
        <c:axId val="77309440"/>
        <c:scaling>
          <c:orientation val="minMax"/>
        </c:scaling>
        <c:axPos val="l"/>
        <c:title>
          <c:tx>
            <c:rich>
              <a:bodyPr/>
              <a:lstStyle/>
              <a:p>
                <a:pPr>
                  <a:defRPr/>
                </a:pPr>
                <a:r>
                  <a:rPr lang="ar-SA" b="1"/>
                  <a:t>عدد</a:t>
                </a:r>
                <a:r>
                  <a:rPr lang="ar-SA" b="1" baseline="0"/>
                  <a:t> الرخص</a:t>
                </a:r>
                <a:endParaRPr lang="en-US" b="1"/>
              </a:p>
            </c:rich>
          </c:tx>
          <c:layout/>
        </c:title>
        <c:numFmt formatCode="General"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74521984"/>
        <c:crosses val="autoZero"/>
        <c:crossBetween val="between"/>
      </c:valAx>
      <c:spPr>
        <a:noFill/>
        <a:ln w="12688">
          <a:solidFill>
            <a:sysClr val="window" lastClr="FFFFFF"/>
          </a:solidFill>
          <a:prstDash val="solid"/>
        </a:ln>
      </c:spPr>
    </c:plotArea>
    <c:legend>
      <c:legendPos val="r"/>
      <c:layout>
        <c:manualLayout>
          <c:xMode val="edge"/>
          <c:yMode val="edge"/>
          <c:x val="0.75905027856111151"/>
          <c:y val="0.37437226596675416"/>
          <c:w val="0.21998541852947245"/>
          <c:h val="0.19014435695538057"/>
        </c:manualLayout>
      </c:layout>
      <c:spPr>
        <a:solidFill>
          <a:srgbClr val="FFFFFF"/>
        </a:solidFill>
        <a:ln w="3172">
          <a:solidFill>
            <a:srgbClr val="000000"/>
          </a:solidFill>
          <a:prstDash val="solid"/>
        </a:ln>
      </c:spPr>
      <c:txPr>
        <a:bodyPr/>
        <a:lstStyle/>
        <a:p>
          <a:pPr>
            <a:defRPr sz="779"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solidFill>
        <a:srgbClr val="000000"/>
      </a:solid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8277376786235313E-2"/>
          <c:y val="2.6590499716947148E-2"/>
          <c:w val="0.88330945610965295"/>
          <c:h val="0.86181352330958716"/>
        </c:manualLayout>
      </c:layout>
      <c:barChart>
        <c:barDir val="bar"/>
        <c:grouping val="clustered"/>
        <c:ser>
          <c:idx val="0"/>
          <c:order val="0"/>
          <c:tx>
            <c:strRef>
              <c:f>Sheet1!$B$1</c:f>
              <c:strCache>
                <c:ptCount val="1"/>
                <c:pt idx="0">
                  <c:v>الربع الاول 2013</c:v>
                </c:pt>
              </c:strCache>
            </c:strRef>
          </c:tx>
          <c:spPr>
            <a:solidFill>
              <a:schemeClr val="bg1">
                <a:lumMod val="50000"/>
              </a:schemeClr>
            </a:solidFill>
            <a:ln>
              <a:solidFill>
                <a:schemeClr val="tx1"/>
              </a:solidFill>
            </a:ln>
          </c:spPr>
          <c:dLbls>
            <c:dLbl>
              <c:idx val="0"/>
              <c:layout>
                <c:manualLayout>
                  <c:x val="-4.6296558100607623E-3"/>
                  <c:y val="7.9365079365079413E-3"/>
                </c:manualLayout>
              </c:layout>
              <c:dLblPos val="outEnd"/>
              <c:showVal val="1"/>
            </c:dLbl>
            <c:dLbl>
              <c:idx val="2"/>
              <c:layout>
                <c:manualLayout>
                  <c:x val="-2.4560355673673663E-3"/>
                  <c:y val="4.6296296296296328E-3"/>
                </c:manualLayout>
              </c:layout>
              <c:dLblPos val="outEnd"/>
              <c:showVal val="1"/>
            </c:dLbl>
            <c:dLbl>
              <c:idx val="3"/>
              <c:layout>
                <c:manualLayout>
                  <c:x val="-7.3677532902642114E-3"/>
                  <c:y val="1.7195610965295996E-2"/>
                </c:manualLayout>
              </c:layout>
              <c:dLblPos val="outEnd"/>
              <c:showVal val="1"/>
            </c:dLbl>
            <c:dLbl>
              <c:idx val="4"/>
              <c:layout>
                <c:manualLayout>
                  <c:x val="-9.2593116201215211E-3"/>
                  <c:y val="1.5873015873015945E-2"/>
                </c:manualLayout>
              </c:layout>
              <c:dLblPos val="outEnd"/>
              <c:showVal val="1"/>
            </c:dLbl>
            <c:dLbl>
              <c:idx val="5"/>
              <c:layout>
                <c:manualLayout>
                  <c:x val="-2.5265412290250092E-3"/>
                  <c:y val="8.5979877515310593E-3"/>
                </c:manualLayout>
              </c:layout>
              <c:dLblPos val="outEnd"/>
              <c:showVal val="1"/>
            </c:dLbl>
            <c:dLbl>
              <c:idx val="6"/>
              <c:layout>
                <c:manualLayout>
                  <c:x val="-7.1560595993723436E-3"/>
                  <c:y val="1.3227617381160689E-2"/>
                </c:manualLayout>
              </c:layout>
              <c:dLblPos val="outEnd"/>
              <c:showVal val="1"/>
            </c:dLbl>
            <c:dLbl>
              <c:idx val="7"/>
              <c:layout>
                <c:manualLayout>
                  <c:x val="-2.3148148148148147E-3"/>
                  <c:y val="1.3071895424836603E-2"/>
                </c:manualLayout>
              </c:layout>
              <c:dLblPos val="outEnd"/>
              <c:showVal val="1"/>
            </c:dLbl>
            <c:dLbl>
              <c:idx val="10"/>
              <c:layout>
                <c:manualLayout>
                  <c:x val="-1.7670591894146115E-7"/>
                  <c:y val="1.7195610965295996E-2"/>
                </c:manualLayout>
              </c:layout>
              <c:dLblPos val="outEnd"/>
              <c:showVal val="1"/>
            </c:dLbl>
            <c:dLbl>
              <c:idx val="11"/>
              <c:layout>
                <c:manualLayout>
                  <c:x val="-2.2441651705565561E-3"/>
                  <c:y val="4.6296296296296545E-3"/>
                </c:manualLayout>
              </c:layout>
              <c:dLblPos val="outEnd"/>
              <c:showVal val="1"/>
            </c:dLbl>
            <c:dLbl>
              <c:idx val="12"/>
              <c:layout>
                <c:manualLayout>
                  <c:x val="-6.8739732689420434E-3"/>
                  <c:y val="5.1352955880514936E-3"/>
                </c:manualLayout>
              </c:layout>
              <c:dLblPos val="outEnd"/>
              <c:showVal val="1"/>
            </c:dLbl>
            <c:txPr>
              <a:bodyPr/>
              <a:lstStyle/>
              <a:p>
                <a:pPr>
                  <a:defRPr sz="800"/>
                </a:pPr>
                <a:endParaRPr lang="ar-SA"/>
              </a:p>
            </c:txPr>
            <c:dLblPos val="outEnd"/>
            <c:showVal val="1"/>
          </c:dLbls>
          <c:cat>
            <c:strRef>
              <c:f>Sheet1!$A$2:$A$15</c:f>
              <c:strCache>
                <c:ptCount val="14"/>
                <c:pt idx="0">
                  <c:v>نابلس</c:v>
                </c:pt>
                <c:pt idx="1">
                  <c:v>الخليل</c:v>
                </c:pt>
                <c:pt idx="2">
                  <c:v>رام الله والبيرة</c:v>
                </c:pt>
                <c:pt idx="3">
                  <c:v>جنين</c:v>
                </c:pt>
                <c:pt idx="4">
                  <c:v>طولكرم</c:v>
                </c:pt>
                <c:pt idx="5">
                  <c:v>سلفيت</c:v>
                </c:pt>
                <c:pt idx="6">
                  <c:v>طوباس</c:v>
                </c:pt>
                <c:pt idx="7">
                  <c:v>بيت لحم</c:v>
                </c:pt>
                <c:pt idx="8">
                  <c:v>قلقيلية</c:v>
                </c:pt>
                <c:pt idx="9">
                  <c:v>أريحا والأغوار</c:v>
                </c:pt>
                <c:pt idx="10">
                  <c:v>القدس**</c:v>
                </c:pt>
                <c:pt idx="11">
                  <c:v>غزة</c:v>
                </c:pt>
                <c:pt idx="12">
                  <c:v>دير البلح</c:v>
                </c:pt>
                <c:pt idx="13">
                  <c:v>شمال غزة</c:v>
                </c:pt>
              </c:strCache>
            </c:strRef>
          </c:cat>
          <c:val>
            <c:numRef>
              <c:f>Sheet1!$B$2:$B$15</c:f>
              <c:numCache>
                <c:formatCode>General</c:formatCode>
                <c:ptCount val="14"/>
                <c:pt idx="0">
                  <c:v>422</c:v>
                </c:pt>
                <c:pt idx="1">
                  <c:v>502</c:v>
                </c:pt>
                <c:pt idx="2">
                  <c:v>257</c:v>
                </c:pt>
                <c:pt idx="3">
                  <c:v>188</c:v>
                </c:pt>
                <c:pt idx="4">
                  <c:v>111</c:v>
                </c:pt>
                <c:pt idx="5">
                  <c:v>80</c:v>
                </c:pt>
                <c:pt idx="6">
                  <c:v>64</c:v>
                </c:pt>
                <c:pt idx="7">
                  <c:v>109</c:v>
                </c:pt>
                <c:pt idx="8">
                  <c:v>100</c:v>
                </c:pt>
                <c:pt idx="9">
                  <c:v>120</c:v>
                </c:pt>
                <c:pt idx="10">
                  <c:v>28</c:v>
                </c:pt>
                <c:pt idx="11">
                  <c:v>37</c:v>
                </c:pt>
                <c:pt idx="12">
                  <c:v>17</c:v>
                </c:pt>
                <c:pt idx="13">
                  <c:v>18</c:v>
                </c:pt>
              </c:numCache>
            </c:numRef>
          </c:val>
        </c:ser>
        <c:ser>
          <c:idx val="1"/>
          <c:order val="1"/>
          <c:tx>
            <c:strRef>
              <c:f>Sheet1!$C$1</c:f>
              <c:strCache>
                <c:ptCount val="1"/>
                <c:pt idx="0">
                  <c:v>الربع الثاني 2013</c:v>
                </c:pt>
              </c:strCache>
            </c:strRef>
          </c:tx>
          <c:spPr>
            <a:noFill/>
            <a:ln>
              <a:solidFill>
                <a:schemeClr val="tx1"/>
              </a:solidFill>
            </a:ln>
            <a:effectLst>
              <a:outerShdw blurRad="50800" dist="50800" dir="5400000" algn="ctr" rotWithShape="0">
                <a:schemeClr val="bg1"/>
              </a:outerShdw>
            </a:effectLst>
          </c:spPr>
          <c:dLbls>
            <c:dLbl>
              <c:idx val="1"/>
              <c:layout>
                <c:manualLayout>
                  <c:x val="9.4003325124197568E-3"/>
                  <c:y val="-1.9841269841269864E-2"/>
                </c:manualLayout>
              </c:layout>
              <c:dLblPos val="outEnd"/>
              <c:showVal val="1"/>
            </c:dLbl>
            <c:dLbl>
              <c:idx val="2"/>
              <c:layout>
                <c:manualLayout>
                  <c:x val="4.6296296296296441E-3"/>
                  <c:y val="-2.6143790849673276E-2"/>
                </c:manualLayout>
              </c:layout>
              <c:dLblPos val="outEnd"/>
              <c:showVal val="1"/>
            </c:dLbl>
            <c:dLbl>
              <c:idx val="7"/>
              <c:layout>
                <c:manualLayout>
                  <c:x val="0"/>
                  <c:y val="-1.3071895424836603E-2"/>
                </c:manualLayout>
              </c:layout>
              <c:dLblPos val="outEnd"/>
              <c:showVal val="1"/>
            </c:dLbl>
            <c:dLbl>
              <c:idx val="8"/>
              <c:layout>
                <c:manualLayout>
                  <c:x val="6.9444837150911543E-3"/>
                  <c:y val="-7.9365079365079413E-3"/>
                </c:manualLayout>
              </c:layout>
              <c:dLblPos val="outEnd"/>
              <c:showVal val="1"/>
            </c:dLbl>
            <c:dLbl>
              <c:idx val="9"/>
              <c:layout>
                <c:manualLayout>
                  <c:x val="2.5968696896267987E-3"/>
                  <c:y val="-1.1905074365704312E-2"/>
                </c:manualLayout>
              </c:layout>
              <c:dLblPos val="outEnd"/>
              <c:showVal val="1"/>
            </c:dLbl>
            <c:dLbl>
              <c:idx val="10"/>
              <c:layout>
                <c:manualLayout>
                  <c:x val="-4.4178246794554787E-3"/>
                  <c:y val="-8.9457567804024547E-4"/>
                </c:manualLayout>
              </c:layout>
              <c:dLblPos val="outEnd"/>
              <c:showVal val="1"/>
            </c:dLbl>
            <c:dLbl>
              <c:idx val="11"/>
              <c:layout>
                <c:manualLayout>
                  <c:x val="2.2441651705565561E-3"/>
                  <c:y val="-7.9363517060367528E-3"/>
                </c:manualLayout>
              </c:layout>
              <c:dLblPos val="outEnd"/>
              <c:showVal val="1"/>
            </c:dLbl>
            <c:dLbl>
              <c:idx val="12"/>
              <c:layout>
                <c:manualLayout>
                  <c:x val="0"/>
                  <c:y val="-9.1035495563054816E-3"/>
                </c:manualLayout>
              </c:layout>
              <c:dLblPos val="outEnd"/>
              <c:showVal val="1"/>
            </c:dLbl>
            <c:dLbl>
              <c:idx val="13"/>
              <c:layout>
                <c:manualLayout>
                  <c:x val="-8.7656738150101096E-3"/>
                  <c:y val="-1.6029090113735787E-2"/>
                </c:manualLayout>
              </c:layout>
              <c:dLblPos val="outEnd"/>
              <c:showVal val="1"/>
            </c:dLbl>
            <c:txPr>
              <a:bodyPr/>
              <a:lstStyle/>
              <a:p>
                <a:pPr>
                  <a:defRPr sz="800"/>
                </a:pPr>
                <a:endParaRPr lang="ar-SA"/>
              </a:p>
            </c:txPr>
            <c:dLblPos val="outEnd"/>
            <c:showVal val="1"/>
          </c:dLbls>
          <c:cat>
            <c:strRef>
              <c:f>Sheet1!$A$2:$A$15</c:f>
              <c:strCache>
                <c:ptCount val="14"/>
                <c:pt idx="0">
                  <c:v>نابلس</c:v>
                </c:pt>
                <c:pt idx="1">
                  <c:v>الخليل</c:v>
                </c:pt>
                <c:pt idx="2">
                  <c:v>رام الله والبيرة</c:v>
                </c:pt>
                <c:pt idx="3">
                  <c:v>جنين</c:v>
                </c:pt>
                <c:pt idx="4">
                  <c:v>طولكرم</c:v>
                </c:pt>
                <c:pt idx="5">
                  <c:v>سلفيت</c:v>
                </c:pt>
                <c:pt idx="6">
                  <c:v>طوباس</c:v>
                </c:pt>
                <c:pt idx="7">
                  <c:v>بيت لحم</c:v>
                </c:pt>
                <c:pt idx="8">
                  <c:v>قلقيلية</c:v>
                </c:pt>
                <c:pt idx="9">
                  <c:v>أريحا والأغوار</c:v>
                </c:pt>
                <c:pt idx="10">
                  <c:v>القدس**</c:v>
                </c:pt>
                <c:pt idx="11">
                  <c:v>غزة</c:v>
                </c:pt>
                <c:pt idx="12">
                  <c:v>دير البلح</c:v>
                </c:pt>
                <c:pt idx="13">
                  <c:v>شمال غزة</c:v>
                </c:pt>
              </c:strCache>
            </c:strRef>
          </c:cat>
          <c:val>
            <c:numRef>
              <c:f>Sheet1!$C$2:$C$15</c:f>
              <c:numCache>
                <c:formatCode>General</c:formatCode>
                <c:ptCount val="14"/>
                <c:pt idx="0">
                  <c:v>575</c:v>
                </c:pt>
                <c:pt idx="1">
                  <c:v>473</c:v>
                </c:pt>
                <c:pt idx="2">
                  <c:v>265</c:v>
                </c:pt>
                <c:pt idx="3">
                  <c:v>204</c:v>
                </c:pt>
                <c:pt idx="4">
                  <c:v>177</c:v>
                </c:pt>
                <c:pt idx="5">
                  <c:v>122</c:v>
                </c:pt>
                <c:pt idx="6">
                  <c:v>120</c:v>
                </c:pt>
                <c:pt idx="7">
                  <c:v>116</c:v>
                </c:pt>
                <c:pt idx="8">
                  <c:v>75</c:v>
                </c:pt>
                <c:pt idx="9">
                  <c:v>54</c:v>
                </c:pt>
                <c:pt idx="10">
                  <c:v>42</c:v>
                </c:pt>
                <c:pt idx="11">
                  <c:v>24</c:v>
                </c:pt>
                <c:pt idx="12">
                  <c:v>20</c:v>
                </c:pt>
                <c:pt idx="13">
                  <c:v>15</c:v>
                </c:pt>
              </c:numCache>
            </c:numRef>
          </c:val>
        </c:ser>
        <c:dLbls>
          <c:showVal val="1"/>
        </c:dLbls>
        <c:axId val="75156864"/>
        <c:axId val="92075520"/>
      </c:barChart>
      <c:catAx>
        <c:axId val="75156864"/>
        <c:scaling>
          <c:orientation val="minMax"/>
        </c:scaling>
        <c:axPos val="l"/>
        <c:title>
          <c:tx>
            <c:rich>
              <a:bodyPr/>
              <a:lstStyle/>
              <a:p>
                <a:pPr>
                  <a:defRPr/>
                </a:pPr>
                <a:r>
                  <a:rPr lang="ar-SA"/>
                  <a:t>المحافظة</a:t>
                </a:r>
                <a:endParaRPr lang="en-US"/>
              </a:p>
            </c:rich>
          </c:tx>
          <c:layout>
            <c:manualLayout>
              <c:xMode val="edge"/>
              <c:yMode val="edge"/>
              <c:x val="8.6045717630226955E-3"/>
              <c:y val="0.37319960004999381"/>
            </c:manualLayout>
          </c:layout>
        </c:title>
        <c:numFmt formatCode="General" sourceLinked="1"/>
        <c:tickLblPos val="nextTo"/>
        <c:crossAx val="92075520"/>
        <c:crosses val="autoZero"/>
        <c:auto val="1"/>
        <c:lblAlgn val="ctr"/>
        <c:lblOffset val="100"/>
      </c:catAx>
      <c:valAx>
        <c:axId val="92075520"/>
        <c:scaling>
          <c:orientation val="minMax"/>
        </c:scaling>
        <c:axPos val="b"/>
        <c:title>
          <c:tx>
            <c:rich>
              <a:bodyPr/>
              <a:lstStyle/>
              <a:p>
                <a:pPr algn="ctr" rtl="0">
                  <a:defRPr/>
                </a:pPr>
                <a:r>
                  <a:rPr lang="ar-SA"/>
                  <a:t>عدد الرخص</a:t>
                </a:r>
              </a:p>
            </c:rich>
          </c:tx>
          <c:layout>
            <c:manualLayout>
              <c:xMode val="edge"/>
              <c:yMode val="edge"/>
              <c:x val="0.48949006205911882"/>
              <c:y val="0.93821741032370964"/>
            </c:manualLayout>
          </c:layout>
        </c:title>
        <c:numFmt formatCode="General" sourceLinked="1"/>
        <c:tickLblPos val="nextTo"/>
        <c:crossAx val="75156864"/>
        <c:crosses val="autoZero"/>
        <c:crossBetween val="between"/>
      </c:valAx>
    </c:plotArea>
    <c:legend>
      <c:legendPos val="r"/>
      <c:layout>
        <c:manualLayout>
          <c:xMode val="edge"/>
          <c:yMode val="edge"/>
          <c:x val="0.78678911208809943"/>
          <c:y val="2.0835156022163931E-2"/>
          <c:w val="0.19695129278050308"/>
          <c:h val="0.14699183435403923"/>
        </c:manualLayout>
      </c:layout>
      <c:spPr>
        <a:ln>
          <a:solidFill>
            <a:sysClr val="windowText" lastClr="000000"/>
          </a:solidFill>
        </a:ln>
      </c:spPr>
    </c:legend>
    <c:plotVisOnly val="1"/>
  </c:chart>
  <c:spPr>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4388487897346154E-2"/>
          <c:y val="2.6590499716947148E-2"/>
          <c:w val="0.89961304316127155"/>
          <c:h val="0.86617079115110662"/>
        </c:manualLayout>
      </c:layout>
      <c:barChart>
        <c:barDir val="bar"/>
        <c:grouping val="clustered"/>
        <c:ser>
          <c:idx val="0"/>
          <c:order val="0"/>
          <c:tx>
            <c:strRef>
              <c:f>Sheet1!$B$1</c:f>
              <c:strCache>
                <c:ptCount val="1"/>
                <c:pt idx="0">
                  <c:v>الربع الاول 2013</c:v>
                </c:pt>
              </c:strCache>
            </c:strRef>
          </c:tx>
          <c:spPr>
            <a:solidFill>
              <a:schemeClr val="bg1">
                <a:lumMod val="50000"/>
              </a:schemeClr>
            </a:solidFill>
            <a:ln>
              <a:solidFill>
                <a:schemeClr val="tx1"/>
              </a:solidFill>
            </a:ln>
          </c:spPr>
          <c:dLbls>
            <c:dLbl>
              <c:idx val="1"/>
              <c:layout>
                <c:manualLayout>
                  <c:x val="-2.4568314259586677E-3"/>
                  <c:y val="1.8674228221472321E-2"/>
                </c:manualLayout>
              </c:layout>
              <c:dLblPos val="outEnd"/>
              <c:showVal val="1"/>
            </c:dLbl>
            <c:dLbl>
              <c:idx val="2"/>
              <c:layout>
                <c:manualLayout>
                  <c:x val="-2.3148148148148147E-3"/>
                  <c:y val="1.3071895424836603E-2"/>
                </c:manualLayout>
              </c:layout>
              <c:dLblPos val="outEnd"/>
              <c:showVal val="1"/>
            </c:dLbl>
            <c:dLbl>
              <c:idx val="3"/>
              <c:layout>
                <c:manualLayout>
                  <c:x val="-7.1576018668102672E-3"/>
                  <c:y val="4.3569553805774281E-3"/>
                </c:manualLayout>
              </c:layout>
              <c:dLblPos val="outEnd"/>
              <c:showVal val="1"/>
            </c:dLbl>
            <c:dLbl>
              <c:idx val="5"/>
              <c:layout>
                <c:manualLayout>
                  <c:x val="-1.1289834731886314E-2"/>
                  <c:y val="9.1035495563054816E-3"/>
                </c:manualLayout>
              </c:layout>
              <c:dLblPos val="outEnd"/>
              <c:showVal val="1"/>
            </c:dLbl>
            <c:dLbl>
              <c:idx val="6"/>
              <c:layout>
                <c:manualLayout>
                  <c:x val="0"/>
                  <c:y val="1.5873015873015879E-2"/>
                </c:manualLayout>
              </c:layout>
              <c:dLblPos val="outEnd"/>
              <c:showVal val="1"/>
            </c:dLbl>
            <c:dLbl>
              <c:idx val="7"/>
              <c:layout>
                <c:manualLayout>
                  <c:x val="0"/>
                  <c:y val="1.1904761904761916E-2"/>
                </c:manualLayout>
              </c:layout>
              <c:dLblPos val="outEnd"/>
              <c:showVal val="1"/>
            </c:dLbl>
            <c:dLbl>
              <c:idx val="8"/>
              <c:layout>
                <c:manualLayout>
                  <c:x val="0"/>
                  <c:y val="1.5873015873015879E-2"/>
                </c:manualLayout>
              </c:layout>
              <c:dLblPos val="outEnd"/>
              <c:showVal val="1"/>
            </c:dLbl>
            <c:dLbl>
              <c:idx val="10"/>
              <c:layout>
                <c:manualLayout>
                  <c:x val="0"/>
                  <c:y val="1.5873015873015879E-2"/>
                </c:manualLayout>
              </c:layout>
              <c:dLblPos val="outEnd"/>
              <c:showVal val="1"/>
            </c:dLbl>
            <c:dLbl>
              <c:idx val="11"/>
              <c:layout>
                <c:manualLayout>
                  <c:x val="-6.9444444444444579E-3"/>
                  <c:y val="1.3071895424836683E-2"/>
                </c:manualLayout>
              </c:layout>
              <c:dLblPos val="outEnd"/>
              <c:showVal val="1"/>
            </c:dLbl>
            <c:dLbl>
              <c:idx val="13"/>
              <c:layout>
                <c:manualLayout>
                  <c:x val="-6.9443561073444194E-3"/>
                  <c:y val="-5.1352955880514936E-3"/>
                </c:manualLayout>
              </c:layout>
              <c:dLblPos val="outEnd"/>
              <c:showVal val="1"/>
            </c:dLbl>
            <c:txPr>
              <a:bodyPr/>
              <a:lstStyle/>
              <a:p>
                <a:pPr>
                  <a:defRPr sz="800"/>
                </a:pPr>
                <a:endParaRPr lang="ar-SA"/>
              </a:p>
            </c:txPr>
            <c:dLblPos val="outEnd"/>
            <c:showVal val="1"/>
          </c:dLbls>
          <c:cat>
            <c:strRef>
              <c:f>Sheet1!$A$2:$A$15</c:f>
              <c:strCache>
                <c:ptCount val="14"/>
                <c:pt idx="0">
                  <c:v>نابلس</c:v>
                </c:pt>
                <c:pt idx="1">
                  <c:v>الخليل</c:v>
                </c:pt>
                <c:pt idx="2">
                  <c:v>رام الله والبيرة</c:v>
                </c:pt>
                <c:pt idx="3">
                  <c:v>جنين</c:v>
                </c:pt>
                <c:pt idx="4">
                  <c:v>طولكرم</c:v>
                </c:pt>
                <c:pt idx="5">
                  <c:v>بيت لحم</c:v>
                </c:pt>
                <c:pt idx="6">
                  <c:v>قلقيلية</c:v>
                </c:pt>
                <c:pt idx="7">
                  <c:v>القدس**</c:v>
                </c:pt>
                <c:pt idx="8">
                  <c:v>طوباس</c:v>
                </c:pt>
                <c:pt idx="9">
                  <c:v>سلفيت</c:v>
                </c:pt>
                <c:pt idx="10">
                  <c:v>أريحا والأغوار</c:v>
                </c:pt>
                <c:pt idx="11">
                  <c:v>غزة</c:v>
                </c:pt>
                <c:pt idx="12">
                  <c:v>شمال غزة</c:v>
                </c:pt>
                <c:pt idx="13">
                  <c:v>دير البلح</c:v>
                </c:pt>
              </c:strCache>
            </c:strRef>
          </c:cat>
          <c:val>
            <c:numRef>
              <c:f>Sheet1!$B$2:$B$15</c:f>
              <c:numCache>
                <c:formatCode>General</c:formatCode>
                <c:ptCount val="14"/>
                <c:pt idx="0">
                  <c:v>99</c:v>
                </c:pt>
                <c:pt idx="1">
                  <c:v>35</c:v>
                </c:pt>
                <c:pt idx="2">
                  <c:v>29</c:v>
                </c:pt>
                <c:pt idx="3">
                  <c:v>21</c:v>
                </c:pt>
                <c:pt idx="4">
                  <c:v>4</c:v>
                </c:pt>
                <c:pt idx="5">
                  <c:v>11</c:v>
                </c:pt>
                <c:pt idx="6">
                  <c:v>6</c:v>
                </c:pt>
                <c:pt idx="7">
                  <c:v>6</c:v>
                </c:pt>
                <c:pt idx="8">
                  <c:v>3</c:v>
                </c:pt>
                <c:pt idx="9">
                  <c:v>9</c:v>
                </c:pt>
                <c:pt idx="10">
                  <c:v>3</c:v>
                </c:pt>
                <c:pt idx="11">
                  <c:v>1</c:v>
                </c:pt>
                <c:pt idx="12">
                  <c:v>0</c:v>
                </c:pt>
                <c:pt idx="13">
                  <c:v>1</c:v>
                </c:pt>
              </c:numCache>
            </c:numRef>
          </c:val>
        </c:ser>
        <c:ser>
          <c:idx val="1"/>
          <c:order val="1"/>
          <c:tx>
            <c:strRef>
              <c:f>Sheet1!$C$1</c:f>
              <c:strCache>
                <c:ptCount val="1"/>
                <c:pt idx="0">
                  <c:v>الربع الثاني 2013</c:v>
                </c:pt>
              </c:strCache>
            </c:strRef>
          </c:tx>
          <c:spPr>
            <a:noFill/>
            <a:ln>
              <a:solidFill>
                <a:schemeClr val="tx1"/>
              </a:solidFill>
            </a:ln>
            <a:effectLst>
              <a:outerShdw blurRad="50800" dist="50800" dir="5400000" algn="ctr" rotWithShape="0">
                <a:schemeClr val="bg1"/>
              </a:outerShdw>
            </a:effectLst>
          </c:spPr>
          <c:dLbls>
            <c:dLbl>
              <c:idx val="0"/>
              <c:layout>
                <c:manualLayout>
                  <c:x val="1.1573926845574029E-2"/>
                  <c:y val="-2.0230283714535682E-2"/>
                </c:manualLayout>
              </c:layout>
              <c:dLblPos val="outEnd"/>
              <c:showVal val="1"/>
            </c:dLbl>
            <c:dLbl>
              <c:idx val="1"/>
              <c:layout>
                <c:manualLayout>
                  <c:x val="2.2437623406928804E-3"/>
                  <c:y val="-3.9682539682539732E-3"/>
                </c:manualLayout>
              </c:layout>
              <c:dLblPos val="outEnd"/>
              <c:showVal val="1"/>
            </c:dLbl>
            <c:dLbl>
              <c:idx val="2"/>
              <c:layout>
                <c:manualLayout>
                  <c:x val="0"/>
                  <c:y val="-8.7145969498910701E-3"/>
                </c:manualLayout>
              </c:layout>
              <c:dLblPos val="outEnd"/>
              <c:showVal val="1"/>
            </c:dLbl>
            <c:dLbl>
              <c:idx val="5"/>
              <c:layout>
                <c:manualLayout>
                  <c:x val="-1.1147788675042441E-2"/>
                  <c:y val="-9.1035495563054816E-3"/>
                </c:manualLayout>
              </c:layout>
              <c:dLblPos val="outEnd"/>
              <c:showVal val="1"/>
            </c:dLbl>
            <c:dLbl>
              <c:idx val="12"/>
              <c:layout>
                <c:manualLayout>
                  <c:x val="-6.7312870220786357E-3"/>
                  <c:y val="-1.3849831271091117E-2"/>
                </c:manualLayout>
              </c:layout>
              <c:dLblPos val="outEnd"/>
              <c:showVal val="1"/>
            </c:dLbl>
            <c:dLbl>
              <c:idx val="13"/>
              <c:layout>
                <c:manualLayout>
                  <c:x val="-2.2437623406928384E-3"/>
                  <c:y val="-2.3031496062992131E-2"/>
                </c:manualLayout>
              </c:layout>
              <c:dLblPos val="outEnd"/>
              <c:showVal val="1"/>
            </c:dLbl>
            <c:txPr>
              <a:bodyPr/>
              <a:lstStyle/>
              <a:p>
                <a:pPr>
                  <a:defRPr sz="800"/>
                </a:pPr>
                <a:endParaRPr lang="ar-SA"/>
              </a:p>
            </c:txPr>
            <c:dLblPos val="outEnd"/>
            <c:showVal val="1"/>
          </c:dLbls>
          <c:cat>
            <c:strRef>
              <c:f>Sheet1!$A$2:$A$15</c:f>
              <c:strCache>
                <c:ptCount val="14"/>
                <c:pt idx="0">
                  <c:v>نابلس</c:v>
                </c:pt>
                <c:pt idx="1">
                  <c:v>الخليل</c:v>
                </c:pt>
                <c:pt idx="2">
                  <c:v>رام الله والبيرة</c:v>
                </c:pt>
                <c:pt idx="3">
                  <c:v>جنين</c:v>
                </c:pt>
                <c:pt idx="4">
                  <c:v>طولكرم</c:v>
                </c:pt>
                <c:pt idx="5">
                  <c:v>بيت لحم</c:v>
                </c:pt>
                <c:pt idx="6">
                  <c:v>قلقيلية</c:v>
                </c:pt>
                <c:pt idx="7">
                  <c:v>القدس**</c:v>
                </c:pt>
                <c:pt idx="8">
                  <c:v>طوباس</c:v>
                </c:pt>
                <c:pt idx="9">
                  <c:v>سلفيت</c:v>
                </c:pt>
                <c:pt idx="10">
                  <c:v>أريحا والأغوار</c:v>
                </c:pt>
                <c:pt idx="11">
                  <c:v>غزة</c:v>
                </c:pt>
                <c:pt idx="12">
                  <c:v>شمال غزة</c:v>
                </c:pt>
                <c:pt idx="13">
                  <c:v>دير البلح</c:v>
                </c:pt>
              </c:strCache>
            </c:strRef>
          </c:cat>
          <c:val>
            <c:numRef>
              <c:f>Sheet1!$C$2:$C$15</c:f>
              <c:numCache>
                <c:formatCode>General</c:formatCode>
                <c:ptCount val="14"/>
                <c:pt idx="0">
                  <c:v>67</c:v>
                </c:pt>
                <c:pt idx="1">
                  <c:v>34</c:v>
                </c:pt>
                <c:pt idx="2">
                  <c:v>30</c:v>
                </c:pt>
                <c:pt idx="3">
                  <c:v>25</c:v>
                </c:pt>
                <c:pt idx="4">
                  <c:v>11</c:v>
                </c:pt>
                <c:pt idx="5">
                  <c:v>11</c:v>
                </c:pt>
                <c:pt idx="6">
                  <c:v>9</c:v>
                </c:pt>
                <c:pt idx="7">
                  <c:v>9</c:v>
                </c:pt>
                <c:pt idx="8">
                  <c:v>7</c:v>
                </c:pt>
                <c:pt idx="9">
                  <c:v>7</c:v>
                </c:pt>
                <c:pt idx="10">
                  <c:v>6</c:v>
                </c:pt>
                <c:pt idx="11">
                  <c:v>2</c:v>
                </c:pt>
                <c:pt idx="12">
                  <c:v>1</c:v>
                </c:pt>
                <c:pt idx="13">
                  <c:v>0</c:v>
                </c:pt>
              </c:numCache>
            </c:numRef>
          </c:val>
        </c:ser>
        <c:dLbls>
          <c:showVal val="1"/>
        </c:dLbls>
        <c:axId val="53435008"/>
        <c:axId val="53449472"/>
      </c:barChart>
      <c:catAx>
        <c:axId val="53435008"/>
        <c:scaling>
          <c:orientation val="minMax"/>
        </c:scaling>
        <c:axPos val="l"/>
        <c:title>
          <c:tx>
            <c:rich>
              <a:bodyPr/>
              <a:lstStyle/>
              <a:p>
                <a:pPr>
                  <a:defRPr/>
                </a:pPr>
                <a:r>
                  <a:rPr lang="ar-SA"/>
                  <a:t>المحافظة</a:t>
                </a:r>
                <a:endParaRPr lang="en-US"/>
              </a:p>
            </c:rich>
          </c:tx>
          <c:layout/>
        </c:title>
        <c:numFmt formatCode="General" sourceLinked="1"/>
        <c:tickLblPos val="nextTo"/>
        <c:crossAx val="53449472"/>
        <c:crosses val="autoZero"/>
        <c:auto val="1"/>
        <c:lblAlgn val="ctr"/>
        <c:lblOffset val="100"/>
      </c:catAx>
      <c:valAx>
        <c:axId val="53449472"/>
        <c:scaling>
          <c:orientation val="minMax"/>
        </c:scaling>
        <c:axPos val="b"/>
        <c:title>
          <c:tx>
            <c:rich>
              <a:bodyPr/>
              <a:lstStyle/>
              <a:p>
                <a:pPr algn="ctr" rtl="0">
                  <a:defRPr/>
                </a:pPr>
                <a:r>
                  <a:rPr lang="ar-SA"/>
                  <a:t>عدد الرخص</a:t>
                </a:r>
              </a:p>
            </c:rich>
          </c:tx>
          <c:layout>
            <c:manualLayout>
              <c:xMode val="edge"/>
              <c:yMode val="edge"/>
              <c:x val="0.44237729202404802"/>
              <c:y val="0.93821741032370964"/>
            </c:manualLayout>
          </c:layout>
        </c:title>
        <c:numFmt formatCode="General" sourceLinked="1"/>
        <c:tickLblPos val="nextTo"/>
        <c:crossAx val="53435008"/>
        <c:crosses val="autoZero"/>
        <c:crossBetween val="between"/>
      </c:valAx>
    </c:plotArea>
    <c:legend>
      <c:legendPos val="r"/>
      <c:layout>
        <c:manualLayout>
          <c:xMode val="edge"/>
          <c:yMode val="edge"/>
          <c:x val="0.77093868474773986"/>
          <c:y val="3.9353518310211236E-2"/>
          <c:w val="0.21022162718351628"/>
          <c:h val="0.13392950881139878"/>
        </c:manualLayout>
      </c:layout>
      <c:spPr>
        <a:ln>
          <a:solidFill>
            <a:schemeClr val="tx1"/>
          </a:solidFill>
        </a:ln>
      </c:spPr>
    </c:legend>
    <c:plotVisOnly val="1"/>
  </c:chart>
  <c:spPr>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FB95A-B86E-4410-8265-54591B1A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2292</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13777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wbaniodeh</cp:lastModifiedBy>
  <cp:revision>4</cp:revision>
  <cp:lastPrinted>2013-08-21T05:46:00Z</cp:lastPrinted>
  <dcterms:created xsi:type="dcterms:W3CDTF">2013-08-18T09:46:00Z</dcterms:created>
  <dcterms:modified xsi:type="dcterms:W3CDTF">2013-08-21T06:19:00Z</dcterms:modified>
</cp:coreProperties>
</file>