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79E" w:rsidRPr="00F721C5" w:rsidRDefault="00385CA0" w:rsidP="00F721C5">
      <w:pPr>
        <w:pBdr>
          <w:bottom w:val="double" w:sz="4" w:space="1" w:color="auto"/>
        </w:pBdr>
        <w:jc w:val="both"/>
        <w:rPr>
          <w:rFonts w:ascii="Simplified Arabic" w:hAnsi="Simplified Arabic" w:cs="Simplified Arabic"/>
          <w:sz w:val="26"/>
          <w:szCs w:val="26"/>
          <w:rtl/>
        </w:rPr>
      </w:pPr>
      <w:r w:rsidRPr="00F721C5">
        <w:rPr>
          <w:rFonts w:ascii="Simplified Arabic" w:hAnsi="Simplified Arabic" w:cs="Simplified Arabic"/>
          <w:b/>
          <w:bCs/>
          <w:sz w:val="26"/>
          <w:szCs w:val="26"/>
          <w:rtl/>
        </w:rPr>
        <w:t xml:space="preserve">الواقع الثقافي والترفيهي                                                      </w:t>
      </w:r>
      <w:r w:rsidR="00F721C5">
        <w:rPr>
          <w:rFonts w:ascii="Simplified Arabic" w:hAnsi="Simplified Arabic" w:cs="Simplified Arabic" w:hint="cs"/>
          <w:b/>
          <w:bCs/>
          <w:sz w:val="26"/>
          <w:szCs w:val="26"/>
          <w:rtl/>
        </w:rPr>
        <w:t xml:space="preserve">               </w:t>
      </w:r>
      <w:r w:rsidRPr="00F721C5">
        <w:rPr>
          <w:rFonts w:ascii="Simplified Arabic" w:hAnsi="Simplified Arabic" w:cs="Simplified Arabic"/>
          <w:b/>
          <w:bCs/>
          <w:sz w:val="26"/>
          <w:szCs w:val="26"/>
          <w:rtl/>
        </w:rPr>
        <w:t xml:space="preserve">   الفصل الرابع</w:t>
      </w:r>
    </w:p>
    <w:p w:rsidR="009C479E" w:rsidRDefault="009C479E">
      <w:pPr>
        <w:jc w:val="both"/>
        <w:rPr>
          <w:rFonts w:cs="Simplified Arabic"/>
          <w:sz w:val="26"/>
          <w:szCs w:val="26"/>
          <w:rtl/>
        </w:rPr>
      </w:pPr>
    </w:p>
    <w:p w:rsidR="009C479E" w:rsidRDefault="00385CA0">
      <w:pPr>
        <w:pStyle w:val="BodyTextIndent2"/>
        <w:pBdr>
          <w:top w:val="single" w:sz="6" w:space="1" w:color="auto"/>
          <w:left w:val="single" w:sz="6" w:space="4" w:color="auto"/>
          <w:bottom w:val="single" w:sz="6" w:space="21" w:color="auto"/>
          <w:right w:val="single" w:sz="6" w:space="4" w:color="auto"/>
        </w:pBdr>
        <w:shd w:val="clear" w:color="auto" w:fill="FFFFFF"/>
        <w:ind w:left="140" w:firstLine="0"/>
        <w:jc w:val="both"/>
        <w:rPr>
          <w:rFonts w:cs="Simplified Arabic"/>
          <w:b/>
          <w:bCs/>
          <w:sz w:val="24"/>
          <w:szCs w:val="24"/>
          <w:rtl/>
        </w:rPr>
      </w:pPr>
      <w:r>
        <w:rPr>
          <w:rFonts w:cs="Simplified Arabic"/>
          <w:b/>
          <w:bCs/>
          <w:i/>
          <w:iCs/>
          <w:sz w:val="24"/>
          <w:szCs w:val="24"/>
          <w:rtl/>
        </w:rPr>
        <w:t>"</w:t>
      </w:r>
      <w:bookmarkStart w:id="0" w:name="OLE_LINK2"/>
      <w:r>
        <w:rPr>
          <w:rFonts w:cs="Simplified Arabic"/>
          <w:b/>
          <w:bCs/>
          <w:i/>
          <w:iCs/>
          <w:sz w:val="24"/>
          <w:szCs w:val="24"/>
          <w:rtl/>
        </w:rPr>
        <w:t xml:space="preserve"> </w:t>
      </w:r>
      <w:r>
        <w:rPr>
          <w:rFonts w:cs="Simplified Arabic" w:hint="cs"/>
          <w:b/>
          <w:bCs/>
          <w:sz w:val="24"/>
          <w:szCs w:val="24"/>
          <w:rtl/>
        </w:rPr>
        <w:t>تعترف</w:t>
      </w:r>
      <w:r>
        <w:rPr>
          <w:rFonts w:cs="Simplified Arabic"/>
          <w:b/>
          <w:bCs/>
          <w:sz w:val="24"/>
          <w:szCs w:val="24"/>
          <w:rtl/>
        </w:rPr>
        <w:t xml:space="preserve"> الدول الأطراف بحق الطفل في الراحة، ووقت الفراغ ومزاولة الألعاب وانشطة الاستجمام المناسبة لسنه والمشاركة بحرية في الحياة الثقافية وفي الفنون. </w:t>
      </w:r>
    </w:p>
    <w:p w:rsidR="009C479E" w:rsidRDefault="00385CA0">
      <w:pPr>
        <w:pStyle w:val="BodyTextIndent2"/>
        <w:pBdr>
          <w:top w:val="single" w:sz="6" w:space="1" w:color="auto"/>
          <w:left w:val="single" w:sz="6" w:space="4" w:color="auto"/>
          <w:bottom w:val="single" w:sz="6" w:space="21" w:color="auto"/>
          <w:right w:val="single" w:sz="6" w:space="4" w:color="auto"/>
        </w:pBdr>
        <w:shd w:val="clear" w:color="auto" w:fill="FFFFFF"/>
        <w:ind w:left="140" w:firstLine="0"/>
        <w:jc w:val="both"/>
        <w:rPr>
          <w:rFonts w:cs="Simplified Arabic"/>
          <w:b/>
          <w:bCs/>
          <w:sz w:val="24"/>
          <w:szCs w:val="24"/>
          <w:rtl/>
        </w:rPr>
      </w:pPr>
      <w:r>
        <w:rPr>
          <w:rFonts w:cs="Simplified Arabic"/>
          <w:b/>
          <w:bCs/>
          <w:sz w:val="24"/>
          <w:szCs w:val="24"/>
          <w:rtl/>
        </w:rPr>
        <w:t xml:space="preserve">                     </w:t>
      </w:r>
      <w:r>
        <w:rPr>
          <w:rFonts w:cs="Simplified Arabic" w:hint="cs"/>
          <w:b/>
          <w:bCs/>
          <w:sz w:val="24"/>
          <w:szCs w:val="24"/>
          <w:rtl/>
        </w:rPr>
        <w:t xml:space="preserve">  </w:t>
      </w:r>
      <w:r>
        <w:rPr>
          <w:rFonts w:cs="Simplified Arabic"/>
          <w:b/>
          <w:bCs/>
          <w:sz w:val="24"/>
          <w:szCs w:val="24"/>
          <w:rtl/>
        </w:rPr>
        <w:t xml:space="preserve">      </w:t>
      </w:r>
      <w:r>
        <w:rPr>
          <w:rFonts w:cs="Simplified Arabic" w:hint="cs"/>
          <w:b/>
          <w:bCs/>
          <w:sz w:val="24"/>
          <w:szCs w:val="24"/>
          <w:rtl/>
        </w:rPr>
        <w:t xml:space="preserve">                                                 </w:t>
      </w:r>
      <w:r>
        <w:rPr>
          <w:rFonts w:cs="Simplified Arabic"/>
          <w:b/>
          <w:bCs/>
          <w:i/>
          <w:iCs/>
          <w:sz w:val="24"/>
          <w:szCs w:val="24"/>
          <w:rtl/>
        </w:rPr>
        <w:t>(اتفاقية حقوق الطفل-المادة 31.1 )</w:t>
      </w:r>
    </w:p>
    <w:p w:rsidR="009C479E" w:rsidRDefault="00385CA0">
      <w:pPr>
        <w:pStyle w:val="BodyTextIndent"/>
        <w:pBdr>
          <w:top w:val="single" w:sz="6" w:space="1" w:color="auto"/>
          <w:left w:val="single" w:sz="6" w:space="4" w:color="auto"/>
          <w:bottom w:val="single" w:sz="6" w:space="21" w:color="auto"/>
          <w:right w:val="single" w:sz="6" w:space="4" w:color="auto"/>
        </w:pBdr>
        <w:shd w:val="clear" w:color="auto" w:fill="FFFFFF"/>
        <w:ind w:left="140" w:firstLine="0"/>
        <w:jc w:val="both"/>
        <w:rPr>
          <w:rFonts w:cs="Simplified Arabic"/>
          <w:b/>
          <w:bCs/>
          <w:sz w:val="24"/>
          <w:szCs w:val="24"/>
        </w:rPr>
      </w:pPr>
      <w:r>
        <w:rPr>
          <w:rFonts w:cs="Simplified Arabic"/>
          <w:b/>
          <w:bCs/>
          <w:sz w:val="24"/>
          <w:szCs w:val="24"/>
          <w:rtl/>
        </w:rPr>
        <w:t xml:space="preserve">"تحترم الدول الأطراف وتعزز حق الطفل في المشاركة الكاملة في الحياة الثقافية والفنية وتشجع على توفير فرص ملائمة ومتساوية للنشاط الثقافي والاستجمامي وانشطة أوقات الفراغ.      </w:t>
      </w:r>
      <w:r>
        <w:rPr>
          <w:rFonts w:cs="Simplified Arabic" w:hint="cs"/>
          <w:b/>
          <w:bCs/>
          <w:sz w:val="24"/>
          <w:szCs w:val="24"/>
          <w:rtl/>
        </w:rPr>
        <w:t xml:space="preserve">    </w:t>
      </w:r>
      <w:r>
        <w:rPr>
          <w:rFonts w:cs="Simplified Arabic"/>
          <w:b/>
          <w:bCs/>
          <w:sz w:val="24"/>
          <w:szCs w:val="24"/>
          <w:rtl/>
        </w:rPr>
        <w:t xml:space="preserve">   </w:t>
      </w:r>
    </w:p>
    <w:p w:rsidR="009C479E" w:rsidRDefault="00385CA0">
      <w:pPr>
        <w:pStyle w:val="BodyTextIndent"/>
        <w:pBdr>
          <w:top w:val="single" w:sz="6" w:space="1" w:color="auto"/>
          <w:left w:val="single" w:sz="6" w:space="4" w:color="auto"/>
          <w:bottom w:val="single" w:sz="6" w:space="21" w:color="auto"/>
          <w:right w:val="single" w:sz="6" w:space="4" w:color="auto"/>
        </w:pBdr>
        <w:shd w:val="clear" w:color="auto" w:fill="FFFFFF"/>
        <w:ind w:left="140" w:firstLine="0"/>
        <w:jc w:val="both"/>
        <w:rPr>
          <w:rFonts w:cs="Simplified Arabic"/>
          <w:b/>
          <w:bCs/>
          <w:sz w:val="24"/>
          <w:szCs w:val="24"/>
          <w:rtl/>
        </w:rPr>
      </w:pPr>
      <w:r>
        <w:rPr>
          <w:rFonts w:cs="Simplified Arabic"/>
          <w:b/>
          <w:bCs/>
          <w:sz w:val="24"/>
          <w:szCs w:val="24"/>
        </w:rPr>
        <w:t xml:space="preserve">                                                                                                  </w:t>
      </w:r>
      <w:r>
        <w:rPr>
          <w:rFonts w:cs="Simplified Arabic" w:hint="cs"/>
          <w:b/>
          <w:bCs/>
          <w:sz w:val="24"/>
          <w:szCs w:val="24"/>
          <w:rtl/>
        </w:rPr>
        <w:t xml:space="preserve"> </w:t>
      </w:r>
      <w:r>
        <w:rPr>
          <w:rFonts w:cs="Simplified Arabic"/>
          <w:b/>
          <w:bCs/>
          <w:i/>
          <w:iCs/>
          <w:sz w:val="24"/>
          <w:szCs w:val="24"/>
          <w:rtl/>
        </w:rPr>
        <w:t>(اتفاقية حقوق الطفل-المادة 31.2 )</w:t>
      </w:r>
    </w:p>
    <w:p w:rsidR="009C479E" w:rsidRDefault="009C479E">
      <w:pPr>
        <w:pStyle w:val="BodyTextIndent"/>
        <w:jc w:val="both"/>
        <w:rPr>
          <w:rFonts w:cs="Simplified Arabic"/>
          <w:sz w:val="24"/>
          <w:szCs w:val="24"/>
          <w:rtl/>
        </w:rPr>
      </w:pPr>
    </w:p>
    <w:p w:rsidR="009C479E" w:rsidRDefault="00385CA0">
      <w:pPr>
        <w:pStyle w:val="BodyTextIndent"/>
        <w:jc w:val="both"/>
        <w:rPr>
          <w:rFonts w:cs="Simplified Arabic"/>
          <w:sz w:val="24"/>
          <w:szCs w:val="24"/>
          <w:rtl/>
        </w:rPr>
      </w:pPr>
      <w:r>
        <w:rPr>
          <w:rFonts w:cs="Simplified Arabic"/>
          <w:sz w:val="24"/>
          <w:szCs w:val="24"/>
          <w:rtl/>
        </w:rPr>
        <w:t xml:space="preserve">تبرز أهمية ثقافة الطفل في الوظيفة الأساسية للثقافة باعتبارها عملية تنشئة اجتماعية تعمل على تحويل المولود الجديد من كائن بيولوجي إلى كائن اجتماعي. بل تتجاوزها باعتبارها أيضا عملية بحث في الخيارات الفكرية لتشكيل شخصية الطفل وانتمائه إلى ثقافته القومية وإرساء أسس هوية متينة. </w:t>
      </w:r>
    </w:p>
    <w:p w:rsidR="009C479E" w:rsidRDefault="009C479E">
      <w:pPr>
        <w:pStyle w:val="BodyTextIndent"/>
        <w:jc w:val="both"/>
        <w:rPr>
          <w:rFonts w:cs="Simplified Arabic"/>
          <w:sz w:val="24"/>
          <w:szCs w:val="24"/>
          <w:rtl/>
        </w:rPr>
      </w:pPr>
    </w:p>
    <w:p w:rsidR="009C479E" w:rsidRDefault="00385CA0">
      <w:pPr>
        <w:pStyle w:val="BodyTextIndent"/>
        <w:jc w:val="both"/>
        <w:rPr>
          <w:rFonts w:cs="Simplified Arabic"/>
          <w:sz w:val="24"/>
          <w:szCs w:val="24"/>
          <w:rtl/>
        </w:rPr>
      </w:pPr>
      <w:r>
        <w:rPr>
          <w:rFonts w:cs="Simplified Arabic"/>
          <w:sz w:val="24"/>
          <w:szCs w:val="24"/>
          <w:rtl/>
        </w:rPr>
        <w:t>وعلى المستوى الفلسطيني تم بلورة حقوق الطفل الثقافية والترفيهية في الخطة الوطنية للطفل الفلسطيني، والتي أعدتها اللجنة الوطنية وأقرتها السلطة الوطنية الفلسطينية عام 1995، جاءت الخطة مواكبة لاتفاقية حقوق الطفل التي أقرتها الجمعية العامة للأمم المتحدة عام 1989، حيث أصبحت حقوق الطفل الثقافية والترفيهية</w:t>
      </w:r>
      <w:r>
        <w:rPr>
          <w:rFonts w:cs="Simplified Arabic" w:hint="cs"/>
          <w:sz w:val="24"/>
          <w:szCs w:val="24"/>
          <w:rtl/>
        </w:rPr>
        <w:t xml:space="preserve"> </w:t>
      </w:r>
      <w:r>
        <w:rPr>
          <w:rFonts w:cs="Simplified Arabic"/>
          <w:sz w:val="24"/>
          <w:szCs w:val="24"/>
          <w:rtl/>
        </w:rPr>
        <w:t>جزء</w:t>
      </w:r>
      <w:r>
        <w:rPr>
          <w:rFonts w:cs="Simplified Arabic" w:hint="cs"/>
          <w:sz w:val="24"/>
          <w:szCs w:val="24"/>
          <w:rtl/>
        </w:rPr>
        <w:t>اً</w:t>
      </w:r>
      <w:r>
        <w:rPr>
          <w:rFonts w:cs="Simplified Arabic"/>
          <w:sz w:val="24"/>
          <w:szCs w:val="24"/>
          <w:rtl/>
        </w:rPr>
        <w:t xml:space="preserve"> لا يتجزأ من حقوقه كإنسان، كما وردت في المادة 31 من وثيقة حقوق الطفل الدولية.</w:t>
      </w:r>
    </w:p>
    <w:p w:rsidR="009C479E" w:rsidRDefault="009C479E">
      <w:pPr>
        <w:spacing w:line="360" w:lineRule="exact"/>
        <w:ind w:firstLine="425"/>
        <w:jc w:val="lowKashida"/>
        <w:rPr>
          <w:rFonts w:cs="Simplified Arabic"/>
          <w:rtl/>
        </w:rPr>
      </w:pPr>
    </w:p>
    <w:p w:rsidR="009C479E" w:rsidRDefault="00385CA0">
      <w:pPr>
        <w:pStyle w:val="BodyTextIndent"/>
        <w:jc w:val="both"/>
        <w:rPr>
          <w:rFonts w:cs="Simplified Arabic"/>
          <w:sz w:val="24"/>
          <w:szCs w:val="24"/>
          <w:rtl/>
        </w:rPr>
      </w:pPr>
      <w:r>
        <w:rPr>
          <w:rFonts w:cs="Simplified Arabic"/>
          <w:sz w:val="24"/>
          <w:szCs w:val="24"/>
          <w:rtl/>
        </w:rPr>
        <w:t>تنبع ثقافة الطفل الفلسطيني من الفلسفة العامة للمجتمع العربي الفلسطيني، وتستمد مبادئها من تراثه ودينه وقيمه وعاداته وتقاليده، ومن بعده القومي العربي والإسلامي. إن الطفل الفلسطيني ينهل الأسس المعرفية والمعلوماتية من خلال معرفته بلغته العربية في التعبير عن الذات والاتصال مع الآخرين ومن خلال الانفتاح على الثقافات العربية ومواكبة استخدام التكنولوجيا وتطورها والتفاعل معها وجمع المعلومات من مصادرها بحرية، وبتذوقه الجوانب الجمالية في الفنون والموسيقى والأدب واستثماره أوقات فراغه للترفيه عن النفس.</w:t>
      </w:r>
    </w:p>
    <w:p w:rsidR="009C479E" w:rsidRDefault="009C479E">
      <w:pPr>
        <w:spacing w:line="360" w:lineRule="exact"/>
        <w:ind w:firstLine="425"/>
        <w:jc w:val="lowKashida"/>
        <w:rPr>
          <w:rFonts w:cs="Simplified Arabic"/>
          <w:rtl/>
        </w:rPr>
      </w:pPr>
    </w:p>
    <w:p w:rsidR="009C479E" w:rsidRDefault="00385CA0">
      <w:pPr>
        <w:pStyle w:val="BodyTextIndent"/>
        <w:jc w:val="both"/>
        <w:rPr>
          <w:rFonts w:cs="Simplified Arabic"/>
          <w:sz w:val="24"/>
          <w:szCs w:val="24"/>
        </w:rPr>
      </w:pPr>
      <w:r>
        <w:rPr>
          <w:rFonts w:cs="Simplified Arabic" w:hint="cs"/>
          <w:sz w:val="24"/>
          <w:szCs w:val="24"/>
          <w:rtl/>
        </w:rPr>
        <w:t>يتناول هذا الفصل الواقع الثقافي والترفيهي للاطفال، من خلال القاء الضوء على القضايا المهمة في ثقافة الطفل، والتي تتمثل بدور المحيط الاجتماعي في ثقافة الطفل وترفيهه والانشطة الثقافية التي يمارسها.</w:t>
      </w:r>
      <w:bookmarkEnd w:id="0"/>
    </w:p>
    <w:p w:rsidR="009C479E" w:rsidRDefault="009C479E">
      <w:pPr>
        <w:pStyle w:val="BodyTextIndent"/>
        <w:jc w:val="both"/>
        <w:rPr>
          <w:rFonts w:cs="Simplified Arabic"/>
          <w:sz w:val="24"/>
          <w:szCs w:val="24"/>
        </w:rPr>
      </w:pPr>
    </w:p>
    <w:p w:rsidR="009C479E" w:rsidRDefault="009C479E">
      <w:pPr>
        <w:pStyle w:val="BodyTextIndent"/>
        <w:jc w:val="both"/>
        <w:rPr>
          <w:rFonts w:cs="Simplified Arabic"/>
          <w:sz w:val="24"/>
          <w:szCs w:val="24"/>
        </w:rPr>
      </w:pPr>
    </w:p>
    <w:p w:rsidR="009C479E" w:rsidRDefault="009C479E">
      <w:pPr>
        <w:pStyle w:val="BodyTextIndent"/>
        <w:jc w:val="both"/>
        <w:rPr>
          <w:rFonts w:cs="Simplified Arabic"/>
          <w:sz w:val="24"/>
          <w:szCs w:val="24"/>
        </w:rPr>
      </w:pPr>
    </w:p>
    <w:p w:rsidR="009C479E" w:rsidRDefault="009C479E">
      <w:pPr>
        <w:pStyle w:val="BodyTextIndent"/>
        <w:jc w:val="both"/>
        <w:rPr>
          <w:rFonts w:cs="Simplified Arabic"/>
          <w:sz w:val="24"/>
          <w:szCs w:val="24"/>
          <w:rtl/>
        </w:rPr>
      </w:pPr>
    </w:p>
    <w:p w:rsidR="009C479E" w:rsidRDefault="009C479E">
      <w:pPr>
        <w:pStyle w:val="BodyTextIndent"/>
        <w:jc w:val="both"/>
        <w:rPr>
          <w:rFonts w:cs="Simplified Arabic"/>
          <w:sz w:val="24"/>
          <w:szCs w:val="24"/>
          <w:rtl/>
        </w:rPr>
      </w:pPr>
    </w:p>
    <w:p w:rsidR="009C479E" w:rsidRDefault="009C479E">
      <w:pPr>
        <w:pStyle w:val="BodyTextIndent"/>
        <w:jc w:val="both"/>
        <w:rPr>
          <w:rFonts w:cs="Simplified Arabic"/>
          <w:sz w:val="24"/>
          <w:szCs w:val="24"/>
        </w:rPr>
      </w:pPr>
    </w:p>
    <w:p w:rsidR="009C479E" w:rsidRDefault="009C479E">
      <w:pPr>
        <w:pStyle w:val="BodyTextIndent"/>
        <w:jc w:val="both"/>
        <w:rPr>
          <w:rFonts w:cs="Simplified Arabic"/>
          <w:sz w:val="24"/>
          <w:szCs w:val="24"/>
        </w:rPr>
      </w:pPr>
    </w:p>
    <w:p w:rsidR="009C479E" w:rsidRDefault="009C479E">
      <w:pPr>
        <w:pStyle w:val="BodyTextIndent"/>
        <w:jc w:val="both"/>
        <w:rPr>
          <w:rFonts w:cs="Simplified Arabic" w:hint="cs"/>
          <w:sz w:val="24"/>
          <w:szCs w:val="24"/>
          <w:rtl/>
        </w:rPr>
      </w:pPr>
    </w:p>
    <w:p w:rsidR="00734B4B" w:rsidRDefault="00734B4B">
      <w:pPr>
        <w:pStyle w:val="BodyTextIndent"/>
        <w:jc w:val="both"/>
        <w:rPr>
          <w:rFonts w:cs="Simplified Arabic"/>
          <w:sz w:val="24"/>
          <w:szCs w:val="24"/>
        </w:rPr>
      </w:pPr>
    </w:p>
    <w:p w:rsidR="009C479E" w:rsidRDefault="009C479E">
      <w:pPr>
        <w:jc w:val="lowKashida"/>
        <w:rPr>
          <w:rFonts w:cs="Simplified Arabic"/>
          <w:b/>
          <w:bCs/>
          <w:rtl/>
        </w:rPr>
      </w:pPr>
    </w:p>
    <w:p w:rsidR="00F842FA" w:rsidRPr="003F0938" w:rsidRDefault="00F842FA" w:rsidP="00F842FA">
      <w:pPr>
        <w:jc w:val="lowKashida"/>
        <w:rPr>
          <w:rFonts w:cs="Simplified Arabic"/>
          <w:b/>
          <w:bCs/>
          <w:rtl/>
        </w:rPr>
      </w:pPr>
      <w:r w:rsidRPr="003F0938">
        <w:rPr>
          <w:rFonts w:cs="Simplified Arabic" w:hint="cs"/>
          <w:b/>
          <w:bCs/>
          <w:rtl/>
        </w:rPr>
        <w:lastRenderedPageBreak/>
        <w:t xml:space="preserve">1.4 </w:t>
      </w:r>
      <w:r w:rsidRPr="003F0938">
        <w:rPr>
          <w:rFonts w:cs="Simplified Arabic" w:hint="eastAsia"/>
          <w:b/>
          <w:bCs/>
          <w:rtl/>
        </w:rPr>
        <w:t>استخدام</w:t>
      </w:r>
      <w:r w:rsidRPr="003F0938">
        <w:rPr>
          <w:rFonts w:cs="Simplified Arabic"/>
          <w:b/>
          <w:bCs/>
          <w:rtl/>
        </w:rPr>
        <w:t xml:space="preserve"> </w:t>
      </w:r>
      <w:r w:rsidRPr="003F0938">
        <w:rPr>
          <w:rFonts w:cs="Simplified Arabic" w:hint="eastAsia"/>
          <w:b/>
          <w:bCs/>
          <w:rtl/>
        </w:rPr>
        <w:t>الأطفال</w:t>
      </w:r>
      <w:r w:rsidRPr="003F0938">
        <w:rPr>
          <w:rFonts w:cs="Simplified Arabic"/>
          <w:b/>
          <w:bCs/>
          <w:rtl/>
        </w:rPr>
        <w:t xml:space="preserve"> للحاسوب</w:t>
      </w:r>
    </w:p>
    <w:p w:rsidR="00F842FA" w:rsidRPr="003F0938" w:rsidRDefault="00F842FA" w:rsidP="00F842FA">
      <w:pPr>
        <w:pStyle w:val="BodyTextIndent"/>
        <w:pBdr>
          <w:top w:val="single" w:sz="4" w:space="1" w:color="auto"/>
          <w:left w:val="single" w:sz="4" w:space="4" w:color="auto"/>
          <w:bottom w:val="single" w:sz="4" w:space="1" w:color="auto"/>
          <w:right w:val="single" w:sz="4" w:space="15" w:color="auto"/>
        </w:pBdr>
        <w:shd w:val="clear" w:color="auto" w:fill="FFFFFF"/>
        <w:tabs>
          <w:tab w:val="left" w:pos="7795"/>
        </w:tabs>
        <w:ind w:left="849" w:right="284" w:hanging="567"/>
        <w:jc w:val="both"/>
        <w:rPr>
          <w:rFonts w:cs="Simplified Arabic"/>
          <w:b/>
          <w:bCs/>
          <w:color w:val="000000" w:themeColor="text1"/>
          <w:sz w:val="24"/>
          <w:szCs w:val="24"/>
          <w:rtl/>
        </w:rPr>
      </w:pPr>
      <w:r w:rsidRPr="003F0938">
        <w:rPr>
          <w:rFonts w:cs="Simplified Arabic" w:hint="cs"/>
          <w:b/>
          <w:bCs/>
          <w:color w:val="000000" w:themeColor="text1"/>
          <w:sz w:val="24"/>
          <w:szCs w:val="24"/>
          <w:rtl/>
        </w:rPr>
        <w:t xml:space="preserve">بلغت نسبة استخدام الحاسوب </w:t>
      </w:r>
      <w:r w:rsidR="00A64AC5">
        <w:rPr>
          <w:rFonts w:cs="Simplified Arabic" w:hint="cs"/>
          <w:b/>
          <w:bCs/>
          <w:color w:val="000000" w:themeColor="text1"/>
          <w:sz w:val="24"/>
          <w:szCs w:val="24"/>
          <w:rtl/>
        </w:rPr>
        <w:t xml:space="preserve">بين الأطفال (10-17 سنة) 75.1% </w:t>
      </w:r>
      <w:r w:rsidRPr="003F0938">
        <w:rPr>
          <w:rFonts w:cs="Simplified Arabic" w:hint="cs"/>
          <w:b/>
          <w:bCs/>
          <w:color w:val="000000" w:themeColor="text1"/>
          <w:sz w:val="24"/>
          <w:szCs w:val="24"/>
          <w:rtl/>
        </w:rPr>
        <w:t>عام 2011</w:t>
      </w:r>
    </w:p>
    <w:p w:rsidR="00F842FA" w:rsidRPr="00F842FA" w:rsidRDefault="00F842FA" w:rsidP="00F842FA">
      <w:pPr>
        <w:jc w:val="lowKashida"/>
        <w:rPr>
          <w:rFonts w:cs="Simplified Arabic"/>
          <w:color w:val="FF0000"/>
          <w:rtl/>
        </w:rPr>
      </w:pPr>
    </w:p>
    <w:p w:rsidR="00F842FA" w:rsidRPr="003F0938" w:rsidRDefault="00F842FA" w:rsidP="00F842FA">
      <w:pPr>
        <w:jc w:val="lowKashida"/>
        <w:rPr>
          <w:rFonts w:cs="Simplified Arabic"/>
          <w:rtl/>
        </w:rPr>
      </w:pPr>
      <w:r w:rsidRPr="003F0938">
        <w:rPr>
          <w:rFonts w:cs="Simplified Arabic" w:hint="cs"/>
          <w:rtl/>
        </w:rPr>
        <w:t>ارتفعت نسبة الأطفال في الفئة العمريه (10-17 سنة</w:t>
      </w:r>
      <w:proofErr w:type="spellStart"/>
      <w:r w:rsidRPr="003F0938">
        <w:rPr>
          <w:rFonts w:cs="Simplified Arabic" w:hint="cs"/>
          <w:rtl/>
        </w:rPr>
        <w:t>)</w:t>
      </w:r>
      <w:proofErr w:type="spellEnd"/>
      <w:r w:rsidRPr="003F0938">
        <w:rPr>
          <w:rFonts w:cs="Simplified Arabic" w:hint="cs"/>
          <w:rtl/>
        </w:rPr>
        <w:t xml:space="preserve"> الذين يستخدمون ال</w:t>
      </w:r>
      <w:r w:rsidR="00FE2182">
        <w:rPr>
          <w:rFonts w:cs="Simplified Arabic" w:hint="cs"/>
          <w:rtl/>
        </w:rPr>
        <w:t xml:space="preserve">حاسوب في </w:t>
      </w:r>
      <w:r w:rsidR="00A64AC5">
        <w:rPr>
          <w:rFonts w:cs="Simplified Arabic" w:hint="cs"/>
          <w:rtl/>
        </w:rPr>
        <w:t xml:space="preserve">عام 2011 مقارنة مع </w:t>
      </w:r>
      <w:r w:rsidRPr="003F0938">
        <w:rPr>
          <w:rFonts w:cs="Simplified Arabic" w:hint="cs"/>
          <w:rtl/>
        </w:rPr>
        <w:t>عام 2</w:t>
      </w:r>
      <w:r w:rsidR="00A64AC5">
        <w:rPr>
          <w:rFonts w:cs="Simplified Arabic" w:hint="cs"/>
          <w:rtl/>
        </w:rPr>
        <w:t xml:space="preserve">006، حيث كانت النسبة 70.7% في </w:t>
      </w:r>
      <w:r w:rsidRPr="003F0938">
        <w:rPr>
          <w:rFonts w:cs="Simplified Arabic" w:hint="cs"/>
          <w:rtl/>
        </w:rPr>
        <w:t>ع</w:t>
      </w:r>
      <w:r w:rsidR="00A64AC5">
        <w:rPr>
          <w:rFonts w:cs="Simplified Arabic" w:hint="cs"/>
          <w:rtl/>
        </w:rPr>
        <w:t xml:space="preserve">ـام 2006 لتـصل إلى </w:t>
      </w:r>
      <w:proofErr w:type="spellStart"/>
      <w:r w:rsidR="00A64AC5">
        <w:rPr>
          <w:rFonts w:cs="Simplified Arabic" w:hint="cs"/>
          <w:rtl/>
        </w:rPr>
        <w:t>75.1%</w:t>
      </w:r>
      <w:proofErr w:type="spellEnd"/>
      <w:r w:rsidR="00A64AC5">
        <w:rPr>
          <w:rFonts w:cs="Simplified Arabic" w:hint="cs"/>
          <w:rtl/>
        </w:rPr>
        <w:t xml:space="preserve"> خلال </w:t>
      </w:r>
      <w:r w:rsidRPr="003F0938">
        <w:rPr>
          <w:rFonts w:cs="Simplified Arabic" w:hint="cs"/>
          <w:rtl/>
        </w:rPr>
        <w:t xml:space="preserve">عام 2011. </w:t>
      </w:r>
    </w:p>
    <w:p w:rsidR="00F842FA" w:rsidRPr="003F0938" w:rsidRDefault="00F842FA" w:rsidP="003F0938">
      <w:pPr>
        <w:jc w:val="lowKashida"/>
        <w:rPr>
          <w:rFonts w:cs="Simplified Arabic"/>
          <w:rtl/>
        </w:rPr>
      </w:pPr>
    </w:p>
    <w:p w:rsidR="00DC65EC" w:rsidRDefault="00A64AC5" w:rsidP="00DC65EC">
      <w:pPr>
        <w:jc w:val="lowKashida"/>
        <w:rPr>
          <w:rFonts w:cs="Simplified Arabic"/>
          <w:rtl/>
        </w:rPr>
      </w:pPr>
      <w:r>
        <w:rPr>
          <w:rFonts w:cs="Simplified Arabic" w:hint="cs"/>
          <w:rtl/>
        </w:rPr>
        <w:t>و</w:t>
      </w:r>
      <w:r w:rsidR="00F842FA" w:rsidRPr="003F0938">
        <w:rPr>
          <w:rFonts w:cs="Simplified Arabic" w:hint="cs"/>
          <w:rtl/>
        </w:rPr>
        <w:t xml:space="preserve">بلغت نسبة الأطفال (10-17 سنة) الذين يستخدمون الحاسوب في الضفة </w:t>
      </w:r>
      <w:proofErr w:type="spellStart"/>
      <w:r w:rsidR="00F842FA" w:rsidRPr="003F0938">
        <w:rPr>
          <w:rFonts w:cs="Simplified Arabic" w:hint="cs"/>
          <w:rtl/>
        </w:rPr>
        <w:t>الغربية</w:t>
      </w:r>
      <w:r>
        <w:rPr>
          <w:rFonts w:cs="Simplified Arabic" w:hint="cs"/>
          <w:rtl/>
        </w:rPr>
        <w:t>؛</w:t>
      </w:r>
      <w:proofErr w:type="spellEnd"/>
      <w:r w:rsidR="00F842FA" w:rsidRPr="003F0938">
        <w:rPr>
          <w:rFonts w:cs="Simplified Arabic" w:hint="cs"/>
          <w:rtl/>
        </w:rPr>
        <w:t xml:space="preserve"> </w:t>
      </w:r>
      <w:proofErr w:type="spellStart"/>
      <w:r w:rsidR="00DC65EC">
        <w:rPr>
          <w:rFonts w:cs="Simplified Arabic" w:hint="cs"/>
          <w:rtl/>
        </w:rPr>
        <w:t>81.9%،</w:t>
      </w:r>
      <w:proofErr w:type="spellEnd"/>
      <w:r w:rsidR="00DC65EC">
        <w:rPr>
          <w:rFonts w:cs="Simplified Arabic" w:hint="cs"/>
          <w:rtl/>
        </w:rPr>
        <w:t xml:space="preserve"> </w:t>
      </w:r>
      <w:proofErr w:type="spellStart"/>
      <w:r w:rsidR="00DC65EC">
        <w:rPr>
          <w:rFonts w:cs="Simplified Arabic" w:hint="cs"/>
          <w:rtl/>
        </w:rPr>
        <w:t>و64.4%</w:t>
      </w:r>
      <w:proofErr w:type="spellEnd"/>
      <w:r w:rsidR="00DC65EC">
        <w:rPr>
          <w:rFonts w:cs="Simplified Arabic" w:hint="cs"/>
          <w:rtl/>
        </w:rPr>
        <w:t xml:space="preserve"> في قطاع غزة، وبلغت هذه النسبة بين الأطفال الذكور</w:t>
      </w:r>
      <w:r w:rsidR="00F842FA" w:rsidRPr="003F0938">
        <w:rPr>
          <w:rFonts w:cs="Simplified Arabic" w:hint="cs"/>
          <w:rtl/>
        </w:rPr>
        <w:t xml:space="preserve"> </w:t>
      </w:r>
      <w:proofErr w:type="spellStart"/>
      <w:r w:rsidR="00F842FA" w:rsidRPr="003F0938">
        <w:rPr>
          <w:rFonts w:cs="Simplified Arabic" w:hint="cs"/>
          <w:rtl/>
        </w:rPr>
        <w:t>76.7%</w:t>
      </w:r>
      <w:proofErr w:type="spellEnd"/>
      <w:r w:rsidR="00F842FA" w:rsidRPr="003F0938">
        <w:rPr>
          <w:rFonts w:cs="Simplified Arabic" w:hint="cs"/>
          <w:rtl/>
        </w:rPr>
        <w:t xml:space="preserve"> مـقابل </w:t>
      </w:r>
      <w:proofErr w:type="spellStart"/>
      <w:r w:rsidR="00F842FA" w:rsidRPr="003F0938">
        <w:rPr>
          <w:rFonts w:cs="Simplified Arabic" w:hint="cs"/>
          <w:rtl/>
        </w:rPr>
        <w:t>73.5%</w:t>
      </w:r>
      <w:proofErr w:type="spellEnd"/>
      <w:r w:rsidR="00F842FA" w:rsidRPr="003F0938">
        <w:rPr>
          <w:rFonts w:cs="Simplified Arabic" w:hint="cs"/>
          <w:rtl/>
        </w:rPr>
        <w:t xml:space="preserve"> </w:t>
      </w:r>
      <w:r w:rsidR="00DC65EC">
        <w:rPr>
          <w:rFonts w:cs="Simplified Arabic" w:hint="cs"/>
          <w:rtl/>
        </w:rPr>
        <w:t xml:space="preserve"> بين الإناث</w:t>
      </w:r>
      <w:r>
        <w:rPr>
          <w:rFonts w:cs="Simplified Arabic" w:hint="cs"/>
          <w:rtl/>
        </w:rPr>
        <w:t xml:space="preserve"> عام 2011</w:t>
      </w:r>
      <w:r w:rsidR="00DC65EC">
        <w:rPr>
          <w:rFonts w:cs="Simplified Arabic" w:hint="cs"/>
          <w:rtl/>
        </w:rPr>
        <w:t>.</w:t>
      </w:r>
    </w:p>
    <w:p w:rsidR="009C479E" w:rsidRDefault="009C479E">
      <w:pPr>
        <w:jc w:val="lowKashida"/>
        <w:rPr>
          <w:rFonts w:cs="Simplified Arabic"/>
          <w:sz w:val="16"/>
          <w:szCs w:val="16"/>
          <w:rtl/>
        </w:rPr>
      </w:pPr>
    </w:p>
    <w:p w:rsidR="008401E7" w:rsidRDefault="008401E7">
      <w:pPr>
        <w:jc w:val="lowKashida"/>
        <w:rPr>
          <w:rFonts w:cs="Simplified Arabic"/>
          <w:rtl/>
        </w:rPr>
      </w:pPr>
    </w:p>
    <w:p w:rsidR="00F842FA" w:rsidRPr="003F0938" w:rsidRDefault="00F842FA" w:rsidP="00F842FA">
      <w:pPr>
        <w:jc w:val="lowKashida"/>
        <w:rPr>
          <w:rFonts w:cs="Simplified Arabic"/>
          <w:b/>
          <w:bCs/>
          <w:rtl/>
        </w:rPr>
      </w:pPr>
      <w:r w:rsidRPr="003F0938">
        <w:rPr>
          <w:rFonts w:cs="Simplified Arabic" w:hint="cs"/>
          <w:b/>
          <w:bCs/>
          <w:rtl/>
        </w:rPr>
        <w:t>2.4  استخدام الإنترنت</w:t>
      </w:r>
    </w:p>
    <w:p w:rsidR="00692DD0" w:rsidRPr="003F0938" w:rsidRDefault="00692DD0" w:rsidP="00692DD0">
      <w:pPr>
        <w:jc w:val="lowKashida"/>
        <w:rPr>
          <w:rFonts w:cs="Simplified Arabic"/>
          <w:color w:val="000000" w:themeColor="text1"/>
          <w:rtl/>
        </w:rPr>
      </w:pPr>
      <w:r w:rsidRPr="003F0938">
        <w:rPr>
          <w:rFonts w:cs="Simplified Arabic" w:hint="cs"/>
          <w:color w:val="000000" w:themeColor="text1"/>
          <w:rtl/>
        </w:rPr>
        <w:t xml:space="preserve">حوالي أربعة أطفال من بين كل عشرة أطفال </w:t>
      </w:r>
      <w:proofErr w:type="spellStart"/>
      <w:r w:rsidRPr="003F0938">
        <w:rPr>
          <w:rFonts w:cs="Simplified Arabic" w:hint="cs"/>
          <w:color w:val="000000" w:themeColor="text1"/>
          <w:rtl/>
        </w:rPr>
        <w:t>(43.6%)</w:t>
      </w:r>
      <w:proofErr w:type="spellEnd"/>
      <w:r w:rsidRPr="003F0938">
        <w:rPr>
          <w:rFonts w:cs="Simplified Arabic" w:hint="cs"/>
          <w:color w:val="000000" w:themeColor="text1"/>
          <w:rtl/>
        </w:rPr>
        <w:t xml:space="preserve"> لديهم معرفة بخدمة الإنترنت ويقوموا </w:t>
      </w:r>
      <w:proofErr w:type="spellStart"/>
      <w:r w:rsidRPr="003F0938">
        <w:rPr>
          <w:rFonts w:cs="Simplified Arabic" w:hint="cs"/>
          <w:color w:val="000000" w:themeColor="text1"/>
          <w:rtl/>
        </w:rPr>
        <w:t>باستخدامها،</w:t>
      </w:r>
      <w:proofErr w:type="spellEnd"/>
      <w:r w:rsidRPr="003F0938">
        <w:rPr>
          <w:rFonts w:cs="Simplified Arabic" w:hint="cs"/>
          <w:color w:val="000000" w:themeColor="text1"/>
          <w:rtl/>
        </w:rPr>
        <w:t xml:space="preserve"> في حين أن حوالي طفلين من بين كل عشرة أطفال </w:t>
      </w:r>
      <w:proofErr w:type="spellStart"/>
      <w:r w:rsidRPr="003F0938">
        <w:rPr>
          <w:rFonts w:cs="Simplified Arabic" w:hint="cs"/>
          <w:color w:val="000000" w:themeColor="text1"/>
          <w:rtl/>
        </w:rPr>
        <w:t>(17.4%)</w:t>
      </w:r>
      <w:proofErr w:type="spellEnd"/>
      <w:r w:rsidRPr="003F0938">
        <w:rPr>
          <w:rFonts w:cs="Simplified Arabic" w:hint="cs"/>
          <w:color w:val="000000" w:themeColor="text1"/>
          <w:rtl/>
        </w:rPr>
        <w:t xml:space="preserve"> لديهم معرفة بالإنترنت إلا انهم لا </w:t>
      </w:r>
      <w:proofErr w:type="spellStart"/>
      <w:r w:rsidRPr="003F0938">
        <w:rPr>
          <w:rFonts w:cs="Simplified Arabic" w:hint="cs"/>
          <w:color w:val="000000" w:themeColor="text1"/>
          <w:rtl/>
        </w:rPr>
        <w:t>يستخدمونها،</w:t>
      </w:r>
      <w:proofErr w:type="spellEnd"/>
      <w:r w:rsidRPr="003F0938">
        <w:rPr>
          <w:rFonts w:cs="Simplified Arabic" w:hint="cs"/>
          <w:color w:val="000000" w:themeColor="text1"/>
          <w:rtl/>
        </w:rPr>
        <w:t xml:space="preserve"> كذلك حوالي أربعة أطفال من بين كل عشرة أطفال </w:t>
      </w:r>
      <w:proofErr w:type="spellStart"/>
      <w:r w:rsidRPr="003F0938">
        <w:rPr>
          <w:rFonts w:cs="Simplified Arabic" w:hint="cs"/>
          <w:color w:val="000000" w:themeColor="text1"/>
          <w:rtl/>
        </w:rPr>
        <w:t>(39.0%)</w:t>
      </w:r>
      <w:proofErr w:type="spellEnd"/>
      <w:r w:rsidRPr="003F0938">
        <w:rPr>
          <w:rFonts w:cs="Simplified Arabic" w:hint="cs"/>
          <w:color w:val="000000" w:themeColor="text1"/>
          <w:rtl/>
        </w:rPr>
        <w:t xml:space="preserve"> ليس لديهم أدنى معرفة بالإنترنت.</w:t>
      </w:r>
    </w:p>
    <w:p w:rsidR="008401E7" w:rsidRPr="00F842FA" w:rsidRDefault="008401E7" w:rsidP="00F842FA">
      <w:pPr>
        <w:jc w:val="lowKashida"/>
        <w:rPr>
          <w:rFonts w:cs="Simplified Arabic"/>
          <w:color w:val="FF0000"/>
          <w:rtl/>
        </w:rPr>
      </w:pPr>
    </w:p>
    <w:p w:rsidR="008401E7" w:rsidRDefault="008401E7" w:rsidP="008401E7">
      <w:pPr>
        <w:jc w:val="center"/>
        <w:rPr>
          <w:rFonts w:cs="Simplified Arabic"/>
          <w:b/>
          <w:bCs/>
          <w:sz w:val="22"/>
          <w:szCs w:val="22"/>
          <w:rtl/>
        </w:rPr>
      </w:pPr>
      <w:r>
        <w:rPr>
          <w:rFonts w:cs="Simplified Arabic" w:hint="cs"/>
          <w:b/>
          <w:bCs/>
          <w:sz w:val="22"/>
          <w:szCs w:val="22"/>
          <w:rtl/>
        </w:rPr>
        <w:t>شكل (4-1): التوزيع النسبي للأطفال (10-17 سنة) حسب استخدام الإنترنت للأعوا</w:t>
      </w:r>
      <w:r>
        <w:rPr>
          <w:rFonts w:cs="Simplified Arabic" w:hint="eastAsia"/>
          <w:b/>
          <w:bCs/>
          <w:sz w:val="22"/>
          <w:szCs w:val="22"/>
          <w:rtl/>
        </w:rPr>
        <w:t>م</w:t>
      </w:r>
      <w:r>
        <w:rPr>
          <w:rFonts w:cs="Simplified Arabic" w:hint="cs"/>
          <w:b/>
          <w:bCs/>
          <w:sz w:val="22"/>
          <w:szCs w:val="22"/>
          <w:rtl/>
        </w:rPr>
        <w:t xml:space="preserve"> 2006، 2011</w:t>
      </w:r>
    </w:p>
    <w:p w:rsidR="00EB03DA" w:rsidRDefault="00EB03DA" w:rsidP="008401E7">
      <w:pPr>
        <w:jc w:val="center"/>
        <w:rPr>
          <w:rFonts w:cs="Simplified Arabic"/>
          <w:b/>
          <w:bCs/>
          <w:sz w:val="22"/>
          <w:szCs w:val="22"/>
          <w:rtl/>
        </w:rPr>
      </w:pPr>
      <w:r w:rsidRPr="00EB03DA">
        <w:rPr>
          <w:rFonts w:cs="Simplified Arabic"/>
          <w:b/>
          <w:bCs/>
          <w:noProof/>
          <w:sz w:val="22"/>
          <w:szCs w:val="22"/>
          <w:rtl/>
          <w:lang w:eastAsia="en-US"/>
        </w:rPr>
        <w:drawing>
          <wp:inline distT="0" distB="0" distL="0" distR="0">
            <wp:extent cx="5648325" cy="3314700"/>
            <wp:effectExtent l="57150" t="0" r="66675" b="95250"/>
            <wp:docPr id="2"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401E7" w:rsidRDefault="008401E7" w:rsidP="008401E7">
      <w:pPr>
        <w:jc w:val="lowKashida"/>
        <w:rPr>
          <w:rFonts w:cs="Simplified Arabic"/>
          <w:sz w:val="18"/>
          <w:szCs w:val="18"/>
          <w:rtl/>
        </w:rPr>
      </w:pPr>
      <w:r>
        <w:rPr>
          <w:rFonts w:cs="Simplified Arabic" w:hint="eastAsia"/>
          <w:b/>
          <w:bCs/>
          <w:sz w:val="18"/>
          <w:szCs w:val="18"/>
          <w:rtl/>
        </w:rPr>
        <w:t>المصدر</w:t>
      </w:r>
      <w:r>
        <w:rPr>
          <w:rFonts w:cs="Simplified Arabic"/>
          <w:b/>
          <w:bCs/>
          <w:sz w:val="18"/>
          <w:szCs w:val="18"/>
          <w:rtl/>
        </w:rPr>
        <w:t xml:space="preserve">: الجهاز المركزي للإحصاء </w:t>
      </w:r>
      <w:r>
        <w:rPr>
          <w:rFonts w:cs="Simplified Arabic" w:hint="cs"/>
          <w:b/>
          <w:bCs/>
          <w:sz w:val="18"/>
          <w:szCs w:val="18"/>
          <w:rtl/>
        </w:rPr>
        <w:t xml:space="preserve">الفلسطيني، 2007. </w:t>
      </w:r>
      <w:r>
        <w:rPr>
          <w:rFonts w:cs="Simplified Arabic" w:hint="cs"/>
          <w:sz w:val="18"/>
          <w:szCs w:val="18"/>
          <w:rtl/>
        </w:rPr>
        <w:t>المسح الأسري لتكنولوجيا المعلومات والاتصالات 2006</w:t>
      </w:r>
      <w:r>
        <w:rPr>
          <w:rFonts w:cs="Simplified Arabic"/>
          <w:sz w:val="18"/>
          <w:szCs w:val="18"/>
          <w:rtl/>
        </w:rPr>
        <w:t xml:space="preserve">. </w:t>
      </w:r>
      <w:r w:rsidRPr="0025203E">
        <w:rPr>
          <w:rFonts w:cs="Simplified Arabic"/>
          <w:b/>
          <w:bCs/>
          <w:sz w:val="18"/>
          <w:szCs w:val="18"/>
          <w:rtl/>
        </w:rPr>
        <w:t xml:space="preserve">رام الله – </w:t>
      </w:r>
      <w:r w:rsidRPr="0025203E">
        <w:rPr>
          <w:rFonts w:cs="Simplified Arabic" w:hint="eastAsia"/>
          <w:b/>
          <w:bCs/>
          <w:sz w:val="18"/>
          <w:szCs w:val="18"/>
          <w:rtl/>
        </w:rPr>
        <w:t>فلسطين</w:t>
      </w:r>
      <w:r w:rsidRPr="0025203E">
        <w:rPr>
          <w:rFonts w:cs="Simplified Arabic"/>
          <w:b/>
          <w:bCs/>
          <w:sz w:val="18"/>
          <w:szCs w:val="18"/>
          <w:rtl/>
        </w:rPr>
        <w:t>.</w:t>
      </w:r>
    </w:p>
    <w:p w:rsidR="008401E7" w:rsidRDefault="008401E7" w:rsidP="008401E7">
      <w:pPr>
        <w:jc w:val="lowKashida"/>
        <w:rPr>
          <w:rFonts w:cs="Simplified Arabic"/>
          <w:b/>
          <w:bCs/>
          <w:sz w:val="18"/>
          <w:szCs w:val="18"/>
          <w:rtl/>
        </w:rPr>
      </w:pPr>
      <w:r>
        <w:rPr>
          <w:rFonts w:cs="Simplified Arabic" w:hint="eastAsia"/>
          <w:b/>
          <w:bCs/>
          <w:sz w:val="18"/>
          <w:szCs w:val="18"/>
          <w:rtl/>
        </w:rPr>
        <w:t>المصدر</w:t>
      </w:r>
      <w:r>
        <w:rPr>
          <w:rFonts w:cs="Simplified Arabic"/>
          <w:b/>
          <w:bCs/>
          <w:sz w:val="18"/>
          <w:szCs w:val="18"/>
          <w:rtl/>
        </w:rPr>
        <w:t xml:space="preserve">: الجهاز المركزي للإحصاء </w:t>
      </w:r>
      <w:r>
        <w:rPr>
          <w:rFonts w:cs="Simplified Arabic" w:hint="cs"/>
          <w:b/>
          <w:bCs/>
          <w:sz w:val="18"/>
          <w:szCs w:val="18"/>
          <w:rtl/>
        </w:rPr>
        <w:t xml:space="preserve">الفلسطيني، 2011. </w:t>
      </w:r>
      <w:r>
        <w:rPr>
          <w:rFonts w:cs="Simplified Arabic" w:hint="cs"/>
          <w:sz w:val="18"/>
          <w:szCs w:val="18"/>
          <w:rtl/>
        </w:rPr>
        <w:t xml:space="preserve">المسح الأسري لتكنولوجيا المعلومات والاتصالات، تقرير النتائج الرئيسية.  </w:t>
      </w:r>
      <w:r w:rsidRPr="0025203E">
        <w:rPr>
          <w:rFonts w:cs="Simplified Arabic"/>
          <w:b/>
          <w:bCs/>
          <w:sz w:val="18"/>
          <w:szCs w:val="18"/>
          <w:rtl/>
        </w:rPr>
        <w:t xml:space="preserve">رام الله – </w:t>
      </w:r>
      <w:r w:rsidRPr="0025203E">
        <w:rPr>
          <w:rFonts w:cs="Simplified Arabic" w:hint="eastAsia"/>
          <w:b/>
          <w:bCs/>
          <w:sz w:val="18"/>
          <w:szCs w:val="18"/>
          <w:rtl/>
        </w:rPr>
        <w:t>فلسطين</w:t>
      </w:r>
      <w:r>
        <w:rPr>
          <w:rFonts w:cs="Simplified Arabic"/>
          <w:sz w:val="18"/>
          <w:szCs w:val="18"/>
          <w:rtl/>
        </w:rPr>
        <w:t>.</w:t>
      </w:r>
    </w:p>
    <w:p w:rsidR="00B0580B" w:rsidRPr="00BE5DB7" w:rsidRDefault="00B0580B" w:rsidP="008401E7">
      <w:pPr>
        <w:jc w:val="lowKashida"/>
        <w:rPr>
          <w:rFonts w:cs="Simplified Arabic"/>
          <w:b/>
          <w:bCs/>
          <w:sz w:val="22"/>
          <w:szCs w:val="22"/>
          <w:rtl/>
        </w:rPr>
      </w:pPr>
    </w:p>
    <w:p w:rsidR="00F842FA" w:rsidRPr="003F0938" w:rsidRDefault="00F842FA" w:rsidP="00A64AC5">
      <w:pPr>
        <w:jc w:val="lowKashida"/>
        <w:rPr>
          <w:rFonts w:cs="Simplified Arabic"/>
          <w:color w:val="000000" w:themeColor="text1"/>
          <w:rtl/>
        </w:rPr>
      </w:pPr>
      <w:r w:rsidRPr="003F0938">
        <w:rPr>
          <w:rFonts w:cs="Simplified Arabic" w:hint="cs"/>
          <w:color w:val="000000" w:themeColor="text1"/>
          <w:rtl/>
        </w:rPr>
        <w:t>وفيما يتعلق بالأولويات لاستخدام الإنترنت بالنسبة للأطفال</w:t>
      </w:r>
      <w:r w:rsidRPr="003F0938">
        <w:rPr>
          <w:rFonts w:cs="Simplified Arabic"/>
          <w:color w:val="000000" w:themeColor="text1"/>
          <w:rtl/>
        </w:rPr>
        <w:t xml:space="preserve"> (10-17 سنة) </w:t>
      </w:r>
      <w:r w:rsidRPr="003F0938">
        <w:rPr>
          <w:rFonts w:cs="Simplified Arabic" w:hint="cs"/>
          <w:color w:val="000000" w:themeColor="text1"/>
          <w:rtl/>
        </w:rPr>
        <w:t>احتلت التسلية والترفيه</w:t>
      </w:r>
      <w:r w:rsidRPr="003F0938">
        <w:rPr>
          <w:rFonts w:cs="Simplified Arabic"/>
          <w:color w:val="000000" w:themeColor="text1"/>
          <w:rtl/>
        </w:rPr>
        <w:t xml:space="preserve"> </w:t>
      </w:r>
      <w:r w:rsidRPr="003F0938">
        <w:rPr>
          <w:rFonts w:cs="Simplified Arabic" w:hint="cs"/>
          <w:color w:val="000000" w:themeColor="text1"/>
          <w:rtl/>
        </w:rPr>
        <w:t>الأولوية الأولى بنسبة</w:t>
      </w:r>
      <w:r w:rsidRPr="003F0938">
        <w:rPr>
          <w:rFonts w:cs="Simplified Arabic"/>
          <w:color w:val="000000" w:themeColor="text1"/>
          <w:rtl/>
        </w:rPr>
        <w:t xml:space="preserve"> </w:t>
      </w:r>
      <w:r w:rsidRPr="003F0938">
        <w:rPr>
          <w:rFonts w:cs="Simplified Arabic" w:hint="cs"/>
          <w:color w:val="000000" w:themeColor="text1"/>
          <w:rtl/>
        </w:rPr>
        <w:t>32.8</w:t>
      </w:r>
      <w:r w:rsidRPr="003F0938">
        <w:rPr>
          <w:rFonts w:cs="Simplified Arabic"/>
          <w:color w:val="000000" w:themeColor="text1"/>
          <w:rtl/>
        </w:rPr>
        <w:t>%</w:t>
      </w:r>
      <w:r w:rsidRPr="003F0938">
        <w:rPr>
          <w:rFonts w:cs="Simplified Arabic" w:hint="cs"/>
          <w:color w:val="000000" w:themeColor="text1"/>
          <w:rtl/>
        </w:rPr>
        <w:t xml:space="preserve"> </w:t>
      </w:r>
      <w:r w:rsidR="00B0580B" w:rsidRPr="003F0938">
        <w:rPr>
          <w:rFonts w:cs="Simplified Arabic" w:hint="cs"/>
          <w:color w:val="000000" w:themeColor="text1"/>
          <w:rtl/>
        </w:rPr>
        <w:t xml:space="preserve">(33.5% للذكور و31.9% للإناث)، </w:t>
      </w:r>
      <w:r w:rsidRPr="003F0938">
        <w:rPr>
          <w:rFonts w:cs="Simplified Arabic" w:hint="cs"/>
          <w:color w:val="000000" w:themeColor="text1"/>
          <w:rtl/>
        </w:rPr>
        <w:t xml:space="preserve">في حين كانت </w:t>
      </w:r>
      <w:proofErr w:type="spellStart"/>
      <w:r w:rsidR="00B0580B" w:rsidRPr="003F0938">
        <w:rPr>
          <w:rFonts w:cs="Simplified Arabic" w:hint="cs"/>
          <w:color w:val="000000" w:themeColor="text1"/>
          <w:rtl/>
        </w:rPr>
        <w:t>26.0</w:t>
      </w:r>
      <w:r w:rsidRPr="003F0938">
        <w:rPr>
          <w:rFonts w:cs="Simplified Arabic" w:hint="cs"/>
          <w:color w:val="000000" w:themeColor="text1"/>
          <w:rtl/>
        </w:rPr>
        <w:t>%</w:t>
      </w:r>
      <w:proofErr w:type="spellEnd"/>
      <w:r w:rsidRPr="003F0938">
        <w:rPr>
          <w:rFonts w:cs="Simplified Arabic" w:hint="cs"/>
          <w:color w:val="000000" w:themeColor="text1"/>
          <w:rtl/>
        </w:rPr>
        <w:t xml:space="preserve"> عام </w:t>
      </w:r>
      <w:proofErr w:type="spellStart"/>
      <w:r w:rsidRPr="003F0938">
        <w:rPr>
          <w:rFonts w:cs="Simplified Arabic" w:hint="cs"/>
          <w:color w:val="000000" w:themeColor="text1"/>
          <w:rtl/>
        </w:rPr>
        <w:t>2006</w:t>
      </w:r>
      <w:r w:rsidRPr="003F0938">
        <w:rPr>
          <w:rFonts w:cs="Simplified Arabic"/>
          <w:color w:val="000000" w:themeColor="text1"/>
          <w:rtl/>
        </w:rPr>
        <w:t>،</w:t>
      </w:r>
      <w:proofErr w:type="spellEnd"/>
      <w:r w:rsidRPr="003F0938">
        <w:rPr>
          <w:rFonts w:cs="Simplified Arabic"/>
          <w:color w:val="000000" w:themeColor="text1"/>
          <w:rtl/>
        </w:rPr>
        <w:t xml:space="preserve"> ثم </w:t>
      </w:r>
      <w:proofErr w:type="spellStart"/>
      <w:r w:rsidRPr="003F0938">
        <w:rPr>
          <w:rFonts w:cs="Simplified Arabic" w:hint="cs"/>
          <w:color w:val="000000" w:themeColor="text1"/>
          <w:rtl/>
        </w:rPr>
        <w:t>الدراسة</w:t>
      </w:r>
      <w:r w:rsidR="00A64AC5">
        <w:rPr>
          <w:rFonts w:cs="Simplified Arabic" w:hint="cs"/>
          <w:color w:val="000000" w:themeColor="text1"/>
          <w:rtl/>
        </w:rPr>
        <w:t>؛</w:t>
      </w:r>
      <w:proofErr w:type="spellEnd"/>
      <w:r w:rsidRPr="003F0938">
        <w:rPr>
          <w:rFonts w:cs="Simplified Arabic"/>
          <w:color w:val="000000" w:themeColor="text1"/>
          <w:rtl/>
        </w:rPr>
        <w:t xml:space="preserve"> </w:t>
      </w:r>
      <w:proofErr w:type="spellStart"/>
      <w:r w:rsidRPr="003F0938">
        <w:rPr>
          <w:rFonts w:cs="Simplified Arabic" w:hint="cs"/>
          <w:color w:val="000000" w:themeColor="text1"/>
          <w:rtl/>
        </w:rPr>
        <w:t>23.3</w:t>
      </w:r>
      <w:r w:rsidR="00B0580B" w:rsidRPr="003F0938">
        <w:rPr>
          <w:rFonts w:cs="Simplified Arabic" w:hint="cs"/>
          <w:color w:val="000000" w:themeColor="text1"/>
          <w:rtl/>
        </w:rPr>
        <w:t>%</w:t>
      </w:r>
      <w:proofErr w:type="spellEnd"/>
      <w:r w:rsidR="00A64AC5">
        <w:rPr>
          <w:rFonts w:cs="Simplified Arabic" w:hint="cs"/>
          <w:color w:val="000000" w:themeColor="text1"/>
          <w:rtl/>
        </w:rPr>
        <w:t xml:space="preserve">          </w:t>
      </w:r>
      <w:proofErr w:type="spellStart"/>
      <w:r w:rsidR="00B0580B" w:rsidRPr="003F0938">
        <w:rPr>
          <w:rFonts w:cs="Simplified Arabic" w:hint="cs"/>
          <w:color w:val="000000" w:themeColor="text1"/>
          <w:rtl/>
        </w:rPr>
        <w:lastRenderedPageBreak/>
        <w:t>(16.2%</w:t>
      </w:r>
      <w:proofErr w:type="spellEnd"/>
      <w:r w:rsidR="00B0580B" w:rsidRPr="003F0938">
        <w:rPr>
          <w:rFonts w:cs="Simplified Arabic" w:hint="cs"/>
          <w:color w:val="000000" w:themeColor="text1"/>
          <w:rtl/>
        </w:rPr>
        <w:t xml:space="preserve"> للذكور </w:t>
      </w:r>
      <w:proofErr w:type="spellStart"/>
      <w:r w:rsidR="00B0580B" w:rsidRPr="003F0938">
        <w:rPr>
          <w:rFonts w:cs="Simplified Arabic" w:hint="cs"/>
          <w:color w:val="000000" w:themeColor="text1"/>
          <w:rtl/>
        </w:rPr>
        <w:t>و31.3%</w:t>
      </w:r>
      <w:proofErr w:type="spellEnd"/>
      <w:r w:rsidR="00B0580B" w:rsidRPr="003F0938">
        <w:rPr>
          <w:rFonts w:cs="Simplified Arabic" w:hint="cs"/>
          <w:color w:val="000000" w:themeColor="text1"/>
          <w:rtl/>
        </w:rPr>
        <w:t xml:space="preserve"> للإناث</w:t>
      </w:r>
      <w:proofErr w:type="spellStart"/>
      <w:r w:rsidR="00B0580B" w:rsidRPr="003F0938">
        <w:rPr>
          <w:rFonts w:cs="Simplified Arabic" w:hint="cs"/>
          <w:color w:val="000000" w:themeColor="text1"/>
          <w:rtl/>
        </w:rPr>
        <w:t>)</w:t>
      </w:r>
      <w:proofErr w:type="spellEnd"/>
      <w:r w:rsidRPr="003F0938">
        <w:rPr>
          <w:rFonts w:cs="Simplified Arabic" w:hint="cs"/>
          <w:color w:val="000000" w:themeColor="text1"/>
          <w:rtl/>
        </w:rPr>
        <w:t xml:space="preserve"> مقابل </w:t>
      </w:r>
      <w:proofErr w:type="spellStart"/>
      <w:r w:rsidR="00B0580B" w:rsidRPr="003F0938">
        <w:rPr>
          <w:rFonts w:cs="Simplified Arabic" w:hint="cs"/>
          <w:color w:val="000000" w:themeColor="text1"/>
          <w:rtl/>
        </w:rPr>
        <w:t>25.6</w:t>
      </w:r>
      <w:r w:rsidR="00DD35F4" w:rsidRPr="003F0938">
        <w:rPr>
          <w:rFonts w:cs="Simplified Arabic" w:hint="cs"/>
          <w:color w:val="000000" w:themeColor="text1"/>
          <w:rtl/>
        </w:rPr>
        <w:t>%</w:t>
      </w:r>
      <w:proofErr w:type="spellEnd"/>
      <w:r w:rsidR="00DD35F4" w:rsidRPr="003F0938">
        <w:rPr>
          <w:rFonts w:cs="Simplified Arabic" w:hint="cs"/>
          <w:color w:val="000000" w:themeColor="text1"/>
          <w:rtl/>
        </w:rPr>
        <w:t xml:space="preserve"> عام 2006، واحتلت المرتبة الثالثة خدمة البريد الالكتروني وبرامج الاتصال بنسبة 21.8% (28.6% للذكور و14.1% للإناث)</w:t>
      </w:r>
      <w:r w:rsidR="002B6788" w:rsidRPr="003F0938">
        <w:rPr>
          <w:rFonts w:cs="Simplified Arabic" w:hint="cs"/>
          <w:color w:val="000000" w:themeColor="text1"/>
          <w:rtl/>
        </w:rPr>
        <w:t xml:space="preserve"> مقابل 8.7% عام 2006.</w:t>
      </w:r>
    </w:p>
    <w:p w:rsidR="00BE436E" w:rsidRPr="003F0938" w:rsidRDefault="00BE436E">
      <w:pPr>
        <w:jc w:val="lowKashida"/>
        <w:rPr>
          <w:rFonts w:cs="Simplified Arabic"/>
          <w:rtl/>
        </w:rPr>
      </w:pPr>
    </w:p>
    <w:p w:rsidR="009C479E" w:rsidRDefault="00385CA0">
      <w:pPr>
        <w:pStyle w:val="Heading2"/>
        <w:jc w:val="both"/>
        <w:rPr>
          <w:rFonts w:cs="Simplified Arabic"/>
          <w:sz w:val="24"/>
          <w:szCs w:val="24"/>
          <w:rtl/>
        </w:rPr>
      </w:pPr>
      <w:r>
        <w:rPr>
          <w:rFonts w:cs="Simplified Arabic" w:hint="cs"/>
          <w:sz w:val="24"/>
          <w:szCs w:val="24"/>
          <w:rtl/>
        </w:rPr>
        <w:t xml:space="preserve">3.4 </w:t>
      </w:r>
      <w:r>
        <w:rPr>
          <w:rFonts w:cs="Simplified Arabic" w:hint="eastAsia"/>
          <w:sz w:val="24"/>
          <w:szCs w:val="24"/>
          <w:rtl/>
        </w:rPr>
        <w:t>دور</w:t>
      </w:r>
      <w:r>
        <w:rPr>
          <w:rFonts w:cs="Simplified Arabic"/>
          <w:sz w:val="24"/>
          <w:szCs w:val="24"/>
          <w:rtl/>
        </w:rPr>
        <w:t xml:space="preserve"> الأسرة في الواقع </w:t>
      </w:r>
      <w:r>
        <w:rPr>
          <w:rFonts w:cs="Simplified Arabic" w:hint="eastAsia"/>
          <w:sz w:val="24"/>
          <w:szCs w:val="24"/>
          <w:rtl/>
        </w:rPr>
        <w:t>الثقافي</w:t>
      </w:r>
      <w:r>
        <w:rPr>
          <w:rFonts w:cs="Simplified Arabic"/>
          <w:sz w:val="24"/>
          <w:szCs w:val="24"/>
          <w:rtl/>
        </w:rPr>
        <w:t xml:space="preserve"> والترفيهي للطفل</w:t>
      </w:r>
    </w:p>
    <w:p w:rsidR="009C479E" w:rsidRDefault="00385CA0">
      <w:pPr>
        <w:jc w:val="lowKashida"/>
        <w:rPr>
          <w:rFonts w:cs="Simplified Arabic"/>
          <w:rtl/>
        </w:rPr>
      </w:pPr>
      <w:r>
        <w:rPr>
          <w:rFonts w:cs="Simplified Arabic" w:hint="eastAsia"/>
          <w:rtl/>
        </w:rPr>
        <w:t>تمثل</w:t>
      </w:r>
      <w:r>
        <w:rPr>
          <w:rFonts w:cs="Simplified Arabic"/>
          <w:rtl/>
        </w:rPr>
        <w:t xml:space="preserve"> </w:t>
      </w:r>
      <w:r>
        <w:rPr>
          <w:rFonts w:cs="Simplified Arabic" w:hint="cs"/>
          <w:rtl/>
        </w:rPr>
        <w:t>الأسرة</w:t>
      </w:r>
      <w:r>
        <w:rPr>
          <w:rFonts w:cs="Simplified Arabic"/>
          <w:rtl/>
        </w:rPr>
        <w:t xml:space="preserve"> الركن </w:t>
      </w:r>
      <w:r>
        <w:rPr>
          <w:rFonts w:cs="Simplified Arabic" w:hint="cs"/>
          <w:rtl/>
        </w:rPr>
        <w:t>الأساس</w:t>
      </w:r>
      <w:r>
        <w:rPr>
          <w:rFonts w:cs="Simplified Arabic"/>
          <w:rtl/>
        </w:rPr>
        <w:t xml:space="preserve"> في المجتمع، كما تمثل منهلا </w:t>
      </w:r>
      <w:r>
        <w:rPr>
          <w:rFonts w:cs="Simplified Arabic" w:hint="cs"/>
          <w:rtl/>
        </w:rPr>
        <w:t>أساسيا</w:t>
      </w:r>
      <w:r>
        <w:rPr>
          <w:rFonts w:cs="Simplified Arabic"/>
          <w:rtl/>
        </w:rPr>
        <w:t xml:space="preserve"> يستقي منه </w:t>
      </w:r>
      <w:r>
        <w:rPr>
          <w:rFonts w:cs="Simplified Arabic" w:hint="cs"/>
          <w:rtl/>
        </w:rPr>
        <w:t>الأطفال</w:t>
      </w:r>
      <w:r>
        <w:rPr>
          <w:rFonts w:cs="Simplified Arabic"/>
          <w:rtl/>
        </w:rPr>
        <w:t xml:space="preserve"> ثقافتهم على الرغم من </w:t>
      </w:r>
      <w:r>
        <w:rPr>
          <w:rFonts w:cs="Simplified Arabic" w:hint="eastAsia"/>
          <w:rtl/>
        </w:rPr>
        <w:t>اختلاف</w:t>
      </w:r>
      <w:r>
        <w:rPr>
          <w:rFonts w:cs="Simplified Arabic"/>
          <w:rtl/>
        </w:rPr>
        <w:t xml:space="preserve"> الواقع الثقافي من </w:t>
      </w:r>
      <w:r>
        <w:rPr>
          <w:rFonts w:cs="Simplified Arabic" w:hint="cs"/>
          <w:rtl/>
        </w:rPr>
        <w:t>أسرة</w:t>
      </w:r>
      <w:r>
        <w:rPr>
          <w:rFonts w:cs="Simplified Arabic"/>
          <w:rtl/>
        </w:rPr>
        <w:t xml:space="preserve"> لأخرى، بسبب اختلاف مستوى التحصيل العلمي </w:t>
      </w:r>
      <w:r>
        <w:rPr>
          <w:rFonts w:cs="Simplified Arabic" w:hint="cs"/>
          <w:rtl/>
        </w:rPr>
        <w:t>لأفراد</w:t>
      </w:r>
      <w:r>
        <w:rPr>
          <w:rFonts w:cs="Simplified Arabic"/>
          <w:rtl/>
        </w:rPr>
        <w:t xml:space="preserve"> </w:t>
      </w:r>
      <w:r>
        <w:rPr>
          <w:rFonts w:cs="Simplified Arabic" w:hint="cs"/>
          <w:rtl/>
        </w:rPr>
        <w:t>كل</w:t>
      </w:r>
      <w:r>
        <w:rPr>
          <w:rFonts w:cs="Simplified Arabic"/>
          <w:rtl/>
        </w:rPr>
        <w:t xml:space="preserve"> </w:t>
      </w:r>
      <w:r>
        <w:rPr>
          <w:rFonts w:cs="Simplified Arabic" w:hint="cs"/>
          <w:rtl/>
        </w:rPr>
        <w:t>أسرة</w:t>
      </w:r>
      <w:r>
        <w:rPr>
          <w:rFonts w:cs="Simplified Arabic"/>
          <w:rtl/>
        </w:rPr>
        <w:t xml:space="preserve"> وإمكاناتها المادية، فالأسر التي يتوفر لديها التسهيلات الثقافية والترفيهية </w:t>
      </w:r>
      <w:r>
        <w:rPr>
          <w:rFonts w:cs="Simplified Arabic" w:hint="eastAsia"/>
          <w:rtl/>
        </w:rPr>
        <w:t>كالمكتبة</w:t>
      </w:r>
      <w:r>
        <w:rPr>
          <w:rFonts w:cs="Simplified Arabic"/>
          <w:rtl/>
        </w:rPr>
        <w:t xml:space="preserve"> المنزلية والتلفزيون والحاسوب وخدمة </w:t>
      </w:r>
      <w:r>
        <w:rPr>
          <w:rFonts w:cs="Simplified Arabic" w:hint="cs"/>
          <w:rtl/>
        </w:rPr>
        <w:t>الإنترنت</w:t>
      </w:r>
      <w:r>
        <w:rPr>
          <w:rFonts w:cs="Simplified Arabic"/>
          <w:rtl/>
        </w:rPr>
        <w:t>، يك</w:t>
      </w:r>
      <w:r>
        <w:rPr>
          <w:rFonts w:cs="Simplified Arabic" w:hint="cs"/>
          <w:rtl/>
        </w:rPr>
        <w:t>و</w:t>
      </w:r>
      <w:r>
        <w:rPr>
          <w:rFonts w:cs="Simplified Arabic"/>
          <w:rtl/>
        </w:rPr>
        <w:t xml:space="preserve">ن لها دور اكبر في </w:t>
      </w:r>
      <w:r>
        <w:rPr>
          <w:rFonts w:cs="Simplified Arabic" w:hint="eastAsia"/>
          <w:rtl/>
        </w:rPr>
        <w:t>الواقع</w:t>
      </w:r>
      <w:r>
        <w:rPr>
          <w:rFonts w:cs="Simplified Arabic"/>
          <w:rtl/>
        </w:rPr>
        <w:t xml:space="preserve"> الثقافي والترفيهي للطفل من تلك </w:t>
      </w:r>
      <w:r>
        <w:rPr>
          <w:rFonts w:cs="Simplified Arabic" w:hint="cs"/>
          <w:rtl/>
        </w:rPr>
        <w:t>الأسر</w:t>
      </w:r>
      <w:r>
        <w:rPr>
          <w:rFonts w:cs="Simplified Arabic"/>
          <w:rtl/>
        </w:rPr>
        <w:t xml:space="preserve"> التي لا يتوفر لديها مثل تلك </w:t>
      </w:r>
      <w:r>
        <w:rPr>
          <w:rFonts w:cs="Simplified Arabic" w:hint="eastAsia"/>
          <w:rtl/>
        </w:rPr>
        <w:t>التسهيلات</w:t>
      </w:r>
      <w:r>
        <w:rPr>
          <w:rFonts w:cs="Simplified Arabic"/>
          <w:rtl/>
        </w:rPr>
        <w:t>.</w:t>
      </w:r>
    </w:p>
    <w:p w:rsidR="009C479E" w:rsidRPr="003F0938" w:rsidRDefault="009C479E">
      <w:pPr>
        <w:jc w:val="lowKashida"/>
        <w:rPr>
          <w:rFonts w:cs="Simplified Arabic"/>
        </w:rPr>
      </w:pPr>
    </w:p>
    <w:p w:rsidR="009C479E" w:rsidRDefault="00385CA0">
      <w:pPr>
        <w:jc w:val="lowKashida"/>
        <w:rPr>
          <w:rFonts w:cs="Simplified Arabic"/>
          <w:b/>
          <w:bCs/>
          <w:rtl/>
        </w:rPr>
      </w:pPr>
      <w:r>
        <w:rPr>
          <w:rFonts w:cs="Simplified Arabic" w:hint="cs"/>
          <w:b/>
          <w:bCs/>
          <w:rtl/>
        </w:rPr>
        <w:t xml:space="preserve">1.3.4  </w:t>
      </w:r>
      <w:r>
        <w:rPr>
          <w:rFonts w:cs="Simplified Arabic" w:hint="eastAsia"/>
          <w:b/>
          <w:bCs/>
          <w:rtl/>
        </w:rPr>
        <w:t>توفر</w:t>
      </w:r>
      <w:r>
        <w:rPr>
          <w:rFonts w:cs="Simplified Arabic"/>
          <w:b/>
          <w:bCs/>
          <w:rtl/>
        </w:rPr>
        <w:t xml:space="preserve"> وسائل </w:t>
      </w:r>
      <w:r>
        <w:rPr>
          <w:rFonts w:cs="Simplified Arabic" w:hint="eastAsia"/>
          <w:b/>
          <w:bCs/>
          <w:rtl/>
        </w:rPr>
        <w:t>المعرفة</w:t>
      </w:r>
      <w:r>
        <w:rPr>
          <w:rFonts w:cs="Simplified Arabic"/>
          <w:b/>
          <w:bCs/>
          <w:rtl/>
        </w:rPr>
        <w:t xml:space="preserve"> لدى أسرة الطفل</w:t>
      </w:r>
    </w:p>
    <w:p w:rsidR="009C479E" w:rsidRDefault="00385CA0">
      <w:pPr>
        <w:jc w:val="lowKashida"/>
        <w:rPr>
          <w:rFonts w:cs="Simplified Arabic"/>
          <w:rtl/>
        </w:rPr>
      </w:pPr>
      <w:r>
        <w:rPr>
          <w:rFonts w:cs="Simplified Arabic" w:hint="eastAsia"/>
          <w:rtl/>
        </w:rPr>
        <w:t>بما</w:t>
      </w:r>
      <w:r>
        <w:rPr>
          <w:rFonts w:cs="Simplified Arabic"/>
          <w:rtl/>
        </w:rPr>
        <w:t xml:space="preserve"> </w:t>
      </w:r>
      <w:r>
        <w:rPr>
          <w:rFonts w:cs="Simplified Arabic" w:hint="cs"/>
          <w:rtl/>
        </w:rPr>
        <w:t>أن</w:t>
      </w:r>
      <w:r>
        <w:rPr>
          <w:rFonts w:cs="Simplified Arabic"/>
          <w:rtl/>
        </w:rPr>
        <w:t xml:space="preserve"> </w:t>
      </w:r>
      <w:r>
        <w:rPr>
          <w:rFonts w:cs="Simplified Arabic" w:hint="cs"/>
          <w:rtl/>
        </w:rPr>
        <w:t>الأسرة</w:t>
      </w:r>
      <w:r>
        <w:rPr>
          <w:rFonts w:cs="Simplified Arabic"/>
          <w:rtl/>
        </w:rPr>
        <w:t xml:space="preserve"> تلعب دورا هاما في تنمية شخصية الطفل، وتمثل نمطا اجتماعيا وثقافيا يتفاعل </w:t>
      </w:r>
      <w:r>
        <w:rPr>
          <w:rFonts w:cs="Simplified Arabic" w:hint="eastAsia"/>
          <w:rtl/>
        </w:rPr>
        <w:t>معه</w:t>
      </w:r>
      <w:r>
        <w:rPr>
          <w:rFonts w:cs="Simplified Arabic"/>
          <w:rtl/>
        </w:rPr>
        <w:t xml:space="preserve"> الطفل، فإن توفر وسائل المعرفة لدى </w:t>
      </w:r>
      <w:r>
        <w:rPr>
          <w:rFonts w:cs="Simplified Arabic" w:hint="cs"/>
          <w:rtl/>
        </w:rPr>
        <w:t>أسرة</w:t>
      </w:r>
      <w:r>
        <w:rPr>
          <w:rFonts w:cs="Simplified Arabic"/>
          <w:rtl/>
        </w:rPr>
        <w:t xml:space="preserve"> الطفل </w:t>
      </w:r>
      <w:r>
        <w:rPr>
          <w:rFonts w:cs="Simplified Arabic" w:hint="cs"/>
          <w:rtl/>
        </w:rPr>
        <w:t xml:space="preserve">تعتبر </w:t>
      </w:r>
      <w:r>
        <w:rPr>
          <w:rFonts w:cs="Simplified Arabic"/>
          <w:rtl/>
        </w:rPr>
        <w:t xml:space="preserve">عاملا هاما في توفير الموارد </w:t>
      </w:r>
      <w:r>
        <w:rPr>
          <w:rFonts w:cs="Simplified Arabic" w:hint="eastAsia"/>
          <w:rtl/>
        </w:rPr>
        <w:t>الثقافية</w:t>
      </w:r>
      <w:r>
        <w:rPr>
          <w:rFonts w:cs="Simplified Arabic"/>
          <w:rtl/>
        </w:rPr>
        <w:t xml:space="preserve"> والترفيهية للطفل </w:t>
      </w:r>
      <w:r>
        <w:rPr>
          <w:rFonts w:cs="Simplified Arabic" w:hint="cs"/>
          <w:rtl/>
        </w:rPr>
        <w:t>إذا</w:t>
      </w:r>
      <w:r>
        <w:rPr>
          <w:rFonts w:cs="Simplified Arabic"/>
          <w:rtl/>
        </w:rPr>
        <w:t xml:space="preserve"> ما تم استخدامها بشكل </w:t>
      </w:r>
      <w:r>
        <w:rPr>
          <w:rFonts w:cs="Simplified Arabic" w:hint="cs"/>
          <w:rtl/>
        </w:rPr>
        <w:t>أ</w:t>
      </w:r>
      <w:r>
        <w:rPr>
          <w:rFonts w:cs="Simplified Arabic"/>
          <w:rtl/>
        </w:rPr>
        <w:t xml:space="preserve">مثل وتوجيهها الوجهة </w:t>
      </w:r>
      <w:r>
        <w:rPr>
          <w:rFonts w:cs="Simplified Arabic" w:hint="eastAsia"/>
          <w:rtl/>
        </w:rPr>
        <w:t>السليمة</w:t>
      </w:r>
      <w:r>
        <w:rPr>
          <w:rFonts w:cs="Simplified Arabic"/>
          <w:rtl/>
        </w:rPr>
        <w:t>.</w:t>
      </w:r>
    </w:p>
    <w:p w:rsidR="008401E7" w:rsidRPr="003F0938" w:rsidRDefault="008401E7">
      <w:pPr>
        <w:jc w:val="lowKashida"/>
        <w:rPr>
          <w:rFonts w:cs="Simplified Arabic"/>
          <w:rtl/>
        </w:rPr>
      </w:pPr>
    </w:p>
    <w:p w:rsidR="008401E7" w:rsidRPr="003F0938" w:rsidRDefault="003C4188" w:rsidP="000A5005">
      <w:pPr>
        <w:jc w:val="lowKashida"/>
        <w:rPr>
          <w:rFonts w:cs="Simplified Arabic"/>
          <w:color w:val="000000" w:themeColor="text1"/>
          <w:rtl/>
        </w:rPr>
      </w:pPr>
      <w:r>
        <w:rPr>
          <w:rFonts w:cs="Simplified Arabic" w:hint="cs"/>
          <w:color w:val="000000" w:themeColor="text1"/>
          <w:rtl/>
        </w:rPr>
        <w:t xml:space="preserve">55.6% من </w:t>
      </w:r>
      <w:r w:rsidR="008401E7" w:rsidRPr="003F0938">
        <w:rPr>
          <w:rFonts w:cs="Simplified Arabic" w:hint="cs"/>
          <w:color w:val="000000" w:themeColor="text1"/>
          <w:rtl/>
        </w:rPr>
        <w:t xml:space="preserve">الأسر التي لديها أطفال (اقل من 18 سنة) لديها جهاز حاسوب </w:t>
      </w:r>
      <w:r>
        <w:rPr>
          <w:rFonts w:cs="Simplified Arabic" w:hint="cs"/>
          <w:color w:val="000000" w:themeColor="text1"/>
          <w:rtl/>
        </w:rPr>
        <w:t xml:space="preserve">عام 2011، في حين كانت 36.0% عام 2006.  وبلغت </w:t>
      </w:r>
      <w:r w:rsidR="008401E7" w:rsidRPr="003F0938">
        <w:rPr>
          <w:rFonts w:cs="Simplified Arabic" w:hint="cs"/>
          <w:color w:val="000000" w:themeColor="text1"/>
          <w:rtl/>
        </w:rPr>
        <w:t>نسبة الأسر الفلسطينية التي لديها أطفال (اقل من 18 سنة) ويتوفر لديها</w:t>
      </w:r>
      <w:r w:rsidR="000A5005">
        <w:rPr>
          <w:rFonts w:cs="Simplified Arabic" w:hint="cs"/>
          <w:color w:val="000000" w:themeColor="text1"/>
          <w:rtl/>
        </w:rPr>
        <w:t xml:space="preserve"> خدمة الإنترنت 31.8% خلال العام 2011،</w:t>
      </w:r>
      <w:r>
        <w:rPr>
          <w:rFonts w:cs="Simplified Arabic" w:hint="cs"/>
          <w:color w:val="000000" w:themeColor="text1"/>
          <w:rtl/>
        </w:rPr>
        <w:t xml:space="preserve"> في حين كانت 17.1% عام 2006</w:t>
      </w:r>
      <w:r w:rsidR="008401E7" w:rsidRPr="003F0938">
        <w:rPr>
          <w:rFonts w:cs="Simplified Arabic"/>
          <w:color w:val="000000" w:themeColor="text1"/>
          <w:rtl/>
        </w:rPr>
        <w:t xml:space="preserve">. </w:t>
      </w:r>
    </w:p>
    <w:p w:rsidR="008401E7" w:rsidRPr="003F0938" w:rsidRDefault="008401E7" w:rsidP="008401E7">
      <w:pPr>
        <w:jc w:val="lowKashida"/>
        <w:rPr>
          <w:rFonts w:cs="Simplified Arabic"/>
          <w:color w:val="000000" w:themeColor="text1"/>
          <w:sz w:val="22"/>
          <w:szCs w:val="22"/>
          <w:rtl/>
        </w:rPr>
      </w:pPr>
    </w:p>
    <w:p w:rsidR="008401E7" w:rsidRDefault="008401E7" w:rsidP="00692DD0">
      <w:pPr>
        <w:jc w:val="lowKashida"/>
        <w:rPr>
          <w:rFonts w:cs="Simplified Arabic"/>
          <w:color w:val="000000" w:themeColor="text1"/>
          <w:rtl/>
        </w:rPr>
      </w:pPr>
      <w:r w:rsidRPr="003F0938">
        <w:rPr>
          <w:rFonts w:cs="Simplified Arabic" w:hint="eastAsia"/>
          <w:color w:val="000000" w:themeColor="text1"/>
          <w:rtl/>
        </w:rPr>
        <w:t>أما</w:t>
      </w:r>
      <w:r w:rsidRPr="003F0938">
        <w:rPr>
          <w:rFonts w:cs="Simplified Arabic"/>
          <w:color w:val="000000" w:themeColor="text1"/>
          <w:rtl/>
        </w:rPr>
        <w:t xml:space="preserve"> بخصوص </w:t>
      </w:r>
      <w:r w:rsidRPr="003F0938">
        <w:rPr>
          <w:rFonts w:cs="Simplified Arabic" w:hint="eastAsia"/>
          <w:color w:val="000000" w:themeColor="text1"/>
          <w:rtl/>
        </w:rPr>
        <w:t>توفر</w:t>
      </w:r>
      <w:r w:rsidRPr="003F0938">
        <w:rPr>
          <w:rFonts w:cs="Simplified Arabic"/>
          <w:color w:val="000000" w:themeColor="text1"/>
          <w:rtl/>
        </w:rPr>
        <w:t xml:space="preserve"> جهاز التلفزيون لدى الأسر الفلسطينية،</w:t>
      </w:r>
      <w:r w:rsidRPr="003F0938">
        <w:rPr>
          <w:rFonts w:cs="Simplified Arabic" w:hint="cs"/>
          <w:color w:val="000000" w:themeColor="text1"/>
          <w:rtl/>
        </w:rPr>
        <w:t xml:space="preserve"> فقد بلغت نسبة الأسر التي لديها أطفال (اقل من 18 سنة) ويتوفر لديها جهاز تلفزيون 97.8%، </w:t>
      </w:r>
      <w:r w:rsidRPr="003F0938">
        <w:rPr>
          <w:rFonts w:cs="Simplified Arabic"/>
          <w:color w:val="000000" w:themeColor="text1"/>
          <w:rtl/>
        </w:rPr>
        <w:t xml:space="preserve">وتشير </w:t>
      </w:r>
      <w:r w:rsidRPr="003F0938">
        <w:rPr>
          <w:rFonts w:cs="Simplified Arabic" w:hint="cs"/>
          <w:color w:val="000000" w:themeColor="text1"/>
          <w:rtl/>
        </w:rPr>
        <w:t>البيانات</w:t>
      </w:r>
      <w:r w:rsidRPr="003F0938">
        <w:rPr>
          <w:rFonts w:cs="Simplified Arabic"/>
          <w:color w:val="000000" w:themeColor="text1"/>
          <w:rtl/>
        </w:rPr>
        <w:t xml:space="preserve"> </w:t>
      </w:r>
      <w:r w:rsidRPr="003F0938">
        <w:rPr>
          <w:rFonts w:cs="Simplified Arabic" w:hint="cs"/>
          <w:color w:val="000000" w:themeColor="text1"/>
          <w:rtl/>
        </w:rPr>
        <w:t>إلى</w:t>
      </w:r>
      <w:r w:rsidRPr="003F0938">
        <w:rPr>
          <w:rFonts w:cs="Simplified Arabic"/>
          <w:color w:val="000000" w:themeColor="text1"/>
          <w:rtl/>
        </w:rPr>
        <w:t xml:space="preserve"> أن </w:t>
      </w:r>
      <w:r w:rsidRPr="003F0938">
        <w:rPr>
          <w:rFonts w:cs="Simplified Arabic" w:hint="cs"/>
          <w:color w:val="000000" w:themeColor="text1"/>
          <w:rtl/>
        </w:rPr>
        <w:t>95.4</w:t>
      </w:r>
      <w:r w:rsidRPr="003F0938">
        <w:rPr>
          <w:rFonts w:cs="Simplified Arabic"/>
          <w:color w:val="000000" w:themeColor="text1"/>
          <w:rtl/>
        </w:rPr>
        <w:t xml:space="preserve">% من الأسر التي لديها </w:t>
      </w:r>
      <w:r w:rsidRPr="003F0938">
        <w:rPr>
          <w:rFonts w:cs="Simplified Arabic" w:hint="cs"/>
          <w:color w:val="000000" w:themeColor="text1"/>
          <w:rtl/>
        </w:rPr>
        <w:t>أطفال</w:t>
      </w:r>
      <w:r w:rsidRPr="003F0938">
        <w:rPr>
          <w:rFonts w:cs="Simplified Arabic"/>
          <w:color w:val="000000" w:themeColor="text1"/>
          <w:rtl/>
        </w:rPr>
        <w:t xml:space="preserve"> </w:t>
      </w:r>
      <w:r w:rsidRPr="003F0938">
        <w:rPr>
          <w:rFonts w:cs="Simplified Arabic" w:hint="cs"/>
          <w:color w:val="000000" w:themeColor="text1"/>
          <w:rtl/>
        </w:rPr>
        <w:t>(</w:t>
      </w:r>
      <w:r w:rsidRPr="003F0938">
        <w:rPr>
          <w:rFonts w:cs="Simplified Arabic"/>
          <w:color w:val="000000" w:themeColor="text1"/>
          <w:rtl/>
        </w:rPr>
        <w:t>اقل من 18 سنة</w:t>
      </w:r>
      <w:r w:rsidRPr="003F0938">
        <w:rPr>
          <w:rFonts w:cs="Simplified Arabic" w:hint="cs"/>
          <w:color w:val="000000" w:themeColor="text1"/>
          <w:rtl/>
        </w:rPr>
        <w:t>)</w:t>
      </w:r>
      <w:r w:rsidRPr="003F0938">
        <w:rPr>
          <w:rFonts w:cs="Simplified Arabic"/>
          <w:color w:val="000000" w:themeColor="text1"/>
          <w:rtl/>
        </w:rPr>
        <w:t xml:space="preserve"> يتوفر لديه</w:t>
      </w:r>
      <w:r w:rsidRPr="003F0938">
        <w:rPr>
          <w:rFonts w:cs="Simplified Arabic" w:hint="cs"/>
          <w:color w:val="000000" w:themeColor="text1"/>
          <w:rtl/>
        </w:rPr>
        <w:t>ا</w:t>
      </w:r>
      <w:r w:rsidRPr="003F0938">
        <w:rPr>
          <w:rFonts w:cs="Simplified Arabic"/>
          <w:color w:val="000000" w:themeColor="text1"/>
          <w:rtl/>
        </w:rPr>
        <w:t xml:space="preserve"> لاقط فضائي</w:t>
      </w:r>
      <w:r w:rsidRPr="003F0938">
        <w:rPr>
          <w:rFonts w:cs="Simplified Arabic" w:hint="cs"/>
          <w:color w:val="000000" w:themeColor="text1"/>
          <w:rtl/>
        </w:rPr>
        <w:t>(</w:t>
      </w:r>
      <w:proofErr w:type="spellStart"/>
      <w:r w:rsidRPr="003F0938">
        <w:rPr>
          <w:rFonts w:cs="Simplified Arabic" w:hint="cs"/>
          <w:color w:val="000000" w:themeColor="text1"/>
          <w:rtl/>
        </w:rPr>
        <w:t>ستلايت)</w:t>
      </w:r>
      <w:r w:rsidRPr="003F0938">
        <w:rPr>
          <w:rFonts w:cs="Simplified Arabic"/>
          <w:color w:val="000000" w:themeColor="text1"/>
          <w:rtl/>
        </w:rPr>
        <w:t>،</w:t>
      </w:r>
      <w:proofErr w:type="spellEnd"/>
      <w:r w:rsidRPr="003F0938">
        <w:rPr>
          <w:rFonts w:cs="Simplified Arabic"/>
          <w:color w:val="000000" w:themeColor="text1"/>
          <w:rtl/>
        </w:rPr>
        <w:t xml:space="preserve"> </w:t>
      </w:r>
      <w:proofErr w:type="spellStart"/>
      <w:r w:rsidRPr="003F0938">
        <w:rPr>
          <w:rFonts w:cs="Simplified Arabic" w:hint="eastAsia"/>
          <w:color w:val="000000" w:themeColor="text1"/>
          <w:rtl/>
        </w:rPr>
        <w:t>و</w:t>
      </w:r>
      <w:r w:rsidRPr="003F0938">
        <w:rPr>
          <w:rFonts w:cs="Simplified Arabic" w:hint="cs"/>
          <w:color w:val="000000" w:themeColor="text1"/>
          <w:rtl/>
        </w:rPr>
        <w:t>20.4</w:t>
      </w:r>
      <w:r w:rsidRPr="003F0938">
        <w:rPr>
          <w:rFonts w:cs="Simplified Arabic"/>
          <w:color w:val="000000" w:themeColor="text1"/>
          <w:rtl/>
        </w:rPr>
        <w:t>%</w:t>
      </w:r>
      <w:proofErr w:type="spellEnd"/>
      <w:r w:rsidRPr="003F0938">
        <w:rPr>
          <w:rFonts w:cs="Simplified Arabic"/>
          <w:color w:val="000000" w:themeColor="text1"/>
          <w:rtl/>
        </w:rPr>
        <w:t xml:space="preserve"> منها يتوفر لديها جهاز فيديو</w:t>
      </w:r>
      <w:r w:rsidR="00692DD0">
        <w:rPr>
          <w:rFonts w:cs="Simplified Arabic" w:hint="cs"/>
          <w:color w:val="000000" w:themeColor="text1"/>
          <w:rtl/>
        </w:rPr>
        <w:t xml:space="preserve"> في العام 2011</w:t>
      </w:r>
      <w:r w:rsidRPr="003F0938">
        <w:rPr>
          <w:rFonts w:cs="Simplified Arabic"/>
          <w:color w:val="000000" w:themeColor="text1"/>
          <w:rtl/>
        </w:rPr>
        <w:t>.</w:t>
      </w:r>
    </w:p>
    <w:p w:rsidR="000A5005" w:rsidRDefault="000A5005" w:rsidP="008401E7">
      <w:pPr>
        <w:jc w:val="lowKashida"/>
        <w:rPr>
          <w:rFonts w:cs="Simplified Arabic"/>
          <w:color w:val="000000" w:themeColor="text1"/>
          <w:rtl/>
        </w:rPr>
      </w:pPr>
    </w:p>
    <w:p w:rsidR="000A5005" w:rsidRDefault="000A5005" w:rsidP="008401E7">
      <w:pPr>
        <w:jc w:val="lowKashida"/>
        <w:rPr>
          <w:rFonts w:cs="Simplified Arabic"/>
          <w:color w:val="000000" w:themeColor="text1"/>
          <w:rtl/>
        </w:rPr>
      </w:pPr>
    </w:p>
    <w:p w:rsidR="000A5005" w:rsidRDefault="000A5005" w:rsidP="008401E7">
      <w:pPr>
        <w:jc w:val="lowKashida"/>
        <w:rPr>
          <w:rFonts w:cs="Simplified Arabic"/>
          <w:color w:val="000000" w:themeColor="text1"/>
          <w:rtl/>
        </w:rPr>
      </w:pPr>
    </w:p>
    <w:p w:rsidR="000A5005" w:rsidRDefault="000A5005" w:rsidP="008401E7">
      <w:pPr>
        <w:jc w:val="lowKashida"/>
        <w:rPr>
          <w:rFonts w:cs="Simplified Arabic"/>
          <w:color w:val="000000" w:themeColor="text1"/>
          <w:rtl/>
        </w:rPr>
      </w:pPr>
    </w:p>
    <w:p w:rsidR="000A5005" w:rsidRDefault="000A5005" w:rsidP="008401E7">
      <w:pPr>
        <w:jc w:val="lowKashida"/>
        <w:rPr>
          <w:rFonts w:cs="Simplified Arabic"/>
          <w:color w:val="000000" w:themeColor="text1"/>
          <w:rtl/>
        </w:rPr>
      </w:pPr>
    </w:p>
    <w:p w:rsidR="000A5005" w:rsidRDefault="000A5005" w:rsidP="008401E7">
      <w:pPr>
        <w:jc w:val="lowKashida"/>
        <w:rPr>
          <w:rFonts w:cs="Simplified Arabic"/>
          <w:color w:val="000000" w:themeColor="text1"/>
          <w:rtl/>
        </w:rPr>
      </w:pPr>
    </w:p>
    <w:p w:rsidR="000A5005" w:rsidRDefault="000A5005" w:rsidP="008401E7">
      <w:pPr>
        <w:jc w:val="lowKashida"/>
        <w:rPr>
          <w:rFonts w:cs="Simplified Arabic"/>
          <w:color w:val="000000" w:themeColor="text1"/>
          <w:rtl/>
        </w:rPr>
      </w:pPr>
    </w:p>
    <w:p w:rsidR="000A5005" w:rsidRDefault="000A5005" w:rsidP="008401E7">
      <w:pPr>
        <w:jc w:val="lowKashida"/>
        <w:rPr>
          <w:rFonts w:cs="Simplified Arabic"/>
          <w:color w:val="000000" w:themeColor="text1"/>
          <w:rtl/>
        </w:rPr>
      </w:pPr>
    </w:p>
    <w:p w:rsidR="000A5005" w:rsidRDefault="000A5005" w:rsidP="008401E7">
      <w:pPr>
        <w:jc w:val="lowKashida"/>
        <w:rPr>
          <w:rFonts w:cs="Simplified Arabic"/>
          <w:color w:val="000000" w:themeColor="text1"/>
          <w:rtl/>
        </w:rPr>
      </w:pPr>
    </w:p>
    <w:p w:rsidR="00692DD0" w:rsidRDefault="00692DD0" w:rsidP="008401E7">
      <w:pPr>
        <w:jc w:val="lowKashida"/>
        <w:rPr>
          <w:rFonts w:cs="Simplified Arabic" w:hint="cs"/>
          <w:color w:val="000000" w:themeColor="text1"/>
          <w:rtl/>
        </w:rPr>
      </w:pPr>
    </w:p>
    <w:p w:rsidR="00734B4B" w:rsidRDefault="00734B4B" w:rsidP="008401E7">
      <w:pPr>
        <w:jc w:val="lowKashida"/>
        <w:rPr>
          <w:rFonts w:cs="Simplified Arabic"/>
          <w:color w:val="000000" w:themeColor="text1"/>
          <w:rtl/>
        </w:rPr>
      </w:pPr>
    </w:p>
    <w:p w:rsidR="00692DD0" w:rsidRDefault="00692DD0" w:rsidP="008401E7">
      <w:pPr>
        <w:jc w:val="lowKashida"/>
        <w:rPr>
          <w:rFonts w:cs="Simplified Arabic"/>
          <w:color w:val="000000" w:themeColor="text1"/>
          <w:rtl/>
        </w:rPr>
      </w:pPr>
    </w:p>
    <w:p w:rsidR="000A5005" w:rsidRPr="003F0938" w:rsidRDefault="000A5005" w:rsidP="008401E7">
      <w:pPr>
        <w:jc w:val="lowKashida"/>
        <w:rPr>
          <w:rFonts w:cs="Simplified Arabic"/>
          <w:color w:val="000000" w:themeColor="text1"/>
          <w:rtl/>
        </w:rPr>
      </w:pPr>
    </w:p>
    <w:p w:rsidR="003F0938" w:rsidRDefault="003F0938">
      <w:pPr>
        <w:ind w:left="-1"/>
        <w:jc w:val="lowKashida"/>
        <w:rPr>
          <w:rFonts w:cs="Simplified Arabic"/>
          <w:rtl/>
        </w:rPr>
      </w:pPr>
    </w:p>
    <w:p w:rsidR="008401E7" w:rsidRDefault="008401E7" w:rsidP="00464175">
      <w:pPr>
        <w:jc w:val="center"/>
        <w:rPr>
          <w:rFonts w:cs="Simplified Arabic"/>
          <w:b/>
          <w:bCs/>
          <w:sz w:val="22"/>
          <w:szCs w:val="22"/>
          <w:rtl/>
        </w:rPr>
      </w:pPr>
      <w:bookmarkStart w:id="1" w:name="OLE_LINK3"/>
      <w:r>
        <w:rPr>
          <w:rFonts w:cs="Simplified Arabic" w:hint="cs"/>
          <w:b/>
          <w:bCs/>
          <w:sz w:val="22"/>
          <w:szCs w:val="22"/>
          <w:rtl/>
        </w:rPr>
        <w:lastRenderedPageBreak/>
        <w:t xml:space="preserve">شكل (4-2): نسبة توفر أدوات ترفيه للأسر التي لديها أطفال (اقل من 18 سنة) للأعوام 2006، </w:t>
      </w:r>
      <w:r w:rsidR="00464175">
        <w:rPr>
          <w:rFonts w:cs="Simplified Arabic" w:hint="cs"/>
          <w:b/>
          <w:bCs/>
          <w:sz w:val="22"/>
          <w:szCs w:val="22"/>
          <w:rtl/>
        </w:rPr>
        <w:t>2011</w:t>
      </w:r>
    </w:p>
    <w:p w:rsidR="00AE4D72" w:rsidRDefault="00AE4D72" w:rsidP="00464175">
      <w:pPr>
        <w:jc w:val="center"/>
        <w:rPr>
          <w:rFonts w:cs="Simplified Arabic"/>
          <w:b/>
          <w:bCs/>
          <w:sz w:val="22"/>
          <w:szCs w:val="22"/>
          <w:rtl/>
        </w:rPr>
      </w:pPr>
      <w:r w:rsidRPr="00AE4D72">
        <w:rPr>
          <w:rFonts w:cs="Simplified Arabic"/>
          <w:b/>
          <w:bCs/>
          <w:noProof/>
          <w:sz w:val="22"/>
          <w:szCs w:val="22"/>
          <w:rtl/>
          <w:lang w:eastAsia="en-US"/>
        </w:rPr>
        <w:drawing>
          <wp:inline distT="0" distB="0" distL="0" distR="0">
            <wp:extent cx="5648325" cy="3314700"/>
            <wp:effectExtent l="57150" t="0" r="66675" b="95250"/>
            <wp:docPr id="3"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401E7" w:rsidRPr="0025203E" w:rsidRDefault="008401E7" w:rsidP="008401E7">
      <w:pPr>
        <w:pStyle w:val="Heading1"/>
        <w:jc w:val="both"/>
        <w:rPr>
          <w:sz w:val="18"/>
          <w:szCs w:val="18"/>
          <w:rtl/>
        </w:rPr>
      </w:pPr>
      <w:r>
        <w:rPr>
          <w:rFonts w:hint="eastAsia"/>
          <w:sz w:val="18"/>
          <w:szCs w:val="18"/>
          <w:rtl/>
        </w:rPr>
        <w:t>المصدر</w:t>
      </w:r>
      <w:r>
        <w:rPr>
          <w:sz w:val="18"/>
          <w:szCs w:val="18"/>
          <w:rtl/>
        </w:rPr>
        <w:t xml:space="preserve">: الجهاز المركزي للإحصاء </w:t>
      </w:r>
      <w:r>
        <w:rPr>
          <w:rFonts w:hint="eastAsia"/>
          <w:sz w:val="18"/>
          <w:szCs w:val="18"/>
          <w:rtl/>
        </w:rPr>
        <w:t>الفلسطيني</w:t>
      </w:r>
      <w:r>
        <w:rPr>
          <w:sz w:val="18"/>
          <w:szCs w:val="18"/>
          <w:rtl/>
        </w:rPr>
        <w:t xml:space="preserve"> </w:t>
      </w:r>
      <w:r>
        <w:rPr>
          <w:rFonts w:hint="cs"/>
          <w:sz w:val="18"/>
          <w:szCs w:val="18"/>
          <w:rtl/>
        </w:rPr>
        <w:t>2007</w:t>
      </w:r>
      <w:r>
        <w:rPr>
          <w:sz w:val="18"/>
          <w:szCs w:val="18"/>
          <w:rtl/>
        </w:rPr>
        <w:t xml:space="preserve">. </w:t>
      </w:r>
      <w:r>
        <w:rPr>
          <w:rFonts w:hint="cs"/>
          <w:b w:val="0"/>
          <w:bCs w:val="0"/>
          <w:sz w:val="18"/>
          <w:szCs w:val="18"/>
          <w:rtl/>
        </w:rPr>
        <w:t>المسح الأسري لتكنولوجيا المعلومات والاتصالات 2006</w:t>
      </w:r>
      <w:r>
        <w:rPr>
          <w:b w:val="0"/>
          <w:bCs w:val="0"/>
          <w:sz w:val="18"/>
          <w:szCs w:val="18"/>
          <w:rtl/>
        </w:rPr>
        <w:t xml:space="preserve">. </w:t>
      </w:r>
      <w:r w:rsidRPr="0025203E">
        <w:rPr>
          <w:sz w:val="18"/>
          <w:szCs w:val="18"/>
          <w:rtl/>
        </w:rPr>
        <w:t xml:space="preserve">رام الله – </w:t>
      </w:r>
      <w:r w:rsidRPr="0025203E">
        <w:rPr>
          <w:rFonts w:hint="eastAsia"/>
          <w:sz w:val="18"/>
          <w:szCs w:val="18"/>
          <w:rtl/>
        </w:rPr>
        <w:t>فلسطين</w:t>
      </w:r>
      <w:r w:rsidRPr="0025203E">
        <w:rPr>
          <w:sz w:val="18"/>
          <w:szCs w:val="18"/>
          <w:rtl/>
        </w:rPr>
        <w:t>.</w:t>
      </w:r>
    </w:p>
    <w:p w:rsidR="008401E7" w:rsidRDefault="008401E7" w:rsidP="008401E7">
      <w:pPr>
        <w:pStyle w:val="Heading1"/>
        <w:jc w:val="both"/>
        <w:rPr>
          <w:b w:val="0"/>
          <w:bCs w:val="0"/>
          <w:sz w:val="18"/>
          <w:szCs w:val="18"/>
          <w:rtl/>
        </w:rPr>
      </w:pPr>
      <w:bookmarkStart w:id="2" w:name="OLE_LINK5"/>
      <w:r>
        <w:rPr>
          <w:rFonts w:hint="eastAsia"/>
          <w:sz w:val="18"/>
          <w:szCs w:val="18"/>
          <w:rtl/>
        </w:rPr>
        <w:t>المصدر</w:t>
      </w:r>
      <w:r>
        <w:rPr>
          <w:sz w:val="18"/>
          <w:szCs w:val="18"/>
          <w:rtl/>
        </w:rPr>
        <w:t xml:space="preserve">: الجهاز المركزي للإحصاء </w:t>
      </w:r>
      <w:r>
        <w:rPr>
          <w:rFonts w:hint="eastAsia"/>
          <w:sz w:val="18"/>
          <w:szCs w:val="18"/>
          <w:rtl/>
        </w:rPr>
        <w:t>الفلسطيني</w:t>
      </w:r>
      <w:r>
        <w:rPr>
          <w:sz w:val="18"/>
          <w:szCs w:val="18"/>
          <w:rtl/>
        </w:rPr>
        <w:t xml:space="preserve"> </w:t>
      </w:r>
      <w:r>
        <w:rPr>
          <w:rFonts w:hint="cs"/>
          <w:sz w:val="18"/>
          <w:szCs w:val="18"/>
          <w:rtl/>
        </w:rPr>
        <w:t>2011</w:t>
      </w:r>
      <w:r>
        <w:rPr>
          <w:sz w:val="18"/>
          <w:szCs w:val="18"/>
          <w:rtl/>
        </w:rPr>
        <w:t>.</w:t>
      </w:r>
      <w:r>
        <w:rPr>
          <w:rFonts w:hint="cs"/>
          <w:sz w:val="18"/>
          <w:szCs w:val="18"/>
          <w:rtl/>
        </w:rPr>
        <w:t xml:space="preserve"> </w:t>
      </w:r>
      <w:r>
        <w:rPr>
          <w:rFonts w:hint="cs"/>
          <w:b w:val="0"/>
          <w:bCs w:val="0"/>
          <w:sz w:val="18"/>
          <w:szCs w:val="18"/>
          <w:rtl/>
        </w:rPr>
        <w:t xml:space="preserve">المسح الأسري لتكنولوجيا المعلومات والاتصالات، تقرير النتائج الرئيسية.  </w:t>
      </w:r>
      <w:r w:rsidRPr="0025203E">
        <w:rPr>
          <w:sz w:val="18"/>
          <w:szCs w:val="18"/>
          <w:rtl/>
        </w:rPr>
        <w:t xml:space="preserve">رام الله – </w:t>
      </w:r>
      <w:r w:rsidRPr="0025203E">
        <w:rPr>
          <w:rFonts w:hint="eastAsia"/>
          <w:sz w:val="18"/>
          <w:szCs w:val="18"/>
          <w:rtl/>
        </w:rPr>
        <w:t>فلسطين</w:t>
      </w:r>
      <w:r>
        <w:rPr>
          <w:b w:val="0"/>
          <w:bCs w:val="0"/>
          <w:sz w:val="18"/>
          <w:szCs w:val="18"/>
          <w:rtl/>
        </w:rPr>
        <w:t>.</w:t>
      </w:r>
      <w:bookmarkEnd w:id="2"/>
    </w:p>
    <w:p w:rsidR="008401E7" w:rsidRDefault="008401E7" w:rsidP="008401E7">
      <w:pPr>
        <w:jc w:val="lowKashida"/>
        <w:rPr>
          <w:rFonts w:cs="Simplified Arabic"/>
          <w:b/>
          <w:bCs/>
          <w:sz w:val="18"/>
          <w:szCs w:val="18"/>
          <w:rtl/>
        </w:rPr>
      </w:pPr>
    </w:p>
    <w:p w:rsidR="009C479E" w:rsidRDefault="009C479E">
      <w:pPr>
        <w:jc w:val="lowKashida"/>
        <w:rPr>
          <w:rFonts w:cs="Simplified Arabic"/>
          <w:b/>
          <w:bCs/>
          <w:sz w:val="18"/>
          <w:szCs w:val="18"/>
          <w:rtl/>
        </w:rPr>
      </w:pPr>
    </w:p>
    <w:bookmarkEnd w:id="1"/>
    <w:p w:rsidR="009C479E" w:rsidRDefault="009C479E">
      <w:pPr>
        <w:jc w:val="center"/>
        <w:rPr>
          <w:rFonts w:ascii="Arial" w:hAnsi="Arial" w:cs="Simplified Arabic"/>
          <w:b/>
          <w:bCs/>
          <w:sz w:val="22"/>
          <w:szCs w:val="22"/>
          <w:rtl/>
          <w:lang w:eastAsia="en-US"/>
        </w:rPr>
      </w:pPr>
    </w:p>
    <w:p w:rsidR="009C479E" w:rsidRDefault="009C479E">
      <w:pPr>
        <w:pStyle w:val="Heading1"/>
        <w:jc w:val="both"/>
        <w:rPr>
          <w:b w:val="0"/>
          <w:bCs w:val="0"/>
          <w:color w:val="000000"/>
          <w:rtl/>
        </w:rPr>
      </w:pPr>
    </w:p>
    <w:p w:rsidR="009C479E" w:rsidRDefault="009C479E">
      <w:pPr>
        <w:jc w:val="center"/>
        <w:rPr>
          <w:rFonts w:ascii="Arial" w:hAnsi="Arial" w:cs="Simplified Arabic"/>
          <w:sz w:val="22"/>
          <w:szCs w:val="22"/>
          <w:rtl/>
          <w:lang w:eastAsia="en-US"/>
        </w:rPr>
      </w:pPr>
    </w:p>
    <w:p w:rsidR="009C479E" w:rsidRDefault="009C479E">
      <w:pPr>
        <w:jc w:val="center"/>
        <w:rPr>
          <w:rFonts w:ascii="Arial" w:hAnsi="Arial" w:cs="Simplified Arabic"/>
          <w:sz w:val="22"/>
          <w:szCs w:val="22"/>
          <w:rtl/>
          <w:lang w:eastAsia="en-US"/>
        </w:rPr>
      </w:pPr>
    </w:p>
    <w:p w:rsidR="009C479E" w:rsidRDefault="009C479E">
      <w:pPr>
        <w:jc w:val="center"/>
        <w:rPr>
          <w:rFonts w:ascii="Arial" w:hAnsi="Arial" w:cs="Simplified Arabic"/>
          <w:sz w:val="22"/>
          <w:szCs w:val="22"/>
          <w:rtl/>
          <w:lang w:eastAsia="en-US"/>
        </w:rPr>
      </w:pPr>
    </w:p>
    <w:p w:rsidR="009C479E" w:rsidRDefault="009C479E">
      <w:pPr>
        <w:jc w:val="center"/>
        <w:rPr>
          <w:rFonts w:ascii="Arial" w:hAnsi="Arial" w:cs="Simplified Arabic"/>
          <w:sz w:val="22"/>
          <w:szCs w:val="22"/>
          <w:rtl/>
          <w:lang w:eastAsia="en-US"/>
        </w:rPr>
      </w:pPr>
    </w:p>
    <w:p w:rsidR="009C479E" w:rsidRDefault="00385CA0" w:rsidP="00E96347">
      <w:pPr>
        <w:pStyle w:val="Heading1"/>
        <w:jc w:val="both"/>
        <w:rPr>
          <w:rtl/>
        </w:rPr>
      </w:pPr>
      <w:r>
        <w:rPr>
          <w:rtl/>
        </w:rPr>
        <w:br w:type="page"/>
      </w:r>
      <w:r w:rsidR="00F07EC9">
        <w:rPr>
          <w:rFonts w:hint="cs"/>
          <w:rtl/>
        </w:rPr>
        <w:lastRenderedPageBreak/>
        <w:t>4</w:t>
      </w:r>
      <w:r>
        <w:rPr>
          <w:rFonts w:hint="cs"/>
          <w:rtl/>
        </w:rPr>
        <w:t xml:space="preserve">.4 ملخص </w:t>
      </w:r>
    </w:p>
    <w:p w:rsidR="00F908C0" w:rsidRPr="00F908C0" w:rsidRDefault="00F908C0" w:rsidP="00F908C0">
      <w:pPr>
        <w:rPr>
          <w:rtl/>
        </w:rPr>
      </w:pPr>
    </w:p>
    <w:p w:rsidR="00F908C0" w:rsidRDefault="00F908C0" w:rsidP="00F908C0">
      <w:pPr>
        <w:numPr>
          <w:ilvl w:val="0"/>
          <w:numId w:val="2"/>
        </w:numPr>
        <w:tabs>
          <w:tab w:val="clear" w:pos="720"/>
          <w:tab w:val="num" w:pos="282"/>
        </w:tabs>
        <w:ind w:left="282" w:right="0" w:hanging="283"/>
        <w:jc w:val="both"/>
        <w:rPr>
          <w:rFonts w:cs="Simplified Arabic"/>
        </w:rPr>
      </w:pPr>
      <w:r w:rsidRPr="00F908C0">
        <w:rPr>
          <w:rFonts w:cs="Simplified Arabic" w:hint="cs"/>
          <w:rtl/>
        </w:rPr>
        <w:t xml:space="preserve">بلغت نسبة الأطفال </w:t>
      </w:r>
      <w:r>
        <w:rPr>
          <w:rFonts w:cs="Simplified Arabic" w:hint="cs"/>
          <w:rtl/>
        </w:rPr>
        <w:t xml:space="preserve">(10-17 سنة) </w:t>
      </w:r>
      <w:r w:rsidRPr="00F908C0">
        <w:rPr>
          <w:rFonts w:cs="Simplified Arabic" w:hint="cs"/>
          <w:rtl/>
        </w:rPr>
        <w:t>الذي</w:t>
      </w:r>
      <w:r w:rsidR="00A64AC5">
        <w:rPr>
          <w:rFonts w:cs="Simplified Arabic" w:hint="cs"/>
          <w:rtl/>
        </w:rPr>
        <w:t xml:space="preserve">ن يستخدمون الحاسوب </w:t>
      </w:r>
      <w:proofErr w:type="spellStart"/>
      <w:r w:rsidR="00A64AC5">
        <w:rPr>
          <w:rFonts w:cs="Simplified Arabic" w:hint="cs"/>
          <w:rtl/>
        </w:rPr>
        <w:t>75.1%</w:t>
      </w:r>
      <w:proofErr w:type="spellEnd"/>
      <w:r w:rsidR="00A64AC5">
        <w:rPr>
          <w:rFonts w:cs="Simplified Arabic" w:hint="cs"/>
          <w:rtl/>
        </w:rPr>
        <w:t xml:space="preserve"> خلال </w:t>
      </w:r>
      <w:r w:rsidRPr="00F908C0">
        <w:rPr>
          <w:rFonts w:cs="Simplified Arabic" w:hint="cs"/>
          <w:rtl/>
        </w:rPr>
        <w:t>عام 2011</w:t>
      </w:r>
    </w:p>
    <w:p w:rsidR="00692DD0" w:rsidRDefault="00692DD0" w:rsidP="00692DD0">
      <w:pPr>
        <w:ind w:left="1"/>
        <w:jc w:val="both"/>
        <w:rPr>
          <w:rFonts w:cs="Simplified Arabic"/>
        </w:rPr>
      </w:pPr>
    </w:p>
    <w:p w:rsidR="00F908C0" w:rsidRPr="00F908C0" w:rsidRDefault="00F908C0" w:rsidP="00F908C0">
      <w:pPr>
        <w:numPr>
          <w:ilvl w:val="0"/>
          <w:numId w:val="2"/>
        </w:numPr>
        <w:tabs>
          <w:tab w:val="clear" w:pos="720"/>
          <w:tab w:val="num" w:pos="282"/>
        </w:tabs>
        <w:ind w:left="282" w:right="0" w:hanging="283"/>
        <w:jc w:val="both"/>
        <w:rPr>
          <w:rFonts w:cs="Simplified Arabic"/>
          <w:rtl/>
        </w:rPr>
      </w:pPr>
      <w:r w:rsidRPr="00F908C0">
        <w:rPr>
          <w:rFonts w:cs="Simplified Arabic" w:hint="cs"/>
          <w:rtl/>
        </w:rPr>
        <w:t xml:space="preserve">حوالي أربعة أطفال من بين كل عشرة أطفال (43.6%) لديهم معرفة بخدمة الإنترنت ويقوموا باستخدامها، في حين أن حوالي طفلين من بين كل عشرة أطفال (17.4%) لديهم معرفة بالإنترنت إلا انهم لا </w:t>
      </w:r>
      <w:proofErr w:type="spellStart"/>
      <w:r w:rsidRPr="00F908C0">
        <w:rPr>
          <w:rFonts w:cs="Simplified Arabic" w:hint="cs"/>
          <w:rtl/>
        </w:rPr>
        <w:t>يستخدمونها،</w:t>
      </w:r>
      <w:proofErr w:type="spellEnd"/>
      <w:r w:rsidRPr="00F908C0">
        <w:rPr>
          <w:rFonts w:cs="Simplified Arabic" w:hint="cs"/>
          <w:rtl/>
        </w:rPr>
        <w:t xml:space="preserve"> وحوالي أربعة أطفال من بين كل عشرة أطفال (39.0%) ليس لديهم أدنى معرفة بالإنترنت.</w:t>
      </w:r>
    </w:p>
    <w:p w:rsidR="009C479E" w:rsidRDefault="009C479E">
      <w:pPr>
        <w:ind w:left="1"/>
        <w:jc w:val="both"/>
        <w:rPr>
          <w:rFonts w:cs="Simplified Arabic"/>
          <w:rtl/>
        </w:rPr>
      </w:pPr>
    </w:p>
    <w:p w:rsidR="009C479E" w:rsidRDefault="00385CA0" w:rsidP="00F908C0">
      <w:pPr>
        <w:numPr>
          <w:ilvl w:val="0"/>
          <w:numId w:val="2"/>
        </w:numPr>
        <w:tabs>
          <w:tab w:val="clear" w:pos="720"/>
          <w:tab w:val="num" w:pos="282"/>
        </w:tabs>
        <w:ind w:left="282" w:right="0" w:hanging="283"/>
        <w:jc w:val="both"/>
        <w:rPr>
          <w:rFonts w:cs="Simplified Arabic"/>
        </w:rPr>
      </w:pPr>
      <w:r>
        <w:rPr>
          <w:rFonts w:cs="Simplified Arabic" w:hint="cs"/>
          <w:rtl/>
        </w:rPr>
        <w:t xml:space="preserve">بلغت نسبة الأطفال (10-17 سنة) الذين يستخدمون الإنترنت بهدف </w:t>
      </w:r>
      <w:r w:rsidR="00F908C0" w:rsidRPr="00F908C0">
        <w:rPr>
          <w:rFonts w:cs="Simplified Arabic" w:hint="cs"/>
          <w:rtl/>
        </w:rPr>
        <w:t>التسلية والترفيه</w:t>
      </w:r>
      <w:r w:rsidR="00F908C0" w:rsidRPr="00F908C0">
        <w:rPr>
          <w:rFonts w:cs="Simplified Arabic"/>
          <w:rtl/>
        </w:rPr>
        <w:t xml:space="preserve"> </w:t>
      </w:r>
      <w:proofErr w:type="spellStart"/>
      <w:r w:rsidR="00F908C0" w:rsidRPr="00F908C0">
        <w:rPr>
          <w:rFonts w:cs="Simplified Arabic" w:hint="cs"/>
          <w:rtl/>
        </w:rPr>
        <w:t>32.8</w:t>
      </w:r>
      <w:r w:rsidR="00A64AC5">
        <w:rPr>
          <w:rFonts w:cs="Simplified Arabic" w:hint="cs"/>
          <w:rtl/>
        </w:rPr>
        <w:t>%</w:t>
      </w:r>
      <w:proofErr w:type="spellEnd"/>
      <w:r w:rsidR="00A64AC5">
        <w:rPr>
          <w:rFonts w:cs="Simplified Arabic" w:hint="cs"/>
          <w:rtl/>
        </w:rPr>
        <w:t xml:space="preserve"> خلال </w:t>
      </w:r>
      <w:r>
        <w:rPr>
          <w:rFonts w:cs="Simplified Arabic" w:hint="cs"/>
          <w:rtl/>
        </w:rPr>
        <w:t xml:space="preserve">عام </w:t>
      </w:r>
      <w:r w:rsidR="00F908C0">
        <w:rPr>
          <w:rFonts w:cs="Simplified Arabic" w:hint="cs"/>
          <w:rtl/>
        </w:rPr>
        <w:t>2011</w:t>
      </w:r>
      <w:r>
        <w:rPr>
          <w:rFonts w:cs="Simplified Arabic" w:hint="cs"/>
          <w:rtl/>
        </w:rPr>
        <w:t>.</w:t>
      </w:r>
    </w:p>
    <w:p w:rsidR="00F07EC9" w:rsidRDefault="00F07EC9" w:rsidP="00F07EC9">
      <w:pPr>
        <w:pStyle w:val="ListParagraph"/>
        <w:rPr>
          <w:rFonts w:cs="Simplified Arabic"/>
          <w:rtl/>
        </w:rPr>
      </w:pPr>
    </w:p>
    <w:p w:rsidR="00F07EC9" w:rsidRPr="00F07EC9" w:rsidRDefault="00F07EC9" w:rsidP="003C4188">
      <w:pPr>
        <w:numPr>
          <w:ilvl w:val="0"/>
          <w:numId w:val="2"/>
        </w:numPr>
        <w:tabs>
          <w:tab w:val="clear" w:pos="720"/>
          <w:tab w:val="num" w:pos="282"/>
        </w:tabs>
        <w:ind w:left="282" w:right="0" w:hanging="283"/>
        <w:jc w:val="both"/>
        <w:rPr>
          <w:rFonts w:cs="Simplified Arabic"/>
          <w:rtl/>
        </w:rPr>
      </w:pPr>
      <w:r w:rsidRPr="00F07EC9">
        <w:rPr>
          <w:rFonts w:cs="Simplified Arabic"/>
          <w:rtl/>
        </w:rPr>
        <w:t xml:space="preserve">بخصوص </w:t>
      </w:r>
      <w:r w:rsidRPr="00F07EC9">
        <w:rPr>
          <w:rFonts w:cs="Simplified Arabic" w:hint="eastAsia"/>
          <w:rtl/>
        </w:rPr>
        <w:t>توفر</w:t>
      </w:r>
      <w:r w:rsidRPr="00F07EC9">
        <w:rPr>
          <w:rFonts w:cs="Simplified Arabic"/>
          <w:rtl/>
        </w:rPr>
        <w:t xml:space="preserve"> جهاز التلفزيون لدى الأسر الفلسطينية،</w:t>
      </w:r>
      <w:r w:rsidRPr="00F07EC9">
        <w:rPr>
          <w:rFonts w:cs="Simplified Arabic" w:hint="cs"/>
          <w:rtl/>
        </w:rPr>
        <w:t xml:space="preserve"> فقد بلغت نسبة الأسر التي لديها أطفال (اقل من 18 سنة) ويتوفر لديها جهاز تلفزيون 97.8%، </w:t>
      </w:r>
      <w:r w:rsidRPr="00F07EC9">
        <w:rPr>
          <w:rFonts w:cs="Simplified Arabic"/>
          <w:rtl/>
        </w:rPr>
        <w:t>و</w:t>
      </w:r>
      <w:r w:rsidRPr="00F07EC9">
        <w:rPr>
          <w:rFonts w:cs="Simplified Arabic" w:hint="cs"/>
          <w:rtl/>
        </w:rPr>
        <w:t>95.4</w:t>
      </w:r>
      <w:r w:rsidRPr="00F07EC9">
        <w:rPr>
          <w:rFonts w:cs="Simplified Arabic"/>
          <w:rtl/>
        </w:rPr>
        <w:t xml:space="preserve">% من الأسر التي لديها </w:t>
      </w:r>
      <w:r w:rsidRPr="00F07EC9">
        <w:rPr>
          <w:rFonts w:cs="Simplified Arabic" w:hint="cs"/>
          <w:rtl/>
        </w:rPr>
        <w:t>أطفال</w:t>
      </w:r>
      <w:r w:rsidRPr="00F07EC9">
        <w:rPr>
          <w:rFonts w:cs="Simplified Arabic"/>
          <w:rtl/>
        </w:rPr>
        <w:t xml:space="preserve"> </w:t>
      </w:r>
      <w:r w:rsidRPr="00F07EC9">
        <w:rPr>
          <w:rFonts w:cs="Simplified Arabic" w:hint="cs"/>
          <w:rtl/>
        </w:rPr>
        <w:t>(</w:t>
      </w:r>
      <w:r w:rsidRPr="00F07EC9">
        <w:rPr>
          <w:rFonts w:cs="Simplified Arabic"/>
          <w:rtl/>
        </w:rPr>
        <w:t>اقل من 18 سنة</w:t>
      </w:r>
      <w:r w:rsidRPr="00F07EC9">
        <w:rPr>
          <w:rFonts w:cs="Simplified Arabic" w:hint="cs"/>
          <w:rtl/>
        </w:rPr>
        <w:t>)</w:t>
      </w:r>
      <w:r w:rsidRPr="00F07EC9">
        <w:rPr>
          <w:rFonts w:cs="Simplified Arabic"/>
          <w:rtl/>
        </w:rPr>
        <w:t xml:space="preserve"> يتوفر لديه</w:t>
      </w:r>
      <w:r w:rsidRPr="00F07EC9">
        <w:rPr>
          <w:rFonts w:cs="Simplified Arabic" w:hint="cs"/>
          <w:rtl/>
        </w:rPr>
        <w:t>ا</w:t>
      </w:r>
      <w:r w:rsidRPr="00F07EC9">
        <w:rPr>
          <w:rFonts w:cs="Simplified Arabic"/>
          <w:rtl/>
        </w:rPr>
        <w:t xml:space="preserve"> لاقط فضائي</w:t>
      </w:r>
      <w:r w:rsidRPr="00F07EC9">
        <w:rPr>
          <w:rFonts w:cs="Simplified Arabic" w:hint="cs"/>
          <w:rtl/>
        </w:rPr>
        <w:t>(</w:t>
      </w:r>
      <w:proofErr w:type="spellStart"/>
      <w:r w:rsidRPr="00F07EC9">
        <w:rPr>
          <w:rFonts w:cs="Simplified Arabic" w:hint="cs"/>
          <w:rtl/>
        </w:rPr>
        <w:t>ستلايت)</w:t>
      </w:r>
      <w:r w:rsidRPr="00F07EC9">
        <w:rPr>
          <w:rFonts w:cs="Simplified Arabic"/>
          <w:rtl/>
        </w:rPr>
        <w:t>،</w:t>
      </w:r>
      <w:proofErr w:type="spellEnd"/>
      <w:r w:rsidRPr="00F07EC9">
        <w:rPr>
          <w:rFonts w:cs="Simplified Arabic"/>
          <w:rtl/>
        </w:rPr>
        <w:t xml:space="preserve"> </w:t>
      </w:r>
      <w:proofErr w:type="spellStart"/>
      <w:r w:rsidRPr="00F07EC9">
        <w:rPr>
          <w:rFonts w:cs="Simplified Arabic" w:hint="eastAsia"/>
          <w:rtl/>
        </w:rPr>
        <w:t>و</w:t>
      </w:r>
      <w:r w:rsidRPr="00F07EC9">
        <w:rPr>
          <w:rFonts w:cs="Simplified Arabic" w:hint="cs"/>
          <w:rtl/>
        </w:rPr>
        <w:t>20.4</w:t>
      </w:r>
      <w:r w:rsidRPr="00F07EC9">
        <w:rPr>
          <w:rFonts w:cs="Simplified Arabic"/>
          <w:rtl/>
        </w:rPr>
        <w:t>%</w:t>
      </w:r>
      <w:proofErr w:type="spellEnd"/>
      <w:r w:rsidRPr="00F07EC9">
        <w:rPr>
          <w:rFonts w:cs="Simplified Arabic"/>
          <w:rtl/>
        </w:rPr>
        <w:t xml:space="preserve"> منها يتوفر لديها جهاز فيديو</w:t>
      </w:r>
      <w:r w:rsidR="00A64AC5">
        <w:rPr>
          <w:rFonts w:cs="Simplified Arabic" w:hint="cs"/>
          <w:rtl/>
        </w:rPr>
        <w:t xml:space="preserve"> خلال </w:t>
      </w:r>
      <w:r>
        <w:rPr>
          <w:rFonts w:cs="Simplified Arabic" w:hint="cs"/>
          <w:rtl/>
        </w:rPr>
        <w:t>عام 2011</w:t>
      </w:r>
      <w:r w:rsidRPr="00F07EC9">
        <w:rPr>
          <w:rFonts w:cs="Simplified Arabic"/>
          <w:rtl/>
        </w:rPr>
        <w:t>.</w:t>
      </w:r>
    </w:p>
    <w:p w:rsidR="00F07EC9" w:rsidRDefault="00F07EC9" w:rsidP="00F07EC9">
      <w:pPr>
        <w:ind w:left="282" w:right="720"/>
        <w:jc w:val="both"/>
        <w:rPr>
          <w:rFonts w:cs="Simplified Arabic"/>
        </w:rPr>
      </w:pPr>
    </w:p>
    <w:p w:rsidR="009C479E" w:rsidRDefault="009C479E">
      <w:pPr>
        <w:jc w:val="both"/>
        <w:rPr>
          <w:rFonts w:cs="Simplified Arabic"/>
          <w:rtl/>
        </w:rPr>
      </w:pPr>
    </w:p>
    <w:p w:rsidR="009C479E" w:rsidRDefault="009C479E">
      <w:pPr>
        <w:jc w:val="both"/>
        <w:rPr>
          <w:rFonts w:cs="Simplified Arabic"/>
          <w:rtl/>
        </w:rPr>
      </w:pPr>
    </w:p>
    <w:p w:rsidR="009C479E" w:rsidRDefault="009C479E">
      <w:pPr>
        <w:jc w:val="both"/>
        <w:rPr>
          <w:rFonts w:cs="Simplified Arabic"/>
          <w:rtl/>
        </w:rPr>
      </w:pPr>
    </w:p>
    <w:p w:rsidR="00745E81" w:rsidRDefault="00745E81">
      <w:pPr>
        <w:jc w:val="both"/>
        <w:rPr>
          <w:rFonts w:cs="Simplified Arabic"/>
          <w:rtl/>
        </w:rPr>
      </w:pPr>
    </w:p>
    <w:p w:rsidR="00745E81" w:rsidRDefault="00745E81">
      <w:pPr>
        <w:jc w:val="both"/>
        <w:rPr>
          <w:rFonts w:cs="Simplified Arabic"/>
          <w:rtl/>
        </w:rPr>
      </w:pPr>
    </w:p>
    <w:p w:rsidR="00745E81" w:rsidRDefault="00745E81">
      <w:pPr>
        <w:jc w:val="both"/>
        <w:rPr>
          <w:rFonts w:cs="Simplified Arabic"/>
          <w:rtl/>
        </w:rPr>
      </w:pPr>
    </w:p>
    <w:p w:rsidR="00745E81" w:rsidRDefault="00745E81">
      <w:pPr>
        <w:jc w:val="both"/>
        <w:rPr>
          <w:rFonts w:cs="Simplified Arabic"/>
          <w:rtl/>
        </w:rPr>
      </w:pPr>
    </w:p>
    <w:p w:rsidR="00745E81" w:rsidRDefault="00745E81">
      <w:pPr>
        <w:jc w:val="both"/>
        <w:rPr>
          <w:rFonts w:cs="Simplified Arabic"/>
          <w:rtl/>
        </w:rPr>
      </w:pPr>
    </w:p>
    <w:p w:rsidR="00745E81" w:rsidRDefault="00745E81">
      <w:pPr>
        <w:jc w:val="both"/>
        <w:rPr>
          <w:rFonts w:cs="Simplified Arabic"/>
        </w:rPr>
      </w:pPr>
    </w:p>
    <w:p w:rsidR="009C479E" w:rsidRDefault="009C479E">
      <w:pPr>
        <w:jc w:val="both"/>
        <w:rPr>
          <w:rFonts w:cs="Simplified Arabic"/>
          <w:rtl/>
        </w:rPr>
      </w:pPr>
    </w:p>
    <w:p w:rsidR="009C479E" w:rsidRDefault="009C479E">
      <w:pPr>
        <w:jc w:val="lowKashida"/>
        <w:rPr>
          <w:rFonts w:cs="Simplified Arabic"/>
          <w:rtl/>
        </w:rPr>
      </w:pPr>
    </w:p>
    <w:p w:rsidR="00745E81" w:rsidRDefault="00745E81">
      <w:pPr>
        <w:jc w:val="lowKashida"/>
        <w:rPr>
          <w:rFonts w:cs="Simplified Arabic"/>
          <w:rtl/>
        </w:rPr>
      </w:pPr>
    </w:p>
    <w:p w:rsidR="00745E81" w:rsidRDefault="00745E81">
      <w:pPr>
        <w:jc w:val="lowKashida"/>
        <w:rPr>
          <w:rFonts w:cs="Simplified Arabic"/>
          <w:rtl/>
        </w:rPr>
      </w:pPr>
    </w:p>
    <w:p w:rsidR="00745E81" w:rsidRDefault="00745E81">
      <w:pPr>
        <w:jc w:val="lowKashida"/>
        <w:rPr>
          <w:rFonts w:cs="Simplified Arabic"/>
          <w:rtl/>
        </w:rPr>
      </w:pPr>
    </w:p>
    <w:p w:rsidR="00745E81" w:rsidRDefault="00745E81">
      <w:pPr>
        <w:jc w:val="lowKashida"/>
        <w:rPr>
          <w:rFonts w:cs="Simplified Arabic"/>
          <w:rtl/>
        </w:rPr>
      </w:pPr>
    </w:p>
    <w:p w:rsidR="00745E81" w:rsidRDefault="00745E81">
      <w:pPr>
        <w:jc w:val="lowKashida"/>
        <w:rPr>
          <w:rFonts w:cs="Simplified Arabic"/>
          <w:rtl/>
        </w:rPr>
      </w:pPr>
    </w:p>
    <w:p w:rsidR="009C479E" w:rsidRDefault="009C479E">
      <w:pPr>
        <w:jc w:val="lowKashida"/>
        <w:rPr>
          <w:rFonts w:cs="Simplified Arabic"/>
          <w:rtl/>
        </w:rPr>
      </w:pPr>
    </w:p>
    <w:p w:rsidR="009C479E" w:rsidRDefault="009C479E">
      <w:pPr>
        <w:jc w:val="lowKashida"/>
        <w:rPr>
          <w:rFonts w:cs="Simplified Arabic"/>
          <w:rtl/>
        </w:rPr>
      </w:pPr>
    </w:p>
    <w:p w:rsidR="00CD5739" w:rsidRDefault="00CD5739">
      <w:pPr>
        <w:jc w:val="lowKashida"/>
        <w:rPr>
          <w:rFonts w:cs="Simplified Arabic"/>
          <w:rtl/>
        </w:rPr>
      </w:pPr>
    </w:p>
    <w:p w:rsidR="00CD5739" w:rsidRDefault="00CD5739">
      <w:pPr>
        <w:jc w:val="lowKashida"/>
        <w:rPr>
          <w:rFonts w:cs="Simplified Arabic" w:hint="cs"/>
          <w:rtl/>
        </w:rPr>
      </w:pPr>
    </w:p>
    <w:p w:rsidR="00734B4B" w:rsidRDefault="00734B4B">
      <w:pPr>
        <w:jc w:val="lowKashida"/>
        <w:rPr>
          <w:rFonts w:cs="Simplified Arabic"/>
          <w:rtl/>
        </w:rPr>
      </w:pPr>
    </w:p>
    <w:p w:rsidR="00F10B40" w:rsidRDefault="00F10B40">
      <w:pPr>
        <w:jc w:val="lowKashida"/>
        <w:rPr>
          <w:rFonts w:cs="Simplified Arabic"/>
          <w:rtl/>
        </w:rPr>
      </w:pPr>
    </w:p>
    <w:p w:rsidR="009C479E" w:rsidRDefault="00385CA0">
      <w:pPr>
        <w:jc w:val="lowKashida"/>
        <w:rPr>
          <w:rFonts w:cs="Simplified Arabic"/>
          <w:b/>
          <w:bCs/>
          <w:rtl/>
        </w:rPr>
      </w:pPr>
      <w:r>
        <w:rPr>
          <w:rFonts w:cs="Simplified Arabic" w:hint="eastAsia"/>
          <w:b/>
          <w:bCs/>
          <w:rtl/>
        </w:rPr>
        <w:lastRenderedPageBreak/>
        <w:t>المراجــع</w:t>
      </w:r>
    </w:p>
    <w:p w:rsidR="009C479E" w:rsidRDefault="009C479E">
      <w:pPr>
        <w:ind w:right="281" w:firstLine="1"/>
        <w:jc w:val="lowKashida"/>
        <w:rPr>
          <w:rFonts w:cs="Simplified Arabic"/>
          <w:b/>
          <w:bCs/>
          <w:rtl/>
        </w:rPr>
      </w:pPr>
    </w:p>
    <w:p w:rsidR="009C479E" w:rsidRDefault="00385CA0" w:rsidP="0025203E">
      <w:pPr>
        <w:pStyle w:val="BodyTextIndent"/>
        <w:numPr>
          <w:ilvl w:val="0"/>
          <w:numId w:val="1"/>
        </w:numPr>
        <w:pBdr>
          <w:bottom w:val="dotted" w:sz="4" w:space="1" w:color="auto"/>
        </w:pBdr>
        <w:ind w:left="282" w:hanging="283"/>
        <w:jc w:val="both"/>
        <w:rPr>
          <w:rFonts w:cs="Simplified Arabic"/>
          <w:sz w:val="24"/>
          <w:szCs w:val="24"/>
          <w:rtl/>
        </w:rPr>
      </w:pPr>
      <w:r>
        <w:rPr>
          <w:rFonts w:cs="Simplified Arabic" w:hint="eastAsia"/>
          <w:b/>
          <w:bCs/>
          <w:sz w:val="24"/>
          <w:szCs w:val="24"/>
          <w:rtl/>
        </w:rPr>
        <w:t>ال</w:t>
      </w:r>
      <w:r>
        <w:rPr>
          <w:rFonts w:cs="Simplified Arabic" w:hint="cs"/>
          <w:b/>
          <w:bCs/>
          <w:sz w:val="24"/>
          <w:szCs w:val="24"/>
          <w:rtl/>
        </w:rPr>
        <w:t>ـ</w:t>
      </w:r>
      <w:r>
        <w:rPr>
          <w:rFonts w:cs="Simplified Arabic" w:hint="eastAsia"/>
          <w:b/>
          <w:bCs/>
          <w:sz w:val="24"/>
          <w:szCs w:val="24"/>
          <w:rtl/>
        </w:rPr>
        <w:t>جهاز</w:t>
      </w:r>
      <w:r>
        <w:rPr>
          <w:rFonts w:cs="Simplified Arabic"/>
          <w:b/>
          <w:bCs/>
          <w:sz w:val="24"/>
          <w:szCs w:val="24"/>
          <w:rtl/>
        </w:rPr>
        <w:t xml:space="preserve"> ال</w:t>
      </w:r>
      <w:r>
        <w:rPr>
          <w:rFonts w:cs="Simplified Arabic" w:hint="cs"/>
          <w:b/>
          <w:bCs/>
          <w:sz w:val="24"/>
          <w:szCs w:val="24"/>
          <w:rtl/>
        </w:rPr>
        <w:t>ـ</w:t>
      </w:r>
      <w:r>
        <w:rPr>
          <w:rFonts w:cs="Simplified Arabic"/>
          <w:b/>
          <w:bCs/>
          <w:sz w:val="24"/>
          <w:szCs w:val="24"/>
          <w:rtl/>
        </w:rPr>
        <w:t xml:space="preserve">مركزي </w:t>
      </w:r>
      <w:r>
        <w:rPr>
          <w:rFonts w:cs="Simplified Arabic" w:hint="cs"/>
          <w:b/>
          <w:bCs/>
          <w:sz w:val="24"/>
          <w:szCs w:val="24"/>
          <w:rtl/>
        </w:rPr>
        <w:t>للإحصاء</w:t>
      </w:r>
      <w:r>
        <w:rPr>
          <w:rFonts w:cs="Simplified Arabic"/>
          <w:b/>
          <w:bCs/>
          <w:sz w:val="24"/>
          <w:szCs w:val="24"/>
          <w:rtl/>
        </w:rPr>
        <w:t xml:space="preserve"> الفلسطيني، </w:t>
      </w:r>
      <w:r>
        <w:rPr>
          <w:rFonts w:cs="Simplified Arabic" w:hint="cs"/>
          <w:b/>
          <w:bCs/>
          <w:sz w:val="24"/>
          <w:szCs w:val="24"/>
          <w:rtl/>
        </w:rPr>
        <w:t>2007.</w:t>
      </w:r>
      <w:r>
        <w:rPr>
          <w:rFonts w:cs="Simplified Arabic"/>
          <w:b/>
          <w:bCs/>
          <w:sz w:val="24"/>
          <w:szCs w:val="24"/>
          <w:rtl/>
        </w:rPr>
        <w:t xml:space="preserve"> </w:t>
      </w:r>
      <w:r>
        <w:rPr>
          <w:rFonts w:cs="Simplified Arabic" w:hint="cs"/>
          <w:sz w:val="24"/>
          <w:szCs w:val="24"/>
          <w:rtl/>
        </w:rPr>
        <w:t>المسح الأسري لتكنولوجيا المعلوما</w:t>
      </w:r>
      <w:r>
        <w:rPr>
          <w:rFonts w:cs="Simplified Arabic" w:hint="eastAsia"/>
          <w:sz w:val="24"/>
          <w:szCs w:val="24"/>
          <w:rtl/>
        </w:rPr>
        <w:t>ت</w:t>
      </w:r>
      <w:r>
        <w:rPr>
          <w:rFonts w:cs="Simplified Arabic" w:hint="cs"/>
          <w:sz w:val="24"/>
          <w:szCs w:val="24"/>
          <w:rtl/>
        </w:rPr>
        <w:t xml:space="preserve"> والاتصالات، 2006</w:t>
      </w:r>
      <w:r>
        <w:rPr>
          <w:rFonts w:cs="Simplified Arabic"/>
          <w:sz w:val="24"/>
          <w:szCs w:val="24"/>
          <w:rtl/>
        </w:rPr>
        <w:t xml:space="preserve">- النتائج </w:t>
      </w:r>
      <w:r>
        <w:rPr>
          <w:rFonts w:cs="Simplified Arabic" w:hint="cs"/>
          <w:sz w:val="24"/>
          <w:szCs w:val="24"/>
          <w:rtl/>
        </w:rPr>
        <w:t>الأساسية</w:t>
      </w:r>
      <w:r>
        <w:rPr>
          <w:rFonts w:cs="Simplified Arabic"/>
          <w:sz w:val="24"/>
          <w:szCs w:val="24"/>
          <w:rtl/>
        </w:rPr>
        <w:t>.</w:t>
      </w:r>
      <w:r w:rsidR="00F07EC9">
        <w:rPr>
          <w:rFonts w:cs="Simplified Arabic"/>
          <w:sz w:val="24"/>
          <w:szCs w:val="24"/>
        </w:rPr>
        <w:t xml:space="preserve"> </w:t>
      </w:r>
      <w:r>
        <w:rPr>
          <w:rFonts w:cs="Simplified Arabic"/>
          <w:sz w:val="24"/>
          <w:szCs w:val="24"/>
        </w:rPr>
        <w:t xml:space="preserve"> </w:t>
      </w:r>
      <w:r w:rsidRPr="0025203E">
        <w:rPr>
          <w:rFonts w:cs="Simplified Arabic" w:hint="eastAsia"/>
          <w:b/>
          <w:bCs/>
          <w:sz w:val="24"/>
          <w:szCs w:val="24"/>
          <w:rtl/>
        </w:rPr>
        <w:t>رام</w:t>
      </w:r>
      <w:r w:rsidRPr="0025203E">
        <w:rPr>
          <w:rFonts w:cs="Simplified Arabic"/>
          <w:b/>
          <w:bCs/>
          <w:sz w:val="24"/>
          <w:szCs w:val="24"/>
          <w:rtl/>
        </w:rPr>
        <w:t xml:space="preserve"> الله – فلسطين.</w:t>
      </w:r>
    </w:p>
    <w:p w:rsidR="00F07EC9" w:rsidRDefault="00F07EC9">
      <w:pPr>
        <w:pStyle w:val="BodyTextIndent"/>
        <w:numPr>
          <w:ilvl w:val="0"/>
          <w:numId w:val="1"/>
        </w:numPr>
        <w:pBdr>
          <w:bottom w:val="dotted" w:sz="4" w:space="2" w:color="auto"/>
        </w:pBdr>
        <w:ind w:left="282" w:hanging="283"/>
        <w:jc w:val="both"/>
        <w:rPr>
          <w:rFonts w:cs="Simplified Arabic"/>
          <w:b/>
          <w:bCs/>
          <w:sz w:val="24"/>
          <w:szCs w:val="24"/>
        </w:rPr>
      </w:pPr>
      <w:r w:rsidRPr="00F07EC9">
        <w:rPr>
          <w:rFonts w:cs="Simplified Arabic"/>
          <w:b/>
          <w:bCs/>
          <w:sz w:val="24"/>
          <w:szCs w:val="24"/>
          <w:rtl/>
        </w:rPr>
        <w:t xml:space="preserve">الجهاز المركزي للإحصاء </w:t>
      </w:r>
      <w:r w:rsidRPr="00F07EC9">
        <w:rPr>
          <w:rFonts w:cs="Simplified Arabic" w:hint="eastAsia"/>
          <w:b/>
          <w:bCs/>
          <w:sz w:val="24"/>
          <w:szCs w:val="24"/>
          <w:rtl/>
        </w:rPr>
        <w:t>الفلسطيني</w:t>
      </w:r>
      <w:r w:rsidRPr="00F07EC9">
        <w:rPr>
          <w:rFonts w:cs="Simplified Arabic"/>
          <w:b/>
          <w:bCs/>
          <w:sz w:val="24"/>
          <w:szCs w:val="24"/>
          <w:rtl/>
        </w:rPr>
        <w:t xml:space="preserve"> </w:t>
      </w:r>
      <w:r w:rsidRPr="00F07EC9">
        <w:rPr>
          <w:rFonts w:cs="Simplified Arabic" w:hint="cs"/>
          <w:b/>
          <w:bCs/>
          <w:sz w:val="24"/>
          <w:szCs w:val="24"/>
          <w:rtl/>
        </w:rPr>
        <w:t>2011</w:t>
      </w:r>
      <w:r w:rsidRPr="00F07EC9">
        <w:rPr>
          <w:rFonts w:cs="Simplified Arabic"/>
          <w:b/>
          <w:bCs/>
          <w:sz w:val="24"/>
          <w:szCs w:val="24"/>
          <w:rtl/>
        </w:rPr>
        <w:t>.</w:t>
      </w:r>
      <w:r w:rsidRPr="00F07EC9">
        <w:rPr>
          <w:rFonts w:cs="Simplified Arabic" w:hint="cs"/>
          <w:b/>
          <w:bCs/>
          <w:sz w:val="24"/>
          <w:szCs w:val="24"/>
          <w:rtl/>
        </w:rPr>
        <w:t xml:space="preserve"> </w:t>
      </w:r>
      <w:r>
        <w:rPr>
          <w:rFonts w:cs="Simplified Arabic" w:hint="cs"/>
          <w:b/>
          <w:bCs/>
          <w:sz w:val="24"/>
          <w:szCs w:val="24"/>
          <w:rtl/>
        </w:rPr>
        <w:t xml:space="preserve"> </w:t>
      </w:r>
      <w:r w:rsidRPr="00F07EC9">
        <w:rPr>
          <w:rFonts w:cs="Simplified Arabic" w:hint="cs"/>
          <w:sz w:val="24"/>
          <w:szCs w:val="24"/>
          <w:rtl/>
        </w:rPr>
        <w:t>المسح الأسري لتكنولوجيا المعلومات والاتصالات</w:t>
      </w:r>
      <w:r w:rsidRPr="00F07EC9">
        <w:rPr>
          <w:rFonts w:cs="Simplified Arabic" w:hint="cs"/>
          <w:b/>
          <w:bCs/>
          <w:sz w:val="24"/>
          <w:szCs w:val="24"/>
          <w:rtl/>
        </w:rPr>
        <w:t xml:space="preserve">، </w:t>
      </w:r>
      <w:r w:rsidRPr="00F07EC9">
        <w:rPr>
          <w:rFonts w:cs="Simplified Arabic" w:hint="cs"/>
          <w:sz w:val="24"/>
          <w:szCs w:val="24"/>
          <w:rtl/>
        </w:rPr>
        <w:t>تقرير النتائج الرئيسية.</w:t>
      </w:r>
      <w:r w:rsidRPr="00F07EC9">
        <w:rPr>
          <w:rFonts w:cs="Simplified Arabic" w:hint="cs"/>
          <w:b/>
          <w:bCs/>
          <w:sz w:val="24"/>
          <w:szCs w:val="24"/>
          <w:rtl/>
        </w:rPr>
        <w:t xml:space="preserve">  </w:t>
      </w:r>
      <w:r w:rsidRPr="00F07EC9">
        <w:rPr>
          <w:rFonts w:cs="Simplified Arabic"/>
          <w:b/>
          <w:bCs/>
          <w:sz w:val="24"/>
          <w:szCs w:val="24"/>
          <w:rtl/>
        </w:rPr>
        <w:t xml:space="preserve">رام الله – </w:t>
      </w:r>
      <w:r w:rsidRPr="00F07EC9">
        <w:rPr>
          <w:rFonts w:cs="Simplified Arabic" w:hint="eastAsia"/>
          <w:b/>
          <w:bCs/>
          <w:sz w:val="24"/>
          <w:szCs w:val="24"/>
          <w:rtl/>
        </w:rPr>
        <w:t>فلسطين</w:t>
      </w:r>
      <w:r w:rsidRPr="00F07EC9">
        <w:rPr>
          <w:rFonts w:cs="Simplified Arabic"/>
          <w:b/>
          <w:bCs/>
          <w:sz w:val="24"/>
          <w:szCs w:val="24"/>
          <w:rtl/>
        </w:rPr>
        <w:t>.</w:t>
      </w:r>
    </w:p>
    <w:p w:rsidR="009C479E" w:rsidRDefault="00385CA0">
      <w:pPr>
        <w:pStyle w:val="BodyTextIndent"/>
        <w:numPr>
          <w:ilvl w:val="0"/>
          <w:numId w:val="1"/>
        </w:numPr>
        <w:pBdr>
          <w:bottom w:val="dotted" w:sz="4" w:space="1" w:color="auto"/>
        </w:pBdr>
        <w:ind w:left="0" w:hanging="1"/>
        <w:jc w:val="both"/>
        <w:rPr>
          <w:rFonts w:cs="Simplified Arabic"/>
          <w:sz w:val="24"/>
          <w:szCs w:val="24"/>
          <w:rtl/>
        </w:rPr>
      </w:pPr>
      <w:r>
        <w:rPr>
          <w:rFonts w:cs="Simplified Arabic" w:hint="eastAsia"/>
          <w:b/>
          <w:bCs/>
          <w:sz w:val="24"/>
          <w:szCs w:val="24"/>
          <w:rtl/>
        </w:rPr>
        <w:t>منظمة</w:t>
      </w:r>
      <w:r>
        <w:rPr>
          <w:rFonts w:cs="Simplified Arabic"/>
          <w:b/>
          <w:bCs/>
          <w:sz w:val="24"/>
          <w:szCs w:val="24"/>
          <w:rtl/>
        </w:rPr>
        <w:t xml:space="preserve"> الأمم للطفولة، (اليونيسف). </w:t>
      </w:r>
      <w:r>
        <w:rPr>
          <w:rFonts w:cs="Simplified Arabic" w:hint="cs"/>
          <w:b/>
          <w:bCs/>
          <w:sz w:val="24"/>
          <w:szCs w:val="24"/>
          <w:rtl/>
        </w:rPr>
        <w:t>"</w:t>
      </w:r>
      <w:r>
        <w:rPr>
          <w:rFonts w:cs="Simplified Arabic" w:hint="eastAsia"/>
          <w:sz w:val="24"/>
          <w:szCs w:val="24"/>
          <w:rtl/>
        </w:rPr>
        <w:t>الأطفال</w:t>
      </w:r>
      <w:r>
        <w:rPr>
          <w:rFonts w:cs="Simplified Arabic"/>
          <w:sz w:val="24"/>
          <w:szCs w:val="24"/>
          <w:rtl/>
        </w:rPr>
        <w:t xml:space="preserve"> </w:t>
      </w:r>
      <w:r>
        <w:rPr>
          <w:rFonts w:cs="Simplified Arabic" w:hint="eastAsia"/>
          <w:sz w:val="24"/>
          <w:szCs w:val="24"/>
          <w:rtl/>
        </w:rPr>
        <w:t>أولا</w:t>
      </w:r>
      <w:r>
        <w:rPr>
          <w:rFonts w:cs="Simplified Arabic" w:hint="cs"/>
          <w:sz w:val="24"/>
          <w:szCs w:val="24"/>
          <w:rtl/>
        </w:rPr>
        <w:t>"</w:t>
      </w:r>
      <w:r>
        <w:rPr>
          <w:rFonts w:cs="Simplified Arabic"/>
          <w:sz w:val="24"/>
          <w:szCs w:val="24"/>
          <w:rtl/>
        </w:rPr>
        <w:t xml:space="preserve"> اتفاقية حقوق الطفل، 1990</w:t>
      </w:r>
      <w:r>
        <w:rPr>
          <w:rFonts w:cs="Simplified Arabic"/>
          <w:i/>
          <w:iCs/>
          <w:sz w:val="24"/>
          <w:szCs w:val="24"/>
          <w:rtl/>
        </w:rPr>
        <w:t>.</w:t>
      </w:r>
    </w:p>
    <w:p w:rsidR="009C479E" w:rsidRDefault="009C479E">
      <w:pPr>
        <w:pStyle w:val="BodyTextIndent"/>
        <w:jc w:val="both"/>
        <w:rPr>
          <w:rFonts w:cs="Simplified Arabic"/>
          <w:sz w:val="24"/>
          <w:szCs w:val="24"/>
          <w:rtl/>
        </w:rPr>
      </w:pPr>
    </w:p>
    <w:p w:rsidR="009C479E" w:rsidRDefault="009C479E">
      <w:pPr>
        <w:jc w:val="lowKashida"/>
        <w:rPr>
          <w:rFonts w:cs="Simplified Arabic"/>
          <w:rtl/>
        </w:rPr>
      </w:pPr>
    </w:p>
    <w:p w:rsidR="009C479E" w:rsidRDefault="009C479E">
      <w:pPr>
        <w:jc w:val="lowKashida"/>
        <w:rPr>
          <w:rFonts w:cs="Simplified Arabic"/>
          <w:rtl/>
        </w:rPr>
      </w:pPr>
    </w:p>
    <w:p w:rsidR="009C479E" w:rsidRDefault="009C479E">
      <w:pPr>
        <w:jc w:val="lowKashida"/>
        <w:rPr>
          <w:rFonts w:cs="Simplified Arabic"/>
          <w:rtl/>
        </w:rPr>
      </w:pPr>
    </w:p>
    <w:p w:rsidR="009C479E" w:rsidRDefault="009C479E">
      <w:pPr>
        <w:jc w:val="lowKashida"/>
        <w:rPr>
          <w:rFonts w:cs="Simplified Arabic"/>
          <w:rtl/>
        </w:rPr>
      </w:pPr>
    </w:p>
    <w:p w:rsidR="009C479E" w:rsidRDefault="009C479E">
      <w:pPr>
        <w:pStyle w:val="Heading2"/>
        <w:ind w:firstLine="0"/>
        <w:jc w:val="both"/>
        <w:rPr>
          <w:rFonts w:cs="Simplified Arabic"/>
          <w:sz w:val="24"/>
          <w:szCs w:val="24"/>
          <w:rtl/>
        </w:rPr>
      </w:pPr>
    </w:p>
    <w:p w:rsidR="009C479E" w:rsidRDefault="009C479E" w:rsidP="00F07EC9">
      <w:pPr>
        <w:rPr>
          <w:lang w:eastAsia="en-US"/>
        </w:rPr>
      </w:pPr>
    </w:p>
    <w:sectPr w:rsidR="009C479E" w:rsidSect="002A701C">
      <w:headerReference w:type="default" r:id="rId10"/>
      <w:footerReference w:type="even" r:id="rId11"/>
      <w:footerReference w:type="default" r:id="rId12"/>
      <w:pgSz w:w="11907" w:h="16840" w:code="9"/>
      <w:pgMar w:top="1418" w:right="1418" w:bottom="1418" w:left="1418" w:header="851" w:footer="567" w:gutter="0"/>
      <w:pgNumType w:start="57"/>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4C3B" w:rsidRDefault="00B34C3B">
      <w:r>
        <w:separator/>
      </w:r>
    </w:p>
  </w:endnote>
  <w:endnote w:type="continuationSeparator" w:id="0">
    <w:p w:rsidR="00B34C3B" w:rsidRDefault="00B34C3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79E" w:rsidRDefault="00DE5BBC">
    <w:pPr>
      <w:pStyle w:val="Footer"/>
      <w:framePr w:wrap="around" w:vAnchor="text" w:hAnchor="margin" w:xAlign="center" w:y="1"/>
      <w:rPr>
        <w:rStyle w:val="PageNumber"/>
        <w:rtl/>
      </w:rPr>
    </w:pPr>
    <w:r>
      <w:rPr>
        <w:rStyle w:val="PageNumber"/>
        <w:rtl/>
      </w:rPr>
      <w:fldChar w:fldCharType="begin"/>
    </w:r>
    <w:r w:rsidR="00385CA0">
      <w:rPr>
        <w:rStyle w:val="PageNumber"/>
      </w:rPr>
      <w:instrText xml:space="preserve">PAGE  </w:instrText>
    </w:r>
    <w:r>
      <w:rPr>
        <w:rStyle w:val="PageNumber"/>
        <w:rtl/>
      </w:rPr>
      <w:fldChar w:fldCharType="end"/>
    </w:r>
  </w:p>
  <w:p w:rsidR="009C479E" w:rsidRDefault="009C479E">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79E" w:rsidRDefault="00DE5BBC">
    <w:pPr>
      <w:pStyle w:val="Footer"/>
      <w:framePr w:wrap="around" w:vAnchor="text" w:hAnchor="margin" w:xAlign="center" w:y="1"/>
      <w:jc w:val="center"/>
      <w:rPr>
        <w:rStyle w:val="PageNumber"/>
        <w:rFonts w:cs="Times New Roman"/>
        <w:sz w:val="24"/>
        <w:szCs w:val="24"/>
        <w:rtl/>
      </w:rPr>
    </w:pPr>
    <w:r>
      <w:rPr>
        <w:rStyle w:val="PageNumber"/>
        <w:rFonts w:cs="Times New Roman"/>
        <w:sz w:val="24"/>
        <w:szCs w:val="24"/>
        <w:rtl/>
      </w:rPr>
      <w:fldChar w:fldCharType="begin"/>
    </w:r>
    <w:r w:rsidR="00385CA0">
      <w:rPr>
        <w:rStyle w:val="PageNumber"/>
        <w:rFonts w:cs="Times New Roman"/>
        <w:sz w:val="24"/>
        <w:szCs w:val="24"/>
      </w:rPr>
      <w:instrText xml:space="preserve">PAGE  </w:instrText>
    </w:r>
    <w:r>
      <w:rPr>
        <w:rStyle w:val="PageNumber"/>
        <w:rFonts w:cs="Times New Roman"/>
        <w:sz w:val="24"/>
        <w:szCs w:val="24"/>
        <w:rtl/>
      </w:rPr>
      <w:fldChar w:fldCharType="separate"/>
    </w:r>
    <w:r w:rsidR="00734B4B">
      <w:rPr>
        <w:rStyle w:val="PageNumber"/>
        <w:rFonts w:cs="Times New Roman"/>
        <w:sz w:val="24"/>
        <w:szCs w:val="24"/>
        <w:rtl/>
      </w:rPr>
      <w:t>62</w:t>
    </w:r>
    <w:r>
      <w:rPr>
        <w:rStyle w:val="PageNumber"/>
        <w:rFonts w:cs="Times New Roman"/>
        <w:sz w:val="24"/>
        <w:szCs w:val="24"/>
        <w:rtl/>
      </w:rPr>
      <w:fldChar w:fldCharType="end"/>
    </w:r>
  </w:p>
  <w:p w:rsidR="009C479E" w:rsidRDefault="009C479E">
    <w:pPr>
      <w:pStyle w:val="Footer"/>
      <w:framePr w:wrap="around" w:vAnchor="text" w:hAnchor="margin" w:xAlign="center" w:y="1"/>
      <w:jc w:val="center"/>
      <w:rPr>
        <w:rStyle w:val="PageNumber"/>
        <w:rtl/>
      </w:rPr>
    </w:pPr>
  </w:p>
  <w:p w:rsidR="009C479E" w:rsidRDefault="009C479E">
    <w:pPr>
      <w:pStyle w:val="Footer"/>
      <w:framePr w:wrap="around" w:vAnchor="text" w:hAnchor="margin" w:xAlign="center" w:y="1"/>
      <w:jc w:val="center"/>
      <w:rPr>
        <w:rStyle w:val="PageNumber"/>
        <w:rtl/>
      </w:rPr>
    </w:pPr>
  </w:p>
  <w:p w:rsidR="009C479E" w:rsidRDefault="009C479E">
    <w:pPr>
      <w:pStyle w:val="Footer"/>
      <w:framePr w:wrap="around" w:vAnchor="text" w:hAnchor="margin" w:xAlign="center" w:y="1"/>
      <w:rPr>
        <w:rStyle w:val="PageNumber"/>
        <w:rtl/>
      </w:rPr>
    </w:pPr>
  </w:p>
  <w:p w:rsidR="009C479E" w:rsidRDefault="009C479E">
    <w:pPr>
      <w:pStyle w:val="Footer"/>
      <w:ind w:right="360"/>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4C3B" w:rsidRDefault="00B34C3B">
      <w:r>
        <w:separator/>
      </w:r>
    </w:p>
  </w:footnote>
  <w:footnote w:type="continuationSeparator" w:id="0">
    <w:p w:rsidR="00B34C3B" w:rsidRDefault="00B34C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FE" w:rsidRDefault="00F736FE" w:rsidP="00F736FE">
    <w:pPr>
      <w:pStyle w:val="Header"/>
    </w:pPr>
    <w:r>
      <w:rPr>
        <w:sz w:val="16"/>
        <w:szCs w:val="16"/>
      </w:rPr>
      <w:t>PCBS</w:t>
    </w:r>
    <w:r>
      <w:rPr>
        <w:rFonts w:hint="cs"/>
        <w:sz w:val="16"/>
        <w:szCs w:val="16"/>
        <w:rtl/>
      </w:rPr>
      <w:t>:</w:t>
    </w:r>
    <w:r>
      <w:rPr>
        <w:rFonts w:hint="cs"/>
        <w:rtl/>
      </w:rPr>
      <w:t xml:space="preserve"> </w:t>
    </w:r>
    <w:r>
      <w:rPr>
        <w:rFonts w:cs="Simplified Arabic"/>
        <w:sz w:val="16"/>
        <w:szCs w:val="16"/>
        <w:rtl/>
      </w:rPr>
      <w:t>أطفال فلسطين- قضايا وإحصاءات.  رقم (16)، 2013</w:t>
    </w:r>
  </w:p>
  <w:p w:rsidR="009C479E" w:rsidRDefault="009C479E">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025CD"/>
    <w:multiLevelType w:val="hybridMultilevel"/>
    <w:tmpl w:val="BEFC652A"/>
    <w:lvl w:ilvl="0" w:tplc="04090005">
      <w:start w:val="1"/>
      <w:numFmt w:val="bullet"/>
      <w:lvlText w:val=""/>
      <w:lvlJc w:val="left"/>
      <w:pPr>
        <w:tabs>
          <w:tab w:val="num" w:pos="720"/>
        </w:tabs>
        <w:ind w:left="720" w:right="720" w:hanging="360"/>
      </w:pPr>
      <w:rPr>
        <w:rFonts w:ascii="Wingdings" w:hAnsi="Wingdings"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72C40E48"/>
    <w:multiLevelType w:val="singleLevel"/>
    <w:tmpl w:val="F5542B64"/>
    <w:lvl w:ilvl="0">
      <w:start w:val="1"/>
      <w:numFmt w:val="chosung"/>
      <w:lvlText w:val="-"/>
      <w:lvlJc w:val="left"/>
      <w:pPr>
        <w:tabs>
          <w:tab w:val="num" w:pos="360"/>
        </w:tabs>
        <w:ind w:left="360" w:right="360" w:hanging="360"/>
      </w:pPr>
      <w:rPr>
        <w:rFonts w:cs="Times New Roman" w:hint="default"/>
      </w:rPr>
    </w:lvl>
  </w:abstractNum>
  <w:abstractNum w:abstractNumId="2">
    <w:nsid w:val="77ED0BAA"/>
    <w:multiLevelType w:val="hybridMultilevel"/>
    <w:tmpl w:val="3600000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
    <w:lvlOverride w:ilvl="0">
      <w:startOverride w:val="1"/>
    </w:lvlOverride>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246C72"/>
    <w:rsid w:val="000A5005"/>
    <w:rsid w:val="0014247A"/>
    <w:rsid w:val="00151FB0"/>
    <w:rsid w:val="001A1F9A"/>
    <w:rsid w:val="001A5394"/>
    <w:rsid w:val="001B11A8"/>
    <w:rsid w:val="001B45C1"/>
    <w:rsid w:val="001D3064"/>
    <w:rsid w:val="0020665F"/>
    <w:rsid w:val="00246C72"/>
    <w:rsid w:val="0025203E"/>
    <w:rsid w:val="0027303F"/>
    <w:rsid w:val="002A2ECC"/>
    <w:rsid w:val="002A701C"/>
    <w:rsid w:val="002B6788"/>
    <w:rsid w:val="002F26C9"/>
    <w:rsid w:val="002F3A9A"/>
    <w:rsid w:val="003236E5"/>
    <w:rsid w:val="00323A77"/>
    <w:rsid w:val="00385CA0"/>
    <w:rsid w:val="003C0B85"/>
    <w:rsid w:val="003C4188"/>
    <w:rsid w:val="003F0938"/>
    <w:rsid w:val="003F5C54"/>
    <w:rsid w:val="00464175"/>
    <w:rsid w:val="004B35B3"/>
    <w:rsid w:val="00545137"/>
    <w:rsid w:val="006501FF"/>
    <w:rsid w:val="00665CAE"/>
    <w:rsid w:val="00676C6B"/>
    <w:rsid w:val="00692DD0"/>
    <w:rsid w:val="00695195"/>
    <w:rsid w:val="006F7518"/>
    <w:rsid w:val="00734B4B"/>
    <w:rsid w:val="00745E81"/>
    <w:rsid w:val="007C525C"/>
    <w:rsid w:val="007D11BF"/>
    <w:rsid w:val="00812255"/>
    <w:rsid w:val="008401E7"/>
    <w:rsid w:val="0088701B"/>
    <w:rsid w:val="008E4CD1"/>
    <w:rsid w:val="00923CA0"/>
    <w:rsid w:val="009B1B97"/>
    <w:rsid w:val="009C479E"/>
    <w:rsid w:val="009D0961"/>
    <w:rsid w:val="009F4950"/>
    <w:rsid w:val="00A01069"/>
    <w:rsid w:val="00A10597"/>
    <w:rsid w:val="00A110C4"/>
    <w:rsid w:val="00A47977"/>
    <w:rsid w:val="00A64AC5"/>
    <w:rsid w:val="00A77397"/>
    <w:rsid w:val="00AB023B"/>
    <w:rsid w:val="00AE4D72"/>
    <w:rsid w:val="00B0580B"/>
    <w:rsid w:val="00B34C3B"/>
    <w:rsid w:val="00B44EB2"/>
    <w:rsid w:val="00B57E66"/>
    <w:rsid w:val="00BB12DC"/>
    <w:rsid w:val="00BC7046"/>
    <w:rsid w:val="00BE436E"/>
    <w:rsid w:val="00BE5DB7"/>
    <w:rsid w:val="00C10A03"/>
    <w:rsid w:val="00CD5739"/>
    <w:rsid w:val="00D7262A"/>
    <w:rsid w:val="00D758FB"/>
    <w:rsid w:val="00DA68DE"/>
    <w:rsid w:val="00DC65EC"/>
    <w:rsid w:val="00DD35F4"/>
    <w:rsid w:val="00DE5BBC"/>
    <w:rsid w:val="00E04657"/>
    <w:rsid w:val="00E96347"/>
    <w:rsid w:val="00EB03DA"/>
    <w:rsid w:val="00F07EC9"/>
    <w:rsid w:val="00F106EF"/>
    <w:rsid w:val="00F10B40"/>
    <w:rsid w:val="00F16B29"/>
    <w:rsid w:val="00F45D56"/>
    <w:rsid w:val="00F721C5"/>
    <w:rsid w:val="00F736FE"/>
    <w:rsid w:val="00F842FA"/>
    <w:rsid w:val="00F85AC6"/>
    <w:rsid w:val="00F908C0"/>
    <w:rsid w:val="00F90B67"/>
    <w:rsid w:val="00FD5167"/>
    <w:rsid w:val="00FE218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79E"/>
    <w:pPr>
      <w:bidi/>
    </w:pPr>
    <w:rPr>
      <w:sz w:val="24"/>
      <w:szCs w:val="24"/>
      <w:lang w:eastAsia="ar-SA"/>
    </w:rPr>
  </w:style>
  <w:style w:type="paragraph" w:styleId="Heading1">
    <w:name w:val="heading 1"/>
    <w:basedOn w:val="Normal"/>
    <w:next w:val="Normal"/>
    <w:qFormat/>
    <w:rsid w:val="009C479E"/>
    <w:pPr>
      <w:keepNext/>
      <w:ind w:left="1"/>
      <w:jc w:val="lowKashida"/>
      <w:outlineLvl w:val="0"/>
    </w:pPr>
    <w:rPr>
      <w:rFonts w:cs="Simplified Arabic"/>
      <w:b/>
      <w:bCs/>
    </w:rPr>
  </w:style>
  <w:style w:type="paragraph" w:styleId="Heading2">
    <w:name w:val="heading 2"/>
    <w:basedOn w:val="Normal"/>
    <w:next w:val="Normal"/>
    <w:qFormat/>
    <w:rsid w:val="009C479E"/>
    <w:pPr>
      <w:keepNext/>
      <w:spacing w:line="360" w:lineRule="exact"/>
      <w:ind w:hanging="1"/>
      <w:jc w:val="lowKashida"/>
      <w:outlineLvl w:val="1"/>
    </w:pPr>
    <w:rPr>
      <w:rFonts w:cs="Traditional Arabic"/>
      <w:b/>
      <w:bCs/>
      <w:noProof/>
      <w:sz w:val="20"/>
      <w:szCs w:val="20"/>
      <w:lang w:eastAsia="en-US"/>
    </w:rPr>
  </w:style>
  <w:style w:type="paragraph" w:styleId="Heading3">
    <w:name w:val="heading 3"/>
    <w:basedOn w:val="Normal"/>
    <w:next w:val="Normal"/>
    <w:qFormat/>
    <w:rsid w:val="009C479E"/>
    <w:pPr>
      <w:keepNext/>
      <w:tabs>
        <w:tab w:val="right" w:pos="1769"/>
      </w:tabs>
      <w:ind w:firstLine="314"/>
      <w:jc w:val="lowKashida"/>
      <w:outlineLvl w:val="2"/>
    </w:pPr>
    <w:rPr>
      <w:rFonts w:eastAsia="Arial Unicode MS"/>
      <w:b/>
      <w:bCs/>
    </w:rPr>
  </w:style>
  <w:style w:type="paragraph" w:styleId="Heading4">
    <w:name w:val="heading 4"/>
    <w:basedOn w:val="Normal"/>
    <w:next w:val="Normal"/>
    <w:qFormat/>
    <w:rsid w:val="009C479E"/>
    <w:pPr>
      <w:keepNext/>
      <w:ind w:left="-1"/>
      <w:jc w:val="lowKashida"/>
      <w:outlineLvl w:val="3"/>
    </w:pPr>
    <w:rPr>
      <w:rFonts w:cs="Simplified Arabic"/>
      <w:b/>
      <w:bCs/>
      <w:color w:val="FF0000"/>
      <w:sz w:val="22"/>
      <w:szCs w:val="22"/>
    </w:rPr>
  </w:style>
  <w:style w:type="paragraph" w:styleId="Heading5">
    <w:name w:val="heading 5"/>
    <w:basedOn w:val="Normal"/>
    <w:next w:val="Normal"/>
    <w:qFormat/>
    <w:rsid w:val="009C479E"/>
    <w:pPr>
      <w:keepNext/>
      <w:jc w:val="lowKashida"/>
      <w:outlineLvl w:val="4"/>
    </w:pPr>
    <w:rPr>
      <w:rFonts w:cs="Simplified Arabic"/>
      <w:b/>
      <w:bCs/>
    </w:rPr>
  </w:style>
  <w:style w:type="paragraph" w:styleId="Heading6">
    <w:name w:val="heading 6"/>
    <w:basedOn w:val="Normal"/>
    <w:next w:val="Normal"/>
    <w:qFormat/>
    <w:rsid w:val="009C479E"/>
    <w:pPr>
      <w:keepNext/>
      <w:outlineLvl w:val="5"/>
    </w:pPr>
    <w:rPr>
      <w:rFonts w:ascii="Arial" w:hAnsi="Arial" w:cs="Simplified Arabic"/>
      <w:b/>
      <w:bCs/>
      <w:sz w:val="18"/>
      <w:szCs w:val="18"/>
      <w:lang w:eastAsia="en-US"/>
    </w:rPr>
  </w:style>
  <w:style w:type="paragraph" w:styleId="Heading7">
    <w:name w:val="heading 7"/>
    <w:basedOn w:val="Normal"/>
    <w:next w:val="Normal"/>
    <w:qFormat/>
    <w:rsid w:val="009C479E"/>
    <w:pPr>
      <w:keepNext/>
      <w:spacing w:line="360" w:lineRule="exact"/>
      <w:jc w:val="lowKashida"/>
      <w:outlineLvl w:val="6"/>
    </w:pPr>
    <w:rPr>
      <w:rFonts w:cs="Traditional Arabic"/>
      <w:b/>
      <w:bCs/>
      <w:noProof/>
      <w:sz w:val="20"/>
      <w:szCs w:val="20"/>
      <w:lang w:eastAsia="en-US"/>
    </w:rPr>
  </w:style>
  <w:style w:type="paragraph" w:styleId="Heading8">
    <w:name w:val="heading 8"/>
    <w:basedOn w:val="Normal"/>
    <w:next w:val="Normal"/>
    <w:qFormat/>
    <w:rsid w:val="009C479E"/>
    <w:pPr>
      <w:keepNext/>
      <w:bidi w:val="0"/>
      <w:jc w:val="center"/>
      <w:outlineLvl w:val="7"/>
    </w:pPr>
    <w:rPr>
      <w:rFonts w:ascii="Arial" w:eastAsia="SimSun"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semiHidden/>
    <w:rsid w:val="009C479E"/>
    <w:pPr>
      <w:spacing w:line="360" w:lineRule="exact"/>
      <w:ind w:firstLine="425"/>
      <w:jc w:val="lowKashida"/>
    </w:pPr>
    <w:rPr>
      <w:rFonts w:cs="Traditional Arabic"/>
      <w:noProof/>
      <w:sz w:val="20"/>
      <w:szCs w:val="20"/>
      <w:lang w:eastAsia="en-US"/>
    </w:rPr>
  </w:style>
  <w:style w:type="paragraph" w:styleId="BodyTextIndent">
    <w:name w:val="Body Text Indent"/>
    <w:basedOn w:val="Normal"/>
    <w:semiHidden/>
    <w:rsid w:val="009C479E"/>
    <w:pPr>
      <w:spacing w:line="360" w:lineRule="exact"/>
      <w:ind w:hanging="1"/>
      <w:jc w:val="lowKashida"/>
    </w:pPr>
    <w:rPr>
      <w:rFonts w:cs="Traditional Arabic"/>
      <w:noProof/>
      <w:sz w:val="20"/>
      <w:szCs w:val="20"/>
      <w:lang w:eastAsia="en-US"/>
    </w:rPr>
  </w:style>
  <w:style w:type="paragraph" w:styleId="BodyTextIndent3">
    <w:name w:val="Body Text Indent 3"/>
    <w:basedOn w:val="Normal"/>
    <w:semiHidden/>
    <w:rsid w:val="009C479E"/>
    <w:pPr>
      <w:spacing w:line="360" w:lineRule="exact"/>
      <w:ind w:hanging="1"/>
      <w:jc w:val="lowKashida"/>
    </w:pPr>
    <w:rPr>
      <w:rFonts w:cs="Traditional Arabic"/>
      <w:noProof/>
      <w:sz w:val="20"/>
      <w:szCs w:val="20"/>
      <w:lang w:eastAsia="en-US"/>
    </w:rPr>
  </w:style>
  <w:style w:type="paragraph" w:customStyle="1" w:styleId="xl27">
    <w:name w:val="xl27"/>
    <w:basedOn w:val="Normal"/>
    <w:rsid w:val="009C479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paragraph" w:styleId="Header">
    <w:name w:val="header"/>
    <w:basedOn w:val="Normal"/>
    <w:link w:val="HeaderChar"/>
    <w:semiHidden/>
    <w:rsid w:val="009C479E"/>
    <w:pPr>
      <w:tabs>
        <w:tab w:val="center" w:pos="4153"/>
        <w:tab w:val="right" w:pos="8306"/>
      </w:tabs>
    </w:pPr>
    <w:rPr>
      <w:rFonts w:cs="Traditional Arabic"/>
      <w:noProof/>
      <w:sz w:val="20"/>
      <w:szCs w:val="20"/>
      <w:lang w:eastAsia="en-US"/>
    </w:rPr>
  </w:style>
  <w:style w:type="character" w:styleId="PageNumber">
    <w:name w:val="page number"/>
    <w:basedOn w:val="DefaultParagraphFont"/>
    <w:semiHidden/>
    <w:rsid w:val="009C479E"/>
  </w:style>
  <w:style w:type="paragraph" w:styleId="Footer">
    <w:name w:val="footer"/>
    <w:basedOn w:val="Normal"/>
    <w:semiHidden/>
    <w:rsid w:val="009C479E"/>
    <w:pPr>
      <w:tabs>
        <w:tab w:val="center" w:pos="4153"/>
        <w:tab w:val="right" w:pos="8306"/>
      </w:tabs>
    </w:pPr>
    <w:rPr>
      <w:rFonts w:cs="Traditional Arabic"/>
      <w:noProof/>
      <w:sz w:val="20"/>
      <w:szCs w:val="20"/>
      <w:lang w:eastAsia="en-US"/>
    </w:rPr>
  </w:style>
  <w:style w:type="paragraph" w:customStyle="1" w:styleId="xl29">
    <w:name w:val="xl29"/>
    <w:basedOn w:val="Normal"/>
    <w:rsid w:val="009C479E"/>
    <w:pPr>
      <w:pBdr>
        <w:left w:val="single" w:sz="4" w:space="0" w:color="auto"/>
        <w:right w:val="single" w:sz="4" w:space="0" w:color="auto"/>
      </w:pBdr>
      <w:shd w:val="clear" w:color="auto" w:fill="FFFFFF"/>
      <w:bidi w:val="0"/>
      <w:spacing w:before="100" w:beforeAutospacing="1" w:after="100" w:afterAutospacing="1"/>
      <w:jc w:val="center"/>
      <w:textAlignment w:val="center"/>
    </w:pPr>
    <w:rPr>
      <w:rFonts w:ascii="Arial Unicode MS" w:eastAsia="Arial Unicode MS" w:hAnsi="Arial Unicode MS" w:cs="Arial Unicode MS"/>
      <w:b/>
      <w:bCs/>
    </w:rPr>
  </w:style>
  <w:style w:type="paragraph" w:customStyle="1" w:styleId="xl25">
    <w:name w:val="xl25"/>
    <w:basedOn w:val="Normal"/>
    <w:rsid w:val="009C479E"/>
    <w:pPr>
      <w:pBdr>
        <w:left w:val="single" w:sz="4" w:space="0" w:color="auto"/>
      </w:pBdr>
      <w:bidi w:val="0"/>
      <w:spacing w:before="100" w:beforeAutospacing="1" w:after="100" w:afterAutospacing="1"/>
      <w:jc w:val="center"/>
    </w:pPr>
    <w:rPr>
      <w:rFonts w:ascii="Arial Unicode MS" w:eastAsia="Arial Unicode MS" w:hAnsi="Arial Unicode MS" w:cs="Arial Unicode MS"/>
      <w:b/>
      <w:bCs/>
      <w:sz w:val="18"/>
      <w:szCs w:val="18"/>
    </w:rPr>
  </w:style>
  <w:style w:type="paragraph" w:customStyle="1" w:styleId="xl22">
    <w:name w:val="xl22"/>
    <w:basedOn w:val="Normal"/>
    <w:rsid w:val="009C479E"/>
    <w:pPr>
      <w:bidi w:val="0"/>
      <w:spacing w:before="100" w:beforeAutospacing="1" w:after="100" w:afterAutospacing="1"/>
      <w:jc w:val="right"/>
    </w:pPr>
    <w:rPr>
      <w:rFonts w:ascii="Arial" w:eastAsia="Arial Unicode MS" w:hAnsi="Arial" w:cs="Arial"/>
      <w:b/>
      <w:bCs/>
      <w:sz w:val="18"/>
      <w:szCs w:val="18"/>
    </w:rPr>
  </w:style>
  <w:style w:type="paragraph" w:customStyle="1" w:styleId="xl31">
    <w:name w:val="xl31"/>
    <w:basedOn w:val="Normal"/>
    <w:rsid w:val="009C479E"/>
    <w:pPr>
      <w:bidi w:val="0"/>
      <w:spacing w:before="100" w:beforeAutospacing="1" w:after="100" w:afterAutospacing="1"/>
      <w:jc w:val="right"/>
    </w:pPr>
    <w:rPr>
      <w:rFonts w:ascii="Arial" w:eastAsia="Arial Unicode MS" w:hAnsi="Arial" w:cs="Arial"/>
      <w:sz w:val="18"/>
      <w:szCs w:val="18"/>
    </w:rPr>
  </w:style>
  <w:style w:type="paragraph" w:styleId="BodyText">
    <w:name w:val="Body Text"/>
    <w:basedOn w:val="Normal"/>
    <w:semiHidden/>
    <w:rsid w:val="009C479E"/>
    <w:pPr>
      <w:jc w:val="center"/>
    </w:pPr>
    <w:rPr>
      <w:rFonts w:ascii="Arial" w:eastAsia="SimSun" w:hAnsi="Arial" w:cs="Arial"/>
      <w:b/>
      <w:bCs/>
      <w:sz w:val="22"/>
      <w:szCs w:val="22"/>
    </w:rPr>
  </w:style>
  <w:style w:type="character" w:customStyle="1" w:styleId="Heading2Char">
    <w:name w:val="Heading 2 Char"/>
    <w:basedOn w:val="DefaultParagraphFont"/>
    <w:rsid w:val="009C479E"/>
    <w:rPr>
      <w:rFonts w:ascii="Cambria" w:eastAsia="Times New Roman" w:hAnsi="Cambria" w:cs="Times New Roman"/>
      <w:b/>
      <w:bCs/>
      <w:i/>
      <w:iCs/>
      <w:sz w:val="28"/>
      <w:szCs w:val="28"/>
      <w:lang w:eastAsia="zh-CN"/>
    </w:rPr>
  </w:style>
  <w:style w:type="paragraph" w:styleId="BalloonText">
    <w:name w:val="Balloon Text"/>
    <w:basedOn w:val="Normal"/>
    <w:link w:val="BalloonTextChar"/>
    <w:uiPriority w:val="99"/>
    <w:semiHidden/>
    <w:unhideWhenUsed/>
    <w:rsid w:val="00246C72"/>
    <w:rPr>
      <w:rFonts w:ascii="Tahoma" w:hAnsi="Tahoma" w:cs="Tahoma"/>
      <w:sz w:val="16"/>
      <w:szCs w:val="16"/>
    </w:rPr>
  </w:style>
  <w:style w:type="character" w:customStyle="1" w:styleId="BalloonTextChar">
    <w:name w:val="Balloon Text Char"/>
    <w:basedOn w:val="DefaultParagraphFont"/>
    <w:link w:val="BalloonText"/>
    <w:uiPriority w:val="99"/>
    <w:semiHidden/>
    <w:rsid w:val="00246C72"/>
    <w:rPr>
      <w:rFonts w:ascii="Tahoma" w:hAnsi="Tahoma" w:cs="Tahoma"/>
      <w:sz w:val="16"/>
      <w:szCs w:val="16"/>
      <w:lang w:eastAsia="ar-SA"/>
    </w:rPr>
  </w:style>
  <w:style w:type="paragraph" w:styleId="Caption">
    <w:name w:val="caption"/>
    <w:basedOn w:val="Normal"/>
    <w:next w:val="Normal"/>
    <w:uiPriority w:val="35"/>
    <w:unhideWhenUsed/>
    <w:qFormat/>
    <w:rsid w:val="00812255"/>
    <w:pPr>
      <w:spacing w:after="200"/>
    </w:pPr>
    <w:rPr>
      <w:b/>
      <w:bCs/>
      <w:color w:val="4F81BD" w:themeColor="accent1"/>
      <w:sz w:val="18"/>
      <w:szCs w:val="18"/>
    </w:rPr>
  </w:style>
  <w:style w:type="paragraph" w:styleId="ListParagraph">
    <w:name w:val="List Paragraph"/>
    <w:basedOn w:val="Normal"/>
    <w:uiPriority w:val="34"/>
    <w:qFormat/>
    <w:rsid w:val="00F908C0"/>
    <w:pPr>
      <w:ind w:left="720"/>
      <w:contextualSpacing/>
    </w:pPr>
  </w:style>
  <w:style w:type="character" w:customStyle="1" w:styleId="HeaderChar">
    <w:name w:val="Header Char"/>
    <w:basedOn w:val="DefaultParagraphFont"/>
    <w:link w:val="Header"/>
    <w:semiHidden/>
    <w:rsid w:val="00F736FE"/>
    <w:rPr>
      <w:rFonts w:cs="Traditional Arabic"/>
      <w:noProof/>
    </w:rPr>
  </w:style>
</w:styles>
</file>

<file path=word/webSettings.xml><?xml version="1.0" encoding="utf-8"?>
<w:webSettings xmlns:r="http://schemas.openxmlformats.org/officeDocument/2006/relationships" xmlns:w="http://schemas.openxmlformats.org/wordprocessingml/2006/main">
  <w:divs>
    <w:div w:id="165610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124E-2"/>
          <c:w val="0.88918166004966059"/>
          <c:h val="0.79628865357348289"/>
        </c:manualLayout>
      </c:layout>
      <c:barChart>
        <c:barDir val="col"/>
        <c:grouping val="clustered"/>
        <c:ser>
          <c:idx val="1"/>
          <c:order val="0"/>
          <c:tx>
            <c:strRef>
              <c:f>Sheet1!$A$2</c:f>
              <c:strCache>
                <c:ptCount val="1"/>
                <c:pt idx="0">
                  <c:v>2011</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85E-3"/>
                </c:manualLayout>
              </c:layout>
              <c:tx>
                <c:rich>
                  <a:bodyPr/>
                  <a:lstStyle/>
                  <a:p>
                    <a:r>
                      <a:rPr lang="ar-SA" sz="900">
                        <a:latin typeface="Arial" pitchFamily="34" charset="0"/>
                        <a:cs typeface="Arial" pitchFamily="34" charset="0"/>
                      </a:rPr>
                      <a:t>39.0</a:t>
                    </a:r>
                  </a:p>
                </c:rich>
              </c:tx>
              <c:dLblPos val="outEnd"/>
            </c:dLbl>
            <c:dLbl>
              <c:idx val="1"/>
              <c:tx>
                <c:rich>
                  <a:bodyPr/>
                  <a:lstStyle/>
                  <a:p>
                    <a:r>
                      <a:rPr lang="ar-SA" sz="900">
                        <a:latin typeface="Arial" pitchFamily="34" charset="0"/>
                        <a:cs typeface="Arial" pitchFamily="34" charset="0"/>
                      </a:rPr>
                      <a:t>17.4</a:t>
                    </a:r>
                  </a:p>
                </c:rich>
              </c:tx>
            </c:dLbl>
            <c:dLbl>
              <c:idx val="2"/>
              <c:tx>
                <c:rich>
                  <a:bodyPr/>
                  <a:lstStyle/>
                  <a:p>
                    <a:r>
                      <a:rPr lang="en-US" sz="900">
                        <a:latin typeface="Arial" pitchFamily="34" charset="0"/>
                        <a:cs typeface="Arial" pitchFamily="34" charset="0"/>
                      </a:rPr>
                      <a:t>43.6</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لا يعرف عنها شيء</c:v>
                </c:pt>
                <c:pt idx="1">
                  <c:v>يعرف الانترنت ولا يستخدمها</c:v>
                </c:pt>
                <c:pt idx="2">
                  <c:v>يعرف الانترنت ويستخدمها</c:v>
                </c:pt>
              </c:strCache>
            </c:strRef>
          </c:cat>
          <c:val>
            <c:numRef>
              <c:f>Sheet1!$B$2:$D$2</c:f>
              <c:numCache>
                <c:formatCode>0.0</c:formatCode>
                <c:ptCount val="3"/>
                <c:pt idx="0">
                  <c:v>39</c:v>
                </c:pt>
                <c:pt idx="1">
                  <c:v>17.399999999999999</c:v>
                </c:pt>
                <c:pt idx="2" formatCode="General">
                  <c:v>43.6</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8056E-3"/>
                </c:manualLayout>
              </c:layout>
              <c:dLblPos val="outEnd"/>
              <c:showVal val="1"/>
            </c:dLbl>
            <c:dLbl>
              <c:idx val="1"/>
              <c:tx>
                <c:rich>
                  <a:bodyPr/>
                  <a:lstStyle/>
                  <a:p>
                    <a:r>
                      <a:rPr lang="ar-SA" sz="900">
                        <a:latin typeface="Arial" pitchFamily="34" charset="0"/>
                        <a:cs typeface="Arial" pitchFamily="34" charset="0"/>
                      </a:rPr>
                      <a:t>39.7</a:t>
                    </a:r>
                  </a:p>
                </c:rich>
              </c:tx>
            </c:dLbl>
            <c:dLbl>
              <c:idx val="2"/>
              <c:layout>
                <c:manualLayout>
                  <c:x val="0"/>
                  <c:y val="7.6628352490421625E-3"/>
                </c:manualLayout>
              </c:layout>
              <c:tx>
                <c:rich>
                  <a:bodyPr/>
                  <a:lstStyle/>
                  <a:p>
                    <a:r>
                      <a:rPr lang="en-US" sz="900">
                        <a:latin typeface="Arial" pitchFamily="34" charset="0"/>
                        <a:cs typeface="Arial" pitchFamily="34" charset="0"/>
                      </a:rPr>
                      <a:t>23.7</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لا يعرف عنها شيء</c:v>
                </c:pt>
                <c:pt idx="1">
                  <c:v>يعرف الانترنت ولا يستخدمها</c:v>
                </c:pt>
                <c:pt idx="2">
                  <c:v>يعرف الانترنت ويستخدمها</c:v>
                </c:pt>
              </c:strCache>
            </c:strRef>
          </c:cat>
          <c:val>
            <c:numRef>
              <c:f>Sheet1!$B$3:$D$3</c:f>
              <c:numCache>
                <c:formatCode>General</c:formatCode>
                <c:ptCount val="3"/>
                <c:pt idx="0">
                  <c:v>36.6</c:v>
                </c:pt>
                <c:pt idx="1">
                  <c:v>39.700000000000003</c:v>
                </c:pt>
                <c:pt idx="2">
                  <c:v>23.7</c:v>
                </c:pt>
              </c:numCache>
            </c:numRef>
          </c:val>
        </c:ser>
        <c:axId val="42946560"/>
        <c:axId val="42948864"/>
      </c:barChart>
      <c:catAx>
        <c:axId val="42946560"/>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42948864"/>
        <c:crosses val="autoZero"/>
        <c:auto val="1"/>
        <c:lblAlgn val="ctr"/>
        <c:lblOffset val="100"/>
        <c:tickLblSkip val="1"/>
        <c:tickMarkSkip val="1"/>
      </c:catAx>
      <c:valAx>
        <c:axId val="42948864"/>
        <c:scaling>
          <c:orientation val="minMax"/>
        </c:scaling>
        <c:axPos val="l"/>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a:latin typeface="Arial" pitchFamily="34" charset="0"/>
                    <a:cs typeface="Arial" pitchFamily="34" charset="0"/>
                  </a:rPr>
                  <a:t>النسبة</a:t>
                </a:r>
              </a:p>
            </c:rich>
          </c:tx>
          <c:layout>
            <c:manualLayout>
              <c:xMode val="edge"/>
              <c:yMode val="edge"/>
              <c:x val="7.6709466965870533E-3"/>
              <c:y val="0.35939391196790588"/>
            </c:manualLayout>
          </c:layout>
          <c:spPr>
            <a:noFill/>
            <a:ln w="25399">
              <a:noFill/>
            </a:ln>
          </c:spPr>
        </c:title>
        <c:numFmt formatCode="0.0"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42946560"/>
        <c:crosses val="autoZero"/>
        <c:crossBetween val="between"/>
      </c:valAx>
      <c:spPr>
        <a:solidFill>
          <a:srgbClr val="FFFFFF"/>
        </a:solidFill>
        <a:ln w="3175">
          <a:solidFill>
            <a:srgbClr val="C0C0C0"/>
          </a:solidFill>
          <a:prstDash val="solid"/>
        </a:ln>
      </c:spPr>
    </c:plotArea>
    <c:legend>
      <c:legendPos val="r"/>
      <c:layout>
        <c:manualLayout>
          <c:xMode val="edge"/>
          <c:yMode val="edge"/>
          <c:x val="0.31560891938251107"/>
          <c:y val="1.1834319526627241E-2"/>
          <c:w val="0.21524328008746474"/>
          <c:h val="8.5798816568048539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70255341185276"/>
          <c:y val="4.7337315594171411E-2"/>
          <c:w val="0.88918166004966059"/>
          <c:h val="0.78479440069991635"/>
        </c:manualLayout>
      </c:layout>
      <c:barChart>
        <c:barDir val="col"/>
        <c:grouping val="clustered"/>
        <c:ser>
          <c:idx val="1"/>
          <c:order val="0"/>
          <c:tx>
            <c:strRef>
              <c:f>Sheet1!$A$2</c:f>
              <c:strCache>
                <c:ptCount val="1"/>
                <c:pt idx="0">
                  <c:v>2011</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55.6</a:t>
                    </a:r>
                  </a:p>
                </c:rich>
              </c:tx>
              <c:dLblPos val="outEnd"/>
            </c:dLbl>
            <c:dLbl>
              <c:idx val="1"/>
              <c:tx>
                <c:rich>
                  <a:bodyPr/>
                  <a:lstStyle/>
                  <a:p>
                    <a:r>
                      <a:rPr lang="ar-SA" sz="900">
                        <a:latin typeface="Arial" pitchFamily="34" charset="0"/>
                        <a:cs typeface="Arial" pitchFamily="34" charset="0"/>
                      </a:rPr>
                      <a:t>31.8</a:t>
                    </a:r>
                  </a:p>
                </c:rich>
              </c:tx>
            </c:dLbl>
            <c:dLbl>
              <c:idx val="2"/>
              <c:tx>
                <c:rich>
                  <a:bodyPr/>
                  <a:lstStyle/>
                  <a:p>
                    <a:r>
                      <a:rPr lang="en-US" sz="900">
                        <a:latin typeface="Arial" pitchFamily="34" charset="0"/>
                        <a:cs typeface="Arial" pitchFamily="34" charset="0"/>
                      </a:rPr>
                      <a:t>42.4</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Sheet1!$B$1:$E$1</c:f>
              <c:strCache>
                <c:ptCount val="4"/>
                <c:pt idx="0">
                  <c:v>جهاز حاسوب</c:v>
                </c:pt>
                <c:pt idx="1">
                  <c:v>خدمة الانترنت</c:v>
                </c:pt>
                <c:pt idx="2">
                  <c:v>خط هاتف</c:v>
                </c:pt>
                <c:pt idx="3">
                  <c:v>جهاز تلفزيون</c:v>
                </c:pt>
              </c:strCache>
            </c:strRef>
          </c:cat>
          <c:val>
            <c:numRef>
              <c:f>Sheet1!$B$2:$E$2</c:f>
              <c:numCache>
                <c:formatCode>0.0</c:formatCode>
                <c:ptCount val="4"/>
                <c:pt idx="0">
                  <c:v>55.6</c:v>
                </c:pt>
                <c:pt idx="1">
                  <c:v>31.8</c:v>
                </c:pt>
                <c:pt idx="2" formatCode="General">
                  <c:v>42.4</c:v>
                </c:pt>
                <c:pt idx="3" formatCode="General">
                  <c:v>97.8</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8039E-3"/>
                </c:manualLayout>
              </c:layout>
              <c:tx>
                <c:rich>
                  <a:bodyPr/>
                  <a:lstStyle/>
                  <a:p>
                    <a:r>
                      <a:rPr lang="en-US" sz="900">
                        <a:latin typeface="Arial" pitchFamily="34" charset="0"/>
                        <a:cs typeface="Arial" pitchFamily="34" charset="0"/>
                      </a:rPr>
                      <a:t>36.0</a:t>
                    </a:r>
                  </a:p>
                </c:rich>
              </c:tx>
              <c:dLblPos val="outEnd"/>
              <c:showVal val="1"/>
            </c:dLbl>
            <c:dLbl>
              <c:idx val="1"/>
              <c:tx>
                <c:rich>
                  <a:bodyPr/>
                  <a:lstStyle/>
                  <a:p>
                    <a:r>
                      <a:rPr lang="ar-SA" sz="900">
                        <a:latin typeface="Arial" pitchFamily="34" charset="0"/>
                        <a:cs typeface="Arial" pitchFamily="34" charset="0"/>
                      </a:rPr>
                      <a:t>17.1</a:t>
                    </a:r>
                  </a:p>
                </c:rich>
              </c:tx>
            </c:dLbl>
            <c:dLbl>
              <c:idx val="2"/>
              <c:layout>
                <c:manualLayout>
                  <c:x val="0"/>
                  <c:y val="7.6628352490421625E-3"/>
                </c:manualLayout>
              </c:layout>
              <c:tx>
                <c:rich>
                  <a:bodyPr/>
                  <a:lstStyle/>
                  <a:p>
                    <a:r>
                      <a:rPr lang="en-US" sz="900">
                        <a:latin typeface="Arial" pitchFamily="34" charset="0"/>
                        <a:cs typeface="Arial" pitchFamily="34" charset="0"/>
                      </a:rPr>
                      <a:t>50.9</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Sheet1!$B$1:$E$1</c:f>
              <c:strCache>
                <c:ptCount val="4"/>
                <c:pt idx="0">
                  <c:v>جهاز حاسوب</c:v>
                </c:pt>
                <c:pt idx="1">
                  <c:v>خدمة الانترنت</c:v>
                </c:pt>
                <c:pt idx="2">
                  <c:v>خط هاتف</c:v>
                </c:pt>
                <c:pt idx="3">
                  <c:v>جهاز تلفزيون</c:v>
                </c:pt>
              </c:strCache>
            </c:strRef>
          </c:cat>
          <c:val>
            <c:numRef>
              <c:f>Sheet1!$B$3:$E$3</c:f>
              <c:numCache>
                <c:formatCode>General</c:formatCode>
                <c:ptCount val="4"/>
                <c:pt idx="0">
                  <c:v>36</c:v>
                </c:pt>
                <c:pt idx="1">
                  <c:v>17.100000000000001</c:v>
                </c:pt>
                <c:pt idx="2">
                  <c:v>50.9</c:v>
                </c:pt>
                <c:pt idx="3">
                  <c:v>96.5</c:v>
                </c:pt>
              </c:numCache>
            </c:numRef>
          </c:val>
        </c:ser>
        <c:axId val="66838528"/>
        <c:axId val="66840064"/>
      </c:barChart>
      <c:catAx>
        <c:axId val="66838528"/>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66840064"/>
        <c:crosses val="autoZero"/>
        <c:auto val="1"/>
        <c:lblAlgn val="ctr"/>
        <c:lblOffset val="100"/>
        <c:tickLblSkip val="1"/>
        <c:tickMarkSkip val="1"/>
      </c:catAx>
      <c:valAx>
        <c:axId val="66840064"/>
        <c:scaling>
          <c:orientation val="minMax"/>
        </c:scaling>
        <c:axPos val="l"/>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a:latin typeface="Arial" pitchFamily="34" charset="0"/>
                    <a:cs typeface="Arial" pitchFamily="34" charset="0"/>
                  </a:rPr>
                  <a:t>النسبة</a:t>
                </a:r>
              </a:p>
            </c:rich>
          </c:tx>
          <c:layout>
            <c:manualLayout>
              <c:xMode val="edge"/>
              <c:yMode val="edge"/>
              <c:x val="7.6709466965870403E-3"/>
              <c:y val="0.35939391196790604"/>
            </c:manualLayout>
          </c:layout>
          <c:spPr>
            <a:noFill/>
            <a:ln w="25399">
              <a:noFill/>
            </a:ln>
          </c:spPr>
        </c:title>
        <c:numFmt formatCode="0.0"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66838528"/>
        <c:crosses val="autoZero"/>
        <c:crossBetween val="between"/>
      </c:valAx>
      <c:spPr>
        <a:solidFill>
          <a:srgbClr val="FFFFFF"/>
        </a:solidFill>
        <a:ln w="3175">
          <a:solidFill>
            <a:srgbClr val="C0C0C0"/>
          </a:solidFill>
          <a:prstDash val="solid"/>
        </a:ln>
      </c:spPr>
    </c:plotArea>
    <c:legend>
      <c:legendPos val="r"/>
      <c:layout>
        <c:manualLayout>
          <c:xMode val="edge"/>
          <c:yMode val="edge"/>
          <c:x val="0.31560891938251129"/>
          <c:y val="1.183431952662722E-2"/>
          <c:w val="0.21524328008746493"/>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29BA5-E401-4E91-AF73-ECD7DE3FC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935</Words>
  <Characters>5335</Characters>
  <Application>Microsoft Office Word</Application>
  <DocSecurity>0</DocSecurity>
  <Lines>44</Lines>
  <Paragraphs>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الواقع الثقافي والترفيهي                                                         الفصل الرابع</vt:lpstr>
      <vt:lpstr>الواقع الثقافي والترفيهي                                                         الفصل الرابع</vt:lpstr>
    </vt:vector>
  </TitlesOfParts>
  <Company>pcbs</Company>
  <LinksUpToDate>false</LinksUpToDate>
  <CharactersWithSpaces>6258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الواقع الثقافي والترفيهي                                                         الفصل الرابع</dc:title>
  <dc:subject/>
  <dc:creator>khitam</dc:creator>
  <cp:keywords/>
  <cp:lastModifiedBy>Faten</cp:lastModifiedBy>
  <cp:revision>29</cp:revision>
  <cp:lastPrinted>2013-04-01T09:12:00Z</cp:lastPrinted>
  <dcterms:created xsi:type="dcterms:W3CDTF">2012-02-08T09:06:00Z</dcterms:created>
  <dcterms:modified xsi:type="dcterms:W3CDTF">2013-04-01T09:13:00Z</dcterms:modified>
</cp:coreProperties>
</file>