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AE3090" w:rsidRDefault="00FA6CB3"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pPr>
        <w:rPr>
          <w:rFonts w:cs="Simplified Arabic"/>
          <w:sz w:val="24"/>
          <w:szCs w:val="24"/>
          <w:rtl/>
        </w:rPr>
      </w:pPr>
    </w:p>
    <w:p w:rsidR="00FA6CB3" w:rsidRPr="00007575" w:rsidRDefault="00FA6CB3" w:rsidP="00EA5E9E">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proofErr w:type="spellStart"/>
      <w:r w:rsidR="00EA5E9E" w:rsidRPr="00007575">
        <w:rPr>
          <w:rFonts w:hint="cs"/>
          <w:sz w:val="24"/>
          <w:szCs w:val="24"/>
          <w:rtl/>
        </w:rPr>
        <w:t>2012</w:t>
      </w:r>
      <w:r w:rsidRPr="00007575">
        <w:rPr>
          <w:rFonts w:cs="Simplified Arabic" w:hint="cs"/>
          <w:sz w:val="24"/>
          <w:szCs w:val="24"/>
          <w:rtl/>
        </w:rPr>
        <w:t>،</w:t>
      </w:r>
      <w:proofErr w:type="spellEnd"/>
      <w:r w:rsidRPr="00007575">
        <w:rPr>
          <w:rFonts w:cs="Simplified Arabic" w:hint="cs"/>
          <w:sz w:val="24"/>
          <w:szCs w:val="24"/>
          <w:rtl/>
        </w:rPr>
        <w:t xml:space="preserve"> حيث يتناول المواضيع الأساسية المتعلقة بنشاط عصر (درس) الزيتون مع التركيز على الجوانب الاقتصادية لهذا النشاط.</w:t>
      </w:r>
    </w:p>
    <w:p w:rsidR="00FA6CB3" w:rsidRPr="00007575" w:rsidRDefault="00FA6CB3">
      <w:pPr>
        <w:rPr>
          <w:rFonts w:cs="Simplified Arabic"/>
          <w:sz w:val="24"/>
          <w:szCs w:val="24"/>
          <w:rtl/>
        </w:rPr>
      </w:pPr>
    </w:p>
    <w:p w:rsidR="00FA6CB3" w:rsidRPr="00007575" w:rsidRDefault="00FA6CB3" w:rsidP="008D5ACF">
      <w:pPr>
        <w:jc w:val="lowKashida"/>
        <w:rPr>
          <w:rFonts w:cs="Simplified Arabic"/>
          <w:b/>
          <w:bCs/>
          <w:sz w:val="24"/>
          <w:szCs w:val="24"/>
          <w:rtl/>
        </w:rPr>
      </w:pPr>
      <w:r w:rsidRPr="00007575">
        <w:rPr>
          <w:rFonts w:cs="Simplified Arabic" w:hint="cs"/>
          <w:b/>
          <w:bCs/>
          <w:sz w:val="24"/>
          <w:szCs w:val="24"/>
          <w:rtl/>
        </w:rPr>
        <w:t>1.</w:t>
      </w:r>
      <w:r w:rsidR="008D5ACF" w:rsidRPr="00007575">
        <w:rPr>
          <w:rFonts w:cs="Simplified Arabic" w:hint="cs"/>
          <w:b/>
          <w:bCs/>
          <w:sz w:val="24"/>
          <w:szCs w:val="24"/>
          <w:rtl/>
        </w:rPr>
        <w:t>1</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A609F0">
      <w:pPr>
        <w:pStyle w:val="BodyTextIndent"/>
        <w:tabs>
          <w:tab w:val="left" w:pos="424"/>
        </w:tabs>
        <w:jc w:val="both"/>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E560B0" w:rsidRPr="00007575">
        <w:rPr>
          <w:rFonts w:cs="Simplified Arabic" w:hint="cs"/>
          <w:szCs w:val="24"/>
          <w:rtl/>
        </w:rPr>
        <w:t>302</w:t>
      </w:r>
      <w:r w:rsidRPr="00007575">
        <w:rPr>
          <w:rFonts w:cs="Simplified Arabic" w:hint="cs"/>
          <w:szCs w:val="24"/>
          <w:rtl/>
        </w:rPr>
        <w:t xml:space="preserve"> معصرة في العام </w:t>
      </w:r>
      <w:proofErr w:type="spellStart"/>
      <w:r w:rsidR="00E560B0" w:rsidRPr="00007575">
        <w:rPr>
          <w:rFonts w:cs="Simplified Arabic" w:hint="cs"/>
          <w:szCs w:val="24"/>
          <w:rtl/>
        </w:rPr>
        <w:t>2012</w:t>
      </w:r>
      <w:r w:rsidRPr="00007575">
        <w:rPr>
          <w:rFonts w:cs="Simplified Arabic" w:hint="cs"/>
          <w:szCs w:val="24"/>
          <w:rtl/>
        </w:rPr>
        <w:t>،</w:t>
      </w:r>
      <w:proofErr w:type="spellEnd"/>
      <w:r w:rsidRPr="00007575">
        <w:rPr>
          <w:rFonts w:cs="Simplified Arabic" w:hint="cs"/>
          <w:szCs w:val="24"/>
          <w:rtl/>
        </w:rPr>
        <w:t xml:space="preserve"> منها </w:t>
      </w:r>
      <w:r w:rsidR="00E560B0" w:rsidRPr="00007575">
        <w:rPr>
          <w:rFonts w:cs="Simplified Arabic" w:hint="cs"/>
          <w:szCs w:val="24"/>
          <w:rtl/>
        </w:rPr>
        <w:t>279</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proofErr w:type="spellStart"/>
      <w:r w:rsidRPr="00007575">
        <w:rPr>
          <w:rFonts w:cs="Simplified Arabic" w:hint="cs"/>
          <w:szCs w:val="24"/>
          <w:rtl/>
        </w:rPr>
        <w:t>و</w:t>
      </w:r>
      <w:r w:rsidR="009E2D2B" w:rsidRPr="00007575">
        <w:rPr>
          <w:rFonts w:cs="Simplified Arabic" w:hint="cs"/>
          <w:szCs w:val="24"/>
          <w:rtl/>
        </w:rPr>
        <w:t>2</w:t>
      </w:r>
      <w:r w:rsidR="00E560B0" w:rsidRPr="00007575">
        <w:rPr>
          <w:rFonts w:cs="Simplified Arabic" w:hint="cs"/>
          <w:szCs w:val="24"/>
          <w:rtl/>
        </w:rPr>
        <w:t>3</w:t>
      </w:r>
      <w:proofErr w:type="spellEnd"/>
      <w:r w:rsidRPr="00007575">
        <w:rPr>
          <w:rFonts w:cs="Simplified Arabic"/>
          <w:szCs w:val="24"/>
          <w:rtl/>
        </w:rPr>
        <w:t xml:space="preserve"> </w:t>
      </w:r>
      <w:r w:rsidRPr="00007575">
        <w:rPr>
          <w:rFonts w:cs="Simplified Arabic" w:hint="cs"/>
          <w:szCs w:val="24"/>
          <w:rtl/>
        </w:rPr>
        <w:t xml:space="preserve">معصرة مغلقة بشكل مؤقت.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E560B0" w:rsidRPr="00007575">
        <w:rPr>
          <w:rFonts w:cs="Simplified Arabic" w:hint="cs"/>
          <w:szCs w:val="24"/>
          <w:rtl/>
        </w:rPr>
        <w:t>246</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proofErr w:type="spellStart"/>
      <w:r w:rsidRPr="00007575">
        <w:rPr>
          <w:rFonts w:cs="Simplified Arabic" w:hint="cs"/>
          <w:szCs w:val="24"/>
          <w:rtl/>
        </w:rPr>
        <w:t>و</w:t>
      </w:r>
      <w:r w:rsidR="009E2D2B" w:rsidRPr="00007575">
        <w:rPr>
          <w:rFonts w:cs="Simplified Arabic" w:hint="cs"/>
          <w:szCs w:val="24"/>
          <w:rtl/>
        </w:rPr>
        <w:t>3</w:t>
      </w:r>
      <w:r w:rsidR="00E560B0" w:rsidRPr="00007575">
        <w:rPr>
          <w:rFonts w:cs="Simplified Arabic" w:hint="cs"/>
          <w:szCs w:val="24"/>
          <w:rtl/>
        </w:rPr>
        <w:t>3</w:t>
      </w:r>
      <w:proofErr w:type="spellEnd"/>
      <w:r w:rsidRPr="00007575">
        <w:rPr>
          <w:rFonts w:cs="Simplified Arabic" w:hint="cs"/>
          <w:szCs w:val="24"/>
          <w:rtl/>
        </w:rPr>
        <w:t xml:space="preserve"> معصرة قديمة ونصف أوتوماتيك</w:t>
      </w:r>
      <w:r w:rsidRPr="00007575">
        <w:rPr>
          <w:rFonts w:cs="Simplified Arabic"/>
          <w:szCs w:val="24"/>
          <w:rtl/>
        </w:rPr>
        <w:t>.</w:t>
      </w:r>
      <w:r w:rsidRPr="00007575">
        <w:rPr>
          <w:rFonts w:cs="Simplified Arabic" w:hint="cs"/>
          <w:szCs w:val="24"/>
          <w:rtl/>
        </w:rPr>
        <w:t xml:space="preserve"> </w:t>
      </w:r>
      <w:r w:rsidRPr="00007575">
        <w:rPr>
          <w:rFonts w:cs="Simplified Arabic"/>
          <w:szCs w:val="24"/>
          <w:rtl/>
        </w:rPr>
        <w:t xml:space="preserve"> </w:t>
      </w:r>
      <w:r w:rsidRPr="00007575">
        <w:rPr>
          <w:rFonts w:cs="Simplified Arabic" w:hint="cs"/>
          <w:szCs w:val="24"/>
          <w:rtl/>
        </w:rPr>
        <w:t>في حين بلغ عدد المعاصر العاملة</w:t>
      </w:r>
      <w:r w:rsidR="00B00A1F" w:rsidRPr="00007575">
        <w:rPr>
          <w:rFonts w:cs="Simplified Arabic" w:hint="cs"/>
          <w:szCs w:val="24"/>
          <w:rtl/>
        </w:rPr>
        <w:t xml:space="preserve"> </w:t>
      </w:r>
      <w:r w:rsidR="00E560B0" w:rsidRPr="00007575">
        <w:rPr>
          <w:rFonts w:cs="Simplified Arabic" w:hint="cs"/>
          <w:szCs w:val="24"/>
          <w:rtl/>
        </w:rPr>
        <w:t>272</w:t>
      </w:r>
      <w:r w:rsidR="00B00A1F" w:rsidRPr="00007575">
        <w:rPr>
          <w:rFonts w:cs="Simplified Arabic" w:hint="cs"/>
          <w:szCs w:val="24"/>
          <w:rtl/>
        </w:rPr>
        <w:t xml:space="preserve"> معصرة</w:t>
      </w:r>
      <w:r w:rsidRPr="00007575">
        <w:rPr>
          <w:rFonts w:cs="Simplified Arabic" w:hint="cs"/>
          <w:szCs w:val="24"/>
          <w:rtl/>
        </w:rPr>
        <w:t xml:space="preserve"> في عام </w:t>
      </w:r>
      <w:proofErr w:type="spellStart"/>
      <w:r w:rsidR="00E560B0" w:rsidRPr="00007575">
        <w:rPr>
          <w:rFonts w:cs="Simplified Arabic" w:hint="cs"/>
          <w:szCs w:val="24"/>
          <w:rtl/>
        </w:rPr>
        <w:t>2011</w:t>
      </w:r>
      <w:r w:rsidRPr="00007575">
        <w:rPr>
          <w:rFonts w:cs="Simplified Arabic" w:hint="cs"/>
          <w:szCs w:val="24"/>
          <w:rtl/>
        </w:rPr>
        <w:t>،</w:t>
      </w:r>
      <w:proofErr w:type="spellEnd"/>
      <w:r w:rsidRPr="00007575">
        <w:rPr>
          <w:rFonts w:cs="Simplified Arabic" w:hint="cs"/>
          <w:szCs w:val="24"/>
          <w:rtl/>
        </w:rPr>
        <w:t xml:space="preserve"> علماً بأن عدد المعاصر يتأثر بحجم إنتاج الموسم من ثمار الزيتون.</w:t>
      </w:r>
    </w:p>
    <w:p w:rsidR="00FA6CB3" w:rsidRPr="00007575" w:rsidRDefault="00FA6CB3">
      <w:pPr>
        <w:pStyle w:val="BodyTextIndent"/>
        <w:tabs>
          <w:tab w:val="left" w:pos="424"/>
        </w:tabs>
        <w:jc w:val="both"/>
        <w:rPr>
          <w:rFonts w:cs="Simplified Arabic"/>
          <w:szCs w:val="24"/>
        </w:rPr>
      </w:pPr>
    </w:p>
    <w:p w:rsidR="00AE03A0" w:rsidRPr="00007575" w:rsidRDefault="00FA6CB3" w:rsidP="00D50CA9">
      <w:pPr>
        <w:pStyle w:val="BodyTextIndent"/>
        <w:tabs>
          <w:tab w:val="left" w:pos="424"/>
        </w:tabs>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w:t>
      </w:r>
      <w:proofErr w:type="spellStart"/>
      <w:r w:rsidRPr="00007575">
        <w:rPr>
          <w:rFonts w:cs="Simplified Arabic" w:hint="cs"/>
          <w:b/>
          <w:bCs/>
          <w:sz w:val="22"/>
          <w:szCs w:val="22"/>
          <w:rtl/>
        </w:rPr>
        <w:t>والمحافظة،</w:t>
      </w:r>
      <w:proofErr w:type="spellEnd"/>
      <w:r w:rsidRPr="00007575">
        <w:rPr>
          <w:rFonts w:cs="Simplified Arabic" w:hint="cs"/>
          <w:b/>
          <w:bCs/>
          <w:sz w:val="22"/>
          <w:szCs w:val="22"/>
          <w:rtl/>
        </w:rPr>
        <w:t xml:space="preserve"> </w:t>
      </w:r>
      <w:r w:rsidR="00E560B0" w:rsidRPr="00007575">
        <w:rPr>
          <w:rFonts w:cs="Simplified Arabic" w:hint="cs"/>
          <w:b/>
          <w:bCs/>
          <w:sz w:val="22"/>
          <w:szCs w:val="22"/>
          <w:rtl/>
        </w:rPr>
        <w:t>2012</w:t>
      </w:r>
    </w:p>
    <w:p w:rsidR="00FA6CB3" w:rsidRPr="00007575" w:rsidRDefault="00624F6F">
      <w:pPr>
        <w:pStyle w:val="BodyTextIndent"/>
        <w:tabs>
          <w:tab w:val="left" w:pos="424"/>
        </w:tabs>
        <w:jc w:val="both"/>
        <w:rPr>
          <w:rFonts w:cs="Simplified Arabic"/>
          <w:szCs w:val="24"/>
          <w:rtl/>
        </w:rPr>
      </w:pPr>
      <w:r w:rsidRPr="00007575">
        <w:rPr>
          <w:rFonts w:cs="Simplified Arabic"/>
          <w:noProof/>
          <w:szCs w:val="24"/>
        </w:rPr>
        <w:drawing>
          <wp:inline distT="0" distB="0" distL="0" distR="0">
            <wp:extent cx="5760085" cy="3328246"/>
            <wp:effectExtent l="19050" t="0" r="12065" b="5504"/>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A6CB3" w:rsidRPr="00007575" w:rsidRDefault="00FA6CB3">
      <w:pPr>
        <w:jc w:val="both"/>
        <w:rPr>
          <w:rFonts w:cs="Simplified Arabic"/>
          <w:b/>
          <w:bCs/>
          <w:sz w:val="24"/>
          <w:szCs w:val="24"/>
          <w:rtl/>
        </w:rPr>
      </w:pPr>
    </w:p>
    <w:p w:rsidR="00FA6CB3" w:rsidRPr="00007575" w:rsidRDefault="00F0100A" w:rsidP="00F0100A">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8D5ACF" w:rsidRPr="00007575">
        <w:rPr>
          <w:rFonts w:cs="Simplified Arabic" w:hint="cs"/>
          <w:b/>
          <w:bCs/>
          <w:sz w:val="24"/>
          <w:szCs w:val="24"/>
          <w:rtl/>
        </w:rPr>
        <w:t>1</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007575" w:rsidRDefault="00FA6CB3" w:rsidP="00404568">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 xml:space="preserve">دة للمعاصر لهذا الموسم بهدف عصره لاستخراج الزيت </w:t>
      </w:r>
      <w:r w:rsidR="00F0100A" w:rsidRPr="00007575">
        <w:rPr>
          <w:rFonts w:cs="Simplified Arabic"/>
          <w:sz w:val="24"/>
          <w:szCs w:val="24"/>
        </w:rPr>
        <w:t>104</w:t>
      </w:r>
      <w:r w:rsidR="0019593D" w:rsidRPr="00007575">
        <w:rPr>
          <w:rFonts w:cs="Simplified Arabic"/>
          <w:sz w:val="24"/>
          <w:szCs w:val="24"/>
        </w:rPr>
        <w:t>,</w:t>
      </w:r>
      <w:r w:rsidR="00F0100A" w:rsidRPr="00007575">
        <w:rPr>
          <w:rFonts w:cs="Simplified Arabic"/>
          <w:sz w:val="24"/>
          <w:szCs w:val="24"/>
        </w:rPr>
        <w:t>762</w:t>
      </w:r>
      <w:r w:rsidR="0019593D" w:rsidRPr="00007575">
        <w:rPr>
          <w:rFonts w:cs="Simplified Arabic"/>
          <w:sz w:val="24"/>
          <w:szCs w:val="24"/>
        </w:rPr>
        <w:t>.</w:t>
      </w:r>
      <w:r w:rsidR="00F0100A" w:rsidRPr="00007575">
        <w:rPr>
          <w:rFonts w:cs="Simplified Arabic"/>
          <w:sz w:val="24"/>
          <w:szCs w:val="24"/>
        </w:rPr>
        <w:t>6</w:t>
      </w:r>
      <w:r w:rsidRPr="00007575">
        <w:rPr>
          <w:rFonts w:cs="Simplified Arabic"/>
          <w:sz w:val="24"/>
          <w:szCs w:val="24"/>
          <w:rtl/>
        </w:rPr>
        <w:t xml:space="preserve"> </w:t>
      </w:r>
      <w:proofErr w:type="spellStart"/>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w:t>
      </w:r>
      <w:proofErr w:type="spellEnd"/>
      <w:r w:rsidRPr="00007575">
        <w:rPr>
          <w:rFonts w:cs="Simplified Arabic" w:hint="cs"/>
          <w:sz w:val="24"/>
          <w:szCs w:val="24"/>
          <w:rtl/>
        </w:rPr>
        <w:t xml:space="preserve"> ساهمت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وطوباس</w:t>
      </w:r>
      <w:proofErr w:type="spellEnd"/>
      <w:r w:rsidRPr="00007575">
        <w:rPr>
          <w:rFonts w:cs="Simplified Arabic" w:hint="cs"/>
          <w:sz w:val="24"/>
          <w:szCs w:val="24"/>
          <w:rtl/>
        </w:rPr>
        <w:t xml:space="preserve"> بما نسبته </w:t>
      </w:r>
      <w:proofErr w:type="spellStart"/>
      <w:r w:rsidR="00F0100A" w:rsidRPr="00007575">
        <w:rPr>
          <w:rFonts w:cs="Simplified Arabic" w:hint="cs"/>
          <w:sz w:val="24"/>
          <w:szCs w:val="24"/>
          <w:rtl/>
        </w:rPr>
        <w:t>32.3</w:t>
      </w:r>
      <w:r w:rsidRPr="00007575">
        <w:rPr>
          <w:rFonts w:cs="Simplified Arabic" w:hint="cs"/>
          <w:sz w:val="24"/>
          <w:szCs w:val="24"/>
          <w:rtl/>
        </w:rPr>
        <w:t>%،</w:t>
      </w:r>
      <w:proofErr w:type="spellEnd"/>
      <w:r w:rsidRPr="00007575">
        <w:rPr>
          <w:rFonts w:cs="Simplified Arabic" w:hint="cs"/>
          <w:sz w:val="24"/>
          <w:szCs w:val="24"/>
          <w:rtl/>
        </w:rPr>
        <w:t xml:space="preserve"> تلاها محافظة </w:t>
      </w:r>
      <w:proofErr w:type="spellStart"/>
      <w:r w:rsidR="00F0100A" w:rsidRPr="00007575">
        <w:rPr>
          <w:rFonts w:cs="Simplified Arabic" w:hint="cs"/>
          <w:sz w:val="24"/>
          <w:szCs w:val="24"/>
          <w:rtl/>
        </w:rPr>
        <w:t>طولكرم</w:t>
      </w:r>
      <w:proofErr w:type="spellEnd"/>
      <w:r w:rsidRPr="00007575">
        <w:rPr>
          <w:rFonts w:cs="Simplified Arabic" w:hint="cs"/>
          <w:sz w:val="24"/>
          <w:szCs w:val="24"/>
          <w:rtl/>
        </w:rPr>
        <w:t xml:space="preserve"> بنسبة </w:t>
      </w:r>
      <w:proofErr w:type="spellStart"/>
      <w:r w:rsidR="00F0100A" w:rsidRPr="00007575">
        <w:rPr>
          <w:rFonts w:cs="Simplified Arabic" w:hint="cs"/>
          <w:sz w:val="24"/>
          <w:szCs w:val="24"/>
          <w:rtl/>
        </w:rPr>
        <w:t>12.7</w:t>
      </w:r>
      <w:r w:rsidRPr="00007575">
        <w:rPr>
          <w:rFonts w:cs="Simplified Arabic" w:hint="cs"/>
          <w:sz w:val="24"/>
          <w:szCs w:val="24"/>
          <w:rtl/>
        </w:rPr>
        <w:t>%،</w:t>
      </w:r>
      <w:proofErr w:type="spellEnd"/>
      <w:r w:rsidRPr="00007575">
        <w:rPr>
          <w:rFonts w:cs="Simplified Arabic" w:hint="cs"/>
          <w:sz w:val="24"/>
          <w:szCs w:val="24"/>
          <w:rtl/>
        </w:rPr>
        <w:t xml:space="preserve"> وقد بلغت كمية الزيت المستخرج لهذا الموسم</w:t>
      </w:r>
      <w:r w:rsidRPr="00007575">
        <w:rPr>
          <w:rFonts w:cs="Simplified Arabic"/>
          <w:sz w:val="24"/>
          <w:szCs w:val="24"/>
          <w:rtl/>
        </w:rPr>
        <w:t xml:space="preserve"> </w:t>
      </w:r>
      <w:r w:rsidR="00F0100A" w:rsidRPr="00007575">
        <w:rPr>
          <w:rFonts w:cs="Simplified Arabic"/>
          <w:sz w:val="24"/>
          <w:szCs w:val="24"/>
        </w:rPr>
        <w:t>22</w:t>
      </w:r>
      <w:r w:rsidRPr="00007575">
        <w:rPr>
          <w:rFonts w:cs="Simplified Arabic"/>
          <w:sz w:val="24"/>
          <w:szCs w:val="24"/>
        </w:rPr>
        <w:t>,</w:t>
      </w:r>
      <w:r w:rsidR="00F0100A" w:rsidRPr="00007575">
        <w:rPr>
          <w:rFonts w:cs="Simplified Arabic"/>
          <w:sz w:val="24"/>
          <w:szCs w:val="24"/>
        </w:rPr>
        <w:t>951.1</w:t>
      </w:r>
      <w:r w:rsidRPr="00007575">
        <w:rPr>
          <w:rFonts w:cs="Simplified Arabic"/>
          <w:sz w:val="24"/>
          <w:szCs w:val="24"/>
          <w:rtl/>
        </w:rPr>
        <w:t xml:space="preserve"> </w:t>
      </w:r>
      <w:proofErr w:type="spellStart"/>
      <w:r w:rsidRPr="00007575">
        <w:rPr>
          <w:rFonts w:cs="Simplified Arabic" w:hint="cs"/>
          <w:sz w:val="24"/>
          <w:szCs w:val="24"/>
          <w:rtl/>
        </w:rPr>
        <w:t>طن،</w:t>
      </w:r>
      <w:proofErr w:type="spellEnd"/>
      <w:r w:rsidRPr="00007575">
        <w:rPr>
          <w:rFonts w:cs="Simplified Arabic" w:hint="cs"/>
          <w:sz w:val="24"/>
          <w:szCs w:val="24"/>
          <w:rtl/>
        </w:rPr>
        <w:t xml:space="preserve"> بينما بلغت في الموسم السابق</w:t>
      </w:r>
      <w:r w:rsidR="003E3520" w:rsidRPr="00007575">
        <w:rPr>
          <w:rFonts w:cs="Simplified Arabic" w:hint="cs"/>
          <w:sz w:val="24"/>
          <w:szCs w:val="24"/>
          <w:rtl/>
        </w:rPr>
        <w:t xml:space="preserve"> </w:t>
      </w:r>
      <w:r w:rsidR="000E2583" w:rsidRPr="00007575">
        <w:rPr>
          <w:rFonts w:cs="Simplified Arabic"/>
          <w:sz w:val="24"/>
          <w:szCs w:val="24"/>
        </w:rPr>
        <w:t>20</w:t>
      </w:r>
      <w:r w:rsidR="003E3520" w:rsidRPr="00007575">
        <w:rPr>
          <w:rFonts w:cs="Simplified Arabic"/>
          <w:sz w:val="24"/>
          <w:szCs w:val="24"/>
        </w:rPr>
        <w:t>,754</w:t>
      </w:r>
      <w:r w:rsidRPr="00007575">
        <w:rPr>
          <w:rFonts w:cs="Simplified Arabic" w:hint="cs"/>
          <w:sz w:val="24"/>
          <w:szCs w:val="24"/>
          <w:rtl/>
        </w:rPr>
        <w:t xml:space="preserve"> ط</w:t>
      </w:r>
      <w:r w:rsidRPr="00007575">
        <w:rPr>
          <w:rFonts w:cs="Simplified Arabic"/>
          <w:sz w:val="24"/>
          <w:szCs w:val="24"/>
          <w:rtl/>
        </w:rPr>
        <w:t>ن</w:t>
      </w:r>
      <w:r w:rsidRPr="00007575">
        <w:rPr>
          <w:rFonts w:cs="Simplified Arabic" w:hint="cs"/>
          <w:sz w:val="24"/>
          <w:szCs w:val="24"/>
          <w:rtl/>
        </w:rPr>
        <w:t xml:space="preserve"> تم استخراجها من </w:t>
      </w:r>
      <w:r w:rsidR="000E2583" w:rsidRPr="00007575">
        <w:rPr>
          <w:rFonts w:cs="Simplified Arabic"/>
          <w:sz w:val="24"/>
          <w:szCs w:val="24"/>
        </w:rPr>
        <w:t>93</w:t>
      </w:r>
      <w:r w:rsidR="0019593D" w:rsidRPr="00007575">
        <w:rPr>
          <w:rFonts w:cs="Simplified Arabic"/>
          <w:sz w:val="24"/>
          <w:szCs w:val="24"/>
        </w:rPr>
        <w:t>,</w:t>
      </w:r>
      <w:r w:rsidR="000E2583" w:rsidRPr="00007575">
        <w:rPr>
          <w:rFonts w:cs="Simplified Arabic"/>
          <w:sz w:val="24"/>
          <w:szCs w:val="24"/>
        </w:rPr>
        <w:t>565</w:t>
      </w:r>
      <w:r w:rsidR="0019593D" w:rsidRPr="00007575">
        <w:rPr>
          <w:rFonts w:cs="Simplified Arabic"/>
          <w:sz w:val="24"/>
          <w:szCs w:val="24"/>
        </w:rPr>
        <w:t>.</w:t>
      </w:r>
      <w:r w:rsidR="000E2583" w:rsidRPr="00007575">
        <w:rPr>
          <w:rFonts w:cs="Simplified Arabic"/>
          <w:sz w:val="24"/>
          <w:szCs w:val="24"/>
        </w:rPr>
        <w:t>7</w:t>
      </w:r>
      <w:r w:rsidRPr="00007575">
        <w:rPr>
          <w:rFonts w:cs="Simplified Arabic" w:hint="cs"/>
          <w:sz w:val="24"/>
          <w:szCs w:val="24"/>
          <w:rtl/>
        </w:rPr>
        <w:t xml:space="preserve"> طن حب زيتون.</w:t>
      </w:r>
    </w:p>
    <w:p w:rsidR="00FA6CB3" w:rsidRPr="00AE3090" w:rsidRDefault="00FA6CB3">
      <w:pPr>
        <w:jc w:val="both"/>
        <w:rPr>
          <w:rFonts w:cs="Simplified Arabic"/>
          <w:color w:val="000000"/>
          <w:sz w:val="24"/>
          <w:szCs w:val="24"/>
          <w:rtl/>
        </w:rPr>
      </w:pPr>
    </w:p>
    <w:p w:rsidR="00AE03A0" w:rsidRPr="00952C96" w:rsidRDefault="00FA6CB3" w:rsidP="00D50CA9">
      <w:pPr>
        <w:pStyle w:val="Heading8"/>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حسب المحافظة، </w:t>
      </w:r>
      <w:r w:rsidR="00C201D5">
        <w:rPr>
          <w:color w:val="000000"/>
        </w:rPr>
        <w:t>2012</w:t>
      </w:r>
    </w:p>
    <w:p w:rsidR="00AE03A0" w:rsidRDefault="00AE03A0" w:rsidP="00952C96">
      <w:pPr>
        <w:jc w:val="lowKashida"/>
        <w:rPr>
          <w:rFonts w:cs="Simplified Arabic"/>
          <w:color w:val="000000"/>
          <w:sz w:val="24"/>
          <w:szCs w:val="24"/>
          <w:rtl/>
        </w:rPr>
      </w:pPr>
      <w:r>
        <w:rPr>
          <w:rFonts w:cs="Simplified Arabic"/>
          <w:noProof/>
          <w:color w:val="000000"/>
          <w:szCs w:val="24"/>
        </w:rPr>
        <w:drawing>
          <wp:inline distT="0" distB="0" distL="0" distR="0">
            <wp:extent cx="5760085" cy="3384985"/>
            <wp:effectExtent l="19050" t="0" r="12065" b="5915"/>
            <wp:docPr id="1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652B7" w:rsidRDefault="00C652B7" w:rsidP="009F7B3C">
      <w:pPr>
        <w:jc w:val="both"/>
        <w:rPr>
          <w:rFonts w:cs="Simplified Arabic"/>
          <w:color w:val="000000"/>
          <w:sz w:val="24"/>
          <w:szCs w:val="24"/>
          <w:rtl/>
        </w:rPr>
      </w:pPr>
    </w:p>
    <w:p w:rsidR="00FA6CB3" w:rsidRPr="00AE3090" w:rsidRDefault="00FA6CB3" w:rsidP="009F7B3C">
      <w:pPr>
        <w:jc w:val="both"/>
        <w:rPr>
          <w:rFonts w:cs="Simplified Arabic"/>
          <w:b/>
          <w:bCs/>
          <w:color w:val="000000"/>
          <w:sz w:val="24"/>
          <w:szCs w:val="24"/>
          <w:rtl/>
        </w:rPr>
      </w:pPr>
      <w:r w:rsidRPr="00AE3090">
        <w:rPr>
          <w:rFonts w:cs="Simplified Arabic" w:hint="cs"/>
          <w:color w:val="000000"/>
          <w:sz w:val="24"/>
          <w:szCs w:val="24"/>
          <w:rtl/>
        </w:rPr>
        <w:t xml:space="preserve">تشير النتائج إلى أن الأعوام </w:t>
      </w:r>
      <w:proofErr w:type="spellStart"/>
      <w:r w:rsidRPr="00AE3090">
        <w:rPr>
          <w:rFonts w:cs="Simplified Arabic" w:hint="cs"/>
          <w:color w:val="000000"/>
          <w:sz w:val="24"/>
          <w:szCs w:val="24"/>
          <w:rtl/>
        </w:rPr>
        <w:t>2004،</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2006،</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2008،</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2010</w:t>
      </w:r>
      <w:r w:rsidR="00812D1A" w:rsidRPr="00AE3090">
        <w:rPr>
          <w:rFonts w:cs="Simplified Arabic" w:hint="cs"/>
          <w:color w:val="000000"/>
          <w:sz w:val="24"/>
          <w:szCs w:val="24"/>
          <w:rtl/>
        </w:rPr>
        <w:t>،</w:t>
      </w:r>
      <w:proofErr w:type="spellEnd"/>
      <w:r w:rsidR="00812D1A" w:rsidRPr="00AE3090">
        <w:rPr>
          <w:rFonts w:cs="Simplified Arabic" w:hint="cs"/>
          <w:color w:val="000000"/>
          <w:sz w:val="24"/>
          <w:szCs w:val="24"/>
          <w:rtl/>
        </w:rPr>
        <w:t xml:space="preserve"> </w:t>
      </w:r>
      <w:proofErr w:type="spellStart"/>
      <w:r w:rsidR="00812D1A" w:rsidRPr="00AE3090">
        <w:rPr>
          <w:rFonts w:cs="Simplified Arabic" w:hint="cs"/>
          <w:color w:val="000000"/>
          <w:sz w:val="24"/>
          <w:szCs w:val="24"/>
          <w:rtl/>
        </w:rPr>
        <w:t>2011</w:t>
      </w:r>
      <w:r w:rsidR="009F7B3C">
        <w:rPr>
          <w:rFonts w:cs="Simplified Arabic" w:hint="cs"/>
          <w:color w:val="000000"/>
          <w:sz w:val="24"/>
          <w:szCs w:val="24"/>
          <w:rtl/>
        </w:rPr>
        <w:t>،</w:t>
      </w:r>
      <w:proofErr w:type="spellEnd"/>
      <w:r w:rsidR="009F7B3C">
        <w:rPr>
          <w:rFonts w:cs="Simplified Arabic" w:hint="cs"/>
          <w:color w:val="000000"/>
          <w:sz w:val="24"/>
          <w:szCs w:val="24"/>
          <w:rtl/>
        </w:rPr>
        <w:t xml:space="preserve"> 2012</w:t>
      </w:r>
      <w:r w:rsidRPr="00AE3090">
        <w:rPr>
          <w:rFonts w:cs="Simplified Arabic" w:hint="cs"/>
          <w:color w:val="000000"/>
          <w:sz w:val="24"/>
          <w:szCs w:val="24"/>
          <w:rtl/>
        </w:rPr>
        <w:t xml:space="preserve">  تمتاز بإنتاجية مرتفعة (ماسية</w:t>
      </w:r>
      <w:proofErr w:type="spellStart"/>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مقارنة بالأعوام</w:t>
      </w:r>
      <w:r w:rsidR="009F7B3C">
        <w:rPr>
          <w:rFonts w:cs="Simplified Arabic" w:hint="cs"/>
          <w:color w:val="000000"/>
          <w:sz w:val="24"/>
          <w:szCs w:val="24"/>
          <w:rtl/>
        </w:rPr>
        <w:t xml:space="preserve"> </w:t>
      </w:r>
      <w:r w:rsidRPr="00AE3090">
        <w:rPr>
          <w:rFonts w:cs="Simplified Arabic" w:hint="cs"/>
          <w:color w:val="000000"/>
          <w:sz w:val="24"/>
          <w:szCs w:val="24"/>
          <w:rtl/>
        </w:rPr>
        <w:t xml:space="preserve">2003 </w:t>
      </w:r>
      <w:proofErr w:type="spellStart"/>
      <w:r w:rsidRPr="00AE3090">
        <w:rPr>
          <w:rFonts w:cs="Simplified Arabic" w:hint="cs"/>
          <w:color w:val="000000"/>
          <w:sz w:val="24"/>
          <w:szCs w:val="24"/>
          <w:rtl/>
        </w:rPr>
        <w:t>و2005</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و2007</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و2009</w:t>
      </w:r>
      <w:proofErr w:type="spellEnd"/>
      <w:r w:rsidRPr="00AE3090">
        <w:rPr>
          <w:rFonts w:cs="Simplified Arabic" w:hint="cs"/>
          <w:color w:val="000000"/>
          <w:sz w:val="24"/>
          <w:szCs w:val="24"/>
          <w:rtl/>
        </w:rPr>
        <w:t xml:space="preserve"> ذات الإنتاجية المنخفضة (</w:t>
      </w:r>
      <w:proofErr w:type="spellStart"/>
      <w:r w:rsidRPr="00AE3090">
        <w:rPr>
          <w:rFonts w:cs="Simplified Arabic" w:hint="cs"/>
          <w:color w:val="000000"/>
          <w:sz w:val="24"/>
          <w:szCs w:val="24"/>
          <w:rtl/>
        </w:rPr>
        <w:t>شلتوني).</w:t>
      </w:r>
      <w:proofErr w:type="spellEnd"/>
    </w:p>
    <w:p w:rsidR="00FA6CB3" w:rsidRPr="00AE3090" w:rsidRDefault="00FA6CB3">
      <w:pPr>
        <w:pStyle w:val="Heading7"/>
        <w:rPr>
          <w:color w:val="000000"/>
          <w:rtl/>
        </w:rPr>
      </w:pPr>
    </w:p>
    <w:p w:rsidR="00AE03A0" w:rsidRDefault="00952C96" w:rsidP="00D50CA9">
      <w:pPr>
        <w:pStyle w:val="Heading7"/>
        <w:rPr>
          <w:color w:val="000000"/>
          <w:rtl/>
        </w:rPr>
      </w:pPr>
      <w:r>
        <w:rPr>
          <w:rFonts w:hint="cs"/>
          <w:noProof/>
          <w:color w:val="000000"/>
          <w:rtl/>
        </w:rPr>
        <w:drawing>
          <wp:anchor distT="0" distB="0" distL="114300" distR="114300" simplePos="0" relativeHeight="251658240" behindDoc="0" locked="0" layoutInCell="1" allowOverlap="1">
            <wp:simplePos x="0" y="0"/>
            <wp:positionH relativeFrom="column">
              <wp:posOffset>-71755</wp:posOffset>
            </wp:positionH>
            <wp:positionV relativeFrom="paragraph">
              <wp:posOffset>285115</wp:posOffset>
            </wp:positionV>
            <wp:extent cx="5760085" cy="2590800"/>
            <wp:effectExtent l="19050" t="0" r="12065" b="0"/>
            <wp:wrapSquare wrapText="bothSides"/>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FA6CB3" w:rsidRPr="00AE3090">
        <w:rPr>
          <w:rFonts w:hint="cs"/>
          <w:color w:val="000000"/>
          <w:rtl/>
        </w:rPr>
        <w:t xml:space="preserve">كمية الزيتون المدروس وكمية الزيت المستخرج في </w:t>
      </w:r>
      <w:r w:rsidR="00D50CA9">
        <w:rPr>
          <w:rFonts w:hint="cs"/>
          <w:color w:val="000000"/>
          <w:rtl/>
        </w:rPr>
        <w:t>فلسطين</w:t>
      </w:r>
      <w:r w:rsidR="00FA6CB3" w:rsidRPr="00AE3090">
        <w:rPr>
          <w:rFonts w:hint="cs"/>
          <w:color w:val="000000"/>
          <w:rtl/>
        </w:rPr>
        <w:t xml:space="preserve"> </w:t>
      </w:r>
      <w:proofErr w:type="spellStart"/>
      <w:r w:rsidR="00FA6CB3" w:rsidRPr="00AE3090">
        <w:rPr>
          <w:rFonts w:hint="cs"/>
          <w:color w:val="000000"/>
          <w:rtl/>
        </w:rPr>
        <w:t>للسنوات،</w:t>
      </w:r>
      <w:proofErr w:type="spellEnd"/>
      <w:r w:rsidR="00FA6CB3" w:rsidRPr="00AE3090">
        <w:rPr>
          <w:rFonts w:hint="cs"/>
          <w:color w:val="000000"/>
          <w:rtl/>
        </w:rPr>
        <w:t xml:space="preserve"> </w:t>
      </w:r>
      <w:proofErr w:type="spellStart"/>
      <w:r w:rsidR="00FA6CB3" w:rsidRPr="00AE3090">
        <w:rPr>
          <w:rFonts w:hint="cs"/>
          <w:color w:val="000000"/>
          <w:rtl/>
        </w:rPr>
        <w:t>2003-</w:t>
      </w:r>
      <w:proofErr w:type="spellEnd"/>
      <w:r w:rsidR="00FA6CB3" w:rsidRPr="00AE3090">
        <w:rPr>
          <w:rFonts w:hint="cs"/>
          <w:color w:val="000000"/>
          <w:rtl/>
        </w:rPr>
        <w:t xml:space="preserve"> </w:t>
      </w:r>
      <w:r w:rsidR="00404568">
        <w:rPr>
          <w:rFonts w:hint="cs"/>
          <w:color w:val="000000"/>
          <w:rtl/>
        </w:rPr>
        <w:t>2012</w:t>
      </w:r>
    </w:p>
    <w:p w:rsidR="00AE03A0" w:rsidRPr="00C652B7" w:rsidRDefault="00AE03A0" w:rsidP="00AE03A0">
      <w:pPr>
        <w:rPr>
          <w:rFonts w:cs="Simplified Arabic"/>
          <w:color w:val="0070C0"/>
          <w:sz w:val="24"/>
          <w:szCs w:val="24"/>
          <w:rtl/>
        </w:rPr>
      </w:pPr>
    </w:p>
    <w:p w:rsidR="00AE03A0" w:rsidRPr="00007575" w:rsidRDefault="00F0100A" w:rsidP="008D5ACF">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8D5ACF" w:rsidRPr="00007575">
        <w:rPr>
          <w:rFonts w:cs="Simplified Arabic" w:hint="cs"/>
          <w:b/>
          <w:bCs/>
          <w:sz w:val="24"/>
          <w:szCs w:val="24"/>
          <w:rtl/>
        </w:rPr>
        <w:t>1</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ة ال</w:t>
      </w:r>
      <w:r w:rsidR="00AE03A0" w:rsidRPr="00007575">
        <w:rPr>
          <w:rFonts w:cs="Simplified Arabic"/>
          <w:b/>
          <w:bCs/>
          <w:sz w:val="24"/>
          <w:szCs w:val="24"/>
          <w:rtl/>
        </w:rPr>
        <w:t>سي</w:t>
      </w:r>
      <w:r w:rsidR="00AE03A0" w:rsidRPr="00007575">
        <w:rPr>
          <w:rFonts w:cs="Simplified Arabic" w:hint="cs"/>
          <w:b/>
          <w:bCs/>
          <w:sz w:val="24"/>
          <w:szCs w:val="24"/>
          <w:rtl/>
        </w:rPr>
        <w:t>ولة</w:t>
      </w:r>
      <w:r w:rsidR="00AE03A0" w:rsidRPr="00007575">
        <w:rPr>
          <w:rFonts w:cs="Simplified Arabic"/>
          <w:sz w:val="24"/>
          <w:szCs w:val="24"/>
          <w:rtl/>
        </w:rPr>
        <w:t xml:space="preserve"> </w:t>
      </w:r>
    </w:p>
    <w:p w:rsidR="00FA6CB3" w:rsidRPr="00007575" w:rsidRDefault="00FA6CB3" w:rsidP="001227A0">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السيولة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proofErr w:type="spellStart"/>
      <w:r w:rsidR="00404568" w:rsidRPr="00007575">
        <w:rPr>
          <w:rFonts w:cs="Simplified Arabic" w:hint="cs"/>
          <w:sz w:val="24"/>
          <w:szCs w:val="24"/>
          <w:rtl/>
        </w:rPr>
        <w:t>21.9</w:t>
      </w:r>
      <w:r w:rsidRPr="00007575">
        <w:rPr>
          <w:rFonts w:cs="Simplified Arabic" w:hint="cs"/>
          <w:sz w:val="24"/>
          <w:szCs w:val="24"/>
          <w:rtl/>
        </w:rPr>
        <w:t>%،</w:t>
      </w:r>
      <w:proofErr w:type="spellEnd"/>
      <w:r w:rsidRPr="00007575">
        <w:rPr>
          <w:rFonts w:cs="Simplified Arabic" w:hint="cs"/>
          <w:sz w:val="24"/>
          <w:szCs w:val="24"/>
          <w:rtl/>
        </w:rPr>
        <w:t xml:space="preserve"> كما أن هناك تفاوتاً في نسبة السيولة من محافظة </w:t>
      </w:r>
      <w:proofErr w:type="spellStart"/>
      <w:r w:rsidRPr="00007575">
        <w:rPr>
          <w:rFonts w:cs="Simplified Arabic" w:hint="cs"/>
          <w:sz w:val="24"/>
          <w:szCs w:val="24"/>
          <w:rtl/>
        </w:rPr>
        <w:t>لأخرى،</w:t>
      </w:r>
      <w:proofErr w:type="spellEnd"/>
      <w:r w:rsidRPr="00007575">
        <w:rPr>
          <w:rFonts w:cs="Simplified Arabic" w:hint="cs"/>
          <w:sz w:val="24"/>
          <w:szCs w:val="24"/>
          <w:rtl/>
        </w:rPr>
        <w:t xml:space="preserve"> فقد بلغت أعلى نسبة سيولة </w:t>
      </w:r>
      <w:proofErr w:type="spellStart"/>
      <w:r w:rsidR="004E3943" w:rsidRPr="00007575">
        <w:rPr>
          <w:rFonts w:cs="Simplified Arabic" w:hint="cs"/>
          <w:sz w:val="24"/>
          <w:szCs w:val="24"/>
          <w:rtl/>
        </w:rPr>
        <w:t>24.</w:t>
      </w:r>
      <w:r w:rsidR="00404568" w:rsidRPr="00007575">
        <w:rPr>
          <w:rFonts w:cs="Simplified Arabic" w:hint="cs"/>
          <w:sz w:val="24"/>
          <w:szCs w:val="24"/>
          <w:rtl/>
        </w:rPr>
        <w:t>0</w:t>
      </w:r>
      <w:r w:rsidRPr="00007575">
        <w:rPr>
          <w:rFonts w:cs="Simplified Arabic" w:hint="cs"/>
          <w:sz w:val="24"/>
          <w:szCs w:val="24"/>
          <w:rtl/>
        </w:rPr>
        <w:t>%</w:t>
      </w:r>
      <w:proofErr w:type="spellEnd"/>
      <w:r w:rsidRPr="00007575">
        <w:rPr>
          <w:rFonts w:cs="Simplified Arabic" w:hint="cs"/>
          <w:sz w:val="24"/>
          <w:szCs w:val="24"/>
          <w:rtl/>
        </w:rPr>
        <w:t xml:space="preserve"> في محافظ</w:t>
      </w:r>
      <w:r w:rsidR="00404568" w:rsidRPr="00007575">
        <w:rPr>
          <w:rFonts w:cs="Simplified Arabic" w:hint="cs"/>
          <w:sz w:val="24"/>
          <w:szCs w:val="24"/>
          <w:rtl/>
        </w:rPr>
        <w:t>ة</w:t>
      </w:r>
      <w:r w:rsidRPr="00007575">
        <w:rPr>
          <w:rFonts w:cs="Simplified Arabic" w:hint="cs"/>
          <w:sz w:val="24"/>
          <w:szCs w:val="24"/>
          <w:rtl/>
        </w:rPr>
        <w:t xml:space="preserve"> </w:t>
      </w:r>
      <w:proofErr w:type="spellStart"/>
      <w:r w:rsidR="00404568" w:rsidRPr="00007575">
        <w:rPr>
          <w:rFonts w:cs="Simplified Arabic" w:hint="cs"/>
          <w:sz w:val="24"/>
          <w:szCs w:val="24"/>
          <w:rtl/>
        </w:rPr>
        <w:t>قلقيلية</w:t>
      </w:r>
      <w:r w:rsidRPr="00007575">
        <w:rPr>
          <w:rFonts w:cs="Simplified Arabic" w:hint="cs"/>
          <w:sz w:val="24"/>
          <w:szCs w:val="24"/>
          <w:rtl/>
        </w:rPr>
        <w:t>،</w:t>
      </w:r>
      <w:proofErr w:type="spellEnd"/>
      <w:r w:rsidRPr="00007575">
        <w:rPr>
          <w:rFonts w:cs="Simplified Arabic" w:hint="cs"/>
          <w:sz w:val="24"/>
          <w:szCs w:val="24"/>
          <w:rtl/>
        </w:rPr>
        <w:t xml:space="preserve"> في حين بلغت أدنى نسبة سيولة </w:t>
      </w:r>
      <w:proofErr w:type="spellStart"/>
      <w:r w:rsidR="00762585" w:rsidRPr="00007575">
        <w:rPr>
          <w:rFonts w:cs="Simplified Arabic" w:hint="cs"/>
          <w:sz w:val="24"/>
          <w:szCs w:val="24"/>
          <w:rtl/>
        </w:rPr>
        <w:t>16.</w:t>
      </w:r>
      <w:r w:rsidR="00404568" w:rsidRPr="00007575">
        <w:rPr>
          <w:rFonts w:cs="Simplified Arabic" w:hint="cs"/>
          <w:sz w:val="24"/>
          <w:szCs w:val="24"/>
          <w:rtl/>
        </w:rPr>
        <w:t>6</w:t>
      </w:r>
      <w:r w:rsidRPr="00007575">
        <w:rPr>
          <w:rFonts w:cs="Simplified Arabic" w:hint="cs"/>
          <w:sz w:val="24"/>
          <w:szCs w:val="24"/>
          <w:rtl/>
        </w:rPr>
        <w:t>%</w:t>
      </w:r>
      <w:proofErr w:type="spellEnd"/>
      <w:r w:rsidRPr="00007575">
        <w:rPr>
          <w:rFonts w:cs="Simplified Arabic" w:hint="cs"/>
          <w:sz w:val="24"/>
          <w:szCs w:val="24"/>
          <w:rtl/>
        </w:rPr>
        <w:t xml:space="preserve"> في محافظتي غزة ودير البلح.</w:t>
      </w:r>
    </w:p>
    <w:p w:rsidR="00FA6CB3" w:rsidRPr="009E5BF6" w:rsidRDefault="00F0100A" w:rsidP="008D5ACF">
      <w:pPr>
        <w:jc w:val="lowKashida"/>
        <w:rPr>
          <w:rFonts w:cs="Simplified Arabic"/>
          <w:b/>
          <w:bCs/>
          <w:sz w:val="24"/>
          <w:szCs w:val="24"/>
          <w:rtl/>
        </w:rPr>
      </w:pPr>
      <w:r w:rsidRPr="009E5BF6">
        <w:rPr>
          <w:rFonts w:cs="Simplified Arabic" w:hint="cs"/>
          <w:b/>
          <w:bCs/>
          <w:sz w:val="24"/>
          <w:szCs w:val="24"/>
          <w:rtl/>
        </w:rPr>
        <w:lastRenderedPageBreak/>
        <w:t>4</w:t>
      </w:r>
      <w:r w:rsidR="00FA6CB3" w:rsidRPr="009E5BF6">
        <w:rPr>
          <w:rFonts w:cs="Simplified Arabic" w:hint="cs"/>
          <w:b/>
          <w:bCs/>
          <w:sz w:val="24"/>
          <w:szCs w:val="24"/>
          <w:rtl/>
        </w:rPr>
        <w:t>.</w:t>
      </w:r>
      <w:r w:rsidR="008D5ACF" w:rsidRPr="009E5BF6">
        <w:rPr>
          <w:rFonts w:cs="Simplified Arabic" w:hint="cs"/>
          <w:b/>
          <w:bCs/>
          <w:sz w:val="24"/>
          <w:szCs w:val="24"/>
          <w:rtl/>
        </w:rPr>
        <w:t>1</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Pr="00007575" w:rsidRDefault="00FA6CB3" w:rsidP="00C17FBC">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D6017C" w:rsidRPr="00007575">
        <w:rPr>
          <w:rFonts w:cs="Simplified Arabic"/>
          <w:sz w:val="24"/>
          <w:szCs w:val="24"/>
        </w:rPr>
        <w:t>1,</w:t>
      </w:r>
      <w:r w:rsidR="00C41AAF" w:rsidRPr="00007575">
        <w:rPr>
          <w:rFonts w:cs="Simplified Arabic"/>
          <w:sz w:val="24"/>
          <w:szCs w:val="24"/>
        </w:rPr>
        <w:t>220</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proofErr w:type="spellStart"/>
      <w:r w:rsidR="00C41AAF" w:rsidRPr="00007575">
        <w:rPr>
          <w:rFonts w:cs="Simplified Arabic" w:hint="cs"/>
          <w:sz w:val="24"/>
          <w:szCs w:val="24"/>
          <w:rtl/>
        </w:rPr>
        <w:t>2012</w:t>
      </w:r>
      <w:r w:rsidRPr="00007575">
        <w:rPr>
          <w:rFonts w:cs="Simplified Arabic" w:hint="cs"/>
          <w:sz w:val="24"/>
          <w:szCs w:val="24"/>
          <w:rtl/>
        </w:rPr>
        <w:t>،</w:t>
      </w:r>
      <w:proofErr w:type="spellEnd"/>
      <w:r w:rsidRPr="00007575">
        <w:rPr>
          <w:rFonts w:cs="Simplified Arabic" w:hint="cs"/>
          <w:sz w:val="24"/>
          <w:szCs w:val="24"/>
          <w:rtl/>
        </w:rPr>
        <w:t xml:space="preserve"> منهم </w:t>
      </w:r>
      <w:r w:rsidRPr="00007575">
        <w:rPr>
          <w:rFonts w:cs="Simplified Arabic"/>
          <w:sz w:val="24"/>
          <w:szCs w:val="24"/>
        </w:rPr>
        <w:t xml:space="preserve"> </w:t>
      </w:r>
      <w:r w:rsidR="00C41AAF" w:rsidRPr="00007575">
        <w:rPr>
          <w:rFonts w:cs="Simplified Arabic"/>
          <w:sz w:val="24"/>
          <w:szCs w:val="24"/>
        </w:rPr>
        <w:t>891</w:t>
      </w:r>
      <w:r w:rsidR="001E5A57" w:rsidRPr="00007575">
        <w:rPr>
          <w:rFonts w:cs="Simplified Arabic" w:hint="cs"/>
          <w:sz w:val="24"/>
          <w:szCs w:val="24"/>
          <w:rtl/>
        </w:rPr>
        <w:t>مستخدم</w:t>
      </w:r>
      <w:r w:rsidRPr="00007575">
        <w:rPr>
          <w:rFonts w:cs="Simplified Arabic" w:hint="cs"/>
          <w:sz w:val="24"/>
          <w:szCs w:val="24"/>
          <w:rtl/>
        </w:rPr>
        <w:t xml:space="preserve"> بأجر وهذا يشكل ما نسبته </w:t>
      </w:r>
      <w:proofErr w:type="spellStart"/>
      <w:r w:rsidR="00D6017C" w:rsidRPr="00007575">
        <w:rPr>
          <w:rFonts w:cs="Simplified Arabic" w:hint="cs"/>
          <w:sz w:val="24"/>
          <w:szCs w:val="24"/>
          <w:rtl/>
        </w:rPr>
        <w:t>7</w:t>
      </w:r>
      <w:r w:rsidR="00C41AAF" w:rsidRPr="00007575">
        <w:rPr>
          <w:rFonts w:cs="Simplified Arabic" w:hint="cs"/>
          <w:sz w:val="24"/>
          <w:szCs w:val="24"/>
          <w:rtl/>
        </w:rPr>
        <w:t>3.0</w:t>
      </w:r>
      <w:r w:rsidRPr="00007575">
        <w:rPr>
          <w:rFonts w:cs="Simplified Arabic" w:hint="cs"/>
          <w:sz w:val="24"/>
          <w:szCs w:val="24"/>
          <w:rtl/>
        </w:rPr>
        <w:t>%</w:t>
      </w:r>
      <w:proofErr w:type="spellEnd"/>
      <w:r w:rsidRPr="00007575">
        <w:rPr>
          <w:rFonts w:cs="Simplified Arabic" w:hint="cs"/>
          <w:sz w:val="24"/>
          <w:szCs w:val="24"/>
          <w:rtl/>
        </w:rPr>
        <w:t xml:space="preserve"> من إجمالي العاملين.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1E5A57" w:rsidRPr="00007575">
        <w:rPr>
          <w:rFonts w:cs="Simplified Arabic" w:hint="cs"/>
          <w:sz w:val="24"/>
          <w:szCs w:val="24"/>
          <w:rtl/>
        </w:rPr>
        <w:t>المستخدم</w:t>
      </w:r>
      <w:r w:rsidR="005A1A9B" w:rsidRPr="00007575">
        <w:rPr>
          <w:rFonts w:cs="Simplified Arabic" w:hint="cs"/>
          <w:sz w:val="24"/>
          <w:szCs w:val="24"/>
          <w:rtl/>
        </w:rPr>
        <w:t>ين</w:t>
      </w:r>
      <w:r w:rsidRPr="00007575">
        <w:rPr>
          <w:rFonts w:cs="Simplified Arabic" w:hint="cs"/>
          <w:sz w:val="24"/>
          <w:szCs w:val="24"/>
          <w:rtl/>
        </w:rPr>
        <w:t xml:space="preserve"> بأجر في موسم عام </w:t>
      </w:r>
      <w:r w:rsidR="00C41AAF" w:rsidRPr="00007575">
        <w:rPr>
          <w:rFonts w:cs="Simplified Arabic" w:hint="cs"/>
          <w:sz w:val="24"/>
          <w:szCs w:val="24"/>
          <w:rtl/>
        </w:rPr>
        <w:t>2011</w:t>
      </w:r>
      <w:r w:rsidRPr="00007575">
        <w:rPr>
          <w:rFonts w:cs="Simplified Arabic" w:hint="cs"/>
          <w:sz w:val="24"/>
          <w:szCs w:val="24"/>
          <w:rtl/>
        </w:rPr>
        <w:t xml:space="preserve"> قد بلغ </w:t>
      </w:r>
      <w:r w:rsidR="00C41AAF" w:rsidRPr="00007575">
        <w:rPr>
          <w:rFonts w:cs="Simplified Arabic" w:hint="cs"/>
          <w:sz w:val="24"/>
          <w:szCs w:val="24"/>
          <w:rtl/>
        </w:rPr>
        <w:t>939</w:t>
      </w:r>
      <w:r w:rsidRPr="00007575">
        <w:rPr>
          <w:rFonts w:cs="Simplified Arabic" w:hint="cs"/>
          <w:sz w:val="24"/>
          <w:szCs w:val="24"/>
          <w:rtl/>
        </w:rPr>
        <w:t xml:space="preserve"> عامل.  وفيما يتعلق بتعويضات العاملين للموسم </w:t>
      </w:r>
      <w:r w:rsidR="00C41AAF" w:rsidRPr="00007575">
        <w:rPr>
          <w:rFonts w:cs="Simplified Arabic" w:hint="cs"/>
          <w:sz w:val="24"/>
          <w:szCs w:val="24"/>
          <w:rtl/>
        </w:rPr>
        <w:t>2012</w:t>
      </w:r>
      <w:r w:rsidRPr="00007575">
        <w:rPr>
          <w:rFonts w:cs="Simplified Arabic" w:hint="cs"/>
          <w:sz w:val="24"/>
          <w:szCs w:val="24"/>
          <w:rtl/>
        </w:rPr>
        <w:t xml:space="preserve"> فقد بلغت حوالي </w:t>
      </w:r>
      <w:r w:rsidR="00D6017C" w:rsidRPr="00007575">
        <w:rPr>
          <w:rFonts w:cs="Simplified Arabic"/>
          <w:sz w:val="24"/>
          <w:szCs w:val="24"/>
        </w:rPr>
        <w:t>1</w:t>
      </w:r>
      <w:r w:rsidR="00591DEE" w:rsidRPr="00007575">
        <w:rPr>
          <w:rFonts w:cs="Simplified Arabic"/>
          <w:sz w:val="24"/>
          <w:szCs w:val="24"/>
        </w:rPr>
        <w:t>.0</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 xml:space="preserve">يكي في </w:t>
      </w:r>
      <w:r w:rsidR="00C17FBC" w:rsidRPr="00007575">
        <w:rPr>
          <w:rFonts w:cs="Simplified Arabic" w:hint="cs"/>
          <w:sz w:val="24"/>
          <w:szCs w:val="24"/>
          <w:rtl/>
        </w:rPr>
        <w:t>فلسطين</w:t>
      </w:r>
      <w:r w:rsidR="00591DEE" w:rsidRPr="00007575">
        <w:rPr>
          <w:rFonts w:cs="Simplified Arabic" w:hint="cs"/>
          <w:sz w:val="24"/>
          <w:szCs w:val="24"/>
          <w:rtl/>
        </w:rPr>
        <w:t>.</w:t>
      </w:r>
    </w:p>
    <w:p w:rsidR="00FA6CB3" w:rsidRPr="00AE3090" w:rsidRDefault="00FA6CB3">
      <w:pPr>
        <w:jc w:val="lowKashida"/>
        <w:rPr>
          <w:rFonts w:cs="Simplified Arabic"/>
          <w:color w:val="000000"/>
          <w:sz w:val="24"/>
          <w:szCs w:val="24"/>
          <w:rtl/>
        </w:rPr>
      </w:pPr>
    </w:p>
    <w:p w:rsidR="00FA6CB3" w:rsidRPr="00952C96" w:rsidRDefault="00FA6CB3" w:rsidP="00D50CA9">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C41AAF">
        <w:rPr>
          <w:color w:val="000000"/>
        </w:rPr>
        <w:t>2012</w:t>
      </w:r>
    </w:p>
    <w:p w:rsidR="00AE03A0" w:rsidRDefault="00952C96" w:rsidP="005901D9">
      <w:pPr>
        <w:ind w:left="-1" w:firstLine="1"/>
        <w:jc w:val="lowKashida"/>
        <w:rPr>
          <w:rFonts w:cs="Simplified Arabic"/>
          <w:color w:val="000000"/>
          <w:sz w:val="24"/>
          <w:szCs w:val="24"/>
          <w:rtl/>
        </w:rPr>
      </w:pPr>
      <w:r>
        <w:rPr>
          <w:rFonts w:cs="Simplified Arabic"/>
          <w:noProof/>
          <w:color w:val="000000"/>
          <w:sz w:val="24"/>
          <w:szCs w:val="24"/>
        </w:rPr>
        <w:drawing>
          <wp:inline distT="0" distB="0" distL="0" distR="0">
            <wp:extent cx="5760085" cy="3038491"/>
            <wp:effectExtent l="19050" t="0" r="12065" b="9509"/>
            <wp:docPr id="2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2C96" w:rsidRDefault="00952C96" w:rsidP="005901D9">
      <w:pPr>
        <w:ind w:left="-1" w:firstLine="1"/>
        <w:jc w:val="lowKashida"/>
        <w:rPr>
          <w:rFonts w:cs="Simplified Arabic"/>
          <w:color w:val="000000"/>
          <w:sz w:val="24"/>
          <w:szCs w:val="24"/>
          <w:rtl/>
        </w:rPr>
      </w:pPr>
    </w:p>
    <w:p w:rsidR="00952C96" w:rsidRPr="009E5BF6" w:rsidRDefault="00F0100A" w:rsidP="008D5ACF">
      <w:pPr>
        <w:jc w:val="lowKashida"/>
        <w:rPr>
          <w:rFonts w:cs="Simplified Arabic"/>
          <w:b/>
          <w:bCs/>
          <w:sz w:val="24"/>
          <w:szCs w:val="24"/>
          <w:rtl/>
        </w:rPr>
      </w:pPr>
      <w:r w:rsidRPr="009E5BF6">
        <w:rPr>
          <w:rFonts w:cs="Simplified Arabic"/>
          <w:b/>
          <w:bCs/>
          <w:sz w:val="24"/>
          <w:szCs w:val="24"/>
        </w:rPr>
        <w:t>5</w:t>
      </w:r>
      <w:r w:rsidR="00952C96" w:rsidRPr="009E5BF6">
        <w:rPr>
          <w:rFonts w:cs="Simplified Arabic"/>
          <w:b/>
          <w:bCs/>
          <w:sz w:val="24"/>
          <w:szCs w:val="24"/>
        </w:rPr>
        <w:t>.</w:t>
      </w:r>
      <w:r w:rsidR="008D5ACF" w:rsidRPr="009E5BF6">
        <w:rPr>
          <w:rFonts w:cs="Simplified Arabic"/>
          <w:b/>
          <w:bCs/>
          <w:sz w:val="24"/>
          <w:szCs w:val="24"/>
        </w:rPr>
        <w:t>1</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470387">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470387" w:rsidRPr="00007575">
        <w:rPr>
          <w:rFonts w:cs="Simplified Arabic" w:hint="cs"/>
          <w:sz w:val="24"/>
          <w:szCs w:val="24"/>
          <w:rtl/>
        </w:rPr>
        <w:t>2012</w:t>
      </w:r>
      <w:r w:rsidRPr="00007575">
        <w:rPr>
          <w:rFonts w:cs="Simplified Arabic" w:hint="cs"/>
          <w:sz w:val="24"/>
          <w:szCs w:val="24"/>
          <w:rtl/>
        </w:rPr>
        <w:t xml:space="preserve"> حوالي </w:t>
      </w:r>
      <w:r w:rsidR="00470387" w:rsidRPr="00007575">
        <w:rPr>
          <w:rFonts w:cs="Simplified Arabic" w:hint="cs"/>
          <w:sz w:val="24"/>
          <w:szCs w:val="24"/>
          <w:rtl/>
        </w:rPr>
        <w:t>6</w:t>
      </w:r>
      <w:r w:rsidR="008249BC" w:rsidRPr="00007575">
        <w:rPr>
          <w:rFonts w:cs="Simplified Arabic" w:hint="cs"/>
          <w:sz w:val="24"/>
          <w:szCs w:val="24"/>
          <w:rtl/>
        </w:rPr>
        <w:t>.</w:t>
      </w:r>
      <w:r w:rsidR="00470387" w:rsidRPr="00007575">
        <w:rPr>
          <w:rFonts w:cs="Simplified Arabic" w:hint="cs"/>
          <w:sz w:val="24"/>
          <w:szCs w:val="24"/>
          <w:rtl/>
        </w:rPr>
        <w:t>5</w:t>
      </w:r>
      <w:r w:rsidRPr="00007575">
        <w:rPr>
          <w:rFonts w:cs="Simplified Arabic" w:hint="cs"/>
          <w:sz w:val="24"/>
          <w:szCs w:val="24"/>
          <w:rtl/>
        </w:rPr>
        <w:t xml:space="preserve"> مليون دولار </w:t>
      </w:r>
      <w:proofErr w:type="spellStart"/>
      <w:r w:rsidRPr="00007575">
        <w:rPr>
          <w:rFonts w:cs="Simplified Arabic" w:hint="cs"/>
          <w:sz w:val="24"/>
          <w:szCs w:val="24"/>
          <w:rtl/>
        </w:rPr>
        <w:t>أمريكي،</w:t>
      </w:r>
      <w:proofErr w:type="spellEnd"/>
      <w:r w:rsidR="00584115" w:rsidRPr="00007575">
        <w:rPr>
          <w:rFonts w:cs="Simplified Arabic" w:hint="cs"/>
          <w:sz w:val="24"/>
          <w:szCs w:val="24"/>
          <w:rtl/>
        </w:rPr>
        <w:t xml:space="preserve"> في حين أن القيمة المضافة في موسم عام </w:t>
      </w:r>
      <w:r w:rsidR="00470387" w:rsidRPr="00007575">
        <w:rPr>
          <w:rFonts w:cs="Simplified Arabic" w:hint="cs"/>
          <w:sz w:val="24"/>
          <w:szCs w:val="24"/>
          <w:rtl/>
        </w:rPr>
        <w:t>2011</w:t>
      </w:r>
      <w:r w:rsidR="00584115" w:rsidRPr="00007575">
        <w:rPr>
          <w:rFonts w:cs="Simplified Arabic" w:hint="cs"/>
          <w:sz w:val="24"/>
          <w:szCs w:val="24"/>
          <w:rtl/>
        </w:rPr>
        <w:t xml:space="preserve"> بلغت </w:t>
      </w:r>
      <w:r w:rsidR="00470387" w:rsidRPr="00007575">
        <w:rPr>
          <w:rFonts w:cs="Simplified Arabic" w:hint="cs"/>
          <w:sz w:val="24"/>
          <w:szCs w:val="24"/>
          <w:rtl/>
        </w:rPr>
        <w:t>7</w:t>
      </w:r>
      <w:r w:rsidR="00584115" w:rsidRPr="00007575">
        <w:rPr>
          <w:rFonts w:cs="Simplified Arabic" w:hint="cs"/>
          <w:sz w:val="24"/>
          <w:szCs w:val="24"/>
          <w:rtl/>
        </w:rPr>
        <w:t>.0 مليون دولار أمريكي،</w:t>
      </w:r>
      <w:r w:rsidRPr="00007575">
        <w:rPr>
          <w:rFonts w:cs="Simplified Arabic" w:hint="cs"/>
          <w:sz w:val="24"/>
          <w:szCs w:val="24"/>
          <w:rtl/>
        </w:rPr>
        <w:t xml:space="preserve">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5901D9" w:rsidRPr="00007575">
        <w:rPr>
          <w:rFonts w:cs="Simplified Arabic" w:hint="cs"/>
          <w:sz w:val="24"/>
          <w:szCs w:val="24"/>
          <w:rtl/>
        </w:rPr>
        <w:t>2.</w:t>
      </w:r>
      <w:r w:rsidR="00470387" w:rsidRPr="00007575">
        <w:rPr>
          <w:rFonts w:cs="Simplified Arabic" w:hint="cs"/>
          <w:sz w:val="24"/>
          <w:szCs w:val="24"/>
          <w:rtl/>
        </w:rPr>
        <w:t>6</w:t>
      </w:r>
      <w:r w:rsidRPr="00007575">
        <w:rPr>
          <w:rFonts w:cs="Simplified Arabic" w:hint="cs"/>
          <w:sz w:val="24"/>
          <w:szCs w:val="24"/>
          <w:rtl/>
        </w:rPr>
        <w:t xml:space="preserve"> مليون دولار أمريكي وبلغت قيمة إنتاج المعاصر </w:t>
      </w:r>
      <w:r w:rsidR="00C5616A" w:rsidRPr="00007575">
        <w:rPr>
          <w:rFonts w:cs="Simplified Arabic" w:hint="cs"/>
          <w:sz w:val="24"/>
          <w:szCs w:val="24"/>
          <w:rtl/>
        </w:rPr>
        <w:t>9.</w:t>
      </w:r>
      <w:r w:rsidR="00470387" w:rsidRPr="00007575">
        <w:rPr>
          <w:rFonts w:cs="Simplified Arabic" w:hint="cs"/>
          <w:sz w:val="24"/>
          <w:szCs w:val="24"/>
          <w:rtl/>
        </w:rPr>
        <w:t>1</w:t>
      </w:r>
      <w:r w:rsidR="00486D07" w:rsidRPr="00007575">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470387" w:rsidRPr="00007575">
        <w:rPr>
          <w:rFonts w:cs="Simplified Arabic" w:hint="cs"/>
          <w:sz w:val="24"/>
          <w:szCs w:val="24"/>
          <w:rtl/>
        </w:rPr>
        <w:t>2012</w:t>
      </w:r>
      <w:r w:rsidRPr="00007575">
        <w:rPr>
          <w:rFonts w:cs="Simplified Arabic" w:hint="cs"/>
          <w:sz w:val="24"/>
          <w:szCs w:val="24"/>
          <w:rtl/>
        </w:rPr>
        <w:t xml:space="preserve">. </w:t>
      </w:r>
    </w:p>
    <w:p w:rsidR="00FA6CB3" w:rsidRPr="0020304C" w:rsidRDefault="00FA6CB3">
      <w:pPr>
        <w:jc w:val="lowKashida"/>
        <w:rPr>
          <w:rFonts w:cs="Simplified Arabic"/>
          <w:color w:val="FF0000"/>
          <w:rtl/>
        </w:rPr>
      </w:pPr>
    </w:p>
    <w:p w:rsidR="001F64E7" w:rsidRPr="001568BB" w:rsidRDefault="00F0100A" w:rsidP="008D5ACF">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8D5ACF" w:rsidRPr="001568BB">
        <w:rPr>
          <w:rFonts w:cs="Simplified Arabic" w:hint="cs"/>
          <w:szCs w:val="24"/>
          <w:rtl/>
        </w:rPr>
        <w:t>1</w:t>
      </w:r>
      <w:r w:rsidR="001F64E7" w:rsidRPr="001568BB">
        <w:rPr>
          <w:rFonts w:cs="Simplified Arabic" w:hint="cs"/>
          <w:szCs w:val="24"/>
          <w:rtl/>
        </w:rPr>
        <w:t xml:space="preserve"> مخلفات معاصر الزيتون</w:t>
      </w:r>
    </w:p>
    <w:p w:rsidR="00FA6CB3" w:rsidRPr="00007575" w:rsidRDefault="00FA6CB3" w:rsidP="00576E11">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proofErr w:type="spellStart"/>
      <w:r w:rsidR="00470387" w:rsidRPr="00007575">
        <w:rPr>
          <w:rFonts w:cs="Simplified Arabic" w:hint="cs"/>
          <w:szCs w:val="24"/>
          <w:rtl/>
        </w:rPr>
        <w:t>54</w:t>
      </w:r>
      <w:r w:rsidR="009D7EAC" w:rsidRPr="00007575">
        <w:rPr>
          <w:rFonts w:cs="Simplified Arabic" w:hint="cs"/>
          <w:szCs w:val="24"/>
          <w:rtl/>
        </w:rPr>
        <w:t>.</w:t>
      </w:r>
      <w:r w:rsidR="00470387" w:rsidRPr="00007575">
        <w:rPr>
          <w:rFonts w:cs="Simplified Arabic" w:hint="cs"/>
          <w:szCs w:val="24"/>
          <w:rtl/>
        </w:rPr>
        <w:t>5</w:t>
      </w:r>
      <w:r w:rsidRPr="00007575">
        <w:rPr>
          <w:rFonts w:cs="Simplified Arabic" w:hint="cs"/>
          <w:szCs w:val="24"/>
          <w:rtl/>
        </w:rPr>
        <w:t>%</w:t>
      </w:r>
      <w:proofErr w:type="spellEnd"/>
      <w:r w:rsidRPr="00007575">
        <w:rPr>
          <w:rFonts w:cs="Simplified Arabic" w:hint="cs"/>
          <w:szCs w:val="24"/>
          <w:rtl/>
        </w:rPr>
        <w:t xml:space="preserve"> من المعاصر العاملة تتخلص من الزيبار الذي يعتبر من أهم مخلفات معاصر الزيتون عن طر</w:t>
      </w:r>
      <w:r w:rsidRPr="00007575">
        <w:rPr>
          <w:rFonts w:cs="Simplified Arabic"/>
          <w:szCs w:val="24"/>
          <w:rtl/>
        </w:rPr>
        <w:t>ي</w:t>
      </w:r>
      <w:r w:rsidRPr="00007575">
        <w:rPr>
          <w:rFonts w:cs="Simplified Arabic" w:hint="cs"/>
          <w:szCs w:val="24"/>
          <w:rtl/>
        </w:rPr>
        <w:t xml:space="preserve">ق الحفر </w:t>
      </w:r>
      <w:proofErr w:type="spellStart"/>
      <w:r w:rsidRPr="00007575">
        <w:rPr>
          <w:rFonts w:cs="Simplified Arabic" w:hint="cs"/>
          <w:szCs w:val="24"/>
          <w:rtl/>
        </w:rPr>
        <w:t>الصماء،</w:t>
      </w:r>
      <w:proofErr w:type="spellEnd"/>
      <w:r w:rsidRPr="00007575">
        <w:rPr>
          <w:rFonts w:cs="Simplified Arabic" w:hint="cs"/>
          <w:szCs w:val="24"/>
          <w:rtl/>
        </w:rPr>
        <w:t xml:space="preserve"> </w:t>
      </w:r>
      <w:proofErr w:type="spellStart"/>
      <w:r w:rsidRPr="00007575">
        <w:rPr>
          <w:rFonts w:cs="Simplified Arabic" w:hint="cs"/>
          <w:szCs w:val="24"/>
          <w:rtl/>
        </w:rPr>
        <w:t>و</w:t>
      </w:r>
      <w:r w:rsidR="00470387" w:rsidRPr="00007575">
        <w:rPr>
          <w:rFonts w:cs="Simplified Arabic" w:hint="cs"/>
          <w:szCs w:val="24"/>
          <w:rtl/>
        </w:rPr>
        <w:t>53</w:t>
      </w:r>
      <w:r w:rsidR="009D7EAC" w:rsidRPr="00007575">
        <w:rPr>
          <w:rFonts w:cs="Simplified Arabic" w:hint="cs"/>
          <w:szCs w:val="24"/>
          <w:rtl/>
        </w:rPr>
        <w:t>.</w:t>
      </w:r>
      <w:r w:rsidR="00470387" w:rsidRPr="00007575">
        <w:rPr>
          <w:rFonts w:cs="Simplified Arabic" w:hint="cs"/>
          <w:szCs w:val="24"/>
          <w:rtl/>
        </w:rPr>
        <w:t>0</w:t>
      </w:r>
      <w:r w:rsidRPr="00007575">
        <w:rPr>
          <w:rFonts w:cs="Simplified Arabic" w:hint="cs"/>
          <w:szCs w:val="24"/>
          <w:rtl/>
        </w:rPr>
        <w:t>%</w:t>
      </w:r>
      <w:proofErr w:type="spellEnd"/>
      <w:r w:rsidRPr="00007575">
        <w:rPr>
          <w:rFonts w:cs="Simplified Arabic" w:hint="cs"/>
          <w:szCs w:val="24"/>
          <w:rtl/>
        </w:rPr>
        <w:t xml:space="preserve"> من المعاصر العاملة تتخلص من المياه العادمة بنفس الطريقة، بينما تتخلص باقي المعاصر من الزيبار والمياه العادمة عن طريق الحفر الامتصاصية أو عن</w:t>
      </w:r>
      <w:r w:rsidR="00D72A6D" w:rsidRPr="00007575">
        <w:rPr>
          <w:rFonts w:cs="Simplified Arabic" w:hint="cs"/>
          <w:szCs w:val="24"/>
          <w:rtl/>
        </w:rPr>
        <w:t xml:space="preserve"> طريق شبكة المجاري أو بطرق </w:t>
      </w:r>
      <w:proofErr w:type="spellStart"/>
      <w:r w:rsidR="00D72A6D" w:rsidRPr="00007575">
        <w:rPr>
          <w:rFonts w:cs="Simplified Arabic" w:hint="cs"/>
          <w:szCs w:val="24"/>
          <w:rtl/>
        </w:rPr>
        <w:t>أخرى،</w:t>
      </w:r>
      <w:proofErr w:type="spellEnd"/>
      <w:r w:rsidR="00D72A6D" w:rsidRPr="00007575">
        <w:rPr>
          <w:rFonts w:cs="Simplified Arabic" w:hint="cs"/>
          <w:szCs w:val="24"/>
          <w:rtl/>
        </w:rPr>
        <w:t xml:space="preserve"> كما</w:t>
      </w:r>
      <w:r w:rsidRPr="00007575">
        <w:rPr>
          <w:rFonts w:cs="Simplified Arabic" w:hint="cs"/>
          <w:szCs w:val="24"/>
          <w:rtl/>
        </w:rPr>
        <w:t xml:space="preserve"> أشارت بيانات المسح إلى أن </w:t>
      </w:r>
      <w:proofErr w:type="spellStart"/>
      <w:r w:rsidR="00576E11" w:rsidRPr="00007575">
        <w:rPr>
          <w:rFonts w:cs="Simplified Arabic" w:hint="cs"/>
          <w:szCs w:val="24"/>
          <w:rtl/>
        </w:rPr>
        <w:t>56.5%</w:t>
      </w:r>
      <w:proofErr w:type="spellEnd"/>
      <w:r w:rsidR="00576E11" w:rsidRPr="00007575">
        <w:rPr>
          <w:rFonts w:cs="Simplified Arabic" w:hint="cs"/>
          <w:szCs w:val="24"/>
          <w:rtl/>
        </w:rPr>
        <w:t xml:space="preserve"> </w:t>
      </w:r>
      <w:proofErr w:type="spellStart"/>
      <w:r w:rsidR="00576E11" w:rsidRPr="00007575">
        <w:rPr>
          <w:rFonts w:cs="Simplified Arabic" w:hint="cs"/>
          <w:szCs w:val="24"/>
          <w:rtl/>
        </w:rPr>
        <w:t>و54.9%</w:t>
      </w:r>
      <w:proofErr w:type="spellEnd"/>
      <w:r w:rsidR="00576E11" w:rsidRPr="00007575">
        <w:rPr>
          <w:rFonts w:cs="Simplified Arabic" w:hint="cs"/>
          <w:szCs w:val="24"/>
          <w:rtl/>
        </w:rPr>
        <w:t xml:space="preserve"> من ال</w:t>
      </w:r>
      <w:r w:rsidRPr="00007575">
        <w:rPr>
          <w:rFonts w:cs="Simplified Arabic" w:hint="cs"/>
          <w:szCs w:val="24"/>
          <w:rtl/>
        </w:rPr>
        <w:t xml:space="preserve">معاصر </w:t>
      </w:r>
      <w:proofErr w:type="spellStart"/>
      <w:r w:rsidRPr="00007575">
        <w:rPr>
          <w:rFonts w:cs="Simplified Arabic" w:hint="cs"/>
          <w:szCs w:val="24"/>
          <w:rtl/>
        </w:rPr>
        <w:t>الأوتوماتي</w:t>
      </w:r>
      <w:r w:rsidRPr="00007575">
        <w:rPr>
          <w:rFonts w:cs="Simplified Arabic" w:hint="eastAsia"/>
          <w:szCs w:val="24"/>
          <w:rtl/>
        </w:rPr>
        <w:t>ك</w:t>
      </w:r>
      <w:proofErr w:type="spellEnd"/>
      <w:r w:rsidRPr="00007575">
        <w:rPr>
          <w:rFonts w:cs="Simplified Arabic" w:hint="cs"/>
          <w:szCs w:val="24"/>
          <w:rtl/>
        </w:rPr>
        <w:t xml:space="preserve">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والم</w:t>
      </w:r>
      <w:r w:rsidR="00576E11" w:rsidRPr="00007575">
        <w:rPr>
          <w:rFonts w:cs="Simplified Arabic" w:hint="cs"/>
          <w:szCs w:val="24"/>
          <w:rtl/>
        </w:rPr>
        <w:t xml:space="preserve">ياه </w:t>
      </w:r>
      <w:proofErr w:type="spellStart"/>
      <w:r w:rsidR="00576E11" w:rsidRPr="00007575">
        <w:rPr>
          <w:rFonts w:cs="Simplified Arabic" w:hint="cs"/>
          <w:szCs w:val="24"/>
          <w:rtl/>
        </w:rPr>
        <w:t>العادمة</w:t>
      </w:r>
      <w:proofErr w:type="spellEnd"/>
      <w:r w:rsidR="00576E11" w:rsidRPr="00007575">
        <w:rPr>
          <w:rFonts w:cs="Simplified Arabic" w:hint="cs"/>
          <w:szCs w:val="24"/>
          <w:rtl/>
        </w:rPr>
        <w:t xml:space="preserve"> بطريقة الحفر الصماء</w:t>
      </w:r>
      <w:r w:rsidRPr="00007575">
        <w:rPr>
          <w:rFonts w:cs="Simplified Arabic" w:hint="cs"/>
          <w:szCs w:val="24"/>
          <w:rtl/>
        </w:rPr>
        <w:t xml:space="preserve"> على التوالي.</w:t>
      </w:r>
    </w:p>
    <w:p w:rsidR="00FA6CB3" w:rsidRPr="00007575" w:rsidRDefault="00FA6CB3">
      <w:pPr>
        <w:jc w:val="center"/>
        <w:rPr>
          <w:rFonts w:cs="Simplified Arabic"/>
          <w:sz w:val="24"/>
          <w:szCs w:val="24"/>
          <w:rtl/>
        </w:rPr>
      </w:pPr>
    </w:p>
    <w:p w:rsidR="00FA6CB3" w:rsidRPr="00007575" w:rsidRDefault="00FA6CB3" w:rsidP="00A511EB">
      <w:pPr>
        <w:jc w:val="lowKashida"/>
        <w:rPr>
          <w:rFonts w:cs="Simplified Arabic"/>
          <w:sz w:val="24"/>
          <w:szCs w:val="24"/>
          <w:rtl/>
        </w:rPr>
      </w:pPr>
      <w:r w:rsidRPr="00007575">
        <w:rPr>
          <w:rFonts w:cs="Simplified Arabic" w:hint="cs"/>
          <w:sz w:val="24"/>
          <w:szCs w:val="24"/>
          <w:rtl/>
        </w:rPr>
        <w:t xml:space="preserve">أشارت النتائج أن معظم المزارعين يسترجعون </w:t>
      </w:r>
      <w:proofErr w:type="spellStart"/>
      <w:r w:rsidRPr="00007575">
        <w:rPr>
          <w:rFonts w:cs="Simplified Arabic" w:hint="cs"/>
          <w:sz w:val="24"/>
          <w:szCs w:val="24"/>
          <w:rtl/>
        </w:rPr>
        <w:t>الجفت</w:t>
      </w:r>
      <w:proofErr w:type="spellEnd"/>
      <w:r w:rsidRPr="00007575">
        <w:rPr>
          <w:rFonts w:cs="Simplified Arabic" w:hint="cs"/>
          <w:sz w:val="24"/>
          <w:szCs w:val="24"/>
          <w:rtl/>
        </w:rPr>
        <w:t xml:space="preserve"> الخاص بهم للاستخدام المنزلي، وقد دل</w:t>
      </w:r>
      <w:r w:rsidRPr="00007575">
        <w:rPr>
          <w:rFonts w:cs="Simplified Arabic"/>
          <w:sz w:val="24"/>
          <w:szCs w:val="24"/>
          <w:rtl/>
        </w:rPr>
        <w:t>ت</w:t>
      </w:r>
      <w:r w:rsidRPr="00007575">
        <w:rPr>
          <w:rFonts w:cs="Simplified Arabic" w:hint="cs"/>
          <w:sz w:val="24"/>
          <w:szCs w:val="24"/>
          <w:rtl/>
        </w:rPr>
        <w:t xml:space="preserve"> على ذلك </w:t>
      </w:r>
      <w:r w:rsidRPr="00007575">
        <w:rPr>
          <w:rFonts w:cs="Simplified Arabic"/>
          <w:sz w:val="24"/>
          <w:szCs w:val="24"/>
          <w:rtl/>
        </w:rPr>
        <w:t>ن</w:t>
      </w:r>
      <w:r w:rsidRPr="00007575">
        <w:rPr>
          <w:rFonts w:cs="Simplified Arabic" w:hint="cs"/>
          <w:sz w:val="24"/>
          <w:szCs w:val="24"/>
          <w:rtl/>
        </w:rPr>
        <w:t xml:space="preserve">تائج المسح التي أظهرت أن ما نسبته </w:t>
      </w:r>
      <w:proofErr w:type="spellStart"/>
      <w:r w:rsidR="00A511EB" w:rsidRPr="00007575">
        <w:rPr>
          <w:rFonts w:cs="Simplified Arabic" w:hint="cs"/>
          <w:sz w:val="24"/>
          <w:szCs w:val="24"/>
          <w:rtl/>
        </w:rPr>
        <w:t>81.7</w:t>
      </w:r>
      <w:r w:rsidRPr="00007575">
        <w:rPr>
          <w:rFonts w:cs="Simplified Arabic" w:hint="cs"/>
          <w:sz w:val="24"/>
          <w:szCs w:val="24"/>
          <w:rtl/>
        </w:rPr>
        <w:t>%</w:t>
      </w:r>
      <w:proofErr w:type="spellEnd"/>
      <w:r w:rsidRPr="00007575">
        <w:rPr>
          <w:rFonts w:cs="Simplified Arabic" w:hint="cs"/>
          <w:sz w:val="24"/>
          <w:szCs w:val="24"/>
          <w:rtl/>
        </w:rPr>
        <w:t xml:space="preserve"> من المعاصر العاملة تعيد الناتج من </w:t>
      </w:r>
      <w:proofErr w:type="spellStart"/>
      <w:r w:rsidRPr="00007575">
        <w:rPr>
          <w:rFonts w:cs="Simplified Arabic" w:hint="cs"/>
          <w:sz w:val="24"/>
          <w:szCs w:val="24"/>
          <w:rtl/>
        </w:rPr>
        <w:t>الجفت</w:t>
      </w:r>
      <w:proofErr w:type="spellEnd"/>
      <w:r w:rsidRPr="00007575">
        <w:rPr>
          <w:rFonts w:cs="Simplified Arabic" w:hint="cs"/>
          <w:sz w:val="24"/>
          <w:szCs w:val="24"/>
          <w:rtl/>
        </w:rPr>
        <w:t xml:space="preserve"> للمزارعين.</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Default="00FA6CB3">
      <w:pPr>
        <w:jc w:val="center"/>
        <w:rPr>
          <w:rFonts w:cs="Simplified Arabic"/>
          <w:color w:val="000000"/>
          <w:sz w:val="24"/>
          <w:szCs w:val="24"/>
        </w:rPr>
      </w:pPr>
    </w:p>
    <w:p w:rsidR="0083012F" w:rsidRPr="00AE3090" w:rsidRDefault="0083012F">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CD6F4A" w:rsidRDefault="00CD6F4A">
      <w:pPr>
        <w:autoSpaceDE/>
        <w:autoSpaceDN/>
        <w:bidi w:val="0"/>
        <w:rPr>
          <w:rFonts w:cs="Simplified Arabic"/>
          <w:color w:val="000000"/>
          <w:sz w:val="24"/>
          <w:szCs w:val="24"/>
          <w:rtl/>
        </w:rPr>
      </w:pPr>
      <w:r>
        <w:rPr>
          <w:rFonts w:cs="Simplified Arabic"/>
          <w:color w:val="000000"/>
          <w:sz w:val="24"/>
          <w:szCs w:val="24"/>
          <w:rtl/>
        </w:rPr>
        <w:br w:type="page"/>
      </w:r>
    </w:p>
    <w:p w:rsidR="00FA6CB3" w:rsidRPr="00AE3090"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FA6CB3" w:rsidRPr="00AE3090" w:rsidRDefault="00FA6CB3">
      <w:pPr>
        <w:jc w:val="both"/>
        <w:rPr>
          <w:rFonts w:cs="Simplified Arabic"/>
          <w:b/>
          <w:bCs/>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F45132" w:rsidRPr="00F45132" w:rsidRDefault="00F45132">
      <w:pPr>
        <w:jc w:val="center"/>
        <w:rPr>
          <w:rFonts w:cs="Simplified Arabic"/>
          <w:b/>
          <w:bCs/>
          <w:color w:val="000000"/>
          <w:sz w:val="24"/>
          <w:szCs w:val="24"/>
          <w:rtl/>
        </w:rPr>
      </w:pPr>
      <w:r>
        <w:rPr>
          <w:rFonts w:cs="Simplified Arabic" w:hint="cs"/>
          <w:b/>
          <w:bCs/>
          <w:color w:val="000000"/>
          <w:sz w:val="28"/>
          <w:szCs w:val="28"/>
          <w:rtl/>
        </w:rPr>
        <w:t xml:space="preserve"> </w:t>
      </w: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554A96" w:rsidRDefault="00554A96" w:rsidP="00554A96">
      <w:pPr>
        <w:ind w:left="-1"/>
        <w:jc w:val="both"/>
        <w:rPr>
          <w:rFonts w:cs="Simplified Arabic"/>
          <w:sz w:val="24"/>
          <w:szCs w:val="24"/>
          <w:rtl/>
        </w:rPr>
      </w:pPr>
      <w:r>
        <w:rPr>
          <w:rFonts w:cs="Simplified Arabic"/>
          <w:sz w:val="24"/>
          <w:szCs w:val="24"/>
          <w:rtl/>
        </w:rPr>
        <w:t>ي</w:t>
      </w:r>
      <w:r>
        <w:rPr>
          <w:rFonts w:cs="Simplified Arabic" w:hint="cs"/>
          <w:sz w:val="24"/>
          <w:szCs w:val="24"/>
          <w:rtl/>
        </w:rPr>
        <w:t>ه</w:t>
      </w:r>
      <w:r>
        <w:rPr>
          <w:rFonts w:cs="Simplified Arabic"/>
          <w:sz w:val="24"/>
          <w:szCs w:val="24"/>
          <w:rtl/>
        </w:rPr>
        <w:t>د</w:t>
      </w:r>
      <w:r>
        <w:rPr>
          <w:rFonts w:cs="Simplified Arabic" w:hint="cs"/>
          <w:sz w:val="24"/>
          <w:szCs w:val="24"/>
          <w:rtl/>
        </w:rPr>
        <w:t xml:space="preserve">ف هذا المسح إلى توفير البيانات الآتية: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أ</w:t>
      </w:r>
      <w:r>
        <w:rPr>
          <w:rFonts w:cs="Simplified Arabic" w:hint="cs"/>
          <w:sz w:val="24"/>
          <w:szCs w:val="24"/>
          <w:rtl/>
        </w:rPr>
        <w:t>ع</w:t>
      </w:r>
      <w:r>
        <w:rPr>
          <w:rFonts w:cs="Simplified Arabic"/>
          <w:sz w:val="24"/>
          <w:szCs w:val="24"/>
          <w:rtl/>
        </w:rPr>
        <w:t>د</w:t>
      </w:r>
      <w:r>
        <w:rPr>
          <w:rFonts w:cs="Simplified Arabic" w:hint="cs"/>
          <w:sz w:val="24"/>
          <w:szCs w:val="24"/>
          <w:rtl/>
        </w:rPr>
        <w:t xml:space="preserve">اد معاصر الزيتون وتوزيعها حسب الحالة العملية والنوع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 وكمية الز</w:t>
      </w:r>
      <w:r>
        <w:rPr>
          <w:rFonts w:cs="Simplified Arabic"/>
          <w:sz w:val="24"/>
          <w:szCs w:val="24"/>
          <w:rtl/>
        </w:rPr>
        <w:t>يت</w:t>
      </w:r>
      <w:r>
        <w:rPr>
          <w:rFonts w:cs="Simplified Arabic" w:hint="cs"/>
          <w:sz w:val="24"/>
          <w:szCs w:val="24"/>
          <w:rtl/>
        </w:rPr>
        <w:t xml:space="preserve"> المستخرج منه، حسب مستوى الأتمتة والمحافظة.  </w:t>
      </w:r>
    </w:p>
    <w:p w:rsidR="00554A96" w:rsidRDefault="00554A96" w:rsidP="008A158F">
      <w:pPr>
        <w:numPr>
          <w:ilvl w:val="0"/>
          <w:numId w:val="5"/>
        </w:numPr>
        <w:tabs>
          <w:tab w:val="clear" w:pos="648"/>
        </w:tabs>
        <w:ind w:left="424" w:hanging="284"/>
        <w:jc w:val="both"/>
        <w:rPr>
          <w:rFonts w:cs="Simplified Arabic"/>
          <w:sz w:val="24"/>
          <w:szCs w:val="24"/>
          <w:rtl/>
        </w:rPr>
      </w:pPr>
      <w:r>
        <w:rPr>
          <w:rFonts w:cs="Simplified Arabic"/>
          <w:sz w:val="24"/>
          <w:szCs w:val="24"/>
          <w:rtl/>
        </w:rPr>
        <w:t>ح</w:t>
      </w:r>
      <w:r>
        <w:rPr>
          <w:rFonts w:cs="Simplified Arabic" w:hint="cs"/>
          <w:sz w:val="24"/>
          <w:szCs w:val="24"/>
          <w:rtl/>
        </w:rPr>
        <w:t>ج</w:t>
      </w:r>
      <w:r>
        <w:rPr>
          <w:rFonts w:cs="Simplified Arabic"/>
          <w:sz w:val="24"/>
          <w:szCs w:val="24"/>
          <w:rtl/>
        </w:rPr>
        <w:t>م</w:t>
      </w:r>
      <w:r>
        <w:rPr>
          <w:rFonts w:cs="Simplified Arabic" w:hint="cs"/>
          <w:sz w:val="24"/>
          <w:szCs w:val="24"/>
          <w:rtl/>
        </w:rPr>
        <w:t xml:space="preserve"> العمالة وتعويضات العاملين</w:t>
      </w:r>
      <w:r w:rsidR="008A158F">
        <w:rPr>
          <w:rFonts w:cs="Simplified Arabic" w:hint="cs"/>
          <w:sz w:val="24"/>
          <w:szCs w:val="24"/>
          <w:rtl/>
        </w:rPr>
        <w:t>.</w:t>
      </w:r>
      <w:r>
        <w:rPr>
          <w:rFonts w:cs="Simplified Arabic" w:hint="cs"/>
          <w:sz w:val="24"/>
          <w:szCs w:val="24"/>
          <w:rtl/>
        </w:rPr>
        <w:t xml:space="preserve">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ت</w:t>
      </w:r>
      <w:r>
        <w:rPr>
          <w:rFonts w:cs="Simplified Arabic" w:hint="cs"/>
          <w:sz w:val="24"/>
          <w:szCs w:val="24"/>
          <w:rtl/>
        </w:rPr>
        <w:t>ك</w:t>
      </w:r>
      <w:r>
        <w:rPr>
          <w:rFonts w:cs="Simplified Arabic"/>
          <w:sz w:val="24"/>
          <w:szCs w:val="24"/>
          <w:rtl/>
        </w:rPr>
        <w:t>ا</w:t>
      </w:r>
      <w:r>
        <w:rPr>
          <w:rFonts w:cs="Simplified Arabic" w:hint="cs"/>
          <w:sz w:val="24"/>
          <w:szCs w:val="24"/>
          <w:rtl/>
        </w:rPr>
        <w:t xml:space="preserve">ليف معاصر الزيتون بما في ذلك مستلزمات الإنتاج السلعية واستهلاك الكهرباء والمياه والوقود، وكذلك الرسوم والضرائب.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إ</w:t>
      </w:r>
      <w:r>
        <w:rPr>
          <w:rFonts w:cs="Simplified Arabic" w:hint="cs"/>
          <w:sz w:val="24"/>
          <w:szCs w:val="24"/>
          <w:rtl/>
        </w:rPr>
        <w:t>ج</w:t>
      </w:r>
      <w:r>
        <w:rPr>
          <w:rFonts w:cs="Simplified Arabic"/>
          <w:sz w:val="24"/>
          <w:szCs w:val="24"/>
          <w:rtl/>
        </w:rPr>
        <w:t>م</w:t>
      </w:r>
      <w:r>
        <w:rPr>
          <w:rFonts w:cs="Simplified Arabic" w:hint="cs"/>
          <w:sz w:val="24"/>
          <w:szCs w:val="24"/>
          <w:rtl/>
        </w:rPr>
        <w:t xml:space="preserve">الي عائدات المعاصر من نشاط معاصر الزيتون والأنشطة الثانوية الأخرى.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 xml:space="preserve">كوين الرأسمالي الثابت الإجمالي لنشاط معاصر الزيتون.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ق</w:t>
      </w:r>
      <w:r>
        <w:rPr>
          <w:rFonts w:cs="Simplified Arabic" w:hint="cs"/>
          <w:sz w:val="24"/>
          <w:szCs w:val="24"/>
          <w:rtl/>
        </w:rPr>
        <w:t>يمة المضافة لنشاط معاصر الزيتون.</w:t>
      </w:r>
    </w:p>
    <w:p w:rsidR="00554A96" w:rsidRDefault="00554A96" w:rsidP="00554A96">
      <w:pPr>
        <w:numPr>
          <w:ilvl w:val="0"/>
          <w:numId w:val="5"/>
        </w:numPr>
        <w:tabs>
          <w:tab w:val="clear" w:pos="648"/>
        </w:tabs>
        <w:ind w:left="424" w:hanging="284"/>
        <w:jc w:val="both"/>
        <w:rPr>
          <w:rFonts w:cs="Simplified Arabic"/>
          <w:sz w:val="24"/>
          <w:szCs w:val="24"/>
        </w:rPr>
      </w:pPr>
      <w:r>
        <w:rPr>
          <w:rFonts w:cs="Simplified Arabic" w:hint="cs"/>
          <w:sz w:val="24"/>
          <w:szCs w:val="24"/>
          <w:rtl/>
        </w:rPr>
        <w:t>متغيرات أخرى ذات علاقة.</w:t>
      </w:r>
    </w:p>
    <w:p w:rsidR="00FA6CB3" w:rsidRPr="00AE3090" w:rsidRDefault="00FA6CB3">
      <w:pPr>
        <w:jc w:val="both"/>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 xml:space="preserve">تمارة المسح </w:t>
      </w:r>
    </w:p>
    <w:p w:rsidR="00FA6CB3" w:rsidRPr="00AE3090" w:rsidRDefault="00FA6CB3" w:rsidP="00D50CA9">
      <w:pPr>
        <w:keepLines/>
        <w:jc w:val="lowKashida"/>
        <w:rPr>
          <w:rFonts w:cs="Simplified Arabic"/>
          <w:color w:val="000000"/>
          <w:sz w:val="24"/>
          <w:szCs w:val="24"/>
          <w:rtl/>
        </w:rPr>
      </w:pPr>
      <w:r w:rsidRPr="00AE3090">
        <w:rPr>
          <w:rFonts w:cs="Simplified Arabic"/>
          <w:color w:val="000000"/>
          <w:sz w:val="24"/>
          <w:szCs w:val="24"/>
          <w:rtl/>
        </w:rPr>
        <w:t>ل</w:t>
      </w:r>
      <w:r w:rsidRPr="00AE3090">
        <w:rPr>
          <w:rFonts w:cs="Simplified Arabic" w:hint="cs"/>
          <w:color w:val="000000"/>
          <w:sz w:val="24"/>
          <w:szCs w:val="24"/>
          <w:rtl/>
        </w:rPr>
        <w:t>ق</w:t>
      </w:r>
      <w:r w:rsidRPr="00AE3090">
        <w:rPr>
          <w:rFonts w:cs="Simplified Arabic"/>
          <w:color w:val="000000"/>
          <w:sz w:val="24"/>
          <w:szCs w:val="24"/>
          <w:rtl/>
        </w:rPr>
        <w:t>د</w:t>
      </w:r>
      <w:r w:rsidRPr="00AE3090">
        <w:rPr>
          <w:rFonts w:cs="Simplified Arabic" w:hint="cs"/>
          <w:color w:val="000000"/>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AE3090">
        <w:rPr>
          <w:rFonts w:cs="Simplified Arabic"/>
          <w:color w:val="000000"/>
          <w:sz w:val="24"/>
          <w:szCs w:val="24"/>
          <w:rtl/>
        </w:rPr>
        <w:t>ه</w:t>
      </w:r>
      <w:r w:rsidRPr="00AE3090">
        <w:rPr>
          <w:rFonts w:cs="Simplified Arabic" w:hint="cs"/>
          <w:color w:val="000000"/>
          <w:sz w:val="24"/>
          <w:szCs w:val="24"/>
          <w:rtl/>
        </w:rPr>
        <w:t>ا</w:t>
      </w:r>
      <w:r w:rsidRPr="00AE3090">
        <w:rPr>
          <w:rFonts w:cs="Simplified Arabic"/>
          <w:color w:val="000000"/>
          <w:sz w:val="24"/>
          <w:szCs w:val="24"/>
          <w:rtl/>
        </w:rPr>
        <w:t>ز</w:t>
      </w:r>
      <w:r w:rsidRPr="00AE3090">
        <w:rPr>
          <w:rFonts w:cs="Simplified Arabic" w:hint="cs"/>
          <w:color w:val="000000"/>
          <w:sz w:val="24"/>
          <w:szCs w:val="24"/>
          <w:rtl/>
        </w:rPr>
        <w:t xml:space="preserve"> المركزي للإحصاء الفلسطيني.  وقد روع</w:t>
      </w:r>
      <w:r w:rsidRPr="00AE3090">
        <w:rPr>
          <w:rFonts w:cs="Simplified Arabic"/>
          <w:color w:val="000000"/>
          <w:sz w:val="24"/>
          <w:szCs w:val="24"/>
          <w:rtl/>
        </w:rPr>
        <w:t>ي</w:t>
      </w:r>
      <w:r w:rsidRPr="00AE3090">
        <w:rPr>
          <w:rFonts w:cs="Simplified Arabic" w:hint="cs"/>
          <w:color w:val="000000"/>
          <w:sz w:val="24"/>
          <w:szCs w:val="24"/>
          <w:rtl/>
        </w:rPr>
        <w:t xml:space="preserve"> في تصميم الاستمارة والنموذج اليومي أهم المتغيرات الزراعية والاقتصادية التي تدرس </w:t>
      </w:r>
      <w:r w:rsidRPr="00AE3090">
        <w:rPr>
          <w:rFonts w:cs="Simplified Arabic"/>
          <w:color w:val="000000"/>
          <w:sz w:val="24"/>
          <w:szCs w:val="24"/>
          <w:rtl/>
        </w:rPr>
        <w:t>ال</w:t>
      </w:r>
      <w:r w:rsidRPr="00AE3090">
        <w:rPr>
          <w:rFonts w:cs="Simplified Arabic" w:hint="cs"/>
          <w:color w:val="000000"/>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AE3090">
        <w:rPr>
          <w:rFonts w:cs="Simplified Arabic"/>
          <w:color w:val="000000"/>
          <w:sz w:val="24"/>
          <w:szCs w:val="24"/>
          <w:rtl/>
        </w:rPr>
        <w:t>عنية</w:t>
      </w:r>
      <w:r w:rsidRPr="00AE3090">
        <w:rPr>
          <w:rFonts w:cs="Simplified Arabic" w:hint="cs"/>
          <w:color w:val="000000"/>
          <w:sz w:val="24"/>
          <w:szCs w:val="24"/>
          <w:rtl/>
        </w:rPr>
        <w:t xml:space="preserve"> بالزيتون وكذلك لإعداد الحسابات القو</w:t>
      </w:r>
      <w:r w:rsidRPr="00AE3090">
        <w:rPr>
          <w:rFonts w:cs="Simplified Arabic"/>
          <w:color w:val="000000"/>
          <w:sz w:val="24"/>
          <w:szCs w:val="24"/>
          <w:rtl/>
        </w:rPr>
        <w:t>م</w:t>
      </w:r>
      <w:r w:rsidRPr="00AE3090">
        <w:rPr>
          <w:rFonts w:cs="Simplified Arabic" w:hint="cs"/>
          <w:color w:val="000000"/>
          <w:sz w:val="24"/>
          <w:szCs w:val="24"/>
          <w:rtl/>
        </w:rPr>
        <w:t xml:space="preserve">ية </w:t>
      </w:r>
      <w:r w:rsidR="00D50CA9">
        <w:rPr>
          <w:rFonts w:cs="Simplified Arabic" w:hint="cs"/>
          <w:color w:val="000000"/>
          <w:sz w:val="24"/>
          <w:szCs w:val="24"/>
          <w:rtl/>
        </w:rPr>
        <w:t>لفلسطين</w:t>
      </w:r>
      <w:r w:rsidRPr="00AE3090">
        <w:rPr>
          <w:rFonts w:cs="Simplified Arabic" w:hint="cs"/>
          <w:color w:val="000000"/>
          <w:sz w:val="24"/>
          <w:szCs w:val="24"/>
          <w:rtl/>
        </w:rPr>
        <w:t xml:space="preserve">.  </w:t>
      </w:r>
    </w:p>
    <w:p w:rsidR="00FA6CB3" w:rsidRPr="00AE3090" w:rsidRDefault="00FA6CB3">
      <w:pPr>
        <w:keepLines/>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3</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ل</w:t>
      </w:r>
      <w:r w:rsidR="00FA6CB3" w:rsidRPr="00AE3090">
        <w:rPr>
          <w:rFonts w:cs="Simplified Arabic" w:hint="cs"/>
          <w:b/>
          <w:bCs/>
          <w:color w:val="000000"/>
          <w:sz w:val="24"/>
          <w:szCs w:val="24"/>
          <w:rtl/>
        </w:rPr>
        <w:t>إطار وشمولية المسح</w:t>
      </w:r>
    </w:p>
    <w:p w:rsidR="00FA6CB3" w:rsidRPr="00AE3090" w:rsidRDefault="00FA6CB3" w:rsidP="00D12CED">
      <w:pPr>
        <w:ind w:left="-1" w:firstLine="1"/>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غ</w:t>
      </w:r>
      <w:r w:rsidRPr="00AE3090">
        <w:rPr>
          <w:rFonts w:cs="Simplified Arabic"/>
          <w:color w:val="000000"/>
          <w:sz w:val="24"/>
          <w:szCs w:val="24"/>
          <w:rtl/>
        </w:rPr>
        <w:t>ط</w:t>
      </w:r>
      <w:r w:rsidRPr="00AE3090">
        <w:rPr>
          <w:rFonts w:cs="Simplified Arabic" w:hint="cs"/>
          <w:color w:val="000000"/>
          <w:sz w:val="24"/>
          <w:szCs w:val="24"/>
          <w:rtl/>
        </w:rPr>
        <w:t xml:space="preserve">ي مسح معاصر الزيتون كافة المعاصر العاملة في </w:t>
      </w:r>
      <w:r w:rsidR="00D12CED">
        <w:rPr>
          <w:rFonts w:cs="Simplified Arabic" w:hint="cs"/>
          <w:color w:val="000000"/>
          <w:sz w:val="24"/>
          <w:szCs w:val="24"/>
          <w:rtl/>
        </w:rPr>
        <w:t>فلسطين</w:t>
      </w:r>
      <w:r w:rsidRPr="00AE3090">
        <w:rPr>
          <w:rFonts w:cs="Simplified Arabic" w:hint="cs"/>
          <w:color w:val="000000"/>
          <w:sz w:val="24"/>
          <w:szCs w:val="24"/>
          <w:rtl/>
        </w:rPr>
        <w:t xml:space="preserve"> خلال موسم </w:t>
      </w:r>
      <w:proofErr w:type="spellStart"/>
      <w:r w:rsidR="001568BB">
        <w:rPr>
          <w:rFonts w:cs="Simplified Arabic" w:hint="cs"/>
          <w:color w:val="000000"/>
          <w:sz w:val="24"/>
          <w:szCs w:val="24"/>
          <w:rtl/>
        </w:rPr>
        <w:t>2012</w:t>
      </w:r>
      <w:r w:rsidRPr="00AE3090">
        <w:rPr>
          <w:rFonts w:cs="Simplified Arabic"/>
          <w:color w:val="000000"/>
          <w:sz w:val="24"/>
          <w:szCs w:val="24"/>
          <w:rtl/>
        </w:rPr>
        <w:t>،</w:t>
      </w:r>
      <w:proofErr w:type="spellEnd"/>
      <w:r w:rsidRPr="00AE3090">
        <w:rPr>
          <w:rFonts w:cs="Simplified Arabic" w:hint="cs"/>
          <w:color w:val="000000"/>
          <w:sz w:val="24"/>
          <w:szCs w:val="24"/>
          <w:rtl/>
        </w:rPr>
        <w:t xml:space="preserve"> </w:t>
      </w:r>
      <w:r w:rsidRPr="00AE3090">
        <w:rPr>
          <w:rFonts w:cs="Simplified Arabic"/>
          <w:color w:val="000000"/>
          <w:sz w:val="24"/>
          <w:szCs w:val="24"/>
          <w:rtl/>
        </w:rPr>
        <w:t>س</w:t>
      </w:r>
      <w:r w:rsidRPr="00AE3090">
        <w:rPr>
          <w:rFonts w:cs="Simplified Arabic" w:hint="cs"/>
          <w:color w:val="000000"/>
          <w:sz w:val="24"/>
          <w:szCs w:val="24"/>
          <w:rtl/>
        </w:rPr>
        <w:t>واء ك</w:t>
      </w:r>
      <w:r w:rsidRPr="00AE3090">
        <w:rPr>
          <w:rFonts w:cs="Simplified Arabic"/>
          <w:color w:val="000000"/>
          <w:sz w:val="24"/>
          <w:szCs w:val="24"/>
          <w:rtl/>
        </w:rPr>
        <w:t>ا</w:t>
      </w:r>
      <w:r w:rsidRPr="00AE3090">
        <w:rPr>
          <w:rFonts w:cs="Simplified Arabic" w:hint="cs"/>
          <w:color w:val="000000"/>
          <w:sz w:val="24"/>
          <w:szCs w:val="24"/>
          <w:rtl/>
        </w:rPr>
        <w:t>ن</w:t>
      </w:r>
      <w:r w:rsidRPr="00AE3090">
        <w:rPr>
          <w:rFonts w:cs="Simplified Arabic"/>
          <w:color w:val="000000"/>
          <w:sz w:val="24"/>
          <w:szCs w:val="24"/>
          <w:rtl/>
        </w:rPr>
        <w:t>ت</w:t>
      </w:r>
      <w:r w:rsidRPr="00AE3090">
        <w:rPr>
          <w:rFonts w:cs="Simplified Arabic" w:hint="cs"/>
          <w:color w:val="000000"/>
          <w:sz w:val="24"/>
          <w:szCs w:val="24"/>
          <w:rtl/>
        </w:rPr>
        <w:t xml:space="preserve"> هذه المعاصر قديمة ونصف أوتوماتيك </w:t>
      </w:r>
      <w:r w:rsidRPr="00AE3090">
        <w:rPr>
          <w:rFonts w:cs="Simplified Arabic"/>
          <w:color w:val="000000"/>
          <w:sz w:val="24"/>
          <w:szCs w:val="24"/>
          <w:rtl/>
        </w:rPr>
        <w:t>أ</w:t>
      </w:r>
      <w:r w:rsidRPr="00AE3090">
        <w:rPr>
          <w:rFonts w:cs="Simplified Arabic" w:hint="cs"/>
          <w:color w:val="000000"/>
          <w:sz w:val="24"/>
          <w:szCs w:val="24"/>
          <w:rtl/>
        </w:rPr>
        <w:t>و أوتوماتيك، ويعتبر الحصر الشامل هو الأسلوب المتبع في هذا المسح.  وفيما يخص المعا</w:t>
      </w:r>
      <w:r w:rsidRPr="00AE3090">
        <w:rPr>
          <w:rFonts w:cs="Simplified Arabic"/>
          <w:color w:val="000000"/>
          <w:sz w:val="24"/>
          <w:szCs w:val="24"/>
          <w:rtl/>
        </w:rPr>
        <w:t>صر</w:t>
      </w:r>
      <w:r w:rsidRPr="00AE3090">
        <w:rPr>
          <w:rFonts w:cs="Simplified Arabic" w:hint="cs"/>
          <w:color w:val="000000"/>
          <w:sz w:val="24"/>
          <w:szCs w:val="24"/>
          <w:rtl/>
        </w:rPr>
        <w:t xml:space="preserve"> المغلقة تعبأ لها استمارة تعريفية ويشار إليها بالمغلقة. </w:t>
      </w:r>
    </w:p>
    <w:p w:rsidR="00FA6CB3" w:rsidRPr="00AE3090" w:rsidRDefault="00FA6CB3">
      <w:pPr>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4</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w:t>
      </w:r>
      <w:r w:rsidR="00FA6CB3" w:rsidRPr="00AE3090">
        <w:rPr>
          <w:rFonts w:cs="Simplified Arabic"/>
          <w:b/>
          <w:bCs/>
          <w:color w:val="000000"/>
          <w:sz w:val="24"/>
          <w:szCs w:val="24"/>
          <w:rtl/>
        </w:rPr>
        <w:t>و</w:t>
      </w:r>
      <w:r w:rsidR="00FA6CB3" w:rsidRPr="00AE3090">
        <w:rPr>
          <w:rFonts w:cs="Simplified Arabic" w:hint="cs"/>
          <w:b/>
          <w:bCs/>
          <w:color w:val="000000"/>
          <w:sz w:val="24"/>
          <w:szCs w:val="24"/>
          <w:rtl/>
        </w:rPr>
        <w:t xml:space="preserve">رية مسح معاصر الزيتون  </w:t>
      </w:r>
    </w:p>
    <w:p w:rsidR="00FA6CB3" w:rsidRPr="00AE3090" w:rsidRDefault="00FA6CB3" w:rsidP="00576E11">
      <w:pPr>
        <w:jc w:val="lowKashida"/>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 xml:space="preserve"> جمع البيانات </w:t>
      </w:r>
      <w:proofErr w:type="spellStart"/>
      <w:r w:rsidRPr="00AE3090">
        <w:rPr>
          <w:rFonts w:cs="Simplified Arabic" w:hint="cs"/>
          <w:color w:val="000000"/>
          <w:sz w:val="24"/>
          <w:szCs w:val="24"/>
          <w:rtl/>
        </w:rPr>
        <w:t>باتباع</w:t>
      </w:r>
      <w:proofErr w:type="spellEnd"/>
      <w:r w:rsidRPr="00AE3090">
        <w:rPr>
          <w:rFonts w:cs="Simplified Arabic" w:hint="cs"/>
          <w:color w:val="000000"/>
          <w:sz w:val="24"/>
          <w:szCs w:val="24"/>
          <w:rtl/>
        </w:rPr>
        <w:t xml:space="preserve"> أسلوب </w:t>
      </w: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ح</w:t>
      </w:r>
      <w:r w:rsidRPr="00AE3090">
        <w:rPr>
          <w:rFonts w:cs="Simplified Arabic" w:hint="cs"/>
          <w:color w:val="000000"/>
          <w:sz w:val="24"/>
          <w:szCs w:val="24"/>
          <w:rtl/>
        </w:rPr>
        <w:t>صر الشامل لكافة معاصر الزيتون العامل</w:t>
      </w:r>
      <w:r w:rsidRPr="00AE3090">
        <w:rPr>
          <w:rFonts w:cs="Simplified Arabic"/>
          <w:color w:val="000000"/>
          <w:sz w:val="24"/>
          <w:szCs w:val="24"/>
          <w:rtl/>
        </w:rPr>
        <w:t>ة</w:t>
      </w:r>
      <w:r w:rsidRPr="00AE3090">
        <w:rPr>
          <w:rFonts w:cs="Simplified Arabic" w:hint="cs"/>
          <w:color w:val="000000"/>
          <w:sz w:val="24"/>
          <w:szCs w:val="24"/>
          <w:rtl/>
        </w:rPr>
        <w:t xml:space="preserve"> خلال موسم قطف الزيتون والذي امتد ما بين بداية تشرين أول و</w:t>
      </w:r>
      <w:r w:rsidR="001568BB">
        <w:rPr>
          <w:rFonts w:cs="Simplified Arabic" w:hint="cs"/>
          <w:color w:val="000000"/>
          <w:sz w:val="24"/>
          <w:szCs w:val="24"/>
          <w:rtl/>
        </w:rPr>
        <w:t>نهاية</w:t>
      </w:r>
      <w:r w:rsidRPr="00AE3090">
        <w:rPr>
          <w:rFonts w:cs="Simplified Arabic" w:hint="cs"/>
          <w:color w:val="000000"/>
          <w:sz w:val="24"/>
          <w:szCs w:val="24"/>
          <w:rtl/>
        </w:rPr>
        <w:t xml:space="preserve"> كانون أول من العام </w:t>
      </w:r>
      <w:r w:rsidR="001568BB">
        <w:rPr>
          <w:rFonts w:cs="Simplified Arabic" w:hint="cs"/>
          <w:color w:val="000000"/>
          <w:sz w:val="24"/>
          <w:szCs w:val="24"/>
          <w:rtl/>
        </w:rPr>
        <w:t>2012</w:t>
      </w:r>
      <w:r w:rsidRPr="00AE3090">
        <w:rPr>
          <w:rFonts w:cs="Simplified Arabic" w:hint="cs"/>
          <w:color w:val="000000"/>
          <w:sz w:val="24"/>
          <w:szCs w:val="24"/>
          <w:rtl/>
        </w:rPr>
        <w:t>.  وتجمع بيانات هذا المسح سنويا.</w:t>
      </w:r>
    </w:p>
    <w:p w:rsidR="00FA6CB3" w:rsidRPr="00AE3090" w:rsidRDefault="00FA6CB3">
      <w:pPr>
        <w:jc w:val="both"/>
        <w:rPr>
          <w:rFonts w:cs="Simplified Arabic"/>
          <w:color w:val="000000"/>
          <w:sz w:val="24"/>
          <w:szCs w:val="24"/>
          <w:rtl/>
        </w:rPr>
      </w:pPr>
    </w:p>
    <w:p w:rsidR="00FA6CB3" w:rsidRPr="00AE3090" w:rsidRDefault="00554A96" w:rsidP="00554A96">
      <w:pPr>
        <w:jc w:val="both"/>
        <w:rPr>
          <w:rFonts w:cs="Simplified Arabic"/>
          <w:b/>
          <w:bCs/>
          <w:color w:val="000000"/>
          <w:sz w:val="24"/>
          <w:szCs w:val="24"/>
          <w:rtl/>
        </w:rPr>
      </w:pPr>
      <w:r>
        <w:rPr>
          <w:rFonts w:cs="Simplified Arabic" w:hint="cs"/>
          <w:b/>
          <w:bCs/>
          <w:color w:val="000000"/>
          <w:sz w:val="24"/>
          <w:szCs w:val="24"/>
          <w:rtl/>
        </w:rPr>
        <w:t>5</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Pr>
          <w:rFonts w:cs="Simplified Arabic" w:hint="cs"/>
          <w:b/>
          <w:bCs/>
          <w:color w:val="000000"/>
          <w:sz w:val="24"/>
          <w:szCs w:val="24"/>
          <w:rtl/>
        </w:rPr>
        <w:t>العمليات الميدانية</w:t>
      </w:r>
    </w:p>
    <w:p w:rsidR="00FA6CB3" w:rsidRPr="00AE3090" w:rsidRDefault="00FA6CB3">
      <w:pPr>
        <w:tabs>
          <w:tab w:val="left" w:pos="-1"/>
        </w:tabs>
        <w:ind w:left="-1"/>
        <w:jc w:val="lowKashida"/>
        <w:rPr>
          <w:rFonts w:cs="Simplified Arabic"/>
          <w:color w:val="000000"/>
          <w:sz w:val="24"/>
          <w:szCs w:val="24"/>
          <w:rtl/>
        </w:rPr>
      </w:pPr>
      <w:r w:rsidRPr="00AE3090">
        <w:rPr>
          <w:rFonts w:cs="Simplified Arabic" w:hint="cs"/>
          <w:color w:val="000000"/>
          <w:sz w:val="24"/>
          <w:szCs w:val="24"/>
          <w:rtl/>
        </w:rPr>
        <w:t>تم</w:t>
      </w:r>
      <w:r w:rsidRPr="00AE3090">
        <w:rPr>
          <w:rFonts w:cs="Simplified Arabic"/>
          <w:color w:val="000000"/>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Pr="00AE3090">
        <w:rPr>
          <w:rFonts w:cs="Simplified Arabic" w:hint="cs"/>
          <w:color w:val="000000"/>
          <w:sz w:val="24"/>
          <w:szCs w:val="24"/>
          <w:rtl/>
        </w:rPr>
        <w:t xml:space="preserve"> </w:t>
      </w:r>
      <w:r w:rsidRPr="00AE3090">
        <w:rPr>
          <w:rFonts w:cs="Simplified Arabic"/>
          <w:color w:val="000000"/>
          <w:sz w:val="24"/>
          <w:szCs w:val="24"/>
          <w:rtl/>
        </w:rPr>
        <w:t xml:space="preserve"> ويتشكل فريق العمل الميداني من منسق للعمل الميداني ومدراء المكاتب في المحافظات وفرق </w:t>
      </w:r>
      <w:r w:rsidRPr="00AE3090">
        <w:rPr>
          <w:rFonts w:cs="Simplified Arabic"/>
          <w:color w:val="000000"/>
          <w:sz w:val="24"/>
          <w:szCs w:val="24"/>
          <w:rtl/>
        </w:rPr>
        <w:lastRenderedPageBreak/>
        <w:t xml:space="preserve">ميدانية، </w:t>
      </w:r>
      <w:r w:rsidRPr="00AE3090">
        <w:rPr>
          <w:rFonts w:cs="Simplified Arabic" w:hint="cs"/>
          <w:color w:val="000000"/>
          <w:sz w:val="24"/>
          <w:szCs w:val="24"/>
          <w:rtl/>
        </w:rPr>
        <w:t>وقد وفر الجهاز مكاتب في المحافظات وذلك لما تتطلبه مهمة</w:t>
      </w:r>
      <w:r w:rsidRPr="00AE3090">
        <w:rPr>
          <w:rFonts w:cs="Simplified Arabic"/>
          <w:color w:val="000000"/>
          <w:sz w:val="24"/>
          <w:szCs w:val="24"/>
          <w:rtl/>
        </w:rPr>
        <w:t xml:space="preserve"> الإشراف والمتابعة والتدقيق لمختلف فعاليات المشروع </w:t>
      </w:r>
      <w:r w:rsidR="00B00A1F" w:rsidRPr="00AE3090">
        <w:rPr>
          <w:rFonts w:cs="Simplified Arabic" w:hint="cs"/>
          <w:color w:val="000000"/>
          <w:sz w:val="24"/>
          <w:szCs w:val="24"/>
          <w:rtl/>
        </w:rPr>
        <w:t xml:space="preserve">من </w:t>
      </w:r>
      <w:r w:rsidRPr="00AE3090">
        <w:rPr>
          <w:rFonts w:cs="Simplified Arabic"/>
          <w:color w:val="000000"/>
          <w:sz w:val="24"/>
          <w:szCs w:val="24"/>
          <w:rtl/>
        </w:rPr>
        <w:t>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A6CB3" w:rsidRPr="00AE3090" w:rsidRDefault="00FA6CB3">
      <w:pPr>
        <w:tabs>
          <w:tab w:val="left" w:pos="-1"/>
        </w:tabs>
        <w:ind w:left="-1"/>
        <w:jc w:val="lowKashida"/>
        <w:rPr>
          <w:rFonts w:cs="Simplified Arabic"/>
          <w:b/>
          <w:bCs/>
          <w:color w:val="000000"/>
          <w:sz w:val="24"/>
          <w:szCs w:val="24"/>
          <w:rtl/>
        </w:rPr>
      </w:pPr>
    </w:p>
    <w:p w:rsidR="00FA6CB3" w:rsidRPr="00AE3090" w:rsidRDefault="00554A96" w:rsidP="009D51AB">
      <w:pPr>
        <w:tabs>
          <w:tab w:val="left" w:pos="-1"/>
        </w:tabs>
        <w:ind w:left="-1"/>
        <w:jc w:val="lowKashida"/>
        <w:rPr>
          <w:rFonts w:cs="Simplified Arabic"/>
          <w:b/>
          <w:bCs/>
          <w:color w:val="000000"/>
          <w:sz w:val="24"/>
          <w:szCs w:val="24"/>
          <w:rtl/>
        </w:rPr>
      </w:pPr>
      <w:r>
        <w:rPr>
          <w:rFonts w:cs="Simplified Arabic" w:hint="cs"/>
          <w:b/>
          <w:bCs/>
          <w:color w:val="000000"/>
          <w:sz w:val="24"/>
          <w:szCs w:val="24"/>
          <w:rtl/>
        </w:rPr>
        <w:t>6</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9D51AB">
        <w:rPr>
          <w:rFonts w:cs="Simplified Arabic" w:hint="cs"/>
          <w:b/>
          <w:bCs/>
          <w:color w:val="000000"/>
          <w:sz w:val="24"/>
          <w:szCs w:val="24"/>
          <w:rtl/>
        </w:rPr>
        <w:t>العمليات المكتبية</w:t>
      </w:r>
    </w:p>
    <w:p w:rsidR="00FA6CB3" w:rsidRPr="00AE3090" w:rsidRDefault="00FA6CB3">
      <w:pPr>
        <w:tabs>
          <w:tab w:val="left" w:pos="-1"/>
        </w:tabs>
        <w:ind w:left="-1"/>
        <w:jc w:val="lowKashida"/>
        <w:rPr>
          <w:rFonts w:cs="Simplified Arabic"/>
          <w:color w:val="000000"/>
          <w:sz w:val="24"/>
          <w:szCs w:val="24"/>
          <w:rtl/>
        </w:rPr>
      </w:pPr>
      <w:r w:rsidRPr="00AE3090">
        <w:rPr>
          <w:rFonts w:cs="Simplified Arabic" w:hint="cs"/>
          <w:color w:val="000000"/>
          <w:sz w:val="24"/>
          <w:szCs w:val="24"/>
          <w:rtl/>
        </w:rPr>
        <w:t xml:space="preserve">تم </w:t>
      </w:r>
      <w:r w:rsidRPr="00AE3090">
        <w:rPr>
          <w:rFonts w:cs="Simplified Arabic"/>
          <w:color w:val="000000"/>
          <w:sz w:val="24"/>
          <w:szCs w:val="24"/>
          <w:rtl/>
        </w:rPr>
        <w:t>إعداد كافة البرامج اللازمة لمعالجة بيانات</w:t>
      </w:r>
      <w:r w:rsidRPr="00AE3090">
        <w:rPr>
          <w:rFonts w:cs="Simplified Arabic" w:hint="cs"/>
          <w:color w:val="000000"/>
          <w:sz w:val="24"/>
          <w:szCs w:val="24"/>
          <w:rtl/>
        </w:rPr>
        <w:t xml:space="preserve"> مسح معاصر الزيتون </w:t>
      </w:r>
      <w:r w:rsidRPr="00AE3090">
        <w:rPr>
          <w:rFonts w:cs="Simplified Arabic"/>
          <w:color w:val="000000"/>
          <w:sz w:val="24"/>
          <w:szCs w:val="24"/>
          <w:rtl/>
        </w:rPr>
        <w:t xml:space="preserve">وبعد ذلك </w:t>
      </w:r>
      <w:r w:rsidRPr="00AE3090">
        <w:rPr>
          <w:rFonts w:cs="Simplified Arabic" w:hint="cs"/>
          <w:color w:val="000000"/>
          <w:sz w:val="24"/>
          <w:szCs w:val="24"/>
          <w:rtl/>
        </w:rPr>
        <w:t>تتم</w:t>
      </w:r>
      <w:r w:rsidRPr="00AE3090">
        <w:rPr>
          <w:rFonts w:cs="Simplified Arabic"/>
          <w:color w:val="000000"/>
          <w:sz w:val="24"/>
          <w:szCs w:val="24"/>
          <w:rtl/>
        </w:rPr>
        <w:t xml:space="preserve"> عملية الإدخال وتدقيق البيانات بعد الإدخال، </w:t>
      </w:r>
      <w:r w:rsidRPr="00AE3090">
        <w:rPr>
          <w:rFonts w:cs="Simplified Arabic" w:hint="cs"/>
          <w:color w:val="000000"/>
          <w:sz w:val="24"/>
          <w:szCs w:val="24"/>
          <w:rtl/>
        </w:rPr>
        <w:t>وأخيراً</w:t>
      </w:r>
      <w:r w:rsidRPr="00AE3090">
        <w:rPr>
          <w:rFonts w:cs="Simplified Arabic"/>
          <w:color w:val="000000"/>
          <w:sz w:val="24"/>
          <w:szCs w:val="24"/>
          <w:rtl/>
        </w:rPr>
        <w:t xml:space="preserve"> </w:t>
      </w:r>
      <w:r w:rsidRPr="00AE3090">
        <w:rPr>
          <w:rFonts w:cs="Simplified Arabic" w:hint="cs"/>
          <w:color w:val="000000"/>
          <w:sz w:val="24"/>
          <w:szCs w:val="24"/>
          <w:rtl/>
        </w:rPr>
        <w:t>ت</w:t>
      </w:r>
      <w:r w:rsidRPr="00AE3090">
        <w:rPr>
          <w:rFonts w:cs="Simplified Arabic" w:hint="cs"/>
          <w:color w:val="000000"/>
          <w:sz w:val="24"/>
          <w:szCs w:val="24"/>
          <w:rtl/>
          <w:lang w:bidi="ar-JO"/>
        </w:rPr>
        <w:t>ُ</w:t>
      </w:r>
      <w:r w:rsidRPr="00AE3090">
        <w:rPr>
          <w:rFonts w:cs="Simplified Arabic"/>
          <w:color w:val="000000"/>
          <w:sz w:val="24"/>
          <w:szCs w:val="24"/>
          <w:rtl/>
        </w:rPr>
        <w:t>جر</w:t>
      </w:r>
      <w:r w:rsidRPr="00AE3090">
        <w:rPr>
          <w:rFonts w:cs="Simplified Arabic" w:hint="cs"/>
          <w:color w:val="000000"/>
          <w:sz w:val="24"/>
          <w:szCs w:val="24"/>
          <w:rtl/>
        </w:rPr>
        <w:t>ى</w:t>
      </w:r>
      <w:r w:rsidRPr="00AE3090">
        <w:rPr>
          <w:rFonts w:cs="Simplified Arabic"/>
          <w:color w:val="000000"/>
          <w:sz w:val="24"/>
          <w:szCs w:val="24"/>
          <w:rtl/>
        </w:rPr>
        <w:t xml:space="preserve"> عملية جدولة البيانات</w:t>
      </w:r>
      <w:r w:rsidRPr="00AE3090">
        <w:rPr>
          <w:rFonts w:cs="Simplified Arabic" w:hint="cs"/>
          <w:color w:val="000000"/>
          <w:sz w:val="24"/>
          <w:szCs w:val="24"/>
          <w:rtl/>
        </w:rPr>
        <w:t xml:space="preserve"> ويتم استخراج جداول نتائج المسح وفقا لنماذج الجداول المعدة مسبقا لهذا المسح ووفقا لآليات احتساب خاصة بالجداول. </w:t>
      </w:r>
    </w:p>
    <w:p w:rsidR="008D5ACF" w:rsidRPr="00AE3090" w:rsidRDefault="008D5ACF">
      <w:pPr>
        <w:jc w:val="both"/>
        <w:rPr>
          <w:rFonts w:cs="Simplified Arabic"/>
          <w:b/>
          <w:bCs/>
          <w:color w:val="000000"/>
          <w:sz w:val="24"/>
          <w:szCs w:val="24"/>
          <w:rtl/>
        </w:rPr>
      </w:pPr>
    </w:p>
    <w:p w:rsidR="00FA6CB3" w:rsidRPr="00AE3090" w:rsidRDefault="00554A96" w:rsidP="009D51AB">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FA6CB3" w:rsidRPr="00AE3090" w:rsidRDefault="00FA6CB3" w:rsidP="001568BB">
      <w:pPr>
        <w:jc w:val="both"/>
        <w:rPr>
          <w:rFonts w:cs="Simplified Arabic"/>
          <w:color w:val="000000"/>
          <w:sz w:val="24"/>
          <w:szCs w:val="24"/>
          <w:rtl/>
        </w:rPr>
      </w:pPr>
      <w:r w:rsidRPr="00AE3090">
        <w:rPr>
          <w:rFonts w:cs="Simplified Arabic"/>
          <w:color w:val="000000"/>
          <w:sz w:val="24"/>
          <w:szCs w:val="24"/>
          <w:rtl/>
        </w:rPr>
        <w:t>بان</w:t>
      </w:r>
      <w:r w:rsidRPr="00AE3090">
        <w:rPr>
          <w:rFonts w:cs="Simplified Arabic" w:hint="cs"/>
          <w:color w:val="000000"/>
          <w:sz w:val="24"/>
          <w:szCs w:val="24"/>
          <w:rtl/>
        </w:rPr>
        <w:t xml:space="preserve">تهاء الدورة </w:t>
      </w:r>
      <w:r w:rsidR="001568BB">
        <w:rPr>
          <w:rFonts w:cs="Simplified Arabic" w:hint="cs"/>
          <w:color w:val="000000"/>
          <w:sz w:val="24"/>
          <w:szCs w:val="24"/>
          <w:rtl/>
        </w:rPr>
        <w:t>السابعة</w:t>
      </w:r>
      <w:r w:rsidRPr="00AE3090">
        <w:rPr>
          <w:rFonts w:cs="Simplified Arabic" w:hint="cs"/>
          <w:color w:val="000000"/>
          <w:sz w:val="24"/>
          <w:szCs w:val="24"/>
          <w:rtl/>
        </w:rPr>
        <w:t xml:space="preserve"> عش</w:t>
      </w:r>
      <w:r w:rsidRPr="00AE3090">
        <w:rPr>
          <w:rFonts w:cs="Simplified Arabic" w:hint="eastAsia"/>
          <w:color w:val="000000"/>
          <w:sz w:val="24"/>
          <w:szCs w:val="24"/>
          <w:rtl/>
        </w:rPr>
        <w:t>ر</w:t>
      </w:r>
      <w:r w:rsidRPr="00AE3090">
        <w:rPr>
          <w:rFonts w:cs="Simplified Arabic" w:hint="cs"/>
          <w:color w:val="000000"/>
          <w:sz w:val="24"/>
          <w:szCs w:val="24"/>
          <w:rtl/>
        </w:rPr>
        <w:t xml:space="preserve"> من مسح معاصر الزيتون الذي</w:t>
      </w:r>
      <w:r w:rsidRPr="00AE3090">
        <w:rPr>
          <w:rFonts w:cs="Simplified Arabic"/>
          <w:color w:val="000000"/>
          <w:sz w:val="24"/>
          <w:szCs w:val="24"/>
          <w:rtl/>
        </w:rPr>
        <w:t xml:space="preserve"> </w:t>
      </w:r>
      <w:r w:rsidRPr="00AE3090">
        <w:rPr>
          <w:rFonts w:cs="Simplified Arabic" w:hint="cs"/>
          <w:color w:val="000000"/>
          <w:sz w:val="24"/>
          <w:szCs w:val="24"/>
          <w:rtl/>
        </w:rPr>
        <w:t>ج</w:t>
      </w:r>
      <w:r w:rsidRPr="00AE3090">
        <w:rPr>
          <w:rFonts w:cs="Simplified Arabic"/>
          <w:color w:val="000000"/>
          <w:sz w:val="24"/>
          <w:szCs w:val="24"/>
          <w:rtl/>
        </w:rPr>
        <w:t>ر</w:t>
      </w:r>
      <w:r w:rsidRPr="00AE3090">
        <w:rPr>
          <w:rFonts w:cs="Simplified Arabic" w:hint="cs"/>
          <w:color w:val="000000"/>
          <w:sz w:val="24"/>
          <w:szCs w:val="24"/>
          <w:rtl/>
        </w:rPr>
        <w:t xml:space="preserve">ى للموسم </w:t>
      </w:r>
      <w:proofErr w:type="spellStart"/>
      <w:r w:rsidR="001568BB">
        <w:rPr>
          <w:rFonts w:cs="Simplified Arabic" w:hint="cs"/>
          <w:color w:val="000000"/>
          <w:sz w:val="24"/>
          <w:szCs w:val="24"/>
          <w:rtl/>
        </w:rPr>
        <w:t>2012</w:t>
      </w:r>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يمكن ذكر الأمور </w:t>
      </w:r>
      <w:r w:rsidR="00AD7D2B" w:rsidRPr="00AE3090">
        <w:rPr>
          <w:rFonts w:cs="Simplified Arabic" w:hint="cs"/>
          <w:color w:val="000000"/>
          <w:sz w:val="24"/>
          <w:szCs w:val="24"/>
          <w:rtl/>
        </w:rPr>
        <w:t>الآتية</w:t>
      </w:r>
      <w:r w:rsidRPr="00AE3090">
        <w:rPr>
          <w:rFonts w:cs="Simplified Arabic" w:hint="cs"/>
          <w:color w:val="000000"/>
          <w:sz w:val="24"/>
          <w:szCs w:val="24"/>
          <w:rtl/>
        </w:rPr>
        <w:t xml:space="preserve">: </w:t>
      </w:r>
    </w:p>
    <w:p w:rsidR="00FA6CB3" w:rsidRPr="00AE3090" w:rsidRDefault="00FA6CB3">
      <w:pPr>
        <w:jc w:val="both"/>
        <w:rPr>
          <w:rFonts w:cs="Simplified Arabic"/>
          <w:color w:val="000000"/>
          <w:sz w:val="24"/>
          <w:szCs w:val="24"/>
          <w:rtl/>
        </w:rPr>
      </w:pPr>
    </w:p>
    <w:p w:rsidR="00FA6CB3" w:rsidRPr="00AE3090" w:rsidRDefault="008D5ACF" w:rsidP="004D5909">
      <w:pPr>
        <w:jc w:val="both"/>
        <w:rPr>
          <w:rFonts w:cs="Simplified Arabic"/>
          <w:b/>
          <w:bCs/>
          <w:color w:val="000000"/>
          <w:sz w:val="24"/>
          <w:szCs w:val="24"/>
          <w:rtl/>
        </w:rPr>
      </w:pPr>
      <w:r>
        <w:rPr>
          <w:rFonts w:cs="Simplified Arabic" w:hint="cs"/>
          <w:b/>
          <w:bCs/>
          <w:color w:val="000000"/>
          <w:sz w:val="24"/>
          <w:szCs w:val="24"/>
          <w:rtl/>
        </w:rPr>
        <w:t>1</w:t>
      </w:r>
      <w:proofErr w:type="spellStart"/>
      <w:r>
        <w:rPr>
          <w:rFonts w:cs="Simplified Arabic" w:hint="cs"/>
          <w:b/>
          <w:bCs/>
          <w:color w:val="000000"/>
          <w:sz w:val="24"/>
          <w:szCs w:val="24"/>
          <w:rtl/>
        </w:rPr>
        <w:t>)</w:t>
      </w:r>
      <w:proofErr w:type="spellEnd"/>
      <w:r w:rsidR="00FA6CB3" w:rsidRPr="00AE3090">
        <w:rPr>
          <w:rFonts w:cs="Simplified Arabic" w:hint="cs"/>
          <w:b/>
          <w:bCs/>
          <w:color w:val="000000"/>
          <w:sz w:val="24"/>
          <w:szCs w:val="24"/>
          <w:rtl/>
        </w:rPr>
        <w:t xml:space="preserve"> الأخطاء الإحصائية</w:t>
      </w:r>
    </w:p>
    <w:p w:rsidR="00FA6CB3" w:rsidRPr="00AE3090" w:rsidRDefault="00FA6CB3">
      <w:pPr>
        <w:jc w:val="both"/>
        <w:rPr>
          <w:rFonts w:cs="Simplified Arabic"/>
          <w:color w:val="000000"/>
          <w:sz w:val="24"/>
          <w:szCs w:val="24"/>
        </w:rPr>
      </w:pPr>
      <w:r w:rsidRPr="00AE3090">
        <w:rPr>
          <w:rFonts w:cs="Simplified Arabic"/>
          <w:color w:val="000000"/>
          <w:sz w:val="24"/>
          <w:szCs w:val="24"/>
          <w:rtl/>
        </w:rPr>
        <w:t>ن</w:t>
      </w:r>
      <w:r w:rsidRPr="00AE3090">
        <w:rPr>
          <w:rFonts w:cs="Simplified Arabic" w:hint="cs"/>
          <w:color w:val="000000"/>
          <w:sz w:val="24"/>
          <w:szCs w:val="24"/>
          <w:rtl/>
        </w:rPr>
        <w:t>ف</w:t>
      </w:r>
      <w:r w:rsidRPr="00AE3090">
        <w:rPr>
          <w:rFonts w:cs="Simplified Arabic"/>
          <w:color w:val="000000"/>
          <w:sz w:val="24"/>
          <w:szCs w:val="24"/>
          <w:rtl/>
        </w:rPr>
        <w:t>ذ</w:t>
      </w:r>
      <w:r w:rsidRPr="00AE3090">
        <w:rPr>
          <w:rFonts w:cs="Simplified Arabic" w:hint="cs"/>
          <w:color w:val="000000"/>
          <w:sz w:val="24"/>
          <w:szCs w:val="24"/>
          <w:rtl/>
        </w:rPr>
        <w:t xml:space="preserve"> هذا المسح على أساس الحصر الشامل لجميع الوحدات الإحصائية المستهدفة بالدراسة (المعاصر)، لذلك لا توجد أية أخطاء إحصائية (أخطاء معاينة) في هذا المسح.</w:t>
      </w:r>
    </w:p>
    <w:p w:rsidR="00FA6CB3" w:rsidRPr="00AE3090" w:rsidRDefault="00FA6CB3">
      <w:pPr>
        <w:jc w:val="both"/>
        <w:rPr>
          <w:rFonts w:cs="Simplified Arabic"/>
          <w:color w:val="000000"/>
          <w:sz w:val="24"/>
          <w:szCs w:val="24"/>
        </w:rPr>
      </w:pPr>
    </w:p>
    <w:p w:rsidR="00FA6CB3" w:rsidRPr="00AE3090" w:rsidRDefault="008D5ACF" w:rsidP="001570D9">
      <w:pPr>
        <w:jc w:val="both"/>
        <w:rPr>
          <w:rFonts w:cs="Simplified Arabic"/>
          <w:b/>
          <w:bCs/>
          <w:color w:val="000000"/>
          <w:sz w:val="24"/>
          <w:szCs w:val="24"/>
          <w:rtl/>
        </w:rPr>
      </w:pPr>
      <w:r>
        <w:rPr>
          <w:rFonts w:cs="Simplified Arabic" w:hint="cs"/>
          <w:b/>
          <w:bCs/>
          <w:color w:val="000000"/>
          <w:sz w:val="24"/>
          <w:szCs w:val="24"/>
          <w:rtl/>
        </w:rPr>
        <w:t>2</w:t>
      </w:r>
      <w:proofErr w:type="spellStart"/>
      <w:r>
        <w:rPr>
          <w:rFonts w:cs="Simplified Arabic" w:hint="cs"/>
          <w:b/>
          <w:bCs/>
          <w:color w:val="000000"/>
          <w:sz w:val="24"/>
          <w:szCs w:val="24"/>
          <w:rtl/>
        </w:rPr>
        <w:t>)</w:t>
      </w:r>
      <w:proofErr w:type="spellEnd"/>
      <w:r w:rsidR="00FA6CB3" w:rsidRPr="00AE3090">
        <w:rPr>
          <w:rFonts w:cs="Simplified Arabic" w:hint="cs"/>
          <w:b/>
          <w:bCs/>
          <w:color w:val="000000"/>
          <w:sz w:val="24"/>
          <w:szCs w:val="24"/>
          <w:rtl/>
        </w:rPr>
        <w:t xml:space="preserve"> الأخطاء غير الإحصائية </w:t>
      </w:r>
    </w:p>
    <w:p w:rsidR="00FA6CB3" w:rsidRPr="00AE3090" w:rsidRDefault="00FA6CB3">
      <w:pPr>
        <w:pStyle w:val="Header"/>
        <w:tabs>
          <w:tab w:val="clear" w:pos="4153"/>
          <w:tab w:val="clear" w:pos="8306"/>
        </w:tabs>
        <w:jc w:val="lowKashida"/>
        <w:rPr>
          <w:rFonts w:cs="Simplified Arabic"/>
          <w:color w:val="000000"/>
          <w:sz w:val="24"/>
          <w:szCs w:val="24"/>
          <w:rtl/>
        </w:rPr>
      </w:pPr>
      <w:r w:rsidRPr="00AE3090">
        <w:rPr>
          <w:rFonts w:cs="Simplified Arabic"/>
          <w:color w:val="000000"/>
          <w:sz w:val="24"/>
          <w:szCs w:val="24"/>
          <w:rtl/>
        </w:rPr>
        <w:t>أما الأخطاء غير الإحصائية فهي ممكنة الحدوث في كل مراحل تنفيذ المشروع، خلال جمع البيانات أو إدخالها والتي يمكن إجمالها</w:t>
      </w:r>
      <w:r w:rsidRPr="00AE3090">
        <w:rPr>
          <w:rFonts w:cs="Simplified Arabic" w:hint="cs"/>
          <w:color w:val="000000"/>
          <w:sz w:val="24"/>
          <w:szCs w:val="24"/>
          <w:rtl/>
        </w:rPr>
        <w:t xml:space="preserve"> بما يلي:</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عدم الاستجابة</w:t>
      </w:r>
      <w:r w:rsidRPr="00AE3090">
        <w:rPr>
          <w:rFonts w:cs="Simplified Arabic" w:hint="cs"/>
          <w:color w:val="000000"/>
          <w:sz w:val="24"/>
          <w:szCs w:val="24"/>
          <w:rtl/>
        </w:rPr>
        <w:t xml:space="preserve">: </w:t>
      </w:r>
      <w:r w:rsidRPr="00AE3090">
        <w:rPr>
          <w:rFonts w:cs="Simplified Arabic"/>
          <w:color w:val="000000"/>
          <w:sz w:val="24"/>
          <w:szCs w:val="24"/>
          <w:rtl/>
        </w:rPr>
        <w:t>أ</w:t>
      </w:r>
      <w:r w:rsidRPr="00AE3090">
        <w:rPr>
          <w:rFonts w:cs="Simplified Arabic" w:hint="cs"/>
          <w:color w:val="000000"/>
          <w:sz w:val="24"/>
          <w:szCs w:val="24"/>
          <w:rtl/>
        </w:rPr>
        <w:t>بدت جميع المعاصر العاملة لهذا الموسم تعاوناً كبيراً مع الباحثين الميدانيين حيث لم تظهر أية حالة رفض هذا الموسم.</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الاستجابة</w:t>
      </w:r>
      <w:r w:rsidRPr="00AE3090">
        <w:rPr>
          <w:rFonts w:cs="Simplified Arabic" w:hint="cs"/>
          <w:color w:val="000000"/>
          <w:sz w:val="24"/>
          <w:szCs w:val="24"/>
          <w:rtl/>
        </w:rPr>
        <w:t xml:space="preserve"> والمرتبطة بالمبحوث والباحث ومدخل البيانات: و</w:t>
      </w:r>
      <w:r w:rsidRPr="00AE3090">
        <w:rPr>
          <w:rFonts w:cs="Simplified Arabic"/>
          <w:color w:val="000000"/>
          <w:sz w:val="24"/>
          <w:szCs w:val="24"/>
          <w:rtl/>
        </w:rPr>
        <w:t>لتفادي</w:t>
      </w:r>
      <w:r w:rsidRPr="00AE3090">
        <w:rPr>
          <w:rFonts w:cs="Simplified Arabic" w:hint="cs"/>
          <w:color w:val="000000"/>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FA6CB3" w:rsidRPr="00AE3090" w:rsidRDefault="00FA6CB3" w:rsidP="002A6B6B">
      <w:pPr>
        <w:numPr>
          <w:ilvl w:val="1"/>
          <w:numId w:val="20"/>
        </w:numPr>
        <w:tabs>
          <w:tab w:val="clear" w:pos="1651"/>
        </w:tabs>
        <w:ind w:left="707" w:right="0" w:hanging="425"/>
        <w:jc w:val="both"/>
        <w:rPr>
          <w:rFonts w:cs="Simplified Arabic"/>
          <w:color w:val="000000"/>
          <w:sz w:val="24"/>
          <w:szCs w:val="24"/>
        </w:rPr>
      </w:pPr>
      <w:r w:rsidRPr="00AE3090">
        <w:rPr>
          <w:rFonts w:cs="Simplified Arabic" w:hint="cs"/>
          <w:color w:val="000000"/>
          <w:sz w:val="24"/>
          <w:szCs w:val="24"/>
          <w:rtl/>
        </w:rPr>
        <w:t xml:space="preserve">فيما يتعلق بالمبحوث فقد تم استخدام نماذج يومية لجمع البيانات المتعلقة بكميات الزيت والزيتون إضافة إلى مؤشرات أخرى شملها النموذج، </w:t>
      </w:r>
      <w:r w:rsidR="002A6B6B">
        <w:rPr>
          <w:rFonts w:cs="Simplified Arabic" w:hint="cs"/>
          <w:color w:val="000000"/>
          <w:sz w:val="24"/>
          <w:szCs w:val="24"/>
          <w:rtl/>
          <w:lang w:bidi="ar-SY"/>
        </w:rPr>
        <w:t>ك</w:t>
      </w:r>
      <w:r w:rsidRPr="00AE3090">
        <w:rPr>
          <w:rFonts w:cs="Simplified Arabic" w:hint="cs"/>
          <w:color w:val="000000"/>
          <w:sz w:val="24"/>
          <w:szCs w:val="24"/>
          <w:rtl/>
        </w:rPr>
        <w:t xml:space="preserve">عدد المشتغلين العاملين في المعصرة وعدد النوبات التي تعمل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المعصرة بشكل </w:t>
      </w:r>
      <w:proofErr w:type="spellStart"/>
      <w:r w:rsidRPr="00AE3090">
        <w:rPr>
          <w:rFonts w:cs="Simplified Arabic" w:hint="cs"/>
          <w:color w:val="000000"/>
          <w:sz w:val="24"/>
          <w:szCs w:val="24"/>
          <w:rtl/>
        </w:rPr>
        <w:t>يومي،</w:t>
      </w:r>
      <w:proofErr w:type="spellEnd"/>
      <w:r w:rsidRPr="00AE3090">
        <w:rPr>
          <w:rFonts w:cs="Simplified Arabic" w:hint="cs"/>
          <w:color w:val="000000"/>
          <w:sz w:val="24"/>
          <w:szCs w:val="24"/>
          <w:rtl/>
        </w:rPr>
        <w:t xml:space="preserve"> وكان من مهام الباحث الميداني توزيع مجموعة من النماذج اليومية على عدد من المعاصر (مجال عمل باحث واحد) وتدريب صاحب المعصرة أو الشخص المكلف بالتسجيل على آلية التعامل مع هذه النماذج، ومن ثم تخصيص زيارة للمعصرة يوميا للتأكد من قيام الشخص المكلف بالتسجيل من تسجيل البيانات على النماذج بشكل يومي ودقيق، إضافة إلى مراقبة عمل المعصرة وطاقتها الإنتاجية.</w:t>
      </w:r>
    </w:p>
    <w:p w:rsidR="00FA6CB3" w:rsidRPr="00AE3090" w:rsidRDefault="00FA6CB3">
      <w:pPr>
        <w:jc w:val="both"/>
        <w:rPr>
          <w:rFonts w:cs="Simplified Arabic"/>
          <w:color w:val="000000"/>
          <w:sz w:val="16"/>
          <w:szCs w:val="16"/>
        </w:rPr>
      </w:pPr>
    </w:p>
    <w:p w:rsidR="00FA6CB3" w:rsidRPr="00AE3090" w:rsidRDefault="00FA6CB3">
      <w:pPr>
        <w:tabs>
          <w:tab w:val="left" w:pos="424"/>
          <w:tab w:val="left" w:pos="707"/>
        </w:tabs>
        <w:ind w:left="707" w:hanging="425"/>
        <w:jc w:val="lowKashida"/>
        <w:rPr>
          <w:rFonts w:ascii="Courier New" w:hAnsi="Courier New" w:cs="Simplified Arabic"/>
          <w:color w:val="000000"/>
          <w:sz w:val="24"/>
          <w:szCs w:val="24"/>
          <w:rtl/>
        </w:rPr>
      </w:pPr>
      <w:r w:rsidRPr="00AE3090">
        <w:rPr>
          <w:rFonts w:cs="Simplified Arabic" w:hint="cs"/>
          <w:color w:val="000000"/>
          <w:sz w:val="24"/>
          <w:szCs w:val="24"/>
          <w:rtl/>
        </w:rPr>
        <w:t xml:space="preserve">2.   فيما يتعلق بالأخطاء المرتبطة بالباحث، </w:t>
      </w:r>
      <w:r w:rsidRPr="00AE3090">
        <w:rPr>
          <w:rFonts w:ascii="Courier New" w:hAnsi="Courier New" w:cs="Simplified Arabic" w:hint="cs"/>
          <w:color w:val="000000"/>
          <w:sz w:val="24"/>
          <w:szCs w:val="24"/>
          <w:rtl/>
        </w:rPr>
        <w:t>فقد</w:t>
      </w:r>
      <w:r w:rsidRPr="00AE3090">
        <w:rPr>
          <w:rFonts w:ascii="Courier New" w:hAnsi="Courier New" w:cs="Simplified Arabic"/>
          <w:color w:val="000000"/>
          <w:sz w:val="24"/>
          <w:szCs w:val="24"/>
          <w:rtl/>
        </w:rPr>
        <w:t xml:space="preserve"> تم اتخاذ مجموعة من الإجراءات التي من شأنها تعزيز دقة</w:t>
      </w:r>
      <w:r w:rsidRPr="00AE3090">
        <w:rPr>
          <w:rFonts w:ascii="Courier New" w:hAnsi="Courier New" w:cs="Simplified Arabic" w:hint="cs"/>
          <w:color w:val="000000"/>
          <w:sz w:val="24"/>
          <w:szCs w:val="24"/>
          <w:rtl/>
        </w:rPr>
        <w:t xml:space="preserve"> </w:t>
      </w:r>
      <w:r w:rsidRPr="00AE3090">
        <w:rPr>
          <w:rFonts w:ascii="Courier New" w:hAnsi="Courier New" w:cs="Simplified Arabic" w:hint="eastAsia"/>
          <w:color w:val="000000"/>
          <w:sz w:val="24"/>
          <w:szCs w:val="24"/>
          <w:rtl/>
        </w:rPr>
        <w:t>البيانات</w:t>
      </w:r>
      <w:r w:rsidRPr="00AE3090">
        <w:rPr>
          <w:rFonts w:ascii="Courier New" w:hAnsi="Courier New" w:cs="Simplified Arabic"/>
          <w:color w:val="000000"/>
          <w:sz w:val="24"/>
          <w:szCs w:val="24"/>
          <w:rtl/>
        </w:rPr>
        <w:t xml:space="preserve"> </w:t>
      </w:r>
      <w:r w:rsidRPr="00AE3090">
        <w:rPr>
          <w:rFonts w:ascii="Courier New" w:hAnsi="Courier New" w:cs="Simplified Arabic" w:hint="cs"/>
          <w:color w:val="000000"/>
          <w:sz w:val="24"/>
          <w:szCs w:val="24"/>
          <w:rtl/>
        </w:rPr>
        <w:t>خلال عملية جمع البيانات من الميدان</w:t>
      </w:r>
      <w:r w:rsidRPr="00AE3090">
        <w:rPr>
          <w:rFonts w:ascii="Courier New" w:hAnsi="Courier New" w:cs="Simplified Arabic"/>
          <w:color w:val="000000"/>
          <w:sz w:val="24"/>
          <w:szCs w:val="24"/>
          <w:rtl/>
        </w:rPr>
        <w:t xml:space="preserve">، وقد تمثلت هذه الإجراءات </w:t>
      </w:r>
      <w:r w:rsidRPr="00AE3090">
        <w:rPr>
          <w:rFonts w:ascii="Courier New" w:hAnsi="Courier New" w:cs="Simplified Arabic" w:hint="cs"/>
          <w:color w:val="000000"/>
          <w:sz w:val="24"/>
          <w:szCs w:val="24"/>
          <w:rtl/>
        </w:rPr>
        <w:t>بما يلي</w:t>
      </w:r>
      <w:r w:rsidRPr="00AE3090">
        <w:rPr>
          <w:rFonts w:ascii="Courier New" w:hAnsi="Courier New" w:cs="Simplified Arabic"/>
          <w:color w:val="000000"/>
          <w:sz w:val="24"/>
          <w:szCs w:val="24"/>
          <w:rtl/>
        </w:rPr>
        <w:t>:</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color w:val="000000"/>
          <w:sz w:val="24"/>
          <w:szCs w:val="24"/>
          <w:rtl/>
        </w:rPr>
        <w:t>ت</w:t>
      </w:r>
      <w:r w:rsidRPr="00AE3090">
        <w:rPr>
          <w:rFonts w:cs="Simplified Arabic" w:hint="cs"/>
          <w:color w:val="000000"/>
          <w:sz w:val="24"/>
          <w:szCs w:val="24"/>
          <w:rtl/>
        </w:rPr>
        <w:t>م</w:t>
      </w:r>
      <w:r w:rsidRPr="00AE3090">
        <w:rPr>
          <w:rFonts w:cs="Simplified Arabic"/>
          <w:color w:val="000000"/>
          <w:sz w:val="24"/>
          <w:szCs w:val="24"/>
          <w:rtl/>
        </w:rPr>
        <w:t xml:space="preserve"> </w:t>
      </w:r>
      <w:r w:rsidRPr="00AE3090">
        <w:rPr>
          <w:rFonts w:cs="Simplified Arabic" w:hint="cs"/>
          <w:color w:val="000000"/>
          <w:sz w:val="24"/>
          <w:szCs w:val="24"/>
          <w:rtl/>
        </w:rPr>
        <w:t>اختيار الباحث</w:t>
      </w:r>
      <w:r w:rsidRPr="00AE3090">
        <w:rPr>
          <w:rFonts w:cs="Simplified Arabic"/>
          <w:color w:val="000000"/>
          <w:sz w:val="24"/>
          <w:szCs w:val="24"/>
          <w:rtl/>
        </w:rPr>
        <w:t>ي</w:t>
      </w:r>
      <w:r w:rsidRPr="00AE3090">
        <w:rPr>
          <w:rFonts w:cs="Simplified Arabic" w:hint="cs"/>
          <w:color w:val="000000"/>
          <w:sz w:val="24"/>
          <w:szCs w:val="24"/>
          <w:rtl/>
        </w:rPr>
        <w:t>ن الميدانيين على أسا</w:t>
      </w:r>
      <w:r w:rsidRPr="00AE3090">
        <w:rPr>
          <w:rFonts w:cs="Simplified Arabic" w:hint="eastAsia"/>
          <w:color w:val="000000"/>
          <w:sz w:val="24"/>
          <w:szCs w:val="24"/>
          <w:rtl/>
        </w:rPr>
        <w:t>س</w:t>
      </w:r>
      <w:r w:rsidRPr="00AE3090">
        <w:rPr>
          <w:rFonts w:cs="Simplified Arabic" w:hint="cs"/>
          <w:color w:val="000000"/>
          <w:sz w:val="24"/>
          <w:szCs w:val="24"/>
          <w:rtl/>
        </w:rPr>
        <w:t xml:space="preserve"> المؤهل العلمي والكفاءة وتقييم الباحثين، حيث تم تدريب الباحثين الميدانين نظرياً وعملياً على الاستمارة والنماذج لمدة خمسة أيام، وقد كان التدريب مركزيا.</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t>تم اختيار فريق العمل الميداني ممن اجتازوا امتحان التقييم في نهاية الدورة التدريبية.</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lastRenderedPageBreak/>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A6CB3" w:rsidRPr="00AE3090" w:rsidRDefault="00FA6CB3" w:rsidP="001568BB">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tl/>
        </w:rPr>
      </w:pPr>
      <w:r w:rsidRPr="00AE3090">
        <w:rPr>
          <w:rFonts w:ascii="Courier New" w:hAnsi="Courier New" w:cs="Simplified Arabic" w:hint="cs"/>
          <w:color w:val="000000"/>
          <w:sz w:val="24"/>
          <w:szCs w:val="24"/>
          <w:rtl/>
        </w:rPr>
        <w:t xml:space="preserve">الباحث الميداني: الذي يقوم باستيفاء البيانات من أصحاب المعاصر مباشرة ويقوم بتدقيقها وفحصها، وقد عمل في المسح </w:t>
      </w:r>
      <w:r w:rsidR="001568BB">
        <w:rPr>
          <w:rFonts w:hint="cs"/>
          <w:color w:val="000000"/>
          <w:sz w:val="24"/>
          <w:szCs w:val="24"/>
          <w:rtl/>
        </w:rPr>
        <w:t>25</w:t>
      </w:r>
      <w:r w:rsidRPr="00AE3090">
        <w:rPr>
          <w:rFonts w:ascii="Courier New" w:hAnsi="Courier New" w:cs="Simplified Arabic" w:hint="cs"/>
          <w:color w:val="000000"/>
          <w:sz w:val="24"/>
          <w:szCs w:val="24"/>
          <w:rtl/>
        </w:rPr>
        <w:t xml:space="preserve"> باحثا موزعين على مختلف محافظات الوطن.</w:t>
      </w:r>
    </w:p>
    <w:p w:rsidR="00FA6CB3" w:rsidRPr="00AE3090" w:rsidRDefault="00FA6CB3">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Pr>
      </w:pPr>
      <w:r w:rsidRPr="00AE3090">
        <w:rPr>
          <w:rFonts w:ascii="Courier New" w:hAnsi="Courier New" w:cs="Simplified Arabic" w:hint="cs"/>
          <w:color w:val="000000"/>
          <w:sz w:val="24"/>
          <w:szCs w:val="24"/>
          <w:rtl/>
        </w:rPr>
        <w:t xml:space="preserve">المشرف الميداني: الذي يقوم باستلام الاستمارات المستوفاة من الباحثين الميدانيين وتدقيقها والمراجعة الميدانية متى تطلب الموضوع ذلك. </w:t>
      </w:r>
    </w:p>
    <w:p w:rsidR="00FA6CB3" w:rsidRPr="00AE3090" w:rsidRDefault="00FA6CB3">
      <w:pPr>
        <w:numPr>
          <w:ilvl w:val="2"/>
          <w:numId w:val="20"/>
        </w:numPr>
        <w:tabs>
          <w:tab w:val="clear" w:pos="2371"/>
        </w:tabs>
        <w:overflowPunct w:val="0"/>
        <w:adjustRightInd w:val="0"/>
        <w:ind w:left="1416" w:right="0" w:hanging="283"/>
        <w:jc w:val="lowKashida"/>
        <w:rPr>
          <w:rFonts w:cs="Simplified Arabic"/>
          <w:color w:val="000000"/>
          <w:sz w:val="24"/>
          <w:szCs w:val="24"/>
          <w:rtl/>
        </w:rPr>
      </w:pPr>
      <w:r w:rsidRPr="00AE3090">
        <w:rPr>
          <w:rFonts w:cs="Simplified Arabic" w:hint="cs"/>
          <w:color w:val="000000"/>
          <w:sz w:val="24"/>
          <w:szCs w:val="24"/>
          <w:rtl/>
        </w:rPr>
        <w:t>المنسق الميداني: الذي يقوم باستلام الاستمارات المدققة من المشرفين في مكاتب المحافظات وإرسالها إلى إدارة المشروع.</w:t>
      </w:r>
    </w:p>
    <w:p w:rsidR="00FA6CB3" w:rsidRPr="00AE3090" w:rsidRDefault="00FA6CB3">
      <w:pPr>
        <w:rPr>
          <w:rFonts w:cs="Simplified Arabic"/>
          <w:color w:val="000000"/>
          <w:sz w:val="16"/>
          <w:szCs w:val="16"/>
        </w:rPr>
      </w:pPr>
    </w:p>
    <w:p w:rsidR="00FA6CB3" w:rsidRPr="00AE3090" w:rsidRDefault="00FA6CB3">
      <w:pPr>
        <w:ind w:left="566" w:hanging="426"/>
        <w:jc w:val="lowKashida"/>
        <w:rPr>
          <w:rFonts w:cs="Simplified Arabic"/>
          <w:color w:val="000000"/>
          <w:sz w:val="24"/>
          <w:szCs w:val="24"/>
          <w:rtl/>
        </w:rPr>
      </w:pPr>
      <w:r w:rsidRPr="00AE3090">
        <w:rPr>
          <w:rFonts w:cs="Simplified Arabic" w:hint="cs"/>
          <w:color w:val="000000"/>
          <w:sz w:val="24"/>
          <w:szCs w:val="24"/>
          <w:rtl/>
        </w:rPr>
        <w:t>3.   فيما يتعلق بالأخطاء المرتبطة بالمدخل و</w:t>
      </w:r>
      <w:r w:rsidRPr="00AE3090">
        <w:rPr>
          <w:rFonts w:cs="Simplified Arabic" w:hint="eastAsia"/>
          <w:color w:val="000000"/>
          <w:sz w:val="24"/>
          <w:szCs w:val="24"/>
          <w:rtl/>
        </w:rPr>
        <w:t>من</w:t>
      </w:r>
      <w:r w:rsidRPr="00AE3090">
        <w:rPr>
          <w:rFonts w:cs="Simplified Arabic"/>
          <w:color w:val="000000"/>
          <w:sz w:val="24"/>
          <w:szCs w:val="24"/>
          <w:rtl/>
        </w:rPr>
        <w:t xml:space="preserve"> أجل التحقق من جودة </w:t>
      </w:r>
      <w:r w:rsidRPr="00AE3090">
        <w:rPr>
          <w:rFonts w:cs="Simplified Arabic" w:hint="eastAsia"/>
          <w:color w:val="000000"/>
          <w:sz w:val="24"/>
          <w:szCs w:val="24"/>
          <w:rtl/>
        </w:rPr>
        <w:t>البيانات</w:t>
      </w:r>
      <w:r w:rsidRPr="00AE3090">
        <w:rPr>
          <w:rFonts w:cs="Simplified Arabic"/>
          <w:color w:val="000000"/>
          <w:sz w:val="24"/>
          <w:szCs w:val="24"/>
          <w:rtl/>
        </w:rPr>
        <w:t xml:space="preserve"> واتساقها، تم اتخاذ مجموعة من الإجراءات التي من شأنها تعزيز دقة </w:t>
      </w:r>
      <w:r w:rsidRPr="00AE3090">
        <w:rPr>
          <w:rFonts w:cs="Simplified Arabic" w:hint="eastAsia"/>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خلال عملية معالجتها وحوسبتها</w:t>
      </w:r>
      <w:r w:rsidRPr="00AE3090">
        <w:rPr>
          <w:rFonts w:cs="Simplified Arabic"/>
          <w:color w:val="000000"/>
          <w:sz w:val="24"/>
          <w:szCs w:val="24"/>
          <w:rtl/>
        </w:rPr>
        <w:t xml:space="preserve">، وقد تمثلت هذه الإجراءات </w:t>
      </w:r>
      <w:r w:rsidRPr="00AE3090">
        <w:rPr>
          <w:rFonts w:cs="Simplified Arabic" w:hint="cs"/>
          <w:color w:val="000000"/>
          <w:sz w:val="24"/>
          <w:szCs w:val="24"/>
          <w:rtl/>
        </w:rPr>
        <w:t>بما يلي</w:t>
      </w:r>
      <w:r w:rsidRPr="00AE3090">
        <w:rPr>
          <w:rFonts w:cs="Simplified Arabic"/>
          <w:color w:val="000000"/>
          <w:sz w:val="24"/>
          <w:szCs w:val="24"/>
          <w:rtl/>
        </w:rPr>
        <w:t>:</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تجهيز برنامج الإدخال لاستمارة المسح بحيث يكون هناك شاشة لكل صفحة من صفحات الاستمارة.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تغذية البرنامج بقائمة من الشروط المرجعية للتدقيق الآلي على الاستمارة من حيث التدقيق ومنطقية البيانات.</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التحقق من فاعلية البرنامج من خلال إدخال استمارات تجريبية إحداها مغلوطة والأخرى صحيحة.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eastAsia"/>
          <w:color w:val="000000"/>
          <w:sz w:val="24"/>
          <w:szCs w:val="24"/>
          <w:rtl/>
        </w:rPr>
        <w:t>تم</w:t>
      </w:r>
      <w:r w:rsidRPr="00AE3090">
        <w:rPr>
          <w:rFonts w:cs="Simplified Arabic"/>
          <w:color w:val="000000"/>
          <w:sz w:val="24"/>
          <w:szCs w:val="24"/>
          <w:rtl/>
        </w:rPr>
        <w:t xml:space="preserve"> </w:t>
      </w:r>
      <w:r w:rsidRPr="00AE3090">
        <w:rPr>
          <w:rFonts w:cs="Simplified Arabic" w:hint="cs"/>
          <w:color w:val="000000"/>
          <w:sz w:val="24"/>
          <w:szCs w:val="24"/>
          <w:rtl/>
        </w:rPr>
        <w:t xml:space="preserve">اختيار مدخلي البيانات من ذوي الاختصاص في مجال البرمجة والكمبيوتر وتم </w:t>
      </w:r>
      <w:r w:rsidRPr="00AE3090">
        <w:rPr>
          <w:rFonts w:cs="Simplified Arabic"/>
          <w:color w:val="000000"/>
          <w:sz w:val="24"/>
          <w:szCs w:val="24"/>
          <w:rtl/>
        </w:rPr>
        <w:t>تدريب</w:t>
      </w:r>
      <w:r w:rsidRPr="00AE3090">
        <w:rPr>
          <w:rFonts w:cs="Simplified Arabic" w:hint="cs"/>
          <w:color w:val="000000"/>
          <w:sz w:val="24"/>
          <w:szCs w:val="24"/>
          <w:rtl/>
        </w:rPr>
        <w:t xml:space="preserve">هم بشكل كامل </w:t>
      </w:r>
      <w:r w:rsidRPr="00AE3090">
        <w:rPr>
          <w:rFonts w:cs="Simplified Arabic"/>
          <w:color w:val="000000"/>
          <w:sz w:val="24"/>
          <w:szCs w:val="24"/>
          <w:rtl/>
        </w:rPr>
        <w:t>على برنامج الإدخال.</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tl/>
        </w:rPr>
      </w:pPr>
      <w:r w:rsidRPr="00AE3090">
        <w:rPr>
          <w:rFonts w:cs="Simplified Arabic" w:hint="cs"/>
          <w:color w:val="000000"/>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FA6CB3" w:rsidRPr="00AE3090" w:rsidRDefault="00FA6CB3">
      <w:pPr>
        <w:tabs>
          <w:tab w:val="left" w:pos="566"/>
        </w:tabs>
        <w:jc w:val="both"/>
        <w:rPr>
          <w:rFonts w:cs="Simplified Arabic"/>
          <w:color w:val="000000"/>
          <w:sz w:val="24"/>
          <w:szCs w:val="24"/>
        </w:rPr>
      </w:pPr>
    </w:p>
    <w:p w:rsidR="00FA6CB3" w:rsidRPr="00AE3090" w:rsidRDefault="00FA6CB3">
      <w:pPr>
        <w:pStyle w:val="Header"/>
        <w:tabs>
          <w:tab w:val="clear" w:pos="4153"/>
          <w:tab w:val="clear" w:pos="8306"/>
        </w:tabs>
        <w:ind w:left="-1"/>
        <w:jc w:val="lowKashida"/>
        <w:rPr>
          <w:rFonts w:cs="Simplified Arabic"/>
          <w:b/>
          <w:bCs/>
          <w:color w:val="000000"/>
          <w:sz w:val="24"/>
          <w:szCs w:val="24"/>
          <w:rtl/>
        </w:rPr>
      </w:pPr>
      <w:r w:rsidRPr="00AE3090">
        <w:rPr>
          <w:rFonts w:cs="Simplified Arabic" w:hint="cs"/>
          <w:b/>
          <w:bCs/>
          <w:color w:val="000000"/>
          <w:sz w:val="24"/>
          <w:szCs w:val="24"/>
          <w:rtl/>
        </w:rPr>
        <w:t>إجراءات أخرى اتخذتها إدارة المشروع لرفع جودة البيانات:</w:t>
      </w:r>
    </w:p>
    <w:p w:rsidR="00FA6CB3" w:rsidRPr="00AE3090" w:rsidRDefault="00FA6CB3" w:rsidP="008A158F">
      <w:pPr>
        <w:numPr>
          <w:ilvl w:val="0"/>
          <w:numId w:val="22"/>
        </w:numPr>
        <w:tabs>
          <w:tab w:val="clear" w:pos="571"/>
        </w:tabs>
        <w:ind w:left="566" w:right="0" w:hanging="426"/>
        <w:jc w:val="lowKashida"/>
        <w:rPr>
          <w:rFonts w:cs="Simplified Arabic"/>
          <w:color w:val="000000"/>
          <w:sz w:val="24"/>
          <w:szCs w:val="24"/>
          <w:rtl/>
        </w:rPr>
      </w:pPr>
      <w:r w:rsidRPr="00AE3090">
        <w:rPr>
          <w:rFonts w:cs="Simplified Arabic" w:hint="cs"/>
          <w:color w:val="000000"/>
          <w:sz w:val="24"/>
          <w:szCs w:val="24"/>
          <w:rtl/>
        </w:rPr>
        <w:t>زيارات ميدانية:</w:t>
      </w:r>
      <w:r w:rsidRPr="00AE3090">
        <w:rPr>
          <w:rFonts w:cs="Simplified Arabic"/>
          <w:color w:val="000000"/>
          <w:sz w:val="24"/>
          <w:szCs w:val="24"/>
          <w:rtl/>
        </w:rPr>
        <w:t xml:space="preserve"> كانت الزيارة الميدانية وسيلة مساعدة للتأكد من خلالها عل</w:t>
      </w:r>
      <w:r w:rsidRPr="00AE3090">
        <w:rPr>
          <w:rFonts w:cs="Simplified Arabic" w:hint="cs"/>
          <w:color w:val="000000"/>
          <w:sz w:val="24"/>
          <w:szCs w:val="24"/>
          <w:rtl/>
        </w:rPr>
        <w:t>ى</w:t>
      </w:r>
      <w:r w:rsidRPr="00AE3090">
        <w:rPr>
          <w:rFonts w:cs="Simplified Arabic"/>
          <w:color w:val="000000"/>
          <w:sz w:val="24"/>
          <w:szCs w:val="24"/>
          <w:rtl/>
        </w:rPr>
        <w:t xml:space="preserve"> </w:t>
      </w:r>
      <w:r w:rsidRPr="00AE3090">
        <w:rPr>
          <w:rFonts w:cs="Simplified Arabic" w:hint="cs"/>
          <w:color w:val="000000"/>
          <w:sz w:val="24"/>
          <w:szCs w:val="24"/>
          <w:rtl/>
        </w:rPr>
        <w:t>ك</w:t>
      </w:r>
      <w:r w:rsidR="008A158F">
        <w:rPr>
          <w:rFonts w:cs="Simplified Arabic" w:hint="cs"/>
          <w:color w:val="000000"/>
          <w:sz w:val="24"/>
          <w:szCs w:val="24"/>
          <w:rtl/>
        </w:rPr>
        <w:t>فاءة</w:t>
      </w:r>
      <w:r w:rsidRPr="00AE3090">
        <w:rPr>
          <w:rFonts w:cs="Simplified Arabic" w:hint="cs"/>
          <w:color w:val="000000"/>
          <w:sz w:val="24"/>
          <w:szCs w:val="24"/>
          <w:rtl/>
        </w:rPr>
        <w:t xml:space="preserve"> أداء</w:t>
      </w:r>
      <w:r w:rsidRPr="00AE3090">
        <w:rPr>
          <w:rFonts w:cs="Simplified Arabic"/>
          <w:color w:val="000000"/>
          <w:sz w:val="24"/>
          <w:szCs w:val="24"/>
          <w:rtl/>
        </w:rPr>
        <w:t xml:space="preserve"> </w:t>
      </w:r>
      <w:proofErr w:type="spellStart"/>
      <w:r w:rsidRPr="00AE3090">
        <w:rPr>
          <w:rFonts w:cs="Simplified Arabic"/>
          <w:color w:val="000000"/>
          <w:sz w:val="24"/>
          <w:szCs w:val="24"/>
          <w:rtl/>
        </w:rPr>
        <w:t>الباحثين</w:t>
      </w:r>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والتأكيد</w:t>
      </w:r>
      <w:r w:rsidRPr="00AE3090">
        <w:rPr>
          <w:rFonts w:cs="Simplified Arabic"/>
          <w:color w:val="000000"/>
          <w:sz w:val="24"/>
          <w:szCs w:val="24"/>
          <w:rtl/>
        </w:rPr>
        <w:t xml:space="preserve"> </w:t>
      </w:r>
      <w:r w:rsidRPr="00AE3090">
        <w:rPr>
          <w:rFonts w:cs="Simplified Arabic" w:hint="cs"/>
          <w:color w:val="000000"/>
          <w:sz w:val="24"/>
          <w:szCs w:val="24"/>
          <w:rtl/>
        </w:rPr>
        <w:t xml:space="preserve">على </w:t>
      </w:r>
      <w:r w:rsidRPr="00AE3090">
        <w:rPr>
          <w:rFonts w:cs="Simplified Arabic"/>
          <w:color w:val="000000"/>
          <w:sz w:val="24"/>
          <w:szCs w:val="24"/>
          <w:rtl/>
        </w:rPr>
        <w:t>جودة البيانات</w:t>
      </w:r>
      <w:r w:rsidRPr="00AE3090">
        <w:rPr>
          <w:rFonts w:cs="Simplified Arabic" w:hint="cs"/>
          <w:color w:val="000000"/>
          <w:sz w:val="24"/>
          <w:szCs w:val="24"/>
          <w:rtl/>
        </w:rPr>
        <w:t>.</w:t>
      </w:r>
    </w:p>
    <w:p w:rsidR="00FA6CB3" w:rsidRPr="00AE3090" w:rsidRDefault="00FA6CB3">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إعادة تدقيق الاستمارات بشكل كامل من قبل مدير المشروع بعد أن دققت من قبل الباحث ومن ثم المشرف.</w:t>
      </w:r>
    </w:p>
    <w:p w:rsidR="00FA6CB3" w:rsidRDefault="00FA6CB3">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تم تغطية بعض المؤشرات في أك</w:t>
      </w:r>
      <w:r w:rsidRPr="00AE3090">
        <w:rPr>
          <w:rFonts w:cs="Simplified Arabic"/>
          <w:color w:val="000000"/>
          <w:sz w:val="24"/>
          <w:szCs w:val="24"/>
          <w:rtl/>
        </w:rPr>
        <w:t>ثر</w:t>
      </w:r>
      <w:r w:rsidRPr="00AE3090">
        <w:rPr>
          <w:rFonts w:cs="Simplified Arabic" w:hint="cs"/>
          <w:color w:val="000000"/>
          <w:sz w:val="24"/>
          <w:szCs w:val="24"/>
          <w:rtl/>
        </w:rPr>
        <w:t xml:space="preserve"> من سؤال بطريقة أو بأخرى بهدف زيادة مصداقية البيان. </w:t>
      </w:r>
    </w:p>
    <w:p w:rsidR="00993DA0" w:rsidRDefault="00993DA0" w:rsidP="00993DA0">
      <w:pPr>
        <w:ind w:left="566" w:right="571"/>
        <w:jc w:val="lowKashida"/>
        <w:rPr>
          <w:rFonts w:cs="Simplified Arabic"/>
          <w:color w:val="000000"/>
          <w:sz w:val="24"/>
          <w:szCs w:val="24"/>
          <w:rtl/>
        </w:rPr>
      </w:pPr>
    </w:p>
    <w:p w:rsidR="00554A96" w:rsidRPr="00894315" w:rsidRDefault="00554A96" w:rsidP="00894315">
      <w:pPr>
        <w:pStyle w:val="ListParagraph"/>
        <w:numPr>
          <w:ilvl w:val="1"/>
          <w:numId w:val="5"/>
        </w:numPr>
        <w:jc w:val="both"/>
        <w:rPr>
          <w:rFonts w:cs="Simplified Arabic"/>
          <w:b/>
          <w:bCs/>
          <w:color w:val="000000"/>
          <w:sz w:val="24"/>
          <w:szCs w:val="24"/>
          <w:rtl/>
        </w:rPr>
      </w:pPr>
      <w:r w:rsidRPr="00894315">
        <w:rPr>
          <w:rFonts w:cs="Simplified Arabic" w:hint="cs"/>
          <w:b/>
          <w:bCs/>
          <w:color w:val="000000"/>
          <w:sz w:val="24"/>
          <w:szCs w:val="24"/>
          <w:rtl/>
        </w:rPr>
        <w:t>مقارنة البيانات</w:t>
      </w:r>
    </w:p>
    <w:p w:rsidR="00020ADE" w:rsidRPr="00020ADE" w:rsidRDefault="00020ADE" w:rsidP="008A158F">
      <w:pPr>
        <w:pStyle w:val="ListParagraph"/>
        <w:tabs>
          <w:tab w:val="left" w:pos="-1"/>
        </w:tabs>
        <w:ind w:left="-1"/>
        <w:jc w:val="both"/>
        <w:rPr>
          <w:rFonts w:cs="Simplified Arabic"/>
          <w:sz w:val="24"/>
          <w:szCs w:val="24"/>
          <w:rtl/>
        </w:rPr>
      </w:pPr>
      <w:r w:rsidRPr="00020ADE">
        <w:rPr>
          <w:rFonts w:cs="Simplified Arabic" w:hint="cs"/>
          <w:sz w:val="24"/>
          <w:szCs w:val="24"/>
          <w:rtl/>
        </w:rPr>
        <w:t xml:space="preserve">تمت مقارنة نتائج المسح مع نتائج </w:t>
      </w:r>
      <w:r>
        <w:rPr>
          <w:rFonts w:cs="Simplified Arabic" w:hint="cs"/>
          <w:sz w:val="24"/>
          <w:szCs w:val="24"/>
          <w:rtl/>
        </w:rPr>
        <w:t>المسح</w:t>
      </w:r>
      <w:r w:rsidRPr="00020ADE">
        <w:rPr>
          <w:rFonts w:cs="Simplified Arabic" w:hint="cs"/>
          <w:sz w:val="24"/>
          <w:szCs w:val="24"/>
          <w:rtl/>
        </w:rPr>
        <w:t xml:space="preserve"> من العام السابق, حيث أظهرت المقارنة </w:t>
      </w:r>
      <w:r w:rsidR="001568BB">
        <w:rPr>
          <w:rFonts w:cs="Simplified Arabic" w:hint="cs"/>
          <w:sz w:val="24"/>
          <w:szCs w:val="24"/>
          <w:rtl/>
        </w:rPr>
        <w:t>تقاربا منطقيا</w:t>
      </w:r>
      <w:r w:rsidRPr="00020ADE">
        <w:rPr>
          <w:rFonts w:cs="Simplified Arabic" w:hint="cs"/>
          <w:sz w:val="24"/>
          <w:szCs w:val="24"/>
          <w:rtl/>
        </w:rPr>
        <w:t xml:space="preserve"> في النتائج بين </w:t>
      </w:r>
      <w:r w:rsidR="008A158F">
        <w:rPr>
          <w:rFonts w:cs="Simplified Arabic" w:hint="cs"/>
          <w:sz w:val="24"/>
          <w:szCs w:val="24"/>
          <w:rtl/>
        </w:rPr>
        <w:t>العامين</w:t>
      </w:r>
      <w:r w:rsidRPr="00020ADE">
        <w:rPr>
          <w:rFonts w:cs="Simplified Arabic" w:hint="cs"/>
          <w:sz w:val="24"/>
          <w:szCs w:val="24"/>
          <w:rtl/>
        </w:rPr>
        <w:t>.</w:t>
      </w:r>
    </w:p>
    <w:p w:rsidR="00554A96" w:rsidRPr="00AE3090" w:rsidRDefault="00554A96" w:rsidP="00993DA0">
      <w:pPr>
        <w:ind w:left="566" w:right="571"/>
        <w:jc w:val="lowKashida"/>
        <w:rPr>
          <w:rFonts w:cs="Simplified Arabic"/>
          <w:color w:val="000000"/>
          <w:sz w:val="24"/>
          <w:szCs w:val="24"/>
        </w:rPr>
      </w:pPr>
    </w:p>
    <w:p w:rsidR="00FA6CB3" w:rsidRPr="00AE3090" w:rsidRDefault="00554A96" w:rsidP="008A158F">
      <w:pPr>
        <w:ind w:left="-1"/>
        <w:jc w:val="both"/>
        <w:rPr>
          <w:rFonts w:cs="Simplified Arabic"/>
          <w:b/>
          <w:bCs/>
          <w:color w:val="000000"/>
          <w:sz w:val="24"/>
          <w:szCs w:val="24"/>
          <w:rtl/>
        </w:rPr>
      </w:pPr>
      <w:r>
        <w:rPr>
          <w:rFonts w:cs="Simplified Arabic" w:hint="cs"/>
          <w:b/>
          <w:bCs/>
          <w:color w:val="000000"/>
          <w:sz w:val="24"/>
          <w:szCs w:val="24"/>
          <w:rtl/>
        </w:rPr>
        <w:t>9</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hint="cs"/>
          <w:b/>
          <w:bCs/>
          <w:color w:val="000000"/>
          <w:sz w:val="24"/>
          <w:szCs w:val="24"/>
          <w:rtl/>
        </w:rPr>
        <w:t xml:space="preserve"> ملاحظات </w:t>
      </w:r>
      <w:r w:rsidR="008A158F">
        <w:rPr>
          <w:rFonts w:cs="Simplified Arabic" w:hint="cs"/>
          <w:b/>
          <w:bCs/>
          <w:color w:val="000000"/>
          <w:sz w:val="24"/>
          <w:szCs w:val="24"/>
          <w:rtl/>
        </w:rPr>
        <w:t>على البيانات</w:t>
      </w:r>
    </w:p>
    <w:p w:rsidR="00FA6CB3" w:rsidRPr="00AE3090" w:rsidRDefault="00FA6CB3">
      <w:pPr>
        <w:tabs>
          <w:tab w:val="left" w:pos="282"/>
        </w:tabs>
        <w:ind w:left="-1"/>
        <w:jc w:val="both"/>
        <w:rPr>
          <w:rFonts w:cs="Simplified Arabic"/>
          <w:b/>
          <w:bCs/>
          <w:color w:val="000000"/>
          <w:sz w:val="24"/>
          <w:szCs w:val="24"/>
        </w:rPr>
      </w:pPr>
      <w:r w:rsidRPr="00AE3090">
        <w:rPr>
          <w:rFonts w:cs="Simplified Arabic" w:hint="cs"/>
          <w:color w:val="000000"/>
          <w:sz w:val="24"/>
          <w:szCs w:val="24"/>
          <w:rtl/>
        </w:rPr>
        <w:t xml:space="preserve">هناك مجموعة من الملاحظات الفنية الهامة والتي يجب أخذها بعين الاعتبار عند الاطلاع على هذا </w:t>
      </w:r>
      <w:proofErr w:type="spellStart"/>
      <w:r w:rsidRPr="00AE3090">
        <w:rPr>
          <w:rFonts w:cs="Simplified Arabic" w:hint="cs"/>
          <w:color w:val="000000"/>
          <w:sz w:val="24"/>
          <w:szCs w:val="24"/>
          <w:rtl/>
        </w:rPr>
        <w:t>التقرير،</w:t>
      </w:r>
      <w:proofErr w:type="spellEnd"/>
      <w:r w:rsidRPr="00AE3090">
        <w:rPr>
          <w:rFonts w:cs="Simplified Arabic" w:hint="cs"/>
          <w:color w:val="000000"/>
          <w:sz w:val="24"/>
          <w:szCs w:val="24"/>
          <w:rtl/>
        </w:rPr>
        <w:t xml:space="preserve"> وهي على النح</w:t>
      </w:r>
      <w:r w:rsidRPr="00AE3090">
        <w:rPr>
          <w:rFonts w:cs="Simplified Arabic" w:hint="eastAsia"/>
          <w:color w:val="000000"/>
          <w:sz w:val="24"/>
          <w:szCs w:val="24"/>
          <w:rtl/>
        </w:rPr>
        <w:t>و</w:t>
      </w:r>
      <w:r w:rsidRPr="00AE3090">
        <w:rPr>
          <w:rFonts w:cs="Simplified Arabic" w:hint="cs"/>
          <w:color w:val="000000"/>
          <w:sz w:val="24"/>
          <w:szCs w:val="24"/>
          <w:rtl/>
        </w:rPr>
        <w:t xml:space="preserve"> التالي:  </w:t>
      </w:r>
    </w:p>
    <w:p w:rsidR="00FA6CB3" w:rsidRPr="00AE3090" w:rsidRDefault="00FA6CB3" w:rsidP="001568BB">
      <w:pPr>
        <w:numPr>
          <w:ilvl w:val="0"/>
          <w:numId w:val="28"/>
        </w:numPr>
        <w:tabs>
          <w:tab w:val="clear" w:pos="720"/>
        </w:tabs>
        <w:ind w:left="566" w:right="0" w:hanging="426"/>
        <w:jc w:val="both"/>
        <w:rPr>
          <w:rFonts w:cs="Simplified Arabic"/>
          <w:color w:val="000000"/>
          <w:sz w:val="24"/>
          <w:szCs w:val="24"/>
          <w:rtl/>
        </w:rPr>
      </w:pPr>
      <w:r w:rsidRPr="00AE3090">
        <w:rPr>
          <w:rFonts w:cs="Simplified Arabic"/>
          <w:color w:val="000000"/>
          <w:sz w:val="24"/>
          <w:szCs w:val="24"/>
          <w:rtl/>
        </w:rPr>
        <w:lastRenderedPageBreak/>
        <w:t>ج</w:t>
      </w:r>
      <w:r w:rsidRPr="00AE3090">
        <w:rPr>
          <w:rFonts w:cs="Simplified Arabic" w:hint="cs"/>
          <w:color w:val="000000"/>
          <w:sz w:val="24"/>
          <w:szCs w:val="24"/>
          <w:rtl/>
        </w:rPr>
        <w:t>م</w:t>
      </w:r>
      <w:r w:rsidRPr="00AE3090">
        <w:rPr>
          <w:rFonts w:cs="Simplified Arabic"/>
          <w:color w:val="000000"/>
          <w:sz w:val="24"/>
          <w:szCs w:val="24"/>
          <w:rtl/>
        </w:rPr>
        <w:t>ع</w:t>
      </w:r>
      <w:r w:rsidRPr="00AE3090">
        <w:rPr>
          <w:rFonts w:cs="Simplified Arabic" w:hint="cs"/>
          <w:color w:val="000000"/>
          <w:sz w:val="24"/>
          <w:szCs w:val="24"/>
          <w:rtl/>
        </w:rPr>
        <w:t xml:space="preserve">ت البيانات المالية لهذا المسح </w:t>
      </w:r>
      <w:proofErr w:type="spellStart"/>
      <w:r w:rsidRPr="00AE3090">
        <w:rPr>
          <w:rFonts w:cs="Simplified Arabic" w:hint="cs"/>
          <w:color w:val="000000"/>
          <w:sz w:val="24"/>
          <w:szCs w:val="24"/>
          <w:rtl/>
        </w:rPr>
        <w:t>بالشيكل</w:t>
      </w:r>
      <w:proofErr w:type="spellEnd"/>
      <w:r w:rsidR="008A158F">
        <w:rPr>
          <w:rFonts w:cs="Simplified Arabic" w:hint="cs"/>
          <w:color w:val="000000"/>
          <w:sz w:val="24"/>
          <w:szCs w:val="24"/>
          <w:rtl/>
        </w:rPr>
        <w:t xml:space="preserve"> الاسرائيلي</w:t>
      </w:r>
      <w:r w:rsidRPr="00AE3090">
        <w:rPr>
          <w:rFonts w:cs="Simplified Arabic" w:hint="cs"/>
          <w:color w:val="000000"/>
          <w:sz w:val="24"/>
          <w:szCs w:val="24"/>
          <w:rtl/>
        </w:rPr>
        <w:t xml:space="preserve"> وقد عرضت الجداول بالدولار الأمريكي بعد معادلتها بمتوسط سعر صرف</w:t>
      </w:r>
      <w:r w:rsidRPr="00AE3090">
        <w:rPr>
          <w:rFonts w:cs="Simplified Arabic"/>
          <w:color w:val="000000"/>
          <w:sz w:val="24"/>
          <w:szCs w:val="24"/>
          <w:rtl/>
        </w:rPr>
        <w:t xml:space="preserve"> </w:t>
      </w:r>
      <w:r w:rsidRPr="00AE3090">
        <w:rPr>
          <w:rFonts w:cs="Simplified Arabic" w:hint="cs"/>
          <w:color w:val="000000"/>
          <w:sz w:val="24"/>
          <w:szCs w:val="24"/>
          <w:rtl/>
        </w:rPr>
        <w:t>ا</w:t>
      </w:r>
      <w:r w:rsidRPr="00AE3090">
        <w:rPr>
          <w:rFonts w:cs="Simplified Arabic"/>
          <w:color w:val="000000"/>
          <w:sz w:val="24"/>
          <w:szCs w:val="24"/>
          <w:rtl/>
        </w:rPr>
        <w:t>ل</w:t>
      </w:r>
      <w:r w:rsidRPr="00AE3090">
        <w:rPr>
          <w:rFonts w:cs="Simplified Arabic" w:hint="cs"/>
          <w:color w:val="000000"/>
          <w:sz w:val="24"/>
          <w:szCs w:val="24"/>
          <w:rtl/>
        </w:rPr>
        <w:t>دولار الأ</w:t>
      </w:r>
      <w:r w:rsidRPr="00AE3090">
        <w:rPr>
          <w:rFonts w:cs="Simplified Arabic"/>
          <w:color w:val="000000"/>
          <w:sz w:val="24"/>
          <w:szCs w:val="24"/>
          <w:rtl/>
        </w:rPr>
        <w:t>م</w:t>
      </w:r>
      <w:r w:rsidRPr="00AE3090">
        <w:rPr>
          <w:rFonts w:cs="Simplified Arabic" w:hint="cs"/>
          <w:color w:val="000000"/>
          <w:sz w:val="24"/>
          <w:szCs w:val="24"/>
          <w:rtl/>
        </w:rPr>
        <w:t xml:space="preserve">ريكي للأشهر (تشرين </w:t>
      </w:r>
      <w:proofErr w:type="spellStart"/>
      <w:r w:rsidRPr="00AE3090">
        <w:rPr>
          <w:rFonts w:cs="Simplified Arabic" w:hint="cs"/>
          <w:color w:val="000000"/>
          <w:sz w:val="24"/>
          <w:szCs w:val="24"/>
          <w:rtl/>
        </w:rPr>
        <w:t>أول،</w:t>
      </w:r>
      <w:proofErr w:type="spellEnd"/>
      <w:r w:rsidRPr="00AE3090">
        <w:rPr>
          <w:rFonts w:cs="Simplified Arabic" w:hint="cs"/>
          <w:color w:val="000000"/>
          <w:sz w:val="24"/>
          <w:szCs w:val="24"/>
          <w:rtl/>
        </w:rPr>
        <w:t xml:space="preserve"> تشرين </w:t>
      </w:r>
      <w:proofErr w:type="spellStart"/>
      <w:r w:rsidRPr="00AE3090">
        <w:rPr>
          <w:rFonts w:cs="Simplified Arabic" w:hint="cs"/>
          <w:color w:val="000000"/>
          <w:sz w:val="24"/>
          <w:szCs w:val="24"/>
          <w:rtl/>
        </w:rPr>
        <w:t>ثاني،</w:t>
      </w:r>
      <w:proofErr w:type="spellEnd"/>
      <w:r w:rsidRPr="00AE3090">
        <w:rPr>
          <w:rFonts w:cs="Simplified Arabic" w:hint="cs"/>
          <w:color w:val="000000"/>
          <w:sz w:val="24"/>
          <w:szCs w:val="24"/>
          <w:rtl/>
        </w:rPr>
        <w:t xml:space="preserve"> كانون أول</w:t>
      </w:r>
      <w:proofErr w:type="spellStart"/>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لعام </w:t>
      </w:r>
      <w:r w:rsidR="001568BB">
        <w:rPr>
          <w:rFonts w:cs="Simplified Arabic" w:hint="cs"/>
          <w:color w:val="000000"/>
          <w:sz w:val="24"/>
          <w:szCs w:val="24"/>
          <w:rtl/>
        </w:rPr>
        <w:t>2012</w:t>
      </w:r>
      <w:r w:rsidRPr="00AE3090">
        <w:rPr>
          <w:rFonts w:cs="Simplified Arabic" w:hint="cs"/>
          <w:color w:val="000000"/>
          <w:sz w:val="24"/>
          <w:szCs w:val="24"/>
          <w:rtl/>
        </w:rPr>
        <w:t xml:space="preserve"> وهو </w:t>
      </w:r>
      <w:proofErr w:type="spellStart"/>
      <w:r w:rsidRPr="00AE3090">
        <w:rPr>
          <w:rFonts w:cs="Simplified Arabic" w:hint="cs"/>
          <w:color w:val="000000"/>
          <w:sz w:val="24"/>
          <w:szCs w:val="24"/>
          <w:rtl/>
        </w:rPr>
        <w:t>(</w:t>
      </w:r>
      <w:proofErr w:type="spellEnd"/>
      <w:r w:rsidR="00C3289E">
        <w:rPr>
          <w:rFonts w:cs="Simplified Arabic"/>
          <w:color w:val="000000"/>
          <w:sz w:val="24"/>
          <w:szCs w:val="24"/>
        </w:rPr>
        <w:t>3</w:t>
      </w:r>
      <w:r w:rsidR="00C3289E">
        <w:rPr>
          <w:rFonts w:cs="Simplified Arabic" w:hint="cs"/>
          <w:sz w:val="24"/>
          <w:szCs w:val="24"/>
          <w:rtl/>
        </w:rPr>
        <w:t>3.543</w:t>
      </w:r>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شيكل).</w:t>
      </w:r>
      <w:proofErr w:type="spellEnd"/>
    </w:p>
    <w:p w:rsidR="00FA6CB3" w:rsidRPr="00AE3090" w:rsidRDefault="00FA6CB3">
      <w:pPr>
        <w:widowControl w:val="0"/>
        <w:numPr>
          <w:ilvl w:val="0"/>
          <w:numId w:val="28"/>
        </w:numPr>
        <w:tabs>
          <w:tab w:val="clear" w:pos="720"/>
        </w:tabs>
        <w:ind w:left="566" w:right="0" w:hanging="426"/>
        <w:jc w:val="both"/>
        <w:rPr>
          <w:rFonts w:cs="Simplified Arabic"/>
          <w:color w:val="000000"/>
          <w:sz w:val="24"/>
          <w:szCs w:val="24"/>
          <w:rtl/>
        </w:rPr>
      </w:pPr>
      <w:r w:rsidRPr="00AE3090">
        <w:rPr>
          <w:rFonts w:cs="Simplified Arabic" w:hint="cs"/>
          <w:color w:val="000000"/>
          <w:sz w:val="24"/>
          <w:szCs w:val="24"/>
          <w:rtl/>
        </w:rPr>
        <w:t xml:space="preserve">قد </w:t>
      </w:r>
      <w:r w:rsidRPr="00AE3090">
        <w:rPr>
          <w:rFonts w:cs="Simplified Arabic"/>
          <w:color w:val="000000"/>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AE3090">
        <w:rPr>
          <w:rFonts w:cs="Simplified Arabic" w:hint="cs"/>
          <w:color w:val="000000"/>
          <w:sz w:val="24"/>
          <w:szCs w:val="24"/>
          <w:rtl/>
        </w:rPr>
        <w:t>حساب</w:t>
      </w:r>
      <w:r w:rsidRPr="00AE3090">
        <w:rPr>
          <w:rFonts w:cs="Simplified Arabic"/>
          <w:color w:val="000000"/>
          <w:sz w:val="24"/>
          <w:szCs w:val="24"/>
          <w:rtl/>
        </w:rPr>
        <w:t xml:space="preserve"> </w:t>
      </w:r>
      <w:r w:rsidRPr="00AE3090">
        <w:rPr>
          <w:rFonts w:cs="Simplified Arabic" w:hint="cs"/>
          <w:color w:val="000000"/>
          <w:sz w:val="24"/>
          <w:szCs w:val="24"/>
          <w:rtl/>
        </w:rPr>
        <w:t>ال</w:t>
      </w:r>
      <w:r w:rsidRPr="00AE3090">
        <w:rPr>
          <w:rFonts w:cs="Simplified Arabic"/>
          <w:color w:val="000000"/>
          <w:sz w:val="24"/>
          <w:szCs w:val="24"/>
          <w:rtl/>
        </w:rPr>
        <w:t>نتائج.</w:t>
      </w:r>
      <w:r w:rsidR="00FA2B9F">
        <w:rPr>
          <w:rFonts w:cs="Simplified Arabic" w:hint="cs"/>
          <w:color w:val="000000"/>
          <w:sz w:val="24"/>
          <w:szCs w:val="24"/>
          <w:rtl/>
        </w:rPr>
        <w:t xml:space="preserve"> </w:t>
      </w:r>
    </w:p>
    <w:p w:rsidR="00FA6CB3" w:rsidRDefault="00FA6CB3" w:rsidP="00FB1DCA">
      <w:pPr>
        <w:numPr>
          <w:ilvl w:val="0"/>
          <w:numId w:val="28"/>
        </w:numPr>
        <w:tabs>
          <w:tab w:val="clear" w:pos="720"/>
        </w:tabs>
        <w:ind w:left="566" w:right="0" w:hanging="426"/>
        <w:jc w:val="both"/>
        <w:rPr>
          <w:rFonts w:cs="Simplified Arabic"/>
          <w:color w:val="000000"/>
          <w:sz w:val="24"/>
          <w:szCs w:val="24"/>
        </w:rPr>
      </w:pPr>
      <w:r w:rsidRPr="00AE3090">
        <w:rPr>
          <w:rFonts w:cs="Simplified Arabic" w:hint="cs"/>
          <w:color w:val="000000"/>
          <w:sz w:val="24"/>
          <w:szCs w:val="24"/>
          <w:rtl/>
        </w:rPr>
        <w:t>من الجدير بالذكر أنه لا يوجد معاصر في محافظتي أريحا والأغوار وشمال غزة، وقد تم دمج بيانات بعض المحافظات،</w:t>
      </w:r>
      <w:r w:rsidRPr="00AE3090">
        <w:rPr>
          <w:rFonts w:cs="Simplified Arabic" w:hint="cs"/>
          <w:color w:val="000000"/>
          <w:sz w:val="24"/>
          <w:szCs w:val="24"/>
          <w:rtl/>
          <w:lang w:bidi="ar-JO"/>
        </w:rPr>
        <w:t xml:space="preserve"> نظرا</w:t>
      </w:r>
      <w:r w:rsidRPr="00AE3090">
        <w:rPr>
          <w:rFonts w:cs="Simplified Arabic" w:hint="cs"/>
          <w:color w:val="000000"/>
          <w:sz w:val="24"/>
          <w:szCs w:val="24"/>
          <w:rtl/>
        </w:rPr>
        <w:t xml:space="preserve"> لسرية البيانات والذي نص عليه قانون الإحصاءات العامة   لعام 2000. </w:t>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8D5ACF" w:rsidRPr="00AE3090" w:rsidRDefault="008D5ACF" w:rsidP="001A280E">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 xml:space="preserve">ج من أنشطة ثانوية) حيث يحقق هذا النشاط الرئيسي غالبية القيمة المضافة.  وتعتبر معصرة الزيتون الوحدة الإحصائية والمعني بجمع البيانات عنها خلال موسم الإنتاج </w:t>
      </w:r>
      <w:r w:rsidR="001A280E">
        <w:rPr>
          <w:rFonts w:cs="Simplified Arabic" w:hint="cs"/>
          <w:color w:val="000000"/>
          <w:sz w:val="24"/>
          <w:szCs w:val="24"/>
          <w:rtl/>
        </w:rPr>
        <w:t>2012</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ة السيولة:</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color w:val="000000"/>
          <w:sz w:val="24"/>
          <w:szCs w:val="24"/>
          <w:rtl/>
        </w:rPr>
      </w:pPr>
      <w:r w:rsidRPr="00AE3090">
        <w:rPr>
          <w:rFonts w:cs="Simplified Arabic"/>
          <w:b/>
          <w:bCs/>
          <w:color w:val="000000"/>
          <w:sz w:val="24"/>
          <w:szCs w:val="24"/>
          <w:rtl/>
        </w:rPr>
        <w:t>أ</w:t>
      </w:r>
      <w:r w:rsidRPr="00AE3090">
        <w:rPr>
          <w:rFonts w:cs="Simplified Arabic" w:hint="cs"/>
          <w:b/>
          <w:bCs/>
          <w:color w:val="000000"/>
          <w:sz w:val="24"/>
          <w:szCs w:val="24"/>
          <w:rtl/>
        </w:rPr>
        <w:t>جرة عصر الزيتون (الرد):</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 xml:space="preserve">لتي تحصل عليها من الإنتاج الكلي من زيت الزيتون سواء كان مقدراً بالزيت أو النقد. </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دفوعات وا</w:t>
      </w:r>
      <w:r w:rsidRPr="00AE3090">
        <w:rPr>
          <w:rFonts w:cs="Simplified Arabic"/>
          <w:b/>
          <w:bCs/>
          <w:color w:val="000000"/>
          <w:sz w:val="24"/>
          <w:szCs w:val="24"/>
          <w:rtl/>
        </w:rPr>
        <w:t>ل</w:t>
      </w:r>
      <w:r w:rsidRPr="00AE3090">
        <w:rPr>
          <w:rFonts w:cs="Simplified Arabic" w:hint="cs"/>
          <w:b/>
          <w:bCs/>
          <w:color w:val="000000"/>
          <w:sz w:val="24"/>
          <w:szCs w:val="24"/>
          <w:rtl/>
        </w:rPr>
        <w:t>تحويلات:</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ت</w:t>
      </w:r>
      <w:r w:rsidRPr="00AE3090">
        <w:rPr>
          <w:rFonts w:cs="Simplified Arabic" w:hint="cs"/>
          <w:color w:val="000000"/>
          <w:sz w:val="24"/>
          <w:szCs w:val="24"/>
          <w:rtl/>
        </w:rPr>
        <w:t>ش</w:t>
      </w:r>
      <w:r w:rsidRPr="00AE3090">
        <w:rPr>
          <w:rFonts w:cs="Simplified Arabic"/>
          <w:color w:val="000000"/>
          <w:sz w:val="24"/>
          <w:szCs w:val="24"/>
          <w:rtl/>
        </w:rPr>
        <w:t>م</w:t>
      </w:r>
      <w:r w:rsidRPr="00AE3090">
        <w:rPr>
          <w:rFonts w:cs="Simplified Arabic" w:hint="cs"/>
          <w:color w:val="000000"/>
          <w:sz w:val="24"/>
          <w:szCs w:val="24"/>
          <w:rtl/>
        </w:rPr>
        <w:t>ل هذه الفئة المدفوعات التحويلية المتعلقة بالملكية والتحويلات الأخرى والتي لا تندرج ضمن الاستهلاك الوسيط للنشاط الإنتاجي.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الإنتاج:</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8D5ACF" w:rsidRPr="00AE3090" w:rsidRDefault="008D5ACF" w:rsidP="008D5ACF">
      <w:pPr>
        <w:tabs>
          <w:tab w:val="left" w:pos="-1"/>
        </w:tabs>
        <w:ind w:left="-1"/>
        <w:jc w:val="both"/>
        <w:rPr>
          <w:rFonts w:cs="Simplified Arabic"/>
          <w:color w:val="000000"/>
          <w:sz w:val="24"/>
          <w:szCs w:val="24"/>
          <w:rtl/>
        </w:rPr>
      </w:pPr>
      <w:r w:rsidRPr="00AE3090">
        <w:rPr>
          <w:rFonts w:ascii="Arial" w:hAnsi="Arial" w:cs="Simplified Arabic"/>
          <w:color w:val="000000"/>
          <w:sz w:val="24"/>
          <w:szCs w:val="24"/>
          <w:rtl/>
        </w:rPr>
        <w:t xml:space="preserve">هو </w:t>
      </w:r>
      <w:r w:rsidRPr="00AE3090">
        <w:rPr>
          <w:rFonts w:ascii="Arial" w:hAnsi="Arial" w:cs="Simplified Arabic" w:hint="eastAsia"/>
          <w:color w:val="000000"/>
          <w:sz w:val="24"/>
          <w:szCs w:val="24"/>
          <w:rtl/>
        </w:rPr>
        <w:t>مجموع</w:t>
      </w:r>
      <w:r w:rsidRPr="00AE3090">
        <w:rPr>
          <w:rFonts w:ascii="Arial" w:hAnsi="Arial" w:cs="Simplified Arabic"/>
          <w:color w:val="000000"/>
          <w:sz w:val="24"/>
          <w:szCs w:val="24"/>
          <w:rtl/>
        </w:rPr>
        <w:t xml:space="preserve"> قيمة  </w:t>
      </w:r>
      <w:proofErr w:type="spellStart"/>
      <w:r w:rsidRPr="00AE3090">
        <w:rPr>
          <w:rFonts w:ascii="Arial" w:hAnsi="Arial" w:cs="Simplified Arabic" w:hint="eastAsia"/>
          <w:color w:val="000000"/>
          <w:sz w:val="24"/>
          <w:szCs w:val="24"/>
          <w:rtl/>
        </w:rPr>
        <w:t>المدخلات</w:t>
      </w:r>
      <w:proofErr w:type="spellEnd"/>
      <w:r w:rsidRPr="00AE3090">
        <w:rPr>
          <w:rFonts w:ascii="Arial" w:hAnsi="Arial" w:cs="Simplified Arabic"/>
          <w:color w:val="000000"/>
          <w:sz w:val="24"/>
          <w:szCs w:val="24"/>
          <w:rtl/>
        </w:rPr>
        <w:t xml:space="preserve"> المستخدمة  </w:t>
      </w:r>
      <w:r w:rsidRPr="00AE3090">
        <w:rPr>
          <w:rFonts w:ascii="Arial" w:hAnsi="Arial" w:cs="Simplified Arabic" w:hint="eastAsia"/>
          <w:color w:val="000000"/>
          <w:sz w:val="24"/>
          <w:szCs w:val="24"/>
          <w:rtl/>
        </w:rPr>
        <w:t>أو</w:t>
      </w:r>
      <w:r w:rsidRPr="00AE3090">
        <w:rPr>
          <w:rFonts w:ascii="Arial" w:hAnsi="Arial" w:cs="Simplified Arabic"/>
          <w:color w:val="000000"/>
          <w:sz w:val="24"/>
          <w:szCs w:val="24"/>
          <w:rtl/>
        </w:rPr>
        <w:t xml:space="preserve"> المستهلكة أو المتلفة أو المحولة في </w:t>
      </w:r>
      <w:r w:rsidRPr="00AE3090">
        <w:rPr>
          <w:rFonts w:ascii="Arial" w:hAnsi="Arial" w:cs="Simplified Arabic" w:hint="eastAsia"/>
          <w:color w:val="000000"/>
          <w:sz w:val="24"/>
          <w:szCs w:val="24"/>
          <w:rtl/>
        </w:rPr>
        <w:t>العملية</w:t>
      </w:r>
      <w:r w:rsidRPr="00AE3090">
        <w:rPr>
          <w:rFonts w:ascii="Arial" w:hAnsi="Arial" w:cs="Simplified Arabic"/>
          <w:color w:val="000000"/>
          <w:sz w:val="24"/>
          <w:szCs w:val="24"/>
          <w:rtl/>
        </w:rPr>
        <w:t xml:space="preserve"> الإنتاجية</w:t>
      </w:r>
      <w:r w:rsidRPr="00AE3090">
        <w:rPr>
          <w:rFonts w:ascii="Arial" w:hAnsi="Arial" w:cs="Simplified Arabic" w:hint="cs"/>
          <w:color w:val="000000"/>
          <w:sz w:val="24"/>
          <w:szCs w:val="24"/>
          <w:rtl/>
        </w:rPr>
        <w:t xml:space="preserve"> في المعصرة</w:t>
      </w:r>
      <w:r w:rsidRPr="00AE3090">
        <w:rPr>
          <w:rFonts w:ascii="Arial" w:hAnsi="Arial" w:cs="Simplified Arabic"/>
          <w:color w:val="000000"/>
          <w:sz w:val="24"/>
          <w:szCs w:val="24"/>
          <w:rtl/>
        </w:rPr>
        <w:t>.</w:t>
      </w:r>
      <w:r>
        <w:rPr>
          <w:rFonts w:ascii="Arial" w:hAnsi="Arial" w:cs="Simplified Arabic"/>
          <w:color w:val="000000"/>
          <w:sz w:val="24"/>
          <w:szCs w:val="24"/>
        </w:rPr>
        <w:t xml:space="preserve">  </w:t>
      </w:r>
      <w:r w:rsidRPr="00AE3090">
        <w:rPr>
          <w:rFonts w:ascii="Arial" w:hAnsi="Arial" w:cs="Simplified Arabic" w:hint="eastAsia"/>
          <w:color w:val="000000"/>
          <w:sz w:val="24"/>
          <w:szCs w:val="24"/>
          <w:rtl/>
        </w:rPr>
        <w:t>وهو</w:t>
      </w:r>
      <w:r w:rsidRPr="00AE3090">
        <w:rPr>
          <w:rFonts w:ascii="Arial" w:hAnsi="Arial" w:cs="Simplified Arabic"/>
          <w:color w:val="000000"/>
          <w:sz w:val="24"/>
          <w:szCs w:val="24"/>
          <w:rtl/>
        </w:rPr>
        <w:t xml:space="preserve"> يقاس خلال فترة </w:t>
      </w:r>
      <w:r w:rsidRPr="00AE3090">
        <w:rPr>
          <w:rFonts w:ascii="Arial" w:hAnsi="Arial" w:cs="Simplified Arabic" w:hint="eastAsia"/>
          <w:color w:val="000000"/>
          <w:sz w:val="24"/>
          <w:szCs w:val="24"/>
          <w:rtl/>
        </w:rPr>
        <w:t>زمنية</w:t>
      </w:r>
      <w:r w:rsidRPr="00AE3090">
        <w:rPr>
          <w:rFonts w:ascii="Arial" w:hAnsi="Arial" w:cs="Simplified Arabic"/>
          <w:color w:val="000000"/>
          <w:sz w:val="24"/>
          <w:szCs w:val="24"/>
          <w:rtl/>
        </w:rPr>
        <w:t xml:space="preserve"> محددة بشكل مشابه للإنتاج.</w:t>
      </w:r>
      <w:r>
        <w:rPr>
          <w:rFonts w:ascii="Arial" w:hAnsi="Arial" w:cs="Simplified Arabic"/>
          <w:color w:val="000000"/>
          <w:sz w:val="24"/>
          <w:szCs w:val="24"/>
        </w:rPr>
        <w:t xml:space="preserve">  </w:t>
      </w:r>
      <w:r w:rsidRPr="00AE3090">
        <w:rPr>
          <w:rFonts w:ascii="Arial" w:hAnsi="Arial" w:cs="Simplified Arabic"/>
          <w:color w:val="000000"/>
          <w:sz w:val="24"/>
          <w:szCs w:val="24"/>
          <w:rtl/>
        </w:rPr>
        <w:t xml:space="preserve">ويتم تقييم الاستهلاك الوسيط بأسعار المشترين، </w:t>
      </w:r>
      <w:r w:rsidRPr="00AE3090">
        <w:rPr>
          <w:rFonts w:ascii="Arial" w:hAnsi="Arial" w:cs="Simplified Arabic" w:hint="eastAsia"/>
          <w:color w:val="000000"/>
          <w:sz w:val="24"/>
          <w:szCs w:val="24"/>
          <w:rtl/>
        </w:rPr>
        <w:t>والتي</w:t>
      </w:r>
      <w:r w:rsidRPr="00AE3090">
        <w:rPr>
          <w:rFonts w:ascii="Arial" w:hAnsi="Arial" w:cs="Simplified Arabic"/>
          <w:color w:val="000000"/>
          <w:sz w:val="24"/>
          <w:szCs w:val="24"/>
          <w:rtl/>
        </w:rPr>
        <w:t xml:space="preserve"> تعرف بأنها سعر المنتج مضافاً إليه هوامش النقل وهوامش تجارة الجملة </w:t>
      </w:r>
      <w:r w:rsidRPr="00AE3090">
        <w:rPr>
          <w:rFonts w:ascii="Arial" w:hAnsi="Arial" w:cs="Simplified Arabic" w:hint="eastAsia"/>
          <w:color w:val="000000"/>
          <w:sz w:val="24"/>
          <w:szCs w:val="24"/>
          <w:rtl/>
        </w:rPr>
        <w:t>والتجزئة</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وتكون</w:t>
      </w:r>
      <w:r w:rsidRPr="00AE3090">
        <w:rPr>
          <w:rFonts w:ascii="Arial" w:hAnsi="Arial" w:cs="Simplified Arabic"/>
          <w:color w:val="000000"/>
          <w:sz w:val="24"/>
          <w:szCs w:val="24"/>
          <w:rtl/>
        </w:rPr>
        <w:t xml:space="preserve"> قيمة إجمالي الاستهلاك </w:t>
      </w:r>
      <w:r w:rsidRPr="00AE3090">
        <w:rPr>
          <w:rFonts w:ascii="Arial" w:hAnsi="Arial" w:cs="Simplified Arabic" w:hint="eastAsia"/>
          <w:color w:val="000000"/>
          <w:sz w:val="24"/>
          <w:szCs w:val="24"/>
          <w:rtl/>
        </w:rPr>
        <w:t>الوسيط</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على</w:t>
      </w:r>
      <w:r w:rsidRPr="00AE3090">
        <w:rPr>
          <w:rFonts w:ascii="Arial" w:hAnsi="Arial" w:cs="Simplified Arabic"/>
          <w:color w:val="000000"/>
          <w:sz w:val="24"/>
          <w:szCs w:val="24"/>
          <w:rtl/>
        </w:rPr>
        <w:t xml:space="preserve"> مستوى الاقتصاد الكلي هي </w:t>
      </w:r>
      <w:r w:rsidRPr="00AE3090">
        <w:rPr>
          <w:rFonts w:ascii="Arial" w:hAnsi="Arial" w:cs="Simplified Arabic" w:hint="eastAsia"/>
          <w:color w:val="000000"/>
          <w:sz w:val="24"/>
          <w:szCs w:val="24"/>
          <w:rtl/>
        </w:rPr>
        <w:t>نفسها</w:t>
      </w:r>
      <w:r w:rsidRPr="00AE3090">
        <w:rPr>
          <w:rFonts w:ascii="Arial" w:hAnsi="Arial" w:cs="Simplified Arabic"/>
          <w:color w:val="000000"/>
          <w:sz w:val="24"/>
          <w:szCs w:val="24"/>
          <w:rtl/>
        </w:rPr>
        <w:t xml:space="preserve"> سواء حسبت بأسعار المشترين أو أسعار المنتجين.  </w:t>
      </w:r>
      <w:r w:rsidRPr="00AE3090">
        <w:rPr>
          <w:rFonts w:ascii="Arial" w:hAnsi="Arial" w:cs="Simplified Arabic" w:hint="eastAsia"/>
          <w:color w:val="000000"/>
          <w:sz w:val="24"/>
          <w:szCs w:val="24"/>
          <w:rtl/>
        </w:rPr>
        <w:t>أما</w:t>
      </w:r>
      <w:r w:rsidRPr="00AE3090">
        <w:rPr>
          <w:rFonts w:ascii="Arial" w:hAnsi="Arial" w:cs="Simplified Arabic"/>
          <w:color w:val="000000"/>
          <w:sz w:val="24"/>
          <w:szCs w:val="24"/>
          <w:rtl/>
        </w:rPr>
        <w:t xml:space="preserve"> على المستوى التفصيلي فهناك فرق بين </w:t>
      </w:r>
      <w:r w:rsidRPr="00AE3090">
        <w:rPr>
          <w:rFonts w:ascii="Arial" w:hAnsi="Arial" w:cs="Simplified Arabic" w:hint="cs"/>
          <w:color w:val="000000"/>
          <w:sz w:val="24"/>
          <w:szCs w:val="24"/>
          <w:rtl/>
        </w:rPr>
        <w:t>التقييمين</w:t>
      </w:r>
      <w:r w:rsidRPr="00AE3090">
        <w:rPr>
          <w:rFonts w:ascii="Arial" w:hAnsi="Arial" w:cs="Simplified Arabic"/>
          <w:color w:val="000000"/>
          <w:sz w:val="24"/>
          <w:szCs w:val="24"/>
          <w:rtl/>
        </w:rPr>
        <w:t>.</w:t>
      </w:r>
    </w:p>
    <w:p w:rsidR="008D5ACF" w:rsidRPr="00AE3090" w:rsidRDefault="008D5ACF" w:rsidP="008D5ACF">
      <w:pPr>
        <w:rPr>
          <w:rFonts w:cs="Simplified Arabic"/>
          <w:color w:val="000000"/>
          <w:sz w:val="16"/>
          <w:szCs w:val="16"/>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القيمة المضافة:</w:t>
      </w:r>
    </w:p>
    <w:p w:rsidR="008D5ACF" w:rsidRPr="00AE3090" w:rsidRDefault="008D5ACF" w:rsidP="008D5ACF">
      <w:pPr>
        <w:tabs>
          <w:tab w:val="left" w:pos="-1"/>
        </w:tabs>
        <w:jc w:val="both"/>
        <w:rPr>
          <w:rFonts w:cs="Simplified Arabic"/>
          <w:b/>
          <w:bCs/>
          <w:color w:val="000000"/>
          <w:sz w:val="24"/>
          <w:szCs w:val="24"/>
          <w:rtl/>
        </w:rPr>
      </w:pPr>
      <w:r w:rsidRPr="00AE3090">
        <w:rPr>
          <w:rFonts w:ascii="Arial" w:hAnsi="Arial" w:cs="Simplified Arabic" w:hint="eastAsia"/>
          <w:color w:val="000000"/>
          <w:sz w:val="24"/>
          <w:szCs w:val="24"/>
          <w:rtl/>
        </w:rPr>
        <w:t>هي</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مفهوم</w:t>
      </w:r>
      <w:r w:rsidRPr="00AE3090">
        <w:rPr>
          <w:rFonts w:ascii="Arial" w:hAnsi="Arial" w:cs="Simplified Arabic" w:hint="cs"/>
          <w:color w:val="000000"/>
          <w:sz w:val="24"/>
          <w:szCs w:val="24"/>
          <w:rtl/>
        </w:rPr>
        <w:t xml:space="preserve"> أساسي ي</w:t>
      </w:r>
      <w:r w:rsidRPr="00AE3090">
        <w:rPr>
          <w:rFonts w:ascii="Arial" w:hAnsi="Arial" w:cs="Simplified Arabic"/>
          <w:color w:val="000000"/>
          <w:sz w:val="24"/>
          <w:szCs w:val="24"/>
          <w:rtl/>
        </w:rPr>
        <w:t xml:space="preserve">تعلق بالإنتاج ويشير إلى القيمة المتولدة لأية وحدة تمارس أي نشاط </w:t>
      </w:r>
      <w:r w:rsidRPr="00AE3090">
        <w:rPr>
          <w:rFonts w:ascii="Arial" w:hAnsi="Arial" w:cs="Simplified Arabic" w:hint="eastAsia"/>
          <w:color w:val="000000"/>
          <w:sz w:val="24"/>
          <w:szCs w:val="24"/>
          <w:rtl/>
        </w:rPr>
        <w:t>إنتاجي</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ويعرف</w:t>
      </w:r>
      <w:r w:rsidRPr="00AE3090">
        <w:rPr>
          <w:rFonts w:ascii="Arial" w:hAnsi="Arial" w:cs="Simplified Arabic"/>
          <w:color w:val="000000"/>
          <w:sz w:val="24"/>
          <w:szCs w:val="24"/>
          <w:rtl/>
        </w:rPr>
        <w:t xml:space="preserve"> إجمالي القيمة المضافة</w:t>
      </w:r>
      <w:r w:rsidRPr="00AE3090">
        <w:rPr>
          <w:rFonts w:ascii="Arial" w:hAnsi="Arial" w:cs="Simplified Arabic" w:hint="cs"/>
          <w:color w:val="000000"/>
          <w:sz w:val="24"/>
          <w:szCs w:val="24"/>
          <w:rtl/>
        </w:rPr>
        <w:t xml:space="preserve"> في المعصرة </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بحاصل</w:t>
      </w:r>
      <w:r w:rsidRPr="00AE3090">
        <w:rPr>
          <w:rFonts w:ascii="Arial" w:hAnsi="Arial" w:cs="Simplified Arabic"/>
          <w:color w:val="000000"/>
          <w:sz w:val="24"/>
          <w:szCs w:val="24"/>
          <w:rtl/>
        </w:rPr>
        <w:t xml:space="preserve"> طرح إجمالي الإنتاج</w:t>
      </w:r>
      <w:r w:rsidRPr="00AE3090">
        <w:rPr>
          <w:rFonts w:ascii="Arial" w:hAnsi="Arial" w:cs="Simplified Arabic" w:hint="cs"/>
          <w:color w:val="000000"/>
          <w:sz w:val="24"/>
          <w:szCs w:val="24"/>
          <w:rtl/>
        </w:rPr>
        <w:t xml:space="preserve"> من</w:t>
      </w:r>
      <w:r w:rsidRPr="00AE3090">
        <w:rPr>
          <w:rFonts w:ascii="Arial" w:hAnsi="Arial" w:cs="Simplified Arabic"/>
          <w:color w:val="000000"/>
          <w:sz w:val="24"/>
          <w:szCs w:val="24"/>
          <w:rtl/>
        </w:rPr>
        <w:t xml:space="preserve"> الاستهلاك الوسيط</w:t>
      </w:r>
      <w:r w:rsidRPr="00AE3090">
        <w:rPr>
          <w:rFonts w:ascii="Arial" w:hAnsi="Arial" w:cs="Simplified Arabic" w:hint="cs"/>
          <w:color w:val="000000"/>
          <w:sz w:val="24"/>
          <w:szCs w:val="24"/>
          <w:rtl/>
        </w:rPr>
        <w:t>.</w:t>
      </w:r>
    </w:p>
    <w:p w:rsidR="008D5ACF" w:rsidRPr="00AE3090" w:rsidRDefault="008D5ACF" w:rsidP="008D5ACF">
      <w:pPr>
        <w:jc w:val="both"/>
        <w:rPr>
          <w:rFonts w:cs="Simplified Arabic"/>
          <w:color w:val="000000"/>
          <w:sz w:val="18"/>
          <w:szCs w:val="18"/>
          <w:rtl/>
        </w:rPr>
      </w:pPr>
    </w:p>
    <w:p w:rsidR="008D5ACF" w:rsidRPr="00AE3090" w:rsidRDefault="008D5ACF"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r w:rsidRPr="00AE3090">
        <w:rPr>
          <w:rFonts w:cs="Simplified Arabic" w:hint="cs"/>
          <w:b/>
          <w:bCs/>
          <w:color w:val="000000"/>
          <w:sz w:val="24"/>
          <w:szCs w:val="24"/>
          <w:rtl/>
        </w:rPr>
        <w:lastRenderedPageBreak/>
        <w:t>العاملون:</w:t>
      </w:r>
    </w:p>
    <w:p w:rsidR="008D5ACF" w:rsidRPr="00AE3090" w:rsidRDefault="008D5ACF" w:rsidP="008D5ACF">
      <w:pPr>
        <w:jc w:val="both"/>
        <w:rPr>
          <w:rFonts w:cs="Simplified Arabic"/>
          <w:color w:val="000000"/>
          <w:sz w:val="24"/>
          <w:szCs w:val="24"/>
          <w:rtl/>
        </w:rPr>
      </w:pPr>
      <w:r w:rsidRPr="00AE3090">
        <w:rPr>
          <w:rFonts w:cs="Simplified Arabic" w:hint="cs"/>
          <w:color w:val="000000"/>
          <w:sz w:val="24"/>
          <w:szCs w:val="24"/>
          <w:rtl/>
        </w:rPr>
        <w:t xml:space="preserve">الأفراد العاملون في المعصرة من الذكور أو الإناث ممن لا يتلقون رواتب وأجور مقابل عملهم في المعصرة كأصحاب العمل أو أفراد أسرهم، أو ممن يتلقون رواتب وأجور مقابل عملهم في المعصرة بغض النظر عن الآلية التي يتلقون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رواتبهم أو أجورهم.</w:t>
      </w:r>
    </w:p>
    <w:p w:rsidR="008D5ACF" w:rsidRPr="00AE3090" w:rsidRDefault="008D5ACF" w:rsidP="008D5ACF">
      <w:pPr>
        <w:jc w:val="both"/>
        <w:rPr>
          <w:rFonts w:cs="Simplified Arabic"/>
          <w:b/>
          <w:bCs/>
          <w:color w:val="000000"/>
          <w:sz w:val="24"/>
          <w:szCs w:val="24"/>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CD6F4A">
        <w:rPr>
          <w:rFonts w:cs="Simplified Arabic" w:hint="cs"/>
          <w:b/>
          <w:bCs/>
          <w:color w:val="000000"/>
          <w:sz w:val="24"/>
          <w:szCs w:val="24"/>
          <w:rtl/>
        </w:rPr>
        <w:t xml:space="preserve"> (مؤشر)</w:t>
      </w:r>
    </w:p>
    <w:p w:rsidR="008D5ACF" w:rsidRPr="00AE3090" w:rsidRDefault="008D5ACF" w:rsidP="008D5ACF">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مستخدم مقابل عمل يؤديه.</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ع</w:t>
      </w:r>
      <w:r w:rsidRPr="00AE3090">
        <w:rPr>
          <w:rFonts w:cs="Simplified Arabic" w:hint="cs"/>
          <w:b/>
          <w:bCs/>
          <w:color w:val="000000"/>
          <w:sz w:val="24"/>
          <w:szCs w:val="24"/>
          <w:rtl/>
        </w:rPr>
        <w:t xml:space="preserve">املون في الإدارة والخدمات: </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ق</w:t>
      </w:r>
      <w:r w:rsidRPr="00AE3090">
        <w:rPr>
          <w:rFonts w:cs="Simplified Arabic"/>
          <w:color w:val="000000"/>
          <w:sz w:val="24"/>
          <w:szCs w:val="24"/>
          <w:rtl/>
        </w:rPr>
        <w:t>ص</w:t>
      </w:r>
      <w:r w:rsidRPr="00AE3090">
        <w:rPr>
          <w:rFonts w:cs="Simplified Arabic" w:hint="cs"/>
          <w:color w:val="000000"/>
          <w:sz w:val="24"/>
          <w:szCs w:val="24"/>
          <w:rtl/>
        </w:rPr>
        <w:t>د بالعاملين في الإدارة والخدمات، الأفراد الذين يعتمدون في أعمالهم أساساً على المجهود الذهني ولا يتصل عملهم بشكل مباشر بعملية الدرس، ويشمل ذلك المديرون والإداريون والعاملون في المحاسبة وا</w:t>
      </w:r>
      <w:r w:rsidRPr="00AE3090">
        <w:rPr>
          <w:rFonts w:cs="Simplified Arabic"/>
          <w:color w:val="000000"/>
          <w:sz w:val="24"/>
          <w:szCs w:val="24"/>
          <w:rtl/>
        </w:rPr>
        <w:t>ل</w:t>
      </w:r>
      <w:r w:rsidRPr="00AE3090">
        <w:rPr>
          <w:rFonts w:cs="Simplified Arabic" w:hint="cs"/>
          <w:color w:val="000000"/>
          <w:sz w:val="24"/>
          <w:szCs w:val="24"/>
          <w:rtl/>
        </w:rPr>
        <w:t>مالية وشؤون الم</w:t>
      </w:r>
      <w:r w:rsidRPr="00AE3090">
        <w:rPr>
          <w:rFonts w:cs="Simplified Arabic"/>
          <w:color w:val="000000"/>
          <w:sz w:val="24"/>
          <w:szCs w:val="24"/>
          <w:rtl/>
        </w:rPr>
        <w:t>و</w:t>
      </w:r>
      <w:r w:rsidRPr="00AE3090">
        <w:rPr>
          <w:rFonts w:cs="Simplified Arabic" w:hint="cs"/>
          <w:color w:val="000000"/>
          <w:sz w:val="24"/>
          <w:szCs w:val="24"/>
          <w:rtl/>
        </w:rPr>
        <w:t>ظ</w:t>
      </w:r>
      <w:r w:rsidRPr="00AE3090">
        <w:rPr>
          <w:rFonts w:cs="Simplified Arabic"/>
          <w:color w:val="000000"/>
          <w:sz w:val="24"/>
          <w:szCs w:val="24"/>
          <w:rtl/>
        </w:rPr>
        <w:t>ف</w:t>
      </w:r>
      <w:r w:rsidRPr="00AE3090">
        <w:rPr>
          <w:rFonts w:cs="Simplified Arabic" w:hint="cs"/>
          <w:color w:val="000000"/>
          <w:sz w:val="24"/>
          <w:szCs w:val="24"/>
          <w:rtl/>
        </w:rPr>
        <w:t xml:space="preserve">ين والصيانة والحراسة </w:t>
      </w:r>
      <w:proofErr w:type="spellStart"/>
      <w:r w:rsidRPr="00AE3090">
        <w:rPr>
          <w:rFonts w:cs="Simplified Arabic" w:hint="cs"/>
          <w:color w:val="000000"/>
          <w:sz w:val="24"/>
          <w:szCs w:val="24"/>
          <w:rtl/>
        </w:rPr>
        <w:t>والسائقون</w:t>
      </w:r>
      <w:proofErr w:type="spellEnd"/>
      <w:r w:rsidRPr="00AE3090">
        <w:rPr>
          <w:rFonts w:cs="Simplified Arabic" w:hint="cs"/>
          <w:color w:val="000000"/>
          <w:sz w:val="24"/>
          <w:szCs w:val="24"/>
          <w:rtl/>
        </w:rPr>
        <w:t>.</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ت</w:t>
      </w:r>
      <w:r w:rsidRPr="00AE3090">
        <w:rPr>
          <w:rFonts w:cs="Simplified Arabic" w:hint="cs"/>
          <w:b/>
          <w:bCs/>
          <w:color w:val="000000"/>
          <w:sz w:val="24"/>
          <w:szCs w:val="24"/>
          <w:rtl/>
        </w:rPr>
        <w:t>كوين الرأسم</w:t>
      </w: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ي</w:t>
      </w:r>
      <w:r w:rsidRPr="00AE3090">
        <w:rPr>
          <w:rFonts w:cs="Simplified Arabic" w:hint="cs"/>
          <w:b/>
          <w:bCs/>
          <w:color w:val="000000"/>
          <w:sz w:val="24"/>
          <w:szCs w:val="24"/>
          <w:rtl/>
        </w:rPr>
        <w:t xml:space="preserve"> الثابت الإجمالي:</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1A280E" w:rsidRDefault="001A280E" w:rsidP="001A280E">
      <w:pPr>
        <w:tabs>
          <w:tab w:val="left" w:pos="-1"/>
        </w:tabs>
        <w:ind w:left="-1"/>
        <w:jc w:val="both"/>
        <w:rPr>
          <w:rFonts w:cs="Simplified Arabic"/>
          <w:sz w:val="16"/>
          <w:szCs w:val="16"/>
          <w:rtl/>
        </w:rPr>
      </w:pPr>
      <w:r>
        <w:rPr>
          <w:rFonts w:cs="Simplified Arabic" w:hint="cs"/>
          <w:sz w:val="24"/>
          <w:szCs w:val="24"/>
          <w:rtl/>
        </w:rPr>
        <w:t xml:space="preserve">مجموع قيم ما </w:t>
      </w:r>
      <w:proofErr w:type="spellStart"/>
      <w:r>
        <w:rPr>
          <w:rFonts w:cs="Simplified Arabic" w:hint="cs"/>
          <w:sz w:val="24"/>
          <w:szCs w:val="24"/>
          <w:rtl/>
        </w:rPr>
        <w:t>يحتازه</w:t>
      </w:r>
      <w:proofErr w:type="spellEnd"/>
      <w:r>
        <w:rPr>
          <w:rFonts w:cs="Simplified Arabic" w:hint="cs"/>
          <w:sz w:val="24"/>
          <w:szCs w:val="24"/>
          <w:rtl/>
        </w:rPr>
        <w:t xml:space="preserve"> القطاع او الوحدة المؤسسية من أصول ثابتة مخصومًا منها قيمة الاصول التي يتم التخلص منها أثناء الفترة المحاسبية </w:t>
      </w:r>
      <w:proofErr w:type="spellStart"/>
      <w:r>
        <w:rPr>
          <w:rFonts w:cs="Simplified Arabic" w:hint="cs"/>
          <w:sz w:val="24"/>
          <w:szCs w:val="24"/>
          <w:rtl/>
        </w:rPr>
        <w:t>بالاضافة</w:t>
      </w:r>
      <w:proofErr w:type="spellEnd"/>
      <w:r>
        <w:rPr>
          <w:rFonts w:cs="Simplified Arabic" w:hint="cs"/>
          <w:sz w:val="24"/>
          <w:szCs w:val="24"/>
          <w:rtl/>
        </w:rPr>
        <w:t xml:space="preserve"> الى اضافات معينة الى قيمة الاصول غير المنتجة التي تأتي من خلال نشاط انتاجي لوحدات مؤسسية </w:t>
      </w:r>
      <w:proofErr w:type="spellStart"/>
      <w:r>
        <w:rPr>
          <w:rFonts w:cs="Simplified Arabic" w:hint="cs"/>
          <w:sz w:val="24"/>
          <w:szCs w:val="24"/>
          <w:rtl/>
        </w:rPr>
        <w:t>والاصول</w:t>
      </w:r>
      <w:proofErr w:type="spellEnd"/>
      <w:r>
        <w:rPr>
          <w:rFonts w:cs="Simplified Arabic" w:hint="cs"/>
          <w:sz w:val="24"/>
          <w:szCs w:val="24"/>
          <w:rtl/>
        </w:rPr>
        <w:t xml:space="preserve"> الثابتة اصول ملموسة او غير ملموسة تنتج كمخرجات من عمليات انتاج وتستعمل هي نفسها بصورة متكررة او مستمرة في العملية الانتاجية.</w:t>
      </w:r>
    </w:p>
    <w:p w:rsidR="008D5ACF" w:rsidRPr="00AE3090" w:rsidRDefault="008D5ACF" w:rsidP="008D5ACF">
      <w:pPr>
        <w:rPr>
          <w:rFonts w:cs="Simplified Arabic"/>
          <w:color w:val="000000"/>
          <w:rtl/>
        </w:rPr>
      </w:pPr>
    </w:p>
    <w:p w:rsidR="008D5ACF" w:rsidRPr="00AE3090" w:rsidRDefault="008D5ACF" w:rsidP="008D5ACF">
      <w:pPr>
        <w:rPr>
          <w:rFonts w:cs="Simplified Arabic"/>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هتلاك</w:t>
      </w:r>
      <w:proofErr w:type="spellEnd"/>
      <w:r w:rsidRPr="00AE3090">
        <w:rPr>
          <w:rFonts w:cs="Simplified Arabic" w:hint="cs"/>
          <w:b/>
          <w:bCs/>
          <w:color w:val="000000"/>
          <w:sz w:val="24"/>
          <w:szCs w:val="24"/>
          <w:rtl/>
        </w:rPr>
        <w:t>:</w:t>
      </w:r>
      <w:r w:rsidRPr="00AE3090">
        <w:rPr>
          <w:rFonts w:cs="Simplified Arabic" w:hint="cs"/>
          <w:color w:val="000000"/>
          <w:sz w:val="24"/>
          <w:szCs w:val="24"/>
          <w:rtl/>
        </w:rPr>
        <w:t xml:space="preserve"> </w:t>
      </w:r>
    </w:p>
    <w:p w:rsidR="008D5ACF" w:rsidRPr="00AE3090" w:rsidRDefault="008D5ACF" w:rsidP="008D5ACF">
      <w:pPr>
        <w:tabs>
          <w:tab w:val="left" w:pos="-1"/>
        </w:tabs>
        <w:jc w:val="both"/>
        <w:rPr>
          <w:rFonts w:cs="Simplified Arabic"/>
          <w:color w:val="000000"/>
          <w:sz w:val="24"/>
          <w:szCs w:val="24"/>
          <w:rtl/>
        </w:rPr>
      </w:pPr>
      <w:r w:rsidRPr="00AE3090">
        <w:rPr>
          <w:rFonts w:ascii="Arial" w:hAnsi="Arial" w:cs="Simplified Arabic" w:hint="eastAsia"/>
          <w:color w:val="000000"/>
          <w:sz w:val="24"/>
          <w:szCs w:val="24"/>
          <w:rtl/>
        </w:rPr>
        <w:t>هو</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قيمة</w:t>
      </w:r>
      <w:r w:rsidRPr="00AE3090">
        <w:rPr>
          <w:rFonts w:ascii="Arial" w:hAnsi="Arial" w:cs="Simplified Arabic"/>
          <w:color w:val="000000"/>
          <w:sz w:val="24"/>
          <w:szCs w:val="24"/>
          <w:rtl/>
        </w:rPr>
        <w:t xml:space="preserve"> الأصول التي يمكن إعادة إنتاجها والتي تم </w:t>
      </w:r>
      <w:proofErr w:type="spellStart"/>
      <w:r w:rsidRPr="00AE3090">
        <w:rPr>
          <w:rFonts w:ascii="Arial" w:hAnsi="Arial" w:cs="Simplified Arabic" w:hint="cs"/>
          <w:color w:val="000000"/>
          <w:sz w:val="24"/>
          <w:szCs w:val="24"/>
          <w:rtl/>
        </w:rPr>
        <w:t>اهتلاكها</w:t>
      </w:r>
      <w:proofErr w:type="spellEnd"/>
      <w:r w:rsidRPr="00AE3090">
        <w:rPr>
          <w:rFonts w:ascii="Arial" w:hAnsi="Arial" w:cs="Simplified Arabic"/>
          <w:color w:val="000000"/>
          <w:sz w:val="24"/>
          <w:szCs w:val="24"/>
          <w:rtl/>
        </w:rPr>
        <w:t xml:space="preserve"> خلال العام محسوبة على </w:t>
      </w:r>
      <w:r w:rsidRPr="00AE3090">
        <w:rPr>
          <w:rFonts w:ascii="Arial" w:hAnsi="Arial" w:cs="Simplified Arabic" w:hint="eastAsia"/>
          <w:color w:val="000000"/>
          <w:sz w:val="24"/>
          <w:szCs w:val="24"/>
          <w:rtl/>
        </w:rPr>
        <w:t>أساس</w:t>
      </w:r>
      <w:r w:rsidRPr="00AE3090">
        <w:rPr>
          <w:rFonts w:ascii="Arial" w:hAnsi="Arial" w:cs="Simplified Arabic"/>
          <w:color w:val="000000"/>
          <w:sz w:val="24"/>
          <w:szCs w:val="24"/>
          <w:rtl/>
        </w:rPr>
        <w:t xml:space="preserve"> القيمة </w:t>
      </w:r>
      <w:proofErr w:type="spellStart"/>
      <w:r w:rsidRPr="00AE3090">
        <w:rPr>
          <w:rFonts w:ascii="Arial" w:hAnsi="Arial" w:cs="Simplified Arabic"/>
          <w:color w:val="000000"/>
          <w:sz w:val="24"/>
          <w:szCs w:val="24"/>
          <w:rtl/>
        </w:rPr>
        <w:t>ا</w:t>
      </w:r>
      <w:r w:rsidRPr="00AE3090">
        <w:rPr>
          <w:rFonts w:ascii="Arial" w:hAnsi="Arial" w:cs="Simplified Arabic" w:hint="cs"/>
          <w:color w:val="000000"/>
          <w:sz w:val="24"/>
          <w:szCs w:val="24"/>
          <w:rtl/>
        </w:rPr>
        <w:t>لإ</w:t>
      </w:r>
      <w:r w:rsidRPr="00AE3090">
        <w:rPr>
          <w:rFonts w:ascii="Arial" w:hAnsi="Arial" w:cs="Simplified Arabic"/>
          <w:color w:val="000000"/>
          <w:sz w:val="24"/>
          <w:szCs w:val="24"/>
          <w:rtl/>
        </w:rPr>
        <w:t>ستبدالية</w:t>
      </w:r>
      <w:proofErr w:type="spellEnd"/>
      <w:r w:rsidRPr="00AE3090">
        <w:rPr>
          <w:rFonts w:ascii="Arial" w:hAnsi="Arial" w:cs="Simplified Arabic"/>
          <w:color w:val="000000"/>
          <w:sz w:val="24"/>
          <w:szCs w:val="24"/>
          <w:rtl/>
        </w:rPr>
        <w:t xml:space="preserve"> الجارية</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إ</w:t>
      </w:r>
      <w:r w:rsidRPr="00AE3090">
        <w:rPr>
          <w:rFonts w:cs="Simplified Arabic" w:hint="cs"/>
          <w:b/>
          <w:bCs/>
          <w:color w:val="000000"/>
          <w:sz w:val="24"/>
          <w:szCs w:val="24"/>
          <w:rtl/>
        </w:rPr>
        <w:t>ي</w:t>
      </w:r>
      <w:r w:rsidRPr="00AE3090">
        <w:rPr>
          <w:rFonts w:cs="Simplified Arabic"/>
          <w:b/>
          <w:bCs/>
          <w:color w:val="000000"/>
          <w:sz w:val="24"/>
          <w:szCs w:val="24"/>
          <w:rtl/>
        </w:rPr>
        <w:t>ر</w:t>
      </w:r>
      <w:r w:rsidRPr="00AE3090">
        <w:rPr>
          <w:rFonts w:cs="Simplified Arabic" w:hint="cs"/>
          <w:b/>
          <w:bCs/>
          <w:color w:val="000000"/>
          <w:sz w:val="24"/>
          <w:szCs w:val="24"/>
          <w:rtl/>
        </w:rPr>
        <w:t>ادات وتحويلات:</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أي إيرادات تحويلية تستحق للمنشأة خلال العام مثل عائد الاستثمار، أرباح مشروعات ...الخ، سواء كانت هذه الإيرادات مستحقة من داخل البلد أو من خارجه.</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التدفئة</w:t>
      </w:r>
      <w:r>
        <w:rPr>
          <w:rFonts w:cs="Simplified Arabic" w:hint="cs"/>
          <w:color w:val="000000"/>
          <w:sz w:val="24"/>
          <w:szCs w:val="24"/>
          <w:rtl/>
        </w:rPr>
        <w:t>،</w:t>
      </w:r>
      <w:r w:rsidRPr="00AE3090">
        <w:rPr>
          <w:rFonts w:cs="Simplified Arabic" w:hint="cs"/>
          <w:color w:val="000000"/>
          <w:sz w:val="24"/>
          <w:szCs w:val="24"/>
          <w:rtl/>
        </w:rPr>
        <w:t xml:space="preserve"> وقد يستخدم كسماد للأشجار أو كأعلاف للحيوانات.</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
    <w:p w:rsidR="008D5ACF" w:rsidRPr="00AE3090" w:rsidRDefault="008D5ACF" w:rsidP="008D5ACF">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Pr="00AE3090" w:rsidRDefault="00FA6CB3" w:rsidP="005D793F">
      <w:pPr>
        <w:tabs>
          <w:tab w:val="left" w:pos="0"/>
        </w:tabs>
        <w:jc w:val="both"/>
        <w:rPr>
          <w:rFonts w:cs="Simplified Arabic"/>
          <w:color w:val="000000"/>
          <w:sz w:val="24"/>
          <w:szCs w:val="24"/>
          <w:rtl/>
        </w:rPr>
      </w:pPr>
    </w:p>
    <w:sectPr w:rsidR="00FA6CB3" w:rsidRPr="00AE3090" w:rsidSect="003814F3">
      <w:headerReference w:type="default" r:id="rId12"/>
      <w:footerReference w:type="even" r:id="rId13"/>
      <w:footerReference w:type="default" r:id="rId14"/>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E35" w:rsidRDefault="00947E35">
      <w:r>
        <w:separator/>
      </w:r>
    </w:p>
  </w:endnote>
  <w:endnote w:type="continuationSeparator" w:id="0">
    <w:p w:rsidR="00947E35" w:rsidRDefault="00947E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Default="00F5286D">
    <w:pPr>
      <w:pStyle w:val="Footer"/>
      <w:framePr w:wrap="around" w:vAnchor="text" w:hAnchor="margin" w:xAlign="center" w:y="1"/>
      <w:rPr>
        <w:rStyle w:val="PageNumber"/>
        <w:rtl/>
      </w:rPr>
    </w:pPr>
    <w:r>
      <w:rPr>
        <w:rStyle w:val="PageNumber"/>
        <w:rtl/>
      </w:rPr>
      <w:fldChar w:fldCharType="begin"/>
    </w:r>
    <w:r w:rsidR="00007575">
      <w:rPr>
        <w:rStyle w:val="PageNumber"/>
      </w:rPr>
      <w:instrText xml:space="preserve">PAGE  </w:instrText>
    </w:r>
    <w:r>
      <w:rPr>
        <w:rStyle w:val="PageNumber"/>
        <w:rtl/>
      </w:rPr>
      <w:fldChar w:fldCharType="end"/>
    </w:r>
  </w:p>
  <w:p w:rsidR="00007575" w:rsidRDefault="0000757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Default="00F5286D">
    <w:pPr>
      <w:pStyle w:val="Footer"/>
      <w:framePr w:wrap="around" w:vAnchor="text" w:hAnchor="margin" w:xAlign="center" w:y="1"/>
      <w:rPr>
        <w:rStyle w:val="PageNumber"/>
        <w:rtl/>
      </w:rPr>
    </w:pPr>
    <w:r>
      <w:rPr>
        <w:rStyle w:val="PageNumber"/>
        <w:rtl/>
      </w:rPr>
      <w:fldChar w:fldCharType="begin"/>
    </w:r>
    <w:r w:rsidR="00007575">
      <w:rPr>
        <w:rStyle w:val="PageNumber"/>
      </w:rPr>
      <w:instrText xml:space="preserve">PAGE  </w:instrText>
    </w:r>
    <w:r>
      <w:rPr>
        <w:rStyle w:val="PageNumber"/>
        <w:rtl/>
      </w:rPr>
      <w:fldChar w:fldCharType="separate"/>
    </w:r>
    <w:r w:rsidR="009E5BF6">
      <w:rPr>
        <w:rStyle w:val="PageNumber"/>
        <w:noProof/>
        <w:rtl/>
      </w:rPr>
      <w:t>21</w:t>
    </w:r>
    <w:r>
      <w:rPr>
        <w:rStyle w:val="PageNumber"/>
        <w:rtl/>
      </w:rPr>
      <w:fldChar w:fldCharType="end"/>
    </w:r>
  </w:p>
  <w:p w:rsidR="00007575" w:rsidRDefault="00007575">
    <w:pPr>
      <w:pStyle w:val="Footer"/>
      <w:framePr w:wrap="auto" w:vAnchor="text" w:hAnchor="margin" w:xAlign="center" w:y="1"/>
      <w:rPr>
        <w:rStyle w:val="PageNumber"/>
        <w:rtl/>
      </w:rPr>
    </w:pPr>
  </w:p>
  <w:p w:rsidR="00007575" w:rsidRDefault="00007575">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E35" w:rsidRDefault="00947E35">
      <w:r>
        <w:separator/>
      </w:r>
    </w:p>
  </w:footnote>
  <w:footnote w:type="continuationSeparator" w:id="0">
    <w:p w:rsidR="00947E35" w:rsidRDefault="00947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Pr="005E67B8" w:rsidRDefault="00007575" w:rsidP="001A280E">
    <w:pPr>
      <w:pStyle w:val="Header"/>
    </w:pPr>
    <w:r w:rsidRPr="005E67B8">
      <w:t>PCBS</w:t>
    </w:r>
    <w:proofErr w:type="spellStart"/>
    <w:r w:rsidRPr="005E67B8">
      <w:rPr>
        <w:rtl/>
      </w:rPr>
      <w:t>:</w:t>
    </w:r>
    <w:proofErr w:type="spellEnd"/>
    <w:r w:rsidRPr="005E67B8">
      <w:rPr>
        <w:rtl/>
      </w:rPr>
      <w:t xml:space="preserve"> مسح </w:t>
    </w:r>
    <w:r>
      <w:rPr>
        <w:rFonts w:hint="cs"/>
        <w:rtl/>
      </w:rPr>
      <w:t>معاصر</w:t>
    </w:r>
    <w:r w:rsidRPr="005E67B8">
      <w:rPr>
        <w:rtl/>
      </w:rPr>
      <w:t xml:space="preserve"> </w:t>
    </w:r>
    <w:proofErr w:type="spellStart"/>
    <w:r w:rsidRPr="005E67B8">
      <w:rPr>
        <w:rtl/>
      </w:rPr>
      <w:t>ا</w:t>
    </w:r>
    <w:r>
      <w:rPr>
        <w:rtl/>
      </w:rPr>
      <w:t>لزيتون،</w:t>
    </w:r>
    <w:proofErr w:type="spellEnd"/>
    <w:r>
      <w:rPr>
        <w:rtl/>
      </w:rPr>
      <w:t xml:space="preserve"> </w:t>
    </w:r>
    <w:r>
      <w:rPr>
        <w:rFonts w:hint="cs"/>
        <w:rtl/>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3">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4">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9">
    <w:nsid w:val="20B90862"/>
    <w:multiLevelType w:val="singleLevel"/>
    <w:tmpl w:val="0401000F"/>
    <w:lvl w:ilvl="0">
      <w:start w:val="1"/>
      <w:numFmt w:val="decimal"/>
      <w:lvlText w:val="%1."/>
      <w:lvlJc w:val="left"/>
      <w:pPr>
        <w:tabs>
          <w:tab w:val="num" w:pos="720"/>
        </w:tabs>
        <w:ind w:left="720" w:right="720" w:hanging="360"/>
      </w:pPr>
    </w:lvl>
  </w:abstractNum>
  <w:abstractNum w:abstractNumId="10">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1">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2">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4">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0">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1">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2">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3">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5">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6D5B1A23"/>
    <w:multiLevelType w:val="singleLevel"/>
    <w:tmpl w:val="0401000F"/>
    <w:lvl w:ilvl="0">
      <w:start w:val="1"/>
      <w:numFmt w:val="decimal"/>
      <w:lvlText w:val="%1."/>
      <w:lvlJc w:val="left"/>
      <w:pPr>
        <w:tabs>
          <w:tab w:val="num" w:pos="720"/>
        </w:tabs>
        <w:ind w:left="720" w:right="720" w:hanging="360"/>
      </w:pPr>
    </w:lvl>
  </w:abstractNum>
  <w:abstractNum w:abstractNumId="28">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2"/>
  </w:num>
  <w:num w:numId="3">
    <w:abstractNumId w:val="10"/>
  </w:num>
  <w:num w:numId="4">
    <w:abstractNumId w:val="17"/>
  </w:num>
  <w:num w:numId="5">
    <w:abstractNumId w:val="20"/>
  </w:num>
  <w:num w:numId="6">
    <w:abstractNumId w:val="13"/>
  </w:num>
  <w:num w:numId="7">
    <w:abstractNumId w:val="9"/>
  </w:num>
  <w:num w:numId="8">
    <w:abstractNumId w:val="28"/>
  </w:num>
  <w:num w:numId="9">
    <w:abstractNumId w:val="27"/>
  </w:num>
  <w:num w:numId="10">
    <w:abstractNumId w:val="6"/>
  </w:num>
  <w:num w:numId="11">
    <w:abstractNumId w:val="7"/>
  </w:num>
  <w:num w:numId="12">
    <w:abstractNumId w:val="1"/>
  </w:num>
  <w:num w:numId="13">
    <w:abstractNumId w:val="8"/>
  </w:num>
  <w:num w:numId="14">
    <w:abstractNumId w:val="11"/>
  </w:num>
  <w:num w:numId="15">
    <w:abstractNumId w:val="12"/>
  </w:num>
  <w:num w:numId="16">
    <w:abstractNumId w:val="3"/>
  </w:num>
  <w:num w:numId="17">
    <w:abstractNumId w:val="14"/>
  </w:num>
  <w:num w:numId="18">
    <w:abstractNumId w:val="4"/>
  </w:num>
  <w:num w:numId="19">
    <w:abstractNumId w:val="22"/>
  </w:num>
  <w:num w:numId="20">
    <w:abstractNumId w:val="5"/>
  </w:num>
  <w:num w:numId="21">
    <w:abstractNumId w:val="24"/>
  </w:num>
  <w:num w:numId="22">
    <w:abstractNumId w:val="18"/>
  </w:num>
  <w:num w:numId="23">
    <w:abstractNumId w:val="21"/>
  </w:num>
  <w:num w:numId="24">
    <w:abstractNumId w:val="26"/>
  </w:num>
  <w:num w:numId="25">
    <w:abstractNumId w:val="19"/>
  </w:num>
  <w:num w:numId="26">
    <w:abstractNumId w:val="25"/>
  </w:num>
  <w:num w:numId="27">
    <w:abstractNumId w:val="23"/>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79874"/>
  </w:hdrShapeDefaults>
  <w:footnotePr>
    <w:footnote w:id="-1"/>
    <w:footnote w:id="0"/>
  </w:footnotePr>
  <w:endnotePr>
    <w:numFmt w:val="decimal"/>
    <w:endnote w:id="-1"/>
    <w:endnote w:id="0"/>
  </w:endnotePr>
  <w:compat/>
  <w:rsids>
    <w:rsidRoot w:val="00BC1035"/>
    <w:rsid w:val="00007575"/>
    <w:rsid w:val="00020ADE"/>
    <w:rsid w:val="00041E48"/>
    <w:rsid w:val="00051FEF"/>
    <w:rsid w:val="000540E0"/>
    <w:rsid w:val="00077862"/>
    <w:rsid w:val="000921A0"/>
    <w:rsid w:val="000A7E1C"/>
    <w:rsid w:val="000B054E"/>
    <w:rsid w:val="000B623A"/>
    <w:rsid w:val="000E2583"/>
    <w:rsid w:val="000E3A90"/>
    <w:rsid w:val="000F3FDF"/>
    <w:rsid w:val="000F62A2"/>
    <w:rsid w:val="00107B93"/>
    <w:rsid w:val="0011156D"/>
    <w:rsid w:val="001227A0"/>
    <w:rsid w:val="00153B1C"/>
    <w:rsid w:val="001568BB"/>
    <w:rsid w:val="001570D9"/>
    <w:rsid w:val="00191651"/>
    <w:rsid w:val="0019593D"/>
    <w:rsid w:val="00197B57"/>
    <w:rsid w:val="001A280E"/>
    <w:rsid w:val="001A33C7"/>
    <w:rsid w:val="001B7BED"/>
    <w:rsid w:val="001C5356"/>
    <w:rsid w:val="001C5C7C"/>
    <w:rsid w:val="001E385D"/>
    <w:rsid w:val="001E5A57"/>
    <w:rsid w:val="001F64E7"/>
    <w:rsid w:val="0020304C"/>
    <w:rsid w:val="00227D42"/>
    <w:rsid w:val="0023350D"/>
    <w:rsid w:val="00240403"/>
    <w:rsid w:val="00241473"/>
    <w:rsid w:val="00244EF1"/>
    <w:rsid w:val="002638C2"/>
    <w:rsid w:val="00266EE1"/>
    <w:rsid w:val="002A6B6B"/>
    <w:rsid w:val="002D056E"/>
    <w:rsid w:val="002F07AE"/>
    <w:rsid w:val="00312EB3"/>
    <w:rsid w:val="00313AFC"/>
    <w:rsid w:val="00330113"/>
    <w:rsid w:val="00347EDD"/>
    <w:rsid w:val="0036778E"/>
    <w:rsid w:val="003814F3"/>
    <w:rsid w:val="00386B34"/>
    <w:rsid w:val="00387017"/>
    <w:rsid w:val="003E3520"/>
    <w:rsid w:val="003F2124"/>
    <w:rsid w:val="00404568"/>
    <w:rsid w:val="004066BB"/>
    <w:rsid w:val="00425E0E"/>
    <w:rsid w:val="00470387"/>
    <w:rsid w:val="00486AD6"/>
    <w:rsid w:val="00486D07"/>
    <w:rsid w:val="00494856"/>
    <w:rsid w:val="004D28DB"/>
    <w:rsid w:val="004D5909"/>
    <w:rsid w:val="004E0E9E"/>
    <w:rsid w:val="004E3943"/>
    <w:rsid w:val="004F427B"/>
    <w:rsid w:val="00530A12"/>
    <w:rsid w:val="00544466"/>
    <w:rsid w:val="00554A96"/>
    <w:rsid w:val="0057022C"/>
    <w:rsid w:val="00576E11"/>
    <w:rsid w:val="00584115"/>
    <w:rsid w:val="005901D9"/>
    <w:rsid w:val="00591DEE"/>
    <w:rsid w:val="005A1A9B"/>
    <w:rsid w:val="005D793F"/>
    <w:rsid w:val="005E67B8"/>
    <w:rsid w:val="005E75BE"/>
    <w:rsid w:val="00613D82"/>
    <w:rsid w:val="00624F6F"/>
    <w:rsid w:val="006403B4"/>
    <w:rsid w:val="006514AD"/>
    <w:rsid w:val="006601D6"/>
    <w:rsid w:val="006722ED"/>
    <w:rsid w:val="00673946"/>
    <w:rsid w:val="00677397"/>
    <w:rsid w:val="006A72DE"/>
    <w:rsid w:val="006C31FD"/>
    <w:rsid w:val="006D4D26"/>
    <w:rsid w:val="00703D91"/>
    <w:rsid w:val="00711F21"/>
    <w:rsid w:val="00722708"/>
    <w:rsid w:val="00724B23"/>
    <w:rsid w:val="00754758"/>
    <w:rsid w:val="00760439"/>
    <w:rsid w:val="00761C38"/>
    <w:rsid w:val="00762585"/>
    <w:rsid w:val="007F31E2"/>
    <w:rsid w:val="0080248F"/>
    <w:rsid w:val="008126EB"/>
    <w:rsid w:val="00812D1A"/>
    <w:rsid w:val="008249BC"/>
    <w:rsid w:val="0083012F"/>
    <w:rsid w:val="00852E27"/>
    <w:rsid w:val="00872304"/>
    <w:rsid w:val="00894315"/>
    <w:rsid w:val="008A158F"/>
    <w:rsid w:val="008C345B"/>
    <w:rsid w:val="008D5ACF"/>
    <w:rsid w:val="008F116B"/>
    <w:rsid w:val="0090595B"/>
    <w:rsid w:val="00947E35"/>
    <w:rsid w:val="00950B44"/>
    <w:rsid w:val="00952C96"/>
    <w:rsid w:val="00955D76"/>
    <w:rsid w:val="00993DA0"/>
    <w:rsid w:val="009A4CF1"/>
    <w:rsid w:val="009A53AF"/>
    <w:rsid w:val="009D51AB"/>
    <w:rsid w:val="009D7EAC"/>
    <w:rsid w:val="009E06C5"/>
    <w:rsid w:val="009E2D2B"/>
    <w:rsid w:val="009E5A98"/>
    <w:rsid w:val="009E5BF6"/>
    <w:rsid w:val="009F7B3C"/>
    <w:rsid w:val="00A000BF"/>
    <w:rsid w:val="00A13C64"/>
    <w:rsid w:val="00A511EB"/>
    <w:rsid w:val="00A550AE"/>
    <w:rsid w:val="00A574C5"/>
    <w:rsid w:val="00A60257"/>
    <w:rsid w:val="00A609F0"/>
    <w:rsid w:val="00A62308"/>
    <w:rsid w:val="00A77E05"/>
    <w:rsid w:val="00A85A63"/>
    <w:rsid w:val="00AA2B6D"/>
    <w:rsid w:val="00AB31B8"/>
    <w:rsid w:val="00AD5F97"/>
    <w:rsid w:val="00AD7D2B"/>
    <w:rsid w:val="00AE03A0"/>
    <w:rsid w:val="00AE3090"/>
    <w:rsid w:val="00AF4FE6"/>
    <w:rsid w:val="00B00A1F"/>
    <w:rsid w:val="00B0343F"/>
    <w:rsid w:val="00B05C87"/>
    <w:rsid w:val="00B11CC1"/>
    <w:rsid w:val="00B40E06"/>
    <w:rsid w:val="00B869E5"/>
    <w:rsid w:val="00BC1035"/>
    <w:rsid w:val="00BC2E75"/>
    <w:rsid w:val="00BD6F7D"/>
    <w:rsid w:val="00BE08EE"/>
    <w:rsid w:val="00C01FA2"/>
    <w:rsid w:val="00C10F41"/>
    <w:rsid w:val="00C17FBC"/>
    <w:rsid w:val="00C201D5"/>
    <w:rsid w:val="00C3289E"/>
    <w:rsid w:val="00C41AAF"/>
    <w:rsid w:val="00C434AC"/>
    <w:rsid w:val="00C50A0A"/>
    <w:rsid w:val="00C5616A"/>
    <w:rsid w:val="00C652B7"/>
    <w:rsid w:val="00C81E42"/>
    <w:rsid w:val="00C92C9F"/>
    <w:rsid w:val="00CD5D18"/>
    <w:rsid w:val="00CD6F4A"/>
    <w:rsid w:val="00CE0471"/>
    <w:rsid w:val="00D02CBF"/>
    <w:rsid w:val="00D06C49"/>
    <w:rsid w:val="00D07F0C"/>
    <w:rsid w:val="00D12CED"/>
    <w:rsid w:val="00D1437A"/>
    <w:rsid w:val="00D271D9"/>
    <w:rsid w:val="00D42A7A"/>
    <w:rsid w:val="00D50CA9"/>
    <w:rsid w:val="00D5770C"/>
    <w:rsid w:val="00D6017C"/>
    <w:rsid w:val="00D64BDE"/>
    <w:rsid w:val="00D72A6D"/>
    <w:rsid w:val="00DB254D"/>
    <w:rsid w:val="00DE1952"/>
    <w:rsid w:val="00DE392F"/>
    <w:rsid w:val="00E05D9C"/>
    <w:rsid w:val="00E12861"/>
    <w:rsid w:val="00E2497C"/>
    <w:rsid w:val="00E313EF"/>
    <w:rsid w:val="00E3274E"/>
    <w:rsid w:val="00E560B0"/>
    <w:rsid w:val="00EA0E1C"/>
    <w:rsid w:val="00EA5E9E"/>
    <w:rsid w:val="00ED7C2F"/>
    <w:rsid w:val="00EE6A19"/>
    <w:rsid w:val="00F0100A"/>
    <w:rsid w:val="00F07A5D"/>
    <w:rsid w:val="00F115CF"/>
    <w:rsid w:val="00F45132"/>
    <w:rsid w:val="00F5286D"/>
    <w:rsid w:val="00F871F6"/>
    <w:rsid w:val="00F91A26"/>
    <w:rsid w:val="00FA2B9F"/>
    <w:rsid w:val="00FA6CB3"/>
    <w:rsid w:val="00FB1DCA"/>
    <w:rsid w:val="00FC2A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164383561645"/>
          <c:y val="6.3694267515923594E-2"/>
          <c:w val="0.87671232876712257"/>
          <c:h val="0.73248407643312963"/>
        </c:manualLayout>
      </c:layout>
      <c:barChart>
        <c:barDir val="col"/>
        <c:grouping val="stack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Sheet1!$B$1:$L$1</c:f>
              <c:strCache>
                <c:ptCount val="11"/>
                <c:pt idx="0">
                  <c:v>جنين وطوباس</c:v>
                </c:pt>
                <c:pt idx="1">
                  <c:v>نابلس</c:v>
                </c:pt>
                <c:pt idx="2">
                  <c:v>طولكرم</c:v>
                </c:pt>
                <c:pt idx="3">
                  <c:v>رام الله والبيرة</c:v>
                </c:pt>
                <c:pt idx="4">
                  <c:v>الخليل</c:v>
                </c:pt>
                <c:pt idx="5">
                  <c:v>سلفيت</c:v>
                </c:pt>
                <c:pt idx="6">
                  <c:v>قلقيلية</c:v>
                </c:pt>
                <c:pt idx="7">
                  <c:v>غزة ودير البلح</c:v>
                </c:pt>
                <c:pt idx="8">
                  <c:v>خانيونس ورفح</c:v>
                </c:pt>
                <c:pt idx="9">
                  <c:v>بيت لحم</c:v>
                </c:pt>
                <c:pt idx="10">
                  <c:v>القدس</c:v>
                </c:pt>
              </c:strCache>
            </c:strRef>
          </c:cat>
          <c:val>
            <c:numRef>
              <c:f>Sheet1!$B$2:$L$2</c:f>
              <c:numCache>
                <c:formatCode>General</c:formatCode>
                <c:ptCount val="11"/>
                <c:pt idx="0">
                  <c:v>67</c:v>
                </c:pt>
                <c:pt idx="1">
                  <c:v>37</c:v>
                </c:pt>
                <c:pt idx="2">
                  <c:v>32</c:v>
                </c:pt>
                <c:pt idx="3">
                  <c:v>26</c:v>
                </c:pt>
                <c:pt idx="4">
                  <c:v>26</c:v>
                </c:pt>
                <c:pt idx="5">
                  <c:v>25</c:v>
                </c:pt>
                <c:pt idx="6">
                  <c:v>10</c:v>
                </c:pt>
                <c:pt idx="7">
                  <c:v>8</c:v>
                </c:pt>
                <c:pt idx="8">
                  <c:v>5</c:v>
                </c:pt>
                <c:pt idx="9">
                  <c:v>6</c:v>
                </c:pt>
                <c:pt idx="10">
                  <c:v>4</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Sheet1!$B$1:$L$1</c:f>
              <c:strCache>
                <c:ptCount val="11"/>
                <c:pt idx="0">
                  <c:v>جنين وطوباس</c:v>
                </c:pt>
                <c:pt idx="1">
                  <c:v>نابلس</c:v>
                </c:pt>
                <c:pt idx="2">
                  <c:v>طولكرم</c:v>
                </c:pt>
                <c:pt idx="3">
                  <c:v>رام الله والبيرة</c:v>
                </c:pt>
                <c:pt idx="4">
                  <c:v>الخليل</c:v>
                </c:pt>
                <c:pt idx="5">
                  <c:v>سلفيت</c:v>
                </c:pt>
                <c:pt idx="6">
                  <c:v>قلقيلية</c:v>
                </c:pt>
                <c:pt idx="7">
                  <c:v>غزة ودير البلح</c:v>
                </c:pt>
                <c:pt idx="8">
                  <c:v>خانيونس ورفح</c:v>
                </c:pt>
                <c:pt idx="9">
                  <c:v>بيت لحم</c:v>
                </c:pt>
                <c:pt idx="10">
                  <c:v>القدس</c:v>
                </c:pt>
              </c:strCache>
            </c:strRef>
          </c:cat>
          <c:val>
            <c:numRef>
              <c:f>Sheet1!$B$3:$L$3</c:f>
              <c:numCache>
                <c:formatCode>General</c:formatCode>
                <c:ptCount val="11"/>
                <c:pt idx="0">
                  <c:v>2</c:v>
                </c:pt>
                <c:pt idx="1">
                  <c:v>9</c:v>
                </c:pt>
                <c:pt idx="2">
                  <c:v>3</c:v>
                </c:pt>
                <c:pt idx="3">
                  <c:v>4</c:v>
                </c:pt>
                <c:pt idx="4">
                  <c:v>0</c:v>
                </c:pt>
                <c:pt idx="5">
                  <c:v>0</c:v>
                </c:pt>
                <c:pt idx="6">
                  <c:v>6</c:v>
                </c:pt>
                <c:pt idx="7">
                  <c:v>5</c:v>
                </c:pt>
                <c:pt idx="8">
                  <c:v>3</c:v>
                </c:pt>
                <c:pt idx="9">
                  <c:v>1</c:v>
                </c:pt>
                <c:pt idx="10">
                  <c:v>0</c:v>
                </c:pt>
              </c:numCache>
            </c:numRef>
          </c:val>
        </c:ser>
        <c:overlap val="100"/>
        <c:axId val="78302208"/>
        <c:axId val="78308480"/>
      </c:barChart>
      <c:catAx>
        <c:axId val="78302208"/>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4178082191781454"/>
              <c:y val="0.914012738853503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8308480"/>
        <c:crosses val="autoZero"/>
        <c:auto val="1"/>
        <c:lblAlgn val="ctr"/>
        <c:lblOffset val="100"/>
        <c:tickLblSkip val="1"/>
        <c:tickMarkSkip val="1"/>
      </c:catAx>
      <c:valAx>
        <c:axId val="78308480"/>
        <c:scaling>
          <c:orientation val="minMax"/>
        </c:scaling>
        <c:axPos val="l"/>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06E-3"/>
              <c:y val="0.3885350318471337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8302208"/>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3908"/>
          <c:y val="3.5031847133758412E-2"/>
          <c:w val="0.23801369863013699"/>
          <c:h val="0.1273885350318471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05685618729099"/>
          <c:y val="6.6445182724252275E-2"/>
          <c:w val="0.86622073578595316"/>
          <c:h val="0.72093023255815214"/>
        </c:manualLayout>
      </c:layout>
      <c:barChart>
        <c:barDir val="col"/>
        <c:grouping val="clustered"/>
        <c:ser>
          <c:idx val="0"/>
          <c:order val="0"/>
          <c:tx>
            <c:strRef>
              <c:f>Sheet1!$A$2</c:f>
              <c:strCache>
                <c:ptCount val="1"/>
                <c:pt idx="0">
                  <c:v>كمية الزيتون المدروس</c:v>
                </c:pt>
              </c:strCache>
            </c:strRef>
          </c:tx>
          <c:spPr>
            <a:solidFill>
              <a:srgbClr val="993366"/>
            </a:solidFill>
            <a:ln w="25399">
              <a:noFill/>
            </a:ln>
          </c:spPr>
          <c:cat>
            <c:strRef>
              <c:f>Sheet1!$B$1:$L$1</c:f>
              <c:strCache>
                <c:ptCount val="11"/>
                <c:pt idx="0">
                  <c:v>جنين وطوباس</c:v>
                </c:pt>
                <c:pt idx="1">
                  <c:v>طولكرم</c:v>
                </c:pt>
                <c:pt idx="2">
                  <c:v>نابلس</c:v>
                </c:pt>
                <c:pt idx="3">
                  <c:v>رام الله والبيرة</c:v>
                </c:pt>
                <c:pt idx="4">
                  <c:v>الخليل</c:v>
                </c:pt>
                <c:pt idx="5">
                  <c:v>سلفيت</c:v>
                </c:pt>
                <c:pt idx="6">
                  <c:v>غزة ودير البلح</c:v>
                </c:pt>
                <c:pt idx="7">
                  <c:v>قلقيلية</c:v>
                </c:pt>
                <c:pt idx="8">
                  <c:v>خانيونس ورفح</c:v>
                </c:pt>
                <c:pt idx="9">
                  <c:v>بيت لحم</c:v>
                </c:pt>
                <c:pt idx="10">
                  <c:v>القدس</c:v>
                </c:pt>
              </c:strCache>
            </c:strRef>
          </c:cat>
          <c:val>
            <c:numRef>
              <c:f>Sheet1!$B$2:$L$2</c:f>
              <c:numCache>
                <c:formatCode>0.0</c:formatCode>
                <c:ptCount val="11"/>
                <c:pt idx="0">
                  <c:v>33846.03</c:v>
                </c:pt>
                <c:pt idx="1">
                  <c:v>13267.423000000004</c:v>
                </c:pt>
                <c:pt idx="2">
                  <c:v>11300.494000000002</c:v>
                </c:pt>
                <c:pt idx="3">
                  <c:v>10521.361000000001</c:v>
                </c:pt>
                <c:pt idx="4">
                  <c:v>9463.122999999985</c:v>
                </c:pt>
                <c:pt idx="5">
                  <c:v>7791.7210000000014</c:v>
                </c:pt>
                <c:pt idx="6">
                  <c:v>5992.81</c:v>
                </c:pt>
                <c:pt idx="7">
                  <c:v>4355.9450000000006</c:v>
                </c:pt>
                <c:pt idx="8">
                  <c:v>3554.0190000000002</c:v>
                </c:pt>
                <c:pt idx="9">
                  <c:v>2656.886</c:v>
                </c:pt>
                <c:pt idx="10">
                  <c:v>2012.7839999999999</c:v>
                </c:pt>
              </c:numCache>
            </c:numRef>
          </c:val>
        </c:ser>
        <c:ser>
          <c:idx val="1"/>
          <c:order val="1"/>
          <c:tx>
            <c:strRef>
              <c:f>Sheet1!$A$3</c:f>
              <c:strCache>
                <c:ptCount val="1"/>
                <c:pt idx="0">
                  <c:v>كمية الزيت المستخرج</c:v>
                </c:pt>
              </c:strCache>
            </c:strRef>
          </c:tx>
          <c:spPr>
            <a:solidFill>
              <a:srgbClr val="00FFFF"/>
            </a:solidFill>
            <a:ln w="3175">
              <a:solidFill>
                <a:srgbClr val="000000"/>
              </a:solidFill>
              <a:prstDash val="solid"/>
            </a:ln>
          </c:spPr>
          <c:cat>
            <c:strRef>
              <c:f>Sheet1!$B$1:$L$1</c:f>
              <c:strCache>
                <c:ptCount val="11"/>
                <c:pt idx="0">
                  <c:v>جنين وطوباس</c:v>
                </c:pt>
                <c:pt idx="1">
                  <c:v>طولكرم</c:v>
                </c:pt>
                <c:pt idx="2">
                  <c:v>نابلس</c:v>
                </c:pt>
                <c:pt idx="3">
                  <c:v>رام الله والبيرة</c:v>
                </c:pt>
                <c:pt idx="4">
                  <c:v>الخليل</c:v>
                </c:pt>
                <c:pt idx="5">
                  <c:v>سلفيت</c:v>
                </c:pt>
                <c:pt idx="6">
                  <c:v>غزة ودير البلح</c:v>
                </c:pt>
                <c:pt idx="7">
                  <c:v>قلقيلية</c:v>
                </c:pt>
                <c:pt idx="8">
                  <c:v>خانيونس ورفح</c:v>
                </c:pt>
                <c:pt idx="9">
                  <c:v>بيت لحم</c:v>
                </c:pt>
                <c:pt idx="10">
                  <c:v>القدس</c:v>
                </c:pt>
              </c:strCache>
            </c:strRef>
          </c:cat>
          <c:val>
            <c:numRef>
              <c:f>Sheet1!$B$3:$L$3</c:f>
              <c:numCache>
                <c:formatCode>0.0</c:formatCode>
                <c:ptCount val="11"/>
                <c:pt idx="0">
                  <c:v>7835.1800000000012</c:v>
                </c:pt>
                <c:pt idx="1">
                  <c:v>2787.4419999999991</c:v>
                </c:pt>
                <c:pt idx="2">
                  <c:v>2597.2430000000008</c:v>
                </c:pt>
                <c:pt idx="3">
                  <c:v>2429.4479999999999</c:v>
                </c:pt>
                <c:pt idx="4">
                  <c:v>1797.2030000000004</c:v>
                </c:pt>
                <c:pt idx="5">
                  <c:v>1773.7530000000004</c:v>
                </c:pt>
                <c:pt idx="6">
                  <c:v>995.61299999999949</c:v>
                </c:pt>
                <c:pt idx="7">
                  <c:v>1045.7750000000001</c:v>
                </c:pt>
                <c:pt idx="8">
                  <c:v>598.59199999999998</c:v>
                </c:pt>
                <c:pt idx="9">
                  <c:v>617.98599999999999</c:v>
                </c:pt>
                <c:pt idx="10">
                  <c:v>472.90699999999896</c:v>
                </c:pt>
              </c:numCache>
            </c:numRef>
          </c:val>
        </c:ser>
        <c:axId val="84753408"/>
        <c:axId val="84830080"/>
      </c:barChart>
      <c:catAx>
        <c:axId val="84753408"/>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3478269761734911"/>
              <c:y val="0.9466404199475135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830080"/>
        <c:crosses val="autoZero"/>
        <c:auto val="1"/>
        <c:lblAlgn val="ctr"/>
        <c:lblOffset val="100"/>
        <c:tickLblSkip val="1"/>
        <c:tickMarkSkip val="1"/>
      </c:catAx>
      <c:valAx>
        <c:axId val="84830080"/>
        <c:scaling>
          <c:orientation val="minMax"/>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289036544850498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753408"/>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916387959866215"/>
          <c:y val="1.1743035788932632E-3"/>
          <c:w val="0.24962201078629939"/>
          <c:h val="0.1948389726985494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Sheet1!$B$1:$K$1</c:f>
              <c:numCache>
                <c:formatCode>General</c:formatCode>
                <c:ptCount val="10"/>
                <c:pt idx="0">
                  <c:v>2003</c:v>
                </c:pt>
                <c:pt idx="1">
                  <c:v>2004</c:v>
                </c:pt>
                <c:pt idx="2">
                  <c:v>2005</c:v>
                </c:pt>
                <c:pt idx="3">
                  <c:v>2006</c:v>
                </c:pt>
                <c:pt idx="4">
                  <c:v>2007</c:v>
                </c:pt>
                <c:pt idx="5">
                  <c:v>2008</c:v>
                </c:pt>
                <c:pt idx="6">
                  <c:v>2009</c:v>
                </c:pt>
                <c:pt idx="7">
                  <c:v>2010</c:v>
                </c:pt>
                <c:pt idx="8">
                  <c:v>2011</c:v>
                </c:pt>
                <c:pt idx="9">
                  <c:v>2012</c:v>
                </c:pt>
              </c:numCache>
            </c:numRef>
          </c:cat>
          <c:val>
            <c:numRef>
              <c:f>Sheet1!$B$2:$K$2</c:f>
              <c:numCache>
                <c:formatCode>General</c:formatCode>
                <c:ptCount val="10"/>
                <c:pt idx="0">
                  <c:v>44573</c:v>
                </c:pt>
                <c:pt idx="1">
                  <c:v>95765</c:v>
                </c:pt>
                <c:pt idx="2">
                  <c:v>27310</c:v>
                </c:pt>
                <c:pt idx="3">
                  <c:v>159058.6</c:v>
                </c:pt>
                <c:pt idx="4">
                  <c:v>36032.699999999997</c:v>
                </c:pt>
                <c:pt idx="5" formatCode="#,##0.00">
                  <c:v>76387.8</c:v>
                </c:pt>
                <c:pt idx="6" formatCode="#,##0.00">
                  <c:v>19860.400000000001</c:v>
                </c:pt>
                <c:pt idx="7" formatCode="#,##0.00">
                  <c:v>102161.9</c:v>
                </c:pt>
                <c:pt idx="8" formatCode="#,##0.00">
                  <c:v>93565.7</c:v>
                </c:pt>
                <c:pt idx="9" formatCode="0.0">
                  <c:v>104762.59599999999</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Sheet1!$B$1:$K$1</c:f>
              <c:numCache>
                <c:formatCode>General</c:formatCode>
                <c:ptCount val="10"/>
                <c:pt idx="0">
                  <c:v>2003</c:v>
                </c:pt>
                <c:pt idx="1">
                  <c:v>2004</c:v>
                </c:pt>
                <c:pt idx="2">
                  <c:v>2005</c:v>
                </c:pt>
                <c:pt idx="3">
                  <c:v>2006</c:v>
                </c:pt>
                <c:pt idx="4">
                  <c:v>2007</c:v>
                </c:pt>
                <c:pt idx="5">
                  <c:v>2008</c:v>
                </c:pt>
                <c:pt idx="6">
                  <c:v>2009</c:v>
                </c:pt>
                <c:pt idx="7">
                  <c:v>2010</c:v>
                </c:pt>
                <c:pt idx="8">
                  <c:v>2011</c:v>
                </c:pt>
                <c:pt idx="9">
                  <c:v>2012</c:v>
                </c:pt>
              </c:numCache>
            </c:numRef>
          </c:cat>
          <c:val>
            <c:numRef>
              <c:f>Sheet1!$B$3:$K$3</c:f>
              <c:numCache>
                <c:formatCode>General</c:formatCode>
                <c:ptCount val="10"/>
                <c:pt idx="0">
                  <c:v>11163</c:v>
                </c:pt>
                <c:pt idx="1">
                  <c:v>22106</c:v>
                </c:pt>
                <c:pt idx="2">
                  <c:v>6790</c:v>
                </c:pt>
                <c:pt idx="3">
                  <c:v>34001.9</c:v>
                </c:pt>
                <c:pt idx="4">
                  <c:v>8869.7000000000007</c:v>
                </c:pt>
                <c:pt idx="5" formatCode="#,##0.00">
                  <c:v>17583.900000000001</c:v>
                </c:pt>
                <c:pt idx="6" formatCode="#,##0.00">
                  <c:v>4771.3</c:v>
                </c:pt>
                <c:pt idx="7" formatCode="#,##0.00">
                  <c:v>23754</c:v>
                </c:pt>
                <c:pt idx="8" formatCode="#,##0.00">
                  <c:v>20754</c:v>
                </c:pt>
                <c:pt idx="9" formatCode="0.0">
                  <c:v>22951.142000000003</c:v>
                </c:pt>
              </c:numCache>
            </c:numRef>
          </c:val>
        </c:ser>
        <c:gapWidth val="400"/>
        <c:axId val="85134720"/>
        <c:axId val="85153664"/>
      </c:barChart>
      <c:catAx>
        <c:axId val="8513472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1222"/>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153664"/>
        <c:crosses val="autoZero"/>
        <c:auto val="1"/>
        <c:lblAlgn val="ctr"/>
        <c:lblOffset val="100"/>
        <c:tickLblSkip val="1"/>
        <c:tickMarkSkip val="1"/>
      </c:catAx>
      <c:valAx>
        <c:axId val="85153664"/>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4519"/>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134720"/>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5824915824916785"/>
          <c:y val="9.6495291029797568E-5"/>
          <c:w val="0.34099045413392326"/>
          <c:h val="0.1736741547012505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8.0291970802919693E-2"/>
          <c:w val="0.89730639730639727"/>
          <c:h val="0.66058394160583944"/>
        </c:manualLayout>
      </c:layout>
      <c:barChart>
        <c:barDir val="col"/>
        <c:grouping val="clustered"/>
        <c:ser>
          <c:idx val="0"/>
          <c:order val="0"/>
          <c:tx>
            <c:strRef>
              <c:f>Sheet1!$A$2</c:f>
              <c:strCache>
                <c:ptCount val="1"/>
                <c:pt idx="0">
                  <c:v>مستخدمون بأجر</c:v>
                </c:pt>
              </c:strCache>
            </c:strRef>
          </c:tx>
          <c:spPr>
            <a:solidFill>
              <a:srgbClr val="9999FF"/>
            </a:solidFill>
            <a:ln w="12700">
              <a:solidFill>
                <a:srgbClr val="000000"/>
              </a:solidFill>
              <a:prstDash val="solid"/>
            </a:ln>
          </c:spPr>
          <c:cat>
            <c:strRef>
              <c:f>Sheet1!$B$1:$L$1</c:f>
              <c:strCache>
                <c:ptCount val="11"/>
                <c:pt idx="0">
                  <c:v>جنين وطوباس</c:v>
                </c:pt>
                <c:pt idx="1">
                  <c:v>نابلس</c:v>
                </c:pt>
                <c:pt idx="2">
                  <c:v>رام الله والبيرة</c:v>
                </c:pt>
                <c:pt idx="3">
                  <c:v>طولكرم</c:v>
                </c:pt>
                <c:pt idx="4">
                  <c:v>سلفيت</c:v>
                </c:pt>
                <c:pt idx="5">
                  <c:v>الخليل</c:v>
                </c:pt>
                <c:pt idx="6">
                  <c:v>غزة ودير البلح</c:v>
                </c:pt>
                <c:pt idx="7">
                  <c:v>قلقيلية</c:v>
                </c:pt>
                <c:pt idx="8">
                  <c:v>خانيونس ورفح</c:v>
                </c:pt>
                <c:pt idx="9">
                  <c:v>بيت لحم</c:v>
                </c:pt>
                <c:pt idx="10">
                  <c:v>القدس</c:v>
                </c:pt>
              </c:strCache>
            </c:strRef>
          </c:cat>
          <c:val>
            <c:numRef>
              <c:f>Sheet1!$B$2:$L$2</c:f>
              <c:numCache>
                <c:formatCode>General</c:formatCode>
                <c:ptCount val="11"/>
                <c:pt idx="0">
                  <c:v>182</c:v>
                </c:pt>
                <c:pt idx="1">
                  <c:v>157</c:v>
                </c:pt>
                <c:pt idx="2">
                  <c:v>125</c:v>
                </c:pt>
                <c:pt idx="3">
                  <c:v>94</c:v>
                </c:pt>
                <c:pt idx="4">
                  <c:v>80</c:v>
                </c:pt>
                <c:pt idx="5">
                  <c:v>58</c:v>
                </c:pt>
                <c:pt idx="6">
                  <c:v>73</c:v>
                </c:pt>
                <c:pt idx="7">
                  <c:v>51</c:v>
                </c:pt>
                <c:pt idx="8">
                  <c:v>39</c:v>
                </c:pt>
                <c:pt idx="9">
                  <c:v>18</c:v>
                </c:pt>
                <c:pt idx="10">
                  <c:v>14</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Sheet1!$B$1:$L$1</c:f>
              <c:strCache>
                <c:ptCount val="11"/>
                <c:pt idx="0">
                  <c:v>جنين وطوباس</c:v>
                </c:pt>
                <c:pt idx="1">
                  <c:v>نابلس</c:v>
                </c:pt>
                <c:pt idx="2">
                  <c:v>رام الله والبيرة</c:v>
                </c:pt>
                <c:pt idx="3">
                  <c:v>طولكرم</c:v>
                </c:pt>
                <c:pt idx="4">
                  <c:v>سلفيت</c:v>
                </c:pt>
                <c:pt idx="5">
                  <c:v>الخليل</c:v>
                </c:pt>
                <c:pt idx="6">
                  <c:v>غزة ودير البلح</c:v>
                </c:pt>
                <c:pt idx="7">
                  <c:v>قلقيلية</c:v>
                </c:pt>
                <c:pt idx="8">
                  <c:v>خانيونس ورفح</c:v>
                </c:pt>
                <c:pt idx="9">
                  <c:v>بيت لحم</c:v>
                </c:pt>
                <c:pt idx="10">
                  <c:v>القدس</c:v>
                </c:pt>
              </c:strCache>
            </c:strRef>
          </c:cat>
          <c:val>
            <c:numRef>
              <c:f>Sheet1!$B$3:$L$3</c:f>
              <c:numCache>
                <c:formatCode>General</c:formatCode>
                <c:ptCount val="11"/>
                <c:pt idx="0">
                  <c:v>45</c:v>
                </c:pt>
                <c:pt idx="1">
                  <c:v>54</c:v>
                </c:pt>
                <c:pt idx="2">
                  <c:v>39</c:v>
                </c:pt>
                <c:pt idx="3">
                  <c:v>50</c:v>
                </c:pt>
                <c:pt idx="4">
                  <c:v>33</c:v>
                </c:pt>
                <c:pt idx="5">
                  <c:v>45</c:v>
                </c:pt>
                <c:pt idx="6">
                  <c:v>25</c:v>
                </c:pt>
                <c:pt idx="7">
                  <c:v>12</c:v>
                </c:pt>
                <c:pt idx="8">
                  <c:v>11</c:v>
                </c:pt>
                <c:pt idx="9">
                  <c:v>9</c:v>
                </c:pt>
                <c:pt idx="10">
                  <c:v>6</c:v>
                </c:pt>
              </c:numCache>
            </c:numRef>
          </c:val>
        </c:ser>
        <c:axId val="85837696"/>
        <c:axId val="85984384"/>
      </c:barChart>
      <c:catAx>
        <c:axId val="8583769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المحافظة</a:t>
                </a:r>
              </a:p>
            </c:rich>
          </c:tx>
          <c:layout>
            <c:manualLayout>
              <c:xMode val="edge"/>
              <c:yMode val="edge"/>
              <c:x val="0.51178451178451179"/>
              <c:y val="0.905109489051094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984384"/>
        <c:crosses val="autoZero"/>
        <c:auto val="1"/>
        <c:lblAlgn val="ctr"/>
        <c:lblOffset val="100"/>
        <c:tickLblSkip val="1"/>
        <c:tickMarkSkip val="1"/>
      </c:catAx>
      <c:valAx>
        <c:axId val="85984384"/>
        <c:scaling>
          <c:orientation val="minMax"/>
          <c:max val="240"/>
          <c:min val="0"/>
        </c:scaling>
        <c:axPos val="l"/>
        <c:title>
          <c:tx>
            <c:rich>
              <a:bodyPr/>
              <a:lstStyle/>
              <a:p>
                <a:pPr>
                  <a:defRPr sz="900" b="1" i="0" u="none" strike="noStrike" baseline="0">
                    <a:solidFill>
                      <a:srgbClr val="000000"/>
                    </a:solidFill>
                    <a:latin typeface="Arial"/>
                    <a:ea typeface="Arial"/>
                    <a:cs typeface="Arial"/>
                  </a:defRPr>
                </a:pPr>
                <a:r>
                  <a:rPr lang="ar-SA"/>
                  <a:t>العدد</a:t>
                </a:r>
              </a:p>
            </c:rich>
          </c:tx>
          <c:layout>
            <c:manualLayout>
              <c:xMode val="edge"/>
              <c:yMode val="edge"/>
              <c:x val="0"/>
              <c:y val="0.38321167883211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837696"/>
        <c:crosses val="autoZero"/>
        <c:crossBetween val="between"/>
        <c:majorUnit val="30"/>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80840629955981569"/>
          <c:y val="0"/>
          <c:w val="0.18903019660300172"/>
          <c:h val="0.16417261068076217"/>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87528-E55D-425E-B885-38900CAB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11</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mantari</cp:lastModifiedBy>
  <cp:revision>51</cp:revision>
  <cp:lastPrinted>2013-03-10T07:37:00Z</cp:lastPrinted>
  <dcterms:created xsi:type="dcterms:W3CDTF">2012-02-23T09:11:00Z</dcterms:created>
  <dcterms:modified xsi:type="dcterms:W3CDTF">2013-03-10T07:41:00Z</dcterms:modified>
</cp:coreProperties>
</file>