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D34" w:rsidRDefault="000D1D34" w:rsidP="00FF258E">
      <w:pPr>
        <w:pStyle w:val="Heading6"/>
        <w:numPr>
          <w:ilvl w:val="0"/>
          <w:numId w:val="7"/>
        </w:numPr>
        <w:ind w:left="395" w:hanging="425"/>
        <w:jc w:val="left"/>
        <w:rPr>
          <w:rtl/>
        </w:rPr>
      </w:pPr>
      <w:r>
        <w:rPr>
          <w:rFonts w:hint="cs"/>
          <w:rtl/>
        </w:rPr>
        <w:t>الصحة العامة</w:t>
      </w:r>
    </w:p>
    <w:p w:rsidR="00FF258E" w:rsidRPr="00FF258E" w:rsidRDefault="00FF258E" w:rsidP="00FF258E">
      <w:pPr>
        <w:rPr>
          <w:rtl/>
          <w:lang w:bidi="ar-JO"/>
        </w:rPr>
      </w:pPr>
    </w:p>
    <w:p w:rsidR="000D1D34" w:rsidRDefault="002D61B9" w:rsidP="00FF258E">
      <w:pPr>
        <w:ind w:right="176"/>
        <w:jc w:val="lowKashida"/>
        <w:rPr>
          <w:rFonts w:cs="Simplified Arabic"/>
          <w:b/>
          <w:bCs/>
          <w:sz w:val="22"/>
          <w:szCs w:val="22"/>
          <w:rtl/>
        </w:rPr>
      </w:pPr>
      <w:r>
        <w:rPr>
          <w:rFonts w:cs="Simplified Arabic"/>
          <w:b/>
          <w:bCs/>
          <w:sz w:val="22"/>
          <w:szCs w:val="22"/>
        </w:rPr>
        <w:t>1</w:t>
      </w:r>
      <w:r w:rsidR="000D1D34">
        <w:rPr>
          <w:rFonts w:cs="Simplified Arabic" w:hint="cs"/>
          <w:b/>
          <w:bCs/>
          <w:sz w:val="22"/>
          <w:szCs w:val="22"/>
          <w:rtl/>
        </w:rPr>
        <w:t>.1 ملح الطعام المؤيدن</w:t>
      </w:r>
    </w:p>
    <w:p w:rsidR="000D1D34" w:rsidRDefault="000D1D34" w:rsidP="00E22DB2">
      <w:pPr>
        <w:jc w:val="lowKashida"/>
        <w:rPr>
          <w:rFonts w:cs="Simplified Arabic"/>
          <w:sz w:val="22"/>
          <w:szCs w:val="22"/>
          <w:rtl/>
        </w:rPr>
      </w:pPr>
      <w:r>
        <w:rPr>
          <w:rFonts w:cs="Simplified Arabic" w:hint="cs"/>
          <w:sz w:val="22"/>
          <w:szCs w:val="22"/>
          <w:rtl/>
        </w:rPr>
        <w:t xml:space="preserve">لمكافحة المشاكل الصحية المترتبة على </w:t>
      </w:r>
      <w:r w:rsidR="00E22DB2">
        <w:rPr>
          <w:rFonts w:cs="Simplified Arabic" w:hint="cs"/>
          <w:sz w:val="22"/>
          <w:szCs w:val="22"/>
          <w:rtl/>
        </w:rPr>
        <w:t>نقص</w:t>
      </w:r>
      <w:r>
        <w:rPr>
          <w:rFonts w:cs="Simplified Arabic" w:hint="cs"/>
          <w:sz w:val="22"/>
          <w:szCs w:val="22"/>
          <w:rtl/>
        </w:rPr>
        <w:t xml:space="preserve"> اليود مثل الإصابة بأمراض الغدة الدرقية والإعاقات العقلية خاصة عند الأطفال، لا بد من استهلاك الملح المؤيدن الذي يحتوي على كمية محددة من مادة اليود</w:t>
      </w:r>
      <w:r>
        <w:rPr>
          <w:rFonts w:cs="Simplified Arabic"/>
          <w:sz w:val="22"/>
          <w:szCs w:val="22"/>
          <w:rtl/>
        </w:rPr>
        <w:t xml:space="preserve"> </w:t>
      </w:r>
      <w:r>
        <w:rPr>
          <w:rFonts w:cs="Simplified Arabic" w:hint="cs"/>
          <w:sz w:val="22"/>
          <w:szCs w:val="22"/>
          <w:rtl/>
        </w:rPr>
        <w:t>(</w:t>
      </w:r>
      <w:r>
        <w:rPr>
          <w:rFonts w:cs="Simplified Arabic"/>
          <w:sz w:val="22"/>
          <w:szCs w:val="22"/>
          <w:rtl/>
        </w:rPr>
        <w:t xml:space="preserve">15 </w:t>
      </w:r>
      <w:r>
        <w:rPr>
          <w:rFonts w:cs="Simplified Arabic" w:hint="cs"/>
          <w:sz w:val="22"/>
          <w:szCs w:val="22"/>
          <w:rtl/>
        </w:rPr>
        <w:t>جزءاً من الم</w:t>
      </w:r>
      <w:r>
        <w:rPr>
          <w:rFonts w:cs="Simplified Arabic"/>
          <w:sz w:val="22"/>
          <w:szCs w:val="22"/>
          <w:rtl/>
        </w:rPr>
        <w:t>ل</w:t>
      </w:r>
      <w:r>
        <w:rPr>
          <w:rFonts w:cs="Simplified Arabic" w:hint="cs"/>
          <w:sz w:val="22"/>
          <w:szCs w:val="22"/>
          <w:rtl/>
        </w:rPr>
        <w:t>يون فأكثر</w:t>
      </w:r>
      <w:r>
        <w:rPr>
          <w:rStyle w:val="FootnoteReference"/>
          <w:rFonts w:cs="Simplified Arabic"/>
          <w:sz w:val="22"/>
          <w:szCs w:val="22"/>
          <w:rtl/>
        </w:rPr>
        <w:footnoteReference w:customMarkFollows="1" w:id="1"/>
        <w:sym w:font="Symbol" w:char="F0B7"/>
      </w:r>
      <w:r>
        <w:rPr>
          <w:rFonts w:cs="Simplified Arabic" w:hint="cs"/>
          <w:sz w:val="22"/>
          <w:szCs w:val="22"/>
          <w:rtl/>
        </w:rPr>
        <w:t>)،</w:t>
      </w:r>
      <w:r>
        <w:rPr>
          <w:rFonts w:cs="Simplified Arabic"/>
          <w:sz w:val="22"/>
          <w:szCs w:val="22"/>
          <w:rtl/>
        </w:rPr>
        <w:t xml:space="preserve"> </w:t>
      </w:r>
      <w:r>
        <w:rPr>
          <w:rFonts w:cs="Simplified Arabic" w:hint="cs"/>
          <w:sz w:val="22"/>
          <w:szCs w:val="22"/>
          <w:rtl/>
        </w:rPr>
        <w:t xml:space="preserve">حيث يعتبر هذا الملح خير وسيلة للحصول على اليود. ولذلك تم فحص الملح لدى الأسر لدراسة استهلاك الأسر للملح المؤيدن.  </w:t>
      </w:r>
    </w:p>
    <w:p w:rsidR="000D1D34" w:rsidRDefault="000D1D34" w:rsidP="00FF258E">
      <w:pPr>
        <w:jc w:val="center"/>
        <w:rPr>
          <w:rFonts w:cs="Simplified Arabic"/>
          <w:sz w:val="22"/>
          <w:szCs w:val="22"/>
          <w:rtl/>
        </w:rPr>
      </w:pPr>
    </w:p>
    <w:p w:rsidR="000D1D34" w:rsidRDefault="000D1D34" w:rsidP="00FF258E">
      <w:pPr>
        <w:jc w:val="center"/>
        <w:rPr>
          <w:rFonts w:cs="Simplified Arabic"/>
          <w:b/>
          <w:bCs/>
          <w:sz w:val="20"/>
          <w:szCs w:val="20"/>
          <w:rtl/>
        </w:rPr>
      </w:pPr>
      <w:r w:rsidRPr="00FF258E">
        <w:rPr>
          <w:rFonts w:cs="Simplified Arabic" w:hint="cs"/>
          <w:b/>
          <w:bCs/>
          <w:color w:val="000000"/>
          <w:sz w:val="20"/>
          <w:szCs w:val="20"/>
          <w:rtl/>
        </w:rPr>
        <w:t>ن</w:t>
      </w:r>
      <w:r w:rsidRPr="00FF258E">
        <w:rPr>
          <w:rFonts w:cs="Simplified Arabic"/>
          <w:b/>
          <w:bCs/>
          <w:color w:val="000000"/>
          <w:sz w:val="20"/>
          <w:szCs w:val="20"/>
          <w:rtl/>
        </w:rPr>
        <w:t>س</w:t>
      </w:r>
      <w:r w:rsidRPr="00FF258E">
        <w:rPr>
          <w:rFonts w:cs="Simplified Arabic" w:hint="cs"/>
          <w:b/>
          <w:bCs/>
          <w:color w:val="000000"/>
          <w:sz w:val="20"/>
          <w:szCs w:val="20"/>
          <w:rtl/>
        </w:rPr>
        <w:t xml:space="preserve">بة </w:t>
      </w:r>
      <w:r w:rsidR="00A41497" w:rsidRPr="00FF258E">
        <w:rPr>
          <w:rFonts w:cs="Simplified Arabic" w:hint="cs"/>
          <w:b/>
          <w:bCs/>
          <w:color w:val="000000"/>
          <w:sz w:val="20"/>
          <w:szCs w:val="20"/>
          <w:rtl/>
        </w:rPr>
        <w:t>ا</w:t>
      </w:r>
      <w:r w:rsidRPr="00FF258E">
        <w:rPr>
          <w:rFonts w:cs="Simplified Arabic" w:hint="cs"/>
          <w:b/>
          <w:bCs/>
          <w:color w:val="000000"/>
          <w:sz w:val="20"/>
          <w:szCs w:val="20"/>
          <w:rtl/>
        </w:rPr>
        <w:t>لأسر التي تستهلك</w:t>
      </w:r>
      <w:r w:rsidRPr="00FF258E">
        <w:rPr>
          <w:rFonts w:cs="Simplified Arabic"/>
          <w:b/>
          <w:bCs/>
          <w:color w:val="000000"/>
          <w:sz w:val="20"/>
          <w:szCs w:val="20"/>
          <w:rtl/>
        </w:rPr>
        <w:t xml:space="preserve"> </w:t>
      </w:r>
      <w:r w:rsidRPr="00FF258E">
        <w:rPr>
          <w:rFonts w:cs="Simplified Arabic" w:hint="cs"/>
          <w:b/>
          <w:bCs/>
          <w:color w:val="000000"/>
          <w:sz w:val="20"/>
          <w:szCs w:val="20"/>
          <w:rtl/>
        </w:rPr>
        <w:t>ملحاً يحتوي على 15 جزءاً من المليون فأكثر من اليود،</w:t>
      </w:r>
      <w:r w:rsidRPr="00FF258E">
        <w:rPr>
          <w:rFonts w:cs="Simplified Arabic" w:hint="cs"/>
          <w:b/>
          <w:bCs/>
          <w:sz w:val="20"/>
          <w:szCs w:val="20"/>
          <w:rtl/>
        </w:rPr>
        <w:t xml:space="preserve"> </w:t>
      </w:r>
      <w:r w:rsidR="007A137E" w:rsidRPr="00FF258E">
        <w:rPr>
          <w:rFonts w:cs="Simplified Arabic" w:hint="cs"/>
          <w:b/>
          <w:bCs/>
          <w:sz w:val="20"/>
          <w:szCs w:val="20"/>
          <w:rtl/>
        </w:rPr>
        <w:t>2010</w:t>
      </w:r>
    </w:p>
    <w:p w:rsidR="007F59FA" w:rsidRPr="00FF258E" w:rsidRDefault="007F59FA" w:rsidP="007F59FA">
      <w:pPr>
        <w:spacing w:line="120" w:lineRule="exact"/>
        <w:jc w:val="center"/>
        <w:rPr>
          <w:rFonts w:cs="Simplified Arabic"/>
          <w:b/>
          <w:bCs/>
          <w:sz w:val="20"/>
          <w:szCs w:val="20"/>
          <w:rtl/>
        </w:rPr>
      </w:pPr>
    </w:p>
    <w:p w:rsidR="000D1D34" w:rsidRDefault="000D0E89" w:rsidP="00FF258E">
      <w:pPr>
        <w:jc w:val="center"/>
        <w:rPr>
          <w:rFonts w:cs="Simplified Arabic"/>
          <w:b/>
          <w:bCs/>
          <w:color w:val="FF0000"/>
          <w:sz w:val="22"/>
          <w:szCs w:val="22"/>
          <w:rtl/>
        </w:rPr>
      </w:pPr>
      <w:r>
        <w:rPr>
          <w:rFonts w:cs="Simplified Arabic"/>
          <w:b/>
          <w:bCs/>
          <w:noProof/>
          <w:sz w:val="22"/>
          <w:szCs w:val="22"/>
          <w:lang w:eastAsia="en-US"/>
        </w:rPr>
        <w:drawing>
          <wp:inline distT="0" distB="0" distL="0" distR="0">
            <wp:extent cx="3936733" cy="1905803"/>
            <wp:effectExtent l="57150" t="0" r="82817" b="94447"/>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D1D34" w:rsidRPr="00491A2F" w:rsidRDefault="000D1D34" w:rsidP="00FF258E">
      <w:pPr>
        <w:jc w:val="both"/>
        <w:rPr>
          <w:rFonts w:cs="Simplified Arabic"/>
          <w:color w:val="FF0000"/>
          <w:sz w:val="22"/>
          <w:szCs w:val="22"/>
          <w:rtl/>
        </w:rPr>
      </w:pPr>
    </w:p>
    <w:p w:rsidR="00A8158E" w:rsidRDefault="000D1D34" w:rsidP="00A8158E">
      <w:pPr>
        <w:jc w:val="both"/>
        <w:rPr>
          <w:rFonts w:cs="Simplified Arabic"/>
          <w:sz w:val="22"/>
          <w:szCs w:val="22"/>
          <w:rtl/>
        </w:rPr>
      </w:pPr>
      <w:r w:rsidRPr="00717389">
        <w:rPr>
          <w:rFonts w:cs="Simplified Arabic" w:hint="cs"/>
          <w:sz w:val="22"/>
          <w:szCs w:val="22"/>
          <w:rtl/>
        </w:rPr>
        <w:t xml:space="preserve">تعتبر نسبة الأسر في محافظة </w:t>
      </w:r>
      <w:r w:rsidR="00CC4530">
        <w:rPr>
          <w:rFonts w:cs="Simplified Arabic" w:hint="cs"/>
          <w:sz w:val="22"/>
          <w:szCs w:val="22"/>
          <w:rtl/>
        </w:rPr>
        <w:t>طوباس</w:t>
      </w:r>
      <w:r w:rsidR="005B1102">
        <w:rPr>
          <w:rFonts w:cs="Simplified Arabic" w:hint="cs"/>
          <w:sz w:val="22"/>
          <w:szCs w:val="22"/>
          <w:rtl/>
        </w:rPr>
        <w:t xml:space="preserve"> التي تستهلك الملح </w:t>
      </w:r>
      <w:proofErr w:type="spellStart"/>
      <w:r w:rsidR="005B1102">
        <w:rPr>
          <w:rFonts w:cs="Simplified Arabic" w:hint="cs"/>
          <w:sz w:val="22"/>
          <w:szCs w:val="22"/>
          <w:rtl/>
        </w:rPr>
        <w:t>المؤيدن</w:t>
      </w:r>
      <w:proofErr w:type="spellEnd"/>
      <w:r w:rsidR="00717389">
        <w:rPr>
          <w:rFonts w:cs="Simplified Arabic"/>
          <w:sz w:val="22"/>
          <w:szCs w:val="22"/>
        </w:rPr>
        <w:t xml:space="preserve"> </w:t>
      </w:r>
      <w:proofErr w:type="spellStart"/>
      <w:r w:rsidR="007328D5">
        <w:rPr>
          <w:rFonts w:cs="Simplified Arabic" w:hint="cs"/>
          <w:sz w:val="22"/>
          <w:szCs w:val="22"/>
          <w:rtl/>
        </w:rPr>
        <w:t>75.2%</w:t>
      </w:r>
      <w:proofErr w:type="spellEnd"/>
      <w:r w:rsidR="00717389" w:rsidRPr="00717389">
        <w:rPr>
          <w:rFonts w:cs="Simplified Arabic"/>
          <w:sz w:val="22"/>
          <w:szCs w:val="22"/>
        </w:rPr>
        <w:t xml:space="preserve"> </w:t>
      </w:r>
      <w:r w:rsidRPr="00717389">
        <w:rPr>
          <w:rFonts w:cs="Simplified Arabic" w:hint="cs"/>
          <w:sz w:val="22"/>
          <w:szCs w:val="22"/>
          <w:rtl/>
        </w:rPr>
        <w:t>منخفضة بالمقا</w:t>
      </w:r>
      <w:r w:rsidR="005B1102">
        <w:rPr>
          <w:rFonts w:cs="Simplified Arabic" w:hint="cs"/>
          <w:sz w:val="22"/>
          <w:szCs w:val="22"/>
          <w:rtl/>
        </w:rPr>
        <w:t>رنة مع النسبة</w:t>
      </w:r>
      <w:r w:rsidR="008301E2">
        <w:rPr>
          <w:rFonts w:cs="Simplified Arabic" w:hint="cs"/>
          <w:sz w:val="22"/>
          <w:szCs w:val="22"/>
          <w:rtl/>
        </w:rPr>
        <w:t xml:space="preserve"> على</w:t>
      </w:r>
      <w:r w:rsidR="00247A0A">
        <w:rPr>
          <w:rFonts w:cs="Simplified Arabic" w:hint="cs"/>
          <w:sz w:val="22"/>
          <w:szCs w:val="22"/>
          <w:rtl/>
        </w:rPr>
        <w:t xml:space="preserve"> </w:t>
      </w:r>
      <w:r w:rsidR="005B1102">
        <w:rPr>
          <w:rFonts w:cs="Simplified Arabic" w:hint="cs"/>
          <w:sz w:val="22"/>
          <w:szCs w:val="22"/>
          <w:rtl/>
        </w:rPr>
        <w:t>المستوى الوطن</w:t>
      </w:r>
      <w:r w:rsidR="00EF7819">
        <w:rPr>
          <w:rFonts w:cs="Simplified Arabic" w:hint="cs"/>
          <w:sz w:val="22"/>
          <w:szCs w:val="22"/>
          <w:rtl/>
        </w:rPr>
        <w:t>ي</w:t>
      </w:r>
      <w:r w:rsidR="008301E2">
        <w:rPr>
          <w:rFonts w:cs="Simplified Arabic" w:hint="cs"/>
          <w:sz w:val="22"/>
          <w:szCs w:val="22"/>
          <w:rtl/>
        </w:rPr>
        <w:t xml:space="preserve"> </w:t>
      </w:r>
      <w:r w:rsidR="00EF7819">
        <w:rPr>
          <w:rFonts w:cs="Simplified Arabic"/>
          <w:sz w:val="22"/>
          <w:szCs w:val="22"/>
        </w:rPr>
        <w:t>76.6</w:t>
      </w:r>
      <w:r w:rsidR="002D61B9" w:rsidRPr="00717389">
        <w:rPr>
          <w:rFonts w:cs="Simplified Arabic" w:hint="cs"/>
          <w:sz w:val="22"/>
          <w:szCs w:val="22"/>
          <w:rtl/>
          <w:lang w:bidi="ar-JO"/>
        </w:rPr>
        <w:t>%</w:t>
      </w:r>
      <w:r w:rsidR="00247A0A">
        <w:rPr>
          <w:rFonts w:cs="Simplified Arabic" w:hint="cs"/>
          <w:sz w:val="22"/>
          <w:szCs w:val="22"/>
          <w:rtl/>
          <w:lang w:bidi="ar-JO"/>
        </w:rPr>
        <w:t xml:space="preserve"> </w:t>
      </w:r>
      <w:r w:rsidR="00EF7819">
        <w:rPr>
          <w:rFonts w:cs="Simplified Arabic" w:hint="cs"/>
          <w:sz w:val="22"/>
          <w:szCs w:val="22"/>
          <w:rtl/>
        </w:rPr>
        <w:t>والنسبة</w:t>
      </w:r>
      <w:r w:rsidR="008301E2">
        <w:rPr>
          <w:rFonts w:cs="Simplified Arabic" w:hint="cs"/>
          <w:sz w:val="22"/>
          <w:szCs w:val="22"/>
          <w:rtl/>
        </w:rPr>
        <w:t xml:space="preserve"> </w:t>
      </w:r>
      <w:r w:rsidR="005B1102">
        <w:rPr>
          <w:rFonts w:cs="Simplified Arabic" w:hint="cs"/>
          <w:sz w:val="22"/>
          <w:szCs w:val="22"/>
          <w:rtl/>
        </w:rPr>
        <w:t>ف</w:t>
      </w:r>
      <w:r w:rsidR="008301E2">
        <w:rPr>
          <w:rFonts w:cs="Simplified Arabic" w:hint="cs"/>
          <w:sz w:val="22"/>
          <w:szCs w:val="22"/>
          <w:rtl/>
        </w:rPr>
        <w:t xml:space="preserve">ي </w:t>
      </w:r>
      <w:r w:rsidR="005B1102">
        <w:rPr>
          <w:rFonts w:cs="Simplified Arabic" w:hint="cs"/>
          <w:sz w:val="22"/>
          <w:szCs w:val="22"/>
          <w:rtl/>
        </w:rPr>
        <w:t>الضفة الغربي</w:t>
      </w:r>
      <w:r w:rsidR="00EF7819">
        <w:rPr>
          <w:rFonts w:cs="Simplified Arabic" w:hint="cs"/>
          <w:sz w:val="22"/>
          <w:szCs w:val="22"/>
          <w:rtl/>
        </w:rPr>
        <w:t>ة</w:t>
      </w:r>
      <w:r w:rsidR="00247A0A">
        <w:rPr>
          <w:rFonts w:cs="Simplified Arabic" w:hint="cs"/>
          <w:sz w:val="22"/>
          <w:szCs w:val="22"/>
          <w:rtl/>
        </w:rPr>
        <w:t xml:space="preserve"> </w:t>
      </w:r>
      <w:r w:rsidR="002D61B9" w:rsidRPr="00717389">
        <w:rPr>
          <w:rFonts w:cs="Simplified Arabic" w:hint="cs"/>
          <w:sz w:val="22"/>
          <w:szCs w:val="22"/>
          <w:rtl/>
        </w:rPr>
        <w:t>68.1%</w:t>
      </w:r>
      <w:r w:rsidR="00A8158E">
        <w:rPr>
          <w:rFonts w:cs="Simplified Arabic" w:hint="cs"/>
          <w:sz w:val="22"/>
          <w:szCs w:val="22"/>
          <w:rtl/>
        </w:rPr>
        <w:t>.</w:t>
      </w:r>
    </w:p>
    <w:p w:rsidR="00A8158E" w:rsidRDefault="00A8158E" w:rsidP="00A8158E">
      <w:pPr>
        <w:jc w:val="both"/>
        <w:rPr>
          <w:rFonts w:cs="Simplified Arabic"/>
          <w:sz w:val="22"/>
          <w:szCs w:val="22"/>
          <w:rtl/>
        </w:rPr>
      </w:pPr>
    </w:p>
    <w:p w:rsidR="000D1D34" w:rsidRDefault="00247A0A" w:rsidP="00491A2F">
      <w:pPr>
        <w:jc w:val="both"/>
        <w:rPr>
          <w:rFonts w:cs="Simplified Arabic"/>
          <w:b/>
          <w:bCs/>
          <w:sz w:val="22"/>
          <w:szCs w:val="22"/>
          <w:lang w:eastAsia="en-US"/>
        </w:rPr>
      </w:pPr>
      <w:r>
        <w:rPr>
          <w:rFonts w:cs="Simplified Arabic" w:hint="cs"/>
          <w:sz w:val="22"/>
          <w:szCs w:val="22"/>
          <w:rtl/>
        </w:rPr>
        <w:t xml:space="preserve"> </w:t>
      </w:r>
      <w:r w:rsidR="00D143DF">
        <w:rPr>
          <w:rFonts w:cs="Simplified Arabic" w:hint="cs"/>
          <w:b/>
          <w:bCs/>
          <w:sz w:val="22"/>
          <w:szCs w:val="22"/>
          <w:rtl/>
          <w:lang w:eastAsia="en-US"/>
        </w:rPr>
        <w:t>2</w:t>
      </w:r>
      <w:r w:rsidR="000D1D34">
        <w:rPr>
          <w:rFonts w:cs="Simplified Arabic" w:hint="cs"/>
          <w:b/>
          <w:bCs/>
          <w:sz w:val="22"/>
          <w:szCs w:val="22"/>
          <w:rtl/>
          <w:lang w:eastAsia="en-US"/>
        </w:rPr>
        <w:t>.1 التدخين</w:t>
      </w:r>
    </w:p>
    <w:p w:rsidR="00AF60E2" w:rsidRPr="00602BB6" w:rsidRDefault="00AF60E2" w:rsidP="00FF258E">
      <w:pPr>
        <w:jc w:val="lowKashida"/>
        <w:rPr>
          <w:rFonts w:cs="Simplified Arabic"/>
          <w:b/>
          <w:bCs/>
          <w:color w:val="000000"/>
          <w:sz w:val="22"/>
          <w:szCs w:val="22"/>
          <w:rtl/>
          <w:lang w:eastAsia="en-US"/>
        </w:rPr>
      </w:pPr>
    </w:p>
    <w:p w:rsidR="000D1D34" w:rsidRPr="00190C54" w:rsidRDefault="000D1D34" w:rsidP="00FF258E">
      <w:pPr>
        <w:jc w:val="center"/>
        <w:rPr>
          <w:rFonts w:cs="Simplified Arabic"/>
          <w:color w:val="000000"/>
          <w:sz w:val="20"/>
          <w:szCs w:val="20"/>
          <w:rtl/>
          <w:lang w:eastAsia="en-US"/>
        </w:rPr>
      </w:pPr>
      <w:r w:rsidRPr="00190C54">
        <w:rPr>
          <w:rFonts w:cs="Simplified Arabic" w:hint="cs"/>
          <w:b/>
          <w:bCs/>
          <w:color w:val="000000"/>
          <w:sz w:val="20"/>
          <w:szCs w:val="20"/>
          <w:rtl/>
        </w:rPr>
        <w:t>نسبة</w:t>
      </w:r>
      <w:r w:rsidRPr="00190C54">
        <w:rPr>
          <w:rFonts w:cs="Simplified Arabic"/>
          <w:b/>
          <w:bCs/>
          <w:color w:val="000000"/>
          <w:sz w:val="20"/>
          <w:szCs w:val="20"/>
          <w:rtl/>
        </w:rPr>
        <w:t xml:space="preserve"> </w:t>
      </w:r>
      <w:r w:rsidRPr="00190C54">
        <w:rPr>
          <w:rFonts w:cs="Simplified Arabic" w:hint="cs"/>
          <w:b/>
          <w:bCs/>
          <w:color w:val="000000"/>
          <w:sz w:val="20"/>
          <w:szCs w:val="20"/>
          <w:rtl/>
        </w:rPr>
        <w:t>الأفراد</w:t>
      </w:r>
      <w:r w:rsidR="00A41497" w:rsidRPr="00190C54">
        <w:rPr>
          <w:rFonts w:cs="Simplified Arabic" w:hint="cs"/>
          <w:b/>
          <w:bCs/>
          <w:color w:val="000000"/>
          <w:sz w:val="20"/>
          <w:szCs w:val="20"/>
          <w:rtl/>
        </w:rPr>
        <w:t xml:space="preserve"> </w:t>
      </w:r>
      <w:r w:rsidRPr="00190C54">
        <w:rPr>
          <w:rFonts w:cs="Simplified Arabic"/>
          <w:b/>
          <w:bCs/>
          <w:color w:val="000000"/>
          <w:sz w:val="20"/>
          <w:szCs w:val="20"/>
          <w:rtl/>
        </w:rPr>
        <w:t>1</w:t>
      </w:r>
      <w:r w:rsidR="00A41497" w:rsidRPr="00190C54">
        <w:rPr>
          <w:rFonts w:cs="Simplified Arabic" w:hint="cs"/>
          <w:b/>
          <w:bCs/>
          <w:color w:val="000000"/>
          <w:sz w:val="20"/>
          <w:szCs w:val="20"/>
          <w:rtl/>
        </w:rPr>
        <w:t>0</w:t>
      </w:r>
      <w:r w:rsidRPr="00190C54">
        <w:rPr>
          <w:rFonts w:cs="Simplified Arabic"/>
          <w:b/>
          <w:bCs/>
          <w:color w:val="000000"/>
          <w:sz w:val="20"/>
          <w:szCs w:val="20"/>
          <w:rtl/>
        </w:rPr>
        <w:t xml:space="preserve"> </w:t>
      </w:r>
      <w:r w:rsidRPr="00190C54">
        <w:rPr>
          <w:rFonts w:cs="Simplified Arabic" w:hint="cs"/>
          <w:b/>
          <w:bCs/>
          <w:color w:val="000000"/>
          <w:sz w:val="20"/>
          <w:szCs w:val="20"/>
          <w:rtl/>
        </w:rPr>
        <w:t>سن</w:t>
      </w:r>
      <w:r w:rsidR="00A41497" w:rsidRPr="00190C54">
        <w:rPr>
          <w:rFonts w:cs="Simplified Arabic" w:hint="cs"/>
          <w:b/>
          <w:bCs/>
          <w:color w:val="000000"/>
          <w:sz w:val="20"/>
          <w:szCs w:val="20"/>
          <w:rtl/>
        </w:rPr>
        <w:t>وات</w:t>
      </w:r>
      <w:r w:rsidRPr="00190C54">
        <w:rPr>
          <w:rFonts w:cs="Simplified Arabic"/>
          <w:b/>
          <w:bCs/>
          <w:color w:val="000000"/>
          <w:sz w:val="20"/>
          <w:szCs w:val="20"/>
          <w:rtl/>
        </w:rPr>
        <w:t xml:space="preserve"> </w:t>
      </w:r>
      <w:r w:rsidRPr="00190C54">
        <w:rPr>
          <w:rFonts w:cs="Simplified Arabic" w:hint="cs"/>
          <w:b/>
          <w:bCs/>
          <w:color w:val="000000"/>
          <w:sz w:val="20"/>
          <w:szCs w:val="20"/>
          <w:rtl/>
        </w:rPr>
        <w:t>فأكثر</w:t>
      </w:r>
      <w:r w:rsidR="00A41497" w:rsidRPr="00190C54">
        <w:rPr>
          <w:rFonts w:cs="Simplified Arabic" w:hint="cs"/>
          <w:b/>
          <w:bCs/>
          <w:color w:val="000000"/>
          <w:sz w:val="20"/>
          <w:szCs w:val="20"/>
          <w:rtl/>
        </w:rPr>
        <w:t xml:space="preserve"> الذين يمارسون عادة </w:t>
      </w:r>
      <w:r w:rsidRPr="00190C54">
        <w:rPr>
          <w:rFonts w:cs="Simplified Arabic"/>
          <w:b/>
          <w:bCs/>
          <w:color w:val="000000"/>
          <w:sz w:val="20"/>
          <w:szCs w:val="20"/>
          <w:rtl/>
        </w:rPr>
        <w:t>ا</w:t>
      </w:r>
      <w:r w:rsidR="00A41497" w:rsidRPr="00190C54">
        <w:rPr>
          <w:rFonts w:cs="Simplified Arabic" w:hint="cs"/>
          <w:b/>
          <w:bCs/>
          <w:color w:val="000000"/>
          <w:sz w:val="20"/>
          <w:szCs w:val="20"/>
          <w:rtl/>
        </w:rPr>
        <w:t>لتدخ</w:t>
      </w:r>
      <w:r w:rsidRPr="00190C54">
        <w:rPr>
          <w:rFonts w:cs="Simplified Arabic" w:hint="cs"/>
          <w:b/>
          <w:bCs/>
          <w:color w:val="000000"/>
          <w:sz w:val="20"/>
          <w:szCs w:val="20"/>
          <w:rtl/>
        </w:rPr>
        <w:t xml:space="preserve">ين، </w:t>
      </w:r>
      <w:r w:rsidR="007A137E" w:rsidRPr="00190C54">
        <w:rPr>
          <w:rFonts w:cs="Simplified Arabic" w:hint="cs"/>
          <w:b/>
          <w:bCs/>
          <w:color w:val="000000"/>
          <w:sz w:val="20"/>
          <w:szCs w:val="20"/>
          <w:rtl/>
        </w:rPr>
        <w:t>2010</w:t>
      </w:r>
    </w:p>
    <w:p w:rsidR="006F0D05" w:rsidRDefault="003B4A47" w:rsidP="00FF258E">
      <w:pPr>
        <w:jc w:val="center"/>
        <w:rPr>
          <w:rFonts w:cs="Simplified Arabic"/>
          <w:color w:val="000000"/>
          <w:sz w:val="22"/>
          <w:szCs w:val="22"/>
          <w:rtl/>
          <w:lang w:eastAsia="en-US"/>
        </w:rPr>
      </w:pPr>
      <w:r w:rsidRPr="003B4A47">
        <w:rPr>
          <w:rFonts w:cs="Simplified Arabic"/>
          <w:noProof/>
          <w:color w:val="000000"/>
          <w:sz w:val="22"/>
          <w:szCs w:val="22"/>
          <w:rtl/>
          <w:lang w:eastAsia="en-US"/>
        </w:rPr>
        <w:drawing>
          <wp:inline distT="0" distB="0" distL="0" distR="0">
            <wp:extent cx="3562383" cy="1915427"/>
            <wp:effectExtent l="19050" t="0" r="19017" b="8623"/>
            <wp:docPr id="21"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30EC" w:rsidRPr="00104A7A" w:rsidRDefault="003530EC" w:rsidP="00FF258E">
      <w:pPr>
        <w:jc w:val="center"/>
        <w:rPr>
          <w:rFonts w:cs="Simplified Arabic"/>
          <w:color w:val="000000"/>
          <w:sz w:val="22"/>
          <w:szCs w:val="22"/>
          <w:rtl/>
          <w:lang w:eastAsia="en-US"/>
        </w:rPr>
      </w:pPr>
    </w:p>
    <w:p w:rsidR="000D1D34" w:rsidRPr="00A5399D" w:rsidRDefault="00A5399D" w:rsidP="00A5399D">
      <w:pPr>
        <w:jc w:val="both"/>
        <w:rPr>
          <w:rFonts w:cs="Simplified Arabic"/>
          <w:sz w:val="22"/>
          <w:szCs w:val="22"/>
          <w:rtl/>
        </w:rPr>
      </w:pPr>
      <w:r>
        <w:rPr>
          <w:rFonts w:cs="Simplified Arabic" w:hint="cs"/>
          <w:sz w:val="22"/>
          <w:szCs w:val="22"/>
          <w:rtl/>
        </w:rPr>
        <w:t>23.2</w:t>
      </w:r>
      <w:r w:rsidR="0010627F" w:rsidRPr="00A5399D">
        <w:rPr>
          <w:rFonts w:cs="Simplified Arabic" w:hint="cs"/>
          <w:sz w:val="22"/>
          <w:szCs w:val="22"/>
          <w:rtl/>
        </w:rPr>
        <w:t xml:space="preserve">% من مجمل الأفراد 10 سنوات فأكثر في محافظة </w:t>
      </w:r>
      <w:r>
        <w:rPr>
          <w:rFonts w:cs="Simplified Arabic" w:hint="cs"/>
          <w:sz w:val="22"/>
          <w:szCs w:val="22"/>
          <w:rtl/>
        </w:rPr>
        <w:t>طوباس</w:t>
      </w:r>
      <w:r w:rsidR="0010627F" w:rsidRPr="00A5399D">
        <w:rPr>
          <w:rFonts w:cs="Simplified Arabic" w:hint="cs"/>
          <w:sz w:val="22"/>
          <w:szCs w:val="22"/>
          <w:rtl/>
        </w:rPr>
        <w:t xml:space="preserve"> يمارسون عادة التدخين</w:t>
      </w:r>
      <w:r w:rsidR="005B1102" w:rsidRPr="00A5399D">
        <w:rPr>
          <w:rFonts w:cs="Simplified Arabic" w:hint="cs"/>
          <w:sz w:val="22"/>
          <w:szCs w:val="22"/>
          <w:rtl/>
        </w:rPr>
        <w:t>،</w:t>
      </w:r>
      <w:r w:rsidR="000D1D34" w:rsidRPr="00A5399D">
        <w:rPr>
          <w:rFonts w:cs="Simplified Arabic" w:hint="cs"/>
          <w:sz w:val="22"/>
          <w:szCs w:val="22"/>
          <w:rtl/>
        </w:rPr>
        <w:t xml:space="preserve"> </w:t>
      </w:r>
      <w:r w:rsidR="00D920A2" w:rsidRPr="00A5399D">
        <w:rPr>
          <w:rFonts w:cs="Simplified Arabic" w:hint="cs"/>
          <w:sz w:val="22"/>
          <w:szCs w:val="22"/>
          <w:rtl/>
        </w:rPr>
        <w:t xml:space="preserve">في حين بلغت </w:t>
      </w:r>
      <w:r w:rsidR="0010627F" w:rsidRPr="00A5399D">
        <w:rPr>
          <w:rFonts w:cs="Simplified Arabic" w:hint="cs"/>
          <w:sz w:val="22"/>
          <w:szCs w:val="22"/>
          <w:rtl/>
        </w:rPr>
        <w:t xml:space="preserve">هذه النسبة </w:t>
      </w:r>
      <w:r w:rsidR="00D920A2" w:rsidRPr="00A5399D">
        <w:rPr>
          <w:rFonts w:cs="Simplified Arabic" w:hint="cs"/>
          <w:sz w:val="22"/>
          <w:szCs w:val="22"/>
          <w:rtl/>
        </w:rPr>
        <w:t>على المستوى الوطني 16.</w:t>
      </w:r>
      <w:r w:rsidR="00CF5214" w:rsidRPr="00A5399D">
        <w:rPr>
          <w:rFonts w:cs="Simplified Arabic" w:hint="cs"/>
          <w:sz w:val="22"/>
          <w:szCs w:val="22"/>
          <w:rtl/>
        </w:rPr>
        <w:t>6</w:t>
      </w:r>
      <w:r w:rsidR="00D920A2" w:rsidRPr="00A5399D">
        <w:rPr>
          <w:rFonts w:cs="Simplified Arabic" w:hint="cs"/>
          <w:sz w:val="22"/>
          <w:szCs w:val="22"/>
          <w:rtl/>
        </w:rPr>
        <w:t xml:space="preserve">% من مجمل الأفراد 10 سنوات فأكثر. </w:t>
      </w:r>
    </w:p>
    <w:p w:rsidR="000F3F1B" w:rsidRPr="00A5399D" w:rsidRDefault="000F3F1B" w:rsidP="00FF258E">
      <w:pPr>
        <w:rPr>
          <w:rFonts w:cs="Simplified Arabic"/>
          <w:sz w:val="16"/>
          <w:szCs w:val="16"/>
          <w:rtl/>
        </w:rPr>
      </w:pPr>
    </w:p>
    <w:p w:rsidR="0084718D" w:rsidRPr="00A5399D" w:rsidRDefault="0084718D" w:rsidP="00D64ECB">
      <w:pPr>
        <w:jc w:val="lowKashida"/>
        <w:rPr>
          <w:rFonts w:cs="Simplified Arabic"/>
          <w:sz w:val="22"/>
          <w:szCs w:val="22"/>
          <w:rtl/>
        </w:rPr>
      </w:pPr>
      <w:r w:rsidRPr="00A5399D">
        <w:rPr>
          <w:rFonts w:cs="Simplified Arabic" w:hint="cs"/>
          <w:sz w:val="22"/>
          <w:szCs w:val="22"/>
          <w:rtl/>
        </w:rPr>
        <w:t xml:space="preserve">يذكر أن عادة التدخين أكثر انتشاراً بين الأفراد الذين تتراوح أعمارهم بين </w:t>
      </w:r>
      <w:r w:rsidR="00A5399D">
        <w:rPr>
          <w:rFonts w:cs="Simplified Arabic" w:hint="cs"/>
          <w:sz w:val="22"/>
          <w:szCs w:val="22"/>
          <w:rtl/>
        </w:rPr>
        <w:t>30</w:t>
      </w:r>
      <w:r w:rsidRPr="00A5399D">
        <w:rPr>
          <w:rFonts w:cs="Simplified Arabic" w:hint="cs"/>
          <w:sz w:val="22"/>
          <w:szCs w:val="22"/>
          <w:rtl/>
        </w:rPr>
        <w:t>-</w:t>
      </w:r>
      <w:r w:rsidR="00A5399D">
        <w:rPr>
          <w:rFonts w:cs="Simplified Arabic" w:hint="cs"/>
          <w:sz w:val="22"/>
          <w:szCs w:val="22"/>
          <w:rtl/>
        </w:rPr>
        <w:t>39</w:t>
      </w:r>
      <w:r w:rsidRPr="00A5399D">
        <w:rPr>
          <w:rFonts w:cs="Simplified Arabic" w:hint="cs"/>
          <w:sz w:val="22"/>
          <w:szCs w:val="22"/>
          <w:rtl/>
        </w:rPr>
        <w:t xml:space="preserve"> سنة حيث بلغت </w:t>
      </w:r>
      <w:r w:rsidR="00A5399D">
        <w:rPr>
          <w:rFonts w:cs="Simplified Arabic" w:hint="cs"/>
          <w:sz w:val="22"/>
          <w:szCs w:val="22"/>
          <w:rtl/>
        </w:rPr>
        <w:t>40.1</w:t>
      </w:r>
      <w:r w:rsidRPr="00A5399D">
        <w:rPr>
          <w:rFonts w:cs="Simplified Arabic" w:hint="cs"/>
          <w:sz w:val="22"/>
          <w:szCs w:val="22"/>
          <w:rtl/>
        </w:rPr>
        <w:t xml:space="preserve">% في محافظة </w:t>
      </w:r>
      <w:r w:rsidR="00A5399D">
        <w:rPr>
          <w:rFonts w:cs="Simplified Arabic" w:hint="cs"/>
          <w:sz w:val="22"/>
          <w:szCs w:val="22"/>
          <w:rtl/>
        </w:rPr>
        <w:t>طوباس</w:t>
      </w:r>
      <w:r w:rsidRPr="00A5399D">
        <w:rPr>
          <w:rFonts w:cs="Simplified Arabic" w:hint="cs"/>
          <w:sz w:val="22"/>
          <w:szCs w:val="22"/>
          <w:rtl/>
        </w:rPr>
        <w:t xml:space="preserve"> مقابل </w:t>
      </w:r>
      <w:r w:rsidR="00D64ECB" w:rsidRPr="00D64ECB">
        <w:rPr>
          <w:rFonts w:cs="Simplified Arabic" w:hint="cs"/>
          <w:sz w:val="22"/>
          <w:szCs w:val="22"/>
          <w:rtl/>
        </w:rPr>
        <w:t>26.9</w:t>
      </w:r>
      <w:r w:rsidRPr="00A5399D">
        <w:rPr>
          <w:rFonts w:cs="Simplified Arabic" w:hint="cs"/>
          <w:sz w:val="22"/>
          <w:szCs w:val="22"/>
          <w:rtl/>
        </w:rPr>
        <w:t xml:space="preserve">% في الأراضي الفلسطينية. </w:t>
      </w:r>
      <w:r w:rsidRPr="00A5399D">
        <w:rPr>
          <w:rFonts w:cs="Simplified Arabic" w:hint="cs"/>
          <w:sz w:val="22"/>
          <w:szCs w:val="22"/>
          <w:rtl/>
          <w:lang w:bidi="ar-JO"/>
        </w:rPr>
        <w:t xml:space="preserve">في حين بلغت </w:t>
      </w:r>
      <w:r w:rsidR="00285F24">
        <w:rPr>
          <w:rFonts w:cs="Simplified Arabic" w:hint="cs"/>
          <w:sz w:val="22"/>
          <w:szCs w:val="22"/>
          <w:rtl/>
          <w:lang w:bidi="ar-JO"/>
        </w:rPr>
        <w:t>8.4</w:t>
      </w:r>
      <w:r w:rsidRPr="00A5399D">
        <w:rPr>
          <w:rFonts w:cs="Simplified Arabic" w:hint="cs"/>
          <w:sz w:val="22"/>
          <w:szCs w:val="22"/>
          <w:rtl/>
          <w:lang w:bidi="ar-JO"/>
        </w:rPr>
        <w:t xml:space="preserve">% بين الأفراد من 10-19 سنة في محافظة </w:t>
      </w:r>
      <w:r w:rsidR="00285F24">
        <w:rPr>
          <w:rFonts w:cs="Simplified Arabic" w:hint="cs"/>
          <w:sz w:val="22"/>
          <w:szCs w:val="22"/>
          <w:rtl/>
          <w:lang w:bidi="ar-JO"/>
        </w:rPr>
        <w:t>طوباس</w:t>
      </w:r>
      <w:r w:rsidRPr="00A5399D">
        <w:rPr>
          <w:rFonts w:cs="Simplified Arabic" w:hint="cs"/>
          <w:sz w:val="22"/>
          <w:szCs w:val="22"/>
          <w:rtl/>
          <w:lang w:bidi="ar-JO"/>
        </w:rPr>
        <w:t xml:space="preserve">. </w:t>
      </w:r>
      <w:r w:rsidRPr="00A5399D">
        <w:rPr>
          <w:rFonts w:cs="Simplified Arabic" w:hint="cs"/>
          <w:sz w:val="22"/>
          <w:szCs w:val="22"/>
          <w:rtl/>
        </w:rPr>
        <w:t xml:space="preserve">وتعد ظاهرة التدخين أكثر انتشارا بين الذكور منها بين الإناث، حيث بلغت نسبتهم في محافظة </w:t>
      </w:r>
      <w:r w:rsidR="00285F24">
        <w:rPr>
          <w:rFonts w:cs="Simplified Arabic" w:hint="cs"/>
          <w:sz w:val="22"/>
          <w:szCs w:val="22"/>
          <w:rtl/>
        </w:rPr>
        <w:t>طوباس 46.7</w:t>
      </w:r>
      <w:r w:rsidR="005B1102" w:rsidRPr="00A5399D">
        <w:rPr>
          <w:rFonts w:cs="Simplified Arabic" w:hint="cs"/>
          <w:sz w:val="22"/>
          <w:szCs w:val="22"/>
          <w:rtl/>
        </w:rPr>
        <w:t>%</w:t>
      </w:r>
      <w:r w:rsidR="00285F24">
        <w:rPr>
          <w:rFonts w:cs="Simplified Arabic" w:hint="cs"/>
          <w:sz w:val="22"/>
          <w:szCs w:val="22"/>
          <w:rtl/>
        </w:rPr>
        <w:t xml:space="preserve">  </w:t>
      </w:r>
      <w:r w:rsidR="005B1102" w:rsidRPr="00A5399D">
        <w:rPr>
          <w:rFonts w:cs="Simplified Arabic" w:hint="cs"/>
          <w:sz w:val="22"/>
          <w:szCs w:val="22"/>
          <w:rtl/>
        </w:rPr>
        <w:t>و1.</w:t>
      </w:r>
      <w:r w:rsidR="00285F24">
        <w:rPr>
          <w:rFonts w:cs="Simplified Arabic" w:hint="cs"/>
          <w:sz w:val="22"/>
          <w:szCs w:val="22"/>
          <w:rtl/>
        </w:rPr>
        <w:t>9</w:t>
      </w:r>
      <w:r w:rsidR="005B1102" w:rsidRPr="00A5399D">
        <w:rPr>
          <w:rFonts w:cs="Simplified Arabic" w:hint="cs"/>
          <w:sz w:val="22"/>
          <w:szCs w:val="22"/>
          <w:rtl/>
        </w:rPr>
        <w:t>%</w:t>
      </w:r>
      <w:r w:rsidRPr="00A5399D">
        <w:rPr>
          <w:rFonts w:cs="Simplified Arabic" w:hint="cs"/>
          <w:sz w:val="22"/>
          <w:szCs w:val="22"/>
          <w:rtl/>
        </w:rPr>
        <w:t xml:space="preserve"> على التوالي. </w:t>
      </w:r>
    </w:p>
    <w:p w:rsidR="000D1D34" w:rsidRDefault="000D1D34" w:rsidP="00FF258E">
      <w:pPr>
        <w:jc w:val="center"/>
        <w:rPr>
          <w:rFonts w:cs="Simplified Arabic"/>
          <w:sz w:val="22"/>
          <w:szCs w:val="22"/>
          <w:rtl/>
        </w:rPr>
      </w:pPr>
    </w:p>
    <w:p w:rsidR="000D1D34" w:rsidRDefault="00245140" w:rsidP="00FF258E">
      <w:pPr>
        <w:pStyle w:val="Heading7"/>
        <w:rPr>
          <w:rtl/>
        </w:rPr>
      </w:pPr>
      <w:r>
        <w:rPr>
          <w:rFonts w:hint="cs"/>
          <w:rtl/>
        </w:rPr>
        <w:t>3</w:t>
      </w:r>
      <w:r w:rsidR="000D1D34">
        <w:rPr>
          <w:rFonts w:hint="cs"/>
          <w:rtl/>
        </w:rPr>
        <w:t>.1 الأمراض المزمنة</w:t>
      </w:r>
    </w:p>
    <w:p w:rsidR="000D1D34" w:rsidRDefault="000D1D34" w:rsidP="004941A9">
      <w:pPr>
        <w:jc w:val="lowKashida"/>
        <w:rPr>
          <w:rFonts w:cs="Simplified Arabic"/>
          <w:sz w:val="22"/>
          <w:szCs w:val="22"/>
          <w:rtl/>
        </w:rPr>
      </w:pPr>
      <w:r>
        <w:rPr>
          <w:rFonts w:cs="Simplified Arabic" w:hint="cs"/>
          <w:sz w:val="22"/>
          <w:szCs w:val="22"/>
          <w:rtl/>
        </w:rPr>
        <w:t xml:space="preserve">تشير البيانات إلى أن </w:t>
      </w:r>
      <w:r w:rsidR="009C69CE">
        <w:rPr>
          <w:rFonts w:hint="cs"/>
          <w:sz w:val="22"/>
          <w:szCs w:val="22"/>
          <w:rtl/>
        </w:rPr>
        <w:t xml:space="preserve">حوالي </w:t>
      </w:r>
      <w:r w:rsidR="004941A9">
        <w:rPr>
          <w:rFonts w:hint="cs"/>
          <w:sz w:val="22"/>
          <w:szCs w:val="22"/>
          <w:rtl/>
        </w:rPr>
        <w:t>19.3</w:t>
      </w:r>
      <w:r w:rsidR="00D22FF9">
        <w:rPr>
          <w:rFonts w:hint="cs"/>
          <w:sz w:val="22"/>
          <w:szCs w:val="22"/>
          <w:rtl/>
        </w:rPr>
        <w:t>%</w:t>
      </w:r>
      <w:r w:rsidR="00DB4F75">
        <w:rPr>
          <w:sz w:val="22"/>
          <w:szCs w:val="22"/>
        </w:rPr>
        <w:t xml:space="preserve"> </w:t>
      </w:r>
      <w:r>
        <w:rPr>
          <w:rFonts w:cs="Simplified Arabic" w:hint="cs"/>
          <w:sz w:val="22"/>
          <w:szCs w:val="22"/>
          <w:rtl/>
        </w:rPr>
        <w:t>من الأفراد</w:t>
      </w:r>
      <w:r w:rsidR="009C69CE">
        <w:rPr>
          <w:rFonts w:cs="Simplified Arabic" w:hint="cs"/>
          <w:sz w:val="22"/>
          <w:szCs w:val="22"/>
          <w:rtl/>
        </w:rPr>
        <w:t xml:space="preserve"> </w:t>
      </w:r>
      <w:r w:rsidR="004941A9">
        <w:rPr>
          <w:rFonts w:cs="Simplified Arabic" w:hint="cs"/>
          <w:sz w:val="22"/>
          <w:szCs w:val="22"/>
          <w:rtl/>
        </w:rPr>
        <w:t>18</w:t>
      </w:r>
      <w:r w:rsidR="000F4C2D">
        <w:rPr>
          <w:rFonts w:cs="Simplified Arabic" w:hint="cs"/>
          <w:sz w:val="22"/>
          <w:szCs w:val="22"/>
          <w:rtl/>
        </w:rPr>
        <w:t xml:space="preserve"> س</w:t>
      </w:r>
      <w:r w:rsidR="009C69CE">
        <w:rPr>
          <w:rFonts w:cs="Simplified Arabic" w:hint="cs"/>
          <w:sz w:val="22"/>
          <w:szCs w:val="22"/>
          <w:rtl/>
        </w:rPr>
        <w:t>ن</w:t>
      </w:r>
      <w:r w:rsidR="004941A9">
        <w:rPr>
          <w:rFonts w:cs="Simplified Arabic" w:hint="cs"/>
          <w:sz w:val="22"/>
          <w:szCs w:val="22"/>
          <w:rtl/>
        </w:rPr>
        <w:t>ة</w:t>
      </w:r>
      <w:r w:rsidR="000F4C2D">
        <w:rPr>
          <w:rFonts w:cs="Simplified Arabic" w:hint="cs"/>
          <w:sz w:val="22"/>
          <w:szCs w:val="22"/>
          <w:rtl/>
        </w:rPr>
        <w:t xml:space="preserve"> فاكثر</w:t>
      </w:r>
      <w:r>
        <w:rPr>
          <w:rFonts w:cs="Simplified Arabic" w:hint="cs"/>
          <w:sz w:val="22"/>
          <w:szCs w:val="22"/>
          <w:rtl/>
        </w:rPr>
        <w:t xml:space="preserve"> في محافظة </w:t>
      </w:r>
      <w:r w:rsidR="004941A9">
        <w:rPr>
          <w:rFonts w:cs="Simplified Arabic" w:hint="cs"/>
          <w:sz w:val="22"/>
          <w:szCs w:val="22"/>
          <w:rtl/>
        </w:rPr>
        <w:t>طوباس</w:t>
      </w:r>
      <w:r>
        <w:rPr>
          <w:rFonts w:cs="Simplified Arabic" w:hint="cs"/>
          <w:sz w:val="22"/>
          <w:szCs w:val="22"/>
          <w:rtl/>
        </w:rPr>
        <w:t xml:space="preserve"> يعانون من مرض مزمن واحد على الأقل ويتلقون علاجا له، وهي </w:t>
      </w:r>
      <w:r w:rsidR="004941A9">
        <w:rPr>
          <w:rFonts w:cs="Simplified Arabic" w:hint="cs"/>
          <w:sz w:val="22"/>
          <w:szCs w:val="22"/>
          <w:rtl/>
        </w:rPr>
        <w:t xml:space="preserve">نفس النسبة </w:t>
      </w:r>
      <w:r w:rsidR="00FC4B1E">
        <w:rPr>
          <w:rFonts w:cs="Simplified Arabic" w:hint="cs"/>
          <w:sz w:val="22"/>
          <w:szCs w:val="22"/>
          <w:rtl/>
        </w:rPr>
        <w:t>في محافظات الضفة الغربية</w:t>
      </w:r>
      <w:r w:rsidR="009C69CE">
        <w:rPr>
          <w:rFonts w:cs="Simplified Arabic" w:hint="cs"/>
          <w:sz w:val="22"/>
          <w:szCs w:val="22"/>
          <w:rtl/>
        </w:rPr>
        <w:t>؛</w:t>
      </w:r>
      <w:r w:rsidR="008B503E">
        <w:rPr>
          <w:rFonts w:cs="Simplified Arabic" w:hint="cs"/>
          <w:sz w:val="22"/>
          <w:szCs w:val="22"/>
          <w:rtl/>
        </w:rPr>
        <w:t xml:space="preserve"> </w:t>
      </w:r>
      <w:r w:rsidR="00515951">
        <w:rPr>
          <w:rFonts w:cs="Simplified Arabic" w:hint="cs"/>
          <w:sz w:val="22"/>
          <w:szCs w:val="22"/>
          <w:rtl/>
        </w:rPr>
        <w:t>19.3</w:t>
      </w:r>
      <w:r>
        <w:rPr>
          <w:rFonts w:cs="Simplified Arabic" w:hint="cs"/>
          <w:sz w:val="22"/>
          <w:szCs w:val="22"/>
          <w:rtl/>
        </w:rPr>
        <w:t>%. كما أظهرت النتائج أن ما نسبت</w:t>
      </w:r>
      <w:r w:rsidR="009C69CE">
        <w:rPr>
          <w:rFonts w:cs="Simplified Arabic" w:hint="cs"/>
          <w:sz w:val="22"/>
          <w:szCs w:val="22"/>
          <w:rtl/>
        </w:rPr>
        <w:t>ه</w:t>
      </w:r>
      <w:r w:rsidR="008B503E">
        <w:rPr>
          <w:rFonts w:cs="Simplified Arabic" w:hint="cs"/>
          <w:sz w:val="22"/>
          <w:szCs w:val="22"/>
          <w:rtl/>
        </w:rPr>
        <w:t xml:space="preserve"> </w:t>
      </w:r>
      <w:r w:rsidR="008B503E">
        <w:rPr>
          <w:rFonts w:ascii="Simplified Arabic" w:hAnsi="Simplified Arabic" w:cs="Simplified Arabic"/>
          <w:sz w:val="22"/>
          <w:szCs w:val="22"/>
          <w:rtl/>
        </w:rPr>
        <w:t>1</w:t>
      </w:r>
      <w:r w:rsidR="00515951">
        <w:rPr>
          <w:rFonts w:ascii="Simplified Arabic" w:hAnsi="Simplified Arabic" w:cs="Simplified Arabic" w:hint="cs"/>
          <w:sz w:val="22"/>
          <w:szCs w:val="22"/>
          <w:rtl/>
        </w:rPr>
        <w:t>8</w:t>
      </w:r>
      <w:r w:rsidR="008B503E">
        <w:rPr>
          <w:rFonts w:ascii="Simplified Arabic" w:hAnsi="Simplified Arabic" w:cs="Simplified Arabic"/>
          <w:sz w:val="22"/>
          <w:szCs w:val="22"/>
          <w:rtl/>
        </w:rPr>
        <w:t>.</w:t>
      </w:r>
      <w:r w:rsidR="00515951">
        <w:rPr>
          <w:rFonts w:ascii="Simplified Arabic" w:hAnsi="Simplified Arabic" w:cs="Simplified Arabic" w:hint="cs"/>
          <w:sz w:val="22"/>
          <w:szCs w:val="22"/>
          <w:rtl/>
        </w:rPr>
        <w:t>1</w:t>
      </w:r>
      <w:r w:rsidR="008B503E">
        <w:rPr>
          <w:rFonts w:ascii="Calibri" w:hAnsi="Calibri" w:cs="Simplified Arabic"/>
          <w:sz w:val="22"/>
          <w:szCs w:val="22"/>
        </w:rPr>
        <w:t>%</w:t>
      </w:r>
      <w:r w:rsidR="00E801EC">
        <w:rPr>
          <w:rFonts w:cs="Simplified Arabic" w:hint="cs"/>
          <w:sz w:val="22"/>
          <w:szCs w:val="22"/>
          <w:rtl/>
        </w:rPr>
        <w:t xml:space="preserve"> </w:t>
      </w:r>
      <w:r>
        <w:rPr>
          <w:rFonts w:cs="Simplified Arabic" w:hint="cs"/>
          <w:sz w:val="22"/>
          <w:szCs w:val="22"/>
          <w:rtl/>
        </w:rPr>
        <w:t>من</w:t>
      </w:r>
      <w:r w:rsidR="00D22FF9">
        <w:rPr>
          <w:rFonts w:cs="Simplified Arabic" w:hint="cs"/>
          <w:sz w:val="22"/>
          <w:szCs w:val="22"/>
          <w:rtl/>
        </w:rPr>
        <w:t xml:space="preserve"> مجمل</w:t>
      </w:r>
      <w:r>
        <w:rPr>
          <w:rFonts w:cs="Simplified Arabic" w:hint="cs"/>
          <w:sz w:val="22"/>
          <w:szCs w:val="22"/>
          <w:rtl/>
        </w:rPr>
        <w:t xml:space="preserve"> الأفراد </w:t>
      </w:r>
      <w:r w:rsidR="00515951">
        <w:rPr>
          <w:rFonts w:cs="Simplified Arabic" w:hint="cs"/>
          <w:sz w:val="22"/>
          <w:szCs w:val="22"/>
          <w:rtl/>
        </w:rPr>
        <w:t>18</w:t>
      </w:r>
      <w:r w:rsidR="00D22FF9">
        <w:rPr>
          <w:rFonts w:cs="Simplified Arabic" w:hint="cs"/>
          <w:sz w:val="22"/>
          <w:szCs w:val="22"/>
          <w:rtl/>
        </w:rPr>
        <w:t xml:space="preserve"> سن</w:t>
      </w:r>
      <w:r w:rsidR="004941A9">
        <w:rPr>
          <w:rFonts w:cs="Simplified Arabic" w:hint="cs"/>
          <w:sz w:val="22"/>
          <w:szCs w:val="22"/>
          <w:rtl/>
        </w:rPr>
        <w:t>ة</w:t>
      </w:r>
      <w:r w:rsidR="00D22FF9">
        <w:rPr>
          <w:rFonts w:cs="Simplified Arabic" w:hint="cs"/>
          <w:sz w:val="22"/>
          <w:szCs w:val="22"/>
          <w:rtl/>
        </w:rPr>
        <w:t xml:space="preserve"> فأكثر </w:t>
      </w:r>
      <w:r>
        <w:rPr>
          <w:rFonts w:cs="Simplified Arabic" w:hint="cs"/>
          <w:sz w:val="22"/>
          <w:szCs w:val="22"/>
          <w:rtl/>
        </w:rPr>
        <w:t>في الأراضي الفلسطينية يعانون من مرض مزمن واحد على الأقل ويتلقون علاجا له</w:t>
      </w:r>
      <w:r w:rsidR="007C50B0">
        <w:rPr>
          <w:rFonts w:cs="Simplified Arabic" w:hint="cs"/>
          <w:sz w:val="22"/>
          <w:szCs w:val="22"/>
          <w:rtl/>
        </w:rPr>
        <w:t>،</w:t>
      </w:r>
      <w:r w:rsidR="00D22FF9">
        <w:rPr>
          <w:rFonts w:cs="Simplified Arabic" w:hint="cs"/>
          <w:sz w:val="22"/>
          <w:szCs w:val="22"/>
          <w:rtl/>
        </w:rPr>
        <w:t xml:space="preserve"> </w:t>
      </w:r>
      <w:r w:rsidR="007C50B0">
        <w:rPr>
          <w:rFonts w:cs="Simplified Arabic" w:hint="cs"/>
          <w:sz w:val="22"/>
          <w:szCs w:val="22"/>
          <w:rtl/>
        </w:rPr>
        <w:t>في حين</w:t>
      </w:r>
      <w:r w:rsidR="00D22FF9">
        <w:rPr>
          <w:rFonts w:cs="Simplified Arabic" w:hint="cs"/>
          <w:sz w:val="22"/>
          <w:szCs w:val="22"/>
          <w:rtl/>
        </w:rPr>
        <w:t xml:space="preserve"> </w:t>
      </w:r>
      <w:r w:rsidR="00D22FF9">
        <w:rPr>
          <w:rFonts w:cs="Simplified Arabic" w:hint="cs"/>
          <w:sz w:val="22"/>
          <w:szCs w:val="22"/>
          <w:rtl/>
        </w:rPr>
        <w:lastRenderedPageBreak/>
        <w:t>تبين أن</w:t>
      </w:r>
      <w:r w:rsidR="007C50B0">
        <w:rPr>
          <w:rFonts w:cs="Simplified Arabic" w:hint="cs"/>
          <w:sz w:val="22"/>
          <w:szCs w:val="22"/>
          <w:rtl/>
        </w:rPr>
        <w:t xml:space="preserve"> الامراض المزمنة </w:t>
      </w:r>
      <w:r w:rsidR="00D22FF9">
        <w:rPr>
          <w:rFonts w:cs="Simplified Arabic" w:hint="cs"/>
          <w:sz w:val="22"/>
          <w:szCs w:val="22"/>
          <w:rtl/>
        </w:rPr>
        <w:t>أكثر انتشارا</w:t>
      </w:r>
      <w:r w:rsidR="007C50B0">
        <w:rPr>
          <w:rFonts w:cs="Simplified Arabic" w:hint="cs"/>
          <w:sz w:val="22"/>
          <w:szCs w:val="22"/>
          <w:rtl/>
        </w:rPr>
        <w:t xml:space="preserve"> بين الاناث </w:t>
      </w:r>
      <w:r w:rsidR="00D22FF9">
        <w:rPr>
          <w:rFonts w:cs="Simplified Arabic" w:hint="cs"/>
          <w:sz w:val="22"/>
          <w:szCs w:val="22"/>
          <w:rtl/>
        </w:rPr>
        <w:t>منها بين ا</w:t>
      </w:r>
      <w:r w:rsidR="007C50B0">
        <w:rPr>
          <w:rFonts w:cs="Simplified Arabic" w:hint="cs"/>
          <w:sz w:val="22"/>
          <w:szCs w:val="22"/>
          <w:rtl/>
        </w:rPr>
        <w:t>لذكور</w:t>
      </w:r>
      <w:r w:rsidR="00D22FF9">
        <w:rPr>
          <w:rFonts w:cs="Simplified Arabic" w:hint="cs"/>
          <w:sz w:val="22"/>
          <w:szCs w:val="22"/>
          <w:rtl/>
        </w:rPr>
        <w:t>،</w:t>
      </w:r>
      <w:r w:rsidR="007C50B0">
        <w:rPr>
          <w:rFonts w:cs="Simplified Arabic" w:hint="cs"/>
          <w:sz w:val="22"/>
          <w:szCs w:val="22"/>
          <w:rtl/>
        </w:rPr>
        <w:t xml:space="preserve"> حيث بلغت في محافظة </w:t>
      </w:r>
      <w:r w:rsidR="004941A9">
        <w:rPr>
          <w:rFonts w:cs="Simplified Arabic" w:hint="cs"/>
          <w:sz w:val="22"/>
          <w:szCs w:val="22"/>
          <w:rtl/>
        </w:rPr>
        <w:t>طوباس</w:t>
      </w:r>
      <w:r w:rsidR="007C50B0">
        <w:rPr>
          <w:rFonts w:cs="Simplified Arabic" w:hint="cs"/>
          <w:sz w:val="22"/>
          <w:szCs w:val="22"/>
          <w:rtl/>
        </w:rPr>
        <w:t xml:space="preserve"> </w:t>
      </w:r>
      <w:r w:rsidR="004941A9">
        <w:rPr>
          <w:rFonts w:cs="Simplified Arabic" w:hint="cs"/>
          <w:sz w:val="22"/>
          <w:szCs w:val="22"/>
          <w:rtl/>
        </w:rPr>
        <w:t>21.5</w:t>
      </w:r>
      <w:r w:rsidR="007C50B0">
        <w:rPr>
          <w:rFonts w:cs="Simplified Arabic" w:hint="cs"/>
          <w:sz w:val="22"/>
          <w:szCs w:val="22"/>
          <w:rtl/>
        </w:rPr>
        <w:t>%</w:t>
      </w:r>
      <w:r w:rsidR="004941A9">
        <w:rPr>
          <w:rFonts w:cs="Simplified Arabic" w:hint="cs"/>
          <w:sz w:val="22"/>
          <w:szCs w:val="22"/>
          <w:rtl/>
        </w:rPr>
        <w:t xml:space="preserve"> </w:t>
      </w:r>
      <w:r w:rsidR="007C50B0">
        <w:rPr>
          <w:rFonts w:cs="Simplified Arabic" w:hint="cs"/>
          <w:sz w:val="22"/>
          <w:szCs w:val="22"/>
          <w:rtl/>
        </w:rPr>
        <w:t xml:space="preserve">بين الاناث مقابل </w:t>
      </w:r>
      <w:r w:rsidR="004941A9">
        <w:rPr>
          <w:rFonts w:cs="Simplified Arabic" w:hint="cs"/>
          <w:sz w:val="22"/>
          <w:szCs w:val="22"/>
          <w:rtl/>
        </w:rPr>
        <w:t>17.0</w:t>
      </w:r>
      <w:r w:rsidR="007C50B0">
        <w:rPr>
          <w:rFonts w:cs="Simplified Arabic" w:hint="cs"/>
          <w:sz w:val="22"/>
          <w:szCs w:val="22"/>
          <w:rtl/>
        </w:rPr>
        <w:t>% بين الذكور</w:t>
      </w:r>
      <w:r w:rsidR="00D22FF9">
        <w:rPr>
          <w:rFonts w:cs="Simplified Arabic" w:hint="cs"/>
          <w:sz w:val="22"/>
          <w:szCs w:val="22"/>
          <w:rtl/>
        </w:rPr>
        <w:t>.</w:t>
      </w:r>
    </w:p>
    <w:p w:rsidR="000D1D34" w:rsidRDefault="000D1D34" w:rsidP="00FF258E">
      <w:pPr>
        <w:jc w:val="center"/>
        <w:rPr>
          <w:rFonts w:cs="Simplified Arabic"/>
          <w:b/>
          <w:bCs/>
          <w:sz w:val="22"/>
          <w:szCs w:val="22"/>
          <w:rtl/>
        </w:rPr>
      </w:pPr>
    </w:p>
    <w:p w:rsidR="000D1D34" w:rsidRDefault="000079C0" w:rsidP="0086243D">
      <w:pPr>
        <w:jc w:val="center"/>
        <w:rPr>
          <w:rFonts w:cs="Simplified Arabic"/>
          <w:b/>
          <w:bCs/>
          <w:sz w:val="20"/>
          <w:szCs w:val="20"/>
          <w:rtl/>
        </w:rPr>
      </w:pPr>
      <w:r w:rsidRPr="00A93D9F">
        <w:rPr>
          <w:rFonts w:cs="Simplified Arabic" w:hint="cs"/>
          <w:b/>
          <w:bCs/>
          <w:color w:val="000000"/>
          <w:sz w:val="20"/>
          <w:szCs w:val="20"/>
          <w:rtl/>
        </w:rPr>
        <w:t>نسبة ا</w:t>
      </w:r>
      <w:r w:rsidR="000D1D34" w:rsidRPr="00A93D9F">
        <w:rPr>
          <w:rFonts w:cs="Simplified Arabic" w:hint="cs"/>
          <w:b/>
          <w:bCs/>
          <w:color w:val="000000"/>
          <w:sz w:val="20"/>
          <w:szCs w:val="20"/>
          <w:rtl/>
        </w:rPr>
        <w:t>لأفراد</w:t>
      </w:r>
      <w:r w:rsidR="002A3D9A" w:rsidRPr="00A93D9F">
        <w:rPr>
          <w:rFonts w:cs="Simplified Arabic" w:hint="cs"/>
          <w:b/>
          <w:bCs/>
          <w:color w:val="000000"/>
          <w:sz w:val="20"/>
          <w:szCs w:val="20"/>
          <w:rtl/>
        </w:rPr>
        <w:t xml:space="preserve"> 18 سنة فاكثر</w:t>
      </w:r>
      <w:r w:rsidR="000D1D34" w:rsidRPr="00A93D9F">
        <w:rPr>
          <w:rFonts w:cs="Simplified Arabic" w:hint="cs"/>
          <w:b/>
          <w:bCs/>
          <w:color w:val="000000"/>
          <w:sz w:val="20"/>
          <w:szCs w:val="20"/>
          <w:rtl/>
        </w:rPr>
        <w:t xml:space="preserve"> الذين يعانون من مرض مزمن واحد على الأقل ويتلقون</w:t>
      </w:r>
      <w:r w:rsidR="0086243D">
        <w:rPr>
          <w:rFonts w:cs="Simplified Arabic" w:hint="cs"/>
          <w:b/>
          <w:bCs/>
          <w:color w:val="000000"/>
          <w:sz w:val="20"/>
          <w:szCs w:val="20"/>
          <w:rtl/>
        </w:rPr>
        <w:t xml:space="preserve"> </w:t>
      </w:r>
      <w:r w:rsidR="000D1D34" w:rsidRPr="00A93D9F">
        <w:rPr>
          <w:rFonts w:cs="Simplified Arabic" w:hint="cs"/>
          <w:b/>
          <w:bCs/>
          <w:sz w:val="20"/>
          <w:szCs w:val="20"/>
          <w:rtl/>
        </w:rPr>
        <w:t xml:space="preserve">علاجا له، </w:t>
      </w:r>
      <w:r w:rsidR="007A137E" w:rsidRPr="00A93D9F">
        <w:rPr>
          <w:rFonts w:cs="Simplified Arabic" w:hint="cs"/>
          <w:b/>
          <w:bCs/>
          <w:sz w:val="20"/>
          <w:szCs w:val="20"/>
          <w:rtl/>
        </w:rPr>
        <w:t>2010</w:t>
      </w:r>
    </w:p>
    <w:p w:rsidR="007F59FA" w:rsidRPr="00A93D9F" w:rsidRDefault="007F59FA" w:rsidP="007F59FA">
      <w:pPr>
        <w:spacing w:line="120" w:lineRule="exact"/>
        <w:jc w:val="center"/>
        <w:rPr>
          <w:rFonts w:cs="Simplified Arabic"/>
          <w:b/>
          <w:bCs/>
          <w:sz w:val="20"/>
          <w:szCs w:val="20"/>
          <w:rtl/>
        </w:rPr>
      </w:pPr>
    </w:p>
    <w:p w:rsidR="000D1D34" w:rsidRDefault="000D0E89" w:rsidP="00FF258E">
      <w:pPr>
        <w:pStyle w:val="BodyText"/>
        <w:jc w:val="both"/>
        <w:rPr>
          <w:sz w:val="22"/>
          <w:szCs w:val="22"/>
          <w:rtl/>
        </w:rPr>
      </w:pPr>
      <w:r>
        <w:rPr>
          <w:noProof/>
          <w:sz w:val="22"/>
          <w:szCs w:val="22"/>
        </w:rPr>
        <w:drawing>
          <wp:inline distT="0" distB="0" distL="0" distR="0">
            <wp:extent cx="4029075" cy="2362200"/>
            <wp:effectExtent l="1905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6D92" w:rsidRPr="00491A2F" w:rsidRDefault="008F6D92" w:rsidP="00FF258E">
      <w:pPr>
        <w:jc w:val="lowKashida"/>
        <w:rPr>
          <w:rFonts w:cs="Simplified Arabic"/>
          <w:sz w:val="22"/>
          <w:szCs w:val="22"/>
          <w:rtl/>
        </w:rPr>
      </w:pPr>
    </w:p>
    <w:p w:rsidR="000D1D34" w:rsidRDefault="000D1D34" w:rsidP="006339CD">
      <w:pPr>
        <w:jc w:val="lowKashida"/>
        <w:rPr>
          <w:rFonts w:cs="Simplified Arabic"/>
          <w:sz w:val="22"/>
          <w:szCs w:val="22"/>
          <w:rtl/>
        </w:rPr>
      </w:pPr>
      <w:r w:rsidRPr="006339CD">
        <w:rPr>
          <w:rFonts w:cs="Simplified Arabic" w:hint="cs"/>
          <w:sz w:val="22"/>
          <w:szCs w:val="22"/>
          <w:rtl/>
        </w:rPr>
        <w:t xml:space="preserve">يذكر أن مرض </w:t>
      </w:r>
      <w:r w:rsidR="008F6D92" w:rsidRPr="006339CD">
        <w:rPr>
          <w:rFonts w:cs="Simplified Arabic" w:hint="cs"/>
          <w:sz w:val="22"/>
          <w:szCs w:val="22"/>
          <w:rtl/>
        </w:rPr>
        <w:t>ضغط الدم</w:t>
      </w:r>
      <w:r w:rsidRPr="006339CD">
        <w:rPr>
          <w:rFonts w:cs="Simplified Arabic" w:hint="cs"/>
          <w:sz w:val="22"/>
          <w:szCs w:val="22"/>
          <w:rtl/>
        </w:rPr>
        <w:t xml:space="preserve"> أكثر الأمراض المزمنة انتشارا في محافظة </w:t>
      </w:r>
      <w:r w:rsidR="006339CD" w:rsidRPr="006339CD">
        <w:rPr>
          <w:rFonts w:cs="Simplified Arabic" w:hint="cs"/>
          <w:sz w:val="22"/>
          <w:szCs w:val="22"/>
          <w:rtl/>
        </w:rPr>
        <w:t>طوباس</w:t>
      </w:r>
      <w:r w:rsidRPr="006339CD">
        <w:rPr>
          <w:rFonts w:cs="Simplified Arabic" w:hint="cs"/>
          <w:sz w:val="22"/>
          <w:szCs w:val="22"/>
          <w:rtl/>
        </w:rPr>
        <w:t xml:space="preserve"> وفقا لنتائج المسح، حيث بلغت </w:t>
      </w:r>
      <w:r w:rsidR="006339CD" w:rsidRPr="006339CD">
        <w:rPr>
          <w:rFonts w:cs="Simplified Arabic" w:hint="cs"/>
          <w:sz w:val="22"/>
          <w:szCs w:val="22"/>
          <w:rtl/>
        </w:rPr>
        <w:t>6.1</w:t>
      </w:r>
      <w:r w:rsidR="008F6D92" w:rsidRPr="006339CD">
        <w:rPr>
          <w:rFonts w:cs="Simplified Arabic" w:hint="cs"/>
          <w:sz w:val="22"/>
          <w:szCs w:val="22"/>
          <w:rtl/>
        </w:rPr>
        <w:t xml:space="preserve">% من مجمل الأفراد </w:t>
      </w:r>
      <w:r w:rsidR="00A72826" w:rsidRPr="006339CD">
        <w:rPr>
          <w:rFonts w:cs="Simplified Arabic" w:hint="cs"/>
          <w:sz w:val="22"/>
          <w:szCs w:val="22"/>
          <w:rtl/>
        </w:rPr>
        <w:t>18</w:t>
      </w:r>
      <w:r w:rsidR="008F6D92" w:rsidRPr="006339CD">
        <w:rPr>
          <w:rFonts w:cs="Simplified Arabic" w:hint="cs"/>
          <w:sz w:val="22"/>
          <w:szCs w:val="22"/>
          <w:rtl/>
        </w:rPr>
        <w:t xml:space="preserve"> </w:t>
      </w:r>
      <w:r w:rsidR="00A40A2C" w:rsidRPr="006339CD">
        <w:rPr>
          <w:rFonts w:cs="Simplified Arabic" w:hint="cs"/>
          <w:sz w:val="22"/>
          <w:szCs w:val="22"/>
          <w:rtl/>
        </w:rPr>
        <w:t>سنة</w:t>
      </w:r>
      <w:r w:rsidR="008F6D92" w:rsidRPr="006339CD">
        <w:rPr>
          <w:rFonts w:cs="Simplified Arabic" w:hint="cs"/>
          <w:sz w:val="22"/>
          <w:szCs w:val="22"/>
          <w:rtl/>
        </w:rPr>
        <w:t xml:space="preserve"> فأكثر.</w:t>
      </w:r>
    </w:p>
    <w:p w:rsidR="00A81034" w:rsidRDefault="00A81034" w:rsidP="006339CD">
      <w:pPr>
        <w:jc w:val="lowKashida"/>
        <w:rPr>
          <w:rFonts w:cs="Simplified Arabic"/>
          <w:sz w:val="22"/>
          <w:szCs w:val="22"/>
          <w:rtl/>
        </w:rPr>
      </w:pPr>
    </w:p>
    <w:p w:rsidR="00A81034" w:rsidRDefault="00A81034" w:rsidP="006339CD">
      <w:pPr>
        <w:jc w:val="lowKashida"/>
        <w:rPr>
          <w:rFonts w:cs="Simplified Arabic"/>
          <w:sz w:val="22"/>
          <w:szCs w:val="22"/>
          <w:rtl/>
        </w:rPr>
      </w:pPr>
    </w:p>
    <w:p w:rsidR="00A81034" w:rsidRDefault="00A81034" w:rsidP="006339CD">
      <w:pPr>
        <w:jc w:val="lowKashida"/>
        <w:rPr>
          <w:rFonts w:cs="Simplified Arabic"/>
          <w:sz w:val="22"/>
          <w:szCs w:val="22"/>
          <w:rtl/>
        </w:rPr>
      </w:pPr>
    </w:p>
    <w:p w:rsidR="00AE00C1" w:rsidRDefault="00AE00C1" w:rsidP="006339CD">
      <w:pPr>
        <w:jc w:val="lowKashida"/>
        <w:rPr>
          <w:rFonts w:cs="Simplified Arabic"/>
          <w:sz w:val="22"/>
          <w:szCs w:val="22"/>
          <w:rtl/>
        </w:rPr>
      </w:pPr>
    </w:p>
    <w:p w:rsidR="00AE00C1" w:rsidRDefault="00AE00C1" w:rsidP="006339CD">
      <w:pPr>
        <w:jc w:val="lowKashida"/>
        <w:rPr>
          <w:rFonts w:cs="Simplified Arabic"/>
          <w:sz w:val="22"/>
          <w:szCs w:val="22"/>
          <w:rtl/>
        </w:rPr>
      </w:pPr>
    </w:p>
    <w:p w:rsidR="00AE00C1" w:rsidRPr="006339CD" w:rsidRDefault="00AE00C1" w:rsidP="006339CD">
      <w:pPr>
        <w:jc w:val="lowKashida"/>
        <w:rPr>
          <w:rFonts w:cs="Simplified Arabic"/>
          <w:sz w:val="22"/>
          <w:szCs w:val="22"/>
          <w:rtl/>
        </w:rPr>
      </w:pPr>
    </w:p>
    <w:p w:rsidR="000D1D34" w:rsidRDefault="000D1D34" w:rsidP="00FF258E">
      <w:pPr>
        <w:jc w:val="lowKashida"/>
        <w:rPr>
          <w:rFonts w:cs="Simplified Arabic"/>
          <w:b/>
          <w:bCs/>
          <w:sz w:val="22"/>
          <w:szCs w:val="22"/>
          <w:lang w:eastAsia="en-US"/>
        </w:rPr>
      </w:pPr>
      <w:r>
        <w:rPr>
          <w:rFonts w:cs="Simplified Arabic"/>
          <w:sz w:val="22"/>
          <w:szCs w:val="22"/>
          <w:rtl/>
        </w:rPr>
        <w:br w:type="page"/>
      </w:r>
      <w:r w:rsidR="00245140">
        <w:rPr>
          <w:rFonts w:cs="Simplified Arabic" w:hint="cs"/>
          <w:b/>
          <w:bCs/>
          <w:sz w:val="22"/>
          <w:szCs w:val="22"/>
          <w:rtl/>
        </w:rPr>
        <w:lastRenderedPageBreak/>
        <w:t>2.</w:t>
      </w:r>
      <w:r>
        <w:rPr>
          <w:rFonts w:cs="Simplified Arabic" w:hint="cs"/>
          <w:b/>
          <w:bCs/>
          <w:sz w:val="22"/>
          <w:szCs w:val="22"/>
          <w:rtl/>
        </w:rPr>
        <w:t xml:space="preserve"> </w:t>
      </w:r>
      <w:r>
        <w:rPr>
          <w:rFonts w:cs="Simplified Arabic" w:hint="cs"/>
          <w:b/>
          <w:bCs/>
          <w:sz w:val="22"/>
          <w:szCs w:val="22"/>
          <w:rtl/>
          <w:lang w:eastAsia="en-US"/>
        </w:rPr>
        <w:t>الصحة الإنجابية</w:t>
      </w:r>
    </w:p>
    <w:p w:rsidR="000D1D34" w:rsidRDefault="000D1D34" w:rsidP="00920226">
      <w:pPr>
        <w:jc w:val="both"/>
        <w:rPr>
          <w:rFonts w:cs="Simplified Arabic"/>
          <w:i/>
          <w:iCs/>
          <w:sz w:val="22"/>
          <w:szCs w:val="22"/>
          <w:rtl/>
        </w:rPr>
      </w:pPr>
      <w:r>
        <w:rPr>
          <w:rFonts w:cs="Simplified Arabic" w:hint="cs"/>
          <w:i/>
          <w:iCs/>
          <w:sz w:val="22"/>
          <w:szCs w:val="22"/>
          <w:rtl/>
        </w:rPr>
        <w:t xml:space="preserve">"يشير الهدف </w:t>
      </w:r>
      <w:r w:rsidR="00920226">
        <w:rPr>
          <w:rFonts w:cs="Simplified Arabic" w:hint="cs"/>
          <w:i/>
          <w:iCs/>
          <w:sz w:val="22"/>
          <w:szCs w:val="22"/>
          <w:rtl/>
        </w:rPr>
        <w:t>الخامس</w:t>
      </w:r>
      <w:r>
        <w:rPr>
          <w:rFonts w:cs="Simplified Arabic" w:hint="cs"/>
          <w:i/>
          <w:iCs/>
          <w:sz w:val="22"/>
          <w:szCs w:val="22"/>
          <w:rtl/>
        </w:rPr>
        <w:t xml:space="preserve"> من أهداف التنمية الألفية إلى </w:t>
      </w:r>
      <w:r w:rsidR="00920226">
        <w:rPr>
          <w:rFonts w:cs="Simplified Arabic" w:hint="cs"/>
          <w:i/>
          <w:iCs/>
          <w:sz w:val="22"/>
          <w:szCs w:val="22"/>
          <w:rtl/>
        </w:rPr>
        <w:t>تحسين صحة الأمهات</w:t>
      </w:r>
      <w:r>
        <w:rPr>
          <w:rFonts w:cs="Simplified Arabic" w:hint="cs"/>
          <w:i/>
          <w:iCs/>
          <w:sz w:val="22"/>
          <w:szCs w:val="22"/>
          <w:rtl/>
        </w:rPr>
        <w:t xml:space="preserve">، والغاية من الهدف هي </w:t>
      </w:r>
      <w:proofErr w:type="spellStart"/>
      <w:r w:rsidR="00920226">
        <w:rPr>
          <w:rFonts w:cs="Simplified Arabic" w:hint="cs"/>
          <w:i/>
          <w:iCs/>
          <w:sz w:val="22"/>
          <w:szCs w:val="22"/>
          <w:rtl/>
        </w:rPr>
        <w:t>"</w:t>
      </w:r>
      <w:proofErr w:type="spellEnd"/>
      <w:r w:rsidR="00920226">
        <w:rPr>
          <w:rFonts w:cs="Simplified Arabic" w:hint="cs"/>
          <w:i/>
          <w:iCs/>
          <w:sz w:val="22"/>
          <w:szCs w:val="22"/>
          <w:rtl/>
        </w:rPr>
        <w:t xml:space="preserve"> تعميم اتاحة خدمات الصحة الانجابية بحلول عام 2015"</w:t>
      </w:r>
    </w:p>
    <w:p w:rsidR="000D1D34" w:rsidRDefault="000D1D34" w:rsidP="00FF258E">
      <w:pPr>
        <w:rPr>
          <w:rtl/>
          <w:lang w:bidi="ar-JO"/>
        </w:rPr>
      </w:pPr>
    </w:p>
    <w:p w:rsidR="000D1D34" w:rsidRDefault="00CE75F0" w:rsidP="00FF258E">
      <w:pPr>
        <w:jc w:val="both"/>
        <w:rPr>
          <w:rFonts w:cs="Simplified Arabic"/>
          <w:b/>
          <w:bCs/>
          <w:sz w:val="22"/>
          <w:szCs w:val="22"/>
          <w:lang w:eastAsia="en-US"/>
        </w:rPr>
      </w:pPr>
      <w:r>
        <w:rPr>
          <w:rFonts w:cs="Simplified Arabic"/>
          <w:b/>
          <w:bCs/>
          <w:sz w:val="22"/>
          <w:szCs w:val="22"/>
          <w:lang w:eastAsia="en-US"/>
        </w:rPr>
        <w:t xml:space="preserve"> </w:t>
      </w:r>
      <w:r w:rsidR="00245140">
        <w:rPr>
          <w:rFonts w:cs="Simplified Arabic" w:hint="cs"/>
          <w:b/>
          <w:bCs/>
          <w:sz w:val="22"/>
          <w:szCs w:val="22"/>
          <w:rtl/>
          <w:lang w:eastAsia="en-US"/>
        </w:rPr>
        <w:t>1</w:t>
      </w:r>
      <w:r w:rsidR="000D1D34">
        <w:rPr>
          <w:rFonts w:cs="Simplified Arabic" w:hint="cs"/>
          <w:b/>
          <w:bCs/>
          <w:sz w:val="22"/>
          <w:szCs w:val="22"/>
          <w:rtl/>
          <w:lang w:eastAsia="en-US"/>
        </w:rPr>
        <w:t>.2 تنظيم الأسرة</w:t>
      </w:r>
    </w:p>
    <w:p w:rsidR="00F103DF" w:rsidRDefault="00F103DF" w:rsidP="00FF258E">
      <w:pPr>
        <w:jc w:val="both"/>
        <w:rPr>
          <w:rFonts w:cs="Simplified Arabic"/>
          <w:b/>
          <w:bCs/>
          <w:sz w:val="22"/>
          <w:szCs w:val="22"/>
          <w:lang w:eastAsia="en-US"/>
        </w:rPr>
      </w:pPr>
    </w:p>
    <w:p w:rsidR="000D1D34" w:rsidRDefault="000D1D34" w:rsidP="00920226">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22"/>
          <w:szCs w:val="22"/>
          <w:rtl/>
          <w:lang w:eastAsia="en-US"/>
        </w:rPr>
        <w:t xml:space="preserve">تطوير الرعاية الصحية الوقائية والإرشاد المقدم للوالدين، والتعليم والخدمات المتعلقة بتنظيم الأسرة. </w:t>
      </w:r>
      <w:r w:rsidR="00F84B51">
        <w:rPr>
          <w:rFonts w:cs="Simplified Arabic" w:hint="cs"/>
          <w:b/>
          <w:bCs/>
          <w:sz w:val="22"/>
          <w:szCs w:val="22"/>
          <w:rtl/>
          <w:lang w:eastAsia="en-US"/>
        </w:rPr>
        <w:t xml:space="preserve">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Pr>
          <w:rFonts w:cs="Simplified Arabic" w:hint="cs"/>
          <w:b/>
          <w:bCs/>
          <w:sz w:val="18"/>
          <w:szCs w:val="18"/>
          <w:rtl/>
          <w:lang w:eastAsia="en-US"/>
        </w:rPr>
        <w:t>الم</w:t>
      </w:r>
      <w:r w:rsidR="00920226">
        <w:rPr>
          <w:rFonts w:cs="Simplified Arabic" w:hint="cs"/>
          <w:b/>
          <w:bCs/>
          <w:sz w:val="18"/>
          <w:szCs w:val="18"/>
          <w:rtl/>
          <w:lang w:eastAsia="en-US"/>
        </w:rPr>
        <w:t>واد</w:t>
      </w:r>
      <w:r>
        <w:rPr>
          <w:rFonts w:cs="Simplified Arabic" w:hint="cs"/>
          <w:b/>
          <w:bCs/>
          <w:sz w:val="18"/>
          <w:szCs w:val="18"/>
          <w:rtl/>
          <w:lang w:eastAsia="en-US"/>
        </w:rPr>
        <w:t xml:space="preserve"> 2</w:t>
      </w:r>
      <w:r w:rsidR="00920226">
        <w:rPr>
          <w:rFonts w:cs="Simplified Arabic" w:hint="cs"/>
          <w:b/>
          <w:bCs/>
          <w:sz w:val="18"/>
          <w:szCs w:val="18"/>
          <w:rtl/>
          <w:lang w:eastAsia="en-US"/>
        </w:rPr>
        <w:t xml:space="preserve"> </w:t>
      </w:r>
      <w:r>
        <w:rPr>
          <w:rFonts w:cs="Simplified Arabic" w:hint="cs"/>
          <w:b/>
          <w:bCs/>
          <w:sz w:val="18"/>
          <w:szCs w:val="18"/>
          <w:rtl/>
          <w:lang w:eastAsia="en-US"/>
        </w:rPr>
        <w:t>و24)</w:t>
      </w:r>
    </w:p>
    <w:p w:rsidR="000D1D34" w:rsidRDefault="000D1D34" w:rsidP="00FF258E">
      <w:pPr>
        <w:jc w:val="lowKashida"/>
        <w:rPr>
          <w:rFonts w:cs="Simplified Arabic"/>
          <w:sz w:val="22"/>
          <w:szCs w:val="22"/>
          <w:rtl/>
        </w:rPr>
      </w:pPr>
    </w:p>
    <w:p w:rsidR="003E56EA" w:rsidRDefault="000D1D34" w:rsidP="00A93D9F">
      <w:pPr>
        <w:jc w:val="lowKashida"/>
        <w:rPr>
          <w:rFonts w:cs="Simplified Arabic"/>
          <w:sz w:val="22"/>
          <w:szCs w:val="22"/>
          <w:rtl/>
        </w:rPr>
      </w:pPr>
      <w:r>
        <w:rPr>
          <w:rFonts w:cs="Simplified Arabic" w:hint="cs"/>
          <w:sz w:val="22"/>
          <w:szCs w:val="22"/>
          <w:rtl/>
        </w:rPr>
        <w:t>هناك فوائد صحية عديدة تعود على صحة المرأة والطفل يمكن تحقيقها جراء استخدام وسائل تنظيم الأسرة، عن طريق إعطاء المسافات الكافية من الوقت بين كل حمل وآخر، ومنع حدوث الحمل في الفترات المبكرة (أقل من 18 سنة) أو المتأخرة جدا (أكثر من 49 سنة) من الحياة الإنجابي</w:t>
      </w:r>
      <w:r w:rsidR="009C58B6">
        <w:rPr>
          <w:rFonts w:cs="Simplified Arabic" w:hint="cs"/>
          <w:sz w:val="22"/>
          <w:szCs w:val="22"/>
          <w:rtl/>
        </w:rPr>
        <w:t>ة للسيدات حيث تكون الأخطار أكبر.</w:t>
      </w:r>
    </w:p>
    <w:p w:rsidR="00A93D9F" w:rsidRPr="00A93D9F" w:rsidRDefault="00A93D9F" w:rsidP="00A93D9F">
      <w:pPr>
        <w:jc w:val="lowKashida"/>
        <w:rPr>
          <w:rFonts w:cs="Simplified Arabic"/>
          <w:sz w:val="22"/>
          <w:szCs w:val="22"/>
          <w:rtl/>
        </w:rPr>
      </w:pPr>
    </w:p>
    <w:p w:rsidR="000D1D34" w:rsidRDefault="000D1D34" w:rsidP="0086648F">
      <w:pPr>
        <w:pStyle w:val="Heading5"/>
        <w:jc w:val="center"/>
        <w:rPr>
          <w:rFonts w:cs="Simplified Arabic"/>
          <w:color w:val="000000"/>
          <w:rtl/>
        </w:rPr>
      </w:pPr>
      <w:r w:rsidRPr="00A93D9F">
        <w:rPr>
          <w:rFonts w:cs="Simplified Arabic" w:hint="cs"/>
          <w:color w:val="000000"/>
          <w:rtl/>
        </w:rPr>
        <w:t>نسبة</w:t>
      </w:r>
      <w:r w:rsidR="0086648F">
        <w:rPr>
          <w:rFonts w:cs="Simplified Arabic" w:hint="cs"/>
          <w:color w:val="000000"/>
          <w:rtl/>
        </w:rPr>
        <w:t xml:space="preserve"> النساء 15-49 سنة المتزوجات حاليا و</w:t>
      </w:r>
      <w:r w:rsidRPr="00A93D9F">
        <w:rPr>
          <w:rFonts w:cs="Simplified Arabic" w:hint="cs"/>
          <w:color w:val="000000"/>
          <w:rtl/>
        </w:rPr>
        <w:t xml:space="preserve">يستخدمن وسائل تنظيم الأسرة، </w:t>
      </w:r>
      <w:r w:rsidR="00155F56" w:rsidRPr="00A93D9F">
        <w:rPr>
          <w:rFonts w:cs="Simplified Arabic" w:hint="cs"/>
          <w:color w:val="000000"/>
          <w:rtl/>
        </w:rPr>
        <w:t>201</w:t>
      </w:r>
      <w:r w:rsidR="00A93D9F" w:rsidRPr="00A93D9F">
        <w:rPr>
          <w:rFonts w:cs="Simplified Arabic" w:hint="cs"/>
          <w:color w:val="000000"/>
          <w:rtl/>
        </w:rPr>
        <w:t>0</w:t>
      </w:r>
    </w:p>
    <w:p w:rsidR="007F59FA" w:rsidRPr="007F59FA" w:rsidRDefault="007F59FA" w:rsidP="007F59FA">
      <w:pPr>
        <w:rPr>
          <w:rtl/>
          <w:lang w:eastAsia="en-US"/>
        </w:rPr>
      </w:pPr>
    </w:p>
    <w:p w:rsidR="000D1D34" w:rsidRDefault="000D0E89" w:rsidP="00FF258E">
      <w:pPr>
        <w:jc w:val="lowKashida"/>
        <w:rPr>
          <w:rFonts w:cs="Simplified Arabic"/>
          <w:sz w:val="22"/>
          <w:szCs w:val="22"/>
          <w:rtl/>
        </w:rPr>
      </w:pPr>
      <w:r>
        <w:rPr>
          <w:noProof/>
          <w:lang w:eastAsia="en-US"/>
        </w:rPr>
        <w:drawing>
          <wp:inline distT="0" distB="0" distL="0" distR="0">
            <wp:extent cx="3898265" cy="1597660"/>
            <wp:effectExtent l="19050" t="0" r="26035" b="254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339CD" w:rsidRPr="00C36982" w:rsidRDefault="006339CD" w:rsidP="00CA53B9">
      <w:pPr>
        <w:jc w:val="lowKashida"/>
        <w:rPr>
          <w:rFonts w:cs="Simplified Arabic"/>
          <w:sz w:val="16"/>
          <w:szCs w:val="16"/>
          <w:rtl/>
        </w:rPr>
      </w:pPr>
    </w:p>
    <w:p w:rsidR="0087520E" w:rsidRPr="00205F3E" w:rsidRDefault="002843C2" w:rsidP="00920226">
      <w:pPr>
        <w:jc w:val="lowKashida"/>
        <w:rPr>
          <w:rFonts w:cs="Simplified Arabic"/>
          <w:color w:val="000000"/>
          <w:sz w:val="22"/>
          <w:szCs w:val="22"/>
          <w:rtl/>
        </w:rPr>
      </w:pPr>
      <w:r>
        <w:rPr>
          <w:rFonts w:cs="Simplified Arabic" w:hint="cs"/>
          <w:sz w:val="22"/>
          <w:szCs w:val="22"/>
          <w:rtl/>
        </w:rPr>
        <w:t xml:space="preserve">حوالي </w:t>
      </w:r>
      <w:r w:rsidR="004941A9">
        <w:rPr>
          <w:rFonts w:cs="Simplified Arabic" w:hint="cs"/>
          <w:sz w:val="22"/>
          <w:szCs w:val="22"/>
          <w:rtl/>
        </w:rPr>
        <w:t>51.5</w:t>
      </w:r>
      <w:r>
        <w:rPr>
          <w:rFonts w:cs="Simplified Arabic" w:hint="cs"/>
          <w:sz w:val="22"/>
          <w:szCs w:val="22"/>
          <w:rtl/>
        </w:rPr>
        <w:t xml:space="preserve">% </w:t>
      </w:r>
      <w:r w:rsidR="000D1D34">
        <w:rPr>
          <w:rFonts w:cs="Simplified Arabic" w:hint="cs"/>
          <w:sz w:val="22"/>
          <w:szCs w:val="22"/>
          <w:rtl/>
        </w:rPr>
        <w:t>من</w:t>
      </w:r>
      <w:r w:rsidR="000D1D34">
        <w:rPr>
          <w:rFonts w:cs="Simplified Arabic"/>
          <w:sz w:val="22"/>
          <w:szCs w:val="22"/>
          <w:rtl/>
        </w:rPr>
        <w:t xml:space="preserve"> السيدات في سن </w:t>
      </w:r>
      <w:r w:rsidR="000D1D34">
        <w:rPr>
          <w:rFonts w:cs="Simplified Arabic" w:hint="cs"/>
          <w:sz w:val="22"/>
          <w:szCs w:val="22"/>
          <w:rtl/>
        </w:rPr>
        <w:t>الإنجاب (15-49 سنة)</w:t>
      </w:r>
      <w:r w:rsidR="000D1D34">
        <w:rPr>
          <w:rFonts w:cs="Simplified Arabic"/>
          <w:sz w:val="22"/>
          <w:szCs w:val="22"/>
          <w:rtl/>
        </w:rPr>
        <w:t xml:space="preserve"> في </w:t>
      </w:r>
      <w:r w:rsidR="000D1D34">
        <w:rPr>
          <w:rFonts w:cs="Simplified Arabic" w:hint="cs"/>
          <w:sz w:val="22"/>
          <w:szCs w:val="22"/>
          <w:rtl/>
        </w:rPr>
        <w:t xml:space="preserve">محافظة </w:t>
      </w:r>
      <w:r w:rsidR="004941A9">
        <w:rPr>
          <w:rFonts w:cs="Simplified Arabic" w:hint="cs"/>
          <w:sz w:val="22"/>
          <w:szCs w:val="22"/>
          <w:rtl/>
        </w:rPr>
        <w:t xml:space="preserve">طوباس </w:t>
      </w:r>
      <w:r w:rsidR="000D1D34">
        <w:rPr>
          <w:rFonts w:cs="Simplified Arabic" w:hint="cs"/>
          <w:sz w:val="22"/>
          <w:szCs w:val="22"/>
          <w:rtl/>
        </w:rPr>
        <w:t xml:space="preserve"> </w:t>
      </w:r>
      <w:r w:rsidR="000D1D34">
        <w:rPr>
          <w:rFonts w:cs="Simplified Arabic"/>
          <w:sz w:val="22"/>
          <w:szCs w:val="22"/>
          <w:rtl/>
        </w:rPr>
        <w:t xml:space="preserve">يستخدمن وسيلة تنظيم </w:t>
      </w:r>
      <w:r w:rsidR="000D1D34">
        <w:rPr>
          <w:rFonts w:cs="Simplified Arabic" w:hint="cs"/>
          <w:sz w:val="22"/>
          <w:szCs w:val="22"/>
          <w:rtl/>
        </w:rPr>
        <w:t xml:space="preserve">أسرة، </w:t>
      </w:r>
      <w:r w:rsidR="000D1D34" w:rsidRPr="00526389">
        <w:rPr>
          <w:rFonts w:cs="Simplified Arabic" w:hint="cs"/>
          <w:color w:val="000000"/>
          <w:sz w:val="22"/>
          <w:szCs w:val="22"/>
          <w:rtl/>
        </w:rPr>
        <w:t>وهذه النسبة هي ا</w:t>
      </w:r>
      <w:r w:rsidR="00947BCF" w:rsidRPr="00526389">
        <w:rPr>
          <w:rFonts w:cs="Simplified Arabic" w:hint="cs"/>
          <w:color w:val="000000"/>
          <w:sz w:val="22"/>
          <w:szCs w:val="22"/>
          <w:rtl/>
        </w:rPr>
        <w:t>لاقل</w:t>
      </w:r>
      <w:r w:rsidR="000D1D34" w:rsidRPr="00526389">
        <w:rPr>
          <w:rFonts w:cs="Simplified Arabic" w:hint="cs"/>
          <w:color w:val="000000"/>
          <w:sz w:val="22"/>
          <w:szCs w:val="22"/>
          <w:rtl/>
        </w:rPr>
        <w:t xml:space="preserve"> إذا ما قورنت بالمستوى ا</w:t>
      </w:r>
      <w:r w:rsidR="00E801EC">
        <w:rPr>
          <w:rFonts w:cs="Simplified Arabic" w:hint="cs"/>
          <w:color w:val="000000"/>
          <w:sz w:val="22"/>
          <w:szCs w:val="22"/>
          <w:rtl/>
        </w:rPr>
        <w:t xml:space="preserve">لوطني والمستوى في الضفة </w:t>
      </w:r>
      <w:r w:rsidR="00E801EC">
        <w:rPr>
          <w:rFonts w:cs="Simplified Arabic" w:hint="cs"/>
          <w:color w:val="000000"/>
          <w:sz w:val="22"/>
          <w:szCs w:val="22"/>
          <w:rtl/>
        </w:rPr>
        <w:lastRenderedPageBreak/>
        <w:t>الغربية</w:t>
      </w:r>
      <w:r w:rsidR="00E801EC" w:rsidRPr="00205F3E">
        <w:rPr>
          <w:rFonts w:cs="Simplified Arabic" w:hint="cs"/>
          <w:color w:val="000000"/>
          <w:sz w:val="22"/>
          <w:szCs w:val="22"/>
          <w:rtl/>
        </w:rPr>
        <w:t>.</w:t>
      </w:r>
      <w:r w:rsidR="004941A9">
        <w:rPr>
          <w:rFonts w:cs="Simplified Arabic" w:hint="cs"/>
          <w:color w:val="000000"/>
          <w:sz w:val="22"/>
          <w:szCs w:val="22"/>
          <w:rtl/>
        </w:rPr>
        <w:t xml:space="preserve">  </w:t>
      </w:r>
      <w:r w:rsidR="009C58B6" w:rsidRPr="00205F3E">
        <w:rPr>
          <w:rFonts w:cs="Simplified Arabic" w:hint="cs"/>
          <w:color w:val="000000"/>
          <w:sz w:val="22"/>
          <w:szCs w:val="22"/>
          <w:rtl/>
        </w:rPr>
        <w:t>كما أظهرت</w:t>
      </w:r>
      <w:r w:rsidR="00245140" w:rsidRPr="00205F3E">
        <w:rPr>
          <w:rFonts w:cs="Simplified Arabic" w:hint="cs"/>
          <w:color w:val="000000"/>
          <w:sz w:val="22"/>
          <w:szCs w:val="22"/>
          <w:rtl/>
        </w:rPr>
        <w:t xml:space="preserve"> البيانات أن </w:t>
      </w:r>
      <w:r w:rsidR="004941A9">
        <w:rPr>
          <w:rFonts w:hint="cs"/>
          <w:color w:val="000000"/>
          <w:sz w:val="22"/>
          <w:szCs w:val="22"/>
          <w:rtl/>
        </w:rPr>
        <w:t>33.3</w:t>
      </w:r>
      <w:r w:rsidR="00245140" w:rsidRPr="00205F3E">
        <w:rPr>
          <w:rFonts w:cs="Simplified Arabic" w:hint="cs"/>
          <w:color w:val="000000"/>
          <w:sz w:val="22"/>
          <w:szCs w:val="22"/>
          <w:rtl/>
        </w:rPr>
        <w:t xml:space="preserve">% من النساء المتزوجات حاليا ويستخدمن إحدى وسائل تنظيم الأسرة في محافظة </w:t>
      </w:r>
      <w:r w:rsidR="004941A9">
        <w:rPr>
          <w:rFonts w:cs="Simplified Arabic" w:hint="cs"/>
          <w:color w:val="000000"/>
          <w:sz w:val="22"/>
          <w:szCs w:val="22"/>
          <w:rtl/>
        </w:rPr>
        <w:t>طوباس</w:t>
      </w:r>
      <w:r w:rsidR="00245140" w:rsidRPr="00205F3E">
        <w:rPr>
          <w:rFonts w:cs="Simplified Arabic" w:hint="cs"/>
          <w:color w:val="000000"/>
          <w:sz w:val="22"/>
          <w:szCs w:val="22"/>
          <w:rtl/>
        </w:rPr>
        <w:t xml:space="preserve"> قد حصلن على الوسيلة من عيادة طبيب خاص، وهذا التوجه لم يختلف كثيرا عما هو عليه في الضفة </w:t>
      </w:r>
      <w:r w:rsidR="00495F91" w:rsidRPr="00205F3E">
        <w:rPr>
          <w:rFonts w:cs="Simplified Arabic" w:hint="cs"/>
          <w:color w:val="000000"/>
          <w:sz w:val="22"/>
          <w:szCs w:val="22"/>
          <w:rtl/>
          <w:lang w:bidi="ar-JO"/>
        </w:rPr>
        <w:t>ا</w:t>
      </w:r>
      <w:r w:rsidR="00245140" w:rsidRPr="00205F3E">
        <w:rPr>
          <w:rFonts w:cs="Simplified Arabic" w:hint="cs"/>
          <w:color w:val="000000"/>
          <w:sz w:val="22"/>
          <w:szCs w:val="22"/>
          <w:rtl/>
        </w:rPr>
        <w:t xml:space="preserve">لغربية </w:t>
      </w:r>
      <w:r w:rsidR="00CA53B9">
        <w:rPr>
          <w:rFonts w:cs="Simplified Arabic" w:hint="cs"/>
          <w:color w:val="000000"/>
          <w:sz w:val="22"/>
          <w:szCs w:val="22"/>
          <w:rtl/>
        </w:rPr>
        <w:t>40.6</w:t>
      </w:r>
      <w:r w:rsidR="00245140" w:rsidRPr="00205F3E">
        <w:rPr>
          <w:rFonts w:cs="Simplified Arabic" w:hint="cs"/>
          <w:color w:val="000000"/>
          <w:sz w:val="22"/>
          <w:szCs w:val="22"/>
          <w:rtl/>
        </w:rPr>
        <w:t>%.</w:t>
      </w:r>
      <w:r w:rsidR="00E801EC" w:rsidRPr="00205F3E">
        <w:rPr>
          <w:rFonts w:cs="Simplified Arabic" w:hint="cs"/>
          <w:color w:val="000000"/>
          <w:sz w:val="22"/>
          <w:szCs w:val="22"/>
          <w:rtl/>
        </w:rPr>
        <w:t xml:space="preserve"> </w:t>
      </w:r>
      <w:r w:rsidR="000F6351">
        <w:rPr>
          <w:rFonts w:cs="Simplified Arabic" w:hint="cs"/>
          <w:color w:val="000000"/>
          <w:sz w:val="22"/>
          <w:szCs w:val="22"/>
          <w:rtl/>
        </w:rPr>
        <w:t xml:space="preserve"> </w:t>
      </w:r>
      <w:r w:rsidR="009C58B6" w:rsidRPr="00205F3E">
        <w:rPr>
          <w:rFonts w:cs="Simplified Arabic" w:hint="cs"/>
          <w:color w:val="000000"/>
          <w:sz w:val="22"/>
          <w:szCs w:val="22"/>
          <w:rtl/>
        </w:rPr>
        <w:t>و</w:t>
      </w:r>
      <w:r w:rsidR="00245140" w:rsidRPr="00205F3E">
        <w:rPr>
          <w:rFonts w:cs="Simplified Arabic" w:hint="cs"/>
          <w:color w:val="000000"/>
          <w:sz w:val="22"/>
          <w:szCs w:val="22"/>
          <w:rtl/>
        </w:rPr>
        <w:t xml:space="preserve">تجدر الإشارة إلى أن الطبيب الخاص هو المصدر الأول للحصول على وسائل تنظيم الأسرة في </w:t>
      </w:r>
      <w:r w:rsidR="00F83F6E">
        <w:rPr>
          <w:rFonts w:cs="Simplified Arabic" w:hint="cs"/>
          <w:color w:val="000000"/>
          <w:sz w:val="22"/>
          <w:szCs w:val="22"/>
          <w:rtl/>
        </w:rPr>
        <w:t>محافظة طوباس</w:t>
      </w:r>
      <w:r w:rsidR="00245140" w:rsidRPr="00205F3E">
        <w:rPr>
          <w:rFonts w:cs="Simplified Arabic" w:hint="cs"/>
          <w:color w:val="000000"/>
          <w:sz w:val="22"/>
          <w:szCs w:val="22"/>
          <w:rtl/>
        </w:rPr>
        <w:t>، في حين أن المؤسسات الحكومية احتلت المرتبة الثانية من حيث كونها مصدراً لوسائل تنظيم الأسرة</w:t>
      </w:r>
      <w:r w:rsidR="009C58B6" w:rsidRPr="00205F3E">
        <w:rPr>
          <w:rFonts w:cs="Simplified Arabic" w:hint="cs"/>
          <w:color w:val="000000"/>
          <w:sz w:val="22"/>
          <w:szCs w:val="22"/>
          <w:rtl/>
        </w:rPr>
        <w:t>.</w:t>
      </w:r>
    </w:p>
    <w:p w:rsidR="0087520E" w:rsidRPr="0010274B" w:rsidRDefault="0087520E" w:rsidP="00FF258E">
      <w:pPr>
        <w:jc w:val="lowKashida"/>
        <w:rPr>
          <w:rFonts w:cs="Simplified Arabic"/>
          <w:color w:val="FF0000"/>
          <w:sz w:val="22"/>
          <w:szCs w:val="22"/>
        </w:rPr>
      </w:pPr>
    </w:p>
    <w:p w:rsidR="000D1D34" w:rsidRPr="00B3459B" w:rsidRDefault="000D1D34" w:rsidP="00FF258E">
      <w:pPr>
        <w:pStyle w:val="Heading2"/>
        <w:jc w:val="center"/>
        <w:rPr>
          <w:color w:val="000000"/>
          <w:sz w:val="24"/>
          <w:szCs w:val="24"/>
          <w:rtl/>
        </w:rPr>
      </w:pPr>
      <w:r w:rsidRPr="00A93D9F">
        <w:rPr>
          <w:rFonts w:hint="cs"/>
          <w:color w:val="000000"/>
          <w:sz w:val="20"/>
          <w:szCs w:val="20"/>
          <w:rtl/>
        </w:rPr>
        <w:t>التوزيع النسبي لل</w:t>
      </w:r>
      <w:r w:rsidR="001959F5" w:rsidRPr="00A93D9F">
        <w:rPr>
          <w:rFonts w:hint="cs"/>
          <w:color w:val="000000"/>
          <w:sz w:val="20"/>
          <w:szCs w:val="20"/>
          <w:rtl/>
        </w:rPr>
        <w:t>نساء</w:t>
      </w:r>
      <w:r w:rsidRPr="00A93D9F">
        <w:rPr>
          <w:rFonts w:hint="cs"/>
          <w:color w:val="000000"/>
          <w:sz w:val="20"/>
          <w:szCs w:val="20"/>
          <w:rtl/>
        </w:rPr>
        <w:t xml:space="preserve"> 15-49 سن</w:t>
      </w:r>
      <w:r w:rsidRPr="00A93D9F">
        <w:rPr>
          <w:color w:val="000000"/>
          <w:sz w:val="20"/>
          <w:szCs w:val="20"/>
          <w:rtl/>
        </w:rPr>
        <w:t>ة</w:t>
      </w:r>
      <w:r w:rsidRPr="00A93D9F">
        <w:rPr>
          <w:rFonts w:hint="cs"/>
          <w:color w:val="000000"/>
          <w:sz w:val="20"/>
          <w:szCs w:val="20"/>
          <w:rtl/>
        </w:rPr>
        <w:t xml:space="preserve"> </w:t>
      </w:r>
      <w:bookmarkStart w:id="0" w:name="OLE_LINK4"/>
      <w:r w:rsidRPr="00A93D9F">
        <w:rPr>
          <w:rFonts w:hint="cs"/>
          <w:color w:val="000000"/>
          <w:sz w:val="20"/>
          <w:szCs w:val="20"/>
          <w:rtl/>
        </w:rPr>
        <w:t xml:space="preserve">المتزوجات </w:t>
      </w:r>
      <w:bookmarkEnd w:id="0"/>
      <w:r w:rsidRPr="00A93D9F">
        <w:rPr>
          <w:rFonts w:hint="cs"/>
          <w:color w:val="000000"/>
          <w:sz w:val="20"/>
          <w:szCs w:val="20"/>
          <w:rtl/>
        </w:rPr>
        <w:t xml:space="preserve">وقت تنفيذ المسح ويستخدمن إحدى وسائل تنظيم أسرة حسب مصدر الحصول على </w:t>
      </w:r>
      <w:r w:rsidRPr="00A93D9F">
        <w:rPr>
          <w:color w:val="000000"/>
          <w:sz w:val="20"/>
          <w:szCs w:val="20"/>
          <w:rtl/>
        </w:rPr>
        <w:t>ا</w:t>
      </w:r>
      <w:r w:rsidRPr="00A93D9F">
        <w:rPr>
          <w:rFonts w:hint="cs"/>
          <w:color w:val="000000"/>
          <w:sz w:val="20"/>
          <w:szCs w:val="20"/>
          <w:rtl/>
        </w:rPr>
        <w:t>ل</w:t>
      </w:r>
      <w:r w:rsidRPr="00A93D9F">
        <w:rPr>
          <w:color w:val="000000"/>
          <w:sz w:val="20"/>
          <w:szCs w:val="20"/>
          <w:rtl/>
        </w:rPr>
        <w:t>و</w:t>
      </w:r>
      <w:r w:rsidRPr="00A93D9F">
        <w:rPr>
          <w:rFonts w:hint="cs"/>
          <w:color w:val="000000"/>
          <w:sz w:val="20"/>
          <w:szCs w:val="20"/>
          <w:rtl/>
        </w:rPr>
        <w:t xml:space="preserve">سيلة، </w:t>
      </w:r>
      <w:r w:rsidR="007A137E" w:rsidRPr="00A93D9F">
        <w:rPr>
          <w:rFonts w:hint="cs"/>
          <w:color w:val="000000"/>
          <w:sz w:val="20"/>
          <w:szCs w:val="20"/>
          <w:rtl/>
        </w:rPr>
        <w:t>2010</w:t>
      </w:r>
    </w:p>
    <w:p w:rsidR="000D1D34" w:rsidRPr="00BA7271" w:rsidRDefault="000D1D34" w:rsidP="00FF258E">
      <w:pPr>
        <w:rPr>
          <w:color w:val="000000"/>
          <w:sz w:val="8"/>
          <w:szCs w:val="8"/>
          <w:rtl/>
        </w:rPr>
      </w:pPr>
    </w:p>
    <w:tbl>
      <w:tblPr>
        <w:bidiVisual/>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ayout w:type="fixed"/>
        <w:tblLook w:val="0000"/>
      </w:tblPr>
      <w:tblGrid>
        <w:gridCol w:w="3078"/>
        <w:gridCol w:w="742"/>
        <w:gridCol w:w="992"/>
        <w:gridCol w:w="907"/>
        <w:gridCol w:w="1078"/>
      </w:tblGrid>
      <w:tr w:rsidR="008D2117" w:rsidTr="00920226">
        <w:trPr>
          <w:trHeight w:val="284"/>
          <w:jc w:val="center"/>
        </w:trPr>
        <w:tc>
          <w:tcPr>
            <w:tcW w:w="3078" w:type="dxa"/>
            <w:tcBorders>
              <w:top w:val="single" w:sz="4" w:space="0" w:color="auto"/>
              <w:left w:val="single" w:sz="4" w:space="0" w:color="auto"/>
              <w:bottom w:val="single" w:sz="4" w:space="0" w:color="auto"/>
              <w:right w:val="single" w:sz="4" w:space="0" w:color="auto"/>
            </w:tcBorders>
            <w:shd w:val="pct10" w:color="auto" w:fill="auto"/>
            <w:vAlign w:val="center"/>
          </w:tcPr>
          <w:p w:rsidR="008D2117" w:rsidRPr="001F5DAB" w:rsidRDefault="008D2117" w:rsidP="00920226">
            <w:pPr>
              <w:jc w:val="center"/>
              <w:rPr>
                <w:rFonts w:ascii="Arial" w:hAnsi="Arial" w:cs="Simplified Arabic"/>
                <w:b/>
                <w:bCs/>
                <w:sz w:val="18"/>
                <w:szCs w:val="18"/>
                <w:rtl/>
              </w:rPr>
            </w:pPr>
            <w:r w:rsidRPr="001F5DAB">
              <w:rPr>
                <w:rFonts w:ascii="Arial" w:hAnsi="Arial" w:cs="Simplified Arabic"/>
                <w:b/>
                <w:bCs/>
                <w:sz w:val="18"/>
                <w:szCs w:val="18"/>
                <w:rtl/>
              </w:rPr>
              <w:t>م</w:t>
            </w:r>
            <w:r w:rsidRPr="001F5DAB">
              <w:rPr>
                <w:rFonts w:ascii="Arial" w:hAnsi="Arial" w:cs="Simplified Arabic" w:hint="cs"/>
                <w:b/>
                <w:bCs/>
                <w:sz w:val="18"/>
                <w:szCs w:val="18"/>
                <w:rtl/>
              </w:rPr>
              <w:t>صدر</w:t>
            </w:r>
            <w:r w:rsidRPr="001F5DAB">
              <w:rPr>
                <w:rFonts w:ascii="Arial" w:hAnsi="Arial" w:cs="Simplified Arabic"/>
                <w:b/>
                <w:bCs/>
                <w:sz w:val="18"/>
                <w:szCs w:val="18"/>
                <w:rtl/>
              </w:rPr>
              <w:t xml:space="preserve"> </w:t>
            </w:r>
            <w:r w:rsidRPr="001F5DAB">
              <w:rPr>
                <w:rFonts w:ascii="Arial" w:hAnsi="Arial" w:cs="Simplified Arabic" w:hint="cs"/>
                <w:b/>
                <w:bCs/>
                <w:sz w:val="18"/>
                <w:szCs w:val="18"/>
                <w:rtl/>
              </w:rPr>
              <w:t>الحصول على الوسيلة</w:t>
            </w:r>
          </w:p>
        </w:tc>
        <w:tc>
          <w:tcPr>
            <w:tcW w:w="742" w:type="dxa"/>
            <w:tcBorders>
              <w:top w:val="single" w:sz="4" w:space="0" w:color="auto"/>
              <w:left w:val="single" w:sz="4" w:space="0" w:color="auto"/>
              <w:bottom w:val="single" w:sz="4" w:space="0" w:color="auto"/>
              <w:right w:val="single" w:sz="4" w:space="0" w:color="auto"/>
            </w:tcBorders>
            <w:shd w:val="pct10" w:color="auto" w:fill="auto"/>
            <w:vAlign w:val="center"/>
          </w:tcPr>
          <w:p w:rsidR="008D2117" w:rsidRPr="001F5DAB" w:rsidRDefault="00CA53B9" w:rsidP="009A1E80">
            <w:pPr>
              <w:jc w:val="center"/>
              <w:rPr>
                <w:rFonts w:ascii="Arial" w:hAnsi="Arial" w:cs="Simplified Arabic"/>
                <w:b/>
                <w:bCs/>
                <w:sz w:val="18"/>
                <w:szCs w:val="18"/>
                <w:rtl/>
              </w:rPr>
            </w:pPr>
            <w:r w:rsidRPr="001F5DAB">
              <w:rPr>
                <w:rFonts w:ascii="Arial" w:hAnsi="Arial" w:cs="Simplified Arabic" w:hint="cs"/>
                <w:b/>
                <w:bCs/>
                <w:sz w:val="18"/>
                <w:szCs w:val="18"/>
                <w:rtl/>
              </w:rPr>
              <w:t>طوباس</w:t>
            </w:r>
          </w:p>
        </w:tc>
        <w:tc>
          <w:tcPr>
            <w:tcW w:w="992" w:type="dxa"/>
            <w:tcBorders>
              <w:top w:val="single" w:sz="4" w:space="0" w:color="auto"/>
              <w:left w:val="single" w:sz="4" w:space="0" w:color="auto"/>
              <w:bottom w:val="single" w:sz="4" w:space="0" w:color="auto"/>
              <w:right w:val="single" w:sz="4" w:space="0" w:color="auto"/>
            </w:tcBorders>
            <w:shd w:val="pct10" w:color="auto" w:fill="auto"/>
            <w:vAlign w:val="center"/>
          </w:tcPr>
          <w:p w:rsidR="008D2117" w:rsidRPr="001F5DAB" w:rsidRDefault="0024111B" w:rsidP="009A1E80">
            <w:pPr>
              <w:ind w:right="-95"/>
              <w:jc w:val="center"/>
              <w:rPr>
                <w:rFonts w:ascii="Arial" w:hAnsi="Arial" w:cs="Simplified Arabic"/>
                <w:b/>
                <w:bCs/>
                <w:sz w:val="18"/>
                <w:szCs w:val="18"/>
                <w:rtl/>
              </w:rPr>
            </w:pPr>
            <w:r w:rsidRPr="001F5DAB">
              <w:rPr>
                <w:rFonts w:ascii="Arial" w:hAnsi="Arial" w:cs="Simplified Arabic" w:hint="cs"/>
                <w:b/>
                <w:bCs/>
                <w:sz w:val="18"/>
                <w:szCs w:val="18"/>
                <w:rtl/>
              </w:rPr>
              <w:t>شمال</w:t>
            </w:r>
            <w:r w:rsidR="008D2117" w:rsidRPr="001F5DAB">
              <w:rPr>
                <w:rFonts w:ascii="Arial" w:hAnsi="Arial" w:cs="Simplified Arabic" w:hint="cs"/>
                <w:b/>
                <w:bCs/>
                <w:sz w:val="18"/>
                <w:szCs w:val="18"/>
                <w:rtl/>
              </w:rPr>
              <w:t xml:space="preserve"> الضفة الغربية</w:t>
            </w:r>
          </w:p>
        </w:tc>
        <w:tc>
          <w:tcPr>
            <w:tcW w:w="907" w:type="dxa"/>
            <w:tcBorders>
              <w:top w:val="single" w:sz="4" w:space="0" w:color="auto"/>
              <w:left w:val="single" w:sz="4" w:space="0" w:color="auto"/>
              <w:bottom w:val="single" w:sz="4" w:space="0" w:color="auto"/>
              <w:right w:val="single" w:sz="4" w:space="0" w:color="auto"/>
            </w:tcBorders>
            <w:shd w:val="pct10" w:color="auto" w:fill="auto"/>
            <w:vAlign w:val="center"/>
          </w:tcPr>
          <w:p w:rsidR="008D2117" w:rsidRPr="001F5DAB" w:rsidRDefault="008D2117" w:rsidP="009A1E80">
            <w:pPr>
              <w:ind w:right="-95"/>
              <w:jc w:val="center"/>
              <w:rPr>
                <w:rFonts w:ascii="Arial" w:hAnsi="Arial" w:cs="Simplified Arabic"/>
                <w:b/>
                <w:bCs/>
                <w:sz w:val="18"/>
                <w:szCs w:val="18"/>
                <w:rtl/>
              </w:rPr>
            </w:pPr>
            <w:r w:rsidRPr="001F5DAB">
              <w:rPr>
                <w:rFonts w:ascii="Arial" w:hAnsi="Arial" w:cs="Simplified Arabic" w:hint="cs"/>
                <w:b/>
                <w:bCs/>
                <w:sz w:val="18"/>
                <w:szCs w:val="18"/>
                <w:rtl/>
              </w:rPr>
              <w:t>الضفة الغربية</w:t>
            </w:r>
          </w:p>
        </w:tc>
        <w:tc>
          <w:tcPr>
            <w:tcW w:w="1078" w:type="dxa"/>
            <w:tcBorders>
              <w:top w:val="single" w:sz="4" w:space="0" w:color="auto"/>
              <w:left w:val="single" w:sz="4" w:space="0" w:color="auto"/>
              <w:bottom w:val="single" w:sz="4" w:space="0" w:color="auto"/>
              <w:right w:val="single" w:sz="4" w:space="0" w:color="auto"/>
            </w:tcBorders>
            <w:shd w:val="pct10" w:color="auto" w:fill="auto"/>
            <w:vAlign w:val="center"/>
          </w:tcPr>
          <w:p w:rsidR="008D2117" w:rsidRPr="001F5DAB" w:rsidRDefault="008D2117" w:rsidP="009A1E80">
            <w:pPr>
              <w:ind w:right="-95"/>
              <w:jc w:val="center"/>
              <w:rPr>
                <w:rFonts w:ascii="Arial" w:hAnsi="Arial" w:cs="Simplified Arabic"/>
                <w:b/>
                <w:bCs/>
                <w:sz w:val="18"/>
                <w:szCs w:val="18"/>
                <w:rtl/>
              </w:rPr>
            </w:pPr>
            <w:r w:rsidRPr="001F5DAB">
              <w:rPr>
                <w:rFonts w:ascii="Arial" w:hAnsi="Arial" w:cs="Simplified Arabic" w:hint="cs"/>
                <w:b/>
                <w:bCs/>
                <w:sz w:val="18"/>
                <w:szCs w:val="18"/>
                <w:rtl/>
              </w:rPr>
              <w:t>الأراضي الفلسطينية</w:t>
            </w:r>
          </w:p>
        </w:tc>
      </w:tr>
      <w:tr w:rsidR="0024111B" w:rsidTr="0024111B">
        <w:trPr>
          <w:trHeight w:val="284"/>
          <w:jc w:val="center"/>
        </w:trPr>
        <w:tc>
          <w:tcPr>
            <w:tcW w:w="3078" w:type="dxa"/>
            <w:tcBorders>
              <w:top w:val="single" w:sz="4" w:space="0" w:color="auto"/>
              <w:left w:val="single" w:sz="4" w:space="0" w:color="auto"/>
              <w:bottom w:val="dotted" w:sz="4" w:space="0" w:color="auto"/>
              <w:right w:val="single" w:sz="4" w:space="0" w:color="auto"/>
            </w:tcBorders>
            <w:shd w:val="pct10" w:color="auto" w:fill="auto"/>
            <w:vAlign w:val="center"/>
          </w:tcPr>
          <w:p w:rsidR="0024111B" w:rsidRPr="00D85BBF" w:rsidRDefault="0024111B" w:rsidP="00B3459B">
            <w:pPr>
              <w:rPr>
                <w:rFonts w:ascii="Arial" w:hAnsi="Arial" w:cs="Simplified Arabic"/>
                <w:sz w:val="18"/>
                <w:szCs w:val="18"/>
                <w:rtl/>
              </w:rPr>
            </w:pPr>
            <w:r w:rsidRPr="00D85BBF">
              <w:rPr>
                <w:rFonts w:ascii="Arial" w:hAnsi="Arial" w:cs="Simplified Arabic" w:hint="cs"/>
                <w:sz w:val="18"/>
                <w:szCs w:val="18"/>
                <w:rtl/>
              </w:rPr>
              <w:t>مستشفى حكومي</w:t>
            </w:r>
          </w:p>
        </w:tc>
        <w:tc>
          <w:tcPr>
            <w:tcW w:w="742" w:type="dxa"/>
            <w:tcBorders>
              <w:top w:val="single" w:sz="4" w:space="0" w:color="auto"/>
              <w:left w:val="single" w:sz="4" w:space="0" w:color="auto"/>
              <w:bottom w:val="dotted" w:sz="4" w:space="0" w:color="auto"/>
              <w:right w:val="nil"/>
            </w:tcBorders>
            <w:shd w:val="pct10" w:color="auto" w:fill="auto"/>
            <w:vAlign w:val="center"/>
          </w:tcPr>
          <w:p w:rsidR="0024111B" w:rsidRPr="00D85BBF" w:rsidRDefault="0024111B" w:rsidP="00B3459B">
            <w:pPr>
              <w:ind w:right="-103"/>
              <w:rPr>
                <w:rFonts w:ascii="Arial" w:hAnsi="Arial" w:cs="Arial"/>
                <w:sz w:val="18"/>
                <w:szCs w:val="18"/>
              </w:rPr>
            </w:pPr>
            <w:r>
              <w:rPr>
                <w:rFonts w:ascii="Arial" w:hAnsi="Arial" w:cs="Arial" w:hint="cs"/>
                <w:sz w:val="18"/>
                <w:szCs w:val="18"/>
                <w:rtl/>
              </w:rPr>
              <w:t>8.3</w:t>
            </w:r>
          </w:p>
        </w:tc>
        <w:tc>
          <w:tcPr>
            <w:tcW w:w="992" w:type="dxa"/>
            <w:tcBorders>
              <w:top w:val="single" w:sz="4" w:space="0" w:color="auto"/>
              <w:left w:val="nil"/>
              <w:bottom w:val="dotted" w:sz="4" w:space="0" w:color="auto"/>
              <w:right w:val="nil"/>
            </w:tcBorders>
            <w:shd w:val="pct10" w:color="auto" w:fill="auto"/>
            <w:vAlign w:val="center"/>
          </w:tcPr>
          <w:p w:rsidR="0024111B" w:rsidRPr="00730226" w:rsidRDefault="0024111B" w:rsidP="009A1E80">
            <w:pPr>
              <w:ind w:right="-103"/>
              <w:rPr>
                <w:rFonts w:ascii="Arial" w:hAnsi="Arial" w:cs="Arial"/>
                <w:sz w:val="18"/>
                <w:szCs w:val="18"/>
              </w:rPr>
            </w:pPr>
            <w:r w:rsidRPr="00730226">
              <w:rPr>
                <w:rFonts w:ascii="Arial" w:hAnsi="Arial" w:cs="Arial" w:hint="cs"/>
                <w:sz w:val="18"/>
                <w:szCs w:val="18"/>
                <w:rtl/>
              </w:rPr>
              <w:t>6.1</w:t>
            </w:r>
          </w:p>
        </w:tc>
        <w:tc>
          <w:tcPr>
            <w:tcW w:w="907" w:type="dxa"/>
            <w:tcBorders>
              <w:top w:val="single" w:sz="4" w:space="0" w:color="auto"/>
              <w:left w:val="nil"/>
              <w:bottom w:val="dotted" w:sz="4" w:space="0" w:color="auto"/>
              <w:right w:val="nil"/>
            </w:tcBorders>
            <w:shd w:val="pct10" w:color="auto" w:fill="auto"/>
            <w:vAlign w:val="center"/>
          </w:tcPr>
          <w:p w:rsidR="0024111B" w:rsidRPr="00D85BBF" w:rsidRDefault="0024111B" w:rsidP="00B3459B">
            <w:pPr>
              <w:ind w:right="-103"/>
              <w:rPr>
                <w:rFonts w:ascii="Arial" w:hAnsi="Arial" w:cs="Arial"/>
                <w:sz w:val="18"/>
                <w:szCs w:val="18"/>
                <w:rtl/>
              </w:rPr>
            </w:pPr>
            <w:r w:rsidRPr="00D85BBF">
              <w:rPr>
                <w:rFonts w:ascii="Arial" w:hAnsi="Arial" w:cs="Arial"/>
                <w:sz w:val="18"/>
                <w:szCs w:val="18"/>
                <w:rtl/>
              </w:rPr>
              <w:t>5.</w:t>
            </w:r>
            <w:r w:rsidRPr="00D85BBF">
              <w:rPr>
                <w:rFonts w:ascii="Arial" w:hAnsi="Arial" w:cs="Arial" w:hint="cs"/>
                <w:sz w:val="18"/>
                <w:szCs w:val="18"/>
                <w:rtl/>
              </w:rPr>
              <w:t>8</w:t>
            </w:r>
          </w:p>
        </w:tc>
        <w:tc>
          <w:tcPr>
            <w:tcW w:w="1078" w:type="dxa"/>
            <w:tcBorders>
              <w:top w:val="single" w:sz="4" w:space="0" w:color="auto"/>
              <w:left w:val="nil"/>
              <w:bottom w:val="dotted" w:sz="4" w:space="0" w:color="auto"/>
              <w:right w:val="single" w:sz="4" w:space="0" w:color="auto"/>
            </w:tcBorders>
            <w:shd w:val="pct10" w:color="auto" w:fill="auto"/>
            <w:vAlign w:val="center"/>
          </w:tcPr>
          <w:p w:rsidR="0024111B" w:rsidRPr="00D36DE3" w:rsidRDefault="0024111B" w:rsidP="00B3459B">
            <w:pPr>
              <w:ind w:right="-103"/>
              <w:rPr>
                <w:rFonts w:ascii="Arial" w:hAnsi="Arial" w:cs="Arial"/>
                <w:sz w:val="18"/>
                <w:szCs w:val="18"/>
              </w:rPr>
            </w:pPr>
            <w:r w:rsidRPr="00D85BBF">
              <w:rPr>
                <w:rFonts w:ascii="Arial" w:hAnsi="Arial" w:cs="Arial"/>
                <w:sz w:val="18"/>
                <w:szCs w:val="18"/>
                <w:rtl/>
              </w:rPr>
              <w:t>5.8</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24111B" w:rsidRDefault="0024111B" w:rsidP="00B3459B">
            <w:pPr>
              <w:rPr>
                <w:rFonts w:ascii="Arial" w:hAnsi="Arial" w:cs="Simplified Arabic"/>
                <w:sz w:val="18"/>
                <w:szCs w:val="18"/>
                <w:rtl/>
              </w:rPr>
            </w:pPr>
            <w:r>
              <w:rPr>
                <w:rFonts w:ascii="Arial" w:hAnsi="Arial" w:cs="Simplified Arabic" w:hint="cs"/>
                <w:sz w:val="18"/>
                <w:szCs w:val="18"/>
                <w:rtl/>
              </w:rPr>
              <w:t>مركز تنظيم أسرة حكومي/ مركز أمومة وطفولة حكومي</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Pr>
                <w:rFonts w:ascii="Arial" w:eastAsia="Arial Unicode MS" w:hAnsi="Arial" w:cs="Arial" w:hint="cs"/>
                <w:sz w:val="18"/>
                <w:szCs w:val="18"/>
                <w:rtl/>
              </w:rPr>
              <w:t>21.7</w:t>
            </w:r>
          </w:p>
        </w:tc>
        <w:tc>
          <w:tcPr>
            <w:tcW w:w="992" w:type="dxa"/>
            <w:tcBorders>
              <w:top w:val="dotted" w:sz="4" w:space="0" w:color="auto"/>
              <w:left w:val="nil"/>
              <w:bottom w:val="dotted" w:sz="4" w:space="0" w:color="auto"/>
              <w:right w:val="nil"/>
            </w:tcBorders>
            <w:shd w:val="pct10" w:color="FFFFFF" w:themeColor="background1" w:fill="auto"/>
            <w:vAlign w:val="center"/>
          </w:tcPr>
          <w:p w:rsidR="0024111B" w:rsidRPr="00730226" w:rsidRDefault="0024111B" w:rsidP="009A1E80">
            <w:pPr>
              <w:ind w:right="-103"/>
              <w:rPr>
                <w:rFonts w:ascii="Arial" w:eastAsia="Arial Unicode MS" w:hAnsi="Arial" w:cs="Arial"/>
                <w:sz w:val="18"/>
                <w:szCs w:val="18"/>
              </w:rPr>
            </w:pPr>
            <w:r w:rsidRPr="00730226">
              <w:rPr>
                <w:rFonts w:ascii="Arial" w:eastAsia="Arial Unicode MS" w:hAnsi="Arial" w:cs="Arial" w:hint="cs"/>
                <w:sz w:val="18"/>
                <w:szCs w:val="18"/>
                <w:rtl/>
              </w:rPr>
              <w:t>21.3</w:t>
            </w:r>
          </w:p>
        </w:tc>
        <w:tc>
          <w:tcPr>
            <w:tcW w:w="907" w:type="dxa"/>
            <w:tcBorders>
              <w:top w:val="dotted" w:sz="4" w:space="0" w:color="auto"/>
              <w:left w:val="nil"/>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tl/>
              </w:rPr>
            </w:pPr>
            <w:r w:rsidRPr="00D36DE3">
              <w:rPr>
                <w:rFonts w:ascii="Arial" w:eastAsia="Arial Unicode MS" w:hAnsi="Arial" w:cs="Arial"/>
                <w:sz w:val="18"/>
                <w:szCs w:val="18"/>
                <w:rtl/>
              </w:rPr>
              <w:t>21.</w:t>
            </w:r>
            <w:r>
              <w:rPr>
                <w:rFonts w:ascii="Arial" w:eastAsia="Arial Unicode MS" w:hAnsi="Arial" w:cs="Arial" w:hint="cs"/>
                <w:sz w:val="18"/>
                <w:szCs w:val="18"/>
                <w:rtl/>
              </w:rPr>
              <w:t>4</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sidRPr="00D36DE3">
              <w:rPr>
                <w:rFonts w:ascii="Arial" w:eastAsia="Arial Unicode MS" w:hAnsi="Arial" w:cs="Arial"/>
                <w:sz w:val="18"/>
                <w:szCs w:val="18"/>
                <w:rtl/>
              </w:rPr>
              <w:t>18.6</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24111B" w:rsidRDefault="0024111B" w:rsidP="00B3459B">
            <w:pPr>
              <w:rPr>
                <w:rFonts w:ascii="Arial" w:hAnsi="Arial" w:cs="Simplified Arabic"/>
                <w:sz w:val="18"/>
                <w:szCs w:val="18"/>
                <w:rtl/>
              </w:rPr>
            </w:pPr>
            <w:r>
              <w:rPr>
                <w:rFonts w:ascii="Arial" w:hAnsi="Arial" w:cs="Simplified Arabic"/>
                <w:sz w:val="18"/>
                <w:szCs w:val="18"/>
                <w:rtl/>
              </w:rPr>
              <w:t>م</w:t>
            </w:r>
            <w:r>
              <w:rPr>
                <w:rFonts w:ascii="Arial" w:hAnsi="Arial" w:cs="Simplified Arabic" w:hint="cs"/>
                <w:sz w:val="18"/>
                <w:szCs w:val="18"/>
                <w:rtl/>
              </w:rPr>
              <w:t>ركز</w:t>
            </w:r>
            <w:r>
              <w:rPr>
                <w:rFonts w:ascii="Arial" w:hAnsi="Arial" w:cs="Simplified Arabic"/>
                <w:sz w:val="18"/>
                <w:szCs w:val="18"/>
                <w:rtl/>
              </w:rPr>
              <w:t>/</w:t>
            </w:r>
            <w:r>
              <w:rPr>
                <w:rFonts w:ascii="Arial" w:hAnsi="Arial" w:cs="Simplified Arabic" w:hint="cs"/>
                <w:sz w:val="18"/>
                <w:szCs w:val="18"/>
                <w:rtl/>
              </w:rPr>
              <w:t>مستشفى خاص</w:t>
            </w:r>
          </w:p>
        </w:tc>
        <w:tc>
          <w:tcPr>
            <w:tcW w:w="742" w:type="dxa"/>
            <w:tcBorders>
              <w:top w:val="dotted" w:sz="4" w:space="0" w:color="auto"/>
              <w:left w:val="single" w:sz="4" w:space="0" w:color="auto"/>
              <w:bottom w:val="dotted" w:sz="4" w:space="0" w:color="auto"/>
              <w:right w:val="nil"/>
            </w:tcBorders>
            <w:shd w:val="pct10" w:color="auto" w:fill="auto"/>
            <w:vAlign w:val="center"/>
          </w:tcPr>
          <w:p w:rsidR="0024111B" w:rsidRPr="00D36DE3" w:rsidRDefault="0024111B" w:rsidP="00B3459B">
            <w:pPr>
              <w:ind w:right="-103"/>
              <w:rPr>
                <w:rFonts w:ascii="Arial" w:hAnsi="Arial" w:cs="Arial"/>
                <w:sz w:val="18"/>
                <w:szCs w:val="18"/>
              </w:rPr>
            </w:pPr>
            <w:r>
              <w:rPr>
                <w:rFonts w:ascii="Arial" w:hAnsi="Arial" w:cs="Arial" w:hint="cs"/>
                <w:sz w:val="18"/>
                <w:szCs w:val="18"/>
                <w:rtl/>
              </w:rPr>
              <w:t>13.3</w:t>
            </w:r>
          </w:p>
        </w:tc>
        <w:tc>
          <w:tcPr>
            <w:tcW w:w="992" w:type="dxa"/>
            <w:tcBorders>
              <w:top w:val="dotted" w:sz="4" w:space="0" w:color="auto"/>
              <w:left w:val="nil"/>
              <w:bottom w:val="dotted" w:sz="4" w:space="0" w:color="auto"/>
              <w:right w:val="nil"/>
            </w:tcBorders>
            <w:shd w:val="pct10" w:color="auto" w:fill="auto"/>
            <w:vAlign w:val="center"/>
          </w:tcPr>
          <w:p w:rsidR="0024111B" w:rsidRPr="00730226" w:rsidRDefault="0024111B" w:rsidP="009A1E80">
            <w:pPr>
              <w:ind w:right="-103"/>
              <w:rPr>
                <w:rFonts w:ascii="Arial" w:hAnsi="Arial" w:cs="Arial"/>
                <w:sz w:val="18"/>
                <w:szCs w:val="18"/>
              </w:rPr>
            </w:pPr>
            <w:r w:rsidRPr="00730226">
              <w:rPr>
                <w:rFonts w:ascii="Arial" w:hAnsi="Arial" w:cs="Arial" w:hint="cs"/>
                <w:sz w:val="18"/>
                <w:szCs w:val="18"/>
                <w:rtl/>
              </w:rPr>
              <w:t>4.4</w:t>
            </w:r>
          </w:p>
        </w:tc>
        <w:tc>
          <w:tcPr>
            <w:tcW w:w="907" w:type="dxa"/>
            <w:tcBorders>
              <w:top w:val="dotted" w:sz="4" w:space="0" w:color="auto"/>
              <w:left w:val="nil"/>
              <w:bottom w:val="dotted" w:sz="4" w:space="0" w:color="auto"/>
              <w:right w:val="nil"/>
            </w:tcBorders>
            <w:shd w:val="pct10" w:color="auto" w:fill="auto"/>
            <w:vAlign w:val="center"/>
          </w:tcPr>
          <w:p w:rsidR="0024111B" w:rsidRPr="00D36DE3" w:rsidRDefault="0024111B" w:rsidP="00B3459B">
            <w:pPr>
              <w:ind w:right="-103"/>
              <w:rPr>
                <w:rFonts w:ascii="Arial" w:hAnsi="Arial" w:cs="Arial"/>
                <w:sz w:val="18"/>
                <w:szCs w:val="18"/>
                <w:rtl/>
              </w:rPr>
            </w:pPr>
            <w:r w:rsidRPr="00D36DE3">
              <w:rPr>
                <w:rFonts w:ascii="Arial" w:hAnsi="Arial" w:cs="Arial"/>
                <w:sz w:val="18"/>
                <w:szCs w:val="18"/>
                <w:rtl/>
              </w:rPr>
              <w:t>5.2</w:t>
            </w:r>
          </w:p>
        </w:tc>
        <w:tc>
          <w:tcPr>
            <w:tcW w:w="1078" w:type="dxa"/>
            <w:tcBorders>
              <w:top w:val="dotted" w:sz="4" w:space="0" w:color="auto"/>
              <w:left w:val="nil"/>
              <w:bottom w:val="dotted" w:sz="4" w:space="0" w:color="auto"/>
              <w:right w:val="single" w:sz="4" w:space="0" w:color="auto"/>
            </w:tcBorders>
            <w:shd w:val="pct10" w:color="auto" w:fill="auto"/>
            <w:vAlign w:val="center"/>
          </w:tcPr>
          <w:p w:rsidR="0024111B" w:rsidRPr="00D36DE3" w:rsidRDefault="0024111B" w:rsidP="00B3459B">
            <w:pPr>
              <w:ind w:right="-103"/>
              <w:rPr>
                <w:rFonts w:ascii="Arial" w:hAnsi="Arial" w:cs="Arial"/>
                <w:sz w:val="18"/>
                <w:szCs w:val="18"/>
              </w:rPr>
            </w:pPr>
            <w:r w:rsidRPr="00D36DE3">
              <w:rPr>
                <w:rFonts w:ascii="Arial" w:hAnsi="Arial" w:cs="Arial"/>
                <w:sz w:val="18"/>
                <w:szCs w:val="18"/>
                <w:rtl/>
              </w:rPr>
              <w:t>4.1</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24111B" w:rsidRDefault="0024111B" w:rsidP="00B3459B">
            <w:pPr>
              <w:rPr>
                <w:rFonts w:ascii="Arial" w:hAnsi="Arial" w:cs="Simplified Arabic"/>
                <w:sz w:val="18"/>
                <w:szCs w:val="18"/>
                <w:rtl/>
              </w:rPr>
            </w:pPr>
            <w:r>
              <w:rPr>
                <w:rFonts w:ascii="Arial" w:hAnsi="Arial" w:cs="Simplified Arabic"/>
                <w:sz w:val="18"/>
                <w:szCs w:val="18"/>
                <w:rtl/>
              </w:rPr>
              <w:t>م</w:t>
            </w:r>
            <w:r>
              <w:rPr>
                <w:rFonts w:ascii="Arial" w:hAnsi="Arial" w:cs="Simplified Arabic" w:hint="cs"/>
                <w:sz w:val="18"/>
                <w:szCs w:val="18"/>
                <w:rtl/>
              </w:rPr>
              <w:t>ركز</w:t>
            </w:r>
            <w:r>
              <w:rPr>
                <w:rFonts w:ascii="Arial" w:hAnsi="Arial" w:cs="Simplified Arabic"/>
                <w:sz w:val="18"/>
                <w:szCs w:val="18"/>
                <w:rtl/>
              </w:rPr>
              <w:t>/</w:t>
            </w:r>
            <w:r>
              <w:rPr>
                <w:rFonts w:ascii="Arial" w:hAnsi="Arial" w:cs="Simplified Arabic" w:hint="cs"/>
                <w:sz w:val="18"/>
                <w:szCs w:val="18"/>
                <w:rtl/>
              </w:rPr>
              <w:t>مستشفى تابع لمنظمات غير حكومية</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Pr>
                <w:rFonts w:ascii="Arial" w:eastAsia="Arial Unicode MS" w:hAnsi="Arial" w:cs="Arial" w:hint="cs"/>
                <w:sz w:val="18"/>
                <w:szCs w:val="18"/>
                <w:rtl/>
              </w:rPr>
              <w:t>10.0</w:t>
            </w:r>
          </w:p>
        </w:tc>
        <w:tc>
          <w:tcPr>
            <w:tcW w:w="992" w:type="dxa"/>
            <w:tcBorders>
              <w:top w:val="dotted" w:sz="4" w:space="0" w:color="auto"/>
              <w:left w:val="nil"/>
              <w:bottom w:val="dotted" w:sz="4" w:space="0" w:color="auto"/>
              <w:right w:val="nil"/>
            </w:tcBorders>
            <w:shd w:val="pct10" w:color="FFFFFF" w:themeColor="background1" w:fill="auto"/>
            <w:vAlign w:val="center"/>
          </w:tcPr>
          <w:p w:rsidR="0024111B" w:rsidRPr="00730226" w:rsidRDefault="0024111B" w:rsidP="009A1E80">
            <w:pPr>
              <w:ind w:right="-103"/>
              <w:rPr>
                <w:rFonts w:ascii="Arial" w:eastAsia="Arial Unicode MS" w:hAnsi="Arial" w:cs="Arial"/>
                <w:sz w:val="18"/>
                <w:szCs w:val="18"/>
              </w:rPr>
            </w:pPr>
            <w:r w:rsidRPr="00730226">
              <w:rPr>
                <w:rFonts w:ascii="Arial" w:eastAsia="Arial Unicode MS" w:hAnsi="Arial" w:cs="Arial" w:hint="cs"/>
                <w:sz w:val="18"/>
                <w:szCs w:val="18"/>
                <w:rtl/>
              </w:rPr>
              <w:t>5.8</w:t>
            </w:r>
          </w:p>
        </w:tc>
        <w:tc>
          <w:tcPr>
            <w:tcW w:w="907" w:type="dxa"/>
            <w:tcBorders>
              <w:top w:val="dotted" w:sz="4" w:space="0" w:color="auto"/>
              <w:left w:val="nil"/>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tl/>
              </w:rPr>
            </w:pPr>
            <w:r w:rsidRPr="00D36DE3">
              <w:rPr>
                <w:rFonts w:ascii="Arial" w:eastAsia="Arial Unicode MS" w:hAnsi="Arial" w:cs="Arial"/>
                <w:sz w:val="18"/>
                <w:szCs w:val="18"/>
                <w:rtl/>
              </w:rPr>
              <w:t>4.2</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sidRPr="00D36DE3">
              <w:rPr>
                <w:rFonts w:ascii="Arial" w:eastAsia="Arial Unicode MS" w:hAnsi="Arial" w:cs="Arial"/>
                <w:sz w:val="18"/>
                <w:szCs w:val="18"/>
                <w:rtl/>
              </w:rPr>
              <w:t>3.5</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24111B" w:rsidRDefault="0024111B" w:rsidP="00B3459B">
            <w:pPr>
              <w:rPr>
                <w:rFonts w:ascii="Arial" w:hAnsi="Arial" w:cs="Simplified Arabic"/>
                <w:sz w:val="18"/>
                <w:szCs w:val="18"/>
                <w:rtl/>
              </w:rPr>
            </w:pPr>
            <w:r>
              <w:rPr>
                <w:rFonts w:ascii="Arial" w:hAnsi="Arial" w:cs="Simplified Arabic"/>
                <w:sz w:val="18"/>
                <w:szCs w:val="18"/>
                <w:rtl/>
              </w:rPr>
              <w:t>ص</w:t>
            </w:r>
            <w:r>
              <w:rPr>
                <w:rFonts w:ascii="Arial" w:hAnsi="Arial" w:cs="Simplified Arabic" w:hint="cs"/>
                <w:sz w:val="18"/>
                <w:szCs w:val="18"/>
                <w:rtl/>
              </w:rPr>
              <w:t>يدل</w:t>
            </w:r>
            <w:r>
              <w:rPr>
                <w:rFonts w:ascii="Arial" w:hAnsi="Arial" w:cs="Simplified Arabic"/>
                <w:sz w:val="18"/>
                <w:szCs w:val="18"/>
                <w:rtl/>
              </w:rPr>
              <w:t>ي</w:t>
            </w:r>
            <w:r>
              <w:rPr>
                <w:rFonts w:ascii="Arial" w:hAnsi="Arial" w:cs="Simplified Arabic" w:hint="cs"/>
                <w:sz w:val="18"/>
                <w:szCs w:val="18"/>
                <w:rtl/>
              </w:rPr>
              <w:t>ة</w:t>
            </w:r>
          </w:p>
        </w:tc>
        <w:tc>
          <w:tcPr>
            <w:tcW w:w="742" w:type="dxa"/>
            <w:tcBorders>
              <w:top w:val="dotted" w:sz="4" w:space="0" w:color="auto"/>
              <w:left w:val="single" w:sz="4" w:space="0" w:color="auto"/>
              <w:bottom w:val="dotted" w:sz="4" w:space="0" w:color="auto"/>
              <w:right w:val="nil"/>
            </w:tcBorders>
            <w:shd w:val="pct10" w:color="auto" w:fill="auto"/>
            <w:vAlign w:val="center"/>
          </w:tcPr>
          <w:p w:rsidR="0024111B" w:rsidRPr="00D36DE3" w:rsidRDefault="0024111B" w:rsidP="00B3459B">
            <w:pPr>
              <w:ind w:right="-103"/>
              <w:rPr>
                <w:rFonts w:ascii="Arial" w:hAnsi="Arial" w:cs="Arial"/>
                <w:sz w:val="18"/>
                <w:szCs w:val="18"/>
              </w:rPr>
            </w:pPr>
            <w:r>
              <w:rPr>
                <w:rFonts w:ascii="Arial" w:hAnsi="Arial" w:cs="Arial" w:hint="cs"/>
                <w:sz w:val="18"/>
                <w:szCs w:val="18"/>
                <w:rtl/>
              </w:rPr>
              <w:t>3.3</w:t>
            </w:r>
          </w:p>
        </w:tc>
        <w:tc>
          <w:tcPr>
            <w:tcW w:w="992" w:type="dxa"/>
            <w:tcBorders>
              <w:top w:val="dotted" w:sz="4" w:space="0" w:color="auto"/>
              <w:left w:val="nil"/>
              <w:bottom w:val="dotted" w:sz="4" w:space="0" w:color="auto"/>
              <w:right w:val="nil"/>
            </w:tcBorders>
            <w:shd w:val="pct10" w:color="auto" w:fill="auto"/>
            <w:vAlign w:val="center"/>
          </w:tcPr>
          <w:p w:rsidR="0024111B" w:rsidRPr="00730226" w:rsidRDefault="0024111B" w:rsidP="009A1E80">
            <w:pPr>
              <w:ind w:right="-103"/>
              <w:rPr>
                <w:rFonts w:ascii="Arial" w:hAnsi="Arial" w:cs="Arial"/>
                <w:sz w:val="18"/>
                <w:szCs w:val="18"/>
              </w:rPr>
            </w:pPr>
            <w:r w:rsidRPr="00730226">
              <w:rPr>
                <w:rFonts w:ascii="Arial" w:hAnsi="Arial" w:cs="Arial" w:hint="cs"/>
                <w:sz w:val="18"/>
                <w:szCs w:val="18"/>
                <w:rtl/>
              </w:rPr>
              <w:t>8.9</w:t>
            </w:r>
          </w:p>
        </w:tc>
        <w:tc>
          <w:tcPr>
            <w:tcW w:w="907" w:type="dxa"/>
            <w:tcBorders>
              <w:top w:val="dotted" w:sz="4" w:space="0" w:color="auto"/>
              <w:left w:val="nil"/>
              <w:bottom w:val="dotted" w:sz="4" w:space="0" w:color="auto"/>
              <w:right w:val="nil"/>
            </w:tcBorders>
            <w:shd w:val="pct10" w:color="auto" w:fill="auto"/>
            <w:vAlign w:val="center"/>
          </w:tcPr>
          <w:p w:rsidR="0024111B" w:rsidRPr="00D36DE3" w:rsidRDefault="0024111B" w:rsidP="00B3459B">
            <w:pPr>
              <w:ind w:right="-103"/>
              <w:rPr>
                <w:rFonts w:ascii="Arial" w:hAnsi="Arial" w:cs="Arial"/>
                <w:sz w:val="18"/>
                <w:szCs w:val="18"/>
                <w:rtl/>
              </w:rPr>
            </w:pPr>
            <w:r w:rsidRPr="00D36DE3">
              <w:rPr>
                <w:rFonts w:ascii="Arial" w:hAnsi="Arial" w:cs="Arial"/>
                <w:sz w:val="18"/>
                <w:szCs w:val="18"/>
                <w:rtl/>
              </w:rPr>
              <w:t>8.</w:t>
            </w:r>
            <w:r>
              <w:rPr>
                <w:rFonts w:ascii="Arial" w:hAnsi="Arial" w:cs="Arial" w:hint="cs"/>
                <w:sz w:val="18"/>
                <w:szCs w:val="18"/>
                <w:rtl/>
              </w:rPr>
              <w:t>9</w:t>
            </w:r>
          </w:p>
        </w:tc>
        <w:tc>
          <w:tcPr>
            <w:tcW w:w="1078" w:type="dxa"/>
            <w:tcBorders>
              <w:top w:val="dotted" w:sz="4" w:space="0" w:color="auto"/>
              <w:left w:val="nil"/>
              <w:bottom w:val="dotted" w:sz="4" w:space="0" w:color="auto"/>
              <w:right w:val="single" w:sz="4" w:space="0" w:color="auto"/>
            </w:tcBorders>
            <w:shd w:val="pct10" w:color="auto" w:fill="auto"/>
            <w:vAlign w:val="center"/>
          </w:tcPr>
          <w:p w:rsidR="0024111B" w:rsidRPr="00D36DE3" w:rsidRDefault="0024111B" w:rsidP="00B3459B">
            <w:pPr>
              <w:ind w:right="-103"/>
              <w:rPr>
                <w:rFonts w:ascii="Arial" w:hAnsi="Arial" w:cs="Arial"/>
                <w:sz w:val="18"/>
                <w:szCs w:val="18"/>
              </w:rPr>
            </w:pPr>
            <w:r w:rsidRPr="00D36DE3">
              <w:rPr>
                <w:rFonts w:ascii="Arial" w:hAnsi="Arial" w:cs="Arial"/>
                <w:sz w:val="18"/>
                <w:szCs w:val="18"/>
                <w:rtl/>
              </w:rPr>
              <w:t>9.</w:t>
            </w:r>
            <w:r>
              <w:rPr>
                <w:rFonts w:ascii="Arial" w:hAnsi="Arial" w:cs="Arial" w:hint="cs"/>
                <w:sz w:val="18"/>
                <w:szCs w:val="18"/>
                <w:rtl/>
              </w:rPr>
              <w:t>3</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24111B" w:rsidRDefault="0024111B" w:rsidP="00B3459B">
            <w:pPr>
              <w:rPr>
                <w:rFonts w:ascii="Arial" w:hAnsi="Arial" w:cs="Simplified Arabic"/>
                <w:sz w:val="18"/>
                <w:szCs w:val="18"/>
                <w:rtl/>
              </w:rPr>
            </w:pPr>
            <w:r>
              <w:rPr>
                <w:rFonts w:ascii="Arial" w:hAnsi="Arial" w:cs="Simplified Arabic" w:hint="cs"/>
                <w:sz w:val="18"/>
                <w:szCs w:val="18"/>
                <w:rtl/>
              </w:rPr>
              <w:t>طبيب خاص</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Pr>
                <w:rFonts w:ascii="Arial" w:eastAsia="Arial Unicode MS" w:hAnsi="Arial" w:cs="Arial" w:hint="cs"/>
                <w:sz w:val="18"/>
                <w:szCs w:val="18"/>
                <w:rtl/>
              </w:rPr>
              <w:t>33.3</w:t>
            </w:r>
          </w:p>
        </w:tc>
        <w:tc>
          <w:tcPr>
            <w:tcW w:w="992" w:type="dxa"/>
            <w:tcBorders>
              <w:top w:val="dotted" w:sz="4" w:space="0" w:color="auto"/>
              <w:left w:val="nil"/>
              <w:bottom w:val="dotted" w:sz="4" w:space="0" w:color="auto"/>
              <w:right w:val="nil"/>
            </w:tcBorders>
            <w:shd w:val="pct10" w:color="FFFFFF" w:themeColor="background1" w:fill="auto"/>
            <w:vAlign w:val="center"/>
          </w:tcPr>
          <w:p w:rsidR="0024111B" w:rsidRPr="00730226" w:rsidRDefault="0024111B" w:rsidP="009A1E80">
            <w:pPr>
              <w:ind w:right="-103"/>
              <w:rPr>
                <w:rFonts w:ascii="Arial" w:eastAsia="Arial Unicode MS" w:hAnsi="Arial" w:cs="Arial"/>
                <w:sz w:val="18"/>
                <w:szCs w:val="18"/>
              </w:rPr>
            </w:pPr>
            <w:r w:rsidRPr="00730226">
              <w:rPr>
                <w:rFonts w:ascii="Arial" w:eastAsia="Arial Unicode MS" w:hAnsi="Arial" w:cs="Arial" w:hint="cs"/>
                <w:sz w:val="18"/>
                <w:szCs w:val="18"/>
                <w:rtl/>
              </w:rPr>
              <w:t>39.8</w:t>
            </w:r>
          </w:p>
        </w:tc>
        <w:tc>
          <w:tcPr>
            <w:tcW w:w="907" w:type="dxa"/>
            <w:tcBorders>
              <w:top w:val="dotted" w:sz="4" w:space="0" w:color="auto"/>
              <w:left w:val="nil"/>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tl/>
              </w:rPr>
            </w:pPr>
            <w:r w:rsidRPr="00D36DE3">
              <w:rPr>
                <w:rFonts w:ascii="Arial" w:eastAsia="Arial Unicode MS" w:hAnsi="Arial" w:cs="Arial"/>
                <w:sz w:val="18"/>
                <w:szCs w:val="18"/>
                <w:rtl/>
              </w:rPr>
              <w:t>40.</w:t>
            </w:r>
            <w:r>
              <w:rPr>
                <w:rFonts w:ascii="Arial" w:eastAsia="Arial Unicode MS" w:hAnsi="Arial" w:cs="Arial" w:hint="cs"/>
                <w:sz w:val="18"/>
                <w:szCs w:val="18"/>
                <w:rtl/>
              </w:rPr>
              <w:t>6</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sidRPr="00D36DE3">
              <w:rPr>
                <w:rFonts w:ascii="Arial" w:eastAsia="Arial Unicode MS" w:hAnsi="Arial" w:cs="Arial"/>
                <w:sz w:val="18"/>
                <w:szCs w:val="18"/>
                <w:rtl/>
              </w:rPr>
              <w:t>29.</w:t>
            </w:r>
            <w:r>
              <w:rPr>
                <w:rFonts w:ascii="Arial" w:eastAsia="Arial Unicode MS" w:hAnsi="Arial" w:cs="Arial" w:hint="cs"/>
                <w:sz w:val="18"/>
                <w:szCs w:val="18"/>
                <w:rtl/>
              </w:rPr>
              <w:t>2</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24111B" w:rsidRDefault="0024111B" w:rsidP="00B3459B">
            <w:pPr>
              <w:rPr>
                <w:rFonts w:ascii="Arial" w:hAnsi="Arial" w:cs="Simplified Arabic"/>
                <w:sz w:val="18"/>
                <w:szCs w:val="18"/>
                <w:rtl/>
              </w:rPr>
            </w:pPr>
            <w:r>
              <w:rPr>
                <w:rFonts w:ascii="Arial" w:hAnsi="Arial" w:cs="Simplified Arabic" w:hint="cs"/>
                <w:sz w:val="18"/>
                <w:szCs w:val="18"/>
                <w:rtl/>
              </w:rPr>
              <w:t>مركز/ مستشفى وكالة</w:t>
            </w:r>
          </w:p>
        </w:tc>
        <w:tc>
          <w:tcPr>
            <w:tcW w:w="742" w:type="dxa"/>
            <w:tcBorders>
              <w:top w:val="dotted" w:sz="4" w:space="0" w:color="auto"/>
              <w:left w:val="single" w:sz="4" w:space="0" w:color="auto"/>
              <w:bottom w:val="dotted" w:sz="4" w:space="0" w:color="auto"/>
              <w:right w:val="nil"/>
            </w:tcBorders>
            <w:shd w:val="pct10" w:color="auto" w:fill="auto"/>
            <w:vAlign w:val="center"/>
          </w:tcPr>
          <w:p w:rsidR="0024111B" w:rsidRPr="00D36DE3" w:rsidRDefault="0024111B" w:rsidP="00B3459B">
            <w:pPr>
              <w:ind w:right="-103"/>
              <w:rPr>
                <w:rFonts w:ascii="Arial" w:eastAsia="Arial Unicode MS" w:hAnsi="Arial" w:cs="Arial"/>
                <w:sz w:val="18"/>
                <w:szCs w:val="18"/>
              </w:rPr>
            </w:pPr>
            <w:r>
              <w:rPr>
                <w:rFonts w:ascii="Arial" w:eastAsia="Arial Unicode MS" w:hAnsi="Arial" w:cs="Arial" w:hint="cs"/>
                <w:sz w:val="18"/>
                <w:szCs w:val="18"/>
                <w:rtl/>
              </w:rPr>
              <w:t>8.3</w:t>
            </w:r>
          </w:p>
        </w:tc>
        <w:tc>
          <w:tcPr>
            <w:tcW w:w="992" w:type="dxa"/>
            <w:tcBorders>
              <w:top w:val="dotted" w:sz="4" w:space="0" w:color="auto"/>
              <w:left w:val="nil"/>
              <w:bottom w:val="dotted" w:sz="4" w:space="0" w:color="auto"/>
              <w:right w:val="nil"/>
            </w:tcBorders>
            <w:shd w:val="pct10" w:color="auto" w:fill="auto"/>
            <w:vAlign w:val="center"/>
          </w:tcPr>
          <w:p w:rsidR="0024111B" w:rsidRPr="00730226" w:rsidRDefault="0024111B" w:rsidP="009A1E80">
            <w:pPr>
              <w:ind w:right="-103"/>
              <w:rPr>
                <w:rFonts w:ascii="Arial" w:eastAsia="Arial Unicode MS" w:hAnsi="Arial" w:cs="Arial"/>
                <w:sz w:val="18"/>
                <w:szCs w:val="18"/>
              </w:rPr>
            </w:pPr>
            <w:r w:rsidRPr="00730226">
              <w:rPr>
                <w:rFonts w:ascii="Arial" w:eastAsia="Arial Unicode MS" w:hAnsi="Arial" w:cs="Arial" w:hint="cs"/>
                <w:sz w:val="18"/>
                <w:szCs w:val="18"/>
                <w:rtl/>
              </w:rPr>
              <w:t>12.5</w:t>
            </w:r>
          </w:p>
        </w:tc>
        <w:tc>
          <w:tcPr>
            <w:tcW w:w="907" w:type="dxa"/>
            <w:tcBorders>
              <w:top w:val="dotted" w:sz="4" w:space="0" w:color="auto"/>
              <w:left w:val="nil"/>
              <w:bottom w:val="dotted" w:sz="4" w:space="0" w:color="auto"/>
              <w:right w:val="nil"/>
            </w:tcBorders>
            <w:shd w:val="pct10" w:color="auto" w:fill="auto"/>
            <w:vAlign w:val="center"/>
          </w:tcPr>
          <w:p w:rsidR="0024111B" w:rsidRPr="00D36DE3" w:rsidRDefault="0024111B" w:rsidP="00B3459B">
            <w:pPr>
              <w:ind w:right="-103"/>
              <w:rPr>
                <w:rFonts w:ascii="Arial" w:eastAsia="Arial Unicode MS" w:hAnsi="Arial" w:cs="Arial"/>
                <w:sz w:val="18"/>
                <w:szCs w:val="18"/>
                <w:rtl/>
              </w:rPr>
            </w:pPr>
            <w:r w:rsidRPr="00D36DE3">
              <w:rPr>
                <w:rFonts w:ascii="Arial" w:eastAsia="Arial Unicode MS" w:hAnsi="Arial" w:cs="Arial"/>
                <w:sz w:val="18"/>
                <w:szCs w:val="18"/>
                <w:rtl/>
              </w:rPr>
              <w:t>11.4</w:t>
            </w:r>
          </w:p>
        </w:tc>
        <w:tc>
          <w:tcPr>
            <w:tcW w:w="1078" w:type="dxa"/>
            <w:tcBorders>
              <w:top w:val="dotted" w:sz="4" w:space="0" w:color="auto"/>
              <w:left w:val="nil"/>
              <w:bottom w:val="dotted" w:sz="4" w:space="0" w:color="auto"/>
              <w:right w:val="single" w:sz="4" w:space="0" w:color="auto"/>
            </w:tcBorders>
            <w:shd w:val="pct10" w:color="auto" w:fill="auto"/>
            <w:vAlign w:val="center"/>
          </w:tcPr>
          <w:p w:rsidR="0024111B" w:rsidRPr="00D36DE3" w:rsidRDefault="0024111B" w:rsidP="00B3459B">
            <w:pPr>
              <w:ind w:right="-103"/>
              <w:rPr>
                <w:rFonts w:ascii="Arial" w:eastAsia="Arial Unicode MS" w:hAnsi="Arial" w:cs="Arial"/>
                <w:sz w:val="18"/>
                <w:szCs w:val="18"/>
              </w:rPr>
            </w:pPr>
            <w:r w:rsidRPr="00D36DE3">
              <w:rPr>
                <w:rFonts w:ascii="Arial" w:eastAsia="Arial Unicode MS" w:hAnsi="Arial" w:cs="Arial"/>
                <w:sz w:val="18"/>
                <w:szCs w:val="18"/>
                <w:rtl/>
              </w:rPr>
              <w:t>27.</w:t>
            </w:r>
            <w:r>
              <w:rPr>
                <w:rFonts w:ascii="Arial" w:eastAsia="Arial Unicode MS" w:hAnsi="Arial" w:cs="Arial" w:hint="cs"/>
                <w:sz w:val="18"/>
                <w:szCs w:val="18"/>
                <w:rtl/>
              </w:rPr>
              <w:t>7</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24111B" w:rsidRDefault="0024111B" w:rsidP="00B3459B">
            <w:pPr>
              <w:rPr>
                <w:rFonts w:ascii="Arial" w:hAnsi="Arial" w:cs="Simplified Arabic"/>
                <w:sz w:val="18"/>
                <w:szCs w:val="18"/>
                <w:rtl/>
              </w:rPr>
            </w:pPr>
            <w:r>
              <w:rPr>
                <w:rFonts w:ascii="Arial" w:hAnsi="Arial" w:cs="Simplified Arabic" w:hint="cs"/>
                <w:sz w:val="18"/>
                <w:szCs w:val="18"/>
                <w:rtl/>
              </w:rPr>
              <w:t>اخرى</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Pr>
                <w:rFonts w:ascii="Arial" w:eastAsia="Arial Unicode MS" w:hAnsi="Arial" w:cs="Arial" w:hint="cs"/>
                <w:sz w:val="18"/>
                <w:szCs w:val="18"/>
                <w:rtl/>
              </w:rPr>
              <w:t>1.7</w:t>
            </w:r>
          </w:p>
        </w:tc>
        <w:tc>
          <w:tcPr>
            <w:tcW w:w="992" w:type="dxa"/>
            <w:tcBorders>
              <w:top w:val="dotted" w:sz="4" w:space="0" w:color="auto"/>
              <w:left w:val="nil"/>
              <w:bottom w:val="dotted" w:sz="4" w:space="0" w:color="auto"/>
              <w:right w:val="nil"/>
            </w:tcBorders>
            <w:shd w:val="pct10" w:color="FFFFFF" w:themeColor="background1" w:fill="auto"/>
            <w:vAlign w:val="center"/>
          </w:tcPr>
          <w:p w:rsidR="0024111B" w:rsidRPr="00730226" w:rsidRDefault="0024111B" w:rsidP="009A1E80">
            <w:pPr>
              <w:ind w:right="-103"/>
              <w:rPr>
                <w:rFonts w:ascii="Arial" w:eastAsia="Arial Unicode MS" w:hAnsi="Arial" w:cs="Arial"/>
                <w:sz w:val="18"/>
                <w:szCs w:val="18"/>
              </w:rPr>
            </w:pPr>
            <w:r w:rsidRPr="00730226">
              <w:rPr>
                <w:rFonts w:ascii="Arial" w:eastAsia="Arial Unicode MS" w:hAnsi="Arial" w:cs="Arial" w:hint="cs"/>
                <w:sz w:val="18"/>
                <w:szCs w:val="18"/>
                <w:rtl/>
              </w:rPr>
              <w:t>1.1</w:t>
            </w:r>
          </w:p>
        </w:tc>
        <w:tc>
          <w:tcPr>
            <w:tcW w:w="907" w:type="dxa"/>
            <w:tcBorders>
              <w:top w:val="dotted" w:sz="4" w:space="0" w:color="auto"/>
              <w:left w:val="nil"/>
              <w:bottom w:val="dotted" w:sz="4" w:space="0" w:color="auto"/>
              <w:right w:val="nil"/>
            </w:tcBorders>
            <w:shd w:val="pct10" w:color="FFFFFF" w:themeColor="background1" w:fill="auto"/>
            <w:vAlign w:val="center"/>
          </w:tcPr>
          <w:p w:rsidR="0024111B" w:rsidRPr="00D36DE3" w:rsidRDefault="0024111B" w:rsidP="00B3459B">
            <w:pPr>
              <w:ind w:right="-103"/>
              <w:rPr>
                <w:rFonts w:ascii="Arial" w:hAnsi="Arial" w:cs="Arial"/>
                <w:sz w:val="18"/>
                <w:szCs w:val="18"/>
                <w:rtl/>
              </w:rPr>
            </w:pPr>
            <w:r w:rsidRPr="00D36DE3">
              <w:rPr>
                <w:rFonts w:ascii="Arial" w:hAnsi="Arial" w:cs="Arial"/>
                <w:sz w:val="18"/>
                <w:szCs w:val="18"/>
                <w:rtl/>
              </w:rPr>
              <w:t>2.5</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24111B" w:rsidRPr="00D36DE3" w:rsidRDefault="0024111B" w:rsidP="00B3459B">
            <w:pPr>
              <w:ind w:right="-103"/>
              <w:rPr>
                <w:rFonts w:ascii="Arial" w:hAnsi="Arial" w:cs="Arial"/>
                <w:sz w:val="18"/>
                <w:szCs w:val="18"/>
              </w:rPr>
            </w:pPr>
            <w:r w:rsidRPr="00D36DE3">
              <w:rPr>
                <w:rFonts w:ascii="Arial" w:hAnsi="Arial" w:cs="Arial"/>
                <w:sz w:val="18"/>
                <w:szCs w:val="18"/>
                <w:rtl/>
              </w:rPr>
              <w:t>1.</w:t>
            </w:r>
            <w:r>
              <w:rPr>
                <w:rFonts w:ascii="Arial" w:hAnsi="Arial" w:cs="Arial" w:hint="cs"/>
                <w:sz w:val="18"/>
                <w:szCs w:val="18"/>
                <w:rtl/>
              </w:rPr>
              <w:t>9</w:t>
            </w:r>
          </w:p>
        </w:tc>
      </w:tr>
      <w:tr w:rsidR="0024111B" w:rsidTr="0024111B">
        <w:trPr>
          <w:trHeight w:val="135"/>
          <w:jc w:val="center"/>
        </w:trPr>
        <w:tc>
          <w:tcPr>
            <w:tcW w:w="3078" w:type="dxa"/>
            <w:tcBorders>
              <w:top w:val="dotted" w:sz="4" w:space="0" w:color="auto"/>
              <w:left w:val="single" w:sz="4" w:space="0" w:color="auto"/>
              <w:bottom w:val="single" w:sz="4" w:space="0" w:color="auto"/>
              <w:right w:val="single" w:sz="4" w:space="0" w:color="auto"/>
            </w:tcBorders>
            <w:shd w:val="pct10" w:color="auto" w:fill="auto"/>
            <w:vAlign w:val="center"/>
          </w:tcPr>
          <w:p w:rsidR="0024111B" w:rsidRDefault="0024111B" w:rsidP="00B3459B">
            <w:pPr>
              <w:rPr>
                <w:rFonts w:ascii="Arial" w:hAnsi="Arial" w:cs="Simplified Arabic"/>
                <w:b/>
                <w:bCs/>
                <w:sz w:val="18"/>
                <w:szCs w:val="18"/>
                <w:rtl/>
              </w:rPr>
            </w:pPr>
            <w:r>
              <w:rPr>
                <w:rFonts w:ascii="Arial" w:hAnsi="Arial" w:cs="Simplified Arabic"/>
                <w:b/>
                <w:bCs/>
                <w:sz w:val="18"/>
                <w:szCs w:val="18"/>
                <w:rtl/>
              </w:rPr>
              <w:t>ا</w:t>
            </w:r>
            <w:r>
              <w:rPr>
                <w:rFonts w:ascii="Arial" w:hAnsi="Arial" w:cs="Simplified Arabic" w:hint="cs"/>
                <w:b/>
                <w:bCs/>
                <w:sz w:val="18"/>
                <w:szCs w:val="18"/>
                <w:rtl/>
              </w:rPr>
              <w:t>لمج</w:t>
            </w:r>
            <w:r>
              <w:rPr>
                <w:rFonts w:ascii="Arial" w:hAnsi="Arial" w:cs="Simplified Arabic"/>
                <w:b/>
                <w:bCs/>
                <w:sz w:val="18"/>
                <w:szCs w:val="18"/>
                <w:rtl/>
              </w:rPr>
              <w:t>م</w:t>
            </w:r>
            <w:r>
              <w:rPr>
                <w:rFonts w:ascii="Arial" w:hAnsi="Arial" w:cs="Simplified Arabic" w:hint="cs"/>
                <w:b/>
                <w:bCs/>
                <w:sz w:val="18"/>
                <w:szCs w:val="18"/>
                <w:rtl/>
              </w:rPr>
              <w:t>وع</w:t>
            </w:r>
          </w:p>
        </w:tc>
        <w:tc>
          <w:tcPr>
            <w:tcW w:w="742" w:type="dxa"/>
            <w:tcBorders>
              <w:top w:val="dotted" w:sz="4" w:space="0" w:color="auto"/>
              <w:left w:val="single" w:sz="4" w:space="0" w:color="auto"/>
              <w:bottom w:val="single" w:sz="4" w:space="0" w:color="auto"/>
              <w:right w:val="nil"/>
            </w:tcBorders>
            <w:shd w:val="pct10" w:color="auto" w:fill="auto"/>
            <w:vAlign w:val="center"/>
          </w:tcPr>
          <w:p w:rsidR="0024111B" w:rsidRPr="00D36DE3" w:rsidRDefault="00CE5B47" w:rsidP="006D5F99">
            <w:pPr>
              <w:ind w:right="-103"/>
              <w:rPr>
                <w:rFonts w:ascii="Arial" w:eastAsia="Arial Unicode MS" w:hAnsi="Arial" w:cs="Arial"/>
                <w:b/>
                <w:bCs/>
                <w:sz w:val="18"/>
                <w:szCs w:val="18"/>
              </w:rPr>
            </w:pPr>
            <w:r w:rsidRPr="00D36DE3">
              <w:rPr>
                <w:rFonts w:ascii="Arial" w:eastAsia="Arial Unicode MS" w:hAnsi="Arial" w:cs="Arial"/>
                <w:b/>
                <w:bCs/>
                <w:sz w:val="18"/>
                <w:szCs w:val="18"/>
                <w:rtl/>
              </w:rPr>
              <w:fldChar w:fldCharType="begin"/>
            </w:r>
            <w:r w:rsidR="0024111B" w:rsidRPr="00D36DE3">
              <w:rPr>
                <w:rFonts w:ascii="Arial" w:eastAsia="Arial Unicode MS" w:hAnsi="Arial" w:cs="Arial"/>
                <w:b/>
                <w:bCs/>
                <w:sz w:val="18"/>
                <w:szCs w:val="18"/>
                <w:rtl/>
              </w:rPr>
              <w:instrText xml:space="preserve"> =</w:instrText>
            </w:r>
            <w:r w:rsidR="0024111B" w:rsidRPr="00D36DE3">
              <w:rPr>
                <w:rFonts w:ascii="Arial" w:eastAsia="Arial Unicode MS" w:hAnsi="Arial" w:cs="Arial"/>
                <w:b/>
                <w:bCs/>
                <w:sz w:val="18"/>
                <w:szCs w:val="18"/>
              </w:rPr>
              <w:instrText>SUM(ABOVE</w:instrText>
            </w:r>
            <w:r w:rsidR="0024111B" w:rsidRPr="00D36DE3">
              <w:rPr>
                <w:rFonts w:ascii="Arial" w:eastAsia="Arial Unicode MS" w:hAnsi="Arial" w:cs="Arial"/>
                <w:b/>
                <w:bCs/>
                <w:sz w:val="18"/>
                <w:szCs w:val="18"/>
                <w:rtl/>
              </w:rPr>
              <w:instrText xml:space="preserve">) </w:instrText>
            </w:r>
            <w:r w:rsidRPr="00D36DE3">
              <w:rPr>
                <w:rFonts w:ascii="Arial" w:eastAsia="Arial Unicode MS" w:hAnsi="Arial" w:cs="Arial"/>
                <w:b/>
                <w:bCs/>
                <w:sz w:val="18"/>
                <w:szCs w:val="18"/>
                <w:rtl/>
              </w:rPr>
              <w:fldChar w:fldCharType="separate"/>
            </w:r>
            <w:r w:rsidR="0024111B" w:rsidRPr="00D36DE3">
              <w:rPr>
                <w:rFonts w:ascii="Arial" w:eastAsia="Arial Unicode MS" w:hAnsi="Arial" w:cs="Arial"/>
                <w:b/>
                <w:bCs/>
                <w:noProof/>
                <w:sz w:val="18"/>
                <w:szCs w:val="18"/>
                <w:rtl/>
              </w:rPr>
              <w:t>100</w:t>
            </w:r>
            <w:r w:rsidRPr="00D36DE3">
              <w:rPr>
                <w:rFonts w:ascii="Arial" w:eastAsia="Arial Unicode MS" w:hAnsi="Arial" w:cs="Arial"/>
                <w:b/>
                <w:bCs/>
                <w:sz w:val="18"/>
                <w:szCs w:val="18"/>
                <w:rtl/>
              </w:rPr>
              <w:fldChar w:fldCharType="end"/>
            </w:r>
          </w:p>
        </w:tc>
        <w:tc>
          <w:tcPr>
            <w:tcW w:w="992" w:type="dxa"/>
            <w:tcBorders>
              <w:top w:val="dotted" w:sz="4" w:space="0" w:color="auto"/>
              <w:left w:val="nil"/>
              <w:bottom w:val="single" w:sz="4" w:space="0" w:color="auto"/>
              <w:right w:val="nil"/>
            </w:tcBorders>
            <w:shd w:val="pct10" w:color="auto" w:fill="auto"/>
            <w:vAlign w:val="center"/>
          </w:tcPr>
          <w:p w:rsidR="0024111B" w:rsidRPr="00730226" w:rsidRDefault="00CE5B47" w:rsidP="006D5F99">
            <w:pPr>
              <w:ind w:right="-103"/>
              <w:rPr>
                <w:rFonts w:ascii="Arial" w:eastAsia="Arial Unicode MS" w:hAnsi="Arial" w:cs="Arial"/>
                <w:b/>
                <w:bCs/>
                <w:sz w:val="18"/>
                <w:szCs w:val="18"/>
              </w:rPr>
            </w:pPr>
            <w:r w:rsidRPr="00730226">
              <w:rPr>
                <w:rFonts w:ascii="Arial" w:eastAsia="Arial Unicode MS" w:hAnsi="Arial" w:cs="Arial"/>
                <w:b/>
                <w:bCs/>
                <w:sz w:val="18"/>
                <w:szCs w:val="18"/>
                <w:rtl/>
              </w:rPr>
              <w:fldChar w:fldCharType="begin"/>
            </w:r>
            <w:r w:rsidR="0024111B" w:rsidRPr="00730226">
              <w:rPr>
                <w:rFonts w:ascii="Arial" w:eastAsia="Arial Unicode MS" w:hAnsi="Arial" w:cs="Arial"/>
                <w:b/>
                <w:bCs/>
                <w:sz w:val="18"/>
                <w:szCs w:val="18"/>
                <w:rtl/>
              </w:rPr>
              <w:instrText xml:space="preserve"> =</w:instrText>
            </w:r>
            <w:r w:rsidR="0024111B" w:rsidRPr="00730226">
              <w:rPr>
                <w:rFonts w:ascii="Arial" w:eastAsia="Arial Unicode MS" w:hAnsi="Arial" w:cs="Arial"/>
                <w:b/>
                <w:bCs/>
                <w:sz w:val="18"/>
                <w:szCs w:val="18"/>
              </w:rPr>
              <w:instrText>SUM(ABOVE</w:instrText>
            </w:r>
            <w:r w:rsidR="0024111B" w:rsidRPr="00730226">
              <w:rPr>
                <w:rFonts w:ascii="Arial" w:eastAsia="Arial Unicode MS" w:hAnsi="Arial" w:cs="Arial"/>
                <w:b/>
                <w:bCs/>
                <w:sz w:val="18"/>
                <w:szCs w:val="18"/>
                <w:rtl/>
              </w:rPr>
              <w:instrText xml:space="preserve">) </w:instrText>
            </w:r>
            <w:r w:rsidRPr="00730226">
              <w:rPr>
                <w:rFonts w:ascii="Arial" w:eastAsia="Arial Unicode MS" w:hAnsi="Arial" w:cs="Arial"/>
                <w:b/>
                <w:bCs/>
                <w:sz w:val="18"/>
                <w:szCs w:val="18"/>
                <w:rtl/>
              </w:rPr>
              <w:fldChar w:fldCharType="separate"/>
            </w:r>
            <w:r w:rsidR="0024111B" w:rsidRPr="00730226">
              <w:rPr>
                <w:rFonts w:ascii="Arial" w:eastAsia="Arial Unicode MS" w:hAnsi="Arial" w:cs="Arial"/>
                <w:b/>
                <w:bCs/>
                <w:noProof/>
                <w:sz w:val="18"/>
                <w:szCs w:val="18"/>
                <w:rtl/>
              </w:rPr>
              <w:t>100</w:t>
            </w:r>
            <w:r w:rsidRPr="00730226">
              <w:rPr>
                <w:rFonts w:ascii="Arial" w:eastAsia="Arial Unicode MS" w:hAnsi="Arial" w:cs="Arial"/>
                <w:b/>
                <w:bCs/>
                <w:sz w:val="18"/>
                <w:szCs w:val="18"/>
                <w:rtl/>
              </w:rPr>
              <w:fldChar w:fldCharType="end"/>
            </w:r>
          </w:p>
        </w:tc>
        <w:tc>
          <w:tcPr>
            <w:tcW w:w="907" w:type="dxa"/>
            <w:tcBorders>
              <w:top w:val="dotted" w:sz="4" w:space="0" w:color="auto"/>
              <w:left w:val="nil"/>
              <w:bottom w:val="single" w:sz="4" w:space="0" w:color="auto"/>
              <w:right w:val="nil"/>
            </w:tcBorders>
            <w:shd w:val="pct10" w:color="auto" w:fill="auto"/>
            <w:vAlign w:val="center"/>
          </w:tcPr>
          <w:p w:rsidR="0024111B" w:rsidRPr="00D36DE3" w:rsidRDefault="00CE5B47" w:rsidP="006D5F99">
            <w:pPr>
              <w:ind w:right="-103"/>
              <w:rPr>
                <w:rFonts w:ascii="Arial" w:eastAsia="Arial Unicode MS" w:hAnsi="Arial" w:cs="Arial"/>
                <w:b/>
                <w:bCs/>
                <w:sz w:val="18"/>
                <w:szCs w:val="18"/>
                <w:rtl/>
                <w:lang w:bidi="ar-JO"/>
              </w:rPr>
            </w:pPr>
            <w:r w:rsidRPr="00D36DE3">
              <w:rPr>
                <w:rFonts w:ascii="Arial" w:eastAsia="Arial Unicode MS" w:hAnsi="Arial" w:cs="Arial"/>
                <w:b/>
                <w:bCs/>
                <w:sz w:val="18"/>
                <w:szCs w:val="18"/>
                <w:rtl/>
              </w:rPr>
              <w:fldChar w:fldCharType="begin"/>
            </w:r>
            <w:r w:rsidR="0024111B" w:rsidRPr="00D36DE3">
              <w:rPr>
                <w:rFonts w:ascii="Arial" w:eastAsia="Arial Unicode MS" w:hAnsi="Arial" w:cs="Arial"/>
                <w:b/>
                <w:bCs/>
                <w:sz w:val="18"/>
                <w:szCs w:val="18"/>
                <w:rtl/>
              </w:rPr>
              <w:instrText xml:space="preserve"> =</w:instrText>
            </w:r>
            <w:r w:rsidR="0024111B" w:rsidRPr="00D36DE3">
              <w:rPr>
                <w:rFonts w:ascii="Arial" w:eastAsia="Arial Unicode MS" w:hAnsi="Arial" w:cs="Arial"/>
                <w:b/>
                <w:bCs/>
                <w:sz w:val="18"/>
                <w:szCs w:val="18"/>
              </w:rPr>
              <w:instrText>SUM(ABOVE</w:instrText>
            </w:r>
            <w:r w:rsidR="0024111B" w:rsidRPr="00D36DE3">
              <w:rPr>
                <w:rFonts w:ascii="Arial" w:eastAsia="Arial Unicode MS" w:hAnsi="Arial" w:cs="Arial"/>
                <w:b/>
                <w:bCs/>
                <w:sz w:val="18"/>
                <w:szCs w:val="18"/>
                <w:rtl/>
              </w:rPr>
              <w:instrText xml:space="preserve">) </w:instrText>
            </w:r>
            <w:r w:rsidRPr="00D36DE3">
              <w:rPr>
                <w:rFonts w:ascii="Arial" w:eastAsia="Arial Unicode MS" w:hAnsi="Arial" w:cs="Arial"/>
                <w:b/>
                <w:bCs/>
                <w:sz w:val="18"/>
                <w:szCs w:val="18"/>
                <w:rtl/>
              </w:rPr>
              <w:fldChar w:fldCharType="separate"/>
            </w:r>
            <w:r w:rsidR="0024111B" w:rsidRPr="00D36DE3">
              <w:rPr>
                <w:rFonts w:ascii="Arial" w:eastAsia="Arial Unicode MS" w:hAnsi="Arial" w:cs="Arial"/>
                <w:b/>
                <w:bCs/>
                <w:noProof/>
                <w:sz w:val="18"/>
                <w:szCs w:val="18"/>
                <w:rtl/>
              </w:rPr>
              <w:t>100</w:t>
            </w:r>
            <w:r w:rsidRPr="00D36DE3">
              <w:rPr>
                <w:rFonts w:ascii="Arial" w:eastAsia="Arial Unicode MS" w:hAnsi="Arial" w:cs="Arial"/>
                <w:b/>
                <w:bCs/>
                <w:sz w:val="18"/>
                <w:szCs w:val="18"/>
                <w:rtl/>
              </w:rPr>
              <w:fldChar w:fldCharType="end"/>
            </w:r>
          </w:p>
        </w:tc>
        <w:tc>
          <w:tcPr>
            <w:tcW w:w="1078" w:type="dxa"/>
            <w:tcBorders>
              <w:top w:val="dotted" w:sz="4" w:space="0" w:color="auto"/>
              <w:left w:val="nil"/>
              <w:bottom w:val="single" w:sz="4" w:space="0" w:color="auto"/>
              <w:right w:val="single" w:sz="4" w:space="0" w:color="auto"/>
            </w:tcBorders>
            <w:shd w:val="pct10" w:color="auto" w:fill="auto"/>
            <w:vAlign w:val="center"/>
          </w:tcPr>
          <w:p w:rsidR="0024111B" w:rsidRPr="00D36DE3" w:rsidRDefault="0024111B" w:rsidP="006D5F99">
            <w:pPr>
              <w:ind w:right="-103"/>
              <w:rPr>
                <w:rFonts w:ascii="Arial" w:eastAsia="Arial Unicode MS" w:hAnsi="Arial" w:cs="Arial"/>
                <w:b/>
                <w:bCs/>
                <w:sz w:val="18"/>
                <w:szCs w:val="18"/>
              </w:rPr>
            </w:pPr>
            <w:r w:rsidRPr="00D36DE3">
              <w:rPr>
                <w:rFonts w:ascii="Arial" w:eastAsia="Arial Unicode MS" w:hAnsi="Arial" w:cs="Arial"/>
                <w:b/>
                <w:bCs/>
                <w:sz w:val="18"/>
                <w:szCs w:val="18"/>
                <w:rtl/>
              </w:rPr>
              <w:t>100</w:t>
            </w:r>
          </w:p>
        </w:tc>
      </w:tr>
    </w:tbl>
    <w:p w:rsidR="00883D7F" w:rsidRPr="00E714A0" w:rsidRDefault="000D1D34" w:rsidP="00FF258E">
      <w:pPr>
        <w:pStyle w:val="ListParagraph"/>
        <w:numPr>
          <w:ilvl w:val="0"/>
          <w:numId w:val="6"/>
        </w:numPr>
        <w:ind w:left="26" w:firstLine="0"/>
        <w:jc w:val="lowKashida"/>
        <w:rPr>
          <w:rFonts w:cs="Simplified Arabic"/>
          <w:b/>
          <w:bCs/>
          <w:sz w:val="22"/>
          <w:szCs w:val="22"/>
          <w:rtl/>
          <w:lang w:eastAsia="en-US"/>
        </w:rPr>
      </w:pPr>
      <w:r w:rsidRPr="00E714A0">
        <w:rPr>
          <w:rFonts w:cs="Simplified Arabic"/>
          <w:b/>
          <w:bCs/>
          <w:sz w:val="22"/>
          <w:szCs w:val="22"/>
          <w:rtl/>
          <w:lang w:eastAsia="en-US"/>
        </w:rPr>
        <w:br w:type="page"/>
      </w:r>
      <w:r w:rsidR="005D586C">
        <w:rPr>
          <w:rFonts w:cs="Simplified Arabic" w:hint="cs"/>
          <w:b/>
          <w:bCs/>
          <w:sz w:val="22"/>
          <w:szCs w:val="22"/>
          <w:rtl/>
          <w:lang w:eastAsia="en-US"/>
        </w:rPr>
        <w:lastRenderedPageBreak/>
        <w:t xml:space="preserve"> </w:t>
      </w:r>
      <w:r w:rsidR="00883D7F" w:rsidRPr="00E714A0">
        <w:rPr>
          <w:rFonts w:cs="Simplified Arabic" w:hint="cs"/>
          <w:b/>
          <w:bCs/>
          <w:sz w:val="22"/>
          <w:szCs w:val="22"/>
          <w:rtl/>
          <w:lang w:eastAsia="en-US"/>
        </w:rPr>
        <w:t>الحاجة غير الملباة</w:t>
      </w:r>
    </w:p>
    <w:p w:rsidR="008F6817" w:rsidRDefault="000F6351" w:rsidP="00DC1C44">
      <w:pPr>
        <w:jc w:val="both"/>
        <w:rPr>
          <w:rFonts w:cs="Simplified Arabic"/>
          <w:color w:val="000000"/>
          <w:sz w:val="22"/>
          <w:szCs w:val="22"/>
          <w:rtl/>
        </w:rPr>
      </w:pPr>
      <w:r>
        <w:rPr>
          <w:rFonts w:cs="Simplified Arabic" w:hint="cs"/>
          <w:color w:val="000000"/>
          <w:sz w:val="22"/>
          <w:szCs w:val="22"/>
          <w:rtl/>
        </w:rPr>
        <w:t>17.0</w:t>
      </w:r>
      <w:r w:rsidR="008F6817">
        <w:rPr>
          <w:rFonts w:cs="Simplified Arabic"/>
          <w:color w:val="000000"/>
          <w:sz w:val="22"/>
          <w:szCs w:val="22"/>
          <w:rtl/>
        </w:rPr>
        <w:t xml:space="preserve">% من النساء في العمر 15-49 سنة </w:t>
      </w:r>
      <w:r w:rsidR="001959F5">
        <w:rPr>
          <w:rFonts w:cs="Simplified Arabic" w:hint="cs"/>
          <w:color w:val="000000"/>
          <w:sz w:val="22"/>
          <w:szCs w:val="22"/>
          <w:rtl/>
        </w:rPr>
        <w:t xml:space="preserve">والمتزوجات حاليا </w:t>
      </w:r>
      <w:r w:rsidR="008F6817">
        <w:rPr>
          <w:rFonts w:cs="Simplified Arabic" w:hint="cs"/>
          <w:color w:val="000000"/>
          <w:sz w:val="22"/>
          <w:szCs w:val="22"/>
          <w:rtl/>
        </w:rPr>
        <w:t xml:space="preserve">في محافظة </w:t>
      </w:r>
      <w:r>
        <w:rPr>
          <w:rFonts w:cs="Simplified Arabic" w:hint="cs"/>
          <w:color w:val="000000"/>
          <w:sz w:val="22"/>
          <w:szCs w:val="22"/>
          <w:rtl/>
        </w:rPr>
        <w:t>طوباس</w:t>
      </w:r>
      <w:r w:rsidR="008F6817">
        <w:rPr>
          <w:rFonts w:cs="Simplified Arabic" w:hint="cs"/>
          <w:color w:val="000000"/>
          <w:sz w:val="22"/>
          <w:szCs w:val="22"/>
          <w:rtl/>
        </w:rPr>
        <w:t xml:space="preserve"> </w:t>
      </w:r>
      <w:r w:rsidR="008F6817">
        <w:rPr>
          <w:rFonts w:cs="Simplified Arabic"/>
          <w:color w:val="000000"/>
          <w:sz w:val="22"/>
          <w:szCs w:val="22"/>
          <w:rtl/>
        </w:rPr>
        <w:t>لديهن حاجة غير ملباة في استخدام وسائل تنظيم الأسرة</w:t>
      </w:r>
      <w:r w:rsidR="008F6817">
        <w:rPr>
          <w:rFonts w:cs="Simplified Arabic" w:hint="cs"/>
          <w:color w:val="000000"/>
          <w:sz w:val="22"/>
          <w:szCs w:val="22"/>
          <w:rtl/>
        </w:rPr>
        <w:t xml:space="preserve"> </w:t>
      </w:r>
      <w:r w:rsidR="001959F5">
        <w:rPr>
          <w:rFonts w:cs="Simplified Arabic" w:hint="cs"/>
          <w:color w:val="000000"/>
          <w:sz w:val="22"/>
          <w:szCs w:val="22"/>
          <w:rtl/>
        </w:rPr>
        <w:t>سواء كان</w:t>
      </w:r>
      <w:r w:rsidR="008F6817">
        <w:rPr>
          <w:rFonts w:cs="Simplified Arabic"/>
          <w:color w:val="000000"/>
          <w:sz w:val="22"/>
          <w:szCs w:val="22"/>
          <w:rtl/>
        </w:rPr>
        <w:t xml:space="preserve"> بهدف المباعدة بين الأحمال </w:t>
      </w:r>
      <w:r w:rsidR="001959F5">
        <w:rPr>
          <w:rFonts w:cs="Simplified Arabic" w:hint="cs"/>
          <w:color w:val="000000"/>
          <w:sz w:val="22"/>
          <w:szCs w:val="22"/>
          <w:rtl/>
        </w:rPr>
        <w:t>أو</w:t>
      </w:r>
      <w:r w:rsidR="008F6817">
        <w:rPr>
          <w:rFonts w:cs="Simplified Arabic"/>
          <w:color w:val="000000"/>
          <w:sz w:val="22"/>
          <w:szCs w:val="22"/>
          <w:rtl/>
        </w:rPr>
        <w:t xml:space="preserve"> بهدف الحد من الأحمال. </w:t>
      </w:r>
      <w:r w:rsidR="001959F5">
        <w:rPr>
          <w:rFonts w:cs="Simplified Arabic" w:hint="cs"/>
          <w:color w:val="000000"/>
          <w:sz w:val="22"/>
          <w:szCs w:val="22"/>
          <w:rtl/>
        </w:rPr>
        <w:t xml:space="preserve">وتعد هذه النسبة هي الأعلى في محافظة </w:t>
      </w:r>
      <w:r>
        <w:rPr>
          <w:rFonts w:cs="Simplified Arabic" w:hint="cs"/>
          <w:color w:val="000000"/>
          <w:sz w:val="22"/>
          <w:szCs w:val="22"/>
          <w:rtl/>
        </w:rPr>
        <w:t>طوباس</w:t>
      </w:r>
      <w:r w:rsidR="001959F5">
        <w:rPr>
          <w:rFonts w:cs="Simplified Arabic" w:hint="cs"/>
          <w:color w:val="000000"/>
          <w:sz w:val="22"/>
          <w:szCs w:val="22"/>
          <w:rtl/>
        </w:rPr>
        <w:t xml:space="preserve"> مقارنة بالأراضي الفلسطينية حيث بلغت </w:t>
      </w:r>
      <w:r w:rsidR="00444D1D">
        <w:rPr>
          <w:rFonts w:cs="Simplified Arabic" w:hint="cs"/>
          <w:color w:val="000000"/>
          <w:sz w:val="22"/>
          <w:szCs w:val="22"/>
          <w:rtl/>
        </w:rPr>
        <w:t>15.6</w:t>
      </w:r>
      <w:r w:rsidR="00ED4204">
        <w:rPr>
          <w:rFonts w:cs="Simplified Arabic" w:hint="cs"/>
          <w:color w:val="000000"/>
          <w:sz w:val="22"/>
          <w:szCs w:val="22"/>
          <w:rtl/>
        </w:rPr>
        <w:t>%.</w:t>
      </w:r>
    </w:p>
    <w:p w:rsidR="008F6817" w:rsidRPr="00602BB6" w:rsidRDefault="008F6817" w:rsidP="00FF258E">
      <w:pPr>
        <w:jc w:val="lowKashida"/>
        <w:rPr>
          <w:rFonts w:cs="Simplified Arabic"/>
          <w:b/>
          <w:bCs/>
          <w:color w:val="000000"/>
          <w:sz w:val="22"/>
          <w:szCs w:val="22"/>
          <w:rtl/>
          <w:lang w:eastAsia="en-US"/>
        </w:rPr>
      </w:pPr>
    </w:p>
    <w:p w:rsidR="008F6817" w:rsidRPr="00C6590B" w:rsidRDefault="008F6817" w:rsidP="0086648F">
      <w:pPr>
        <w:tabs>
          <w:tab w:val="left" w:pos="3514"/>
        </w:tabs>
        <w:jc w:val="center"/>
        <w:rPr>
          <w:rFonts w:cs="Simplified Arabic"/>
          <w:b/>
          <w:bCs/>
          <w:color w:val="000000"/>
          <w:sz w:val="20"/>
          <w:szCs w:val="20"/>
          <w:rtl/>
          <w:lang w:eastAsia="en-US"/>
        </w:rPr>
      </w:pPr>
      <w:r w:rsidRPr="00C6590B">
        <w:rPr>
          <w:rFonts w:cs="Simplified Arabic"/>
          <w:b/>
          <w:bCs/>
          <w:color w:val="000000"/>
          <w:sz w:val="20"/>
          <w:szCs w:val="20"/>
          <w:rtl/>
          <w:lang w:eastAsia="en-US"/>
        </w:rPr>
        <w:t>نسبة النساء 15-49 سنة المتزوجات حاليا ولديهن حاجة غير ملباة إلى وسائل</w:t>
      </w:r>
    </w:p>
    <w:p w:rsidR="008F6817" w:rsidRPr="00C6590B" w:rsidRDefault="008F6817" w:rsidP="00C6590B">
      <w:pPr>
        <w:tabs>
          <w:tab w:val="left" w:pos="3514"/>
        </w:tabs>
        <w:jc w:val="center"/>
        <w:rPr>
          <w:rFonts w:cs="Simplified Arabic"/>
          <w:b/>
          <w:bCs/>
          <w:sz w:val="20"/>
          <w:szCs w:val="20"/>
          <w:rtl/>
          <w:lang w:eastAsia="en-US"/>
        </w:rPr>
      </w:pPr>
      <w:r w:rsidRPr="00C6590B">
        <w:rPr>
          <w:rFonts w:cs="Simplified Arabic"/>
          <w:b/>
          <w:bCs/>
          <w:sz w:val="20"/>
          <w:szCs w:val="20"/>
          <w:rtl/>
          <w:lang w:eastAsia="en-US"/>
        </w:rPr>
        <w:t xml:space="preserve"> تنظيم الأسرة</w:t>
      </w:r>
      <w:r w:rsidRPr="00C6590B">
        <w:rPr>
          <w:rFonts w:cs="Simplified Arabic" w:hint="cs"/>
          <w:b/>
          <w:bCs/>
          <w:sz w:val="20"/>
          <w:szCs w:val="20"/>
          <w:rtl/>
          <w:lang w:eastAsia="en-US"/>
        </w:rPr>
        <w:t>، 2010</w:t>
      </w:r>
    </w:p>
    <w:p w:rsidR="00ED4204" w:rsidRDefault="000D0E89" w:rsidP="00D85BBF">
      <w:pPr>
        <w:jc w:val="lowKashida"/>
        <w:rPr>
          <w:rFonts w:cs="Simplified Arabic"/>
          <w:b/>
          <w:bCs/>
          <w:sz w:val="22"/>
          <w:szCs w:val="22"/>
          <w:rtl/>
          <w:lang w:eastAsia="en-US"/>
        </w:rPr>
      </w:pPr>
      <w:r>
        <w:rPr>
          <w:rFonts w:cs="Simplified Arabic"/>
          <w:noProof/>
          <w:sz w:val="22"/>
          <w:szCs w:val="22"/>
          <w:lang w:eastAsia="en-US"/>
        </w:rPr>
        <w:drawing>
          <wp:inline distT="0" distB="0" distL="0" distR="0">
            <wp:extent cx="4073525" cy="1533525"/>
            <wp:effectExtent l="19050" t="0" r="222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F6351" w:rsidRPr="00491A2F" w:rsidRDefault="000F6351" w:rsidP="000F6351">
      <w:pPr>
        <w:rPr>
          <w:rFonts w:cs="Simplified Arabic"/>
          <w:b/>
          <w:bCs/>
          <w:sz w:val="22"/>
          <w:szCs w:val="22"/>
          <w:rtl/>
          <w:lang w:eastAsia="en-US"/>
        </w:rPr>
      </w:pPr>
    </w:p>
    <w:p w:rsidR="000D1D34" w:rsidRDefault="000F6351" w:rsidP="000F6351">
      <w:pPr>
        <w:rPr>
          <w:rFonts w:cs="Simplified Arabic"/>
          <w:b/>
          <w:bCs/>
          <w:sz w:val="22"/>
          <w:szCs w:val="22"/>
          <w:rtl/>
          <w:lang w:eastAsia="en-US"/>
        </w:rPr>
      </w:pPr>
      <w:r>
        <w:rPr>
          <w:rFonts w:cs="Simplified Arabic" w:hint="cs"/>
          <w:b/>
          <w:bCs/>
          <w:sz w:val="22"/>
          <w:szCs w:val="22"/>
          <w:rtl/>
          <w:lang w:eastAsia="en-US" w:bidi="ar-JO"/>
        </w:rPr>
        <w:t>3.2</w:t>
      </w:r>
      <w:r w:rsidR="00ED4204">
        <w:rPr>
          <w:rFonts w:cs="Simplified Arabic" w:hint="cs"/>
          <w:b/>
          <w:bCs/>
          <w:sz w:val="22"/>
          <w:szCs w:val="22"/>
          <w:rtl/>
          <w:lang w:eastAsia="en-US" w:bidi="ar-JO"/>
        </w:rPr>
        <w:t xml:space="preserve"> </w:t>
      </w:r>
      <w:r w:rsidR="000D1D34">
        <w:rPr>
          <w:rFonts w:cs="Simplified Arabic" w:hint="cs"/>
          <w:b/>
          <w:bCs/>
          <w:sz w:val="22"/>
          <w:szCs w:val="22"/>
          <w:rtl/>
          <w:lang w:eastAsia="en-US"/>
        </w:rPr>
        <w:t>الرعاية أثناء الحمل</w:t>
      </w:r>
    </w:p>
    <w:p w:rsidR="009F444C" w:rsidRDefault="000D1D34" w:rsidP="00FF258E">
      <w:pPr>
        <w:jc w:val="lowKashida"/>
        <w:rPr>
          <w:rFonts w:cs="Simplified Arabic"/>
          <w:sz w:val="22"/>
          <w:szCs w:val="22"/>
          <w:rtl/>
        </w:rPr>
      </w:pPr>
      <w:r>
        <w:rPr>
          <w:rFonts w:cs="Simplified Arabic" w:hint="cs"/>
          <w:i/>
          <w:iCs/>
          <w:sz w:val="22"/>
          <w:szCs w:val="22"/>
          <w:rtl/>
          <w:lang w:eastAsia="en-US"/>
        </w:rPr>
        <w:t>"يشير الهدف الخامس من أهداف التنمية الألفية إلى تحسين صحة الأمهات، والغاية من الهدف هي تخفيض معدل وفيات الأمهات بنسبة ثلاثة أرباع في الفترة من 1990 إلى 2</w:t>
      </w:r>
      <w:r w:rsidR="00162594">
        <w:rPr>
          <w:rFonts w:cs="Simplified Arabic" w:hint="cs"/>
          <w:i/>
          <w:iCs/>
          <w:sz w:val="22"/>
          <w:szCs w:val="22"/>
          <w:rtl/>
          <w:lang w:eastAsia="en-US"/>
        </w:rPr>
        <w:t>015</w:t>
      </w:r>
      <w:r w:rsidR="009F444C">
        <w:rPr>
          <w:rFonts w:cs="Simplified Arabic" w:hint="cs"/>
          <w:sz w:val="22"/>
          <w:szCs w:val="22"/>
          <w:rtl/>
        </w:rPr>
        <w:t>"</w:t>
      </w:r>
    </w:p>
    <w:p w:rsidR="0098132B" w:rsidRPr="00DC1C44" w:rsidRDefault="009F444C" w:rsidP="00DC1C44">
      <w:pPr>
        <w:jc w:val="both"/>
        <w:rPr>
          <w:rFonts w:cs="Simplified Arabic"/>
          <w:i/>
          <w:iCs/>
          <w:color w:val="000000"/>
          <w:sz w:val="22"/>
          <w:szCs w:val="22"/>
          <w:rtl/>
          <w:lang w:eastAsia="en-US"/>
        </w:rPr>
      </w:pPr>
      <w:r w:rsidRPr="00DC1C44">
        <w:rPr>
          <w:rFonts w:cs="Simplified Arabic" w:hint="cs"/>
          <w:sz w:val="22"/>
          <w:szCs w:val="22"/>
          <w:rtl/>
        </w:rPr>
        <w:t>ت</w:t>
      </w:r>
      <w:r w:rsidR="002843C2" w:rsidRPr="00DC1C44">
        <w:rPr>
          <w:rFonts w:cs="Simplified Arabic" w:hint="cs"/>
          <w:sz w:val="22"/>
          <w:szCs w:val="22"/>
          <w:rtl/>
        </w:rPr>
        <w:t>كمن أهمية الرعاية الطبية أثناء الحمل في كشف ومعالجة المشاكل ال</w:t>
      </w:r>
      <w:r w:rsidR="00253429" w:rsidRPr="00DC1C44">
        <w:rPr>
          <w:rFonts w:cs="Simplified Arabic" w:hint="cs"/>
          <w:sz w:val="22"/>
          <w:szCs w:val="22"/>
          <w:rtl/>
        </w:rPr>
        <w:t>صحية التي قد</w:t>
      </w:r>
      <w:r w:rsidR="00DC1C44">
        <w:rPr>
          <w:rFonts w:cs="Simplified Arabic" w:hint="cs"/>
          <w:sz w:val="22"/>
          <w:szCs w:val="22"/>
          <w:rtl/>
        </w:rPr>
        <w:t xml:space="preserve"> ت</w:t>
      </w:r>
      <w:r w:rsidR="00253429" w:rsidRPr="00DC1C44">
        <w:rPr>
          <w:rFonts w:cs="Simplified Arabic" w:hint="cs"/>
          <w:sz w:val="22"/>
          <w:szCs w:val="22"/>
          <w:rtl/>
        </w:rPr>
        <w:t>صاحب الحمل،</w:t>
      </w:r>
      <w:r w:rsidR="00DC1C44" w:rsidRPr="00DC1C44">
        <w:rPr>
          <w:rFonts w:cs="Simplified Arabic" w:hint="cs"/>
          <w:sz w:val="22"/>
          <w:szCs w:val="22"/>
          <w:rtl/>
        </w:rPr>
        <w:t xml:space="preserve"> </w:t>
      </w:r>
      <w:r w:rsidR="00253429" w:rsidRPr="00DC1C44">
        <w:rPr>
          <w:rFonts w:cs="Simplified Arabic" w:hint="cs"/>
          <w:sz w:val="22"/>
          <w:szCs w:val="22"/>
          <w:rtl/>
        </w:rPr>
        <w:t xml:space="preserve">أو التي </w:t>
      </w:r>
      <w:r w:rsidR="002843C2" w:rsidRPr="00DC1C44">
        <w:rPr>
          <w:rFonts w:cs="Simplified Arabic" w:hint="cs"/>
          <w:sz w:val="22"/>
          <w:szCs w:val="22"/>
          <w:rtl/>
        </w:rPr>
        <w:t>كانت سابقة له، إلا أن الحمل</w:t>
      </w:r>
      <w:r w:rsidR="00DC1C44">
        <w:rPr>
          <w:rFonts w:cs="Simplified Arabic" w:hint="cs"/>
          <w:sz w:val="22"/>
          <w:szCs w:val="22"/>
          <w:rtl/>
        </w:rPr>
        <w:t xml:space="preserve"> ساهم </w:t>
      </w:r>
      <w:r w:rsidR="002843C2" w:rsidRPr="00DC1C44">
        <w:rPr>
          <w:rFonts w:cs="Simplified Arabic" w:hint="cs"/>
          <w:sz w:val="22"/>
          <w:szCs w:val="22"/>
          <w:rtl/>
        </w:rPr>
        <w:t>في تفاقمها</w:t>
      </w:r>
      <w:r w:rsidR="000D1D34" w:rsidRPr="00DC1C44">
        <w:rPr>
          <w:rFonts w:cs="Simplified Arabic" w:hint="cs"/>
          <w:sz w:val="22"/>
          <w:szCs w:val="22"/>
          <w:rtl/>
        </w:rPr>
        <w:t xml:space="preserve">.  </w:t>
      </w:r>
      <w:r w:rsidR="002843C2" w:rsidRPr="00DC1C44">
        <w:rPr>
          <w:rFonts w:cs="Simplified Arabic" w:hint="cs"/>
          <w:sz w:val="22"/>
          <w:szCs w:val="22"/>
          <w:rtl/>
        </w:rPr>
        <w:t xml:space="preserve">استنادا لبيانات مسح الأسرة الفلسطيني، </w:t>
      </w:r>
      <w:r w:rsidR="002843C2" w:rsidRPr="00DC1C44">
        <w:rPr>
          <w:rFonts w:cs="Simplified Arabic" w:hint="cs"/>
          <w:color w:val="000000"/>
          <w:sz w:val="22"/>
          <w:szCs w:val="22"/>
          <w:rtl/>
        </w:rPr>
        <w:t xml:space="preserve">2010 بينت النتائج أن </w:t>
      </w:r>
      <w:r w:rsidR="000F6351" w:rsidRPr="00DC1C44">
        <w:rPr>
          <w:rFonts w:cs="Simplified Arabic" w:hint="cs"/>
          <w:color w:val="000000"/>
          <w:sz w:val="22"/>
          <w:szCs w:val="22"/>
          <w:rtl/>
        </w:rPr>
        <w:t>100</w:t>
      </w:r>
      <w:r w:rsidR="00074EDA" w:rsidRPr="00DC1C44">
        <w:rPr>
          <w:rFonts w:cs="Simplified Arabic" w:hint="cs"/>
          <w:color w:val="000000"/>
          <w:sz w:val="22"/>
          <w:szCs w:val="22"/>
          <w:rtl/>
        </w:rPr>
        <w:t xml:space="preserve">% </w:t>
      </w:r>
      <w:r w:rsidR="00EF3959" w:rsidRPr="00DC1C44">
        <w:rPr>
          <w:rFonts w:cs="Simplified Arabic" w:hint="cs"/>
          <w:color w:val="000000"/>
          <w:sz w:val="22"/>
          <w:szCs w:val="22"/>
          <w:rtl/>
        </w:rPr>
        <w:t xml:space="preserve">من النساء 15-49 سنة </w:t>
      </w:r>
      <w:r w:rsidR="00EF3959" w:rsidRPr="00DC1C44">
        <w:rPr>
          <w:rFonts w:cs="Simplified Arabic"/>
          <w:color w:val="000000"/>
          <w:sz w:val="22"/>
          <w:szCs w:val="22"/>
          <w:rtl/>
        </w:rPr>
        <w:t xml:space="preserve">اللواتي </w:t>
      </w:r>
      <w:r w:rsidR="00EF3959" w:rsidRPr="00DC1C44">
        <w:rPr>
          <w:rFonts w:cs="Simplified Arabic" w:hint="cs"/>
          <w:color w:val="000000"/>
          <w:sz w:val="22"/>
          <w:szCs w:val="22"/>
          <w:rtl/>
        </w:rPr>
        <w:t>أنجبن</w:t>
      </w:r>
      <w:r w:rsidR="00EF3959" w:rsidRPr="00DC1C44">
        <w:rPr>
          <w:rFonts w:cs="Simplified Arabic"/>
          <w:color w:val="000000"/>
          <w:sz w:val="22"/>
          <w:szCs w:val="22"/>
          <w:rtl/>
        </w:rPr>
        <w:t xml:space="preserve"> في السنتين السابقتين للمسح تلقين رعاية صحية </w:t>
      </w:r>
      <w:r w:rsidR="00074EDA" w:rsidRPr="00DC1C44">
        <w:rPr>
          <w:rFonts w:cs="Simplified Arabic" w:hint="cs"/>
          <w:color w:val="000000"/>
          <w:sz w:val="22"/>
          <w:szCs w:val="22"/>
          <w:rtl/>
        </w:rPr>
        <w:t xml:space="preserve">أثناء الحمل في محافظة </w:t>
      </w:r>
      <w:r w:rsidR="000F6351" w:rsidRPr="00DC1C44">
        <w:rPr>
          <w:rFonts w:cs="Simplified Arabic" w:hint="cs"/>
          <w:color w:val="000000"/>
          <w:sz w:val="22"/>
          <w:szCs w:val="22"/>
          <w:rtl/>
        </w:rPr>
        <w:t>طوباس</w:t>
      </w:r>
      <w:r w:rsidR="000D1D34" w:rsidRPr="00DC1C44">
        <w:rPr>
          <w:rFonts w:cs="Simplified Arabic" w:hint="cs"/>
          <w:color w:val="000000"/>
          <w:sz w:val="22"/>
          <w:szCs w:val="22"/>
          <w:rtl/>
        </w:rPr>
        <w:t xml:space="preserve"> وهي </w:t>
      </w:r>
      <w:r w:rsidR="000F6351" w:rsidRPr="00DC1C44">
        <w:rPr>
          <w:rFonts w:cs="Simplified Arabic" w:hint="cs"/>
          <w:color w:val="000000"/>
          <w:sz w:val="22"/>
          <w:szCs w:val="22"/>
          <w:rtl/>
        </w:rPr>
        <w:t xml:space="preserve">أعلى </w:t>
      </w:r>
      <w:r w:rsidR="00BB4E4E" w:rsidRPr="00DC1C44">
        <w:rPr>
          <w:rFonts w:cs="Simplified Arabic" w:hint="cs"/>
          <w:color w:val="000000"/>
          <w:sz w:val="22"/>
          <w:szCs w:val="22"/>
          <w:rtl/>
        </w:rPr>
        <w:t>عما هو</w:t>
      </w:r>
      <w:r w:rsidR="000D1D34" w:rsidRPr="00DC1C44">
        <w:rPr>
          <w:rFonts w:cs="Simplified Arabic" w:hint="cs"/>
          <w:color w:val="000000"/>
          <w:sz w:val="22"/>
          <w:szCs w:val="22"/>
          <w:rtl/>
        </w:rPr>
        <w:t xml:space="preserve"> عليه على المستوى الو</w:t>
      </w:r>
      <w:r w:rsidR="00BB4E4E" w:rsidRPr="00DC1C44">
        <w:rPr>
          <w:rFonts w:cs="Simplified Arabic" w:hint="cs"/>
          <w:color w:val="000000"/>
          <w:sz w:val="22"/>
          <w:szCs w:val="22"/>
          <w:rtl/>
        </w:rPr>
        <w:t>طني وعلى مستوى</w:t>
      </w:r>
      <w:r w:rsidR="002843C2" w:rsidRPr="00DC1C44">
        <w:rPr>
          <w:rFonts w:cs="Simplified Arabic" w:hint="cs"/>
          <w:color w:val="000000"/>
          <w:sz w:val="22"/>
          <w:szCs w:val="22"/>
          <w:rtl/>
        </w:rPr>
        <w:t xml:space="preserve"> الضفة الغربية</w:t>
      </w:r>
      <w:r w:rsidR="00074EDA" w:rsidRPr="00DC1C44">
        <w:rPr>
          <w:rFonts w:cs="Simplified Arabic" w:hint="cs"/>
          <w:color w:val="000000"/>
          <w:sz w:val="22"/>
          <w:szCs w:val="22"/>
          <w:rtl/>
        </w:rPr>
        <w:t xml:space="preserve"> حيث بلغت 98.9% في كليهما.  </w:t>
      </w:r>
    </w:p>
    <w:p w:rsidR="00180EFF" w:rsidRDefault="009C58B6" w:rsidP="000F6351">
      <w:pPr>
        <w:jc w:val="lowKashida"/>
        <w:rPr>
          <w:rFonts w:cs="Simplified Arabic"/>
          <w:sz w:val="22"/>
          <w:szCs w:val="22"/>
          <w:rtl/>
        </w:rPr>
      </w:pPr>
      <w:r>
        <w:rPr>
          <w:rFonts w:cs="Simplified Arabic" w:hint="cs"/>
          <w:sz w:val="22"/>
          <w:szCs w:val="22"/>
          <w:rtl/>
        </w:rPr>
        <w:lastRenderedPageBreak/>
        <w:t xml:space="preserve">أما بالنسبة لمكان تلقي الرعاية أثناء الحمل في </w:t>
      </w:r>
      <w:r w:rsidR="000F6351">
        <w:rPr>
          <w:rFonts w:cs="Simplified Arabic" w:hint="cs"/>
          <w:sz w:val="22"/>
          <w:szCs w:val="22"/>
          <w:rtl/>
        </w:rPr>
        <w:t>طوباس</w:t>
      </w:r>
      <w:r>
        <w:rPr>
          <w:rFonts w:cs="Simplified Arabic" w:hint="cs"/>
          <w:sz w:val="22"/>
          <w:szCs w:val="22"/>
          <w:rtl/>
        </w:rPr>
        <w:t xml:space="preserve"> كانت النسبة الأعلى في عيادة طبيب خاص حيث بلغت </w:t>
      </w:r>
      <w:r w:rsidR="000F6351">
        <w:rPr>
          <w:rFonts w:cs="Simplified Arabic" w:hint="cs"/>
          <w:sz w:val="22"/>
          <w:szCs w:val="22"/>
          <w:rtl/>
        </w:rPr>
        <w:t>53.7</w:t>
      </w:r>
      <w:r>
        <w:rPr>
          <w:rFonts w:cs="Simplified Arabic" w:hint="cs"/>
          <w:sz w:val="22"/>
          <w:szCs w:val="22"/>
          <w:rtl/>
        </w:rPr>
        <w:t xml:space="preserve">% </w:t>
      </w:r>
      <w:r w:rsidR="00180EFF">
        <w:rPr>
          <w:rFonts w:cs="Simplified Arabic" w:hint="cs"/>
          <w:sz w:val="22"/>
          <w:szCs w:val="22"/>
          <w:rtl/>
        </w:rPr>
        <w:t>وتعتبر هذه النسبة مرتفعة اذا ما قورنت بالمستوى الوطني؛ 44.</w:t>
      </w:r>
      <w:r w:rsidR="00162594">
        <w:rPr>
          <w:rFonts w:cs="Simplified Arabic" w:hint="cs"/>
          <w:sz w:val="22"/>
          <w:szCs w:val="22"/>
          <w:rtl/>
        </w:rPr>
        <w:t>5</w:t>
      </w:r>
      <w:r w:rsidR="00180EFF">
        <w:rPr>
          <w:rFonts w:cs="Simplified Arabic" w:hint="cs"/>
          <w:sz w:val="22"/>
          <w:szCs w:val="22"/>
          <w:rtl/>
        </w:rPr>
        <w:t>%.</w:t>
      </w:r>
    </w:p>
    <w:p w:rsidR="007D2119" w:rsidRDefault="009C58B6" w:rsidP="00FF258E">
      <w:pPr>
        <w:jc w:val="lowKashida"/>
        <w:rPr>
          <w:rFonts w:cs="Simplified Arabic"/>
          <w:b/>
          <w:bCs/>
          <w:sz w:val="22"/>
          <w:szCs w:val="22"/>
          <w:rtl/>
          <w:lang w:eastAsia="en-US"/>
        </w:rPr>
      </w:pPr>
      <w:r>
        <w:rPr>
          <w:rFonts w:cs="Simplified Arabic" w:hint="cs"/>
          <w:sz w:val="22"/>
          <w:szCs w:val="22"/>
          <w:rtl/>
        </w:rPr>
        <w:t xml:space="preserve"> </w:t>
      </w:r>
      <w:bookmarkStart w:id="1" w:name="OLE_LINK5"/>
    </w:p>
    <w:p w:rsidR="006724B2" w:rsidRPr="00AA0198" w:rsidRDefault="00135767" w:rsidP="00FF258E">
      <w:pPr>
        <w:jc w:val="center"/>
        <w:rPr>
          <w:rFonts w:cs="Simplified Arabic"/>
          <w:b/>
          <w:bCs/>
          <w:color w:val="000000"/>
          <w:sz w:val="20"/>
          <w:szCs w:val="20"/>
          <w:rtl/>
          <w:lang w:eastAsia="en-US"/>
        </w:rPr>
      </w:pPr>
      <w:r w:rsidRPr="00AA0198">
        <w:rPr>
          <w:rFonts w:cs="Simplified Arabic" w:hint="cs"/>
          <w:b/>
          <w:bCs/>
          <w:color w:val="000000"/>
          <w:sz w:val="20"/>
          <w:szCs w:val="20"/>
          <w:rtl/>
          <w:lang w:eastAsia="en-US"/>
        </w:rPr>
        <w:t>التوزيع النسبي</w:t>
      </w:r>
      <w:r w:rsidR="000D1D34" w:rsidRPr="00AA0198">
        <w:rPr>
          <w:rFonts w:cs="Simplified Arabic" w:hint="cs"/>
          <w:b/>
          <w:bCs/>
          <w:color w:val="000000"/>
          <w:sz w:val="20"/>
          <w:szCs w:val="20"/>
          <w:rtl/>
          <w:lang w:eastAsia="en-US"/>
        </w:rPr>
        <w:t xml:space="preserve"> للسيدات اللواتي تلقين</w:t>
      </w:r>
      <w:r w:rsidR="006724B2" w:rsidRPr="00AA0198">
        <w:rPr>
          <w:rFonts w:cs="Simplified Arabic" w:hint="cs"/>
          <w:b/>
          <w:bCs/>
          <w:color w:val="000000"/>
          <w:sz w:val="20"/>
          <w:szCs w:val="20"/>
          <w:rtl/>
          <w:lang w:eastAsia="en-US"/>
        </w:rPr>
        <w:t xml:space="preserve"> رعا</w:t>
      </w:r>
      <w:r w:rsidR="000669BB" w:rsidRPr="00AA0198">
        <w:rPr>
          <w:rFonts w:cs="Simplified Arabic" w:hint="cs"/>
          <w:b/>
          <w:bCs/>
          <w:color w:val="000000"/>
          <w:sz w:val="20"/>
          <w:szCs w:val="20"/>
          <w:rtl/>
          <w:lang w:eastAsia="en-US"/>
        </w:rPr>
        <w:t>ي</w:t>
      </w:r>
      <w:r w:rsidR="006724B2" w:rsidRPr="00AA0198">
        <w:rPr>
          <w:rFonts w:cs="Simplified Arabic" w:hint="cs"/>
          <w:b/>
          <w:bCs/>
          <w:color w:val="000000"/>
          <w:sz w:val="20"/>
          <w:szCs w:val="20"/>
          <w:rtl/>
          <w:lang w:eastAsia="en-US"/>
        </w:rPr>
        <w:t>ة</w:t>
      </w:r>
      <w:r w:rsidR="000D1D34" w:rsidRPr="00AA0198">
        <w:rPr>
          <w:rFonts w:cs="Simplified Arabic" w:hint="cs"/>
          <w:b/>
          <w:bCs/>
          <w:color w:val="000000"/>
          <w:sz w:val="20"/>
          <w:szCs w:val="20"/>
          <w:rtl/>
          <w:lang w:eastAsia="en-US"/>
        </w:rPr>
        <w:t xml:space="preserve"> </w:t>
      </w:r>
      <w:bookmarkStart w:id="2" w:name="OLE_LINK3"/>
      <w:bookmarkEnd w:id="1"/>
      <w:r w:rsidR="006724B2" w:rsidRPr="00AA0198">
        <w:rPr>
          <w:rFonts w:cs="Simplified Arabic" w:hint="cs"/>
          <w:b/>
          <w:bCs/>
          <w:color w:val="000000"/>
          <w:sz w:val="20"/>
          <w:szCs w:val="20"/>
          <w:rtl/>
          <w:lang w:eastAsia="en-US"/>
        </w:rPr>
        <w:t>اثناء الحمل</w:t>
      </w:r>
      <w:r w:rsidR="00890A8D" w:rsidRPr="00AA0198">
        <w:rPr>
          <w:rFonts w:cs="Simplified Arabic" w:hint="cs"/>
          <w:b/>
          <w:bCs/>
          <w:color w:val="000000"/>
          <w:sz w:val="20"/>
          <w:szCs w:val="20"/>
          <w:rtl/>
          <w:lang w:eastAsia="en-US"/>
        </w:rPr>
        <w:t xml:space="preserve"> </w:t>
      </w:r>
      <w:r w:rsidR="006724B2" w:rsidRPr="00AA0198">
        <w:rPr>
          <w:rFonts w:cs="Simplified Arabic" w:hint="cs"/>
          <w:b/>
          <w:bCs/>
          <w:color w:val="000000"/>
          <w:sz w:val="20"/>
          <w:szCs w:val="20"/>
          <w:rtl/>
          <w:lang w:eastAsia="en-US"/>
        </w:rPr>
        <w:t xml:space="preserve">حسب مكان </w:t>
      </w:r>
      <w:r w:rsidR="00890A8D" w:rsidRPr="00AA0198">
        <w:rPr>
          <w:rFonts w:cs="Simplified Arabic" w:hint="cs"/>
          <w:b/>
          <w:bCs/>
          <w:color w:val="000000"/>
          <w:sz w:val="20"/>
          <w:szCs w:val="20"/>
          <w:rtl/>
          <w:lang w:eastAsia="en-US"/>
        </w:rPr>
        <w:t>اجراء اخر</w:t>
      </w:r>
      <w:r w:rsidR="00890A8D" w:rsidRPr="00AA0198">
        <w:rPr>
          <w:rFonts w:cs="Simplified Arabic" w:hint="cs"/>
          <w:b/>
          <w:bCs/>
          <w:sz w:val="20"/>
          <w:szCs w:val="20"/>
          <w:rtl/>
          <w:lang w:eastAsia="en-US"/>
        </w:rPr>
        <w:t xml:space="preserve"> مراجعة صحية </w:t>
      </w:r>
      <w:r w:rsidR="000D1D34" w:rsidRPr="00AA0198">
        <w:rPr>
          <w:rFonts w:cs="Simplified Arabic" w:hint="cs"/>
          <w:b/>
          <w:bCs/>
          <w:sz w:val="20"/>
          <w:szCs w:val="20"/>
          <w:rtl/>
          <w:lang w:eastAsia="en-US"/>
        </w:rPr>
        <w:t>خلال حملهن</w:t>
      </w:r>
      <w:bookmarkEnd w:id="2"/>
      <w:r w:rsidR="00890A8D" w:rsidRPr="00AA0198">
        <w:rPr>
          <w:rFonts w:cs="Simplified Arabic" w:hint="cs"/>
          <w:b/>
          <w:bCs/>
          <w:sz w:val="20"/>
          <w:szCs w:val="20"/>
          <w:rtl/>
          <w:lang w:eastAsia="en-US"/>
        </w:rPr>
        <w:t xml:space="preserve"> بالمولود الاخير</w:t>
      </w:r>
      <w:r w:rsidR="000D1D34" w:rsidRPr="00AA0198">
        <w:rPr>
          <w:rFonts w:cs="Simplified Arabic" w:hint="cs"/>
          <w:b/>
          <w:bCs/>
          <w:sz w:val="20"/>
          <w:szCs w:val="20"/>
          <w:rtl/>
          <w:lang w:eastAsia="en-US"/>
        </w:rPr>
        <w:t>،</w:t>
      </w:r>
      <w:r w:rsidR="000D1D34" w:rsidRPr="00AA0198">
        <w:rPr>
          <w:rFonts w:cs="Simplified Arabic" w:hint="cs"/>
          <w:b/>
          <w:bCs/>
          <w:color w:val="000000"/>
          <w:sz w:val="20"/>
          <w:szCs w:val="20"/>
          <w:rtl/>
          <w:lang w:eastAsia="en-US"/>
        </w:rPr>
        <w:t xml:space="preserve"> </w:t>
      </w:r>
      <w:r w:rsidR="007A137E" w:rsidRPr="00AA0198">
        <w:rPr>
          <w:rFonts w:cs="Simplified Arabic" w:hint="cs"/>
          <w:b/>
          <w:bCs/>
          <w:color w:val="000000"/>
          <w:sz w:val="20"/>
          <w:szCs w:val="20"/>
          <w:rtl/>
          <w:lang w:eastAsia="en-US"/>
        </w:rPr>
        <w:t>2010</w:t>
      </w:r>
    </w:p>
    <w:p w:rsidR="006A7F1A" w:rsidRPr="006D5FCB" w:rsidRDefault="006A7F1A" w:rsidP="00FF258E">
      <w:pPr>
        <w:pStyle w:val="BodyTextIndent"/>
        <w:bidi/>
        <w:rPr>
          <w:rFonts w:cs="Simplified Arabic"/>
          <w:b/>
          <w:bCs/>
          <w:color w:val="000000"/>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6"/>
        <w:gridCol w:w="709"/>
        <w:gridCol w:w="992"/>
        <w:gridCol w:w="992"/>
        <w:gridCol w:w="992"/>
      </w:tblGrid>
      <w:tr w:rsidR="00453DE2" w:rsidRPr="00074EDA" w:rsidTr="00AA0198">
        <w:trPr>
          <w:trHeight w:val="284"/>
          <w:jc w:val="center"/>
        </w:trPr>
        <w:tc>
          <w:tcPr>
            <w:tcW w:w="2686" w:type="dxa"/>
            <w:tcBorders>
              <w:bottom w:val="single" w:sz="4" w:space="0" w:color="auto"/>
            </w:tcBorders>
            <w:vAlign w:val="center"/>
          </w:tcPr>
          <w:p w:rsidR="006724B2" w:rsidRPr="00074EDA" w:rsidRDefault="00EB64C1"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مكان</w:t>
            </w:r>
            <w:r w:rsidR="006724B2" w:rsidRPr="00074EDA">
              <w:rPr>
                <w:rFonts w:cs="Simplified Arabic" w:hint="cs"/>
                <w:b/>
                <w:bCs/>
                <w:color w:val="000000"/>
                <w:sz w:val="18"/>
                <w:szCs w:val="18"/>
                <w:rtl/>
                <w:lang w:eastAsia="en-US"/>
              </w:rPr>
              <w:t xml:space="preserve"> الحصول على </w:t>
            </w:r>
            <w:r w:rsidR="00854803" w:rsidRPr="00074EDA">
              <w:rPr>
                <w:rFonts w:cs="Simplified Arabic" w:hint="cs"/>
                <w:b/>
                <w:bCs/>
                <w:color w:val="000000"/>
                <w:sz w:val="18"/>
                <w:szCs w:val="18"/>
                <w:rtl/>
                <w:lang w:eastAsia="en-US"/>
              </w:rPr>
              <w:t>الرعاية</w:t>
            </w:r>
          </w:p>
        </w:tc>
        <w:tc>
          <w:tcPr>
            <w:tcW w:w="709" w:type="dxa"/>
            <w:tcBorders>
              <w:bottom w:val="single" w:sz="4" w:space="0" w:color="auto"/>
            </w:tcBorders>
            <w:vAlign w:val="center"/>
          </w:tcPr>
          <w:p w:rsidR="006724B2" w:rsidRPr="00074EDA" w:rsidRDefault="000F6351" w:rsidP="00AA0198">
            <w:pPr>
              <w:pStyle w:val="BodyTextIndent"/>
              <w:bidi/>
              <w:ind w:left="0"/>
              <w:rPr>
                <w:rFonts w:cs="Simplified Arabic"/>
                <w:b/>
                <w:bCs/>
                <w:color w:val="000000"/>
                <w:sz w:val="18"/>
                <w:szCs w:val="18"/>
                <w:rtl/>
                <w:lang w:eastAsia="en-US"/>
              </w:rPr>
            </w:pPr>
            <w:r>
              <w:rPr>
                <w:rFonts w:cs="Simplified Arabic" w:hint="cs"/>
                <w:b/>
                <w:bCs/>
                <w:color w:val="000000"/>
                <w:sz w:val="18"/>
                <w:szCs w:val="18"/>
                <w:rtl/>
                <w:lang w:eastAsia="en-US"/>
              </w:rPr>
              <w:t>طوباس</w:t>
            </w:r>
          </w:p>
        </w:tc>
        <w:tc>
          <w:tcPr>
            <w:tcW w:w="992" w:type="dxa"/>
            <w:tcBorders>
              <w:bottom w:val="single" w:sz="4" w:space="0" w:color="auto"/>
            </w:tcBorders>
            <w:vAlign w:val="center"/>
          </w:tcPr>
          <w:p w:rsidR="006724B2" w:rsidRPr="00152BA2" w:rsidRDefault="000F6351" w:rsidP="00AA0198">
            <w:pPr>
              <w:pStyle w:val="BodyTextIndent"/>
              <w:bidi/>
              <w:ind w:left="0"/>
              <w:rPr>
                <w:rFonts w:cs="Simplified Arabic"/>
                <w:b/>
                <w:bCs/>
                <w:sz w:val="18"/>
                <w:szCs w:val="18"/>
                <w:rtl/>
                <w:lang w:eastAsia="en-US"/>
              </w:rPr>
            </w:pPr>
            <w:r>
              <w:rPr>
                <w:rFonts w:cs="Simplified Arabic" w:hint="cs"/>
                <w:b/>
                <w:bCs/>
                <w:sz w:val="18"/>
                <w:szCs w:val="18"/>
                <w:rtl/>
                <w:lang w:eastAsia="en-US"/>
              </w:rPr>
              <w:t>شمال الضفة الغربية</w:t>
            </w:r>
          </w:p>
        </w:tc>
        <w:tc>
          <w:tcPr>
            <w:tcW w:w="992" w:type="dxa"/>
            <w:tcBorders>
              <w:bottom w:val="single" w:sz="4" w:space="0" w:color="auto"/>
            </w:tcBorders>
            <w:vAlign w:val="center"/>
          </w:tcPr>
          <w:p w:rsidR="006724B2" w:rsidRPr="00074EDA" w:rsidRDefault="00A75830"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الضفة الغربية</w:t>
            </w:r>
          </w:p>
        </w:tc>
        <w:tc>
          <w:tcPr>
            <w:tcW w:w="992" w:type="dxa"/>
            <w:tcBorders>
              <w:bottom w:val="single" w:sz="4" w:space="0" w:color="auto"/>
            </w:tcBorders>
            <w:vAlign w:val="center"/>
          </w:tcPr>
          <w:p w:rsidR="00A75830" w:rsidRPr="00074EDA" w:rsidRDefault="00A75830"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الاراضي الفلسطينية</w:t>
            </w:r>
          </w:p>
        </w:tc>
      </w:tr>
      <w:tr w:rsidR="00453DE2" w:rsidRPr="00074EDA" w:rsidTr="00AA0198">
        <w:trPr>
          <w:trHeight w:val="284"/>
          <w:jc w:val="center"/>
        </w:trPr>
        <w:tc>
          <w:tcPr>
            <w:tcW w:w="2686"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pStyle w:val="FootnoteText"/>
              <w:rPr>
                <w:rFonts w:cs="Simplified Arabic"/>
                <w:sz w:val="16"/>
                <w:szCs w:val="16"/>
                <w:rtl/>
              </w:rPr>
            </w:pPr>
            <w:r w:rsidRPr="00AA0198">
              <w:rPr>
                <w:rFonts w:cs="Simplified Arabic"/>
                <w:sz w:val="16"/>
                <w:szCs w:val="16"/>
                <w:rtl/>
              </w:rPr>
              <w:t xml:space="preserve">مستشفى </w:t>
            </w:r>
            <w:r w:rsidRPr="00AA0198">
              <w:rPr>
                <w:rFonts w:cs="Simplified Arabic" w:hint="cs"/>
                <w:sz w:val="16"/>
                <w:szCs w:val="16"/>
                <w:rtl/>
              </w:rPr>
              <w:t>حكومي</w:t>
            </w:r>
          </w:p>
        </w:tc>
        <w:tc>
          <w:tcPr>
            <w:tcW w:w="709"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AA0198" w:rsidRDefault="000F6351" w:rsidP="00AA0198">
            <w:pPr>
              <w:pStyle w:val="BodyTextIndent"/>
              <w:bidi/>
              <w:ind w:left="0"/>
              <w:jc w:val="left"/>
              <w:rPr>
                <w:rFonts w:cs="Simplified Arabic"/>
                <w:color w:val="000000"/>
                <w:sz w:val="16"/>
                <w:szCs w:val="16"/>
                <w:rtl/>
                <w:lang w:eastAsia="en-US"/>
              </w:rPr>
            </w:pPr>
            <w:r>
              <w:rPr>
                <w:rFonts w:cs="Simplified Arabic" w:hint="cs"/>
                <w:color w:val="000000"/>
                <w:sz w:val="16"/>
                <w:szCs w:val="16"/>
                <w:rtl/>
                <w:lang w:eastAsia="en-US"/>
              </w:rPr>
              <w:t>6.0</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0B3356" w:rsidRDefault="000F6351"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2.9</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9.3</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0B3356" w:rsidRDefault="002E7F9B"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7.6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2E7F9B" w:rsidP="00AA0198">
            <w:pPr>
              <w:rPr>
                <w:rFonts w:cs="Simplified Arabic"/>
                <w:sz w:val="16"/>
                <w:szCs w:val="16"/>
                <w:rtl/>
              </w:rPr>
            </w:pPr>
            <w:r w:rsidRPr="00AA0198">
              <w:rPr>
                <w:rFonts w:cs="Simplified Arabic"/>
                <w:sz w:val="16"/>
                <w:szCs w:val="16"/>
                <w:rtl/>
              </w:rPr>
              <w:t>مركز صحي حكومي</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0F6351" w:rsidP="00AA0198">
            <w:pPr>
              <w:pStyle w:val="BodyTextIndent"/>
              <w:bidi/>
              <w:ind w:left="0"/>
              <w:jc w:val="left"/>
              <w:rPr>
                <w:rFonts w:cs="Simplified Arabic"/>
                <w:color w:val="000000"/>
                <w:sz w:val="16"/>
                <w:szCs w:val="16"/>
                <w:rtl/>
                <w:lang w:eastAsia="en-US"/>
              </w:rPr>
            </w:pPr>
            <w:r>
              <w:rPr>
                <w:rFonts w:cs="Simplified Arabic" w:hint="cs"/>
                <w:color w:val="000000"/>
                <w:sz w:val="16"/>
                <w:szCs w:val="16"/>
                <w:rtl/>
                <w:lang w:eastAsia="en-US"/>
              </w:rPr>
              <w:t>7.5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0B3356"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12.2</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12.5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2E7F9B"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12</w:t>
            </w:r>
            <w:r w:rsidR="00354040" w:rsidRPr="000B3356">
              <w:rPr>
                <w:rFonts w:cs="Simplified Arabic" w:hint="cs"/>
                <w:sz w:val="16"/>
                <w:szCs w:val="16"/>
                <w:rtl/>
                <w:lang w:eastAsia="en-US"/>
              </w:rPr>
              <w:t>.6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rPr>
                <w:rFonts w:cs="Simplified Arabic"/>
                <w:sz w:val="16"/>
                <w:szCs w:val="16"/>
                <w:rtl/>
              </w:rPr>
            </w:pPr>
            <w:r w:rsidRPr="00AA0198">
              <w:rPr>
                <w:rFonts w:cs="Simplified Arabic"/>
                <w:sz w:val="16"/>
                <w:szCs w:val="16"/>
                <w:rtl/>
              </w:rPr>
              <w:t xml:space="preserve">مستشفى </w:t>
            </w:r>
            <w:r w:rsidRPr="00AA0198">
              <w:rPr>
                <w:rFonts w:cs="Simplified Arabic" w:hint="cs"/>
                <w:sz w:val="16"/>
                <w:szCs w:val="16"/>
                <w:rtl/>
              </w:rPr>
              <w:t xml:space="preserve">خاص </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0F6351" w:rsidP="00AA0198">
            <w:pPr>
              <w:pStyle w:val="BodyTextIndent"/>
              <w:bidi/>
              <w:ind w:left="0"/>
              <w:jc w:val="left"/>
              <w:rPr>
                <w:rFonts w:cs="Simplified Arabic"/>
                <w:color w:val="000000"/>
                <w:sz w:val="16"/>
                <w:szCs w:val="16"/>
                <w:rtl/>
                <w:lang w:eastAsia="en-US"/>
              </w:rPr>
            </w:pPr>
            <w:r>
              <w:rPr>
                <w:rFonts w:cs="Simplified Arabic" w:hint="cs"/>
                <w:color w:val="000000"/>
                <w:sz w:val="16"/>
                <w:szCs w:val="16"/>
                <w:rtl/>
                <w:lang w:eastAsia="en-US"/>
              </w:rPr>
              <w:t>3.0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0F6351"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3.2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7.5</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2E7F9B"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5.</w:t>
            </w:r>
            <w:r w:rsidR="00354040" w:rsidRPr="000B3356">
              <w:rPr>
                <w:rFonts w:cs="Simplified Arabic" w:hint="cs"/>
                <w:sz w:val="16"/>
                <w:szCs w:val="16"/>
                <w:rtl/>
                <w:lang w:eastAsia="en-US"/>
              </w:rPr>
              <w:t>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2E7F9B" w:rsidP="00AA0198">
            <w:pPr>
              <w:rPr>
                <w:rFonts w:cs="Simplified Arabic"/>
                <w:sz w:val="16"/>
                <w:szCs w:val="16"/>
                <w:rtl/>
              </w:rPr>
            </w:pPr>
            <w:r w:rsidRPr="00AA0198">
              <w:rPr>
                <w:rFonts w:cs="Simplified Arabic" w:hint="cs"/>
                <w:sz w:val="16"/>
                <w:szCs w:val="16"/>
                <w:rtl/>
              </w:rPr>
              <w:t>مركز صحي خاص</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0F6351" w:rsidP="00AA0198">
            <w:pPr>
              <w:pStyle w:val="BodyTextIndent"/>
              <w:bidi/>
              <w:ind w:left="0"/>
              <w:jc w:val="left"/>
              <w:rPr>
                <w:rFonts w:cs="Simplified Arabic"/>
                <w:color w:val="000000"/>
                <w:sz w:val="16"/>
                <w:szCs w:val="16"/>
                <w:rtl/>
                <w:lang w:eastAsia="en-US"/>
              </w:rPr>
            </w:pPr>
            <w:r>
              <w:rPr>
                <w:rFonts w:cs="Simplified Arabic" w:hint="cs"/>
                <w:color w:val="000000"/>
                <w:sz w:val="16"/>
                <w:szCs w:val="16"/>
                <w:rtl/>
                <w:lang w:eastAsia="en-US"/>
              </w:rPr>
              <w:t>9.0</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0F6351"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3.7</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3</w:t>
            </w:r>
            <w:r w:rsidR="00354040" w:rsidRPr="000B3356">
              <w:rPr>
                <w:rFonts w:cs="Simplified Arabic" w:hint="cs"/>
                <w:sz w:val="16"/>
                <w:szCs w:val="16"/>
                <w:rtl/>
                <w:lang w:eastAsia="en-US"/>
              </w:rPr>
              <w:t>.7</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2E7F9B"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2.</w:t>
            </w:r>
            <w:r w:rsidR="00354040" w:rsidRPr="000B3356">
              <w:rPr>
                <w:rFonts w:cs="Simplified Arabic" w:hint="cs"/>
                <w:sz w:val="16"/>
                <w:szCs w:val="16"/>
                <w:rtl/>
                <w:lang w:eastAsia="en-US"/>
              </w:rPr>
              <w:t>9</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rPr>
                <w:rFonts w:cs="Simplified Arabic"/>
                <w:sz w:val="16"/>
                <w:szCs w:val="16"/>
                <w:rtl/>
              </w:rPr>
            </w:pPr>
            <w:r w:rsidRPr="00AA0198">
              <w:rPr>
                <w:rFonts w:cs="Simplified Arabic"/>
                <w:sz w:val="16"/>
                <w:szCs w:val="16"/>
                <w:rtl/>
              </w:rPr>
              <w:t>طبيب خاص</w:t>
            </w:r>
            <w:r w:rsidRPr="00AA0198">
              <w:rPr>
                <w:rFonts w:cs="Simplified Arabic" w:hint="cs"/>
                <w:sz w:val="16"/>
                <w:szCs w:val="16"/>
                <w:rtl/>
              </w:rPr>
              <w:t>/ عيادة طبيب</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0F6351" w:rsidP="00AA0198">
            <w:pPr>
              <w:pStyle w:val="BodyTextIndent"/>
              <w:bidi/>
              <w:ind w:left="0"/>
              <w:jc w:val="left"/>
              <w:rPr>
                <w:rFonts w:cs="Simplified Arabic"/>
                <w:color w:val="000000"/>
                <w:sz w:val="16"/>
                <w:szCs w:val="16"/>
                <w:rtl/>
                <w:lang w:eastAsia="en-US"/>
              </w:rPr>
            </w:pPr>
            <w:r>
              <w:rPr>
                <w:rFonts w:cs="Simplified Arabic" w:hint="cs"/>
                <w:color w:val="000000"/>
                <w:sz w:val="16"/>
                <w:szCs w:val="16"/>
                <w:rtl/>
                <w:lang w:eastAsia="en-US"/>
              </w:rPr>
              <w:t>53.7</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0F6351"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65.6</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53.2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2E7F9B"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44.</w:t>
            </w:r>
            <w:r w:rsidR="00354040" w:rsidRPr="000B3356">
              <w:rPr>
                <w:rFonts w:cs="Simplified Arabic" w:hint="cs"/>
                <w:sz w:val="16"/>
                <w:szCs w:val="16"/>
                <w:rtl/>
                <w:lang w:eastAsia="en-US"/>
              </w:rPr>
              <w:t>5</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2E7F9B" w:rsidP="00AA0198">
            <w:pPr>
              <w:rPr>
                <w:rFonts w:cs="Simplified Arabic"/>
                <w:sz w:val="16"/>
                <w:szCs w:val="16"/>
                <w:rtl/>
              </w:rPr>
            </w:pPr>
            <w:r w:rsidRPr="00AA0198">
              <w:rPr>
                <w:rFonts w:cs="Simplified Arabic" w:hint="cs"/>
                <w:sz w:val="16"/>
                <w:szCs w:val="16"/>
                <w:rtl/>
              </w:rPr>
              <w:t xml:space="preserve">مركز/ </w:t>
            </w:r>
            <w:r w:rsidR="00996157" w:rsidRPr="00AA0198">
              <w:rPr>
                <w:rFonts w:cs="Simplified Arabic" w:hint="cs"/>
                <w:sz w:val="16"/>
                <w:szCs w:val="16"/>
                <w:rtl/>
              </w:rPr>
              <w:t>مستشفى تابع لمنظما</w:t>
            </w:r>
            <w:r w:rsidR="00453DE2" w:rsidRPr="00AA0198">
              <w:rPr>
                <w:rFonts w:cs="Simplified Arabic" w:hint="cs"/>
                <w:sz w:val="16"/>
                <w:szCs w:val="16"/>
                <w:rtl/>
              </w:rPr>
              <w:t>ت</w:t>
            </w:r>
            <w:r w:rsidR="00336BAB" w:rsidRPr="00AA0198">
              <w:rPr>
                <w:rFonts w:cs="Simplified Arabic" w:hint="cs"/>
                <w:sz w:val="16"/>
                <w:szCs w:val="16"/>
                <w:rtl/>
              </w:rPr>
              <w:t xml:space="preserve"> </w:t>
            </w:r>
            <w:r w:rsidR="00310287" w:rsidRPr="00AA0198">
              <w:rPr>
                <w:rFonts w:cs="Simplified Arabic" w:hint="cs"/>
                <w:sz w:val="16"/>
                <w:szCs w:val="16"/>
                <w:rtl/>
              </w:rPr>
              <w:t>غير حكومي</w:t>
            </w:r>
            <w:r w:rsidR="00310287" w:rsidRPr="00AA0198">
              <w:rPr>
                <w:rFonts w:cs="Simplified Arabic" w:hint="eastAsia"/>
                <w:sz w:val="16"/>
                <w:szCs w:val="16"/>
                <w:rtl/>
              </w:rPr>
              <w:t>ة</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0F6351" w:rsidP="00AA0198">
            <w:pPr>
              <w:pStyle w:val="BodyTextIndent"/>
              <w:bidi/>
              <w:ind w:left="0"/>
              <w:jc w:val="left"/>
              <w:rPr>
                <w:rFonts w:cs="Simplified Arabic"/>
                <w:color w:val="000000"/>
                <w:sz w:val="16"/>
                <w:szCs w:val="16"/>
                <w:rtl/>
                <w:lang w:eastAsia="en-US"/>
              </w:rPr>
            </w:pPr>
            <w:r>
              <w:rPr>
                <w:rFonts w:cs="Simplified Arabic" w:hint="cs"/>
                <w:color w:val="000000"/>
                <w:sz w:val="16"/>
                <w:szCs w:val="16"/>
                <w:rtl/>
                <w:lang w:eastAsia="en-US"/>
              </w:rPr>
              <w:t>13.5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0B3356"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2.9</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6A7F1A" w:rsidP="00AA0198">
            <w:pPr>
              <w:rPr>
                <w:rFonts w:cs="Simplified Arabic"/>
                <w:noProof/>
                <w:sz w:val="16"/>
                <w:szCs w:val="16"/>
                <w:rtl/>
                <w:lang w:eastAsia="en-US"/>
              </w:rPr>
            </w:pPr>
            <w:r w:rsidRPr="000B3356">
              <w:rPr>
                <w:rFonts w:cs="Simplified Arabic" w:hint="cs"/>
                <w:noProof/>
                <w:sz w:val="16"/>
                <w:szCs w:val="16"/>
                <w:rtl/>
                <w:lang w:eastAsia="en-US"/>
              </w:rPr>
              <w:t>3.4</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2E7F9B"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2.5</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rPr>
                <w:rFonts w:cs="Simplified Arabic"/>
                <w:sz w:val="16"/>
                <w:szCs w:val="16"/>
                <w:rtl/>
              </w:rPr>
            </w:pPr>
            <w:r w:rsidRPr="00AA0198">
              <w:rPr>
                <w:rFonts w:cs="Simplified Arabic" w:hint="cs"/>
                <w:sz w:val="16"/>
                <w:szCs w:val="16"/>
                <w:rtl/>
              </w:rPr>
              <w:t>مستشفى/مركز وكالة</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0F6351" w:rsidP="00AA0198">
            <w:pPr>
              <w:pStyle w:val="BodyTextIndent"/>
              <w:bidi/>
              <w:ind w:left="0"/>
              <w:jc w:val="left"/>
              <w:rPr>
                <w:rFonts w:cs="Simplified Arabic"/>
                <w:color w:val="000000"/>
                <w:sz w:val="16"/>
                <w:szCs w:val="16"/>
                <w:rtl/>
                <w:lang w:eastAsia="en-US"/>
              </w:rPr>
            </w:pPr>
            <w:r>
              <w:rPr>
                <w:rFonts w:cs="Simplified Arabic" w:hint="cs"/>
                <w:color w:val="000000"/>
                <w:sz w:val="16"/>
                <w:szCs w:val="16"/>
                <w:rtl/>
                <w:lang w:eastAsia="en-US"/>
              </w:rPr>
              <w:t>7.5</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2E2026"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9.0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5</w:t>
            </w:r>
            <w:r w:rsidR="00354040" w:rsidRPr="000B3356">
              <w:rPr>
                <w:rFonts w:cs="Simplified Arabic" w:hint="cs"/>
                <w:sz w:val="16"/>
                <w:szCs w:val="16"/>
                <w:rtl/>
                <w:lang w:eastAsia="en-US"/>
              </w:rPr>
              <w:t>.7</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2E7F9B"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21.</w:t>
            </w:r>
            <w:r w:rsidR="00354040" w:rsidRPr="000B3356">
              <w:rPr>
                <w:rFonts w:cs="Simplified Arabic" w:hint="cs"/>
                <w:sz w:val="16"/>
                <w:szCs w:val="16"/>
                <w:rtl/>
                <w:lang w:eastAsia="en-US"/>
              </w:rPr>
              <w:t>4</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2E7F9B" w:rsidP="00AA0198">
            <w:pPr>
              <w:rPr>
                <w:rFonts w:cs="Simplified Arabic"/>
                <w:sz w:val="16"/>
                <w:szCs w:val="16"/>
                <w:rtl/>
              </w:rPr>
            </w:pPr>
            <w:r w:rsidRPr="00AA0198">
              <w:rPr>
                <w:rFonts w:cs="Simplified Arabic" w:hint="cs"/>
                <w:sz w:val="16"/>
                <w:szCs w:val="16"/>
                <w:rtl/>
              </w:rPr>
              <w:t>مركز/مستشفى اسرائيلي</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0F6351" w:rsidP="00AA0198">
            <w:pPr>
              <w:pStyle w:val="BodyTextIndent"/>
              <w:bidi/>
              <w:ind w:left="0"/>
              <w:jc w:val="left"/>
              <w:rPr>
                <w:rFonts w:cs="Simplified Arabic"/>
                <w:color w:val="000000"/>
                <w:sz w:val="16"/>
                <w:szCs w:val="16"/>
                <w:rtl/>
                <w:lang w:eastAsia="en-US"/>
              </w:rPr>
            </w:pPr>
            <w:r>
              <w:rPr>
                <w:rFonts w:cs="Simplified Arabic" w:hint="cs"/>
                <w:color w:val="000000"/>
                <w:sz w:val="16"/>
                <w:szCs w:val="16"/>
                <w:rtl/>
                <w:lang w:eastAsia="en-US"/>
              </w:rPr>
              <w:t>-</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2E2026"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0.3</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4.5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2.6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rPr>
                <w:rFonts w:cs="Simplified Arabic"/>
                <w:sz w:val="16"/>
                <w:szCs w:val="16"/>
                <w:rtl/>
              </w:rPr>
            </w:pPr>
            <w:r w:rsidRPr="00AA0198">
              <w:rPr>
                <w:rFonts w:cs="Simplified Arabic"/>
                <w:sz w:val="16"/>
                <w:szCs w:val="16"/>
                <w:rtl/>
              </w:rPr>
              <w:t>أخرى</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0F6351" w:rsidP="00AA0198">
            <w:pPr>
              <w:pStyle w:val="BodyTextIndent"/>
              <w:bidi/>
              <w:ind w:left="0"/>
              <w:jc w:val="left"/>
              <w:rPr>
                <w:rFonts w:cs="Simplified Arabic"/>
                <w:color w:val="000000"/>
                <w:sz w:val="16"/>
                <w:szCs w:val="16"/>
                <w:rtl/>
                <w:lang w:eastAsia="en-US"/>
              </w:rPr>
            </w:pPr>
            <w:r>
              <w:rPr>
                <w:rFonts w:cs="Simplified Arabic" w:hint="cs"/>
                <w:color w:val="000000"/>
                <w:sz w:val="16"/>
                <w:szCs w:val="16"/>
                <w:rtl/>
                <w:lang w:eastAsia="en-US"/>
              </w:rPr>
              <w:t>-</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2E2026"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0.3</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0.2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0B3356" w:rsidRDefault="006A7F1A" w:rsidP="00AA0198">
            <w:pPr>
              <w:pStyle w:val="BodyTextIndent"/>
              <w:bidi/>
              <w:ind w:left="0"/>
              <w:jc w:val="left"/>
              <w:rPr>
                <w:rFonts w:cs="Simplified Arabic"/>
                <w:sz w:val="16"/>
                <w:szCs w:val="16"/>
                <w:rtl/>
                <w:lang w:eastAsia="en-US"/>
              </w:rPr>
            </w:pPr>
            <w:r w:rsidRPr="000B3356">
              <w:rPr>
                <w:rFonts w:cs="Simplified Arabic" w:hint="cs"/>
                <w:sz w:val="16"/>
                <w:szCs w:val="16"/>
                <w:rtl/>
                <w:lang w:eastAsia="en-US"/>
              </w:rPr>
              <w:t>0.3</w:t>
            </w:r>
          </w:p>
        </w:tc>
      </w:tr>
      <w:tr w:rsidR="00453DE2" w:rsidRPr="00074EDA" w:rsidTr="00AA0198">
        <w:trPr>
          <w:trHeight w:val="284"/>
          <w:jc w:val="center"/>
        </w:trPr>
        <w:tc>
          <w:tcPr>
            <w:tcW w:w="2686"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AA0198" w:rsidRDefault="00135767" w:rsidP="00AA0198">
            <w:pPr>
              <w:rPr>
                <w:rFonts w:ascii="Arial" w:hAnsi="Arial" w:cs="Simplified Arabic"/>
                <w:b/>
                <w:bCs/>
                <w:sz w:val="16"/>
                <w:szCs w:val="16"/>
                <w:rtl/>
              </w:rPr>
            </w:pPr>
            <w:r w:rsidRPr="00AA0198">
              <w:rPr>
                <w:rFonts w:ascii="Arial" w:hAnsi="Arial" w:cs="Simplified Arabic"/>
                <w:b/>
                <w:bCs/>
                <w:sz w:val="16"/>
                <w:szCs w:val="16"/>
                <w:rtl/>
              </w:rPr>
              <w:t>ا</w:t>
            </w:r>
            <w:r w:rsidRPr="00AA0198">
              <w:rPr>
                <w:rFonts w:ascii="Arial" w:hAnsi="Arial" w:cs="Simplified Arabic" w:hint="cs"/>
                <w:b/>
                <w:bCs/>
                <w:sz w:val="16"/>
                <w:szCs w:val="16"/>
                <w:rtl/>
              </w:rPr>
              <w:t>لمج</w:t>
            </w:r>
            <w:r w:rsidRPr="00AA0198">
              <w:rPr>
                <w:rFonts w:ascii="Arial" w:hAnsi="Arial" w:cs="Simplified Arabic"/>
                <w:b/>
                <w:bCs/>
                <w:sz w:val="16"/>
                <w:szCs w:val="16"/>
                <w:rtl/>
              </w:rPr>
              <w:t>م</w:t>
            </w:r>
            <w:r w:rsidRPr="00AA0198">
              <w:rPr>
                <w:rFonts w:ascii="Arial" w:hAnsi="Arial" w:cs="Simplified Arabic" w:hint="cs"/>
                <w:b/>
                <w:bCs/>
                <w:sz w:val="16"/>
                <w:szCs w:val="16"/>
                <w:rtl/>
              </w:rPr>
              <w:t>وع</w:t>
            </w:r>
          </w:p>
        </w:tc>
        <w:tc>
          <w:tcPr>
            <w:tcW w:w="709"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AA0198" w:rsidRDefault="00CE5B47" w:rsidP="00AA0198">
            <w:pPr>
              <w:ind w:right="-103"/>
              <w:rPr>
                <w:rFonts w:eastAsia="Arial Unicode MS" w:cs="Simplified Arabic"/>
                <w:b/>
                <w:bCs/>
                <w:sz w:val="16"/>
                <w:szCs w:val="16"/>
              </w:rPr>
            </w:pPr>
            <w:r w:rsidRPr="00AA0198">
              <w:rPr>
                <w:rFonts w:eastAsia="Arial Unicode MS" w:cs="Simplified Arabic"/>
                <w:b/>
                <w:bCs/>
                <w:sz w:val="16"/>
                <w:szCs w:val="16"/>
                <w:rtl/>
              </w:rPr>
              <w:fldChar w:fldCharType="begin"/>
            </w:r>
            <w:r w:rsidR="00135767" w:rsidRPr="00AA0198">
              <w:rPr>
                <w:rFonts w:eastAsia="Arial Unicode MS" w:cs="Simplified Arabic"/>
                <w:b/>
                <w:bCs/>
                <w:sz w:val="16"/>
                <w:szCs w:val="16"/>
                <w:rtl/>
              </w:rPr>
              <w:instrText xml:space="preserve"> =</w:instrText>
            </w:r>
            <w:r w:rsidR="00135767" w:rsidRPr="00AA0198">
              <w:rPr>
                <w:rFonts w:eastAsia="Arial Unicode MS" w:cs="Simplified Arabic"/>
                <w:b/>
                <w:bCs/>
                <w:sz w:val="16"/>
                <w:szCs w:val="16"/>
              </w:rPr>
              <w:instrText>SUM(ABOVE</w:instrText>
            </w:r>
            <w:r w:rsidR="00135767" w:rsidRPr="00AA0198">
              <w:rPr>
                <w:rFonts w:eastAsia="Arial Unicode MS" w:cs="Simplified Arabic"/>
                <w:b/>
                <w:bCs/>
                <w:sz w:val="16"/>
                <w:szCs w:val="16"/>
                <w:rtl/>
              </w:rPr>
              <w:instrText xml:space="preserve">) </w:instrText>
            </w:r>
            <w:r w:rsidRPr="00AA0198">
              <w:rPr>
                <w:rFonts w:eastAsia="Arial Unicode MS" w:cs="Simplified Arabic"/>
                <w:b/>
                <w:bCs/>
                <w:sz w:val="16"/>
                <w:szCs w:val="16"/>
                <w:rtl/>
              </w:rPr>
              <w:fldChar w:fldCharType="separate"/>
            </w:r>
            <w:r w:rsidR="00135767" w:rsidRPr="00AA0198">
              <w:rPr>
                <w:rFonts w:eastAsia="Arial Unicode MS" w:cs="Simplified Arabic"/>
                <w:b/>
                <w:bCs/>
                <w:noProof/>
                <w:sz w:val="16"/>
                <w:szCs w:val="16"/>
                <w:rtl/>
              </w:rPr>
              <w:t>100</w:t>
            </w:r>
            <w:r w:rsidRPr="00AA0198">
              <w:rPr>
                <w:rFonts w:eastAsia="Arial Unicode MS" w:cs="Simplified Arabic"/>
                <w:b/>
                <w:bCs/>
                <w:sz w:val="16"/>
                <w:szCs w:val="16"/>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0B3356" w:rsidRDefault="00CE5B47" w:rsidP="00AA0198">
            <w:pPr>
              <w:ind w:right="-103"/>
              <w:rPr>
                <w:rFonts w:eastAsia="Arial Unicode MS" w:cs="Simplified Arabic"/>
                <w:b/>
                <w:bCs/>
                <w:sz w:val="16"/>
                <w:szCs w:val="16"/>
              </w:rPr>
            </w:pPr>
            <w:r w:rsidRPr="000B3356">
              <w:rPr>
                <w:rFonts w:eastAsia="Arial Unicode MS" w:cs="Simplified Arabic"/>
                <w:b/>
                <w:bCs/>
                <w:sz w:val="16"/>
                <w:szCs w:val="16"/>
                <w:rtl/>
              </w:rPr>
              <w:fldChar w:fldCharType="begin"/>
            </w:r>
            <w:r w:rsidR="00135767" w:rsidRPr="000B3356">
              <w:rPr>
                <w:rFonts w:eastAsia="Arial Unicode MS" w:cs="Simplified Arabic"/>
                <w:b/>
                <w:bCs/>
                <w:sz w:val="16"/>
                <w:szCs w:val="16"/>
                <w:rtl/>
              </w:rPr>
              <w:instrText xml:space="preserve"> =</w:instrText>
            </w:r>
            <w:r w:rsidR="00135767" w:rsidRPr="000B3356">
              <w:rPr>
                <w:rFonts w:eastAsia="Arial Unicode MS" w:cs="Simplified Arabic"/>
                <w:b/>
                <w:bCs/>
                <w:sz w:val="16"/>
                <w:szCs w:val="16"/>
              </w:rPr>
              <w:instrText>SUM(ABOVE</w:instrText>
            </w:r>
            <w:r w:rsidR="00135767" w:rsidRPr="000B3356">
              <w:rPr>
                <w:rFonts w:eastAsia="Arial Unicode MS" w:cs="Simplified Arabic"/>
                <w:b/>
                <w:bCs/>
                <w:sz w:val="16"/>
                <w:szCs w:val="16"/>
                <w:rtl/>
              </w:rPr>
              <w:instrText xml:space="preserve">) </w:instrText>
            </w:r>
            <w:r w:rsidRPr="000B3356">
              <w:rPr>
                <w:rFonts w:eastAsia="Arial Unicode MS" w:cs="Simplified Arabic"/>
                <w:b/>
                <w:bCs/>
                <w:sz w:val="16"/>
                <w:szCs w:val="16"/>
                <w:rtl/>
              </w:rPr>
              <w:fldChar w:fldCharType="separate"/>
            </w:r>
            <w:r w:rsidR="00135767" w:rsidRPr="000B3356">
              <w:rPr>
                <w:rFonts w:eastAsia="Arial Unicode MS" w:cs="Simplified Arabic"/>
                <w:b/>
                <w:bCs/>
                <w:noProof/>
                <w:sz w:val="16"/>
                <w:szCs w:val="16"/>
                <w:rtl/>
              </w:rPr>
              <w:t>100</w:t>
            </w:r>
            <w:r w:rsidRPr="000B3356">
              <w:rPr>
                <w:rFonts w:eastAsia="Arial Unicode MS" w:cs="Simplified Arabic"/>
                <w:b/>
                <w:bCs/>
                <w:sz w:val="16"/>
                <w:szCs w:val="16"/>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0B3356" w:rsidRDefault="00CE5B47" w:rsidP="00AA0198">
            <w:pPr>
              <w:ind w:right="-103"/>
              <w:rPr>
                <w:rFonts w:eastAsia="Arial Unicode MS" w:cs="Simplified Arabic"/>
                <w:b/>
                <w:bCs/>
                <w:sz w:val="16"/>
                <w:szCs w:val="16"/>
                <w:rtl/>
              </w:rPr>
            </w:pPr>
            <w:r w:rsidRPr="000B3356">
              <w:rPr>
                <w:rFonts w:eastAsia="Arial Unicode MS" w:cs="Simplified Arabic"/>
                <w:b/>
                <w:bCs/>
                <w:sz w:val="16"/>
                <w:szCs w:val="16"/>
                <w:rtl/>
              </w:rPr>
              <w:fldChar w:fldCharType="begin"/>
            </w:r>
            <w:r w:rsidR="00135767" w:rsidRPr="000B3356">
              <w:rPr>
                <w:rFonts w:eastAsia="Arial Unicode MS" w:cs="Simplified Arabic"/>
                <w:b/>
                <w:bCs/>
                <w:sz w:val="16"/>
                <w:szCs w:val="16"/>
                <w:rtl/>
              </w:rPr>
              <w:instrText xml:space="preserve"> =</w:instrText>
            </w:r>
            <w:r w:rsidR="00135767" w:rsidRPr="000B3356">
              <w:rPr>
                <w:rFonts w:eastAsia="Arial Unicode MS" w:cs="Simplified Arabic"/>
                <w:b/>
                <w:bCs/>
                <w:sz w:val="16"/>
                <w:szCs w:val="16"/>
              </w:rPr>
              <w:instrText>SUM(ABOVE</w:instrText>
            </w:r>
            <w:r w:rsidR="00135767" w:rsidRPr="000B3356">
              <w:rPr>
                <w:rFonts w:eastAsia="Arial Unicode MS" w:cs="Simplified Arabic"/>
                <w:b/>
                <w:bCs/>
                <w:sz w:val="16"/>
                <w:szCs w:val="16"/>
                <w:rtl/>
              </w:rPr>
              <w:instrText xml:space="preserve">) </w:instrText>
            </w:r>
            <w:r w:rsidRPr="000B3356">
              <w:rPr>
                <w:rFonts w:eastAsia="Arial Unicode MS" w:cs="Simplified Arabic"/>
                <w:b/>
                <w:bCs/>
                <w:sz w:val="16"/>
                <w:szCs w:val="16"/>
                <w:rtl/>
              </w:rPr>
              <w:fldChar w:fldCharType="separate"/>
            </w:r>
            <w:r w:rsidR="00135767" w:rsidRPr="000B3356">
              <w:rPr>
                <w:rFonts w:eastAsia="Arial Unicode MS" w:cs="Simplified Arabic"/>
                <w:b/>
                <w:bCs/>
                <w:noProof/>
                <w:sz w:val="16"/>
                <w:szCs w:val="16"/>
                <w:rtl/>
              </w:rPr>
              <w:t>100</w:t>
            </w:r>
            <w:r w:rsidRPr="000B3356">
              <w:rPr>
                <w:rFonts w:eastAsia="Arial Unicode MS" w:cs="Simplified Arabic"/>
                <w:b/>
                <w:bCs/>
                <w:sz w:val="16"/>
                <w:szCs w:val="16"/>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0B3356" w:rsidRDefault="00135767" w:rsidP="00AA0198">
            <w:pPr>
              <w:ind w:right="-103"/>
              <w:rPr>
                <w:rFonts w:eastAsia="Arial Unicode MS" w:cs="Simplified Arabic"/>
                <w:b/>
                <w:bCs/>
                <w:sz w:val="16"/>
                <w:szCs w:val="16"/>
                <w:rtl/>
              </w:rPr>
            </w:pPr>
            <w:r w:rsidRPr="000B3356">
              <w:rPr>
                <w:rFonts w:eastAsia="Arial Unicode MS" w:cs="Simplified Arabic" w:hint="cs"/>
                <w:b/>
                <w:bCs/>
                <w:sz w:val="16"/>
                <w:szCs w:val="16"/>
                <w:rtl/>
              </w:rPr>
              <w:t>100</w:t>
            </w:r>
          </w:p>
        </w:tc>
      </w:tr>
    </w:tbl>
    <w:p w:rsidR="009F444C" w:rsidRDefault="009F444C" w:rsidP="00FF258E">
      <w:pPr>
        <w:pStyle w:val="BodyTextIndent2"/>
        <w:bidi/>
        <w:jc w:val="lowKashida"/>
        <w:rPr>
          <w:b/>
          <w:bCs/>
          <w:sz w:val="22"/>
          <w:szCs w:val="22"/>
          <w:rtl/>
          <w:lang w:eastAsia="en-US"/>
        </w:rPr>
      </w:pPr>
    </w:p>
    <w:p w:rsidR="00152BA2" w:rsidRDefault="00C17395" w:rsidP="00FF258E">
      <w:pPr>
        <w:pStyle w:val="ListParagraph"/>
        <w:numPr>
          <w:ilvl w:val="0"/>
          <w:numId w:val="6"/>
        </w:numPr>
        <w:ind w:left="26" w:firstLine="0"/>
        <w:jc w:val="lowKashida"/>
        <w:rPr>
          <w:b/>
          <w:bCs/>
          <w:sz w:val="22"/>
          <w:szCs w:val="22"/>
          <w:lang w:eastAsia="en-US"/>
        </w:rPr>
      </w:pPr>
      <w:r>
        <w:rPr>
          <w:rFonts w:hint="cs"/>
          <w:b/>
          <w:bCs/>
          <w:sz w:val="22"/>
          <w:szCs w:val="22"/>
          <w:rtl/>
          <w:lang w:eastAsia="en-US"/>
        </w:rPr>
        <w:t xml:space="preserve"> </w:t>
      </w:r>
      <w:r w:rsidR="00152BA2">
        <w:rPr>
          <w:rFonts w:hint="cs"/>
          <w:b/>
          <w:bCs/>
          <w:sz w:val="22"/>
          <w:szCs w:val="22"/>
          <w:rtl/>
          <w:lang w:eastAsia="en-US"/>
        </w:rPr>
        <w:t>التثقيف الصحي أثناء الحمل</w:t>
      </w:r>
    </w:p>
    <w:p w:rsidR="000D1D34" w:rsidRDefault="000D1D34" w:rsidP="00FF258E">
      <w:pPr>
        <w:ind w:left="142"/>
        <w:jc w:val="lowKashida"/>
        <w:rPr>
          <w:rFonts w:cs="Simplified Arabic"/>
          <w:sz w:val="22"/>
          <w:szCs w:val="22"/>
          <w:rtl/>
          <w:lang w:eastAsia="en-US"/>
        </w:rPr>
      </w:pPr>
      <w:r>
        <w:rPr>
          <w:rFonts w:cs="Simplified Arabic" w:hint="cs"/>
          <w:sz w:val="22"/>
          <w:szCs w:val="22"/>
          <w:rtl/>
          <w:lang w:eastAsia="en-US"/>
        </w:rPr>
        <w:t>يعتبر التثقيف الصحي للسيدة الحامل أثناء حملها أحد مكونات جودة الخدمات الصحية التي تقدم للسيدة.</w:t>
      </w:r>
    </w:p>
    <w:p w:rsidR="00B4228C" w:rsidRDefault="00C10537" w:rsidP="002E2026">
      <w:pPr>
        <w:pStyle w:val="BodyTextIndent"/>
        <w:bidi/>
        <w:jc w:val="lowKashida"/>
        <w:rPr>
          <w:rFonts w:cs="Simplified Arabic"/>
          <w:color w:val="000000"/>
          <w:sz w:val="22"/>
          <w:szCs w:val="22"/>
          <w:rtl/>
          <w:lang w:eastAsia="en-US"/>
        </w:rPr>
      </w:pPr>
      <w:r>
        <w:rPr>
          <w:rFonts w:cs="Simplified Arabic" w:hint="cs"/>
          <w:color w:val="000000"/>
          <w:sz w:val="22"/>
          <w:szCs w:val="22"/>
          <w:rtl/>
          <w:lang w:eastAsia="en-US"/>
        </w:rPr>
        <w:t xml:space="preserve">بينت النتائج أن </w:t>
      </w:r>
      <w:r w:rsidR="002E2026">
        <w:rPr>
          <w:rFonts w:cs="Simplified Arabic" w:hint="cs"/>
          <w:color w:val="000000"/>
          <w:sz w:val="22"/>
          <w:szCs w:val="22"/>
          <w:rtl/>
          <w:lang w:eastAsia="en-US"/>
        </w:rPr>
        <w:t>نظام الأكل و</w:t>
      </w:r>
      <w:r>
        <w:rPr>
          <w:rFonts w:cs="Simplified Arabic" w:hint="cs"/>
          <w:color w:val="000000"/>
          <w:sz w:val="22"/>
          <w:szCs w:val="22"/>
          <w:rtl/>
          <w:lang w:eastAsia="en-US"/>
        </w:rPr>
        <w:t xml:space="preserve">الرضاعة الطبيعية وفوائد الفوليك أسيد </w:t>
      </w:r>
      <w:r w:rsidR="002E2026">
        <w:rPr>
          <w:rFonts w:cs="Simplified Arabic" w:hint="cs"/>
          <w:color w:val="000000"/>
          <w:sz w:val="22"/>
          <w:szCs w:val="22"/>
          <w:rtl/>
          <w:lang w:eastAsia="en-US"/>
        </w:rPr>
        <w:t xml:space="preserve">والحديد </w:t>
      </w:r>
      <w:r>
        <w:rPr>
          <w:rFonts w:cs="Simplified Arabic" w:hint="cs"/>
          <w:color w:val="000000"/>
          <w:sz w:val="22"/>
          <w:szCs w:val="22"/>
          <w:rtl/>
          <w:lang w:eastAsia="en-US"/>
        </w:rPr>
        <w:t xml:space="preserve">من أكثر المواضيع التي تم تثقيف النساء حولها في محافظة </w:t>
      </w:r>
      <w:r w:rsidR="002E2026">
        <w:rPr>
          <w:rFonts w:cs="Simplified Arabic" w:hint="cs"/>
          <w:color w:val="000000"/>
          <w:sz w:val="22"/>
          <w:szCs w:val="22"/>
          <w:rtl/>
          <w:lang w:eastAsia="en-US"/>
        </w:rPr>
        <w:t>طوباس</w:t>
      </w:r>
      <w:r>
        <w:rPr>
          <w:rFonts w:cs="Simplified Arabic" w:hint="cs"/>
          <w:color w:val="000000"/>
          <w:sz w:val="22"/>
          <w:szCs w:val="22"/>
          <w:rtl/>
          <w:lang w:eastAsia="en-US"/>
        </w:rPr>
        <w:t xml:space="preserve"> حيث بلغت النسب </w:t>
      </w:r>
      <w:r w:rsidR="002E2026">
        <w:rPr>
          <w:rFonts w:cs="Simplified Arabic" w:hint="cs"/>
          <w:color w:val="000000"/>
          <w:sz w:val="22"/>
          <w:szCs w:val="22"/>
          <w:rtl/>
          <w:lang w:eastAsia="en-US"/>
        </w:rPr>
        <w:t>60.6</w:t>
      </w:r>
      <w:r>
        <w:rPr>
          <w:rFonts w:cs="Simplified Arabic" w:hint="cs"/>
          <w:color w:val="000000"/>
          <w:sz w:val="22"/>
          <w:szCs w:val="22"/>
          <w:rtl/>
          <w:lang w:eastAsia="en-US"/>
        </w:rPr>
        <w:t xml:space="preserve">%، </w:t>
      </w:r>
      <w:r w:rsidR="002E2026">
        <w:rPr>
          <w:rFonts w:cs="Simplified Arabic" w:hint="cs"/>
          <w:color w:val="000000"/>
          <w:sz w:val="22"/>
          <w:szCs w:val="22"/>
          <w:rtl/>
          <w:lang w:eastAsia="en-US"/>
        </w:rPr>
        <w:t>57.6</w:t>
      </w:r>
      <w:r>
        <w:rPr>
          <w:rFonts w:cs="Simplified Arabic" w:hint="cs"/>
          <w:color w:val="000000"/>
          <w:sz w:val="22"/>
          <w:szCs w:val="22"/>
          <w:rtl/>
          <w:lang w:eastAsia="en-US"/>
        </w:rPr>
        <w:t xml:space="preserve">%، </w:t>
      </w:r>
      <w:r w:rsidR="002E2026">
        <w:rPr>
          <w:rFonts w:cs="Simplified Arabic" w:hint="cs"/>
          <w:color w:val="000000"/>
          <w:sz w:val="22"/>
          <w:szCs w:val="22"/>
          <w:rtl/>
          <w:lang w:eastAsia="en-US"/>
        </w:rPr>
        <w:t>53.0</w:t>
      </w:r>
      <w:r>
        <w:rPr>
          <w:rFonts w:cs="Simplified Arabic" w:hint="cs"/>
          <w:color w:val="000000"/>
          <w:sz w:val="22"/>
          <w:szCs w:val="22"/>
          <w:rtl/>
          <w:lang w:eastAsia="en-US"/>
        </w:rPr>
        <w:t xml:space="preserve">% على التوالي وتعد هذه النسب </w:t>
      </w:r>
      <w:r w:rsidR="002E2026">
        <w:rPr>
          <w:rFonts w:cs="Simplified Arabic" w:hint="cs"/>
          <w:color w:val="000000"/>
          <w:sz w:val="22"/>
          <w:szCs w:val="22"/>
          <w:rtl/>
          <w:lang w:eastAsia="en-US"/>
        </w:rPr>
        <w:t>مرتفعة</w:t>
      </w:r>
      <w:r>
        <w:rPr>
          <w:rFonts w:cs="Simplified Arabic" w:hint="cs"/>
          <w:color w:val="000000"/>
          <w:sz w:val="22"/>
          <w:szCs w:val="22"/>
          <w:rtl/>
          <w:lang w:eastAsia="en-US"/>
        </w:rPr>
        <w:t xml:space="preserve"> مقارنة بالمستوى الوطني.</w:t>
      </w:r>
    </w:p>
    <w:p w:rsidR="008A2BD9" w:rsidRDefault="008A2BD9" w:rsidP="00FF258E">
      <w:pPr>
        <w:pStyle w:val="BodyTextIndent"/>
        <w:bidi/>
        <w:jc w:val="lowKashida"/>
        <w:rPr>
          <w:rFonts w:cs="Simplified Arabic"/>
          <w:color w:val="000000"/>
          <w:sz w:val="22"/>
          <w:szCs w:val="22"/>
          <w:rtl/>
          <w:lang w:eastAsia="en-US"/>
        </w:rPr>
      </w:pPr>
    </w:p>
    <w:p w:rsidR="003C6925" w:rsidRDefault="000D1D34" w:rsidP="00435365">
      <w:pPr>
        <w:pStyle w:val="BodyTextIndent"/>
        <w:bidi/>
        <w:ind w:left="0"/>
        <w:rPr>
          <w:rFonts w:cs="Simplified Arabic"/>
          <w:b/>
          <w:bCs/>
          <w:color w:val="000000"/>
          <w:sz w:val="20"/>
          <w:szCs w:val="20"/>
          <w:rtl/>
          <w:lang w:eastAsia="en-US"/>
        </w:rPr>
      </w:pPr>
      <w:r w:rsidRPr="00435365">
        <w:rPr>
          <w:rFonts w:cs="Simplified Arabic" w:hint="cs"/>
          <w:color w:val="000000"/>
          <w:sz w:val="20"/>
          <w:szCs w:val="20"/>
          <w:rtl/>
          <w:lang w:eastAsia="en-US"/>
        </w:rPr>
        <w:t xml:space="preserve"> </w:t>
      </w:r>
      <w:bookmarkStart w:id="3" w:name="OLE_LINK8"/>
    </w:p>
    <w:p w:rsidR="007F59FA" w:rsidRDefault="003C6925" w:rsidP="00302323">
      <w:pPr>
        <w:bidi w:val="0"/>
        <w:jc w:val="center"/>
        <w:rPr>
          <w:rFonts w:cs="Simplified Arabic"/>
          <w:b/>
          <w:bCs/>
          <w:sz w:val="20"/>
          <w:szCs w:val="20"/>
          <w:rtl/>
          <w:lang w:eastAsia="en-US"/>
        </w:rPr>
      </w:pPr>
      <w:r>
        <w:rPr>
          <w:rFonts w:cs="Simplified Arabic"/>
          <w:b/>
          <w:bCs/>
          <w:color w:val="000000"/>
          <w:sz w:val="20"/>
          <w:szCs w:val="20"/>
          <w:rtl/>
          <w:lang w:eastAsia="en-US"/>
        </w:rPr>
        <w:br w:type="page"/>
      </w:r>
      <w:r w:rsidR="00B4228C" w:rsidRPr="00435365">
        <w:rPr>
          <w:rFonts w:cs="Simplified Arabic" w:hint="cs"/>
          <w:b/>
          <w:bCs/>
          <w:color w:val="000000"/>
          <w:sz w:val="20"/>
          <w:szCs w:val="20"/>
          <w:rtl/>
          <w:lang w:eastAsia="en-US"/>
        </w:rPr>
        <w:lastRenderedPageBreak/>
        <w:t>نسبة</w:t>
      </w:r>
      <w:r w:rsidR="00C10537" w:rsidRPr="00435365">
        <w:rPr>
          <w:rFonts w:cs="Simplified Arabic" w:hint="cs"/>
          <w:b/>
          <w:bCs/>
          <w:color w:val="000000"/>
          <w:sz w:val="20"/>
          <w:szCs w:val="20"/>
          <w:rtl/>
          <w:lang w:eastAsia="en-US"/>
        </w:rPr>
        <w:t xml:space="preserve"> النساء</w:t>
      </w:r>
      <w:r w:rsidR="00135767" w:rsidRPr="00435365">
        <w:rPr>
          <w:rFonts w:cs="Simplified Arabic" w:hint="cs"/>
          <w:b/>
          <w:bCs/>
          <w:color w:val="000000"/>
          <w:sz w:val="20"/>
          <w:szCs w:val="20"/>
          <w:rtl/>
          <w:lang w:eastAsia="en-US"/>
        </w:rPr>
        <w:t xml:space="preserve"> من 15-49 سنة </w:t>
      </w:r>
      <w:r w:rsidR="00B4228C" w:rsidRPr="00435365">
        <w:rPr>
          <w:rFonts w:cs="Simplified Arabic" w:hint="cs"/>
          <w:b/>
          <w:bCs/>
          <w:color w:val="000000"/>
          <w:sz w:val="20"/>
          <w:szCs w:val="20"/>
          <w:rtl/>
          <w:lang w:eastAsia="en-US"/>
        </w:rPr>
        <w:t>اللواتي تلقين أي نوع من أنواع التثقيف الصحي</w:t>
      </w:r>
    </w:p>
    <w:p w:rsidR="00B4228C" w:rsidRPr="002E2026" w:rsidRDefault="00302323" w:rsidP="00302323">
      <w:pPr>
        <w:jc w:val="center"/>
        <w:rPr>
          <w:rFonts w:cs="Simplified Arabic"/>
          <w:b/>
          <w:bCs/>
          <w:sz w:val="20"/>
          <w:szCs w:val="20"/>
          <w:rtl/>
          <w:lang w:eastAsia="en-US"/>
        </w:rPr>
      </w:pPr>
      <w:r w:rsidRPr="00435365">
        <w:rPr>
          <w:rFonts w:cs="Simplified Arabic" w:hint="cs"/>
          <w:b/>
          <w:bCs/>
          <w:color w:val="000000"/>
          <w:sz w:val="20"/>
          <w:szCs w:val="20"/>
          <w:rtl/>
          <w:lang w:eastAsia="en-US"/>
        </w:rPr>
        <w:t>أثناء</w:t>
      </w:r>
      <w:r>
        <w:rPr>
          <w:rFonts w:cs="Simplified Arabic" w:hint="cs"/>
          <w:b/>
          <w:bCs/>
          <w:color w:val="000000"/>
          <w:sz w:val="20"/>
          <w:szCs w:val="20"/>
          <w:rtl/>
          <w:lang w:eastAsia="en-US"/>
        </w:rPr>
        <w:t xml:space="preserve"> </w:t>
      </w:r>
      <w:r w:rsidRPr="00435365">
        <w:rPr>
          <w:rFonts w:cs="Simplified Arabic" w:hint="cs"/>
          <w:b/>
          <w:bCs/>
          <w:color w:val="000000"/>
          <w:sz w:val="20"/>
          <w:szCs w:val="20"/>
          <w:rtl/>
          <w:lang w:eastAsia="en-US"/>
        </w:rPr>
        <w:t>حملهن</w:t>
      </w:r>
      <w:r w:rsidRPr="00435365">
        <w:rPr>
          <w:rFonts w:cs="Simplified Arabic" w:hint="cs"/>
          <w:b/>
          <w:bCs/>
          <w:sz w:val="20"/>
          <w:szCs w:val="20"/>
          <w:rtl/>
          <w:lang w:eastAsia="en-US"/>
        </w:rPr>
        <w:t>،</w:t>
      </w:r>
      <w:r w:rsidR="007F59FA">
        <w:rPr>
          <w:rFonts w:cs="Simplified Arabic" w:hint="cs"/>
          <w:b/>
          <w:bCs/>
          <w:sz w:val="20"/>
          <w:szCs w:val="20"/>
          <w:rtl/>
          <w:lang w:eastAsia="en-US"/>
        </w:rPr>
        <w:t xml:space="preserve"> </w:t>
      </w:r>
      <w:r w:rsidR="00B4228C" w:rsidRPr="00435365">
        <w:rPr>
          <w:rFonts w:cs="Simplified Arabic" w:hint="cs"/>
          <w:b/>
          <w:bCs/>
          <w:sz w:val="20"/>
          <w:szCs w:val="20"/>
          <w:rtl/>
          <w:lang w:eastAsia="en-US"/>
        </w:rPr>
        <w:t>2010</w:t>
      </w:r>
      <w:bookmarkEnd w:id="3"/>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1"/>
        <w:gridCol w:w="910"/>
        <w:gridCol w:w="1381"/>
        <w:gridCol w:w="1238"/>
        <w:gridCol w:w="1175"/>
      </w:tblGrid>
      <w:tr w:rsidR="00CD286F" w:rsidRPr="00435365" w:rsidTr="007F59FA">
        <w:trPr>
          <w:trHeight w:val="284"/>
          <w:jc w:val="center"/>
        </w:trPr>
        <w:tc>
          <w:tcPr>
            <w:tcW w:w="1417" w:type="pct"/>
            <w:tcBorders>
              <w:bottom w:val="single" w:sz="4" w:space="0" w:color="auto"/>
            </w:tcBorders>
            <w:vAlign w:val="center"/>
          </w:tcPr>
          <w:p w:rsidR="00B4228C" w:rsidRPr="00302323" w:rsidRDefault="00B4228C" w:rsidP="00435365">
            <w:pPr>
              <w:pStyle w:val="BodyTextIndent"/>
              <w:bidi/>
              <w:ind w:left="0"/>
              <w:rPr>
                <w:rFonts w:cs="Simplified Arabic"/>
                <w:b/>
                <w:bCs/>
                <w:color w:val="000000"/>
                <w:sz w:val="18"/>
                <w:szCs w:val="18"/>
                <w:rtl/>
                <w:lang w:eastAsia="en-US"/>
              </w:rPr>
            </w:pPr>
            <w:r w:rsidRPr="00302323">
              <w:rPr>
                <w:rFonts w:cs="Simplified Arabic" w:hint="cs"/>
                <w:b/>
                <w:bCs/>
                <w:color w:val="000000"/>
                <w:sz w:val="18"/>
                <w:szCs w:val="18"/>
                <w:rtl/>
                <w:lang w:eastAsia="en-US"/>
              </w:rPr>
              <w:t>نوع التثقيف</w:t>
            </w:r>
          </w:p>
        </w:tc>
        <w:tc>
          <w:tcPr>
            <w:tcW w:w="693" w:type="pct"/>
            <w:tcBorders>
              <w:bottom w:val="single" w:sz="4" w:space="0" w:color="auto"/>
            </w:tcBorders>
            <w:vAlign w:val="center"/>
          </w:tcPr>
          <w:p w:rsidR="00B4228C" w:rsidRPr="00302323" w:rsidRDefault="002E2026" w:rsidP="00435365">
            <w:pPr>
              <w:pStyle w:val="BodyTextIndent"/>
              <w:bidi/>
              <w:ind w:left="0"/>
              <w:rPr>
                <w:rFonts w:cs="Simplified Arabic"/>
                <w:b/>
                <w:bCs/>
                <w:color w:val="000000"/>
                <w:sz w:val="18"/>
                <w:szCs w:val="18"/>
                <w:rtl/>
                <w:lang w:eastAsia="en-US"/>
              </w:rPr>
            </w:pPr>
            <w:r w:rsidRPr="00302323">
              <w:rPr>
                <w:rFonts w:cs="Simplified Arabic" w:hint="cs"/>
                <w:b/>
                <w:bCs/>
                <w:color w:val="000000"/>
                <w:sz w:val="18"/>
                <w:szCs w:val="18"/>
                <w:rtl/>
                <w:lang w:eastAsia="en-US"/>
              </w:rPr>
              <w:t>طوباس</w:t>
            </w:r>
          </w:p>
        </w:tc>
        <w:tc>
          <w:tcPr>
            <w:tcW w:w="1052" w:type="pct"/>
            <w:tcBorders>
              <w:bottom w:val="single" w:sz="4" w:space="0" w:color="auto"/>
            </w:tcBorders>
            <w:vAlign w:val="center"/>
          </w:tcPr>
          <w:p w:rsidR="00B4228C" w:rsidRPr="00302323" w:rsidRDefault="002E2026" w:rsidP="00435365">
            <w:pPr>
              <w:pStyle w:val="BodyTextIndent"/>
              <w:bidi/>
              <w:ind w:left="0"/>
              <w:rPr>
                <w:rFonts w:cs="Simplified Arabic"/>
                <w:b/>
                <w:bCs/>
                <w:color w:val="000000"/>
                <w:sz w:val="18"/>
                <w:szCs w:val="18"/>
                <w:rtl/>
                <w:lang w:eastAsia="en-US"/>
              </w:rPr>
            </w:pPr>
            <w:r w:rsidRPr="00302323">
              <w:rPr>
                <w:rFonts w:cs="Simplified Arabic" w:hint="cs"/>
                <w:b/>
                <w:bCs/>
                <w:color w:val="000000"/>
                <w:sz w:val="18"/>
                <w:szCs w:val="18"/>
                <w:rtl/>
                <w:lang w:eastAsia="en-US"/>
              </w:rPr>
              <w:t>شمال</w:t>
            </w:r>
            <w:r w:rsidR="00B4228C" w:rsidRPr="00302323">
              <w:rPr>
                <w:rFonts w:cs="Simplified Arabic" w:hint="cs"/>
                <w:b/>
                <w:bCs/>
                <w:color w:val="000000"/>
                <w:sz w:val="18"/>
                <w:szCs w:val="18"/>
                <w:rtl/>
                <w:lang w:eastAsia="en-US"/>
              </w:rPr>
              <w:t xml:space="preserve"> الضفة الغربية</w:t>
            </w:r>
          </w:p>
        </w:tc>
        <w:tc>
          <w:tcPr>
            <w:tcW w:w="943" w:type="pct"/>
            <w:tcBorders>
              <w:bottom w:val="single" w:sz="4" w:space="0" w:color="auto"/>
            </w:tcBorders>
            <w:vAlign w:val="center"/>
          </w:tcPr>
          <w:p w:rsidR="00B4228C" w:rsidRPr="00302323" w:rsidRDefault="00B4228C" w:rsidP="00435365">
            <w:pPr>
              <w:pStyle w:val="BodyTextIndent"/>
              <w:bidi/>
              <w:ind w:left="0"/>
              <w:rPr>
                <w:rFonts w:cs="Simplified Arabic"/>
                <w:b/>
                <w:bCs/>
                <w:color w:val="000000"/>
                <w:sz w:val="18"/>
                <w:szCs w:val="18"/>
                <w:rtl/>
                <w:lang w:eastAsia="en-US"/>
              </w:rPr>
            </w:pPr>
            <w:r w:rsidRPr="00302323">
              <w:rPr>
                <w:rFonts w:cs="Simplified Arabic" w:hint="cs"/>
                <w:b/>
                <w:bCs/>
                <w:color w:val="000000"/>
                <w:sz w:val="18"/>
                <w:szCs w:val="18"/>
                <w:rtl/>
                <w:lang w:eastAsia="en-US"/>
              </w:rPr>
              <w:t>الضفة الغربية</w:t>
            </w:r>
          </w:p>
        </w:tc>
        <w:tc>
          <w:tcPr>
            <w:tcW w:w="895" w:type="pct"/>
            <w:tcBorders>
              <w:bottom w:val="single" w:sz="4" w:space="0" w:color="auto"/>
            </w:tcBorders>
            <w:vAlign w:val="center"/>
          </w:tcPr>
          <w:p w:rsidR="00B4228C" w:rsidRPr="00302323" w:rsidRDefault="00B4228C" w:rsidP="00435365">
            <w:pPr>
              <w:pStyle w:val="BodyTextIndent"/>
              <w:bidi/>
              <w:ind w:left="0"/>
              <w:rPr>
                <w:rFonts w:cs="Simplified Arabic"/>
                <w:b/>
                <w:bCs/>
                <w:color w:val="000000"/>
                <w:sz w:val="18"/>
                <w:szCs w:val="18"/>
                <w:rtl/>
                <w:lang w:eastAsia="en-US"/>
              </w:rPr>
            </w:pPr>
            <w:r w:rsidRPr="00302323">
              <w:rPr>
                <w:rFonts w:cs="Simplified Arabic" w:hint="cs"/>
                <w:b/>
                <w:bCs/>
                <w:color w:val="000000"/>
                <w:sz w:val="18"/>
                <w:szCs w:val="18"/>
                <w:rtl/>
                <w:lang w:eastAsia="en-US"/>
              </w:rPr>
              <w:t>الاراضي الفلسطينية</w:t>
            </w:r>
          </w:p>
        </w:tc>
      </w:tr>
      <w:tr w:rsidR="00CD286F" w:rsidRPr="00435365" w:rsidTr="007F59FA">
        <w:trPr>
          <w:trHeight w:val="284"/>
          <w:jc w:val="center"/>
        </w:trPr>
        <w:tc>
          <w:tcPr>
            <w:tcW w:w="1417" w:type="pct"/>
            <w:tcBorders>
              <w:top w:val="single" w:sz="4" w:space="0" w:color="auto"/>
              <w:left w:val="single" w:sz="4" w:space="0" w:color="auto"/>
              <w:bottom w:val="dotted" w:sz="4" w:space="0" w:color="auto"/>
              <w:right w:val="single" w:sz="4" w:space="0" w:color="auto"/>
            </w:tcBorders>
            <w:shd w:val="pct10" w:color="auto" w:fill="auto"/>
            <w:vAlign w:val="center"/>
          </w:tcPr>
          <w:p w:rsidR="00B4228C" w:rsidRPr="00302323" w:rsidRDefault="00B4228C" w:rsidP="00435365">
            <w:pPr>
              <w:rPr>
                <w:rFonts w:cs="Simplified Arabic"/>
                <w:sz w:val="18"/>
                <w:szCs w:val="18"/>
                <w:rtl/>
              </w:rPr>
            </w:pPr>
            <w:r w:rsidRPr="00302323">
              <w:rPr>
                <w:rFonts w:cs="Simplified Arabic" w:hint="cs"/>
                <w:sz w:val="18"/>
                <w:szCs w:val="18"/>
                <w:rtl/>
              </w:rPr>
              <w:t>نظام الاكل</w:t>
            </w:r>
          </w:p>
        </w:tc>
        <w:tc>
          <w:tcPr>
            <w:tcW w:w="693" w:type="pct"/>
            <w:tcBorders>
              <w:top w:val="single" w:sz="4" w:space="0" w:color="auto"/>
              <w:left w:val="single" w:sz="4" w:space="0" w:color="auto"/>
              <w:bottom w:val="dotted" w:sz="4" w:space="0" w:color="auto"/>
              <w:right w:val="nil"/>
            </w:tcBorders>
            <w:shd w:val="pct10"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60.6</w:t>
            </w:r>
          </w:p>
        </w:tc>
        <w:tc>
          <w:tcPr>
            <w:tcW w:w="1052" w:type="pct"/>
            <w:tcBorders>
              <w:top w:val="single" w:sz="4" w:space="0" w:color="auto"/>
              <w:left w:val="nil"/>
              <w:bottom w:val="dotted" w:sz="4" w:space="0" w:color="auto"/>
              <w:right w:val="nil"/>
            </w:tcBorders>
            <w:shd w:val="pct10"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53.1</w:t>
            </w:r>
          </w:p>
        </w:tc>
        <w:tc>
          <w:tcPr>
            <w:tcW w:w="943" w:type="pct"/>
            <w:tcBorders>
              <w:top w:val="single" w:sz="4" w:space="0" w:color="auto"/>
              <w:left w:val="nil"/>
              <w:bottom w:val="dotted" w:sz="4" w:space="0" w:color="auto"/>
              <w:right w:val="nil"/>
            </w:tcBorders>
            <w:shd w:val="pct10" w:color="auto" w:fill="auto"/>
            <w:vAlign w:val="center"/>
          </w:tcPr>
          <w:p w:rsidR="00B4228C" w:rsidRPr="00302323" w:rsidRDefault="00FB440B"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53.</w:t>
            </w:r>
            <w:r w:rsidR="00AC5571" w:rsidRPr="00302323">
              <w:rPr>
                <w:rFonts w:ascii="Arial" w:hAnsi="Arial" w:cs="Arial"/>
                <w:color w:val="000000"/>
                <w:sz w:val="18"/>
                <w:szCs w:val="18"/>
                <w:rtl/>
                <w:lang w:eastAsia="en-US"/>
              </w:rPr>
              <w:t>3</w:t>
            </w:r>
          </w:p>
        </w:tc>
        <w:tc>
          <w:tcPr>
            <w:tcW w:w="895" w:type="pct"/>
            <w:tcBorders>
              <w:top w:val="single" w:sz="4" w:space="0" w:color="auto"/>
              <w:left w:val="nil"/>
              <w:bottom w:val="dotted" w:sz="4" w:space="0" w:color="auto"/>
              <w:right w:val="single" w:sz="4" w:space="0" w:color="auto"/>
            </w:tcBorders>
            <w:shd w:val="pct10" w:color="auto" w:fill="auto"/>
            <w:vAlign w:val="center"/>
          </w:tcPr>
          <w:p w:rsidR="00B4228C" w:rsidRPr="00302323" w:rsidRDefault="00FB440B"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5</w:t>
            </w:r>
            <w:r w:rsidR="00AC5571" w:rsidRPr="00302323">
              <w:rPr>
                <w:rFonts w:ascii="Arial" w:hAnsi="Arial" w:cs="Arial"/>
                <w:color w:val="000000"/>
                <w:sz w:val="18"/>
                <w:szCs w:val="18"/>
                <w:rtl/>
                <w:lang w:eastAsia="en-US"/>
              </w:rPr>
              <w:t>6</w:t>
            </w:r>
            <w:r w:rsidRPr="00302323">
              <w:rPr>
                <w:rFonts w:ascii="Arial" w:hAnsi="Arial" w:cs="Arial"/>
                <w:color w:val="000000"/>
                <w:sz w:val="18"/>
                <w:szCs w:val="18"/>
                <w:rtl/>
                <w:lang w:eastAsia="en-US"/>
              </w:rPr>
              <w:t>.</w:t>
            </w:r>
            <w:r w:rsidR="00AC5571" w:rsidRPr="00302323">
              <w:rPr>
                <w:rFonts w:ascii="Arial" w:hAnsi="Arial" w:cs="Arial"/>
                <w:color w:val="000000"/>
                <w:sz w:val="18"/>
                <w:szCs w:val="18"/>
                <w:rtl/>
                <w:lang w:eastAsia="en-US"/>
              </w:rPr>
              <w:t>9</w:t>
            </w:r>
          </w:p>
        </w:tc>
      </w:tr>
      <w:tr w:rsidR="00CD286F" w:rsidRPr="00435365" w:rsidTr="007F59FA">
        <w:trPr>
          <w:trHeight w:val="284"/>
          <w:jc w:val="center"/>
        </w:trPr>
        <w:tc>
          <w:tcPr>
            <w:tcW w:w="1417" w:type="pct"/>
            <w:tcBorders>
              <w:top w:val="dotted" w:sz="4" w:space="0" w:color="auto"/>
              <w:left w:val="single" w:sz="4" w:space="0" w:color="auto"/>
              <w:bottom w:val="dotted" w:sz="4" w:space="0" w:color="auto"/>
              <w:right w:val="single" w:sz="4" w:space="0" w:color="auto"/>
            </w:tcBorders>
            <w:shd w:val="clear" w:color="auto" w:fill="auto"/>
            <w:vAlign w:val="center"/>
          </w:tcPr>
          <w:p w:rsidR="00B4228C" w:rsidRPr="00302323" w:rsidRDefault="00B4228C" w:rsidP="00435365">
            <w:pPr>
              <w:rPr>
                <w:rFonts w:cs="Simplified Arabic"/>
                <w:sz w:val="18"/>
                <w:szCs w:val="18"/>
                <w:rtl/>
              </w:rPr>
            </w:pPr>
            <w:r w:rsidRPr="00302323">
              <w:rPr>
                <w:rFonts w:cs="Simplified Arabic" w:hint="cs"/>
                <w:sz w:val="18"/>
                <w:szCs w:val="18"/>
                <w:rtl/>
              </w:rPr>
              <w:t>اعراض الحمل الخطيرة</w:t>
            </w:r>
          </w:p>
        </w:tc>
        <w:tc>
          <w:tcPr>
            <w:tcW w:w="693" w:type="pct"/>
            <w:tcBorders>
              <w:top w:val="dotted" w:sz="4" w:space="0" w:color="auto"/>
              <w:left w:val="single" w:sz="4" w:space="0" w:color="auto"/>
              <w:bottom w:val="dotted" w:sz="4" w:space="0" w:color="auto"/>
              <w:right w:val="nil"/>
            </w:tcBorders>
            <w:shd w:val="clear"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38.8</w:t>
            </w:r>
          </w:p>
        </w:tc>
        <w:tc>
          <w:tcPr>
            <w:tcW w:w="1052" w:type="pct"/>
            <w:tcBorders>
              <w:top w:val="dotted" w:sz="4" w:space="0" w:color="auto"/>
              <w:left w:val="nil"/>
              <w:bottom w:val="dotted" w:sz="4" w:space="0" w:color="auto"/>
              <w:right w:val="nil"/>
            </w:tcBorders>
            <w:shd w:val="clear"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37.7</w:t>
            </w:r>
          </w:p>
        </w:tc>
        <w:tc>
          <w:tcPr>
            <w:tcW w:w="943" w:type="pct"/>
            <w:tcBorders>
              <w:top w:val="dotted" w:sz="4" w:space="0" w:color="auto"/>
              <w:left w:val="nil"/>
              <w:bottom w:val="dotted" w:sz="4" w:space="0" w:color="auto"/>
              <w:right w:val="nil"/>
            </w:tcBorders>
            <w:shd w:val="clear" w:color="auto" w:fill="auto"/>
            <w:vAlign w:val="center"/>
          </w:tcPr>
          <w:p w:rsidR="00B4228C" w:rsidRPr="00302323" w:rsidRDefault="00AC5571"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39.8</w:t>
            </w:r>
          </w:p>
        </w:tc>
        <w:tc>
          <w:tcPr>
            <w:tcW w:w="895" w:type="pct"/>
            <w:tcBorders>
              <w:top w:val="dotted" w:sz="4" w:space="0" w:color="auto"/>
              <w:left w:val="nil"/>
              <w:bottom w:val="dotted" w:sz="4" w:space="0" w:color="auto"/>
              <w:right w:val="single" w:sz="4" w:space="0" w:color="auto"/>
            </w:tcBorders>
            <w:shd w:val="clear" w:color="auto" w:fill="auto"/>
            <w:vAlign w:val="center"/>
          </w:tcPr>
          <w:p w:rsidR="00B4228C" w:rsidRPr="00302323" w:rsidRDefault="00AC5571"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48.5</w:t>
            </w:r>
          </w:p>
        </w:tc>
      </w:tr>
      <w:tr w:rsidR="00CD286F" w:rsidRPr="00435365" w:rsidTr="007F59FA">
        <w:trPr>
          <w:trHeight w:val="284"/>
          <w:jc w:val="center"/>
        </w:trPr>
        <w:tc>
          <w:tcPr>
            <w:tcW w:w="1417" w:type="pct"/>
            <w:tcBorders>
              <w:top w:val="dotted" w:sz="4" w:space="0" w:color="auto"/>
              <w:left w:val="single" w:sz="4" w:space="0" w:color="auto"/>
              <w:bottom w:val="dotted" w:sz="4" w:space="0" w:color="auto"/>
              <w:right w:val="single" w:sz="4" w:space="0" w:color="auto"/>
            </w:tcBorders>
            <w:shd w:val="pct10" w:color="auto" w:fill="auto"/>
            <w:vAlign w:val="center"/>
          </w:tcPr>
          <w:p w:rsidR="00B4228C" w:rsidRPr="00302323" w:rsidRDefault="00B4228C" w:rsidP="00435365">
            <w:pPr>
              <w:rPr>
                <w:rFonts w:cs="Simplified Arabic"/>
                <w:sz w:val="18"/>
                <w:szCs w:val="18"/>
                <w:rtl/>
              </w:rPr>
            </w:pPr>
            <w:r w:rsidRPr="00302323">
              <w:rPr>
                <w:rFonts w:cs="Simplified Arabic" w:hint="cs"/>
                <w:sz w:val="18"/>
                <w:szCs w:val="18"/>
                <w:rtl/>
              </w:rPr>
              <w:t>الرضاعة الطبيعية</w:t>
            </w:r>
          </w:p>
        </w:tc>
        <w:tc>
          <w:tcPr>
            <w:tcW w:w="693" w:type="pct"/>
            <w:tcBorders>
              <w:top w:val="dotted" w:sz="4" w:space="0" w:color="auto"/>
              <w:left w:val="single" w:sz="4" w:space="0" w:color="auto"/>
              <w:bottom w:val="dotted" w:sz="4" w:space="0" w:color="auto"/>
              <w:right w:val="nil"/>
            </w:tcBorders>
            <w:shd w:val="pct10"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57.6</w:t>
            </w:r>
          </w:p>
        </w:tc>
        <w:tc>
          <w:tcPr>
            <w:tcW w:w="1052" w:type="pct"/>
            <w:tcBorders>
              <w:top w:val="dotted" w:sz="4" w:space="0" w:color="auto"/>
              <w:left w:val="nil"/>
              <w:bottom w:val="dotted" w:sz="4" w:space="0" w:color="auto"/>
              <w:right w:val="nil"/>
            </w:tcBorders>
            <w:shd w:val="pct10"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58.4</w:t>
            </w:r>
          </w:p>
        </w:tc>
        <w:tc>
          <w:tcPr>
            <w:tcW w:w="943" w:type="pct"/>
            <w:tcBorders>
              <w:top w:val="dotted" w:sz="4" w:space="0" w:color="auto"/>
              <w:left w:val="nil"/>
              <w:bottom w:val="dotted" w:sz="4" w:space="0" w:color="auto"/>
              <w:right w:val="nil"/>
            </w:tcBorders>
            <w:shd w:val="pct10" w:color="auto" w:fill="auto"/>
            <w:vAlign w:val="center"/>
          </w:tcPr>
          <w:p w:rsidR="00B4228C" w:rsidRPr="00302323" w:rsidRDefault="00435365"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58.2</w:t>
            </w:r>
          </w:p>
        </w:tc>
        <w:tc>
          <w:tcPr>
            <w:tcW w:w="895" w:type="pct"/>
            <w:tcBorders>
              <w:top w:val="dotted" w:sz="4" w:space="0" w:color="auto"/>
              <w:left w:val="nil"/>
              <w:bottom w:val="dotted" w:sz="4" w:space="0" w:color="auto"/>
              <w:right w:val="single" w:sz="4" w:space="0" w:color="auto"/>
            </w:tcBorders>
            <w:shd w:val="pct10" w:color="auto" w:fill="auto"/>
            <w:vAlign w:val="center"/>
          </w:tcPr>
          <w:p w:rsidR="00B4228C" w:rsidRPr="00302323" w:rsidRDefault="00435365"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63.4</w:t>
            </w:r>
          </w:p>
        </w:tc>
      </w:tr>
      <w:tr w:rsidR="00CD286F" w:rsidRPr="00435365" w:rsidTr="007F59FA">
        <w:trPr>
          <w:trHeight w:val="284"/>
          <w:jc w:val="center"/>
        </w:trPr>
        <w:tc>
          <w:tcPr>
            <w:tcW w:w="1417" w:type="pct"/>
            <w:tcBorders>
              <w:top w:val="dotted" w:sz="4" w:space="0" w:color="auto"/>
              <w:left w:val="single" w:sz="4" w:space="0" w:color="auto"/>
              <w:bottom w:val="dotted" w:sz="4" w:space="0" w:color="auto"/>
              <w:right w:val="single" w:sz="4" w:space="0" w:color="auto"/>
            </w:tcBorders>
            <w:shd w:val="clear" w:color="auto" w:fill="auto"/>
            <w:vAlign w:val="center"/>
          </w:tcPr>
          <w:p w:rsidR="00B4228C" w:rsidRPr="00302323" w:rsidRDefault="00B4228C" w:rsidP="00435365">
            <w:pPr>
              <w:rPr>
                <w:rFonts w:cs="Simplified Arabic"/>
                <w:sz w:val="18"/>
                <w:szCs w:val="18"/>
                <w:rtl/>
              </w:rPr>
            </w:pPr>
            <w:r w:rsidRPr="00302323">
              <w:rPr>
                <w:rFonts w:cs="Simplified Arabic" w:hint="cs"/>
                <w:sz w:val="18"/>
                <w:szCs w:val="18"/>
                <w:rtl/>
              </w:rPr>
              <w:t>تنظيم الاسرة</w:t>
            </w:r>
          </w:p>
        </w:tc>
        <w:tc>
          <w:tcPr>
            <w:tcW w:w="693" w:type="pct"/>
            <w:tcBorders>
              <w:top w:val="dotted" w:sz="4" w:space="0" w:color="auto"/>
              <w:left w:val="single" w:sz="4" w:space="0" w:color="auto"/>
              <w:bottom w:val="dotted" w:sz="4" w:space="0" w:color="auto"/>
              <w:right w:val="nil"/>
            </w:tcBorders>
            <w:shd w:val="clear"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52.2</w:t>
            </w:r>
          </w:p>
        </w:tc>
        <w:tc>
          <w:tcPr>
            <w:tcW w:w="1052" w:type="pct"/>
            <w:tcBorders>
              <w:top w:val="dotted" w:sz="4" w:space="0" w:color="auto"/>
              <w:left w:val="nil"/>
              <w:bottom w:val="dotted" w:sz="4" w:space="0" w:color="auto"/>
              <w:right w:val="nil"/>
            </w:tcBorders>
            <w:shd w:val="clear"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46.8</w:t>
            </w:r>
          </w:p>
        </w:tc>
        <w:tc>
          <w:tcPr>
            <w:tcW w:w="943" w:type="pct"/>
            <w:tcBorders>
              <w:top w:val="dotted" w:sz="4" w:space="0" w:color="auto"/>
              <w:left w:val="nil"/>
              <w:bottom w:val="dotted" w:sz="4" w:space="0" w:color="auto"/>
              <w:right w:val="nil"/>
            </w:tcBorders>
            <w:shd w:val="clear" w:color="auto" w:fill="auto"/>
            <w:vAlign w:val="center"/>
          </w:tcPr>
          <w:p w:rsidR="00B4228C" w:rsidRPr="00302323" w:rsidRDefault="00FB440B"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46.</w:t>
            </w:r>
            <w:r w:rsidR="008A3E25" w:rsidRPr="00302323">
              <w:rPr>
                <w:rFonts w:ascii="Arial" w:hAnsi="Arial" w:cs="Arial"/>
                <w:color w:val="000000"/>
                <w:sz w:val="18"/>
                <w:szCs w:val="18"/>
                <w:rtl/>
                <w:lang w:eastAsia="en-US"/>
              </w:rPr>
              <w:t>5</w:t>
            </w:r>
          </w:p>
        </w:tc>
        <w:tc>
          <w:tcPr>
            <w:tcW w:w="895" w:type="pct"/>
            <w:tcBorders>
              <w:top w:val="dotted" w:sz="4" w:space="0" w:color="auto"/>
              <w:left w:val="nil"/>
              <w:bottom w:val="dotted" w:sz="4" w:space="0" w:color="auto"/>
              <w:right w:val="single" w:sz="4" w:space="0" w:color="auto"/>
            </w:tcBorders>
            <w:shd w:val="clear" w:color="auto" w:fill="auto"/>
            <w:vAlign w:val="center"/>
          </w:tcPr>
          <w:p w:rsidR="00B4228C" w:rsidRPr="00302323" w:rsidRDefault="00FB440B"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5</w:t>
            </w:r>
            <w:r w:rsidR="008A3E25" w:rsidRPr="00302323">
              <w:rPr>
                <w:rFonts w:ascii="Arial" w:hAnsi="Arial" w:cs="Arial"/>
                <w:color w:val="000000"/>
                <w:sz w:val="18"/>
                <w:szCs w:val="18"/>
                <w:rtl/>
                <w:lang w:eastAsia="en-US"/>
              </w:rPr>
              <w:t>5</w:t>
            </w:r>
            <w:r w:rsidRPr="00302323">
              <w:rPr>
                <w:rFonts w:ascii="Arial" w:hAnsi="Arial" w:cs="Arial"/>
                <w:color w:val="000000"/>
                <w:sz w:val="18"/>
                <w:szCs w:val="18"/>
                <w:rtl/>
                <w:lang w:eastAsia="en-US"/>
              </w:rPr>
              <w:t>.</w:t>
            </w:r>
            <w:r w:rsidR="008A3E25" w:rsidRPr="00302323">
              <w:rPr>
                <w:rFonts w:ascii="Arial" w:hAnsi="Arial" w:cs="Arial"/>
                <w:color w:val="000000"/>
                <w:sz w:val="18"/>
                <w:szCs w:val="18"/>
                <w:rtl/>
                <w:lang w:eastAsia="en-US"/>
              </w:rPr>
              <w:t>3</w:t>
            </w:r>
          </w:p>
        </w:tc>
      </w:tr>
      <w:tr w:rsidR="00CD286F" w:rsidRPr="00435365" w:rsidTr="007F59FA">
        <w:trPr>
          <w:trHeight w:val="284"/>
          <w:jc w:val="center"/>
        </w:trPr>
        <w:tc>
          <w:tcPr>
            <w:tcW w:w="1417" w:type="pct"/>
            <w:tcBorders>
              <w:top w:val="dotted" w:sz="4" w:space="0" w:color="auto"/>
              <w:left w:val="single" w:sz="4" w:space="0" w:color="auto"/>
              <w:bottom w:val="dotted" w:sz="4" w:space="0" w:color="auto"/>
              <w:right w:val="single" w:sz="4" w:space="0" w:color="auto"/>
            </w:tcBorders>
            <w:shd w:val="pct10" w:color="auto" w:fill="auto"/>
            <w:vAlign w:val="center"/>
          </w:tcPr>
          <w:p w:rsidR="00B4228C" w:rsidRPr="00302323" w:rsidRDefault="00B4228C" w:rsidP="00435365">
            <w:pPr>
              <w:rPr>
                <w:rFonts w:cs="Simplified Arabic"/>
                <w:sz w:val="18"/>
                <w:szCs w:val="18"/>
                <w:rtl/>
              </w:rPr>
            </w:pPr>
            <w:r w:rsidRPr="00302323">
              <w:rPr>
                <w:rFonts w:cs="Simplified Arabic" w:hint="cs"/>
                <w:sz w:val="18"/>
                <w:szCs w:val="18"/>
                <w:rtl/>
              </w:rPr>
              <w:t>الرعاية بعد الولادة</w:t>
            </w:r>
          </w:p>
        </w:tc>
        <w:tc>
          <w:tcPr>
            <w:tcW w:w="693" w:type="pct"/>
            <w:tcBorders>
              <w:top w:val="dotted" w:sz="4" w:space="0" w:color="auto"/>
              <w:left w:val="single" w:sz="4" w:space="0" w:color="auto"/>
              <w:bottom w:val="dotted" w:sz="4" w:space="0" w:color="auto"/>
              <w:right w:val="nil"/>
            </w:tcBorders>
            <w:shd w:val="pct10"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50.0</w:t>
            </w:r>
          </w:p>
        </w:tc>
        <w:tc>
          <w:tcPr>
            <w:tcW w:w="1052" w:type="pct"/>
            <w:tcBorders>
              <w:top w:val="dotted" w:sz="4" w:space="0" w:color="auto"/>
              <w:left w:val="nil"/>
              <w:bottom w:val="dotted" w:sz="4" w:space="0" w:color="auto"/>
              <w:right w:val="nil"/>
            </w:tcBorders>
            <w:shd w:val="pct10"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49.8</w:t>
            </w:r>
          </w:p>
        </w:tc>
        <w:tc>
          <w:tcPr>
            <w:tcW w:w="943" w:type="pct"/>
            <w:tcBorders>
              <w:top w:val="dotted" w:sz="4" w:space="0" w:color="auto"/>
              <w:left w:val="nil"/>
              <w:bottom w:val="dotted" w:sz="4" w:space="0" w:color="auto"/>
              <w:right w:val="nil"/>
            </w:tcBorders>
            <w:shd w:val="pct10" w:color="auto" w:fill="auto"/>
            <w:vAlign w:val="center"/>
          </w:tcPr>
          <w:p w:rsidR="00B4228C" w:rsidRPr="00302323" w:rsidRDefault="00354086"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4</w:t>
            </w:r>
            <w:r w:rsidR="00C02A59" w:rsidRPr="00302323">
              <w:rPr>
                <w:rFonts w:ascii="Arial" w:hAnsi="Arial" w:cs="Arial"/>
                <w:color w:val="000000"/>
                <w:sz w:val="18"/>
                <w:szCs w:val="18"/>
                <w:rtl/>
                <w:lang w:eastAsia="en-US"/>
              </w:rPr>
              <w:t>6</w:t>
            </w:r>
            <w:r w:rsidRPr="00302323">
              <w:rPr>
                <w:rFonts w:ascii="Arial" w:hAnsi="Arial" w:cs="Arial"/>
                <w:color w:val="000000"/>
                <w:sz w:val="18"/>
                <w:szCs w:val="18"/>
                <w:rtl/>
                <w:lang w:eastAsia="en-US"/>
              </w:rPr>
              <w:t>.</w:t>
            </w:r>
            <w:r w:rsidR="00C02A59" w:rsidRPr="00302323">
              <w:rPr>
                <w:rFonts w:ascii="Arial" w:hAnsi="Arial" w:cs="Arial"/>
                <w:color w:val="000000"/>
                <w:sz w:val="18"/>
                <w:szCs w:val="18"/>
                <w:rtl/>
                <w:lang w:eastAsia="en-US"/>
              </w:rPr>
              <w:t>8</w:t>
            </w:r>
          </w:p>
        </w:tc>
        <w:tc>
          <w:tcPr>
            <w:tcW w:w="895" w:type="pct"/>
            <w:tcBorders>
              <w:top w:val="dotted" w:sz="4" w:space="0" w:color="auto"/>
              <w:left w:val="nil"/>
              <w:bottom w:val="dotted" w:sz="4" w:space="0" w:color="auto"/>
              <w:right w:val="single" w:sz="4" w:space="0" w:color="auto"/>
            </w:tcBorders>
            <w:shd w:val="pct10" w:color="auto" w:fill="auto"/>
            <w:vAlign w:val="center"/>
          </w:tcPr>
          <w:p w:rsidR="00B4228C" w:rsidRPr="00302323" w:rsidRDefault="00354086"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5</w:t>
            </w:r>
            <w:r w:rsidR="00C02A59" w:rsidRPr="00302323">
              <w:rPr>
                <w:rFonts w:ascii="Arial" w:hAnsi="Arial" w:cs="Arial"/>
                <w:color w:val="000000"/>
                <w:sz w:val="18"/>
                <w:szCs w:val="18"/>
                <w:rtl/>
                <w:lang w:eastAsia="en-US"/>
              </w:rPr>
              <w:t>0</w:t>
            </w:r>
            <w:r w:rsidRPr="00302323">
              <w:rPr>
                <w:rFonts w:ascii="Arial" w:hAnsi="Arial" w:cs="Arial"/>
                <w:color w:val="000000"/>
                <w:sz w:val="18"/>
                <w:szCs w:val="18"/>
                <w:rtl/>
                <w:lang w:eastAsia="en-US"/>
              </w:rPr>
              <w:t>.</w:t>
            </w:r>
            <w:r w:rsidR="00C02A59" w:rsidRPr="00302323">
              <w:rPr>
                <w:rFonts w:ascii="Arial" w:hAnsi="Arial" w:cs="Arial"/>
                <w:color w:val="000000"/>
                <w:sz w:val="18"/>
                <w:szCs w:val="18"/>
                <w:rtl/>
                <w:lang w:eastAsia="en-US"/>
              </w:rPr>
              <w:t>5</w:t>
            </w:r>
          </w:p>
        </w:tc>
      </w:tr>
      <w:tr w:rsidR="00CD286F" w:rsidRPr="00435365" w:rsidTr="007F59FA">
        <w:trPr>
          <w:trHeight w:val="284"/>
          <w:jc w:val="center"/>
        </w:trPr>
        <w:tc>
          <w:tcPr>
            <w:tcW w:w="1417" w:type="pct"/>
            <w:tcBorders>
              <w:top w:val="dotted" w:sz="4" w:space="0" w:color="auto"/>
              <w:left w:val="single" w:sz="4" w:space="0" w:color="auto"/>
              <w:bottom w:val="dotted" w:sz="4" w:space="0" w:color="auto"/>
              <w:right w:val="single" w:sz="4" w:space="0" w:color="auto"/>
            </w:tcBorders>
            <w:shd w:val="clear" w:color="auto" w:fill="auto"/>
            <w:vAlign w:val="center"/>
          </w:tcPr>
          <w:p w:rsidR="00D71A16" w:rsidRPr="00302323" w:rsidRDefault="00D71A16" w:rsidP="00435365">
            <w:pPr>
              <w:rPr>
                <w:rFonts w:cs="Simplified Arabic"/>
                <w:sz w:val="18"/>
                <w:szCs w:val="18"/>
                <w:rtl/>
              </w:rPr>
            </w:pPr>
            <w:r w:rsidRPr="00302323">
              <w:rPr>
                <w:rFonts w:cs="Simplified Arabic" w:hint="cs"/>
                <w:sz w:val="18"/>
                <w:szCs w:val="18"/>
                <w:rtl/>
              </w:rPr>
              <w:t>معلومات عن الايدز</w:t>
            </w:r>
          </w:p>
        </w:tc>
        <w:tc>
          <w:tcPr>
            <w:tcW w:w="693" w:type="pct"/>
            <w:tcBorders>
              <w:top w:val="dotted" w:sz="4" w:space="0" w:color="auto"/>
              <w:left w:val="single" w:sz="4" w:space="0" w:color="auto"/>
              <w:bottom w:val="dotted" w:sz="4" w:space="0" w:color="auto"/>
              <w:right w:val="nil"/>
            </w:tcBorders>
            <w:shd w:val="clear" w:color="auto" w:fill="auto"/>
            <w:vAlign w:val="center"/>
          </w:tcPr>
          <w:p w:rsidR="00D71A16"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18.2</w:t>
            </w:r>
          </w:p>
        </w:tc>
        <w:tc>
          <w:tcPr>
            <w:tcW w:w="1052" w:type="pct"/>
            <w:tcBorders>
              <w:top w:val="dotted" w:sz="4" w:space="0" w:color="auto"/>
              <w:left w:val="nil"/>
              <w:bottom w:val="dotted" w:sz="4" w:space="0" w:color="auto"/>
              <w:right w:val="nil"/>
            </w:tcBorders>
            <w:shd w:val="clear" w:color="auto" w:fill="auto"/>
            <w:vAlign w:val="center"/>
          </w:tcPr>
          <w:p w:rsidR="00D71A16"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8.7</w:t>
            </w:r>
          </w:p>
        </w:tc>
        <w:tc>
          <w:tcPr>
            <w:tcW w:w="943" w:type="pct"/>
            <w:tcBorders>
              <w:top w:val="dotted" w:sz="4" w:space="0" w:color="auto"/>
              <w:left w:val="nil"/>
              <w:bottom w:val="dotted" w:sz="4" w:space="0" w:color="auto"/>
              <w:right w:val="nil"/>
            </w:tcBorders>
            <w:shd w:val="clear" w:color="auto" w:fill="auto"/>
            <w:vAlign w:val="center"/>
          </w:tcPr>
          <w:p w:rsidR="00D71A16" w:rsidRPr="00302323" w:rsidRDefault="00354086"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10.9</w:t>
            </w:r>
          </w:p>
        </w:tc>
        <w:tc>
          <w:tcPr>
            <w:tcW w:w="895" w:type="pct"/>
            <w:tcBorders>
              <w:top w:val="dotted" w:sz="4" w:space="0" w:color="auto"/>
              <w:left w:val="nil"/>
              <w:bottom w:val="dotted" w:sz="4" w:space="0" w:color="auto"/>
              <w:right w:val="single" w:sz="4" w:space="0" w:color="auto"/>
            </w:tcBorders>
            <w:shd w:val="clear" w:color="auto" w:fill="auto"/>
            <w:vAlign w:val="center"/>
          </w:tcPr>
          <w:p w:rsidR="00D71A16" w:rsidRPr="00302323" w:rsidRDefault="00435365"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14.7</w:t>
            </w:r>
          </w:p>
        </w:tc>
      </w:tr>
      <w:tr w:rsidR="00CD286F" w:rsidRPr="00435365" w:rsidTr="007F59FA">
        <w:trPr>
          <w:trHeight w:val="284"/>
          <w:jc w:val="center"/>
        </w:trPr>
        <w:tc>
          <w:tcPr>
            <w:tcW w:w="1417" w:type="pct"/>
            <w:tcBorders>
              <w:top w:val="dotted" w:sz="4" w:space="0" w:color="auto"/>
              <w:left w:val="single" w:sz="4" w:space="0" w:color="auto"/>
              <w:bottom w:val="single" w:sz="4" w:space="0" w:color="auto"/>
              <w:right w:val="single" w:sz="4" w:space="0" w:color="auto"/>
            </w:tcBorders>
            <w:shd w:val="pct10" w:color="auto" w:fill="auto"/>
            <w:vAlign w:val="center"/>
          </w:tcPr>
          <w:p w:rsidR="00B4228C" w:rsidRPr="00302323" w:rsidRDefault="00B4228C" w:rsidP="00435365">
            <w:pPr>
              <w:rPr>
                <w:rFonts w:cs="Simplified Arabic"/>
                <w:sz w:val="18"/>
                <w:szCs w:val="18"/>
                <w:rtl/>
              </w:rPr>
            </w:pPr>
            <w:r w:rsidRPr="00302323">
              <w:rPr>
                <w:rFonts w:cs="Simplified Arabic" w:hint="cs"/>
                <w:sz w:val="18"/>
                <w:szCs w:val="18"/>
                <w:rtl/>
              </w:rPr>
              <w:t>فوائد الفوليك اسيد والحديد</w:t>
            </w:r>
          </w:p>
        </w:tc>
        <w:tc>
          <w:tcPr>
            <w:tcW w:w="693" w:type="pct"/>
            <w:tcBorders>
              <w:top w:val="dotted" w:sz="4" w:space="0" w:color="auto"/>
              <w:left w:val="single" w:sz="4" w:space="0" w:color="auto"/>
              <w:bottom w:val="single" w:sz="4" w:space="0" w:color="auto"/>
              <w:right w:val="nil"/>
            </w:tcBorders>
            <w:shd w:val="pct10"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53.0</w:t>
            </w:r>
          </w:p>
        </w:tc>
        <w:tc>
          <w:tcPr>
            <w:tcW w:w="1052" w:type="pct"/>
            <w:tcBorders>
              <w:top w:val="dotted" w:sz="4" w:space="0" w:color="auto"/>
              <w:left w:val="nil"/>
              <w:bottom w:val="single" w:sz="4" w:space="0" w:color="auto"/>
              <w:right w:val="nil"/>
            </w:tcBorders>
            <w:shd w:val="pct10" w:color="auto" w:fill="auto"/>
            <w:vAlign w:val="center"/>
          </w:tcPr>
          <w:p w:rsidR="00B4228C" w:rsidRPr="00302323" w:rsidRDefault="002E2026" w:rsidP="00435365">
            <w:pPr>
              <w:pStyle w:val="BodyTextIndent"/>
              <w:bidi/>
              <w:ind w:left="0"/>
              <w:jc w:val="left"/>
              <w:rPr>
                <w:rFonts w:ascii="Arial" w:hAnsi="Arial" w:cs="Arial"/>
                <w:color w:val="000000"/>
                <w:sz w:val="18"/>
                <w:szCs w:val="18"/>
                <w:rtl/>
                <w:lang w:eastAsia="en-US"/>
              </w:rPr>
            </w:pPr>
            <w:r w:rsidRPr="00302323">
              <w:rPr>
                <w:rFonts w:ascii="Arial" w:hAnsi="Arial" w:cs="Arial" w:hint="cs"/>
                <w:color w:val="000000"/>
                <w:sz w:val="18"/>
                <w:szCs w:val="18"/>
                <w:rtl/>
                <w:lang w:eastAsia="en-US"/>
              </w:rPr>
              <w:t>60.8</w:t>
            </w:r>
          </w:p>
        </w:tc>
        <w:tc>
          <w:tcPr>
            <w:tcW w:w="943" w:type="pct"/>
            <w:tcBorders>
              <w:top w:val="dotted" w:sz="4" w:space="0" w:color="auto"/>
              <w:left w:val="nil"/>
              <w:bottom w:val="single" w:sz="4" w:space="0" w:color="auto"/>
              <w:right w:val="nil"/>
            </w:tcBorders>
            <w:shd w:val="pct10" w:color="auto" w:fill="auto"/>
            <w:vAlign w:val="center"/>
          </w:tcPr>
          <w:p w:rsidR="00B4228C" w:rsidRPr="00302323" w:rsidRDefault="005736AB"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58.9</w:t>
            </w:r>
          </w:p>
        </w:tc>
        <w:tc>
          <w:tcPr>
            <w:tcW w:w="895" w:type="pct"/>
            <w:tcBorders>
              <w:top w:val="dotted" w:sz="4" w:space="0" w:color="auto"/>
              <w:left w:val="nil"/>
              <w:bottom w:val="single" w:sz="4" w:space="0" w:color="auto"/>
              <w:right w:val="single" w:sz="4" w:space="0" w:color="auto"/>
            </w:tcBorders>
            <w:shd w:val="pct10" w:color="auto" w:fill="auto"/>
            <w:vAlign w:val="center"/>
          </w:tcPr>
          <w:p w:rsidR="00B4228C" w:rsidRPr="00302323" w:rsidRDefault="005736AB" w:rsidP="00435365">
            <w:pPr>
              <w:pStyle w:val="BodyTextIndent"/>
              <w:bidi/>
              <w:ind w:left="0"/>
              <w:jc w:val="left"/>
              <w:rPr>
                <w:rFonts w:ascii="Arial" w:hAnsi="Arial" w:cs="Arial"/>
                <w:color w:val="000000"/>
                <w:sz w:val="18"/>
                <w:szCs w:val="18"/>
                <w:rtl/>
                <w:lang w:eastAsia="en-US"/>
              </w:rPr>
            </w:pPr>
            <w:r w:rsidRPr="00302323">
              <w:rPr>
                <w:rFonts w:ascii="Arial" w:hAnsi="Arial" w:cs="Arial"/>
                <w:color w:val="000000"/>
                <w:sz w:val="18"/>
                <w:szCs w:val="18"/>
                <w:rtl/>
                <w:lang w:eastAsia="en-US"/>
              </w:rPr>
              <w:t>63.6</w:t>
            </w:r>
          </w:p>
        </w:tc>
      </w:tr>
    </w:tbl>
    <w:p w:rsidR="000D1D34" w:rsidRDefault="000D1D34" w:rsidP="00FF258E">
      <w:pPr>
        <w:pStyle w:val="BodyTextIndent"/>
        <w:bidi/>
        <w:jc w:val="lowKashida"/>
        <w:rPr>
          <w:rFonts w:cs="Simplified Arabic"/>
          <w:color w:val="000000"/>
          <w:sz w:val="22"/>
          <w:szCs w:val="22"/>
          <w:rtl/>
          <w:lang w:eastAsia="en-US"/>
        </w:rPr>
      </w:pPr>
    </w:p>
    <w:p w:rsidR="000D1D34" w:rsidRDefault="00FB4E2E" w:rsidP="00FF258E">
      <w:pPr>
        <w:pStyle w:val="ListParagraph"/>
        <w:numPr>
          <w:ilvl w:val="0"/>
          <w:numId w:val="6"/>
        </w:numPr>
        <w:ind w:left="26" w:firstLine="0"/>
        <w:jc w:val="lowKashida"/>
        <w:rPr>
          <w:b/>
          <w:bCs/>
          <w:sz w:val="22"/>
          <w:szCs w:val="22"/>
          <w:lang w:eastAsia="en-US"/>
        </w:rPr>
      </w:pPr>
      <w:r>
        <w:rPr>
          <w:rFonts w:hint="cs"/>
          <w:b/>
          <w:bCs/>
          <w:sz w:val="22"/>
          <w:szCs w:val="22"/>
          <w:rtl/>
          <w:lang w:eastAsia="en-US"/>
        </w:rPr>
        <w:t xml:space="preserve"> </w:t>
      </w:r>
      <w:r w:rsidR="000D1D34" w:rsidRPr="00FB4E2E">
        <w:rPr>
          <w:rFonts w:hint="cs"/>
          <w:b/>
          <w:bCs/>
          <w:sz w:val="22"/>
          <w:szCs w:val="22"/>
          <w:rtl/>
          <w:lang w:eastAsia="en-US"/>
        </w:rPr>
        <w:t>التطعيم ضد التيتانوس</w:t>
      </w:r>
    </w:p>
    <w:p w:rsidR="00434024" w:rsidRPr="00434024" w:rsidRDefault="00434024" w:rsidP="00434024">
      <w:pPr>
        <w:jc w:val="lowKashida"/>
        <w:rPr>
          <w:b/>
          <w:bCs/>
          <w:sz w:val="22"/>
          <w:szCs w:val="22"/>
          <w:lang w:eastAsia="en-US"/>
        </w:rPr>
      </w:pPr>
    </w:p>
    <w:p w:rsidR="000D1D34" w:rsidRPr="00D03CBD" w:rsidRDefault="000D1D34" w:rsidP="00FF258E">
      <w:pPr>
        <w:ind w:left="142"/>
        <w:jc w:val="lowKashida"/>
        <w:rPr>
          <w:rFonts w:cs="Simplified Arabic"/>
          <w:sz w:val="22"/>
          <w:szCs w:val="22"/>
          <w:rtl/>
          <w:lang w:eastAsia="en-US"/>
        </w:rPr>
      </w:pPr>
      <w:r w:rsidRPr="00D03CBD">
        <w:rPr>
          <w:rFonts w:cs="Simplified Arabic" w:hint="cs"/>
          <w:sz w:val="22"/>
          <w:szCs w:val="22"/>
          <w:rtl/>
        </w:rPr>
        <w:t xml:space="preserve">وفقا للبروتوكولات الصادرة عن منظمة الصحة العالمية، يتم تطعيم النساء في سن الحمل بجرعتين على الأقل من مطعوم الكزاز. </w:t>
      </w:r>
      <w:r w:rsidR="00095B3D">
        <w:rPr>
          <w:rFonts w:cs="Simplified Arabic" w:hint="cs"/>
          <w:sz w:val="22"/>
          <w:szCs w:val="22"/>
          <w:rtl/>
        </w:rPr>
        <w:t xml:space="preserve"> </w:t>
      </w:r>
      <w:r w:rsidRPr="00D03CBD">
        <w:rPr>
          <w:rFonts w:cs="Simplified Arabic" w:hint="cs"/>
          <w:sz w:val="22"/>
          <w:szCs w:val="22"/>
          <w:rtl/>
        </w:rPr>
        <w:t xml:space="preserve">تعطى الجرعة الأولى، </w:t>
      </w:r>
      <w:r w:rsidRPr="00D03CBD">
        <w:rPr>
          <w:rFonts w:ascii="Arial" w:hAnsi="Arial" w:cs="Simplified Arabic" w:hint="cs"/>
          <w:sz w:val="22"/>
          <w:szCs w:val="22"/>
          <w:rtl/>
        </w:rPr>
        <w:t xml:space="preserve">في أقرب وقت ممكن أثناء الحمل والثانية بعد أربعة أسابيع على الأقل من الجرعة الأولى وتعطي حصانة ضد الكزاز مدة سنة إلى ثلاث سنوات، أما الجرعة الثالثة فتعطى بعد ستة أشهر على الأقل من تطعيم الجرعة الثانية أو خلال الحمل التالي، وتعطي حماية لفترة لا تقل عن خمس سنوات.  توصي وزارة الصحة بتطعيم </w:t>
      </w:r>
      <w:r w:rsidR="00422D68" w:rsidRPr="00D03CBD">
        <w:rPr>
          <w:rFonts w:ascii="Arial" w:hAnsi="Arial" w:cs="Simplified Arabic" w:hint="cs"/>
          <w:sz w:val="22"/>
          <w:szCs w:val="22"/>
          <w:rtl/>
        </w:rPr>
        <w:t>النساء</w:t>
      </w:r>
      <w:r w:rsidRPr="00D03CBD">
        <w:rPr>
          <w:rFonts w:ascii="Arial" w:hAnsi="Arial" w:cs="Simplified Arabic" w:hint="cs"/>
          <w:sz w:val="22"/>
          <w:szCs w:val="22"/>
          <w:rtl/>
        </w:rPr>
        <w:t xml:space="preserve"> الأميات وا</w:t>
      </w:r>
      <w:r w:rsidR="00422D68" w:rsidRPr="00D03CBD">
        <w:rPr>
          <w:rFonts w:ascii="Arial" w:hAnsi="Arial" w:cs="Simplified Arabic" w:hint="cs"/>
          <w:sz w:val="22"/>
          <w:szCs w:val="22"/>
          <w:rtl/>
        </w:rPr>
        <w:t>لنساء</w:t>
      </w:r>
      <w:r w:rsidRPr="00D03CBD">
        <w:rPr>
          <w:rFonts w:ascii="Arial" w:hAnsi="Arial" w:cs="Simplified Arabic" w:hint="cs"/>
          <w:sz w:val="22"/>
          <w:szCs w:val="22"/>
          <w:rtl/>
        </w:rPr>
        <w:t xml:space="preserve"> البدويات كونهن الفئة المهمشة, حيث يتوقع أنهن لم يتلقين المطعوم ضد التيتانوس في المدارس. </w:t>
      </w:r>
      <w:r w:rsidR="00095B3D">
        <w:rPr>
          <w:rFonts w:ascii="Arial" w:hAnsi="Arial" w:cs="Simplified Arabic" w:hint="cs"/>
          <w:sz w:val="22"/>
          <w:szCs w:val="22"/>
          <w:rtl/>
        </w:rPr>
        <w:t xml:space="preserve"> </w:t>
      </w:r>
      <w:r w:rsidRPr="00D03CBD">
        <w:rPr>
          <w:rFonts w:ascii="Arial" w:hAnsi="Arial" w:cs="Simplified Arabic" w:hint="cs"/>
          <w:sz w:val="22"/>
          <w:szCs w:val="22"/>
          <w:rtl/>
        </w:rPr>
        <w:t xml:space="preserve">ومن الجدير ذكره انه يتم تطعيم الطالبات في المدارس ضد هذا المرض مما يكسبهن مناعة وقائية. </w:t>
      </w: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sz w:val="22"/>
          <w:szCs w:val="22"/>
          <w:rtl/>
          <w:lang w:eastAsia="en-US"/>
        </w:rPr>
      </w:pPr>
    </w:p>
    <w:p w:rsidR="008C0192" w:rsidRDefault="008C0192" w:rsidP="008C0192">
      <w:pPr>
        <w:ind w:left="142"/>
        <w:jc w:val="center"/>
        <w:rPr>
          <w:rFonts w:cs="Simplified Arabic"/>
          <w:b/>
          <w:bCs/>
          <w:color w:val="000000"/>
          <w:sz w:val="22"/>
          <w:szCs w:val="22"/>
          <w:rtl/>
          <w:lang w:eastAsia="en-US"/>
        </w:rPr>
      </w:pPr>
    </w:p>
    <w:p w:rsidR="008C0192" w:rsidRDefault="008C0192" w:rsidP="008C0192">
      <w:pPr>
        <w:ind w:left="142"/>
        <w:jc w:val="center"/>
        <w:rPr>
          <w:rFonts w:cs="Simplified Arabic"/>
          <w:b/>
          <w:bCs/>
          <w:sz w:val="20"/>
          <w:szCs w:val="20"/>
          <w:rtl/>
          <w:lang w:eastAsia="en-US" w:bidi="ar-JO"/>
        </w:rPr>
      </w:pPr>
      <w:r w:rsidRPr="008C0192">
        <w:rPr>
          <w:rFonts w:cs="Simplified Arabic" w:hint="cs"/>
          <w:b/>
          <w:bCs/>
          <w:sz w:val="20"/>
          <w:szCs w:val="20"/>
          <w:rtl/>
          <w:lang w:eastAsia="en-US"/>
        </w:rPr>
        <w:t xml:space="preserve">نسبة النساء من 15-49 سنة </w:t>
      </w:r>
      <w:r w:rsidRPr="008C0192">
        <w:rPr>
          <w:rFonts w:cs="Simplified Arabic"/>
          <w:b/>
          <w:bCs/>
          <w:sz w:val="20"/>
          <w:szCs w:val="20"/>
          <w:rtl/>
          <w:lang w:eastAsia="en-US"/>
        </w:rPr>
        <w:t>ا</w:t>
      </w:r>
      <w:r w:rsidRPr="008C0192">
        <w:rPr>
          <w:rFonts w:cs="Simplified Arabic" w:hint="cs"/>
          <w:b/>
          <w:bCs/>
          <w:sz w:val="20"/>
          <w:szCs w:val="20"/>
          <w:rtl/>
          <w:lang w:eastAsia="en-US"/>
        </w:rPr>
        <w:t xml:space="preserve">للواتي سبق لهن </w:t>
      </w:r>
      <w:r w:rsidRPr="008C0192">
        <w:rPr>
          <w:rFonts w:cs="Simplified Arabic"/>
          <w:b/>
          <w:bCs/>
          <w:sz w:val="20"/>
          <w:szCs w:val="20"/>
          <w:rtl/>
          <w:lang w:eastAsia="en-US"/>
        </w:rPr>
        <w:t>ا</w:t>
      </w:r>
      <w:r w:rsidRPr="008C0192">
        <w:rPr>
          <w:rFonts w:cs="Simplified Arabic" w:hint="cs"/>
          <w:b/>
          <w:bCs/>
          <w:sz w:val="20"/>
          <w:szCs w:val="20"/>
          <w:rtl/>
          <w:lang w:eastAsia="en-US"/>
        </w:rPr>
        <w:t>لإنجاب</w:t>
      </w:r>
      <w:r w:rsidRPr="008C0192">
        <w:rPr>
          <w:rFonts w:cs="Simplified Arabic"/>
          <w:b/>
          <w:bCs/>
          <w:sz w:val="20"/>
          <w:szCs w:val="20"/>
          <w:rtl/>
          <w:lang w:eastAsia="en-US"/>
        </w:rPr>
        <w:t xml:space="preserve"> </w:t>
      </w:r>
      <w:r w:rsidRPr="008C0192">
        <w:rPr>
          <w:rFonts w:cs="Simplified Arabic" w:hint="cs"/>
          <w:b/>
          <w:bCs/>
          <w:sz w:val="20"/>
          <w:szCs w:val="20"/>
          <w:rtl/>
          <w:lang w:eastAsia="en-US"/>
        </w:rPr>
        <w:t>خلال السنتين السابقتين للمسح وتلقي</w:t>
      </w:r>
      <w:r w:rsidRPr="008C0192">
        <w:rPr>
          <w:rFonts w:cs="Simplified Arabic"/>
          <w:b/>
          <w:bCs/>
          <w:sz w:val="20"/>
          <w:szCs w:val="20"/>
          <w:rtl/>
          <w:lang w:eastAsia="en-US"/>
        </w:rPr>
        <w:t>ن</w:t>
      </w:r>
      <w:r w:rsidRPr="008C0192">
        <w:rPr>
          <w:rFonts w:cs="Simplified Arabic" w:hint="cs"/>
          <w:b/>
          <w:bCs/>
          <w:sz w:val="20"/>
          <w:szCs w:val="20"/>
          <w:rtl/>
          <w:lang w:eastAsia="en-US"/>
        </w:rPr>
        <w:t xml:space="preserve"> جرعة واحدة على الأقل من</w:t>
      </w:r>
      <w:r w:rsidRPr="008C0192">
        <w:rPr>
          <w:rFonts w:cs="Simplified Arabic"/>
          <w:b/>
          <w:bCs/>
          <w:sz w:val="20"/>
          <w:szCs w:val="20"/>
          <w:rtl/>
          <w:lang w:eastAsia="en-US"/>
        </w:rPr>
        <w:t xml:space="preserve"> </w:t>
      </w:r>
      <w:r w:rsidRPr="008C0192">
        <w:rPr>
          <w:rFonts w:cs="Simplified Arabic" w:hint="cs"/>
          <w:b/>
          <w:bCs/>
          <w:sz w:val="20"/>
          <w:szCs w:val="20"/>
          <w:rtl/>
          <w:lang w:eastAsia="en-US"/>
        </w:rPr>
        <w:t>مطعوم التيتانوس أثناء حملهن الأخير</w:t>
      </w:r>
      <w:r w:rsidRPr="008C0192">
        <w:rPr>
          <w:rFonts w:cs="Simplified Arabic" w:hint="cs"/>
          <w:b/>
          <w:bCs/>
          <w:sz w:val="20"/>
          <w:szCs w:val="20"/>
          <w:rtl/>
          <w:lang w:eastAsia="en-US" w:bidi="ar-JO"/>
        </w:rPr>
        <w:t>، 2010</w:t>
      </w:r>
    </w:p>
    <w:p w:rsidR="007F59FA" w:rsidRPr="008C0192" w:rsidRDefault="007F59FA" w:rsidP="007F59FA">
      <w:pPr>
        <w:spacing w:line="120" w:lineRule="exact"/>
        <w:ind w:left="142"/>
        <w:jc w:val="center"/>
        <w:rPr>
          <w:rFonts w:cs="Simplified Arabic"/>
          <w:b/>
          <w:bCs/>
          <w:sz w:val="20"/>
          <w:szCs w:val="20"/>
          <w:rtl/>
          <w:lang w:eastAsia="en-US" w:bidi="ar-JO"/>
        </w:rPr>
      </w:pPr>
    </w:p>
    <w:p w:rsidR="008A2BD9" w:rsidRDefault="000D0E89" w:rsidP="008C0192">
      <w:pPr>
        <w:ind w:left="142"/>
        <w:jc w:val="lowKashida"/>
        <w:rPr>
          <w:rtl/>
        </w:rPr>
      </w:pPr>
      <w:r>
        <w:rPr>
          <w:noProof/>
          <w:lang w:eastAsia="en-US"/>
        </w:rPr>
        <w:drawing>
          <wp:inline distT="0" distB="0" distL="0" distR="0">
            <wp:extent cx="3943350" cy="19335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95B3D" w:rsidRPr="00491A2F" w:rsidRDefault="00095B3D" w:rsidP="008C0192">
      <w:pPr>
        <w:ind w:left="142"/>
        <w:jc w:val="lowKashida"/>
        <w:rPr>
          <w:rFonts w:cs="Simplified Arabic"/>
          <w:sz w:val="22"/>
          <w:szCs w:val="22"/>
          <w:rtl/>
        </w:rPr>
      </w:pPr>
    </w:p>
    <w:p w:rsidR="000D1D34" w:rsidRPr="00095B3D" w:rsidRDefault="000D1D34" w:rsidP="00095B3D">
      <w:pPr>
        <w:ind w:left="142"/>
        <w:jc w:val="lowKashida"/>
        <w:rPr>
          <w:rFonts w:cs="Simplified Arabic"/>
          <w:sz w:val="22"/>
          <w:szCs w:val="22"/>
          <w:rtl/>
          <w:lang w:eastAsia="en-US"/>
        </w:rPr>
      </w:pPr>
      <w:r w:rsidRPr="00095B3D">
        <w:rPr>
          <w:rFonts w:cs="Simplified Arabic" w:hint="cs"/>
          <w:sz w:val="22"/>
          <w:szCs w:val="22"/>
          <w:rtl/>
          <w:lang w:eastAsia="en-US"/>
        </w:rPr>
        <w:t>على الرغم من أن البرنامج المعد من قبل وزارة الصحة لتطعيم السيدات الحوامل بمطعوم ضد الكزاز هو برنامج شامل، إلا أن نسبة التغطية لهذا المطعوم لا زالت متدنية بشكل عام.</w:t>
      </w:r>
      <w:r w:rsidR="00813032" w:rsidRPr="00095B3D">
        <w:rPr>
          <w:sz w:val="22"/>
          <w:szCs w:val="22"/>
        </w:rPr>
        <w:t xml:space="preserve"> </w:t>
      </w:r>
      <w:r w:rsidR="00095B3D" w:rsidRPr="00095B3D">
        <w:rPr>
          <w:rFonts w:hint="cs"/>
          <w:sz w:val="22"/>
          <w:szCs w:val="22"/>
          <w:rtl/>
        </w:rPr>
        <w:t>22.7</w:t>
      </w:r>
      <w:r w:rsidRPr="00095B3D">
        <w:rPr>
          <w:rFonts w:cs="Simplified Arabic" w:hint="cs"/>
          <w:sz w:val="22"/>
          <w:szCs w:val="22"/>
          <w:rtl/>
          <w:lang w:eastAsia="en-US"/>
        </w:rPr>
        <w:t xml:space="preserve">% </w:t>
      </w:r>
      <w:r w:rsidRPr="00095B3D">
        <w:rPr>
          <w:rFonts w:cs="Simplified Arabic"/>
          <w:sz w:val="22"/>
          <w:szCs w:val="22"/>
          <w:rtl/>
          <w:lang w:eastAsia="en-US"/>
        </w:rPr>
        <w:t xml:space="preserve">من </w:t>
      </w:r>
      <w:r w:rsidRPr="00095B3D">
        <w:rPr>
          <w:rFonts w:cs="Simplified Arabic" w:hint="eastAsia"/>
          <w:sz w:val="22"/>
          <w:szCs w:val="22"/>
          <w:rtl/>
          <w:lang w:eastAsia="en-US"/>
        </w:rPr>
        <w:t>النساء</w:t>
      </w:r>
      <w:r w:rsidRPr="00095B3D">
        <w:rPr>
          <w:rFonts w:cs="Simplified Arabic"/>
          <w:sz w:val="22"/>
          <w:szCs w:val="22"/>
          <w:rtl/>
          <w:lang w:eastAsia="en-US"/>
        </w:rPr>
        <w:t xml:space="preserve"> في </w:t>
      </w:r>
      <w:r w:rsidRPr="00095B3D">
        <w:rPr>
          <w:rFonts w:cs="Simplified Arabic" w:hint="cs"/>
          <w:sz w:val="22"/>
          <w:szCs w:val="22"/>
          <w:rtl/>
          <w:lang w:eastAsia="en-US"/>
        </w:rPr>
        <w:t xml:space="preserve">محافظة </w:t>
      </w:r>
      <w:r w:rsidR="00095B3D" w:rsidRPr="00095B3D">
        <w:rPr>
          <w:rFonts w:cs="Simplified Arabic" w:hint="cs"/>
          <w:sz w:val="22"/>
          <w:szCs w:val="22"/>
          <w:rtl/>
          <w:lang w:eastAsia="en-US"/>
        </w:rPr>
        <w:t>طوباس</w:t>
      </w:r>
      <w:r w:rsidRPr="00095B3D">
        <w:rPr>
          <w:rFonts w:cs="Simplified Arabic"/>
          <w:sz w:val="22"/>
          <w:szCs w:val="22"/>
          <w:rtl/>
          <w:lang w:eastAsia="en-US"/>
        </w:rPr>
        <w:t xml:space="preserve"> قد تلقين جرعة واحدة على الأقل من مطعوم التيتانوس </w:t>
      </w:r>
      <w:r w:rsidRPr="00095B3D">
        <w:rPr>
          <w:rFonts w:cs="Simplified Arabic" w:hint="eastAsia"/>
          <w:sz w:val="22"/>
          <w:szCs w:val="22"/>
          <w:rtl/>
          <w:lang w:eastAsia="en-US"/>
        </w:rPr>
        <w:t>خلال</w:t>
      </w:r>
      <w:r w:rsidRPr="00095B3D">
        <w:rPr>
          <w:rFonts w:cs="Simplified Arabic"/>
          <w:sz w:val="22"/>
          <w:szCs w:val="22"/>
          <w:rtl/>
          <w:lang w:eastAsia="en-US"/>
        </w:rPr>
        <w:t xml:space="preserve"> حملهن الأخير</w:t>
      </w:r>
      <w:r w:rsidRPr="00095B3D">
        <w:rPr>
          <w:rFonts w:cs="Simplified Arabic" w:hint="cs"/>
          <w:sz w:val="22"/>
          <w:szCs w:val="22"/>
          <w:rtl/>
          <w:lang w:eastAsia="en-US"/>
        </w:rPr>
        <w:t>.</w:t>
      </w:r>
      <w:r w:rsidRPr="00095B3D">
        <w:rPr>
          <w:rFonts w:cs="Simplified Arabic"/>
          <w:sz w:val="22"/>
          <w:szCs w:val="22"/>
          <w:rtl/>
          <w:lang w:eastAsia="en-US"/>
        </w:rPr>
        <w:t xml:space="preserve"> </w:t>
      </w:r>
      <w:r w:rsidR="00095B3D" w:rsidRPr="00095B3D">
        <w:rPr>
          <w:rFonts w:cs="Simplified Arabic" w:hint="cs"/>
          <w:sz w:val="22"/>
          <w:szCs w:val="22"/>
          <w:rtl/>
          <w:lang w:eastAsia="en-US"/>
        </w:rPr>
        <w:t xml:space="preserve"> وتعتبر هذه النسبة أقل من مثيلتها في شمال الضفة الغربية. </w:t>
      </w:r>
    </w:p>
    <w:p w:rsidR="00D97C2C" w:rsidRDefault="00D97C2C" w:rsidP="00FF258E">
      <w:pPr>
        <w:ind w:left="142"/>
        <w:jc w:val="lowKashida"/>
        <w:rPr>
          <w:rFonts w:cs="Simplified Arabic"/>
          <w:color w:val="000000"/>
          <w:sz w:val="22"/>
          <w:szCs w:val="22"/>
          <w:rtl/>
          <w:lang w:eastAsia="en-US"/>
        </w:rPr>
      </w:pPr>
    </w:p>
    <w:p w:rsidR="000D1D34" w:rsidRDefault="00FB4E2E" w:rsidP="00FF258E">
      <w:pPr>
        <w:ind w:left="30"/>
        <w:rPr>
          <w:rFonts w:cs="Simplified Arabic"/>
          <w:b/>
          <w:bCs/>
          <w:color w:val="000000"/>
          <w:sz w:val="22"/>
          <w:szCs w:val="22"/>
          <w:rtl/>
          <w:lang w:eastAsia="en-US"/>
        </w:rPr>
      </w:pPr>
      <w:r>
        <w:rPr>
          <w:rFonts w:cs="Simplified Arabic" w:hint="cs"/>
          <w:b/>
          <w:bCs/>
          <w:color w:val="000000"/>
          <w:sz w:val="22"/>
          <w:szCs w:val="22"/>
          <w:rtl/>
          <w:lang w:eastAsia="en-US"/>
        </w:rPr>
        <w:t>3</w:t>
      </w:r>
      <w:r w:rsidR="000D1D34">
        <w:rPr>
          <w:rFonts w:cs="Simplified Arabic" w:hint="cs"/>
          <w:b/>
          <w:bCs/>
          <w:color w:val="000000"/>
          <w:sz w:val="22"/>
          <w:szCs w:val="22"/>
          <w:rtl/>
          <w:lang w:eastAsia="en-US"/>
        </w:rPr>
        <w:t>.2 الرعاية أثناء الولادة</w:t>
      </w:r>
    </w:p>
    <w:p w:rsidR="000D1D34" w:rsidRDefault="000D1D34" w:rsidP="00FF258E">
      <w:pPr>
        <w:jc w:val="lowKashida"/>
        <w:rPr>
          <w:rFonts w:cs="Simplified Arabic"/>
          <w:sz w:val="22"/>
          <w:szCs w:val="22"/>
          <w:rtl/>
          <w:lang w:eastAsia="en-US"/>
        </w:rPr>
      </w:pPr>
      <w:r>
        <w:rPr>
          <w:rFonts w:cs="Simplified Arabic" w:hint="cs"/>
          <w:sz w:val="22"/>
          <w:szCs w:val="22"/>
          <w:rtl/>
          <w:lang w:eastAsia="en-US"/>
        </w:rPr>
        <w:t xml:space="preserve">الرعاية الطبية عند الولادة  تشمل نوعية ومستوى الخدمات الطبية المتوفرة, ومدى تدريب وخبرة القائمين بعملية الوضع، ومدى توفر خدمات الطوارئ التي قد تستدعي الحاجة استخدامها خاصة في حالات الولادة المتعسرة. </w:t>
      </w:r>
    </w:p>
    <w:p w:rsidR="00C96365" w:rsidRDefault="000D1D34" w:rsidP="00E13606">
      <w:pPr>
        <w:jc w:val="lowKashida"/>
        <w:rPr>
          <w:rFonts w:cs="Simplified Arabic"/>
          <w:sz w:val="22"/>
          <w:szCs w:val="22"/>
          <w:rtl/>
          <w:lang w:eastAsia="en-US"/>
        </w:rPr>
      </w:pPr>
      <w:r w:rsidRPr="00B6176E">
        <w:rPr>
          <w:rFonts w:cs="Simplified Arabic" w:hint="cs"/>
          <w:color w:val="000000"/>
          <w:sz w:val="22"/>
          <w:szCs w:val="22"/>
          <w:rtl/>
          <w:lang w:eastAsia="en-US"/>
        </w:rPr>
        <w:t>تبين أن</w:t>
      </w:r>
      <w:r w:rsidR="00813032" w:rsidRPr="00B6176E">
        <w:rPr>
          <w:color w:val="000000"/>
          <w:sz w:val="22"/>
          <w:szCs w:val="22"/>
        </w:rPr>
        <w:t xml:space="preserve"> </w:t>
      </w:r>
      <w:r w:rsidR="002E2026">
        <w:rPr>
          <w:rFonts w:hint="cs"/>
          <w:color w:val="000000"/>
          <w:sz w:val="22"/>
          <w:szCs w:val="22"/>
          <w:rtl/>
        </w:rPr>
        <w:t>95.7</w:t>
      </w:r>
      <w:r w:rsidR="00190D65">
        <w:rPr>
          <w:color w:val="000000"/>
          <w:sz w:val="22"/>
          <w:szCs w:val="22"/>
        </w:rPr>
        <w:t xml:space="preserve"> </w:t>
      </w:r>
      <w:r w:rsidRPr="00B6176E">
        <w:rPr>
          <w:rFonts w:cs="Simplified Arabic" w:hint="cs"/>
          <w:color w:val="000000"/>
          <w:sz w:val="22"/>
          <w:szCs w:val="22"/>
          <w:rtl/>
          <w:lang w:eastAsia="en-US"/>
        </w:rPr>
        <w:t xml:space="preserve">% من السيدات في محافظة </w:t>
      </w:r>
      <w:r w:rsidR="002E2026">
        <w:rPr>
          <w:rFonts w:cs="Simplified Arabic" w:hint="cs"/>
          <w:color w:val="000000"/>
          <w:sz w:val="22"/>
          <w:szCs w:val="22"/>
          <w:rtl/>
          <w:lang w:eastAsia="en-US"/>
        </w:rPr>
        <w:t>طوباس</w:t>
      </w:r>
      <w:r w:rsidRPr="00B6176E">
        <w:rPr>
          <w:rFonts w:cs="Simplified Arabic" w:hint="cs"/>
          <w:color w:val="000000"/>
          <w:sz w:val="22"/>
          <w:szCs w:val="22"/>
          <w:rtl/>
          <w:lang w:eastAsia="en-US"/>
        </w:rPr>
        <w:t xml:space="preserve"> قد وضعن مواليدهن </w:t>
      </w:r>
      <w:r w:rsidR="00C96365">
        <w:rPr>
          <w:rFonts w:cs="Simplified Arabic" w:hint="cs"/>
          <w:color w:val="000000"/>
          <w:sz w:val="22"/>
          <w:szCs w:val="22"/>
          <w:rtl/>
          <w:lang w:eastAsia="en-US"/>
        </w:rPr>
        <w:t>في مؤسسات صحية</w:t>
      </w:r>
      <w:r w:rsidR="00C96365" w:rsidRPr="00C96365">
        <w:rPr>
          <w:rFonts w:cs="Simplified Arabic" w:hint="cs"/>
          <w:sz w:val="22"/>
          <w:szCs w:val="22"/>
          <w:rtl/>
          <w:lang w:eastAsia="en-US"/>
        </w:rPr>
        <w:t>.</w:t>
      </w:r>
      <w:r w:rsidRPr="006D1BBC">
        <w:rPr>
          <w:rFonts w:cs="Simplified Arabic" w:hint="cs"/>
          <w:color w:val="FF0000"/>
          <w:sz w:val="22"/>
          <w:szCs w:val="22"/>
          <w:rtl/>
          <w:lang w:eastAsia="en-US"/>
        </w:rPr>
        <w:t xml:space="preserve"> </w:t>
      </w:r>
      <w:r w:rsidR="00F57FAE">
        <w:rPr>
          <w:rFonts w:cs="Simplified Arabic" w:hint="cs"/>
          <w:color w:val="FF0000"/>
          <w:sz w:val="22"/>
          <w:szCs w:val="22"/>
          <w:rtl/>
          <w:lang w:eastAsia="en-US"/>
        </w:rPr>
        <w:t xml:space="preserve"> </w:t>
      </w:r>
      <w:r w:rsidR="00C96365" w:rsidRPr="00C96365">
        <w:rPr>
          <w:rFonts w:cs="Simplified Arabic" w:hint="cs"/>
          <w:sz w:val="22"/>
          <w:szCs w:val="22"/>
          <w:rtl/>
          <w:lang w:eastAsia="en-US"/>
        </w:rPr>
        <w:t xml:space="preserve">وتعتبر هذه النسبة </w:t>
      </w:r>
      <w:r w:rsidR="002E2026">
        <w:rPr>
          <w:rFonts w:cs="Simplified Arabic" w:hint="cs"/>
          <w:sz w:val="22"/>
          <w:szCs w:val="22"/>
          <w:rtl/>
          <w:lang w:eastAsia="en-US"/>
        </w:rPr>
        <w:t xml:space="preserve">أقل </w:t>
      </w:r>
      <w:r w:rsidR="00C96365" w:rsidRPr="00C96365">
        <w:rPr>
          <w:rFonts w:cs="Simplified Arabic" w:hint="cs"/>
          <w:sz w:val="22"/>
          <w:szCs w:val="22"/>
          <w:rtl/>
          <w:lang w:eastAsia="en-US"/>
        </w:rPr>
        <w:t xml:space="preserve">من مثيلاتها في الضفة الغربية والأراضي الفلسطينية حيث بلغت </w:t>
      </w:r>
      <w:proofErr w:type="spellStart"/>
      <w:r w:rsidR="00E13606">
        <w:rPr>
          <w:rFonts w:cs="Simplified Arabic" w:hint="cs"/>
          <w:sz w:val="22"/>
          <w:szCs w:val="22"/>
          <w:rtl/>
          <w:lang w:eastAsia="en-US"/>
        </w:rPr>
        <w:t>97</w:t>
      </w:r>
      <w:r w:rsidR="00F57FAE">
        <w:rPr>
          <w:rFonts w:cs="Simplified Arabic" w:hint="cs"/>
          <w:sz w:val="22"/>
          <w:szCs w:val="22"/>
          <w:rtl/>
          <w:lang w:eastAsia="en-US"/>
        </w:rPr>
        <w:t>.</w:t>
      </w:r>
      <w:r w:rsidR="00E13606">
        <w:rPr>
          <w:rFonts w:cs="Simplified Arabic" w:hint="cs"/>
          <w:sz w:val="22"/>
          <w:szCs w:val="22"/>
          <w:rtl/>
          <w:lang w:eastAsia="en-US"/>
        </w:rPr>
        <w:t>7</w:t>
      </w:r>
      <w:r w:rsidR="00C96365" w:rsidRPr="00C96365">
        <w:rPr>
          <w:rFonts w:cs="Simplified Arabic" w:hint="cs"/>
          <w:sz w:val="22"/>
          <w:szCs w:val="22"/>
          <w:rtl/>
          <w:lang w:eastAsia="en-US"/>
        </w:rPr>
        <w:t>%</w:t>
      </w:r>
      <w:proofErr w:type="spellEnd"/>
      <w:r w:rsidR="00C96365" w:rsidRPr="00C96365">
        <w:rPr>
          <w:rFonts w:cs="Simplified Arabic" w:hint="cs"/>
          <w:sz w:val="22"/>
          <w:szCs w:val="22"/>
          <w:rtl/>
          <w:lang w:eastAsia="en-US"/>
        </w:rPr>
        <w:t xml:space="preserve"> و </w:t>
      </w:r>
      <w:proofErr w:type="spellStart"/>
      <w:r w:rsidR="00F57FAE">
        <w:rPr>
          <w:rFonts w:cs="Simplified Arabic" w:hint="cs"/>
          <w:sz w:val="22"/>
          <w:szCs w:val="22"/>
          <w:rtl/>
          <w:lang w:eastAsia="en-US"/>
        </w:rPr>
        <w:t>98.</w:t>
      </w:r>
      <w:r w:rsidR="00E13606">
        <w:rPr>
          <w:rFonts w:cs="Simplified Arabic" w:hint="cs"/>
          <w:sz w:val="22"/>
          <w:szCs w:val="22"/>
          <w:rtl/>
          <w:lang w:eastAsia="en-US"/>
        </w:rPr>
        <w:t>0</w:t>
      </w:r>
      <w:r w:rsidR="00C96365" w:rsidRPr="00C96365">
        <w:rPr>
          <w:rFonts w:cs="Simplified Arabic" w:hint="cs"/>
          <w:sz w:val="22"/>
          <w:szCs w:val="22"/>
          <w:rtl/>
          <w:lang w:eastAsia="en-US"/>
        </w:rPr>
        <w:t>%</w:t>
      </w:r>
      <w:proofErr w:type="spellEnd"/>
      <w:r w:rsidR="00C96365" w:rsidRPr="00C96365">
        <w:rPr>
          <w:rFonts w:cs="Simplified Arabic" w:hint="cs"/>
          <w:sz w:val="22"/>
          <w:szCs w:val="22"/>
          <w:rtl/>
          <w:lang w:eastAsia="en-US"/>
        </w:rPr>
        <w:t xml:space="preserve"> على التوالي.</w:t>
      </w:r>
    </w:p>
    <w:p w:rsidR="007B3D00" w:rsidRDefault="00A23CCD" w:rsidP="007B3D00">
      <w:pPr>
        <w:jc w:val="center"/>
        <w:rPr>
          <w:rFonts w:ascii="Arial" w:hAnsi="Arial" w:cs="Simplified Arabic"/>
          <w:b/>
          <w:bCs/>
          <w:color w:val="000000"/>
          <w:sz w:val="20"/>
          <w:szCs w:val="20"/>
          <w:rtl/>
        </w:rPr>
      </w:pPr>
      <w:r w:rsidRPr="0060000D">
        <w:rPr>
          <w:rFonts w:ascii="Arial" w:hAnsi="Arial" w:cs="Simplified Arabic" w:hint="cs"/>
          <w:b/>
          <w:bCs/>
          <w:color w:val="000000"/>
          <w:sz w:val="20"/>
          <w:szCs w:val="20"/>
          <w:rtl/>
        </w:rPr>
        <w:lastRenderedPageBreak/>
        <w:t>نسبة</w:t>
      </w:r>
      <w:r w:rsidRPr="0060000D">
        <w:rPr>
          <w:rFonts w:ascii="Arial" w:hAnsi="Arial" w:cs="Simplified Arabic"/>
          <w:b/>
          <w:bCs/>
          <w:color w:val="000000"/>
          <w:sz w:val="20"/>
          <w:szCs w:val="20"/>
        </w:rPr>
        <w:t xml:space="preserve"> </w:t>
      </w:r>
      <w:r w:rsidRPr="0060000D">
        <w:rPr>
          <w:rFonts w:ascii="Arial" w:hAnsi="Arial" w:cs="Simplified Arabic" w:hint="cs"/>
          <w:b/>
          <w:bCs/>
          <w:color w:val="000000"/>
          <w:sz w:val="20"/>
          <w:szCs w:val="20"/>
          <w:rtl/>
          <w:lang w:bidi="ar-JO"/>
        </w:rPr>
        <w:t xml:space="preserve">النساء 15-49 سنة اللواتي أنجبن </w:t>
      </w:r>
      <w:r w:rsidRPr="0060000D">
        <w:rPr>
          <w:rFonts w:ascii="Arial" w:hAnsi="Arial" w:cs="Simplified Arabic" w:hint="cs"/>
          <w:b/>
          <w:bCs/>
          <w:color w:val="000000"/>
          <w:sz w:val="20"/>
          <w:szCs w:val="20"/>
          <w:rtl/>
        </w:rPr>
        <w:t xml:space="preserve">خلال </w:t>
      </w:r>
      <w:r w:rsidRPr="0060000D">
        <w:rPr>
          <w:rFonts w:ascii="Arial" w:hAnsi="Arial" w:cs="Simplified Arabic" w:hint="cs"/>
          <w:b/>
          <w:bCs/>
          <w:color w:val="000000"/>
          <w:sz w:val="20"/>
          <w:szCs w:val="20"/>
          <w:rtl/>
          <w:lang w:bidi="ar-JO"/>
        </w:rPr>
        <w:t>السنتين السابقتين</w:t>
      </w:r>
      <w:r w:rsidRPr="0060000D">
        <w:rPr>
          <w:rFonts w:ascii="Arial" w:hAnsi="Arial" w:cs="Simplified Arabic" w:hint="cs"/>
          <w:b/>
          <w:bCs/>
          <w:color w:val="000000"/>
          <w:sz w:val="20"/>
          <w:szCs w:val="20"/>
          <w:rtl/>
        </w:rPr>
        <w:t xml:space="preserve"> للمسح في</w:t>
      </w:r>
    </w:p>
    <w:p w:rsidR="00FA76DC" w:rsidRDefault="00A23CCD" w:rsidP="007B3D00">
      <w:pPr>
        <w:jc w:val="center"/>
        <w:rPr>
          <w:rFonts w:ascii="Arial" w:hAnsi="Arial" w:cs="Simplified Arabic"/>
          <w:b/>
          <w:bCs/>
          <w:sz w:val="20"/>
          <w:szCs w:val="20"/>
          <w:rtl/>
          <w:lang w:bidi="ar-JO"/>
        </w:rPr>
      </w:pPr>
      <w:r w:rsidRPr="0060000D">
        <w:rPr>
          <w:rFonts w:ascii="Arial" w:hAnsi="Arial" w:cs="Simplified Arabic" w:hint="cs"/>
          <w:b/>
          <w:bCs/>
          <w:sz w:val="20"/>
          <w:szCs w:val="20"/>
          <w:rtl/>
        </w:rPr>
        <w:t>مؤسسات صحية</w:t>
      </w:r>
      <w:r w:rsidR="00227FBD" w:rsidRPr="0060000D">
        <w:rPr>
          <w:rFonts w:ascii="Arial" w:hAnsi="Arial" w:cs="Simplified Arabic" w:hint="cs"/>
          <w:b/>
          <w:bCs/>
          <w:sz w:val="20"/>
          <w:szCs w:val="20"/>
          <w:rtl/>
          <w:lang w:bidi="ar-JO"/>
        </w:rPr>
        <w:t>، 2010</w:t>
      </w:r>
    </w:p>
    <w:p w:rsidR="007F59FA" w:rsidRPr="007B3D00" w:rsidRDefault="007F59FA" w:rsidP="007F59FA">
      <w:pPr>
        <w:spacing w:line="120" w:lineRule="exact"/>
        <w:jc w:val="center"/>
        <w:rPr>
          <w:rFonts w:ascii="Arial" w:hAnsi="Arial" w:cs="Simplified Arabic"/>
          <w:b/>
          <w:bCs/>
          <w:color w:val="000000"/>
          <w:sz w:val="20"/>
          <w:szCs w:val="20"/>
          <w:rtl/>
        </w:rPr>
      </w:pPr>
    </w:p>
    <w:p w:rsidR="000D1D34" w:rsidRPr="0060000D" w:rsidRDefault="000D0E89" w:rsidP="0060000D">
      <w:pPr>
        <w:jc w:val="center"/>
        <w:rPr>
          <w:rFonts w:ascii="Arial" w:hAnsi="Arial" w:cs="Simplified Arabic"/>
          <w:b/>
          <w:bCs/>
          <w:sz w:val="22"/>
          <w:szCs w:val="22"/>
          <w:rtl/>
        </w:rPr>
      </w:pPr>
      <w:r>
        <w:rPr>
          <w:rFonts w:ascii="Arial" w:hAnsi="Arial" w:cs="Simplified Arabic"/>
          <w:b/>
          <w:bCs/>
          <w:noProof/>
          <w:sz w:val="22"/>
          <w:szCs w:val="22"/>
          <w:lang w:eastAsia="en-US"/>
        </w:rPr>
        <w:drawing>
          <wp:inline distT="0" distB="0" distL="0" distR="0">
            <wp:extent cx="3914775" cy="253365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2023F" w:rsidRPr="00491A2F" w:rsidRDefault="0092023F" w:rsidP="0092023F">
      <w:pPr>
        <w:pStyle w:val="ListParagraph"/>
        <w:ind w:left="26"/>
        <w:jc w:val="lowKashida"/>
        <w:rPr>
          <w:rFonts w:cs="Simplified Arabic"/>
          <w:b/>
          <w:bCs/>
          <w:sz w:val="22"/>
          <w:szCs w:val="22"/>
        </w:rPr>
      </w:pPr>
    </w:p>
    <w:p w:rsidR="00E2134A" w:rsidRPr="000B269B" w:rsidRDefault="000B269B" w:rsidP="00FF258E">
      <w:pPr>
        <w:pStyle w:val="ListParagraph"/>
        <w:numPr>
          <w:ilvl w:val="0"/>
          <w:numId w:val="6"/>
        </w:numPr>
        <w:ind w:left="26" w:firstLine="0"/>
        <w:jc w:val="lowKashida"/>
        <w:rPr>
          <w:rFonts w:cs="Simplified Arabic"/>
          <w:b/>
          <w:bCs/>
          <w:sz w:val="22"/>
          <w:szCs w:val="22"/>
          <w:rtl/>
        </w:rPr>
      </w:pPr>
      <w:r>
        <w:rPr>
          <w:rFonts w:cs="Simplified Arabic" w:hint="cs"/>
          <w:b/>
          <w:bCs/>
          <w:sz w:val="22"/>
          <w:szCs w:val="22"/>
          <w:rtl/>
        </w:rPr>
        <w:t xml:space="preserve"> </w:t>
      </w:r>
      <w:r w:rsidR="00E2134A" w:rsidRPr="000B269B">
        <w:rPr>
          <w:rFonts w:cs="Simplified Arabic" w:hint="cs"/>
          <w:b/>
          <w:bCs/>
          <w:sz w:val="22"/>
          <w:szCs w:val="22"/>
          <w:rtl/>
        </w:rPr>
        <w:t xml:space="preserve">طبيعة الولادة </w:t>
      </w:r>
    </w:p>
    <w:p w:rsidR="00E2134A" w:rsidRPr="0078740B" w:rsidRDefault="00E2134A" w:rsidP="00021D95">
      <w:pPr>
        <w:pStyle w:val="BodyText3"/>
        <w:jc w:val="lowKashida"/>
        <w:rPr>
          <w:rFonts w:cs="Simplified Arabic"/>
          <w:color w:val="000000"/>
          <w:sz w:val="22"/>
          <w:szCs w:val="22"/>
          <w:rtl/>
        </w:rPr>
      </w:pPr>
      <w:r w:rsidRPr="0073057E">
        <w:rPr>
          <w:rFonts w:cs="Simplified Arabic" w:hint="cs"/>
          <w:color w:val="000000"/>
          <w:sz w:val="22"/>
          <w:szCs w:val="22"/>
          <w:rtl/>
        </w:rPr>
        <w:t>تشير البيانات إلى ان</w:t>
      </w:r>
      <w:r w:rsidRPr="0073057E">
        <w:rPr>
          <w:color w:val="000000"/>
          <w:sz w:val="22"/>
          <w:szCs w:val="22"/>
        </w:rPr>
        <w:t xml:space="preserve"> </w:t>
      </w:r>
      <w:r w:rsidR="00493A16">
        <w:rPr>
          <w:rFonts w:hint="cs"/>
          <w:color w:val="000000"/>
          <w:sz w:val="22"/>
          <w:szCs w:val="22"/>
          <w:rtl/>
        </w:rPr>
        <w:t>35.</w:t>
      </w:r>
      <w:r w:rsidR="00021D95">
        <w:rPr>
          <w:rFonts w:hint="cs"/>
          <w:color w:val="000000"/>
          <w:sz w:val="22"/>
          <w:szCs w:val="22"/>
          <w:rtl/>
        </w:rPr>
        <w:t>5</w:t>
      </w:r>
      <w:r w:rsidR="00493A16">
        <w:rPr>
          <w:rFonts w:hint="cs"/>
          <w:color w:val="000000"/>
          <w:sz w:val="22"/>
          <w:szCs w:val="22"/>
          <w:rtl/>
        </w:rPr>
        <w:t>%</w:t>
      </w:r>
      <w:r w:rsidR="00E63B24">
        <w:rPr>
          <w:color w:val="000000"/>
          <w:sz w:val="22"/>
          <w:szCs w:val="22"/>
        </w:rPr>
        <w:t xml:space="preserve"> </w:t>
      </w:r>
      <w:r w:rsidRPr="0073057E">
        <w:rPr>
          <w:rFonts w:cs="Simplified Arabic" w:hint="cs"/>
          <w:color w:val="000000"/>
          <w:sz w:val="22"/>
          <w:szCs w:val="22"/>
          <w:rtl/>
        </w:rPr>
        <w:t>من العمليات القيصري</w:t>
      </w:r>
      <w:r w:rsidR="00E63B24">
        <w:rPr>
          <w:rFonts w:cs="Simplified Arabic" w:hint="cs"/>
          <w:color w:val="000000"/>
          <w:sz w:val="22"/>
          <w:szCs w:val="22"/>
          <w:rtl/>
        </w:rPr>
        <w:t xml:space="preserve">ة </w:t>
      </w:r>
      <w:r w:rsidR="00E63B24" w:rsidRPr="0002359E">
        <w:rPr>
          <w:rFonts w:cs="Simplified Arabic" w:hint="cs"/>
          <w:color w:val="000000"/>
          <w:rtl/>
        </w:rPr>
        <w:t>التي</w:t>
      </w:r>
      <w:r w:rsidR="00E63B24">
        <w:rPr>
          <w:rFonts w:cs="Simplified Arabic" w:hint="cs"/>
          <w:color w:val="000000"/>
          <w:sz w:val="22"/>
          <w:szCs w:val="22"/>
          <w:rtl/>
        </w:rPr>
        <w:t xml:space="preserve"> تمت لسيدات محافظة </w:t>
      </w:r>
      <w:r w:rsidR="00493A16">
        <w:rPr>
          <w:rFonts w:cs="Simplified Arabic" w:hint="cs"/>
          <w:color w:val="000000"/>
          <w:sz w:val="22"/>
          <w:szCs w:val="22"/>
          <w:rtl/>
        </w:rPr>
        <w:t>طوباس</w:t>
      </w:r>
      <w:r w:rsidRPr="0073057E">
        <w:rPr>
          <w:rFonts w:cs="Simplified Arabic" w:hint="cs"/>
          <w:color w:val="000000"/>
          <w:sz w:val="22"/>
          <w:szCs w:val="22"/>
          <w:rtl/>
        </w:rPr>
        <w:t xml:space="preserve">، ومن الملاحظ ان نسبة توجه سيدات </w:t>
      </w:r>
      <w:r w:rsidR="00C96365">
        <w:rPr>
          <w:rFonts w:cs="Simplified Arabic" w:hint="cs"/>
          <w:color w:val="000000"/>
          <w:sz w:val="22"/>
          <w:szCs w:val="22"/>
          <w:rtl/>
        </w:rPr>
        <w:t>ال</w:t>
      </w:r>
      <w:r w:rsidRPr="0073057E">
        <w:rPr>
          <w:rFonts w:cs="Simplified Arabic" w:hint="cs"/>
          <w:color w:val="000000"/>
          <w:sz w:val="22"/>
          <w:szCs w:val="22"/>
          <w:rtl/>
        </w:rPr>
        <w:t xml:space="preserve">محافظة لاجراء مثل هذه العمليات </w:t>
      </w:r>
      <w:r w:rsidR="00493A16">
        <w:rPr>
          <w:rFonts w:cs="Simplified Arabic" w:hint="cs"/>
          <w:color w:val="000000"/>
          <w:sz w:val="22"/>
          <w:szCs w:val="22"/>
          <w:rtl/>
        </w:rPr>
        <w:t>أعلى</w:t>
      </w:r>
      <w:r w:rsidRPr="0073057E">
        <w:rPr>
          <w:rFonts w:cs="Simplified Arabic" w:hint="cs"/>
          <w:color w:val="000000"/>
          <w:sz w:val="22"/>
          <w:szCs w:val="22"/>
          <w:rtl/>
        </w:rPr>
        <w:t xml:space="preserve"> من نظيراتها في الضفة الغربية وا</w:t>
      </w:r>
      <w:r w:rsidR="00C96365">
        <w:rPr>
          <w:rFonts w:cs="Simplified Arabic" w:hint="cs"/>
          <w:color w:val="000000"/>
          <w:sz w:val="22"/>
          <w:szCs w:val="22"/>
          <w:rtl/>
        </w:rPr>
        <w:t>لأراضي الفلسطينية</w:t>
      </w:r>
      <w:r w:rsidRPr="0073057E">
        <w:rPr>
          <w:rFonts w:cs="Simplified Arabic" w:hint="cs"/>
          <w:color w:val="000000"/>
          <w:sz w:val="22"/>
          <w:szCs w:val="22"/>
          <w:rtl/>
        </w:rPr>
        <w:t xml:space="preserve">. </w:t>
      </w:r>
    </w:p>
    <w:p w:rsidR="00875BB6" w:rsidRDefault="00875BB6" w:rsidP="00DA4F97">
      <w:pPr>
        <w:rPr>
          <w:rFonts w:ascii="Arial" w:hAnsi="Arial" w:cs="Simplified Arabic"/>
          <w:b/>
          <w:bCs/>
          <w:sz w:val="22"/>
          <w:szCs w:val="22"/>
        </w:rPr>
      </w:pPr>
    </w:p>
    <w:p w:rsidR="0054354B" w:rsidRDefault="0054354B" w:rsidP="00FF258E">
      <w:pPr>
        <w:jc w:val="center"/>
        <w:rPr>
          <w:rFonts w:ascii="Arial" w:hAnsi="Arial" w:cs="Simplified Arabic"/>
          <w:b/>
          <w:bCs/>
          <w:sz w:val="22"/>
          <w:szCs w:val="22"/>
        </w:rPr>
      </w:pPr>
    </w:p>
    <w:p w:rsidR="0054354B" w:rsidRDefault="0054354B" w:rsidP="00FF258E">
      <w:pPr>
        <w:jc w:val="center"/>
        <w:rPr>
          <w:rFonts w:ascii="Arial" w:hAnsi="Arial" w:cs="Simplified Arabic"/>
          <w:b/>
          <w:bCs/>
          <w:sz w:val="22"/>
          <w:szCs w:val="22"/>
        </w:rPr>
      </w:pPr>
    </w:p>
    <w:p w:rsidR="0054354B" w:rsidRDefault="0054354B" w:rsidP="00FF258E">
      <w:pPr>
        <w:jc w:val="center"/>
        <w:rPr>
          <w:rFonts w:ascii="Arial" w:hAnsi="Arial" w:cs="Simplified Arabic"/>
          <w:b/>
          <w:bCs/>
          <w:sz w:val="22"/>
          <w:szCs w:val="22"/>
        </w:rPr>
      </w:pPr>
    </w:p>
    <w:p w:rsidR="0054354B" w:rsidRDefault="0054354B" w:rsidP="00FF258E">
      <w:pPr>
        <w:jc w:val="center"/>
        <w:rPr>
          <w:rFonts w:ascii="Arial" w:hAnsi="Arial" w:cs="Simplified Arabic"/>
          <w:b/>
          <w:bCs/>
          <w:sz w:val="22"/>
          <w:szCs w:val="22"/>
        </w:rPr>
      </w:pPr>
    </w:p>
    <w:p w:rsidR="0059433F" w:rsidRPr="0059433F" w:rsidRDefault="005F454B" w:rsidP="0059433F">
      <w:pPr>
        <w:bidi w:val="0"/>
        <w:rPr>
          <w:rFonts w:ascii="Arial" w:hAnsi="Arial" w:cs="Simplified Arabic"/>
          <w:b/>
          <w:bCs/>
          <w:color w:val="000000"/>
          <w:sz w:val="22"/>
          <w:szCs w:val="22"/>
        </w:rPr>
      </w:pPr>
      <w:r>
        <w:rPr>
          <w:rFonts w:ascii="Arial" w:hAnsi="Arial" w:cs="Simplified Arabic"/>
          <w:b/>
          <w:bCs/>
          <w:sz w:val="22"/>
          <w:szCs w:val="22"/>
          <w:rtl/>
        </w:rPr>
        <w:br w:type="page"/>
      </w:r>
    </w:p>
    <w:p w:rsidR="00227FBD" w:rsidRPr="00683AC4" w:rsidRDefault="00E2134A" w:rsidP="00FF258E">
      <w:pPr>
        <w:jc w:val="center"/>
        <w:rPr>
          <w:rFonts w:cs="Simplified Arabic"/>
          <w:b/>
          <w:bCs/>
          <w:color w:val="000000"/>
          <w:sz w:val="20"/>
          <w:szCs w:val="20"/>
          <w:rtl/>
          <w:lang w:eastAsia="en-US"/>
        </w:rPr>
      </w:pPr>
      <w:r w:rsidRPr="00683AC4">
        <w:rPr>
          <w:rFonts w:ascii="Arial" w:hAnsi="Arial" w:cs="Simplified Arabic" w:hint="cs"/>
          <w:b/>
          <w:bCs/>
          <w:color w:val="000000"/>
          <w:sz w:val="20"/>
          <w:szCs w:val="20"/>
          <w:rtl/>
        </w:rPr>
        <w:lastRenderedPageBreak/>
        <w:t>نسبة</w:t>
      </w:r>
      <w:r w:rsidRPr="00683AC4">
        <w:rPr>
          <w:rFonts w:ascii="Arial" w:hAnsi="Arial" w:cs="Simplified Arabic"/>
          <w:b/>
          <w:bCs/>
          <w:color w:val="000000"/>
          <w:sz w:val="20"/>
          <w:szCs w:val="20"/>
        </w:rPr>
        <w:t xml:space="preserve"> </w:t>
      </w:r>
      <w:r w:rsidRPr="00683AC4">
        <w:rPr>
          <w:rFonts w:ascii="Arial" w:hAnsi="Arial" w:cs="Simplified Arabic" w:hint="cs"/>
          <w:b/>
          <w:bCs/>
          <w:color w:val="000000"/>
          <w:sz w:val="20"/>
          <w:szCs w:val="20"/>
          <w:rtl/>
          <w:lang w:bidi="ar-JO"/>
        </w:rPr>
        <w:t xml:space="preserve">النساء 15-49 سنة اللواتي أنجبن </w:t>
      </w:r>
      <w:r w:rsidRPr="00683AC4">
        <w:rPr>
          <w:rFonts w:ascii="Arial" w:hAnsi="Arial" w:cs="Simplified Arabic" w:hint="cs"/>
          <w:b/>
          <w:bCs/>
          <w:color w:val="000000"/>
          <w:sz w:val="20"/>
          <w:szCs w:val="20"/>
          <w:rtl/>
        </w:rPr>
        <w:t xml:space="preserve">خلال </w:t>
      </w:r>
      <w:r w:rsidRPr="00683AC4">
        <w:rPr>
          <w:rFonts w:ascii="Arial" w:hAnsi="Arial" w:cs="Simplified Arabic" w:hint="cs"/>
          <w:b/>
          <w:bCs/>
          <w:color w:val="000000"/>
          <w:sz w:val="20"/>
          <w:szCs w:val="20"/>
          <w:rtl/>
          <w:lang w:bidi="ar-JO"/>
        </w:rPr>
        <w:t>السنتين السابقتين</w:t>
      </w:r>
      <w:r w:rsidRPr="00683AC4">
        <w:rPr>
          <w:rFonts w:ascii="Arial" w:hAnsi="Arial" w:cs="Simplified Arabic" w:hint="cs"/>
          <w:b/>
          <w:bCs/>
          <w:color w:val="000000"/>
          <w:sz w:val="20"/>
          <w:szCs w:val="20"/>
          <w:rtl/>
        </w:rPr>
        <w:t xml:space="preserve"> للمسح </w:t>
      </w:r>
      <w:r w:rsidR="0078740B" w:rsidRPr="00683AC4">
        <w:rPr>
          <w:rFonts w:cs="Simplified Arabic" w:hint="cs"/>
          <w:b/>
          <w:bCs/>
          <w:color w:val="000000"/>
          <w:sz w:val="20"/>
          <w:szCs w:val="20"/>
          <w:rtl/>
          <w:lang w:eastAsia="en-US"/>
        </w:rPr>
        <w:t xml:space="preserve">حسب </w:t>
      </w:r>
    </w:p>
    <w:p w:rsidR="0078740B" w:rsidRDefault="0078740B" w:rsidP="00683AC4">
      <w:pPr>
        <w:jc w:val="center"/>
        <w:rPr>
          <w:rFonts w:cs="Simplified Arabic"/>
          <w:b/>
          <w:bCs/>
          <w:sz w:val="20"/>
          <w:szCs w:val="20"/>
          <w:rtl/>
          <w:lang w:eastAsia="en-US"/>
        </w:rPr>
      </w:pPr>
      <w:r w:rsidRPr="00683AC4">
        <w:rPr>
          <w:rFonts w:cs="Simplified Arabic" w:hint="cs"/>
          <w:b/>
          <w:bCs/>
          <w:sz w:val="20"/>
          <w:szCs w:val="20"/>
          <w:rtl/>
          <w:lang w:eastAsia="en-US"/>
        </w:rPr>
        <w:t>طبيعة الولادة</w:t>
      </w:r>
      <w:r w:rsidR="00227FBD" w:rsidRPr="00683AC4">
        <w:rPr>
          <w:rFonts w:cs="Simplified Arabic" w:hint="cs"/>
          <w:b/>
          <w:bCs/>
          <w:sz w:val="20"/>
          <w:szCs w:val="20"/>
          <w:rtl/>
          <w:lang w:eastAsia="en-US"/>
        </w:rPr>
        <w:t>، 2010</w:t>
      </w:r>
    </w:p>
    <w:p w:rsidR="006D5F99" w:rsidRPr="00683AC4" w:rsidRDefault="006D5F99" w:rsidP="00683AC4">
      <w:pPr>
        <w:jc w:val="center"/>
        <w:rPr>
          <w:rFonts w:cs="Simplified Arabic"/>
          <w:b/>
          <w:bCs/>
          <w:sz w:val="20"/>
          <w:szCs w:val="20"/>
          <w:rtl/>
          <w:lang w:eastAsia="en-US"/>
        </w:rPr>
      </w:pPr>
    </w:p>
    <w:p w:rsidR="000D1D34" w:rsidRPr="0002359E" w:rsidRDefault="000D0E89" w:rsidP="0002359E">
      <w:pPr>
        <w:jc w:val="center"/>
        <w:rPr>
          <w:rFonts w:cs="Simplified Arabic"/>
          <w:b/>
          <w:bCs/>
          <w:sz w:val="22"/>
          <w:szCs w:val="22"/>
          <w:rtl/>
          <w:lang w:eastAsia="en-US"/>
        </w:rPr>
      </w:pPr>
      <w:r>
        <w:rPr>
          <w:noProof/>
          <w:lang w:eastAsia="en-US"/>
        </w:rPr>
        <w:drawing>
          <wp:inline distT="0" distB="0" distL="0" distR="0">
            <wp:extent cx="3964940" cy="2381250"/>
            <wp:effectExtent l="19050" t="0" r="1651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B1498" w:rsidRPr="00491A2F" w:rsidRDefault="001B1498" w:rsidP="007B3D00">
      <w:pPr>
        <w:jc w:val="lowKashida"/>
        <w:rPr>
          <w:rFonts w:cs="Simplified Arabic"/>
          <w:b/>
          <w:bCs/>
          <w:sz w:val="22"/>
          <w:szCs w:val="22"/>
          <w:rtl/>
          <w:lang w:eastAsia="en-US"/>
        </w:rPr>
      </w:pPr>
    </w:p>
    <w:p w:rsidR="000D1D34" w:rsidRDefault="001B1498" w:rsidP="007B3D00">
      <w:pPr>
        <w:jc w:val="lowKashida"/>
        <w:rPr>
          <w:rFonts w:cs="Simplified Arabic"/>
          <w:b/>
          <w:bCs/>
          <w:sz w:val="22"/>
          <w:szCs w:val="22"/>
          <w:rtl/>
          <w:lang w:eastAsia="en-US"/>
        </w:rPr>
      </w:pPr>
      <w:r>
        <w:rPr>
          <w:rFonts w:cs="Simplified Arabic" w:hint="cs"/>
          <w:b/>
          <w:bCs/>
          <w:sz w:val="22"/>
          <w:szCs w:val="22"/>
          <w:rtl/>
          <w:lang w:eastAsia="en-US"/>
        </w:rPr>
        <w:t>4.2</w:t>
      </w:r>
      <w:r w:rsidR="000D1D34">
        <w:rPr>
          <w:rFonts w:cs="Simplified Arabic" w:hint="cs"/>
          <w:b/>
          <w:bCs/>
          <w:sz w:val="22"/>
          <w:szCs w:val="22"/>
          <w:rtl/>
          <w:lang w:eastAsia="en-US"/>
        </w:rPr>
        <w:t xml:space="preserve"> الرعاية بعد الولادة</w:t>
      </w:r>
    </w:p>
    <w:p w:rsidR="00CE75F0" w:rsidRPr="0078740B" w:rsidRDefault="000D1D34" w:rsidP="00FF258E">
      <w:pPr>
        <w:jc w:val="lowKashida"/>
        <w:rPr>
          <w:rFonts w:cs="Simplified Arabic"/>
          <w:sz w:val="22"/>
          <w:szCs w:val="22"/>
          <w:rtl/>
          <w:lang w:eastAsia="en-US"/>
        </w:rPr>
      </w:pPr>
      <w:r>
        <w:rPr>
          <w:rFonts w:cs="Simplified Arabic" w:hint="cs"/>
          <w:sz w:val="22"/>
          <w:szCs w:val="22"/>
          <w:rtl/>
          <w:lang w:eastAsia="en-US"/>
        </w:rPr>
        <w:t>فترة ما بعد الولادة تعتبر من الفترات الهامة التي يجب على الأم أن تعتني بصحتها حيث من الممكن أن تواجهها بعض المشاكل التي لا تستطيع التعامل الجيد معها، لذا فان الاستفادة من الخدمات الصحية المقدمة في فترة ما بعد الولادة غاية في الأهم</w:t>
      </w:r>
      <w:r w:rsidR="0078740B">
        <w:rPr>
          <w:rFonts w:cs="Simplified Arabic" w:hint="cs"/>
          <w:sz w:val="22"/>
          <w:szCs w:val="22"/>
          <w:rtl/>
          <w:lang w:eastAsia="en-US"/>
        </w:rPr>
        <w:t>ية للحفاظ على صحة الأم ومولودها.</w:t>
      </w:r>
    </w:p>
    <w:p w:rsidR="002C65A9" w:rsidRDefault="002C65A9" w:rsidP="00FF258E">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Pr>
      </w:pPr>
    </w:p>
    <w:p w:rsidR="00C36982" w:rsidRDefault="00C36982" w:rsidP="00C36982">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tl/>
        </w:rPr>
      </w:pPr>
    </w:p>
    <w:p w:rsidR="00635EB3" w:rsidRDefault="00227FBD" w:rsidP="00DA4F97">
      <w:pPr>
        <w:pStyle w:val="BodyTextIndent"/>
        <w:bidi/>
        <w:rPr>
          <w:rFonts w:cs="Simplified Arabic"/>
          <w:b/>
          <w:bCs/>
          <w:color w:val="000000"/>
          <w:sz w:val="20"/>
          <w:szCs w:val="20"/>
          <w:rtl/>
          <w:lang w:eastAsia="en-US"/>
        </w:rPr>
      </w:pPr>
      <w:r w:rsidRPr="0002359E">
        <w:rPr>
          <w:rFonts w:ascii="Arial" w:hAnsi="Arial" w:cs="Simplified Arabic" w:hint="cs"/>
          <w:b/>
          <w:bCs/>
          <w:color w:val="000000"/>
          <w:sz w:val="20"/>
          <w:szCs w:val="20"/>
          <w:rtl/>
        </w:rPr>
        <w:lastRenderedPageBreak/>
        <w:t>نسبة</w:t>
      </w:r>
      <w:r w:rsidRPr="0002359E">
        <w:rPr>
          <w:rFonts w:ascii="Arial" w:hAnsi="Arial" w:cs="Simplified Arabic"/>
          <w:b/>
          <w:bCs/>
          <w:color w:val="000000"/>
          <w:sz w:val="20"/>
          <w:szCs w:val="20"/>
        </w:rPr>
        <w:t xml:space="preserve"> </w:t>
      </w:r>
      <w:r w:rsidRPr="0002359E">
        <w:rPr>
          <w:rFonts w:ascii="Arial" w:hAnsi="Arial" w:cs="Simplified Arabic" w:hint="cs"/>
          <w:b/>
          <w:bCs/>
          <w:color w:val="000000"/>
          <w:sz w:val="20"/>
          <w:szCs w:val="20"/>
          <w:rtl/>
          <w:lang w:bidi="ar-JO"/>
        </w:rPr>
        <w:t>النساء 15-49 سنة</w:t>
      </w:r>
      <w:r w:rsidR="000D1D34" w:rsidRPr="0002359E">
        <w:rPr>
          <w:rFonts w:cs="Simplified Arabic" w:hint="cs"/>
          <w:b/>
          <w:bCs/>
          <w:color w:val="000000"/>
          <w:sz w:val="20"/>
          <w:szCs w:val="20"/>
          <w:rtl/>
          <w:lang w:eastAsia="en-US"/>
        </w:rPr>
        <w:t xml:space="preserve"> اللواتي أنجبن خلال </w:t>
      </w:r>
      <w:r w:rsidR="0078740B" w:rsidRPr="0002359E">
        <w:rPr>
          <w:rFonts w:cs="Simplified Arabic" w:hint="cs"/>
          <w:b/>
          <w:bCs/>
          <w:color w:val="000000"/>
          <w:sz w:val="20"/>
          <w:szCs w:val="20"/>
          <w:rtl/>
          <w:lang w:eastAsia="en-US"/>
        </w:rPr>
        <w:t>السنتين السابقتين للمسح</w:t>
      </w:r>
      <w:r w:rsidR="000D1D34" w:rsidRPr="0002359E">
        <w:rPr>
          <w:rFonts w:cs="Simplified Arabic" w:hint="cs"/>
          <w:b/>
          <w:bCs/>
          <w:color w:val="000000"/>
          <w:sz w:val="20"/>
          <w:szCs w:val="20"/>
          <w:rtl/>
          <w:lang w:eastAsia="en-US"/>
        </w:rPr>
        <w:t xml:space="preserve"> وتلقين رعاية</w:t>
      </w:r>
    </w:p>
    <w:p w:rsidR="00635EB3" w:rsidRDefault="00635EB3" w:rsidP="00635EB3">
      <w:pPr>
        <w:pStyle w:val="BodyTextIndent"/>
        <w:bidi/>
        <w:rPr>
          <w:rFonts w:cs="Simplified Arabic"/>
          <w:b/>
          <w:bCs/>
          <w:color w:val="000000"/>
          <w:sz w:val="20"/>
          <w:szCs w:val="20"/>
          <w:rtl/>
          <w:lang w:eastAsia="en-US"/>
        </w:rPr>
      </w:pPr>
      <w:r w:rsidRPr="0002359E">
        <w:rPr>
          <w:rFonts w:cs="Simplified Arabic" w:hint="cs"/>
          <w:b/>
          <w:bCs/>
          <w:color w:val="000000"/>
          <w:sz w:val="20"/>
          <w:szCs w:val="20"/>
          <w:rtl/>
          <w:lang w:eastAsia="en-US"/>
        </w:rPr>
        <w:t>صحية بعد الولادة</w:t>
      </w:r>
      <w:r>
        <w:rPr>
          <w:rFonts w:cs="Simplified Arabic" w:hint="cs"/>
          <w:b/>
          <w:bCs/>
          <w:color w:val="000000"/>
          <w:sz w:val="20"/>
          <w:szCs w:val="20"/>
          <w:rtl/>
          <w:lang w:eastAsia="en-US"/>
        </w:rPr>
        <w:t>، 2010</w:t>
      </w:r>
    </w:p>
    <w:p w:rsidR="00DF2679" w:rsidRPr="0002359E" w:rsidRDefault="00DF2679" w:rsidP="00DF2679">
      <w:pPr>
        <w:pStyle w:val="BodyTextIndent"/>
        <w:bidi/>
        <w:rPr>
          <w:rFonts w:cs="Simplified Arabic"/>
          <w:b/>
          <w:bCs/>
          <w:color w:val="000000"/>
          <w:sz w:val="20"/>
          <w:szCs w:val="20"/>
          <w:rtl/>
          <w:lang w:eastAsia="en-US"/>
        </w:rPr>
      </w:pPr>
    </w:p>
    <w:p w:rsidR="00635EB3" w:rsidRDefault="00635EB3" w:rsidP="00635EB3">
      <w:pPr>
        <w:pStyle w:val="BodyTextIndent"/>
        <w:bidi/>
        <w:rPr>
          <w:rFonts w:cs="Simplified Arabic"/>
          <w:b/>
          <w:bCs/>
          <w:color w:val="000000"/>
          <w:sz w:val="20"/>
          <w:szCs w:val="20"/>
          <w:rtl/>
          <w:lang w:eastAsia="en-US"/>
        </w:rPr>
      </w:pPr>
      <w:r>
        <w:rPr>
          <w:lang w:eastAsia="en-US"/>
        </w:rPr>
        <w:drawing>
          <wp:inline distT="0" distB="0" distL="0" distR="0">
            <wp:extent cx="3879215" cy="1651635"/>
            <wp:effectExtent l="19050" t="0" r="26035" b="5715"/>
            <wp:docPr id="27"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D1D34" w:rsidRPr="00491A2F" w:rsidRDefault="000D1D34" w:rsidP="00FF258E">
      <w:pPr>
        <w:pStyle w:val="BodyTextIndent"/>
        <w:bidi/>
        <w:rPr>
          <w:rFonts w:cs="Simplified Arabic"/>
          <w:b/>
          <w:bCs/>
          <w:sz w:val="22"/>
          <w:szCs w:val="22"/>
          <w:rtl/>
          <w:lang w:eastAsia="en-US"/>
        </w:rPr>
      </w:pPr>
    </w:p>
    <w:p w:rsidR="000D1D34" w:rsidRDefault="00617AA1" w:rsidP="00E13ACA">
      <w:pPr>
        <w:ind w:left="142"/>
        <w:jc w:val="lowKashida"/>
        <w:rPr>
          <w:rFonts w:cs="Simplified Arabic"/>
          <w:sz w:val="22"/>
          <w:szCs w:val="22"/>
          <w:rtl/>
          <w:lang w:eastAsia="en-US"/>
        </w:rPr>
      </w:pPr>
      <w:r w:rsidRPr="00B07F2B">
        <w:rPr>
          <w:rFonts w:cs="Simplified Arabic" w:hint="cs"/>
          <w:sz w:val="22"/>
          <w:szCs w:val="22"/>
          <w:rtl/>
          <w:lang w:eastAsia="en-US"/>
        </w:rPr>
        <w:t xml:space="preserve">حوالي </w:t>
      </w:r>
      <w:r w:rsidR="001B1498">
        <w:rPr>
          <w:rFonts w:cs="Simplified Arabic" w:hint="cs"/>
          <w:sz w:val="22"/>
          <w:szCs w:val="22"/>
          <w:rtl/>
          <w:lang w:eastAsia="en-US"/>
        </w:rPr>
        <w:t>50.7</w:t>
      </w:r>
      <w:r w:rsidRPr="00B07F2B">
        <w:rPr>
          <w:rFonts w:cs="Simplified Arabic" w:hint="cs"/>
          <w:sz w:val="22"/>
          <w:szCs w:val="22"/>
          <w:rtl/>
          <w:lang w:eastAsia="en-US"/>
        </w:rPr>
        <w:t xml:space="preserve">% من </w:t>
      </w:r>
      <w:r w:rsidR="000D1D34" w:rsidRPr="00B07F2B">
        <w:rPr>
          <w:rFonts w:cs="Simplified Arabic" w:hint="cs"/>
          <w:sz w:val="22"/>
          <w:szCs w:val="22"/>
          <w:rtl/>
          <w:lang w:eastAsia="en-US"/>
        </w:rPr>
        <w:t>السيدات</w:t>
      </w:r>
      <w:r w:rsidR="000D1D34">
        <w:rPr>
          <w:rFonts w:cs="Simplified Arabic" w:hint="cs"/>
          <w:sz w:val="22"/>
          <w:szCs w:val="22"/>
          <w:rtl/>
          <w:lang w:eastAsia="en-US"/>
        </w:rPr>
        <w:t xml:space="preserve"> في محافظة </w:t>
      </w:r>
      <w:r w:rsidR="001B1498">
        <w:rPr>
          <w:rFonts w:cs="Simplified Arabic" w:hint="cs"/>
          <w:sz w:val="22"/>
          <w:szCs w:val="22"/>
          <w:rtl/>
          <w:lang w:eastAsia="en-US"/>
        </w:rPr>
        <w:t>طوباس</w:t>
      </w:r>
      <w:r w:rsidR="000D1D34">
        <w:rPr>
          <w:rFonts w:cs="Simplified Arabic" w:hint="cs"/>
          <w:sz w:val="22"/>
          <w:szCs w:val="22"/>
          <w:rtl/>
          <w:lang w:eastAsia="en-US"/>
        </w:rPr>
        <w:t xml:space="preserve"> تلقين رعاية صحية بعد الولادة</w:t>
      </w:r>
      <w:r>
        <w:rPr>
          <w:rFonts w:cs="Simplified Arabic" w:hint="cs"/>
          <w:sz w:val="22"/>
          <w:szCs w:val="22"/>
          <w:rtl/>
          <w:lang w:eastAsia="en-US"/>
        </w:rPr>
        <w:t>،</w:t>
      </w:r>
      <w:r w:rsidR="000D1D34">
        <w:rPr>
          <w:rFonts w:cs="Simplified Arabic" w:hint="cs"/>
          <w:sz w:val="22"/>
          <w:szCs w:val="22"/>
          <w:rtl/>
          <w:lang w:eastAsia="en-US"/>
        </w:rPr>
        <w:t xml:space="preserve"> </w:t>
      </w:r>
      <w:r>
        <w:rPr>
          <w:rFonts w:cs="Simplified Arabic" w:hint="cs"/>
          <w:sz w:val="22"/>
          <w:szCs w:val="22"/>
          <w:rtl/>
          <w:lang w:eastAsia="en-US"/>
        </w:rPr>
        <w:t>و</w:t>
      </w:r>
      <w:r w:rsidR="000D1D34">
        <w:rPr>
          <w:rFonts w:cs="Simplified Arabic" w:hint="cs"/>
          <w:sz w:val="22"/>
          <w:szCs w:val="22"/>
          <w:rtl/>
          <w:lang w:eastAsia="en-US"/>
        </w:rPr>
        <w:t xml:space="preserve">تعتبر هذه النسبة </w:t>
      </w:r>
      <w:r w:rsidR="00E13ACA">
        <w:rPr>
          <w:rFonts w:cs="Simplified Arabic" w:hint="cs"/>
          <w:sz w:val="22"/>
          <w:szCs w:val="22"/>
          <w:rtl/>
          <w:lang w:eastAsia="en-US"/>
        </w:rPr>
        <w:t>الأعلى</w:t>
      </w:r>
      <w:r w:rsidR="000D1D34">
        <w:rPr>
          <w:rFonts w:cs="Simplified Arabic" w:hint="cs"/>
          <w:sz w:val="22"/>
          <w:szCs w:val="22"/>
          <w:rtl/>
          <w:lang w:eastAsia="en-US"/>
        </w:rPr>
        <w:t xml:space="preserve"> إذا ما قورنت مع كل من الأراضي الفلسطينية والضفة الغربية.</w:t>
      </w:r>
    </w:p>
    <w:p w:rsidR="000D1D34" w:rsidRDefault="000D1D34" w:rsidP="00FF258E">
      <w:pPr>
        <w:ind w:left="142"/>
        <w:jc w:val="lowKashida"/>
        <w:rPr>
          <w:rFonts w:cs="Simplified Arabic"/>
          <w:sz w:val="22"/>
          <w:szCs w:val="22"/>
          <w:rtl/>
          <w:lang w:eastAsia="en-US"/>
        </w:rPr>
      </w:pPr>
    </w:p>
    <w:p w:rsidR="00A81034" w:rsidRDefault="00A81034" w:rsidP="00FF258E">
      <w:pPr>
        <w:rPr>
          <w:rFonts w:cs="Simplified Arabic"/>
          <w:sz w:val="22"/>
          <w:szCs w:val="22"/>
          <w:rtl/>
        </w:rPr>
      </w:pPr>
    </w:p>
    <w:p w:rsidR="00A81034" w:rsidRDefault="00A81034" w:rsidP="00FF258E">
      <w:pPr>
        <w:rPr>
          <w:rFonts w:cs="Simplified Arabic"/>
          <w:sz w:val="22"/>
          <w:szCs w:val="22"/>
          <w:rtl/>
        </w:rPr>
      </w:pPr>
    </w:p>
    <w:p w:rsidR="00FE7541" w:rsidRDefault="00FE7541" w:rsidP="00FF258E">
      <w:pPr>
        <w:rPr>
          <w:rFonts w:cs="Simplified Arabic"/>
          <w:sz w:val="22"/>
          <w:szCs w:val="22"/>
          <w:rtl/>
        </w:rPr>
      </w:pPr>
    </w:p>
    <w:p w:rsidR="00A81034" w:rsidRDefault="00A81034" w:rsidP="00FF258E">
      <w:pPr>
        <w:rPr>
          <w:rFonts w:cs="Simplified Arabic"/>
          <w:sz w:val="22"/>
          <w:szCs w:val="22"/>
          <w:rtl/>
        </w:rPr>
      </w:pPr>
    </w:p>
    <w:p w:rsidR="00A81034" w:rsidRDefault="00A81034" w:rsidP="00FF258E">
      <w:pPr>
        <w:rPr>
          <w:rFonts w:cs="Simplified Arabic"/>
          <w:sz w:val="22"/>
          <w:szCs w:val="22"/>
          <w:rtl/>
        </w:rPr>
      </w:pPr>
    </w:p>
    <w:p w:rsidR="00A81034" w:rsidRDefault="00A81034" w:rsidP="00FF258E">
      <w:pPr>
        <w:rPr>
          <w:rFonts w:cs="Simplified Arabic"/>
          <w:sz w:val="22"/>
          <w:szCs w:val="22"/>
          <w:rtl/>
        </w:rPr>
      </w:pPr>
    </w:p>
    <w:p w:rsidR="00A81034" w:rsidRDefault="00A81034" w:rsidP="00FF258E">
      <w:pPr>
        <w:rPr>
          <w:rFonts w:cs="Simplified Arabic"/>
          <w:sz w:val="22"/>
          <w:szCs w:val="22"/>
          <w:rtl/>
        </w:rPr>
      </w:pPr>
    </w:p>
    <w:p w:rsidR="00A81034" w:rsidRDefault="00A81034" w:rsidP="00FF258E">
      <w:pPr>
        <w:rPr>
          <w:rFonts w:cs="Simplified Arabic"/>
          <w:sz w:val="22"/>
          <w:szCs w:val="22"/>
          <w:rtl/>
        </w:rPr>
      </w:pPr>
    </w:p>
    <w:p w:rsidR="00A81034" w:rsidRDefault="00A81034" w:rsidP="00FF258E">
      <w:pPr>
        <w:rPr>
          <w:rFonts w:cs="Simplified Arabic"/>
          <w:sz w:val="22"/>
          <w:szCs w:val="22"/>
          <w:rtl/>
        </w:rPr>
      </w:pPr>
    </w:p>
    <w:p w:rsidR="00A81034" w:rsidRDefault="00A81034" w:rsidP="00FF258E">
      <w:pPr>
        <w:rPr>
          <w:rFonts w:cs="Simplified Arabic"/>
          <w:sz w:val="22"/>
          <w:szCs w:val="22"/>
          <w:rtl/>
        </w:rPr>
      </w:pPr>
    </w:p>
    <w:p w:rsidR="00A81034" w:rsidRDefault="00A81034" w:rsidP="00FF258E">
      <w:pPr>
        <w:rPr>
          <w:rFonts w:cs="Simplified Arabic"/>
          <w:sz w:val="22"/>
          <w:szCs w:val="22"/>
          <w:rtl/>
        </w:rPr>
      </w:pPr>
    </w:p>
    <w:p w:rsidR="00A81034" w:rsidRDefault="00A81034" w:rsidP="00FF258E">
      <w:pPr>
        <w:rPr>
          <w:rFonts w:cs="Simplified Arabic"/>
          <w:sz w:val="22"/>
          <w:szCs w:val="22"/>
          <w:rtl/>
        </w:rPr>
      </w:pPr>
    </w:p>
    <w:p w:rsidR="000D1D34" w:rsidRDefault="000D1D34" w:rsidP="00FF258E">
      <w:pPr>
        <w:rPr>
          <w:rFonts w:cs="Simplified Arabic"/>
          <w:b/>
          <w:bCs/>
          <w:sz w:val="22"/>
          <w:szCs w:val="22"/>
          <w:rtl/>
          <w:lang w:eastAsia="en-US"/>
        </w:rPr>
      </w:pPr>
      <w:r>
        <w:rPr>
          <w:rFonts w:cs="Simplified Arabic"/>
          <w:sz w:val="22"/>
          <w:szCs w:val="22"/>
          <w:rtl/>
        </w:rPr>
        <w:br w:type="page"/>
      </w:r>
      <w:r>
        <w:rPr>
          <w:rFonts w:cs="Simplified Arabic" w:hint="cs"/>
          <w:b/>
          <w:bCs/>
          <w:sz w:val="22"/>
          <w:szCs w:val="22"/>
          <w:rtl/>
        </w:rPr>
        <w:lastRenderedPageBreak/>
        <w:t>3</w:t>
      </w:r>
      <w:r>
        <w:rPr>
          <w:rFonts w:cs="Simplified Arabic" w:hint="cs"/>
          <w:b/>
          <w:bCs/>
          <w:sz w:val="22"/>
          <w:szCs w:val="22"/>
          <w:rtl/>
          <w:lang w:eastAsia="en-US"/>
        </w:rPr>
        <w:t xml:space="preserve">. </w:t>
      </w:r>
      <w:r w:rsidR="00EC7117" w:rsidRPr="00B86D9E">
        <w:rPr>
          <w:rFonts w:cs="Simplified Arabic" w:hint="cs"/>
          <w:b/>
          <w:bCs/>
          <w:sz w:val="22"/>
          <w:szCs w:val="22"/>
          <w:rtl/>
          <w:lang w:eastAsia="en-US"/>
        </w:rPr>
        <w:t xml:space="preserve">صحة </w:t>
      </w:r>
      <w:r w:rsidR="00965896">
        <w:rPr>
          <w:rFonts w:cs="Simplified Arabic" w:hint="cs"/>
          <w:b/>
          <w:bCs/>
          <w:sz w:val="22"/>
          <w:szCs w:val="22"/>
          <w:rtl/>
          <w:lang w:eastAsia="en-US"/>
        </w:rPr>
        <w:t>و</w:t>
      </w:r>
      <w:r w:rsidR="00671F0C">
        <w:rPr>
          <w:rFonts w:cs="Simplified Arabic" w:hint="cs"/>
          <w:b/>
          <w:bCs/>
          <w:sz w:val="22"/>
          <w:szCs w:val="22"/>
          <w:rtl/>
          <w:lang w:eastAsia="en-US"/>
        </w:rPr>
        <w:t>حقوق الأطفال</w:t>
      </w:r>
    </w:p>
    <w:p w:rsidR="000D1D34" w:rsidRDefault="000D1D34" w:rsidP="00FF258E">
      <w:pPr>
        <w:pStyle w:val="Heading6"/>
        <w:jc w:val="both"/>
        <w:rPr>
          <w:rtl/>
          <w:lang w:eastAsia="en-US" w:bidi="ar-SA"/>
        </w:rPr>
      </w:pPr>
      <w:r>
        <w:rPr>
          <w:rFonts w:hint="cs"/>
          <w:rtl/>
          <w:lang w:eastAsia="en-US" w:bidi="ar-SA"/>
        </w:rPr>
        <w:t xml:space="preserve">1.3 </w:t>
      </w:r>
      <w:r w:rsidR="007C1553">
        <w:rPr>
          <w:rFonts w:hint="cs"/>
          <w:rtl/>
          <w:lang w:eastAsia="en-US" w:bidi="ar-SA"/>
        </w:rPr>
        <w:t>الحالة التغذوية</w:t>
      </w:r>
    </w:p>
    <w:p w:rsidR="000D1D34" w:rsidRDefault="000D1D34" w:rsidP="00FF258E">
      <w:pPr>
        <w:jc w:val="lowKashida"/>
        <w:rPr>
          <w:rFonts w:cs="Simplified Arabic"/>
          <w:b/>
          <w:bCs/>
          <w:sz w:val="22"/>
          <w:szCs w:val="22"/>
          <w:rtl/>
          <w:lang w:eastAsia="en-US"/>
        </w:rPr>
      </w:pPr>
    </w:p>
    <w:p w:rsidR="000D1D34"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sz w:val="22"/>
          <w:szCs w:val="22"/>
          <w:rtl/>
          <w:lang w:eastAsia="en-US"/>
        </w:rPr>
      </w:pPr>
      <w:r>
        <w:rPr>
          <w:rFonts w:cs="Simplified Arabic" w:hint="cs"/>
          <w:b/>
          <w:bCs/>
          <w:sz w:val="22"/>
          <w:szCs w:val="22"/>
          <w:rtl/>
          <w:lang w:eastAsia="en-US"/>
        </w:rPr>
        <w:t>تعترف الدول الأطراف بحق الطفل في التمتع بأعلى مستوى صحي يمكن بلوغه وبحقه في مرافق علاج الأمراض وإعادة التأهيل الصحي، وتبذل الدول الأطراف قصارى جهدها لتضمن ألا يحرم أي طفل من حقه في الحصول على خدمات الرعاية الصحية هذه.</w:t>
      </w:r>
    </w:p>
    <w:p w:rsidR="000D1D34" w:rsidRDefault="000D1D34" w:rsidP="005D2B64">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18"/>
          <w:szCs w:val="18"/>
          <w:rtl/>
          <w:lang w:eastAsia="en-US"/>
        </w:rPr>
        <w:t>(اتفاقية حقوق الطفل- المادة 1-24)</w:t>
      </w:r>
    </w:p>
    <w:p w:rsidR="000D1D34" w:rsidRDefault="000D1D34" w:rsidP="00B76BEA">
      <w:pPr>
        <w:spacing w:line="120" w:lineRule="exact"/>
        <w:jc w:val="lowKashida"/>
        <w:rPr>
          <w:rFonts w:cs="Simplified Arabic"/>
          <w:sz w:val="22"/>
          <w:szCs w:val="22"/>
          <w:rtl/>
          <w:lang w:eastAsia="en-US"/>
        </w:rPr>
      </w:pPr>
    </w:p>
    <w:p w:rsidR="000D1D34" w:rsidRDefault="000D1D34" w:rsidP="00B661D1">
      <w:pPr>
        <w:jc w:val="lowKashida"/>
        <w:rPr>
          <w:rFonts w:cs="Simplified Arabic"/>
          <w:sz w:val="22"/>
          <w:szCs w:val="22"/>
          <w:rtl/>
          <w:lang w:eastAsia="en-US"/>
        </w:rPr>
      </w:pPr>
      <w:r>
        <w:rPr>
          <w:rFonts w:cs="Simplified Arabic" w:hint="cs"/>
          <w:sz w:val="22"/>
          <w:szCs w:val="22"/>
          <w:rtl/>
          <w:lang w:eastAsia="en-US"/>
        </w:rPr>
        <w:t>تعتمد الدول في تقويم المستويات الصحية على مجموعة من المؤشرات المهمة التي تعطي صورة واضحة عن مدى نجاح الخطط الصحية الموضوعة والاستراتيجيات الصحية المتبعة والتي تؤدي بدورها لتقييم الوضع الصحي داخل المجتمع، ومن هذه المؤشرات معدلات وفيات الرضع والأطفال والحالة التغذوية للأطفال والمؤشرات المتعلقة بتغذية الطفل والطرق المتبعة في ذلك، بالإضافة إلى مؤشرات تحصين الأطفال ضد الأمراض السارية ومراضة الأطفال.</w:t>
      </w:r>
    </w:p>
    <w:p w:rsidR="00B76BEA" w:rsidRDefault="00B76BEA" w:rsidP="00B661D1">
      <w:pPr>
        <w:jc w:val="lowKashida"/>
        <w:rPr>
          <w:rFonts w:cs="Simplified Arabic"/>
          <w:sz w:val="22"/>
          <w:szCs w:val="22"/>
          <w:rtl/>
          <w:lang w:eastAsia="en-US"/>
        </w:rPr>
      </w:pPr>
    </w:p>
    <w:p w:rsidR="005F454B" w:rsidRDefault="00E775BB" w:rsidP="00B661D1">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Fonts w:eastAsia="Times New Roman" w:cs="Simplified Arabic"/>
          <w:lang w:eastAsia="en-US"/>
        </w:rPr>
      </w:pPr>
      <w:r>
        <w:rPr>
          <w:rFonts w:eastAsia="Times New Roman" w:cs="Simplified Arabic" w:hint="cs"/>
          <w:rtl/>
          <w:lang w:eastAsia="en-US"/>
        </w:rPr>
        <w:t xml:space="preserve"> </w:t>
      </w:r>
      <w:r w:rsidR="00B661D1">
        <w:rPr>
          <w:rFonts w:eastAsia="Times New Roman" w:cs="Simplified Arabic" w:hint="cs"/>
          <w:rtl/>
          <w:lang w:eastAsia="en-US"/>
        </w:rPr>
        <w:t>وزن الأطفال حديثي الولادة</w:t>
      </w:r>
    </w:p>
    <w:p w:rsidR="007B3D00" w:rsidRPr="00B661D1" w:rsidRDefault="007B3D00" w:rsidP="007F59FA">
      <w:pPr>
        <w:pStyle w:val="xl30"/>
        <w:pBdr>
          <w:left w:val="none" w:sz="0" w:space="0" w:color="auto"/>
          <w:bottom w:val="none" w:sz="0" w:space="0" w:color="auto"/>
          <w:right w:val="none" w:sz="0" w:space="0" w:color="auto"/>
        </w:pBdr>
        <w:bidi/>
        <w:spacing w:before="0" w:beforeAutospacing="0" w:after="0" w:afterAutospacing="0" w:line="120" w:lineRule="exact"/>
        <w:ind w:left="28"/>
        <w:jc w:val="lowKashida"/>
        <w:textAlignment w:val="auto"/>
        <w:rPr>
          <w:rFonts w:eastAsia="Times New Roman" w:cs="Simplified Arabic"/>
          <w:rtl/>
          <w:lang w:eastAsia="en-US"/>
        </w:rPr>
      </w:pPr>
    </w:p>
    <w:p w:rsidR="00B661D1" w:rsidRPr="00B661D1" w:rsidRDefault="000D1D34"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sidRPr="00B661D1">
        <w:rPr>
          <w:rFonts w:eastAsia="Times New Roman" w:cs="Simplified Arabic" w:hint="cs"/>
          <w:color w:val="000000"/>
          <w:sz w:val="20"/>
          <w:szCs w:val="20"/>
          <w:rtl/>
          <w:lang w:eastAsia="en-US"/>
        </w:rPr>
        <w:t xml:space="preserve">نسبة </w:t>
      </w:r>
      <w:r w:rsidR="006B7480" w:rsidRPr="00B661D1">
        <w:rPr>
          <w:rFonts w:eastAsia="Times New Roman" w:cs="Simplified Arabic" w:hint="cs"/>
          <w:color w:val="000000"/>
          <w:sz w:val="20"/>
          <w:szCs w:val="20"/>
          <w:rtl/>
          <w:lang w:eastAsia="en-US"/>
        </w:rPr>
        <w:t>ا</w:t>
      </w:r>
      <w:r w:rsidRPr="00B661D1">
        <w:rPr>
          <w:rFonts w:eastAsia="Times New Roman" w:cs="Simplified Arabic" w:hint="cs"/>
          <w:color w:val="000000"/>
          <w:sz w:val="20"/>
          <w:szCs w:val="20"/>
          <w:rtl/>
          <w:lang w:eastAsia="en-US"/>
        </w:rPr>
        <w:t xml:space="preserve">لأطفال الذين ولدوا </w:t>
      </w:r>
      <w:r w:rsidR="00D753EF" w:rsidRPr="00B661D1">
        <w:rPr>
          <w:rFonts w:eastAsia="Times New Roman" w:cs="Simplified Arabic" w:hint="cs"/>
          <w:color w:val="000000"/>
          <w:sz w:val="20"/>
          <w:szCs w:val="20"/>
          <w:rtl/>
          <w:lang w:eastAsia="en-US" w:bidi="ar-JO"/>
        </w:rPr>
        <w:t>خلال السنتين السابقتين للمسح</w:t>
      </w:r>
      <w:r w:rsidRPr="00B661D1">
        <w:rPr>
          <w:rFonts w:eastAsia="Times New Roman" w:cs="Simplified Arabic" w:hint="cs"/>
          <w:color w:val="000000"/>
          <w:sz w:val="20"/>
          <w:szCs w:val="20"/>
          <w:rtl/>
          <w:lang w:eastAsia="en-US"/>
        </w:rPr>
        <w:t xml:space="preserve"> وكانت أوزانهم اقل من 2.5 </w:t>
      </w:r>
    </w:p>
    <w:p w:rsidR="006B7480" w:rsidRDefault="000D1D34"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sidRPr="00B661D1">
        <w:rPr>
          <w:rFonts w:eastAsia="Times New Roman" w:cs="Simplified Arabic" w:hint="cs"/>
          <w:color w:val="000000"/>
          <w:sz w:val="20"/>
          <w:szCs w:val="20"/>
          <w:rtl/>
          <w:lang w:eastAsia="en-US"/>
        </w:rPr>
        <w:t>كيلو</w:t>
      </w:r>
      <w:r w:rsidR="00B661D1" w:rsidRPr="00B661D1">
        <w:rPr>
          <w:rFonts w:eastAsia="Times New Roman" w:cs="Simplified Arabic" w:hint="cs"/>
          <w:sz w:val="20"/>
          <w:szCs w:val="20"/>
          <w:rtl/>
          <w:lang w:eastAsia="en-US"/>
        </w:rPr>
        <w:t xml:space="preserve"> غرا</w:t>
      </w:r>
      <w:r w:rsidR="00B661D1" w:rsidRPr="00B661D1">
        <w:rPr>
          <w:rFonts w:eastAsia="Times New Roman" w:cs="Simplified Arabic" w:hint="eastAsia"/>
          <w:sz w:val="20"/>
          <w:szCs w:val="20"/>
          <w:rtl/>
          <w:lang w:eastAsia="en-US"/>
        </w:rPr>
        <w:t>م</w:t>
      </w:r>
      <w:r w:rsidR="00B661D1" w:rsidRPr="00B661D1">
        <w:rPr>
          <w:rFonts w:eastAsia="Times New Roman" w:cs="Simplified Arabic" w:hint="cs"/>
          <w:sz w:val="20"/>
          <w:szCs w:val="20"/>
          <w:rtl/>
          <w:lang w:eastAsia="en-US"/>
        </w:rPr>
        <w:t xml:space="preserve"> عند الولادة، 2010</w:t>
      </w:r>
      <w:r w:rsidRPr="00B661D1">
        <w:rPr>
          <w:rFonts w:eastAsia="Times New Roman" w:cs="Simplified Arabic" w:hint="cs"/>
          <w:color w:val="000000"/>
          <w:sz w:val="20"/>
          <w:szCs w:val="20"/>
          <w:lang w:eastAsia="en-US"/>
        </w:rPr>
        <w:t xml:space="preserve"> </w:t>
      </w:r>
    </w:p>
    <w:p w:rsidR="007F59FA" w:rsidRDefault="007F59FA" w:rsidP="007F59FA">
      <w:pPr>
        <w:pStyle w:val="xl30"/>
        <w:pBdr>
          <w:left w:val="none" w:sz="0" w:space="0" w:color="auto"/>
          <w:bottom w:val="none" w:sz="0" w:space="0" w:color="auto"/>
          <w:right w:val="none" w:sz="0" w:space="0" w:color="auto"/>
        </w:pBdr>
        <w:bidi/>
        <w:spacing w:before="0" w:beforeAutospacing="0" w:after="0" w:afterAutospacing="0" w:line="120" w:lineRule="exact"/>
        <w:textAlignment w:val="auto"/>
        <w:rPr>
          <w:rFonts w:eastAsia="Times New Roman" w:cs="Simplified Arabic"/>
          <w:color w:val="000000"/>
          <w:sz w:val="20"/>
          <w:szCs w:val="20"/>
          <w:rtl/>
          <w:lang w:eastAsia="en-US"/>
        </w:rPr>
      </w:pPr>
    </w:p>
    <w:p w:rsidR="007B3D00" w:rsidRPr="00B661D1" w:rsidRDefault="007B3D00" w:rsidP="007B3D00">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Pr>
          <w:rFonts w:eastAsia="Times New Roman" w:cs="Simplified Arabic"/>
          <w:noProof/>
          <w:color w:val="000000"/>
          <w:sz w:val="20"/>
          <w:szCs w:val="20"/>
          <w:rtl/>
          <w:lang w:eastAsia="en-US"/>
        </w:rPr>
        <w:drawing>
          <wp:inline distT="0" distB="0" distL="0" distR="0">
            <wp:extent cx="3952875" cy="1533525"/>
            <wp:effectExtent l="19050" t="0" r="9525" b="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D1D34" w:rsidRDefault="000D1D34" w:rsidP="00DC4234">
      <w:pPr>
        <w:pStyle w:val="BodyText2"/>
        <w:jc w:val="lowKashida"/>
        <w:rPr>
          <w:b w:val="0"/>
          <w:bCs w:val="0"/>
          <w:color w:val="000000"/>
          <w:sz w:val="22"/>
          <w:szCs w:val="22"/>
          <w:rtl/>
        </w:rPr>
      </w:pPr>
      <w:r>
        <w:rPr>
          <w:rFonts w:hint="cs"/>
          <w:b w:val="0"/>
          <w:bCs w:val="0"/>
          <w:color w:val="000000"/>
          <w:sz w:val="22"/>
          <w:szCs w:val="22"/>
          <w:rtl/>
        </w:rPr>
        <w:t>أشارت البيانات المستقاة من مسح الأسرة</w:t>
      </w:r>
      <w:r w:rsidR="00D753EF">
        <w:rPr>
          <w:rFonts w:hint="cs"/>
          <w:b w:val="0"/>
          <w:bCs w:val="0"/>
          <w:color w:val="000000"/>
          <w:sz w:val="22"/>
          <w:szCs w:val="22"/>
          <w:rtl/>
        </w:rPr>
        <w:t xml:space="preserve"> الفلسطيني</w:t>
      </w:r>
      <w:r>
        <w:rPr>
          <w:rFonts w:hint="cs"/>
          <w:b w:val="0"/>
          <w:bCs w:val="0"/>
          <w:color w:val="000000"/>
          <w:sz w:val="22"/>
          <w:szCs w:val="22"/>
          <w:rtl/>
        </w:rPr>
        <w:t xml:space="preserve">، </w:t>
      </w:r>
      <w:r w:rsidR="00D753EF">
        <w:rPr>
          <w:rFonts w:hint="cs"/>
          <w:b w:val="0"/>
          <w:bCs w:val="0"/>
          <w:color w:val="000000"/>
          <w:sz w:val="22"/>
          <w:szCs w:val="22"/>
          <w:rtl/>
        </w:rPr>
        <w:t>2010</w:t>
      </w:r>
      <w:r>
        <w:rPr>
          <w:rFonts w:hint="cs"/>
          <w:b w:val="0"/>
          <w:bCs w:val="0"/>
          <w:color w:val="000000"/>
          <w:sz w:val="22"/>
          <w:szCs w:val="22"/>
          <w:rtl/>
        </w:rPr>
        <w:t xml:space="preserve"> </w:t>
      </w:r>
      <w:r w:rsidR="00D753EF">
        <w:rPr>
          <w:rFonts w:hint="cs"/>
          <w:b w:val="0"/>
          <w:bCs w:val="0"/>
          <w:color w:val="000000"/>
          <w:sz w:val="22"/>
          <w:szCs w:val="22"/>
          <w:rtl/>
        </w:rPr>
        <w:t xml:space="preserve">إلى أن </w:t>
      </w:r>
      <w:r w:rsidR="00DC4234">
        <w:rPr>
          <w:rFonts w:hint="cs"/>
          <w:b w:val="0"/>
          <w:bCs w:val="0"/>
          <w:color w:val="000000"/>
          <w:sz w:val="22"/>
          <w:szCs w:val="22"/>
          <w:rtl/>
        </w:rPr>
        <w:t>7.2</w:t>
      </w:r>
      <w:r w:rsidR="00D753EF">
        <w:rPr>
          <w:rFonts w:hint="cs"/>
          <w:b w:val="0"/>
          <w:bCs w:val="0"/>
          <w:color w:val="000000"/>
          <w:sz w:val="22"/>
          <w:szCs w:val="22"/>
          <w:rtl/>
        </w:rPr>
        <w:t>% من الأطفال الذين ولدوا خلال السنتين السابقتين للمسح</w:t>
      </w:r>
      <w:r>
        <w:rPr>
          <w:rFonts w:hint="cs"/>
          <w:b w:val="0"/>
          <w:bCs w:val="0"/>
          <w:color w:val="000000"/>
          <w:sz w:val="22"/>
          <w:szCs w:val="22"/>
          <w:rtl/>
        </w:rPr>
        <w:t xml:space="preserve"> في محافظة </w:t>
      </w:r>
      <w:r w:rsidR="00DC4234">
        <w:rPr>
          <w:rFonts w:hint="cs"/>
          <w:b w:val="0"/>
          <w:bCs w:val="0"/>
          <w:color w:val="000000"/>
          <w:sz w:val="22"/>
          <w:szCs w:val="22"/>
          <w:rtl/>
        </w:rPr>
        <w:t>طوباس</w:t>
      </w:r>
      <w:r>
        <w:rPr>
          <w:rFonts w:hint="cs"/>
          <w:b w:val="0"/>
          <w:bCs w:val="0"/>
          <w:color w:val="000000"/>
          <w:sz w:val="22"/>
          <w:szCs w:val="22"/>
          <w:rtl/>
        </w:rPr>
        <w:t xml:space="preserve"> ولدوا بوزن اقل من الوزن </w:t>
      </w:r>
      <w:r>
        <w:rPr>
          <w:rFonts w:hint="cs"/>
          <w:b w:val="0"/>
          <w:bCs w:val="0"/>
          <w:color w:val="000000"/>
          <w:sz w:val="22"/>
          <w:szCs w:val="22"/>
          <w:rtl/>
        </w:rPr>
        <w:lastRenderedPageBreak/>
        <w:t xml:space="preserve">الطبيعي للمواليد (اقل من 2,500 غرام)، وهي </w:t>
      </w:r>
      <w:r w:rsidR="001B19DB">
        <w:rPr>
          <w:rFonts w:hint="cs"/>
          <w:b w:val="0"/>
          <w:bCs w:val="0"/>
          <w:color w:val="000000"/>
          <w:sz w:val="22"/>
          <w:szCs w:val="22"/>
          <w:rtl/>
        </w:rPr>
        <w:t xml:space="preserve">اقل من مثيلاتها في الضفة الغربية </w:t>
      </w:r>
      <w:r w:rsidR="00D753EF">
        <w:rPr>
          <w:rFonts w:hint="cs"/>
          <w:b w:val="0"/>
          <w:bCs w:val="0"/>
          <w:color w:val="000000"/>
          <w:sz w:val="22"/>
          <w:szCs w:val="22"/>
          <w:rtl/>
        </w:rPr>
        <w:t>ومن المستوى الوطني.</w:t>
      </w:r>
    </w:p>
    <w:p w:rsidR="00737EEA" w:rsidRDefault="00737EEA" w:rsidP="00B76BEA">
      <w:pPr>
        <w:pStyle w:val="BodyText2"/>
        <w:spacing w:line="160" w:lineRule="exact"/>
        <w:jc w:val="lowKashida"/>
        <w:rPr>
          <w:b w:val="0"/>
          <w:bCs w:val="0"/>
          <w:color w:val="000000"/>
          <w:sz w:val="22"/>
          <w:szCs w:val="22"/>
          <w:rtl/>
        </w:rPr>
      </w:pPr>
    </w:p>
    <w:p w:rsidR="000D1D34" w:rsidRDefault="00127F87" w:rsidP="00FF258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pPr>
      <w:r>
        <w:rPr>
          <w:rFonts w:hint="cs"/>
          <w:rtl/>
        </w:rPr>
        <w:t xml:space="preserve"> </w:t>
      </w:r>
      <w:r w:rsidR="00965896">
        <w:rPr>
          <w:rFonts w:hint="cs"/>
          <w:rtl/>
        </w:rPr>
        <w:t>سوء التغذية</w:t>
      </w:r>
    </w:p>
    <w:p w:rsidR="00367675" w:rsidRDefault="00367675" w:rsidP="00FF258E">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tl/>
        </w:rPr>
      </w:pPr>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 xml:space="preserve">مكافحة الأمراض وسوء التغذية حتى في إطار الرعاية الصحية الأولية، عن طريق أمور منها تطبيق التكنولوجيا المتاحة بسهولة وعن طريق توفير الأغذية المغذية الكافية ومياه الشرب النقية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Pr>
          <w:rFonts w:cs="Simplified Arabic" w:hint="cs"/>
          <w:b/>
          <w:bCs/>
          <w:sz w:val="18"/>
          <w:szCs w:val="18"/>
          <w:rtl/>
          <w:lang w:eastAsia="en-US"/>
        </w:rPr>
        <w:t>المادة 2-ج-24)</w:t>
      </w:r>
      <w:r>
        <w:rPr>
          <w:rFonts w:cs="Simplified Arabic" w:hint="cs"/>
          <w:b/>
          <w:bCs/>
          <w:sz w:val="22"/>
          <w:szCs w:val="22"/>
          <w:rtl/>
          <w:lang w:eastAsia="en-US"/>
        </w:rPr>
        <w:t>.</w:t>
      </w:r>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يشير الهدف الأول من أهداف الألفية إلى ضرورة تخفيض معدلات الفقر والمجاعة، والغاية هي خفض نسبة الأطفال الذين يعانون من نقص الوزن</w:t>
      </w:r>
    </w:p>
    <w:p w:rsidR="005F454B" w:rsidRDefault="005F454B" w:rsidP="00B76BEA">
      <w:pPr>
        <w:spacing w:line="200" w:lineRule="exact"/>
        <w:jc w:val="lowKashida"/>
        <w:rPr>
          <w:rFonts w:cs="Simplified Arabic"/>
          <w:sz w:val="22"/>
          <w:szCs w:val="22"/>
          <w:rtl/>
          <w:lang w:eastAsia="en-US"/>
        </w:rPr>
      </w:pPr>
    </w:p>
    <w:p w:rsidR="001B19DB" w:rsidRDefault="00717C29" w:rsidP="00DC4234">
      <w:pPr>
        <w:jc w:val="lowKashida"/>
        <w:rPr>
          <w:rFonts w:cs="Simplified Arabic"/>
          <w:sz w:val="22"/>
          <w:szCs w:val="22"/>
          <w:rtl/>
          <w:lang w:eastAsia="en-US"/>
        </w:rPr>
      </w:pPr>
      <w:r>
        <w:rPr>
          <w:rFonts w:cs="Simplified Arabic" w:hint="cs"/>
          <w:sz w:val="22"/>
          <w:szCs w:val="22"/>
          <w:rtl/>
          <w:lang w:eastAsia="en-US"/>
        </w:rPr>
        <w:t xml:space="preserve">حوالي </w:t>
      </w:r>
      <w:r w:rsidR="00DC4234">
        <w:rPr>
          <w:rFonts w:cs="Simplified Arabic" w:hint="cs"/>
          <w:sz w:val="22"/>
          <w:szCs w:val="22"/>
          <w:rtl/>
          <w:lang w:eastAsia="en-US"/>
        </w:rPr>
        <w:t>6</w:t>
      </w:r>
      <w:r>
        <w:rPr>
          <w:rFonts w:cs="Simplified Arabic" w:hint="cs"/>
          <w:sz w:val="22"/>
          <w:szCs w:val="22"/>
          <w:rtl/>
          <w:lang w:eastAsia="en-US"/>
        </w:rPr>
        <w:t xml:space="preserve"> </w:t>
      </w:r>
      <w:r w:rsidR="00DC4234">
        <w:rPr>
          <w:rFonts w:cs="Simplified Arabic" w:hint="cs"/>
          <w:sz w:val="22"/>
          <w:szCs w:val="22"/>
          <w:rtl/>
          <w:lang w:eastAsia="en-US"/>
        </w:rPr>
        <w:t>أطفال</w:t>
      </w:r>
      <w:r>
        <w:rPr>
          <w:rFonts w:cs="Simplified Arabic" w:hint="cs"/>
          <w:sz w:val="22"/>
          <w:szCs w:val="22"/>
          <w:rtl/>
          <w:lang w:eastAsia="en-US"/>
        </w:rPr>
        <w:t xml:space="preserve"> من كل 100 طفل دون الخامسة في محافظة </w:t>
      </w:r>
      <w:r w:rsidR="00DC4234">
        <w:rPr>
          <w:rFonts w:cs="Simplified Arabic" w:hint="cs"/>
          <w:sz w:val="22"/>
          <w:szCs w:val="22"/>
          <w:rtl/>
          <w:lang w:eastAsia="en-US"/>
        </w:rPr>
        <w:t>طوباس</w:t>
      </w:r>
      <w:r>
        <w:rPr>
          <w:rFonts w:cs="Simplified Arabic" w:hint="cs"/>
          <w:sz w:val="22"/>
          <w:szCs w:val="22"/>
          <w:rtl/>
          <w:lang w:eastAsia="en-US"/>
        </w:rPr>
        <w:t xml:space="preserve"> يعانون من سوء التغذية المزمن (قصر القامة)،</w:t>
      </w:r>
      <w:r>
        <w:rPr>
          <w:sz w:val="22"/>
          <w:szCs w:val="22"/>
        </w:rPr>
        <w:t xml:space="preserve"> </w:t>
      </w:r>
      <w:r>
        <w:rPr>
          <w:rFonts w:cs="Simplified Arabic" w:hint="cs"/>
          <w:sz w:val="22"/>
          <w:szCs w:val="22"/>
          <w:rtl/>
          <w:lang w:eastAsia="en-US"/>
        </w:rPr>
        <w:t xml:space="preserve">ومن الجدير ذكره أن أطفال </w:t>
      </w:r>
      <w:r w:rsidR="00DC4234">
        <w:rPr>
          <w:rFonts w:cs="Simplified Arabic" w:hint="cs"/>
          <w:sz w:val="22"/>
          <w:szCs w:val="22"/>
          <w:rtl/>
          <w:lang w:eastAsia="en-US"/>
        </w:rPr>
        <w:t>طوباس</w:t>
      </w:r>
      <w:r>
        <w:rPr>
          <w:rFonts w:cs="Simplified Arabic" w:hint="cs"/>
          <w:sz w:val="22"/>
          <w:szCs w:val="22"/>
          <w:rtl/>
          <w:lang w:eastAsia="en-US"/>
        </w:rPr>
        <w:t xml:space="preserve"> </w:t>
      </w:r>
      <w:r w:rsidR="00DC4234">
        <w:rPr>
          <w:rFonts w:cs="Simplified Arabic" w:hint="cs"/>
          <w:sz w:val="22"/>
          <w:szCs w:val="22"/>
          <w:rtl/>
          <w:lang w:eastAsia="en-US"/>
        </w:rPr>
        <w:t>أقل معاناة</w:t>
      </w:r>
      <w:r w:rsidR="0071370C">
        <w:rPr>
          <w:rFonts w:cs="Simplified Arabic" w:hint="cs"/>
          <w:sz w:val="22"/>
          <w:szCs w:val="22"/>
          <w:rtl/>
          <w:lang w:eastAsia="en-US"/>
        </w:rPr>
        <w:t xml:space="preserve"> من قصر القامة</w:t>
      </w:r>
      <w:r>
        <w:rPr>
          <w:rFonts w:cs="Simplified Arabic" w:hint="cs"/>
          <w:sz w:val="22"/>
          <w:szCs w:val="22"/>
          <w:rtl/>
          <w:lang w:eastAsia="en-US"/>
        </w:rPr>
        <w:t xml:space="preserve"> إذا ما قورنوا بالمستوى الوطني والضفة الغربية والذي بلغ </w:t>
      </w:r>
      <w:r w:rsidR="00DC4234">
        <w:rPr>
          <w:rFonts w:cs="Simplified Arabic" w:hint="cs"/>
          <w:sz w:val="22"/>
          <w:szCs w:val="22"/>
          <w:rtl/>
          <w:lang w:eastAsia="en-US"/>
        </w:rPr>
        <w:t>10.9%</w:t>
      </w:r>
      <w:r>
        <w:rPr>
          <w:rFonts w:cs="Simplified Arabic" w:hint="cs"/>
          <w:sz w:val="22"/>
          <w:szCs w:val="22"/>
          <w:rtl/>
          <w:lang w:eastAsia="en-US"/>
        </w:rPr>
        <w:t xml:space="preserve"> و11.</w:t>
      </w:r>
      <w:r w:rsidR="00476D1B">
        <w:rPr>
          <w:rFonts w:cs="Simplified Arabic" w:hint="cs"/>
          <w:sz w:val="22"/>
          <w:szCs w:val="22"/>
          <w:rtl/>
          <w:lang w:eastAsia="en-US"/>
        </w:rPr>
        <w:t xml:space="preserve">5 </w:t>
      </w:r>
      <w:r>
        <w:rPr>
          <w:rFonts w:cs="Simplified Arabic" w:hint="cs"/>
          <w:sz w:val="22"/>
          <w:szCs w:val="22"/>
          <w:rtl/>
          <w:lang w:eastAsia="en-US"/>
        </w:rPr>
        <w:t>% على التوالي.</w:t>
      </w:r>
    </w:p>
    <w:p w:rsidR="00275877" w:rsidRDefault="00275877" w:rsidP="00DC4234">
      <w:pPr>
        <w:jc w:val="lowKashida"/>
        <w:rPr>
          <w:rFonts w:cs="Simplified Arabic"/>
          <w:sz w:val="22"/>
          <w:szCs w:val="22"/>
          <w:rtl/>
          <w:lang w:eastAsia="en-US"/>
        </w:rPr>
      </w:pPr>
    </w:p>
    <w:p w:rsidR="00275877" w:rsidRPr="00302323" w:rsidRDefault="00275877" w:rsidP="00275877">
      <w:pPr>
        <w:jc w:val="center"/>
        <w:rPr>
          <w:rFonts w:cs="Simplified Arabic"/>
          <w:b/>
          <w:bCs/>
          <w:sz w:val="22"/>
          <w:szCs w:val="20"/>
          <w:rtl/>
          <w:lang w:eastAsia="en-US"/>
        </w:rPr>
      </w:pPr>
      <w:r w:rsidRPr="00302323">
        <w:rPr>
          <w:rFonts w:cs="Simplified Arabic" w:hint="cs"/>
          <w:b/>
          <w:bCs/>
          <w:sz w:val="22"/>
          <w:szCs w:val="20"/>
          <w:rtl/>
          <w:lang w:eastAsia="en-US"/>
        </w:rPr>
        <w:t>النسبة المئوية للأطفال دون سن الخامسة الذين يعانون بصورة متوسطة وحادة من سوء التغذية المزمن (قصر القامة)، 2010</w:t>
      </w:r>
    </w:p>
    <w:p w:rsidR="00275877" w:rsidRPr="00275877" w:rsidRDefault="00275877" w:rsidP="00275877">
      <w:pPr>
        <w:spacing w:line="120" w:lineRule="exact"/>
        <w:jc w:val="center"/>
        <w:rPr>
          <w:rFonts w:cs="Simplified Arabic"/>
          <w:b/>
          <w:bCs/>
          <w:sz w:val="22"/>
          <w:szCs w:val="22"/>
          <w:rtl/>
          <w:lang w:eastAsia="en-US"/>
        </w:rPr>
      </w:pPr>
    </w:p>
    <w:p w:rsidR="00275877" w:rsidRDefault="00275877" w:rsidP="00DC4234">
      <w:pPr>
        <w:jc w:val="lowKashida"/>
        <w:rPr>
          <w:rFonts w:cs="Simplified Arabic"/>
          <w:sz w:val="22"/>
          <w:szCs w:val="22"/>
          <w:rtl/>
          <w:lang w:eastAsia="en-US"/>
        </w:rPr>
      </w:pPr>
      <w:r w:rsidRPr="00275877">
        <w:rPr>
          <w:rFonts w:cs="Simplified Arabic"/>
          <w:noProof/>
          <w:sz w:val="22"/>
          <w:szCs w:val="22"/>
          <w:rtl/>
          <w:lang w:eastAsia="en-US"/>
        </w:rPr>
        <w:drawing>
          <wp:inline distT="0" distB="0" distL="0" distR="0">
            <wp:extent cx="4000500" cy="1562100"/>
            <wp:effectExtent l="19050" t="0" r="19050" b="0"/>
            <wp:docPr id="8"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D1D34" w:rsidRPr="00635F02" w:rsidRDefault="000D1D34" w:rsidP="00FF258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tl/>
        </w:rPr>
      </w:pPr>
      <w:r w:rsidRPr="00635F02">
        <w:rPr>
          <w:rFonts w:hint="cs"/>
          <w:rtl/>
        </w:rPr>
        <w:t>الرضاعة الطبيعية</w:t>
      </w:r>
    </w:p>
    <w:p w:rsidR="000D1D34" w:rsidRDefault="000D1D34" w:rsidP="00FF258E">
      <w:pPr>
        <w:pStyle w:val="xl30"/>
        <w:pBdr>
          <w:left w:val="none" w:sz="0" w:space="0" w:color="auto"/>
          <w:bottom w:val="none" w:sz="0" w:space="0" w:color="auto"/>
          <w:right w:val="none" w:sz="0" w:space="0" w:color="auto"/>
        </w:pBdr>
        <w:bidi/>
        <w:spacing w:before="0" w:beforeAutospacing="0" w:after="0" w:afterAutospacing="0"/>
        <w:jc w:val="lowKashida"/>
        <w:textAlignment w:val="auto"/>
        <w:rPr>
          <w:rFonts w:cs="Simplified Arabic"/>
          <w:rtl/>
          <w:lang w:eastAsia="en-US"/>
        </w:rPr>
      </w:pPr>
    </w:p>
    <w:p w:rsidR="000D1D34" w:rsidRDefault="000D1D34" w:rsidP="00302323">
      <w:pPr>
        <w:pStyle w:val="xl30"/>
        <w:pBdr>
          <w:top w:val="single" w:sz="4" w:space="1" w:color="auto"/>
          <w:left w:val="single" w:sz="4" w:space="4" w:color="auto"/>
          <w:bottom w:val="single" w:sz="4" w:space="1" w:color="auto"/>
          <w:right w:val="single" w:sz="4" w:space="4" w:color="auto"/>
        </w:pBdr>
        <w:bidi/>
        <w:spacing w:before="0" w:beforeAutospacing="0" w:after="0" w:afterAutospacing="0"/>
        <w:jc w:val="lowKashida"/>
        <w:textAlignment w:val="auto"/>
        <w:rPr>
          <w:rFonts w:cs="Simplified Arabic"/>
          <w:sz w:val="18"/>
          <w:szCs w:val="18"/>
          <w:rtl/>
          <w:lang w:eastAsia="en-US"/>
        </w:rPr>
      </w:pPr>
      <w:r>
        <w:rPr>
          <w:rFonts w:cs="Simplified Arabic" w:hint="cs"/>
          <w:rtl/>
          <w:lang w:eastAsia="en-US"/>
        </w:rPr>
        <w:lastRenderedPageBreak/>
        <w:t xml:space="preserve">كفالة تزويد جميع قطاعات المجتمع، ولا سيما الوالدين والطفل، بالمعلومات الأساسية المتعلقة بصحة الطفل وتغذيته، ومزايا الرضاعة الطبيعية، ومبادئ حفظ الصحة والإصحاح البيئي، والوقاية من الحوادث وحصول هذه القطاعات على تعليم في هذه المجالات ومساعدتها في الاستفادة من هذه المعلومات.                                </w:t>
      </w:r>
      <w:r>
        <w:rPr>
          <w:rFonts w:cs="Simplified Arabic" w:hint="cs"/>
          <w:sz w:val="18"/>
          <w:szCs w:val="18"/>
          <w:rtl/>
          <w:lang w:eastAsia="en-US"/>
        </w:rPr>
        <w:t xml:space="preserve">(اتفاقية حقوق الطفل </w:t>
      </w:r>
      <w:r>
        <w:rPr>
          <w:rFonts w:cs="Simplified Arabic"/>
          <w:sz w:val="18"/>
          <w:szCs w:val="18"/>
          <w:rtl/>
          <w:lang w:eastAsia="en-US"/>
        </w:rPr>
        <w:t>–</w:t>
      </w:r>
      <w:r>
        <w:rPr>
          <w:rFonts w:cs="Simplified Arabic" w:hint="cs"/>
          <w:sz w:val="18"/>
          <w:szCs w:val="18"/>
          <w:rtl/>
          <w:lang w:eastAsia="en-US"/>
        </w:rPr>
        <w:t>الم</w:t>
      </w:r>
      <w:r w:rsidR="00302323">
        <w:rPr>
          <w:rFonts w:cs="Simplified Arabic" w:hint="cs"/>
          <w:sz w:val="18"/>
          <w:szCs w:val="18"/>
          <w:rtl/>
          <w:lang w:eastAsia="en-US"/>
        </w:rPr>
        <w:t>واد</w:t>
      </w:r>
      <w:r>
        <w:rPr>
          <w:rFonts w:cs="Simplified Arabic" w:hint="cs"/>
          <w:sz w:val="18"/>
          <w:szCs w:val="18"/>
          <w:rtl/>
          <w:lang w:eastAsia="en-US"/>
        </w:rPr>
        <w:t xml:space="preserve"> 2-ه</w:t>
      </w:r>
      <w:r w:rsidR="002630D2">
        <w:rPr>
          <w:rFonts w:cs="Simplified Arabic" w:hint="cs"/>
          <w:sz w:val="18"/>
          <w:szCs w:val="18"/>
          <w:rtl/>
          <w:lang w:eastAsia="en-US"/>
        </w:rPr>
        <w:t>ـ</w:t>
      </w:r>
      <w:r>
        <w:rPr>
          <w:rFonts w:cs="Simplified Arabic" w:hint="cs"/>
          <w:sz w:val="18"/>
          <w:szCs w:val="18"/>
          <w:rtl/>
          <w:lang w:eastAsia="en-US"/>
        </w:rPr>
        <w:t>-24)</w:t>
      </w:r>
    </w:p>
    <w:p w:rsidR="000D1D34" w:rsidRDefault="000D1D34" w:rsidP="00FF258E">
      <w:pPr>
        <w:pStyle w:val="BodyText2"/>
        <w:jc w:val="lowKashida"/>
        <w:rPr>
          <w:b w:val="0"/>
          <w:bCs w:val="0"/>
          <w:sz w:val="22"/>
          <w:szCs w:val="22"/>
          <w:rtl/>
        </w:rPr>
      </w:pPr>
    </w:p>
    <w:p w:rsidR="000D1D34" w:rsidRDefault="000D1D34" w:rsidP="00FF258E">
      <w:pPr>
        <w:pStyle w:val="BodyText2"/>
        <w:jc w:val="lowKashida"/>
        <w:rPr>
          <w:b w:val="0"/>
          <w:bCs w:val="0"/>
          <w:sz w:val="22"/>
          <w:szCs w:val="22"/>
          <w:rtl/>
        </w:rPr>
      </w:pPr>
      <w:r>
        <w:rPr>
          <w:rFonts w:hint="cs"/>
          <w:b w:val="0"/>
          <w:bCs w:val="0"/>
          <w:sz w:val="22"/>
          <w:szCs w:val="22"/>
          <w:rtl/>
        </w:rPr>
        <w:t xml:space="preserve">تعتبر الرضاعة الطبيعية من أهم الوظائف التي تقوم بها الام خلال الفترة الأولى من ولادة الطفل لما لها من فوائد عائدة على كلا الطرفين، فمن ناحية الطفل فان الرضاعة الطبيعية تعتبر هي المصدر الغذائي للطفل بالإضافة لكونها المحصن الأول لجسمه. أما من الناحية الأخرى فان الرضاعة الطبيعية تقوم على تنشيط إفراز الهرمونات في جسم الام التي تعيد الرحم إلى وضعه الطبيعي بعد الولادة. </w:t>
      </w:r>
    </w:p>
    <w:p w:rsidR="000D1D34" w:rsidRDefault="000D1D34" w:rsidP="00FF258E">
      <w:pPr>
        <w:jc w:val="lowKashida"/>
        <w:rPr>
          <w:rFonts w:cs="Simplified Arabic"/>
          <w:sz w:val="22"/>
          <w:szCs w:val="22"/>
          <w:rtl/>
          <w:lang w:eastAsia="en-US"/>
        </w:rPr>
      </w:pPr>
    </w:p>
    <w:p w:rsidR="00A35B46" w:rsidRPr="0001763E" w:rsidRDefault="00A345D0" w:rsidP="0086243D">
      <w:pPr>
        <w:jc w:val="lowKashida"/>
        <w:rPr>
          <w:rFonts w:cs="Simplified Arabic"/>
          <w:sz w:val="22"/>
          <w:szCs w:val="22"/>
          <w:rtl/>
          <w:lang w:eastAsia="en-US"/>
        </w:rPr>
      </w:pPr>
      <w:r>
        <w:rPr>
          <w:rFonts w:cs="Simplified Arabic" w:hint="cs"/>
          <w:sz w:val="22"/>
          <w:szCs w:val="22"/>
          <w:rtl/>
          <w:lang w:eastAsia="en-US"/>
        </w:rPr>
        <w:t xml:space="preserve">تعرف الرضاعة الطبيعية المطلقة بأنها أسلوب الرضاعة التي لا يتلقى فيها </w:t>
      </w:r>
      <w:r>
        <w:rPr>
          <w:rFonts w:cs="Simplified Arabic"/>
          <w:sz w:val="22"/>
          <w:szCs w:val="22"/>
          <w:rtl/>
          <w:lang w:eastAsia="en-US"/>
        </w:rPr>
        <w:t>الرضيع</w:t>
      </w:r>
      <w:r>
        <w:rPr>
          <w:rFonts w:cs="Simplified Arabic" w:hint="cs"/>
          <w:sz w:val="22"/>
          <w:szCs w:val="22"/>
          <w:rtl/>
          <w:lang w:eastAsia="en-US"/>
        </w:rPr>
        <w:t xml:space="preserve"> إلا لبن الثدي فقط، و</w:t>
      </w:r>
      <w:r>
        <w:rPr>
          <w:rFonts w:cs="Simplified Arabic"/>
          <w:sz w:val="22"/>
          <w:szCs w:val="22"/>
          <w:rtl/>
          <w:lang w:eastAsia="en-US"/>
        </w:rPr>
        <w:t>لا</w:t>
      </w:r>
      <w:r>
        <w:rPr>
          <w:rFonts w:cs="Simplified Arabic" w:hint="cs"/>
          <w:sz w:val="22"/>
          <w:szCs w:val="22"/>
          <w:rtl/>
          <w:lang w:eastAsia="en-US"/>
        </w:rPr>
        <w:t xml:space="preserve"> </w:t>
      </w:r>
      <w:r>
        <w:rPr>
          <w:rFonts w:cs="Simplified Arabic"/>
          <w:sz w:val="22"/>
          <w:szCs w:val="22"/>
          <w:rtl/>
          <w:lang w:eastAsia="en-US"/>
        </w:rPr>
        <w:t xml:space="preserve">يتناول </w:t>
      </w:r>
      <w:r>
        <w:rPr>
          <w:rFonts w:cs="Simplified Arabic" w:hint="cs"/>
          <w:sz w:val="22"/>
          <w:szCs w:val="22"/>
          <w:rtl/>
          <w:lang w:eastAsia="en-US"/>
        </w:rPr>
        <w:t>أي</w:t>
      </w:r>
      <w:r>
        <w:rPr>
          <w:rFonts w:cs="Simplified Arabic"/>
          <w:sz w:val="22"/>
          <w:szCs w:val="22"/>
          <w:rtl/>
          <w:lang w:eastAsia="en-US"/>
        </w:rPr>
        <w:t xml:space="preserve"> طعام </w:t>
      </w:r>
      <w:r>
        <w:rPr>
          <w:rFonts w:cs="Simplified Arabic" w:hint="cs"/>
          <w:sz w:val="22"/>
          <w:szCs w:val="22"/>
          <w:rtl/>
          <w:lang w:eastAsia="en-US"/>
        </w:rPr>
        <w:t>أو شرا</w:t>
      </w:r>
      <w:r>
        <w:rPr>
          <w:rFonts w:cs="Simplified Arabic" w:hint="eastAsia"/>
          <w:sz w:val="22"/>
          <w:szCs w:val="22"/>
          <w:rtl/>
          <w:lang w:eastAsia="en-US"/>
        </w:rPr>
        <w:t>ب</w:t>
      </w:r>
      <w:r>
        <w:rPr>
          <w:rFonts w:cs="Simplified Arabic"/>
          <w:sz w:val="22"/>
          <w:szCs w:val="22"/>
          <w:rtl/>
          <w:lang w:eastAsia="en-US"/>
        </w:rPr>
        <w:t xml:space="preserve"> عدا </w:t>
      </w:r>
      <w:r>
        <w:rPr>
          <w:rFonts w:cs="Simplified Arabic" w:hint="cs"/>
          <w:sz w:val="22"/>
          <w:szCs w:val="22"/>
          <w:rtl/>
          <w:lang w:eastAsia="en-US"/>
        </w:rPr>
        <w:t>الأدوية</w:t>
      </w:r>
      <w:r>
        <w:rPr>
          <w:rFonts w:cs="Simplified Arabic"/>
          <w:sz w:val="22"/>
          <w:szCs w:val="22"/>
          <w:rtl/>
          <w:lang w:eastAsia="en-US"/>
        </w:rPr>
        <w:t xml:space="preserve"> والفيتامينات </w:t>
      </w:r>
      <w:r>
        <w:rPr>
          <w:rFonts w:cs="Simplified Arabic" w:hint="cs"/>
          <w:sz w:val="22"/>
          <w:szCs w:val="22"/>
          <w:rtl/>
          <w:lang w:eastAsia="en-US"/>
        </w:rPr>
        <w:t xml:space="preserve">خلال الستة أشهر الأولى من العمر.  </w:t>
      </w:r>
      <w:r w:rsidR="000D1D34">
        <w:rPr>
          <w:rFonts w:cs="Simplified Arabic" w:hint="cs"/>
          <w:sz w:val="22"/>
          <w:szCs w:val="22"/>
          <w:rtl/>
          <w:lang w:eastAsia="en-US"/>
        </w:rPr>
        <w:t xml:space="preserve">تبين </w:t>
      </w:r>
      <w:r w:rsidR="000D1D34" w:rsidRPr="004343FE">
        <w:rPr>
          <w:rFonts w:cs="Simplified Arabic" w:hint="cs"/>
          <w:color w:val="000000"/>
          <w:sz w:val="22"/>
          <w:szCs w:val="22"/>
          <w:rtl/>
          <w:lang w:eastAsia="en-US"/>
        </w:rPr>
        <w:t>أن</w:t>
      </w:r>
      <w:r w:rsidR="006B7480">
        <w:rPr>
          <w:rFonts w:hint="cs"/>
          <w:color w:val="000000"/>
          <w:sz w:val="22"/>
          <w:szCs w:val="22"/>
          <w:rtl/>
        </w:rPr>
        <w:t xml:space="preserve"> </w:t>
      </w:r>
      <w:r w:rsidR="004A7F32">
        <w:rPr>
          <w:rFonts w:hint="cs"/>
          <w:color w:val="000000"/>
          <w:sz w:val="22"/>
          <w:szCs w:val="22"/>
          <w:rtl/>
        </w:rPr>
        <w:t>29.8</w:t>
      </w:r>
      <w:r w:rsidR="006B7480">
        <w:rPr>
          <w:rFonts w:hint="cs"/>
          <w:color w:val="000000"/>
          <w:sz w:val="22"/>
          <w:szCs w:val="22"/>
          <w:rtl/>
        </w:rPr>
        <w:t xml:space="preserve">% </w:t>
      </w:r>
      <w:r w:rsidR="000D1D34" w:rsidRPr="004343FE">
        <w:rPr>
          <w:rFonts w:cs="Simplified Arabic" w:hint="cs"/>
          <w:color w:val="000000"/>
          <w:sz w:val="22"/>
          <w:szCs w:val="22"/>
          <w:rtl/>
          <w:lang w:eastAsia="en-US"/>
        </w:rPr>
        <w:t xml:space="preserve">من الرضع في العمر 0-5 اشهر في محافظة </w:t>
      </w:r>
      <w:r w:rsidR="004A7F32">
        <w:rPr>
          <w:rFonts w:cs="Simplified Arabic" w:hint="cs"/>
          <w:color w:val="000000"/>
          <w:sz w:val="22"/>
          <w:szCs w:val="22"/>
          <w:rtl/>
          <w:lang w:eastAsia="en-US"/>
        </w:rPr>
        <w:t>طوباس</w:t>
      </w:r>
      <w:r w:rsidR="000D1D34" w:rsidRPr="004343FE">
        <w:rPr>
          <w:rFonts w:cs="Simplified Arabic" w:hint="cs"/>
          <w:color w:val="000000"/>
          <w:sz w:val="22"/>
          <w:szCs w:val="22"/>
          <w:rtl/>
          <w:lang w:eastAsia="en-US"/>
        </w:rPr>
        <w:t xml:space="preserve"> قد رضعوا رضاعة طبيعية مطلقة،</w:t>
      </w:r>
      <w:r w:rsidR="00C23DDA">
        <w:rPr>
          <w:rFonts w:cs="Simplified Arabic" w:hint="cs"/>
          <w:color w:val="000000"/>
          <w:sz w:val="22"/>
          <w:szCs w:val="22"/>
          <w:rtl/>
          <w:lang w:eastAsia="en-US"/>
        </w:rPr>
        <w:t xml:space="preserve"> وفي المقابل تشير النتائج إلى أن</w:t>
      </w:r>
      <w:r w:rsidR="000D1D34" w:rsidRPr="004343FE">
        <w:rPr>
          <w:rFonts w:cs="Simplified Arabic" w:hint="cs"/>
          <w:color w:val="000000"/>
          <w:sz w:val="22"/>
          <w:szCs w:val="22"/>
          <w:rtl/>
          <w:lang w:eastAsia="en-US"/>
        </w:rPr>
        <w:t xml:space="preserve"> </w:t>
      </w:r>
      <w:r w:rsidR="006B7480">
        <w:rPr>
          <w:rFonts w:hint="cs"/>
          <w:color w:val="000000"/>
          <w:sz w:val="22"/>
          <w:szCs w:val="22"/>
          <w:rtl/>
        </w:rPr>
        <w:t xml:space="preserve"> </w:t>
      </w:r>
      <w:r w:rsidR="004A7F32">
        <w:rPr>
          <w:rFonts w:hint="cs"/>
          <w:color w:val="000000"/>
          <w:sz w:val="22"/>
          <w:szCs w:val="22"/>
          <w:rtl/>
        </w:rPr>
        <w:t>70.2</w:t>
      </w:r>
      <w:r w:rsidR="00967C3E">
        <w:rPr>
          <w:color w:val="000000"/>
          <w:sz w:val="22"/>
          <w:szCs w:val="22"/>
        </w:rPr>
        <w:t xml:space="preserve"> </w:t>
      </w:r>
      <w:r w:rsidR="006B7480">
        <w:rPr>
          <w:rFonts w:hint="cs"/>
          <w:color w:val="000000"/>
          <w:sz w:val="22"/>
          <w:szCs w:val="22"/>
          <w:rtl/>
        </w:rPr>
        <w:t>% من الأطفال</w:t>
      </w:r>
      <w:r w:rsidR="004A7F32">
        <w:rPr>
          <w:rFonts w:hint="cs"/>
          <w:color w:val="000000"/>
          <w:sz w:val="22"/>
          <w:szCs w:val="22"/>
          <w:rtl/>
        </w:rPr>
        <w:t xml:space="preserve"> </w:t>
      </w:r>
      <w:r w:rsidR="006B7480">
        <w:rPr>
          <w:rFonts w:hint="cs"/>
          <w:color w:val="000000"/>
          <w:sz w:val="22"/>
          <w:szCs w:val="22"/>
          <w:rtl/>
        </w:rPr>
        <w:t xml:space="preserve"> </w:t>
      </w:r>
      <w:r w:rsidR="000D1D34" w:rsidRPr="004343FE">
        <w:rPr>
          <w:rFonts w:cs="Simplified Arabic" w:hint="cs"/>
          <w:color w:val="000000"/>
          <w:sz w:val="22"/>
          <w:szCs w:val="22"/>
          <w:rtl/>
          <w:lang w:eastAsia="en-US"/>
        </w:rPr>
        <w:t xml:space="preserve">في محافظة </w:t>
      </w:r>
      <w:r w:rsidR="004A7F32">
        <w:rPr>
          <w:rFonts w:cs="Simplified Arabic" w:hint="cs"/>
          <w:color w:val="000000"/>
          <w:sz w:val="22"/>
          <w:szCs w:val="22"/>
          <w:rtl/>
          <w:lang w:eastAsia="en-US"/>
        </w:rPr>
        <w:t>طوباس</w:t>
      </w:r>
      <w:r w:rsidR="000D1D34" w:rsidRPr="00996314">
        <w:rPr>
          <w:rFonts w:cs="Simplified Arabic" w:hint="cs"/>
          <w:color w:val="FF0000"/>
          <w:sz w:val="22"/>
          <w:szCs w:val="22"/>
          <w:rtl/>
          <w:lang w:eastAsia="en-US"/>
        </w:rPr>
        <w:t xml:space="preserve"> </w:t>
      </w:r>
      <w:r w:rsidR="000D1D34" w:rsidRPr="004343FE">
        <w:rPr>
          <w:rFonts w:cs="Simplified Arabic" w:hint="cs"/>
          <w:color w:val="000000"/>
          <w:sz w:val="22"/>
          <w:szCs w:val="22"/>
          <w:rtl/>
          <w:lang w:eastAsia="en-US"/>
        </w:rPr>
        <w:t>لم يرضعوا</w:t>
      </w:r>
      <w:r w:rsidR="000D1D34">
        <w:rPr>
          <w:rFonts w:cs="Simplified Arabic" w:hint="cs"/>
          <w:sz w:val="22"/>
          <w:szCs w:val="22"/>
          <w:rtl/>
          <w:lang w:eastAsia="en-US"/>
        </w:rPr>
        <w:t xml:space="preserve"> رضاعة طبيعية مطلقة. </w:t>
      </w:r>
      <w:r w:rsidR="004A7F32">
        <w:rPr>
          <w:rFonts w:cs="Simplified Arabic" w:hint="cs"/>
          <w:sz w:val="22"/>
          <w:szCs w:val="22"/>
          <w:rtl/>
          <w:lang w:eastAsia="en-US"/>
        </w:rPr>
        <w:t xml:space="preserve"> </w:t>
      </w:r>
      <w:r w:rsidR="000D1D34">
        <w:rPr>
          <w:rFonts w:cs="Simplified Arabic" w:hint="cs"/>
          <w:sz w:val="22"/>
          <w:szCs w:val="22"/>
          <w:rtl/>
          <w:lang w:eastAsia="en-US"/>
        </w:rPr>
        <w:t xml:space="preserve">وتعتبر هذه النسبة </w:t>
      </w:r>
      <w:r w:rsidR="004A7F32">
        <w:rPr>
          <w:rFonts w:cs="Simplified Arabic" w:hint="cs"/>
          <w:sz w:val="22"/>
          <w:szCs w:val="22"/>
          <w:rtl/>
          <w:lang w:eastAsia="en-US"/>
        </w:rPr>
        <w:t>متقاربة</w:t>
      </w:r>
      <w:r w:rsidR="006B7480">
        <w:rPr>
          <w:rFonts w:cs="Simplified Arabic" w:hint="cs"/>
          <w:sz w:val="22"/>
          <w:szCs w:val="22"/>
          <w:rtl/>
          <w:lang w:eastAsia="en-US"/>
        </w:rPr>
        <w:t xml:space="preserve"> إذا ما قورنت بمثيلا</w:t>
      </w:r>
      <w:r w:rsidR="000D1D34">
        <w:rPr>
          <w:rFonts w:cs="Simplified Arabic" w:hint="cs"/>
          <w:sz w:val="22"/>
          <w:szCs w:val="22"/>
          <w:rtl/>
          <w:lang w:eastAsia="en-US"/>
        </w:rPr>
        <w:t>تها في كل من الأراضي الفلسطينية والضفة الغربية و</w:t>
      </w:r>
      <w:r w:rsidR="004A7F32">
        <w:rPr>
          <w:rFonts w:cs="Simplified Arabic" w:hint="cs"/>
          <w:sz w:val="22"/>
          <w:szCs w:val="22"/>
          <w:rtl/>
          <w:lang w:eastAsia="en-US"/>
        </w:rPr>
        <w:t>شمالها.</w:t>
      </w:r>
    </w:p>
    <w:p w:rsidR="0034437E" w:rsidRDefault="0034437E"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527502" w:rsidRDefault="000D1D34" w:rsidP="00FF258E">
      <w:pPr>
        <w:jc w:val="center"/>
        <w:rPr>
          <w:rFonts w:cs="Simplified Arabic"/>
          <w:b/>
          <w:bCs/>
          <w:color w:val="000000"/>
          <w:sz w:val="20"/>
          <w:szCs w:val="20"/>
          <w:rtl/>
          <w:lang w:eastAsia="en-US"/>
        </w:rPr>
      </w:pPr>
      <w:r w:rsidRPr="00B2335E">
        <w:rPr>
          <w:rFonts w:cs="Simplified Arabic" w:hint="cs"/>
          <w:b/>
          <w:bCs/>
          <w:color w:val="000000"/>
          <w:sz w:val="20"/>
          <w:szCs w:val="20"/>
          <w:rtl/>
          <w:lang w:eastAsia="en-US"/>
        </w:rPr>
        <w:t xml:space="preserve">نسبة الأطفال الأحياء </w:t>
      </w:r>
      <w:r w:rsidR="00FC2B5F" w:rsidRPr="00B2335E">
        <w:rPr>
          <w:rFonts w:cs="Simplified Arabic" w:hint="cs"/>
          <w:b/>
          <w:bCs/>
          <w:color w:val="000000"/>
          <w:sz w:val="20"/>
          <w:szCs w:val="20"/>
          <w:rtl/>
          <w:lang w:eastAsia="en-US"/>
        </w:rPr>
        <w:t>أقل من 6 شهور</w:t>
      </w:r>
      <w:r w:rsidRPr="00B2335E">
        <w:rPr>
          <w:rFonts w:cs="Simplified Arabic" w:hint="cs"/>
          <w:b/>
          <w:bCs/>
          <w:color w:val="000000"/>
          <w:sz w:val="20"/>
          <w:szCs w:val="20"/>
          <w:rtl/>
          <w:lang w:eastAsia="en-US"/>
        </w:rPr>
        <w:t xml:space="preserve"> الذين رضعوا رضاعة طبيعية </w:t>
      </w:r>
      <w:r w:rsidR="005739FE" w:rsidRPr="00B2335E">
        <w:rPr>
          <w:rFonts w:cs="Simplified Arabic" w:hint="cs"/>
          <w:b/>
          <w:bCs/>
          <w:color w:val="000000"/>
          <w:sz w:val="20"/>
          <w:szCs w:val="20"/>
          <w:rtl/>
          <w:lang w:eastAsia="en-US"/>
        </w:rPr>
        <w:t>مطلقه،</w:t>
      </w:r>
      <w:r w:rsidRPr="00B2335E">
        <w:rPr>
          <w:rFonts w:cs="Simplified Arabic" w:hint="cs"/>
          <w:b/>
          <w:bCs/>
          <w:color w:val="000000"/>
          <w:sz w:val="20"/>
          <w:szCs w:val="20"/>
          <w:rtl/>
          <w:lang w:eastAsia="en-US"/>
        </w:rPr>
        <w:t xml:space="preserve"> </w:t>
      </w:r>
      <w:r w:rsidR="007A137E" w:rsidRPr="00B2335E">
        <w:rPr>
          <w:rFonts w:cs="Simplified Arabic" w:hint="cs"/>
          <w:b/>
          <w:bCs/>
          <w:color w:val="000000"/>
          <w:sz w:val="20"/>
          <w:szCs w:val="20"/>
          <w:rtl/>
          <w:lang w:eastAsia="en-US"/>
        </w:rPr>
        <w:t>2010</w:t>
      </w:r>
    </w:p>
    <w:p w:rsidR="006339CD" w:rsidRPr="00B2335E" w:rsidRDefault="006339CD" w:rsidP="00FF258E">
      <w:pPr>
        <w:jc w:val="center"/>
        <w:rPr>
          <w:rFonts w:cs="Simplified Arabic"/>
          <w:b/>
          <w:bCs/>
          <w:color w:val="000000"/>
          <w:sz w:val="20"/>
          <w:szCs w:val="20"/>
          <w:lang w:eastAsia="en-US"/>
        </w:rPr>
      </w:pPr>
    </w:p>
    <w:p w:rsidR="00036D3E" w:rsidRPr="00A35B46" w:rsidRDefault="000D0E89" w:rsidP="00FF258E">
      <w:pPr>
        <w:ind w:left="57"/>
        <w:jc w:val="distribute"/>
        <w:rPr>
          <w:rFonts w:cs="Simplified Arabic"/>
          <w:color w:val="FF0000"/>
          <w:sz w:val="22"/>
          <w:szCs w:val="22"/>
          <w:rtl/>
          <w:lang w:eastAsia="en-US"/>
        </w:rPr>
      </w:pPr>
      <w:r>
        <w:rPr>
          <w:rFonts w:cs="Simplified Arabic"/>
          <w:noProof/>
          <w:color w:val="FF0000"/>
          <w:sz w:val="22"/>
          <w:szCs w:val="22"/>
          <w:lang w:eastAsia="en-US"/>
        </w:rPr>
        <w:lastRenderedPageBreak/>
        <w:drawing>
          <wp:inline distT="0" distB="0" distL="0" distR="0">
            <wp:extent cx="4000500" cy="1562100"/>
            <wp:effectExtent l="19050" t="0" r="19050" b="0"/>
            <wp:docPr id="9"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A7F32" w:rsidRPr="00491A2F" w:rsidRDefault="004A7F32" w:rsidP="004A7F32">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Fonts w:cs="Simplified Arabic"/>
          <w:b w:val="0"/>
          <w:bCs w:val="0"/>
          <w:color w:val="000000"/>
          <w:lang w:eastAsia="en-US"/>
        </w:rPr>
      </w:pPr>
    </w:p>
    <w:p w:rsidR="00717C29" w:rsidRPr="00EE5FA3" w:rsidRDefault="00717C29" w:rsidP="004A7F32">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Fonts w:cs="Simplified Arabic"/>
          <w:b w:val="0"/>
          <w:bCs w:val="0"/>
          <w:color w:val="000000"/>
          <w:rtl/>
          <w:lang w:eastAsia="en-US"/>
        </w:rPr>
      </w:pPr>
      <w:r w:rsidRPr="00EE5FA3">
        <w:rPr>
          <w:rFonts w:cs="Simplified Arabic" w:hint="cs"/>
          <w:color w:val="000000"/>
          <w:rtl/>
          <w:lang w:eastAsia="en-US"/>
        </w:rPr>
        <w:t>فيتامين أ/د</w:t>
      </w:r>
    </w:p>
    <w:p w:rsidR="00717C29" w:rsidRPr="00EE5FA3" w:rsidRDefault="00717C29" w:rsidP="004A7F32">
      <w:pPr>
        <w:jc w:val="lowKashida"/>
        <w:rPr>
          <w:rFonts w:cs="Simplified Arabic"/>
          <w:b/>
          <w:bCs/>
          <w:color w:val="000000"/>
          <w:sz w:val="22"/>
          <w:szCs w:val="22"/>
          <w:rtl/>
        </w:rPr>
      </w:pPr>
      <w:r w:rsidRPr="00EE5FA3">
        <w:rPr>
          <w:rFonts w:cs="Simplified Arabic" w:hint="cs"/>
          <w:color w:val="000000"/>
          <w:sz w:val="22"/>
          <w:szCs w:val="22"/>
          <w:rtl/>
        </w:rPr>
        <w:t>يعطى فيتامين أ/د للأطفال حديثي الولادة حيث</w:t>
      </w:r>
      <w:r w:rsidRPr="00EE5FA3">
        <w:rPr>
          <w:rFonts w:cs="Simplified Arabic"/>
          <w:color w:val="000000"/>
          <w:sz w:val="22"/>
          <w:szCs w:val="22"/>
          <w:rtl/>
        </w:rPr>
        <w:t xml:space="preserve"> </w:t>
      </w:r>
      <w:r w:rsidRPr="00EE5FA3">
        <w:rPr>
          <w:rFonts w:cs="Simplified Arabic" w:hint="cs"/>
          <w:color w:val="000000"/>
          <w:sz w:val="22"/>
          <w:szCs w:val="22"/>
          <w:rtl/>
        </w:rPr>
        <w:t>يحمي</w:t>
      </w:r>
      <w:r w:rsidRPr="00EE5FA3">
        <w:rPr>
          <w:rFonts w:cs="Simplified Arabic"/>
          <w:color w:val="000000"/>
          <w:sz w:val="22"/>
          <w:szCs w:val="22"/>
          <w:rtl/>
        </w:rPr>
        <w:t xml:space="preserve"> </w:t>
      </w:r>
      <w:r w:rsidRPr="00EE5FA3">
        <w:rPr>
          <w:rFonts w:cs="Simplified Arabic" w:hint="cs"/>
          <w:color w:val="000000"/>
          <w:sz w:val="22"/>
          <w:szCs w:val="22"/>
          <w:rtl/>
        </w:rPr>
        <w:t>هذا ال</w:t>
      </w:r>
      <w:r w:rsidRPr="00EE5FA3">
        <w:rPr>
          <w:rFonts w:cs="Simplified Arabic"/>
          <w:color w:val="000000"/>
          <w:sz w:val="22"/>
          <w:szCs w:val="22"/>
          <w:rtl/>
        </w:rPr>
        <w:t>فيتامين</w:t>
      </w:r>
      <w:r w:rsidRPr="00EE5FA3">
        <w:rPr>
          <w:rFonts w:cs="Simplified Arabic" w:hint="cs"/>
          <w:color w:val="000000"/>
          <w:sz w:val="22"/>
          <w:szCs w:val="22"/>
          <w:rtl/>
        </w:rPr>
        <w:t xml:space="preserve"> الرضيع من</w:t>
      </w:r>
      <w:r w:rsidRPr="00EE5FA3">
        <w:rPr>
          <w:rFonts w:cs="Simplified Arabic"/>
          <w:color w:val="000000"/>
          <w:sz w:val="22"/>
          <w:szCs w:val="22"/>
          <w:rtl/>
        </w:rPr>
        <w:t xml:space="preserve"> </w:t>
      </w:r>
      <w:r w:rsidRPr="00EE5FA3">
        <w:rPr>
          <w:rFonts w:cs="Simplified Arabic" w:hint="cs"/>
          <w:color w:val="000000"/>
          <w:sz w:val="22"/>
          <w:szCs w:val="22"/>
          <w:rtl/>
        </w:rPr>
        <w:t>الإصابة ب</w:t>
      </w:r>
      <w:r w:rsidRPr="00EE5FA3">
        <w:rPr>
          <w:rFonts w:cs="Simplified Arabic"/>
          <w:color w:val="000000"/>
          <w:sz w:val="22"/>
          <w:szCs w:val="22"/>
          <w:rtl/>
        </w:rPr>
        <w:t>العمى الليلي وداء الكساح</w:t>
      </w:r>
      <w:r w:rsidRPr="00EE5FA3">
        <w:rPr>
          <w:rFonts w:cs="Simplified Arabic" w:hint="cs"/>
          <w:color w:val="000000"/>
          <w:sz w:val="22"/>
          <w:szCs w:val="22"/>
          <w:rtl/>
        </w:rPr>
        <w:t>.</w:t>
      </w:r>
      <w:r w:rsidRPr="00EE5FA3">
        <w:rPr>
          <w:rFonts w:cs="Simplified Arabic"/>
          <w:color w:val="000000"/>
          <w:sz w:val="22"/>
          <w:szCs w:val="22"/>
          <w:rtl/>
        </w:rPr>
        <w:t xml:space="preserve"> </w:t>
      </w:r>
      <w:r w:rsidRPr="00EE5FA3">
        <w:rPr>
          <w:rFonts w:cs="Simplified Arabic" w:hint="cs"/>
          <w:color w:val="000000"/>
          <w:sz w:val="22"/>
          <w:szCs w:val="22"/>
          <w:rtl/>
        </w:rPr>
        <w:t xml:space="preserve">بينت النتائج أن </w:t>
      </w:r>
      <w:r w:rsidR="004A7F32">
        <w:rPr>
          <w:rFonts w:cs="Simplified Arabic" w:hint="cs"/>
          <w:color w:val="000000"/>
          <w:sz w:val="22"/>
          <w:szCs w:val="22"/>
          <w:rtl/>
        </w:rPr>
        <w:t>95.0</w:t>
      </w:r>
      <w:r w:rsidRPr="00EE5FA3">
        <w:rPr>
          <w:rFonts w:cs="Simplified Arabic" w:hint="cs"/>
          <w:color w:val="000000"/>
          <w:sz w:val="22"/>
          <w:szCs w:val="22"/>
          <w:rtl/>
        </w:rPr>
        <w:t xml:space="preserve">% من الأطفال في العمر 0-12 شهرا في محافظة </w:t>
      </w:r>
      <w:r w:rsidR="004A7F32">
        <w:rPr>
          <w:rFonts w:cs="Simplified Arabic" w:hint="cs"/>
          <w:color w:val="000000"/>
          <w:sz w:val="22"/>
          <w:szCs w:val="22"/>
          <w:rtl/>
        </w:rPr>
        <w:t>طوباس</w:t>
      </w:r>
      <w:r w:rsidRPr="00EE5FA3">
        <w:rPr>
          <w:rFonts w:cs="Simplified Arabic" w:hint="cs"/>
          <w:color w:val="000000"/>
          <w:sz w:val="22"/>
          <w:szCs w:val="22"/>
          <w:rtl/>
        </w:rPr>
        <w:t xml:space="preserve"> قد تلقوا هذا الفيتامين، وهي </w:t>
      </w:r>
      <w:r w:rsidR="004A7F32">
        <w:rPr>
          <w:rFonts w:cs="Simplified Arabic" w:hint="cs"/>
          <w:color w:val="000000"/>
          <w:sz w:val="22"/>
          <w:szCs w:val="22"/>
          <w:rtl/>
        </w:rPr>
        <w:t>أعلى</w:t>
      </w:r>
      <w:r w:rsidRPr="00EE5FA3">
        <w:rPr>
          <w:rFonts w:cs="Simplified Arabic" w:hint="cs"/>
          <w:color w:val="000000"/>
          <w:sz w:val="22"/>
          <w:szCs w:val="22"/>
          <w:rtl/>
        </w:rPr>
        <w:t xml:space="preserve"> </w:t>
      </w:r>
      <w:r w:rsidR="004A7F32">
        <w:rPr>
          <w:rFonts w:cs="Simplified Arabic" w:hint="cs"/>
          <w:color w:val="000000"/>
          <w:sz w:val="22"/>
          <w:szCs w:val="22"/>
          <w:rtl/>
        </w:rPr>
        <w:t xml:space="preserve">بشكل ملحوظ </w:t>
      </w:r>
      <w:r w:rsidRPr="00EE5FA3">
        <w:rPr>
          <w:rFonts w:cs="Simplified Arabic" w:hint="cs"/>
          <w:color w:val="000000"/>
          <w:sz w:val="22"/>
          <w:szCs w:val="22"/>
          <w:rtl/>
        </w:rPr>
        <w:t xml:space="preserve">مقارنة مع الضفة الغربية </w:t>
      </w:r>
      <w:r w:rsidR="004A7F32">
        <w:rPr>
          <w:rFonts w:cs="Simplified Arabic" w:hint="cs"/>
          <w:color w:val="000000"/>
          <w:sz w:val="22"/>
          <w:szCs w:val="22"/>
          <w:rtl/>
        </w:rPr>
        <w:t>وعلى المستوى الوطني</w:t>
      </w:r>
      <w:r w:rsidRPr="00EE5FA3">
        <w:rPr>
          <w:rFonts w:cs="Simplified Arabic" w:hint="cs"/>
          <w:color w:val="000000"/>
          <w:sz w:val="22"/>
          <w:szCs w:val="22"/>
          <w:rtl/>
        </w:rPr>
        <w:t>.</w:t>
      </w:r>
    </w:p>
    <w:p w:rsidR="00717C29" w:rsidRDefault="00717C29"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lang w:eastAsia="en-US"/>
        </w:rPr>
      </w:pPr>
    </w:p>
    <w:p w:rsidR="0034610C" w:rsidRDefault="0034610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717C29" w:rsidRDefault="00717C29" w:rsidP="00FF258E">
      <w:pPr>
        <w:jc w:val="center"/>
        <w:rPr>
          <w:rFonts w:cs="Simplified Arabic"/>
          <w:b/>
          <w:bCs/>
          <w:color w:val="000000"/>
          <w:sz w:val="20"/>
          <w:szCs w:val="20"/>
          <w:rtl/>
        </w:rPr>
      </w:pPr>
      <w:r w:rsidRPr="00BA0C10">
        <w:rPr>
          <w:rFonts w:cs="Simplified Arabic" w:hint="cs"/>
          <w:b/>
          <w:bCs/>
          <w:color w:val="000000"/>
          <w:sz w:val="20"/>
          <w:szCs w:val="20"/>
          <w:rtl/>
        </w:rPr>
        <w:t xml:space="preserve">نسبة الأطفال أقل من 12 شهراً </w:t>
      </w:r>
      <w:r w:rsidRPr="00BA0C10">
        <w:rPr>
          <w:rFonts w:cs="Simplified Arabic"/>
          <w:b/>
          <w:bCs/>
          <w:color w:val="000000"/>
          <w:sz w:val="20"/>
          <w:szCs w:val="20"/>
          <w:rtl/>
        </w:rPr>
        <w:t>ا</w:t>
      </w:r>
      <w:r w:rsidRPr="00BA0C10">
        <w:rPr>
          <w:rFonts w:cs="Simplified Arabic" w:hint="cs"/>
          <w:b/>
          <w:bCs/>
          <w:color w:val="000000"/>
          <w:sz w:val="20"/>
          <w:szCs w:val="20"/>
          <w:rtl/>
        </w:rPr>
        <w:t>لمولودين خلال السنتين السابقتين للمسح وتلقوا</w:t>
      </w:r>
      <w:r w:rsidRPr="00BA0C10">
        <w:rPr>
          <w:rFonts w:cs="Simplified Arabic"/>
          <w:b/>
          <w:bCs/>
          <w:color w:val="000000"/>
          <w:sz w:val="20"/>
          <w:szCs w:val="20"/>
          <w:rtl/>
        </w:rPr>
        <w:t xml:space="preserve"> ف</w:t>
      </w:r>
      <w:r w:rsidRPr="00BA0C10">
        <w:rPr>
          <w:rFonts w:cs="Simplified Arabic" w:hint="cs"/>
          <w:b/>
          <w:bCs/>
          <w:color w:val="000000"/>
          <w:sz w:val="20"/>
          <w:szCs w:val="20"/>
          <w:rtl/>
        </w:rPr>
        <w:t>يتامينات أ/د</w:t>
      </w:r>
      <w:r w:rsidRPr="00BA0C10">
        <w:rPr>
          <w:rFonts w:cs="Simplified Arabic"/>
          <w:b/>
          <w:bCs/>
          <w:color w:val="000000"/>
          <w:sz w:val="20"/>
          <w:szCs w:val="20"/>
          <w:rtl/>
        </w:rPr>
        <w:t xml:space="preserve"> </w:t>
      </w:r>
      <w:r w:rsidRPr="00BA0C10">
        <w:rPr>
          <w:rFonts w:cs="Simplified Arabic" w:hint="cs"/>
          <w:b/>
          <w:bCs/>
          <w:color w:val="000000"/>
          <w:sz w:val="20"/>
          <w:szCs w:val="20"/>
          <w:rtl/>
        </w:rPr>
        <w:t>خلال الستة أشهر السابقة للمسح، 2010</w:t>
      </w:r>
      <w:r w:rsidR="006339CD">
        <w:rPr>
          <w:rFonts w:cs="Simplified Arabic" w:hint="cs"/>
          <w:b/>
          <w:bCs/>
          <w:color w:val="000000"/>
          <w:sz w:val="20"/>
          <w:szCs w:val="20"/>
          <w:rtl/>
        </w:rPr>
        <w:t xml:space="preserve"> </w:t>
      </w:r>
    </w:p>
    <w:p w:rsidR="007F59FA" w:rsidRDefault="007F59FA" w:rsidP="007F59FA">
      <w:pPr>
        <w:spacing w:line="120" w:lineRule="exact"/>
        <w:jc w:val="center"/>
        <w:rPr>
          <w:rFonts w:cs="Simplified Arabic"/>
          <w:b/>
          <w:bCs/>
          <w:color w:val="000000"/>
          <w:sz w:val="20"/>
          <w:szCs w:val="20"/>
          <w:rtl/>
        </w:rPr>
      </w:pPr>
    </w:p>
    <w:p w:rsidR="00717C29" w:rsidRPr="00A35B46" w:rsidRDefault="000D0E89" w:rsidP="00FF258E">
      <w:pPr>
        <w:jc w:val="lowKashida"/>
        <w:rPr>
          <w:rFonts w:cs="Simplified Arabic"/>
          <w:b/>
          <w:bCs/>
          <w:color w:val="FF0000"/>
          <w:sz w:val="22"/>
          <w:szCs w:val="22"/>
          <w:rtl/>
        </w:rPr>
      </w:pPr>
      <w:r>
        <w:rPr>
          <w:rFonts w:cs="Simplified Arabic"/>
          <w:b/>
          <w:bCs/>
          <w:noProof/>
          <w:color w:val="FF0000"/>
          <w:sz w:val="22"/>
          <w:szCs w:val="22"/>
          <w:lang w:eastAsia="en-US"/>
        </w:rPr>
        <w:lastRenderedPageBreak/>
        <w:drawing>
          <wp:inline distT="0" distB="0" distL="0" distR="0">
            <wp:extent cx="3930650" cy="2030730"/>
            <wp:effectExtent l="19050" t="0" r="12700" b="7620"/>
            <wp:docPr id="10"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73B1B" w:rsidRPr="00491A2F" w:rsidRDefault="00573B1B" w:rsidP="00FF258E">
      <w:pPr>
        <w:jc w:val="lowKashida"/>
        <w:rPr>
          <w:rFonts w:cs="Simplified Arabic"/>
          <w:b/>
          <w:bCs/>
          <w:color w:val="000000"/>
          <w:sz w:val="22"/>
          <w:szCs w:val="22"/>
          <w:rtl/>
          <w:lang w:eastAsia="en-US"/>
        </w:rPr>
      </w:pPr>
    </w:p>
    <w:p w:rsidR="000D1D34" w:rsidRPr="00E372B7" w:rsidRDefault="00573B1B" w:rsidP="00FF258E">
      <w:pPr>
        <w:jc w:val="lowKashida"/>
        <w:rPr>
          <w:rFonts w:cs="Simplified Arabic"/>
          <w:b/>
          <w:bCs/>
          <w:color w:val="000000"/>
          <w:sz w:val="22"/>
          <w:szCs w:val="22"/>
          <w:rtl/>
          <w:lang w:eastAsia="en-US"/>
        </w:rPr>
      </w:pPr>
      <w:r>
        <w:rPr>
          <w:rFonts w:cs="Simplified Arabic" w:hint="cs"/>
          <w:b/>
          <w:bCs/>
          <w:color w:val="000000"/>
          <w:sz w:val="22"/>
          <w:szCs w:val="22"/>
          <w:rtl/>
          <w:lang w:eastAsia="en-US"/>
        </w:rPr>
        <w:t>2.3</w:t>
      </w:r>
      <w:r w:rsidR="000D1D34" w:rsidRPr="00E372B7">
        <w:rPr>
          <w:rFonts w:cs="Simplified Arabic" w:hint="cs"/>
          <w:b/>
          <w:bCs/>
          <w:color w:val="000000"/>
          <w:sz w:val="22"/>
          <w:szCs w:val="22"/>
          <w:rtl/>
          <w:lang w:eastAsia="en-US"/>
        </w:rPr>
        <w:t xml:space="preserve"> تحصين الأطفال</w:t>
      </w:r>
    </w:p>
    <w:p w:rsidR="000D1D34" w:rsidRPr="00E372B7" w:rsidRDefault="000D1D34" w:rsidP="00FF258E">
      <w:pPr>
        <w:jc w:val="lowKashida"/>
        <w:rPr>
          <w:rFonts w:cs="Simplified Arabic"/>
          <w:i/>
          <w:iCs/>
          <w:color w:val="000000"/>
          <w:sz w:val="22"/>
          <w:szCs w:val="22"/>
          <w:rtl/>
          <w:lang w:eastAsia="en-US"/>
        </w:rPr>
      </w:pPr>
      <w:r w:rsidRPr="00E372B7">
        <w:rPr>
          <w:rFonts w:cs="Simplified Arabic" w:hint="cs"/>
          <w:i/>
          <w:iCs/>
          <w:color w:val="000000"/>
          <w:sz w:val="22"/>
          <w:szCs w:val="22"/>
          <w:rtl/>
          <w:lang w:eastAsia="en-US"/>
        </w:rPr>
        <w:t>"يشير الهدف الرابع من أهداف التنمية الألفية إلى تخفيض معدل وفيات الأطفال، والغاية هي تخفيض معدل وفيات الأطفال دون الخامسة بنسبة الثلثين في الفترة 1990 إلى 2015"</w:t>
      </w:r>
    </w:p>
    <w:p w:rsidR="000D1D34" w:rsidRPr="00E372B7" w:rsidRDefault="000D1D34" w:rsidP="00FF258E">
      <w:pPr>
        <w:jc w:val="lowKashida"/>
        <w:rPr>
          <w:rFonts w:cs="Simplified Arabic"/>
          <w:i/>
          <w:iCs/>
          <w:color w:val="000000"/>
          <w:sz w:val="22"/>
          <w:szCs w:val="22"/>
          <w:rtl/>
          <w:lang w:eastAsia="en-US"/>
        </w:rPr>
      </w:pPr>
    </w:p>
    <w:p w:rsidR="000D1D34" w:rsidRPr="00E372B7" w:rsidRDefault="000D1D34" w:rsidP="00FF258E">
      <w:pPr>
        <w:jc w:val="lowKashida"/>
        <w:rPr>
          <w:rFonts w:cs="Simplified Arabic"/>
          <w:color w:val="000000"/>
          <w:sz w:val="22"/>
          <w:szCs w:val="22"/>
          <w:rtl/>
          <w:lang w:eastAsia="en-US"/>
        </w:rPr>
      </w:pPr>
      <w:r w:rsidRPr="00E372B7">
        <w:rPr>
          <w:rFonts w:cs="Simplified Arabic" w:hint="cs"/>
          <w:color w:val="000000"/>
          <w:sz w:val="22"/>
          <w:szCs w:val="22"/>
          <w:rtl/>
          <w:lang w:eastAsia="en-US"/>
        </w:rPr>
        <w:t>الأطفال الذين اكملوا جميع المطاعيم هم الأطفال في العمر (12-23) شهرا الذين تلقوا مطعوم السل وثلاث</w:t>
      </w:r>
      <w:r w:rsidRPr="00E372B7">
        <w:rPr>
          <w:rFonts w:cs="Simplified Arabic"/>
          <w:color w:val="000000"/>
          <w:sz w:val="22"/>
          <w:szCs w:val="22"/>
          <w:rtl/>
          <w:lang w:eastAsia="en-US"/>
        </w:rPr>
        <w:t xml:space="preserve"> جرعات من</w:t>
      </w:r>
      <w:r w:rsidRPr="00E372B7">
        <w:rPr>
          <w:rFonts w:cs="Simplified Arabic" w:hint="cs"/>
          <w:color w:val="000000"/>
          <w:sz w:val="22"/>
          <w:szCs w:val="22"/>
          <w:rtl/>
          <w:lang w:eastAsia="en-US"/>
        </w:rPr>
        <w:t xml:space="preserve"> مطعوم</w:t>
      </w:r>
      <w:r w:rsidRPr="00E372B7">
        <w:rPr>
          <w:rFonts w:cs="Simplified Arabic"/>
          <w:color w:val="000000"/>
          <w:sz w:val="22"/>
          <w:szCs w:val="22"/>
          <w:rtl/>
          <w:lang w:eastAsia="en-US"/>
        </w:rPr>
        <w:t xml:space="preserve"> </w:t>
      </w:r>
      <w:r w:rsidRPr="00E372B7">
        <w:rPr>
          <w:rFonts w:cs="Simplified Arabic" w:hint="cs"/>
          <w:color w:val="000000"/>
          <w:sz w:val="22"/>
          <w:szCs w:val="22"/>
          <w:rtl/>
          <w:lang w:eastAsia="en-US"/>
        </w:rPr>
        <w:t>الثلاثي</w:t>
      </w:r>
      <w:r w:rsidRPr="00E372B7">
        <w:rPr>
          <w:rFonts w:cs="Simplified Arabic"/>
          <w:color w:val="000000"/>
          <w:sz w:val="22"/>
          <w:szCs w:val="22"/>
          <w:rtl/>
          <w:lang w:eastAsia="en-US"/>
        </w:rPr>
        <w:t xml:space="preserve">، </w:t>
      </w:r>
      <w:r w:rsidRPr="00E372B7">
        <w:rPr>
          <w:rFonts w:cs="Simplified Arabic" w:hint="cs"/>
          <w:color w:val="000000"/>
          <w:sz w:val="22"/>
          <w:szCs w:val="22"/>
          <w:rtl/>
          <w:lang w:eastAsia="en-US"/>
        </w:rPr>
        <w:t xml:space="preserve">وثلاث جرعات من مطعوم </w:t>
      </w:r>
      <w:r w:rsidRPr="00E372B7">
        <w:rPr>
          <w:rFonts w:cs="Simplified Arabic"/>
          <w:color w:val="000000"/>
          <w:sz w:val="22"/>
          <w:szCs w:val="22"/>
          <w:rtl/>
          <w:lang w:eastAsia="en-US"/>
        </w:rPr>
        <w:t xml:space="preserve">شلل الأطفال، </w:t>
      </w:r>
      <w:r w:rsidRPr="00E372B7">
        <w:rPr>
          <w:rFonts w:cs="Simplified Arabic" w:hint="cs"/>
          <w:color w:val="000000"/>
          <w:sz w:val="22"/>
          <w:szCs w:val="22"/>
          <w:rtl/>
          <w:lang w:eastAsia="en-US"/>
        </w:rPr>
        <w:t xml:space="preserve">ومطعوم </w:t>
      </w:r>
      <w:r w:rsidRPr="00E372B7">
        <w:rPr>
          <w:rFonts w:cs="Simplified Arabic"/>
          <w:color w:val="000000"/>
          <w:sz w:val="22"/>
          <w:szCs w:val="22"/>
          <w:rtl/>
          <w:lang w:eastAsia="en-US"/>
        </w:rPr>
        <w:t>الحصبة</w:t>
      </w:r>
      <w:r w:rsidRPr="00E372B7">
        <w:rPr>
          <w:rFonts w:cs="Simplified Arabic" w:hint="cs"/>
          <w:color w:val="000000"/>
          <w:sz w:val="22"/>
          <w:szCs w:val="22"/>
          <w:rtl/>
          <w:lang w:eastAsia="en-US"/>
        </w:rPr>
        <w:t>.</w:t>
      </w:r>
    </w:p>
    <w:p w:rsidR="002D3096" w:rsidRPr="00E372B7" w:rsidRDefault="002D3096" w:rsidP="000B3356">
      <w:pPr>
        <w:jc w:val="lowKashida"/>
        <w:rPr>
          <w:rFonts w:cs="Simplified Arabic"/>
          <w:b/>
          <w:bCs/>
          <w:color w:val="000000"/>
          <w:sz w:val="22"/>
          <w:szCs w:val="22"/>
          <w:rtl/>
          <w:lang w:eastAsia="en-US"/>
        </w:rPr>
      </w:pPr>
      <w:r w:rsidRPr="00E372B7">
        <w:rPr>
          <w:rFonts w:cs="Simplified Arabic" w:hint="cs"/>
          <w:color w:val="000000"/>
          <w:sz w:val="22"/>
          <w:szCs w:val="22"/>
          <w:rtl/>
          <w:lang w:eastAsia="en-US"/>
        </w:rPr>
        <w:t>يبين الجدول تغطية شبه شاملة لكافة المطاعيم المذكورة</w:t>
      </w:r>
      <w:r w:rsidRPr="00E372B7">
        <w:rPr>
          <w:rFonts w:cs="Simplified Arabic" w:hint="cs"/>
          <w:b/>
          <w:bCs/>
          <w:color w:val="000000"/>
          <w:sz w:val="22"/>
          <w:szCs w:val="22"/>
          <w:rtl/>
          <w:lang w:eastAsia="en-US"/>
        </w:rPr>
        <w:t>.</w:t>
      </w:r>
    </w:p>
    <w:p w:rsidR="00573B1B" w:rsidRDefault="00573B1B" w:rsidP="00E4767F">
      <w:pPr>
        <w:jc w:val="center"/>
        <w:rPr>
          <w:rFonts w:cs="Simplified Arabic"/>
          <w:b/>
          <w:bCs/>
          <w:color w:val="000000"/>
          <w:sz w:val="20"/>
          <w:szCs w:val="20"/>
          <w:rtl/>
          <w:lang w:eastAsia="en-US" w:bidi="ar-EG"/>
        </w:rPr>
      </w:pPr>
    </w:p>
    <w:p w:rsidR="00573B1B" w:rsidRDefault="00573B1B" w:rsidP="00E4767F">
      <w:pPr>
        <w:jc w:val="center"/>
        <w:rPr>
          <w:rFonts w:cs="Simplified Arabic"/>
          <w:b/>
          <w:bCs/>
          <w:color w:val="000000"/>
          <w:sz w:val="20"/>
          <w:szCs w:val="20"/>
          <w:rtl/>
          <w:lang w:eastAsia="en-US" w:bidi="ar-EG"/>
        </w:rPr>
      </w:pPr>
    </w:p>
    <w:p w:rsidR="00573B1B" w:rsidRDefault="00573B1B" w:rsidP="00E4767F">
      <w:pPr>
        <w:jc w:val="center"/>
        <w:rPr>
          <w:rFonts w:cs="Simplified Arabic"/>
          <w:b/>
          <w:bCs/>
          <w:color w:val="000000"/>
          <w:sz w:val="20"/>
          <w:szCs w:val="20"/>
          <w:rtl/>
          <w:lang w:eastAsia="en-US" w:bidi="ar-EG"/>
        </w:rPr>
      </w:pPr>
    </w:p>
    <w:p w:rsidR="00573B1B" w:rsidRDefault="00573B1B" w:rsidP="00E4767F">
      <w:pPr>
        <w:jc w:val="center"/>
        <w:rPr>
          <w:rFonts w:cs="Simplified Arabic"/>
          <w:b/>
          <w:bCs/>
          <w:color w:val="000000"/>
          <w:sz w:val="20"/>
          <w:szCs w:val="20"/>
          <w:rtl/>
          <w:lang w:eastAsia="en-US" w:bidi="ar-EG"/>
        </w:rPr>
      </w:pPr>
    </w:p>
    <w:p w:rsidR="007F59FA" w:rsidRDefault="007F59FA" w:rsidP="00E4767F">
      <w:pPr>
        <w:jc w:val="center"/>
        <w:rPr>
          <w:rFonts w:cs="Simplified Arabic"/>
          <w:b/>
          <w:bCs/>
          <w:color w:val="000000"/>
          <w:sz w:val="20"/>
          <w:szCs w:val="20"/>
          <w:rtl/>
          <w:lang w:eastAsia="en-US" w:bidi="ar-EG"/>
        </w:rPr>
      </w:pPr>
    </w:p>
    <w:p w:rsidR="00573B1B" w:rsidRDefault="00573B1B" w:rsidP="00E4767F">
      <w:pPr>
        <w:jc w:val="center"/>
        <w:rPr>
          <w:rFonts w:cs="Simplified Arabic"/>
          <w:b/>
          <w:bCs/>
          <w:color w:val="000000"/>
          <w:sz w:val="20"/>
          <w:szCs w:val="20"/>
          <w:rtl/>
          <w:lang w:eastAsia="en-US" w:bidi="ar-EG"/>
        </w:rPr>
      </w:pPr>
    </w:p>
    <w:p w:rsidR="00B07F2B" w:rsidRDefault="000D1D34" w:rsidP="00E4767F">
      <w:pPr>
        <w:jc w:val="center"/>
        <w:rPr>
          <w:rFonts w:cs="Simplified Arabic"/>
          <w:b/>
          <w:bCs/>
          <w:color w:val="000000"/>
          <w:sz w:val="20"/>
          <w:szCs w:val="20"/>
          <w:rtl/>
          <w:lang w:eastAsia="en-US" w:bidi="ar-EG"/>
        </w:rPr>
      </w:pPr>
      <w:r w:rsidRPr="00F935CB">
        <w:rPr>
          <w:rFonts w:cs="Simplified Arabic"/>
          <w:b/>
          <w:bCs/>
          <w:color w:val="000000"/>
          <w:sz w:val="20"/>
          <w:szCs w:val="20"/>
          <w:rtl/>
          <w:lang w:eastAsia="en-US" w:bidi="ar-EG"/>
        </w:rPr>
        <w:t>ن</w:t>
      </w:r>
      <w:r w:rsidRPr="00F935CB">
        <w:rPr>
          <w:rFonts w:cs="Simplified Arabic" w:hint="cs"/>
          <w:b/>
          <w:bCs/>
          <w:color w:val="000000"/>
          <w:sz w:val="20"/>
          <w:szCs w:val="20"/>
          <w:rtl/>
          <w:lang w:eastAsia="en-US" w:bidi="ar-EG"/>
        </w:rPr>
        <w:t xml:space="preserve">سبة الأطفال الذين أعمارهم (12-23) شهرا </w:t>
      </w:r>
      <w:r w:rsidRPr="00F935CB">
        <w:rPr>
          <w:rFonts w:cs="Simplified Arabic"/>
          <w:b/>
          <w:bCs/>
          <w:color w:val="000000"/>
          <w:sz w:val="20"/>
          <w:szCs w:val="20"/>
          <w:rtl/>
          <w:lang w:eastAsia="en-US" w:bidi="ar-EG"/>
        </w:rPr>
        <w:t>ا</w:t>
      </w:r>
      <w:r w:rsidRPr="00F935CB">
        <w:rPr>
          <w:rFonts w:cs="Simplified Arabic" w:hint="cs"/>
          <w:b/>
          <w:bCs/>
          <w:color w:val="000000"/>
          <w:sz w:val="20"/>
          <w:szCs w:val="20"/>
          <w:rtl/>
          <w:lang w:eastAsia="en-US" w:bidi="ar-EG"/>
        </w:rPr>
        <w:t xml:space="preserve">لذين </w:t>
      </w:r>
      <w:r w:rsidR="00C91780" w:rsidRPr="00F935CB">
        <w:rPr>
          <w:rFonts w:cs="Simplified Arabic" w:hint="cs"/>
          <w:b/>
          <w:bCs/>
          <w:color w:val="000000"/>
          <w:sz w:val="20"/>
          <w:szCs w:val="20"/>
          <w:rtl/>
          <w:lang w:eastAsia="en-US" w:bidi="ar-EG"/>
        </w:rPr>
        <w:t>تلقوا مطاعيم محددة</w:t>
      </w:r>
      <w:r w:rsidR="00E4767F">
        <w:rPr>
          <w:rFonts w:cs="Simplified Arabic" w:hint="cs"/>
          <w:b/>
          <w:bCs/>
          <w:color w:val="000000"/>
          <w:sz w:val="20"/>
          <w:szCs w:val="20"/>
          <w:rtl/>
          <w:lang w:eastAsia="en-US" w:bidi="ar-EG"/>
        </w:rPr>
        <w:t xml:space="preserve"> </w:t>
      </w:r>
      <w:r w:rsidR="00C91780" w:rsidRPr="00F935CB">
        <w:rPr>
          <w:rFonts w:cs="Simplified Arabic" w:hint="cs"/>
          <w:b/>
          <w:bCs/>
          <w:color w:val="000000"/>
          <w:sz w:val="20"/>
          <w:szCs w:val="20"/>
          <w:rtl/>
          <w:lang w:eastAsia="en-US" w:bidi="ar-EG"/>
        </w:rPr>
        <w:t>حسب المطعوم</w:t>
      </w:r>
      <w:r w:rsidRPr="00F935CB">
        <w:rPr>
          <w:rFonts w:cs="Simplified Arabic" w:hint="cs"/>
          <w:b/>
          <w:bCs/>
          <w:color w:val="000000"/>
          <w:sz w:val="20"/>
          <w:szCs w:val="20"/>
          <w:rtl/>
          <w:lang w:eastAsia="en-US" w:bidi="ar-EG"/>
        </w:rPr>
        <w:t xml:space="preserve">، </w:t>
      </w:r>
      <w:r w:rsidR="007A137E" w:rsidRPr="00F935CB">
        <w:rPr>
          <w:rFonts w:cs="Simplified Arabic" w:hint="cs"/>
          <w:b/>
          <w:bCs/>
          <w:color w:val="000000"/>
          <w:sz w:val="20"/>
          <w:szCs w:val="20"/>
          <w:rtl/>
          <w:lang w:eastAsia="en-US" w:bidi="ar-EG"/>
        </w:rPr>
        <w:t>2010</w:t>
      </w:r>
    </w:p>
    <w:p w:rsidR="007F59FA" w:rsidRPr="00123502" w:rsidRDefault="007F59FA" w:rsidP="007F59FA">
      <w:pPr>
        <w:spacing w:line="120" w:lineRule="exact"/>
        <w:jc w:val="center"/>
        <w:rPr>
          <w:rFonts w:cs="Simplified Arabic"/>
          <w:b/>
          <w:bCs/>
          <w:color w:val="FF0000"/>
          <w:sz w:val="20"/>
          <w:szCs w:val="20"/>
          <w:rtl/>
          <w:lang w:eastAsia="en-US" w:bidi="ar-EG"/>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2"/>
        <w:gridCol w:w="704"/>
        <w:gridCol w:w="993"/>
        <w:gridCol w:w="992"/>
        <w:gridCol w:w="1040"/>
      </w:tblGrid>
      <w:tr w:rsidR="00770B20" w:rsidRPr="00A35B46" w:rsidTr="00302323">
        <w:trPr>
          <w:trHeight w:val="284"/>
          <w:jc w:val="center"/>
        </w:trPr>
        <w:tc>
          <w:tcPr>
            <w:tcW w:w="2832" w:type="dxa"/>
            <w:tcBorders>
              <w:top w:val="single" w:sz="4" w:space="0" w:color="auto"/>
              <w:left w:val="single" w:sz="4" w:space="0" w:color="auto"/>
              <w:bottom w:val="single" w:sz="4" w:space="0" w:color="auto"/>
              <w:right w:val="single" w:sz="4" w:space="0" w:color="auto"/>
            </w:tcBorders>
            <w:vAlign w:val="center"/>
          </w:tcPr>
          <w:p w:rsidR="00C91780" w:rsidRPr="00147AE8" w:rsidRDefault="00C91780" w:rsidP="00302323">
            <w:pPr>
              <w:pStyle w:val="BodyText"/>
              <w:tabs>
                <w:tab w:val="left" w:pos="1236"/>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المطاعيم</w:t>
            </w:r>
          </w:p>
        </w:tc>
        <w:tc>
          <w:tcPr>
            <w:tcW w:w="704" w:type="dxa"/>
            <w:tcBorders>
              <w:top w:val="single" w:sz="4" w:space="0" w:color="auto"/>
              <w:left w:val="single" w:sz="4" w:space="0" w:color="auto"/>
              <w:bottom w:val="single" w:sz="4" w:space="0" w:color="auto"/>
              <w:right w:val="single" w:sz="4" w:space="0" w:color="auto"/>
            </w:tcBorders>
            <w:vAlign w:val="center"/>
          </w:tcPr>
          <w:p w:rsidR="00C91780" w:rsidRPr="00147AE8" w:rsidRDefault="00B85A2E" w:rsidP="00302323">
            <w:pPr>
              <w:pStyle w:val="BodyText"/>
              <w:tabs>
                <w:tab w:val="left" w:pos="6690"/>
              </w:tabs>
              <w:ind w:right="0"/>
              <w:jc w:val="center"/>
              <w:rPr>
                <w:rFonts w:ascii="Arial" w:hAnsi="Arial"/>
                <w:b/>
                <w:bCs/>
                <w:color w:val="000000"/>
                <w:sz w:val="18"/>
                <w:szCs w:val="18"/>
                <w:rtl/>
              </w:rPr>
            </w:pPr>
            <w:r>
              <w:rPr>
                <w:rFonts w:ascii="Arial" w:hAnsi="Arial" w:hint="cs"/>
                <w:b/>
                <w:bCs/>
                <w:color w:val="000000"/>
                <w:sz w:val="18"/>
                <w:szCs w:val="18"/>
                <w:rtl/>
              </w:rPr>
              <w:t>طوباس</w:t>
            </w:r>
          </w:p>
        </w:tc>
        <w:tc>
          <w:tcPr>
            <w:tcW w:w="993" w:type="dxa"/>
            <w:tcBorders>
              <w:top w:val="single" w:sz="4" w:space="0" w:color="auto"/>
              <w:left w:val="single" w:sz="4" w:space="0" w:color="auto"/>
              <w:bottom w:val="single" w:sz="4" w:space="0" w:color="auto"/>
            </w:tcBorders>
          </w:tcPr>
          <w:p w:rsidR="00C91780" w:rsidRPr="00147AE8" w:rsidRDefault="00B85A2E" w:rsidP="00F935CB">
            <w:pPr>
              <w:pStyle w:val="BodyText"/>
              <w:tabs>
                <w:tab w:val="left" w:pos="6690"/>
              </w:tabs>
              <w:ind w:right="0"/>
              <w:jc w:val="center"/>
              <w:rPr>
                <w:rFonts w:ascii="Arial" w:hAnsi="Arial"/>
                <w:b/>
                <w:bCs/>
                <w:color w:val="000000"/>
                <w:sz w:val="18"/>
                <w:szCs w:val="18"/>
                <w:rtl/>
              </w:rPr>
            </w:pPr>
            <w:r>
              <w:rPr>
                <w:rFonts w:ascii="Arial" w:hAnsi="Arial" w:hint="cs"/>
                <w:b/>
                <w:bCs/>
                <w:color w:val="000000"/>
                <w:sz w:val="18"/>
                <w:szCs w:val="18"/>
                <w:rtl/>
              </w:rPr>
              <w:t xml:space="preserve">شمال </w:t>
            </w:r>
            <w:r w:rsidR="00C91780" w:rsidRPr="00147AE8">
              <w:rPr>
                <w:rFonts w:ascii="Arial" w:hAnsi="Arial" w:hint="cs"/>
                <w:b/>
                <w:bCs/>
                <w:color w:val="000000"/>
                <w:sz w:val="18"/>
                <w:szCs w:val="18"/>
                <w:rtl/>
              </w:rPr>
              <w:t xml:space="preserve">الضفة </w:t>
            </w:r>
            <w:r w:rsidR="00C91780" w:rsidRPr="00147AE8">
              <w:rPr>
                <w:rFonts w:ascii="Arial" w:hAnsi="Arial" w:hint="cs"/>
                <w:b/>
                <w:bCs/>
                <w:color w:val="000000"/>
                <w:sz w:val="18"/>
                <w:szCs w:val="18"/>
                <w:rtl/>
              </w:rPr>
              <w:lastRenderedPageBreak/>
              <w:t>الغربية</w:t>
            </w:r>
          </w:p>
        </w:tc>
        <w:tc>
          <w:tcPr>
            <w:tcW w:w="992" w:type="dxa"/>
            <w:tcBorders>
              <w:top w:val="single" w:sz="4" w:space="0" w:color="auto"/>
              <w:bottom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lastRenderedPageBreak/>
              <w:t xml:space="preserve">الضفة </w:t>
            </w:r>
            <w:r w:rsidRPr="00147AE8">
              <w:rPr>
                <w:rFonts w:ascii="Arial" w:hAnsi="Arial" w:hint="cs"/>
                <w:b/>
                <w:bCs/>
                <w:color w:val="000000"/>
                <w:sz w:val="18"/>
                <w:szCs w:val="18"/>
                <w:rtl/>
              </w:rPr>
              <w:lastRenderedPageBreak/>
              <w:t>الغربية</w:t>
            </w:r>
          </w:p>
        </w:tc>
        <w:tc>
          <w:tcPr>
            <w:tcW w:w="1040" w:type="dxa"/>
            <w:tcBorders>
              <w:top w:val="single" w:sz="4" w:space="0" w:color="auto"/>
              <w:bottom w:val="single" w:sz="4" w:space="0" w:color="auto"/>
              <w:right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lastRenderedPageBreak/>
              <w:t xml:space="preserve">الأراضي </w:t>
            </w:r>
            <w:r w:rsidRPr="00147AE8">
              <w:rPr>
                <w:rFonts w:ascii="Arial" w:hAnsi="Arial" w:hint="cs"/>
                <w:b/>
                <w:bCs/>
                <w:color w:val="000000"/>
                <w:sz w:val="18"/>
                <w:szCs w:val="18"/>
                <w:rtl/>
              </w:rPr>
              <w:lastRenderedPageBreak/>
              <w:t>الفلسطينية</w:t>
            </w:r>
          </w:p>
        </w:tc>
      </w:tr>
      <w:tr w:rsidR="00770B20" w:rsidRPr="00A35B46" w:rsidTr="000E72EF">
        <w:trPr>
          <w:trHeight w:val="284"/>
          <w:jc w:val="center"/>
        </w:trPr>
        <w:tc>
          <w:tcPr>
            <w:tcW w:w="2832" w:type="dxa"/>
            <w:tcBorders>
              <w:top w:val="single" w:sz="4" w:space="0" w:color="auto"/>
              <w:left w:val="single" w:sz="4" w:space="0" w:color="auto"/>
              <w:bottom w:val="dotted" w:sz="4" w:space="0" w:color="auto"/>
              <w:right w:val="single" w:sz="4" w:space="0" w:color="auto"/>
            </w:tcBorders>
            <w:shd w:val="pct3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lastRenderedPageBreak/>
              <w:t>السل</w:t>
            </w:r>
          </w:p>
        </w:tc>
        <w:tc>
          <w:tcPr>
            <w:tcW w:w="704"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100.0</w:t>
            </w:r>
          </w:p>
        </w:tc>
        <w:tc>
          <w:tcPr>
            <w:tcW w:w="993"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99.7</w:t>
            </w:r>
          </w:p>
        </w:tc>
        <w:tc>
          <w:tcPr>
            <w:tcW w:w="992"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F52754"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97.</w:t>
            </w:r>
            <w:r w:rsidR="00D1001B" w:rsidRPr="00147AE8">
              <w:rPr>
                <w:rFonts w:ascii="Arial" w:hAnsi="Arial" w:cs="Arial" w:hint="cs"/>
                <w:color w:val="000000"/>
                <w:sz w:val="18"/>
                <w:szCs w:val="18"/>
                <w:rtl/>
              </w:rPr>
              <w:t>1</w:t>
            </w:r>
          </w:p>
        </w:tc>
        <w:tc>
          <w:tcPr>
            <w:tcW w:w="1040" w:type="dxa"/>
            <w:tcBorders>
              <w:top w:val="single" w:sz="4" w:space="0" w:color="auto"/>
              <w:left w:val="nil"/>
              <w:bottom w:val="dotted" w:sz="4" w:space="0" w:color="auto"/>
              <w:right w:val="single" w:sz="4" w:space="0" w:color="auto"/>
            </w:tcBorders>
            <w:shd w:val="pct30" w:color="EEECE1" w:themeColor="background2" w:fill="FFFFFF"/>
            <w:vAlign w:val="center"/>
          </w:tcPr>
          <w:p w:rsidR="00C91780" w:rsidRPr="00147AE8" w:rsidRDefault="00F52754"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b/>
                <w:bCs/>
                <w:color w:val="000000"/>
                <w:sz w:val="18"/>
                <w:szCs w:val="18"/>
                <w:rtl/>
              </w:rPr>
              <w:t>98.</w:t>
            </w:r>
            <w:r w:rsidR="00D1001B" w:rsidRPr="00147AE8">
              <w:rPr>
                <w:rFonts w:ascii="Arial" w:hAnsi="Arial" w:cs="Arial" w:hint="cs"/>
                <w:b/>
                <w:bCs/>
                <w:color w:val="000000"/>
                <w:sz w:val="18"/>
                <w:szCs w:val="18"/>
                <w:rtl/>
              </w:rPr>
              <w:t>2</w:t>
            </w:r>
          </w:p>
        </w:tc>
      </w:tr>
      <w:tr w:rsidR="00770B20" w:rsidRPr="00A35B46" w:rsidTr="000E72EF">
        <w:trPr>
          <w:trHeight w:val="284"/>
          <w:jc w:val="center"/>
        </w:trPr>
        <w:tc>
          <w:tcPr>
            <w:tcW w:w="2832" w:type="dxa"/>
            <w:tcBorders>
              <w:top w:val="dotted" w:sz="4" w:space="0" w:color="auto"/>
              <w:left w:val="single" w:sz="4" w:space="0" w:color="auto"/>
              <w:bottom w:val="dotted" w:sz="4" w:space="0" w:color="auto"/>
              <w:right w:val="single" w:sz="4" w:space="0" w:color="auto"/>
            </w:tcBorders>
            <w:shd w:val="pct10" w:color="FFFFFF" w:themeColor="background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الشلل الجرعة الثالثة</w:t>
            </w:r>
          </w:p>
        </w:tc>
        <w:tc>
          <w:tcPr>
            <w:tcW w:w="704"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97.6</w:t>
            </w:r>
          </w:p>
        </w:tc>
        <w:tc>
          <w:tcPr>
            <w:tcW w:w="993"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93.6</w:t>
            </w:r>
          </w:p>
        </w:tc>
        <w:tc>
          <w:tcPr>
            <w:tcW w:w="992"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88.0</w:t>
            </w:r>
          </w:p>
        </w:tc>
        <w:tc>
          <w:tcPr>
            <w:tcW w:w="1040" w:type="dxa"/>
            <w:tcBorders>
              <w:top w:val="dotted" w:sz="4" w:space="0" w:color="auto"/>
              <w:left w:val="nil"/>
              <w:bottom w:val="dotted" w:sz="4" w:space="0" w:color="auto"/>
              <w:right w:val="single" w:sz="4" w:space="0" w:color="auto"/>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90.9</w:t>
            </w:r>
          </w:p>
        </w:tc>
      </w:tr>
      <w:tr w:rsidR="00770B20" w:rsidRPr="00A35B46" w:rsidTr="000E72EF">
        <w:trPr>
          <w:trHeight w:val="284"/>
          <w:jc w:val="center"/>
        </w:trPr>
        <w:tc>
          <w:tcPr>
            <w:tcW w:w="2832" w:type="dxa"/>
            <w:tcBorders>
              <w:top w:val="dotted" w:sz="4" w:space="0" w:color="auto"/>
              <w:left w:val="single" w:sz="4" w:space="0" w:color="auto"/>
              <w:bottom w:val="dotted" w:sz="4" w:space="0" w:color="auto"/>
              <w:right w:val="single" w:sz="4" w:space="0" w:color="auto"/>
            </w:tcBorders>
            <w:shd w:val="pct3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الحصبة</w:t>
            </w:r>
          </w:p>
        </w:tc>
        <w:tc>
          <w:tcPr>
            <w:tcW w:w="704"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98.1</w:t>
            </w:r>
          </w:p>
        </w:tc>
        <w:tc>
          <w:tcPr>
            <w:tcW w:w="993"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Pr>
            </w:pPr>
            <w:r>
              <w:rPr>
                <w:rFonts w:ascii="Arial" w:hAnsi="Arial" w:cs="Arial" w:hint="cs"/>
                <w:color w:val="000000"/>
                <w:sz w:val="18"/>
                <w:szCs w:val="18"/>
                <w:rtl/>
              </w:rPr>
              <w:t>94.1</w:t>
            </w:r>
          </w:p>
        </w:tc>
        <w:tc>
          <w:tcPr>
            <w:tcW w:w="992"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Pr>
            </w:pPr>
            <w:r w:rsidRPr="00147AE8">
              <w:rPr>
                <w:rFonts w:ascii="Arial" w:hAnsi="Arial" w:cs="Arial" w:hint="cs"/>
                <w:color w:val="000000"/>
                <w:sz w:val="18"/>
                <w:szCs w:val="18"/>
                <w:rtl/>
              </w:rPr>
              <w:t>91.4</w:t>
            </w:r>
          </w:p>
        </w:tc>
        <w:tc>
          <w:tcPr>
            <w:tcW w:w="1040" w:type="dxa"/>
            <w:tcBorders>
              <w:top w:val="dotted" w:sz="4" w:space="0" w:color="auto"/>
              <w:left w:val="nil"/>
              <w:bottom w:val="dotted" w:sz="4" w:space="0" w:color="auto"/>
              <w:right w:val="single" w:sz="4" w:space="0" w:color="auto"/>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Pr>
            </w:pPr>
            <w:r w:rsidRPr="00147AE8">
              <w:rPr>
                <w:rFonts w:ascii="Arial" w:hAnsi="Arial" w:cs="Arial" w:hint="cs"/>
                <w:b/>
                <w:bCs/>
                <w:color w:val="000000"/>
                <w:sz w:val="18"/>
                <w:szCs w:val="18"/>
                <w:rtl/>
              </w:rPr>
              <w:t>93.2</w:t>
            </w:r>
          </w:p>
        </w:tc>
      </w:tr>
      <w:tr w:rsidR="00770B20" w:rsidRPr="00A35B46" w:rsidTr="000E72EF">
        <w:trPr>
          <w:trHeight w:val="284"/>
          <w:jc w:val="center"/>
        </w:trPr>
        <w:tc>
          <w:tcPr>
            <w:tcW w:w="2832" w:type="dxa"/>
            <w:tcBorders>
              <w:top w:val="dotted" w:sz="4" w:space="0" w:color="auto"/>
              <w:left w:val="single" w:sz="4" w:space="0" w:color="auto"/>
              <w:bottom w:val="dotted" w:sz="4" w:space="0" w:color="auto"/>
              <w:right w:val="single" w:sz="4" w:space="0" w:color="auto"/>
            </w:tcBorders>
            <w:shd w:val="pct30" w:color="FFFFFF" w:themeColor="background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الثلاثي الجرعة الثالثة</w:t>
            </w:r>
          </w:p>
        </w:tc>
        <w:tc>
          <w:tcPr>
            <w:tcW w:w="704"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92.1</w:t>
            </w:r>
          </w:p>
        </w:tc>
        <w:tc>
          <w:tcPr>
            <w:tcW w:w="993"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94.6</w:t>
            </w:r>
          </w:p>
        </w:tc>
        <w:tc>
          <w:tcPr>
            <w:tcW w:w="992"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940587"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91.</w:t>
            </w:r>
            <w:r w:rsidR="00322DC9" w:rsidRPr="00147AE8">
              <w:rPr>
                <w:rFonts w:ascii="Arial" w:hAnsi="Arial" w:cs="Arial" w:hint="cs"/>
                <w:color w:val="000000"/>
                <w:sz w:val="18"/>
                <w:szCs w:val="18"/>
                <w:rtl/>
              </w:rPr>
              <w:t>6</w:t>
            </w:r>
          </w:p>
        </w:tc>
        <w:tc>
          <w:tcPr>
            <w:tcW w:w="1040" w:type="dxa"/>
            <w:tcBorders>
              <w:top w:val="dotted" w:sz="4" w:space="0" w:color="auto"/>
              <w:left w:val="nil"/>
              <w:bottom w:val="dotted" w:sz="4" w:space="0" w:color="auto"/>
              <w:right w:val="single" w:sz="4" w:space="0" w:color="auto"/>
            </w:tcBorders>
            <w:shd w:val="pct30" w:color="FFFFFF" w:themeColor="background1" w:fill="FFFFFF"/>
            <w:vAlign w:val="center"/>
          </w:tcPr>
          <w:p w:rsidR="00C91780" w:rsidRPr="00147AE8" w:rsidRDefault="00322DC9"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91.9</w:t>
            </w:r>
          </w:p>
        </w:tc>
      </w:tr>
      <w:tr w:rsidR="00770B20" w:rsidRPr="00A35B46" w:rsidTr="000E72EF">
        <w:trPr>
          <w:trHeight w:val="284"/>
          <w:jc w:val="center"/>
        </w:trPr>
        <w:tc>
          <w:tcPr>
            <w:tcW w:w="2832" w:type="dxa"/>
            <w:tcBorders>
              <w:top w:val="dotted" w:sz="4" w:space="0" w:color="auto"/>
              <w:left w:val="single" w:sz="4" w:space="0" w:color="auto"/>
              <w:bottom w:val="single" w:sz="4" w:space="0" w:color="auto"/>
              <w:right w:val="single" w:sz="4" w:space="0" w:color="auto"/>
            </w:tcBorders>
            <w:shd w:val="pct1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التهاب الكبد الفيروسي</w:t>
            </w:r>
            <w:r w:rsidR="00F52754" w:rsidRPr="00147AE8">
              <w:rPr>
                <w:rFonts w:ascii="Arial" w:hAnsi="Arial" w:hint="cs"/>
                <w:color w:val="000000"/>
                <w:sz w:val="18"/>
                <w:szCs w:val="18"/>
                <w:rtl/>
              </w:rPr>
              <w:t>(ب)</w:t>
            </w:r>
            <w:r w:rsidR="00940587" w:rsidRPr="00147AE8">
              <w:rPr>
                <w:rFonts w:ascii="Arial" w:hAnsi="Arial" w:hint="cs"/>
                <w:color w:val="000000"/>
                <w:sz w:val="18"/>
                <w:szCs w:val="18"/>
                <w:rtl/>
              </w:rPr>
              <w:t>الجرعة الثالثة</w:t>
            </w:r>
          </w:p>
        </w:tc>
        <w:tc>
          <w:tcPr>
            <w:tcW w:w="704"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97.6</w:t>
            </w:r>
          </w:p>
        </w:tc>
        <w:tc>
          <w:tcPr>
            <w:tcW w:w="993"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94.2</w:t>
            </w:r>
          </w:p>
        </w:tc>
        <w:tc>
          <w:tcPr>
            <w:tcW w:w="992"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91.6</w:t>
            </w:r>
          </w:p>
        </w:tc>
        <w:tc>
          <w:tcPr>
            <w:tcW w:w="1040" w:type="dxa"/>
            <w:tcBorders>
              <w:top w:val="dotted" w:sz="4" w:space="0" w:color="auto"/>
              <w:left w:val="nil"/>
              <w:bottom w:val="single" w:sz="4" w:space="0" w:color="auto"/>
              <w:right w:val="single" w:sz="4" w:space="0" w:color="auto"/>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92.8</w:t>
            </w:r>
          </w:p>
        </w:tc>
      </w:tr>
    </w:tbl>
    <w:p w:rsidR="00402339" w:rsidRPr="00A35B46" w:rsidRDefault="00402339" w:rsidP="00FF258E">
      <w:pPr>
        <w:jc w:val="lowKashida"/>
        <w:rPr>
          <w:rFonts w:cs="Simplified Arabic"/>
          <w:color w:val="FF0000"/>
          <w:sz w:val="22"/>
          <w:szCs w:val="22"/>
          <w:rtl/>
          <w:lang w:eastAsia="en-US"/>
        </w:rPr>
      </w:pPr>
    </w:p>
    <w:p w:rsidR="000D1D34" w:rsidRPr="00FA7AA8" w:rsidRDefault="00385E63" w:rsidP="00FF258E">
      <w:pPr>
        <w:jc w:val="lowKashida"/>
        <w:rPr>
          <w:rFonts w:cs="Simplified Arabic"/>
          <w:b/>
          <w:bCs/>
          <w:color w:val="000000"/>
          <w:sz w:val="22"/>
          <w:szCs w:val="22"/>
          <w:lang w:eastAsia="en-US"/>
        </w:rPr>
      </w:pPr>
      <w:r w:rsidRPr="00FA7AA8">
        <w:rPr>
          <w:rFonts w:cs="Simplified Arabic" w:hint="cs"/>
          <w:b/>
          <w:bCs/>
          <w:color w:val="000000"/>
          <w:sz w:val="22"/>
          <w:szCs w:val="22"/>
          <w:rtl/>
          <w:lang w:eastAsia="en-US"/>
        </w:rPr>
        <w:t>3.3</w:t>
      </w:r>
      <w:r w:rsidR="000D1D34" w:rsidRPr="00FA7AA8">
        <w:rPr>
          <w:rFonts w:cs="Simplified Arabic" w:hint="cs"/>
          <w:b/>
          <w:bCs/>
          <w:color w:val="000000"/>
          <w:sz w:val="22"/>
          <w:szCs w:val="22"/>
          <w:rtl/>
          <w:lang w:eastAsia="en-US"/>
        </w:rPr>
        <w:t xml:space="preserve"> أمراض الطفولة</w:t>
      </w:r>
    </w:p>
    <w:p w:rsidR="00F103DF" w:rsidRPr="00A35B46" w:rsidRDefault="00F103DF" w:rsidP="00FF258E">
      <w:pPr>
        <w:jc w:val="lowKashida"/>
        <w:rPr>
          <w:rFonts w:cs="Simplified Arabic"/>
          <w:b/>
          <w:bCs/>
          <w:color w:val="FF0000"/>
          <w:sz w:val="16"/>
          <w:szCs w:val="16"/>
          <w:rtl/>
          <w:lang w:eastAsia="en-US"/>
        </w:rPr>
      </w:pPr>
    </w:p>
    <w:p w:rsidR="000D1D34" w:rsidRPr="0054177B" w:rsidRDefault="000D1D34" w:rsidP="00302323">
      <w:pPr>
        <w:pBdr>
          <w:top w:val="single" w:sz="4" w:space="1" w:color="auto"/>
          <w:left w:val="single" w:sz="4" w:space="4" w:color="auto"/>
          <w:bottom w:val="single" w:sz="4" w:space="1" w:color="auto"/>
          <w:right w:val="single" w:sz="4" w:space="4" w:color="auto"/>
        </w:pBdr>
        <w:jc w:val="lowKashida"/>
        <w:rPr>
          <w:rFonts w:cs="Simplified Arabic"/>
          <w:b/>
          <w:bCs/>
          <w:color w:val="000000"/>
          <w:sz w:val="18"/>
          <w:szCs w:val="18"/>
          <w:rtl/>
          <w:lang w:eastAsia="en-US"/>
        </w:rPr>
      </w:pPr>
      <w:r w:rsidRPr="0054177B">
        <w:rPr>
          <w:rFonts w:cs="Simplified Arabic" w:hint="cs"/>
          <w:b/>
          <w:bCs/>
          <w:color w:val="000000"/>
          <w:sz w:val="22"/>
          <w:szCs w:val="22"/>
          <w:rtl/>
          <w:lang w:eastAsia="en-US"/>
        </w:rPr>
        <w:t xml:space="preserve">كفالة توفير المساعدة الطبية والرعاية الصحية اللازمتين لجميع الأطفال مع التشديد على تطوير الرعاية الصحية الأولية. </w:t>
      </w:r>
      <w:r w:rsidRPr="0054177B">
        <w:rPr>
          <w:rFonts w:cs="Simplified Arabic" w:hint="cs"/>
          <w:b/>
          <w:bCs/>
          <w:color w:val="000000"/>
          <w:sz w:val="18"/>
          <w:szCs w:val="18"/>
          <w:rtl/>
          <w:lang w:eastAsia="en-US"/>
        </w:rPr>
        <w:t xml:space="preserve">(اتفاقية حقوق الطفل </w:t>
      </w:r>
      <w:r w:rsidRPr="0054177B">
        <w:rPr>
          <w:rFonts w:cs="Simplified Arabic"/>
          <w:b/>
          <w:bCs/>
          <w:color w:val="000000"/>
          <w:sz w:val="18"/>
          <w:szCs w:val="18"/>
          <w:rtl/>
          <w:lang w:eastAsia="en-US"/>
        </w:rPr>
        <w:t>–</w:t>
      </w:r>
      <w:r w:rsidRPr="0054177B">
        <w:rPr>
          <w:rFonts w:cs="Simplified Arabic" w:hint="cs"/>
          <w:b/>
          <w:bCs/>
          <w:color w:val="000000"/>
          <w:sz w:val="18"/>
          <w:szCs w:val="18"/>
          <w:rtl/>
          <w:lang w:eastAsia="en-US"/>
        </w:rPr>
        <w:t>الم</w:t>
      </w:r>
      <w:r w:rsidR="00302323">
        <w:rPr>
          <w:rFonts w:cs="Simplified Arabic" w:hint="cs"/>
          <w:b/>
          <w:bCs/>
          <w:color w:val="000000"/>
          <w:sz w:val="18"/>
          <w:szCs w:val="18"/>
          <w:rtl/>
          <w:lang w:eastAsia="en-US"/>
        </w:rPr>
        <w:t>واد</w:t>
      </w:r>
      <w:r w:rsidRPr="0054177B">
        <w:rPr>
          <w:rFonts w:cs="Simplified Arabic" w:hint="cs"/>
          <w:b/>
          <w:bCs/>
          <w:color w:val="000000"/>
          <w:sz w:val="18"/>
          <w:szCs w:val="18"/>
          <w:rtl/>
          <w:lang w:eastAsia="en-US"/>
        </w:rPr>
        <w:t xml:space="preserve"> 2-ب-24)</w:t>
      </w:r>
    </w:p>
    <w:p w:rsidR="000D1D34" w:rsidRDefault="000D1D34" w:rsidP="00FF258E">
      <w:pPr>
        <w:jc w:val="lowKashida"/>
        <w:rPr>
          <w:rFonts w:cs="Simplified Arabic"/>
          <w:b/>
          <w:bCs/>
          <w:color w:val="FF0000"/>
          <w:sz w:val="22"/>
          <w:szCs w:val="22"/>
          <w:rtl/>
          <w:lang w:eastAsia="en-US"/>
        </w:rPr>
      </w:pPr>
    </w:p>
    <w:p w:rsidR="000D1D34" w:rsidRPr="0017344E" w:rsidRDefault="000D1D34" w:rsidP="00FF258E">
      <w:pPr>
        <w:numPr>
          <w:ilvl w:val="0"/>
          <w:numId w:val="1"/>
        </w:numPr>
        <w:tabs>
          <w:tab w:val="clear" w:pos="720"/>
          <w:tab w:val="num" w:pos="210"/>
        </w:tabs>
        <w:ind w:left="170" w:right="0" w:hanging="170"/>
        <w:jc w:val="lowKashida"/>
        <w:rPr>
          <w:rFonts w:cs="Simplified Arabic"/>
          <w:b/>
          <w:bCs/>
          <w:color w:val="000000"/>
          <w:sz w:val="22"/>
          <w:szCs w:val="22"/>
          <w:rtl/>
          <w:lang w:eastAsia="en-US"/>
        </w:rPr>
      </w:pPr>
      <w:r w:rsidRPr="0017344E">
        <w:rPr>
          <w:rFonts w:cs="Simplified Arabic" w:hint="cs"/>
          <w:b/>
          <w:bCs/>
          <w:color w:val="000000"/>
          <w:sz w:val="22"/>
          <w:szCs w:val="22"/>
          <w:rtl/>
          <w:lang w:eastAsia="en-US"/>
        </w:rPr>
        <w:t>التهابات الجهاز التنفسي</w:t>
      </w:r>
    </w:p>
    <w:p w:rsidR="000D1D34" w:rsidRDefault="000D1D34" w:rsidP="00FF258E">
      <w:pPr>
        <w:jc w:val="both"/>
        <w:rPr>
          <w:rFonts w:cs="Simplified Arabic"/>
          <w:color w:val="000000"/>
          <w:sz w:val="22"/>
          <w:szCs w:val="22"/>
          <w:rtl/>
        </w:rPr>
      </w:pPr>
      <w:r w:rsidRPr="0017344E">
        <w:rPr>
          <w:rFonts w:cs="Simplified Arabic"/>
          <w:color w:val="000000"/>
          <w:sz w:val="22"/>
          <w:szCs w:val="22"/>
          <w:rtl/>
        </w:rPr>
        <w:t xml:space="preserve">تعتبر التهابات </w:t>
      </w:r>
      <w:r w:rsidRPr="0017344E">
        <w:rPr>
          <w:rFonts w:cs="Simplified Arabic" w:hint="cs"/>
          <w:color w:val="000000"/>
          <w:sz w:val="22"/>
          <w:szCs w:val="22"/>
          <w:rtl/>
        </w:rPr>
        <w:t xml:space="preserve">الجهاز التنفسي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شائعة خصوصا </w:t>
      </w:r>
      <w:r w:rsidRPr="0017344E">
        <w:rPr>
          <w:rFonts w:cs="Simplified Arabic" w:hint="cs"/>
          <w:color w:val="000000"/>
          <w:sz w:val="22"/>
          <w:szCs w:val="22"/>
          <w:rtl/>
        </w:rPr>
        <w:t>في</w:t>
      </w:r>
      <w:r w:rsidRPr="0017344E">
        <w:rPr>
          <w:rFonts w:cs="Simplified Arabic"/>
          <w:color w:val="000000"/>
          <w:sz w:val="22"/>
          <w:szCs w:val="22"/>
          <w:rtl/>
        </w:rPr>
        <w:t xml:space="preserve"> </w:t>
      </w:r>
      <w:r w:rsidRPr="0017344E">
        <w:rPr>
          <w:rFonts w:cs="Simplified Arabic" w:hint="cs"/>
          <w:color w:val="000000"/>
          <w:sz w:val="22"/>
          <w:szCs w:val="22"/>
          <w:rtl/>
        </w:rPr>
        <w:t>فصل</w:t>
      </w:r>
      <w:r w:rsidRPr="0017344E">
        <w:rPr>
          <w:rFonts w:cs="Simplified Arabic"/>
          <w:color w:val="000000"/>
          <w:sz w:val="22"/>
          <w:szCs w:val="22"/>
          <w:rtl/>
        </w:rPr>
        <w:t xml:space="preserve"> الشتاء</w:t>
      </w:r>
      <w:r w:rsidRPr="0017344E">
        <w:rPr>
          <w:rFonts w:cs="Simplified Arabic" w:hint="cs"/>
          <w:color w:val="000000"/>
          <w:sz w:val="22"/>
          <w:szCs w:val="22"/>
          <w:rtl/>
        </w:rPr>
        <w:t xml:space="preserve"> مما قد ينتج عنه حدوث الوفاة</w:t>
      </w:r>
      <w:r w:rsidRPr="0017344E">
        <w:rPr>
          <w:rFonts w:cs="Simplified Arabic"/>
          <w:color w:val="000000"/>
          <w:sz w:val="22"/>
          <w:szCs w:val="22"/>
          <w:rtl/>
        </w:rPr>
        <w:t xml:space="preserve"> خاصة</w:t>
      </w:r>
      <w:r w:rsidRPr="0017344E">
        <w:rPr>
          <w:rFonts w:cs="Simplified Arabic" w:hint="cs"/>
          <w:color w:val="000000"/>
          <w:sz w:val="22"/>
          <w:szCs w:val="22"/>
          <w:rtl/>
        </w:rPr>
        <w:t xml:space="preserve">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w:t>
      </w:r>
      <w:r w:rsidRPr="0017344E">
        <w:rPr>
          <w:rFonts w:cs="Simplified Arabic" w:hint="cs"/>
          <w:color w:val="000000"/>
          <w:sz w:val="22"/>
          <w:szCs w:val="22"/>
          <w:rtl/>
        </w:rPr>
        <w:t>دون الخامسة من العمر، و</w:t>
      </w:r>
      <w:r w:rsidRPr="0017344E">
        <w:rPr>
          <w:rFonts w:cs="Simplified Arabic"/>
          <w:color w:val="000000"/>
          <w:sz w:val="22"/>
          <w:szCs w:val="22"/>
          <w:rtl/>
        </w:rPr>
        <w:t xml:space="preserve">يمكن علاج الحالات الخفيفة </w:t>
      </w:r>
      <w:r w:rsidRPr="0017344E">
        <w:rPr>
          <w:rFonts w:cs="Simplified Arabic" w:hint="cs"/>
          <w:color w:val="000000"/>
          <w:sz w:val="22"/>
          <w:szCs w:val="22"/>
          <w:rtl/>
        </w:rPr>
        <w:t>في</w:t>
      </w:r>
      <w:r w:rsidRPr="0017344E">
        <w:rPr>
          <w:rFonts w:cs="Simplified Arabic"/>
          <w:color w:val="000000"/>
          <w:sz w:val="22"/>
          <w:szCs w:val="22"/>
          <w:rtl/>
        </w:rPr>
        <w:t xml:space="preserve"> البيت </w:t>
      </w:r>
      <w:r w:rsidRPr="0017344E">
        <w:rPr>
          <w:rFonts w:cs="Simplified Arabic" w:hint="cs"/>
          <w:color w:val="000000"/>
          <w:sz w:val="22"/>
          <w:szCs w:val="22"/>
          <w:rtl/>
        </w:rPr>
        <w:t>أما</w:t>
      </w:r>
      <w:r w:rsidRPr="0017344E">
        <w:rPr>
          <w:rFonts w:cs="Simplified Arabic"/>
          <w:color w:val="000000"/>
          <w:sz w:val="22"/>
          <w:szCs w:val="22"/>
          <w:rtl/>
        </w:rPr>
        <w:t xml:space="preserve"> الحالات الشديدة </w:t>
      </w:r>
      <w:r w:rsidRPr="0017344E">
        <w:rPr>
          <w:rFonts w:cs="Simplified Arabic" w:hint="cs"/>
          <w:color w:val="000000"/>
          <w:sz w:val="22"/>
          <w:szCs w:val="22"/>
          <w:rtl/>
        </w:rPr>
        <w:t>فهي</w:t>
      </w:r>
      <w:r w:rsidRPr="0017344E">
        <w:rPr>
          <w:rFonts w:cs="Simplified Arabic"/>
          <w:color w:val="000000"/>
          <w:sz w:val="22"/>
          <w:szCs w:val="22"/>
          <w:rtl/>
        </w:rPr>
        <w:t xml:space="preserve"> بحاجة للعناية الطبية.</w:t>
      </w:r>
      <w:r w:rsidRPr="0017344E">
        <w:rPr>
          <w:rFonts w:cs="Simplified Arabic" w:hint="cs"/>
          <w:color w:val="000000"/>
          <w:sz w:val="22"/>
          <w:szCs w:val="22"/>
          <w:rtl/>
        </w:rPr>
        <w:t xml:space="preserve"> </w:t>
      </w: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62667C" w:rsidRDefault="0062667C" w:rsidP="001B2C69">
      <w:pPr>
        <w:tabs>
          <w:tab w:val="left" w:pos="2044"/>
        </w:tabs>
        <w:jc w:val="center"/>
        <w:rPr>
          <w:rFonts w:cs="Simplified Arabic"/>
          <w:b/>
          <w:bCs/>
          <w:color w:val="000000"/>
          <w:sz w:val="20"/>
          <w:szCs w:val="20"/>
          <w:rtl/>
        </w:rPr>
      </w:pPr>
      <w:r w:rsidRPr="00C347B3">
        <w:rPr>
          <w:rFonts w:cs="Simplified Arabic" w:hint="cs"/>
          <w:b/>
          <w:bCs/>
          <w:color w:val="000000"/>
          <w:sz w:val="20"/>
          <w:szCs w:val="20"/>
          <w:rtl/>
        </w:rPr>
        <w:t>نسبة الأطفال دون الخامسة الذين أصيبوا بالتهابات الجهاز التنفسي في الأسبوعين السابقين للمسح، 2010</w:t>
      </w:r>
    </w:p>
    <w:p w:rsidR="007F59FA" w:rsidRPr="00C347B3" w:rsidRDefault="007F59FA" w:rsidP="007F59FA">
      <w:pPr>
        <w:tabs>
          <w:tab w:val="left" w:pos="2044"/>
        </w:tabs>
        <w:spacing w:line="120" w:lineRule="exact"/>
        <w:jc w:val="center"/>
        <w:rPr>
          <w:rFonts w:cs="Simplified Arabic"/>
          <w:b/>
          <w:bCs/>
          <w:color w:val="000000"/>
          <w:sz w:val="20"/>
          <w:szCs w:val="20"/>
        </w:rPr>
      </w:pPr>
    </w:p>
    <w:p w:rsidR="000D1D34" w:rsidRPr="00A35B46" w:rsidRDefault="000D0E89" w:rsidP="00FF258E">
      <w:pPr>
        <w:jc w:val="lowKashida"/>
        <w:rPr>
          <w:rFonts w:cs="Simplified Arabic"/>
          <w:b/>
          <w:bCs/>
          <w:color w:val="FF0000"/>
          <w:sz w:val="22"/>
          <w:szCs w:val="22"/>
          <w:rtl/>
          <w:lang w:eastAsia="en-US"/>
        </w:rPr>
      </w:pPr>
      <w:r>
        <w:rPr>
          <w:rFonts w:cs="Simplified Arabic"/>
          <w:noProof/>
          <w:color w:val="FF0000"/>
          <w:sz w:val="22"/>
          <w:szCs w:val="22"/>
          <w:lang w:eastAsia="en-US"/>
        </w:rPr>
        <w:lastRenderedPageBreak/>
        <w:drawing>
          <wp:inline distT="0" distB="0" distL="0" distR="0">
            <wp:extent cx="4029075" cy="2247900"/>
            <wp:effectExtent l="19050" t="0" r="9525"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F46F4" w:rsidRPr="00491A2F" w:rsidRDefault="00EF46F4" w:rsidP="00FF258E">
      <w:pPr>
        <w:jc w:val="lowKashida"/>
        <w:rPr>
          <w:rFonts w:cs="Simplified Arabic"/>
          <w:color w:val="FF0000"/>
          <w:sz w:val="22"/>
          <w:szCs w:val="22"/>
          <w:rtl/>
        </w:rPr>
      </w:pPr>
    </w:p>
    <w:p w:rsidR="0034437E" w:rsidRPr="0034437E" w:rsidRDefault="000D1D34" w:rsidP="00EA4BD6">
      <w:pPr>
        <w:jc w:val="lowKashida"/>
        <w:rPr>
          <w:rFonts w:cs="Simplified Arabic"/>
          <w:color w:val="000000" w:themeColor="text1"/>
          <w:sz w:val="22"/>
          <w:szCs w:val="22"/>
          <w:rtl/>
        </w:rPr>
      </w:pPr>
      <w:r w:rsidRPr="005D1F9E">
        <w:rPr>
          <w:rFonts w:cs="Simplified Arabic" w:hint="cs"/>
          <w:color w:val="000000"/>
          <w:sz w:val="22"/>
          <w:szCs w:val="22"/>
          <w:rtl/>
        </w:rPr>
        <w:t>أشارت البيانات</w:t>
      </w:r>
      <w:r w:rsidRPr="005D1F9E">
        <w:rPr>
          <w:rFonts w:cs="Simplified Arabic"/>
          <w:color w:val="000000"/>
          <w:sz w:val="22"/>
          <w:szCs w:val="22"/>
          <w:rtl/>
        </w:rPr>
        <w:t xml:space="preserve"> </w:t>
      </w:r>
      <w:r w:rsidRPr="005D1F9E">
        <w:rPr>
          <w:rFonts w:cs="Simplified Arabic" w:hint="cs"/>
          <w:color w:val="000000"/>
          <w:sz w:val="22"/>
          <w:szCs w:val="22"/>
          <w:rtl/>
        </w:rPr>
        <w:t xml:space="preserve">إلى أن نسبة إصابة </w:t>
      </w:r>
      <w:r w:rsidR="00EF46F4" w:rsidRPr="005D1F9E">
        <w:rPr>
          <w:rFonts w:cs="Simplified Arabic" w:hint="cs"/>
          <w:color w:val="000000"/>
          <w:sz w:val="22"/>
          <w:szCs w:val="22"/>
          <w:rtl/>
        </w:rPr>
        <w:t>ال</w:t>
      </w:r>
      <w:r w:rsidRPr="005D1F9E">
        <w:rPr>
          <w:rFonts w:cs="Simplified Arabic" w:hint="cs"/>
          <w:color w:val="000000"/>
          <w:sz w:val="22"/>
          <w:szCs w:val="22"/>
          <w:rtl/>
        </w:rPr>
        <w:t xml:space="preserve">أطفال </w:t>
      </w:r>
      <w:r w:rsidR="00EF46F4" w:rsidRPr="005D1F9E">
        <w:rPr>
          <w:rFonts w:cs="Simplified Arabic" w:hint="cs"/>
          <w:color w:val="000000"/>
          <w:sz w:val="22"/>
          <w:szCs w:val="22"/>
          <w:rtl/>
        </w:rPr>
        <w:t xml:space="preserve">دون الخامسة في </w:t>
      </w:r>
      <w:r w:rsidRPr="005D1F9E">
        <w:rPr>
          <w:rFonts w:cs="Simplified Arabic" w:hint="cs"/>
          <w:color w:val="000000"/>
          <w:sz w:val="22"/>
          <w:szCs w:val="22"/>
          <w:rtl/>
        </w:rPr>
        <w:t xml:space="preserve">محافظة </w:t>
      </w:r>
      <w:r w:rsidR="00EA4BD6">
        <w:rPr>
          <w:rFonts w:cs="Simplified Arabic" w:hint="cs"/>
          <w:color w:val="000000"/>
          <w:sz w:val="22"/>
          <w:szCs w:val="22"/>
          <w:rtl/>
        </w:rPr>
        <w:t>طوباس</w:t>
      </w:r>
      <w:r w:rsidR="00EF46F4" w:rsidRPr="005D1F9E">
        <w:rPr>
          <w:rFonts w:cs="Simplified Arabic" w:hint="cs"/>
          <w:color w:val="000000"/>
          <w:sz w:val="22"/>
          <w:szCs w:val="22"/>
          <w:rtl/>
        </w:rPr>
        <w:t xml:space="preserve"> بالتهابات الجهاز التنفسي بلغت </w:t>
      </w:r>
      <w:r w:rsidR="00EA4BD6">
        <w:rPr>
          <w:rFonts w:cs="Simplified Arabic" w:hint="cs"/>
          <w:color w:val="000000"/>
          <w:sz w:val="22"/>
          <w:szCs w:val="22"/>
          <w:rtl/>
        </w:rPr>
        <w:t>6.8</w:t>
      </w:r>
      <w:r w:rsidR="00EF46F4" w:rsidRPr="005D1F9E">
        <w:rPr>
          <w:rFonts w:cs="Simplified Arabic" w:hint="cs"/>
          <w:color w:val="000000"/>
          <w:sz w:val="22"/>
          <w:szCs w:val="22"/>
          <w:rtl/>
        </w:rPr>
        <w:t xml:space="preserve">%. </w:t>
      </w:r>
      <w:r w:rsidRPr="005D1F9E">
        <w:rPr>
          <w:rFonts w:cs="Simplified Arabic" w:hint="cs"/>
          <w:color w:val="000000"/>
          <w:sz w:val="22"/>
          <w:szCs w:val="22"/>
          <w:rtl/>
        </w:rPr>
        <w:t xml:space="preserve">ومن الجدير ذكره أن هذه النسبة </w:t>
      </w:r>
      <w:r w:rsidR="00EA4BD6">
        <w:rPr>
          <w:rFonts w:cs="Simplified Arabic" w:hint="cs"/>
          <w:color w:val="000000"/>
          <w:sz w:val="22"/>
          <w:szCs w:val="22"/>
          <w:rtl/>
        </w:rPr>
        <w:t>أعلى</w:t>
      </w:r>
      <w:r w:rsidR="00402E0C" w:rsidRPr="005D1F9E">
        <w:rPr>
          <w:rFonts w:cs="Simplified Arabic" w:hint="cs"/>
          <w:color w:val="000000"/>
          <w:sz w:val="22"/>
          <w:szCs w:val="22"/>
          <w:rtl/>
        </w:rPr>
        <w:t xml:space="preserve"> </w:t>
      </w:r>
      <w:r w:rsidRPr="005D1F9E">
        <w:rPr>
          <w:rFonts w:cs="Simplified Arabic" w:hint="cs"/>
          <w:color w:val="000000"/>
          <w:sz w:val="22"/>
          <w:szCs w:val="22"/>
          <w:rtl/>
        </w:rPr>
        <w:t>مقار</w:t>
      </w:r>
      <w:r w:rsidR="00402E0C" w:rsidRPr="005D1F9E">
        <w:rPr>
          <w:rFonts w:cs="Simplified Arabic" w:hint="cs"/>
          <w:color w:val="000000"/>
          <w:sz w:val="22"/>
          <w:szCs w:val="22"/>
          <w:rtl/>
        </w:rPr>
        <w:t>ن</w:t>
      </w:r>
      <w:r w:rsidRPr="005D1F9E">
        <w:rPr>
          <w:rFonts w:cs="Simplified Arabic" w:hint="cs"/>
          <w:color w:val="000000"/>
          <w:sz w:val="22"/>
          <w:szCs w:val="22"/>
          <w:rtl/>
        </w:rPr>
        <w:t xml:space="preserve">ة </w:t>
      </w:r>
      <w:r w:rsidR="005D5644" w:rsidRPr="005D1F9E">
        <w:rPr>
          <w:rFonts w:cs="Simplified Arabic" w:hint="cs"/>
          <w:color w:val="000000"/>
          <w:sz w:val="22"/>
          <w:szCs w:val="22"/>
          <w:rtl/>
        </w:rPr>
        <w:t>ب</w:t>
      </w:r>
      <w:r w:rsidRPr="005D1F9E">
        <w:rPr>
          <w:rFonts w:cs="Simplified Arabic" w:hint="cs"/>
          <w:color w:val="000000"/>
          <w:sz w:val="22"/>
          <w:szCs w:val="22"/>
          <w:rtl/>
        </w:rPr>
        <w:t xml:space="preserve">مثيلاتها على مستوى </w:t>
      </w:r>
      <w:r w:rsidRPr="005D1F9E">
        <w:rPr>
          <w:rFonts w:cs="Simplified Arabic" w:hint="cs"/>
          <w:color w:val="000000"/>
          <w:sz w:val="22"/>
          <w:szCs w:val="22"/>
          <w:rtl/>
          <w:lang w:eastAsia="en-US"/>
        </w:rPr>
        <w:t>الضفة الغربية وعلى المستوى الوطني</w:t>
      </w:r>
      <w:r w:rsidR="0034437E">
        <w:rPr>
          <w:rFonts w:cs="Simplified Arabic" w:hint="cs"/>
          <w:color w:val="000000" w:themeColor="text1"/>
          <w:sz w:val="22"/>
          <w:szCs w:val="22"/>
          <w:rtl/>
        </w:rPr>
        <w:t>.</w:t>
      </w:r>
    </w:p>
    <w:p w:rsidR="0034437E" w:rsidRPr="00A35B46" w:rsidRDefault="0034437E" w:rsidP="00FF258E">
      <w:pPr>
        <w:jc w:val="lowKashida"/>
        <w:rPr>
          <w:rFonts w:cs="Simplified Arabic"/>
          <w:color w:val="FF0000"/>
          <w:sz w:val="22"/>
          <w:szCs w:val="22"/>
          <w:rtl/>
        </w:rPr>
      </w:pPr>
    </w:p>
    <w:p w:rsidR="000D1D34" w:rsidRPr="005D1F9E" w:rsidRDefault="000D1D34" w:rsidP="00FF258E">
      <w:pPr>
        <w:numPr>
          <w:ilvl w:val="0"/>
          <w:numId w:val="1"/>
        </w:numPr>
        <w:tabs>
          <w:tab w:val="clear" w:pos="720"/>
          <w:tab w:val="num" w:pos="210"/>
        </w:tabs>
        <w:ind w:left="170" w:right="0" w:hanging="170"/>
        <w:jc w:val="lowKashida"/>
        <w:rPr>
          <w:rFonts w:cs="Simplified Arabic"/>
          <w:b/>
          <w:bCs/>
          <w:color w:val="000000"/>
          <w:sz w:val="22"/>
          <w:szCs w:val="22"/>
          <w:rtl/>
          <w:lang w:eastAsia="en-US"/>
        </w:rPr>
      </w:pPr>
      <w:r w:rsidRPr="005D1F9E">
        <w:rPr>
          <w:rFonts w:cs="Simplified Arabic" w:hint="cs"/>
          <w:b/>
          <w:bCs/>
          <w:color w:val="000000"/>
          <w:sz w:val="22"/>
          <w:szCs w:val="22"/>
          <w:rtl/>
          <w:lang w:eastAsia="en-US"/>
        </w:rPr>
        <w:t>الإصابة بالإسهال</w:t>
      </w:r>
    </w:p>
    <w:p w:rsidR="000D1D34" w:rsidRPr="005D1F9E" w:rsidRDefault="000D1D34" w:rsidP="00FF258E">
      <w:pPr>
        <w:jc w:val="lowKashida"/>
        <w:rPr>
          <w:rFonts w:cs="Simplified Arabic"/>
          <w:color w:val="000000"/>
          <w:sz w:val="22"/>
          <w:szCs w:val="22"/>
          <w:rtl/>
          <w:lang w:eastAsia="en-US"/>
        </w:rPr>
      </w:pPr>
      <w:r w:rsidRPr="005D1F9E">
        <w:rPr>
          <w:rFonts w:cs="Simplified Arabic" w:hint="cs"/>
          <w:color w:val="000000"/>
          <w:sz w:val="22"/>
          <w:szCs w:val="22"/>
          <w:rtl/>
          <w:lang w:eastAsia="en-US"/>
        </w:rPr>
        <w:t>الإسهال من الأمراض السائدة التي قد تؤدي إلى الوفاة للأطفال دون سن الخامسة إذا لم يتم متابعتها وعلاجها، نتيجة لما يسببه من فقدان سوائل الجسم وبالتالي يؤدي إلى الجفاف.</w:t>
      </w:r>
    </w:p>
    <w:p w:rsidR="00FC7F67" w:rsidRPr="005D1F9E" w:rsidRDefault="00FC7F67" w:rsidP="00FF258E">
      <w:pPr>
        <w:jc w:val="center"/>
        <w:rPr>
          <w:rFonts w:cs="Simplified Arabic"/>
          <w:b/>
          <w:bCs/>
          <w:color w:val="000000"/>
          <w:sz w:val="22"/>
          <w:szCs w:val="22"/>
          <w:rtl/>
        </w:rPr>
      </w:pPr>
    </w:p>
    <w:p w:rsidR="00C353E8" w:rsidRDefault="00DA271D" w:rsidP="00AF75F6">
      <w:pPr>
        <w:tabs>
          <w:tab w:val="left" w:pos="906"/>
        </w:tabs>
        <w:jc w:val="center"/>
        <w:rPr>
          <w:rFonts w:cs="Simplified Arabic"/>
          <w:b/>
          <w:bCs/>
          <w:color w:val="000000"/>
          <w:sz w:val="20"/>
          <w:szCs w:val="20"/>
          <w:rtl/>
        </w:rPr>
      </w:pPr>
      <w:r w:rsidRPr="00A35B46">
        <w:rPr>
          <w:rFonts w:cs="Simplified Arabic"/>
          <w:color w:val="FF0000"/>
          <w:sz w:val="22"/>
          <w:szCs w:val="22"/>
          <w:rtl/>
        </w:rPr>
        <w:br w:type="page"/>
      </w:r>
      <w:r w:rsidR="000D1D34" w:rsidRPr="004D44F6">
        <w:rPr>
          <w:rFonts w:cs="Simplified Arabic" w:hint="cs"/>
          <w:b/>
          <w:bCs/>
          <w:color w:val="000000"/>
          <w:sz w:val="20"/>
          <w:szCs w:val="20"/>
          <w:rtl/>
        </w:rPr>
        <w:lastRenderedPageBreak/>
        <w:t xml:space="preserve">نسبة </w:t>
      </w:r>
      <w:r w:rsidR="00FC2B5F" w:rsidRPr="004D44F6">
        <w:rPr>
          <w:rFonts w:cs="Simplified Arabic" w:hint="cs"/>
          <w:b/>
          <w:bCs/>
          <w:color w:val="000000"/>
          <w:sz w:val="20"/>
          <w:szCs w:val="20"/>
          <w:rtl/>
        </w:rPr>
        <w:t>ا</w:t>
      </w:r>
      <w:r w:rsidR="000D1D34" w:rsidRPr="004D44F6">
        <w:rPr>
          <w:rFonts w:cs="Simplified Arabic" w:hint="cs"/>
          <w:b/>
          <w:bCs/>
          <w:color w:val="000000"/>
          <w:sz w:val="20"/>
          <w:szCs w:val="20"/>
          <w:rtl/>
        </w:rPr>
        <w:t>لأطفال دون الخامسة الذين أصيبوا بالإسهال في</w:t>
      </w:r>
      <w:r w:rsidR="000D1D34" w:rsidRPr="004D44F6">
        <w:rPr>
          <w:rFonts w:cs="Simplified Arabic"/>
          <w:b/>
          <w:bCs/>
          <w:color w:val="000000"/>
          <w:sz w:val="20"/>
          <w:szCs w:val="20"/>
          <w:rtl/>
        </w:rPr>
        <w:t xml:space="preserve"> </w:t>
      </w:r>
      <w:r w:rsidR="000D1D34" w:rsidRPr="004D44F6">
        <w:rPr>
          <w:rFonts w:cs="Simplified Arabic" w:hint="cs"/>
          <w:b/>
          <w:bCs/>
          <w:color w:val="000000"/>
          <w:sz w:val="20"/>
          <w:szCs w:val="20"/>
          <w:rtl/>
        </w:rPr>
        <w:t>الأسبوعين</w:t>
      </w:r>
      <w:r w:rsidR="000D1D34" w:rsidRPr="004D44F6">
        <w:rPr>
          <w:rFonts w:cs="Simplified Arabic"/>
          <w:b/>
          <w:bCs/>
          <w:color w:val="000000"/>
          <w:sz w:val="20"/>
          <w:szCs w:val="20"/>
          <w:rtl/>
        </w:rPr>
        <w:t xml:space="preserve"> </w:t>
      </w:r>
      <w:r w:rsidR="000D1D34" w:rsidRPr="004D44F6">
        <w:rPr>
          <w:rFonts w:cs="Simplified Arabic" w:hint="cs"/>
          <w:b/>
          <w:bCs/>
          <w:color w:val="000000"/>
          <w:sz w:val="20"/>
          <w:szCs w:val="20"/>
          <w:rtl/>
        </w:rPr>
        <w:t>السابقين</w:t>
      </w:r>
      <w:r w:rsidR="00AF75F6">
        <w:rPr>
          <w:rFonts w:cs="Simplified Arabic" w:hint="cs"/>
          <w:b/>
          <w:bCs/>
          <w:color w:val="000000"/>
          <w:sz w:val="20"/>
          <w:szCs w:val="20"/>
          <w:rtl/>
        </w:rPr>
        <w:t xml:space="preserve"> </w:t>
      </w:r>
      <w:r w:rsidR="000D1D34" w:rsidRPr="004D44F6">
        <w:rPr>
          <w:rFonts w:cs="Simplified Arabic" w:hint="cs"/>
          <w:b/>
          <w:bCs/>
          <w:color w:val="000000"/>
          <w:sz w:val="20"/>
          <w:szCs w:val="20"/>
          <w:rtl/>
        </w:rPr>
        <w:t>للمسح</w:t>
      </w:r>
      <w:r w:rsidR="000D1D34" w:rsidRPr="004D44F6">
        <w:rPr>
          <w:rFonts w:cs="Simplified Arabic"/>
          <w:b/>
          <w:bCs/>
          <w:color w:val="000000"/>
          <w:sz w:val="20"/>
          <w:szCs w:val="20"/>
          <w:rtl/>
        </w:rPr>
        <w:t>،</w:t>
      </w:r>
      <w:r w:rsidR="000D1D34" w:rsidRPr="004D44F6">
        <w:rPr>
          <w:rFonts w:cs="Simplified Arabic" w:hint="cs"/>
          <w:b/>
          <w:bCs/>
          <w:color w:val="000000"/>
          <w:sz w:val="20"/>
          <w:szCs w:val="20"/>
          <w:rtl/>
        </w:rPr>
        <w:t xml:space="preserve"> </w:t>
      </w:r>
      <w:r w:rsidR="007A137E" w:rsidRPr="004D44F6">
        <w:rPr>
          <w:rFonts w:cs="Simplified Arabic"/>
          <w:b/>
          <w:bCs/>
          <w:color w:val="000000"/>
          <w:sz w:val="20"/>
          <w:szCs w:val="20"/>
          <w:rtl/>
        </w:rPr>
        <w:t>2010</w:t>
      </w:r>
    </w:p>
    <w:p w:rsidR="007F59FA" w:rsidRDefault="007F59FA" w:rsidP="007F59FA">
      <w:pPr>
        <w:tabs>
          <w:tab w:val="left" w:pos="906"/>
        </w:tabs>
        <w:spacing w:line="120" w:lineRule="exact"/>
        <w:jc w:val="center"/>
        <w:rPr>
          <w:rFonts w:cs="Simplified Arabic"/>
          <w:b/>
          <w:bCs/>
          <w:color w:val="000000"/>
          <w:sz w:val="20"/>
          <w:szCs w:val="20"/>
          <w:rtl/>
        </w:rPr>
      </w:pPr>
    </w:p>
    <w:p w:rsidR="00AF75F6" w:rsidRPr="004D44F6" w:rsidRDefault="00AF75F6" w:rsidP="00AF75F6">
      <w:pPr>
        <w:tabs>
          <w:tab w:val="left" w:pos="906"/>
        </w:tabs>
        <w:spacing w:line="120" w:lineRule="exact"/>
        <w:jc w:val="center"/>
        <w:rPr>
          <w:rFonts w:cs="Simplified Arabic"/>
          <w:b/>
          <w:bCs/>
          <w:color w:val="000000"/>
          <w:sz w:val="20"/>
          <w:szCs w:val="20"/>
          <w:rtl/>
        </w:rPr>
      </w:pPr>
    </w:p>
    <w:p w:rsidR="000D1D34" w:rsidRPr="00A35B46" w:rsidRDefault="000D0E89" w:rsidP="004D44F6">
      <w:pPr>
        <w:jc w:val="lowKashida"/>
        <w:rPr>
          <w:rFonts w:cs="Simplified Arabic"/>
          <w:color w:val="FF0000"/>
          <w:sz w:val="22"/>
          <w:szCs w:val="22"/>
          <w:rtl/>
          <w:lang w:eastAsia="en-US"/>
        </w:rPr>
      </w:pPr>
      <w:r>
        <w:rPr>
          <w:rFonts w:cs="Simplified Arabic"/>
          <w:noProof/>
          <w:color w:val="FF0000"/>
          <w:sz w:val="22"/>
          <w:szCs w:val="22"/>
          <w:lang w:eastAsia="en-US"/>
        </w:rPr>
        <w:drawing>
          <wp:inline distT="0" distB="0" distL="0" distR="0">
            <wp:extent cx="3981450" cy="2324100"/>
            <wp:effectExtent l="19050" t="0" r="19050" b="0"/>
            <wp:docPr id="12" name="Objec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0711EF" w:rsidRPr="00491A2F" w:rsidRDefault="000711EF" w:rsidP="00EA4BD6">
      <w:pPr>
        <w:jc w:val="lowKashida"/>
        <w:rPr>
          <w:rFonts w:cs="Simplified Arabic"/>
          <w:color w:val="000000"/>
          <w:sz w:val="22"/>
          <w:szCs w:val="22"/>
          <w:rtl/>
          <w:lang w:eastAsia="en-US"/>
        </w:rPr>
      </w:pPr>
    </w:p>
    <w:p w:rsidR="000D1D34" w:rsidRPr="00630400" w:rsidRDefault="000D1D34" w:rsidP="00EA4BD6">
      <w:pPr>
        <w:jc w:val="lowKashida"/>
        <w:rPr>
          <w:rFonts w:cs="Simplified Arabic"/>
          <w:color w:val="000000"/>
          <w:sz w:val="22"/>
          <w:szCs w:val="22"/>
          <w:rtl/>
          <w:lang w:eastAsia="en-US"/>
        </w:rPr>
      </w:pPr>
      <w:r w:rsidRPr="00630400">
        <w:rPr>
          <w:rFonts w:cs="Simplified Arabic" w:hint="cs"/>
          <w:color w:val="000000"/>
          <w:sz w:val="22"/>
          <w:szCs w:val="22"/>
          <w:rtl/>
          <w:lang w:eastAsia="en-US"/>
        </w:rPr>
        <w:t xml:space="preserve">عند دراسة نسب الإصابة بالإسهال لدى الأطفال دون الخامسة من العمر وجد أن </w:t>
      </w:r>
      <w:r w:rsidR="00EA4BD6">
        <w:rPr>
          <w:rFonts w:hint="cs"/>
          <w:color w:val="000000"/>
          <w:sz w:val="22"/>
          <w:szCs w:val="22"/>
          <w:rtl/>
        </w:rPr>
        <w:t>17.9</w:t>
      </w:r>
      <w:r w:rsidR="00EF46F4" w:rsidRPr="00630400">
        <w:rPr>
          <w:rFonts w:hint="cs"/>
          <w:color w:val="000000"/>
          <w:sz w:val="22"/>
          <w:szCs w:val="22"/>
          <w:rtl/>
        </w:rPr>
        <w:t xml:space="preserve">% </w:t>
      </w:r>
      <w:r w:rsidRPr="00630400">
        <w:rPr>
          <w:rFonts w:cs="Simplified Arabic" w:hint="cs"/>
          <w:color w:val="000000"/>
          <w:sz w:val="22"/>
          <w:szCs w:val="22"/>
          <w:rtl/>
          <w:lang w:eastAsia="en-US"/>
        </w:rPr>
        <w:t xml:space="preserve">طفلا من أطفال محافظة </w:t>
      </w:r>
      <w:r w:rsidR="00EA4BD6">
        <w:rPr>
          <w:rFonts w:cs="Simplified Arabic" w:hint="cs"/>
          <w:color w:val="000000"/>
          <w:sz w:val="22"/>
          <w:szCs w:val="22"/>
          <w:rtl/>
          <w:lang w:eastAsia="en-US"/>
        </w:rPr>
        <w:t>طوباس</w:t>
      </w:r>
      <w:r w:rsidRPr="00630400">
        <w:rPr>
          <w:rFonts w:cs="Simplified Arabic" w:hint="cs"/>
          <w:color w:val="000000"/>
          <w:sz w:val="22"/>
          <w:szCs w:val="22"/>
          <w:rtl/>
          <w:lang w:eastAsia="en-US"/>
        </w:rPr>
        <w:t xml:space="preserve"> لديهم إصابة بالإسهال، و</w:t>
      </w:r>
      <w:r w:rsidR="00EA4BD6">
        <w:rPr>
          <w:rFonts w:cs="Simplified Arabic" w:hint="cs"/>
          <w:color w:val="000000"/>
          <w:sz w:val="22"/>
          <w:szCs w:val="22"/>
          <w:rtl/>
          <w:lang w:eastAsia="en-US"/>
        </w:rPr>
        <w:t xml:space="preserve">من الجدير ذكره أن هذه النسبة الأعلى مقارنة بمثيلاتها على مستوى الضفة الغربية والمستوى الوطني. </w:t>
      </w:r>
    </w:p>
    <w:p w:rsidR="000D1D34" w:rsidRPr="00630400" w:rsidRDefault="000D1D34" w:rsidP="00FF258E">
      <w:pPr>
        <w:jc w:val="lowKashida"/>
        <w:rPr>
          <w:rFonts w:cs="Simplified Arabic"/>
          <w:color w:val="000000"/>
          <w:sz w:val="22"/>
          <w:szCs w:val="22"/>
          <w:rtl/>
          <w:lang w:eastAsia="en-US"/>
        </w:rPr>
      </w:pPr>
    </w:p>
    <w:p w:rsidR="000D1D34" w:rsidRPr="00630400" w:rsidRDefault="00B4427A" w:rsidP="00FF258E">
      <w:pPr>
        <w:pStyle w:val="BodyText"/>
        <w:tabs>
          <w:tab w:val="left" w:pos="6690"/>
        </w:tabs>
        <w:ind w:right="0"/>
        <w:jc w:val="both"/>
        <w:rPr>
          <w:b/>
          <w:bCs/>
          <w:color w:val="000000"/>
          <w:sz w:val="22"/>
          <w:szCs w:val="22"/>
          <w:rtl/>
        </w:rPr>
      </w:pPr>
      <w:r w:rsidRPr="00630400">
        <w:rPr>
          <w:rFonts w:hint="cs"/>
          <w:b/>
          <w:bCs/>
          <w:color w:val="000000"/>
          <w:sz w:val="22"/>
          <w:szCs w:val="22"/>
          <w:rtl/>
        </w:rPr>
        <w:t>4</w:t>
      </w:r>
      <w:r w:rsidR="000D1D34" w:rsidRPr="00630400">
        <w:rPr>
          <w:rFonts w:hint="cs"/>
          <w:b/>
          <w:bCs/>
          <w:color w:val="000000"/>
          <w:sz w:val="22"/>
          <w:szCs w:val="22"/>
          <w:rtl/>
        </w:rPr>
        <w:t>.3 رعاية الأطفال</w:t>
      </w:r>
    </w:p>
    <w:p w:rsidR="000D1D34" w:rsidRPr="00630400" w:rsidRDefault="000D1D34" w:rsidP="00FF258E">
      <w:pPr>
        <w:pStyle w:val="BodyText"/>
        <w:tabs>
          <w:tab w:val="left" w:pos="6690"/>
        </w:tabs>
        <w:ind w:right="0"/>
        <w:jc w:val="both"/>
        <w:rPr>
          <w:color w:val="000000"/>
          <w:sz w:val="22"/>
          <w:szCs w:val="22"/>
          <w:rtl/>
        </w:rPr>
      </w:pPr>
      <w:r w:rsidRPr="00630400">
        <w:rPr>
          <w:rFonts w:hint="cs"/>
          <w:i/>
          <w:iCs/>
          <w:color w:val="000000"/>
          <w:sz w:val="22"/>
          <w:szCs w:val="22"/>
          <w:rtl/>
        </w:rPr>
        <w:t>تؤكد</w:t>
      </w:r>
      <w:r w:rsidRPr="00630400">
        <w:rPr>
          <w:i/>
          <w:iCs/>
          <w:color w:val="000000"/>
          <w:sz w:val="22"/>
          <w:szCs w:val="22"/>
          <w:rtl/>
        </w:rPr>
        <w:t xml:space="preserve"> ا</w:t>
      </w:r>
      <w:r w:rsidRPr="00630400">
        <w:rPr>
          <w:rFonts w:hint="cs"/>
          <w:i/>
          <w:iCs/>
          <w:color w:val="000000"/>
          <w:sz w:val="22"/>
          <w:szCs w:val="22"/>
          <w:rtl/>
        </w:rPr>
        <w:t>ت</w:t>
      </w:r>
      <w:r w:rsidRPr="00630400">
        <w:rPr>
          <w:i/>
          <w:iCs/>
          <w:color w:val="000000"/>
          <w:sz w:val="22"/>
          <w:szCs w:val="22"/>
          <w:rtl/>
        </w:rPr>
        <w:t>فاقية</w:t>
      </w:r>
      <w:r w:rsidRPr="00630400">
        <w:rPr>
          <w:rFonts w:hint="cs"/>
          <w:i/>
          <w:iCs/>
          <w:color w:val="000000"/>
          <w:sz w:val="22"/>
          <w:szCs w:val="22"/>
          <w:rtl/>
        </w:rPr>
        <w:t xml:space="preserve"> حقوق الطفل</w:t>
      </w:r>
      <w:r w:rsidRPr="00630400">
        <w:rPr>
          <w:i/>
          <w:iCs/>
          <w:color w:val="000000"/>
          <w:sz w:val="22"/>
          <w:szCs w:val="22"/>
          <w:rtl/>
        </w:rPr>
        <w:t xml:space="preserve"> </w:t>
      </w:r>
      <w:r w:rsidRPr="00630400">
        <w:rPr>
          <w:rFonts w:hint="cs"/>
          <w:i/>
          <w:iCs/>
          <w:color w:val="000000"/>
          <w:sz w:val="22"/>
          <w:szCs w:val="22"/>
          <w:rtl/>
        </w:rPr>
        <w:t xml:space="preserve">على </w:t>
      </w:r>
      <w:r w:rsidRPr="00630400">
        <w:rPr>
          <w:i/>
          <w:iCs/>
          <w:color w:val="000000"/>
          <w:sz w:val="22"/>
          <w:szCs w:val="22"/>
          <w:rtl/>
        </w:rPr>
        <w:t xml:space="preserve">أهمية الدور الذي يقوم به الوالدان في تنشئة الأطفال, ويشجع نص </w:t>
      </w:r>
      <w:r w:rsidRPr="00630400">
        <w:rPr>
          <w:rFonts w:hint="eastAsia"/>
          <w:i/>
          <w:iCs/>
          <w:color w:val="000000"/>
          <w:sz w:val="22"/>
          <w:szCs w:val="22"/>
          <w:rtl/>
        </w:rPr>
        <w:t>الاتفاقية</w:t>
      </w:r>
      <w:r w:rsidRPr="00630400">
        <w:rPr>
          <w:i/>
          <w:iCs/>
          <w:color w:val="000000"/>
          <w:sz w:val="22"/>
          <w:szCs w:val="22"/>
          <w:rtl/>
        </w:rPr>
        <w:t xml:space="preserve"> الوالدين</w:t>
      </w:r>
      <w:r w:rsidRPr="00630400">
        <w:rPr>
          <w:rFonts w:hint="cs"/>
          <w:i/>
          <w:iCs/>
          <w:color w:val="000000"/>
          <w:sz w:val="22"/>
          <w:szCs w:val="22"/>
          <w:rtl/>
        </w:rPr>
        <w:t xml:space="preserve"> على</w:t>
      </w:r>
      <w:r w:rsidRPr="00630400">
        <w:rPr>
          <w:i/>
          <w:iCs/>
          <w:color w:val="000000"/>
          <w:sz w:val="22"/>
          <w:szCs w:val="22"/>
          <w:rtl/>
        </w:rPr>
        <w:t xml:space="preserve"> التعامل مع الحقوق المتعلقة بالأطفال "</w:t>
      </w:r>
      <w:r w:rsidRPr="00630400">
        <w:rPr>
          <w:rFonts w:hint="cs"/>
          <w:i/>
          <w:iCs/>
          <w:color w:val="000000"/>
          <w:sz w:val="22"/>
          <w:szCs w:val="22"/>
          <w:rtl/>
        </w:rPr>
        <w:t>بأسلوب</w:t>
      </w:r>
      <w:r w:rsidRPr="00630400">
        <w:rPr>
          <w:i/>
          <w:iCs/>
          <w:color w:val="000000"/>
          <w:sz w:val="22"/>
          <w:szCs w:val="22"/>
          <w:rtl/>
        </w:rPr>
        <w:t xml:space="preserve"> يتفق مع قدرة </w:t>
      </w:r>
      <w:r w:rsidRPr="00630400">
        <w:rPr>
          <w:rFonts w:hint="eastAsia"/>
          <w:i/>
          <w:iCs/>
          <w:color w:val="000000"/>
          <w:sz w:val="22"/>
          <w:szCs w:val="22"/>
          <w:rtl/>
        </w:rPr>
        <w:t>الطفل</w:t>
      </w:r>
      <w:r w:rsidRPr="00630400">
        <w:rPr>
          <w:i/>
          <w:iCs/>
          <w:color w:val="000000"/>
          <w:sz w:val="22"/>
          <w:szCs w:val="22"/>
          <w:rtl/>
        </w:rPr>
        <w:t xml:space="preserve"> "</w:t>
      </w:r>
      <w:r w:rsidRPr="00630400">
        <w:rPr>
          <w:rFonts w:hint="cs"/>
          <w:i/>
          <w:iCs/>
          <w:color w:val="000000"/>
          <w:sz w:val="22"/>
          <w:szCs w:val="22"/>
          <w:rtl/>
        </w:rPr>
        <w:t xml:space="preserve"> </w:t>
      </w:r>
      <w:r w:rsidRPr="00630400">
        <w:rPr>
          <w:i/>
          <w:iCs/>
          <w:color w:val="000000"/>
          <w:sz w:val="22"/>
          <w:szCs w:val="22"/>
          <w:rtl/>
        </w:rPr>
        <w:t xml:space="preserve"> (مادة</w:t>
      </w:r>
      <w:r w:rsidRPr="00630400">
        <w:rPr>
          <w:color w:val="000000"/>
          <w:sz w:val="22"/>
          <w:szCs w:val="22"/>
          <w:rtl/>
        </w:rPr>
        <w:t xml:space="preserve"> 5). </w:t>
      </w:r>
      <w:r w:rsidRPr="00630400">
        <w:rPr>
          <w:rFonts w:hint="cs"/>
          <w:color w:val="000000"/>
          <w:sz w:val="22"/>
          <w:szCs w:val="22"/>
          <w:rtl/>
        </w:rPr>
        <w:t xml:space="preserve">وعليه تناط المسؤولية بالدرجة الأولى إلى أولياء الأمور في رعاية أطفالهم في هذا العمر.  </w:t>
      </w:r>
    </w:p>
    <w:p w:rsidR="00324D05" w:rsidRDefault="00324D05" w:rsidP="00FF258E">
      <w:pPr>
        <w:pStyle w:val="BodyText"/>
        <w:tabs>
          <w:tab w:val="left" w:pos="6690"/>
        </w:tabs>
        <w:ind w:right="0"/>
        <w:jc w:val="both"/>
        <w:rPr>
          <w:b/>
          <w:bCs/>
          <w:color w:val="000000"/>
          <w:sz w:val="22"/>
          <w:szCs w:val="22"/>
          <w:rtl/>
        </w:rPr>
      </w:pPr>
    </w:p>
    <w:p w:rsidR="004D44F6" w:rsidRDefault="004D44F6" w:rsidP="00FF258E">
      <w:pPr>
        <w:pStyle w:val="BodyText"/>
        <w:tabs>
          <w:tab w:val="left" w:pos="6690"/>
        </w:tabs>
        <w:ind w:right="0"/>
        <w:jc w:val="both"/>
        <w:rPr>
          <w:b/>
          <w:bCs/>
          <w:color w:val="000000"/>
          <w:sz w:val="22"/>
          <w:szCs w:val="22"/>
          <w:rtl/>
        </w:rPr>
      </w:pPr>
    </w:p>
    <w:p w:rsidR="004D44F6" w:rsidRDefault="004D44F6" w:rsidP="00FF258E">
      <w:pPr>
        <w:pStyle w:val="BodyText"/>
        <w:tabs>
          <w:tab w:val="left" w:pos="6690"/>
        </w:tabs>
        <w:ind w:right="0"/>
        <w:jc w:val="both"/>
        <w:rPr>
          <w:b/>
          <w:bCs/>
          <w:color w:val="000000"/>
          <w:sz w:val="22"/>
          <w:szCs w:val="22"/>
          <w:rtl/>
        </w:rPr>
      </w:pPr>
    </w:p>
    <w:p w:rsidR="004D44F6" w:rsidRDefault="004D44F6" w:rsidP="00FF258E">
      <w:pPr>
        <w:pStyle w:val="BodyText"/>
        <w:tabs>
          <w:tab w:val="left" w:pos="6690"/>
        </w:tabs>
        <w:ind w:right="0"/>
        <w:jc w:val="both"/>
        <w:rPr>
          <w:b/>
          <w:bCs/>
          <w:color w:val="FF0000"/>
          <w:sz w:val="22"/>
          <w:szCs w:val="22"/>
          <w:rtl/>
        </w:rPr>
      </w:pPr>
    </w:p>
    <w:p w:rsidR="000D1D34" w:rsidRPr="004D44F6" w:rsidRDefault="000D1D34" w:rsidP="00FF258E">
      <w:pPr>
        <w:pStyle w:val="BodyText"/>
        <w:tabs>
          <w:tab w:val="left" w:pos="6690"/>
        </w:tabs>
        <w:ind w:right="0"/>
        <w:jc w:val="center"/>
        <w:rPr>
          <w:b/>
          <w:bCs/>
          <w:color w:val="000000"/>
          <w:sz w:val="20"/>
          <w:szCs w:val="20"/>
          <w:rtl/>
        </w:rPr>
      </w:pPr>
      <w:r w:rsidRPr="004D44F6">
        <w:rPr>
          <w:rFonts w:hint="cs"/>
          <w:b/>
          <w:bCs/>
          <w:color w:val="000000"/>
          <w:sz w:val="20"/>
          <w:szCs w:val="20"/>
          <w:rtl/>
        </w:rPr>
        <w:lastRenderedPageBreak/>
        <w:t xml:space="preserve">نسبة </w:t>
      </w:r>
      <w:r w:rsidR="00FC2B5F" w:rsidRPr="004D44F6">
        <w:rPr>
          <w:rFonts w:hint="cs"/>
          <w:b/>
          <w:bCs/>
          <w:color w:val="000000"/>
          <w:sz w:val="20"/>
          <w:szCs w:val="20"/>
          <w:rtl/>
        </w:rPr>
        <w:t>ا</w:t>
      </w:r>
      <w:r w:rsidRPr="004D44F6">
        <w:rPr>
          <w:rFonts w:hint="cs"/>
          <w:b/>
          <w:bCs/>
          <w:color w:val="000000"/>
          <w:sz w:val="20"/>
          <w:szCs w:val="20"/>
          <w:rtl/>
        </w:rPr>
        <w:t xml:space="preserve">لأطفال أقل من 5 سنوات الذين تركوا بمفردهم في المنزل أو في رعاية أطفال تقل أعمارهم عن 10 سنوات خلال الأسبوع السابق للمسح، </w:t>
      </w:r>
      <w:r w:rsidR="007A137E" w:rsidRPr="004D44F6">
        <w:rPr>
          <w:rFonts w:hint="cs"/>
          <w:b/>
          <w:bCs/>
          <w:color w:val="000000"/>
          <w:sz w:val="20"/>
          <w:szCs w:val="20"/>
          <w:rtl/>
        </w:rPr>
        <w:t>2010</w:t>
      </w:r>
    </w:p>
    <w:p w:rsidR="000D1D34" w:rsidRPr="00B556DF" w:rsidRDefault="000D1D34" w:rsidP="00FF258E">
      <w:pPr>
        <w:pStyle w:val="BodyText"/>
        <w:tabs>
          <w:tab w:val="left" w:pos="6690"/>
        </w:tabs>
        <w:ind w:right="0"/>
        <w:jc w:val="center"/>
        <w:rPr>
          <w:b/>
          <w:bCs/>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1"/>
        <w:gridCol w:w="708"/>
        <w:gridCol w:w="987"/>
        <w:gridCol w:w="848"/>
        <w:gridCol w:w="1241"/>
      </w:tblGrid>
      <w:tr w:rsidR="004343FE" w:rsidTr="00302323">
        <w:trPr>
          <w:trHeight w:val="284"/>
          <w:jc w:val="center"/>
        </w:trPr>
        <w:tc>
          <w:tcPr>
            <w:tcW w:w="2805" w:type="dxa"/>
            <w:tcBorders>
              <w:top w:val="single" w:sz="4" w:space="0" w:color="auto"/>
              <w:left w:val="single" w:sz="4" w:space="0" w:color="auto"/>
              <w:bottom w:val="single" w:sz="4" w:space="0" w:color="auto"/>
              <w:right w:val="single" w:sz="4" w:space="0" w:color="auto"/>
            </w:tcBorders>
            <w:vAlign w:val="center"/>
          </w:tcPr>
          <w:p w:rsidR="008D2117" w:rsidRPr="00302323" w:rsidRDefault="008D2117" w:rsidP="00FF258E">
            <w:pPr>
              <w:pStyle w:val="BodyText"/>
              <w:tabs>
                <w:tab w:val="left" w:pos="6690"/>
              </w:tabs>
              <w:ind w:right="0"/>
              <w:jc w:val="center"/>
              <w:rPr>
                <w:rFonts w:ascii="Arial" w:hAnsi="Arial"/>
                <w:b/>
                <w:bCs/>
                <w:sz w:val="18"/>
                <w:szCs w:val="18"/>
                <w:rtl/>
              </w:rPr>
            </w:pPr>
            <w:r w:rsidRPr="00302323">
              <w:rPr>
                <w:rFonts w:ascii="Arial" w:hAnsi="Arial" w:hint="cs"/>
                <w:b/>
                <w:bCs/>
                <w:sz w:val="18"/>
                <w:szCs w:val="18"/>
                <w:rtl/>
              </w:rPr>
              <w:t>أسلوب الرعاية</w:t>
            </w:r>
          </w:p>
        </w:tc>
        <w:tc>
          <w:tcPr>
            <w:tcW w:w="709" w:type="dxa"/>
            <w:tcBorders>
              <w:top w:val="single" w:sz="4" w:space="0" w:color="auto"/>
              <w:left w:val="single" w:sz="4" w:space="0" w:color="auto"/>
              <w:bottom w:val="single" w:sz="4" w:space="0" w:color="auto"/>
              <w:right w:val="single" w:sz="4" w:space="0" w:color="auto"/>
            </w:tcBorders>
            <w:vAlign w:val="center"/>
          </w:tcPr>
          <w:p w:rsidR="008D2117" w:rsidRDefault="001F6DC8" w:rsidP="00302323">
            <w:pPr>
              <w:pStyle w:val="BodyText"/>
              <w:tabs>
                <w:tab w:val="left" w:pos="6690"/>
              </w:tabs>
              <w:ind w:right="0"/>
              <w:jc w:val="center"/>
              <w:rPr>
                <w:rFonts w:ascii="Arial" w:hAnsi="Arial"/>
                <w:b/>
                <w:bCs/>
                <w:sz w:val="18"/>
                <w:szCs w:val="18"/>
                <w:rtl/>
              </w:rPr>
            </w:pPr>
            <w:r>
              <w:rPr>
                <w:rFonts w:ascii="Arial" w:hAnsi="Arial" w:hint="cs"/>
                <w:b/>
                <w:bCs/>
                <w:sz w:val="18"/>
                <w:szCs w:val="18"/>
                <w:rtl/>
              </w:rPr>
              <w:t>طوباس</w:t>
            </w:r>
          </w:p>
        </w:tc>
        <w:tc>
          <w:tcPr>
            <w:tcW w:w="992" w:type="dxa"/>
            <w:tcBorders>
              <w:top w:val="single" w:sz="4" w:space="0" w:color="auto"/>
              <w:left w:val="single" w:sz="4" w:space="0" w:color="auto"/>
              <w:bottom w:val="single" w:sz="4" w:space="0" w:color="auto"/>
            </w:tcBorders>
          </w:tcPr>
          <w:p w:rsidR="008D2117" w:rsidRDefault="001F6DC8"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شمال الضفة الغربية</w:t>
            </w:r>
          </w:p>
        </w:tc>
        <w:tc>
          <w:tcPr>
            <w:tcW w:w="851" w:type="dxa"/>
            <w:tcBorders>
              <w:top w:val="single" w:sz="4" w:space="0" w:color="auto"/>
              <w:bottom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246" w:type="dxa"/>
            <w:tcBorders>
              <w:top w:val="single" w:sz="4" w:space="0" w:color="auto"/>
              <w:bottom w:val="single" w:sz="4" w:space="0" w:color="auto"/>
              <w:right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4343FE" w:rsidTr="000E72EF">
        <w:trPr>
          <w:trHeight w:val="284"/>
          <w:jc w:val="center"/>
        </w:trPr>
        <w:tc>
          <w:tcPr>
            <w:tcW w:w="2805" w:type="dxa"/>
            <w:tcBorders>
              <w:top w:val="single" w:sz="4" w:space="0" w:color="auto"/>
              <w:left w:val="single" w:sz="4" w:space="0" w:color="auto"/>
              <w:bottom w:val="dotted" w:sz="4" w:space="0" w:color="auto"/>
              <w:right w:val="single" w:sz="4" w:space="0" w:color="auto"/>
            </w:tcBorders>
            <w:shd w:val="pct10" w:color="auto" w:fill="FFFFFF"/>
            <w:vAlign w:val="center"/>
          </w:tcPr>
          <w:p w:rsidR="008D2117" w:rsidRPr="00302323" w:rsidRDefault="008D2117" w:rsidP="00FF258E">
            <w:pPr>
              <w:pStyle w:val="BodyText"/>
              <w:tabs>
                <w:tab w:val="left" w:pos="6690"/>
              </w:tabs>
              <w:ind w:right="0"/>
              <w:jc w:val="both"/>
              <w:rPr>
                <w:rFonts w:ascii="Arial" w:hAnsi="Arial"/>
                <w:sz w:val="18"/>
                <w:szCs w:val="18"/>
                <w:rtl/>
              </w:rPr>
            </w:pPr>
            <w:r w:rsidRPr="00302323">
              <w:rPr>
                <w:rFonts w:ascii="Arial" w:hAnsi="Arial" w:hint="cs"/>
                <w:sz w:val="18"/>
                <w:szCs w:val="18"/>
                <w:rtl/>
              </w:rPr>
              <w:t>أطفال تركوا في رعاية أطفال تقل أعمارهم عن 10 سنوات</w:t>
            </w:r>
          </w:p>
        </w:tc>
        <w:tc>
          <w:tcPr>
            <w:tcW w:w="709" w:type="dxa"/>
            <w:tcBorders>
              <w:top w:val="single" w:sz="4" w:space="0" w:color="auto"/>
              <w:left w:val="nil"/>
              <w:bottom w:val="dotted" w:sz="4" w:space="0" w:color="auto"/>
              <w:right w:val="nil"/>
            </w:tcBorders>
            <w:shd w:val="pct10" w:color="auto" w:fill="FFFFFF"/>
            <w:vAlign w:val="center"/>
          </w:tcPr>
          <w:p w:rsidR="008D2117" w:rsidRPr="00302323" w:rsidRDefault="001F6DC8" w:rsidP="009B5660">
            <w:pPr>
              <w:pStyle w:val="BodyText"/>
              <w:tabs>
                <w:tab w:val="left" w:pos="6690"/>
              </w:tabs>
              <w:ind w:right="0"/>
              <w:jc w:val="center"/>
              <w:rPr>
                <w:rFonts w:ascii="Arial" w:hAnsi="Arial" w:cs="Arial"/>
                <w:sz w:val="18"/>
                <w:szCs w:val="18"/>
                <w:rtl/>
              </w:rPr>
            </w:pPr>
            <w:r w:rsidRPr="00302323">
              <w:rPr>
                <w:rFonts w:ascii="Arial" w:hAnsi="Arial" w:cs="Arial"/>
                <w:sz w:val="18"/>
                <w:szCs w:val="18"/>
                <w:rtl/>
              </w:rPr>
              <w:t>14.2</w:t>
            </w:r>
          </w:p>
        </w:tc>
        <w:tc>
          <w:tcPr>
            <w:tcW w:w="992" w:type="dxa"/>
            <w:tcBorders>
              <w:top w:val="single" w:sz="4" w:space="0" w:color="auto"/>
              <w:left w:val="nil"/>
              <w:bottom w:val="dotted" w:sz="4" w:space="0" w:color="auto"/>
              <w:right w:val="nil"/>
            </w:tcBorders>
            <w:shd w:val="pct10" w:color="auto" w:fill="FFFFFF"/>
            <w:vAlign w:val="center"/>
          </w:tcPr>
          <w:p w:rsidR="008D2117" w:rsidRPr="00302323" w:rsidRDefault="001F6DC8" w:rsidP="009B5660">
            <w:pPr>
              <w:pStyle w:val="BodyText"/>
              <w:tabs>
                <w:tab w:val="left" w:pos="6690"/>
              </w:tabs>
              <w:ind w:right="0"/>
              <w:jc w:val="center"/>
              <w:rPr>
                <w:rFonts w:ascii="Arial" w:hAnsi="Arial" w:cs="Arial"/>
                <w:sz w:val="18"/>
                <w:szCs w:val="18"/>
                <w:rtl/>
              </w:rPr>
            </w:pPr>
            <w:r w:rsidRPr="00302323">
              <w:rPr>
                <w:rFonts w:ascii="Arial" w:hAnsi="Arial" w:cs="Arial"/>
                <w:sz w:val="18"/>
                <w:szCs w:val="18"/>
                <w:rtl/>
              </w:rPr>
              <w:t>13.7</w:t>
            </w:r>
          </w:p>
        </w:tc>
        <w:tc>
          <w:tcPr>
            <w:tcW w:w="851" w:type="dxa"/>
            <w:tcBorders>
              <w:top w:val="single" w:sz="4" w:space="0" w:color="auto"/>
              <w:left w:val="nil"/>
              <w:bottom w:val="dotted" w:sz="4" w:space="0" w:color="auto"/>
              <w:right w:val="nil"/>
            </w:tcBorders>
            <w:shd w:val="pct10" w:color="auto" w:fill="FFFFFF"/>
            <w:vAlign w:val="center"/>
          </w:tcPr>
          <w:p w:rsidR="008D2117" w:rsidRPr="00302323" w:rsidRDefault="00DC16C3" w:rsidP="009B5660">
            <w:pPr>
              <w:pStyle w:val="BodyText"/>
              <w:tabs>
                <w:tab w:val="left" w:pos="6690"/>
              </w:tabs>
              <w:ind w:right="0"/>
              <w:jc w:val="center"/>
              <w:rPr>
                <w:rFonts w:ascii="Arial" w:hAnsi="Arial" w:cs="Arial"/>
                <w:sz w:val="18"/>
                <w:szCs w:val="18"/>
                <w:rtl/>
              </w:rPr>
            </w:pPr>
            <w:r w:rsidRPr="00302323">
              <w:rPr>
                <w:rFonts w:ascii="Arial" w:hAnsi="Arial" w:cs="Arial"/>
                <w:sz w:val="18"/>
                <w:szCs w:val="18"/>
                <w:rtl/>
              </w:rPr>
              <w:t>13.8</w:t>
            </w:r>
          </w:p>
        </w:tc>
        <w:tc>
          <w:tcPr>
            <w:tcW w:w="1246" w:type="dxa"/>
            <w:tcBorders>
              <w:top w:val="single" w:sz="4" w:space="0" w:color="auto"/>
              <w:left w:val="nil"/>
              <w:bottom w:val="dotted" w:sz="4" w:space="0" w:color="auto"/>
              <w:right w:val="single" w:sz="4" w:space="0" w:color="auto"/>
            </w:tcBorders>
            <w:shd w:val="pct10" w:color="auto" w:fill="FFFFFF"/>
            <w:vAlign w:val="center"/>
          </w:tcPr>
          <w:p w:rsidR="008D2117" w:rsidRPr="00302323" w:rsidRDefault="00DC16C3" w:rsidP="009B5660">
            <w:pPr>
              <w:pStyle w:val="BodyText"/>
              <w:tabs>
                <w:tab w:val="left" w:pos="6690"/>
              </w:tabs>
              <w:ind w:right="0"/>
              <w:jc w:val="center"/>
              <w:rPr>
                <w:rFonts w:ascii="Arial" w:hAnsi="Arial" w:cs="Arial"/>
                <w:b/>
                <w:bCs/>
                <w:sz w:val="18"/>
                <w:szCs w:val="18"/>
                <w:rtl/>
              </w:rPr>
            </w:pPr>
            <w:r w:rsidRPr="00302323">
              <w:rPr>
                <w:rFonts w:ascii="Arial" w:hAnsi="Arial" w:cs="Arial"/>
                <w:b/>
                <w:bCs/>
                <w:sz w:val="18"/>
                <w:szCs w:val="18"/>
                <w:rtl/>
              </w:rPr>
              <w:t>11.8</w:t>
            </w:r>
          </w:p>
        </w:tc>
      </w:tr>
      <w:tr w:rsidR="004343FE" w:rsidTr="000E72EF">
        <w:trPr>
          <w:trHeight w:val="284"/>
          <w:jc w:val="center"/>
        </w:trPr>
        <w:tc>
          <w:tcPr>
            <w:tcW w:w="2805"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8D2117" w:rsidRPr="00302323" w:rsidRDefault="008D2117" w:rsidP="00FF258E">
            <w:pPr>
              <w:pStyle w:val="BodyText"/>
              <w:tabs>
                <w:tab w:val="left" w:pos="6690"/>
              </w:tabs>
              <w:ind w:right="0"/>
              <w:jc w:val="both"/>
              <w:rPr>
                <w:rFonts w:ascii="Arial" w:hAnsi="Arial"/>
                <w:sz w:val="18"/>
                <w:szCs w:val="18"/>
                <w:rtl/>
              </w:rPr>
            </w:pPr>
            <w:r w:rsidRPr="00302323">
              <w:rPr>
                <w:rFonts w:ascii="Arial" w:hAnsi="Arial" w:hint="cs"/>
                <w:sz w:val="18"/>
                <w:szCs w:val="18"/>
                <w:rtl/>
              </w:rPr>
              <w:t>أطفال تركوا بمفردهم</w:t>
            </w:r>
          </w:p>
        </w:tc>
        <w:tc>
          <w:tcPr>
            <w:tcW w:w="709" w:type="dxa"/>
            <w:tcBorders>
              <w:top w:val="dotted" w:sz="4" w:space="0" w:color="auto"/>
              <w:left w:val="nil"/>
              <w:bottom w:val="dotted" w:sz="4" w:space="0" w:color="auto"/>
              <w:right w:val="nil"/>
            </w:tcBorders>
            <w:shd w:val="pct30" w:color="FFFFFF" w:themeColor="background1" w:fill="FFFFFF"/>
            <w:vAlign w:val="center"/>
          </w:tcPr>
          <w:p w:rsidR="008D2117" w:rsidRPr="00302323" w:rsidRDefault="001F6DC8" w:rsidP="009B5660">
            <w:pPr>
              <w:pStyle w:val="BodyText"/>
              <w:tabs>
                <w:tab w:val="left" w:pos="6690"/>
              </w:tabs>
              <w:ind w:right="0"/>
              <w:jc w:val="center"/>
              <w:rPr>
                <w:rFonts w:ascii="Arial" w:hAnsi="Arial" w:cs="Arial"/>
                <w:sz w:val="18"/>
                <w:szCs w:val="18"/>
                <w:rtl/>
              </w:rPr>
            </w:pPr>
            <w:r w:rsidRPr="00302323">
              <w:rPr>
                <w:rFonts w:ascii="Arial" w:hAnsi="Arial" w:cs="Arial"/>
                <w:sz w:val="18"/>
                <w:szCs w:val="18"/>
                <w:rtl/>
              </w:rPr>
              <w:t>7.4</w:t>
            </w:r>
          </w:p>
        </w:tc>
        <w:tc>
          <w:tcPr>
            <w:tcW w:w="992" w:type="dxa"/>
            <w:tcBorders>
              <w:top w:val="dotted" w:sz="4" w:space="0" w:color="auto"/>
              <w:left w:val="nil"/>
              <w:bottom w:val="dotted" w:sz="4" w:space="0" w:color="auto"/>
              <w:right w:val="nil"/>
            </w:tcBorders>
            <w:shd w:val="pct30" w:color="FFFFFF" w:themeColor="background1" w:fill="FFFFFF"/>
            <w:vAlign w:val="center"/>
          </w:tcPr>
          <w:p w:rsidR="008D2117" w:rsidRPr="00302323" w:rsidRDefault="001F6DC8" w:rsidP="009B5660">
            <w:pPr>
              <w:pStyle w:val="BodyText"/>
              <w:tabs>
                <w:tab w:val="left" w:pos="6690"/>
              </w:tabs>
              <w:ind w:right="0"/>
              <w:jc w:val="center"/>
              <w:rPr>
                <w:rFonts w:ascii="Arial" w:hAnsi="Arial" w:cs="Arial"/>
                <w:sz w:val="18"/>
                <w:szCs w:val="18"/>
                <w:rtl/>
              </w:rPr>
            </w:pPr>
            <w:r w:rsidRPr="00302323">
              <w:rPr>
                <w:rFonts w:ascii="Arial" w:hAnsi="Arial" w:cs="Arial"/>
                <w:sz w:val="18"/>
                <w:szCs w:val="18"/>
                <w:rtl/>
              </w:rPr>
              <w:t>4.1</w:t>
            </w:r>
          </w:p>
        </w:tc>
        <w:tc>
          <w:tcPr>
            <w:tcW w:w="851" w:type="dxa"/>
            <w:tcBorders>
              <w:top w:val="dotted" w:sz="4" w:space="0" w:color="auto"/>
              <w:left w:val="nil"/>
              <w:bottom w:val="dotted" w:sz="4" w:space="0" w:color="auto"/>
              <w:right w:val="nil"/>
            </w:tcBorders>
            <w:shd w:val="pct30" w:color="FFFFFF" w:themeColor="background1" w:fill="FFFFFF"/>
            <w:vAlign w:val="center"/>
          </w:tcPr>
          <w:p w:rsidR="008D2117" w:rsidRPr="00302323" w:rsidRDefault="00255EF8" w:rsidP="009B5660">
            <w:pPr>
              <w:pStyle w:val="BodyText"/>
              <w:tabs>
                <w:tab w:val="left" w:pos="6690"/>
              </w:tabs>
              <w:ind w:right="0"/>
              <w:jc w:val="center"/>
              <w:rPr>
                <w:rFonts w:ascii="Arial" w:hAnsi="Arial" w:cs="Arial"/>
                <w:sz w:val="18"/>
                <w:szCs w:val="18"/>
                <w:rtl/>
              </w:rPr>
            </w:pPr>
            <w:r w:rsidRPr="00302323">
              <w:rPr>
                <w:rFonts w:ascii="Arial" w:hAnsi="Arial" w:cs="Arial"/>
                <w:sz w:val="18"/>
                <w:szCs w:val="18"/>
                <w:rtl/>
              </w:rPr>
              <w:t>4.4</w:t>
            </w:r>
          </w:p>
        </w:tc>
        <w:tc>
          <w:tcPr>
            <w:tcW w:w="1246" w:type="dxa"/>
            <w:tcBorders>
              <w:top w:val="dotted" w:sz="4" w:space="0" w:color="auto"/>
              <w:left w:val="nil"/>
              <w:bottom w:val="dotted" w:sz="4" w:space="0" w:color="auto"/>
              <w:right w:val="single" w:sz="4" w:space="0" w:color="auto"/>
            </w:tcBorders>
            <w:shd w:val="pct30" w:color="FFFFFF" w:themeColor="background1" w:fill="FFFFFF"/>
            <w:vAlign w:val="center"/>
          </w:tcPr>
          <w:p w:rsidR="008D2117" w:rsidRPr="00302323" w:rsidRDefault="00255EF8" w:rsidP="009B5660">
            <w:pPr>
              <w:pStyle w:val="BodyText"/>
              <w:tabs>
                <w:tab w:val="left" w:pos="6690"/>
              </w:tabs>
              <w:ind w:right="0"/>
              <w:jc w:val="center"/>
              <w:rPr>
                <w:rFonts w:ascii="Arial" w:hAnsi="Arial" w:cs="Arial"/>
                <w:b/>
                <w:bCs/>
                <w:sz w:val="18"/>
                <w:szCs w:val="18"/>
                <w:rtl/>
              </w:rPr>
            </w:pPr>
            <w:r w:rsidRPr="00302323">
              <w:rPr>
                <w:rFonts w:ascii="Arial" w:hAnsi="Arial" w:cs="Arial"/>
                <w:b/>
                <w:bCs/>
                <w:sz w:val="18"/>
                <w:szCs w:val="18"/>
                <w:rtl/>
              </w:rPr>
              <w:t>3.0</w:t>
            </w:r>
          </w:p>
        </w:tc>
      </w:tr>
      <w:tr w:rsidR="004343FE" w:rsidTr="000E72EF">
        <w:trPr>
          <w:trHeight w:val="284"/>
          <w:jc w:val="center"/>
        </w:trPr>
        <w:tc>
          <w:tcPr>
            <w:tcW w:w="2805" w:type="dxa"/>
            <w:tcBorders>
              <w:top w:val="dotted" w:sz="4" w:space="0" w:color="auto"/>
              <w:left w:val="single" w:sz="4" w:space="0" w:color="auto"/>
              <w:bottom w:val="single" w:sz="4" w:space="0" w:color="auto"/>
              <w:right w:val="single" w:sz="4" w:space="0" w:color="auto"/>
            </w:tcBorders>
            <w:shd w:val="pct10" w:color="auto" w:fill="FFFFFF"/>
            <w:vAlign w:val="center"/>
          </w:tcPr>
          <w:p w:rsidR="008D2117" w:rsidRPr="00302323" w:rsidRDefault="008D2117" w:rsidP="00FF258E">
            <w:pPr>
              <w:pStyle w:val="BodyText"/>
              <w:tabs>
                <w:tab w:val="left" w:pos="6690"/>
              </w:tabs>
              <w:ind w:right="0"/>
              <w:jc w:val="both"/>
              <w:rPr>
                <w:rFonts w:ascii="Arial" w:hAnsi="Arial"/>
                <w:color w:val="FF0000"/>
                <w:sz w:val="18"/>
                <w:szCs w:val="18"/>
                <w:rtl/>
              </w:rPr>
            </w:pPr>
            <w:r w:rsidRPr="00302323">
              <w:rPr>
                <w:rFonts w:ascii="Arial" w:hAnsi="Arial" w:hint="cs"/>
                <w:sz w:val="18"/>
                <w:szCs w:val="18"/>
                <w:rtl/>
              </w:rPr>
              <w:t>أطفال تركوا في رعاية غير كافية</w:t>
            </w:r>
            <w:r w:rsidR="00541C53" w:rsidRPr="00302323">
              <w:rPr>
                <w:rFonts w:ascii="Arial" w:hAnsi="Arial"/>
                <w:color w:val="000000" w:themeColor="text1"/>
                <w:sz w:val="18"/>
                <w:szCs w:val="18"/>
              </w:rPr>
              <w:t>*</w:t>
            </w:r>
          </w:p>
        </w:tc>
        <w:tc>
          <w:tcPr>
            <w:tcW w:w="709" w:type="dxa"/>
            <w:tcBorders>
              <w:top w:val="dotted" w:sz="4" w:space="0" w:color="auto"/>
              <w:left w:val="nil"/>
              <w:bottom w:val="single" w:sz="4" w:space="0" w:color="auto"/>
              <w:right w:val="nil"/>
            </w:tcBorders>
            <w:shd w:val="pct10" w:color="auto" w:fill="FFFFFF"/>
            <w:vAlign w:val="center"/>
          </w:tcPr>
          <w:p w:rsidR="008D2117" w:rsidRPr="00302323" w:rsidRDefault="001F6DC8" w:rsidP="009B5660">
            <w:pPr>
              <w:pStyle w:val="BodyText"/>
              <w:tabs>
                <w:tab w:val="left" w:pos="6690"/>
              </w:tabs>
              <w:ind w:right="0"/>
              <w:jc w:val="center"/>
              <w:rPr>
                <w:rFonts w:ascii="Arial" w:hAnsi="Arial" w:cs="Arial"/>
                <w:sz w:val="18"/>
                <w:szCs w:val="18"/>
                <w:rtl/>
              </w:rPr>
            </w:pPr>
            <w:r w:rsidRPr="00302323">
              <w:rPr>
                <w:rFonts w:ascii="Arial" w:hAnsi="Arial" w:cs="Arial"/>
                <w:sz w:val="18"/>
                <w:szCs w:val="18"/>
                <w:rtl/>
              </w:rPr>
              <w:t>18.1</w:t>
            </w:r>
          </w:p>
        </w:tc>
        <w:tc>
          <w:tcPr>
            <w:tcW w:w="992" w:type="dxa"/>
            <w:tcBorders>
              <w:top w:val="dotted" w:sz="4" w:space="0" w:color="auto"/>
              <w:left w:val="nil"/>
              <w:bottom w:val="single" w:sz="4" w:space="0" w:color="auto"/>
              <w:right w:val="nil"/>
            </w:tcBorders>
            <w:shd w:val="pct10" w:color="auto" w:fill="FFFFFF"/>
            <w:vAlign w:val="center"/>
          </w:tcPr>
          <w:p w:rsidR="008D2117" w:rsidRPr="00302323" w:rsidRDefault="001F6DC8" w:rsidP="009B5660">
            <w:pPr>
              <w:pStyle w:val="BodyText"/>
              <w:tabs>
                <w:tab w:val="left" w:pos="6690"/>
              </w:tabs>
              <w:ind w:right="0"/>
              <w:jc w:val="center"/>
              <w:rPr>
                <w:rFonts w:ascii="Arial" w:hAnsi="Arial" w:cs="Arial"/>
                <w:sz w:val="18"/>
                <w:szCs w:val="18"/>
                <w:rtl/>
              </w:rPr>
            </w:pPr>
            <w:r w:rsidRPr="00302323">
              <w:rPr>
                <w:rFonts w:ascii="Arial" w:hAnsi="Arial" w:cs="Arial"/>
                <w:sz w:val="18"/>
                <w:szCs w:val="18"/>
                <w:rtl/>
              </w:rPr>
              <w:t>16.3</w:t>
            </w:r>
          </w:p>
        </w:tc>
        <w:tc>
          <w:tcPr>
            <w:tcW w:w="851" w:type="dxa"/>
            <w:tcBorders>
              <w:top w:val="dotted" w:sz="4" w:space="0" w:color="auto"/>
              <w:left w:val="nil"/>
              <w:bottom w:val="single" w:sz="4" w:space="0" w:color="auto"/>
              <w:right w:val="nil"/>
            </w:tcBorders>
            <w:shd w:val="pct10" w:color="auto" w:fill="FFFFFF"/>
            <w:vAlign w:val="center"/>
          </w:tcPr>
          <w:p w:rsidR="008D2117" w:rsidRPr="00302323" w:rsidRDefault="00255EF8" w:rsidP="009B5660">
            <w:pPr>
              <w:pStyle w:val="BodyText"/>
              <w:tabs>
                <w:tab w:val="left" w:pos="6690"/>
              </w:tabs>
              <w:ind w:right="0"/>
              <w:jc w:val="center"/>
              <w:rPr>
                <w:rFonts w:ascii="Arial" w:hAnsi="Arial" w:cs="Arial"/>
                <w:sz w:val="18"/>
                <w:szCs w:val="18"/>
                <w:rtl/>
              </w:rPr>
            </w:pPr>
            <w:r w:rsidRPr="00302323">
              <w:rPr>
                <w:rFonts w:ascii="Arial" w:hAnsi="Arial" w:cs="Arial"/>
                <w:sz w:val="18"/>
                <w:szCs w:val="18"/>
                <w:rtl/>
              </w:rPr>
              <w:t>16.1</w:t>
            </w:r>
          </w:p>
        </w:tc>
        <w:tc>
          <w:tcPr>
            <w:tcW w:w="1246" w:type="dxa"/>
            <w:tcBorders>
              <w:top w:val="dotted" w:sz="4" w:space="0" w:color="auto"/>
              <w:left w:val="nil"/>
              <w:bottom w:val="single" w:sz="4" w:space="0" w:color="auto"/>
              <w:right w:val="single" w:sz="4" w:space="0" w:color="auto"/>
            </w:tcBorders>
            <w:shd w:val="pct10" w:color="auto" w:fill="FFFFFF"/>
            <w:vAlign w:val="center"/>
          </w:tcPr>
          <w:p w:rsidR="008D2117" w:rsidRPr="00302323" w:rsidRDefault="00255EF8" w:rsidP="009B5660">
            <w:pPr>
              <w:pStyle w:val="BodyText"/>
              <w:tabs>
                <w:tab w:val="left" w:pos="6690"/>
              </w:tabs>
              <w:ind w:right="0"/>
              <w:jc w:val="center"/>
              <w:rPr>
                <w:rFonts w:ascii="Arial" w:hAnsi="Arial" w:cs="Arial"/>
                <w:b/>
                <w:bCs/>
                <w:sz w:val="18"/>
                <w:szCs w:val="18"/>
                <w:rtl/>
              </w:rPr>
            </w:pPr>
            <w:r w:rsidRPr="00302323">
              <w:rPr>
                <w:rFonts w:ascii="Arial" w:hAnsi="Arial" w:cs="Arial"/>
                <w:b/>
                <w:bCs/>
                <w:sz w:val="18"/>
                <w:szCs w:val="18"/>
                <w:rtl/>
              </w:rPr>
              <w:t>13.4</w:t>
            </w:r>
          </w:p>
        </w:tc>
      </w:tr>
    </w:tbl>
    <w:p w:rsidR="000D1D34" w:rsidRPr="00FF3EE0" w:rsidRDefault="00541C53" w:rsidP="00FF258E">
      <w:pPr>
        <w:pStyle w:val="BodyText"/>
        <w:tabs>
          <w:tab w:val="left" w:pos="6690"/>
        </w:tabs>
        <w:ind w:right="0"/>
        <w:jc w:val="both"/>
        <w:rPr>
          <w:color w:val="000000"/>
          <w:sz w:val="16"/>
          <w:szCs w:val="16"/>
          <w:rtl/>
          <w:lang w:bidi="ar-JO"/>
        </w:rPr>
      </w:pPr>
      <w:r w:rsidRPr="00FF3EE0">
        <w:rPr>
          <w:rFonts w:hint="cs"/>
          <w:color w:val="000000"/>
          <w:sz w:val="16"/>
          <w:szCs w:val="16"/>
          <w:rtl/>
          <w:lang w:bidi="ar-JO"/>
        </w:rPr>
        <w:t xml:space="preserve">*: </w:t>
      </w:r>
      <w:r w:rsidRPr="00FF3EE0">
        <w:rPr>
          <w:color w:val="000000"/>
          <w:sz w:val="16"/>
          <w:szCs w:val="16"/>
          <w:rtl/>
          <w:lang w:bidi="ar-JO"/>
        </w:rPr>
        <w:t xml:space="preserve"> رعاية غير كافية تشمل الأطفال الذين تركوا بمفردهم خلال الأسبوع السابق أو تركوا في رعاية أطفال تقل أعمارهم   عن  10 سنوات لمدة أكثر من ساعة واحدة على الأقل مرة  خلال الأسبوع  السابق</w:t>
      </w:r>
    </w:p>
    <w:p w:rsidR="00541C53" w:rsidRPr="00541C53" w:rsidRDefault="00541C53" w:rsidP="00FF258E">
      <w:pPr>
        <w:pStyle w:val="BodyText"/>
        <w:tabs>
          <w:tab w:val="left" w:pos="6690"/>
        </w:tabs>
        <w:ind w:right="0"/>
        <w:jc w:val="both"/>
        <w:rPr>
          <w:sz w:val="16"/>
          <w:szCs w:val="16"/>
          <w:rtl/>
          <w:lang w:bidi="ar-JO"/>
        </w:rPr>
      </w:pPr>
    </w:p>
    <w:p w:rsidR="000D1D34" w:rsidRPr="00C35931" w:rsidRDefault="00A77C93" w:rsidP="001F6DC8">
      <w:pPr>
        <w:pStyle w:val="BodyText"/>
        <w:tabs>
          <w:tab w:val="left" w:pos="6690"/>
        </w:tabs>
        <w:ind w:right="0"/>
        <w:jc w:val="both"/>
        <w:rPr>
          <w:sz w:val="22"/>
          <w:szCs w:val="22"/>
          <w:rtl/>
        </w:rPr>
      </w:pPr>
      <w:r w:rsidRPr="00C35931">
        <w:rPr>
          <w:rFonts w:hint="cs"/>
          <w:sz w:val="22"/>
          <w:szCs w:val="22"/>
          <w:rtl/>
        </w:rPr>
        <w:t xml:space="preserve">تشير البيانات إلى أن </w:t>
      </w:r>
      <w:r w:rsidR="001F6DC8">
        <w:rPr>
          <w:rFonts w:hint="cs"/>
          <w:sz w:val="22"/>
          <w:szCs w:val="22"/>
          <w:rtl/>
        </w:rPr>
        <w:t>14.2</w:t>
      </w:r>
      <w:r w:rsidRPr="00C35931">
        <w:rPr>
          <w:rFonts w:hint="cs"/>
          <w:sz w:val="22"/>
          <w:szCs w:val="22"/>
          <w:rtl/>
        </w:rPr>
        <w:t>%</w:t>
      </w:r>
      <w:r w:rsidR="000D1D34" w:rsidRPr="00C35931">
        <w:rPr>
          <w:rFonts w:hint="cs"/>
          <w:sz w:val="22"/>
          <w:szCs w:val="22"/>
          <w:rtl/>
        </w:rPr>
        <w:t xml:space="preserve"> من الأطفال دون الخامسة في محافظة </w:t>
      </w:r>
      <w:r w:rsidR="001F6DC8">
        <w:rPr>
          <w:rFonts w:hint="cs"/>
          <w:sz w:val="22"/>
          <w:szCs w:val="22"/>
          <w:rtl/>
        </w:rPr>
        <w:t>طوباس</w:t>
      </w:r>
      <w:r w:rsidR="000D1D34" w:rsidRPr="00C35931">
        <w:rPr>
          <w:rFonts w:hint="cs"/>
          <w:sz w:val="22"/>
          <w:szCs w:val="22"/>
          <w:rtl/>
        </w:rPr>
        <w:t xml:space="preserve"> تركوا في رعاية أطفال تقل أعمارهم عن 10 سنوات، وفي محافظات الضفة الغربية بلغت النسبة </w:t>
      </w:r>
      <w:r w:rsidR="00EF46F4" w:rsidRPr="00C35931">
        <w:rPr>
          <w:rFonts w:hint="cs"/>
          <w:sz w:val="22"/>
          <w:szCs w:val="22"/>
          <w:rtl/>
        </w:rPr>
        <w:t>13.8%.</w:t>
      </w:r>
    </w:p>
    <w:p w:rsidR="000D1D34" w:rsidRPr="00BD02B8" w:rsidRDefault="000D1D34" w:rsidP="00FF258E">
      <w:pPr>
        <w:pStyle w:val="BodyText"/>
        <w:tabs>
          <w:tab w:val="left" w:pos="6690"/>
        </w:tabs>
        <w:ind w:right="0"/>
        <w:jc w:val="both"/>
        <w:rPr>
          <w:color w:val="FF0000"/>
          <w:sz w:val="22"/>
          <w:szCs w:val="22"/>
          <w:rtl/>
        </w:rPr>
      </w:pPr>
    </w:p>
    <w:p w:rsidR="00C35931" w:rsidRPr="008021BF" w:rsidRDefault="001850BA" w:rsidP="00FF258E">
      <w:pPr>
        <w:pStyle w:val="ListParagraph"/>
        <w:numPr>
          <w:ilvl w:val="0"/>
          <w:numId w:val="6"/>
        </w:numPr>
        <w:ind w:left="168" w:hanging="142"/>
        <w:rPr>
          <w:rFonts w:cs="Simplified Arabic"/>
          <w:b/>
          <w:bCs/>
          <w:sz w:val="22"/>
          <w:szCs w:val="22"/>
          <w:lang w:eastAsia="en-US"/>
        </w:rPr>
      </w:pPr>
      <w:r w:rsidRPr="008021BF">
        <w:rPr>
          <w:rFonts w:cs="Simplified Arabic" w:hint="cs"/>
          <w:b/>
          <w:bCs/>
          <w:sz w:val="22"/>
          <w:szCs w:val="22"/>
          <w:rtl/>
          <w:lang w:eastAsia="en-US"/>
        </w:rPr>
        <w:t>تحفيز التعليم</w:t>
      </w:r>
    </w:p>
    <w:p w:rsidR="006B684D" w:rsidRPr="008021BF" w:rsidRDefault="00883D7F" w:rsidP="00FF258E">
      <w:pPr>
        <w:pStyle w:val="BodyText"/>
        <w:tabs>
          <w:tab w:val="left" w:pos="6690"/>
        </w:tabs>
        <w:ind w:right="0"/>
        <w:jc w:val="both"/>
        <w:rPr>
          <w:sz w:val="22"/>
          <w:szCs w:val="22"/>
          <w:rtl/>
        </w:rPr>
      </w:pPr>
      <w:r w:rsidRPr="008021BF">
        <w:rPr>
          <w:rFonts w:hint="cs"/>
          <w:sz w:val="22"/>
          <w:szCs w:val="22"/>
          <w:rtl/>
        </w:rPr>
        <w:t>تلعب الأسرة دورا مركزيا في التحقق من تلبية حقوق الطفل في التطور والتنمية، ويعتبر تعليم الطفل جزءا من العملية التنموية الشاملة، لذلك يتعين على الآباء أن يبذلوا قصارى جهودهم لوضع أطفالهم في برامج مناسبة تعنى بالتعليم المبكر، وتوفر للطفل بيئة ا</w:t>
      </w:r>
      <w:r w:rsidR="00C35931" w:rsidRPr="008021BF">
        <w:rPr>
          <w:rFonts w:hint="cs"/>
          <w:sz w:val="22"/>
          <w:szCs w:val="22"/>
          <w:rtl/>
        </w:rPr>
        <w:t>جتماعية وتربوية تصقل عملية نموه.</w:t>
      </w:r>
    </w:p>
    <w:p w:rsidR="006B684D" w:rsidRPr="000C6958" w:rsidRDefault="006B684D" w:rsidP="00FF258E">
      <w:pPr>
        <w:pStyle w:val="BodyText"/>
        <w:tabs>
          <w:tab w:val="left" w:pos="6690"/>
        </w:tabs>
        <w:ind w:right="0"/>
        <w:jc w:val="both"/>
        <w:rPr>
          <w:color w:val="FF0000"/>
          <w:sz w:val="22"/>
          <w:szCs w:val="22"/>
          <w:rtl/>
        </w:rPr>
      </w:pPr>
    </w:p>
    <w:p w:rsidR="006B684D" w:rsidRPr="008021BF" w:rsidRDefault="006B684D" w:rsidP="008021BF">
      <w:pPr>
        <w:pStyle w:val="BodyText"/>
        <w:tabs>
          <w:tab w:val="left" w:pos="6690"/>
        </w:tabs>
        <w:ind w:right="0"/>
        <w:jc w:val="both"/>
        <w:rPr>
          <w:sz w:val="22"/>
          <w:szCs w:val="22"/>
          <w:rtl/>
        </w:rPr>
      </w:pPr>
      <w:r w:rsidRPr="008021BF">
        <w:rPr>
          <w:rFonts w:hint="cs"/>
          <w:sz w:val="22"/>
          <w:szCs w:val="22"/>
          <w:rtl/>
        </w:rPr>
        <w:t xml:space="preserve">فقط حوالي </w:t>
      </w:r>
      <w:r w:rsidR="008021BF" w:rsidRPr="008021BF">
        <w:rPr>
          <w:rFonts w:hint="cs"/>
          <w:sz w:val="22"/>
          <w:szCs w:val="22"/>
          <w:rtl/>
        </w:rPr>
        <w:t>6.6</w:t>
      </w:r>
      <w:r w:rsidRPr="008021BF">
        <w:rPr>
          <w:rFonts w:hint="cs"/>
          <w:sz w:val="22"/>
          <w:szCs w:val="22"/>
          <w:rtl/>
        </w:rPr>
        <w:t xml:space="preserve">% من الأطفال في العمر 36-59 شهر في محافظة </w:t>
      </w:r>
      <w:r w:rsidR="008021BF" w:rsidRPr="008021BF">
        <w:rPr>
          <w:rFonts w:hint="cs"/>
          <w:sz w:val="22"/>
          <w:szCs w:val="22"/>
          <w:rtl/>
        </w:rPr>
        <w:t>طوباس</w:t>
      </w:r>
      <w:r w:rsidRPr="008021BF">
        <w:rPr>
          <w:rFonts w:hint="cs"/>
          <w:sz w:val="22"/>
          <w:szCs w:val="22"/>
          <w:rtl/>
        </w:rPr>
        <w:t xml:space="preserve"> ملتحقين ببرامج تعليم للطفولة المبكرة وهي أدنى مقارنة بالضفة الغربية وعلى المستوى الوطني حيث بلغت (</w:t>
      </w:r>
      <w:r w:rsidR="00DB217F" w:rsidRPr="008021BF">
        <w:rPr>
          <w:rFonts w:hint="cs"/>
          <w:sz w:val="22"/>
          <w:szCs w:val="22"/>
          <w:rtl/>
        </w:rPr>
        <w:t>17.2%</w:t>
      </w:r>
      <w:r w:rsidRPr="008021BF">
        <w:rPr>
          <w:rFonts w:hint="cs"/>
          <w:sz w:val="22"/>
          <w:szCs w:val="22"/>
          <w:rtl/>
        </w:rPr>
        <w:t>) و (</w:t>
      </w:r>
      <w:r w:rsidR="00DB217F" w:rsidRPr="008021BF">
        <w:rPr>
          <w:rFonts w:hint="cs"/>
          <w:sz w:val="22"/>
          <w:szCs w:val="22"/>
          <w:rtl/>
        </w:rPr>
        <w:t>15.3%</w:t>
      </w:r>
      <w:r w:rsidRPr="008021BF">
        <w:rPr>
          <w:rFonts w:hint="cs"/>
          <w:sz w:val="22"/>
          <w:szCs w:val="22"/>
          <w:rtl/>
        </w:rPr>
        <w:t>) على التوالي.</w:t>
      </w:r>
    </w:p>
    <w:p w:rsidR="00815C9C" w:rsidRDefault="00815C9C" w:rsidP="00FF258E">
      <w:pPr>
        <w:pStyle w:val="BodyText"/>
        <w:tabs>
          <w:tab w:val="left" w:pos="6690"/>
        </w:tabs>
        <w:ind w:right="0"/>
        <w:jc w:val="both"/>
        <w:rPr>
          <w:sz w:val="22"/>
          <w:szCs w:val="22"/>
          <w:rtl/>
        </w:rPr>
      </w:pPr>
    </w:p>
    <w:p w:rsidR="00815C9C" w:rsidRDefault="00815C9C" w:rsidP="00FF258E">
      <w:pPr>
        <w:pStyle w:val="BodyText"/>
        <w:tabs>
          <w:tab w:val="left" w:pos="6690"/>
        </w:tabs>
        <w:ind w:right="0"/>
        <w:jc w:val="both"/>
        <w:rPr>
          <w:sz w:val="22"/>
          <w:szCs w:val="22"/>
          <w:rtl/>
        </w:rPr>
      </w:pPr>
    </w:p>
    <w:p w:rsidR="00815C9C" w:rsidRDefault="00815C9C" w:rsidP="00FF258E">
      <w:pPr>
        <w:pStyle w:val="BodyText"/>
        <w:tabs>
          <w:tab w:val="left" w:pos="6690"/>
        </w:tabs>
        <w:ind w:right="0"/>
        <w:jc w:val="both"/>
        <w:rPr>
          <w:sz w:val="22"/>
          <w:szCs w:val="22"/>
          <w:rtl/>
        </w:rPr>
      </w:pPr>
    </w:p>
    <w:p w:rsidR="00815C9C" w:rsidRDefault="00815C9C" w:rsidP="00D101AF">
      <w:pPr>
        <w:pStyle w:val="BodyText"/>
        <w:tabs>
          <w:tab w:val="left" w:pos="6690"/>
        </w:tabs>
        <w:ind w:right="0"/>
        <w:jc w:val="center"/>
        <w:rPr>
          <w:b/>
          <w:bCs/>
          <w:color w:val="000000"/>
          <w:sz w:val="20"/>
          <w:szCs w:val="20"/>
          <w:rtl/>
        </w:rPr>
      </w:pPr>
      <w:r w:rsidRPr="00D101AF">
        <w:rPr>
          <w:rFonts w:hint="cs"/>
          <w:b/>
          <w:bCs/>
          <w:color w:val="000000"/>
          <w:sz w:val="20"/>
          <w:szCs w:val="20"/>
          <w:rtl/>
        </w:rPr>
        <w:lastRenderedPageBreak/>
        <w:t>نسبة الأطفال في العمر 36-59 شهر الملتحقين في أي برنامج تعليم للطفولة المبكرة، 2010</w:t>
      </w:r>
    </w:p>
    <w:p w:rsidR="006339CD" w:rsidRPr="00D101AF" w:rsidRDefault="006339CD" w:rsidP="00D101AF">
      <w:pPr>
        <w:pStyle w:val="BodyText"/>
        <w:tabs>
          <w:tab w:val="left" w:pos="6690"/>
        </w:tabs>
        <w:ind w:right="0"/>
        <w:jc w:val="center"/>
        <w:rPr>
          <w:b/>
          <w:bCs/>
          <w:color w:val="000000"/>
          <w:sz w:val="20"/>
          <w:szCs w:val="20"/>
        </w:rPr>
      </w:pPr>
    </w:p>
    <w:p w:rsidR="00815C9C" w:rsidRPr="003B6098" w:rsidRDefault="000D0E89" w:rsidP="00FF258E">
      <w:pPr>
        <w:pStyle w:val="BodyText"/>
        <w:tabs>
          <w:tab w:val="left" w:pos="6690"/>
        </w:tabs>
        <w:ind w:right="0"/>
        <w:jc w:val="both"/>
        <w:rPr>
          <w:sz w:val="16"/>
          <w:szCs w:val="16"/>
          <w:rtl/>
        </w:rPr>
      </w:pPr>
      <w:r>
        <w:rPr>
          <w:noProof/>
          <w:sz w:val="22"/>
          <w:szCs w:val="22"/>
        </w:rPr>
        <w:drawing>
          <wp:inline distT="0" distB="0" distL="0" distR="0">
            <wp:extent cx="4010025" cy="1552575"/>
            <wp:effectExtent l="19050" t="0" r="9525" b="0"/>
            <wp:docPr id="13" name="Objec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00815C9C">
        <w:rPr>
          <w:rFonts w:hint="cs"/>
          <w:rtl/>
        </w:rPr>
        <w:t xml:space="preserve"> </w:t>
      </w:r>
    </w:p>
    <w:p w:rsidR="00883D7F" w:rsidRPr="008A0B7A" w:rsidRDefault="006B684D" w:rsidP="008A0B7A">
      <w:pPr>
        <w:pStyle w:val="BodyText"/>
        <w:ind w:right="0"/>
        <w:jc w:val="both"/>
        <w:rPr>
          <w:sz w:val="22"/>
          <w:szCs w:val="22"/>
          <w:rtl/>
        </w:rPr>
      </w:pPr>
      <w:r w:rsidRPr="008A0B7A">
        <w:rPr>
          <w:rFonts w:hint="cs"/>
          <w:sz w:val="22"/>
          <w:szCs w:val="22"/>
          <w:rtl/>
        </w:rPr>
        <w:t xml:space="preserve">وأظهرت البيانات أن </w:t>
      </w:r>
      <w:r w:rsidR="008A0B7A" w:rsidRPr="008A0B7A">
        <w:rPr>
          <w:rFonts w:hint="cs"/>
          <w:sz w:val="22"/>
          <w:szCs w:val="22"/>
          <w:rtl/>
        </w:rPr>
        <w:t>53.5</w:t>
      </w:r>
      <w:r w:rsidR="00883D7F" w:rsidRPr="008A0B7A">
        <w:rPr>
          <w:rFonts w:hint="cs"/>
          <w:sz w:val="22"/>
          <w:szCs w:val="22"/>
          <w:rtl/>
        </w:rPr>
        <w:t xml:space="preserve">% من الأطفال </w:t>
      </w:r>
      <w:r w:rsidR="008B2715" w:rsidRPr="008A0B7A">
        <w:rPr>
          <w:rFonts w:hint="cs"/>
          <w:sz w:val="22"/>
          <w:szCs w:val="22"/>
          <w:rtl/>
        </w:rPr>
        <w:t>في العمر 36-59 شهر</w:t>
      </w:r>
      <w:r w:rsidR="00883D7F" w:rsidRPr="008A0B7A">
        <w:rPr>
          <w:rFonts w:hint="cs"/>
          <w:sz w:val="22"/>
          <w:szCs w:val="22"/>
          <w:rtl/>
        </w:rPr>
        <w:t xml:space="preserve"> في محافظة </w:t>
      </w:r>
      <w:r w:rsidR="008A0B7A" w:rsidRPr="008A0B7A">
        <w:rPr>
          <w:rFonts w:hint="cs"/>
          <w:sz w:val="22"/>
          <w:szCs w:val="22"/>
          <w:rtl/>
        </w:rPr>
        <w:t>طوباس</w:t>
      </w:r>
      <w:r w:rsidR="00883D7F" w:rsidRPr="008A0B7A">
        <w:rPr>
          <w:rFonts w:hint="cs"/>
          <w:sz w:val="22"/>
          <w:szCs w:val="22"/>
          <w:rtl/>
        </w:rPr>
        <w:t xml:space="preserve"> يشاركهم أفراد أسرهم في أربعة أو </w:t>
      </w:r>
      <w:r w:rsidR="008B6FDC" w:rsidRPr="008A0B7A">
        <w:rPr>
          <w:rFonts w:hint="cs"/>
          <w:sz w:val="22"/>
          <w:szCs w:val="22"/>
          <w:rtl/>
        </w:rPr>
        <w:t>أكثر</w:t>
      </w:r>
      <w:r w:rsidR="00883D7F" w:rsidRPr="008A0B7A">
        <w:rPr>
          <w:rFonts w:hint="cs"/>
          <w:sz w:val="22"/>
          <w:szCs w:val="22"/>
          <w:rtl/>
        </w:rPr>
        <w:t xml:space="preserve"> من النشاطات التي تساعدهم على التحفيز، حين بلغت النسبة </w:t>
      </w:r>
      <w:r w:rsidR="00883D7F" w:rsidRPr="008A0B7A">
        <w:rPr>
          <w:sz w:val="22"/>
          <w:szCs w:val="22"/>
        </w:rPr>
        <w:t xml:space="preserve"> </w:t>
      </w:r>
      <w:r w:rsidR="009634BA" w:rsidRPr="008A0B7A">
        <w:rPr>
          <w:rFonts w:hint="cs"/>
          <w:sz w:val="22"/>
          <w:szCs w:val="22"/>
          <w:rtl/>
        </w:rPr>
        <w:t>65.3</w:t>
      </w:r>
      <w:r w:rsidR="00883D7F" w:rsidRPr="008A0B7A">
        <w:rPr>
          <w:rFonts w:hint="cs"/>
          <w:sz w:val="22"/>
          <w:szCs w:val="22"/>
          <w:rtl/>
        </w:rPr>
        <w:t>% في محافظات الضفة الغربية.</w:t>
      </w:r>
    </w:p>
    <w:p w:rsidR="0077645A" w:rsidRDefault="0077645A" w:rsidP="00FF258E">
      <w:pPr>
        <w:pStyle w:val="BodyText"/>
        <w:tabs>
          <w:tab w:val="left" w:pos="6690"/>
        </w:tabs>
        <w:ind w:right="0"/>
        <w:jc w:val="center"/>
        <w:rPr>
          <w:b/>
          <w:bCs/>
          <w:color w:val="000000"/>
          <w:sz w:val="22"/>
          <w:szCs w:val="22"/>
          <w:rtl/>
        </w:rPr>
      </w:pPr>
    </w:p>
    <w:p w:rsidR="005D5644" w:rsidRPr="007D3A11" w:rsidRDefault="005D5644" w:rsidP="00FF258E">
      <w:pPr>
        <w:pStyle w:val="BodyText"/>
        <w:tabs>
          <w:tab w:val="left" w:pos="6690"/>
        </w:tabs>
        <w:ind w:right="0"/>
        <w:jc w:val="center"/>
        <w:rPr>
          <w:b/>
          <w:bCs/>
          <w:sz w:val="20"/>
          <w:szCs w:val="20"/>
          <w:rtl/>
        </w:rPr>
      </w:pPr>
      <w:r w:rsidRPr="007D3A11">
        <w:rPr>
          <w:rFonts w:hint="cs"/>
          <w:b/>
          <w:bCs/>
          <w:color w:val="000000"/>
          <w:sz w:val="20"/>
          <w:szCs w:val="20"/>
          <w:rtl/>
        </w:rPr>
        <w:t xml:space="preserve">نسبة الأطفال </w:t>
      </w:r>
      <w:r w:rsidR="008B2715" w:rsidRPr="007D3A11">
        <w:rPr>
          <w:rFonts w:hint="cs"/>
          <w:b/>
          <w:bCs/>
          <w:color w:val="000000"/>
          <w:sz w:val="20"/>
          <w:szCs w:val="20"/>
          <w:rtl/>
        </w:rPr>
        <w:t>في العمر 36-59 شهر</w:t>
      </w:r>
      <w:r w:rsidRPr="007D3A11">
        <w:rPr>
          <w:rFonts w:hint="cs"/>
          <w:b/>
          <w:bCs/>
          <w:color w:val="000000"/>
          <w:sz w:val="20"/>
          <w:szCs w:val="20"/>
          <w:rtl/>
        </w:rPr>
        <w:t xml:space="preserve"> الذين يقدم أفراد أسرهم  نشاطات تساعد على تحفيز </w:t>
      </w:r>
      <w:r w:rsidRPr="007D3A11">
        <w:rPr>
          <w:rFonts w:hint="cs"/>
          <w:b/>
          <w:bCs/>
          <w:sz w:val="20"/>
          <w:szCs w:val="20"/>
          <w:rtl/>
        </w:rPr>
        <w:t>التعليم والإعداد للمدرسة، 2010</w:t>
      </w:r>
    </w:p>
    <w:p w:rsidR="00227FBD" w:rsidRPr="007D3A11" w:rsidRDefault="00227FBD" w:rsidP="00FF258E">
      <w:pPr>
        <w:pStyle w:val="BodyText"/>
        <w:tabs>
          <w:tab w:val="left" w:pos="6690"/>
        </w:tabs>
        <w:ind w:right="0"/>
        <w:jc w:val="center"/>
        <w:rPr>
          <w:b/>
          <w:bCs/>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6"/>
        <w:gridCol w:w="2428"/>
        <w:gridCol w:w="2054"/>
      </w:tblGrid>
      <w:tr w:rsidR="005D5644" w:rsidTr="00302323">
        <w:trPr>
          <w:trHeight w:val="284"/>
          <w:jc w:val="center"/>
        </w:trPr>
        <w:tc>
          <w:tcPr>
            <w:tcW w:w="1816" w:type="dxa"/>
            <w:vMerge w:val="restart"/>
            <w:vAlign w:val="center"/>
          </w:tcPr>
          <w:p w:rsidR="005D5644" w:rsidRDefault="005D5644" w:rsidP="00302323">
            <w:pPr>
              <w:pStyle w:val="BodyText"/>
              <w:tabs>
                <w:tab w:val="left" w:pos="6690"/>
              </w:tabs>
              <w:ind w:right="0"/>
              <w:jc w:val="center"/>
              <w:rPr>
                <w:rFonts w:ascii="Arial" w:hAnsi="Arial"/>
                <w:b/>
                <w:bCs/>
                <w:sz w:val="18"/>
                <w:szCs w:val="18"/>
                <w:rtl/>
              </w:rPr>
            </w:pPr>
            <w:r>
              <w:rPr>
                <w:rFonts w:ascii="Arial" w:hAnsi="Arial" w:hint="cs"/>
                <w:b/>
                <w:bCs/>
                <w:sz w:val="18"/>
                <w:szCs w:val="18"/>
                <w:rtl/>
              </w:rPr>
              <w:t>المنطقة</w:t>
            </w:r>
          </w:p>
        </w:tc>
        <w:tc>
          <w:tcPr>
            <w:tcW w:w="4482" w:type="dxa"/>
            <w:gridSpan w:val="2"/>
          </w:tcPr>
          <w:p w:rsidR="005D5644" w:rsidRDefault="008B2715" w:rsidP="007D3A11">
            <w:pPr>
              <w:pStyle w:val="BodyText"/>
              <w:tabs>
                <w:tab w:val="left" w:pos="6690"/>
              </w:tabs>
              <w:ind w:right="0"/>
              <w:jc w:val="center"/>
              <w:rPr>
                <w:rFonts w:ascii="Arial" w:hAnsi="Arial"/>
                <w:b/>
                <w:bCs/>
                <w:sz w:val="18"/>
                <w:szCs w:val="18"/>
                <w:rtl/>
              </w:rPr>
            </w:pPr>
            <w:r w:rsidRPr="008B2715">
              <w:rPr>
                <w:rFonts w:ascii="Arial" w:hAnsi="Arial" w:hint="cs"/>
                <w:b/>
                <w:bCs/>
                <w:sz w:val="18"/>
                <w:szCs w:val="18"/>
                <w:rtl/>
              </w:rPr>
              <w:t>نسبة الأطفال في العمر 36-59 شهر</w:t>
            </w:r>
          </w:p>
        </w:tc>
      </w:tr>
      <w:tr w:rsidR="005D5644" w:rsidTr="000E72EF">
        <w:trPr>
          <w:trHeight w:val="284"/>
          <w:jc w:val="center"/>
        </w:trPr>
        <w:tc>
          <w:tcPr>
            <w:tcW w:w="1816" w:type="dxa"/>
            <w:vMerge/>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p>
        </w:tc>
        <w:tc>
          <w:tcPr>
            <w:tcW w:w="2428"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الذين يشارك أفراد أسرهم في أربعة أو اكثر من النشاطات التي تساعد على التحفيز</w:t>
            </w:r>
          </w:p>
        </w:tc>
        <w:tc>
          <w:tcPr>
            <w:tcW w:w="2054"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متوسط العدد الفعلي للأنشطة التي يشارك فيها أفراد الأسرة للأطفال</w:t>
            </w:r>
          </w:p>
        </w:tc>
      </w:tr>
      <w:tr w:rsidR="005D5644" w:rsidTr="000E72EF">
        <w:trPr>
          <w:trHeight w:val="284"/>
          <w:jc w:val="center"/>
        </w:trPr>
        <w:tc>
          <w:tcPr>
            <w:tcW w:w="1816" w:type="dxa"/>
            <w:tcBorders>
              <w:top w:val="single" w:sz="4" w:space="0" w:color="auto"/>
              <w:left w:val="single" w:sz="4" w:space="0" w:color="auto"/>
              <w:bottom w:val="dotted" w:sz="4" w:space="0" w:color="auto"/>
              <w:right w:val="single" w:sz="4" w:space="0" w:color="auto"/>
            </w:tcBorders>
            <w:shd w:val="pct10" w:color="auto" w:fill="FFFFFF"/>
            <w:vAlign w:val="center"/>
          </w:tcPr>
          <w:p w:rsidR="005D5644" w:rsidRDefault="008A0B7A" w:rsidP="008A0B7A">
            <w:pPr>
              <w:pStyle w:val="BodyText"/>
              <w:tabs>
                <w:tab w:val="left" w:pos="6690"/>
              </w:tabs>
              <w:ind w:right="0"/>
              <w:jc w:val="both"/>
              <w:rPr>
                <w:rFonts w:ascii="Arial" w:hAnsi="Arial"/>
                <w:sz w:val="18"/>
                <w:szCs w:val="18"/>
                <w:rtl/>
              </w:rPr>
            </w:pPr>
            <w:r>
              <w:rPr>
                <w:rFonts w:ascii="Arial" w:hAnsi="Arial" w:hint="cs"/>
                <w:sz w:val="18"/>
                <w:szCs w:val="18"/>
                <w:rtl/>
              </w:rPr>
              <w:t>طوباس</w:t>
            </w:r>
          </w:p>
        </w:tc>
        <w:tc>
          <w:tcPr>
            <w:tcW w:w="2428" w:type="dxa"/>
            <w:tcBorders>
              <w:top w:val="single" w:sz="4" w:space="0" w:color="auto"/>
              <w:left w:val="single" w:sz="4" w:space="0" w:color="auto"/>
              <w:bottom w:val="dotted" w:sz="4" w:space="0" w:color="auto"/>
              <w:right w:val="nil"/>
            </w:tcBorders>
            <w:shd w:val="pct10" w:color="auto" w:fill="FFFFFF"/>
            <w:vAlign w:val="center"/>
          </w:tcPr>
          <w:p w:rsidR="005D5644" w:rsidRPr="00302323" w:rsidRDefault="008A0B7A" w:rsidP="008A0B7A">
            <w:pPr>
              <w:pStyle w:val="BodyText"/>
              <w:tabs>
                <w:tab w:val="left" w:pos="6690"/>
              </w:tabs>
              <w:ind w:left="368" w:right="0"/>
              <w:jc w:val="left"/>
              <w:rPr>
                <w:rFonts w:asciiTheme="minorBidi" w:hAnsiTheme="minorBidi" w:cstheme="minorBidi"/>
                <w:sz w:val="18"/>
                <w:szCs w:val="18"/>
              </w:rPr>
            </w:pPr>
            <w:r w:rsidRPr="00302323">
              <w:rPr>
                <w:rFonts w:asciiTheme="minorBidi" w:hAnsiTheme="minorBidi" w:cstheme="minorBidi"/>
                <w:sz w:val="18"/>
                <w:szCs w:val="18"/>
                <w:rtl/>
              </w:rPr>
              <w:t>53.5</w:t>
            </w:r>
          </w:p>
        </w:tc>
        <w:tc>
          <w:tcPr>
            <w:tcW w:w="2054" w:type="dxa"/>
            <w:tcBorders>
              <w:top w:val="single" w:sz="4" w:space="0" w:color="auto"/>
              <w:left w:val="nil"/>
              <w:bottom w:val="dotted" w:sz="4" w:space="0" w:color="auto"/>
              <w:right w:val="single" w:sz="4" w:space="0" w:color="auto"/>
            </w:tcBorders>
            <w:shd w:val="pct10" w:color="auto" w:fill="FFFFFF"/>
            <w:vAlign w:val="center"/>
          </w:tcPr>
          <w:p w:rsidR="005D5644" w:rsidRPr="00302323" w:rsidRDefault="008A0B7A" w:rsidP="007D3A11">
            <w:pPr>
              <w:pStyle w:val="BodyText"/>
              <w:tabs>
                <w:tab w:val="left" w:pos="6690"/>
              </w:tabs>
              <w:ind w:left="368" w:right="0"/>
              <w:jc w:val="left"/>
              <w:rPr>
                <w:rFonts w:asciiTheme="minorBidi" w:hAnsiTheme="minorBidi" w:cstheme="minorBidi"/>
                <w:sz w:val="18"/>
                <w:szCs w:val="18"/>
                <w:rtl/>
              </w:rPr>
            </w:pPr>
            <w:r w:rsidRPr="00302323">
              <w:rPr>
                <w:rFonts w:asciiTheme="minorBidi" w:hAnsiTheme="minorBidi" w:cstheme="minorBidi"/>
                <w:sz w:val="18"/>
                <w:szCs w:val="18"/>
                <w:rtl/>
              </w:rPr>
              <w:t>3.5</w:t>
            </w:r>
          </w:p>
        </w:tc>
      </w:tr>
      <w:tr w:rsidR="005D5644"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5D5644" w:rsidRDefault="008A0B7A" w:rsidP="00FF258E">
            <w:pPr>
              <w:pStyle w:val="BodyText"/>
              <w:tabs>
                <w:tab w:val="left" w:pos="6690"/>
              </w:tabs>
              <w:ind w:right="0"/>
              <w:jc w:val="both"/>
              <w:rPr>
                <w:rFonts w:ascii="Arial" w:hAnsi="Arial"/>
                <w:sz w:val="18"/>
                <w:szCs w:val="18"/>
                <w:rtl/>
              </w:rPr>
            </w:pPr>
            <w:r>
              <w:rPr>
                <w:rFonts w:ascii="Arial" w:hAnsi="Arial" w:hint="cs"/>
                <w:sz w:val="18"/>
                <w:szCs w:val="18"/>
                <w:rtl/>
              </w:rPr>
              <w:t>شمال</w:t>
            </w:r>
            <w:r w:rsidR="005D5644">
              <w:rPr>
                <w:rFonts w:ascii="Arial" w:hAnsi="Arial" w:hint="cs"/>
                <w:sz w:val="18"/>
                <w:szCs w:val="18"/>
                <w:rtl/>
              </w:rPr>
              <w:t xml:space="preserve"> الضفة الغربية</w:t>
            </w:r>
          </w:p>
        </w:tc>
        <w:tc>
          <w:tcPr>
            <w:tcW w:w="2428" w:type="dxa"/>
            <w:tcBorders>
              <w:top w:val="dotted" w:sz="4" w:space="0" w:color="auto"/>
              <w:left w:val="single" w:sz="4" w:space="0" w:color="auto"/>
              <w:bottom w:val="dotted" w:sz="4" w:space="0" w:color="auto"/>
              <w:right w:val="nil"/>
            </w:tcBorders>
            <w:shd w:val="pct30" w:color="FFFFFF" w:themeColor="background1" w:fill="FFFFFF"/>
            <w:vAlign w:val="center"/>
          </w:tcPr>
          <w:p w:rsidR="005D5644" w:rsidRPr="00302323" w:rsidRDefault="008A0B7A" w:rsidP="007D3A11">
            <w:pPr>
              <w:pStyle w:val="BodyText"/>
              <w:tabs>
                <w:tab w:val="left" w:pos="6690"/>
              </w:tabs>
              <w:ind w:left="368" w:right="0"/>
              <w:jc w:val="left"/>
              <w:rPr>
                <w:rFonts w:asciiTheme="minorBidi" w:hAnsiTheme="minorBidi" w:cstheme="minorBidi"/>
                <w:sz w:val="18"/>
                <w:szCs w:val="18"/>
                <w:rtl/>
              </w:rPr>
            </w:pPr>
            <w:r w:rsidRPr="00302323">
              <w:rPr>
                <w:rFonts w:asciiTheme="minorBidi" w:hAnsiTheme="minorBidi" w:cstheme="minorBidi"/>
                <w:sz w:val="18"/>
                <w:szCs w:val="18"/>
                <w:rtl/>
              </w:rPr>
              <w:t>67.4</w:t>
            </w:r>
          </w:p>
        </w:tc>
        <w:tc>
          <w:tcPr>
            <w:tcW w:w="2054" w:type="dxa"/>
            <w:tcBorders>
              <w:top w:val="dotted" w:sz="4" w:space="0" w:color="auto"/>
              <w:left w:val="nil"/>
              <w:bottom w:val="dotted" w:sz="4" w:space="0" w:color="auto"/>
              <w:right w:val="single" w:sz="4" w:space="0" w:color="auto"/>
            </w:tcBorders>
            <w:shd w:val="pct30" w:color="FFFFFF" w:themeColor="background1" w:fill="FFFFFF"/>
            <w:vAlign w:val="center"/>
          </w:tcPr>
          <w:p w:rsidR="005D5644" w:rsidRPr="00302323" w:rsidRDefault="005C2749" w:rsidP="008A0B7A">
            <w:pPr>
              <w:pStyle w:val="BodyText"/>
              <w:tabs>
                <w:tab w:val="left" w:pos="6690"/>
              </w:tabs>
              <w:ind w:left="368" w:right="0"/>
              <w:jc w:val="left"/>
              <w:rPr>
                <w:rFonts w:asciiTheme="minorBidi" w:hAnsiTheme="minorBidi" w:cstheme="minorBidi"/>
                <w:sz w:val="18"/>
                <w:szCs w:val="18"/>
                <w:rtl/>
              </w:rPr>
            </w:pPr>
            <w:r w:rsidRPr="00302323">
              <w:rPr>
                <w:rFonts w:asciiTheme="minorBidi" w:hAnsiTheme="minorBidi" w:cstheme="minorBidi"/>
                <w:sz w:val="18"/>
                <w:szCs w:val="18"/>
                <w:rtl/>
              </w:rPr>
              <w:t>2.</w:t>
            </w:r>
            <w:r w:rsidR="008A0B7A" w:rsidRPr="00302323">
              <w:rPr>
                <w:rFonts w:asciiTheme="minorBidi" w:hAnsiTheme="minorBidi" w:cstheme="minorBidi"/>
                <w:sz w:val="18"/>
                <w:szCs w:val="18"/>
                <w:rtl/>
              </w:rPr>
              <w:t>8</w:t>
            </w:r>
          </w:p>
        </w:tc>
      </w:tr>
      <w:tr w:rsidR="005D5644"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10" w:color="auto" w:fill="FFFFFF"/>
            <w:vAlign w:val="center"/>
          </w:tcPr>
          <w:p w:rsidR="005D5644" w:rsidRDefault="005D5644"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428" w:type="dxa"/>
            <w:tcBorders>
              <w:top w:val="dotted" w:sz="4" w:space="0" w:color="auto"/>
              <w:left w:val="single" w:sz="4" w:space="0" w:color="auto"/>
              <w:bottom w:val="dotted" w:sz="4" w:space="0" w:color="auto"/>
              <w:right w:val="nil"/>
            </w:tcBorders>
            <w:shd w:val="pct10" w:color="auto" w:fill="FFFFFF"/>
            <w:vAlign w:val="center"/>
          </w:tcPr>
          <w:p w:rsidR="005D5644" w:rsidRPr="00302323" w:rsidRDefault="005C2749" w:rsidP="007D3A11">
            <w:pPr>
              <w:pStyle w:val="BodyText"/>
              <w:tabs>
                <w:tab w:val="left" w:pos="6690"/>
              </w:tabs>
              <w:ind w:left="368" w:right="0"/>
              <w:jc w:val="left"/>
              <w:rPr>
                <w:rFonts w:asciiTheme="minorBidi" w:hAnsiTheme="minorBidi" w:cstheme="minorBidi"/>
                <w:sz w:val="18"/>
                <w:szCs w:val="18"/>
                <w:rtl/>
              </w:rPr>
            </w:pPr>
            <w:r w:rsidRPr="00302323">
              <w:rPr>
                <w:rFonts w:asciiTheme="minorBidi" w:hAnsiTheme="minorBidi" w:cstheme="minorBidi"/>
                <w:sz w:val="18"/>
                <w:szCs w:val="18"/>
                <w:rtl/>
              </w:rPr>
              <w:t>65.3</w:t>
            </w:r>
          </w:p>
        </w:tc>
        <w:tc>
          <w:tcPr>
            <w:tcW w:w="2054" w:type="dxa"/>
            <w:tcBorders>
              <w:top w:val="dotted" w:sz="4" w:space="0" w:color="auto"/>
              <w:left w:val="nil"/>
              <w:bottom w:val="dotted" w:sz="4" w:space="0" w:color="auto"/>
              <w:right w:val="single" w:sz="4" w:space="0" w:color="auto"/>
            </w:tcBorders>
            <w:shd w:val="pct10" w:color="auto" w:fill="FFFFFF"/>
            <w:vAlign w:val="center"/>
          </w:tcPr>
          <w:p w:rsidR="005D5644" w:rsidRPr="00302323" w:rsidRDefault="005C2749" w:rsidP="007D3A11">
            <w:pPr>
              <w:pStyle w:val="BodyText"/>
              <w:tabs>
                <w:tab w:val="left" w:pos="6690"/>
              </w:tabs>
              <w:ind w:left="368" w:right="0"/>
              <w:jc w:val="left"/>
              <w:rPr>
                <w:rFonts w:asciiTheme="minorBidi" w:hAnsiTheme="minorBidi" w:cstheme="minorBidi"/>
                <w:sz w:val="18"/>
                <w:szCs w:val="18"/>
                <w:rtl/>
              </w:rPr>
            </w:pPr>
            <w:r w:rsidRPr="00302323">
              <w:rPr>
                <w:rFonts w:asciiTheme="minorBidi" w:hAnsiTheme="minorBidi" w:cstheme="minorBidi"/>
                <w:sz w:val="18"/>
                <w:szCs w:val="18"/>
                <w:rtl/>
              </w:rPr>
              <w:t>2.9</w:t>
            </w:r>
          </w:p>
        </w:tc>
      </w:tr>
      <w:tr w:rsidR="005D5644" w:rsidTr="000E72EF">
        <w:trPr>
          <w:trHeight w:val="284"/>
          <w:jc w:val="center"/>
        </w:trPr>
        <w:tc>
          <w:tcPr>
            <w:tcW w:w="1816" w:type="dxa"/>
            <w:tcBorders>
              <w:top w:val="dotted" w:sz="4" w:space="0" w:color="auto"/>
              <w:right w:val="single" w:sz="4" w:space="0" w:color="auto"/>
            </w:tcBorders>
            <w:shd w:val="pct30" w:color="FFFFFF" w:themeColor="background1" w:fill="FFFFFF"/>
            <w:vAlign w:val="center"/>
          </w:tcPr>
          <w:p w:rsidR="005D5644" w:rsidRPr="009C3CE6" w:rsidRDefault="005D5644" w:rsidP="00FF258E">
            <w:pPr>
              <w:pStyle w:val="BodyText"/>
              <w:tabs>
                <w:tab w:val="left" w:pos="6690"/>
              </w:tabs>
              <w:ind w:right="0"/>
              <w:jc w:val="both"/>
              <w:rPr>
                <w:rFonts w:ascii="Arial" w:hAnsi="Arial"/>
                <w:b/>
                <w:bCs/>
                <w:sz w:val="18"/>
                <w:szCs w:val="18"/>
                <w:rtl/>
              </w:rPr>
            </w:pPr>
            <w:r w:rsidRPr="009C3CE6">
              <w:rPr>
                <w:rFonts w:ascii="Arial" w:hAnsi="Arial" w:hint="cs"/>
                <w:b/>
                <w:bCs/>
                <w:sz w:val="18"/>
                <w:szCs w:val="18"/>
                <w:rtl/>
              </w:rPr>
              <w:t>الأراضي الفلسطينية</w:t>
            </w:r>
          </w:p>
        </w:tc>
        <w:tc>
          <w:tcPr>
            <w:tcW w:w="2428" w:type="dxa"/>
            <w:tcBorders>
              <w:top w:val="dotted" w:sz="4" w:space="0" w:color="auto"/>
              <w:left w:val="single" w:sz="4" w:space="0" w:color="auto"/>
              <w:right w:val="nil"/>
            </w:tcBorders>
            <w:shd w:val="pct30" w:color="FFFFFF" w:themeColor="background1" w:fill="FFFFFF"/>
            <w:vAlign w:val="center"/>
          </w:tcPr>
          <w:p w:rsidR="005D5644" w:rsidRPr="00302323" w:rsidRDefault="005C2749" w:rsidP="007D3A11">
            <w:pPr>
              <w:pStyle w:val="BodyText"/>
              <w:tabs>
                <w:tab w:val="left" w:pos="6690"/>
              </w:tabs>
              <w:ind w:left="368" w:right="0"/>
              <w:jc w:val="left"/>
              <w:rPr>
                <w:rFonts w:asciiTheme="minorBidi" w:hAnsiTheme="minorBidi" w:cstheme="minorBidi"/>
                <w:b/>
                <w:bCs/>
                <w:sz w:val="18"/>
                <w:szCs w:val="18"/>
              </w:rPr>
            </w:pPr>
            <w:r w:rsidRPr="00302323">
              <w:rPr>
                <w:rFonts w:asciiTheme="minorBidi" w:hAnsiTheme="minorBidi" w:cstheme="minorBidi"/>
                <w:b/>
                <w:bCs/>
                <w:sz w:val="18"/>
                <w:szCs w:val="18"/>
                <w:rtl/>
              </w:rPr>
              <w:t>57.7</w:t>
            </w:r>
          </w:p>
        </w:tc>
        <w:tc>
          <w:tcPr>
            <w:tcW w:w="2054" w:type="dxa"/>
            <w:tcBorders>
              <w:top w:val="dotted" w:sz="4" w:space="0" w:color="auto"/>
              <w:left w:val="nil"/>
            </w:tcBorders>
            <w:shd w:val="pct30" w:color="FFFFFF" w:themeColor="background1" w:fill="FFFFFF"/>
            <w:vAlign w:val="center"/>
          </w:tcPr>
          <w:p w:rsidR="005D5644" w:rsidRPr="00302323" w:rsidRDefault="005C2749" w:rsidP="007D3A11">
            <w:pPr>
              <w:pStyle w:val="BodyText"/>
              <w:tabs>
                <w:tab w:val="left" w:pos="6690"/>
              </w:tabs>
              <w:ind w:left="368" w:right="0"/>
              <w:jc w:val="left"/>
              <w:rPr>
                <w:rFonts w:asciiTheme="minorBidi" w:hAnsiTheme="minorBidi" w:cstheme="minorBidi"/>
                <w:b/>
                <w:bCs/>
                <w:sz w:val="18"/>
                <w:szCs w:val="18"/>
                <w:rtl/>
              </w:rPr>
            </w:pPr>
            <w:r w:rsidRPr="00302323">
              <w:rPr>
                <w:rFonts w:asciiTheme="minorBidi" w:hAnsiTheme="minorBidi" w:cstheme="minorBidi"/>
                <w:b/>
                <w:bCs/>
                <w:sz w:val="18"/>
                <w:szCs w:val="18"/>
                <w:rtl/>
              </w:rPr>
              <w:t>2.6</w:t>
            </w:r>
          </w:p>
        </w:tc>
      </w:tr>
    </w:tbl>
    <w:p w:rsidR="008B6FDC" w:rsidRDefault="008B6FDC" w:rsidP="00FF258E">
      <w:pPr>
        <w:tabs>
          <w:tab w:val="left" w:pos="6690"/>
        </w:tabs>
        <w:jc w:val="lowKashida"/>
        <w:rPr>
          <w:rFonts w:cs="Simplified Arabic"/>
          <w:sz w:val="22"/>
          <w:szCs w:val="22"/>
          <w:rtl/>
          <w:lang w:eastAsia="en-US"/>
        </w:rPr>
      </w:pPr>
    </w:p>
    <w:p w:rsidR="00541C53" w:rsidRDefault="00541C53" w:rsidP="00FF258E">
      <w:pPr>
        <w:tabs>
          <w:tab w:val="left" w:pos="6690"/>
        </w:tabs>
        <w:jc w:val="lowKashida"/>
        <w:rPr>
          <w:rFonts w:cs="Simplified Arabic"/>
          <w:sz w:val="22"/>
          <w:szCs w:val="22"/>
          <w:rtl/>
          <w:lang w:eastAsia="en-US"/>
        </w:rPr>
      </w:pPr>
    </w:p>
    <w:p w:rsidR="00F63E6E" w:rsidRPr="001132F4" w:rsidRDefault="00541C53" w:rsidP="004D209F">
      <w:pPr>
        <w:tabs>
          <w:tab w:val="left" w:pos="6690"/>
        </w:tabs>
        <w:jc w:val="lowKashida"/>
        <w:rPr>
          <w:rFonts w:cs="Simplified Arabic"/>
          <w:sz w:val="22"/>
          <w:szCs w:val="22"/>
          <w:rtl/>
          <w:lang w:eastAsia="en-US"/>
        </w:rPr>
      </w:pPr>
      <w:r w:rsidRPr="001132F4">
        <w:rPr>
          <w:rFonts w:cs="Simplified Arabic" w:hint="cs"/>
          <w:sz w:val="22"/>
          <w:szCs w:val="22"/>
          <w:rtl/>
          <w:lang w:eastAsia="en-US"/>
        </w:rPr>
        <w:lastRenderedPageBreak/>
        <w:t>في حين</w:t>
      </w:r>
      <w:r w:rsidR="00577476" w:rsidRPr="001132F4">
        <w:rPr>
          <w:rFonts w:cs="Simplified Arabic" w:hint="cs"/>
          <w:sz w:val="22"/>
          <w:szCs w:val="22"/>
          <w:rtl/>
          <w:lang w:eastAsia="en-US"/>
        </w:rPr>
        <w:t xml:space="preserve"> </w:t>
      </w:r>
      <w:r w:rsidR="00F63E6E" w:rsidRPr="001132F4">
        <w:rPr>
          <w:rFonts w:cs="Simplified Arabic" w:hint="cs"/>
          <w:sz w:val="22"/>
          <w:szCs w:val="22"/>
          <w:rtl/>
          <w:lang w:eastAsia="en-US"/>
        </w:rPr>
        <w:t>تبين</w:t>
      </w:r>
      <w:r w:rsidR="00577476" w:rsidRPr="001132F4">
        <w:rPr>
          <w:rFonts w:cs="Simplified Arabic" w:hint="cs"/>
          <w:sz w:val="22"/>
          <w:szCs w:val="22"/>
          <w:rtl/>
          <w:lang w:eastAsia="en-US"/>
        </w:rPr>
        <w:t xml:space="preserve"> </w:t>
      </w:r>
      <w:r w:rsidR="00F63E6E" w:rsidRPr="001132F4">
        <w:rPr>
          <w:rFonts w:cs="Simplified Arabic" w:hint="cs"/>
          <w:sz w:val="22"/>
          <w:szCs w:val="22"/>
          <w:rtl/>
          <w:lang w:eastAsia="en-US"/>
        </w:rPr>
        <w:t>أن (</w:t>
      </w:r>
      <w:r w:rsidR="001132F4" w:rsidRPr="001132F4">
        <w:rPr>
          <w:rFonts w:cs="Simplified Arabic" w:hint="cs"/>
          <w:sz w:val="22"/>
          <w:szCs w:val="22"/>
          <w:rtl/>
          <w:lang w:eastAsia="en-US"/>
        </w:rPr>
        <w:t>15.7</w:t>
      </w:r>
      <w:r w:rsidR="00A43DA1" w:rsidRPr="001132F4">
        <w:rPr>
          <w:rFonts w:cs="Simplified Arabic" w:hint="cs"/>
          <w:sz w:val="22"/>
          <w:szCs w:val="22"/>
          <w:rtl/>
          <w:lang w:eastAsia="en-US"/>
        </w:rPr>
        <w:t>%</w:t>
      </w:r>
      <w:r w:rsidR="00F63E6E" w:rsidRPr="001132F4">
        <w:rPr>
          <w:rFonts w:cs="Simplified Arabic" w:hint="cs"/>
          <w:sz w:val="22"/>
          <w:szCs w:val="22"/>
          <w:rtl/>
          <w:lang w:eastAsia="en-US"/>
        </w:rPr>
        <w:t xml:space="preserve">) من </w:t>
      </w:r>
      <w:r w:rsidR="00577476" w:rsidRPr="001132F4">
        <w:rPr>
          <w:rFonts w:cs="Simplified Arabic" w:hint="cs"/>
          <w:sz w:val="22"/>
          <w:szCs w:val="22"/>
          <w:rtl/>
          <w:lang w:eastAsia="en-US"/>
        </w:rPr>
        <w:t xml:space="preserve">الأطفال </w:t>
      </w:r>
      <w:r w:rsidR="008B2715" w:rsidRPr="001132F4">
        <w:rPr>
          <w:rFonts w:cs="Simplified Arabic" w:hint="cs"/>
          <w:sz w:val="22"/>
          <w:szCs w:val="22"/>
          <w:rtl/>
          <w:lang w:eastAsia="en-US"/>
        </w:rPr>
        <w:t xml:space="preserve">في </w:t>
      </w:r>
      <w:r w:rsidR="008B2715" w:rsidRPr="001132F4">
        <w:rPr>
          <w:rFonts w:cs="Simplified Arabic" w:hint="cs"/>
          <w:sz w:val="22"/>
          <w:szCs w:val="22"/>
          <w:rtl/>
        </w:rPr>
        <w:t xml:space="preserve">العمر </w:t>
      </w:r>
      <w:r w:rsidR="004D209F">
        <w:rPr>
          <w:rFonts w:cs="Simplified Arabic" w:hint="cs"/>
          <w:sz w:val="22"/>
          <w:szCs w:val="22"/>
          <w:rtl/>
        </w:rPr>
        <w:t xml:space="preserve">أقل من 5 سنوات </w:t>
      </w:r>
      <w:r w:rsidR="008B2715" w:rsidRPr="001132F4">
        <w:rPr>
          <w:rFonts w:hint="cs"/>
          <w:b/>
          <w:bCs/>
          <w:sz w:val="22"/>
          <w:szCs w:val="22"/>
          <w:rtl/>
        </w:rPr>
        <w:t xml:space="preserve"> </w:t>
      </w:r>
      <w:r w:rsidR="00577476" w:rsidRPr="001132F4">
        <w:rPr>
          <w:rFonts w:cs="Simplified Arabic" w:hint="cs"/>
          <w:sz w:val="22"/>
          <w:szCs w:val="22"/>
          <w:rtl/>
          <w:lang w:eastAsia="en-US"/>
        </w:rPr>
        <w:t xml:space="preserve">في محافظة </w:t>
      </w:r>
      <w:r w:rsidR="001132F4" w:rsidRPr="001132F4">
        <w:rPr>
          <w:rFonts w:cs="Simplified Arabic" w:hint="cs"/>
          <w:sz w:val="22"/>
          <w:szCs w:val="22"/>
          <w:rtl/>
          <w:lang w:eastAsia="en-US"/>
        </w:rPr>
        <w:t>طوباس</w:t>
      </w:r>
      <w:r w:rsidR="00577476" w:rsidRPr="001132F4">
        <w:rPr>
          <w:rFonts w:cs="Simplified Arabic" w:hint="cs"/>
          <w:sz w:val="22"/>
          <w:szCs w:val="22"/>
          <w:rtl/>
          <w:lang w:eastAsia="en-US"/>
        </w:rPr>
        <w:t xml:space="preserve"> يعيشون في أسر لديها 3 أو أكثر </w:t>
      </w:r>
      <w:r w:rsidR="00F63E6E" w:rsidRPr="001132F4">
        <w:rPr>
          <w:rFonts w:cs="Simplified Arabic" w:hint="cs"/>
          <w:sz w:val="22"/>
          <w:szCs w:val="22"/>
          <w:rtl/>
          <w:lang w:eastAsia="en-US"/>
        </w:rPr>
        <w:t xml:space="preserve">من </w:t>
      </w:r>
      <w:r w:rsidR="00577476" w:rsidRPr="001132F4">
        <w:rPr>
          <w:rFonts w:cs="Simplified Arabic" w:hint="cs"/>
          <w:sz w:val="22"/>
          <w:szCs w:val="22"/>
          <w:rtl/>
          <w:lang w:eastAsia="en-US"/>
        </w:rPr>
        <w:t xml:space="preserve">كتب </w:t>
      </w:r>
      <w:r w:rsidR="00F63E6E" w:rsidRPr="001132F4">
        <w:rPr>
          <w:rFonts w:cs="Simplified Arabic" w:hint="cs"/>
          <w:sz w:val="22"/>
          <w:szCs w:val="22"/>
          <w:rtl/>
          <w:lang w:eastAsia="en-US"/>
        </w:rPr>
        <w:t xml:space="preserve">الأطفال وتعد هذه </w:t>
      </w:r>
      <w:r w:rsidR="008B2715" w:rsidRPr="001132F4">
        <w:rPr>
          <w:rFonts w:cs="Simplified Arabic" w:hint="cs"/>
          <w:sz w:val="22"/>
          <w:szCs w:val="22"/>
          <w:rtl/>
          <w:lang w:eastAsia="en-US"/>
        </w:rPr>
        <w:t>النسبة</w:t>
      </w:r>
      <w:r w:rsidR="00F63E6E" w:rsidRPr="001132F4">
        <w:rPr>
          <w:rFonts w:cs="Simplified Arabic" w:hint="cs"/>
          <w:sz w:val="22"/>
          <w:szCs w:val="22"/>
          <w:rtl/>
          <w:lang w:eastAsia="en-US"/>
        </w:rPr>
        <w:t xml:space="preserve"> </w:t>
      </w:r>
      <w:r w:rsidR="001132F4" w:rsidRPr="001132F4">
        <w:rPr>
          <w:rFonts w:cs="Simplified Arabic" w:hint="cs"/>
          <w:sz w:val="22"/>
          <w:szCs w:val="22"/>
          <w:rtl/>
          <w:lang w:eastAsia="en-US"/>
        </w:rPr>
        <w:t>أعلى</w:t>
      </w:r>
      <w:r w:rsidR="00F63E6E" w:rsidRPr="001132F4">
        <w:rPr>
          <w:rFonts w:cs="Simplified Arabic" w:hint="cs"/>
          <w:sz w:val="22"/>
          <w:szCs w:val="22"/>
          <w:rtl/>
          <w:lang w:eastAsia="en-US"/>
        </w:rPr>
        <w:t xml:space="preserve"> مقارنة بالضفة الغربية حيث بلغت (</w:t>
      </w:r>
      <w:r w:rsidR="00A43DA1" w:rsidRPr="001132F4">
        <w:rPr>
          <w:rFonts w:cs="Simplified Arabic" w:hint="cs"/>
          <w:sz w:val="22"/>
          <w:szCs w:val="22"/>
          <w:rtl/>
          <w:lang w:eastAsia="en-US"/>
        </w:rPr>
        <w:t>15.1%</w:t>
      </w:r>
      <w:r w:rsidR="00F63E6E" w:rsidRPr="001132F4">
        <w:rPr>
          <w:rFonts w:cs="Simplified Arabic" w:hint="cs"/>
          <w:sz w:val="22"/>
          <w:szCs w:val="22"/>
          <w:rtl/>
          <w:lang w:eastAsia="en-US"/>
        </w:rPr>
        <w:t>).</w:t>
      </w:r>
    </w:p>
    <w:p w:rsidR="00F63E6E" w:rsidRPr="001132F4" w:rsidRDefault="00F63E6E" w:rsidP="00FF258E">
      <w:pPr>
        <w:tabs>
          <w:tab w:val="left" w:pos="6690"/>
        </w:tabs>
        <w:jc w:val="lowKashida"/>
        <w:rPr>
          <w:rFonts w:cs="Simplified Arabic"/>
          <w:sz w:val="22"/>
          <w:szCs w:val="22"/>
          <w:rtl/>
          <w:lang w:eastAsia="en-US"/>
        </w:rPr>
      </w:pPr>
    </w:p>
    <w:p w:rsidR="008B6FDC" w:rsidRPr="001132F4" w:rsidRDefault="008B6FDC" w:rsidP="004D209F">
      <w:pPr>
        <w:pStyle w:val="BodyText"/>
        <w:tabs>
          <w:tab w:val="left" w:pos="310"/>
        </w:tabs>
        <w:ind w:right="0"/>
        <w:jc w:val="both"/>
        <w:rPr>
          <w:sz w:val="22"/>
          <w:szCs w:val="22"/>
          <w:rtl/>
        </w:rPr>
      </w:pPr>
      <w:r w:rsidRPr="001132F4">
        <w:rPr>
          <w:rFonts w:hint="cs"/>
          <w:sz w:val="22"/>
          <w:szCs w:val="22"/>
          <w:rtl/>
          <w:lang w:bidi="ar-JO"/>
        </w:rPr>
        <w:t xml:space="preserve">كما </w:t>
      </w:r>
      <w:r w:rsidRPr="001132F4">
        <w:rPr>
          <w:rFonts w:hint="cs"/>
          <w:sz w:val="22"/>
          <w:szCs w:val="22"/>
          <w:rtl/>
        </w:rPr>
        <w:t>أظهرت نتائج المسح أن</w:t>
      </w:r>
      <w:r w:rsidR="00C353E8" w:rsidRPr="001132F4">
        <w:rPr>
          <w:rFonts w:hint="cs"/>
          <w:sz w:val="22"/>
          <w:szCs w:val="22"/>
          <w:rtl/>
          <w:lang w:bidi="ar-JO"/>
        </w:rPr>
        <w:t xml:space="preserve"> </w:t>
      </w:r>
      <w:r w:rsidR="001132F4" w:rsidRPr="001132F4">
        <w:rPr>
          <w:rFonts w:hint="cs"/>
          <w:sz w:val="22"/>
          <w:szCs w:val="22"/>
          <w:rtl/>
          <w:lang w:bidi="ar-JO"/>
        </w:rPr>
        <w:t>76.8</w:t>
      </w:r>
      <w:r w:rsidR="00C353E8" w:rsidRPr="001132F4">
        <w:rPr>
          <w:rFonts w:hint="cs"/>
          <w:sz w:val="22"/>
          <w:szCs w:val="22"/>
          <w:rtl/>
          <w:lang w:bidi="ar-JO"/>
        </w:rPr>
        <w:t xml:space="preserve">% </w:t>
      </w:r>
      <w:r w:rsidRPr="001132F4">
        <w:rPr>
          <w:rFonts w:hint="cs"/>
          <w:sz w:val="22"/>
          <w:szCs w:val="22"/>
          <w:rtl/>
        </w:rPr>
        <w:t xml:space="preserve">من الأطفال </w:t>
      </w:r>
      <w:r w:rsidR="0028022F" w:rsidRPr="001132F4">
        <w:rPr>
          <w:rFonts w:hint="cs"/>
          <w:sz w:val="22"/>
          <w:szCs w:val="22"/>
          <w:rtl/>
        </w:rPr>
        <w:t xml:space="preserve">في العمر </w:t>
      </w:r>
      <w:r w:rsidR="004D209F">
        <w:rPr>
          <w:rFonts w:hint="cs"/>
          <w:sz w:val="22"/>
          <w:szCs w:val="22"/>
          <w:rtl/>
        </w:rPr>
        <w:t xml:space="preserve">أقل من 5 سنوات </w:t>
      </w:r>
      <w:r w:rsidR="004D209F" w:rsidRPr="001132F4">
        <w:rPr>
          <w:rFonts w:hint="cs"/>
          <w:b/>
          <w:bCs/>
          <w:sz w:val="22"/>
          <w:szCs w:val="22"/>
          <w:rtl/>
        </w:rPr>
        <w:t xml:space="preserve"> </w:t>
      </w:r>
      <w:r w:rsidRPr="001132F4">
        <w:rPr>
          <w:rFonts w:hint="cs"/>
          <w:sz w:val="22"/>
          <w:szCs w:val="22"/>
          <w:rtl/>
        </w:rPr>
        <w:t xml:space="preserve">في محافظة </w:t>
      </w:r>
      <w:r w:rsidR="004D209F">
        <w:rPr>
          <w:rFonts w:hint="cs"/>
          <w:sz w:val="22"/>
          <w:szCs w:val="22"/>
          <w:rtl/>
        </w:rPr>
        <w:t>طوباس</w:t>
      </w:r>
      <w:r w:rsidRPr="001132F4">
        <w:rPr>
          <w:rFonts w:hint="cs"/>
          <w:sz w:val="22"/>
          <w:szCs w:val="22"/>
          <w:rtl/>
        </w:rPr>
        <w:t xml:space="preserve"> يلعبون بلعب تبتاعها الأسرة من </w:t>
      </w:r>
      <w:r w:rsidR="00C353E8" w:rsidRPr="001132F4">
        <w:rPr>
          <w:rFonts w:hint="cs"/>
          <w:sz w:val="22"/>
          <w:szCs w:val="22"/>
          <w:rtl/>
        </w:rPr>
        <w:t>ا</w:t>
      </w:r>
      <w:r w:rsidRPr="001132F4">
        <w:rPr>
          <w:rFonts w:hint="cs"/>
          <w:sz w:val="22"/>
          <w:szCs w:val="22"/>
          <w:rtl/>
        </w:rPr>
        <w:t>لمتجر في حين</w:t>
      </w:r>
      <w:r w:rsidR="00C353E8" w:rsidRPr="001132F4">
        <w:rPr>
          <w:rFonts w:hint="cs"/>
          <w:sz w:val="22"/>
          <w:szCs w:val="22"/>
          <w:rtl/>
        </w:rPr>
        <w:t xml:space="preserve"> </w:t>
      </w:r>
      <w:r w:rsidR="001132F4" w:rsidRPr="001132F4">
        <w:rPr>
          <w:rFonts w:hint="cs"/>
          <w:sz w:val="22"/>
          <w:szCs w:val="22"/>
          <w:rtl/>
        </w:rPr>
        <w:t>37.6</w:t>
      </w:r>
      <w:r w:rsidR="00C353E8" w:rsidRPr="001132F4">
        <w:rPr>
          <w:rFonts w:hint="cs"/>
          <w:sz w:val="22"/>
          <w:szCs w:val="22"/>
          <w:rtl/>
        </w:rPr>
        <w:t xml:space="preserve">% </w:t>
      </w:r>
      <w:r w:rsidRPr="001132F4">
        <w:rPr>
          <w:rFonts w:hint="cs"/>
          <w:sz w:val="22"/>
          <w:szCs w:val="22"/>
          <w:rtl/>
        </w:rPr>
        <w:t xml:space="preserve">من الأطفال في نفس الفئة العمرية يلعبون بأغراض من المنزل (الأدوات المنزلية )، وقد بلغت النسبة في الضفة الغربية للأطفال الذين يلعبون بلعب تأتي من المتجر 88.8% مقابل </w:t>
      </w:r>
      <w:r w:rsidR="004D209F">
        <w:rPr>
          <w:rFonts w:hint="cs"/>
          <w:sz w:val="22"/>
          <w:szCs w:val="22"/>
          <w:rtl/>
        </w:rPr>
        <w:t>67</w:t>
      </w:r>
      <w:r w:rsidRPr="001132F4">
        <w:rPr>
          <w:rFonts w:hint="cs"/>
          <w:sz w:val="22"/>
          <w:szCs w:val="22"/>
          <w:rtl/>
        </w:rPr>
        <w:t>.</w:t>
      </w:r>
      <w:r w:rsidR="004D209F">
        <w:rPr>
          <w:rFonts w:hint="cs"/>
          <w:sz w:val="22"/>
          <w:szCs w:val="22"/>
          <w:rtl/>
        </w:rPr>
        <w:t>6</w:t>
      </w:r>
      <w:r w:rsidRPr="001132F4">
        <w:rPr>
          <w:rFonts w:hint="cs"/>
          <w:sz w:val="22"/>
          <w:szCs w:val="22"/>
          <w:rtl/>
        </w:rPr>
        <w:t>% من الأطفال في نفس الفئة العمرية يلعبون بأغراض من المنزل (الأدوات المنزلية).</w:t>
      </w:r>
    </w:p>
    <w:p w:rsidR="0028022F" w:rsidRPr="001132F4" w:rsidRDefault="0028022F" w:rsidP="00FF258E">
      <w:pPr>
        <w:pStyle w:val="BodyText"/>
        <w:tabs>
          <w:tab w:val="left" w:pos="6690"/>
        </w:tabs>
        <w:ind w:right="0"/>
        <w:jc w:val="both"/>
        <w:rPr>
          <w:sz w:val="22"/>
          <w:szCs w:val="22"/>
          <w:rtl/>
        </w:rPr>
      </w:pPr>
    </w:p>
    <w:p w:rsidR="0028022F" w:rsidRPr="00AD5162" w:rsidRDefault="0028022F" w:rsidP="002F71EB">
      <w:pPr>
        <w:tabs>
          <w:tab w:val="left" w:pos="6690"/>
        </w:tabs>
        <w:jc w:val="center"/>
        <w:rPr>
          <w:rFonts w:cs="Simplified Arabic"/>
          <w:b/>
          <w:bCs/>
          <w:color w:val="000000"/>
          <w:sz w:val="20"/>
          <w:szCs w:val="20"/>
          <w:rtl/>
          <w:lang w:eastAsia="en-US"/>
        </w:rPr>
      </w:pPr>
      <w:r w:rsidRPr="00AD5162">
        <w:rPr>
          <w:rFonts w:cs="Simplified Arabic" w:hint="cs"/>
          <w:b/>
          <w:bCs/>
          <w:color w:val="000000"/>
          <w:sz w:val="20"/>
          <w:szCs w:val="20"/>
          <w:rtl/>
          <w:lang w:eastAsia="en-US"/>
        </w:rPr>
        <w:t>نسبة الأطفال أقل من 5 سنوات الذين يعيشون في اسر لديها مواد تعليمية</w:t>
      </w:r>
      <w:r w:rsidR="002F71EB">
        <w:rPr>
          <w:rFonts w:cs="Simplified Arabic" w:hint="cs"/>
          <w:b/>
          <w:bCs/>
          <w:color w:val="000000"/>
          <w:sz w:val="20"/>
          <w:szCs w:val="20"/>
          <w:rtl/>
          <w:lang w:eastAsia="en-US"/>
        </w:rPr>
        <w:t xml:space="preserve"> </w:t>
      </w:r>
      <w:r w:rsidRPr="00AD5162">
        <w:rPr>
          <w:rFonts w:cs="Simplified Arabic" w:hint="cs"/>
          <w:b/>
          <w:bCs/>
          <w:color w:val="000000"/>
          <w:sz w:val="20"/>
          <w:szCs w:val="20"/>
          <w:rtl/>
          <w:lang w:eastAsia="en-US"/>
        </w:rPr>
        <w:t>لأطفالها، 2010</w:t>
      </w:r>
    </w:p>
    <w:p w:rsidR="009945F2" w:rsidRPr="00AD5162" w:rsidRDefault="009945F2" w:rsidP="00FF258E">
      <w:pPr>
        <w:tabs>
          <w:tab w:val="left" w:pos="6690"/>
        </w:tabs>
        <w:jc w:val="center"/>
        <w:rPr>
          <w:rFonts w:cs="Simplified Arabic"/>
          <w:b/>
          <w:bCs/>
          <w:sz w:val="8"/>
          <w:szCs w:val="8"/>
          <w:rtl/>
          <w:lang w:eastAsia="en-US"/>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3"/>
        <w:gridCol w:w="893"/>
        <w:gridCol w:w="893"/>
        <w:gridCol w:w="995"/>
        <w:gridCol w:w="915"/>
        <w:gridCol w:w="877"/>
        <w:gridCol w:w="829"/>
      </w:tblGrid>
      <w:tr w:rsidR="009945F2" w:rsidTr="00F30E95">
        <w:trPr>
          <w:trHeight w:val="284"/>
          <w:jc w:val="center"/>
        </w:trPr>
        <w:tc>
          <w:tcPr>
            <w:tcW w:w="886" w:type="pct"/>
            <w:vMerge w:val="restart"/>
            <w:vAlign w:val="center"/>
          </w:tcPr>
          <w:p w:rsidR="009945F2" w:rsidRPr="00302323" w:rsidRDefault="009945F2" w:rsidP="00FF258E">
            <w:pPr>
              <w:pStyle w:val="BodyText"/>
              <w:tabs>
                <w:tab w:val="left" w:pos="6690"/>
              </w:tabs>
              <w:ind w:right="0"/>
              <w:jc w:val="center"/>
              <w:rPr>
                <w:rFonts w:ascii="Arial" w:hAnsi="Arial"/>
                <w:b/>
                <w:bCs/>
                <w:sz w:val="18"/>
                <w:szCs w:val="18"/>
              </w:rPr>
            </w:pPr>
            <w:r w:rsidRPr="00302323">
              <w:rPr>
                <w:rFonts w:ascii="Arial" w:hAnsi="Arial" w:hint="cs"/>
                <w:b/>
                <w:bCs/>
                <w:sz w:val="18"/>
                <w:szCs w:val="18"/>
                <w:rtl/>
              </w:rPr>
              <w:t>المنطقة</w:t>
            </w:r>
          </w:p>
        </w:tc>
        <w:tc>
          <w:tcPr>
            <w:tcW w:w="1360" w:type="pct"/>
            <w:gridSpan w:val="2"/>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Pr>
            </w:pPr>
            <w:r w:rsidRPr="0028022F">
              <w:rPr>
                <w:rFonts w:ascii="Arial" w:hAnsi="Arial"/>
                <w:b/>
                <w:bCs/>
                <w:sz w:val="18"/>
                <w:szCs w:val="18"/>
                <w:rtl/>
              </w:rPr>
              <w:t>الأطفال الذين يعيشون في اسر لديها</w:t>
            </w:r>
          </w:p>
        </w:tc>
        <w:tc>
          <w:tcPr>
            <w:tcW w:w="2754" w:type="pct"/>
            <w:gridSpan w:val="4"/>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Pr>
            </w:pPr>
            <w:r w:rsidRPr="0028022F">
              <w:rPr>
                <w:rFonts w:ascii="Arial" w:hAnsi="Arial"/>
                <w:b/>
                <w:bCs/>
                <w:sz w:val="18"/>
                <w:szCs w:val="18"/>
                <w:rtl/>
              </w:rPr>
              <w:t>الأشياء التي يلعب بها الطفل</w:t>
            </w:r>
          </w:p>
        </w:tc>
      </w:tr>
      <w:tr w:rsidR="009945F2" w:rsidTr="00F30E95">
        <w:trPr>
          <w:trHeight w:val="284"/>
          <w:jc w:val="center"/>
        </w:trPr>
        <w:tc>
          <w:tcPr>
            <w:tcW w:w="886" w:type="pct"/>
            <w:vMerge/>
            <w:tcBorders>
              <w:bottom w:val="single" w:sz="4" w:space="0" w:color="auto"/>
            </w:tcBorders>
            <w:vAlign w:val="center"/>
          </w:tcPr>
          <w:p w:rsidR="009945F2" w:rsidRPr="00302323" w:rsidRDefault="009945F2" w:rsidP="00FF258E">
            <w:pPr>
              <w:pStyle w:val="BodyText"/>
              <w:tabs>
                <w:tab w:val="left" w:pos="6690"/>
              </w:tabs>
              <w:ind w:right="0"/>
              <w:jc w:val="center"/>
              <w:rPr>
                <w:rFonts w:ascii="Arial" w:hAnsi="Arial"/>
                <w:b/>
                <w:bCs/>
                <w:sz w:val="18"/>
                <w:szCs w:val="18"/>
                <w:rtl/>
              </w:rPr>
            </w:pPr>
          </w:p>
        </w:tc>
        <w:tc>
          <w:tcPr>
            <w:tcW w:w="680" w:type="pct"/>
            <w:tcBorders>
              <w:bottom w:val="single" w:sz="4" w:space="0" w:color="auto"/>
            </w:tcBorders>
          </w:tcPr>
          <w:p w:rsidR="009945F2" w:rsidRDefault="009945F2" w:rsidP="00FF258E">
            <w:pPr>
              <w:jc w:val="center"/>
              <w:rPr>
                <w:rFonts w:ascii="Calibri" w:hAnsi="Calibri" w:cs="Simplified Arabic"/>
                <w:color w:val="000000"/>
                <w:sz w:val="18"/>
                <w:szCs w:val="18"/>
              </w:rPr>
            </w:pPr>
            <w:r>
              <w:rPr>
                <w:rFonts w:ascii="Calibri" w:hAnsi="Calibri" w:cs="Simplified Arabic" w:hint="cs"/>
                <w:color w:val="000000"/>
                <w:sz w:val="18"/>
                <w:szCs w:val="18"/>
                <w:rtl/>
              </w:rPr>
              <w:t>3  أو اكثر من كتب الأطفال</w:t>
            </w:r>
          </w:p>
          <w:p w:rsidR="009945F2" w:rsidRDefault="009945F2" w:rsidP="00FF258E">
            <w:pPr>
              <w:pStyle w:val="BodyText"/>
              <w:tabs>
                <w:tab w:val="left" w:pos="6690"/>
              </w:tabs>
              <w:ind w:right="0"/>
              <w:jc w:val="center"/>
              <w:rPr>
                <w:rFonts w:ascii="Arial" w:hAnsi="Arial"/>
                <w:b/>
                <w:bCs/>
                <w:sz w:val="18"/>
                <w:szCs w:val="18"/>
                <w:rtl/>
              </w:rPr>
            </w:pPr>
          </w:p>
        </w:tc>
        <w:tc>
          <w:tcPr>
            <w:tcW w:w="680" w:type="pct"/>
            <w:tcBorders>
              <w:bottom w:val="single" w:sz="4" w:space="0" w:color="auto"/>
            </w:tcBorders>
          </w:tcPr>
          <w:p w:rsidR="009945F2" w:rsidRDefault="00FF3EE0" w:rsidP="00FF258E">
            <w:pPr>
              <w:jc w:val="center"/>
              <w:rPr>
                <w:rFonts w:ascii="Calibri" w:hAnsi="Calibri" w:cs="Simplified Arabic"/>
                <w:color w:val="000000"/>
                <w:sz w:val="18"/>
                <w:szCs w:val="18"/>
              </w:rPr>
            </w:pPr>
            <w:r>
              <w:rPr>
                <w:rFonts w:ascii="Calibri" w:hAnsi="Calibri" w:cs="Simplified Arabic" w:hint="cs"/>
                <w:color w:val="000000"/>
                <w:sz w:val="18"/>
                <w:szCs w:val="18"/>
                <w:rtl/>
              </w:rPr>
              <w:t>10</w:t>
            </w:r>
            <w:r w:rsidR="009945F2">
              <w:rPr>
                <w:rFonts w:ascii="Calibri" w:hAnsi="Calibri" w:cs="Simplified Arabic" w:hint="cs"/>
                <w:color w:val="000000"/>
                <w:sz w:val="18"/>
                <w:szCs w:val="18"/>
                <w:rtl/>
              </w:rPr>
              <w:t xml:space="preserve">  أو اكثر من كتب الأطفال</w:t>
            </w:r>
          </w:p>
          <w:p w:rsidR="009945F2" w:rsidRDefault="009945F2" w:rsidP="00FF258E">
            <w:pPr>
              <w:pStyle w:val="BodyText"/>
              <w:tabs>
                <w:tab w:val="left" w:pos="6690"/>
              </w:tabs>
              <w:ind w:right="0"/>
              <w:jc w:val="center"/>
              <w:rPr>
                <w:rFonts w:ascii="Arial" w:hAnsi="Arial"/>
                <w:b/>
                <w:bCs/>
                <w:sz w:val="18"/>
                <w:szCs w:val="18"/>
                <w:rtl/>
              </w:rPr>
            </w:pPr>
          </w:p>
        </w:tc>
        <w:tc>
          <w:tcPr>
            <w:tcW w:w="758" w:type="pct"/>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أغراض المنزل وأشياء يجدها خارج المنزل</w:t>
            </w:r>
          </w:p>
        </w:tc>
        <w:tc>
          <w:tcPr>
            <w:tcW w:w="697" w:type="pct"/>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لعب مصنوعة في المنزل</w:t>
            </w:r>
          </w:p>
        </w:tc>
        <w:tc>
          <w:tcPr>
            <w:tcW w:w="668" w:type="pct"/>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لعب تأتي من المتجر</w:t>
            </w:r>
          </w:p>
        </w:tc>
        <w:tc>
          <w:tcPr>
            <w:tcW w:w="631" w:type="pct"/>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tl/>
              </w:rPr>
            </w:pPr>
            <w:r>
              <w:rPr>
                <w:rFonts w:ascii="Arial" w:hAnsi="Arial" w:hint="cs"/>
                <w:sz w:val="18"/>
                <w:szCs w:val="18"/>
                <w:rtl/>
              </w:rPr>
              <w:t>كمبيوتر/ اتاري</w:t>
            </w:r>
          </w:p>
        </w:tc>
      </w:tr>
      <w:tr w:rsidR="00BC383C" w:rsidRPr="004D5857" w:rsidTr="00F30E95">
        <w:trPr>
          <w:trHeight w:val="284"/>
          <w:jc w:val="center"/>
        </w:trPr>
        <w:tc>
          <w:tcPr>
            <w:tcW w:w="886" w:type="pct"/>
            <w:tcBorders>
              <w:top w:val="single" w:sz="4" w:space="0" w:color="auto"/>
              <w:left w:val="single" w:sz="4" w:space="0" w:color="auto"/>
              <w:bottom w:val="dotted" w:sz="4" w:space="0" w:color="auto"/>
              <w:right w:val="single" w:sz="4" w:space="0" w:color="auto"/>
            </w:tcBorders>
            <w:shd w:val="clear" w:color="auto" w:fill="D9D9D9"/>
          </w:tcPr>
          <w:p w:rsidR="00BC383C" w:rsidRPr="00302323" w:rsidRDefault="008A0B7A" w:rsidP="008A0B7A">
            <w:pPr>
              <w:pStyle w:val="BodyText"/>
              <w:tabs>
                <w:tab w:val="left" w:pos="6690"/>
              </w:tabs>
              <w:ind w:right="0"/>
              <w:jc w:val="left"/>
              <w:rPr>
                <w:rFonts w:ascii="Arial" w:hAnsi="Arial"/>
                <w:sz w:val="18"/>
                <w:szCs w:val="18"/>
                <w:rtl/>
              </w:rPr>
            </w:pPr>
            <w:r w:rsidRPr="00302323">
              <w:rPr>
                <w:rFonts w:ascii="Arial" w:hAnsi="Arial" w:hint="cs"/>
                <w:sz w:val="18"/>
                <w:szCs w:val="18"/>
                <w:rtl/>
              </w:rPr>
              <w:t>طوباس</w:t>
            </w:r>
          </w:p>
        </w:tc>
        <w:tc>
          <w:tcPr>
            <w:tcW w:w="680" w:type="pct"/>
            <w:tcBorders>
              <w:top w:val="single" w:sz="4" w:space="0" w:color="auto"/>
              <w:left w:val="nil"/>
              <w:bottom w:val="dotted" w:sz="4" w:space="0" w:color="auto"/>
              <w:right w:val="nil"/>
            </w:tcBorders>
            <w:shd w:val="clear" w:color="auto" w:fill="D9D9D9"/>
            <w:vAlign w:val="center"/>
          </w:tcPr>
          <w:p w:rsidR="00BC383C" w:rsidRPr="00302323" w:rsidRDefault="001132F4"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15.7</w:t>
            </w:r>
          </w:p>
        </w:tc>
        <w:tc>
          <w:tcPr>
            <w:tcW w:w="680" w:type="pct"/>
            <w:tcBorders>
              <w:top w:val="single" w:sz="4" w:space="0" w:color="auto"/>
              <w:left w:val="nil"/>
              <w:bottom w:val="dotted" w:sz="4" w:space="0" w:color="auto"/>
              <w:right w:val="nil"/>
            </w:tcBorders>
            <w:shd w:val="clear" w:color="auto" w:fill="D9D9D9"/>
            <w:vAlign w:val="center"/>
          </w:tcPr>
          <w:p w:rsidR="00BC383C" w:rsidRPr="00302323" w:rsidRDefault="001132F4"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1.6</w:t>
            </w:r>
          </w:p>
        </w:tc>
        <w:tc>
          <w:tcPr>
            <w:tcW w:w="758" w:type="pct"/>
            <w:tcBorders>
              <w:top w:val="single" w:sz="4" w:space="0" w:color="auto"/>
              <w:left w:val="nil"/>
              <w:bottom w:val="dotted" w:sz="4" w:space="0" w:color="auto"/>
              <w:right w:val="nil"/>
            </w:tcBorders>
            <w:shd w:val="clear" w:color="auto" w:fill="D9D9D9"/>
            <w:vAlign w:val="center"/>
          </w:tcPr>
          <w:p w:rsidR="00BC383C" w:rsidRPr="00302323" w:rsidRDefault="008A0B7A"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71.9</w:t>
            </w:r>
          </w:p>
        </w:tc>
        <w:tc>
          <w:tcPr>
            <w:tcW w:w="697" w:type="pct"/>
            <w:tcBorders>
              <w:top w:val="single" w:sz="4" w:space="0" w:color="auto"/>
              <w:left w:val="nil"/>
              <w:bottom w:val="dotted" w:sz="4" w:space="0" w:color="auto"/>
              <w:right w:val="nil"/>
            </w:tcBorders>
            <w:shd w:val="clear" w:color="auto" w:fill="D9D9D9"/>
            <w:vAlign w:val="center"/>
          </w:tcPr>
          <w:p w:rsidR="00BC383C" w:rsidRPr="00302323" w:rsidRDefault="008A0B7A"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37.6</w:t>
            </w:r>
          </w:p>
        </w:tc>
        <w:tc>
          <w:tcPr>
            <w:tcW w:w="668" w:type="pct"/>
            <w:tcBorders>
              <w:top w:val="single" w:sz="4" w:space="0" w:color="auto"/>
              <w:left w:val="nil"/>
              <w:bottom w:val="dotted" w:sz="4" w:space="0" w:color="auto"/>
              <w:right w:val="nil"/>
            </w:tcBorders>
            <w:shd w:val="clear" w:color="auto" w:fill="D9D9D9"/>
            <w:vAlign w:val="center"/>
          </w:tcPr>
          <w:p w:rsidR="00BC383C" w:rsidRPr="00302323" w:rsidRDefault="008A0B7A"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76.8</w:t>
            </w:r>
          </w:p>
        </w:tc>
        <w:tc>
          <w:tcPr>
            <w:tcW w:w="631" w:type="pct"/>
            <w:tcBorders>
              <w:top w:val="single" w:sz="4" w:space="0" w:color="auto"/>
              <w:left w:val="nil"/>
              <w:bottom w:val="dotted" w:sz="4" w:space="0" w:color="auto"/>
              <w:right w:val="single" w:sz="4" w:space="0" w:color="auto"/>
            </w:tcBorders>
            <w:shd w:val="clear" w:color="auto" w:fill="D9D9D9"/>
            <w:vAlign w:val="center"/>
          </w:tcPr>
          <w:p w:rsidR="00BC383C" w:rsidRPr="00302323" w:rsidRDefault="008A0B7A" w:rsidP="008A0B7A">
            <w:pPr>
              <w:pStyle w:val="BodyText"/>
              <w:tabs>
                <w:tab w:val="left" w:pos="6690"/>
              </w:tabs>
              <w:ind w:right="0"/>
              <w:jc w:val="left"/>
              <w:rPr>
                <w:rFonts w:ascii="Arial" w:hAnsi="Arial" w:cs="Arial"/>
                <w:sz w:val="18"/>
                <w:szCs w:val="18"/>
                <w:rtl/>
              </w:rPr>
            </w:pPr>
            <w:r w:rsidRPr="00302323">
              <w:rPr>
                <w:rFonts w:ascii="Arial" w:hAnsi="Arial" w:cs="Arial"/>
                <w:sz w:val="18"/>
                <w:szCs w:val="18"/>
                <w:rtl/>
              </w:rPr>
              <w:t>18.8</w:t>
            </w:r>
          </w:p>
        </w:tc>
      </w:tr>
      <w:tr w:rsidR="00BC383C" w:rsidRPr="004D5857" w:rsidTr="00F30E95">
        <w:trPr>
          <w:trHeight w:val="284"/>
          <w:jc w:val="center"/>
        </w:trPr>
        <w:tc>
          <w:tcPr>
            <w:tcW w:w="886" w:type="pct"/>
            <w:tcBorders>
              <w:top w:val="dotted" w:sz="4" w:space="0" w:color="auto"/>
              <w:left w:val="single" w:sz="4" w:space="0" w:color="auto"/>
              <w:bottom w:val="dotted" w:sz="4" w:space="0" w:color="auto"/>
              <w:right w:val="single" w:sz="4" w:space="0" w:color="auto"/>
            </w:tcBorders>
            <w:shd w:val="pct30" w:color="FFFFFF" w:themeColor="background1" w:fill="FFFFFF"/>
          </w:tcPr>
          <w:p w:rsidR="00BC383C" w:rsidRPr="00302323" w:rsidRDefault="008A0B7A" w:rsidP="00FF258E">
            <w:pPr>
              <w:pStyle w:val="BodyText"/>
              <w:tabs>
                <w:tab w:val="left" w:pos="6690"/>
              </w:tabs>
              <w:ind w:right="0"/>
              <w:jc w:val="left"/>
              <w:rPr>
                <w:rFonts w:ascii="Arial" w:hAnsi="Arial"/>
                <w:sz w:val="18"/>
                <w:szCs w:val="18"/>
                <w:rtl/>
              </w:rPr>
            </w:pPr>
            <w:r w:rsidRPr="00302323">
              <w:rPr>
                <w:rFonts w:ascii="Arial" w:hAnsi="Arial" w:hint="cs"/>
                <w:sz w:val="18"/>
                <w:szCs w:val="18"/>
                <w:rtl/>
              </w:rPr>
              <w:t>شمال</w:t>
            </w:r>
            <w:r w:rsidR="00BC383C" w:rsidRPr="00302323">
              <w:rPr>
                <w:rFonts w:ascii="Arial" w:hAnsi="Arial" w:hint="cs"/>
                <w:sz w:val="18"/>
                <w:szCs w:val="18"/>
                <w:rtl/>
              </w:rPr>
              <w:t xml:space="preserve"> الضفة الغربية</w:t>
            </w:r>
          </w:p>
        </w:tc>
        <w:tc>
          <w:tcPr>
            <w:tcW w:w="680" w:type="pct"/>
            <w:tcBorders>
              <w:top w:val="dotted" w:sz="4" w:space="0" w:color="auto"/>
              <w:left w:val="nil"/>
              <w:bottom w:val="dotted" w:sz="4" w:space="0" w:color="auto"/>
              <w:right w:val="nil"/>
            </w:tcBorders>
            <w:shd w:val="pct30" w:color="FFFFFF" w:themeColor="background1" w:fill="FFFFFF"/>
            <w:vAlign w:val="center"/>
          </w:tcPr>
          <w:p w:rsidR="00BC383C" w:rsidRPr="00302323" w:rsidRDefault="003206C4"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14.9</w:t>
            </w:r>
          </w:p>
        </w:tc>
        <w:tc>
          <w:tcPr>
            <w:tcW w:w="680" w:type="pct"/>
            <w:tcBorders>
              <w:top w:val="dotted" w:sz="4" w:space="0" w:color="auto"/>
              <w:left w:val="nil"/>
              <w:bottom w:val="dotted" w:sz="4" w:space="0" w:color="auto"/>
              <w:right w:val="nil"/>
            </w:tcBorders>
            <w:shd w:val="pct30" w:color="FFFFFF" w:themeColor="background1" w:fill="FFFFFF"/>
            <w:vAlign w:val="center"/>
          </w:tcPr>
          <w:p w:rsidR="00BC383C" w:rsidRPr="00302323" w:rsidRDefault="003206C4"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3.0</w:t>
            </w:r>
          </w:p>
        </w:tc>
        <w:tc>
          <w:tcPr>
            <w:tcW w:w="758" w:type="pct"/>
            <w:tcBorders>
              <w:top w:val="dotted" w:sz="4" w:space="0" w:color="auto"/>
              <w:left w:val="nil"/>
              <w:bottom w:val="dotted" w:sz="4" w:space="0" w:color="auto"/>
              <w:right w:val="nil"/>
            </w:tcBorders>
            <w:shd w:val="pct30" w:color="FFFFFF" w:themeColor="background1" w:fill="FFFFFF"/>
            <w:vAlign w:val="center"/>
          </w:tcPr>
          <w:p w:rsidR="00BC383C" w:rsidRPr="00302323" w:rsidRDefault="008A0B7A"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68.7</w:t>
            </w:r>
          </w:p>
        </w:tc>
        <w:tc>
          <w:tcPr>
            <w:tcW w:w="697" w:type="pct"/>
            <w:tcBorders>
              <w:top w:val="dotted" w:sz="4" w:space="0" w:color="auto"/>
              <w:left w:val="nil"/>
              <w:bottom w:val="dotted" w:sz="4" w:space="0" w:color="auto"/>
              <w:right w:val="nil"/>
            </w:tcBorders>
            <w:shd w:val="pct30" w:color="FFFFFF" w:themeColor="background1" w:fill="FFFFFF"/>
            <w:vAlign w:val="center"/>
          </w:tcPr>
          <w:p w:rsidR="00BC383C" w:rsidRPr="00302323" w:rsidRDefault="008A0B7A"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18.6</w:t>
            </w:r>
          </w:p>
        </w:tc>
        <w:tc>
          <w:tcPr>
            <w:tcW w:w="668" w:type="pct"/>
            <w:tcBorders>
              <w:top w:val="dotted" w:sz="4" w:space="0" w:color="auto"/>
              <w:left w:val="nil"/>
              <w:bottom w:val="dotted" w:sz="4" w:space="0" w:color="auto"/>
              <w:right w:val="nil"/>
            </w:tcBorders>
            <w:shd w:val="pct30" w:color="FFFFFF" w:themeColor="background1" w:fill="FFFFFF"/>
            <w:vAlign w:val="center"/>
          </w:tcPr>
          <w:p w:rsidR="00BC383C" w:rsidRPr="00302323" w:rsidRDefault="008A0B7A"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90.7</w:t>
            </w:r>
          </w:p>
        </w:tc>
        <w:tc>
          <w:tcPr>
            <w:tcW w:w="631" w:type="pct"/>
            <w:tcBorders>
              <w:top w:val="dotted" w:sz="4" w:space="0" w:color="auto"/>
              <w:left w:val="nil"/>
              <w:bottom w:val="dotted" w:sz="4" w:space="0" w:color="auto"/>
              <w:right w:val="single" w:sz="4" w:space="0" w:color="auto"/>
            </w:tcBorders>
            <w:shd w:val="pct30" w:color="FFFFFF" w:themeColor="background1" w:fill="FFFFFF"/>
            <w:vAlign w:val="center"/>
          </w:tcPr>
          <w:p w:rsidR="00BC383C" w:rsidRPr="00302323" w:rsidRDefault="008A0B7A"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19.1</w:t>
            </w:r>
          </w:p>
        </w:tc>
      </w:tr>
      <w:tr w:rsidR="00BC383C" w:rsidRPr="004D5857" w:rsidTr="00F30E95">
        <w:trPr>
          <w:trHeight w:val="284"/>
          <w:jc w:val="center"/>
        </w:trPr>
        <w:tc>
          <w:tcPr>
            <w:tcW w:w="886" w:type="pct"/>
            <w:tcBorders>
              <w:top w:val="dotted" w:sz="4" w:space="0" w:color="auto"/>
              <w:left w:val="single" w:sz="4" w:space="0" w:color="auto"/>
              <w:bottom w:val="dotted" w:sz="4" w:space="0" w:color="auto"/>
              <w:right w:val="single" w:sz="4" w:space="0" w:color="auto"/>
            </w:tcBorders>
            <w:shd w:val="clear" w:color="auto" w:fill="D9D9D9"/>
          </w:tcPr>
          <w:p w:rsidR="00BC383C" w:rsidRPr="00302323" w:rsidRDefault="00BC383C" w:rsidP="00FF258E">
            <w:pPr>
              <w:pStyle w:val="BodyText"/>
              <w:tabs>
                <w:tab w:val="left" w:pos="6690"/>
              </w:tabs>
              <w:ind w:right="0"/>
              <w:jc w:val="left"/>
              <w:rPr>
                <w:rFonts w:ascii="Arial" w:hAnsi="Arial"/>
                <w:sz w:val="18"/>
                <w:szCs w:val="18"/>
                <w:rtl/>
              </w:rPr>
            </w:pPr>
            <w:r w:rsidRPr="00302323">
              <w:rPr>
                <w:rFonts w:ascii="Arial" w:hAnsi="Arial" w:hint="cs"/>
                <w:sz w:val="18"/>
                <w:szCs w:val="18"/>
                <w:rtl/>
              </w:rPr>
              <w:t>الضفة الغربية</w:t>
            </w:r>
          </w:p>
        </w:tc>
        <w:tc>
          <w:tcPr>
            <w:tcW w:w="680" w:type="pct"/>
            <w:tcBorders>
              <w:top w:val="dotted" w:sz="4" w:space="0" w:color="auto"/>
              <w:left w:val="nil"/>
              <w:bottom w:val="dotted" w:sz="4" w:space="0" w:color="auto"/>
              <w:right w:val="nil"/>
            </w:tcBorders>
            <w:shd w:val="clear" w:color="auto" w:fill="D9D9D9"/>
            <w:vAlign w:val="center"/>
          </w:tcPr>
          <w:p w:rsidR="00BC383C" w:rsidRPr="00302323" w:rsidRDefault="00BC383C"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15.1</w:t>
            </w:r>
          </w:p>
        </w:tc>
        <w:tc>
          <w:tcPr>
            <w:tcW w:w="680" w:type="pct"/>
            <w:tcBorders>
              <w:top w:val="dotted" w:sz="4" w:space="0" w:color="auto"/>
              <w:left w:val="nil"/>
              <w:bottom w:val="dotted" w:sz="4" w:space="0" w:color="auto"/>
              <w:right w:val="nil"/>
            </w:tcBorders>
            <w:shd w:val="clear" w:color="auto" w:fill="D9D9D9"/>
            <w:vAlign w:val="center"/>
          </w:tcPr>
          <w:p w:rsidR="00BC383C" w:rsidRPr="00302323" w:rsidRDefault="00BC383C"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3.3</w:t>
            </w:r>
          </w:p>
        </w:tc>
        <w:tc>
          <w:tcPr>
            <w:tcW w:w="758" w:type="pct"/>
            <w:tcBorders>
              <w:top w:val="dotted" w:sz="4" w:space="0" w:color="auto"/>
              <w:left w:val="nil"/>
              <w:bottom w:val="dotted" w:sz="4" w:space="0" w:color="auto"/>
              <w:right w:val="nil"/>
            </w:tcBorders>
            <w:shd w:val="clear" w:color="auto" w:fill="D9D9D9"/>
            <w:vAlign w:val="center"/>
          </w:tcPr>
          <w:p w:rsidR="00BC383C" w:rsidRPr="00302323" w:rsidRDefault="008A0B7A"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67.6</w:t>
            </w:r>
          </w:p>
        </w:tc>
        <w:tc>
          <w:tcPr>
            <w:tcW w:w="697" w:type="pct"/>
            <w:tcBorders>
              <w:top w:val="dotted" w:sz="4" w:space="0" w:color="auto"/>
              <w:left w:val="nil"/>
              <w:bottom w:val="dotted" w:sz="4" w:space="0" w:color="auto"/>
              <w:right w:val="nil"/>
            </w:tcBorders>
            <w:shd w:val="clear" w:color="auto" w:fill="D9D9D9"/>
            <w:vAlign w:val="center"/>
          </w:tcPr>
          <w:p w:rsidR="00BC383C" w:rsidRPr="00302323" w:rsidRDefault="00BC383C"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20.2</w:t>
            </w:r>
          </w:p>
        </w:tc>
        <w:tc>
          <w:tcPr>
            <w:tcW w:w="668" w:type="pct"/>
            <w:tcBorders>
              <w:top w:val="dotted" w:sz="4" w:space="0" w:color="auto"/>
              <w:left w:val="nil"/>
              <w:bottom w:val="dotted" w:sz="4" w:space="0" w:color="auto"/>
              <w:right w:val="nil"/>
            </w:tcBorders>
            <w:shd w:val="clear" w:color="auto" w:fill="D9D9D9"/>
            <w:vAlign w:val="center"/>
          </w:tcPr>
          <w:p w:rsidR="00BC383C" w:rsidRPr="00302323" w:rsidRDefault="00BC383C"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88.8</w:t>
            </w:r>
          </w:p>
        </w:tc>
        <w:tc>
          <w:tcPr>
            <w:tcW w:w="631" w:type="pct"/>
            <w:tcBorders>
              <w:top w:val="dotted" w:sz="4" w:space="0" w:color="auto"/>
              <w:left w:val="nil"/>
              <w:bottom w:val="dotted" w:sz="4" w:space="0" w:color="auto"/>
              <w:right w:val="single" w:sz="4" w:space="0" w:color="auto"/>
            </w:tcBorders>
            <w:shd w:val="clear" w:color="auto" w:fill="D9D9D9"/>
            <w:vAlign w:val="center"/>
          </w:tcPr>
          <w:p w:rsidR="00BC383C" w:rsidRPr="00302323" w:rsidRDefault="008A0B7A" w:rsidP="004D5857">
            <w:pPr>
              <w:pStyle w:val="BodyText"/>
              <w:tabs>
                <w:tab w:val="left" w:pos="6690"/>
              </w:tabs>
              <w:ind w:right="0"/>
              <w:jc w:val="left"/>
              <w:rPr>
                <w:rFonts w:ascii="Arial" w:hAnsi="Arial" w:cs="Arial"/>
                <w:sz w:val="18"/>
                <w:szCs w:val="18"/>
                <w:rtl/>
              </w:rPr>
            </w:pPr>
            <w:r w:rsidRPr="00302323">
              <w:rPr>
                <w:rFonts w:ascii="Arial" w:hAnsi="Arial" w:cs="Arial"/>
                <w:sz w:val="18"/>
                <w:szCs w:val="18"/>
                <w:rtl/>
              </w:rPr>
              <w:t>17.5</w:t>
            </w:r>
          </w:p>
        </w:tc>
      </w:tr>
      <w:tr w:rsidR="00BC383C" w:rsidRPr="004D5857" w:rsidTr="00F30E95">
        <w:trPr>
          <w:trHeight w:val="284"/>
          <w:jc w:val="center"/>
        </w:trPr>
        <w:tc>
          <w:tcPr>
            <w:tcW w:w="886" w:type="pct"/>
            <w:tcBorders>
              <w:top w:val="dotted" w:sz="4" w:space="0" w:color="auto"/>
              <w:bottom w:val="single" w:sz="4" w:space="0" w:color="auto"/>
              <w:right w:val="single" w:sz="4" w:space="0" w:color="auto"/>
            </w:tcBorders>
            <w:shd w:val="pct30" w:color="FFFFFF" w:themeColor="background1" w:fill="FFFFFF"/>
          </w:tcPr>
          <w:p w:rsidR="00BC383C" w:rsidRPr="00302323" w:rsidRDefault="00BC383C" w:rsidP="00FF258E">
            <w:pPr>
              <w:pStyle w:val="BodyText"/>
              <w:tabs>
                <w:tab w:val="left" w:pos="6690"/>
              </w:tabs>
              <w:ind w:right="0"/>
              <w:jc w:val="left"/>
              <w:rPr>
                <w:rFonts w:ascii="Arial" w:hAnsi="Arial"/>
                <w:b/>
                <w:bCs/>
                <w:sz w:val="18"/>
                <w:szCs w:val="18"/>
                <w:rtl/>
              </w:rPr>
            </w:pPr>
            <w:r w:rsidRPr="00302323">
              <w:rPr>
                <w:rFonts w:ascii="Arial" w:hAnsi="Arial" w:hint="cs"/>
                <w:b/>
                <w:bCs/>
                <w:sz w:val="18"/>
                <w:szCs w:val="18"/>
                <w:rtl/>
              </w:rPr>
              <w:t>الأراضي الفلسطينية</w:t>
            </w:r>
          </w:p>
        </w:tc>
        <w:tc>
          <w:tcPr>
            <w:tcW w:w="680" w:type="pct"/>
            <w:tcBorders>
              <w:top w:val="dotted" w:sz="4" w:space="0" w:color="auto"/>
              <w:left w:val="nil"/>
              <w:bottom w:val="single" w:sz="4" w:space="0" w:color="auto"/>
              <w:right w:val="nil"/>
            </w:tcBorders>
            <w:shd w:val="pct30" w:color="FFFFFF" w:themeColor="background1" w:fill="FFFFFF"/>
            <w:vAlign w:val="center"/>
          </w:tcPr>
          <w:p w:rsidR="00BC383C" w:rsidRPr="00302323" w:rsidRDefault="00BC383C" w:rsidP="004D5857">
            <w:pPr>
              <w:pStyle w:val="BodyText"/>
              <w:tabs>
                <w:tab w:val="left" w:pos="6690"/>
              </w:tabs>
              <w:ind w:right="0"/>
              <w:jc w:val="left"/>
              <w:rPr>
                <w:rFonts w:ascii="Arial" w:hAnsi="Arial" w:cs="Arial"/>
                <w:b/>
                <w:bCs/>
                <w:sz w:val="18"/>
                <w:szCs w:val="18"/>
                <w:rtl/>
              </w:rPr>
            </w:pPr>
            <w:r w:rsidRPr="00302323">
              <w:rPr>
                <w:rFonts w:ascii="Arial" w:hAnsi="Arial" w:cs="Arial"/>
                <w:b/>
                <w:bCs/>
                <w:sz w:val="18"/>
                <w:szCs w:val="18"/>
                <w:rtl/>
              </w:rPr>
              <w:t>11.7</w:t>
            </w:r>
          </w:p>
        </w:tc>
        <w:tc>
          <w:tcPr>
            <w:tcW w:w="680" w:type="pct"/>
            <w:tcBorders>
              <w:top w:val="dotted" w:sz="4" w:space="0" w:color="auto"/>
              <w:left w:val="nil"/>
              <w:bottom w:val="single" w:sz="4" w:space="0" w:color="auto"/>
              <w:right w:val="nil"/>
            </w:tcBorders>
            <w:shd w:val="pct30" w:color="FFFFFF" w:themeColor="background1" w:fill="FFFFFF"/>
            <w:vAlign w:val="center"/>
          </w:tcPr>
          <w:p w:rsidR="00BC383C" w:rsidRPr="00302323" w:rsidRDefault="00BC383C" w:rsidP="004D5857">
            <w:pPr>
              <w:pStyle w:val="BodyText"/>
              <w:tabs>
                <w:tab w:val="left" w:pos="6690"/>
              </w:tabs>
              <w:ind w:right="0"/>
              <w:jc w:val="left"/>
              <w:rPr>
                <w:rFonts w:ascii="Arial" w:hAnsi="Arial" w:cs="Arial"/>
                <w:b/>
                <w:bCs/>
                <w:sz w:val="18"/>
                <w:szCs w:val="18"/>
                <w:rtl/>
              </w:rPr>
            </w:pPr>
            <w:r w:rsidRPr="00302323">
              <w:rPr>
                <w:rFonts w:ascii="Arial" w:hAnsi="Arial" w:cs="Arial"/>
                <w:b/>
                <w:bCs/>
                <w:sz w:val="18"/>
                <w:szCs w:val="18"/>
                <w:rtl/>
              </w:rPr>
              <w:t>2.6</w:t>
            </w:r>
          </w:p>
        </w:tc>
        <w:tc>
          <w:tcPr>
            <w:tcW w:w="758" w:type="pct"/>
            <w:tcBorders>
              <w:top w:val="dotted" w:sz="4" w:space="0" w:color="auto"/>
              <w:left w:val="nil"/>
              <w:bottom w:val="single" w:sz="4" w:space="0" w:color="auto"/>
              <w:right w:val="nil"/>
            </w:tcBorders>
            <w:shd w:val="pct30" w:color="FFFFFF" w:themeColor="background1" w:fill="FFFFFF"/>
            <w:vAlign w:val="center"/>
          </w:tcPr>
          <w:p w:rsidR="00BC383C" w:rsidRPr="00302323" w:rsidRDefault="004F2889" w:rsidP="004D5857">
            <w:pPr>
              <w:pStyle w:val="BodyText"/>
              <w:tabs>
                <w:tab w:val="left" w:pos="6690"/>
              </w:tabs>
              <w:ind w:right="0"/>
              <w:jc w:val="left"/>
              <w:rPr>
                <w:rFonts w:ascii="Arial" w:hAnsi="Arial" w:cs="Arial"/>
                <w:b/>
                <w:bCs/>
                <w:sz w:val="18"/>
                <w:szCs w:val="18"/>
                <w:rtl/>
              </w:rPr>
            </w:pPr>
            <w:r w:rsidRPr="00302323">
              <w:rPr>
                <w:rFonts w:ascii="Arial" w:hAnsi="Arial" w:cs="Arial"/>
                <w:b/>
                <w:bCs/>
                <w:sz w:val="18"/>
                <w:szCs w:val="18"/>
                <w:rtl/>
              </w:rPr>
              <w:t>62.7</w:t>
            </w:r>
          </w:p>
        </w:tc>
        <w:tc>
          <w:tcPr>
            <w:tcW w:w="697" w:type="pct"/>
            <w:tcBorders>
              <w:top w:val="dotted" w:sz="4" w:space="0" w:color="auto"/>
              <w:left w:val="nil"/>
              <w:bottom w:val="single" w:sz="4" w:space="0" w:color="auto"/>
              <w:right w:val="nil"/>
            </w:tcBorders>
            <w:shd w:val="pct30" w:color="FFFFFF" w:themeColor="background1" w:fill="FFFFFF"/>
            <w:vAlign w:val="center"/>
          </w:tcPr>
          <w:p w:rsidR="00BC383C" w:rsidRPr="00302323" w:rsidRDefault="00BC383C" w:rsidP="004D5857">
            <w:pPr>
              <w:pStyle w:val="BodyText"/>
              <w:tabs>
                <w:tab w:val="left" w:pos="6690"/>
              </w:tabs>
              <w:ind w:right="0"/>
              <w:jc w:val="left"/>
              <w:rPr>
                <w:rFonts w:ascii="Arial" w:hAnsi="Arial" w:cs="Arial"/>
                <w:b/>
                <w:bCs/>
                <w:sz w:val="18"/>
                <w:szCs w:val="18"/>
                <w:rtl/>
              </w:rPr>
            </w:pPr>
            <w:r w:rsidRPr="00302323">
              <w:rPr>
                <w:rFonts w:ascii="Arial" w:hAnsi="Arial" w:cs="Arial"/>
                <w:b/>
                <w:bCs/>
                <w:sz w:val="18"/>
                <w:szCs w:val="18"/>
                <w:rtl/>
              </w:rPr>
              <w:t>18.2</w:t>
            </w:r>
          </w:p>
        </w:tc>
        <w:tc>
          <w:tcPr>
            <w:tcW w:w="668" w:type="pct"/>
            <w:tcBorders>
              <w:top w:val="dotted" w:sz="4" w:space="0" w:color="auto"/>
              <w:left w:val="nil"/>
              <w:bottom w:val="single" w:sz="4" w:space="0" w:color="auto"/>
              <w:right w:val="nil"/>
            </w:tcBorders>
            <w:shd w:val="pct30" w:color="FFFFFF" w:themeColor="background1" w:fill="FFFFFF"/>
            <w:vAlign w:val="center"/>
          </w:tcPr>
          <w:p w:rsidR="00BC383C" w:rsidRPr="00302323" w:rsidRDefault="00BC383C" w:rsidP="004D5857">
            <w:pPr>
              <w:pStyle w:val="BodyText"/>
              <w:tabs>
                <w:tab w:val="left" w:pos="6690"/>
              </w:tabs>
              <w:ind w:right="0"/>
              <w:jc w:val="left"/>
              <w:rPr>
                <w:rFonts w:ascii="Arial" w:hAnsi="Arial" w:cs="Arial"/>
                <w:b/>
                <w:bCs/>
                <w:sz w:val="18"/>
                <w:szCs w:val="18"/>
                <w:rtl/>
              </w:rPr>
            </w:pPr>
            <w:r w:rsidRPr="00302323">
              <w:rPr>
                <w:rFonts w:ascii="Arial" w:hAnsi="Arial" w:cs="Arial"/>
                <w:b/>
                <w:bCs/>
                <w:sz w:val="18"/>
                <w:szCs w:val="18"/>
                <w:rtl/>
              </w:rPr>
              <w:t>85.0</w:t>
            </w:r>
          </w:p>
        </w:tc>
        <w:tc>
          <w:tcPr>
            <w:tcW w:w="631" w:type="pct"/>
            <w:tcBorders>
              <w:top w:val="dotted" w:sz="4" w:space="0" w:color="auto"/>
              <w:left w:val="nil"/>
              <w:bottom w:val="single" w:sz="4" w:space="0" w:color="auto"/>
            </w:tcBorders>
            <w:shd w:val="pct30" w:color="FFFFFF" w:themeColor="background1" w:fill="FFFFFF"/>
            <w:vAlign w:val="center"/>
          </w:tcPr>
          <w:p w:rsidR="00BC383C" w:rsidRPr="00302323" w:rsidRDefault="008A0B7A" w:rsidP="004D5857">
            <w:pPr>
              <w:pStyle w:val="BodyText"/>
              <w:tabs>
                <w:tab w:val="left" w:pos="6690"/>
              </w:tabs>
              <w:ind w:right="0"/>
              <w:jc w:val="left"/>
              <w:rPr>
                <w:rFonts w:ascii="Arial" w:hAnsi="Arial" w:cs="Arial"/>
                <w:b/>
                <w:bCs/>
                <w:sz w:val="18"/>
                <w:szCs w:val="18"/>
                <w:rtl/>
              </w:rPr>
            </w:pPr>
            <w:r w:rsidRPr="00302323">
              <w:rPr>
                <w:rFonts w:ascii="Arial" w:hAnsi="Arial" w:cs="Arial"/>
                <w:b/>
                <w:bCs/>
                <w:sz w:val="18"/>
                <w:szCs w:val="18"/>
                <w:rtl/>
              </w:rPr>
              <w:t>12.9</w:t>
            </w:r>
          </w:p>
        </w:tc>
      </w:tr>
    </w:tbl>
    <w:p w:rsidR="0028022F" w:rsidRPr="004D5857" w:rsidRDefault="0028022F" w:rsidP="00FF258E">
      <w:pPr>
        <w:pStyle w:val="BodyText"/>
        <w:tabs>
          <w:tab w:val="left" w:pos="6690"/>
        </w:tabs>
        <w:ind w:right="0"/>
        <w:jc w:val="both"/>
        <w:rPr>
          <w:sz w:val="14"/>
          <w:szCs w:val="14"/>
          <w:rtl/>
        </w:rPr>
      </w:pPr>
    </w:p>
    <w:p w:rsidR="009945F2" w:rsidRDefault="009945F2" w:rsidP="00FF258E">
      <w:pPr>
        <w:pStyle w:val="BodyText"/>
        <w:tabs>
          <w:tab w:val="left" w:pos="6690"/>
        </w:tabs>
        <w:ind w:right="0"/>
        <w:jc w:val="both"/>
        <w:rPr>
          <w:sz w:val="14"/>
          <w:szCs w:val="14"/>
          <w:rtl/>
        </w:rPr>
      </w:pPr>
    </w:p>
    <w:p w:rsidR="0034437E" w:rsidRDefault="0034437E" w:rsidP="00FF258E">
      <w:pPr>
        <w:pStyle w:val="BodyText"/>
        <w:tabs>
          <w:tab w:val="left" w:pos="6690"/>
        </w:tabs>
        <w:ind w:right="0"/>
        <w:jc w:val="both"/>
        <w:rPr>
          <w:sz w:val="14"/>
          <w:szCs w:val="14"/>
          <w:rtl/>
        </w:rPr>
      </w:pPr>
    </w:p>
    <w:p w:rsidR="0034437E" w:rsidRDefault="0034437E" w:rsidP="00FF258E">
      <w:pPr>
        <w:pStyle w:val="BodyText"/>
        <w:tabs>
          <w:tab w:val="left" w:pos="6690"/>
        </w:tabs>
        <w:ind w:right="0"/>
        <w:jc w:val="both"/>
        <w:rPr>
          <w:sz w:val="14"/>
          <w:szCs w:val="14"/>
          <w:rtl/>
        </w:rPr>
      </w:pPr>
    </w:p>
    <w:p w:rsidR="002F71EB" w:rsidRDefault="002F71EB" w:rsidP="00FF258E">
      <w:pPr>
        <w:pStyle w:val="BodyText"/>
        <w:tabs>
          <w:tab w:val="left" w:pos="6690"/>
        </w:tabs>
        <w:ind w:right="0"/>
        <w:jc w:val="both"/>
        <w:rPr>
          <w:sz w:val="14"/>
          <w:szCs w:val="14"/>
          <w:rtl/>
        </w:rPr>
      </w:pPr>
    </w:p>
    <w:p w:rsidR="002F71EB" w:rsidRPr="004D5857" w:rsidRDefault="002F71EB" w:rsidP="00FF258E">
      <w:pPr>
        <w:pStyle w:val="BodyText"/>
        <w:tabs>
          <w:tab w:val="left" w:pos="6690"/>
        </w:tabs>
        <w:ind w:right="0"/>
        <w:jc w:val="both"/>
        <w:rPr>
          <w:sz w:val="14"/>
          <w:szCs w:val="14"/>
          <w:rtl/>
        </w:rPr>
      </w:pPr>
    </w:p>
    <w:p w:rsidR="000D1D34" w:rsidRPr="00FB36B5" w:rsidRDefault="009945F2" w:rsidP="000C6958">
      <w:pPr>
        <w:pStyle w:val="ListParagraph"/>
        <w:numPr>
          <w:ilvl w:val="0"/>
          <w:numId w:val="6"/>
        </w:numPr>
        <w:ind w:left="253" w:hanging="141"/>
        <w:jc w:val="lowKashida"/>
        <w:rPr>
          <w:rFonts w:cs="Simplified Arabic"/>
          <w:b/>
          <w:bCs/>
          <w:sz w:val="22"/>
          <w:szCs w:val="22"/>
          <w:rtl/>
        </w:rPr>
      </w:pPr>
      <w:r>
        <w:rPr>
          <w:rFonts w:cs="Simplified Arabic" w:hint="cs"/>
          <w:b/>
          <w:bCs/>
          <w:sz w:val="22"/>
          <w:szCs w:val="22"/>
          <w:rtl/>
        </w:rPr>
        <w:t>ضبط سلوك الأطفال</w:t>
      </w:r>
    </w:p>
    <w:p w:rsidR="000D1D34" w:rsidRDefault="000D1D34" w:rsidP="007E62C0">
      <w:pPr>
        <w:ind w:left="26"/>
        <w:jc w:val="both"/>
        <w:rPr>
          <w:rFonts w:cs="Simplified Arabic"/>
          <w:sz w:val="22"/>
          <w:szCs w:val="22"/>
          <w:rtl/>
          <w:lang w:eastAsia="en-US"/>
        </w:rPr>
      </w:pPr>
      <w:r>
        <w:rPr>
          <w:rFonts w:cs="Simplified Arabic" w:hint="cs"/>
          <w:sz w:val="22"/>
          <w:szCs w:val="22"/>
          <w:rtl/>
          <w:lang w:eastAsia="en-US"/>
        </w:rPr>
        <w:t>بصرف النظر عن القيود التي تفرضها الأوضاع المعيشية للفلسطينيين،  يمكن استخدام ميثاق حقوق الطفل كإطار عام يمكن الاعتماد عليه في بناء لبنات اجتماعية وثقافية وسياسية واقتصادية للأطفال، وان لكل طفل الحق في أن يعامل باحترام وبشكل جيد مع الأخذ بعين الاعتبار القدرات والطاقات المتطورة لكل طفل</w:t>
      </w:r>
      <w:r w:rsidR="00530E2D">
        <w:rPr>
          <w:rFonts w:cs="Simplified Arabic" w:hint="cs"/>
          <w:sz w:val="22"/>
          <w:szCs w:val="22"/>
          <w:rtl/>
          <w:lang w:eastAsia="en-US"/>
        </w:rPr>
        <w:t>.</w:t>
      </w:r>
      <w:r>
        <w:rPr>
          <w:rFonts w:cs="Simplified Arabic" w:hint="cs"/>
          <w:sz w:val="22"/>
          <w:szCs w:val="22"/>
          <w:rtl/>
          <w:lang w:eastAsia="en-US"/>
        </w:rPr>
        <w:t xml:space="preserve"> </w:t>
      </w:r>
    </w:p>
    <w:p w:rsidR="00227FBD" w:rsidRDefault="00227FBD" w:rsidP="0034437E">
      <w:pPr>
        <w:tabs>
          <w:tab w:val="left" w:pos="6690"/>
        </w:tabs>
        <w:jc w:val="center"/>
        <w:rPr>
          <w:rFonts w:cs="Simplified Arabic"/>
          <w:sz w:val="22"/>
          <w:szCs w:val="22"/>
          <w:rtl/>
          <w:lang w:eastAsia="en-US"/>
        </w:rPr>
      </w:pPr>
    </w:p>
    <w:p w:rsidR="0034437E" w:rsidRPr="00912262" w:rsidRDefault="000D1D34" w:rsidP="0034437E">
      <w:pPr>
        <w:pStyle w:val="BodyText"/>
        <w:tabs>
          <w:tab w:val="left" w:pos="6690"/>
        </w:tabs>
        <w:ind w:right="0"/>
        <w:jc w:val="center"/>
        <w:rPr>
          <w:b/>
          <w:bCs/>
          <w:sz w:val="20"/>
          <w:szCs w:val="20"/>
          <w:rtl/>
        </w:rPr>
      </w:pPr>
      <w:r w:rsidRPr="00912262">
        <w:rPr>
          <w:rFonts w:hint="cs"/>
          <w:b/>
          <w:bCs/>
          <w:sz w:val="20"/>
          <w:szCs w:val="20"/>
          <w:rtl/>
        </w:rPr>
        <w:t xml:space="preserve">نسبة </w:t>
      </w:r>
      <w:r w:rsidR="00FC3864" w:rsidRPr="00912262">
        <w:rPr>
          <w:rFonts w:hint="cs"/>
          <w:b/>
          <w:bCs/>
          <w:sz w:val="20"/>
          <w:szCs w:val="20"/>
          <w:rtl/>
        </w:rPr>
        <w:t>ا</w:t>
      </w:r>
      <w:r w:rsidRPr="00912262">
        <w:rPr>
          <w:rFonts w:hint="cs"/>
          <w:b/>
          <w:bCs/>
          <w:sz w:val="20"/>
          <w:szCs w:val="20"/>
          <w:rtl/>
        </w:rPr>
        <w:t>لأطفال 2-14 سنة حسب تعرضهم لعقاب من أحد أفراد أسرهم خلال الشهر السابق</w:t>
      </w:r>
    </w:p>
    <w:p w:rsidR="000D1D34" w:rsidRPr="00912262" w:rsidRDefault="000D1D34" w:rsidP="0034437E">
      <w:pPr>
        <w:pStyle w:val="BodyText"/>
        <w:tabs>
          <w:tab w:val="left" w:pos="6690"/>
        </w:tabs>
        <w:ind w:right="0"/>
        <w:jc w:val="center"/>
        <w:rPr>
          <w:b/>
          <w:bCs/>
          <w:sz w:val="20"/>
          <w:szCs w:val="20"/>
          <w:rtl/>
        </w:rPr>
      </w:pPr>
      <w:r w:rsidRPr="00912262">
        <w:rPr>
          <w:rFonts w:hint="cs"/>
          <w:b/>
          <w:bCs/>
          <w:sz w:val="20"/>
          <w:szCs w:val="20"/>
          <w:rtl/>
        </w:rPr>
        <w:t xml:space="preserve">للمسح، </w:t>
      </w:r>
      <w:r w:rsidR="007A137E" w:rsidRPr="00912262">
        <w:rPr>
          <w:rFonts w:hint="cs"/>
          <w:b/>
          <w:bCs/>
          <w:sz w:val="20"/>
          <w:szCs w:val="20"/>
          <w:rtl/>
        </w:rPr>
        <w:t>2010</w:t>
      </w:r>
    </w:p>
    <w:p w:rsidR="000D1D34" w:rsidRPr="003F0287" w:rsidRDefault="000D1D34" w:rsidP="00FF258E">
      <w:pPr>
        <w:pStyle w:val="BodyText"/>
        <w:tabs>
          <w:tab w:val="left" w:pos="6690"/>
        </w:tabs>
        <w:ind w:right="0"/>
        <w:jc w:val="center"/>
        <w:rPr>
          <w:b/>
          <w:bCs/>
          <w:color w:val="FF0000"/>
          <w:sz w:val="8"/>
          <w:szCs w:val="8"/>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2"/>
        <w:gridCol w:w="935"/>
        <w:gridCol w:w="936"/>
        <w:gridCol w:w="934"/>
        <w:gridCol w:w="936"/>
        <w:gridCol w:w="1352"/>
      </w:tblGrid>
      <w:tr w:rsidR="00D95D54" w:rsidRPr="003F0287" w:rsidTr="00F30E95">
        <w:trPr>
          <w:cantSplit/>
          <w:trHeight w:val="348"/>
          <w:jc w:val="center"/>
        </w:trPr>
        <w:tc>
          <w:tcPr>
            <w:tcW w:w="1121" w:type="pct"/>
            <w:vMerge w:val="restart"/>
            <w:vAlign w:val="center"/>
          </w:tcPr>
          <w:p w:rsidR="00D95D54" w:rsidRPr="00912262" w:rsidRDefault="00D95D54" w:rsidP="00912262">
            <w:pPr>
              <w:pStyle w:val="BodyText"/>
              <w:tabs>
                <w:tab w:val="left" w:pos="6690"/>
              </w:tabs>
              <w:ind w:right="0"/>
              <w:jc w:val="center"/>
              <w:rPr>
                <w:rFonts w:ascii="Arial" w:hAnsi="Arial"/>
                <w:b/>
                <w:bCs/>
                <w:sz w:val="18"/>
                <w:szCs w:val="18"/>
              </w:rPr>
            </w:pPr>
            <w:r w:rsidRPr="00912262">
              <w:rPr>
                <w:rFonts w:ascii="Arial" w:hAnsi="Arial" w:hint="cs"/>
                <w:b/>
                <w:bCs/>
                <w:sz w:val="18"/>
                <w:szCs w:val="18"/>
                <w:rtl/>
              </w:rPr>
              <w:t>المنطقة</w:t>
            </w:r>
          </w:p>
        </w:tc>
        <w:tc>
          <w:tcPr>
            <w:tcW w:w="2849" w:type="pct"/>
            <w:gridSpan w:val="4"/>
            <w:tcBorders>
              <w:bottom w:val="single" w:sz="4" w:space="0" w:color="auto"/>
            </w:tcBorders>
          </w:tcPr>
          <w:p w:rsidR="00D95D54" w:rsidRPr="00912262" w:rsidRDefault="00D95D54" w:rsidP="0074687F">
            <w:pPr>
              <w:pStyle w:val="BodyText"/>
              <w:tabs>
                <w:tab w:val="left" w:pos="6690"/>
              </w:tabs>
              <w:ind w:right="0"/>
              <w:jc w:val="center"/>
              <w:rPr>
                <w:rFonts w:ascii="Arial" w:hAnsi="Arial"/>
                <w:b/>
                <w:bCs/>
                <w:sz w:val="18"/>
                <w:szCs w:val="18"/>
              </w:rPr>
            </w:pPr>
            <w:r w:rsidRPr="00912262">
              <w:rPr>
                <w:rFonts w:ascii="Arial" w:hAnsi="Arial" w:hint="cs"/>
                <w:b/>
                <w:bCs/>
                <w:sz w:val="18"/>
                <w:szCs w:val="18"/>
                <w:rtl/>
              </w:rPr>
              <w:t>نوع العقاب</w:t>
            </w:r>
          </w:p>
        </w:tc>
        <w:tc>
          <w:tcPr>
            <w:tcW w:w="1030" w:type="pct"/>
            <w:vMerge w:val="restart"/>
          </w:tcPr>
          <w:p w:rsidR="00D95D54" w:rsidRPr="00912262" w:rsidRDefault="00D95D54" w:rsidP="0074687F">
            <w:pPr>
              <w:pStyle w:val="BodyText"/>
              <w:tabs>
                <w:tab w:val="left" w:pos="6690"/>
              </w:tabs>
              <w:ind w:right="0"/>
              <w:jc w:val="center"/>
              <w:rPr>
                <w:rFonts w:ascii="Arial" w:hAnsi="Arial"/>
                <w:b/>
                <w:bCs/>
                <w:sz w:val="18"/>
                <w:szCs w:val="18"/>
              </w:rPr>
            </w:pPr>
            <w:r w:rsidRPr="00912262">
              <w:rPr>
                <w:rFonts w:ascii="Arial" w:hAnsi="Arial" w:hint="cs"/>
                <w:b/>
                <w:bCs/>
                <w:sz w:val="18"/>
                <w:szCs w:val="18"/>
                <w:rtl/>
              </w:rPr>
              <w:t>لم يتعرضوا لعقاب/او تم توجيههم</w:t>
            </w:r>
          </w:p>
        </w:tc>
      </w:tr>
      <w:tr w:rsidR="00D95D54" w:rsidRPr="003F0287" w:rsidTr="00F30E95">
        <w:trPr>
          <w:cantSplit/>
          <w:trHeight w:val="348"/>
          <w:jc w:val="center"/>
        </w:trPr>
        <w:tc>
          <w:tcPr>
            <w:tcW w:w="1121" w:type="pct"/>
            <w:vMerge/>
            <w:tcBorders>
              <w:bottom w:val="single" w:sz="4" w:space="0" w:color="auto"/>
            </w:tcBorders>
            <w:vAlign w:val="center"/>
          </w:tcPr>
          <w:p w:rsidR="00D95D54" w:rsidRPr="003F0287" w:rsidRDefault="00D95D54" w:rsidP="00FF258E">
            <w:pPr>
              <w:pStyle w:val="BodyText"/>
              <w:tabs>
                <w:tab w:val="left" w:pos="6690"/>
              </w:tabs>
              <w:ind w:right="0"/>
              <w:jc w:val="center"/>
              <w:rPr>
                <w:rFonts w:ascii="Arial" w:hAnsi="Arial"/>
                <w:b/>
                <w:bCs/>
                <w:color w:val="FF0000"/>
                <w:sz w:val="18"/>
                <w:szCs w:val="18"/>
                <w:rtl/>
              </w:rPr>
            </w:pPr>
          </w:p>
        </w:tc>
        <w:tc>
          <w:tcPr>
            <w:tcW w:w="712" w:type="pct"/>
            <w:tcBorders>
              <w:bottom w:val="single" w:sz="4" w:space="0" w:color="auto"/>
            </w:tcBorders>
          </w:tcPr>
          <w:p w:rsidR="00D95D54" w:rsidRPr="00912262" w:rsidRDefault="00D95D54" w:rsidP="00FF258E">
            <w:pPr>
              <w:pStyle w:val="BodyText"/>
              <w:tabs>
                <w:tab w:val="left" w:pos="6690"/>
              </w:tabs>
              <w:ind w:right="0"/>
              <w:jc w:val="center"/>
              <w:rPr>
                <w:rFonts w:ascii="Arial" w:hAnsi="Arial"/>
                <w:sz w:val="18"/>
                <w:szCs w:val="18"/>
                <w:rtl/>
              </w:rPr>
            </w:pPr>
            <w:r w:rsidRPr="00912262">
              <w:rPr>
                <w:rFonts w:ascii="Arial" w:hAnsi="Arial" w:hint="cs"/>
                <w:sz w:val="18"/>
                <w:szCs w:val="18"/>
                <w:rtl/>
              </w:rPr>
              <w:t>عقاب نفسي</w:t>
            </w:r>
          </w:p>
        </w:tc>
        <w:tc>
          <w:tcPr>
            <w:tcW w:w="713" w:type="pct"/>
            <w:tcBorders>
              <w:bottom w:val="single" w:sz="4" w:space="0" w:color="auto"/>
            </w:tcBorders>
          </w:tcPr>
          <w:p w:rsidR="00D95D54" w:rsidRPr="00912262" w:rsidRDefault="00D95D54" w:rsidP="00FF258E">
            <w:pPr>
              <w:pStyle w:val="BodyText"/>
              <w:tabs>
                <w:tab w:val="left" w:pos="6690"/>
              </w:tabs>
              <w:ind w:right="0"/>
              <w:jc w:val="center"/>
              <w:rPr>
                <w:rFonts w:ascii="Arial" w:hAnsi="Arial"/>
                <w:sz w:val="18"/>
                <w:szCs w:val="18"/>
                <w:rtl/>
              </w:rPr>
            </w:pPr>
            <w:r w:rsidRPr="00912262">
              <w:rPr>
                <w:rFonts w:ascii="Arial" w:hAnsi="Arial" w:hint="cs"/>
                <w:sz w:val="18"/>
                <w:szCs w:val="18"/>
                <w:rtl/>
              </w:rPr>
              <w:t>عقاب جسدي خفيف</w:t>
            </w:r>
          </w:p>
        </w:tc>
        <w:tc>
          <w:tcPr>
            <w:tcW w:w="711" w:type="pct"/>
            <w:tcBorders>
              <w:bottom w:val="single" w:sz="4" w:space="0" w:color="auto"/>
            </w:tcBorders>
          </w:tcPr>
          <w:p w:rsidR="00D95D54" w:rsidRPr="00912262" w:rsidRDefault="00D95D54" w:rsidP="00FF258E">
            <w:pPr>
              <w:pStyle w:val="BodyText"/>
              <w:tabs>
                <w:tab w:val="left" w:pos="6690"/>
              </w:tabs>
              <w:ind w:right="0"/>
              <w:jc w:val="center"/>
              <w:rPr>
                <w:rFonts w:ascii="Arial" w:hAnsi="Arial"/>
                <w:sz w:val="18"/>
                <w:szCs w:val="18"/>
                <w:rtl/>
              </w:rPr>
            </w:pPr>
            <w:r w:rsidRPr="00912262">
              <w:rPr>
                <w:rFonts w:ascii="Arial" w:hAnsi="Arial" w:hint="cs"/>
                <w:sz w:val="18"/>
                <w:szCs w:val="18"/>
                <w:rtl/>
              </w:rPr>
              <w:t>عقاب جسدي شديد</w:t>
            </w:r>
          </w:p>
        </w:tc>
        <w:tc>
          <w:tcPr>
            <w:tcW w:w="713" w:type="pct"/>
            <w:tcBorders>
              <w:bottom w:val="single" w:sz="4" w:space="0" w:color="auto"/>
            </w:tcBorders>
          </w:tcPr>
          <w:p w:rsidR="00D95D54" w:rsidRPr="00912262" w:rsidRDefault="00D95D54" w:rsidP="00FF258E">
            <w:pPr>
              <w:pStyle w:val="BodyText"/>
              <w:tabs>
                <w:tab w:val="left" w:pos="6690"/>
              </w:tabs>
              <w:ind w:right="0"/>
              <w:jc w:val="center"/>
              <w:rPr>
                <w:rFonts w:ascii="Arial" w:hAnsi="Arial"/>
                <w:sz w:val="18"/>
                <w:szCs w:val="18"/>
                <w:rtl/>
              </w:rPr>
            </w:pPr>
            <w:r w:rsidRPr="00912262">
              <w:rPr>
                <w:rFonts w:ascii="Arial" w:hAnsi="Arial" w:hint="cs"/>
                <w:sz w:val="18"/>
                <w:szCs w:val="18"/>
                <w:rtl/>
              </w:rPr>
              <w:t>عقاب جسدي أو نفسي</w:t>
            </w:r>
          </w:p>
        </w:tc>
        <w:tc>
          <w:tcPr>
            <w:tcW w:w="1030" w:type="pct"/>
            <w:vMerge/>
            <w:tcBorders>
              <w:bottom w:val="single" w:sz="4" w:space="0" w:color="auto"/>
            </w:tcBorders>
          </w:tcPr>
          <w:p w:rsidR="00D95D54" w:rsidRPr="00912262" w:rsidRDefault="00D95D54" w:rsidP="00FF258E">
            <w:pPr>
              <w:pStyle w:val="BodyText"/>
              <w:tabs>
                <w:tab w:val="left" w:pos="6690"/>
              </w:tabs>
              <w:ind w:right="0"/>
              <w:jc w:val="center"/>
              <w:rPr>
                <w:rFonts w:ascii="Arial" w:hAnsi="Arial"/>
                <w:b/>
                <w:bCs/>
                <w:sz w:val="18"/>
                <w:szCs w:val="18"/>
                <w:rtl/>
              </w:rPr>
            </w:pPr>
          </w:p>
        </w:tc>
      </w:tr>
      <w:tr w:rsidR="00D95D54" w:rsidRPr="003F0287" w:rsidTr="00F30E95">
        <w:trPr>
          <w:trHeight w:val="348"/>
          <w:jc w:val="center"/>
        </w:trPr>
        <w:tc>
          <w:tcPr>
            <w:tcW w:w="1121" w:type="pct"/>
            <w:tcBorders>
              <w:top w:val="single" w:sz="4" w:space="0" w:color="auto"/>
              <w:left w:val="single" w:sz="4" w:space="0" w:color="auto"/>
              <w:bottom w:val="dotted" w:sz="4" w:space="0" w:color="auto"/>
              <w:right w:val="single" w:sz="4" w:space="0" w:color="auto"/>
            </w:tcBorders>
            <w:shd w:val="clear" w:color="auto" w:fill="D9D9D9"/>
            <w:vAlign w:val="center"/>
          </w:tcPr>
          <w:p w:rsidR="00D95D54" w:rsidRPr="00912262" w:rsidRDefault="00912262" w:rsidP="00FF258E">
            <w:pPr>
              <w:pStyle w:val="BodyText"/>
              <w:tabs>
                <w:tab w:val="left" w:pos="6690"/>
              </w:tabs>
              <w:ind w:right="0"/>
              <w:jc w:val="both"/>
              <w:rPr>
                <w:rFonts w:ascii="Arial" w:hAnsi="Arial"/>
                <w:sz w:val="18"/>
                <w:szCs w:val="18"/>
                <w:rtl/>
              </w:rPr>
            </w:pPr>
            <w:r w:rsidRPr="00912262">
              <w:rPr>
                <w:rFonts w:ascii="Arial" w:hAnsi="Arial" w:hint="cs"/>
                <w:sz w:val="18"/>
                <w:szCs w:val="18"/>
                <w:rtl/>
              </w:rPr>
              <w:t>طوباس</w:t>
            </w:r>
          </w:p>
        </w:tc>
        <w:tc>
          <w:tcPr>
            <w:tcW w:w="712" w:type="pct"/>
            <w:tcBorders>
              <w:top w:val="single" w:sz="4" w:space="0" w:color="auto"/>
              <w:left w:val="nil"/>
              <w:bottom w:val="dotted" w:sz="4" w:space="0" w:color="auto"/>
              <w:right w:val="nil"/>
            </w:tcBorders>
            <w:shd w:val="clear" w:color="auto" w:fill="D9D9D9"/>
            <w:vAlign w:val="center"/>
          </w:tcPr>
          <w:p w:rsidR="00D95D54" w:rsidRPr="00302323" w:rsidRDefault="003F0287" w:rsidP="00912262">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96.</w:t>
            </w:r>
            <w:r w:rsidR="00912262" w:rsidRPr="00302323">
              <w:rPr>
                <w:rFonts w:asciiTheme="minorBidi" w:hAnsiTheme="minorBidi" w:cstheme="minorBidi"/>
                <w:sz w:val="18"/>
                <w:szCs w:val="18"/>
                <w:rtl/>
              </w:rPr>
              <w:t>9</w:t>
            </w:r>
          </w:p>
        </w:tc>
        <w:tc>
          <w:tcPr>
            <w:tcW w:w="713" w:type="pct"/>
            <w:tcBorders>
              <w:top w:val="single" w:sz="4" w:space="0" w:color="auto"/>
              <w:left w:val="nil"/>
              <w:bottom w:val="dotted" w:sz="4" w:space="0" w:color="auto"/>
              <w:right w:val="nil"/>
            </w:tcBorders>
            <w:shd w:val="clear" w:color="auto" w:fill="D9D9D9"/>
            <w:vAlign w:val="center"/>
          </w:tcPr>
          <w:p w:rsidR="00D95D54" w:rsidRPr="00302323" w:rsidRDefault="003F0287"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88.2</w:t>
            </w:r>
          </w:p>
        </w:tc>
        <w:tc>
          <w:tcPr>
            <w:tcW w:w="711" w:type="pct"/>
            <w:tcBorders>
              <w:top w:val="single" w:sz="4" w:space="0" w:color="auto"/>
              <w:left w:val="nil"/>
              <w:bottom w:val="dotted" w:sz="4" w:space="0" w:color="auto"/>
              <w:right w:val="nil"/>
            </w:tcBorders>
            <w:shd w:val="clear" w:color="auto" w:fill="D9D9D9"/>
            <w:vAlign w:val="center"/>
          </w:tcPr>
          <w:p w:rsidR="00D95D54" w:rsidRPr="00302323" w:rsidRDefault="00912262"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40.1</w:t>
            </w:r>
          </w:p>
        </w:tc>
        <w:tc>
          <w:tcPr>
            <w:tcW w:w="713" w:type="pct"/>
            <w:tcBorders>
              <w:top w:val="single" w:sz="4" w:space="0" w:color="auto"/>
              <w:left w:val="nil"/>
              <w:bottom w:val="dotted" w:sz="4" w:space="0" w:color="auto"/>
              <w:right w:val="nil"/>
            </w:tcBorders>
            <w:shd w:val="clear" w:color="auto" w:fill="D9D9D9"/>
            <w:vAlign w:val="center"/>
          </w:tcPr>
          <w:p w:rsidR="00D95D54" w:rsidRPr="00302323" w:rsidRDefault="00912262"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98.3</w:t>
            </w:r>
          </w:p>
        </w:tc>
        <w:tc>
          <w:tcPr>
            <w:tcW w:w="1030" w:type="pct"/>
            <w:tcBorders>
              <w:top w:val="single" w:sz="4" w:space="0" w:color="auto"/>
              <w:left w:val="nil"/>
              <w:bottom w:val="dotted" w:sz="4" w:space="0" w:color="auto"/>
              <w:right w:val="single" w:sz="4" w:space="0" w:color="auto"/>
            </w:tcBorders>
            <w:shd w:val="clear" w:color="auto" w:fill="D9D9D9"/>
            <w:vAlign w:val="center"/>
          </w:tcPr>
          <w:p w:rsidR="00D95D54" w:rsidRPr="00302323" w:rsidRDefault="00912262"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1.7</w:t>
            </w:r>
          </w:p>
        </w:tc>
      </w:tr>
      <w:tr w:rsidR="00D95D54" w:rsidRPr="003F0287" w:rsidTr="00F30E95">
        <w:trPr>
          <w:trHeight w:val="348"/>
          <w:jc w:val="center"/>
        </w:trPr>
        <w:tc>
          <w:tcPr>
            <w:tcW w:w="1121" w:type="pct"/>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D95D54" w:rsidRPr="00912262" w:rsidRDefault="00912262" w:rsidP="00FF258E">
            <w:pPr>
              <w:pStyle w:val="BodyText"/>
              <w:tabs>
                <w:tab w:val="left" w:pos="6690"/>
              </w:tabs>
              <w:ind w:right="0"/>
              <w:jc w:val="both"/>
              <w:rPr>
                <w:rFonts w:ascii="Arial" w:hAnsi="Arial"/>
                <w:sz w:val="18"/>
                <w:szCs w:val="18"/>
                <w:rtl/>
              </w:rPr>
            </w:pPr>
            <w:r w:rsidRPr="00912262">
              <w:rPr>
                <w:rFonts w:ascii="Arial" w:hAnsi="Arial" w:hint="cs"/>
                <w:sz w:val="18"/>
                <w:szCs w:val="18"/>
                <w:rtl/>
              </w:rPr>
              <w:t xml:space="preserve">شمال </w:t>
            </w:r>
            <w:r w:rsidR="00D95D54" w:rsidRPr="00912262">
              <w:rPr>
                <w:rFonts w:ascii="Arial" w:hAnsi="Arial" w:hint="cs"/>
                <w:sz w:val="18"/>
                <w:szCs w:val="18"/>
                <w:rtl/>
              </w:rPr>
              <w:t>الضفة الغربية</w:t>
            </w:r>
          </w:p>
        </w:tc>
        <w:tc>
          <w:tcPr>
            <w:tcW w:w="712" w:type="pct"/>
            <w:tcBorders>
              <w:top w:val="dotted" w:sz="4" w:space="0" w:color="auto"/>
              <w:left w:val="nil"/>
              <w:bottom w:val="dotted" w:sz="4" w:space="0" w:color="auto"/>
              <w:right w:val="nil"/>
            </w:tcBorders>
            <w:shd w:val="pct30" w:color="FFFFFF" w:themeColor="background1" w:fill="FFFFFF"/>
            <w:vAlign w:val="center"/>
          </w:tcPr>
          <w:p w:rsidR="00D95D54" w:rsidRPr="00302323" w:rsidRDefault="003F0287"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91.8</w:t>
            </w:r>
          </w:p>
        </w:tc>
        <w:tc>
          <w:tcPr>
            <w:tcW w:w="713" w:type="pct"/>
            <w:tcBorders>
              <w:top w:val="dotted" w:sz="4" w:space="0" w:color="auto"/>
              <w:left w:val="nil"/>
              <w:bottom w:val="dotted" w:sz="4" w:space="0" w:color="auto"/>
              <w:right w:val="nil"/>
            </w:tcBorders>
            <w:shd w:val="pct30" w:color="FFFFFF" w:themeColor="background1" w:fill="FFFFFF"/>
            <w:vAlign w:val="center"/>
          </w:tcPr>
          <w:p w:rsidR="00D95D54" w:rsidRPr="00302323" w:rsidRDefault="003F0287"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80.1</w:t>
            </w:r>
          </w:p>
        </w:tc>
        <w:tc>
          <w:tcPr>
            <w:tcW w:w="711" w:type="pct"/>
            <w:tcBorders>
              <w:top w:val="dotted" w:sz="4" w:space="0" w:color="auto"/>
              <w:left w:val="nil"/>
              <w:bottom w:val="dotted" w:sz="4" w:space="0" w:color="auto"/>
              <w:right w:val="nil"/>
            </w:tcBorders>
            <w:shd w:val="pct30" w:color="FFFFFF" w:themeColor="background1" w:fill="FFFFFF"/>
            <w:vAlign w:val="center"/>
          </w:tcPr>
          <w:p w:rsidR="00D95D54" w:rsidRPr="00302323" w:rsidRDefault="00912262"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27.8</w:t>
            </w:r>
          </w:p>
        </w:tc>
        <w:tc>
          <w:tcPr>
            <w:tcW w:w="713" w:type="pct"/>
            <w:tcBorders>
              <w:top w:val="dotted" w:sz="4" w:space="0" w:color="auto"/>
              <w:left w:val="nil"/>
              <w:bottom w:val="dotted" w:sz="4" w:space="0" w:color="auto"/>
              <w:right w:val="nil"/>
            </w:tcBorders>
            <w:shd w:val="pct30" w:color="FFFFFF" w:themeColor="background1" w:fill="FFFFFF"/>
            <w:vAlign w:val="center"/>
          </w:tcPr>
          <w:p w:rsidR="00D95D54" w:rsidRPr="00302323" w:rsidRDefault="00912262"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95.1</w:t>
            </w:r>
          </w:p>
        </w:tc>
        <w:tc>
          <w:tcPr>
            <w:tcW w:w="1030" w:type="pct"/>
            <w:tcBorders>
              <w:top w:val="dotted" w:sz="4" w:space="0" w:color="auto"/>
              <w:left w:val="nil"/>
              <w:bottom w:val="dotted" w:sz="4" w:space="0" w:color="auto"/>
              <w:right w:val="single" w:sz="4" w:space="0" w:color="auto"/>
            </w:tcBorders>
            <w:shd w:val="pct30" w:color="FFFFFF" w:themeColor="background1" w:fill="FFFFFF"/>
            <w:vAlign w:val="center"/>
          </w:tcPr>
          <w:p w:rsidR="00D95D54" w:rsidRPr="00302323" w:rsidRDefault="00912262"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4.4</w:t>
            </w:r>
          </w:p>
        </w:tc>
      </w:tr>
      <w:tr w:rsidR="00D95D54" w:rsidRPr="003F0287" w:rsidTr="00F30E95">
        <w:trPr>
          <w:trHeight w:val="348"/>
          <w:jc w:val="center"/>
        </w:trPr>
        <w:tc>
          <w:tcPr>
            <w:tcW w:w="1121" w:type="pct"/>
            <w:tcBorders>
              <w:top w:val="dotted" w:sz="4" w:space="0" w:color="auto"/>
              <w:left w:val="single" w:sz="4" w:space="0" w:color="auto"/>
              <w:bottom w:val="dotted" w:sz="4" w:space="0" w:color="auto"/>
              <w:right w:val="single" w:sz="4" w:space="0" w:color="auto"/>
            </w:tcBorders>
            <w:shd w:val="clear" w:color="auto" w:fill="D9D9D9"/>
            <w:vAlign w:val="center"/>
          </w:tcPr>
          <w:p w:rsidR="00D95D54" w:rsidRPr="00912262" w:rsidRDefault="00D95D54" w:rsidP="00FF258E">
            <w:pPr>
              <w:pStyle w:val="BodyText"/>
              <w:tabs>
                <w:tab w:val="left" w:pos="6690"/>
              </w:tabs>
              <w:ind w:right="0"/>
              <w:jc w:val="both"/>
              <w:rPr>
                <w:rFonts w:ascii="Arial" w:hAnsi="Arial"/>
                <w:sz w:val="18"/>
                <w:szCs w:val="18"/>
                <w:rtl/>
              </w:rPr>
            </w:pPr>
            <w:r w:rsidRPr="00912262">
              <w:rPr>
                <w:rFonts w:ascii="Arial" w:hAnsi="Arial" w:hint="cs"/>
                <w:sz w:val="18"/>
                <w:szCs w:val="18"/>
                <w:rtl/>
              </w:rPr>
              <w:t>الضفة الغربية</w:t>
            </w:r>
          </w:p>
        </w:tc>
        <w:tc>
          <w:tcPr>
            <w:tcW w:w="712" w:type="pct"/>
            <w:tcBorders>
              <w:top w:val="dotted" w:sz="4" w:space="0" w:color="auto"/>
              <w:left w:val="nil"/>
              <w:bottom w:val="dotted" w:sz="4" w:space="0" w:color="auto"/>
              <w:right w:val="nil"/>
            </w:tcBorders>
            <w:shd w:val="clear" w:color="auto" w:fill="D9D9D9"/>
            <w:vAlign w:val="center"/>
          </w:tcPr>
          <w:p w:rsidR="00D95D54" w:rsidRPr="00302323" w:rsidRDefault="003F0287"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90.1</w:t>
            </w:r>
          </w:p>
        </w:tc>
        <w:tc>
          <w:tcPr>
            <w:tcW w:w="713" w:type="pct"/>
            <w:tcBorders>
              <w:top w:val="dotted" w:sz="4" w:space="0" w:color="auto"/>
              <w:left w:val="nil"/>
              <w:bottom w:val="dotted" w:sz="4" w:space="0" w:color="auto"/>
              <w:right w:val="nil"/>
            </w:tcBorders>
            <w:shd w:val="clear" w:color="auto" w:fill="D9D9D9"/>
            <w:vAlign w:val="center"/>
          </w:tcPr>
          <w:p w:rsidR="00D95D54" w:rsidRPr="00302323" w:rsidRDefault="003F0287"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75.9</w:t>
            </w:r>
          </w:p>
        </w:tc>
        <w:tc>
          <w:tcPr>
            <w:tcW w:w="711" w:type="pct"/>
            <w:tcBorders>
              <w:top w:val="dotted" w:sz="4" w:space="0" w:color="auto"/>
              <w:left w:val="nil"/>
              <w:bottom w:val="dotted" w:sz="4" w:space="0" w:color="auto"/>
              <w:right w:val="nil"/>
            </w:tcBorders>
            <w:shd w:val="clear" w:color="auto" w:fill="D9D9D9"/>
            <w:vAlign w:val="center"/>
          </w:tcPr>
          <w:p w:rsidR="00D95D54" w:rsidRPr="00302323" w:rsidRDefault="007F23A6"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24.2</w:t>
            </w:r>
          </w:p>
        </w:tc>
        <w:tc>
          <w:tcPr>
            <w:tcW w:w="713" w:type="pct"/>
            <w:tcBorders>
              <w:top w:val="dotted" w:sz="4" w:space="0" w:color="auto"/>
              <w:left w:val="nil"/>
              <w:bottom w:val="dotted" w:sz="4" w:space="0" w:color="auto"/>
              <w:right w:val="nil"/>
            </w:tcBorders>
            <w:shd w:val="clear" w:color="auto" w:fill="D9D9D9"/>
            <w:vAlign w:val="center"/>
          </w:tcPr>
          <w:p w:rsidR="00D95D54" w:rsidRPr="00302323" w:rsidRDefault="007F23A6"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93.5</w:t>
            </w:r>
          </w:p>
        </w:tc>
        <w:tc>
          <w:tcPr>
            <w:tcW w:w="1030" w:type="pct"/>
            <w:tcBorders>
              <w:top w:val="dotted" w:sz="4" w:space="0" w:color="auto"/>
              <w:left w:val="nil"/>
              <w:bottom w:val="dotted" w:sz="4" w:space="0" w:color="auto"/>
              <w:right w:val="single" w:sz="4" w:space="0" w:color="auto"/>
            </w:tcBorders>
            <w:shd w:val="clear" w:color="auto" w:fill="D9D9D9"/>
            <w:vAlign w:val="center"/>
          </w:tcPr>
          <w:p w:rsidR="00D95D54" w:rsidRPr="00302323" w:rsidRDefault="00D95D54" w:rsidP="0074687F">
            <w:pPr>
              <w:pStyle w:val="BodyText"/>
              <w:tabs>
                <w:tab w:val="left" w:pos="6690"/>
              </w:tabs>
              <w:ind w:right="0"/>
              <w:jc w:val="left"/>
              <w:rPr>
                <w:rFonts w:asciiTheme="minorBidi" w:hAnsiTheme="minorBidi" w:cstheme="minorBidi"/>
                <w:sz w:val="18"/>
                <w:szCs w:val="18"/>
                <w:rtl/>
              </w:rPr>
            </w:pPr>
            <w:r w:rsidRPr="00302323">
              <w:rPr>
                <w:rFonts w:asciiTheme="minorBidi" w:hAnsiTheme="minorBidi" w:cstheme="minorBidi"/>
                <w:sz w:val="18"/>
                <w:szCs w:val="18"/>
                <w:rtl/>
              </w:rPr>
              <w:t>5.</w:t>
            </w:r>
            <w:r w:rsidR="007F23A6" w:rsidRPr="00302323">
              <w:rPr>
                <w:rFonts w:asciiTheme="minorBidi" w:hAnsiTheme="minorBidi" w:cstheme="minorBidi"/>
                <w:sz w:val="18"/>
                <w:szCs w:val="18"/>
                <w:rtl/>
              </w:rPr>
              <w:t>4</w:t>
            </w:r>
          </w:p>
        </w:tc>
      </w:tr>
      <w:tr w:rsidR="00D95D54" w:rsidRPr="003F0287" w:rsidTr="00F30E95">
        <w:trPr>
          <w:trHeight w:val="348"/>
          <w:jc w:val="center"/>
        </w:trPr>
        <w:tc>
          <w:tcPr>
            <w:tcW w:w="1121" w:type="pct"/>
            <w:tcBorders>
              <w:top w:val="dotted" w:sz="4" w:space="0" w:color="auto"/>
              <w:bottom w:val="single" w:sz="4" w:space="0" w:color="auto"/>
              <w:right w:val="single" w:sz="4" w:space="0" w:color="auto"/>
            </w:tcBorders>
            <w:shd w:val="pct30" w:color="FFFFFF" w:themeColor="background1" w:fill="FFFFFF"/>
          </w:tcPr>
          <w:p w:rsidR="00D95D54" w:rsidRPr="00912262" w:rsidRDefault="00D95D54" w:rsidP="00FF258E">
            <w:pPr>
              <w:pStyle w:val="BodyText"/>
              <w:tabs>
                <w:tab w:val="left" w:pos="6690"/>
              </w:tabs>
              <w:ind w:right="0"/>
              <w:jc w:val="center"/>
              <w:rPr>
                <w:rFonts w:ascii="Arial" w:hAnsi="Arial"/>
                <w:b/>
                <w:bCs/>
                <w:sz w:val="18"/>
                <w:szCs w:val="18"/>
                <w:rtl/>
              </w:rPr>
            </w:pPr>
            <w:r w:rsidRPr="00912262">
              <w:rPr>
                <w:rFonts w:ascii="Arial" w:hAnsi="Arial" w:hint="cs"/>
                <w:b/>
                <w:bCs/>
                <w:sz w:val="18"/>
                <w:szCs w:val="18"/>
                <w:rtl/>
              </w:rPr>
              <w:t>الأراضي الفلسطينية</w:t>
            </w:r>
          </w:p>
        </w:tc>
        <w:tc>
          <w:tcPr>
            <w:tcW w:w="712" w:type="pct"/>
            <w:tcBorders>
              <w:top w:val="dotted" w:sz="4" w:space="0" w:color="auto"/>
              <w:left w:val="nil"/>
              <w:bottom w:val="single" w:sz="4" w:space="0" w:color="auto"/>
              <w:right w:val="nil"/>
            </w:tcBorders>
            <w:shd w:val="pct30" w:color="FFFFFF" w:themeColor="background1" w:fill="FFFFFF"/>
            <w:vAlign w:val="center"/>
          </w:tcPr>
          <w:p w:rsidR="00D95D54" w:rsidRPr="00302323" w:rsidRDefault="007F23A6" w:rsidP="0074687F">
            <w:pPr>
              <w:pStyle w:val="BodyText"/>
              <w:tabs>
                <w:tab w:val="left" w:pos="6690"/>
              </w:tabs>
              <w:ind w:right="0"/>
              <w:jc w:val="left"/>
              <w:rPr>
                <w:rFonts w:asciiTheme="minorBidi" w:hAnsiTheme="minorBidi" w:cstheme="minorBidi"/>
                <w:b/>
                <w:bCs/>
                <w:sz w:val="18"/>
                <w:szCs w:val="18"/>
                <w:rtl/>
              </w:rPr>
            </w:pPr>
            <w:r w:rsidRPr="00302323">
              <w:rPr>
                <w:rFonts w:asciiTheme="minorBidi" w:hAnsiTheme="minorBidi" w:cstheme="minorBidi"/>
                <w:b/>
                <w:bCs/>
                <w:sz w:val="18"/>
                <w:szCs w:val="18"/>
                <w:rtl/>
              </w:rPr>
              <w:t>89.6</w:t>
            </w:r>
          </w:p>
        </w:tc>
        <w:tc>
          <w:tcPr>
            <w:tcW w:w="713" w:type="pct"/>
            <w:tcBorders>
              <w:top w:val="dotted" w:sz="4" w:space="0" w:color="auto"/>
              <w:left w:val="nil"/>
              <w:bottom w:val="single" w:sz="4" w:space="0" w:color="auto"/>
              <w:right w:val="nil"/>
            </w:tcBorders>
            <w:shd w:val="pct30" w:color="FFFFFF" w:themeColor="background1" w:fill="FFFFFF"/>
            <w:vAlign w:val="center"/>
          </w:tcPr>
          <w:p w:rsidR="00D95D54" w:rsidRPr="00302323" w:rsidRDefault="00912262" w:rsidP="0074687F">
            <w:pPr>
              <w:pStyle w:val="BodyText"/>
              <w:tabs>
                <w:tab w:val="left" w:pos="6690"/>
              </w:tabs>
              <w:ind w:right="0"/>
              <w:jc w:val="left"/>
              <w:rPr>
                <w:rFonts w:asciiTheme="minorBidi" w:hAnsiTheme="minorBidi" w:cstheme="minorBidi"/>
                <w:b/>
                <w:bCs/>
                <w:sz w:val="18"/>
                <w:szCs w:val="18"/>
                <w:rtl/>
              </w:rPr>
            </w:pPr>
            <w:r w:rsidRPr="00302323">
              <w:rPr>
                <w:rFonts w:asciiTheme="minorBidi" w:hAnsiTheme="minorBidi" w:cstheme="minorBidi"/>
                <w:b/>
                <w:bCs/>
                <w:sz w:val="18"/>
                <w:szCs w:val="18"/>
                <w:rtl/>
              </w:rPr>
              <w:t>76.0</w:t>
            </w:r>
          </w:p>
        </w:tc>
        <w:tc>
          <w:tcPr>
            <w:tcW w:w="711" w:type="pct"/>
            <w:tcBorders>
              <w:top w:val="dotted" w:sz="4" w:space="0" w:color="auto"/>
              <w:left w:val="nil"/>
              <w:bottom w:val="single" w:sz="4" w:space="0" w:color="auto"/>
              <w:right w:val="nil"/>
            </w:tcBorders>
            <w:shd w:val="pct30" w:color="FFFFFF" w:themeColor="background1" w:fill="FFFFFF"/>
            <w:vAlign w:val="center"/>
          </w:tcPr>
          <w:p w:rsidR="00D95D54" w:rsidRPr="00302323" w:rsidRDefault="007F23A6" w:rsidP="0074687F">
            <w:pPr>
              <w:pStyle w:val="BodyText"/>
              <w:tabs>
                <w:tab w:val="left" w:pos="6690"/>
              </w:tabs>
              <w:ind w:right="0"/>
              <w:jc w:val="left"/>
              <w:rPr>
                <w:rFonts w:asciiTheme="minorBidi" w:hAnsiTheme="minorBidi" w:cstheme="minorBidi"/>
                <w:b/>
                <w:bCs/>
                <w:sz w:val="18"/>
                <w:szCs w:val="18"/>
                <w:rtl/>
              </w:rPr>
            </w:pPr>
            <w:r w:rsidRPr="00302323">
              <w:rPr>
                <w:rFonts w:asciiTheme="minorBidi" w:hAnsiTheme="minorBidi" w:cstheme="minorBidi"/>
                <w:b/>
                <w:bCs/>
                <w:sz w:val="18"/>
                <w:szCs w:val="18"/>
                <w:rtl/>
              </w:rPr>
              <w:t>26.5</w:t>
            </w:r>
          </w:p>
        </w:tc>
        <w:tc>
          <w:tcPr>
            <w:tcW w:w="713" w:type="pct"/>
            <w:tcBorders>
              <w:top w:val="dotted" w:sz="4" w:space="0" w:color="auto"/>
              <w:left w:val="nil"/>
              <w:bottom w:val="single" w:sz="4" w:space="0" w:color="auto"/>
              <w:right w:val="nil"/>
            </w:tcBorders>
            <w:shd w:val="pct30" w:color="FFFFFF" w:themeColor="background1" w:fill="FFFFFF"/>
            <w:vAlign w:val="center"/>
          </w:tcPr>
          <w:p w:rsidR="00D95D54" w:rsidRPr="00302323" w:rsidRDefault="007F23A6" w:rsidP="0074687F">
            <w:pPr>
              <w:pStyle w:val="BodyText"/>
              <w:tabs>
                <w:tab w:val="left" w:pos="6690"/>
              </w:tabs>
              <w:ind w:right="0"/>
              <w:jc w:val="left"/>
              <w:rPr>
                <w:rFonts w:asciiTheme="minorBidi" w:hAnsiTheme="minorBidi" w:cstheme="minorBidi"/>
                <w:b/>
                <w:bCs/>
                <w:sz w:val="18"/>
                <w:szCs w:val="18"/>
                <w:rtl/>
              </w:rPr>
            </w:pPr>
            <w:r w:rsidRPr="00302323">
              <w:rPr>
                <w:rFonts w:asciiTheme="minorBidi" w:hAnsiTheme="minorBidi" w:cstheme="minorBidi"/>
                <w:b/>
                <w:bCs/>
                <w:sz w:val="18"/>
                <w:szCs w:val="18"/>
                <w:rtl/>
              </w:rPr>
              <w:t>92.8</w:t>
            </w:r>
          </w:p>
        </w:tc>
        <w:tc>
          <w:tcPr>
            <w:tcW w:w="1030" w:type="pct"/>
            <w:tcBorders>
              <w:top w:val="dotted" w:sz="4" w:space="0" w:color="auto"/>
              <w:left w:val="nil"/>
              <w:bottom w:val="single" w:sz="4" w:space="0" w:color="auto"/>
            </w:tcBorders>
            <w:shd w:val="pct30" w:color="FFFFFF" w:themeColor="background1" w:fill="FFFFFF"/>
            <w:vAlign w:val="center"/>
          </w:tcPr>
          <w:p w:rsidR="00D95D54" w:rsidRPr="00302323" w:rsidRDefault="007F23A6" w:rsidP="0074687F">
            <w:pPr>
              <w:pStyle w:val="BodyText"/>
              <w:tabs>
                <w:tab w:val="left" w:pos="6690"/>
              </w:tabs>
              <w:ind w:right="0"/>
              <w:jc w:val="left"/>
              <w:rPr>
                <w:rFonts w:asciiTheme="minorBidi" w:hAnsiTheme="minorBidi" w:cstheme="minorBidi"/>
                <w:b/>
                <w:bCs/>
                <w:sz w:val="18"/>
                <w:szCs w:val="18"/>
                <w:rtl/>
              </w:rPr>
            </w:pPr>
            <w:r w:rsidRPr="00302323">
              <w:rPr>
                <w:rFonts w:asciiTheme="minorBidi" w:hAnsiTheme="minorBidi" w:cstheme="minorBidi"/>
                <w:b/>
                <w:bCs/>
                <w:sz w:val="18"/>
                <w:szCs w:val="18"/>
                <w:rtl/>
              </w:rPr>
              <w:t>5.7</w:t>
            </w:r>
          </w:p>
        </w:tc>
      </w:tr>
    </w:tbl>
    <w:p w:rsidR="00F103DF" w:rsidRDefault="00F103DF" w:rsidP="00FF258E">
      <w:pPr>
        <w:tabs>
          <w:tab w:val="left" w:pos="6690"/>
        </w:tabs>
        <w:jc w:val="lowKashida"/>
        <w:rPr>
          <w:rFonts w:cs="Simplified Arabic"/>
          <w:sz w:val="22"/>
          <w:szCs w:val="22"/>
          <w:lang w:eastAsia="en-US"/>
        </w:rPr>
      </w:pPr>
    </w:p>
    <w:p w:rsidR="000D1D34" w:rsidRPr="00912262" w:rsidRDefault="000D1D34" w:rsidP="00912262">
      <w:pPr>
        <w:tabs>
          <w:tab w:val="left" w:pos="6690"/>
        </w:tabs>
        <w:jc w:val="lowKashida"/>
        <w:rPr>
          <w:rFonts w:cs="Simplified Arabic"/>
          <w:sz w:val="22"/>
          <w:szCs w:val="22"/>
          <w:lang w:eastAsia="en-US"/>
        </w:rPr>
      </w:pPr>
      <w:r w:rsidRPr="00912262">
        <w:rPr>
          <w:rFonts w:cs="Simplified Arabic" w:hint="cs"/>
          <w:sz w:val="22"/>
          <w:szCs w:val="22"/>
          <w:rtl/>
          <w:lang w:eastAsia="en-US"/>
        </w:rPr>
        <w:t xml:space="preserve">تشير النتائج إلى أن </w:t>
      </w:r>
      <w:r w:rsidR="00912262" w:rsidRPr="00912262">
        <w:rPr>
          <w:rFonts w:hint="cs"/>
          <w:sz w:val="22"/>
          <w:szCs w:val="22"/>
          <w:rtl/>
        </w:rPr>
        <w:t>98.3</w:t>
      </w:r>
      <w:r w:rsidRPr="00912262">
        <w:rPr>
          <w:rFonts w:cs="Simplified Arabic" w:hint="cs"/>
          <w:sz w:val="22"/>
          <w:szCs w:val="22"/>
          <w:rtl/>
          <w:lang w:eastAsia="en-US"/>
        </w:rPr>
        <w:t xml:space="preserve">% من الأطفال في الفئة العمرية من 2-14 سنة قد تعرضوا لعقاب جسدي أو نفسي من آبائهم أو أحد أفراد أسرهم في محافظة </w:t>
      </w:r>
      <w:r w:rsidR="00912262" w:rsidRPr="00912262">
        <w:rPr>
          <w:rFonts w:cs="Simplified Arabic" w:hint="cs"/>
          <w:sz w:val="22"/>
          <w:szCs w:val="22"/>
          <w:rtl/>
          <w:lang w:eastAsia="en-US"/>
        </w:rPr>
        <w:t>طوباس</w:t>
      </w:r>
      <w:r w:rsidRPr="00912262">
        <w:rPr>
          <w:rFonts w:cs="Simplified Arabic" w:hint="cs"/>
          <w:sz w:val="22"/>
          <w:szCs w:val="22"/>
          <w:rtl/>
          <w:lang w:eastAsia="en-US"/>
        </w:rPr>
        <w:t>، وهي أعلى من المستوى في الضفة الغربية و</w:t>
      </w:r>
      <w:r w:rsidR="00912262" w:rsidRPr="00912262">
        <w:rPr>
          <w:rFonts w:cs="Simplified Arabic" w:hint="cs"/>
          <w:sz w:val="22"/>
          <w:szCs w:val="22"/>
          <w:rtl/>
          <w:lang w:eastAsia="en-US"/>
        </w:rPr>
        <w:t>شمالها</w:t>
      </w:r>
      <w:r w:rsidRPr="00912262">
        <w:rPr>
          <w:rFonts w:cs="Simplified Arabic" w:hint="cs"/>
          <w:sz w:val="22"/>
          <w:szCs w:val="22"/>
          <w:rtl/>
          <w:lang w:eastAsia="en-US"/>
        </w:rPr>
        <w:t>.</w:t>
      </w:r>
    </w:p>
    <w:p w:rsidR="008B6FDC" w:rsidRDefault="008B6FDC" w:rsidP="00337282">
      <w:pPr>
        <w:pStyle w:val="ListParagraph"/>
        <w:jc w:val="lowKashida"/>
        <w:rPr>
          <w:rFonts w:cs="Simplified Arabic"/>
          <w:b/>
          <w:bCs/>
          <w:sz w:val="22"/>
          <w:szCs w:val="22"/>
          <w:rtl/>
        </w:rPr>
      </w:pPr>
    </w:p>
    <w:p w:rsidR="00337282" w:rsidRDefault="00337282" w:rsidP="00337282">
      <w:pPr>
        <w:pStyle w:val="ListParagraph"/>
        <w:jc w:val="lowKashida"/>
        <w:rPr>
          <w:rFonts w:cs="Simplified Arabic"/>
          <w:b/>
          <w:bCs/>
          <w:sz w:val="22"/>
          <w:szCs w:val="22"/>
          <w:rtl/>
        </w:rPr>
      </w:pPr>
    </w:p>
    <w:p w:rsidR="00337282" w:rsidRDefault="00337282" w:rsidP="00337282">
      <w:pPr>
        <w:pStyle w:val="ListParagraph"/>
        <w:jc w:val="lowKashida"/>
        <w:rPr>
          <w:rFonts w:cs="Simplified Arabic"/>
          <w:b/>
          <w:bCs/>
          <w:sz w:val="22"/>
          <w:szCs w:val="22"/>
          <w:rtl/>
        </w:rPr>
      </w:pPr>
    </w:p>
    <w:p w:rsidR="00337282" w:rsidRDefault="00337282" w:rsidP="00337282">
      <w:pPr>
        <w:pStyle w:val="ListParagraph"/>
        <w:jc w:val="lowKashida"/>
        <w:rPr>
          <w:rFonts w:cs="Simplified Arabic"/>
          <w:b/>
          <w:bCs/>
          <w:sz w:val="22"/>
          <w:szCs w:val="22"/>
          <w:rtl/>
        </w:rPr>
      </w:pPr>
    </w:p>
    <w:p w:rsidR="00337282" w:rsidRDefault="00337282" w:rsidP="00337282">
      <w:pPr>
        <w:pStyle w:val="ListParagraph"/>
        <w:jc w:val="lowKashida"/>
        <w:rPr>
          <w:rFonts w:cs="Simplified Arabic"/>
          <w:b/>
          <w:bCs/>
          <w:sz w:val="22"/>
          <w:szCs w:val="22"/>
          <w:rtl/>
        </w:rPr>
      </w:pPr>
    </w:p>
    <w:p w:rsidR="00860602" w:rsidRPr="009945F2" w:rsidRDefault="009945F2" w:rsidP="00337282">
      <w:pPr>
        <w:pStyle w:val="ListParagraph"/>
        <w:numPr>
          <w:ilvl w:val="0"/>
          <w:numId w:val="6"/>
        </w:numPr>
        <w:ind w:left="253" w:hanging="227"/>
        <w:jc w:val="lowKashida"/>
        <w:rPr>
          <w:rFonts w:cs="Simplified Arabic"/>
          <w:b/>
          <w:bCs/>
          <w:sz w:val="22"/>
          <w:szCs w:val="22"/>
          <w:rtl/>
        </w:rPr>
      </w:pPr>
      <w:r w:rsidRPr="009945F2">
        <w:rPr>
          <w:rFonts w:cs="Simplified Arabic" w:hint="cs"/>
          <w:b/>
          <w:bCs/>
          <w:sz w:val="22"/>
          <w:szCs w:val="22"/>
          <w:rtl/>
        </w:rPr>
        <w:lastRenderedPageBreak/>
        <w:t>ع</w:t>
      </w:r>
      <w:r w:rsidR="00860602" w:rsidRPr="009945F2">
        <w:rPr>
          <w:rFonts w:cs="Simplified Arabic" w:hint="cs"/>
          <w:b/>
          <w:bCs/>
          <w:sz w:val="22"/>
          <w:szCs w:val="22"/>
          <w:rtl/>
        </w:rPr>
        <w:t>مل الأطفال</w:t>
      </w:r>
    </w:p>
    <w:p w:rsidR="00860602" w:rsidRDefault="00860602" w:rsidP="00FF258E">
      <w:pPr>
        <w:tabs>
          <w:tab w:val="left" w:pos="6690"/>
        </w:tabs>
        <w:jc w:val="lowKashida"/>
        <w:rPr>
          <w:b/>
          <w:bCs/>
          <w:sz w:val="22"/>
          <w:szCs w:val="22"/>
          <w:rtl/>
        </w:rPr>
      </w:pPr>
    </w:p>
    <w:p w:rsidR="00B07F2B" w:rsidRDefault="00B07F2B" w:rsidP="005D2B64">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22"/>
          <w:szCs w:val="22"/>
          <w:rtl/>
          <w:lang w:eastAsia="en-US"/>
        </w:rPr>
        <w:t xml:space="preserve">تعترف الدول الأطراف بحق الطفل في حمايته من الاستغلال الاقتصادي ومن أداء أي عمل يرجح أن يكون خطيرا أو </w:t>
      </w:r>
      <w:r w:rsidR="00036D3E">
        <w:rPr>
          <w:rFonts w:cs="Simplified Arabic" w:hint="cs"/>
          <w:b/>
          <w:bCs/>
          <w:sz w:val="22"/>
          <w:szCs w:val="22"/>
          <w:rtl/>
          <w:lang w:eastAsia="en-US"/>
        </w:rPr>
        <w:t xml:space="preserve">أن يمثل إعاقة لتعليم الطفل، أو أن يكون ضارا بصحة الطفل أو بنموه البدني، أو العقلي، أو الروحي، أو المعنوي، أو الإجتماعي. </w:t>
      </w:r>
      <w:r w:rsidR="005D2B64">
        <w:rPr>
          <w:rFonts w:cs="Simplified Arabic" w:hint="cs"/>
          <w:b/>
          <w:bCs/>
          <w:sz w:val="22"/>
          <w:szCs w:val="22"/>
          <w:rtl/>
          <w:lang w:eastAsia="en-US"/>
        </w:rPr>
        <w:t xml:space="preserve">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Pr>
          <w:rFonts w:cs="Simplified Arabic" w:hint="cs"/>
          <w:b/>
          <w:bCs/>
          <w:sz w:val="18"/>
          <w:szCs w:val="18"/>
          <w:rtl/>
          <w:lang w:eastAsia="en-US"/>
        </w:rPr>
        <w:t xml:space="preserve">المادة </w:t>
      </w:r>
      <w:r w:rsidR="00036D3E">
        <w:rPr>
          <w:rFonts w:cs="Simplified Arabic" w:hint="cs"/>
          <w:b/>
          <w:bCs/>
          <w:sz w:val="18"/>
          <w:szCs w:val="18"/>
          <w:rtl/>
          <w:lang w:eastAsia="en-US"/>
        </w:rPr>
        <w:t>32</w:t>
      </w:r>
      <w:r>
        <w:rPr>
          <w:rFonts w:cs="Simplified Arabic" w:hint="cs"/>
          <w:b/>
          <w:bCs/>
          <w:sz w:val="18"/>
          <w:szCs w:val="18"/>
          <w:rtl/>
          <w:lang w:eastAsia="en-US"/>
        </w:rPr>
        <w:t>-</w:t>
      </w:r>
      <w:r w:rsidR="00036D3E">
        <w:rPr>
          <w:rFonts w:cs="Simplified Arabic" w:hint="cs"/>
          <w:b/>
          <w:bCs/>
          <w:sz w:val="18"/>
          <w:szCs w:val="18"/>
          <w:rtl/>
          <w:lang w:eastAsia="en-US"/>
        </w:rPr>
        <w:t>1</w:t>
      </w:r>
      <w:r>
        <w:rPr>
          <w:rFonts w:cs="Simplified Arabic" w:hint="cs"/>
          <w:b/>
          <w:bCs/>
          <w:sz w:val="18"/>
          <w:szCs w:val="18"/>
          <w:rtl/>
          <w:lang w:eastAsia="en-US"/>
        </w:rPr>
        <w:t>)</w:t>
      </w:r>
    </w:p>
    <w:p w:rsidR="00722EF2" w:rsidRDefault="00722EF2" w:rsidP="00AC7592">
      <w:pPr>
        <w:tabs>
          <w:tab w:val="left" w:pos="6690"/>
        </w:tabs>
        <w:jc w:val="lowKashida"/>
        <w:rPr>
          <w:rFonts w:cs="Simplified Arabic"/>
          <w:color w:val="000000"/>
          <w:sz w:val="22"/>
          <w:szCs w:val="22"/>
          <w:rtl/>
          <w:lang w:eastAsia="en-US"/>
        </w:rPr>
      </w:pPr>
    </w:p>
    <w:p w:rsidR="00722EF2" w:rsidRDefault="00722EF2" w:rsidP="00B2563F">
      <w:pPr>
        <w:tabs>
          <w:tab w:val="left" w:pos="6690"/>
        </w:tabs>
        <w:jc w:val="lowKashida"/>
        <w:rPr>
          <w:rFonts w:cs="Simplified Arabic"/>
          <w:color w:val="000000"/>
          <w:sz w:val="22"/>
          <w:szCs w:val="22"/>
          <w:rtl/>
          <w:lang w:eastAsia="en-US"/>
        </w:rPr>
      </w:pPr>
      <w:r>
        <w:rPr>
          <w:rFonts w:cs="Simplified Arabic" w:hint="cs"/>
          <w:color w:val="000000"/>
          <w:sz w:val="22"/>
          <w:szCs w:val="22"/>
          <w:rtl/>
          <w:lang w:eastAsia="en-US"/>
        </w:rPr>
        <w:t>أظهرت البيانات أن نسبة الأطفال في العمر 5-14 سنة العاملون في محافظة طوباس بلغت 2</w:t>
      </w:r>
      <w:r w:rsidR="00B2563F">
        <w:rPr>
          <w:rFonts w:cs="Simplified Arabic" w:hint="cs"/>
          <w:color w:val="000000"/>
          <w:sz w:val="22"/>
          <w:szCs w:val="22"/>
          <w:rtl/>
          <w:lang w:eastAsia="en-US"/>
        </w:rPr>
        <w:t>6</w:t>
      </w:r>
      <w:r>
        <w:rPr>
          <w:rFonts w:cs="Simplified Arabic" w:hint="cs"/>
          <w:color w:val="000000"/>
          <w:sz w:val="22"/>
          <w:szCs w:val="22"/>
          <w:rtl/>
          <w:lang w:eastAsia="en-US"/>
        </w:rPr>
        <w:t xml:space="preserve">.8% وتعتبر النسبة </w:t>
      </w:r>
      <w:r w:rsidR="00B2563F">
        <w:rPr>
          <w:rFonts w:cs="Simplified Arabic" w:hint="cs"/>
          <w:color w:val="000000"/>
          <w:sz w:val="22"/>
          <w:szCs w:val="22"/>
          <w:rtl/>
          <w:lang w:eastAsia="en-US"/>
        </w:rPr>
        <w:t>مرتفعة</w:t>
      </w:r>
      <w:r>
        <w:rPr>
          <w:rFonts w:cs="Simplified Arabic" w:hint="cs"/>
          <w:color w:val="000000"/>
          <w:sz w:val="22"/>
          <w:szCs w:val="22"/>
          <w:rtl/>
          <w:lang w:eastAsia="en-US"/>
        </w:rPr>
        <w:t xml:space="preserve"> مقارنة بالأراضي الفلسطينية؛ 5.7%، كذلك مع محافظات شمال الضفة الغربية؛ 10.4%.</w:t>
      </w:r>
    </w:p>
    <w:p w:rsidR="00AC7592" w:rsidRDefault="00AC7592" w:rsidP="00FF258E">
      <w:pPr>
        <w:tabs>
          <w:tab w:val="left" w:pos="6690"/>
        </w:tabs>
        <w:jc w:val="lowKashida"/>
        <w:rPr>
          <w:rFonts w:cs="Simplified Arabic"/>
          <w:color w:val="000000"/>
          <w:sz w:val="22"/>
          <w:szCs w:val="22"/>
          <w:rtl/>
          <w:lang w:eastAsia="en-US"/>
        </w:rPr>
      </w:pPr>
    </w:p>
    <w:p w:rsidR="00AC7592" w:rsidRDefault="00722EF2" w:rsidP="00AC7592">
      <w:pPr>
        <w:pStyle w:val="Heading1"/>
        <w:tabs>
          <w:tab w:val="left" w:pos="6690"/>
        </w:tabs>
        <w:rPr>
          <w:rFonts w:ascii="Times New Roman" w:hAnsi="Times New Roman"/>
          <w:color w:val="000000"/>
          <w:sz w:val="22"/>
          <w:szCs w:val="22"/>
          <w:rtl/>
        </w:rPr>
      </w:pPr>
      <w:r w:rsidRPr="00FC2720">
        <w:rPr>
          <w:rFonts w:ascii="Times New Roman" w:hAnsi="Times New Roman" w:hint="cs"/>
          <w:color w:val="000000"/>
          <w:sz w:val="20"/>
          <w:szCs w:val="20"/>
          <w:rtl/>
        </w:rPr>
        <w:t xml:space="preserve">نسبة العمالة بين الأطفال 5-14 </w:t>
      </w:r>
      <w:r>
        <w:rPr>
          <w:rFonts w:ascii="Times New Roman" w:hAnsi="Times New Roman" w:hint="cs"/>
          <w:color w:val="000000"/>
          <w:sz w:val="20"/>
          <w:szCs w:val="20"/>
          <w:rtl/>
        </w:rPr>
        <w:t>سنة</w:t>
      </w:r>
      <w:r w:rsidRPr="00FC2720">
        <w:rPr>
          <w:rFonts w:ascii="Times New Roman" w:hAnsi="Times New Roman" w:hint="cs"/>
          <w:color w:val="000000"/>
          <w:sz w:val="20"/>
          <w:szCs w:val="20"/>
          <w:rtl/>
        </w:rPr>
        <w:t>، 2010</w:t>
      </w:r>
    </w:p>
    <w:p w:rsidR="006339CD" w:rsidRPr="006339CD" w:rsidRDefault="006339CD" w:rsidP="006339CD">
      <w:pPr>
        <w:spacing w:line="120" w:lineRule="exact"/>
        <w:rPr>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8"/>
        <w:gridCol w:w="1508"/>
        <w:gridCol w:w="1508"/>
        <w:gridCol w:w="1508"/>
      </w:tblGrid>
      <w:tr w:rsidR="00722EF2" w:rsidTr="009A1E80">
        <w:trPr>
          <w:trHeight w:val="284"/>
          <w:jc w:val="center"/>
        </w:trPr>
        <w:tc>
          <w:tcPr>
            <w:tcW w:w="1508" w:type="dxa"/>
            <w:vMerge w:val="restart"/>
            <w:vAlign w:val="center"/>
          </w:tcPr>
          <w:p w:rsidR="00722EF2" w:rsidRDefault="00722EF2" w:rsidP="009A1E80">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المنطقة</w:t>
            </w:r>
          </w:p>
        </w:tc>
        <w:tc>
          <w:tcPr>
            <w:tcW w:w="4524" w:type="dxa"/>
            <w:gridSpan w:val="3"/>
            <w:tcBorders>
              <w:bottom w:val="single" w:sz="4" w:space="0" w:color="auto"/>
            </w:tcBorders>
          </w:tcPr>
          <w:p w:rsidR="00722EF2" w:rsidRDefault="00722EF2" w:rsidP="009A1E80">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العمر</w:t>
            </w:r>
          </w:p>
        </w:tc>
      </w:tr>
      <w:tr w:rsidR="00722EF2" w:rsidTr="009A1E80">
        <w:trPr>
          <w:trHeight w:val="284"/>
          <w:jc w:val="center"/>
        </w:trPr>
        <w:tc>
          <w:tcPr>
            <w:tcW w:w="1508" w:type="dxa"/>
            <w:vMerge/>
            <w:tcBorders>
              <w:bottom w:val="single" w:sz="4" w:space="0" w:color="auto"/>
            </w:tcBorders>
          </w:tcPr>
          <w:p w:rsidR="00722EF2" w:rsidRDefault="00722EF2" w:rsidP="009A1E80">
            <w:pPr>
              <w:tabs>
                <w:tab w:val="left" w:pos="6690"/>
              </w:tabs>
              <w:jc w:val="center"/>
              <w:rPr>
                <w:rFonts w:ascii="Arial" w:hAnsi="Arial" w:cs="Simplified Arabic"/>
                <w:b/>
                <w:bCs/>
                <w:sz w:val="18"/>
                <w:szCs w:val="18"/>
                <w:lang w:eastAsia="en-US"/>
              </w:rPr>
            </w:pPr>
          </w:p>
        </w:tc>
        <w:tc>
          <w:tcPr>
            <w:tcW w:w="1508" w:type="dxa"/>
            <w:tcBorders>
              <w:bottom w:val="single" w:sz="4" w:space="0" w:color="auto"/>
            </w:tcBorders>
          </w:tcPr>
          <w:p w:rsidR="00722EF2" w:rsidRPr="008A2B50" w:rsidRDefault="00722EF2" w:rsidP="009A1E80">
            <w:pPr>
              <w:tabs>
                <w:tab w:val="left" w:pos="6690"/>
              </w:tabs>
              <w:jc w:val="center"/>
              <w:rPr>
                <w:rFonts w:ascii="Arial" w:hAnsi="Arial" w:cs="Arial"/>
                <w:b/>
                <w:bCs/>
                <w:sz w:val="18"/>
                <w:szCs w:val="18"/>
                <w:lang w:eastAsia="en-US"/>
              </w:rPr>
            </w:pPr>
            <w:r w:rsidRPr="008A2B50">
              <w:rPr>
                <w:rFonts w:ascii="Arial" w:hAnsi="Arial" w:cs="Arial"/>
                <w:b/>
                <w:bCs/>
                <w:sz w:val="18"/>
                <w:szCs w:val="18"/>
                <w:rtl/>
                <w:lang w:eastAsia="en-US"/>
              </w:rPr>
              <w:t>5-11</w:t>
            </w:r>
          </w:p>
        </w:tc>
        <w:tc>
          <w:tcPr>
            <w:tcW w:w="1508" w:type="dxa"/>
            <w:tcBorders>
              <w:bottom w:val="single" w:sz="4" w:space="0" w:color="auto"/>
            </w:tcBorders>
          </w:tcPr>
          <w:p w:rsidR="00722EF2" w:rsidRPr="008A2B50" w:rsidRDefault="00722EF2" w:rsidP="009A1E80">
            <w:pPr>
              <w:tabs>
                <w:tab w:val="left" w:pos="6690"/>
              </w:tabs>
              <w:jc w:val="center"/>
              <w:rPr>
                <w:rFonts w:ascii="Arial" w:hAnsi="Arial" w:cs="Arial"/>
                <w:b/>
                <w:bCs/>
                <w:sz w:val="18"/>
                <w:szCs w:val="18"/>
                <w:lang w:eastAsia="en-US"/>
              </w:rPr>
            </w:pPr>
            <w:r w:rsidRPr="008A2B50">
              <w:rPr>
                <w:rFonts w:ascii="Arial" w:hAnsi="Arial" w:cs="Arial"/>
                <w:b/>
                <w:bCs/>
                <w:sz w:val="18"/>
                <w:szCs w:val="18"/>
                <w:rtl/>
                <w:lang w:eastAsia="en-US"/>
              </w:rPr>
              <w:t>12-14</w:t>
            </w:r>
          </w:p>
        </w:tc>
        <w:tc>
          <w:tcPr>
            <w:tcW w:w="1508" w:type="dxa"/>
            <w:tcBorders>
              <w:bottom w:val="single" w:sz="4" w:space="0" w:color="auto"/>
            </w:tcBorders>
          </w:tcPr>
          <w:p w:rsidR="00722EF2" w:rsidRPr="008A2B50" w:rsidRDefault="00722EF2" w:rsidP="009A1E80">
            <w:pPr>
              <w:tabs>
                <w:tab w:val="left" w:pos="6690"/>
              </w:tabs>
              <w:jc w:val="center"/>
              <w:rPr>
                <w:rFonts w:ascii="Arial" w:hAnsi="Arial" w:cs="Arial"/>
                <w:b/>
                <w:bCs/>
                <w:sz w:val="18"/>
                <w:szCs w:val="18"/>
                <w:lang w:eastAsia="en-US"/>
              </w:rPr>
            </w:pPr>
            <w:r w:rsidRPr="008A2B50">
              <w:rPr>
                <w:rFonts w:ascii="Arial" w:hAnsi="Arial" w:cs="Arial"/>
                <w:b/>
                <w:bCs/>
                <w:sz w:val="18"/>
                <w:szCs w:val="18"/>
                <w:rtl/>
                <w:lang w:eastAsia="en-US"/>
              </w:rPr>
              <w:t>5-14</w:t>
            </w:r>
          </w:p>
        </w:tc>
      </w:tr>
      <w:tr w:rsidR="00722EF2" w:rsidTr="005D16E7">
        <w:trPr>
          <w:trHeight w:val="284"/>
          <w:jc w:val="center"/>
        </w:trPr>
        <w:tc>
          <w:tcPr>
            <w:tcW w:w="1508" w:type="dxa"/>
            <w:tcBorders>
              <w:top w:val="single" w:sz="4" w:space="0" w:color="auto"/>
              <w:bottom w:val="dotted" w:sz="4" w:space="0" w:color="auto"/>
            </w:tcBorders>
            <w:shd w:val="pct10" w:color="auto" w:fill="FFFFFF"/>
            <w:vAlign w:val="center"/>
          </w:tcPr>
          <w:p w:rsidR="00722EF2" w:rsidRDefault="00722EF2" w:rsidP="009A1E80">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t>طوباس</w:t>
            </w:r>
          </w:p>
        </w:tc>
        <w:tc>
          <w:tcPr>
            <w:tcW w:w="1508" w:type="dxa"/>
            <w:tcBorders>
              <w:top w:val="single" w:sz="4" w:space="0" w:color="auto"/>
              <w:bottom w:val="dotted" w:sz="4" w:space="0" w:color="auto"/>
            </w:tcBorders>
            <w:shd w:val="pct10" w:color="auto" w:fill="FFFFFF"/>
            <w:vAlign w:val="center"/>
          </w:tcPr>
          <w:p w:rsidR="00722EF2" w:rsidRPr="008A2B50" w:rsidRDefault="00B2563F" w:rsidP="005D16E7">
            <w:pPr>
              <w:tabs>
                <w:tab w:val="left" w:pos="6690"/>
              </w:tabs>
              <w:rPr>
                <w:rFonts w:ascii="Arial" w:hAnsi="Arial" w:cs="Arial"/>
                <w:sz w:val="18"/>
                <w:szCs w:val="18"/>
                <w:lang w:eastAsia="en-US"/>
              </w:rPr>
            </w:pPr>
            <w:r w:rsidRPr="008A2B50">
              <w:rPr>
                <w:rFonts w:ascii="Arial" w:hAnsi="Arial" w:cs="Arial"/>
                <w:sz w:val="18"/>
                <w:szCs w:val="18"/>
                <w:rtl/>
                <w:lang w:eastAsia="en-US"/>
              </w:rPr>
              <w:t>28.1</w:t>
            </w:r>
          </w:p>
        </w:tc>
        <w:tc>
          <w:tcPr>
            <w:tcW w:w="1508" w:type="dxa"/>
            <w:tcBorders>
              <w:top w:val="single" w:sz="4" w:space="0" w:color="auto"/>
              <w:bottom w:val="dotted" w:sz="4" w:space="0" w:color="auto"/>
            </w:tcBorders>
            <w:shd w:val="pct10" w:color="auto" w:fill="FFFFFF"/>
            <w:vAlign w:val="center"/>
          </w:tcPr>
          <w:p w:rsidR="00722EF2" w:rsidRPr="008A2B50" w:rsidRDefault="00B2563F" w:rsidP="009A1E80">
            <w:pPr>
              <w:tabs>
                <w:tab w:val="left" w:pos="6690"/>
              </w:tabs>
              <w:rPr>
                <w:rFonts w:ascii="Arial" w:hAnsi="Arial" w:cs="Arial"/>
                <w:sz w:val="18"/>
                <w:szCs w:val="18"/>
                <w:lang w:eastAsia="en-US"/>
              </w:rPr>
            </w:pPr>
            <w:r w:rsidRPr="008A2B50">
              <w:rPr>
                <w:rFonts w:ascii="Arial" w:hAnsi="Arial" w:cs="Arial"/>
                <w:sz w:val="18"/>
                <w:szCs w:val="18"/>
                <w:rtl/>
                <w:lang w:eastAsia="en-US"/>
              </w:rPr>
              <w:t>24.1</w:t>
            </w:r>
          </w:p>
        </w:tc>
        <w:tc>
          <w:tcPr>
            <w:tcW w:w="1508" w:type="dxa"/>
            <w:tcBorders>
              <w:top w:val="single" w:sz="4" w:space="0" w:color="auto"/>
              <w:bottom w:val="dotted" w:sz="4" w:space="0" w:color="auto"/>
            </w:tcBorders>
            <w:shd w:val="pct10" w:color="auto" w:fill="FFFFFF"/>
            <w:vAlign w:val="center"/>
          </w:tcPr>
          <w:p w:rsidR="00722EF2" w:rsidRPr="008A2B50" w:rsidRDefault="00B2563F" w:rsidP="009A1E80">
            <w:pPr>
              <w:tabs>
                <w:tab w:val="left" w:pos="6690"/>
              </w:tabs>
              <w:rPr>
                <w:rFonts w:ascii="Arial" w:hAnsi="Arial" w:cs="Arial"/>
                <w:sz w:val="18"/>
                <w:szCs w:val="18"/>
                <w:lang w:eastAsia="en-US"/>
              </w:rPr>
            </w:pPr>
            <w:r w:rsidRPr="008A2B50">
              <w:rPr>
                <w:rFonts w:ascii="Arial" w:hAnsi="Arial" w:cs="Arial"/>
                <w:sz w:val="18"/>
                <w:szCs w:val="18"/>
                <w:rtl/>
                <w:lang w:eastAsia="en-US"/>
              </w:rPr>
              <w:t>26.8</w:t>
            </w:r>
          </w:p>
        </w:tc>
      </w:tr>
      <w:tr w:rsidR="00722EF2" w:rsidTr="005D16E7">
        <w:trPr>
          <w:trHeight w:val="284"/>
          <w:jc w:val="center"/>
        </w:trPr>
        <w:tc>
          <w:tcPr>
            <w:tcW w:w="1508" w:type="dxa"/>
            <w:tcBorders>
              <w:top w:val="dotted" w:sz="4" w:space="0" w:color="auto"/>
              <w:bottom w:val="dotted" w:sz="4" w:space="0" w:color="auto"/>
            </w:tcBorders>
            <w:shd w:val="pct30" w:color="FFFFFF" w:themeColor="background1" w:fill="FFFFFF"/>
            <w:vAlign w:val="center"/>
          </w:tcPr>
          <w:p w:rsidR="00722EF2" w:rsidRPr="00D77276" w:rsidRDefault="00722EF2" w:rsidP="009A1E80">
            <w:pPr>
              <w:tabs>
                <w:tab w:val="left" w:pos="6690"/>
              </w:tabs>
              <w:rPr>
                <w:rFonts w:ascii="Arial" w:hAnsi="Arial" w:cs="Simplified Arabic"/>
                <w:color w:val="000000" w:themeColor="text1"/>
                <w:sz w:val="18"/>
                <w:szCs w:val="18"/>
                <w:rtl/>
                <w:lang w:eastAsia="en-US"/>
              </w:rPr>
            </w:pPr>
            <w:r>
              <w:rPr>
                <w:rFonts w:ascii="Arial" w:hAnsi="Arial" w:cs="Simplified Arabic" w:hint="cs"/>
                <w:color w:val="000000" w:themeColor="text1"/>
                <w:sz w:val="18"/>
                <w:szCs w:val="18"/>
                <w:rtl/>
                <w:lang w:eastAsia="en-US"/>
              </w:rPr>
              <w:t>شمال</w:t>
            </w:r>
            <w:r w:rsidRPr="00D77276">
              <w:rPr>
                <w:rFonts w:ascii="Arial" w:hAnsi="Arial" w:cs="Simplified Arabic" w:hint="cs"/>
                <w:color w:val="000000" w:themeColor="text1"/>
                <w:sz w:val="18"/>
                <w:szCs w:val="18"/>
                <w:rtl/>
                <w:lang w:eastAsia="en-US"/>
              </w:rPr>
              <w:t xml:space="preserve"> الضفة الغربية</w:t>
            </w:r>
          </w:p>
        </w:tc>
        <w:tc>
          <w:tcPr>
            <w:tcW w:w="1508" w:type="dxa"/>
            <w:tcBorders>
              <w:top w:val="dotted" w:sz="4" w:space="0" w:color="auto"/>
              <w:bottom w:val="dotted" w:sz="4" w:space="0" w:color="auto"/>
            </w:tcBorders>
            <w:shd w:val="pct30" w:color="FFFFFF" w:themeColor="background1" w:fill="FFFFFF"/>
            <w:vAlign w:val="center"/>
          </w:tcPr>
          <w:p w:rsidR="00722EF2" w:rsidRPr="008A2B50" w:rsidRDefault="00722EF2" w:rsidP="005D16E7">
            <w:pPr>
              <w:tabs>
                <w:tab w:val="left" w:pos="6690"/>
              </w:tabs>
              <w:rPr>
                <w:rFonts w:ascii="Arial" w:hAnsi="Arial" w:cs="Arial"/>
                <w:color w:val="000000" w:themeColor="text1"/>
                <w:sz w:val="18"/>
                <w:szCs w:val="18"/>
                <w:lang w:eastAsia="en-US"/>
              </w:rPr>
            </w:pPr>
            <w:r w:rsidRPr="008A2B50">
              <w:rPr>
                <w:rFonts w:ascii="Arial" w:hAnsi="Arial" w:cs="Arial"/>
                <w:color w:val="000000" w:themeColor="text1"/>
                <w:sz w:val="18"/>
                <w:szCs w:val="18"/>
                <w:rtl/>
                <w:lang w:eastAsia="en-US"/>
              </w:rPr>
              <w:t>11.2</w:t>
            </w:r>
          </w:p>
        </w:tc>
        <w:tc>
          <w:tcPr>
            <w:tcW w:w="1508" w:type="dxa"/>
            <w:tcBorders>
              <w:top w:val="dotted" w:sz="4" w:space="0" w:color="auto"/>
              <w:bottom w:val="dotted" w:sz="4" w:space="0" w:color="auto"/>
            </w:tcBorders>
            <w:shd w:val="pct30" w:color="FFFFFF" w:themeColor="background1" w:fill="FFFFFF"/>
            <w:vAlign w:val="center"/>
          </w:tcPr>
          <w:p w:rsidR="00722EF2" w:rsidRPr="008A2B50" w:rsidRDefault="00722EF2" w:rsidP="009A1E80">
            <w:pPr>
              <w:tabs>
                <w:tab w:val="left" w:pos="6690"/>
              </w:tabs>
              <w:rPr>
                <w:rFonts w:ascii="Arial" w:hAnsi="Arial" w:cs="Arial"/>
                <w:color w:val="000000" w:themeColor="text1"/>
                <w:sz w:val="18"/>
                <w:szCs w:val="18"/>
                <w:lang w:eastAsia="en-US"/>
              </w:rPr>
            </w:pPr>
            <w:r w:rsidRPr="008A2B50">
              <w:rPr>
                <w:rFonts w:ascii="Arial" w:hAnsi="Arial" w:cs="Arial"/>
                <w:color w:val="000000" w:themeColor="text1"/>
                <w:sz w:val="18"/>
                <w:szCs w:val="18"/>
                <w:rtl/>
                <w:lang w:eastAsia="en-US"/>
              </w:rPr>
              <w:t>8.4</w:t>
            </w:r>
          </w:p>
        </w:tc>
        <w:tc>
          <w:tcPr>
            <w:tcW w:w="1508" w:type="dxa"/>
            <w:tcBorders>
              <w:top w:val="dotted" w:sz="4" w:space="0" w:color="auto"/>
              <w:bottom w:val="dotted" w:sz="4" w:space="0" w:color="auto"/>
            </w:tcBorders>
            <w:shd w:val="pct30" w:color="FFFFFF" w:themeColor="background1" w:fill="FFFFFF"/>
            <w:vAlign w:val="center"/>
          </w:tcPr>
          <w:p w:rsidR="00722EF2" w:rsidRPr="008A2B50" w:rsidRDefault="00722EF2" w:rsidP="009A1E80">
            <w:pPr>
              <w:tabs>
                <w:tab w:val="left" w:pos="6690"/>
              </w:tabs>
              <w:rPr>
                <w:rFonts w:ascii="Arial" w:hAnsi="Arial" w:cs="Arial"/>
                <w:color w:val="000000" w:themeColor="text1"/>
                <w:sz w:val="18"/>
                <w:szCs w:val="18"/>
                <w:lang w:eastAsia="en-US"/>
              </w:rPr>
            </w:pPr>
            <w:r w:rsidRPr="008A2B50">
              <w:rPr>
                <w:rFonts w:ascii="Arial" w:hAnsi="Arial" w:cs="Arial"/>
                <w:color w:val="000000" w:themeColor="text1"/>
                <w:sz w:val="18"/>
                <w:szCs w:val="18"/>
                <w:rtl/>
                <w:lang w:eastAsia="en-US"/>
              </w:rPr>
              <w:t>10.4</w:t>
            </w:r>
          </w:p>
        </w:tc>
      </w:tr>
      <w:tr w:rsidR="00722EF2" w:rsidTr="005D16E7">
        <w:trPr>
          <w:trHeight w:val="284"/>
          <w:jc w:val="center"/>
        </w:trPr>
        <w:tc>
          <w:tcPr>
            <w:tcW w:w="1508" w:type="dxa"/>
            <w:tcBorders>
              <w:top w:val="dotted" w:sz="4" w:space="0" w:color="auto"/>
              <w:bottom w:val="dotted" w:sz="4" w:space="0" w:color="auto"/>
            </w:tcBorders>
            <w:shd w:val="pct10" w:color="auto" w:fill="FFFFFF"/>
            <w:vAlign w:val="center"/>
          </w:tcPr>
          <w:p w:rsidR="00722EF2" w:rsidRDefault="00722EF2" w:rsidP="009A1E80">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t>الضفة الغربية</w:t>
            </w:r>
          </w:p>
        </w:tc>
        <w:tc>
          <w:tcPr>
            <w:tcW w:w="1508" w:type="dxa"/>
            <w:tcBorders>
              <w:top w:val="dotted" w:sz="4" w:space="0" w:color="auto"/>
              <w:bottom w:val="dotted" w:sz="4" w:space="0" w:color="auto"/>
            </w:tcBorders>
            <w:shd w:val="pct10" w:color="auto" w:fill="FFFFFF"/>
            <w:vAlign w:val="center"/>
          </w:tcPr>
          <w:p w:rsidR="00722EF2" w:rsidRPr="008A2B50" w:rsidRDefault="00722EF2" w:rsidP="005D16E7">
            <w:pPr>
              <w:tabs>
                <w:tab w:val="left" w:pos="6690"/>
              </w:tabs>
              <w:rPr>
                <w:rFonts w:ascii="Arial" w:hAnsi="Arial" w:cs="Arial"/>
                <w:sz w:val="18"/>
                <w:szCs w:val="18"/>
                <w:rtl/>
                <w:lang w:eastAsia="en-US"/>
              </w:rPr>
            </w:pPr>
            <w:r w:rsidRPr="008A2B50">
              <w:rPr>
                <w:rFonts w:ascii="Arial" w:hAnsi="Arial" w:cs="Arial"/>
                <w:sz w:val="18"/>
                <w:szCs w:val="18"/>
                <w:rtl/>
                <w:lang w:eastAsia="en-US"/>
              </w:rPr>
              <w:t>8.4</w:t>
            </w:r>
          </w:p>
        </w:tc>
        <w:tc>
          <w:tcPr>
            <w:tcW w:w="1508" w:type="dxa"/>
            <w:tcBorders>
              <w:top w:val="dotted" w:sz="4" w:space="0" w:color="auto"/>
              <w:bottom w:val="dotted" w:sz="4" w:space="0" w:color="auto"/>
            </w:tcBorders>
            <w:shd w:val="pct10" w:color="auto" w:fill="FFFFFF"/>
            <w:vAlign w:val="center"/>
          </w:tcPr>
          <w:p w:rsidR="00722EF2" w:rsidRPr="008A2B50" w:rsidRDefault="00722EF2" w:rsidP="009A1E80">
            <w:pPr>
              <w:tabs>
                <w:tab w:val="left" w:pos="6690"/>
              </w:tabs>
              <w:rPr>
                <w:rFonts w:ascii="Arial" w:hAnsi="Arial" w:cs="Arial"/>
                <w:sz w:val="18"/>
                <w:szCs w:val="18"/>
                <w:rtl/>
                <w:lang w:eastAsia="en-US"/>
              </w:rPr>
            </w:pPr>
            <w:r w:rsidRPr="008A2B50">
              <w:rPr>
                <w:rFonts w:ascii="Arial" w:hAnsi="Arial" w:cs="Arial"/>
                <w:sz w:val="18"/>
                <w:szCs w:val="18"/>
                <w:rtl/>
                <w:lang w:eastAsia="en-US"/>
              </w:rPr>
              <w:t>6.1</w:t>
            </w:r>
          </w:p>
        </w:tc>
        <w:tc>
          <w:tcPr>
            <w:tcW w:w="1508" w:type="dxa"/>
            <w:tcBorders>
              <w:top w:val="dotted" w:sz="4" w:space="0" w:color="auto"/>
              <w:bottom w:val="dotted" w:sz="4" w:space="0" w:color="auto"/>
            </w:tcBorders>
            <w:shd w:val="pct10" w:color="auto" w:fill="FFFFFF"/>
            <w:vAlign w:val="center"/>
          </w:tcPr>
          <w:p w:rsidR="00722EF2" w:rsidRPr="008A2B50" w:rsidRDefault="00722EF2" w:rsidP="009A1E80">
            <w:pPr>
              <w:tabs>
                <w:tab w:val="left" w:pos="6690"/>
              </w:tabs>
              <w:rPr>
                <w:rFonts w:ascii="Arial" w:hAnsi="Arial" w:cs="Arial"/>
                <w:sz w:val="18"/>
                <w:szCs w:val="18"/>
                <w:rtl/>
                <w:lang w:eastAsia="en-US"/>
              </w:rPr>
            </w:pPr>
            <w:r w:rsidRPr="008A2B50">
              <w:rPr>
                <w:rFonts w:ascii="Arial" w:hAnsi="Arial" w:cs="Arial"/>
                <w:sz w:val="18"/>
                <w:szCs w:val="18"/>
                <w:rtl/>
                <w:lang w:eastAsia="en-US"/>
              </w:rPr>
              <w:t>7.7</w:t>
            </w:r>
          </w:p>
        </w:tc>
      </w:tr>
      <w:tr w:rsidR="00722EF2" w:rsidRPr="00D77276" w:rsidTr="005D16E7">
        <w:trPr>
          <w:trHeight w:val="284"/>
          <w:jc w:val="center"/>
        </w:trPr>
        <w:tc>
          <w:tcPr>
            <w:tcW w:w="1508" w:type="dxa"/>
            <w:tcBorders>
              <w:top w:val="dotted" w:sz="4" w:space="0" w:color="auto"/>
            </w:tcBorders>
            <w:shd w:val="pct30" w:color="FFFFFF" w:themeColor="background1" w:fill="FFFFFF"/>
            <w:vAlign w:val="center"/>
          </w:tcPr>
          <w:p w:rsidR="00722EF2" w:rsidRDefault="00722EF2" w:rsidP="009A1E80">
            <w:pPr>
              <w:tabs>
                <w:tab w:val="left" w:pos="6690"/>
              </w:tabs>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c>
          <w:tcPr>
            <w:tcW w:w="1508" w:type="dxa"/>
            <w:tcBorders>
              <w:top w:val="dotted" w:sz="4" w:space="0" w:color="auto"/>
            </w:tcBorders>
            <w:shd w:val="pct30" w:color="FFFFFF" w:themeColor="background1" w:fill="FFFFFF"/>
            <w:vAlign w:val="center"/>
          </w:tcPr>
          <w:p w:rsidR="00722EF2" w:rsidRPr="008A2B50" w:rsidRDefault="00722EF2" w:rsidP="005D16E7">
            <w:pPr>
              <w:pStyle w:val="Heading1"/>
              <w:tabs>
                <w:tab w:val="left" w:pos="6690"/>
              </w:tabs>
              <w:jc w:val="left"/>
              <w:rPr>
                <w:rFonts w:cs="Arial"/>
                <w:color w:val="000000"/>
              </w:rPr>
            </w:pPr>
            <w:r w:rsidRPr="008A2B50">
              <w:rPr>
                <w:rFonts w:cs="Arial"/>
                <w:color w:val="000000"/>
                <w:rtl/>
              </w:rPr>
              <w:t>6.2</w:t>
            </w:r>
          </w:p>
        </w:tc>
        <w:tc>
          <w:tcPr>
            <w:tcW w:w="1508" w:type="dxa"/>
            <w:tcBorders>
              <w:top w:val="dotted" w:sz="4" w:space="0" w:color="auto"/>
            </w:tcBorders>
            <w:shd w:val="pct30" w:color="FFFFFF" w:themeColor="background1" w:fill="FFFFFF"/>
            <w:vAlign w:val="center"/>
          </w:tcPr>
          <w:p w:rsidR="00722EF2" w:rsidRPr="008A2B50" w:rsidRDefault="00722EF2" w:rsidP="009A1E80">
            <w:pPr>
              <w:tabs>
                <w:tab w:val="left" w:pos="6690"/>
              </w:tabs>
              <w:rPr>
                <w:rFonts w:ascii="Arial" w:hAnsi="Arial" w:cs="Arial"/>
                <w:b/>
                <w:bCs/>
                <w:color w:val="000000"/>
                <w:sz w:val="18"/>
                <w:szCs w:val="18"/>
                <w:lang w:eastAsia="en-US"/>
              </w:rPr>
            </w:pPr>
            <w:r w:rsidRPr="008A2B50">
              <w:rPr>
                <w:rFonts w:ascii="Arial" w:hAnsi="Arial" w:cs="Arial"/>
                <w:b/>
                <w:bCs/>
                <w:color w:val="000000"/>
                <w:sz w:val="18"/>
                <w:szCs w:val="18"/>
                <w:rtl/>
                <w:lang w:eastAsia="en-US"/>
              </w:rPr>
              <w:t>4.7</w:t>
            </w:r>
          </w:p>
        </w:tc>
        <w:tc>
          <w:tcPr>
            <w:tcW w:w="1508" w:type="dxa"/>
            <w:tcBorders>
              <w:top w:val="dotted" w:sz="4" w:space="0" w:color="auto"/>
            </w:tcBorders>
            <w:shd w:val="pct30" w:color="FFFFFF" w:themeColor="background1" w:fill="FFFFFF"/>
            <w:vAlign w:val="center"/>
          </w:tcPr>
          <w:p w:rsidR="00722EF2" w:rsidRPr="008A2B50" w:rsidRDefault="00722EF2" w:rsidP="009A1E80">
            <w:pPr>
              <w:tabs>
                <w:tab w:val="left" w:pos="6690"/>
              </w:tabs>
              <w:rPr>
                <w:rFonts w:ascii="Arial" w:hAnsi="Arial" w:cs="Arial"/>
                <w:b/>
                <w:bCs/>
                <w:color w:val="000000"/>
                <w:sz w:val="18"/>
                <w:szCs w:val="18"/>
                <w:lang w:eastAsia="en-US"/>
              </w:rPr>
            </w:pPr>
            <w:r w:rsidRPr="008A2B50">
              <w:rPr>
                <w:rFonts w:ascii="Arial" w:hAnsi="Arial" w:cs="Arial"/>
                <w:b/>
                <w:bCs/>
                <w:color w:val="000000"/>
                <w:sz w:val="18"/>
                <w:szCs w:val="18"/>
                <w:rtl/>
                <w:lang w:eastAsia="en-US"/>
              </w:rPr>
              <w:t>5.7</w:t>
            </w:r>
          </w:p>
        </w:tc>
      </w:tr>
    </w:tbl>
    <w:p w:rsidR="00BF0DA9" w:rsidRDefault="00BF0DA9" w:rsidP="003F0287">
      <w:pPr>
        <w:tabs>
          <w:tab w:val="left" w:pos="6690"/>
        </w:tabs>
        <w:jc w:val="lowKashida"/>
        <w:rPr>
          <w:rFonts w:cs="Simplified Arabic"/>
          <w:color w:val="000000"/>
          <w:sz w:val="22"/>
          <w:szCs w:val="22"/>
          <w:rtl/>
          <w:lang w:eastAsia="en-US"/>
        </w:rPr>
      </w:pPr>
      <w:r>
        <w:rPr>
          <w:rFonts w:cs="Simplified Arabic" w:hint="cs"/>
          <w:color w:val="000000"/>
          <w:sz w:val="22"/>
          <w:szCs w:val="22"/>
          <w:rtl/>
          <w:lang w:eastAsia="en-US"/>
        </w:rPr>
        <w:t xml:space="preserve"> </w:t>
      </w: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AE00C1" w:rsidRDefault="00AE00C1" w:rsidP="003F0287">
      <w:pPr>
        <w:tabs>
          <w:tab w:val="left" w:pos="6690"/>
        </w:tabs>
        <w:jc w:val="lowKashida"/>
        <w:rPr>
          <w:rFonts w:cs="Simplified Arabic"/>
          <w:color w:val="000000"/>
          <w:sz w:val="22"/>
          <w:szCs w:val="22"/>
          <w:rtl/>
          <w:lang w:eastAsia="en-US"/>
        </w:rPr>
      </w:pPr>
    </w:p>
    <w:p w:rsidR="00FE7541" w:rsidRDefault="00FE7541" w:rsidP="003F0287">
      <w:pPr>
        <w:tabs>
          <w:tab w:val="left" w:pos="6690"/>
        </w:tabs>
        <w:jc w:val="lowKashida"/>
        <w:rPr>
          <w:rFonts w:cs="Simplified Arabic"/>
          <w:color w:val="000000"/>
          <w:sz w:val="22"/>
          <w:szCs w:val="22"/>
          <w:rtl/>
          <w:lang w:eastAsia="en-US"/>
        </w:rPr>
      </w:pPr>
    </w:p>
    <w:p w:rsidR="002767D0" w:rsidRDefault="00EF46F4" w:rsidP="00FF258E">
      <w:pPr>
        <w:tabs>
          <w:tab w:val="left" w:pos="6690"/>
        </w:tabs>
        <w:jc w:val="lowKashida"/>
        <w:rPr>
          <w:rFonts w:cs="Simplified Arabic"/>
          <w:b/>
          <w:bCs/>
          <w:sz w:val="22"/>
          <w:szCs w:val="22"/>
          <w:rtl/>
          <w:lang w:eastAsia="en-US"/>
        </w:rPr>
      </w:pPr>
      <w:r>
        <w:rPr>
          <w:rFonts w:cs="Simplified Arabic" w:hint="cs"/>
          <w:b/>
          <w:bCs/>
          <w:sz w:val="22"/>
          <w:szCs w:val="22"/>
          <w:rtl/>
          <w:lang w:eastAsia="en-US"/>
        </w:rPr>
        <w:lastRenderedPageBreak/>
        <w:t>4.</w:t>
      </w:r>
      <w:r w:rsidR="003F3853">
        <w:rPr>
          <w:rFonts w:cs="Simplified Arabic" w:hint="cs"/>
          <w:b/>
          <w:bCs/>
          <w:sz w:val="22"/>
          <w:szCs w:val="22"/>
          <w:rtl/>
          <w:lang w:eastAsia="en-US"/>
        </w:rPr>
        <w:t xml:space="preserve"> </w:t>
      </w:r>
      <w:r w:rsidR="00A77C93">
        <w:rPr>
          <w:rFonts w:cs="Simplified Arabic" w:hint="cs"/>
          <w:b/>
          <w:bCs/>
          <w:sz w:val="22"/>
          <w:szCs w:val="22"/>
          <w:rtl/>
          <w:lang w:eastAsia="en-US"/>
        </w:rPr>
        <w:t>الشباب</w:t>
      </w:r>
      <w:r w:rsidR="009758BC">
        <w:rPr>
          <w:rFonts w:cs="Simplified Arabic" w:hint="cs"/>
          <w:b/>
          <w:bCs/>
          <w:sz w:val="22"/>
          <w:szCs w:val="22"/>
          <w:rtl/>
          <w:lang w:eastAsia="en-US"/>
        </w:rPr>
        <w:t xml:space="preserve"> 15-29 سنة </w:t>
      </w:r>
      <w:r w:rsidR="00A77C93">
        <w:rPr>
          <w:rFonts w:cs="Simplified Arabic" w:hint="cs"/>
          <w:b/>
          <w:bCs/>
          <w:sz w:val="22"/>
          <w:szCs w:val="22"/>
          <w:rtl/>
          <w:lang w:eastAsia="en-US"/>
        </w:rPr>
        <w:t xml:space="preserve"> </w:t>
      </w:r>
    </w:p>
    <w:p w:rsidR="00EF46F4" w:rsidRDefault="00C51EEC" w:rsidP="007254AB">
      <w:pPr>
        <w:tabs>
          <w:tab w:val="left" w:pos="6690"/>
        </w:tabs>
        <w:jc w:val="lowKashida"/>
        <w:rPr>
          <w:rFonts w:cs="Simplified Arabic"/>
          <w:sz w:val="22"/>
          <w:szCs w:val="22"/>
          <w:lang w:eastAsia="en-US"/>
        </w:rPr>
      </w:pPr>
      <w:r w:rsidRPr="00C51EEC">
        <w:rPr>
          <w:rFonts w:cs="Simplified Arabic"/>
          <w:sz w:val="22"/>
          <w:szCs w:val="22"/>
          <w:rtl/>
          <w:lang w:eastAsia="en-US"/>
        </w:rPr>
        <w:t>يمثل الشباب شريحة اجتماعية هامة ومتميزة في مختلف المجتمعات، ويشكلون مصدرا للازدهار والتنمية وديمومتها في المجتمع.  وقد عرفت هذه الفئة العمرية (15-29) سنة.</w:t>
      </w:r>
    </w:p>
    <w:p w:rsidR="00337282" w:rsidRPr="00C51EEC" w:rsidRDefault="00337282" w:rsidP="00FF258E">
      <w:pPr>
        <w:tabs>
          <w:tab w:val="left" w:pos="6690"/>
        </w:tabs>
        <w:jc w:val="lowKashida"/>
        <w:rPr>
          <w:rFonts w:cs="Simplified Arabic"/>
          <w:sz w:val="22"/>
          <w:szCs w:val="22"/>
          <w:lang w:eastAsia="en-US"/>
        </w:rPr>
      </w:pPr>
    </w:p>
    <w:p w:rsidR="008C3400" w:rsidRDefault="00EF46F4" w:rsidP="00FF258E">
      <w:pPr>
        <w:rPr>
          <w:rFonts w:cs="Simplified Arabic"/>
          <w:b/>
          <w:bCs/>
          <w:sz w:val="22"/>
          <w:szCs w:val="22"/>
          <w:rtl/>
          <w:lang w:eastAsia="en-US" w:bidi="ar-JO"/>
        </w:rPr>
      </w:pPr>
      <w:r>
        <w:rPr>
          <w:rFonts w:cs="Simplified Arabic" w:hint="cs"/>
          <w:b/>
          <w:bCs/>
          <w:sz w:val="22"/>
          <w:szCs w:val="22"/>
          <w:rtl/>
          <w:lang w:eastAsia="en-US" w:bidi="ar-JO"/>
        </w:rPr>
        <w:t xml:space="preserve">1.4 </w:t>
      </w:r>
      <w:r w:rsidR="006C38FD">
        <w:rPr>
          <w:rFonts w:cs="Simplified Arabic" w:hint="cs"/>
          <w:b/>
          <w:bCs/>
          <w:sz w:val="22"/>
          <w:szCs w:val="22"/>
          <w:rtl/>
          <w:lang w:eastAsia="en-US" w:bidi="ar-JO"/>
        </w:rPr>
        <w:t>ممارسة الأنشطة الثقافية</w:t>
      </w:r>
    </w:p>
    <w:p w:rsidR="00CD375C" w:rsidRPr="00C868C8" w:rsidRDefault="00CD375C" w:rsidP="00DD1A98">
      <w:pPr>
        <w:jc w:val="both"/>
        <w:rPr>
          <w:rFonts w:cs="Simplified Arabic"/>
          <w:color w:val="000000"/>
          <w:sz w:val="22"/>
          <w:szCs w:val="22"/>
          <w:rtl/>
        </w:rPr>
      </w:pPr>
      <w:r w:rsidRPr="00C868C8">
        <w:rPr>
          <w:rFonts w:cs="Simplified Arabic" w:hint="cs"/>
          <w:color w:val="000000"/>
          <w:sz w:val="22"/>
          <w:szCs w:val="22"/>
          <w:rtl/>
        </w:rPr>
        <w:t>تعتبر الصحف والمجلات من أهم الوسائل الإعلامية المكتوبة، باعتبارها الوسائل الإعلامية المكتوبة انتشارا، ووسيلة من وسائل التثقيف.</w:t>
      </w:r>
    </w:p>
    <w:p w:rsidR="00CD375C" w:rsidRDefault="00DD1A98" w:rsidP="00DD1A98">
      <w:pPr>
        <w:jc w:val="both"/>
        <w:rPr>
          <w:rFonts w:cs="Simplified Arabic"/>
          <w:color w:val="000000"/>
          <w:sz w:val="22"/>
          <w:szCs w:val="22"/>
          <w:rtl/>
        </w:rPr>
      </w:pPr>
      <w:r>
        <w:rPr>
          <w:rFonts w:cs="Simplified Arabic" w:hint="cs"/>
          <w:color w:val="000000"/>
          <w:sz w:val="22"/>
          <w:szCs w:val="22"/>
          <w:rtl/>
        </w:rPr>
        <w:t>10.3</w:t>
      </w:r>
      <w:r w:rsidR="00CD375C" w:rsidRPr="00C868C8">
        <w:rPr>
          <w:rFonts w:cs="Simplified Arabic" w:hint="cs"/>
          <w:color w:val="000000"/>
          <w:sz w:val="22"/>
          <w:szCs w:val="22"/>
          <w:rtl/>
        </w:rPr>
        <w:t xml:space="preserve">% فقط من الشباب في العمر 15-29 سنة يطالعون الصحف او المجلات يوميا في محافظة </w:t>
      </w:r>
      <w:r>
        <w:rPr>
          <w:rFonts w:cs="Simplified Arabic" w:hint="cs"/>
          <w:color w:val="000000"/>
          <w:sz w:val="22"/>
          <w:szCs w:val="22"/>
          <w:rtl/>
        </w:rPr>
        <w:t>طوباس</w:t>
      </w:r>
      <w:r w:rsidR="00513DDE">
        <w:rPr>
          <w:rFonts w:cs="Simplified Arabic" w:hint="cs"/>
          <w:color w:val="000000"/>
          <w:sz w:val="22"/>
          <w:szCs w:val="22"/>
          <w:rtl/>
        </w:rPr>
        <w:t>،</w:t>
      </w:r>
      <w:r w:rsidR="00C011E9" w:rsidRPr="00C868C8">
        <w:rPr>
          <w:rFonts w:cs="Simplified Arabic" w:hint="cs"/>
          <w:color w:val="000000"/>
          <w:sz w:val="22"/>
          <w:szCs w:val="22"/>
          <w:rtl/>
        </w:rPr>
        <w:t xml:space="preserve"> </w:t>
      </w:r>
      <w:r w:rsidR="00513DDE">
        <w:rPr>
          <w:rFonts w:cs="Simplified Arabic" w:hint="cs"/>
          <w:color w:val="000000"/>
          <w:sz w:val="22"/>
          <w:szCs w:val="22"/>
          <w:rtl/>
        </w:rPr>
        <w:t>و</w:t>
      </w:r>
      <w:r w:rsidR="00C011E9" w:rsidRPr="00C868C8">
        <w:rPr>
          <w:rFonts w:cs="Simplified Arabic" w:hint="cs"/>
          <w:color w:val="000000"/>
          <w:sz w:val="22"/>
          <w:szCs w:val="22"/>
          <w:rtl/>
        </w:rPr>
        <w:t xml:space="preserve">هذه النسبة </w:t>
      </w:r>
      <w:r w:rsidR="00513DDE">
        <w:rPr>
          <w:rFonts w:cs="Simplified Arabic" w:hint="cs"/>
          <w:color w:val="000000"/>
          <w:sz w:val="22"/>
          <w:szCs w:val="22"/>
          <w:rtl/>
        </w:rPr>
        <w:t xml:space="preserve"> اقل </w:t>
      </w:r>
      <w:r w:rsidR="00C011E9" w:rsidRPr="00C868C8">
        <w:rPr>
          <w:rFonts w:cs="Simplified Arabic" w:hint="cs"/>
          <w:color w:val="000000"/>
          <w:sz w:val="22"/>
          <w:szCs w:val="22"/>
          <w:rtl/>
        </w:rPr>
        <w:t xml:space="preserve">في محافظة </w:t>
      </w:r>
      <w:r>
        <w:rPr>
          <w:rFonts w:cs="Simplified Arabic" w:hint="cs"/>
          <w:color w:val="000000"/>
          <w:sz w:val="22"/>
          <w:szCs w:val="22"/>
          <w:rtl/>
        </w:rPr>
        <w:t xml:space="preserve">طوباس </w:t>
      </w:r>
      <w:r w:rsidR="00C011E9" w:rsidRPr="00C868C8">
        <w:rPr>
          <w:rFonts w:cs="Simplified Arabic" w:hint="cs"/>
          <w:color w:val="000000"/>
          <w:sz w:val="22"/>
          <w:szCs w:val="22"/>
          <w:rtl/>
        </w:rPr>
        <w:t xml:space="preserve">مقارنة </w:t>
      </w:r>
      <w:r w:rsidR="00513DDE">
        <w:rPr>
          <w:rFonts w:cs="Simplified Arabic" w:hint="cs"/>
          <w:color w:val="000000"/>
          <w:sz w:val="22"/>
          <w:szCs w:val="22"/>
          <w:rtl/>
        </w:rPr>
        <w:t>بالضفة الغربية</w:t>
      </w:r>
      <w:r w:rsidR="00C011E9" w:rsidRPr="00C868C8">
        <w:rPr>
          <w:rFonts w:cs="Simplified Arabic" w:hint="cs"/>
          <w:color w:val="000000"/>
          <w:sz w:val="22"/>
          <w:szCs w:val="22"/>
          <w:rtl/>
        </w:rPr>
        <w:t xml:space="preserve"> حيث بلغت 10.8%.</w:t>
      </w:r>
      <w:r w:rsidR="00B97D3A">
        <w:rPr>
          <w:rFonts w:cs="Simplified Arabic" w:hint="cs"/>
          <w:color w:val="000000"/>
          <w:sz w:val="22"/>
          <w:szCs w:val="22"/>
          <w:rtl/>
        </w:rPr>
        <w:t xml:space="preserve"> </w:t>
      </w:r>
    </w:p>
    <w:p w:rsidR="00337282" w:rsidRDefault="00337282" w:rsidP="00DD1A98">
      <w:pPr>
        <w:jc w:val="both"/>
        <w:rPr>
          <w:rFonts w:cs="Simplified Arabic"/>
          <w:color w:val="000000"/>
          <w:sz w:val="22"/>
          <w:szCs w:val="22"/>
          <w:rtl/>
        </w:rPr>
      </w:pPr>
    </w:p>
    <w:p w:rsidR="00B97D3A" w:rsidRPr="007A0160" w:rsidRDefault="007A0160" w:rsidP="00FF258E">
      <w:pPr>
        <w:pStyle w:val="ListParagraph"/>
        <w:numPr>
          <w:ilvl w:val="0"/>
          <w:numId w:val="6"/>
        </w:numPr>
        <w:ind w:left="168" w:hanging="142"/>
        <w:rPr>
          <w:rFonts w:cs="Simplified Arabic"/>
          <w:b/>
          <w:bCs/>
          <w:color w:val="000000"/>
          <w:sz w:val="22"/>
          <w:szCs w:val="22"/>
          <w:rtl/>
        </w:rPr>
      </w:pPr>
      <w:r>
        <w:rPr>
          <w:rFonts w:cs="Simplified Arabic" w:hint="cs"/>
          <w:b/>
          <w:bCs/>
          <w:color w:val="000000"/>
          <w:sz w:val="22"/>
          <w:szCs w:val="22"/>
          <w:rtl/>
        </w:rPr>
        <w:t xml:space="preserve"> </w:t>
      </w:r>
      <w:r w:rsidR="00B97D3A" w:rsidRPr="007A0160">
        <w:rPr>
          <w:rFonts w:cs="Simplified Arabic" w:hint="cs"/>
          <w:b/>
          <w:bCs/>
          <w:color w:val="000000"/>
          <w:sz w:val="22"/>
          <w:szCs w:val="22"/>
          <w:rtl/>
        </w:rPr>
        <w:t>الاستماع للراديو</w:t>
      </w:r>
    </w:p>
    <w:p w:rsidR="00602454" w:rsidRDefault="00B97D3A" w:rsidP="0019275D">
      <w:pPr>
        <w:jc w:val="both"/>
        <w:rPr>
          <w:rFonts w:cs="Simplified Arabic"/>
          <w:color w:val="000000"/>
          <w:sz w:val="22"/>
          <w:szCs w:val="22"/>
          <w:rtl/>
        </w:rPr>
      </w:pPr>
      <w:r>
        <w:rPr>
          <w:rFonts w:cs="Simplified Arabic" w:hint="cs"/>
          <w:color w:val="000000"/>
          <w:sz w:val="22"/>
          <w:szCs w:val="22"/>
          <w:rtl/>
        </w:rPr>
        <w:t xml:space="preserve">أفاد ما نسبته </w:t>
      </w:r>
      <w:r w:rsidR="00DD1A98">
        <w:rPr>
          <w:rFonts w:cs="Simplified Arabic" w:hint="cs"/>
          <w:color w:val="000000"/>
          <w:sz w:val="22"/>
          <w:szCs w:val="22"/>
          <w:rtl/>
        </w:rPr>
        <w:t>14.0</w:t>
      </w:r>
      <w:r w:rsidR="00CC75A1">
        <w:rPr>
          <w:rFonts w:cs="Simplified Arabic" w:hint="cs"/>
          <w:color w:val="000000"/>
          <w:sz w:val="22"/>
          <w:szCs w:val="22"/>
          <w:rtl/>
        </w:rPr>
        <w:t xml:space="preserve">% من مجمل الشباب 15-29 سنة في محافظة </w:t>
      </w:r>
      <w:r w:rsidR="00DD1A98">
        <w:rPr>
          <w:rFonts w:cs="Simplified Arabic" w:hint="cs"/>
          <w:color w:val="000000"/>
          <w:sz w:val="22"/>
          <w:szCs w:val="22"/>
          <w:rtl/>
        </w:rPr>
        <w:t>طوباس</w:t>
      </w:r>
      <w:r w:rsidR="00CC75A1">
        <w:rPr>
          <w:rFonts w:cs="Simplified Arabic" w:hint="cs"/>
          <w:color w:val="000000"/>
          <w:sz w:val="22"/>
          <w:szCs w:val="22"/>
          <w:rtl/>
        </w:rPr>
        <w:t xml:space="preserve"> </w:t>
      </w:r>
      <w:r w:rsidR="008C3400">
        <w:rPr>
          <w:rFonts w:cs="Simplified Arabic" w:hint="cs"/>
          <w:color w:val="000000"/>
          <w:sz w:val="22"/>
          <w:szCs w:val="22"/>
          <w:rtl/>
        </w:rPr>
        <w:t>أنهم</w:t>
      </w:r>
      <w:r w:rsidR="00CC75A1">
        <w:rPr>
          <w:rFonts w:cs="Simplified Arabic" w:hint="cs"/>
          <w:color w:val="000000"/>
          <w:sz w:val="22"/>
          <w:szCs w:val="22"/>
          <w:rtl/>
        </w:rPr>
        <w:t xml:space="preserve"> يستمعون للراديو بشكل يومي وهي </w:t>
      </w:r>
      <w:r w:rsidR="00DD1A98">
        <w:rPr>
          <w:rFonts w:cs="Simplified Arabic" w:hint="cs"/>
          <w:color w:val="000000"/>
          <w:sz w:val="22"/>
          <w:szCs w:val="22"/>
          <w:rtl/>
        </w:rPr>
        <w:t xml:space="preserve">أقل </w:t>
      </w:r>
      <w:r w:rsidR="00CC75A1">
        <w:rPr>
          <w:rFonts w:cs="Simplified Arabic" w:hint="cs"/>
          <w:color w:val="000000"/>
          <w:sz w:val="22"/>
          <w:szCs w:val="22"/>
          <w:rtl/>
        </w:rPr>
        <w:t>من</w:t>
      </w:r>
      <w:r w:rsidR="008C3400">
        <w:rPr>
          <w:rFonts w:cs="Simplified Arabic" w:hint="cs"/>
          <w:color w:val="000000"/>
          <w:sz w:val="22"/>
          <w:szCs w:val="22"/>
          <w:rtl/>
        </w:rPr>
        <w:t xml:space="preserve"> المستوى الوطني حيث بلغت في الأراضي الفلسطينية 27.</w:t>
      </w:r>
      <w:r w:rsidR="0015155A">
        <w:rPr>
          <w:rFonts w:cs="Simplified Arabic" w:hint="cs"/>
          <w:color w:val="000000"/>
          <w:sz w:val="22"/>
          <w:szCs w:val="22"/>
          <w:rtl/>
        </w:rPr>
        <w:t>4</w:t>
      </w:r>
      <w:r w:rsidR="008C3400">
        <w:rPr>
          <w:rFonts w:cs="Simplified Arabic" w:hint="cs"/>
          <w:color w:val="000000"/>
          <w:sz w:val="22"/>
          <w:szCs w:val="22"/>
          <w:rtl/>
        </w:rPr>
        <w:t xml:space="preserve">%. </w:t>
      </w:r>
      <w:r w:rsidR="00CC75A1">
        <w:rPr>
          <w:rFonts w:cs="Simplified Arabic" w:hint="cs"/>
          <w:color w:val="000000"/>
          <w:sz w:val="22"/>
          <w:szCs w:val="22"/>
          <w:rtl/>
        </w:rPr>
        <w:t xml:space="preserve"> </w:t>
      </w:r>
    </w:p>
    <w:p w:rsidR="007B7021" w:rsidRDefault="007B7021" w:rsidP="00FF258E">
      <w:pPr>
        <w:rPr>
          <w:rtl/>
        </w:rPr>
      </w:pPr>
    </w:p>
    <w:p w:rsidR="00C51EEC" w:rsidRPr="009B03F3" w:rsidRDefault="008B6FDC" w:rsidP="009B03F3">
      <w:pPr>
        <w:jc w:val="center"/>
        <w:rPr>
          <w:rFonts w:cs="Simplified Arabic"/>
          <w:b/>
          <w:bCs/>
          <w:color w:val="000000"/>
          <w:sz w:val="20"/>
          <w:szCs w:val="20"/>
        </w:rPr>
      </w:pPr>
      <w:r w:rsidRPr="009B03F3">
        <w:rPr>
          <w:rFonts w:cs="Simplified Arabic" w:hint="cs"/>
          <w:b/>
          <w:bCs/>
          <w:color w:val="000000"/>
          <w:sz w:val="20"/>
          <w:szCs w:val="20"/>
          <w:rtl/>
        </w:rPr>
        <w:t>نسبة</w:t>
      </w:r>
      <w:r w:rsidR="007B7021" w:rsidRPr="009B03F3">
        <w:rPr>
          <w:rFonts w:cs="Simplified Arabic" w:hint="cs"/>
          <w:b/>
          <w:bCs/>
          <w:color w:val="000000"/>
          <w:sz w:val="20"/>
          <w:szCs w:val="20"/>
          <w:rtl/>
        </w:rPr>
        <w:t xml:space="preserve"> </w:t>
      </w:r>
      <w:r w:rsidRPr="009B03F3">
        <w:rPr>
          <w:rFonts w:cs="Simplified Arabic" w:hint="cs"/>
          <w:b/>
          <w:bCs/>
          <w:color w:val="000000"/>
          <w:sz w:val="20"/>
          <w:szCs w:val="20"/>
          <w:rtl/>
        </w:rPr>
        <w:t>ا</w:t>
      </w:r>
      <w:r w:rsidR="007B7021" w:rsidRPr="009B03F3">
        <w:rPr>
          <w:rFonts w:cs="Simplified Arabic" w:hint="cs"/>
          <w:b/>
          <w:bCs/>
          <w:color w:val="000000"/>
          <w:sz w:val="20"/>
          <w:szCs w:val="20"/>
          <w:rtl/>
        </w:rPr>
        <w:t>لشباب 15-29 سنة حسب ممارسة بعض الأنشطة الثقافية،</w:t>
      </w:r>
      <w:r w:rsidR="007B7021" w:rsidRPr="009B03F3">
        <w:rPr>
          <w:rFonts w:cs="Simplified Arabic" w:hint="cs"/>
          <w:b/>
          <w:bCs/>
          <w:color w:val="C0504D"/>
          <w:sz w:val="20"/>
          <w:szCs w:val="20"/>
          <w:rtl/>
        </w:rPr>
        <w:t xml:space="preserve"> </w:t>
      </w:r>
      <w:r w:rsidR="007B7021" w:rsidRPr="009B03F3">
        <w:rPr>
          <w:rFonts w:cs="Simplified Arabic" w:hint="cs"/>
          <w:b/>
          <w:bCs/>
          <w:color w:val="000000"/>
          <w:sz w:val="20"/>
          <w:szCs w:val="20"/>
          <w:rtl/>
        </w:rPr>
        <w:t>2010</w:t>
      </w:r>
    </w:p>
    <w:p w:rsidR="00C51EEC" w:rsidRPr="009B03F3" w:rsidRDefault="000D0E89" w:rsidP="009B03F3">
      <w:pPr>
        <w:rPr>
          <w:rtl/>
        </w:rPr>
      </w:pPr>
      <w:r>
        <w:rPr>
          <w:noProof/>
          <w:lang w:eastAsia="en-US"/>
        </w:rPr>
        <w:drawing>
          <wp:inline distT="0" distB="0" distL="0" distR="0">
            <wp:extent cx="4007485" cy="1838325"/>
            <wp:effectExtent l="19050" t="0" r="12065" b="0"/>
            <wp:docPr id="14"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F46F4" w:rsidRDefault="00EF46F4" w:rsidP="00380348">
      <w:pPr>
        <w:pStyle w:val="ListParagraph"/>
        <w:ind w:left="168"/>
        <w:rPr>
          <w:rFonts w:cs="Simplified Arabic"/>
          <w:b/>
          <w:bCs/>
          <w:sz w:val="22"/>
          <w:szCs w:val="22"/>
          <w:lang w:eastAsia="en-US"/>
        </w:rPr>
      </w:pPr>
    </w:p>
    <w:p w:rsidR="00380348" w:rsidRDefault="00380348" w:rsidP="00FF258E">
      <w:pPr>
        <w:pStyle w:val="ListParagraph"/>
        <w:numPr>
          <w:ilvl w:val="0"/>
          <w:numId w:val="6"/>
        </w:numPr>
        <w:ind w:left="168" w:hanging="142"/>
        <w:rPr>
          <w:rFonts w:cs="Simplified Arabic"/>
          <w:b/>
          <w:bCs/>
          <w:sz w:val="22"/>
          <w:szCs w:val="22"/>
          <w:lang w:eastAsia="en-US"/>
        </w:rPr>
      </w:pPr>
      <w:r>
        <w:rPr>
          <w:rFonts w:cs="Simplified Arabic" w:hint="cs"/>
          <w:b/>
          <w:bCs/>
          <w:sz w:val="22"/>
          <w:szCs w:val="22"/>
          <w:rtl/>
          <w:lang w:eastAsia="en-US"/>
        </w:rPr>
        <w:lastRenderedPageBreak/>
        <w:t>استخدام الانترنت</w:t>
      </w:r>
    </w:p>
    <w:p w:rsidR="00DB1E59" w:rsidRDefault="00EF46F4" w:rsidP="00320DED">
      <w:pPr>
        <w:tabs>
          <w:tab w:val="left" w:pos="6690"/>
        </w:tabs>
        <w:jc w:val="lowKashida"/>
        <w:rPr>
          <w:rFonts w:ascii="Simplified Arabic" w:hAnsi="Simplified Arabic" w:cs="Simplified Arabic"/>
          <w:sz w:val="22"/>
          <w:szCs w:val="22"/>
          <w:rtl/>
          <w:lang w:eastAsia="en-US"/>
        </w:rPr>
      </w:pPr>
      <w:r w:rsidRPr="00D26D62">
        <w:rPr>
          <w:rFonts w:ascii="Simplified Arabic" w:hAnsi="Simplified Arabic" w:cs="Simplified Arabic"/>
          <w:sz w:val="22"/>
          <w:szCs w:val="22"/>
          <w:rtl/>
          <w:lang w:eastAsia="en-US"/>
        </w:rPr>
        <w:t xml:space="preserve">تشير النتائج إلى أن </w:t>
      </w:r>
      <w:r>
        <w:rPr>
          <w:rFonts w:ascii="Simplified Arabic" w:hAnsi="Simplified Arabic" w:cs="Simplified Arabic" w:hint="cs"/>
          <w:sz w:val="22"/>
          <w:szCs w:val="22"/>
          <w:rtl/>
          <w:lang w:eastAsia="en-US"/>
        </w:rPr>
        <w:t xml:space="preserve">أكثر من نصف الشباب في العمر 15-29 سنة </w:t>
      </w:r>
      <w:r>
        <w:rPr>
          <w:rFonts w:ascii="Simplified Arabic" w:hAnsi="Simplified Arabic" w:cs="Simplified Arabic" w:hint="cs"/>
          <w:color w:val="000000"/>
          <w:sz w:val="22"/>
          <w:szCs w:val="22"/>
          <w:rtl/>
        </w:rPr>
        <w:t xml:space="preserve">في محافظة </w:t>
      </w:r>
      <w:r w:rsidR="00320DED">
        <w:rPr>
          <w:rFonts w:ascii="Simplified Arabic" w:hAnsi="Simplified Arabic" w:cs="Simplified Arabic" w:hint="cs"/>
          <w:color w:val="000000"/>
          <w:sz w:val="22"/>
          <w:szCs w:val="22"/>
          <w:rtl/>
        </w:rPr>
        <w:t>طوباس</w:t>
      </w:r>
      <w:r>
        <w:rPr>
          <w:rFonts w:ascii="Simplified Arabic" w:hAnsi="Simplified Arabic" w:cs="Simplified Arabic" w:hint="cs"/>
          <w:color w:val="000000"/>
          <w:sz w:val="22"/>
          <w:szCs w:val="22"/>
          <w:rtl/>
        </w:rPr>
        <w:t xml:space="preserve"> </w:t>
      </w:r>
      <w:r>
        <w:rPr>
          <w:rFonts w:ascii="Simplified Arabic" w:hAnsi="Simplified Arabic" w:cs="Simplified Arabic" w:hint="cs"/>
          <w:sz w:val="22"/>
          <w:szCs w:val="22"/>
          <w:rtl/>
          <w:lang w:eastAsia="en-US"/>
        </w:rPr>
        <w:t>لا</w:t>
      </w:r>
      <w:r w:rsidRPr="00D26D62">
        <w:rPr>
          <w:rFonts w:ascii="Simplified Arabic" w:hAnsi="Simplified Arabic" w:cs="Simplified Arabic"/>
          <w:sz w:val="22"/>
          <w:szCs w:val="22"/>
          <w:rtl/>
          <w:lang w:eastAsia="en-US"/>
        </w:rPr>
        <w:t xml:space="preserve"> يستخدمون الانترنت </w:t>
      </w:r>
      <w:r>
        <w:rPr>
          <w:rFonts w:ascii="Simplified Arabic" w:hAnsi="Simplified Arabic" w:cs="Simplified Arabic" w:hint="cs"/>
          <w:sz w:val="22"/>
          <w:szCs w:val="22"/>
          <w:rtl/>
          <w:lang w:eastAsia="en-US"/>
        </w:rPr>
        <w:t>إطلاقا</w:t>
      </w:r>
      <w:r w:rsidRPr="00D26D62">
        <w:rPr>
          <w:rFonts w:ascii="Simplified Arabic" w:hAnsi="Simplified Arabic" w:cs="Simplified Arabic"/>
          <w:sz w:val="22"/>
          <w:szCs w:val="22"/>
          <w:rtl/>
          <w:lang w:eastAsia="en-US"/>
        </w:rPr>
        <w:t xml:space="preserve"> في </w:t>
      </w:r>
      <w:r>
        <w:rPr>
          <w:rFonts w:ascii="Simplified Arabic" w:hAnsi="Simplified Arabic" w:cs="Simplified Arabic" w:hint="cs"/>
          <w:sz w:val="22"/>
          <w:szCs w:val="22"/>
          <w:rtl/>
          <w:lang w:eastAsia="en-US"/>
        </w:rPr>
        <w:t xml:space="preserve">حين تبين أن الشباب في محافظة </w:t>
      </w:r>
      <w:r w:rsidR="00320DED">
        <w:rPr>
          <w:rFonts w:ascii="Simplified Arabic" w:hAnsi="Simplified Arabic" w:cs="Simplified Arabic" w:hint="cs"/>
          <w:sz w:val="22"/>
          <w:szCs w:val="22"/>
          <w:rtl/>
          <w:lang w:eastAsia="en-US"/>
        </w:rPr>
        <w:t>طوباس</w:t>
      </w:r>
      <w:r>
        <w:rPr>
          <w:rFonts w:ascii="Simplified Arabic" w:hAnsi="Simplified Arabic" w:cs="Simplified Arabic" w:hint="cs"/>
          <w:sz w:val="22"/>
          <w:szCs w:val="22"/>
          <w:rtl/>
          <w:lang w:eastAsia="en-US"/>
        </w:rPr>
        <w:t xml:space="preserve"> </w:t>
      </w:r>
      <w:r w:rsidR="00320DED">
        <w:rPr>
          <w:rFonts w:ascii="Simplified Arabic" w:hAnsi="Simplified Arabic" w:cs="Simplified Arabic" w:hint="cs"/>
          <w:sz w:val="22"/>
          <w:szCs w:val="22"/>
          <w:rtl/>
          <w:lang w:eastAsia="en-US"/>
        </w:rPr>
        <w:t>أكثر</w:t>
      </w:r>
      <w:r>
        <w:rPr>
          <w:rFonts w:ascii="Simplified Arabic" w:hAnsi="Simplified Arabic" w:cs="Simplified Arabic" w:hint="cs"/>
          <w:sz w:val="22"/>
          <w:szCs w:val="22"/>
          <w:rtl/>
          <w:lang w:eastAsia="en-US"/>
        </w:rPr>
        <w:t xml:space="preserve"> استخداما للانترنت بشكل يومي مقارنة بالأراضي الفلسطينية حيث بلغت </w:t>
      </w:r>
      <w:r w:rsidR="00320DED">
        <w:rPr>
          <w:rFonts w:ascii="Simplified Arabic" w:hAnsi="Simplified Arabic" w:cs="Simplified Arabic" w:hint="cs"/>
          <w:sz w:val="22"/>
          <w:szCs w:val="22"/>
          <w:rtl/>
          <w:lang w:eastAsia="en-US"/>
        </w:rPr>
        <w:t>34.5</w:t>
      </w:r>
      <w:r w:rsidR="001A3C06">
        <w:rPr>
          <w:rFonts w:ascii="Simplified Arabic" w:hAnsi="Simplified Arabic" w:cs="Simplified Arabic" w:hint="cs"/>
          <w:sz w:val="22"/>
          <w:szCs w:val="22"/>
          <w:rtl/>
          <w:lang w:eastAsia="en-US"/>
        </w:rPr>
        <w:t>% و25.0</w:t>
      </w:r>
      <w:r w:rsidR="00B32795">
        <w:rPr>
          <w:rFonts w:ascii="Simplified Arabic" w:hAnsi="Simplified Arabic" w:cs="Simplified Arabic" w:hint="cs"/>
          <w:sz w:val="22"/>
          <w:szCs w:val="22"/>
          <w:rtl/>
          <w:lang w:eastAsia="en-US"/>
        </w:rPr>
        <w:t>% على التوالي.</w:t>
      </w:r>
    </w:p>
    <w:p w:rsidR="007254AB" w:rsidRDefault="007254AB" w:rsidP="00320DED">
      <w:pPr>
        <w:tabs>
          <w:tab w:val="left" w:pos="6690"/>
        </w:tabs>
        <w:jc w:val="lowKashida"/>
        <w:rPr>
          <w:rFonts w:ascii="Simplified Arabic" w:hAnsi="Simplified Arabic" w:cs="Simplified Arabic"/>
          <w:sz w:val="22"/>
          <w:szCs w:val="22"/>
          <w:rtl/>
          <w:lang w:eastAsia="en-US"/>
        </w:rPr>
      </w:pPr>
    </w:p>
    <w:p w:rsidR="00EF46F4" w:rsidRDefault="00EF46F4" w:rsidP="00FF258E">
      <w:pPr>
        <w:pStyle w:val="Heading1"/>
        <w:tabs>
          <w:tab w:val="left" w:pos="6690"/>
        </w:tabs>
        <w:rPr>
          <w:b w:val="0"/>
          <w:bCs w:val="0"/>
          <w:sz w:val="20"/>
          <w:szCs w:val="20"/>
          <w:rtl/>
        </w:rPr>
      </w:pPr>
      <w:r w:rsidRPr="00254CD9">
        <w:rPr>
          <w:rFonts w:ascii="Times New Roman" w:hAnsi="Times New Roman" w:hint="cs"/>
          <w:color w:val="000000"/>
          <w:sz w:val="20"/>
          <w:szCs w:val="20"/>
          <w:rtl/>
        </w:rPr>
        <w:t xml:space="preserve">نسبة </w:t>
      </w:r>
      <w:r w:rsidR="008B6FDC"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 xml:space="preserve">لشباب 15-29 سنة </w:t>
      </w:r>
      <w:r w:rsidR="005B31C9" w:rsidRPr="00254CD9">
        <w:rPr>
          <w:rFonts w:ascii="Times New Roman" w:hAnsi="Times New Roman" w:hint="cs"/>
          <w:color w:val="000000"/>
          <w:sz w:val="20"/>
          <w:szCs w:val="20"/>
          <w:rtl/>
        </w:rPr>
        <w:t>حسب استخدام</w:t>
      </w:r>
      <w:r w:rsidRPr="00254CD9">
        <w:rPr>
          <w:rFonts w:ascii="Times New Roman" w:hAnsi="Times New Roman" w:hint="cs"/>
          <w:color w:val="000000"/>
          <w:sz w:val="20"/>
          <w:szCs w:val="20"/>
          <w:rtl/>
        </w:rPr>
        <w:t xml:space="preserve"> </w:t>
      </w:r>
      <w:r w:rsidR="005B31C9"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لإنترنت، 2010</w:t>
      </w:r>
    </w:p>
    <w:p w:rsidR="00254CD9" w:rsidRPr="00254CD9" w:rsidRDefault="00254CD9" w:rsidP="00254CD9">
      <w:pPr>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5"/>
        <w:gridCol w:w="698"/>
        <w:gridCol w:w="1395"/>
        <w:gridCol w:w="873"/>
        <w:gridCol w:w="1194"/>
      </w:tblGrid>
      <w:tr w:rsidR="00EF46F4" w:rsidTr="00341BF7">
        <w:trPr>
          <w:trHeight w:val="284"/>
          <w:jc w:val="center"/>
        </w:trPr>
        <w:tc>
          <w:tcPr>
            <w:tcW w:w="2410" w:type="dxa"/>
            <w:tcBorders>
              <w:top w:val="single" w:sz="4" w:space="0" w:color="auto"/>
              <w:left w:val="single" w:sz="4" w:space="0" w:color="auto"/>
              <w:bottom w:val="single" w:sz="4" w:space="0" w:color="auto"/>
              <w:right w:val="single" w:sz="4" w:space="0" w:color="auto"/>
            </w:tcBorders>
            <w:vAlign w:val="center"/>
          </w:tcPr>
          <w:p w:rsidR="00EF46F4" w:rsidRDefault="00EF46F4" w:rsidP="00341BF7">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استخدام الانترنت</w:t>
            </w:r>
          </w:p>
        </w:tc>
        <w:tc>
          <w:tcPr>
            <w:tcW w:w="698" w:type="dxa"/>
            <w:tcBorders>
              <w:top w:val="single" w:sz="4" w:space="0" w:color="auto"/>
              <w:left w:val="single" w:sz="4" w:space="0" w:color="auto"/>
              <w:bottom w:val="single" w:sz="4" w:space="0" w:color="auto"/>
              <w:right w:val="single" w:sz="4" w:space="0" w:color="auto"/>
            </w:tcBorders>
            <w:vAlign w:val="center"/>
          </w:tcPr>
          <w:p w:rsidR="00EF46F4" w:rsidRDefault="00320DED" w:rsidP="007F59FA">
            <w:pPr>
              <w:pStyle w:val="BodyText"/>
              <w:tabs>
                <w:tab w:val="left" w:pos="6690"/>
              </w:tabs>
              <w:ind w:right="0"/>
              <w:jc w:val="center"/>
              <w:rPr>
                <w:rFonts w:ascii="Arial" w:hAnsi="Arial"/>
                <w:b/>
                <w:bCs/>
                <w:sz w:val="18"/>
                <w:szCs w:val="18"/>
                <w:rtl/>
              </w:rPr>
            </w:pPr>
            <w:r>
              <w:rPr>
                <w:rFonts w:ascii="Arial" w:hAnsi="Arial" w:hint="cs"/>
                <w:b/>
                <w:bCs/>
                <w:sz w:val="18"/>
                <w:szCs w:val="18"/>
                <w:rtl/>
              </w:rPr>
              <w:t>طوباس</w:t>
            </w:r>
          </w:p>
        </w:tc>
        <w:tc>
          <w:tcPr>
            <w:tcW w:w="1397" w:type="dxa"/>
            <w:tcBorders>
              <w:top w:val="single" w:sz="4" w:space="0" w:color="auto"/>
              <w:left w:val="single" w:sz="4" w:space="0" w:color="auto"/>
              <w:bottom w:val="single" w:sz="4" w:space="0" w:color="auto"/>
            </w:tcBorders>
            <w:vAlign w:val="center"/>
          </w:tcPr>
          <w:p w:rsidR="00EF46F4" w:rsidRDefault="00320DED" w:rsidP="007F59FA">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EF46F4">
              <w:rPr>
                <w:rFonts w:ascii="Arial" w:hAnsi="Arial" w:hint="cs"/>
                <w:b/>
                <w:bCs/>
                <w:sz w:val="18"/>
                <w:szCs w:val="18"/>
                <w:rtl/>
              </w:rPr>
              <w:t xml:space="preserve"> الضفة الغربية</w:t>
            </w:r>
          </w:p>
        </w:tc>
        <w:tc>
          <w:tcPr>
            <w:tcW w:w="874" w:type="dxa"/>
            <w:tcBorders>
              <w:top w:val="single" w:sz="4" w:space="0" w:color="auto"/>
              <w:bottom w:val="single" w:sz="4" w:space="0" w:color="auto"/>
            </w:tcBorders>
            <w:vAlign w:val="center"/>
          </w:tcPr>
          <w:p w:rsidR="00EF46F4" w:rsidRDefault="00EF46F4" w:rsidP="007F59FA">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195" w:type="dxa"/>
            <w:tcBorders>
              <w:top w:val="single" w:sz="4" w:space="0" w:color="auto"/>
              <w:bottom w:val="single" w:sz="4" w:space="0" w:color="auto"/>
              <w:right w:val="single" w:sz="4" w:space="0" w:color="auto"/>
            </w:tcBorders>
            <w:vAlign w:val="center"/>
          </w:tcPr>
          <w:p w:rsidR="00EF46F4" w:rsidRDefault="00EF46F4" w:rsidP="007F59FA">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EF46F4" w:rsidTr="00895894">
        <w:trPr>
          <w:trHeight w:val="284"/>
          <w:jc w:val="center"/>
        </w:trPr>
        <w:tc>
          <w:tcPr>
            <w:tcW w:w="2410" w:type="dxa"/>
            <w:tcBorders>
              <w:top w:val="single" w:sz="4" w:space="0" w:color="auto"/>
              <w:left w:val="single" w:sz="4" w:space="0" w:color="auto"/>
              <w:bottom w:val="dotted" w:sz="4" w:space="0" w:color="auto"/>
              <w:right w:val="single" w:sz="4" w:space="0" w:color="auto"/>
            </w:tcBorders>
            <w:shd w:val="pct30" w:color="EEECE1" w:themeColor="background2"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الانترت</w:t>
            </w:r>
            <w:r w:rsidR="00736222">
              <w:rPr>
                <w:rFonts w:ascii="Arial" w:hAnsi="Arial" w:hint="cs"/>
                <w:sz w:val="18"/>
                <w:szCs w:val="18"/>
                <w:rtl/>
              </w:rPr>
              <w:t>ت تقريبا</w:t>
            </w:r>
            <w:r>
              <w:rPr>
                <w:rFonts w:ascii="Arial" w:hAnsi="Arial" w:hint="cs"/>
                <w:sz w:val="18"/>
                <w:szCs w:val="18"/>
                <w:rtl/>
              </w:rPr>
              <w:t xml:space="preserve"> يوميا</w:t>
            </w:r>
          </w:p>
        </w:tc>
        <w:tc>
          <w:tcPr>
            <w:tcW w:w="698" w:type="dxa"/>
            <w:tcBorders>
              <w:top w:val="single" w:sz="4" w:space="0" w:color="auto"/>
              <w:left w:val="nil"/>
              <w:bottom w:val="dotted" w:sz="4" w:space="0" w:color="auto"/>
              <w:right w:val="nil"/>
            </w:tcBorders>
            <w:shd w:val="pct30" w:color="EEECE1" w:themeColor="background2" w:fill="FFFFFF"/>
            <w:vAlign w:val="center"/>
          </w:tcPr>
          <w:p w:rsidR="00EF46F4" w:rsidRPr="00341BF7" w:rsidRDefault="00320DED" w:rsidP="00895894">
            <w:pPr>
              <w:pStyle w:val="BodyText"/>
              <w:tabs>
                <w:tab w:val="left" w:pos="6690"/>
              </w:tabs>
              <w:ind w:right="0"/>
              <w:jc w:val="left"/>
              <w:rPr>
                <w:rFonts w:ascii="Arial" w:hAnsi="Arial" w:cs="Arial"/>
                <w:sz w:val="18"/>
                <w:szCs w:val="18"/>
                <w:rtl/>
              </w:rPr>
            </w:pPr>
            <w:r w:rsidRPr="00341BF7">
              <w:rPr>
                <w:rFonts w:ascii="Arial" w:hAnsi="Arial" w:cs="Arial"/>
                <w:sz w:val="18"/>
                <w:szCs w:val="18"/>
                <w:rtl/>
              </w:rPr>
              <w:t>34.5</w:t>
            </w:r>
          </w:p>
        </w:tc>
        <w:tc>
          <w:tcPr>
            <w:tcW w:w="1397" w:type="dxa"/>
            <w:tcBorders>
              <w:top w:val="single" w:sz="4" w:space="0" w:color="auto"/>
              <w:left w:val="nil"/>
              <w:bottom w:val="dotted" w:sz="4" w:space="0" w:color="auto"/>
              <w:right w:val="nil"/>
            </w:tcBorders>
            <w:shd w:val="pct30" w:color="EEECE1" w:themeColor="background2" w:fill="FFFFFF"/>
            <w:vAlign w:val="center"/>
          </w:tcPr>
          <w:p w:rsidR="00EF46F4" w:rsidRPr="00341BF7" w:rsidRDefault="00320DED" w:rsidP="00895894">
            <w:pPr>
              <w:pStyle w:val="BodyText"/>
              <w:tabs>
                <w:tab w:val="left" w:pos="6690"/>
              </w:tabs>
              <w:ind w:right="0"/>
              <w:jc w:val="left"/>
              <w:rPr>
                <w:rFonts w:ascii="Arial" w:hAnsi="Arial" w:cs="Arial"/>
                <w:sz w:val="18"/>
                <w:szCs w:val="18"/>
                <w:rtl/>
              </w:rPr>
            </w:pPr>
            <w:r w:rsidRPr="00341BF7">
              <w:rPr>
                <w:rFonts w:ascii="Arial" w:hAnsi="Arial" w:cs="Arial"/>
                <w:sz w:val="18"/>
                <w:szCs w:val="18"/>
                <w:rtl/>
              </w:rPr>
              <w:t>29.5</w:t>
            </w:r>
          </w:p>
        </w:tc>
        <w:tc>
          <w:tcPr>
            <w:tcW w:w="874" w:type="dxa"/>
            <w:tcBorders>
              <w:top w:val="single" w:sz="4" w:space="0" w:color="auto"/>
              <w:left w:val="nil"/>
              <w:bottom w:val="dotted" w:sz="4" w:space="0" w:color="auto"/>
              <w:right w:val="nil"/>
            </w:tcBorders>
            <w:shd w:val="pct30" w:color="EEECE1" w:themeColor="background2" w:fill="FFFFFF"/>
            <w:vAlign w:val="center"/>
          </w:tcPr>
          <w:p w:rsidR="00EF46F4" w:rsidRPr="00341BF7" w:rsidRDefault="00EF52FB" w:rsidP="00895894">
            <w:pPr>
              <w:pStyle w:val="BodyText"/>
              <w:tabs>
                <w:tab w:val="left" w:pos="6690"/>
              </w:tabs>
              <w:ind w:right="0"/>
              <w:jc w:val="left"/>
              <w:rPr>
                <w:rFonts w:ascii="Arial" w:hAnsi="Arial" w:cs="Arial"/>
                <w:sz w:val="18"/>
                <w:szCs w:val="18"/>
                <w:rtl/>
              </w:rPr>
            </w:pPr>
            <w:r w:rsidRPr="00341BF7">
              <w:rPr>
                <w:rFonts w:ascii="Arial" w:hAnsi="Arial" w:cs="Arial"/>
                <w:sz w:val="18"/>
                <w:szCs w:val="18"/>
                <w:rtl/>
              </w:rPr>
              <w:t>27.2</w:t>
            </w:r>
          </w:p>
        </w:tc>
        <w:tc>
          <w:tcPr>
            <w:tcW w:w="1195" w:type="dxa"/>
            <w:tcBorders>
              <w:top w:val="single" w:sz="4" w:space="0" w:color="auto"/>
              <w:left w:val="nil"/>
              <w:bottom w:val="dotted" w:sz="4" w:space="0" w:color="auto"/>
              <w:right w:val="single" w:sz="4" w:space="0" w:color="auto"/>
            </w:tcBorders>
            <w:shd w:val="pct30" w:color="EEECE1" w:themeColor="background2" w:fill="FFFFFF"/>
            <w:vAlign w:val="center"/>
          </w:tcPr>
          <w:p w:rsidR="00EF46F4" w:rsidRPr="00341BF7" w:rsidRDefault="00EF52FB" w:rsidP="00895894">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25.0</w:t>
            </w:r>
          </w:p>
        </w:tc>
      </w:tr>
      <w:tr w:rsidR="00EF46F4" w:rsidTr="00895894">
        <w:trPr>
          <w:trHeight w:val="284"/>
          <w:jc w:val="center"/>
        </w:trPr>
        <w:tc>
          <w:tcPr>
            <w:tcW w:w="2410"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w:t>
            </w:r>
            <w:r w:rsidR="00736222">
              <w:rPr>
                <w:rFonts w:ascii="Arial" w:hAnsi="Arial" w:hint="cs"/>
                <w:sz w:val="18"/>
                <w:szCs w:val="18"/>
                <w:rtl/>
              </w:rPr>
              <w:t xml:space="preserve"> على الاقل</w:t>
            </w:r>
            <w:r>
              <w:rPr>
                <w:rFonts w:ascii="Arial" w:hAnsi="Arial" w:hint="cs"/>
                <w:sz w:val="18"/>
                <w:szCs w:val="18"/>
                <w:rtl/>
              </w:rPr>
              <w:t xml:space="preserve"> مرة في الاسبوع</w:t>
            </w:r>
          </w:p>
        </w:tc>
        <w:tc>
          <w:tcPr>
            <w:tcW w:w="698" w:type="dxa"/>
            <w:tcBorders>
              <w:top w:val="dotted" w:sz="4" w:space="0" w:color="auto"/>
              <w:left w:val="nil"/>
              <w:bottom w:val="dotted" w:sz="4" w:space="0" w:color="auto"/>
              <w:right w:val="nil"/>
            </w:tcBorders>
            <w:shd w:val="pct10" w:color="FFFFFF" w:themeColor="background1" w:fill="FFFFFF"/>
            <w:vAlign w:val="center"/>
          </w:tcPr>
          <w:p w:rsidR="00EF46F4" w:rsidRPr="00341BF7" w:rsidRDefault="00320DED" w:rsidP="00895894">
            <w:pPr>
              <w:pStyle w:val="BodyText"/>
              <w:tabs>
                <w:tab w:val="left" w:pos="6690"/>
              </w:tabs>
              <w:ind w:right="0"/>
              <w:jc w:val="left"/>
              <w:rPr>
                <w:rFonts w:ascii="Arial" w:hAnsi="Arial" w:cs="Arial"/>
                <w:sz w:val="18"/>
                <w:szCs w:val="18"/>
                <w:rtl/>
              </w:rPr>
            </w:pPr>
            <w:r w:rsidRPr="00341BF7">
              <w:rPr>
                <w:rFonts w:ascii="Arial" w:hAnsi="Arial" w:cs="Arial"/>
                <w:sz w:val="18"/>
                <w:szCs w:val="18"/>
                <w:rtl/>
              </w:rPr>
              <w:t>6.9</w:t>
            </w:r>
          </w:p>
        </w:tc>
        <w:tc>
          <w:tcPr>
            <w:tcW w:w="1397" w:type="dxa"/>
            <w:tcBorders>
              <w:top w:val="dotted" w:sz="4" w:space="0" w:color="auto"/>
              <w:left w:val="nil"/>
              <w:bottom w:val="dotted" w:sz="4" w:space="0" w:color="auto"/>
              <w:right w:val="nil"/>
            </w:tcBorders>
            <w:shd w:val="pct10" w:color="FFFFFF" w:themeColor="background1" w:fill="FFFFFF"/>
            <w:vAlign w:val="center"/>
          </w:tcPr>
          <w:p w:rsidR="00EF46F4" w:rsidRPr="00341BF7" w:rsidRDefault="00320DED" w:rsidP="00895894">
            <w:pPr>
              <w:pStyle w:val="BodyText"/>
              <w:tabs>
                <w:tab w:val="left" w:pos="6690"/>
              </w:tabs>
              <w:ind w:right="0"/>
              <w:jc w:val="left"/>
              <w:rPr>
                <w:rFonts w:ascii="Arial" w:hAnsi="Arial" w:cs="Arial"/>
                <w:sz w:val="18"/>
                <w:szCs w:val="18"/>
                <w:rtl/>
              </w:rPr>
            </w:pPr>
            <w:r w:rsidRPr="00341BF7">
              <w:rPr>
                <w:rFonts w:ascii="Arial" w:hAnsi="Arial" w:cs="Arial"/>
                <w:sz w:val="18"/>
                <w:szCs w:val="18"/>
                <w:rtl/>
              </w:rPr>
              <w:t>15.5</w:t>
            </w:r>
          </w:p>
        </w:tc>
        <w:tc>
          <w:tcPr>
            <w:tcW w:w="874" w:type="dxa"/>
            <w:tcBorders>
              <w:top w:val="dotted" w:sz="4" w:space="0" w:color="auto"/>
              <w:left w:val="nil"/>
              <w:bottom w:val="dotted" w:sz="4" w:space="0" w:color="auto"/>
              <w:right w:val="nil"/>
            </w:tcBorders>
            <w:shd w:val="pct10" w:color="FFFFFF" w:themeColor="background1" w:fill="FFFFFF"/>
            <w:vAlign w:val="center"/>
          </w:tcPr>
          <w:p w:rsidR="00EF46F4" w:rsidRPr="00341BF7" w:rsidRDefault="00EF52FB" w:rsidP="00895894">
            <w:pPr>
              <w:pStyle w:val="BodyText"/>
              <w:tabs>
                <w:tab w:val="left" w:pos="6690"/>
              </w:tabs>
              <w:ind w:right="0"/>
              <w:jc w:val="left"/>
              <w:rPr>
                <w:rFonts w:ascii="Arial" w:hAnsi="Arial" w:cs="Arial"/>
                <w:sz w:val="18"/>
                <w:szCs w:val="18"/>
                <w:rtl/>
              </w:rPr>
            </w:pPr>
            <w:r w:rsidRPr="00341BF7">
              <w:rPr>
                <w:rFonts w:ascii="Arial" w:hAnsi="Arial" w:cs="Arial"/>
                <w:sz w:val="18"/>
                <w:szCs w:val="18"/>
                <w:rtl/>
              </w:rPr>
              <w:t>16.6</w:t>
            </w:r>
          </w:p>
        </w:tc>
        <w:tc>
          <w:tcPr>
            <w:tcW w:w="1195" w:type="dxa"/>
            <w:tcBorders>
              <w:top w:val="dotted" w:sz="4" w:space="0" w:color="auto"/>
              <w:left w:val="nil"/>
              <w:bottom w:val="dotted" w:sz="4" w:space="0" w:color="auto"/>
              <w:right w:val="single" w:sz="4" w:space="0" w:color="auto"/>
            </w:tcBorders>
            <w:shd w:val="pct10" w:color="FFFFFF" w:themeColor="background1" w:fill="FFFFFF"/>
            <w:vAlign w:val="center"/>
          </w:tcPr>
          <w:p w:rsidR="00EF46F4" w:rsidRPr="00341BF7" w:rsidRDefault="00EF52FB" w:rsidP="00895894">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16.0</w:t>
            </w:r>
          </w:p>
        </w:tc>
      </w:tr>
      <w:tr w:rsidR="00EF46F4" w:rsidTr="00895894">
        <w:trPr>
          <w:trHeight w:val="284"/>
          <w:jc w:val="center"/>
        </w:trPr>
        <w:tc>
          <w:tcPr>
            <w:tcW w:w="2410"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EF46F4" w:rsidRDefault="00E90F51"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w:t>
            </w:r>
            <w:r w:rsidR="00736222">
              <w:rPr>
                <w:rFonts w:ascii="Arial" w:hAnsi="Arial" w:hint="cs"/>
                <w:sz w:val="18"/>
                <w:szCs w:val="18"/>
                <w:rtl/>
              </w:rPr>
              <w:t xml:space="preserve"> على الاقل </w:t>
            </w:r>
            <w:r w:rsidR="00EF46F4">
              <w:rPr>
                <w:rFonts w:ascii="Arial" w:hAnsi="Arial" w:hint="cs"/>
                <w:sz w:val="18"/>
                <w:szCs w:val="18"/>
                <w:rtl/>
              </w:rPr>
              <w:t>مرة في الشهر</w:t>
            </w:r>
          </w:p>
        </w:tc>
        <w:tc>
          <w:tcPr>
            <w:tcW w:w="698" w:type="dxa"/>
            <w:tcBorders>
              <w:top w:val="dotted" w:sz="4" w:space="0" w:color="auto"/>
              <w:left w:val="nil"/>
              <w:bottom w:val="dotted" w:sz="4" w:space="0" w:color="auto"/>
              <w:right w:val="nil"/>
            </w:tcBorders>
            <w:shd w:val="pct30" w:color="EEECE1" w:themeColor="background2" w:fill="FFFFFF"/>
            <w:vAlign w:val="center"/>
          </w:tcPr>
          <w:p w:rsidR="00EF46F4" w:rsidRPr="00341BF7" w:rsidRDefault="00320DED" w:rsidP="00895894">
            <w:pPr>
              <w:pStyle w:val="BodyText"/>
              <w:tabs>
                <w:tab w:val="left" w:pos="6690"/>
              </w:tabs>
              <w:ind w:right="0"/>
              <w:jc w:val="left"/>
              <w:rPr>
                <w:rFonts w:ascii="Arial" w:hAnsi="Arial" w:cs="Arial"/>
                <w:sz w:val="18"/>
                <w:szCs w:val="18"/>
                <w:rtl/>
              </w:rPr>
            </w:pPr>
            <w:r w:rsidRPr="00341BF7">
              <w:rPr>
                <w:rFonts w:ascii="Arial" w:hAnsi="Arial" w:cs="Arial"/>
                <w:sz w:val="18"/>
                <w:szCs w:val="18"/>
                <w:rtl/>
              </w:rPr>
              <w:t>3.4</w:t>
            </w:r>
          </w:p>
        </w:tc>
        <w:tc>
          <w:tcPr>
            <w:tcW w:w="1397" w:type="dxa"/>
            <w:tcBorders>
              <w:top w:val="dotted" w:sz="4" w:space="0" w:color="auto"/>
              <w:left w:val="nil"/>
              <w:bottom w:val="dotted" w:sz="4" w:space="0" w:color="auto"/>
              <w:right w:val="nil"/>
            </w:tcBorders>
            <w:shd w:val="pct30" w:color="EEECE1" w:themeColor="background2" w:fill="FFFFFF"/>
            <w:vAlign w:val="center"/>
          </w:tcPr>
          <w:p w:rsidR="00EF46F4" w:rsidRPr="00341BF7" w:rsidRDefault="00320DED" w:rsidP="00895894">
            <w:pPr>
              <w:pStyle w:val="BodyText"/>
              <w:tabs>
                <w:tab w:val="left" w:pos="6690"/>
              </w:tabs>
              <w:ind w:right="0"/>
              <w:jc w:val="left"/>
              <w:rPr>
                <w:rFonts w:ascii="Arial" w:hAnsi="Arial" w:cs="Arial"/>
                <w:sz w:val="18"/>
                <w:szCs w:val="18"/>
              </w:rPr>
            </w:pPr>
            <w:r w:rsidRPr="00341BF7">
              <w:rPr>
                <w:rFonts w:ascii="Arial" w:hAnsi="Arial" w:cs="Arial"/>
                <w:sz w:val="18"/>
                <w:szCs w:val="18"/>
                <w:rtl/>
              </w:rPr>
              <w:t>6.3</w:t>
            </w:r>
          </w:p>
        </w:tc>
        <w:tc>
          <w:tcPr>
            <w:tcW w:w="874" w:type="dxa"/>
            <w:tcBorders>
              <w:top w:val="dotted" w:sz="4" w:space="0" w:color="auto"/>
              <w:left w:val="nil"/>
              <w:bottom w:val="dotted" w:sz="4" w:space="0" w:color="auto"/>
              <w:right w:val="nil"/>
            </w:tcBorders>
            <w:shd w:val="pct30" w:color="EEECE1" w:themeColor="background2" w:fill="FFFFFF"/>
            <w:vAlign w:val="center"/>
          </w:tcPr>
          <w:p w:rsidR="00EF46F4" w:rsidRPr="00341BF7" w:rsidRDefault="00EF46F4" w:rsidP="00895894">
            <w:pPr>
              <w:pStyle w:val="BodyText"/>
              <w:tabs>
                <w:tab w:val="left" w:pos="6690"/>
              </w:tabs>
              <w:ind w:right="0"/>
              <w:jc w:val="left"/>
              <w:rPr>
                <w:rFonts w:ascii="Arial" w:hAnsi="Arial" w:cs="Arial"/>
                <w:sz w:val="18"/>
                <w:szCs w:val="18"/>
              </w:rPr>
            </w:pPr>
            <w:r w:rsidRPr="00341BF7">
              <w:rPr>
                <w:rFonts w:ascii="Arial" w:hAnsi="Arial" w:cs="Arial"/>
                <w:sz w:val="18"/>
                <w:szCs w:val="18"/>
                <w:rtl/>
              </w:rPr>
              <w:t>7.</w:t>
            </w:r>
            <w:r w:rsidR="00EF52FB" w:rsidRPr="00341BF7">
              <w:rPr>
                <w:rFonts w:ascii="Arial" w:hAnsi="Arial" w:cs="Arial"/>
                <w:sz w:val="18"/>
                <w:szCs w:val="18"/>
                <w:rtl/>
              </w:rPr>
              <w:t>6</w:t>
            </w:r>
          </w:p>
        </w:tc>
        <w:tc>
          <w:tcPr>
            <w:tcW w:w="1195" w:type="dxa"/>
            <w:tcBorders>
              <w:top w:val="dotted" w:sz="4" w:space="0" w:color="auto"/>
              <w:left w:val="nil"/>
              <w:bottom w:val="dotted" w:sz="4" w:space="0" w:color="auto"/>
              <w:right w:val="single" w:sz="4" w:space="0" w:color="auto"/>
            </w:tcBorders>
            <w:shd w:val="pct30" w:color="EEECE1" w:themeColor="background2" w:fill="FFFFFF"/>
            <w:vAlign w:val="center"/>
          </w:tcPr>
          <w:p w:rsidR="00EF46F4" w:rsidRPr="00341BF7" w:rsidRDefault="00EF46F4" w:rsidP="00895894">
            <w:pPr>
              <w:pStyle w:val="BodyText"/>
              <w:tabs>
                <w:tab w:val="left" w:pos="6690"/>
              </w:tabs>
              <w:ind w:right="0"/>
              <w:jc w:val="left"/>
              <w:rPr>
                <w:rFonts w:ascii="Arial" w:hAnsi="Arial" w:cs="Arial"/>
                <w:b/>
                <w:bCs/>
                <w:sz w:val="18"/>
                <w:szCs w:val="18"/>
              </w:rPr>
            </w:pPr>
            <w:r w:rsidRPr="00341BF7">
              <w:rPr>
                <w:rFonts w:ascii="Arial" w:hAnsi="Arial" w:cs="Arial"/>
                <w:b/>
                <w:bCs/>
                <w:sz w:val="18"/>
                <w:szCs w:val="18"/>
                <w:rtl/>
              </w:rPr>
              <w:t>8.</w:t>
            </w:r>
            <w:r w:rsidR="00EF52FB" w:rsidRPr="00341BF7">
              <w:rPr>
                <w:rFonts w:ascii="Arial" w:hAnsi="Arial" w:cs="Arial"/>
                <w:b/>
                <w:bCs/>
                <w:sz w:val="18"/>
                <w:szCs w:val="18"/>
                <w:rtl/>
              </w:rPr>
              <w:t>5</w:t>
            </w:r>
          </w:p>
        </w:tc>
      </w:tr>
      <w:tr w:rsidR="00EF46F4" w:rsidTr="00895894">
        <w:trPr>
          <w:trHeight w:val="284"/>
          <w:jc w:val="center"/>
        </w:trPr>
        <w:tc>
          <w:tcPr>
            <w:tcW w:w="2410" w:type="dxa"/>
            <w:tcBorders>
              <w:top w:val="dotted" w:sz="4" w:space="0" w:color="auto"/>
              <w:left w:val="single" w:sz="4" w:space="0" w:color="auto"/>
              <w:bottom w:val="single" w:sz="4" w:space="0" w:color="auto"/>
              <w:right w:val="single" w:sz="4" w:space="0" w:color="auto"/>
            </w:tcBorders>
            <w:shd w:val="pct10" w:color="FFFFFF" w:themeColor="background1"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لا يستخدمون الانترنت</w:t>
            </w:r>
          </w:p>
        </w:tc>
        <w:tc>
          <w:tcPr>
            <w:tcW w:w="698" w:type="dxa"/>
            <w:tcBorders>
              <w:top w:val="dotted" w:sz="4" w:space="0" w:color="auto"/>
              <w:left w:val="nil"/>
              <w:bottom w:val="single" w:sz="4" w:space="0" w:color="auto"/>
              <w:right w:val="nil"/>
            </w:tcBorders>
            <w:shd w:val="pct10" w:color="FFFFFF" w:themeColor="background1" w:fill="FFFFFF"/>
            <w:vAlign w:val="center"/>
          </w:tcPr>
          <w:p w:rsidR="00EF46F4" w:rsidRPr="00341BF7" w:rsidRDefault="00320DED" w:rsidP="00895894">
            <w:pPr>
              <w:pStyle w:val="BodyText"/>
              <w:tabs>
                <w:tab w:val="left" w:pos="6690"/>
              </w:tabs>
              <w:ind w:right="0"/>
              <w:jc w:val="left"/>
              <w:rPr>
                <w:rFonts w:ascii="Arial" w:hAnsi="Arial" w:cs="Arial"/>
                <w:sz w:val="18"/>
                <w:szCs w:val="18"/>
                <w:rtl/>
              </w:rPr>
            </w:pPr>
            <w:r w:rsidRPr="00341BF7">
              <w:rPr>
                <w:rFonts w:ascii="Arial" w:hAnsi="Arial" w:cs="Arial"/>
                <w:sz w:val="18"/>
                <w:szCs w:val="18"/>
                <w:rtl/>
              </w:rPr>
              <w:t>55.2</w:t>
            </w:r>
          </w:p>
        </w:tc>
        <w:tc>
          <w:tcPr>
            <w:tcW w:w="1397" w:type="dxa"/>
            <w:tcBorders>
              <w:top w:val="dotted" w:sz="4" w:space="0" w:color="auto"/>
              <w:left w:val="nil"/>
              <w:bottom w:val="single" w:sz="4" w:space="0" w:color="auto"/>
              <w:right w:val="nil"/>
            </w:tcBorders>
            <w:shd w:val="pct10" w:color="FFFFFF" w:themeColor="background1" w:fill="FFFFFF"/>
            <w:vAlign w:val="center"/>
          </w:tcPr>
          <w:p w:rsidR="00EF46F4" w:rsidRPr="00341BF7" w:rsidRDefault="00320DED" w:rsidP="00895894">
            <w:pPr>
              <w:pStyle w:val="BodyText"/>
              <w:tabs>
                <w:tab w:val="left" w:pos="6690"/>
              </w:tabs>
              <w:ind w:right="0"/>
              <w:jc w:val="left"/>
              <w:rPr>
                <w:rFonts w:ascii="Arial" w:hAnsi="Arial" w:cs="Arial"/>
                <w:sz w:val="18"/>
                <w:szCs w:val="18"/>
              </w:rPr>
            </w:pPr>
            <w:r w:rsidRPr="00341BF7">
              <w:rPr>
                <w:rFonts w:ascii="Arial" w:hAnsi="Arial" w:cs="Arial"/>
                <w:sz w:val="18"/>
                <w:szCs w:val="18"/>
                <w:rtl/>
              </w:rPr>
              <w:t>48.8</w:t>
            </w:r>
          </w:p>
        </w:tc>
        <w:tc>
          <w:tcPr>
            <w:tcW w:w="874" w:type="dxa"/>
            <w:tcBorders>
              <w:top w:val="dotted" w:sz="4" w:space="0" w:color="auto"/>
              <w:left w:val="nil"/>
              <w:bottom w:val="single" w:sz="4" w:space="0" w:color="auto"/>
              <w:right w:val="nil"/>
            </w:tcBorders>
            <w:shd w:val="pct10" w:color="FFFFFF" w:themeColor="background1" w:fill="FFFFFF"/>
            <w:vAlign w:val="center"/>
          </w:tcPr>
          <w:p w:rsidR="00EF46F4" w:rsidRPr="00341BF7" w:rsidRDefault="00EF52FB" w:rsidP="00895894">
            <w:pPr>
              <w:pStyle w:val="BodyText"/>
              <w:tabs>
                <w:tab w:val="left" w:pos="6690"/>
              </w:tabs>
              <w:ind w:right="0"/>
              <w:jc w:val="left"/>
              <w:rPr>
                <w:rFonts w:ascii="Arial" w:hAnsi="Arial" w:cs="Arial"/>
                <w:sz w:val="18"/>
                <w:szCs w:val="18"/>
              </w:rPr>
            </w:pPr>
            <w:r w:rsidRPr="00341BF7">
              <w:rPr>
                <w:rFonts w:ascii="Arial" w:hAnsi="Arial" w:cs="Arial"/>
                <w:sz w:val="18"/>
                <w:szCs w:val="18"/>
                <w:rtl/>
              </w:rPr>
              <w:t>48.6</w:t>
            </w:r>
          </w:p>
        </w:tc>
        <w:tc>
          <w:tcPr>
            <w:tcW w:w="1195" w:type="dxa"/>
            <w:tcBorders>
              <w:top w:val="dotted" w:sz="4" w:space="0" w:color="auto"/>
              <w:left w:val="nil"/>
              <w:bottom w:val="single" w:sz="4" w:space="0" w:color="auto"/>
              <w:right w:val="single" w:sz="4" w:space="0" w:color="auto"/>
            </w:tcBorders>
            <w:shd w:val="pct10" w:color="FFFFFF" w:themeColor="background1" w:fill="FFFFFF"/>
            <w:vAlign w:val="center"/>
          </w:tcPr>
          <w:p w:rsidR="00EF46F4" w:rsidRPr="00341BF7" w:rsidRDefault="00EF52FB" w:rsidP="00895894">
            <w:pPr>
              <w:pStyle w:val="BodyText"/>
              <w:tabs>
                <w:tab w:val="left" w:pos="6690"/>
              </w:tabs>
              <w:ind w:right="0"/>
              <w:jc w:val="left"/>
              <w:rPr>
                <w:rFonts w:ascii="Arial" w:hAnsi="Arial" w:cs="Arial"/>
                <w:b/>
                <w:bCs/>
                <w:sz w:val="18"/>
                <w:szCs w:val="18"/>
              </w:rPr>
            </w:pPr>
            <w:r w:rsidRPr="00341BF7">
              <w:rPr>
                <w:rFonts w:ascii="Arial" w:hAnsi="Arial" w:cs="Arial"/>
                <w:b/>
                <w:bCs/>
                <w:sz w:val="18"/>
                <w:szCs w:val="18"/>
                <w:rtl/>
              </w:rPr>
              <w:t>50.5</w:t>
            </w:r>
          </w:p>
        </w:tc>
      </w:tr>
    </w:tbl>
    <w:p w:rsidR="00B32795" w:rsidRDefault="00B32795" w:rsidP="00FF258E">
      <w:pPr>
        <w:rPr>
          <w:rFonts w:cs="Simplified Arabic"/>
          <w:b/>
          <w:bCs/>
          <w:color w:val="000000"/>
          <w:sz w:val="22"/>
          <w:szCs w:val="22"/>
          <w:rtl/>
        </w:rPr>
      </w:pPr>
    </w:p>
    <w:p w:rsidR="00B32795" w:rsidRPr="00927BBB" w:rsidRDefault="00B32795" w:rsidP="00927BBB">
      <w:pPr>
        <w:rPr>
          <w:rFonts w:cs="Simplified Arabic"/>
          <w:b/>
          <w:bCs/>
          <w:color w:val="000000"/>
          <w:sz w:val="22"/>
          <w:szCs w:val="22"/>
          <w:rtl/>
        </w:rPr>
      </w:pPr>
      <w:r>
        <w:rPr>
          <w:rFonts w:cs="Simplified Arabic" w:hint="cs"/>
          <w:b/>
          <w:bCs/>
          <w:color w:val="000000"/>
          <w:sz w:val="22"/>
          <w:szCs w:val="22"/>
          <w:rtl/>
        </w:rPr>
        <w:t>2.4 العلاقة ب</w:t>
      </w:r>
      <w:r w:rsidRPr="00C868C8">
        <w:rPr>
          <w:rFonts w:cs="Simplified Arabic" w:hint="cs"/>
          <w:b/>
          <w:bCs/>
          <w:color w:val="000000"/>
          <w:sz w:val="22"/>
          <w:szCs w:val="22"/>
          <w:rtl/>
        </w:rPr>
        <w:t>العمل</w:t>
      </w:r>
    </w:p>
    <w:p w:rsidR="00BE7955" w:rsidRDefault="00320DED" w:rsidP="00320DED">
      <w:pPr>
        <w:jc w:val="both"/>
        <w:rPr>
          <w:rFonts w:cs="Simplified Arabic"/>
          <w:color w:val="000000"/>
          <w:sz w:val="22"/>
          <w:szCs w:val="22"/>
          <w:rtl/>
          <w:lang w:bidi="ar-JO"/>
        </w:rPr>
      </w:pPr>
      <w:r>
        <w:rPr>
          <w:rFonts w:cs="Simplified Arabic" w:hint="cs"/>
          <w:color w:val="000000"/>
          <w:sz w:val="22"/>
          <w:szCs w:val="22"/>
          <w:rtl/>
        </w:rPr>
        <w:t xml:space="preserve">أشارت النتائج حوالي 13.8% من </w:t>
      </w:r>
      <w:r w:rsidR="00C011E9" w:rsidRPr="00C868C8">
        <w:rPr>
          <w:rFonts w:cs="Simplified Arabic" w:hint="cs"/>
          <w:color w:val="000000"/>
          <w:sz w:val="22"/>
          <w:szCs w:val="22"/>
          <w:rtl/>
        </w:rPr>
        <w:t xml:space="preserve">الشباب في العمر 15-29 سنة في محافظة </w:t>
      </w:r>
      <w:r>
        <w:rPr>
          <w:rFonts w:cs="Simplified Arabic" w:hint="cs"/>
          <w:color w:val="000000"/>
          <w:sz w:val="22"/>
          <w:szCs w:val="22"/>
          <w:rtl/>
        </w:rPr>
        <w:t>طوباس</w:t>
      </w:r>
      <w:r w:rsidR="00C011E9" w:rsidRPr="00C868C8">
        <w:rPr>
          <w:rFonts w:cs="Simplified Arabic" w:hint="cs"/>
          <w:color w:val="000000"/>
          <w:sz w:val="22"/>
          <w:szCs w:val="22"/>
          <w:rtl/>
        </w:rPr>
        <w:t xml:space="preserve"> يعملون ومن الملاحظ أنها أدنى مقارنة بالضفة الغربية والأراضي الفلسطينية حيث بلغت 2</w:t>
      </w:r>
      <w:r w:rsidR="00CC0BF2">
        <w:rPr>
          <w:rFonts w:cs="Simplified Arabic" w:hint="cs"/>
          <w:color w:val="000000"/>
          <w:sz w:val="22"/>
          <w:szCs w:val="22"/>
          <w:rtl/>
        </w:rPr>
        <w:t>8</w:t>
      </w:r>
      <w:r w:rsidR="00C011E9" w:rsidRPr="00C868C8">
        <w:rPr>
          <w:rFonts w:cs="Simplified Arabic" w:hint="cs"/>
          <w:color w:val="000000"/>
          <w:sz w:val="22"/>
          <w:szCs w:val="22"/>
          <w:rtl/>
        </w:rPr>
        <w:t>.</w:t>
      </w:r>
      <w:r w:rsidR="00CC0BF2">
        <w:rPr>
          <w:rFonts w:cs="Simplified Arabic" w:hint="cs"/>
          <w:color w:val="000000"/>
          <w:sz w:val="22"/>
          <w:szCs w:val="22"/>
          <w:rtl/>
        </w:rPr>
        <w:t>9</w:t>
      </w:r>
      <w:r w:rsidR="00C011E9" w:rsidRPr="00C868C8">
        <w:rPr>
          <w:rFonts w:cs="Simplified Arabic" w:hint="cs"/>
          <w:color w:val="000000"/>
          <w:sz w:val="22"/>
          <w:szCs w:val="22"/>
          <w:rtl/>
        </w:rPr>
        <w:t>% و24.</w:t>
      </w:r>
      <w:r w:rsidR="00CC0BF2">
        <w:rPr>
          <w:rFonts w:cs="Simplified Arabic" w:hint="cs"/>
          <w:color w:val="000000"/>
          <w:sz w:val="22"/>
          <w:szCs w:val="22"/>
          <w:rtl/>
        </w:rPr>
        <w:t>2</w:t>
      </w:r>
      <w:r w:rsidR="00C011E9" w:rsidRPr="00C868C8">
        <w:rPr>
          <w:rFonts w:cs="Simplified Arabic"/>
          <w:color w:val="000000"/>
          <w:sz w:val="22"/>
          <w:szCs w:val="22"/>
        </w:rPr>
        <w:t>%</w:t>
      </w:r>
      <w:r w:rsidR="00C011E9" w:rsidRPr="00C868C8">
        <w:rPr>
          <w:rFonts w:cs="Simplified Arabic" w:hint="cs"/>
          <w:color w:val="000000"/>
          <w:sz w:val="22"/>
          <w:szCs w:val="22"/>
          <w:rtl/>
          <w:lang w:bidi="ar-JO"/>
        </w:rPr>
        <w:t xml:space="preserve"> على التوالي.</w:t>
      </w:r>
    </w:p>
    <w:p w:rsidR="00320DED" w:rsidRDefault="00320DED" w:rsidP="00320DED">
      <w:pPr>
        <w:jc w:val="both"/>
        <w:rPr>
          <w:rFonts w:cs="Simplified Arabic"/>
          <w:b/>
          <w:bCs/>
          <w:color w:val="000000"/>
          <w:sz w:val="22"/>
          <w:szCs w:val="22"/>
          <w:rtl/>
          <w:lang w:bidi="ar-JO"/>
        </w:rPr>
      </w:pPr>
    </w:p>
    <w:p w:rsidR="00AE00C1" w:rsidRDefault="00AE00C1" w:rsidP="00320DED">
      <w:pPr>
        <w:jc w:val="both"/>
        <w:rPr>
          <w:rFonts w:cs="Simplified Arabic"/>
          <w:b/>
          <w:bCs/>
          <w:color w:val="000000"/>
          <w:sz w:val="22"/>
          <w:szCs w:val="22"/>
          <w:rtl/>
          <w:lang w:bidi="ar-JO"/>
        </w:rPr>
      </w:pPr>
    </w:p>
    <w:p w:rsidR="00AE00C1" w:rsidRDefault="00AE00C1" w:rsidP="00320DED">
      <w:pPr>
        <w:jc w:val="both"/>
        <w:rPr>
          <w:rFonts w:cs="Simplified Arabic"/>
          <w:b/>
          <w:bCs/>
          <w:color w:val="000000"/>
          <w:sz w:val="22"/>
          <w:szCs w:val="22"/>
          <w:rtl/>
          <w:lang w:bidi="ar-JO"/>
        </w:rPr>
      </w:pPr>
    </w:p>
    <w:p w:rsidR="00AE00C1" w:rsidRDefault="00AE00C1" w:rsidP="00320DED">
      <w:pPr>
        <w:jc w:val="both"/>
        <w:rPr>
          <w:rFonts w:cs="Simplified Arabic"/>
          <w:b/>
          <w:bCs/>
          <w:color w:val="000000"/>
          <w:sz w:val="22"/>
          <w:szCs w:val="22"/>
          <w:rtl/>
          <w:lang w:bidi="ar-JO"/>
        </w:rPr>
      </w:pPr>
    </w:p>
    <w:p w:rsidR="00AE00C1" w:rsidRDefault="00AE00C1" w:rsidP="00320DED">
      <w:pPr>
        <w:jc w:val="both"/>
        <w:rPr>
          <w:rFonts w:cs="Simplified Arabic"/>
          <w:b/>
          <w:bCs/>
          <w:color w:val="000000"/>
          <w:sz w:val="22"/>
          <w:szCs w:val="22"/>
          <w:rtl/>
          <w:lang w:bidi="ar-JO"/>
        </w:rPr>
      </w:pPr>
    </w:p>
    <w:p w:rsidR="00341BF7" w:rsidRDefault="00341BF7" w:rsidP="00320DED">
      <w:pPr>
        <w:jc w:val="both"/>
        <w:rPr>
          <w:rFonts w:cs="Simplified Arabic"/>
          <w:b/>
          <w:bCs/>
          <w:color w:val="000000"/>
          <w:sz w:val="22"/>
          <w:szCs w:val="22"/>
          <w:rtl/>
          <w:lang w:bidi="ar-JO"/>
        </w:rPr>
      </w:pPr>
    </w:p>
    <w:p w:rsidR="00AE00C1" w:rsidRDefault="00AE00C1" w:rsidP="008A373D">
      <w:pPr>
        <w:jc w:val="center"/>
        <w:rPr>
          <w:b/>
          <w:bCs/>
          <w:color w:val="000000"/>
          <w:sz w:val="20"/>
          <w:szCs w:val="20"/>
          <w:rtl/>
        </w:rPr>
      </w:pPr>
    </w:p>
    <w:p w:rsidR="00EE0B5F" w:rsidRDefault="004231A0" w:rsidP="008A373D">
      <w:pPr>
        <w:jc w:val="center"/>
        <w:rPr>
          <w:b/>
          <w:bCs/>
          <w:color w:val="000000"/>
          <w:sz w:val="20"/>
          <w:szCs w:val="20"/>
          <w:rtl/>
        </w:rPr>
      </w:pPr>
      <w:r w:rsidRPr="008A373D">
        <w:rPr>
          <w:rFonts w:hint="cs"/>
          <w:b/>
          <w:bCs/>
          <w:color w:val="000000"/>
          <w:sz w:val="20"/>
          <w:szCs w:val="20"/>
          <w:rtl/>
        </w:rPr>
        <w:lastRenderedPageBreak/>
        <w:t xml:space="preserve">نسبة </w:t>
      </w:r>
      <w:r w:rsidR="0033303E" w:rsidRPr="008A373D">
        <w:rPr>
          <w:rFonts w:hint="cs"/>
          <w:b/>
          <w:bCs/>
          <w:color w:val="000000"/>
          <w:sz w:val="20"/>
          <w:szCs w:val="20"/>
          <w:rtl/>
        </w:rPr>
        <w:t>ا</w:t>
      </w:r>
      <w:r w:rsidRPr="008A373D">
        <w:rPr>
          <w:rFonts w:hint="cs"/>
          <w:b/>
          <w:bCs/>
          <w:color w:val="000000"/>
          <w:sz w:val="20"/>
          <w:szCs w:val="20"/>
          <w:rtl/>
        </w:rPr>
        <w:t xml:space="preserve">لشباب 15-29 سنة </w:t>
      </w:r>
      <w:r w:rsidR="00C011E9" w:rsidRPr="008A373D">
        <w:rPr>
          <w:rFonts w:hint="cs"/>
          <w:b/>
          <w:bCs/>
          <w:color w:val="000000"/>
          <w:sz w:val="20"/>
          <w:szCs w:val="20"/>
          <w:rtl/>
        </w:rPr>
        <w:t>العاملون</w:t>
      </w:r>
      <w:r w:rsidRPr="008A373D">
        <w:rPr>
          <w:rFonts w:hint="cs"/>
          <w:b/>
          <w:bCs/>
          <w:color w:val="000000"/>
          <w:sz w:val="20"/>
          <w:szCs w:val="20"/>
          <w:rtl/>
        </w:rPr>
        <w:t>، 2010</w:t>
      </w:r>
    </w:p>
    <w:p w:rsidR="000C1929" w:rsidRPr="008A373D" w:rsidRDefault="000C1929" w:rsidP="008A373D">
      <w:pPr>
        <w:jc w:val="center"/>
        <w:rPr>
          <w:b/>
          <w:bCs/>
          <w:color w:val="000000"/>
          <w:sz w:val="20"/>
          <w:szCs w:val="20"/>
          <w:rtl/>
        </w:rPr>
      </w:pPr>
    </w:p>
    <w:p w:rsidR="00BE7955" w:rsidRPr="001D6237" w:rsidRDefault="000D0E89" w:rsidP="001D6237">
      <w:pPr>
        <w:rPr>
          <w:color w:val="000000"/>
          <w:sz w:val="22"/>
          <w:szCs w:val="22"/>
          <w:rtl/>
        </w:rPr>
      </w:pPr>
      <w:r>
        <w:rPr>
          <w:noProof/>
          <w:sz w:val="22"/>
          <w:szCs w:val="22"/>
          <w:lang w:eastAsia="en-US"/>
        </w:rPr>
        <w:drawing>
          <wp:inline distT="0" distB="0" distL="0" distR="0">
            <wp:extent cx="4143375" cy="1800225"/>
            <wp:effectExtent l="19050" t="0" r="9525" b="0"/>
            <wp:docPr id="15"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80348" w:rsidRPr="003B6098" w:rsidRDefault="00380348" w:rsidP="00FF258E">
      <w:pPr>
        <w:tabs>
          <w:tab w:val="left" w:pos="851"/>
          <w:tab w:val="center" w:pos="3345"/>
        </w:tabs>
        <w:rPr>
          <w:rFonts w:cs="Simplified Arabic"/>
          <w:color w:val="000000"/>
          <w:sz w:val="22"/>
          <w:szCs w:val="22"/>
          <w:rtl/>
        </w:rPr>
      </w:pPr>
    </w:p>
    <w:p w:rsidR="00521C23" w:rsidRPr="00101D3C" w:rsidRDefault="00513DDE" w:rsidP="00320DED">
      <w:pPr>
        <w:tabs>
          <w:tab w:val="left" w:pos="851"/>
          <w:tab w:val="center" w:pos="3345"/>
        </w:tabs>
        <w:jc w:val="both"/>
        <w:rPr>
          <w:rFonts w:cs="Simplified Arabic"/>
          <w:color w:val="000000"/>
          <w:sz w:val="22"/>
          <w:szCs w:val="22"/>
          <w:rtl/>
        </w:rPr>
      </w:pPr>
      <w:r>
        <w:rPr>
          <w:rFonts w:cs="Simplified Arabic" w:hint="cs"/>
          <w:color w:val="000000"/>
          <w:sz w:val="22"/>
          <w:szCs w:val="22"/>
          <w:rtl/>
        </w:rPr>
        <w:t xml:space="preserve">من ناحية أخرى </w:t>
      </w:r>
      <w:r w:rsidR="00C011E9" w:rsidRPr="00101D3C">
        <w:rPr>
          <w:rFonts w:cs="Simplified Arabic" w:hint="cs"/>
          <w:color w:val="000000"/>
          <w:sz w:val="22"/>
          <w:szCs w:val="22"/>
          <w:rtl/>
        </w:rPr>
        <w:t>ح</w:t>
      </w:r>
      <w:r w:rsidR="005B31C9">
        <w:rPr>
          <w:rFonts w:cs="Simplified Arabic" w:hint="cs"/>
          <w:color w:val="000000"/>
          <w:sz w:val="22"/>
          <w:szCs w:val="22"/>
          <w:rtl/>
        </w:rPr>
        <w:t xml:space="preserve">والي </w:t>
      </w:r>
      <w:r w:rsidR="00320DED">
        <w:rPr>
          <w:rFonts w:cs="Simplified Arabic" w:hint="cs"/>
          <w:color w:val="000000"/>
          <w:sz w:val="22"/>
          <w:szCs w:val="22"/>
          <w:rtl/>
        </w:rPr>
        <w:t>75.0</w:t>
      </w:r>
      <w:r w:rsidR="00B73612" w:rsidRPr="00101D3C">
        <w:rPr>
          <w:rFonts w:cs="Simplified Arabic" w:hint="cs"/>
          <w:color w:val="000000"/>
          <w:sz w:val="22"/>
          <w:szCs w:val="22"/>
          <w:rtl/>
        </w:rPr>
        <w:t xml:space="preserve">% من الشباب 15- 29 سنة في محافظة </w:t>
      </w:r>
      <w:r w:rsidR="00320DED">
        <w:rPr>
          <w:rFonts w:cs="Simplified Arabic" w:hint="cs"/>
          <w:color w:val="000000"/>
          <w:sz w:val="22"/>
          <w:szCs w:val="22"/>
          <w:rtl/>
        </w:rPr>
        <w:t>طوباس</w:t>
      </w:r>
      <w:r w:rsidR="00B73612" w:rsidRPr="00101D3C">
        <w:rPr>
          <w:rFonts w:cs="Simplified Arabic" w:hint="cs"/>
          <w:color w:val="000000"/>
          <w:sz w:val="22"/>
          <w:szCs w:val="22"/>
          <w:rtl/>
        </w:rPr>
        <w:t xml:space="preserve"> العاملون </w:t>
      </w:r>
      <w:r w:rsidR="00101D3C">
        <w:rPr>
          <w:rFonts w:cs="Simplified Arabic" w:hint="cs"/>
          <w:color w:val="000000"/>
          <w:sz w:val="22"/>
          <w:szCs w:val="22"/>
          <w:rtl/>
        </w:rPr>
        <w:t>أبدو</w:t>
      </w:r>
      <w:r w:rsidR="00B73612" w:rsidRPr="00101D3C">
        <w:rPr>
          <w:rFonts w:cs="Simplified Arabic" w:hint="cs"/>
          <w:color w:val="000000"/>
          <w:sz w:val="22"/>
          <w:szCs w:val="22"/>
          <w:rtl/>
        </w:rPr>
        <w:t xml:space="preserve"> رضاهم عن عملهم </w:t>
      </w:r>
      <w:r w:rsidR="00EE0B5F" w:rsidRPr="00101D3C">
        <w:rPr>
          <w:rFonts w:cs="Simplified Arabic" w:hint="cs"/>
          <w:color w:val="000000"/>
          <w:sz w:val="22"/>
          <w:szCs w:val="22"/>
          <w:rtl/>
        </w:rPr>
        <w:t xml:space="preserve">الحالي وهي أعلى من النسبة في محافظات </w:t>
      </w:r>
      <w:r w:rsidR="00320DED">
        <w:rPr>
          <w:rFonts w:cs="Simplified Arabic" w:hint="cs"/>
          <w:color w:val="000000"/>
          <w:sz w:val="22"/>
          <w:szCs w:val="22"/>
          <w:rtl/>
        </w:rPr>
        <w:t xml:space="preserve">شمال </w:t>
      </w:r>
      <w:r w:rsidR="00EE0B5F" w:rsidRPr="00101D3C">
        <w:rPr>
          <w:rFonts w:cs="Simplified Arabic" w:hint="cs"/>
          <w:color w:val="000000"/>
          <w:sz w:val="22"/>
          <w:szCs w:val="22"/>
          <w:rtl/>
        </w:rPr>
        <w:t xml:space="preserve">الضفة الغربية </w:t>
      </w:r>
      <w:r w:rsidR="00141BAA">
        <w:rPr>
          <w:rFonts w:cs="Simplified Arabic" w:hint="cs"/>
          <w:color w:val="000000"/>
          <w:sz w:val="22"/>
          <w:szCs w:val="22"/>
          <w:rtl/>
        </w:rPr>
        <w:t>وعلى المستوى الوطني حيث بلغت النسب 66.3%، 68.0% على التوالي.</w:t>
      </w:r>
    </w:p>
    <w:p w:rsidR="00136B49" w:rsidRDefault="00136B49" w:rsidP="00FF258E">
      <w:pPr>
        <w:tabs>
          <w:tab w:val="left" w:pos="851"/>
          <w:tab w:val="center" w:pos="3345"/>
        </w:tabs>
        <w:rPr>
          <w:b/>
          <w:bCs/>
          <w:color w:val="000000"/>
          <w:sz w:val="22"/>
          <w:szCs w:val="22"/>
          <w:rtl/>
        </w:rPr>
      </w:pPr>
    </w:p>
    <w:p w:rsidR="00723428" w:rsidRDefault="00723428" w:rsidP="00E3625B">
      <w:pPr>
        <w:tabs>
          <w:tab w:val="left" w:pos="851"/>
          <w:tab w:val="center" w:pos="3345"/>
        </w:tabs>
        <w:jc w:val="center"/>
        <w:rPr>
          <w:b/>
          <w:bCs/>
          <w:color w:val="000000"/>
          <w:sz w:val="20"/>
          <w:szCs w:val="20"/>
          <w:rtl/>
        </w:rPr>
      </w:pPr>
      <w:r w:rsidRPr="00E3625B">
        <w:rPr>
          <w:rFonts w:hint="cs"/>
          <w:b/>
          <w:bCs/>
          <w:color w:val="000000"/>
          <w:sz w:val="20"/>
          <w:szCs w:val="20"/>
          <w:rtl/>
        </w:rPr>
        <w:t>نسبة</w:t>
      </w:r>
      <w:r w:rsidR="005B31C9" w:rsidRPr="00E3625B">
        <w:rPr>
          <w:rFonts w:hint="cs"/>
          <w:b/>
          <w:bCs/>
          <w:color w:val="000000"/>
          <w:sz w:val="20"/>
          <w:szCs w:val="20"/>
          <w:rtl/>
        </w:rPr>
        <w:t xml:space="preserve"> ا</w:t>
      </w:r>
      <w:r w:rsidRPr="00E3625B">
        <w:rPr>
          <w:rFonts w:hint="cs"/>
          <w:b/>
          <w:bCs/>
          <w:color w:val="000000"/>
          <w:sz w:val="20"/>
          <w:szCs w:val="20"/>
          <w:rtl/>
        </w:rPr>
        <w:t>لشباب 15-29 سنة حس</w:t>
      </w:r>
      <w:r w:rsidR="00EE0B5F" w:rsidRPr="00E3625B">
        <w:rPr>
          <w:rFonts w:hint="cs"/>
          <w:b/>
          <w:bCs/>
          <w:color w:val="000000"/>
          <w:sz w:val="20"/>
          <w:szCs w:val="20"/>
          <w:rtl/>
        </w:rPr>
        <w:t>ب</w:t>
      </w:r>
      <w:r w:rsidRPr="00E3625B">
        <w:rPr>
          <w:rFonts w:hint="cs"/>
          <w:b/>
          <w:bCs/>
          <w:color w:val="000000"/>
          <w:sz w:val="20"/>
          <w:szCs w:val="20"/>
          <w:rtl/>
        </w:rPr>
        <w:t xml:space="preserve"> الرضا عن العمل، 2010</w:t>
      </w:r>
    </w:p>
    <w:p w:rsidR="00945C8F" w:rsidRDefault="00945C8F" w:rsidP="00945C8F">
      <w:pPr>
        <w:tabs>
          <w:tab w:val="left" w:pos="851"/>
          <w:tab w:val="center" w:pos="3345"/>
        </w:tabs>
        <w:spacing w:line="120" w:lineRule="exact"/>
        <w:jc w:val="center"/>
        <w:rPr>
          <w:sz w:val="20"/>
          <w:szCs w:val="20"/>
          <w:rtl/>
          <w:lang w:eastAsia="en-US"/>
        </w:rPr>
      </w:pPr>
    </w:p>
    <w:p w:rsidR="00E3625B" w:rsidRPr="00E3625B" w:rsidRDefault="00E3625B" w:rsidP="00E3625B">
      <w:pPr>
        <w:tabs>
          <w:tab w:val="left" w:pos="851"/>
          <w:tab w:val="center" w:pos="3345"/>
        </w:tabs>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4"/>
        <w:gridCol w:w="1655"/>
        <w:gridCol w:w="1654"/>
        <w:gridCol w:w="1048"/>
      </w:tblGrid>
      <w:tr w:rsidR="00723428" w:rsidTr="00E3625B">
        <w:trPr>
          <w:trHeight w:val="284"/>
          <w:jc w:val="center"/>
        </w:trPr>
        <w:tc>
          <w:tcPr>
            <w:tcW w:w="1654"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المنطقة</w:t>
            </w:r>
          </w:p>
        </w:tc>
        <w:tc>
          <w:tcPr>
            <w:tcW w:w="1655"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راضي</w:t>
            </w:r>
          </w:p>
        </w:tc>
        <w:tc>
          <w:tcPr>
            <w:tcW w:w="1654"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غير راضي</w:t>
            </w:r>
          </w:p>
        </w:tc>
        <w:tc>
          <w:tcPr>
            <w:tcW w:w="1048"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لايعرف</w:t>
            </w:r>
          </w:p>
        </w:tc>
      </w:tr>
      <w:tr w:rsidR="00723428" w:rsidTr="00306D76">
        <w:trPr>
          <w:trHeight w:val="284"/>
          <w:jc w:val="center"/>
        </w:trPr>
        <w:tc>
          <w:tcPr>
            <w:tcW w:w="1654" w:type="dxa"/>
            <w:tcBorders>
              <w:top w:val="single" w:sz="4" w:space="0" w:color="auto"/>
              <w:bottom w:val="dotted" w:sz="4" w:space="0" w:color="auto"/>
            </w:tcBorders>
            <w:shd w:val="pct10" w:color="auto" w:fill="FFFFFF"/>
            <w:vAlign w:val="center"/>
          </w:tcPr>
          <w:p w:rsidR="00723428" w:rsidRDefault="00320DED"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طوباس</w:t>
            </w:r>
          </w:p>
        </w:tc>
        <w:tc>
          <w:tcPr>
            <w:tcW w:w="1655" w:type="dxa"/>
            <w:tcBorders>
              <w:top w:val="single" w:sz="4" w:space="0" w:color="auto"/>
              <w:bottom w:val="dotted" w:sz="4" w:space="0" w:color="auto"/>
            </w:tcBorders>
            <w:shd w:val="pct10" w:color="auto" w:fill="FFFFFF"/>
            <w:vAlign w:val="center"/>
          </w:tcPr>
          <w:p w:rsidR="00723428" w:rsidRPr="00341BF7" w:rsidRDefault="00320DED" w:rsidP="00E3625B">
            <w:pPr>
              <w:tabs>
                <w:tab w:val="left" w:pos="6690"/>
              </w:tabs>
              <w:rPr>
                <w:rFonts w:ascii="Arial" w:hAnsi="Arial" w:cs="Arial"/>
                <w:sz w:val="18"/>
                <w:szCs w:val="18"/>
                <w:lang w:eastAsia="en-US"/>
              </w:rPr>
            </w:pPr>
            <w:r w:rsidRPr="00341BF7">
              <w:rPr>
                <w:rFonts w:ascii="Arial" w:hAnsi="Arial" w:cs="Arial"/>
                <w:sz w:val="18"/>
                <w:szCs w:val="18"/>
                <w:rtl/>
                <w:lang w:eastAsia="en-US"/>
              </w:rPr>
              <w:t>75.0</w:t>
            </w:r>
          </w:p>
        </w:tc>
        <w:tc>
          <w:tcPr>
            <w:tcW w:w="1654" w:type="dxa"/>
            <w:tcBorders>
              <w:top w:val="single" w:sz="4" w:space="0" w:color="auto"/>
              <w:bottom w:val="dotted" w:sz="4" w:space="0" w:color="auto"/>
            </w:tcBorders>
            <w:shd w:val="pct10" w:color="auto" w:fill="FFFFFF"/>
            <w:vAlign w:val="center"/>
          </w:tcPr>
          <w:p w:rsidR="00723428" w:rsidRPr="00341BF7" w:rsidRDefault="00320DED" w:rsidP="00E3625B">
            <w:pPr>
              <w:tabs>
                <w:tab w:val="left" w:pos="6690"/>
              </w:tabs>
              <w:rPr>
                <w:rFonts w:ascii="Arial" w:hAnsi="Arial" w:cs="Arial"/>
                <w:sz w:val="18"/>
                <w:szCs w:val="18"/>
                <w:lang w:eastAsia="en-US"/>
              </w:rPr>
            </w:pPr>
            <w:r w:rsidRPr="00341BF7">
              <w:rPr>
                <w:rFonts w:ascii="Arial" w:hAnsi="Arial" w:cs="Arial"/>
                <w:sz w:val="18"/>
                <w:szCs w:val="18"/>
                <w:rtl/>
                <w:lang w:eastAsia="en-US"/>
              </w:rPr>
              <w:t>25.0</w:t>
            </w:r>
          </w:p>
        </w:tc>
        <w:tc>
          <w:tcPr>
            <w:tcW w:w="1048" w:type="dxa"/>
            <w:tcBorders>
              <w:top w:val="single" w:sz="4" w:space="0" w:color="auto"/>
              <w:bottom w:val="dotted" w:sz="4" w:space="0" w:color="auto"/>
            </w:tcBorders>
            <w:shd w:val="pct10" w:color="auto" w:fill="FFFFFF"/>
            <w:vAlign w:val="center"/>
          </w:tcPr>
          <w:p w:rsidR="00723428" w:rsidRPr="00341BF7" w:rsidRDefault="00320DED" w:rsidP="00E3625B">
            <w:pPr>
              <w:tabs>
                <w:tab w:val="left" w:pos="6690"/>
              </w:tabs>
              <w:rPr>
                <w:rFonts w:ascii="Arial" w:hAnsi="Arial" w:cs="Arial"/>
                <w:sz w:val="18"/>
                <w:szCs w:val="18"/>
                <w:lang w:eastAsia="en-US"/>
              </w:rPr>
            </w:pPr>
            <w:r w:rsidRPr="00341BF7">
              <w:rPr>
                <w:rFonts w:ascii="Arial" w:hAnsi="Arial" w:cs="Arial"/>
                <w:sz w:val="18"/>
                <w:szCs w:val="18"/>
                <w:rtl/>
                <w:lang w:eastAsia="en-US"/>
              </w:rPr>
              <w:t>0.0</w:t>
            </w:r>
          </w:p>
        </w:tc>
      </w:tr>
      <w:tr w:rsidR="00723428" w:rsidTr="00306D76">
        <w:trPr>
          <w:trHeight w:val="284"/>
          <w:jc w:val="center"/>
        </w:trPr>
        <w:tc>
          <w:tcPr>
            <w:tcW w:w="1654" w:type="dxa"/>
            <w:tcBorders>
              <w:top w:val="dotted" w:sz="4" w:space="0" w:color="auto"/>
              <w:bottom w:val="dotted" w:sz="4" w:space="0" w:color="auto"/>
            </w:tcBorders>
            <w:shd w:val="clear" w:color="auto" w:fill="FFFFFF" w:themeFill="background1"/>
            <w:vAlign w:val="center"/>
          </w:tcPr>
          <w:p w:rsidR="00723428" w:rsidRDefault="00320DED"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شمال</w:t>
            </w:r>
            <w:r w:rsidR="00723428">
              <w:rPr>
                <w:rFonts w:ascii="Arial" w:hAnsi="Arial" w:cs="Simplified Arabic" w:hint="cs"/>
                <w:sz w:val="18"/>
                <w:szCs w:val="18"/>
                <w:rtl/>
                <w:lang w:eastAsia="en-US"/>
              </w:rPr>
              <w:t xml:space="preserve"> الضفة الغربية</w:t>
            </w:r>
          </w:p>
        </w:tc>
        <w:tc>
          <w:tcPr>
            <w:tcW w:w="1655" w:type="dxa"/>
            <w:tcBorders>
              <w:top w:val="dotted" w:sz="4" w:space="0" w:color="auto"/>
              <w:bottom w:val="dotted" w:sz="4" w:space="0" w:color="auto"/>
            </w:tcBorders>
            <w:shd w:val="clear" w:color="auto" w:fill="FFFFFF" w:themeFill="background1"/>
            <w:vAlign w:val="center"/>
          </w:tcPr>
          <w:p w:rsidR="00723428" w:rsidRPr="00341BF7" w:rsidRDefault="00320DED" w:rsidP="00E3625B">
            <w:pPr>
              <w:tabs>
                <w:tab w:val="left" w:pos="6690"/>
              </w:tabs>
              <w:rPr>
                <w:rFonts w:ascii="Arial" w:hAnsi="Arial" w:cs="Arial"/>
                <w:sz w:val="18"/>
                <w:szCs w:val="18"/>
                <w:lang w:eastAsia="en-US"/>
              </w:rPr>
            </w:pPr>
            <w:r w:rsidRPr="00341BF7">
              <w:rPr>
                <w:rFonts w:ascii="Arial" w:hAnsi="Arial" w:cs="Arial"/>
                <w:sz w:val="18"/>
                <w:szCs w:val="18"/>
                <w:rtl/>
                <w:lang w:eastAsia="en-US"/>
              </w:rPr>
              <w:t>66.3</w:t>
            </w:r>
          </w:p>
        </w:tc>
        <w:tc>
          <w:tcPr>
            <w:tcW w:w="1654" w:type="dxa"/>
            <w:tcBorders>
              <w:top w:val="dotted" w:sz="4" w:space="0" w:color="auto"/>
              <w:bottom w:val="dotted" w:sz="4" w:space="0" w:color="auto"/>
            </w:tcBorders>
            <w:shd w:val="clear" w:color="auto" w:fill="FFFFFF" w:themeFill="background1"/>
            <w:vAlign w:val="center"/>
          </w:tcPr>
          <w:p w:rsidR="00723428" w:rsidRPr="00341BF7" w:rsidRDefault="00320DED" w:rsidP="00E3625B">
            <w:pPr>
              <w:tabs>
                <w:tab w:val="left" w:pos="6690"/>
              </w:tabs>
              <w:rPr>
                <w:rFonts w:ascii="Arial" w:hAnsi="Arial" w:cs="Arial"/>
                <w:sz w:val="18"/>
                <w:szCs w:val="18"/>
                <w:lang w:eastAsia="en-US"/>
              </w:rPr>
            </w:pPr>
            <w:r w:rsidRPr="00341BF7">
              <w:rPr>
                <w:rFonts w:ascii="Arial" w:hAnsi="Arial" w:cs="Arial"/>
                <w:sz w:val="18"/>
                <w:szCs w:val="18"/>
                <w:rtl/>
                <w:lang w:eastAsia="en-US"/>
              </w:rPr>
              <w:t>32.2</w:t>
            </w:r>
          </w:p>
        </w:tc>
        <w:tc>
          <w:tcPr>
            <w:tcW w:w="1048" w:type="dxa"/>
            <w:tcBorders>
              <w:top w:val="dotted" w:sz="4" w:space="0" w:color="auto"/>
              <w:bottom w:val="dotted" w:sz="4" w:space="0" w:color="auto"/>
            </w:tcBorders>
            <w:shd w:val="clear" w:color="auto" w:fill="FFFFFF" w:themeFill="background1"/>
            <w:vAlign w:val="center"/>
          </w:tcPr>
          <w:p w:rsidR="00723428" w:rsidRPr="00341BF7" w:rsidRDefault="00320DED" w:rsidP="00E3625B">
            <w:pPr>
              <w:tabs>
                <w:tab w:val="left" w:pos="6690"/>
              </w:tabs>
              <w:rPr>
                <w:rFonts w:ascii="Arial" w:hAnsi="Arial" w:cs="Arial"/>
                <w:sz w:val="18"/>
                <w:szCs w:val="18"/>
                <w:lang w:eastAsia="en-US"/>
              </w:rPr>
            </w:pPr>
            <w:r w:rsidRPr="00341BF7">
              <w:rPr>
                <w:rFonts w:ascii="Arial" w:hAnsi="Arial" w:cs="Arial"/>
                <w:sz w:val="18"/>
                <w:szCs w:val="18"/>
                <w:rtl/>
                <w:lang w:eastAsia="en-US"/>
              </w:rPr>
              <w:t>1.6</w:t>
            </w:r>
          </w:p>
        </w:tc>
      </w:tr>
      <w:tr w:rsidR="00723428" w:rsidTr="00306D76">
        <w:trPr>
          <w:trHeight w:val="284"/>
          <w:jc w:val="center"/>
        </w:trPr>
        <w:tc>
          <w:tcPr>
            <w:tcW w:w="1654" w:type="dxa"/>
            <w:tcBorders>
              <w:top w:val="dotted" w:sz="4" w:space="0" w:color="auto"/>
              <w:bottom w:val="dotted" w:sz="4" w:space="0" w:color="auto"/>
            </w:tcBorders>
            <w:shd w:val="pct10" w:color="auto" w:fill="FFFFFF"/>
            <w:vAlign w:val="center"/>
          </w:tcPr>
          <w:p w:rsidR="00723428" w:rsidRDefault="00723428"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الضفة الغربية</w:t>
            </w:r>
          </w:p>
        </w:tc>
        <w:tc>
          <w:tcPr>
            <w:tcW w:w="1655" w:type="dxa"/>
            <w:tcBorders>
              <w:top w:val="dotted" w:sz="4" w:space="0" w:color="auto"/>
              <w:bottom w:val="dotted" w:sz="4" w:space="0" w:color="auto"/>
            </w:tcBorders>
            <w:shd w:val="pct10" w:color="auto" w:fill="FFFFFF"/>
            <w:vAlign w:val="center"/>
          </w:tcPr>
          <w:p w:rsidR="00723428" w:rsidRPr="00341BF7" w:rsidRDefault="0082008E" w:rsidP="00E3625B">
            <w:pPr>
              <w:tabs>
                <w:tab w:val="left" w:pos="6690"/>
              </w:tabs>
              <w:rPr>
                <w:rFonts w:ascii="Arial" w:hAnsi="Arial" w:cs="Arial"/>
                <w:sz w:val="18"/>
                <w:szCs w:val="18"/>
                <w:rtl/>
                <w:lang w:eastAsia="en-US"/>
              </w:rPr>
            </w:pPr>
            <w:r w:rsidRPr="00341BF7">
              <w:rPr>
                <w:rFonts w:ascii="Arial" w:hAnsi="Arial" w:cs="Arial"/>
                <w:sz w:val="18"/>
                <w:szCs w:val="18"/>
                <w:lang w:eastAsia="en-US"/>
              </w:rPr>
              <w:t>67.4</w:t>
            </w:r>
          </w:p>
        </w:tc>
        <w:tc>
          <w:tcPr>
            <w:tcW w:w="1654" w:type="dxa"/>
            <w:tcBorders>
              <w:top w:val="dotted" w:sz="4" w:space="0" w:color="auto"/>
              <w:bottom w:val="dotted" w:sz="4" w:space="0" w:color="auto"/>
            </w:tcBorders>
            <w:shd w:val="pct10" w:color="auto" w:fill="FFFFFF"/>
            <w:vAlign w:val="center"/>
          </w:tcPr>
          <w:p w:rsidR="00723428" w:rsidRPr="00341BF7" w:rsidRDefault="0082008E" w:rsidP="00E3625B">
            <w:pPr>
              <w:tabs>
                <w:tab w:val="left" w:pos="6690"/>
              </w:tabs>
              <w:rPr>
                <w:rFonts w:ascii="Arial" w:hAnsi="Arial" w:cs="Arial"/>
                <w:sz w:val="18"/>
                <w:szCs w:val="18"/>
                <w:rtl/>
                <w:lang w:eastAsia="en-US"/>
              </w:rPr>
            </w:pPr>
            <w:r w:rsidRPr="00341BF7">
              <w:rPr>
                <w:rFonts w:ascii="Arial" w:hAnsi="Arial" w:cs="Arial"/>
                <w:sz w:val="18"/>
                <w:szCs w:val="18"/>
                <w:lang w:eastAsia="en-US"/>
              </w:rPr>
              <w:t>22.0</w:t>
            </w:r>
          </w:p>
        </w:tc>
        <w:tc>
          <w:tcPr>
            <w:tcW w:w="1048" w:type="dxa"/>
            <w:tcBorders>
              <w:top w:val="dotted" w:sz="4" w:space="0" w:color="auto"/>
              <w:bottom w:val="dotted" w:sz="4" w:space="0" w:color="auto"/>
            </w:tcBorders>
            <w:shd w:val="pct10" w:color="auto" w:fill="FFFFFF"/>
            <w:vAlign w:val="center"/>
          </w:tcPr>
          <w:p w:rsidR="00723428" w:rsidRPr="00341BF7" w:rsidRDefault="0082008E" w:rsidP="00E3625B">
            <w:pPr>
              <w:tabs>
                <w:tab w:val="left" w:pos="6690"/>
              </w:tabs>
              <w:rPr>
                <w:rFonts w:ascii="Arial" w:hAnsi="Arial" w:cs="Arial"/>
                <w:sz w:val="18"/>
                <w:szCs w:val="18"/>
                <w:rtl/>
                <w:lang w:eastAsia="en-US"/>
              </w:rPr>
            </w:pPr>
            <w:r w:rsidRPr="00341BF7">
              <w:rPr>
                <w:rFonts w:ascii="Arial" w:hAnsi="Arial" w:cs="Arial"/>
                <w:sz w:val="18"/>
                <w:szCs w:val="18"/>
                <w:lang w:eastAsia="en-US"/>
              </w:rPr>
              <w:t>10.6</w:t>
            </w:r>
          </w:p>
        </w:tc>
      </w:tr>
      <w:tr w:rsidR="00723428" w:rsidTr="00306D76">
        <w:trPr>
          <w:trHeight w:val="284"/>
          <w:jc w:val="center"/>
        </w:trPr>
        <w:tc>
          <w:tcPr>
            <w:tcW w:w="1654" w:type="dxa"/>
            <w:tcBorders>
              <w:top w:val="dotted" w:sz="4" w:space="0" w:color="auto"/>
            </w:tcBorders>
            <w:shd w:val="pct30" w:color="FFFFFF" w:themeColor="background1" w:fill="FFFFFF"/>
            <w:vAlign w:val="center"/>
          </w:tcPr>
          <w:p w:rsidR="00723428" w:rsidRDefault="00723428" w:rsidP="00FF258E">
            <w:pPr>
              <w:tabs>
                <w:tab w:val="left" w:pos="6690"/>
              </w:tabs>
              <w:jc w:val="lowKashida"/>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c>
          <w:tcPr>
            <w:tcW w:w="1655" w:type="dxa"/>
            <w:tcBorders>
              <w:top w:val="dotted" w:sz="4" w:space="0" w:color="auto"/>
            </w:tcBorders>
            <w:shd w:val="pct30" w:color="FFFFFF" w:themeColor="background1" w:fill="FFFFFF"/>
            <w:vAlign w:val="center"/>
          </w:tcPr>
          <w:p w:rsidR="00723428" w:rsidRPr="00341BF7" w:rsidRDefault="0082008E" w:rsidP="00E3625B">
            <w:pPr>
              <w:pStyle w:val="Heading1"/>
              <w:tabs>
                <w:tab w:val="left" w:pos="6690"/>
              </w:tabs>
              <w:jc w:val="left"/>
              <w:rPr>
                <w:rFonts w:cs="Arial"/>
              </w:rPr>
            </w:pPr>
            <w:r w:rsidRPr="00341BF7">
              <w:rPr>
                <w:rFonts w:cs="Arial"/>
              </w:rPr>
              <w:t>68.0</w:t>
            </w:r>
          </w:p>
        </w:tc>
        <w:tc>
          <w:tcPr>
            <w:tcW w:w="1654" w:type="dxa"/>
            <w:tcBorders>
              <w:top w:val="dotted" w:sz="4" w:space="0" w:color="auto"/>
            </w:tcBorders>
            <w:shd w:val="pct30" w:color="FFFFFF" w:themeColor="background1" w:fill="FFFFFF"/>
            <w:vAlign w:val="center"/>
          </w:tcPr>
          <w:p w:rsidR="00723428" w:rsidRPr="00341BF7" w:rsidRDefault="0082008E" w:rsidP="00E3625B">
            <w:pPr>
              <w:tabs>
                <w:tab w:val="left" w:pos="6690"/>
              </w:tabs>
              <w:rPr>
                <w:rFonts w:ascii="Arial" w:hAnsi="Arial" w:cs="Arial"/>
                <w:b/>
                <w:bCs/>
                <w:sz w:val="18"/>
                <w:szCs w:val="18"/>
                <w:lang w:eastAsia="en-US"/>
              </w:rPr>
            </w:pPr>
            <w:r w:rsidRPr="00341BF7">
              <w:rPr>
                <w:rFonts w:ascii="Arial" w:hAnsi="Arial" w:cs="Arial"/>
                <w:b/>
                <w:bCs/>
                <w:sz w:val="18"/>
                <w:szCs w:val="18"/>
                <w:lang w:eastAsia="en-US"/>
              </w:rPr>
              <w:t>24.3</w:t>
            </w:r>
          </w:p>
        </w:tc>
        <w:tc>
          <w:tcPr>
            <w:tcW w:w="1048" w:type="dxa"/>
            <w:tcBorders>
              <w:top w:val="dotted" w:sz="4" w:space="0" w:color="auto"/>
            </w:tcBorders>
            <w:shd w:val="pct30" w:color="FFFFFF" w:themeColor="background1" w:fill="FFFFFF"/>
            <w:vAlign w:val="center"/>
          </w:tcPr>
          <w:p w:rsidR="00723428" w:rsidRPr="00341BF7" w:rsidRDefault="00723428" w:rsidP="00E3625B">
            <w:pPr>
              <w:tabs>
                <w:tab w:val="left" w:pos="6690"/>
              </w:tabs>
              <w:rPr>
                <w:rFonts w:ascii="Arial" w:hAnsi="Arial" w:cs="Arial"/>
                <w:b/>
                <w:bCs/>
                <w:sz w:val="18"/>
                <w:szCs w:val="18"/>
                <w:lang w:eastAsia="en-US"/>
              </w:rPr>
            </w:pPr>
            <w:r w:rsidRPr="00341BF7">
              <w:rPr>
                <w:rFonts w:ascii="Arial" w:hAnsi="Arial" w:cs="Arial"/>
                <w:b/>
                <w:bCs/>
                <w:sz w:val="18"/>
                <w:szCs w:val="18"/>
                <w:rtl/>
                <w:lang w:eastAsia="en-US"/>
              </w:rPr>
              <w:t>7.</w:t>
            </w:r>
            <w:r w:rsidR="0082008E" w:rsidRPr="00341BF7">
              <w:rPr>
                <w:rFonts w:ascii="Arial" w:hAnsi="Arial" w:cs="Arial"/>
                <w:b/>
                <w:bCs/>
                <w:sz w:val="18"/>
                <w:szCs w:val="18"/>
                <w:rtl/>
                <w:lang w:eastAsia="en-US"/>
              </w:rPr>
              <w:t>7</w:t>
            </w:r>
          </w:p>
        </w:tc>
      </w:tr>
    </w:tbl>
    <w:p w:rsidR="00380348" w:rsidRDefault="00380348" w:rsidP="00FF258E">
      <w:pPr>
        <w:tabs>
          <w:tab w:val="left" w:pos="371"/>
          <w:tab w:val="center" w:pos="3345"/>
          <w:tab w:val="left" w:pos="6690"/>
        </w:tabs>
        <w:rPr>
          <w:rFonts w:cs="Simplified Arabic"/>
          <w:b/>
          <w:bCs/>
          <w:sz w:val="22"/>
          <w:szCs w:val="22"/>
          <w:rtl/>
          <w:lang w:eastAsia="en-US"/>
        </w:rPr>
      </w:pPr>
    </w:p>
    <w:p w:rsidR="00CD1661" w:rsidRDefault="00380348" w:rsidP="00FF258E">
      <w:pPr>
        <w:tabs>
          <w:tab w:val="left" w:pos="371"/>
          <w:tab w:val="center" w:pos="3345"/>
          <w:tab w:val="left" w:pos="6690"/>
        </w:tabs>
        <w:rPr>
          <w:rFonts w:cs="Simplified Arabic"/>
          <w:b/>
          <w:bCs/>
          <w:sz w:val="22"/>
          <w:szCs w:val="22"/>
          <w:rtl/>
          <w:lang w:eastAsia="en-US"/>
        </w:rPr>
      </w:pPr>
      <w:r>
        <w:rPr>
          <w:rFonts w:cs="Simplified Arabic" w:hint="cs"/>
          <w:b/>
          <w:bCs/>
          <w:sz w:val="22"/>
          <w:szCs w:val="22"/>
          <w:rtl/>
          <w:lang w:eastAsia="en-US"/>
        </w:rPr>
        <w:t>3.4</w:t>
      </w:r>
      <w:r w:rsidR="009545A5">
        <w:rPr>
          <w:rFonts w:cs="Simplified Arabic" w:hint="cs"/>
          <w:b/>
          <w:bCs/>
          <w:sz w:val="22"/>
          <w:szCs w:val="22"/>
          <w:rtl/>
          <w:lang w:eastAsia="en-US"/>
        </w:rPr>
        <w:t xml:space="preserve"> </w:t>
      </w:r>
      <w:r w:rsidR="00CD1661">
        <w:rPr>
          <w:rFonts w:cs="Simplified Arabic" w:hint="cs"/>
          <w:b/>
          <w:bCs/>
          <w:sz w:val="22"/>
          <w:szCs w:val="22"/>
          <w:rtl/>
          <w:lang w:eastAsia="en-US"/>
        </w:rPr>
        <w:t xml:space="preserve">صحة </w:t>
      </w:r>
      <w:r w:rsidR="00C51EEC">
        <w:rPr>
          <w:rFonts w:cs="Simplified Arabic" w:hint="cs"/>
          <w:b/>
          <w:bCs/>
          <w:sz w:val="22"/>
          <w:szCs w:val="22"/>
          <w:rtl/>
          <w:lang w:eastAsia="en-US" w:bidi="ar-JO"/>
        </w:rPr>
        <w:t>ا</w:t>
      </w:r>
      <w:r w:rsidR="00CD1661">
        <w:rPr>
          <w:rFonts w:cs="Simplified Arabic" w:hint="cs"/>
          <w:b/>
          <w:bCs/>
          <w:sz w:val="22"/>
          <w:szCs w:val="22"/>
          <w:rtl/>
          <w:lang w:eastAsia="en-US"/>
        </w:rPr>
        <w:t>لشباب</w:t>
      </w:r>
      <w:r w:rsidR="0033250E">
        <w:rPr>
          <w:rFonts w:cs="Simplified Arabic" w:hint="cs"/>
          <w:b/>
          <w:bCs/>
          <w:sz w:val="22"/>
          <w:szCs w:val="22"/>
          <w:rtl/>
          <w:lang w:eastAsia="en-US"/>
        </w:rPr>
        <w:t xml:space="preserve"> واهتماماتهم</w:t>
      </w:r>
    </w:p>
    <w:p w:rsidR="00CD1661" w:rsidRDefault="009E73E6" w:rsidP="009E73E6">
      <w:pPr>
        <w:tabs>
          <w:tab w:val="left" w:pos="1031"/>
          <w:tab w:val="center" w:pos="3345"/>
        </w:tabs>
        <w:jc w:val="both"/>
        <w:rPr>
          <w:rFonts w:cs="Simplified Arabic"/>
          <w:sz w:val="22"/>
          <w:szCs w:val="22"/>
          <w:rtl/>
        </w:rPr>
      </w:pPr>
      <w:r>
        <w:rPr>
          <w:rFonts w:cs="Simplified Arabic" w:hint="cs"/>
          <w:sz w:val="22"/>
          <w:szCs w:val="22"/>
          <w:rtl/>
        </w:rPr>
        <w:t>81.0</w:t>
      </w:r>
      <w:r w:rsidR="00AB54A0">
        <w:rPr>
          <w:rFonts w:cs="Simplified Arabic" w:hint="cs"/>
          <w:sz w:val="22"/>
          <w:szCs w:val="22"/>
          <w:rtl/>
        </w:rPr>
        <w:t>% من</w:t>
      </w:r>
      <w:r w:rsidR="00CD1661">
        <w:rPr>
          <w:rFonts w:cs="Simplified Arabic" w:hint="cs"/>
          <w:sz w:val="22"/>
          <w:szCs w:val="22"/>
          <w:rtl/>
        </w:rPr>
        <w:t xml:space="preserve"> </w:t>
      </w:r>
      <w:r w:rsidR="00CD1661">
        <w:rPr>
          <w:rFonts w:cs="Simplified Arabic"/>
          <w:sz w:val="22"/>
          <w:szCs w:val="22"/>
          <w:rtl/>
        </w:rPr>
        <w:t>الشباب</w:t>
      </w:r>
      <w:r w:rsidR="00CD1661">
        <w:rPr>
          <w:rFonts w:cs="Simplified Arabic" w:hint="cs"/>
          <w:sz w:val="22"/>
          <w:szCs w:val="22"/>
          <w:rtl/>
        </w:rPr>
        <w:t xml:space="preserve"> في العمر</w:t>
      </w:r>
      <w:r w:rsidR="00CD1661">
        <w:rPr>
          <w:rFonts w:cs="Simplified Arabic"/>
          <w:sz w:val="22"/>
          <w:szCs w:val="22"/>
          <w:rtl/>
        </w:rPr>
        <w:t xml:space="preserve"> </w:t>
      </w:r>
      <w:r w:rsidR="00CD1661">
        <w:rPr>
          <w:rFonts w:cs="Simplified Arabic" w:hint="cs"/>
          <w:sz w:val="22"/>
          <w:szCs w:val="22"/>
          <w:rtl/>
        </w:rPr>
        <w:t xml:space="preserve">15-29 سنة في محافظة </w:t>
      </w:r>
      <w:r>
        <w:rPr>
          <w:rFonts w:cs="Simplified Arabic" w:hint="cs"/>
          <w:sz w:val="22"/>
          <w:szCs w:val="22"/>
          <w:rtl/>
        </w:rPr>
        <w:t>طوباس</w:t>
      </w:r>
      <w:r w:rsidR="00CD1661">
        <w:rPr>
          <w:rFonts w:cs="Simplified Arabic" w:hint="cs"/>
          <w:sz w:val="22"/>
          <w:szCs w:val="22"/>
          <w:rtl/>
        </w:rPr>
        <w:t xml:space="preserve"> </w:t>
      </w:r>
      <w:r w:rsidR="00CD1661">
        <w:rPr>
          <w:rFonts w:cs="Simplified Arabic"/>
          <w:sz w:val="22"/>
          <w:szCs w:val="22"/>
          <w:rtl/>
        </w:rPr>
        <w:t>يقيمون حالتهم الصحية بأنها جيدة</w:t>
      </w:r>
      <w:r w:rsidR="00CD1661">
        <w:rPr>
          <w:rFonts w:cs="Simplified Arabic" w:hint="cs"/>
          <w:sz w:val="22"/>
          <w:szCs w:val="22"/>
          <w:rtl/>
        </w:rPr>
        <w:t>،</w:t>
      </w:r>
      <w:r w:rsidR="00AB54A0">
        <w:rPr>
          <w:rFonts w:cs="Simplified Arabic" w:hint="cs"/>
          <w:sz w:val="22"/>
          <w:szCs w:val="22"/>
          <w:rtl/>
        </w:rPr>
        <w:t xml:space="preserve"> وهي </w:t>
      </w:r>
      <w:r>
        <w:rPr>
          <w:rFonts w:cs="Simplified Arabic" w:hint="cs"/>
          <w:sz w:val="22"/>
          <w:szCs w:val="22"/>
          <w:rtl/>
        </w:rPr>
        <w:t xml:space="preserve">أقل من النسبة على </w:t>
      </w:r>
      <w:r w:rsidR="00AB54A0">
        <w:rPr>
          <w:rFonts w:cs="Simplified Arabic" w:hint="cs"/>
          <w:sz w:val="22"/>
          <w:szCs w:val="22"/>
          <w:rtl/>
        </w:rPr>
        <w:t xml:space="preserve">المستوى الوطني </w:t>
      </w:r>
      <w:r>
        <w:rPr>
          <w:rFonts w:cs="Simplified Arabic" w:hint="cs"/>
          <w:sz w:val="22"/>
          <w:szCs w:val="22"/>
          <w:rtl/>
        </w:rPr>
        <w:t>والضفة الغربية وشمالها.</w:t>
      </w:r>
      <w:r w:rsidR="00AB54A0">
        <w:rPr>
          <w:rFonts w:cs="Simplified Arabic" w:hint="cs"/>
          <w:sz w:val="22"/>
          <w:szCs w:val="22"/>
          <w:rtl/>
        </w:rPr>
        <w:t xml:space="preserve"> </w:t>
      </w:r>
      <w:r w:rsidR="00CD1661">
        <w:rPr>
          <w:rFonts w:cs="Simplified Arabic" w:hint="cs"/>
          <w:sz w:val="22"/>
          <w:szCs w:val="22"/>
          <w:rtl/>
        </w:rPr>
        <w:t xml:space="preserve"> </w:t>
      </w:r>
    </w:p>
    <w:p w:rsidR="00CD1661" w:rsidRDefault="00CD1661" w:rsidP="00FF258E">
      <w:pPr>
        <w:tabs>
          <w:tab w:val="left" w:pos="1031"/>
          <w:tab w:val="center" w:pos="3345"/>
        </w:tabs>
        <w:rPr>
          <w:rFonts w:cs="Simplified Arabic"/>
          <w:b/>
          <w:bCs/>
          <w:sz w:val="22"/>
          <w:szCs w:val="22"/>
          <w:rtl/>
          <w:lang w:eastAsia="en-US"/>
        </w:rPr>
      </w:pPr>
    </w:p>
    <w:p w:rsidR="009D04A9" w:rsidRDefault="009D04A9" w:rsidP="00FF258E">
      <w:pPr>
        <w:tabs>
          <w:tab w:val="left" w:pos="1031"/>
          <w:tab w:val="center" w:pos="3345"/>
        </w:tabs>
        <w:rPr>
          <w:rFonts w:cs="Simplified Arabic"/>
          <w:b/>
          <w:bCs/>
          <w:sz w:val="22"/>
          <w:szCs w:val="22"/>
          <w:rtl/>
          <w:lang w:eastAsia="en-US"/>
        </w:rPr>
      </w:pPr>
    </w:p>
    <w:p w:rsidR="00945C8F" w:rsidRDefault="00CD1661" w:rsidP="00FF258E">
      <w:pPr>
        <w:tabs>
          <w:tab w:val="left" w:pos="1031"/>
          <w:tab w:val="center" w:pos="3345"/>
        </w:tabs>
        <w:jc w:val="center"/>
        <w:rPr>
          <w:rFonts w:cs="Simplified Arabic"/>
          <w:b/>
          <w:bCs/>
          <w:color w:val="C0504D"/>
          <w:sz w:val="20"/>
          <w:szCs w:val="20"/>
          <w:rtl/>
          <w:lang w:eastAsia="en-US"/>
        </w:rPr>
      </w:pPr>
      <w:r w:rsidRPr="00704BEE">
        <w:rPr>
          <w:rFonts w:cs="Simplified Arabic" w:hint="cs"/>
          <w:b/>
          <w:bCs/>
          <w:color w:val="000000"/>
          <w:sz w:val="20"/>
          <w:szCs w:val="20"/>
          <w:rtl/>
          <w:lang w:eastAsia="en-US"/>
        </w:rPr>
        <w:lastRenderedPageBreak/>
        <w:t>نسبة الشباب 15-29 سنة حسب كيف يقيمون وضعهم الصحي،2010</w:t>
      </w:r>
      <w:r w:rsidR="00AB54A0" w:rsidRPr="00704BEE">
        <w:rPr>
          <w:rFonts w:cs="Simplified Arabic" w:hint="cs"/>
          <w:b/>
          <w:bCs/>
          <w:color w:val="C0504D"/>
          <w:sz w:val="20"/>
          <w:szCs w:val="20"/>
          <w:rtl/>
          <w:lang w:eastAsia="en-US"/>
        </w:rPr>
        <w:t xml:space="preserve">   </w:t>
      </w:r>
    </w:p>
    <w:p w:rsidR="00CD1661" w:rsidRPr="00704BEE" w:rsidRDefault="00AB54A0" w:rsidP="00945C8F">
      <w:pPr>
        <w:tabs>
          <w:tab w:val="left" w:pos="1031"/>
          <w:tab w:val="center" w:pos="3345"/>
        </w:tabs>
        <w:spacing w:line="120" w:lineRule="exact"/>
        <w:jc w:val="center"/>
        <w:rPr>
          <w:color w:val="C0504D"/>
          <w:sz w:val="20"/>
          <w:szCs w:val="20"/>
          <w:rtl/>
          <w:lang w:eastAsia="en-US"/>
        </w:rPr>
      </w:pPr>
      <w:r w:rsidRPr="00704BEE">
        <w:rPr>
          <w:rFonts w:cs="Simplified Arabic" w:hint="cs"/>
          <w:b/>
          <w:bCs/>
          <w:color w:val="C0504D"/>
          <w:sz w:val="20"/>
          <w:szCs w:val="20"/>
          <w:rtl/>
          <w:lang w:eastAsia="en-US"/>
        </w:rPr>
        <w:t xml:space="preserve"> </w:t>
      </w:r>
    </w:p>
    <w:p w:rsidR="00CD1661" w:rsidRPr="00704BEE" w:rsidRDefault="00CD1661" w:rsidP="00FF258E">
      <w:pPr>
        <w:jc w:val="center"/>
        <w:rPr>
          <w:color w:val="FF0000"/>
          <w:sz w:val="8"/>
          <w:szCs w:val="8"/>
          <w:rtl/>
          <w:lang w:eastAsia="en-US"/>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2"/>
        <w:gridCol w:w="1281"/>
        <w:gridCol w:w="1283"/>
        <w:gridCol w:w="1281"/>
        <w:gridCol w:w="1438"/>
      </w:tblGrid>
      <w:tr w:rsidR="00CD1661" w:rsidTr="009E73E6">
        <w:trPr>
          <w:trHeight w:val="284"/>
          <w:jc w:val="center"/>
        </w:trPr>
        <w:tc>
          <w:tcPr>
            <w:tcW w:w="976" w:type="pct"/>
            <w:tcBorders>
              <w:top w:val="single" w:sz="4" w:space="0" w:color="auto"/>
              <w:left w:val="single" w:sz="4" w:space="0" w:color="auto"/>
              <w:bottom w:val="single" w:sz="4" w:space="0" w:color="auto"/>
              <w:right w:val="single" w:sz="4" w:space="0" w:color="auto"/>
            </w:tcBorders>
          </w:tcPr>
          <w:p w:rsidR="00CD1661" w:rsidRDefault="00CD1661" w:rsidP="0011271B">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تقييم الوضع الصحي</w:t>
            </w:r>
          </w:p>
        </w:tc>
        <w:tc>
          <w:tcPr>
            <w:tcW w:w="976" w:type="pct"/>
            <w:tcBorders>
              <w:top w:val="single" w:sz="4" w:space="0" w:color="auto"/>
              <w:left w:val="single" w:sz="4" w:space="0" w:color="auto"/>
              <w:bottom w:val="single" w:sz="4" w:space="0" w:color="auto"/>
              <w:right w:val="single" w:sz="4" w:space="0" w:color="auto"/>
            </w:tcBorders>
          </w:tcPr>
          <w:p w:rsidR="00CD1661" w:rsidRDefault="009E73E6"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طوباس</w:t>
            </w:r>
          </w:p>
        </w:tc>
        <w:tc>
          <w:tcPr>
            <w:tcW w:w="977" w:type="pct"/>
            <w:tcBorders>
              <w:top w:val="single" w:sz="4" w:space="0" w:color="auto"/>
              <w:left w:val="single" w:sz="4" w:space="0" w:color="auto"/>
              <w:bottom w:val="single" w:sz="4" w:space="0" w:color="auto"/>
            </w:tcBorders>
          </w:tcPr>
          <w:p w:rsidR="00CD1661" w:rsidRDefault="009E73E6"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شمال الضفة الغربية</w:t>
            </w:r>
          </w:p>
        </w:tc>
        <w:tc>
          <w:tcPr>
            <w:tcW w:w="976" w:type="pct"/>
            <w:tcBorders>
              <w:top w:val="single" w:sz="4" w:space="0" w:color="auto"/>
              <w:bottom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097" w:type="pct"/>
            <w:tcBorders>
              <w:top w:val="single" w:sz="4" w:space="0" w:color="auto"/>
              <w:bottom w:val="single" w:sz="4" w:space="0" w:color="auto"/>
              <w:right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D1661" w:rsidTr="009E73E6">
        <w:trPr>
          <w:trHeight w:val="284"/>
          <w:jc w:val="center"/>
        </w:trPr>
        <w:tc>
          <w:tcPr>
            <w:tcW w:w="976" w:type="pct"/>
            <w:tcBorders>
              <w:top w:val="single" w:sz="4" w:space="0" w:color="auto"/>
              <w:left w:val="single" w:sz="4" w:space="0" w:color="auto"/>
              <w:bottom w:val="dotted" w:sz="4" w:space="0" w:color="auto"/>
              <w:right w:val="single" w:sz="4" w:space="0" w:color="auto"/>
            </w:tcBorders>
            <w:shd w:val="pct10" w:color="EEECE1" w:themeColor="background2" w:fill="EEECE1" w:themeFill="background2"/>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جيد</w:t>
            </w:r>
          </w:p>
        </w:tc>
        <w:tc>
          <w:tcPr>
            <w:tcW w:w="976" w:type="pct"/>
            <w:tcBorders>
              <w:top w:val="single" w:sz="4" w:space="0" w:color="auto"/>
              <w:left w:val="nil"/>
              <w:bottom w:val="dotted" w:sz="4" w:space="0" w:color="auto"/>
              <w:right w:val="nil"/>
            </w:tcBorders>
            <w:shd w:val="pct10" w:color="EEECE1" w:themeColor="background2" w:fill="EEECE1" w:themeFill="background2"/>
            <w:vAlign w:val="center"/>
          </w:tcPr>
          <w:p w:rsidR="00CD1661" w:rsidRPr="00341BF7" w:rsidRDefault="009E73E6" w:rsidP="0011271B">
            <w:pPr>
              <w:pStyle w:val="BodyText"/>
              <w:tabs>
                <w:tab w:val="left" w:pos="6690"/>
              </w:tabs>
              <w:ind w:right="0"/>
              <w:jc w:val="left"/>
              <w:rPr>
                <w:rFonts w:ascii="Arial" w:hAnsi="Arial" w:cs="Arial"/>
                <w:sz w:val="18"/>
                <w:szCs w:val="18"/>
                <w:rtl/>
              </w:rPr>
            </w:pPr>
            <w:r w:rsidRPr="00341BF7">
              <w:rPr>
                <w:rFonts w:ascii="Arial" w:hAnsi="Arial" w:cs="Arial"/>
                <w:sz w:val="18"/>
                <w:szCs w:val="18"/>
                <w:rtl/>
              </w:rPr>
              <w:t>81.0</w:t>
            </w:r>
          </w:p>
        </w:tc>
        <w:tc>
          <w:tcPr>
            <w:tcW w:w="977" w:type="pct"/>
            <w:tcBorders>
              <w:top w:val="single" w:sz="4" w:space="0" w:color="auto"/>
              <w:left w:val="nil"/>
              <w:bottom w:val="dotted" w:sz="4" w:space="0" w:color="auto"/>
              <w:right w:val="nil"/>
            </w:tcBorders>
            <w:shd w:val="pct10" w:color="EEECE1" w:themeColor="background2" w:fill="EEECE1" w:themeFill="background2"/>
            <w:vAlign w:val="center"/>
          </w:tcPr>
          <w:p w:rsidR="00CD1661" w:rsidRPr="00341BF7" w:rsidRDefault="009E73E6" w:rsidP="0011271B">
            <w:pPr>
              <w:pStyle w:val="BodyText"/>
              <w:tabs>
                <w:tab w:val="left" w:pos="6690"/>
              </w:tabs>
              <w:ind w:right="0"/>
              <w:jc w:val="left"/>
              <w:rPr>
                <w:rFonts w:ascii="Arial" w:hAnsi="Arial" w:cs="Arial"/>
                <w:sz w:val="18"/>
                <w:szCs w:val="18"/>
                <w:rtl/>
              </w:rPr>
            </w:pPr>
            <w:r w:rsidRPr="00341BF7">
              <w:rPr>
                <w:rFonts w:ascii="Arial" w:hAnsi="Arial" w:cs="Arial"/>
                <w:sz w:val="18"/>
                <w:szCs w:val="18"/>
                <w:rtl/>
              </w:rPr>
              <w:t>80.2</w:t>
            </w:r>
          </w:p>
        </w:tc>
        <w:tc>
          <w:tcPr>
            <w:tcW w:w="976" w:type="pct"/>
            <w:tcBorders>
              <w:top w:val="single" w:sz="4" w:space="0" w:color="auto"/>
              <w:left w:val="nil"/>
              <w:bottom w:val="dotted" w:sz="4" w:space="0" w:color="auto"/>
              <w:right w:val="nil"/>
            </w:tcBorders>
            <w:shd w:val="pct10" w:color="EEECE1" w:themeColor="background2" w:fill="EEECE1" w:themeFill="background2"/>
            <w:vAlign w:val="center"/>
          </w:tcPr>
          <w:p w:rsidR="00CD1661" w:rsidRPr="00341BF7" w:rsidRDefault="00CD1661" w:rsidP="0011271B">
            <w:pPr>
              <w:pStyle w:val="BodyText"/>
              <w:tabs>
                <w:tab w:val="left" w:pos="6690"/>
              </w:tabs>
              <w:ind w:right="0"/>
              <w:jc w:val="left"/>
              <w:rPr>
                <w:rFonts w:ascii="Arial" w:hAnsi="Arial" w:cs="Arial"/>
                <w:sz w:val="18"/>
                <w:szCs w:val="18"/>
                <w:rtl/>
              </w:rPr>
            </w:pPr>
            <w:r w:rsidRPr="00341BF7">
              <w:rPr>
                <w:rFonts w:ascii="Arial" w:hAnsi="Arial" w:cs="Arial"/>
                <w:sz w:val="18"/>
                <w:szCs w:val="18"/>
                <w:rtl/>
              </w:rPr>
              <w:t>80.</w:t>
            </w:r>
            <w:r w:rsidR="00805FB6" w:rsidRPr="00341BF7">
              <w:rPr>
                <w:rFonts w:ascii="Arial" w:hAnsi="Arial" w:cs="Arial"/>
                <w:sz w:val="18"/>
                <w:szCs w:val="18"/>
                <w:rtl/>
              </w:rPr>
              <w:t>6</w:t>
            </w:r>
          </w:p>
        </w:tc>
        <w:tc>
          <w:tcPr>
            <w:tcW w:w="1097" w:type="pct"/>
            <w:tcBorders>
              <w:top w:val="single" w:sz="4" w:space="0" w:color="auto"/>
              <w:left w:val="nil"/>
              <w:bottom w:val="dotted" w:sz="4" w:space="0" w:color="auto"/>
              <w:right w:val="single" w:sz="4" w:space="0" w:color="auto"/>
            </w:tcBorders>
            <w:shd w:val="pct10" w:color="EEECE1" w:themeColor="background2" w:fill="EEECE1" w:themeFill="background2"/>
            <w:vAlign w:val="center"/>
          </w:tcPr>
          <w:p w:rsidR="00CD1661" w:rsidRPr="00341BF7" w:rsidRDefault="00CD1661" w:rsidP="0011271B">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83.</w:t>
            </w:r>
            <w:r w:rsidR="00805FB6" w:rsidRPr="00341BF7">
              <w:rPr>
                <w:rFonts w:ascii="Arial" w:hAnsi="Arial" w:cs="Arial"/>
                <w:b/>
                <w:bCs/>
                <w:sz w:val="18"/>
                <w:szCs w:val="18"/>
                <w:rtl/>
              </w:rPr>
              <w:t>9</w:t>
            </w:r>
          </w:p>
        </w:tc>
      </w:tr>
      <w:tr w:rsidR="00CD1661" w:rsidTr="009E73E6">
        <w:trPr>
          <w:trHeight w:val="284"/>
          <w:jc w:val="center"/>
        </w:trPr>
        <w:tc>
          <w:tcPr>
            <w:tcW w:w="976" w:type="pct"/>
            <w:tcBorders>
              <w:top w:val="dotted" w:sz="4" w:space="0" w:color="auto"/>
              <w:left w:val="single" w:sz="4" w:space="0" w:color="auto"/>
              <w:bottom w:val="dotted" w:sz="4" w:space="0" w:color="auto"/>
              <w:right w:val="single" w:sz="4" w:space="0" w:color="auto"/>
            </w:tcBorders>
            <w:shd w:val="clear" w:color="auto" w:fill="FFFFFF" w:themeFill="background1"/>
            <w:vAlign w:val="center"/>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متوسط</w:t>
            </w:r>
          </w:p>
        </w:tc>
        <w:tc>
          <w:tcPr>
            <w:tcW w:w="976" w:type="pct"/>
            <w:tcBorders>
              <w:top w:val="dotted" w:sz="4" w:space="0" w:color="auto"/>
              <w:left w:val="nil"/>
              <w:bottom w:val="dotted" w:sz="4" w:space="0" w:color="auto"/>
              <w:right w:val="nil"/>
            </w:tcBorders>
            <w:shd w:val="clear" w:color="auto" w:fill="FFFFFF" w:themeFill="background1"/>
            <w:vAlign w:val="center"/>
          </w:tcPr>
          <w:p w:rsidR="00CD1661" w:rsidRPr="00341BF7" w:rsidRDefault="009E73E6" w:rsidP="0011271B">
            <w:pPr>
              <w:pStyle w:val="BodyText"/>
              <w:tabs>
                <w:tab w:val="left" w:pos="6690"/>
              </w:tabs>
              <w:ind w:right="0"/>
              <w:jc w:val="left"/>
              <w:rPr>
                <w:rFonts w:ascii="Arial" w:hAnsi="Arial" w:cs="Arial"/>
                <w:sz w:val="18"/>
                <w:szCs w:val="18"/>
                <w:rtl/>
              </w:rPr>
            </w:pPr>
            <w:r w:rsidRPr="00341BF7">
              <w:rPr>
                <w:rFonts w:ascii="Arial" w:hAnsi="Arial" w:cs="Arial"/>
                <w:sz w:val="18"/>
                <w:szCs w:val="18"/>
                <w:rtl/>
              </w:rPr>
              <w:t>15.5</w:t>
            </w:r>
          </w:p>
        </w:tc>
        <w:tc>
          <w:tcPr>
            <w:tcW w:w="977" w:type="pct"/>
            <w:tcBorders>
              <w:top w:val="dotted" w:sz="4" w:space="0" w:color="auto"/>
              <w:left w:val="nil"/>
              <w:bottom w:val="dotted" w:sz="4" w:space="0" w:color="auto"/>
              <w:right w:val="nil"/>
            </w:tcBorders>
            <w:shd w:val="clear" w:color="auto" w:fill="FFFFFF" w:themeFill="background1"/>
            <w:vAlign w:val="center"/>
          </w:tcPr>
          <w:p w:rsidR="00CD1661" w:rsidRPr="00341BF7" w:rsidRDefault="009E73E6" w:rsidP="0011271B">
            <w:pPr>
              <w:pStyle w:val="BodyText"/>
              <w:tabs>
                <w:tab w:val="left" w:pos="6690"/>
              </w:tabs>
              <w:ind w:right="0"/>
              <w:jc w:val="left"/>
              <w:rPr>
                <w:rFonts w:ascii="Arial" w:hAnsi="Arial" w:cs="Arial"/>
                <w:sz w:val="18"/>
                <w:szCs w:val="18"/>
                <w:rtl/>
              </w:rPr>
            </w:pPr>
            <w:r w:rsidRPr="00341BF7">
              <w:rPr>
                <w:rFonts w:ascii="Arial" w:hAnsi="Arial" w:cs="Arial"/>
                <w:sz w:val="18"/>
                <w:szCs w:val="18"/>
                <w:rtl/>
              </w:rPr>
              <w:t>16.9</w:t>
            </w:r>
          </w:p>
        </w:tc>
        <w:tc>
          <w:tcPr>
            <w:tcW w:w="976" w:type="pct"/>
            <w:tcBorders>
              <w:top w:val="dotted" w:sz="4" w:space="0" w:color="auto"/>
              <w:left w:val="nil"/>
              <w:bottom w:val="dotted" w:sz="4" w:space="0" w:color="auto"/>
              <w:right w:val="nil"/>
            </w:tcBorders>
            <w:shd w:val="clear" w:color="auto" w:fill="FFFFFF" w:themeFill="background1"/>
            <w:vAlign w:val="center"/>
          </w:tcPr>
          <w:p w:rsidR="00CD1661" w:rsidRPr="00341BF7" w:rsidRDefault="00CD1661" w:rsidP="0011271B">
            <w:pPr>
              <w:pStyle w:val="BodyText"/>
              <w:tabs>
                <w:tab w:val="left" w:pos="6690"/>
              </w:tabs>
              <w:ind w:right="0"/>
              <w:jc w:val="left"/>
              <w:rPr>
                <w:rFonts w:ascii="Arial" w:hAnsi="Arial" w:cs="Arial"/>
                <w:sz w:val="18"/>
                <w:szCs w:val="18"/>
                <w:rtl/>
              </w:rPr>
            </w:pPr>
            <w:r w:rsidRPr="00341BF7">
              <w:rPr>
                <w:rFonts w:ascii="Arial" w:hAnsi="Arial" w:cs="Arial"/>
                <w:sz w:val="18"/>
                <w:szCs w:val="18"/>
                <w:rtl/>
              </w:rPr>
              <w:t>16.</w:t>
            </w:r>
            <w:r w:rsidR="00805FB6" w:rsidRPr="00341BF7">
              <w:rPr>
                <w:rFonts w:ascii="Arial" w:hAnsi="Arial" w:cs="Arial"/>
                <w:sz w:val="18"/>
                <w:szCs w:val="18"/>
                <w:rtl/>
              </w:rPr>
              <w:t>2</w:t>
            </w:r>
          </w:p>
        </w:tc>
        <w:tc>
          <w:tcPr>
            <w:tcW w:w="1097" w:type="pct"/>
            <w:tcBorders>
              <w:top w:val="dotted" w:sz="4" w:space="0" w:color="auto"/>
              <w:left w:val="nil"/>
              <w:bottom w:val="dotted" w:sz="4" w:space="0" w:color="auto"/>
              <w:right w:val="single" w:sz="4" w:space="0" w:color="auto"/>
            </w:tcBorders>
            <w:shd w:val="clear" w:color="auto" w:fill="FFFFFF" w:themeFill="background1"/>
            <w:vAlign w:val="center"/>
          </w:tcPr>
          <w:p w:rsidR="00CD1661" w:rsidRPr="00341BF7" w:rsidRDefault="00CD1661" w:rsidP="0011271B">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1</w:t>
            </w:r>
            <w:r w:rsidR="00805FB6" w:rsidRPr="00341BF7">
              <w:rPr>
                <w:rFonts w:ascii="Arial" w:hAnsi="Arial" w:cs="Arial"/>
                <w:b/>
                <w:bCs/>
                <w:sz w:val="18"/>
                <w:szCs w:val="18"/>
                <w:rtl/>
              </w:rPr>
              <w:t>3</w:t>
            </w:r>
            <w:r w:rsidR="002679DA" w:rsidRPr="00341BF7">
              <w:rPr>
                <w:rFonts w:ascii="Arial" w:hAnsi="Arial" w:cs="Arial"/>
                <w:b/>
                <w:bCs/>
                <w:sz w:val="18"/>
                <w:szCs w:val="18"/>
                <w:rtl/>
              </w:rPr>
              <w:t>.5</w:t>
            </w:r>
          </w:p>
        </w:tc>
      </w:tr>
      <w:tr w:rsidR="00CD1661" w:rsidTr="009E73E6">
        <w:trPr>
          <w:trHeight w:val="284"/>
          <w:jc w:val="center"/>
        </w:trPr>
        <w:tc>
          <w:tcPr>
            <w:tcW w:w="976" w:type="pct"/>
            <w:tcBorders>
              <w:top w:val="dotted" w:sz="4" w:space="0" w:color="auto"/>
              <w:left w:val="single" w:sz="4" w:space="0" w:color="auto"/>
              <w:bottom w:val="single" w:sz="4" w:space="0" w:color="auto"/>
              <w:right w:val="single" w:sz="4" w:space="0" w:color="auto"/>
            </w:tcBorders>
            <w:shd w:val="solid" w:color="EEECE1" w:themeColor="background2" w:fill="FFFFFF"/>
            <w:vAlign w:val="center"/>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سيئ</w:t>
            </w:r>
          </w:p>
        </w:tc>
        <w:tc>
          <w:tcPr>
            <w:tcW w:w="976" w:type="pct"/>
            <w:tcBorders>
              <w:top w:val="dotted" w:sz="4" w:space="0" w:color="auto"/>
              <w:left w:val="nil"/>
              <w:bottom w:val="single" w:sz="4" w:space="0" w:color="auto"/>
              <w:right w:val="nil"/>
            </w:tcBorders>
            <w:shd w:val="solid" w:color="EEECE1" w:themeColor="background2" w:fill="FFFFFF"/>
            <w:vAlign w:val="center"/>
          </w:tcPr>
          <w:p w:rsidR="00CD1661" w:rsidRPr="00341BF7" w:rsidRDefault="009E73E6" w:rsidP="0011271B">
            <w:pPr>
              <w:pStyle w:val="BodyText"/>
              <w:tabs>
                <w:tab w:val="left" w:pos="6690"/>
              </w:tabs>
              <w:ind w:right="0"/>
              <w:jc w:val="left"/>
              <w:rPr>
                <w:rFonts w:ascii="Arial" w:hAnsi="Arial" w:cs="Arial"/>
                <w:sz w:val="18"/>
                <w:szCs w:val="18"/>
                <w:rtl/>
              </w:rPr>
            </w:pPr>
            <w:r w:rsidRPr="00341BF7">
              <w:rPr>
                <w:rFonts w:ascii="Arial" w:hAnsi="Arial" w:cs="Arial"/>
                <w:sz w:val="18"/>
                <w:szCs w:val="18"/>
                <w:rtl/>
              </w:rPr>
              <w:t>3.4</w:t>
            </w:r>
          </w:p>
        </w:tc>
        <w:tc>
          <w:tcPr>
            <w:tcW w:w="977" w:type="pct"/>
            <w:tcBorders>
              <w:top w:val="dotted" w:sz="4" w:space="0" w:color="auto"/>
              <w:left w:val="nil"/>
              <w:bottom w:val="single" w:sz="4" w:space="0" w:color="auto"/>
              <w:right w:val="nil"/>
            </w:tcBorders>
            <w:shd w:val="solid" w:color="EEECE1" w:themeColor="background2" w:fill="FFFFFF"/>
            <w:vAlign w:val="center"/>
          </w:tcPr>
          <w:p w:rsidR="00CD1661" w:rsidRPr="00341BF7" w:rsidRDefault="009E73E6" w:rsidP="0011271B">
            <w:pPr>
              <w:pStyle w:val="BodyText"/>
              <w:tabs>
                <w:tab w:val="left" w:pos="6690"/>
              </w:tabs>
              <w:ind w:right="0"/>
              <w:jc w:val="left"/>
              <w:rPr>
                <w:rFonts w:ascii="Arial" w:hAnsi="Arial" w:cs="Arial"/>
                <w:sz w:val="18"/>
                <w:szCs w:val="18"/>
              </w:rPr>
            </w:pPr>
            <w:r w:rsidRPr="00341BF7">
              <w:rPr>
                <w:rFonts w:ascii="Arial" w:hAnsi="Arial" w:cs="Arial"/>
                <w:sz w:val="18"/>
                <w:szCs w:val="18"/>
                <w:rtl/>
              </w:rPr>
              <w:t>2.7</w:t>
            </w:r>
          </w:p>
        </w:tc>
        <w:tc>
          <w:tcPr>
            <w:tcW w:w="976" w:type="pct"/>
            <w:tcBorders>
              <w:top w:val="dotted" w:sz="4" w:space="0" w:color="auto"/>
              <w:left w:val="nil"/>
              <w:bottom w:val="single" w:sz="4" w:space="0" w:color="auto"/>
              <w:right w:val="nil"/>
            </w:tcBorders>
            <w:shd w:val="solid" w:color="EEECE1" w:themeColor="background2" w:fill="FFFFFF"/>
            <w:vAlign w:val="center"/>
          </w:tcPr>
          <w:p w:rsidR="00CD1661" w:rsidRPr="00341BF7" w:rsidRDefault="00805FB6" w:rsidP="0011271B">
            <w:pPr>
              <w:pStyle w:val="BodyText"/>
              <w:tabs>
                <w:tab w:val="left" w:pos="6690"/>
              </w:tabs>
              <w:ind w:right="0"/>
              <w:jc w:val="left"/>
              <w:rPr>
                <w:rFonts w:ascii="Arial" w:hAnsi="Arial" w:cs="Arial"/>
                <w:sz w:val="18"/>
                <w:szCs w:val="18"/>
              </w:rPr>
            </w:pPr>
            <w:r w:rsidRPr="00341BF7">
              <w:rPr>
                <w:rFonts w:ascii="Arial" w:hAnsi="Arial" w:cs="Arial"/>
                <w:sz w:val="18"/>
                <w:szCs w:val="18"/>
                <w:rtl/>
              </w:rPr>
              <w:t>3.1</w:t>
            </w:r>
          </w:p>
        </w:tc>
        <w:tc>
          <w:tcPr>
            <w:tcW w:w="1097" w:type="pct"/>
            <w:tcBorders>
              <w:top w:val="dotted" w:sz="4" w:space="0" w:color="auto"/>
              <w:left w:val="nil"/>
              <w:bottom w:val="single" w:sz="4" w:space="0" w:color="auto"/>
              <w:right w:val="single" w:sz="4" w:space="0" w:color="auto"/>
            </w:tcBorders>
            <w:shd w:val="solid" w:color="EEECE1" w:themeColor="background2" w:fill="FFFFFF"/>
            <w:vAlign w:val="center"/>
          </w:tcPr>
          <w:p w:rsidR="00CD1661" w:rsidRPr="00341BF7" w:rsidRDefault="00CD1661" w:rsidP="0011271B">
            <w:pPr>
              <w:pStyle w:val="BodyText"/>
              <w:tabs>
                <w:tab w:val="left" w:pos="6690"/>
              </w:tabs>
              <w:ind w:right="0"/>
              <w:jc w:val="left"/>
              <w:rPr>
                <w:rFonts w:ascii="Arial" w:hAnsi="Arial" w:cs="Arial"/>
                <w:b/>
                <w:bCs/>
                <w:sz w:val="18"/>
                <w:szCs w:val="18"/>
              </w:rPr>
            </w:pPr>
            <w:r w:rsidRPr="00341BF7">
              <w:rPr>
                <w:rFonts w:ascii="Arial" w:hAnsi="Arial" w:cs="Arial"/>
                <w:b/>
                <w:bCs/>
                <w:sz w:val="18"/>
                <w:szCs w:val="18"/>
                <w:rtl/>
              </w:rPr>
              <w:t>2.</w:t>
            </w:r>
            <w:r w:rsidR="002679DA" w:rsidRPr="00341BF7">
              <w:rPr>
                <w:rFonts w:ascii="Arial" w:hAnsi="Arial" w:cs="Arial"/>
                <w:b/>
                <w:bCs/>
                <w:sz w:val="18"/>
                <w:szCs w:val="18"/>
                <w:rtl/>
              </w:rPr>
              <w:t>6</w:t>
            </w:r>
            <w:r w:rsidR="007C1DB4" w:rsidRPr="00341BF7">
              <w:rPr>
                <w:rFonts w:ascii="Arial" w:hAnsi="Arial" w:cs="Arial"/>
                <w:b/>
                <w:bCs/>
                <w:sz w:val="18"/>
                <w:szCs w:val="18"/>
                <w:rtl/>
              </w:rPr>
              <w:t xml:space="preserve"> </w:t>
            </w:r>
          </w:p>
        </w:tc>
      </w:tr>
    </w:tbl>
    <w:p w:rsidR="00F42308" w:rsidRDefault="00F42308" w:rsidP="009D04A9">
      <w:pPr>
        <w:spacing w:line="160" w:lineRule="exact"/>
        <w:rPr>
          <w:rFonts w:cs="Simplified Arabic"/>
          <w:b/>
          <w:bCs/>
          <w:sz w:val="22"/>
          <w:szCs w:val="22"/>
          <w:rtl/>
          <w:lang w:eastAsia="en-US"/>
        </w:rPr>
      </w:pPr>
    </w:p>
    <w:p w:rsidR="00C51EEC" w:rsidRPr="0033250E" w:rsidRDefault="00C51EEC" w:rsidP="00FF258E">
      <w:pPr>
        <w:pStyle w:val="ListParagraph"/>
        <w:numPr>
          <w:ilvl w:val="0"/>
          <w:numId w:val="6"/>
        </w:numPr>
        <w:ind w:left="310" w:hanging="284"/>
        <w:rPr>
          <w:rFonts w:cs="Simplified Arabic"/>
          <w:b/>
          <w:bCs/>
          <w:sz w:val="22"/>
          <w:szCs w:val="22"/>
          <w:rtl/>
          <w:lang w:eastAsia="en-US"/>
        </w:rPr>
      </w:pPr>
      <w:r w:rsidRPr="0033250E">
        <w:rPr>
          <w:rFonts w:cs="Simplified Arabic" w:hint="cs"/>
          <w:b/>
          <w:bCs/>
          <w:sz w:val="22"/>
          <w:szCs w:val="22"/>
          <w:rtl/>
          <w:lang w:eastAsia="en-US"/>
        </w:rPr>
        <w:t>مكان تلقي العلاج عند المرض</w:t>
      </w:r>
    </w:p>
    <w:p w:rsidR="00026655" w:rsidRDefault="00C51EEC" w:rsidP="009E73E6">
      <w:pPr>
        <w:jc w:val="both"/>
        <w:rPr>
          <w:rFonts w:cs="Simplified Arabic"/>
          <w:sz w:val="22"/>
          <w:szCs w:val="22"/>
          <w:rtl/>
          <w:lang w:eastAsia="en-US"/>
        </w:rPr>
      </w:pPr>
      <w:r w:rsidRPr="00CA0BA5">
        <w:rPr>
          <w:rFonts w:cs="Simplified Arabic" w:hint="cs"/>
          <w:sz w:val="22"/>
          <w:szCs w:val="22"/>
          <w:rtl/>
          <w:lang w:eastAsia="en-US"/>
        </w:rPr>
        <w:t xml:space="preserve">معظم الشباب في العمر 15-29 سنة في محافظة </w:t>
      </w:r>
      <w:r w:rsidR="009E73E6">
        <w:rPr>
          <w:rFonts w:cs="Simplified Arabic" w:hint="cs"/>
          <w:sz w:val="22"/>
          <w:szCs w:val="22"/>
          <w:rtl/>
          <w:lang w:eastAsia="en-US"/>
        </w:rPr>
        <w:t xml:space="preserve">طوباس </w:t>
      </w:r>
      <w:r w:rsidRPr="00CA0BA5">
        <w:rPr>
          <w:rFonts w:cs="Simplified Arabic" w:hint="cs"/>
          <w:sz w:val="22"/>
          <w:szCs w:val="22"/>
          <w:rtl/>
          <w:lang w:eastAsia="en-US"/>
        </w:rPr>
        <w:t xml:space="preserve">يتوجهون للعلاج عند طبيب خاص حيث بلغت النسبة </w:t>
      </w:r>
      <w:r w:rsidR="009E73E6">
        <w:rPr>
          <w:rFonts w:cs="Simplified Arabic" w:hint="cs"/>
          <w:sz w:val="22"/>
          <w:szCs w:val="22"/>
          <w:rtl/>
          <w:lang w:eastAsia="en-US"/>
        </w:rPr>
        <w:t>82.8</w:t>
      </w:r>
      <w:r w:rsidRPr="00CA0BA5">
        <w:rPr>
          <w:rFonts w:cs="Simplified Arabic" w:hint="cs"/>
          <w:sz w:val="22"/>
          <w:szCs w:val="22"/>
          <w:rtl/>
          <w:lang w:eastAsia="en-US"/>
        </w:rPr>
        <w:t>%</w:t>
      </w:r>
      <w:r>
        <w:rPr>
          <w:rFonts w:cs="Simplified Arabic" w:hint="cs"/>
          <w:sz w:val="22"/>
          <w:szCs w:val="22"/>
          <w:rtl/>
          <w:lang w:eastAsia="en-US"/>
        </w:rPr>
        <w:t>، تلا ذلك العلاج في المستشفيات الحكومية و</w:t>
      </w:r>
      <w:r w:rsidR="009E73E6">
        <w:rPr>
          <w:rFonts w:cs="Simplified Arabic" w:hint="cs"/>
          <w:sz w:val="22"/>
          <w:szCs w:val="22"/>
          <w:rtl/>
          <w:lang w:eastAsia="en-US"/>
        </w:rPr>
        <w:t xml:space="preserve">الصيدليات </w:t>
      </w:r>
      <w:r>
        <w:rPr>
          <w:rFonts w:cs="Simplified Arabic" w:hint="cs"/>
          <w:sz w:val="22"/>
          <w:szCs w:val="22"/>
          <w:rtl/>
          <w:lang w:eastAsia="en-US"/>
        </w:rPr>
        <w:t xml:space="preserve">بنسبة </w:t>
      </w:r>
      <w:r w:rsidR="009E73E6">
        <w:rPr>
          <w:rFonts w:cs="Simplified Arabic" w:hint="cs"/>
          <w:sz w:val="22"/>
          <w:szCs w:val="22"/>
          <w:rtl/>
          <w:lang w:eastAsia="en-US"/>
        </w:rPr>
        <w:t>70.7</w:t>
      </w:r>
      <w:r>
        <w:rPr>
          <w:rFonts w:cs="Simplified Arabic" w:hint="cs"/>
          <w:sz w:val="22"/>
          <w:szCs w:val="22"/>
          <w:rtl/>
          <w:lang w:eastAsia="en-US"/>
        </w:rPr>
        <w:t>% و</w:t>
      </w:r>
      <w:r w:rsidR="009E73E6">
        <w:rPr>
          <w:rFonts w:cs="Simplified Arabic" w:hint="cs"/>
          <w:sz w:val="22"/>
          <w:szCs w:val="22"/>
          <w:rtl/>
          <w:lang w:eastAsia="en-US"/>
        </w:rPr>
        <w:t>56.9</w:t>
      </w:r>
      <w:r>
        <w:rPr>
          <w:rFonts w:cs="Simplified Arabic" w:hint="cs"/>
          <w:sz w:val="22"/>
          <w:szCs w:val="22"/>
          <w:rtl/>
          <w:lang w:eastAsia="en-US"/>
        </w:rPr>
        <w:t xml:space="preserve">% على التوالي. </w:t>
      </w:r>
    </w:p>
    <w:p w:rsidR="009D04A9" w:rsidRDefault="009D04A9" w:rsidP="009D04A9">
      <w:pPr>
        <w:spacing w:line="140" w:lineRule="exact"/>
        <w:jc w:val="both"/>
        <w:rPr>
          <w:rFonts w:cs="Simplified Arabic"/>
          <w:sz w:val="22"/>
          <w:szCs w:val="22"/>
          <w:rtl/>
          <w:lang w:eastAsia="en-US"/>
        </w:rPr>
      </w:pPr>
    </w:p>
    <w:p w:rsidR="00C51EEC" w:rsidRDefault="00C51EEC" w:rsidP="00FF258E">
      <w:pPr>
        <w:jc w:val="center"/>
        <w:rPr>
          <w:rFonts w:cs="Simplified Arabic"/>
          <w:b/>
          <w:bCs/>
          <w:sz w:val="20"/>
          <w:szCs w:val="20"/>
          <w:rtl/>
          <w:lang w:eastAsia="en-US"/>
        </w:rPr>
      </w:pPr>
      <w:r w:rsidRPr="008009A5">
        <w:rPr>
          <w:rFonts w:cs="Simplified Arabic" w:hint="cs"/>
          <w:b/>
          <w:bCs/>
          <w:color w:val="000000"/>
          <w:sz w:val="20"/>
          <w:szCs w:val="20"/>
          <w:rtl/>
          <w:lang w:eastAsia="en-US"/>
        </w:rPr>
        <w:t>نسبة الشباب 15-29</w:t>
      </w:r>
      <w:r w:rsidR="005B31C9" w:rsidRPr="008009A5">
        <w:rPr>
          <w:rFonts w:cs="Simplified Arabic" w:hint="cs"/>
          <w:b/>
          <w:bCs/>
          <w:color w:val="000000"/>
          <w:sz w:val="20"/>
          <w:szCs w:val="20"/>
          <w:rtl/>
          <w:lang w:eastAsia="en-US"/>
        </w:rPr>
        <w:t xml:space="preserve"> </w:t>
      </w:r>
      <w:r w:rsidRPr="008009A5">
        <w:rPr>
          <w:rFonts w:cs="Simplified Arabic" w:hint="cs"/>
          <w:b/>
          <w:bCs/>
          <w:color w:val="000000"/>
          <w:sz w:val="20"/>
          <w:szCs w:val="20"/>
          <w:rtl/>
          <w:lang w:eastAsia="en-US"/>
        </w:rPr>
        <w:t>سنة حسب مكان تلقيهم العلاج،</w:t>
      </w:r>
      <w:r w:rsidRPr="008009A5">
        <w:rPr>
          <w:rFonts w:cs="Simplified Arabic" w:hint="cs"/>
          <w:b/>
          <w:bCs/>
          <w:sz w:val="20"/>
          <w:szCs w:val="20"/>
          <w:rtl/>
          <w:lang w:eastAsia="en-US"/>
        </w:rPr>
        <w:t xml:space="preserve"> 2010</w:t>
      </w:r>
    </w:p>
    <w:p w:rsidR="006339CD" w:rsidRPr="008009A5" w:rsidRDefault="006339CD" w:rsidP="006339CD">
      <w:pPr>
        <w:spacing w:line="120" w:lineRule="exact"/>
        <w:jc w:val="center"/>
        <w:rPr>
          <w:color w:val="FF0000"/>
          <w:sz w:val="20"/>
          <w:szCs w:val="20"/>
          <w:rtl/>
          <w:lang w:eastAsia="en-US"/>
        </w:rPr>
      </w:pPr>
    </w:p>
    <w:p w:rsidR="00C51EEC" w:rsidRPr="008009A5" w:rsidRDefault="00C51EEC" w:rsidP="00FF258E">
      <w:pPr>
        <w:jc w:val="center"/>
        <w:rPr>
          <w:color w:val="FF0000"/>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2491"/>
        <w:gridCol w:w="722"/>
        <w:gridCol w:w="1134"/>
        <w:gridCol w:w="992"/>
        <w:gridCol w:w="1221"/>
      </w:tblGrid>
      <w:tr w:rsidR="00C51EEC" w:rsidTr="005D16E7">
        <w:trPr>
          <w:trHeight w:val="28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C51EEC" w:rsidRDefault="00C51EEC" w:rsidP="005D16E7">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مكان تلقي العلاج</w:t>
            </w:r>
          </w:p>
        </w:tc>
        <w:tc>
          <w:tcPr>
            <w:tcW w:w="722" w:type="dxa"/>
            <w:tcBorders>
              <w:top w:val="single" w:sz="4" w:space="0" w:color="auto"/>
              <w:left w:val="single" w:sz="4" w:space="0" w:color="auto"/>
              <w:bottom w:val="single" w:sz="4" w:space="0" w:color="auto"/>
              <w:right w:val="single" w:sz="4" w:space="0" w:color="auto"/>
            </w:tcBorders>
            <w:shd w:val="clear" w:color="auto" w:fill="FFFFFF"/>
            <w:vAlign w:val="center"/>
          </w:tcPr>
          <w:p w:rsidR="00C51EEC" w:rsidRDefault="009E73E6" w:rsidP="00434024">
            <w:pPr>
              <w:pStyle w:val="BodyText"/>
              <w:tabs>
                <w:tab w:val="left" w:pos="6690"/>
              </w:tabs>
              <w:ind w:right="0"/>
              <w:jc w:val="center"/>
              <w:rPr>
                <w:rFonts w:ascii="Arial" w:hAnsi="Arial"/>
                <w:b/>
                <w:bCs/>
                <w:sz w:val="18"/>
                <w:szCs w:val="18"/>
                <w:rtl/>
              </w:rPr>
            </w:pPr>
            <w:r>
              <w:rPr>
                <w:rFonts w:ascii="Arial" w:hAnsi="Arial" w:hint="cs"/>
                <w:b/>
                <w:bCs/>
                <w:sz w:val="18"/>
                <w:szCs w:val="18"/>
                <w:rtl/>
              </w:rPr>
              <w:t>طوباس</w:t>
            </w:r>
          </w:p>
        </w:tc>
        <w:tc>
          <w:tcPr>
            <w:tcW w:w="1134" w:type="dxa"/>
            <w:tcBorders>
              <w:top w:val="single" w:sz="4" w:space="0" w:color="auto"/>
              <w:left w:val="single" w:sz="4" w:space="0" w:color="auto"/>
              <w:bottom w:val="single" w:sz="4" w:space="0" w:color="auto"/>
            </w:tcBorders>
            <w:shd w:val="clear" w:color="auto" w:fill="FFFFFF"/>
          </w:tcPr>
          <w:p w:rsidR="00C51EEC" w:rsidRDefault="009E73E6"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C51EEC">
              <w:rPr>
                <w:rFonts w:ascii="Arial" w:hAnsi="Arial" w:hint="cs"/>
                <w:b/>
                <w:bCs/>
                <w:sz w:val="18"/>
                <w:szCs w:val="18"/>
                <w:rtl/>
              </w:rPr>
              <w:t xml:space="preserve"> الضفة الغربية</w:t>
            </w:r>
          </w:p>
        </w:tc>
        <w:tc>
          <w:tcPr>
            <w:tcW w:w="992" w:type="dxa"/>
            <w:tcBorders>
              <w:top w:val="single" w:sz="4" w:space="0" w:color="auto"/>
              <w:bottom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221" w:type="dxa"/>
            <w:tcBorders>
              <w:top w:val="single" w:sz="4" w:space="0" w:color="auto"/>
              <w:bottom w:val="single" w:sz="4" w:space="0" w:color="auto"/>
              <w:right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طبيب خاص</w:t>
            </w:r>
          </w:p>
        </w:tc>
        <w:tc>
          <w:tcPr>
            <w:tcW w:w="722"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82.8</w:t>
            </w:r>
          </w:p>
        </w:tc>
        <w:tc>
          <w:tcPr>
            <w:tcW w:w="1134"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73.3</w:t>
            </w:r>
          </w:p>
        </w:tc>
        <w:tc>
          <w:tcPr>
            <w:tcW w:w="992" w:type="dxa"/>
            <w:tcBorders>
              <w:top w:val="dotted" w:sz="4" w:space="0" w:color="auto"/>
              <w:left w:val="nil"/>
              <w:bottom w:val="dotted" w:sz="4" w:space="0" w:color="auto"/>
              <w:right w:val="nil"/>
            </w:tcBorders>
            <w:shd w:val="pct10" w:color="auto" w:fill="FFFFFF"/>
            <w:vAlign w:val="center"/>
          </w:tcPr>
          <w:p w:rsidR="00C51EEC" w:rsidRPr="00341BF7" w:rsidRDefault="00C51EEC"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7</w:t>
            </w:r>
            <w:r w:rsidR="003E7A90" w:rsidRPr="00341BF7">
              <w:rPr>
                <w:rFonts w:ascii="Arial" w:hAnsi="Arial" w:cs="Arial"/>
                <w:sz w:val="18"/>
                <w:szCs w:val="18"/>
                <w:rtl/>
              </w:rPr>
              <w:t>0</w:t>
            </w:r>
            <w:r w:rsidRPr="00341BF7">
              <w:rPr>
                <w:rFonts w:ascii="Arial" w:hAnsi="Arial" w:cs="Arial"/>
                <w:sz w:val="18"/>
                <w:szCs w:val="18"/>
                <w:rtl/>
              </w:rPr>
              <w:t>.</w:t>
            </w:r>
            <w:r w:rsidR="003E7A90" w:rsidRPr="00341BF7">
              <w:rPr>
                <w:rFonts w:ascii="Arial" w:hAnsi="Arial" w:cs="Arial"/>
                <w:sz w:val="18"/>
                <w:szCs w:val="18"/>
                <w:rtl/>
              </w:rPr>
              <w:t>2</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341BF7" w:rsidRDefault="00C51EEC"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6</w:t>
            </w:r>
            <w:r w:rsidR="003E7A90" w:rsidRPr="00341BF7">
              <w:rPr>
                <w:rFonts w:ascii="Arial" w:hAnsi="Arial" w:cs="Arial"/>
                <w:b/>
                <w:bCs/>
                <w:sz w:val="18"/>
                <w:szCs w:val="18"/>
                <w:rtl/>
              </w:rPr>
              <w:t>0</w:t>
            </w:r>
            <w:r w:rsidRPr="00341BF7">
              <w:rPr>
                <w:rFonts w:ascii="Arial" w:hAnsi="Arial" w:cs="Arial"/>
                <w:b/>
                <w:bCs/>
                <w:sz w:val="18"/>
                <w:szCs w:val="18"/>
                <w:rtl/>
              </w:rPr>
              <w:t>.</w:t>
            </w:r>
            <w:r w:rsidR="003E7A90" w:rsidRPr="00341BF7">
              <w:rPr>
                <w:rFonts w:ascii="Arial" w:hAnsi="Arial" w:cs="Arial"/>
                <w:b/>
                <w:bCs/>
                <w:sz w:val="18"/>
                <w:szCs w:val="18"/>
                <w:rtl/>
              </w:rPr>
              <w:t>6</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مستشفى حكومي</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70.7</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sz w:val="18"/>
                <w:szCs w:val="18"/>
              </w:rPr>
            </w:pPr>
            <w:r w:rsidRPr="00341BF7">
              <w:rPr>
                <w:rFonts w:ascii="Arial" w:hAnsi="Arial" w:cs="Arial"/>
                <w:sz w:val="18"/>
                <w:szCs w:val="18"/>
                <w:rtl/>
              </w:rPr>
              <w:t>59.8</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0D2CF1" w:rsidP="00BE77CA">
            <w:pPr>
              <w:pStyle w:val="BodyText"/>
              <w:tabs>
                <w:tab w:val="left" w:pos="6690"/>
              </w:tabs>
              <w:ind w:right="0"/>
              <w:jc w:val="left"/>
              <w:rPr>
                <w:rFonts w:ascii="Arial" w:hAnsi="Arial" w:cs="Arial"/>
                <w:sz w:val="18"/>
                <w:szCs w:val="18"/>
              </w:rPr>
            </w:pPr>
            <w:r w:rsidRPr="00341BF7">
              <w:rPr>
                <w:rFonts w:ascii="Arial" w:hAnsi="Arial" w:cs="Arial"/>
                <w:sz w:val="18"/>
                <w:szCs w:val="18"/>
                <w:rtl/>
              </w:rPr>
              <w:t>60.8</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341BF7" w:rsidRDefault="000D2CF1" w:rsidP="00BE77CA">
            <w:pPr>
              <w:pStyle w:val="BodyText"/>
              <w:tabs>
                <w:tab w:val="left" w:pos="6690"/>
              </w:tabs>
              <w:ind w:right="0"/>
              <w:jc w:val="left"/>
              <w:rPr>
                <w:rFonts w:ascii="Arial" w:hAnsi="Arial" w:cs="Arial"/>
                <w:b/>
                <w:bCs/>
                <w:sz w:val="18"/>
                <w:szCs w:val="18"/>
              </w:rPr>
            </w:pPr>
            <w:r w:rsidRPr="00341BF7">
              <w:rPr>
                <w:rFonts w:ascii="Arial" w:hAnsi="Arial" w:cs="Arial"/>
                <w:b/>
                <w:bCs/>
                <w:sz w:val="18"/>
                <w:szCs w:val="18"/>
                <w:rtl/>
              </w:rPr>
              <w:t>60.4</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حكومي</w:t>
            </w:r>
          </w:p>
        </w:tc>
        <w:tc>
          <w:tcPr>
            <w:tcW w:w="722"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63.2</w:t>
            </w:r>
          </w:p>
        </w:tc>
        <w:tc>
          <w:tcPr>
            <w:tcW w:w="1134"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57.8</w:t>
            </w:r>
          </w:p>
        </w:tc>
        <w:tc>
          <w:tcPr>
            <w:tcW w:w="992" w:type="dxa"/>
            <w:tcBorders>
              <w:top w:val="dotted" w:sz="4" w:space="0" w:color="auto"/>
              <w:left w:val="nil"/>
              <w:bottom w:val="dotted" w:sz="4" w:space="0" w:color="auto"/>
              <w:right w:val="nil"/>
            </w:tcBorders>
            <w:shd w:val="pct10" w:color="auto" w:fill="FFFFFF"/>
            <w:vAlign w:val="center"/>
          </w:tcPr>
          <w:p w:rsidR="00C51EEC" w:rsidRPr="00341BF7" w:rsidRDefault="002F1821" w:rsidP="00BE77CA">
            <w:pPr>
              <w:pStyle w:val="BodyText"/>
              <w:tabs>
                <w:tab w:val="left" w:pos="6690"/>
              </w:tabs>
              <w:ind w:right="0"/>
              <w:jc w:val="left"/>
              <w:rPr>
                <w:rFonts w:ascii="Arial" w:hAnsi="Arial" w:cs="Arial"/>
                <w:sz w:val="18"/>
                <w:szCs w:val="18"/>
              </w:rPr>
            </w:pPr>
            <w:r w:rsidRPr="00341BF7">
              <w:rPr>
                <w:rFonts w:ascii="Arial" w:hAnsi="Arial" w:cs="Arial"/>
                <w:sz w:val="18"/>
                <w:szCs w:val="18"/>
                <w:rtl/>
              </w:rPr>
              <w:t>58.5</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341BF7" w:rsidRDefault="002F1821" w:rsidP="00BE77CA">
            <w:pPr>
              <w:pStyle w:val="BodyText"/>
              <w:tabs>
                <w:tab w:val="left" w:pos="6690"/>
              </w:tabs>
              <w:ind w:right="0"/>
              <w:jc w:val="left"/>
              <w:rPr>
                <w:rFonts w:ascii="Arial" w:hAnsi="Arial" w:cs="Arial"/>
                <w:b/>
                <w:bCs/>
                <w:sz w:val="18"/>
                <w:szCs w:val="18"/>
              </w:rPr>
            </w:pPr>
            <w:r w:rsidRPr="00341BF7">
              <w:rPr>
                <w:rFonts w:ascii="Arial" w:hAnsi="Arial" w:cs="Arial"/>
                <w:b/>
                <w:bCs/>
                <w:sz w:val="18"/>
                <w:szCs w:val="18"/>
                <w:rtl/>
              </w:rPr>
              <w:t>55.4</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مستشفى خاص</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33.3</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sz w:val="18"/>
                <w:szCs w:val="18"/>
              </w:rPr>
            </w:pPr>
            <w:r w:rsidRPr="00341BF7">
              <w:rPr>
                <w:rFonts w:ascii="Arial" w:hAnsi="Arial" w:cs="Arial"/>
                <w:sz w:val="18"/>
                <w:szCs w:val="18"/>
                <w:rtl/>
              </w:rPr>
              <w:t>32.2</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A831CF" w:rsidP="00BE77CA">
            <w:pPr>
              <w:pStyle w:val="BodyText"/>
              <w:tabs>
                <w:tab w:val="left" w:pos="6690"/>
              </w:tabs>
              <w:ind w:right="0"/>
              <w:jc w:val="left"/>
              <w:rPr>
                <w:rFonts w:ascii="Arial" w:hAnsi="Arial" w:cs="Arial"/>
                <w:sz w:val="18"/>
                <w:szCs w:val="18"/>
              </w:rPr>
            </w:pPr>
            <w:r w:rsidRPr="00341BF7">
              <w:rPr>
                <w:rFonts w:ascii="Arial" w:hAnsi="Arial" w:cs="Arial"/>
                <w:sz w:val="18"/>
                <w:szCs w:val="18"/>
                <w:rtl/>
              </w:rPr>
              <w:t>36.8</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341BF7" w:rsidRDefault="00A831CF" w:rsidP="00BE77CA">
            <w:pPr>
              <w:pStyle w:val="BodyText"/>
              <w:tabs>
                <w:tab w:val="left" w:pos="6690"/>
              </w:tabs>
              <w:ind w:right="0"/>
              <w:jc w:val="left"/>
              <w:rPr>
                <w:rFonts w:ascii="Arial" w:hAnsi="Arial" w:cs="Arial"/>
                <w:b/>
                <w:bCs/>
                <w:sz w:val="18"/>
                <w:szCs w:val="18"/>
              </w:rPr>
            </w:pPr>
            <w:r w:rsidRPr="00341BF7">
              <w:rPr>
                <w:rFonts w:ascii="Arial" w:hAnsi="Arial" w:cs="Arial"/>
                <w:b/>
                <w:bCs/>
                <w:sz w:val="18"/>
                <w:szCs w:val="18"/>
                <w:rtl/>
              </w:rPr>
              <w:t>26.6</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خاص</w:t>
            </w:r>
          </w:p>
        </w:tc>
        <w:tc>
          <w:tcPr>
            <w:tcW w:w="722"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39.7</w:t>
            </w:r>
          </w:p>
        </w:tc>
        <w:tc>
          <w:tcPr>
            <w:tcW w:w="1134"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31.2</w:t>
            </w:r>
          </w:p>
        </w:tc>
        <w:tc>
          <w:tcPr>
            <w:tcW w:w="992" w:type="dxa"/>
            <w:tcBorders>
              <w:top w:val="dotted" w:sz="4" w:space="0" w:color="auto"/>
              <w:left w:val="nil"/>
              <w:bottom w:val="dotted" w:sz="4" w:space="0" w:color="auto"/>
              <w:right w:val="nil"/>
            </w:tcBorders>
            <w:shd w:val="pct10" w:color="auto" w:fill="FFFFFF"/>
            <w:vAlign w:val="center"/>
          </w:tcPr>
          <w:p w:rsidR="00C51EEC" w:rsidRPr="00341BF7" w:rsidRDefault="00C82494"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34.6</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341BF7" w:rsidRDefault="00C51EEC"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25</w:t>
            </w:r>
            <w:r w:rsidR="00C82494" w:rsidRPr="00341BF7">
              <w:rPr>
                <w:rFonts w:ascii="Arial" w:hAnsi="Arial" w:cs="Arial"/>
                <w:b/>
                <w:bCs/>
                <w:sz w:val="18"/>
                <w:szCs w:val="18"/>
                <w:rtl/>
              </w:rPr>
              <w:t>.4</w:t>
            </w:r>
          </w:p>
        </w:tc>
      </w:tr>
      <w:tr w:rsidR="00C51EEC" w:rsidRPr="003278A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مستشفيات تابعة لمنظمات غير حكومية</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15.5</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13.0</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C51EEC"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9.</w:t>
            </w:r>
            <w:r w:rsidR="00C82494" w:rsidRPr="00341BF7">
              <w:rPr>
                <w:rFonts w:ascii="Arial" w:hAnsi="Arial" w:cs="Arial"/>
                <w:sz w:val="18"/>
                <w:szCs w:val="18"/>
                <w:rtl/>
              </w:rPr>
              <w:t>6</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341BF7" w:rsidRDefault="00C51EEC"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7.</w:t>
            </w:r>
            <w:r w:rsidR="00C82494" w:rsidRPr="00341BF7">
              <w:rPr>
                <w:rFonts w:ascii="Arial" w:hAnsi="Arial" w:cs="Arial"/>
                <w:b/>
                <w:bCs/>
                <w:sz w:val="18"/>
                <w:szCs w:val="18"/>
                <w:rtl/>
              </w:rPr>
              <w:t>9</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تابع لمنظمات غير حكومية</w:t>
            </w:r>
          </w:p>
        </w:tc>
        <w:tc>
          <w:tcPr>
            <w:tcW w:w="722"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12.3</w:t>
            </w:r>
          </w:p>
        </w:tc>
        <w:tc>
          <w:tcPr>
            <w:tcW w:w="1134"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11.9</w:t>
            </w:r>
          </w:p>
        </w:tc>
        <w:tc>
          <w:tcPr>
            <w:tcW w:w="992" w:type="dxa"/>
            <w:tcBorders>
              <w:top w:val="dotted" w:sz="4" w:space="0" w:color="auto"/>
              <w:left w:val="nil"/>
              <w:bottom w:val="dotted" w:sz="4" w:space="0" w:color="auto"/>
              <w:right w:val="nil"/>
            </w:tcBorders>
            <w:shd w:val="pct10" w:color="auto" w:fill="FFFFFF"/>
            <w:vAlign w:val="center"/>
          </w:tcPr>
          <w:p w:rsidR="00C51EEC" w:rsidRPr="00341BF7" w:rsidRDefault="00717404"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8.3</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341BF7" w:rsidRDefault="00C51EEC"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12.</w:t>
            </w:r>
            <w:r w:rsidR="00717404" w:rsidRPr="00341BF7">
              <w:rPr>
                <w:rFonts w:ascii="Arial" w:hAnsi="Arial" w:cs="Arial"/>
                <w:b/>
                <w:bCs/>
                <w:sz w:val="18"/>
                <w:szCs w:val="18"/>
                <w:rtl/>
              </w:rPr>
              <w:t>8</w:t>
            </w:r>
          </w:p>
        </w:tc>
      </w:tr>
      <w:tr w:rsidR="00C51EEC" w:rsidRPr="003278A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مستشفى وكالة</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8.8</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18.5</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5F0590"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12.0</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341BF7" w:rsidRDefault="005F0590"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10.1</w:t>
            </w:r>
          </w:p>
        </w:tc>
      </w:tr>
      <w:tr w:rsidR="00C51EEC" w:rsidRPr="00636D7F"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9454E5" w:rsidRDefault="00C51EEC" w:rsidP="00FF258E">
            <w:pPr>
              <w:pStyle w:val="BodyText"/>
              <w:tabs>
                <w:tab w:val="left" w:pos="6690"/>
              </w:tabs>
              <w:ind w:right="0"/>
              <w:jc w:val="left"/>
              <w:rPr>
                <w:rFonts w:ascii="Arial" w:hAnsi="Arial"/>
                <w:sz w:val="18"/>
                <w:szCs w:val="18"/>
                <w:rtl/>
              </w:rPr>
            </w:pPr>
            <w:r w:rsidRPr="009454E5">
              <w:rPr>
                <w:rFonts w:ascii="Arial" w:hAnsi="Arial" w:hint="cs"/>
                <w:sz w:val="18"/>
                <w:szCs w:val="18"/>
                <w:rtl/>
              </w:rPr>
              <w:t>مركز صحي تابع للوكالة</w:t>
            </w:r>
          </w:p>
        </w:tc>
        <w:tc>
          <w:tcPr>
            <w:tcW w:w="722"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12.3</w:t>
            </w:r>
          </w:p>
        </w:tc>
        <w:tc>
          <w:tcPr>
            <w:tcW w:w="1134"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22.7</w:t>
            </w:r>
          </w:p>
        </w:tc>
        <w:tc>
          <w:tcPr>
            <w:tcW w:w="992" w:type="dxa"/>
            <w:tcBorders>
              <w:top w:val="dotted" w:sz="4" w:space="0" w:color="auto"/>
              <w:left w:val="nil"/>
              <w:bottom w:val="dotted" w:sz="4" w:space="0" w:color="auto"/>
              <w:right w:val="nil"/>
            </w:tcBorders>
            <w:shd w:val="pct10" w:color="auto" w:fill="FFFFFF"/>
            <w:vAlign w:val="center"/>
          </w:tcPr>
          <w:p w:rsidR="00C51EEC" w:rsidRPr="00341BF7" w:rsidRDefault="00BC6D07"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16.4</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341BF7" w:rsidRDefault="00BC6D07"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34.1</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3278A2" w:rsidRDefault="00C51EEC" w:rsidP="00FF258E">
            <w:pPr>
              <w:pStyle w:val="BodyText"/>
              <w:tabs>
                <w:tab w:val="left" w:pos="6690"/>
              </w:tabs>
              <w:ind w:right="0"/>
              <w:jc w:val="left"/>
              <w:rPr>
                <w:rFonts w:ascii="Arial" w:hAnsi="Arial"/>
                <w:sz w:val="18"/>
                <w:szCs w:val="18"/>
                <w:rtl/>
              </w:rPr>
            </w:pPr>
            <w:r w:rsidRPr="003278A2">
              <w:rPr>
                <w:rFonts w:ascii="Arial" w:hAnsi="Arial" w:hint="cs"/>
                <w:sz w:val="18"/>
                <w:szCs w:val="18"/>
                <w:rtl/>
              </w:rPr>
              <w:t>صيدلية</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sz w:val="18"/>
                <w:szCs w:val="18"/>
                <w:highlight w:val="yellow"/>
                <w:rtl/>
              </w:rPr>
            </w:pPr>
            <w:r w:rsidRPr="00341BF7">
              <w:rPr>
                <w:rFonts w:ascii="Arial" w:hAnsi="Arial" w:cs="Arial"/>
                <w:sz w:val="18"/>
                <w:szCs w:val="18"/>
                <w:rtl/>
              </w:rPr>
              <w:t>56.9</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color w:val="000000"/>
                <w:sz w:val="18"/>
                <w:szCs w:val="18"/>
                <w:highlight w:val="yellow"/>
                <w:rtl/>
              </w:rPr>
            </w:pPr>
            <w:r w:rsidRPr="00341BF7">
              <w:rPr>
                <w:rFonts w:ascii="Arial" w:hAnsi="Arial" w:cs="Arial"/>
                <w:color w:val="000000"/>
                <w:sz w:val="18"/>
                <w:szCs w:val="18"/>
                <w:rtl/>
              </w:rPr>
              <w:t>61.9</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627514" w:rsidP="00BE77CA">
            <w:pPr>
              <w:pStyle w:val="BodyText"/>
              <w:tabs>
                <w:tab w:val="left" w:pos="6690"/>
              </w:tabs>
              <w:ind w:right="0"/>
              <w:jc w:val="left"/>
              <w:rPr>
                <w:rFonts w:ascii="Arial" w:hAnsi="Arial" w:cs="Arial"/>
                <w:color w:val="000000"/>
                <w:sz w:val="18"/>
                <w:szCs w:val="18"/>
                <w:highlight w:val="yellow"/>
                <w:rtl/>
              </w:rPr>
            </w:pPr>
            <w:r w:rsidRPr="00341BF7">
              <w:rPr>
                <w:rFonts w:ascii="Arial" w:hAnsi="Arial" w:cs="Arial"/>
                <w:color w:val="000000"/>
                <w:sz w:val="18"/>
                <w:szCs w:val="18"/>
                <w:rtl/>
              </w:rPr>
              <w:t>58.1</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341BF7" w:rsidRDefault="00C51EEC"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53.</w:t>
            </w:r>
            <w:r w:rsidR="00627514" w:rsidRPr="00341BF7">
              <w:rPr>
                <w:rFonts w:ascii="Arial" w:hAnsi="Arial" w:cs="Arial"/>
                <w:b/>
                <w:bCs/>
                <w:sz w:val="18"/>
                <w:szCs w:val="18"/>
                <w:rtl/>
              </w:rPr>
              <w:t>8</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3278A2" w:rsidRDefault="00C51EEC" w:rsidP="00FF258E">
            <w:pPr>
              <w:pStyle w:val="BodyText"/>
              <w:tabs>
                <w:tab w:val="left" w:pos="6690"/>
              </w:tabs>
              <w:ind w:right="0"/>
              <w:jc w:val="left"/>
              <w:rPr>
                <w:rFonts w:ascii="Arial" w:hAnsi="Arial"/>
                <w:sz w:val="18"/>
                <w:szCs w:val="18"/>
                <w:rtl/>
              </w:rPr>
            </w:pPr>
            <w:r w:rsidRPr="003278A2">
              <w:rPr>
                <w:rFonts w:ascii="Arial" w:hAnsi="Arial" w:hint="cs"/>
                <w:sz w:val="18"/>
                <w:szCs w:val="18"/>
                <w:rtl/>
              </w:rPr>
              <w:t>ممرضة</w:t>
            </w:r>
          </w:p>
        </w:tc>
        <w:tc>
          <w:tcPr>
            <w:tcW w:w="722"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color w:val="000000"/>
                <w:sz w:val="18"/>
                <w:szCs w:val="18"/>
                <w:highlight w:val="yellow"/>
                <w:rtl/>
              </w:rPr>
            </w:pPr>
            <w:r w:rsidRPr="00341BF7">
              <w:rPr>
                <w:rFonts w:ascii="Arial" w:hAnsi="Arial" w:cs="Arial"/>
                <w:color w:val="000000"/>
                <w:sz w:val="18"/>
                <w:szCs w:val="18"/>
                <w:rtl/>
              </w:rPr>
              <w:t>19.0</w:t>
            </w:r>
          </w:p>
        </w:tc>
        <w:tc>
          <w:tcPr>
            <w:tcW w:w="1134" w:type="dxa"/>
            <w:tcBorders>
              <w:top w:val="dotted" w:sz="4" w:space="0" w:color="auto"/>
              <w:left w:val="nil"/>
              <w:bottom w:val="dotted"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color w:val="000000"/>
                <w:sz w:val="18"/>
                <w:szCs w:val="18"/>
                <w:highlight w:val="yellow"/>
                <w:rtl/>
              </w:rPr>
            </w:pPr>
            <w:r w:rsidRPr="00341BF7">
              <w:rPr>
                <w:rFonts w:ascii="Arial" w:hAnsi="Arial" w:cs="Arial"/>
                <w:color w:val="000000"/>
                <w:sz w:val="18"/>
                <w:szCs w:val="18"/>
                <w:rtl/>
              </w:rPr>
              <w:t>25.0</w:t>
            </w:r>
          </w:p>
        </w:tc>
        <w:tc>
          <w:tcPr>
            <w:tcW w:w="992" w:type="dxa"/>
            <w:tcBorders>
              <w:top w:val="dotted" w:sz="4" w:space="0" w:color="auto"/>
              <w:left w:val="nil"/>
              <w:bottom w:val="dotted" w:sz="4" w:space="0" w:color="auto"/>
              <w:right w:val="nil"/>
            </w:tcBorders>
            <w:shd w:val="pct10" w:color="auto" w:fill="FFFFFF"/>
            <w:vAlign w:val="center"/>
          </w:tcPr>
          <w:p w:rsidR="00C51EEC" w:rsidRPr="00341BF7" w:rsidRDefault="00C51EEC" w:rsidP="00BE77CA">
            <w:pPr>
              <w:pStyle w:val="BodyText"/>
              <w:tabs>
                <w:tab w:val="left" w:pos="6690"/>
              </w:tabs>
              <w:ind w:right="0"/>
              <w:jc w:val="left"/>
              <w:rPr>
                <w:rFonts w:ascii="Arial" w:hAnsi="Arial" w:cs="Arial"/>
                <w:color w:val="000000"/>
                <w:sz w:val="18"/>
                <w:szCs w:val="18"/>
                <w:highlight w:val="yellow"/>
                <w:rtl/>
              </w:rPr>
            </w:pPr>
            <w:r w:rsidRPr="00341BF7">
              <w:rPr>
                <w:rFonts w:ascii="Arial" w:hAnsi="Arial" w:cs="Arial"/>
                <w:color w:val="000000"/>
                <w:sz w:val="18"/>
                <w:szCs w:val="18"/>
                <w:rtl/>
              </w:rPr>
              <w:t>20.</w:t>
            </w:r>
            <w:r w:rsidR="00C15406" w:rsidRPr="00341BF7">
              <w:rPr>
                <w:rFonts w:ascii="Arial" w:hAnsi="Arial" w:cs="Arial"/>
                <w:color w:val="000000"/>
                <w:sz w:val="18"/>
                <w:szCs w:val="18"/>
                <w:rtl/>
              </w:rPr>
              <w:t>6</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341BF7" w:rsidRDefault="00C15406"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15.2</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3278A2"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طب شعبي</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color w:val="000000"/>
                <w:sz w:val="18"/>
                <w:szCs w:val="18"/>
                <w:rtl/>
              </w:rPr>
            </w:pPr>
            <w:r w:rsidRPr="00341BF7">
              <w:rPr>
                <w:rFonts w:ascii="Arial" w:hAnsi="Arial" w:cs="Arial"/>
                <w:color w:val="000000"/>
                <w:sz w:val="18"/>
                <w:szCs w:val="18"/>
                <w:rtl/>
              </w:rPr>
              <w:t>1.8</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9E73E6" w:rsidP="00BE77CA">
            <w:pPr>
              <w:pStyle w:val="BodyText"/>
              <w:tabs>
                <w:tab w:val="left" w:pos="6690"/>
              </w:tabs>
              <w:ind w:right="0"/>
              <w:jc w:val="left"/>
              <w:rPr>
                <w:rFonts w:ascii="Arial" w:hAnsi="Arial" w:cs="Arial"/>
                <w:color w:val="000000"/>
                <w:sz w:val="18"/>
                <w:szCs w:val="18"/>
                <w:rtl/>
              </w:rPr>
            </w:pPr>
            <w:r w:rsidRPr="00341BF7">
              <w:rPr>
                <w:rFonts w:ascii="Arial" w:hAnsi="Arial" w:cs="Arial"/>
                <w:color w:val="000000"/>
                <w:sz w:val="18"/>
                <w:szCs w:val="18"/>
                <w:rtl/>
              </w:rPr>
              <w:t>11.9</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341BF7" w:rsidRDefault="00AF6106" w:rsidP="00BE77CA">
            <w:pPr>
              <w:pStyle w:val="BodyText"/>
              <w:tabs>
                <w:tab w:val="left" w:pos="6690"/>
              </w:tabs>
              <w:ind w:right="0"/>
              <w:jc w:val="left"/>
              <w:rPr>
                <w:rFonts w:ascii="Arial" w:hAnsi="Arial" w:cs="Arial"/>
                <w:color w:val="000000"/>
                <w:sz w:val="18"/>
                <w:szCs w:val="18"/>
                <w:rtl/>
              </w:rPr>
            </w:pPr>
            <w:r w:rsidRPr="00341BF7">
              <w:rPr>
                <w:rFonts w:ascii="Arial" w:hAnsi="Arial" w:cs="Arial"/>
                <w:color w:val="000000"/>
                <w:sz w:val="18"/>
                <w:szCs w:val="18"/>
                <w:rtl/>
              </w:rPr>
              <w:t>14.2</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341BF7" w:rsidRDefault="00C51EEC"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11.</w:t>
            </w:r>
            <w:r w:rsidR="00AF6106" w:rsidRPr="00341BF7">
              <w:rPr>
                <w:rFonts w:ascii="Arial" w:hAnsi="Arial" w:cs="Arial"/>
                <w:b/>
                <w:bCs/>
                <w:sz w:val="18"/>
                <w:szCs w:val="18"/>
                <w:rtl/>
              </w:rPr>
              <w:t>9</w:t>
            </w:r>
          </w:p>
        </w:tc>
      </w:tr>
      <w:tr w:rsidR="00C51EEC" w:rsidRPr="00643552" w:rsidTr="00BE77CA">
        <w:trPr>
          <w:trHeight w:val="284"/>
          <w:jc w:val="center"/>
        </w:trPr>
        <w:tc>
          <w:tcPr>
            <w:tcW w:w="0" w:type="auto"/>
            <w:tcBorders>
              <w:top w:val="dotted" w:sz="4" w:space="0" w:color="auto"/>
              <w:left w:val="single" w:sz="4" w:space="0" w:color="auto"/>
              <w:bottom w:val="single" w:sz="4" w:space="0" w:color="auto"/>
              <w:right w:val="single" w:sz="4" w:space="0" w:color="auto"/>
            </w:tcBorders>
            <w:shd w:val="pct10" w:color="auto" w:fill="FFFFFF"/>
            <w:vAlign w:val="center"/>
          </w:tcPr>
          <w:p w:rsidR="00C51EEC"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الذين لا يذهبون لأي مكان</w:t>
            </w:r>
          </w:p>
        </w:tc>
        <w:tc>
          <w:tcPr>
            <w:tcW w:w="722" w:type="dxa"/>
            <w:tcBorders>
              <w:top w:val="dotted" w:sz="4" w:space="0" w:color="auto"/>
              <w:left w:val="nil"/>
              <w:bottom w:val="single" w:sz="4" w:space="0" w:color="auto"/>
              <w:right w:val="nil"/>
            </w:tcBorders>
            <w:shd w:val="pct10" w:color="auto" w:fill="FFFFFF"/>
            <w:vAlign w:val="center"/>
          </w:tcPr>
          <w:p w:rsidR="00C51EEC" w:rsidRPr="00341BF7" w:rsidRDefault="00974B44" w:rsidP="00BE77CA">
            <w:pPr>
              <w:pStyle w:val="BodyText"/>
              <w:tabs>
                <w:tab w:val="left" w:pos="6690"/>
              </w:tabs>
              <w:ind w:right="0"/>
              <w:jc w:val="left"/>
              <w:rPr>
                <w:rFonts w:ascii="Arial" w:hAnsi="Arial" w:cs="Arial"/>
                <w:sz w:val="18"/>
                <w:szCs w:val="18"/>
                <w:rtl/>
              </w:rPr>
            </w:pPr>
            <w:r w:rsidRPr="00341BF7">
              <w:rPr>
                <w:rFonts w:ascii="Arial" w:hAnsi="Arial" w:cs="Arial"/>
                <w:sz w:val="18"/>
                <w:szCs w:val="18"/>
                <w:rtl/>
              </w:rPr>
              <w:t>6.9</w:t>
            </w:r>
          </w:p>
        </w:tc>
        <w:tc>
          <w:tcPr>
            <w:tcW w:w="1134" w:type="dxa"/>
            <w:tcBorders>
              <w:top w:val="dotted" w:sz="4" w:space="0" w:color="auto"/>
              <w:left w:val="nil"/>
              <w:bottom w:val="single" w:sz="4" w:space="0" w:color="auto"/>
              <w:right w:val="nil"/>
            </w:tcBorders>
            <w:shd w:val="pct10" w:color="auto" w:fill="FFFFFF"/>
            <w:vAlign w:val="center"/>
          </w:tcPr>
          <w:p w:rsidR="00C51EEC" w:rsidRPr="00341BF7" w:rsidRDefault="009E73E6" w:rsidP="00BE77CA">
            <w:pPr>
              <w:pStyle w:val="BodyText"/>
              <w:tabs>
                <w:tab w:val="left" w:pos="6690"/>
              </w:tabs>
              <w:ind w:right="0"/>
              <w:jc w:val="left"/>
              <w:rPr>
                <w:rFonts w:ascii="Arial" w:hAnsi="Arial" w:cs="Arial"/>
                <w:color w:val="000000"/>
                <w:sz w:val="18"/>
                <w:szCs w:val="18"/>
                <w:rtl/>
              </w:rPr>
            </w:pPr>
            <w:r w:rsidRPr="00341BF7">
              <w:rPr>
                <w:rFonts w:ascii="Arial" w:hAnsi="Arial" w:cs="Arial"/>
                <w:color w:val="000000"/>
                <w:sz w:val="18"/>
                <w:szCs w:val="18"/>
                <w:rtl/>
              </w:rPr>
              <w:t>3.4</w:t>
            </w:r>
          </w:p>
        </w:tc>
        <w:tc>
          <w:tcPr>
            <w:tcW w:w="992" w:type="dxa"/>
            <w:tcBorders>
              <w:top w:val="dotted" w:sz="4" w:space="0" w:color="auto"/>
              <w:left w:val="nil"/>
              <w:bottom w:val="single" w:sz="4" w:space="0" w:color="auto"/>
              <w:right w:val="nil"/>
            </w:tcBorders>
            <w:shd w:val="pct10" w:color="auto" w:fill="FFFFFF"/>
            <w:vAlign w:val="center"/>
          </w:tcPr>
          <w:p w:rsidR="00C51EEC" w:rsidRPr="00341BF7" w:rsidRDefault="00C51EEC" w:rsidP="00BE77CA">
            <w:pPr>
              <w:pStyle w:val="BodyText"/>
              <w:tabs>
                <w:tab w:val="left" w:pos="6690"/>
              </w:tabs>
              <w:ind w:right="0"/>
              <w:jc w:val="left"/>
              <w:rPr>
                <w:rFonts w:ascii="Arial" w:hAnsi="Arial" w:cs="Arial"/>
                <w:color w:val="000000"/>
                <w:sz w:val="18"/>
                <w:szCs w:val="18"/>
                <w:rtl/>
              </w:rPr>
            </w:pPr>
            <w:r w:rsidRPr="00341BF7">
              <w:rPr>
                <w:rFonts w:ascii="Arial" w:hAnsi="Arial" w:cs="Arial"/>
                <w:color w:val="000000"/>
                <w:sz w:val="18"/>
                <w:szCs w:val="18"/>
                <w:rtl/>
              </w:rPr>
              <w:t>2</w:t>
            </w:r>
            <w:r w:rsidR="003D38B3" w:rsidRPr="00341BF7">
              <w:rPr>
                <w:rFonts w:ascii="Arial" w:hAnsi="Arial" w:cs="Arial"/>
                <w:color w:val="000000"/>
                <w:sz w:val="18"/>
                <w:szCs w:val="18"/>
                <w:rtl/>
              </w:rPr>
              <w:t>.5</w:t>
            </w:r>
          </w:p>
        </w:tc>
        <w:tc>
          <w:tcPr>
            <w:tcW w:w="1221" w:type="dxa"/>
            <w:tcBorders>
              <w:top w:val="dotted" w:sz="4" w:space="0" w:color="auto"/>
              <w:left w:val="nil"/>
              <w:bottom w:val="single" w:sz="4" w:space="0" w:color="auto"/>
              <w:right w:val="single" w:sz="4" w:space="0" w:color="auto"/>
            </w:tcBorders>
            <w:shd w:val="pct10" w:color="auto" w:fill="FFFFFF"/>
            <w:vAlign w:val="center"/>
          </w:tcPr>
          <w:p w:rsidR="00C51EEC" w:rsidRPr="00341BF7" w:rsidRDefault="003D38B3" w:rsidP="00BE77CA">
            <w:pPr>
              <w:pStyle w:val="BodyText"/>
              <w:tabs>
                <w:tab w:val="left" w:pos="6690"/>
              </w:tabs>
              <w:ind w:right="0"/>
              <w:jc w:val="left"/>
              <w:rPr>
                <w:rFonts w:ascii="Arial" w:hAnsi="Arial" w:cs="Arial"/>
                <w:b/>
                <w:bCs/>
                <w:sz w:val="18"/>
                <w:szCs w:val="18"/>
                <w:rtl/>
              </w:rPr>
            </w:pPr>
            <w:r w:rsidRPr="00341BF7">
              <w:rPr>
                <w:rFonts w:ascii="Arial" w:hAnsi="Arial" w:cs="Arial"/>
                <w:b/>
                <w:bCs/>
                <w:sz w:val="18"/>
                <w:szCs w:val="18"/>
                <w:rtl/>
              </w:rPr>
              <w:t>2.3</w:t>
            </w:r>
          </w:p>
        </w:tc>
      </w:tr>
    </w:tbl>
    <w:p w:rsidR="00C51EEC" w:rsidRPr="00956148" w:rsidRDefault="00C51EEC" w:rsidP="00FF258E">
      <w:pPr>
        <w:pStyle w:val="ListParagraph"/>
        <w:numPr>
          <w:ilvl w:val="0"/>
          <w:numId w:val="6"/>
        </w:numPr>
        <w:tabs>
          <w:tab w:val="left" w:pos="371"/>
          <w:tab w:val="center" w:pos="3345"/>
          <w:tab w:val="left" w:pos="6690"/>
        </w:tabs>
        <w:ind w:left="310" w:hanging="284"/>
        <w:rPr>
          <w:rFonts w:cs="Simplified Arabic"/>
          <w:b/>
          <w:bCs/>
          <w:sz w:val="22"/>
          <w:szCs w:val="22"/>
          <w:rtl/>
          <w:lang w:eastAsia="en-US"/>
        </w:rPr>
      </w:pPr>
      <w:r w:rsidRPr="00956148">
        <w:rPr>
          <w:rFonts w:cs="Simplified Arabic" w:hint="cs"/>
          <w:b/>
          <w:bCs/>
          <w:sz w:val="22"/>
          <w:szCs w:val="22"/>
          <w:rtl/>
          <w:lang w:eastAsia="en-US"/>
        </w:rPr>
        <w:t>المعرفة بمرض الإيدز</w:t>
      </w:r>
    </w:p>
    <w:p w:rsidR="008F3FAF" w:rsidRDefault="00316CA7" w:rsidP="00316CA7">
      <w:pPr>
        <w:jc w:val="both"/>
        <w:rPr>
          <w:rFonts w:cs="Simplified Arabic"/>
          <w:sz w:val="22"/>
          <w:szCs w:val="22"/>
          <w:rtl/>
          <w:lang w:eastAsia="en-US"/>
        </w:rPr>
      </w:pPr>
      <w:r>
        <w:rPr>
          <w:rFonts w:cs="Simplified Arabic" w:hint="cs"/>
          <w:sz w:val="22"/>
          <w:szCs w:val="22"/>
          <w:rtl/>
          <w:lang w:eastAsia="en-US"/>
        </w:rPr>
        <w:lastRenderedPageBreak/>
        <w:t xml:space="preserve">جميع </w:t>
      </w:r>
      <w:r w:rsidR="00C51EEC" w:rsidRPr="00030D19">
        <w:rPr>
          <w:rFonts w:cs="Simplified Arabic" w:hint="cs"/>
          <w:sz w:val="22"/>
          <w:szCs w:val="22"/>
          <w:rtl/>
          <w:lang w:eastAsia="en-US"/>
        </w:rPr>
        <w:t xml:space="preserve">الشباب في العمر 15-29 سنة في محافظة </w:t>
      </w:r>
      <w:r>
        <w:rPr>
          <w:rFonts w:cs="Simplified Arabic" w:hint="cs"/>
          <w:sz w:val="22"/>
          <w:szCs w:val="22"/>
          <w:rtl/>
          <w:lang w:eastAsia="en-US"/>
        </w:rPr>
        <w:t>طوباس</w:t>
      </w:r>
      <w:r w:rsidR="00C51EEC" w:rsidRPr="00030D19">
        <w:rPr>
          <w:rFonts w:cs="Simplified Arabic" w:hint="cs"/>
          <w:sz w:val="22"/>
          <w:szCs w:val="22"/>
          <w:rtl/>
          <w:lang w:eastAsia="en-US"/>
        </w:rPr>
        <w:t xml:space="preserve"> لديهم معرفة بمرض الإيدز، </w:t>
      </w:r>
      <w:r w:rsidR="00C51EEC">
        <w:rPr>
          <w:rFonts w:cs="Simplified Arabic" w:hint="cs"/>
          <w:sz w:val="22"/>
          <w:szCs w:val="22"/>
          <w:rtl/>
          <w:lang w:eastAsia="en-US"/>
        </w:rPr>
        <w:t xml:space="preserve">ويلاحظ عدم وجود </w:t>
      </w:r>
      <w:r w:rsidR="000F21A6">
        <w:rPr>
          <w:rFonts w:cs="Simplified Arabic" w:hint="cs"/>
          <w:sz w:val="22"/>
          <w:szCs w:val="22"/>
          <w:rtl/>
          <w:lang w:eastAsia="en-US"/>
        </w:rPr>
        <w:t>فروق</w:t>
      </w:r>
      <w:r w:rsidR="00C51EEC">
        <w:rPr>
          <w:rFonts w:cs="Simplified Arabic" w:hint="cs"/>
          <w:sz w:val="22"/>
          <w:szCs w:val="22"/>
          <w:rtl/>
          <w:lang w:eastAsia="en-US"/>
        </w:rPr>
        <w:t xml:space="preserve"> واضحة مقارنة بالنسب في الضفة الغربية والأراضي الفلسطينية حيث بلغت 99.6%. </w:t>
      </w:r>
      <w:r w:rsidR="00C51EEC" w:rsidRPr="00030D19">
        <w:rPr>
          <w:rFonts w:cs="Simplified Arabic" w:hint="cs"/>
          <w:sz w:val="22"/>
          <w:szCs w:val="22"/>
          <w:rtl/>
          <w:lang w:eastAsia="en-US"/>
        </w:rPr>
        <w:t xml:space="preserve"> </w:t>
      </w:r>
    </w:p>
    <w:p w:rsidR="009D04A9" w:rsidRDefault="009D04A9" w:rsidP="00FF258E">
      <w:pPr>
        <w:jc w:val="center"/>
        <w:rPr>
          <w:rFonts w:cs="Simplified Arabic"/>
          <w:b/>
          <w:bCs/>
          <w:color w:val="000000"/>
          <w:sz w:val="20"/>
          <w:szCs w:val="20"/>
          <w:rtl/>
          <w:lang w:eastAsia="en-US"/>
        </w:rPr>
      </w:pPr>
    </w:p>
    <w:p w:rsidR="00C51EEC" w:rsidRDefault="00C51EEC" w:rsidP="00FF258E">
      <w:pPr>
        <w:jc w:val="center"/>
        <w:rPr>
          <w:rFonts w:cs="Simplified Arabic"/>
          <w:b/>
          <w:bCs/>
          <w:color w:val="000000"/>
          <w:sz w:val="20"/>
          <w:szCs w:val="20"/>
          <w:rtl/>
          <w:lang w:eastAsia="en-US"/>
        </w:rPr>
      </w:pPr>
      <w:r w:rsidRPr="00405839">
        <w:rPr>
          <w:rFonts w:cs="Simplified Arabic" w:hint="cs"/>
          <w:b/>
          <w:bCs/>
          <w:color w:val="000000"/>
          <w:sz w:val="20"/>
          <w:szCs w:val="20"/>
          <w:rtl/>
          <w:lang w:eastAsia="en-US"/>
        </w:rPr>
        <w:t>نسبة الشباب 15-29 سنة حسب معرفتهم بمرض الإيدز</w:t>
      </w:r>
      <w:r w:rsidR="00920226">
        <w:rPr>
          <w:rFonts w:cs="Simplified Arabic" w:hint="cs"/>
          <w:b/>
          <w:bCs/>
          <w:color w:val="000000"/>
          <w:sz w:val="20"/>
          <w:szCs w:val="20"/>
          <w:rtl/>
          <w:lang w:eastAsia="en-US"/>
        </w:rPr>
        <w:t>، 2010</w:t>
      </w:r>
    </w:p>
    <w:p w:rsidR="006339CD" w:rsidRPr="00405839" w:rsidRDefault="006339CD" w:rsidP="006339CD">
      <w:pPr>
        <w:spacing w:line="120" w:lineRule="exact"/>
        <w:jc w:val="center"/>
        <w:rPr>
          <w:rFonts w:cs="Simplified Arabic"/>
          <w:b/>
          <w:bCs/>
          <w:color w:val="000000"/>
          <w:sz w:val="20"/>
          <w:szCs w:val="20"/>
          <w:rtl/>
          <w:lang w:eastAsia="en-US"/>
        </w:rPr>
      </w:pPr>
    </w:p>
    <w:p w:rsidR="00F667D7" w:rsidRPr="00C3798D" w:rsidRDefault="000D0E89" w:rsidP="00C3798D">
      <w:pPr>
        <w:jc w:val="center"/>
        <w:rPr>
          <w:rFonts w:cs="Simplified Arabic"/>
          <w:b/>
          <w:bCs/>
          <w:sz w:val="16"/>
          <w:szCs w:val="16"/>
          <w:rtl/>
          <w:lang w:eastAsia="en-US"/>
        </w:rPr>
      </w:pPr>
      <w:r>
        <w:rPr>
          <w:rFonts w:cs="Simplified Arabic"/>
          <w:b/>
          <w:bCs/>
          <w:noProof/>
          <w:sz w:val="16"/>
          <w:szCs w:val="16"/>
          <w:lang w:eastAsia="en-US"/>
        </w:rPr>
        <w:drawing>
          <wp:inline distT="0" distB="0" distL="0" distR="0">
            <wp:extent cx="4119880" cy="1722755"/>
            <wp:effectExtent l="19050" t="0" r="13970" b="0"/>
            <wp:docPr id="16" name="Objec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A6FA2" w:rsidRPr="003B6098" w:rsidRDefault="001A6FA2" w:rsidP="00316CA7">
      <w:pPr>
        <w:pStyle w:val="ListParagraph"/>
        <w:tabs>
          <w:tab w:val="left" w:pos="371"/>
          <w:tab w:val="left" w:pos="6690"/>
        </w:tabs>
        <w:ind w:left="168"/>
        <w:rPr>
          <w:rFonts w:cs="Simplified Arabic"/>
          <w:b/>
          <w:bCs/>
          <w:sz w:val="22"/>
          <w:szCs w:val="22"/>
          <w:lang w:eastAsia="en-US"/>
        </w:rPr>
      </w:pPr>
    </w:p>
    <w:p w:rsidR="00C51EEC" w:rsidRPr="00F11ABA" w:rsidRDefault="00F11ABA" w:rsidP="00316CA7">
      <w:pPr>
        <w:pStyle w:val="ListParagraph"/>
        <w:numPr>
          <w:ilvl w:val="0"/>
          <w:numId w:val="6"/>
        </w:numPr>
        <w:tabs>
          <w:tab w:val="left" w:pos="371"/>
          <w:tab w:val="left" w:pos="6690"/>
        </w:tabs>
        <w:ind w:left="168" w:hanging="142"/>
        <w:rPr>
          <w:rFonts w:cs="Simplified Arabic"/>
          <w:b/>
          <w:bCs/>
          <w:sz w:val="22"/>
          <w:szCs w:val="22"/>
          <w:rtl/>
          <w:lang w:eastAsia="en-US"/>
        </w:rPr>
      </w:pPr>
      <w:r>
        <w:rPr>
          <w:rFonts w:cs="Simplified Arabic" w:hint="cs"/>
          <w:b/>
          <w:bCs/>
          <w:sz w:val="22"/>
          <w:szCs w:val="22"/>
          <w:rtl/>
          <w:lang w:eastAsia="en-US"/>
        </w:rPr>
        <w:t xml:space="preserve"> </w:t>
      </w:r>
      <w:r w:rsidR="00C51EEC" w:rsidRPr="00F11ABA">
        <w:rPr>
          <w:rFonts w:cs="Simplified Arabic" w:hint="cs"/>
          <w:b/>
          <w:bCs/>
          <w:sz w:val="22"/>
          <w:szCs w:val="22"/>
          <w:rtl/>
          <w:lang w:eastAsia="en-US"/>
        </w:rPr>
        <w:t xml:space="preserve">عدد الأطفال المرغوب </w:t>
      </w:r>
      <w:r w:rsidR="000F21A6" w:rsidRPr="00F11ABA">
        <w:rPr>
          <w:rFonts w:cs="Simplified Arabic" w:hint="cs"/>
          <w:b/>
          <w:bCs/>
          <w:sz w:val="22"/>
          <w:szCs w:val="22"/>
          <w:rtl/>
          <w:lang w:eastAsia="en-US"/>
        </w:rPr>
        <w:t>إنجابهم</w:t>
      </w:r>
    </w:p>
    <w:p w:rsidR="00C51EEC" w:rsidRDefault="00C51EEC" w:rsidP="00950E6E">
      <w:pPr>
        <w:jc w:val="both"/>
        <w:rPr>
          <w:rFonts w:cs="Simplified Arabic"/>
          <w:sz w:val="22"/>
          <w:szCs w:val="22"/>
          <w:rtl/>
          <w:lang w:eastAsia="en-US"/>
        </w:rPr>
      </w:pPr>
      <w:r w:rsidRPr="00A2200C">
        <w:rPr>
          <w:rFonts w:cs="Simplified Arabic" w:hint="cs"/>
          <w:sz w:val="22"/>
          <w:szCs w:val="22"/>
          <w:rtl/>
          <w:lang w:eastAsia="en-US"/>
        </w:rPr>
        <w:t xml:space="preserve">تظهر البيانات </w:t>
      </w:r>
      <w:r w:rsidR="000F21A6" w:rsidRPr="00A2200C">
        <w:rPr>
          <w:rFonts w:cs="Simplified Arabic" w:hint="cs"/>
          <w:sz w:val="22"/>
          <w:szCs w:val="22"/>
          <w:rtl/>
          <w:lang w:eastAsia="en-US"/>
        </w:rPr>
        <w:t>أن</w:t>
      </w:r>
      <w:r w:rsidRPr="00A2200C">
        <w:rPr>
          <w:rFonts w:cs="Simplified Arabic" w:hint="cs"/>
          <w:sz w:val="22"/>
          <w:szCs w:val="22"/>
          <w:rtl/>
          <w:lang w:eastAsia="en-US"/>
        </w:rPr>
        <w:t xml:space="preserve"> حوالي</w:t>
      </w:r>
      <w:r w:rsidRPr="008301E2">
        <w:rPr>
          <w:rFonts w:cs="Simplified Arabic" w:hint="cs"/>
          <w:color w:val="000000"/>
          <w:sz w:val="22"/>
          <w:szCs w:val="22"/>
          <w:rtl/>
          <w:lang w:eastAsia="en-US"/>
        </w:rPr>
        <w:t xml:space="preserve"> </w:t>
      </w:r>
      <w:r w:rsidR="00316CA7">
        <w:rPr>
          <w:rFonts w:cs="Simplified Arabic" w:hint="cs"/>
          <w:color w:val="000000"/>
          <w:sz w:val="22"/>
          <w:szCs w:val="22"/>
          <w:rtl/>
          <w:lang w:eastAsia="en-US"/>
        </w:rPr>
        <w:t xml:space="preserve">أكثر من نصف الشباب </w:t>
      </w:r>
      <w:r w:rsidRPr="00A2200C">
        <w:rPr>
          <w:rFonts w:cs="Simplified Arabic" w:hint="cs"/>
          <w:sz w:val="22"/>
          <w:szCs w:val="22"/>
          <w:rtl/>
          <w:lang w:eastAsia="en-US"/>
        </w:rPr>
        <w:t>الشباب في العمر 15-29 سنة</w:t>
      </w:r>
      <w:r>
        <w:rPr>
          <w:rFonts w:cs="Simplified Arabic" w:hint="cs"/>
          <w:sz w:val="22"/>
          <w:szCs w:val="22"/>
          <w:rtl/>
          <w:lang w:eastAsia="en-US"/>
        </w:rPr>
        <w:t xml:space="preserve"> في محافظة </w:t>
      </w:r>
      <w:r w:rsidR="00316CA7">
        <w:rPr>
          <w:rFonts w:cs="Simplified Arabic" w:hint="cs"/>
          <w:sz w:val="22"/>
          <w:szCs w:val="22"/>
          <w:rtl/>
          <w:lang w:eastAsia="en-US"/>
        </w:rPr>
        <w:t>طوباس</w:t>
      </w:r>
      <w:r w:rsidRPr="00A2200C">
        <w:rPr>
          <w:rFonts w:cs="Simplified Arabic" w:hint="cs"/>
          <w:sz w:val="22"/>
          <w:szCs w:val="22"/>
          <w:rtl/>
          <w:lang w:eastAsia="en-US"/>
        </w:rPr>
        <w:t xml:space="preserve"> يرغبون </w:t>
      </w:r>
      <w:r w:rsidR="000F21A6" w:rsidRPr="00A2200C">
        <w:rPr>
          <w:rFonts w:cs="Simplified Arabic" w:hint="cs"/>
          <w:sz w:val="22"/>
          <w:szCs w:val="22"/>
          <w:rtl/>
          <w:lang w:eastAsia="en-US"/>
        </w:rPr>
        <w:t>بإنجاب</w:t>
      </w:r>
      <w:r w:rsidRPr="00A2200C">
        <w:rPr>
          <w:rFonts w:cs="Simplified Arabic" w:hint="cs"/>
          <w:sz w:val="22"/>
          <w:szCs w:val="22"/>
          <w:rtl/>
          <w:lang w:eastAsia="en-US"/>
        </w:rPr>
        <w:t xml:space="preserve"> </w:t>
      </w:r>
      <w:r>
        <w:rPr>
          <w:rFonts w:cs="Simplified Arabic" w:hint="cs"/>
          <w:sz w:val="22"/>
          <w:szCs w:val="22"/>
          <w:rtl/>
          <w:lang w:eastAsia="en-US"/>
        </w:rPr>
        <w:t xml:space="preserve">من </w:t>
      </w:r>
      <w:r w:rsidRPr="00A2200C">
        <w:rPr>
          <w:rFonts w:cs="Simplified Arabic" w:hint="cs"/>
          <w:sz w:val="22"/>
          <w:szCs w:val="22"/>
          <w:rtl/>
          <w:lang w:eastAsia="en-US"/>
        </w:rPr>
        <w:t xml:space="preserve">4-6 </w:t>
      </w:r>
      <w:r w:rsidR="000F21A6" w:rsidRPr="00A2200C">
        <w:rPr>
          <w:rFonts w:cs="Simplified Arabic" w:hint="cs"/>
          <w:sz w:val="22"/>
          <w:szCs w:val="22"/>
          <w:rtl/>
          <w:lang w:eastAsia="en-US"/>
        </w:rPr>
        <w:t>أطفال</w:t>
      </w:r>
      <w:r w:rsidRPr="00A2200C">
        <w:rPr>
          <w:rFonts w:cs="Simplified Arabic" w:hint="cs"/>
          <w:sz w:val="22"/>
          <w:szCs w:val="22"/>
          <w:rtl/>
          <w:lang w:eastAsia="en-US"/>
        </w:rPr>
        <w:t xml:space="preserve"> وهي </w:t>
      </w:r>
      <w:r w:rsidR="000F21A6" w:rsidRPr="00A2200C">
        <w:rPr>
          <w:rFonts w:cs="Simplified Arabic" w:hint="cs"/>
          <w:sz w:val="22"/>
          <w:szCs w:val="22"/>
          <w:rtl/>
          <w:lang w:eastAsia="en-US"/>
        </w:rPr>
        <w:t>أعلى</w:t>
      </w:r>
      <w:r w:rsidRPr="00A2200C">
        <w:rPr>
          <w:rFonts w:cs="Simplified Arabic" w:hint="cs"/>
          <w:sz w:val="22"/>
          <w:szCs w:val="22"/>
          <w:rtl/>
          <w:lang w:eastAsia="en-US"/>
        </w:rPr>
        <w:t xml:space="preserve"> مما هي عليه في </w:t>
      </w:r>
      <w:r w:rsidR="00316CA7">
        <w:rPr>
          <w:rFonts w:cs="Simplified Arabic" w:hint="cs"/>
          <w:sz w:val="22"/>
          <w:szCs w:val="22"/>
          <w:rtl/>
          <w:lang w:eastAsia="en-US"/>
        </w:rPr>
        <w:t>شمال الضفة الغربية</w:t>
      </w:r>
      <w:r>
        <w:rPr>
          <w:rFonts w:cs="Simplified Arabic" w:hint="cs"/>
          <w:sz w:val="22"/>
          <w:szCs w:val="22"/>
          <w:rtl/>
          <w:lang w:eastAsia="en-US"/>
        </w:rPr>
        <w:t xml:space="preserve"> حيث بلغت النسبة </w:t>
      </w:r>
      <w:r w:rsidR="00316CA7">
        <w:rPr>
          <w:rFonts w:cs="Simplified Arabic" w:hint="cs"/>
          <w:sz w:val="22"/>
          <w:szCs w:val="22"/>
          <w:rtl/>
          <w:lang w:eastAsia="en-US"/>
        </w:rPr>
        <w:t>51.2</w:t>
      </w:r>
      <w:r>
        <w:rPr>
          <w:rFonts w:cs="Simplified Arabic" w:hint="cs"/>
          <w:sz w:val="22"/>
          <w:szCs w:val="22"/>
          <w:rtl/>
          <w:lang w:eastAsia="en-US"/>
        </w:rPr>
        <w:t>%.</w:t>
      </w:r>
      <w:r w:rsidR="00316CA7">
        <w:rPr>
          <w:rFonts w:cs="Simplified Arabic" w:hint="cs"/>
          <w:sz w:val="22"/>
          <w:szCs w:val="22"/>
          <w:rtl/>
          <w:lang w:eastAsia="en-US"/>
        </w:rPr>
        <w:t xml:space="preserve">  وكذلك هي أعلى </w:t>
      </w:r>
      <w:r>
        <w:rPr>
          <w:rFonts w:cs="Simplified Arabic" w:hint="cs"/>
          <w:sz w:val="22"/>
          <w:szCs w:val="22"/>
          <w:rtl/>
          <w:lang w:eastAsia="en-US"/>
        </w:rPr>
        <w:t>مقارنة بالضفة الغربية و</w:t>
      </w:r>
      <w:r w:rsidR="00950E6E">
        <w:rPr>
          <w:rFonts w:cs="Simplified Arabic" w:hint="cs"/>
          <w:sz w:val="22"/>
          <w:szCs w:val="22"/>
          <w:rtl/>
          <w:lang w:eastAsia="en-US"/>
        </w:rPr>
        <w:t>المستوى الوطني</w:t>
      </w:r>
      <w:r>
        <w:rPr>
          <w:rFonts w:cs="Simplified Arabic" w:hint="cs"/>
          <w:sz w:val="22"/>
          <w:szCs w:val="22"/>
          <w:rtl/>
          <w:lang w:eastAsia="en-US"/>
        </w:rPr>
        <w:t>.</w:t>
      </w:r>
    </w:p>
    <w:p w:rsidR="00903B55" w:rsidRDefault="00903B55" w:rsidP="00903B55">
      <w:pPr>
        <w:rPr>
          <w:rFonts w:cs="Simplified Arabic"/>
          <w:sz w:val="22"/>
          <w:szCs w:val="22"/>
          <w:rtl/>
          <w:lang w:eastAsia="en-US"/>
        </w:rPr>
      </w:pPr>
    </w:p>
    <w:p w:rsidR="009D04A9" w:rsidRDefault="009D04A9" w:rsidP="00903B55">
      <w:pPr>
        <w:rPr>
          <w:rFonts w:cs="Simplified Arabic"/>
          <w:sz w:val="22"/>
          <w:szCs w:val="22"/>
          <w:rtl/>
          <w:lang w:eastAsia="en-US"/>
        </w:rPr>
      </w:pPr>
    </w:p>
    <w:p w:rsidR="009D04A9" w:rsidRDefault="009D04A9" w:rsidP="00903B55">
      <w:pPr>
        <w:rPr>
          <w:rFonts w:cs="Simplified Arabic"/>
          <w:sz w:val="22"/>
          <w:szCs w:val="22"/>
          <w:rtl/>
          <w:lang w:eastAsia="en-US"/>
        </w:rPr>
      </w:pPr>
    </w:p>
    <w:p w:rsidR="009D04A9" w:rsidRDefault="009D04A9" w:rsidP="00903B55">
      <w:pPr>
        <w:rPr>
          <w:rFonts w:cs="Simplified Arabic"/>
          <w:sz w:val="22"/>
          <w:szCs w:val="22"/>
          <w:lang w:eastAsia="en-US"/>
        </w:rPr>
      </w:pPr>
    </w:p>
    <w:p w:rsidR="003B6098" w:rsidRDefault="003B6098" w:rsidP="00903B55">
      <w:pPr>
        <w:rPr>
          <w:rFonts w:cs="Simplified Arabic"/>
          <w:sz w:val="22"/>
          <w:szCs w:val="22"/>
          <w:lang w:eastAsia="en-US"/>
        </w:rPr>
      </w:pPr>
    </w:p>
    <w:p w:rsidR="003B6098" w:rsidRDefault="003B6098" w:rsidP="00903B55">
      <w:pPr>
        <w:rPr>
          <w:rFonts w:cs="Simplified Arabic"/>
          <w:sz w:val="22"/>
          <w:szCs w:val="22"/>
          <w:rtl/>
          <w:lang w:eastAsia="en-US"/>
        </w:rPr>
      </w:pPr>
    </w:p>
    <w:p w:rsidR="009D04A9" w:rsidRDefault="009D04A9" w:rsidP="00903B55">
      <w:pPr>
        <w:rPr>
          <w:rFonts w:cs="Simplified Arabic"/>
          <w:sz w:val="22"/>
          <w:szCs w:val="22"/>
          <w:rtl/>
          <w:lang w:eastAsia="en-US"/>
        </w:rPr>
      </w:pPr>
    </w:p>
    <w:p w:rsidR="00C51EEC" w:rsidRPr="00903B55" w:rsidRDefault="00C51EEC" w:rsidP="00FF258E">
      <w:pPr>
        <w:tabs>
          <w:tab w:val="left" w:pos="371"/>
          <w:tab w:val="center" w:pos="3345"/>
          <w:tab w:val="left" w:pos="6690"/>
        </w:tabs>
        <w:jc w:val="center"/>
        <w:rPr>
          <w:rFonts w:cs="Simplified Arabic"/>
          <w:b/>
          <w:bCs/>
          <w:color w:val="000000"/>
          <w:sz w:val="20"/>
          <w:szCs w:val="20"/>
          <w:rtl/>
          <w:lang w:eastAsia="en-US"/>
        </w:rPr>
      </w:pPr>
      <w:r w:rsidRPr="00903B55">
        <w:rPr>
          <w:rFonts w:cs="Simplified Arabic" w:hint="cs"/>
          <w:b/>
          <w:bCs/>
          <w:color w:val="000000"/>
          <w:sz w:val="20"/>
          <w:szCs w:val="20"/>
          <w:rtl/>
          <w:lang w:eastAsia="en-US"/>
        </w:rPr>
        <w:t xml:space="preserve">التوزيع النسبي للشباب 15-29 سنة حسب عدد الأطفال المرغوب </w:t>
      </w:r>
      <w:r w:rsidR="000F21A6" w:rsidRPr="00903B55">
        <w:rPr>
          <w:rFonts w:cs="Simplified Arabic" w:hint="cs"/>
          <w:b/>
          <w:bCs/>
          <w:color w:val="000000"/>
          <w:sz w:val="20"/>
          <w:szCs w:val="20"/>
          <w:rtl/>
          <w:lang w:eastAsia="en-US"/>
        </w:rPr>
        <w:t>إنجابهم</w:t>
      </w:r>
      <w:r w:rsidRPr="00903B55">
        <w:rPr>
          <w:rFonts w:cs="Simplified Arabic" w:hint="cs"/>
          <w:b/>
          <w:bCs/>
          <w:color w:val="000000"/>
          <w:sz w:val="20"/>
          <w:szCs w:val="20"/>
          <w:rtl/>
          <w:lang w:eastAsia="en-US"/>
        </w:rPr>
        <w:t>،</w:t>
      </w:r>
      <w:r w:rsidR="006227E3" w:rsidRPr="00903B55">
        <w:rPr>
          <w:rFonts w:cs="Simplified Arabic" w:hint="cs"/>
          <w:b/>
          <w:bCs/>
          <w:color w:val="000000"/>
          <w:sz w:val="20"/>
          <w:szCs w:val="20"/>
          <w:rtl/>
          <w:lang w:eastAsia="en-US"/>
        </w:rPr>
        <w:t xml:space="preserve"> </w:t>
      </w:r>
      <w:r w:rsidRPr="00903B55">
        <w:rPr>
          <w:rFonts w:cs="Simplified Arabic" w:hint="cs"/>
          <w:b/>
          <w:bCs/>
          <w:color w:val="000000"/>
          <w:sz w:val="20"/>
          <w:szCs w:val="20"/>
          <w:rtl/>
          <w:lang w:eastAsia="en-US"/>
        </w:rPr>
        <w:t>2010</w:t>
      </w:r>
      <w:r w:rsidR="006227E3" w:rsidRPr="00903B55">
        <w:rPr>
          <w:rFonts w:cs="Simplified Arabic" w:hint="cs"/>
          <w:b/>
          <w:bCs/>
          <w:color w:val="000000"/>
          <w:sz w:val="20"/>
          <w:szCs w:val="20"/>
          <w:rtl/>
          <w:lang w:eastAsia="en-US"/>
        </w:rPr>
        <w:t xml:space="preserve"> </w:t>
      </w:r>
    </w:p>
    <w:p w:rsidR="006227E3" w:rsidRPr="00903B55" w:rsidRDefault="006227E3" w:rsidP="00FF258E">
      <w:pPr>
        <w:tabs>
          <w:tab w:val="left" w:pos="371"/>
          <w:tab w:val="center" w:pos="3345"/>
          <w:tab w:val="left" w:pos="6690"/>
        </w:tabs>
        <w:jc w:val="center"/>
        <w:rPr>
          <w:rFonts w:cs="Simplified Arabic"/>
          <w:b/>
          <w:bCs/>
          <w:sz w:val="8"/>
          <w:szCs w:val="8"/>
          <w:rtl/>
          <w:lang w:eastAsia="en-US"/>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0"/>
        <w:gridCol w:w="734"/>
        <w:gridCol w:w="1580"/>
        <w:gridCol w:w="1165"/>
        <w:gridCol w:w="1556"/>
      </w:tblGrid>
      <w:tr w:rsidR="00C51EEC" w:rsidTr="00316CA7">
        <w:trPr>
          <w:trHeight w:val="284"/>
          <w:jc w:val="center"/>
        </w:trPr>
        <w:tc>
          <w:tcPr>
            <w:tcW w:w="1166" w:type="pct"/>
            <w:tcBorders>
              <w:top w:val="single" w:sz="4" w:space="0" w:color="auto"/>
              <w:left w:val="single" w:sz="4" w:space="0" w:color="auto"/>
              <w:bottom w:val="single" w:sz="4" w:space="0" w:color="auto"/>
              <w:right w:val="single" w:sz="4" w:space="0" w:color="auto"/>
            </w:tcBorders>
          </w:tcPr>
          <w:p w:rsidR="00C51EEC" w:rsidRDefault="00C51EEC" w:rsidP="00FF258E">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 xml:space="preserve">عدد </w:t>
            </w:r>
            <w:r w:rsidR="000F21A6">
              <w:rPr>
                <w:rFonts w:ascii="Arial" w:hAnsi="Arial" w:hint="cs"/>
                <w:b/>
                <w:bCs/>
                <w:sz w:val="18"/>
                <w:szCs w:val="18"/>
                <w:rtl/>
              </w:rPr>
              <w:t>الأطفال</w:t>
            </w:r>
          </w:p>
        </w:tc>
        <w:tc>
          <w:tcPr>
            <w:tcW w:w="559" w:type="pct"/>
            <w:tcBorders>
              <w:top w:val="single" w:sz="4" w:space="0" w:color="auto"/>
              <w:left w:val="single" w:sz="4" w:space="0" w:color="auto"/>
              <w:bottom w:val="single" w:sz="4" w:space="0" w:color="auto"/>
              <w:right w:val="single" w:sz="4" w:space="0" w:color="auto"/>
            </w:tcBorders>
          </w:tcPr>
          <w:p w:rsidR="00C51EEC" w:rsidRDefault="00316CA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طوباس</w:t>
            </w:r>
          </w:p>
        </w:tc>
        <w:tc>
          <w:tcPr>
            <w:tcW w:w="1203" w:type="pct"/>
            <w:tcBorders>
              <w:top w:val="single" w:sz="4" w:space="0" w:color="auto"/>
              <w:left w:val="single" w:sz="4" w:space="0" w:color="auto"/>
              <w:bottom w:val="single" w:sz="4" w:space="0" w:color="auto"/>
            </w:tcBorders>
          </w:tcPr>
          <w:p w:rsidR="00C51EEC" w:rsidRDefault="00316CA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C51EEC">
              <w:rPr>
                <w:rFonts w:ascii="Arial" w:hAnsi="Arial" w:hint="cs"/>
                <w:b/>
                <w:bCs/>
                <w:sz w:val="18"/>
                <w:szCs w:val="18"/>
                <w:rtl/>
              </w:rPr>
              <w:t xml:space="preserve"> الضفة الغربية</w:t>
            </w:r>
          </w:p>
        </w:tc>
        <w:tc>
          <w:tcPr>
            <w:tcW w:w="887" w:type="pct"/>
            <w:tcBorders>
              <w:top w:val="single" w:sz="4" w:space="0" w:color="auto"/>
              <w:bottom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185" w:type="pct"/>
            <w:tcBorders>
              <w:top w:val="single" w:sz="4" w:space="0" w:color="auto"/>
              <w:bottom w:val="single" w:sz="4" w:space="0" w:color="auto"/>
              <w:right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51EEC" w:rsidRPr="00B0775E" w:rsidTr="00CC2FA5">
        <w:trPr>
          <w:trHeight w:val="284"/>
          <w:jc w:val="center"/>
        </w:trPr>
        <w:tc>
          <w:tcPr>
            <w:tcW w:w="1166" w:type="pct"/>
            <w:tcBorders>
              <w:top w:val="single" w:sz="4" w:space="0" w:color="auto"/>
              <w:left w:val="single" w:sz="4" w:space="0" w:color="auto"/>
              <w:bottom w:val="dotted" w:sz="4" w:space="0" w:color="auto"/>
              <w:right w:val="single" w:sz="4" w:space="0" w:color="auto"/>
            </w:tcBorders>
            <w:shd w:val="pct30" w:color="EEECE1" w:themeColor="background2" w:fill="FFFFFF"/>
          </w:tcPr>
          <w:p w:rsidR="00C51EEC" w:rsidRPr="00B0775E" w:rsidRDefault="00C51EEC" w:rsidP="00FF258E">
            <w:pPr>
              <w:pStyle w:val="BodyText"/>
              <w:tabs>
                <w:tab w:val="left" w:pos="6690"/>
              </w:tabs>
              <w:ind w:right="0"/>
              <w:jc w:val="center"/>
              <w:rPr>
                <w:rFonts w:ascii="Arial" w:hAnsi="Arial"/>
                <w:sz w:val="18"/>
                <w:szCs w:val="18"/>
                <w:rtl/>
              </w:rPr>
            </w:pPr>
            <w:r w:rsidRPr="00B0775E">
              <w:rPr>
                <w:rFonts w:ascii="Arial" w:hAnsi="Arial" w:hint="cs"/>
                <w:sz w:val="18"/>
                <w:szCs w:val="18"/>
                <w:rtl/>
              </w:rPr>
              <w:t>1-3 طفل</w:t>
            </w:r>
          </w:p>
        </w:tc>
        <w:tc>
          <w:tcPr>
            <w:tcW w:w="559" w:type="pct"/>
            <w:tcBorders>
              <w:top w:val="single" w:sz="4" w:space="0" w:color="auto"/>
              <w:left w:val="nil"/>
              <w:bottom w:val="dotted" w:sz="4" w:space="0" w:color="auto"/>
              <w:right w:val="nil"/>
            </w:tcBorders>
            <w:shd w:val="pct30" w:color="EEECE1" w:themeColor="background2" w:fill="FFFFFF"/>
            <w:vAlign w:val="center"/>
          </w:tcPr>
          <w:p w:rsidR="00C51EEC" w:rsidRPr="007217EC" w:rsidRDefault="00316CA7"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23.3</w:t>
            </w:r>
          </w:p>
        </w:tc>
        <w:tc>
          <w:tcPr>
            <w:tcW w:w="1203" w:type="pct"/>
            <w:tcBorders>
              <w:top w:val="single" w:sz="4" w:space="0" w:color="auto"/>
              <w:left w:val="nil"/>
              <w:bottom w:val="dotted" w:sz="4" w:space="0" w:color="auto"/>
              <w:right w:val="nil"/>
            </w:tcBorders>
            <w:shd w:val="pct30" w:color="EEECE1" w:themeColor="background2" w:fill="FFFFFF"/>
            <w:vAlign w:val="center"/>
          </w:tcPr>
          <w:p w:rsidR="00C51EEC" w:rsidRPr="007217EC" w:rsidRDefault="00316CA7"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25.3</w:t>
            </w:r>
          </w:p>
        </w:tc>
        <w:tc>
          <w:tcPr>
            <w:tcW w:w="887" w:type="pct"/>
            <w:tcBorders>
              <w:top w:val="single" w:sz="4" w:space="0" w:color="auto"/>
              <w:left w:val="nil"/>
              <w:bottom w:val="dotted" w:sz="4" w:space="0" w:color="auto"/>
              <w:right w:val="nil"/>
            </w:tcBorders>
            <w:shd w:val="pct30" w:color="EEECE1" w:themeColor="background2" w:fill="FFFFFF"/>
            <w:vAlign w:val="center"/>
          </w:tcPr>
          <w:p w:rsidR="00C51EEC" w:rsidRPr="007217EC" w:rsidRDefault="008D5343"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18.8</w:t>
            </w:r>
          </w:p>
        </w:tc>
        <w:tc>
          <w:tcPr>
            <w:tcW w:w="1185" w:type="pct"/>
            <w:tcBorders>
              <w:top w:val="single" w:sz="4" w:space="0" w:color="auto"/>
              <w:left w:val="nil"/>
              <w:bottom w:val="dotted" w:sz="4" w:space="0" w:color="auto"/>
              <w:right w:val="single" w:sz="4" w:space="0" w:color="auto"/>
            </w:tcBorders>
            <w:shd w:val="pct30" w:color="EEECE1" w:themeColor="background2" w:fill="FFFFFF"/>
            <w:vAlign w:val="center"/>
          </w:tcPr>
          <w:p w:rsidR="00C51EEC" w:rsidRPr="007217EC" w:rsidRDefault="008D5343" w:rsidP="00CC2FA5">
            <w:pPr>
              <w:pStyle w:val="BodyText"/>
              <w:tabs>
                <w:tab w:val="left" w:pos="6690"/>
              </w:tabs>
              <w:ind w:right="0"/>
              <w:jc w:val="center"/>
              <w:rPr>
                <w:rFonts w:ascii="Arial" w:hAnsi="Arial" w:cs="Arial"/>
                <w:b/>
                <w:bCs/>
                <w:sz w:val="18"/>
                <w:szCs w:val="18"/>
                <w:rtl/>
              </w:rPr>
            </w:pPr>
            <w:r w:rsidRPr="007217EC">
              <w:rPr>
                <w:rFonts w:ascii="Arial" w:hAnsi="Arial" w:cs="Arial"/>
                <w:b/>
                <w:bCs/>
                <w:sz w:val="18"/>
                <w:szCs w:val="18"/>
                <w:rtl/>
              </w:rPr>
              <w:t>19.7</w:t>
            </w:r>
          </w:p>
        </w:tc>
      </w:tr>
      <w:tr w:rsidR="00C51EEC" w:rsidRPr="00B0775E" w:rsidTr="00CC2FA5">
        <w:trPr>
          <w:trHeight w:val="284"/>
          <w:jc w:val="center"/>
        </w:trPr>
        <w:tc>
          <w:tcPr>
            <w:tcW w:w="1166" w:type="pct"/>
            <w:tcBorders>
              <w:top w:val="dotted" w:sz="4" w:space="0" w:color="auto"/>
              <w:left w:val="single" w:sz="4" w:space="0" w:color="auto"/>
              <w:bottom w:val="dotted" w:sz="4" w:space="0" w:color="auto"/>
              <w:right w:val="single" w:sz="4" w:space="0" w:color="auto"/>
            </w:tcBorders>
            <w:shd w:val="pct10" w:color="FFFFFF" w:themeColor="background1" w:fill="FFFFFF"/>
          </w:tcPr>
          <w:p w:rsidR="00C51EEC" w:rsidRPr="00B0775E" w:rsidRDefault="00C51EEC" w:rsidP="00FF258E">
            <w:pPr>
              <w:pStyle w:val="BodyText"/>
              <w:tabs>
                <w:tab w:val="left" w:pos="6690"/>
              </w:tabs>
              <w:ind w:right="0"/>
              <w:jc w:val="center"/>
              <w:rPr>
                <w:rFonts w:ascii="Arial" w:hAnsi="Arial"/>
                <w:sz w:val="18"/>
                <w:szCs w:val="18"/>
                <w:rtl/>
              </w:rPr>
            </w:pPr>
            <w:r w:rsidRPr="00B0775E">
              <w:rPr>
                <w:rFonts w:ascii="Arial" w:hAnsi="Arial" w:hint="cs"/>
                <w:sz w:val="18"/>
                <w:szCs w:val="18"/>
                <w:rtl/>
              </w:rPr>
              <w:t>4-6 طفل</w:t>
            </w:r>
          </w:p>
        </w:tc>
        <w:tc>
          <w:tcPr>
            <w:tcW w:w="559" w:type="pct"/>
            <w:tcBorders>
              <w:top w:val="dotted" w:sz="4" w:space="0" w:color="auto"/>
              <w:left w:val="nil"/>
              <w:bottom w:val="dotted" w:sz="4" w:space="0" w:color="auto"/>
              <w:right w:val="nil"/>
            </w:tcBorders>
            <w:shd w:val="pct10" w:color="FFFFFF" w:themeColor="background1" w:fill="FFFFFF"/>
            <w:vAlign w:val="center"/>
          </w:tcPr>
          <w:p w:rsidR="00C51EEC" w:rsidRPr="007217EC" w:rsidRDefault="00316CA7"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51.2</w:t>
            </w:r>
          </w:p>
        </w:tc>
        <w:tc>
          <w:tcPr>
            <w:tcW w:w="1203" w:type="pct"/>
            <w:tcBorders>
              <w:top w:val="dotted" w:sz="4" w:space="0" w:color="auto"/>
              <w:left w:val="nil"/>
              <w:bottom w:val="dotted" w:sz="4" w:space="0" w:color="auto"/>
              <w:right w:val="nil"/>
            </w:tcBorders>
            <w:shd w:val="pct10" w:color="FFFFFF" w:themeColor="background1" w:fill="FFFFFF"/>
            <w:vAlign w:val="center"/>
          </w:tcPr>
          <w:p w:rsidR="00C51EEC" w:rsidRPr="007217EC" w:rsidRDefault="00316CA7"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48.9</w:t>
            </w:r>
          </w:p>
        </w:tc>
        <w:tc>
          <w:tcPr>
            <w:tcW w:w="887" w:type="pct"/>
            <w:tcBorders>
              <w:top w:val="dotted" w:sz="4" w:space="0" w:color="auto"/>
              <w:left w:val="nil"/>
              <w:bottom w:val="dotted" w:sz="4" w:space="0" w:color="auto"/>
              <w:right w:val="nil"/>
            </w:tcBorders>
            <w:shd w:val="pct10" w:color="FFFFFF" w:themeColor="background1" w:fill="FFFFFF"/>
            <w:vAlign w:val="center"/>
          </w:tcPr>
          <w:p w:rsidR="00C51EEC" w:rsidRPr="007217EC" w:rsidRDefault="008D5343"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42.5</w:t>
            </w:r>
          </w:p>
        </w:tc>
        <w:tc>
          <w:tcPr>
            <w:tcW w:w="1185" w:type="pct"/>
            <w:tcBorders>
              <w:top w:val="dotted" w:sz="4" w:space="0" w:color="auto"/>
              <w:left w:val="nil"/>
              <w:bottom w:val="dotted" w:sz="4" w:space="0" w:color="auto"/>
              <w:right w:val="single" w:sz="4" w:space="0" w:color="auto"/>
            </w:tcBorders>
            <w:shd w:val="pct10" w:color="FFFFFF" w:themeColor="background1" w:fill="FFFFFF"/>
            <w:vAlign w:val="center"/>
          </w:tcPr>
          <w:p w:rsidR="00C51EEC" w:rsidRPr="007217EC" w:rsidRDefault="008D5343" w:rsidP="00CC2FA5">
            <w:pPr>
              <w:pStyle w:val="BodyText"/>
              <w:tabs>
                <w:tab w:val="left" w:pos="6690"/>
              </w:tabs>
              <w:ind w:right="0"/>
              <w:jc w:val="center"/>
              <w:rPr>
                <w:rFonts w:ascii="Arial" w:hAnsi="Arial" w:cs="Arial"/>
                <w:b/>
                <w:bCs/>
                <w:sz w:val="18"/>
                <w:szCs w:val="18"/>
                <w:rtl/>
              </w:rPr>
            </w:pPr>
            <w:r w:rsidRPr="007217EC">
              <w:rPr>
                <w:rFonts w:ascii="Arial" w:hAnsi="Arial" w:cs="Arial"/>
                <w:b/>
                <w:bCs/>
                <w:sz w:val="18"/>
                <w:szCs w:val="18"/>
                <w:rtl/>
              </w:rPr>
              <w:t>46.5</w:t>
            </w:r>
          </w:p>
        </w:tc>
      </w:tr>
      <w:tr w:rsidR="00C51EEC" w:rsidRPr="00B0775E" w:rsidTr="00CC2FA5">
        <w:trPr>
          <w:trHeight w:val="284"/>
          <w:jc w:val="center"/>
        </w:trPr>
        <w:tc>
          <w:tcPr>
            <w:tcW w:w="1166" w:type="pct"/>
            <w:tcBorders>
              <w:top w:val="dotted" w:sz="4" w:space="0" w:color="auto"/>
              <w:left w:val="single" w:sz="4" w:space="0" w:color="auto"/>
              <w:bottom w:val="dotted" w:sz="4" w:space="0" w:color="auto"/>
              <w:right w:val="single" w:sz="4" w:space="0" w:color="auto"/>
            </w:tcBorders>
            <w:shd w:val="pct30" w:color="EEECE1" w:themeColor="background2" w:fill="FFFFFF"/>
          </w:tcPr>
          <w:p w:rsidR="00C51EEC" w:rsidRPr="00B0775E" w:rsidRDefault="00C51EEC" w:rsidP="00FF258E">
            <w:pPr>
              <w:pStyle w:val="BodyText"/>
              <w:tabs>
                <w:tab w:val="left" w:pos="6690"/>
              </w:tabs>
              <w:ind w:right="0"/>
              <w:jc w:val="center"/>
              <w:rPr>
                <w:rFonts w:ascii="Arial" w:hAnsi="Arial"/>
                <w:sz w:val="18"/>
                <w:szCs w:val="18"/>
                <w:rtl/>
              </w:rPr>
            </w:pPr>
            <w:r w:rsidRPr="00B0775E">
              <w:rPr>
                <w:rFonts w:ascii="Arial" w:hAnsi="Arial" w:hint="cs"/>
                <w:sz w:val="18"/>
                <w:szCs w:val="18"/>
                <w:rtl/>
              </w:rPr>
              <w:t>+7 طفل</w:t>
            </w:r>
          </w:p>
        </w:tc>
        <w:tc>
          <w:tcPr>
            <w:tcW w:w="559" w:type="pct"/>
            <w:tcBorders>
              <w:top w:val="dotted" w:sz="4" w:space="0" w:color="auto"/>
              <w:left w:val="nil"/>
              <w:bottom w:val="dotted" w:sz="4" w:space="0" w:color="auto"/>
              <w:right w:val="nil"/>
            </w:tcBorders>
            <w:shd w:val="pct30" w:color="EEECE1" w:themeColor="background2" w:fill="FFFFFF"/>
            <w:vAlign w:val="center"/>
          </w:tcPr>
          <w:p w:rsidR="00C51EEC" w:rsidRPr="007217EC" w:rsidRDefault="00316CA7"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2.3</w:t>
            </w:r>
          </w:p>
        </w:tc>
        <w:tc>
          <w:tcPr>
            <w:tcW w:w="1203" w:type="pct"/>
            <w:tcBorders>
              <w:top w:val="dotted" w:sz="4" w:space="0" w:color="auto"/>
              <w:left w:val="nil"/>
              <w:bottom w:val="dotted" w:sz="4" w:space="0" w:color="auto"/>
              <w:right w:val="nil"/>
            </w:tcBorders>
            <w:shd w:val="pct30" w:color="EEECE1" w:themeColor="background2" w:fill="FFFFFF"/>
            <w:vAlign w:val="center"/>
          </w:tcPr>
          <w:p w:rsidR="00C51EEC" w:rsidRPr="007217EC" w:rsidRDefault="00316CA7" w:rsidP="00CC2FA5">
            <w:pPr>
              <w:pStyle w:val="BodyText"/>
              <w:tabs>
                <w:tab w:val="left" w:pos="6690"/>
              </w:tabs>
              <w:ind w:right="0"/>
              <w:jc w:val="center"/>
              <w:rPr>
                <w:rFonts w:ascii="Arial" w:hAnsi="Arial" w:cs="Arial"/>
                <w:sz w:val="18"/>
                <w:szCs w:val="18"/>
              </w:rPr>
            </w:pPr>
            <w:r w:rsidRPr="007217EC">
              <w:rPr>
                <w:rFonts w:ascii="Arial" w:hAnsi="Arial" w:cs="Arial"/>
                <w:sz w:val="18"/>
                <w:szCs w:val="18"/>
                <w:rtl/>
              </w:rPr>
              <w:t>1.8</w:t>
            </w:r>
          </w:p>
        </w:tc>
        <w:tc>
          <w:tcPr>
            <w:tcW w:w="887" w:type="pct"/>
            <w:tcBorders>
              <w:top w:val="dotted" w:sz="4" w:space="0" w:color="auto"/>
              <w:left w:val="nil"/>
              <w:bottom w:val="dotted" w:sz="4" w:space="0" w:color="auto"/>
              <w:right w:val="nil"/>
            </w:tcBorders>
            <w:shd w:val="pct30" w:color="EEECE1" w:themeColor="background2" w:fill="FFFFFF"/>
            <w:vAlign w:val="center"/>
          </w:tcPr>
          <w:p w:rsidR="00C51EEC" w:rsidRPr="007217EC" w:rsidRDefault="00C51EEC" w:rsidP="00CC2FA5">
            <w:pPr>
              <w:pStyle w:val="BodyText"/>
              <w:tabs>
                <w:tab w:val="left" w:pos="6690"/>
              </w:tabs>
              <w:ind w:right="0"/>
              <w:jc w:val="center"/>
              <w:rPr>
                <w:rFonts w:ascii="Arial" w:hAnsi="Arial" w:cs="Arial"/>
                <w:sz w:val="18"/>
                <w:szCs w:val="18"/>
              </w:rPr>
            </w:pPr>
            <w:r w:rsidRPr="007217EC">
              <w:rPr>
                <w:rFonts w:ascii="Arial" w:hAnsi="Arial" w:cs="Arial"/>
                <w:sz w:val="18"/>
                <w:szCs w:val="18"/>
                <w:rtl/>
              </w:rPr>
              <w:t>2.0</w:t>
            </w:r>
          </w:p>
        </w:tc>
        <w:tc>
          <w:tcPr>
            <w:tcW w:w="1185" w:type="pct"/>
            <w:tcBorders>
              <w:top w:val="dotted" w:sz="4" w:space="0" w:color="auto"/>
              <w:left w:val="nil"/>
              <w:bottom w:val="dotted" w:sz="4" w:space="0" w:color="auto"/>
              <w:right w:val="single" w:sz="4" w:space="0" w:color="auto"/>
            </w:tcBorders>
            <w:shd w:val="pct30" w:color="EEECE1" w:themeColor="background2" w:fill="FFFFFF"/>
            <w:vAlign w:val="center"/>
          </w:tcPr>
          <w:p w:rsidR="00C51EEC" w:rsidRPr="007217EC" w:rsidRDefault="008D5343" w:rsidP="00CC2FA5">
            <w:pPr>
              <w:pStyle w:val="BodyText"/>
              <w:tabs>
                <w:tab w:val="left" w:pos="6690"/>
              </w:tabs>
              <w:ind w:right="0"/>
              <w:jc w:val="center"/>
              <w:rPr>
                <w:rFonts w:ascii="Arial" w:hAnsi="Arial" w:cs="Arial"/>
                <w:b/>
                <w:bCs/>
                <w:sz w:val="18"/>
                <w:szCs w:val="18"/>
              </w:rPr>
            </w:pPr>
            <w:r w:rsidRPr="007217EC">
              <w:rPr>
                <w:rFonts w:ascii="Arial" w:hAnsi="Arial" w:cs="Arial"/>
                <w:b/>
                <w:bCs/>
                <w:sz w:val="18"/>
                <w:szCs w:val="18"/>
                <w:rtl/>
              </w:rPr>
              <w:t>3.5</w:t>
            </w:r>
          </w:p>
        </w:tc>
      </w:tr>
      <w:tr w:rsidR="00C51EEC" w:rsidRPr="00B0775E" w:rsidTr="00CC2FA5">
        <w:trPr>
          <w:trHeight w:val="284"/>
          <w:jc w:val="center"/>
        </w:trPr>
        <w:tc>
          <w:tcPr>
            <w:tcW w:w="1166" w:type="pct"/>
            <w:tcBorders>
              <w:top w:val="dotted" w:sz="4" w:space="0" w:color="auto"/>
              <w:left w:val="single" w:sz="4" w:space="0" w:color="auto"/>
              <w:bottom w:val="dotted" w:sz="4" w:space="0" w:color="auto"/>
              <w:right w:val="single" w:sz="4" w:space="0" w:color="auto"/>
            </w:tcBorders>
            <w:shd w:val="pct10" w:color="FFFFFF" w:themeColor="background1" w:fill="FFFFFF"/>
          </w:tcPr>
          <w:p w:rsidR="00C51EEC" w:rsidRPr="00B0775E" w:rsidRDefault="000F21A6" w:rsidP="00FF258E">
            <w:pPr>
              <w:pStyle w:val="BodyText"/>
              <w:tabs>
                <w:tab w:val="left" w:pos="6690"/>
              </w:tabs>
              <w:ind w:right="0"/>
              <w:jc w:val="center"/>
              <w:rPr>
                <w:rFonts w:ascii="Arial" w:hAnsi="Arial"/>
                <w:sz w:val="18"/>
                <w:szCs w:val="18"/>
                <w:rtl/>
              </w:rPr>
            </w:pPr>
            <w:r>
              <w:rPr>
                <w:rFonts w:ascii="Arial" w:hAnsi="Arial" w:hint="cs"/>
                <w:sz w:val="18"/>
                <w:szCs w:val="18"/>
                <w:rtl/>
              </w:rPr>
              <w:t>أخرى</w:t>
            </w:r>
          </w:p>
        </w:tc>
        <w:tc>
          <w:tcPr>
            <w:tcW w:w="559" w:type="pct"/>
            <w:tcBorders>
              <w:top w:val="dotted" w:sz="4" w:space="0" w:color="auto"/>
              <w:left w:val="nil"/>
              <w:bottom w:val="dotted" w:sz="4" w:space="0" w:color="auto"/>
              <w:right w:val="nil"/>
            </w:tcBorders>
            <w:shd w:val="pct10" w:color="FFFFFF" w:themeColor="background1" w:fill="FFFFFF"/>
            <w:vAlign w:val="center"/>
          </w:tcPr>
          <w:p w:rsidR="00C51EEC" w:rsidRPr="007217EC" w:rsidRDefault="00316CA7"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0.0</w:t>
            </w:r>
          </w:p>
        </w:tc>
        <w:tc>
          <w:tcPr>
            <w:tcW w:w="1203" w:type="pct"/>
            <w:tcBorders>
              <w:top w:val="dotted" w:sz="4" w:space="0" w:color="auto"/>
              <w:left w:val="nil"/>
              <w:bottom w:val="dotted" w:sz="4" w:space="0" w:color="auto"/>
              <w:right w:val="nil"/>
            </w:tcBorders>
            <w:shd w:val="pct10" w:color="FFFFFF" w:themeColor="background1" w:fill="FFFFFF"/>
            <w:vAlign w:val="center"/>
          </w:tcPr>
          <w:p w:rsidR="00C51EEC" w:rsidRPr="007217EC" w:rsidRDefault="00316CA7"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0.8</w:t>
            </w:r>
          </w:p>
        </w:tc>
        <w:tc>
          <w:tcPr>
            <w:tcW w:w="887" w:type="pct"/>
            <w:tcBorders>
              <w:top w:val="dotted" w:sz="4" w:space="0" w:color="auto"/>
              <w:left w:val="nil"/>
              <w:bottom w:val="dotted" w:sz="4" w:space="0" w:color="auto"/>
              <w:right w:val="nil"/>
            </w:tcBorders>
            <w:shd w:val="pct10" w:color="FFFFFF" w:themeColor="background1" w:fill="FFFFFF"/>
            <w:vAlign w:val="center"/>
          </w:tcPr>
          <w:p w:rsidR="00C51EEC" w:rsidRPr="007217EC" w:rsidRDefault="00C51EEC" w:rsidP="00CC2FA5">
            <w:pPr>
              <w:pStyle w:val="BodyText"/>
              <w:tabs>
                <w:tab w:val="left" w:pos="6690"/>
              </w:tabs>
              <w:ind w:right="0"/>
              <w:jc w:val="center"/>
              <w:rPr>
                <w:rFonts w:ascii="Arial" w:hAnsi="Arial" w:cs="Arial"/>
                <w:sz w:val="18"/>
                <w:szCs w:val="18"/>
              </w:rPr>
            </w:pPr>
            <w:r w:rsidRPr="007217EC">
              <w:rPr>
                <w:rFonts w:ascii="Arial" w:hAnsi="Arial" w:cs="Arial"/>
                <w:sz w:val="18"/>
                <w:szCs w:val="18"/>
                <w:rtl/>
              </w:rPr>
              <w:t>0.</w:t>
            </w:r>
            <w:r w:rsidR="008D5343" w:rsidRPr="007217EC">
              <w:rPr>
                <w:rFonts w:ascii="Arial" w:hAnsi="Arial" w:cs="Arial"/>
                <w:sz w:val="18"/>
                <w:szCs w:val="18"/>
                <w:rtl/>
              </w:rPr>
              <w:t>8</w:t>
            </w:r>
          </w:p>
        </w:tc>
        <w:tc>
          <w:tcPr>
            <w:tcW w:w="1185" w:type="pct"/>
            <w:tcBorders>
              <w:top w:val="dotted" w:sz="4" w:space="0" w:color="auto"/>
              <w:left w:val="nil"/>
              <w:bottom w:val="dotted" w:sz="4" w:space="0" w:color="auto"/>
              <w:right w:val="single" w:sz="4" w:space="0" w:color="auto"/>
            </w:tcBorders>
            <w:shd w:val="pct10" w:color="FFFFFF" w:themeColor="background1" w:fill="FFFFFF"/>
            <w:vAlign w:val="center"/>
          </w:tcPr>
          <w:p w:rsidR="00C51EEC" w:rsidRPr="007217EC" w:rsidRDefault="00C51EEC" w:rsidP="00CC2FA5">
            <w:pPr>
              <w:pStyle w:val="BodyText"/>
              <w:tabs>
                <w:tab w:val="left" w:pos="6690"/>
              </w:tabs>
              <w:ind w:right="0"/>
              <w:jc w:val="center"/>
              <w:rPr>
                <w:rFonts w:ascii="Arial" w:hAnsi="Arial" w:cs="Arial"/>
                <w:b/>
                <w:bCs/>
                <w:sz w:val="18"/>
                <w:szCs w:val="18"/>
              </w:rPr>
            </w:pPr>
            <w:r w:rsidRPr="007217EC">
              <w:rPr>
                <w:rFonts w:ascii="Arial" w:hAnsi="Arial" w:cs="Arial"/>
                <w:b/>
                <w:bCs/>
                <w:sz w:val="18"/>
                <w:szCs w:val="18"/>
                <w:rtl/>
              </w:rPr>
              <w:t>0</w:t>
            </w:r>
            <w:r w:rsidR="008D5343" w:rsidRPr="007217EC">
              <w:rPr>
                <w:rFonts w:ascii="Arial" w:hAnsi="Arial" w:cs="Arial"/>
                <w:b/>
                <w:bCs/>
                <w:sz w:val="18"/>
                <w:szCs w:val="18"/>
                <w:rtl/>
              </w:rPr>
              <w:t>.8</w:t>
            </w:r>
          </w:p>
        </w:tc>
      </w:tr>
      <w:tr w:rsidR="00C51EEC" w:rsidRPr="00B0775E" w:rsidTr="00CC2FA5">
        <w:trPr>
          <w:trHeight w:val="284"/>
          <w:jc w:val="center"/>
        </w:trPr>
        <w:tc>
          <w:tcPr>
            <w:tcW w:w="1166" w:type="pct"/>
            <w:tcBorders>
              <w:top w:val="dotted" w:sz="4" w:space="0" w:color="auto"/>
              <w:left w:val="single" w:sz="4" w:space="0" w:color="auto"/>
              <w:bottom w:val="dotted" w:sz="4" w:space="0" w:color="auto"/>
              <w:right w:val="single" w:sz="4" w:space="0" w:color="auto"/>
            </w:tcBorders>
            <w:shd w:val="pct30" w:color="EEECE1" w:themeColor="background2" w:fill="FFFFFF"/>
          </w:tcPr>
          <w:p w:rsidR="00C51EEC" w:rsidRPr="00B0775E" w:rsidRDefault="00C51EEC" w:rsidP="00FF258E">
            <w:pPr>
              <w:pStyle w:val="BodyText"/>
              <w:tabs>
                <w:tab w:val="left" w:pos="6690"/>
              </w:tabs>
              <w:ind w:right="0"/>
              <w:jc w:val="center"/>
              <w:rPr>
                <w:rFonts w:ascii="Arial" w:hAnsi="Arial"/>
                <w:sz w:val="18"/>
                <w:szCs w:val="18"/>
                <w:rtl/>
              </w:rPr>
            </w:pPr>
            <w:r w:rsidRPr="00B0775E">
              <w:rPr>
                <w:rFonts w:ascii="Arial" w:hAnsi="Arial" w:hint="cs"/>
                <w:sz w:val="18"/>
                <w:szCs w:val="18"/>
                <w:rtl/>
              </w:rPr>
              <w:t xml:space="preserve">لا يعرف/غير </w:t>
            </w:r>
            <w:r w:rsidR="000F21A6" w:rsidRPr="00B0775E">
              <w:rPr>
                <w:rFonts w:ascii="Arial" w:hAnsi="Arial" w:hint="cs"/>
                <w:sz w:val="18"/>
                <w:szCs w:val="18"/>
                <w:rtl/>
              </w:rPr>
              <w:t>متأكد</w:t>
            </w:r>
          </w:p>
        </w:tc>
        <w:tc>
          <w:tcPr>
            <w:tcW w:w="559" w:type="pct"/>
            <w:tcBorders>
              <w:top w:val="dotted" w:sz="4" w:space="0" w:color="auto"/>
              <w:left w:val="nil"/>
              <w:bottom w:val="dotted" w:sz="4" w:space="0" w:color="auto"/>
              <w:right w:val="nil"/>
            </w:tcBorders>
            <w:shd w:val="pct30" w:color="EEECE1" w:themeColor="background2" w:fill="FFFFFF"/>
            <w:vAlign w:val="center"/>
          </w:tcPr>
          <w:p w:rsidR="00C51EEC" w:rsidRPr="007217EC" w:rsidRDefault="00316CA7" w:rsidP="00CC2FA5">
            <w:pPr>
              <w:pStyle w:val="BodyText"/>
              <w:tabs>
                <w:tab w:val="left" w:pos="6690"/>
              </w:tabs>
              <w:ind w:right="0"/>
              <w:jc w:val="center"/>
              <w:rPr>
                <w:rFonts w:ascii="Arial" w:hAnsi="Arial" w:cs="Arial"/>
                <w:sz w:val="18"/>
                <w:szCs w:val="18"/>
                <w:rtl/>
              </w:rPr>
            </w:pPr>
            <w:r w:rsidRPr="007217EC">
              <w:rPr>
                <w:rFonts w:ascii="Arial" w:hAnsi="Arial" w:cs="Arial"/>
                <w:sz w:val="18"/>
                <w:szCs w:val="18"/>
                <w:rtl/>
              </w:rPr>
              <w:t>23.3</w:t>
            </w:r>
          </w:p>
        </w:tc>
        <w:tc>
          <w:tcPr>
            <w:tcW w:w="1203" w:type="pct"/>
            <w:tcBorders>
              <w:top w:val="dotted" w:sz="4" w:space="0" w:color="auto"/>
              <w:left w:val="nil"/>
              <w:bottom w:val="dotted" w:sz="4" w:space="0" w:color="auto"/>
              <w:right w:val="nil"/>
            </w:tcBorders>
            <w:shd w:val="pct30" w:color="EEECE1" w:themeColor="background2" w:fill="FFFFFF"/>
            <w:vAlign w:val="center"/>
          </w:tcPr>
          <w:p w:rsidR="00C51EEC" w:rsidRPr="007217EC" w:rsidRDefault="00316CA7" w:rsidP="00CC2FA5">
            <w:pPr>
              <w:pStyle w:val="BodyText"/>
              <w:tabs>
                <w:tab w:val="left" w:pos="6690"/>
              </w:tabs>
              <w:ind w:right="0"/>
              <w:jc w:val="center"/>
              <w:rPr>
                <w:rFonts w:ascii="Arial" w:hAnsi="Arial" w:cs="Arial"/>
                <w:sz w:val="18"/>
                <w:szCs w:val="18"/>
              </w:rPr>
            </w:pPr>
            <w:r w:rsidRPr="007217EC">
              <w:rPr>
                <w:rFonts w:ascii="Arial" w:hAnsi="Arial" w:cs="Arial"/>
                <w:sz w:val="18"/>
                <w:szCs w:val="18"/>
                <w:rtl/>
              </w:rPr>
              <w:t>23.2</w:t>
            </w:r>
          </w:p>
        </w:tc>
        <w:tc>
          <w:tcPr>
            <w:tcW w:w="887" w:type="pct"/>
            <w:tcBorders>
              <w:top w:val="dotted" w:sz="4" w:space="0" w:color="auto"/>
              <w:left w:val="nil"/>
              <w:bottom w:val="dotted" w:sz="4" w:space="0" w:color="auto"/>
              <w:right w:val="nil"/>
            </w:tcBorders>
            <w:shd w:val="pct30" w:color="EEECE1" w:themeColor="background2" w:fill="FFFFFF"/>
            <w:vAlign w:val="center"/>
          </w:tcPr>
          <w:p w:rsidR="00C51EEC" w:rsidRPr="007217EC" w:rsidRDefault="008D5343" w:rsidP="00CC2FA5">
            <w:pPr>
              <w:pStyle w:val="BodyText"/>
              <w:tabs>
                <w:tab w:val="left" w:pos="6690"/>
              </w:tabs>
              <w:ind w:right="0"/>
              <w:jc w:val="center"/>
              <w:rPr>
                <w:rFonts w:ascii="Arial" w:hAnsi="Arial" w:cs="Arial"/>
                <w:sz w:val="18"/>
                <w:szCs w:val="18"/>
              </w:rPr>
            </w:pPr>
            <w:r w:rsidRPr="007217EC">
              <w:rPr>
                <w:rFonts w:ascii="Arial" w:hAnsi="Arial" w:cs="Arial"/>
                <w:sz w:val="18"/>
                <w:szCs w:val="18"/>
                <w:rtl/>
              </w:rPr>
              <w:t>35.9</w:t>
            </w:r>
          </w:p>
        </w:tc>
        <w:tc>
          <w:tcPr>
            <w:tcW w:w="1185" w:type="pct"/>
            <w:tcBorders>
              <w:top w:val="dotted" w:sz="4" w:space="0" w:color="auto"/>
              <w:left w:val="nil"/>
              <w:bottom w:val="dotted" w:sz="4" w:space="0" w:color="auto"/>
              <w:right w:val="single" w:sz="4" w:space="0" w:color="auto"/>
            </w:tcBorders>
            <w:shd w:val="pct30" w:color="EEECE1" w:themeColor="background2" w:fill="FFFFFF"/>
            <w:vAlign w:val="center"/>
          </w:tcPr>
          <w:p w:rsidR="00C51EEC" w:rsidRPr="007217EC" w:rsidRDefault="008D5343" w:rsidP="00CC2FA5">
            <w:pPr>
              <w:pStyle w:val="BodyText"/>
              <w:tabs>
                <w:tab w:val="left" w:pos="6690"/>
              </w:tabs>
              <w:ind w:right="0"/>
              <w:jc w:val="center"/>
              <w:rPr>
                <w:rFonts w:ascii="Arial" w:hAnsi="Arial" w:cs="Arial"/>
                <w:b/>
                <w:bCs/>
                <w:sz w:val="18"/>
                <w:szCs w:val="18"/>
              </w:rPr>
            </w:pPr>
            <w:r w:rsidRPr="007217EC">
              <w:rPr>
                <w:rFonts w:ascii="Arial" w:hAnsi="Arial" w:cs="Arial"/>
                <w:b/>
                <w:bCs/>
                <w:sz w:val="18"/>
                <w:szCs w:val="18"/>
                <w:rtl/>
              </w:rPr>
              <w:t>29.5</w:t>
            </w:r>
          </w:p>
        </w:tc>
      </w:tr>
      <w:tr w:rsidR="005B31C9" w:rsidRPr="00B0775E" w:rsidTr="00CC2FA5">
        <w:trPr>
          <w:trHeight w:val="284"/>
          <w:jc w:val="center"/>
        </w:trPr>
        <w:tc>
          <w:tcPr>
            <w:tcW w:w="1166" w:type="pct"/>
            <w:tcBorders>
              <w:top w:val="dotted" w:sz="4" w:space="0" w:color="auto"/>
              <w:left w:val="single" w:sz="4" w:space="0" w:color="auto"/>
              <w:bottom w:val="single" w:sz="4" w:space="0" w:color="auto"/>
              <w:right w:val="single" w:sz="4" w:space="0" w:color="auto"/>
            </w:tcBorders>
            <w:shd w:val="pct10" w:color="FFFFFF" w:themeColor="background1" w:fill="FFFFFF"/>
          </w:tcPr>
          <w:p w:rsidR="005B31C9" w:rsidRPr="00B0775E" w:rsidRDefault="005B31C9" w:rsidP="00FF258E">
            <w:pPr>
              <w:pStyle w:val="BodyText"/>
              <w:tabs>
                <w:tab w:val="left" w:pos="6690"/>
              </w:tabs>
              <w:ind w:right="0"/>
              <w:jc w:val="center"/>
              <w:rPr>
                <w:rFonts w:ascii="Arial" w:hAnsi="Arial"/>
                <w:sz w:val="18"/>
                <w:szCs w:val="18"/>
                <w:rtl/>
              </w:rPr>
            </w:pPr>
            <w:r>
              <w:rPr>
                <w:rFonts w:ascii="Arial" w:hAnsi="Arial" w:hint="cs"/>
                <w:sz w:val="18"/>
                <w:szCs w:val="18"/>
                <w:rtl/>
              </w:rPr>
              <w:t>المجموع</w:t>
            </w:r>
          </w:p>
        </w:tc>
        <w:tc>
          <w:tcPr>
            <w:tcW w:w="559" w:type="pct"/>
            <w:tcBorders>
              <w:top w:val="dotted" w:sz="4" w:space="0" w:color="auto"/>
              <w:left w:val="nil"/>
              <w:bottom w:val="single" w:sz="4" w:space="0" w:color="auto"/>
              <w:right w:val="nil"/>
            </w:tcBorders>
            <w:shd w:val="pct10" w:color="FFFFFF" w:themeColor="background1" w:fill="FFFFFF"/>
            <w:vAlign w:val="center"/>
          </w:tcPr>
          <w:p w:rsidR="005B31C9" w:rsidRPr="007217EC" w:rsidRDefault="00316CA7" w:rsidP="00CC2FA5">
            <w:pPr>
              <w:pStyle w:val="BodyText"/>
              <w:tabs>
                <w:tab w:val="left" w:pos="6690"/>
              </w:tabs>
              <w:ind w:right="0"/>
              <w:jc w:val="center"/>
              <w:rPr>
                <w:rFonts w:ascii="Arial" w:hAnsi="Arial" w:cs="Arial"/>
                <w:b/>
                <w:bCs/>
                <w:sz w:val="18"/>
                <w:szCs w:val="18"/>
                <w:rtl/>
              </w:rPr>
            </w:pPr>
            <w:r w:rsidRPr="007217EC">
              <w:rPr>
                <w:rFonts w:ascii="Arial" w:hAnsi="Arial" w:cs="Arial"/>
                <w:b/>
                <w:bCs/>
                <w:sz w:val="18"/>
                <w:szCs w:val="18"/>
                <w:rtl/>
              </w:rPr>
              <w:t>100</w:t>
            </w:r>
          </w:p>
        </w:tc>
        <w:tc>
          <w:tcPr>
            <w:tcW w:w="1203" w:type="pct"/>
            <w:tcBorders>
              <w:top w:val="dotted" w:sz="4" w:space="0" w:color="auto"/>
              <w:left w:val="nil"/>
              <w:bottom w:val="single" w:sz="4" w:space="0" w:color="auto"/>
              <w:right w:val="nil"/>
            </w:tcBorders>
            <w:shd w:val="pct10" w:color="FFFFFF" w:themeColor="background1" w:fill="FFFFFF"/>
            <w:vAlign w:val="center"/>
          </w:tcPr>
          <w:p w:rsidR="005B31C9" w:rsidRPr="007217EC" w:rsidRDefault="00316CA7" w:rsidP="00CC2FA5">
            <w:pPr>
              <w:pStyle w:val="BodyText"/>
              <w:tabs>
                <w:tab w:val="left" w:pos="6690"/>
              </w:tabs>
              <w:ind w:right="0"/>
              <w:jc w:val="center"/>
              <w:rPr>
                <w:rFonts w:ascii="Arial" w:hAnsi="Arial" w:cs="Arial"/>
                <w:b/>
                <w:bCs/>
                <w:sz w:val="18"/>
                <w:szCs w:val="18"/>
                <w:rtl/>
              </w:rPr>
            </w:pPr>
            <w:r w:rsidRPr="007217EC">
              <w:rPr>
                <w:rFonts w:ascii="Arial" w:hAnsi="Arial" w:cs="Arial"/>
                <w:b/>
                <w:bCs/>
                <w:sz w:val="18"/>
                <w:szCs w:val="18"/>
                <w:rtl/>
              </w:rPr>
              <w:t>100</w:t>
            </w:r>
          </w:p>
        </w:tc>
        <w:tc>
          <w:tcPr>
            <w:tcW w:w="887" w:type="pct"/>
            <w:tcBorders>
              <w:top w:val="dotted" w:sz="4" w:space="0" w:color="auto"/>
              <w:left w:val="nil"/>
              <w:bottom w:val="single" w:sz="4" w:space="0" w:color="auto"/>
              <w:right w:val="nil"/>
            </w:tcBorders>
            <w:shd w:val="pct10" w:color="FFFFFF" w:themeColor="background1" w:fill="FFFFFF"/>
            <w:vAlign w:val="center"/>
          </w:tcPr>
          <w:p w:rsidR="005B31C9" w:rsidRPr="007217EC" w:rsidRDefault="005B31C9" w:rsidP="00CC2FA5">
            <w:pPr>
              <w:pStyle w:val="BodyText"/>
              <w:tabs>
                <w:tab w:val="left" w:pos="6690"/>
              </w:tabs>
              <w:ind w:right="0"/>
              <w:jc w:val="center"/>
              <w:rPr>
                <w:rFonts w:ascii="Arial" w:hAnsi="Arial" w:cs="Arial"/>
                <w:b/>
                <w:bCs/>
                <w:sz w:val="18"/>
                <w:szCs w:val="18"/>
                <w:rtl/>
              </w:rPr>
            </w:pPr>
            <w:r w:rsidRPr="007217EC">
              <w:rPr>
                <w:rFonts w:ascii="Arial" w:hAnsi="Arial" w:cs="Arial"/>
                <w:b/>
                <w:bCs/>
                <w:sz w:val="18"/>
                <w:szCs w:val="18"/>
                <w:rtl/>
              </w:rPr>
              <w:t>100</w:t>
            </w:r>
          </w:p>
        </w:tc>
        <w:tc>
          <w:tcPr>
            <w:tcW w:w="1185" w:type="pct"/>
            <w:tcBorders>
              <w:top w:val="dotted" w:sz="4" w:space="0" w:color="auto"/>
              <w:left w:val="nil"/>
              <w:bottom w:val="single" w:sz="4" w:space="0" w:color="auto"/>
              <w:right w:val="single" w:sz="4" w:space="0" w:color="auto"/>
            </w:tcBorders>
            <w:shd w:val="pct10" w:color="FFFFFF" w:themeColor="background1" w:fill="FFFFFF"/>
            <w:vAlign w:val="center"/>
          </w:tcPr>
          <w:p w:rsidR="005B31C9" w:rsidRPr="007217EC" w:rsidRDefault="005B31C9" w:rsidP="00CC2FA5">
            <w:pPr>
              <w:pStyle w:val="BodyText"/>
              <w:tabs>
                <w:tab w:val="left" w:pos="6690"/>
              </w:tabs>
              <w:ind w:right="0"/>
              <w:jc w:val="center"/>
              <w:rPr>
                <w:rFonts w:ascii="Arial" w:hAnsi="Arial" w:cs="Arial"/>
                <w:b/>
                <w:bCs/>
                <w:sz w:val="18"/>
                <w:szCs w:val="18"/>
                <w:rtl/>
              </w:rPr>
            </w:pPr>
            <w:r w:rsidRPr="007217EC">
              <w:rPr>
                <w:rFonts w:ascii="Arial" w:hAnsi="Arial" w:cs="Arial"/>
                <w:b/>
                <w:bCs/>
                <w:sz w:val="18"/>
                <w:szCs w:val="18"/>
                <w:rtl/>
              </w:rPr>
              <w:t>100</w:t>
            </w:r>
          </w:p>
        </w:tc>
      </w:tr>
    </w:tbl>
    <w:p w:rsidR="008F3FAF" w:rsidRDefault="008F3FAF" w:rsidP="00FF258E">
      <w:pPr>
        <w:tabs>
          <w:tab w:val="left" w:pos="371"/>
          <w:tab w:val="center" w:pos="3345"/>
          <w:tab w:val="left" w:pos="6690"/>
        </w:tabs>
        <w:rPr>
          <w:rFonts w:cs="Simplified Arabic"/>
          <w:b/>
          <w:bCs/>
          <w:sz w:val="22"/>
          <w:szCs w:val="22"/>
          <w:rtl/>
          <w:lang w:eastAsia="en-US"/>
        </w:rPr>
      </w:pPr>
    </w:p>
    <w:p w:rsidR="00AB54A0" w:rsidRDefault="000F6F7B" w:rsidP="00FF258E">
      <w:pPr>
        <w:pStyle w:val="ListParagraph"/>
        <w:numPr>
          <w:ilvl w:val="0"/>
          <w:numId w:val="6"/>
        </w:numPr>
        <w:tabs>
          <w:tab w:val="left" w:pos="371"/>
          <w:tab w:val="center" w:pos="3345"/>
          <w:tab w:val="left" w:pos="6690"/>
        </w:tabs>
        <w:ind w:left="26" w:firstLine="0"/>
        <w:rPr>
          <w:rFonts w:cs="Simplified Arabic"/>
          <w:b/>
          <w:bCs/>
          <w:sz w:val="22"/>
          <w:szCs w:val="22"/>
          <w:lang w:eastAsia="en-US"/>
        </w:rPr>
      </w:pPr>
      <w:r>
        <w:rPr>
          <w:rFonts w:cs="Simplified Arabic" w:hint="cs"/>
          <w:b/>
          <w:bCs/>
          <w:sz w:val="22"/>
          <w:szCs w:val="22"/>
          <w:rtl/>
          <w:lang w:eastAsia="en-US"/>
        </w:rPr>
        <w:t>ممارسة الأنشطة الرياضية</w:t>
      </w:r>
    </w:p>
    <w:p w:rsidR="00883D7F" w:rsidRDefault="005355BF" w:rsidP="00B54627">
      <w:pPr>
        <w:jc w:val="both"/>
        <w:rPr>
          <w:rFonts w:cs="Simplified Arabic"/>
          <w:sz w:val="22"/>
          <w:szCs w:val="22"/>
          <w:rtl/>
          <w:lang w:eastAsia="en-US"/>
        </w:rPr>
      </w:pPr>
      <w:r>
        <w:rPr>
          <w:rFonts w:cs="Simplified Arabic" w:hint="cs"/>
          <w:sz w:val="22"/>
          <w:szCs w:val="22"/>
          <w:rtl/>
          <w:lang w:eastAsia="en-US"/>
        </w:rPr>
        <w:t xml:space="preserve">أكثر من نصف الشباب </w:t>
      </w:r>
      <w:r w:rsidR="00883D7F" w:rsidRPr="000F6F7B">
        <w:rPr>
          <w:rFonts w:cs="Simplified Arabic" w:hint="cs"/>
          <w:sz w:val="22"/>
          <w:szCs w:val="22"/>
          <w:rtl/>
          <w:lang w:eastAsia="en-US"/>
        </w:rPr>
        <w:t xml:space="preserve">في العمر 15-29 سنة في محافظة </w:t>
      </w:r>
      <w:r>
        <w:rPr>
          <w:rFonts w:cs="Simplified Arabic" w:hint="cs"/>
          <w:sz w:val="22"/>
          <w:szCs w:val="22"/>
          <w:rtl/>
          <w:lang w:eastAsia="en-US"/>
        </w:rPr>
        <w:t>طوباس</w:t>
      </w:r>
      <w:r w:rsidR="00883D7F" w:rsidRPr="000F6F7B">
        <w:rPr>
          <w:rFonts w:cs="Simplified Arabic" w:hint="cs"/>
          <w:sz w:val="22"/>
          <w:szCs w:val="22"/>
          <w:rtl/>
          <w:lang w:eastAsia="en-US"/>
        </w:rPr>
        <w:t xml:space="preserve"> لا يمارسون الأنشطة الرياضية </w:t>
      </w:r>
      <w:r w:rsidR="00B54627">
        <w:rPr>
          <w:rFonts w:cs="Simplified Arabic" w:hint="cs"/>
          <w:sz w:val="22"/>
          <w:szCs w:val="22"/>
          <w:rtl/>
          <w:lang w:eastAsia="en-US"/>
        </w:rPr>
        <w:t>بانتظام</w:t>
      </w:r>
      <w:r w:rsidR="00883D7F" w:rsidRPr="000F6F7B">
        <w:rPr>
          <w:rFonts w:cs="Simplified Arabic" w:hint="cs"/>
          <w:sz w:val="22"/>
          <w:szCs w:val="22"/>
          <w:rtl/>
          <w:lang w:eastAsia="en-US"/>
        </w:rPr>
        <w:t xml:space="preserve"> و</w:t>
      </w:r>
      <w:r w:rsidR="00883D7F">
        <w:rPr>
          <w:rFonts w:cs="Simplified Arabic" w:hint="cs"/>
          <w:sz w:val="22"/>
          <w:szCs w:val="22"/>
          <w:rtl/>
          <w:lang w:eastAsia="en-US"/>
        </w:rPr>
        <w:t>تعتبر هذه النسبة الأعلى مقارنة بالضفة الغربية و</w:t>
      </w:r>
      <w:r>
        <w:rPr>
          <w:rFonts w:cs="Simplified Arabic" w:hint="cs"/>
          <w:sz w:val="22"/>
          <w:szCs w:val="22"/>
          <w:rtl/>
          <w:lang w:eastAsia="en-US"/>
        </w:rPr>
        <w:t>شمالها</w:t>
      </w:r>
      <w:r w:rsidR="00883D7F">
        <w:rPr>
          <w:rFonts w:cs="Simplified Arabic" w:hint="cs"/>
          <w:sz w:val="22"/>
          <w:szCs w:val="22"/>
          <w:rtl/>
          <w:lang w:eastAsia="en-US"/>
        </w:rPr>
        <w:t xml:space="preserve"> حيث بلغت النسبة </w:t>
      </w:r>
      <w:r w:rsidR="00B54627">
        <w:rPr>
          <w:rFonts w:cs="Simplified Arabic" w:hint="cs"/>
          <w:sz w:val="22"/>
          <w:szCs w:val="22"/>
          <w:rtl/>
          <w:lang w:eastAsia="en-US"/>
        </w:rPr>
        <w:t>64</w:t>
      </w:r>
      <w:r>
        <w:rPr>
          <w:rFonts w:cs="Simplified Arabic" w:hint="cs"/>
          <w:sz w:val="22"/>
          <w:szCs w:val="22"/>
          <w:rtl/>
          <w:lang w:eastAsia="en-US"/>
        </w:rPr>
        <w:t>.</w:t>
      </w:r>
      <w:r w:rsidR="00B54627">
        <w:rPr>
          <w:rFonts w:cs="Simplified Arabic" w:hint="cs"/>
          <w:sz w:val="22"/>
          <w:szCs w:val="22"/>
          <w:rtl/>
          <w:lang w:eastAsia="en-US"/>
        </w:rPr>
        <w:t>4</w:t>
      </w:r>
      <w:r w:rsidR="00883D7F">
        <w:rPr>
          <w:rFonts w:cs="Simplified Arabic" w:hint="cs"/>
          <w:sz w:val="22"/>
          <w:szCs w:val="22"/>
          <w:rtl/>
          <w:lang w:eastAsia="en-US"/>
        </w:rPr>
        <w:t>% و</w:t>
      </w:r>
      <w:r>
        <w:rPr>
          <w:rFonts w:cs="Simplified Arabic" w:hint="cs"/>
          <w:sz w:val="22"/>
          <w:szCs w:val="22"/>
          <w:rtl/>
          <w:lang w:eastAsia="en-US"/>
        </w:rPr>
        <w:t>59.9</w:t>
      </w:r>
      <w:r w:rsidR="00883D7F">
        <w:rPr>
          <w:rFonts w:cs="Simplified Arabic" w:hint="cs"/>
          <w:sz w:val="22"/>
          <w:szCs w:val="22"/>
          <w:rtl/>
          <w:lang w:eastAsia="en-US"/>
        </w:rPr>
        <w:t>% على التوالي. في حين بلغت 66.</w:t>
      </w:r>
      <w:r w:rsidR="008413AD">
        <w:rPr>
          <w:rFonts w:cs="Simplified Arabic" w:hint="cs"/>
          <w:sz w:val="22"/>
          <w:szCs w:val="22"/>
          <w:rtl/>
          <w:lang w:eastAsia="en-US"/>
        </w:rPr>
        <w:t>5</w:t>
      </w:r>
      <w:r w:rsidR="00883D7F">
        <w:rPr>
          <w:rFonts w:cs="Simplified Arabic" w:hint="cs"/>
          <w:sz w:val="22"/>
          <w:szCs w:val="22"/>
          <w:rtl/>
          <w:lang w:eastAsia="en-US"/>
        </w:rPr>
        <w:t>% على المستوى الوطني.</w:t>
      </w:r>
    </w:p>
    <w:p w:rsidR="00C07D38" w:rsidRPr="007F1D24" w:rsidRDefault="00C07D38" w:rsidP="00FF258E">
      <w:pPr>
        <w:tabs>
          <w:tab w:val="left" w:pos="613"/>
          <w:tab w:val="center" w:pos="3345"/>
        </w:tabs>
        <w:jc w:val="center"/>
        <w:rPr>
          <w:rFonts w:cs="Simplified Arabic"/>
          <w:b/>
          <w:bCs/>
          <w:color w:val="000000"/>
          <w:sz w:val="22"/>
          <w:szCs w:val="22"/>
          <w:rtl/>
          <w:lang w:eastAsia="en-US"/>
        </w:rPr>
      </w:pPr>
    </w:p>
    <w:p w:rsidR="0025436A" w:rsidRDefault="005B31C9" w:rsidP="00FF258E">
      <w:pPr>
        <w:tabs>
          <w:tab w:val="left" w:pos="613"/>
          <w:tab w:val="center" w:pos="3345"/>
        </w:tabs>
        <w:jc w:val="center"/>
        <w:rPr>
          <w:rFonts w:cs="Simplified Arabic"/>
          <w:b/>
          <w:bCs/>
          <w:color w:val="000000"/>
          <w:sz w:val="20"/>
          <w:szCs w:val="20"/>
          <w:rtl/>
          <w:lang w:eastAsia="en-US"/>
        </w:rPr>
      </w:pPr>
      <w:r w:rsidRPr="00C9405F">
        <w:rPr>
          <w:rFonts w:cs="Simplified Arabic" w:hint="cs"/>
          <w:b/>
          <w:bCs/>
          <w:color w:val="000000"/>
          <w:sz w:val="20"/>
          <w:szCs w:val="20"/>
          <w:rtl/>
          <w:lang w:eastAsia="en-US"/>
        </w:rPr>
        <w:t xml:space="preserve">نسبة الشباب 15-29 سنة </w:t>
      </w:r>
      <w:r w:rsidR="0025436A" w:rsidRPr="00C9405F">
        <w:rPr>
          <w:rFonts w:cs="Simplified Arabic" w:hint="cs"/>
          <w:b/>
          <w:bCs/>
          <w:color w:val="000000"/>
          <w:sz w:val="20"/>
          <w:szCs w:val="20"/>
          <w:rtl/>
          <w:lang w:eastAsia="en-US"/>
        </w:rPr>
        <w:t>حسب ممارسة تمارين رياضية بانتظام،</w:t>
      </w:r>
      <w:r w:rsidR="006227E3" w:rsidRPr="00C9405F">
        <w:rPr>
          <w:rFonts w:cs="Simplified Arabic" w:hint="cs"/>
          <w:b/>
          <w:bCs/>
          <w:color w:val="000000"/>
          <w:sz w:val="20"/>
          <w:szCs w:val="20"/>
          <w:rtl/>
          <w:lang w:eastAsia="en-US"/>
        </w:rPr>
        <w:t xml:space="preserve"> 2010</w:t>
      </w:r>
    </w:p>
    <w:p w:rsidR="00E64044" w:rsidRPr="00C9405F" w:rsidRDefault="00E64044" w:rsidP="00E64044">
      <w:pPr>
        <w:tabs>
          <w:tab w:val="left" w:pos="613"/>
          <w:tab w:val="center" w:pos="3345"/>
        </w:tabs>
        <w:spacing w:line="120" w:lineRule="exact"/>
        <w:jc w:val="center"/>
        <w:rPr>
          <w:rFonts w:cs="Simplified Arabic"/>
          <w:b/>
          <w:bCs/>
          <w:color w:val="000000"/>
          <w:sz w:val="20"/>
          <w:szCs w:val="20"/>
          <w:rtl/>
          <w:lang w:eastAsia="en-US"/>
        </w:rPr>
      </w:pPr>
    </w:p>
    <w:p w:rsidR="00883D7F" w:rsidRPr="00261800" w:rsidRDefault="00883D7F" w:rsidP="00FF258E">
      <w:pPr>
        <w:tabs>
          <w:tab w:val="left" w:pos="613"/>
          <w:tab w:val="center" w:pos="3345"/>
        </w:tabs>
        <w:jc w:val="center"/>
        <w:rPr>
          <w:color w:val="FF0000"/>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2126"/>
        <w:gridCol w:w="2208"/>
      </w:tblGrid>
      <w:tr w:rsidR="0025436A" w:rsidTr="007217EC">
        <w:trPr>
          <w:trHeight w:val="284"/>
          <w:jc w:val="center"/>
        </w:trPr>
        <w:tc>
          <w:tcPr>
            <w:tcW w:w="1843" w:type="dxa"/>
            <w:tcBorders>
              <w:bottom w:val="single" w:sz="4" w:space="0" w:color="auto"/>
            </w:tcBorders>
            <w:vAlign w:val="center"/>
          </w:tcPr>
          <w:p w:rsidR="0025436A" w:rsidRDefault="006227E3" w:rsidP="007217EC">
            <w:pPr>
              <w:pStyle w:val="BodyText"/>
              <w:tabs>
                <w:tab w:val="left" w:pos="6690"/>
              </w:tabs>
              <w:ind w:right="0"/>
              <w:jc w:val="center"/>
              <w:rPr>
                <w:rFonts w:ascii="Arial" w:hAnsi="Arial"/>
                <w:sz w:val="18"/>
                <w:szCs w:val="18"/>
                <w:rtl/>
              </w:rPr>
            </w:pPr>
            <w:r>
              <w:rPr>
                <w:rFonts w:ascii="Arial" w:hAnsi="Arial" w:hint="cs"/>
                <w:b/>
                <w:bCs/>
                <w:sz w:val="18"/>
                <w:szCs w:val="18"/>
                <w:rtl/>
              </w:rPr>
              <w:t>المنطقة</w:t>
            </w:r>
          </w:p>
        </w:tc>
        <w:tc>
          <w:tcPr>
            <w:tcW w:w="2126"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يمارسون تمارين رياضية بانتظام</w:t>
            </w:r>
          </w:p>
        </w:tc>
        <w:tc>
          <w:tcPr>
            <w:tcW w:w="2208"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لا يمارسون تمارين رياضية بانتظام</w:t>
            </w:r>
          </w:p>
        </w:tc>
      </w:tr>
      <w:tr w:rsidR="0025436A" w:rsidRPr="00BE7955" w:rsidTr="00B27876">
        <w:trPr>
          <w:trHeight w:val="284"/>
          <w:jc w:val="center"/>
        </w:trPr>
        <w:tc>
          <w:tcPr>
            <w:tcW w:w="1843" w:type="dxa"/>
            <w:tcBorders>
              <w:top w:val="single" w:sz="4" w:space="0" w:color="auto"/>
              <w:left w:val="single" w:sz="4" w:space="0" w:color="auto"/>
              <w:bottom w:val="dotted" w:sz="4" w:space="0" w:color="auto"/>
              <w:right w:val="single" w:sz="4" w:space="0" w:color="auto"/>
            </w:tcBorders>
            <w:shd w:val="pct10" w:color="auto" w:fill="FFFFFF"/>
            <w:vAlign w:val="center"/>
          </w:tcPr>
          <w:p w:rsidR="0025436A" w:rsidRDefault="005355BF" w:rsidP="00FF258E">
            <w:pPr>
              <w:pStyle w:val="BodyText"/>
              <w:tabs>
                <w:tab w:val="left" w:pos="6690"/>
              </w:tabs>
              <w:ind w:right="0"/>
              <w:jc w:val="both"/>
              <w:rPr>
                <w:rFonts w:ascii="Arial" w:hAnsi="Arial"/>
                <w:sz w:val="18"/>
                <w:szCs w:val="18"/>
                <w:rtl/>
              </w:rPr>
            </w:pPr>
            <w:r>
              <w:rPr>
                <w:rFonts w:ascii="Arial" w:hAnsi="Arial" w:hint="cs"/>
                <w:sz w:val="18"/>
                <w:szCs w:val="18"/>
                <w:rtl/>
              </w:rPr>
              <w:t>طوباس</w:t>
            </w:r>
          </w:p>
        </w:tc>
        <w:tc>
          <w:tcPr>
            <w:tcW w:w="2126" w:type="dxa"/>
            <w:tcBorders>
              <w:top w:val="single" w:sz="4" w:space="0" w:color="auto"/>
              <w:left w:val="single" w:sz="4" w:space="0" w:color="auto"/>
              <w:bottom w:val="dotted" w:sz="4" w:space="0" w:color="auto"/>
              <w:right w:val="nil"/>
            </w:tcBorders>
            <w:shd w:val="pct10" w:color="auto" w:fill="FFFFFF"/>
            <w:vAlign w:val="center"/>
          </w:tcPr>
          <w:p w:rsidR="0025436A" w:rsidRPr="007217EC" w:rsidRDefault="005355BF" w:rsidP="00B27876">
            <w:pPr>
              <w:pStyle w:val="BodyText"/>
              <w:tabs>
                <w:tab w:val="left" w:pos="6690"/>
              </w:tabs>
              <w:ind w:left="368" w:right="0"/>
              <w:jc w:val="left"/>
              <w:rPr>
                <w:rFonts w:ascii="Arial" w:hAnsi="Arial" w:cs="Arial"/>
                <w:sz w:val="18"/>
                <w:szCs w:val="18"/>
              </w:rPr>
            </w:pPr>
            <w:r w:rsidRPr="007217EC">
              <w:rPr>
                <w:rFonts w:ascii="Arial" w:hAnsi="Arial" w:cs="Arial"/>
                <w:sz w:val="18"/>
                <w:szCs w:val="18"/>
                <w:rtl/>
              </w:rPr>
              <w:t>34.5</w:t>
            </w:r>
          </w:p>
        </w:tc>
        <w:tc>
          <w:tcPr>
            <w:tcW w:w="2208" w:type="dxa"/>
            <w:tcBorders>
              <w:top w:val="single" w:sz="4" w:space="0" w:color="auto"/>
              <w:left w:val="nil"/>
              <w:bottom w:val="dotted" w:sz="4" w:space="0" w:color="auto"/>
              <w:right w:val="single" w:sz="4" w:space="0" w:color="auto"/>
            </w:tcBorders>
            <w:shd w:val="pct10" w:color="auto" w:fill="FFFFFF"/>
            <w:vAlign w:val="center"/>
          </w:tcPr>
          <w:p w:rsidR="0025436A" w:rsidRPr="007217EC" w:rsidRDefault="005355BF" w:rsidP="00B27876">
            <w:pPr>
              <w:pStyle w:val="BodyText"/>
              <w:tabs>
                <w:tab w:val="left" w:pos="6690"/>
              </w:tabs>
              <w:ind w:left="368" w:right="0"/>
              <w:jc w:val="left"/>
              <w:rPr>
                <w:rFonts w:ascii="Arial" w:hAnsi="Arial" w:cs="Arial"/>
                <w:sz w:val="18"/>
                <w:szCs w:val="18"/>
                <w:rtl/>
              </w:rPr>
            </w:pPr>
            <w:r w:rsidRPr="007217EC">
              <w:rPr>
                <w:rFonts w:ascii="Arial" w:hAnsi="Arial" w:cs="Arial"/>
                <w:sz w:val="18"/>
                <w:szCs w:val="18"/>
                <w:rtl/>
              </w:rPr>
              <w:t>65.5</w:t>
            </w:r>
          </w:p>
        </w:tc>
      </w:tr>
      <w:tr w:rsidR="0025436A" w:rsidRPr="00BE7955" w:rsidTr="00B27876">
        <w:trPr>
          <w:trHeight w:val="284"/>
          <w:jc w:val="center"/>
        </w:trPr>
        <w:tc>
          <w:tcPr>
            <w:tcW w:w="1843"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25436A" w:rsidRDefault="005355BF" w:rsidP="00FF258E">
            <w:pPr>
              <w:pStyle w:val="BodyText"/>
              <w:tabs>
                <w:tab w:val="left" w:pos="6690"/>
              </w:tabs>
              <w:ind w:right="0"/>
              <w:jc w:val="both"/>
              <w:rPr>
                <w:rFonts w:ascii="Arial" w:hAnsi="Arial"/>
                <w:sz w:val="18"/>
                <w:szCs w:val="18"/>
                <w:rtl/>
              </w:rPr>
            </w:pPr>
            <w:r>
              <w:rPr>
                <w:rFonts w:ascii="Arial" w:hAnsi="Arial" w:hint="cs"/>
                <w:sz w:val="18"/>
                <w:szCs w:val="18"/>
                <w:rtl/>
              </w:rPr>
              <w:t>شمال</w:t>
            </w:r>
            <w:r w:rsidR="0025436A">
              <w:rPr>
                <w:rFonts w:ascii="Arial" w:hAnsi="Arial" w:hint="cs"/>
                <w:sz w:val="18"/>
                <w:szCs w:val="18"/>
                <w:rtl/>
              </w:rPr>
              <w:t xml:space="preserve"> الضفة الغربية</w:t>
            </w:r>
          </w:p>
        </w:tc>
        <w:tc>
          <w:tcPr>
            <w:tcW w:w="2126" w:type="dxa"/>
            <w:tcBorders>
              <w:top w:val="dotted" w:sz="4" w:space="0" w:color="auto"/>
              <w:left w:val="single" w:sz="4" w:space="0" w:color="auto"/>
              <w:bottom w:val="dotted" w:sz="4" w:space="0" w:color="auto"/>
              <w:right w:val="nil"/>
            </w:tcBorders>
            <w:shd w:val="pct30" w:color="FFFFFF" w:themeColor="background1" w:fill="FFFFFF"/>
            <w:vAlign w:val="center"/>
          </w:tcPr>
          <w:p w:rsidR="0025436A" w:rsidRPr="007217EC" w:rsidRDefault="005355BF" w:rsidP="00B27876">
            <w:pPr>
              <w:pStyle w:val="BodyText"/>
              <w:tabs>
                <w:tab w:val="left" w:pos="6690"/>
              </w:tabs>
              <w:ind w:left="368" w:right="0"/>
              <w:jc w:val="left"/>
              <w:rPr>
                <w:rFonts w:ascii="Arial" w:hAnsi="Arial" w:cs="Arial"/>
                <w:sz w:val="18"/>
                <w:szCs w:val="18"/>
                <w:rtl/>
              </w:rPr>
            </w:pPr>
            <w:r w:rsidRPr="007217EC">
              <w:rPr>
                <w:rFonts w:ascii="Arial" w:hAnsi="Arial" w:cs="Arial"/>
                <w:sz w:val="18"/>
                <w:szCs w:val="18"/>
                <w:rtl/>
              </w:rPr>
              <w:t>40.1</w:t>
            </w:r>
          </w:p>
        </w:tc>
        <w:tc>
          <w:tcPr>
            <w:tcW w:w="2208" w:type="dxa"/>
            <w:tcBorders>
              <w:top w:val="dotted" w:sz="4" w:space="0" w:color="auto"/>
              <w:left w:val="nil"/>
              <w:bottom w:val="dotted" w:sz="4" w:space="0" w:color="auto"/>
              <w:right w:val="single" w:sz="4" w:space="0" w:color="auto"/>
            </w:tcBorders>
            <w:shd w:val="pct30" w:color="FFFFFF" w:themeColor="background1" w:fill="FFFFFF"/>
            <w:vAlign w:val="center"/>
          </w:tcPr>
          <w:p w:rsidR="0025436A" w:rsidRPr="007217EC" w:rsidRDefault="005355BF" w:rsidP="00B27876">
            <w:pPr>
              <w:pStyle w:val="BodyText"/>
              <w:tabs>
                <w:tab w:val="left" w:pos="6690"/>
              </w:tabs>
              <w:ind w:left="368" w:right="0"/>
              <w:jc w:val="left"/>
              <w:rPr>
                <w:rFonts w:ascii="Arial" w:hAnsi="Arial" w:cs="Arial"/>
                <w:sz w:val="18"/>
                <w:szCs w:val="18"/>
                <w:rtl/>
              </w:rPr>
            </w:pPr>
            <w:r w:rsidRPr="007217EC">
              <w:rPr>
                <w:rFonts w:ascii="Arial" w:hAnsi="Arial" w:cs="Arial"/>
                <w:sz w:val="18"/>
                <w:szCs w:val="18"/>
                <w:rtl/>
              </w:rPr>
              <w:t>59.9</w:t>
            </w:r>
          </w:p>
        </w:tc>
      </w:tr>
      <w:tr w:rsidR="0025436A" w:rsidRPr="00BE7955" w:rsidTr="00B27876">
        <w:trPr>
          <w:trHeight w:val="284"/>
          <w:jc w:val="center"/>
        </w:trPr>
        <w:tc>
          <w:tcPr>
            <w:tcW w:w="1843" w:type="dxa"/>
            <w:tcBorders>
              <w:top w:val="dotted" w:sz="4" w:space="0" w:color="auto"/>
              <w:left w:val="single" w:sz="4" w:space="0" w:color="auto"/>
              <w:bottom w:val="dotted" w:sz="4" w:space="0" w:color="auto"/>
              <w:right w:val="single" w:sz="4" w:space="0" w:color="auto"/>
            </w:tcBorders>
            <w:shd w:val="pct10" w:color="auto" w:fill="FFFFFF"/>
            <w:vAlign w:val="center"/>
          </w:tcPr>
          <w:p w:rsidR="0025436A" w:rsidRDefault="0025436A"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126" w:type="dxa"/>
            <w:tcBorders>
              <w:top w:val="dotted" w:sz="4" w:space="0" w:color="auto"/>
              <w:left w:val="single" w:sz="4" w:space="0" w:color="auto"/>
              <w:bottom w:val="dotted" w:sz="4" w:space="0" w:color="auto"/>
              <w:right w:val="nil"/>
            </w:tcBorders>
            <w:shd w:val="pct10" w:color="auto" w:fill="FFFFFF"/>
            <w:vAlign w:val="center"/>
          </w:tcPr>
          <w:p w:rsidR="0025436A" w:rsidRPr="007217EC" w:rsidRDefault="0025436A" w:rsidP="00B27876">
            <w:pPr>
              <w:pStyle w:val="BodyText"/>
              <w:tabs>
                <w:tab w:val="left" w:pos="6690"/>
              </w:tabs>
              <w:ind w:left="368" w:right="0"/>
              <w:jc w:val="left"/>
              <w:rPr>
                <w:rFonts w:ascii="Arial" w:hAnsi="Arial" w:cs="Arial"/>
                <w:sz w:val="18"/>
                <w:szCs w:val="18"/>
                <w:rtl/>
              </w:rPr>
            </w:pPr>
            <w:r w:rsidRPr="007217EC">
              <w:rPr>
                <w:rFonts w:ascii="Arial" w:hAnsi="Arial" w:cs="Arial"/>
                <w:sz w:val="18"/>
                <w:szCs w:val="18"/>
                <w:rtl/>
              </w:rPr>
              <w:t>35.</w:t>
            </w:r>
            <w:r w:rsidR="001321EB" w:rsidRPr="007217EC">
              <w:rPr>
                <w:rFonts w:ascii="Arial" w:hAnsi="Arial" w:cs="Arial"/>
                <w:sz w:val="18"/>
                <w:szCs w:val="18"/>
                <w:rtl/>
              </w:rPr>
              <w:t>6</w:t>
            </w:r>
          </w:p>
        </w:tc>
        <w:tc>
          <w:tcPr>
            <w:tcW w:w="2208" w:type="dxa"/>
            <w:tcBorders>
              <w:top w:val="dotted" w:sz="4" w:space="0" w:color="auto"/>
              <w:left w:val="nil"/>
              <w:bottom w:val="dotted" w:sz="4" w:space="0" w:color="auto"/>
              <w:right w:val="single" w:sz="4" w:space="0" w:color="auto"/>
            </w:tcBorders>
            <w:shd w:val="pct10" w:color="auto" w:fill="FFFFFF"/>
            <w:vAlign w:val="center"/>
          </w:tcPr>
          <w:p w:rsidR="0025436A" w:rsidRPr="007217EC" w:rsidRDefault="0025436A" w:rsidP="00B27876">
            <w:pPr>
              <w:pStyle w:val="BodyText"/>
              <w:tabs>
                <w:tab w:val="left" w:pos="6690"/>
              </w:tabs>
              <w:ind w:left="368" w:right="0"/>
              <w:jc w:val="left"/>
              <w:rPr>
                <w:rFonts w:ascii="Arial" w:hAnsi="Arial" w:cs="Arial"/>
                <w:sz w:val="18"/>
                <w:szCs w:val="18"/>
                <w:rtl/>
              </w:rPr>
            </w:pPr>
            <w:r w:rsidRPr="007217EC">
              <w:rPr>
                <w:rFonts w:ascii="Arial" w:hAnsi="Arial" w:cs="Arial"/>
                <w:sz w:val="18"/>
                <w:szCs w:val="18"/>
                <w:rtl/>
              </w:rPr>
              <w:t>64.</w:t>
            </w:r>
            <w:r w:rsidR="001321EB" w:rsidRPr="007217EC">
              <w:rPr>
                <w:rFonts w:ascii="Arial" w:hAnsi="Arial" w:cs="Arial"/>
                <w:sz w:val="18"/>
                <w:szCs w:val="18"/>
                <w:rtl/>
              </w:rPr>
              <w:t>4</w:t>
            </w:r>
          </w:p>
        </w:tc>
      </w:tr>
      <w:tr w:rsidR="0025436A" w:rsidRPr="00BE7955" w:rsidTr="00B27876">
        <w:trPr>
          <w:trHeight w:val="284"/>
          <w:jc w:val="center"/>
        </w:trPr>
        <w:tc>
          <w:tcPr>
            <w:tcW w:w="1843" w:type="dxa"/>
            <w:tcBorders>
              <w:top w:val="dotted" w:sz="4" w:space="0" w:color="auto"/>
              <w:bottom w:val="single" w:sz="4" w:space="0" w:color="auto"/>
              <w:right w:val="single" w:sz="4" w:space="0" w:color="auto"/>
            </w:tcBorders>
            <w:shd w:val="pct30" w:color="FFFFFF" w:themeColor="background1" w:fill="FFFFFF"/>
            <w:vAlign w:val="center"/>
          </w:tcPr>
          <w:p w:rsidR="0025436A" w:rsidRPr="005B31C9" w:rsidRDefault="0025436A" w:rsidP="00FF258E">
            <w:pPr>
              <w:pStyle w:val="BodyText"/>
              <w:tabs>
                <w:tab w:val="left" w:pos="6690"/>
              </w:tabs>
              <w:ind w:right="0"/>
              <w:jc w:val="both"/>
              <w:rPr>
                <w:rFonts w:ascii="Arial" w:hAnsi="Arial"/>
                <w:b/>
                <w:bCs/>
                <w:sz w:val="18"/>
                <w:szCs w:val="18"/>
                <w:rtl/>
              </w:rPr>
            </w:pPr>
            <w:r w:rsidRPr="005B31C9">
              <w:rPr>
                <w:rFonts w:ascii="Arial" w:hAnsi="Arial" w:hint="cs"/>
                <w:b/>
                <w:bCs/>
                <w:sz w:val="18"/>
                <w:szCs w:val="18"/>
                <w:rtl/>
              </w:rPr>
              <w:t>الأراضي الفلسطينية</w:t>
            </w:r>
          </w:p>
        </w:tc>
        <w:tc>
          <w:tcPr>
            <w:tcW w:w="2126" w:type="dxa"/>
            <w:tcBorders>
              <w:top w:val="dotted" w:sz="4" w:space="0" w:color="auto"/>
              <w:left w:val="single" w:sz="4" w:space="0" w:color="auto"/>
              <w:bottom w:val="single" w:sz="4" w:space="0" w:color="auto"/>
              <w:right w:val="nil"/>
            </w:tcBorders>
            <w:shd w:val="pct30" w:color="FFFFFF" w:themeColor="background1" w:fill="FFFFFF"/>
            <w:vAlign w:val="center"/>
          </w:tcPr>
          <w:p w:rsidR="0025436A" w:rsidRPr="007217EC" w:rsidRDefault="0025436A" w:rsidP="00B27876">
            <w:pPr>
              <w:pStyle w:val="BodyText"/>
              <w:tabs>
                <w:tab w:val="left" w:pos="6690"/>
              </w:tabs>
              <w:ind w:left="368" w:right="0"/>
              <w:jc w:val="left"/>
              <w:rPr>
                <w:rFonts w:ascii="Arial" w:hAnsi="Arial" w:cs="Arial"/>
                <w:b/>
                <w:bCs/>
                <w:sz w:val="18"/>
                <w:szCs w:val="18"/>
              </w:rPr>
            </w:pPr>
            <w:r w:rsidRPr="007217EC">
              <w:rPr>
                <w:rFonts w:ascii="Arial" w:hAnsi="Arial" w:cs="Arial"/>
                <w:b/>
                <w:bCs/>
                <w:sz w:val="18"/>
                <w:szCs w:val="18"/>
                <w:rtl/>
              </w:rPr>
              <w:t>33.</w:t>
            </w:r>
            <w:r w:rsidR="001321EB" w:rsidRPr="007217EC">
              <w:rPr>
                <w:rFonts w:ascii="Arial" w:hAnsi="Arial" w:cs="Arial"/>
                <w:b/>
                <w:bCs/>
                <w:sz w:val="18"/>
                <w:szCs w:val="18"/>
                <w:rtl/>
              </w:rPr>
              <w:t>5</w:t>
            </w:r>
          </w:p>
        </w:tc>
        <w:tc>
          <w:tcPr>
            <w:tcW w:w="2208" w:type="dxa"/>
            <w:tcBorders>
              <w:top w:val="dotted" w:sz="4" w:space="0" w:color="auto"/>
              <w:left w:val="nil"/>
              <w:bottom w:val="single" w:sz="4" w:space="0" w:color="auto"/>
            </w:tcBorders>
            <w:shd w:val="pct30" w:color="FFFFFF" w:themeColor="background1" w:fill="FFFFFF"/>
            <w:vAlign w:val="center"/>
          </w:tcPr>
          <w:p w:rsidR="0025436A" w:rsidRPr="007217EC" w:rsidRDefault="0025436A" w:rsidP="00B27876">
            <w:pPr>
              <w:pStyle w:val="BodyText"/>
              <w:tabs>
                <w:tab w:val="left" w:pos="6690"/>
              </w:tabs>
              <w:ind w:left="368" w:right="0"/>
              <w:jc w:val="left"/>
              <w:rPr>
                <w:rFonts w:ascii="Arial" w:hAnsi="Arial" w:cs="Arial"/>
                <w:b/>
                <w:bCs/>
                <w:sz w:val="18"/>
                <w:szCs w:val="18"/>
                <w:rtl/>
              </w:rPr>
            </w:pPr>
            <w:r w:rsidRPr="007217EC">
              <w:rPr>
                <w:rFonts w:ascii="Arial" w:hAnsi="Arial" w:cs="Arial"/>
                <w:b/>
                <w:bCs/>
                <w:sz w:val="18"/>
                <w:szCs w:val="18"/>
                <w:rtl/>
              </w:rPr>
              <w:t>66.</w:t>
            </w:r>
            <w:r w:rsidR="001321EB" w:rsidRPr="007217EC">
              <w:rPr>
                <w:rFonts w:ascii="Arial" w:hAnsi="Arial" w:cs="Arial"/>
                <w:b/>
                <w:bCs/>
                <w:sz w:val="18"/>
                <w:szCs w:val="18"/>
                <w:rtl/>
              </w:rPr>
              <w:t>5</w:t>
            </w:r>
          </w:p>
        </w:tc>
      </w:tr>
    </w:tbl>
    <w:p w:rsidR="0025436A" w:rsidRDefault="0025436A" w:rsidP="00FF258E">
      <w:pPr>
        <w:rPr>
          <w:rFonts w:cs="Simplified Arabic"/>
          <w:b/>
          <w:bCs/>
          <w:sz w:val="22"/>
          <w:szCs w:val="22"/>
          <w:rtl/>
          <w:lang w:eastAsia="en-US"/>
        </w:rPr>
      </w:pPr>
    </w:p>
    <w:p w:rsidR="009B3F54" w:rsidRPr="004D574F" w:rsidRDefault="009B3F54" w:rsidP="000C1929">
      <w:pPr>
        <w:pStyle w:val="ListParagraph"/>
        <w:numPr>
          <w:ilvl w:val="0"/>
          <w:numId w:val="6"/>
        </w:numPr>
        <w:ind w:left="310" w:hanging="284"/>
        <w:rPr>
          <w:rFonts w:cs="Simplified Arabic"/>
          <w:b/>
          <w:bCs/>
          <w:sz w:val="22"/>
          <w:szCs w:val="22"/>
          <w:rtl/>
          <w:lang w:eastAsia="en-US"/>
        </w:rPr>
      </w:pPr>
      <w:r w:rsidRPr="004D574F">
        <w:rPr>
          <w:rFonts w:cs="Simplified Arabic" w:hint="cs"/>
          <w:b/>
          <w:bCs/>
          <w:sz w:val="22"/>
          <w:szCs w:val="22"/>
          <w:rtl/>
          <w:lang w:eastAsia="en-US"/>
        </w:rPr>
        <w:t>تناول مشروبات الطاقة</w:t>
      </w:r>
    </w:p>
    <w:p w:rsidR="00D46330" w:rsidRDefault="009B3F54" w:rsidP="00042B2F">
      <w:pPr>
        <w:tabs>
          <w:tab w:val="left" w:pos="1052"/>
          <w:tab w:val="center" w:pos="3344"/>
        </w:tabs>
        <w:jc w:val="both"/>
        <w:rPr>
          <w:rFonts w:cs="Simplified Arabic"/>
          <w:sz w:val="22"/>
          <w:szCs w:val="22"/>
          <w:rtl/>
          <w:lang w:eastAsia="en-US"/>
        </w:rPr>
      </w:pPr>
      <w:r w:rsidRPr="00F76338">
        <w:rPr>
          <w:rFonts w:cs="Simplified Arabic" w:hint="cs"/>
          <w:sz w:val="22"/>
          <w:szCs w:val="22"/>
          <w:rtl/>
          <w:lang w:eastAsia="en-US"/>
        </w:rPr>
        <w:t xml:space="preserve">حوالي </w:t>
      </w:r>
      <w:r w:rsidR="0007401D">
        <w:rPr>
          <w:rFonts w:cs="Simplified Arabic" w:hint="cs"/>
          <w:sz w:val="22"/>
          <w:szCs w:val="22"/>
          <w:rtl/>
          <w:lang w:eastAsia="en-US"/>
        </w:rPr>
        <w:t>24.6</w:t>
      </w:r>
      <w:r w:rsidR="001446F0">
        <w:rPr>
          <w:rFonts w:cs="Simplified Arabic" w:hint="cs"/>
          <w:sz w:val="22"/>
          <w:szCs w:val="22"/>
          <w:rtl/>
          <w:lang w:eastAsia="en-US"/>
        </w:rPr>
        <w:t>.</w:t>
      </w:r>
      <w:r w:rsidRPr="00F76338">
        <w:rPr>
          <w:rFonts w:cs="Simplified Arabic" w:hint="cs"/>
          <w:sz w:val="22"/>
          <w:szCs w:val="22"/>
          <w:rtl/>
          <w:lang w:eastAsia="en-US"/>
        </w:rPr>
        <w:t>% من الشباب في العمر 15-29 سنة في محافظ</w:t>
      </w:r>
      <w:r w:rsidR="001446F0">
        <w:rPr>
          <w:rFonts w:cs="Simplified Arabic" w:hint="cs"/>
          <w:sz w:val="22"/>
          <w:szCs w:val="22"/>
          <w:rtl/>
          <w:lang w:eastAsia="en-US"/>
        </w:rPr>
        <w:t xml:space="preserve">ة </w:t>
      </w:r>
      <w:r w:rsidR="0007401D">
        <w:rPr>
          <w:rFonts w:cs="Simplified Arabic" w:hint="cs"/>
          <w:sz w:val="22"/>
          <w:szCs w:val="22"/>
          <w:rtl/>
          <w:lang w:eastAsia="en-US"/>
        </w:rPr>
        <w:t>طوباس</w:t>
      </w:r>
      <w:r w:rsidR="001446F0">
        <w:rPr>
          <w:rFonts w:cs="Simplified Arabic" w:hint="cs"/>
          <w:sz w:val="22"/>
          <w:szCs w:val="22"/>
          <w:rtl/>
          <w:lang w:eastAsia="en-US"/>
        </w:rPr>
        <w:t xml:space="preserve"> يتناولون مشروبات الطاقة</w:t>
      </w:r>
      <w:r w:rsidRPr="00F76338">
        <w:rPr>
          <w:rFonts w:cs="Simplified Arabic" w:hint="cs"/>
          <w:sz w:val="22"/>
          <w:szCs w:val="22"/>
          <w:rtl/>
          <w:lang w:eastAsia="en-US"/>
        </w:rPr>
        <w:t xml:space="preserve"> </w:t>
      </w:r>
      <w:r w:rsidR="00F76338" w:rsidRPr="00F76338">
        <w:rPr>
          <w:rFonts w:cs="Simplified Arabic" w:hint="cs"/>
          <w:sz w:val="22"/>
          <w:szCs w:val="22"/>
          <w:rtl/>
          <w:lang w:eastAsia="en-US"/>
        </w:rPr>
        <w:t xml:space="preserve">وتعد هذه النسبة </w:t>
      </w:r>
      <w:r w:rsidR="0007401D">
        <w:rPr>
          <w:rFonts w:cs="Simplified Arabic" w:hint="cs"/>
          <w:sz w:val="22"/>
          <w:szCs w:val="22"/>
          <w:rtl/>
          <w:lang w:eastAsia="en-US"/>
        </w:rPr>
        <w:t xml:space="preserve">الأعلى </w:t>
      </w:r>
      <w:r w:rsidR="00F76338" w:rsidRPr="00F76338">
        <w:rPr>
          <w:rFonts w:cs="Simplified Arabic" w:hint="cs"/>
          <w:sz w:val="22"/>
          <w:szCs w:val="22"/>
          <w:rtl/>
          <w:lang w:eastAsia="en-US"/>
        </w:rPr>
        <w:t xml:space="preserve">مقارنة </w:t>
      </w:r>
      <w:r w:rsidR="0007401D">
        <w:rPr>
          <w:rFonts w:cs="Simplified Arabic" w:hint="cs"/>
          <w:sz w:val="22"/>
          <w:szCs w:val="22"/>
          <w:rtl/>
          <w:lang w:eastAsia="en-US"/>
        </w:rPr>
        <w:t xml:space="preserve">بشمال </w:t>
      </w:r>
      <w:r w:rsidR="00F76338" w:rsidRPr="00F76338">
        <w:rPr>
          <w:rFonts w:cs="Simplified Arabic" w:hint="cs"/>
          <w:sz w:val="22"/>
          <w:szCs w:val="22"/>
          <w:rtl/>
          <w:lang w:eastAsia="en-US"/>
        </w:rPr>
        <w:t xml:space="preserve">الضفة الغربية </w:t>
      </w:r>
      <w:r w:rsidR="0007401D">
        <w:rPr>
          <w:rFonts w:cs="Simplified Arabic" w:hint="cs"/>
          <w:sz w:val="22"/>
          <w:szCs w:val="22"/>
          <w:rtl/>
          <w:lang w:eastAsia="en-US"/>
        </w:rPr>
        <w:t>والمستوى الوطني</w:t>
      </w:r>
      <w:r w:rsidR="00042B2F">
        <w:rPr>
          <w:rFonts w:cs="Simplified Arabic" w:hint="cs"/>
          <w:sz w:val="22"/>
          <w:szCs w:val="22"/>
          <w:rtl/>
          <w:lang w:eastAsia="en-US"/>
        </w:rPr>
        <w:t>.</w:t>
      </w:r>
      <w:r w:rsidR="00F76338" w:rsidRPr="00F76338">
        <w:rPr>
          <w:rFonts w:cs="Simplified Arabic" w:hint="cs"/>
          <w:sz w:val="22"/>
          <w:szCs w:val="22"/>
          <w:rtl/>
          <w:lang w:eastAsia="en-US"/>
        </w:rPr>
        <w:t xml:space="preserve"> </w:t>
      </w:r>
    </w:p>
    <w:p w:rsidR="007217EC" w:rsidRDefault="007217EC" w:rsidP="003F45C1">
      <w:pPr>
        <w:tabs>
          <w:tab w:val="left" w:pos="1052"/>
          <w:tab w:val="center" w:pos="3344"/>
        </w:tabs>
        <w:rPr>
          <w:rFonts w:cs="Simplified Arabic"/>
          <w:sz w:val="22"/>
          <w:szCs w:val="22"/>
          <w:rtl/>
          <w:lang w:eastAsia="en-US"/>
        </w:rPr>
      </w:pPr>
    </w:p>
    <w:p w:rsidR="00080268" w:rsidRDefault="00080268" w:rsidP="003F45C1">
      <w:pPr>
        <w:tabs>
          <w:tab w:val="left" w:pos="1052"/>
          <w:tab w:val="center" w:pos="3344"/>
        </w:tabs>
        <w:rPr>
          <w:rFonts w:cs="Simplified Arabic"/>
          <w:sz w:val="22"/>
          <w:szCs w:val="22"/>
          <w:rtl/>
          <w:lang w:eastAsia="en-US"/>
        </w:rPr>
      </w:pPr>
    </w:p>
    <w:p w:rsidR="007217EC" w:rsidRDefault="007217EC" w:rsidP="007217EC">
      <w:pPr>
        <w:tabs>
          <w:tab w:val="left" w:pos="170"/>
        </w:tabs>
        <w:spacing w:line="20" w:lineRule="exact"/>
        <w:rPr>
          <w:rFonts w:cs="Simplified Arabic"/>
          <w:b/>
          <w:bCs/>
          <w:color w:val="C0504D"/>
          <w:sz w:val="22"/>
          <w:szCs w:val="22"/>
          <w:rtl/>
          <w:lang w:eastAsia="en-US"/>
        </w:rPr>
      </w:pPr>
      <w:r>
        <w:rPr>
          <w:rFonts w:cs="Simplified Arabic"/>
          <w:b/>
          <w:bCs/>
          <w:color w:val="C0504D"/>
          <w:sz w:val="22"/>
          <w:szCs w:val="22"/>
          <w:rtl/>
          <w:lang w:eastAsia="en-US"/>
        </w:rPr>
        <w:tab/>
      </w:r>
      <w:r>
        <w:rPr>
          <w:rFonts w:cs="Simplified Arabic"/>
          <w:b/>
          <w:bCs/>
          <w:color w:val="C0504D"/>
          <w:sz w:val="22"/>
          <w:szCs w:val="22"/>
          <w:rtl/>
          <w:lang w:eastAsia="en-US"/>
        </w:rPr>
        <w:tab/>
      </w:r>
    </w:p>
    <w:p w:rsidR="006339CD" w:rsidRDefault="0060641F" w:rsidP="00FF258E">
      <w:pPr>
        <w:tabs>
          <w:tab w:val="left" w:pos="694"/>
          <w:tab w:val="left" w:pos="794"/>
          <w:tab w:val="left" w:pos="1052"/>
          <w:tab w:val="center" w:pos="3344"/>
        </w:tabs>
        <w:rPr>
          <w:rFonts w:cs="Simplified Arabic"/>
          <w:b/>
          <w:bCs/>
          <w:color w:val="000000"/>
          <w:sz w:val="20"/>
          <w:szCs w:val="20"/>
          <w:rtl/>
          <w:lang w:eastAsia="en-US" w:bidi="ar-JO"/>
        </w:rPr>
      </w:pPr>
      <w:r>
        <w:rPr>
          <w:rFonts w:cs="Simplified Arabic"/>
          <w:b/>
          <w:bCs/>
          <w:color w:val="C0504D"/>
          <w:sz w:val="22"/>
          <w:szCs w:val="22"/>
          <w:rtl/>
          <w:lang w:eastAsia="en-US"/>
        </w:rPr>
        <w:lastRenderedPageBreak/>
        <w:tab/>
      </w:r>
      <w:r w:rsidRPr="007F1D24">
        <w:rPr>
          <w:rFonts w:cs="Simplified Arabic"/>
          <w:b/>
          <w:bCs/>
          <w:color w:val="000000"/>
          <w:sz w:val="22"/>
          <w:szCs w:val="22"/>
          <w:rtl/>
          <w:lang w:eastAsia="en-US"/>
        </w:rPr>
        <w:tab/>
      </w:r>
      <w:r w:rsidR="009B3F54" w:rsidRPr="0098329D">
        <w:rPr>
          <w:rFonts w:cs="Simplified Arabic" w:hint="cs"/>
          <w:b/>
          <w:bCs/>
          <w:color w:val="000000"/>
          <w:sz w:val="20"/>
          <w:szCs w:val="20"/>
          <w:rtl/>
          <w:lang w:eastAsia="en-US"/>
        </w:rPr>
        <w:t>نسبة الشباب</w:t>
      </w:r>
      <w:r w:rsidR="006977DC" w:rsidRPr="0098329D">
        <w:rPr>
          <w:rFonts w:cs="Simplified Arabic" w:hint="cs"/>
          <w:b/>
          <w:bCs/>
          <w:color w:val="000000"/>
          <w:sz w:val="20"/>
          <w:szCs w:val="20"/>
          <w:rtl/>
          <w:lang w:eastAsia="en-US"/>
        </w:rPr>
        <w:t xml:space="preserve"> 15</w:t>
      </w:r>
      <w:r w:rsidR="009B3F54" w:rsidRPr="0098329D">
        <w:rPr>
          <w:rFonts w:cs="Simplified Arabic" w:hint="cs"/>
          <w:b/>
          <w:bCs/>
          <w:color w:val="000000"/>
          <w:sz w:val="20"/>
          <w:szCs w:val="20"/>
          <w:rtl/>
          <w:lang w:eastAsia="en-US"/>
        </w:rPr>
        <w:t>-29 سنة الذين يتناولون مشروبات الطاقة،</w:t>
      </w:r>
      <w:r w:rsidR="006977DC" w:rsidRPr="0098329D">
        <w:rPr>
          <w:rFonts w:cs="Simplified Arabic" w:hint="cs"/>
          <w:b/>
          <w:bCs/>
          <w:color w:val="000000"/>
          <w:sz w:val="20"/>
          <w:szCs w:val="20"/>
          <w:rtl/>
          <w:lang w:eastAsia="en-US" w:bidi="ar-JO"/>
        </w:rPr>
        <w:t xml:space="preserve"> 2010</w:t>
      </w:r>
    </w:p>
    <w:p w:rsidR="0060641F" w:rsidRPr="0098329D" w:rsidRDefault="006977DC" w:rsidP="006339CD">
      <w:pPr>
        <w:tabs>
          <w:tab w:val="left" w:pos="694"/>
          <w:tab w:val="left" w:pos="794"/>
          <w:tab w:val="left" w:pos="1052"/>
          <w:tab w:val="center" w:pos="3344"/>
        </w:tabs>
        <w:spacing w:line="120" w:lineRule="exact"/>
        <w:rPr>
          <w:rFonts w:cs="Simplified Arabic"/>
          <w:b/>
          <w:bCs/>
          <w:color w:val="000000"/>
          <w:sz w:val="20"/>
          <w:szCs w:val="20"/>
          <w:rtl/>
          <w:lang w:eastAsia="en-US"/>
        </w:rPr>
      </w:pPr>
      <w:r w:rsidRPr="0098329D">
        <w:rPr>
          <w:rFonts w:cs="Simplified Arabic" w:hint="cs"/>
          <w:b/>
          <w:bCs/>
          <w:color w:val="000000"/>
          <w:sz w:val="20"/>
          <w:szCs w:val="20"/>
          <w:rtl/>
          <w:lang w:eastAsia="en-US"/>
        </w:rPr>
        <w:t xml:space="preserve"> </w:t>
      </w:r>
    </w:p>
    <w:p w:rsidR="00CD1661" w:rsidRDefault="000D0E89" w:rsidP="00FF258E">
      <w:pPr>
        <w:rPr>
          <w:rFonts w:cs="Simplified Arabic"/>
          <w:b/>
          <w:bCs/>
          <w:sz w:val="22"/>
          <w:szCs w:val="22"/>
          <w:rtl/>
          <w:lang w:eastAsia="en-US"/>
        </w:rPr>
      </w:pPr>
      <w:r>
        <w:rPr>
          <w:rFonts w:cs="Simplified Arabic"/>
          <w:b/>
          <w:bCs/>
          <w:noProof/>
          <w:sz w:val="22"/>
          <w:szCs w:val="22"/>
          <w:lang w:eastAsia="en-US"/>
        </w:rPr>
        <w:drawing>
          <wp:inline distT="0" distB="0" distL="0" distR="0">
            <wp:extent cx="3997325" cy="1628775"/>
            <wp:effectExtent l="19050" t="0" r="22225" b="0"/>
            <wp:docPr id="17" name="Objec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D04A9" w:rsidRPr="003B6098" w:rsidRDefault="009D04A9" w:rsidP="00FF258E">
      <w:pPr>
        <w:rPr>
          <w:rFonts w:cs="Simplified Arabic"/>
          <w:b/>
          <w:bCs/>
          <w:sz w:val="22"/>
          <w:szCs w:val="22"/>
          <w:rtl/>
          <w:lang w:eastAsia="en-US"/>
        </w:rPr>
      </w:pPr>
    </w:p>
    <w:p w:rsidR="005B1224" w:rsidRPr="006E19B8" w:rsidRDefault="005B1224" w:rsidP="00FF258E">
      <w:pPr>
        <w:pStyle w:val="ListParagraph"/>
        <w:numPr>
          <w:ilvl w:val="0"/>
          <w:numId w:val="6"/>
        </w:numPr>
        <w:ind w:left="310" w:hanging="284"/>
        <w:rPr>
          <w:rFonts w:cs="Simplified Arabic"/>
          <w:b/>
          <w:bCs/>
          <w:sz w:val="22"/>
          <w:szCs w:val="22"/>
          <w:rtl/>
          <w:lang w:eastAsia="en-US"/>
        </w:rPr>
      </w:pPr>
      <w:r w:rsidRPr="006E19B8">
        <w:rPr>
          <w:rFonts w:cs="Simplified Arabic" w:hint="cs"/>
          <w:b/>
          <w:bCs/>
          <w:sz w:val="22"/>
          <w:szCs w:val="22"/>
          <w:rtl/>
          <w:lang w:eastAsia="en-US"/>
        </w:rPr>
        <w:t>اهتمامات الشباب</w:t>
      </w:r>
    </w:p>
    <w:p w:rsidR="00E4767F" w:rsidRDefault="005B1224" w:rsidP="0002601D">
      <w:pPr>
        <w:jc w:val="both"/>
        <w:rPr>
          <w:rFonts w:cs="Simplified Arabic"/>
          <w:sz w:val="22"/>
          <w:szCs w:val="22"/>
          <w:rtl/>
          <w:lang w:eastAsia="en-US"/>
        </w:rPr>
      </w:pPr>
      <w:r w:rsidRPr="00101D3C">
        <w:rPr>
          <w:rFonts w:cs="Simplified Arabic" w:hint="cs"/>
          <w:sz w:val="22"/>
          <w:szCs w:val="22"/>
          <w:rtl/>
          <w:lang w:eastAsia="en-US"/>
        </w:rPr>
        <w:t xml:space="preserve">إن مجال اهتمام الشباب في محافظة </w:t>
      </w:r>
      <w:r w:rsidR="00B6642E">
        <w:rPr>
          <w:rFonts w:cs="Simplified Arabic" w:hint="cs"/>
          <w:sz w:val="22"/>
          <w:szCs w:val="22"/>
          <w:rtl/>
          <w:lang w:eastAsia="en-US"/>
        </w:rPr>
        <w:t>طوباس</w:t>
      </w:r>
      <w:r w:rsidRPr="00101D3C">
        <w:rPr>
          <w:rFonts w:cs="Simplified Arabic" w:hint="cs"/>
          <w:sz w:val="22"/>
          <w:szCs w:val="22"/>
          <w:rtl/>
          <w:lang w:eastAsia="en-US"/>
        </w:rPr>
        <w:t xml:space="preserve"> يتركز حول العائلة؛ </w:t>
      </w:r>
      <w:r w:rsidR="00B6642E">
        <w:rPr>
          <w:rFonts w:cs="Simplified Arabic" w:hint="cs"/>
          <w:sz w:val="22"/>
          <w:szCs w:val="22"/>
          <w:rtl/>
          <w:lang w:eastAsia="en-US"/>
        </w:rPr>
        <w:t>77.6</w:t>
      </w:r>
      <w:r w:rsidRPr="00101D3C">
        <w:rPr>
          <w:rFonts w:cs="Simplified Arabic" w:hint="cs"/>
          <w:sz w:val="22"/>
          <w:szCs w:val="22"/>
          <w:rtl/>
          <w:lang w:eastAsia="en-US"/>
        </w:rPr>
        <w:t xml:space="preserve">%، </w:t>
      </w:r>
      <w:r w:rsidR="000C5029">
        <w:rPr>
          <w:rFonts w:cs="Simplified Arabic" w:hint="cs"/>
          <w:sz w:val="22"/>
          <w:szCs w:val="22"/>
          <w:rtl/>
          <w:lang w:eastAsia="en-US"/>
        </w:rPr>
        <w:t>التعليم</w:t>
      </w:r>
      <w:r w:rsidR="00595DC9">
        <w:rPr>
          <w:rFonts w:cs="Simplified Arabic" w:hint="cs"/>
          <w:sz w:val="22"/>
          <w:szCs w:val="22"/>
          <w:rtl/>
          <w:lang w:eastAsia="en-US"/>
        </w:rPr>
        <w:t xml:space="preserve"> والصحة</w:t>
      </w:r>
      <w:r w:rsidRPr="00101D3C">
        <w:rPr>
          <w:rFonts w:cs="Simplified Arabic" w:hint="cs"/>
          <w:sz w:val="22"/>
          <w:szCs w:val="22"/>
          <w:rtl/>
          <w:lang w:eastAsia="en-US"/>
        </w:rPr>
        <w:t xml:space="preserve">؛ </w:t>
      </w:r>
      <w:r w:rsidR="000C5029">
        <w:rPr>
          <w:rFonts w:cs="Simplified Arabic" w:hint="cs"/>
          <w:sz w:val="22"/>
          <w:szCs w:val="22"/>
          <w:rtl/>
          <w:lang w:eastAsia="en-US"/>
        </w:rPr>
        <w:t>69.0</w:t>
      </w:r>
      <w:r w:rsidR="0002601D">
        <w:rPr>
          <w:rFonts w:cs="Simplified Arabic" w:hint="cs"/>
          <w:sz w:val="22"/>
          <w:szCs w:val="22"/>
          <w:rtl/>
          <w:lang w:eastAsia="en-US"/>
        </w:rPr>
        <w:t>%.</w:t>
      </w:r>
    </w:p>
    <w:p w:rsidR="00ED3D62" w:rsidRDefault="00ED3D62" w:rsidP="00205A8A">
      <w:pPr>
        <w:spacing w:line="120" w:lineRule="exact"/>
        <w:jc w:val="both"/>
        <w:rPr>
          <w:rFonts w:cs="Simplified Arabic"/>
          <w:sz w:val="22"/>
          <w:szCs w:val="22"/>
          <w:rtl/>
          <w:lang w:eastAsia="en-US"/>
        </w:rPr>
      </w:pPr>
    </w:p>
    <w:p w:rsidR="00000170" w:rsidRDefault="006B6065" w:rsidP="00FF258E">
      <w:pPr>
        <w:jc w:val="center"/>
        <w:rPr>
          <w:rFonts w:cs="Simplified Arabic"/>
          <w:b/>
          <w:bCs/>
          <w:sz w:val="20"/>
          <w:szCs w:val="20"/>
          <w:rtl/>
          <w:lang w:eastAsia="en-US"/>
        </w:rPr>
      </w:pPr>
      <w:r>
        <w:rPr>
          <w:rFonts w:cs="Simplified Arabic" w:hint="cs"/>
          <w:b/>
          <w:bCs/>
          <w:sz w:val="22"/>
          <w:szCs w:val="22"/>
          <w:rtl/>
          <w:lang w:eastAsia="en-US"/>
        </w:rPr>
        <w:tab/>
      </w:r>
      <w:r w:rsidRPr="002443DD">
        <w:rPr>
          <w:rFonts w:cs="Simplified Arabic" w:hint="cs"/>
          <w:b/>
          <w:bCs/>
          <w:sz w:val="20"/>
          <w:szCs w:val="20"/>
          <w:rtl/>
          <w:lang w:eastAsia="en-US"/>
        </w:rPr>
        <w:t xml:space="preserve">نسبة الشباب 15-29 سنة حسب اهتماماتهم الشخصية، 2010 </w:t>
      </w:r>
    </w:p>
    <w:p w:rsidR="00512457" w:rsidRPr="000C4FE6" w:rsidRDefault="006B6065" w:rsidP="00FF258E">
      <w:pPr>
        <w:jc w:val="center"/>
        <w:rPr>
          <w:color w:val="FF0000"/>
          <w:sz w:val="8"/>
          <w:szCs w:val="8"/>
          <w:rtl/>
          <w:lang w:eastAsia="en-US"/>
        </w:rPr>
      </w:pPr>
      <w:r w:rsidRPr="002443DD">
        <w:rPr>
          <w:rFonts w:cs="Simplified Arabic" w:hint="cs"/>
          <w:b/>
          <w:bCs/>
          <w:sz w:val="20"/>
          <w:szCs w:val="20"/>
          <w:rtl/>
          <w:lang w:eastAsia="en-US"/>
        </w:rPr>
        <w:t xml:space="preserve">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0"/>
        <w:gridCol w:w="1015"/>
        <w:gridCol w:w="1207"/>
        <w:gridCol w:w="1015"/>
        <w:gridCol w:w="1568"/>
      </w:tblGrid>
      <w:tr w:rsidR="00512457" w:rsidTr="007217EC">
        <w:trPr>
          <w:trHeight w:val="284"/>
          <w:jc w:val="center"/>
        </w:trPr>
        <w:tc>
          <w:tcPr>
            <w:tcW w:w="1341" w:type="pct"/>
            <w:tcBorders>
              <w:top w:val="single" w:sz="4" w:space="0" w:color="auto"/>
              <w:left w:val="single" w:sz="4" w:space="0" w:color="auto"/>
              <w:bottom w:val="single" w:sz="4" w:space="0" w:color="auto"/>
              <w:right w:val="single" w:sz="4" w:space="0" w:color="auto"/>
            </w:tcBorders>
            <w:vAlign w:val="center"/>
          </w:tcPr>
          <w:p w:rsidR="00512457" w:rsidRDefault="00512457" w:rsidP="007217EC">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اهتمامات الشباب</w:t>
            </w:r>
          </w:p>
        </w:tc>
        <w:tc>
          <w:tcPr>
            <w:tcW w:w="773" w:type="pct"/>
            <w:tcBorders>
              <w:top w:val="single" w:sz="4" w:space="0" w:color="auto"/>
              <w:left w:val="single" w:sz="4" w:space="0" w:color="auto"/>
              <w:bottom w:val="single" w:sz="4" w:space="0" w:color="auto"/>
              <w:right w:val="single" w:sz="4" w:space="0" w:color="auto"/>
            </w:tcBorders>
            <w:vAlign w:val="center"/>
          </w:tcPr>
          <w:p w:rsidR="00512457" w:rsidRDefault="000C5029" w:rsidP="007217EC">
            <w:pPr>
              <w:pStyle w:val="BodyText"/>
              <w:tabs>
                <w:tab w:val="left" w:pos="6690"/>
              </w:tabs>
              <w:ind w:right="0"/>
              <w:jc w:val="center"/>
              <w:rPr>
                <w:rFonts w:ascii="Arial" w:hAnsi="Arial"/>
                <w:b/>
                <w:bCs/>
                <w:sz w:val="18"/>
                <w:szCs w:val="18"/>
                <w:rtl/>
              </w:rPr>
            </w:pPr>
            <w:r>
              <w:rPr>
                <w:rFonts w:ascii="Arial" w:hAnsi="Arial" w:hint="cs"/>
                <w:b/>
                <w:bCs/>
                <w:sz w:val="18"/>
                <w:szCs w:val="18"/>
                <w:rtl/>
              </w:rPr>
              <w:t>طوباس</w:t>
            </w:r>
          </w:p>
        </w:tc>
        <w:tc>
          <w:tcPr>
            <w:tcW w:w="919" w:type="pct"/>
            <w:tcBorders>
              <w:top w:val="single" w:sz="4" w:space="0" w:color="auto"/>
              <w:left w:val="single" w:sz="4" w:space="0" w:color="auto"/>
              <w:bottom w:val="single" w:sz="4" w:space="0" w:color="auto"/>
            </w:tcBorders>
          </w:tcPr>
          <w:p w:rsidR="00512457" w:rsidRDefault="000C5029"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512457">
              <w:rPr>
                <w:rFonts w:ascii="Arial" w:hAnsi="Arial" w:hint="cs"/>
                <w:b/>
                <w:bCs/>
                <w:sz w:val="18"/>
                <w:szCs w:val="18"/>
                <w:rtl/>
              </w:rPr>
              <w:t xml:space="preserve"> الضفة الغربية</w:t>
            </w:r>
          </w:p>
        </w:tc>
        <w:tc>
          <w:tcPr>
            <w:tcW w:w="773" w:type="pct"/>
            <w:tcBorders>
              <w:top w:val="single" w:sz="4" w:space="0" w:color="auto"/>
              <w:bottom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195" w:type="pct"/>
            <w:tcBorders>
              <w:top w:val="single" w:sz="4" w:space="0" w:color="auto"/>
              <w:bottom w:val="single" w:sz="4" w:space="0" w:color="auto"/>
              <w:right w:val="single" w:sz="4" w:space="0" w:color="auto"/>
            </w:tcBorders>
            <w:vAlign w:val="center"/>
          </w:tcPr>
          <w:p w:rsidR="00512457" w:rsidRDefault="00512457" w:rsidP="007217EC">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512457" w:rsidRPr="00B0775E" w:rsidTr="000C5029">
        <w:trPr>
          <w:trHeight w:val="284"/>
          <w:jc w:val="center"/>
        </w:trPr>
        <w:tc>
          <w:tcPr>
            <w:tcW w:w="1341" w:type="pct"/>
            <w:tcBorders>
              <w:top w:val="single" w:sz="4" w:space="0" w:color="auto"/>
              <w:left w:val="single" w:sz="4" w:space="0" w:color="auto"/>
              <w:bottom w:val="dotted" w:sz="4" w:space="0" w:color="auto"/>
              <w:right w:val="single" w:sz="4" w:space="0" w:color="auto"/>
            </w:tcBorders>
            <w:shd w:val="pct30" w:color="EEECE1" w:themeColor="background2" w:fill="FFFFFF" w:themeFill="background1"/>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التعليم</w:t>
            </w:r>
          </w:p>
        </w:tc>
        <w:tc>
          <w:tcPr>
            <w:tcW w:w="773" w:type="pct"/>
            <w:tcBorders>
              <w:top w:val="single" w:sz="4" w:space="0" w:color="auto"/>
              <w:left w:val="nil"/>
              <w:bottom w:val="dotted" w:sz="4" w:space="0" w:color="auto"/>
              <w:right w:val="nil"/>
            </w:tcBorders>
            <w:shd w:val="pct30" w:color="EEECE1" w:themeColor="background2" w:fill="FFFFFF" w:themeFill="background1"/>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69.0</w:t>
            </w:r>
          </w:p>
        </w:tc>
        <w:tc>
          <w:tcPr>
            <w:tcW w:w="919" w:type="pct"/>
            <w:tcBorders>
              <w:top w:val="single" w:sz="4" w:space="0" w:color="auto"/>
              <w:left w:val="nil"/>
              <w:bottom w:val="dotted" w:sz="4" w:space="0" w:color="auto"/>
              <w:right w:val="nil"/>
            </w:tcBorders>
            <w:shd w:val="pct30" w:color="EEECE1" w:themeColor="background2" w:fill="FFFFFF" w:themeFill="background1"/>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61.1</w:t>
            </w:r>
          </w:p>
        </w:tc>
        <w:tc>
          <w:tcPr>
            <w:tcW w:w="773" w:type="pct"/>
            <w:tcBorders>
              <w:top w:val="single" w:sz="4" w:space="0" w:color="auto"/>
              <w:left w:val="nil"/>
              <w:bottom w:val="dotted" w:sz="4" w:space="0" w:color="auto"/>
              <w:right w:val="nil"/>
            </w:tcBorders>
            <w:shd w:val="pct30" w:color="EEECE1" w:themeColor="background2" w:fill="FFFFFF" w:themeFill="background1"/>
            <w:vAlign w:val="center"/>
          </w:tcPr>
          <w:p w:rsidR="00512457" w:rsidRPr="007217EC" w:rsidRDefault="000E4BF8"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54</w:t>
            </w:r>
            <w:r w:rsidR="00512457" w:rsidRPr="007217EC">
              <w:rPr>
                <w:rFonts w:ascii="Arial" w:hAnsi="Arial" w:cs="Arial"/>
                <w:sz w:val="18"/>
                <w:szCs w:val="18"/>
                <w:rtl/>
              </w:rPr>
              <w:t>.5</w:t>
            </w:r>
          </w:p>
        </w:tc>
        <w:tc>
          <w:tcPr>
            <w:tcW w:w="1195" w:type="pct"/>
            <w:tcBorders>
              <w:top w:val="single" w:sz="4" w:space="0" w:color="auto"/>
              <w:left w:val="nil"/>
              <w:bottom w:val="dotted" w:sz="4" w:space="0" w:color="auto"/>
              <w:right w:val="single" w:sz="4" w:space="0" w:color="auto"/>
            </w:tcBorders>
            <w:shd w:val="pct30" w:color="EEECE1" w:themeColor="background2" w:fill="FFFFFF" w:themeFill="background1"/>
            <w:vAlign w:val="center"/>
          </w:tcPr>
          <w:p w:rsidR="00512457" w:rsidRPr="007217EC" w:rsidRDefault="000E4BF8"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55.2</w:t>
            </w:r>
          </w:p>
        </w:tc>
      </w:tr>
      <w:tr w:rsidR="00512457" w:rsidRPr="00B0775E" w:rsidTr="000C5029">
        <w:trPr>
          <w:trHeight w:val="284"/>
          <w:jc w:val="center"/>
        </w:trPr>
        <w:tc>
          <w:tcPr>
            <w:tcW w:w="1341" w:type="pct"/>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العمل</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37.9</w:t>
            </w:r>
          </w:p>
        </w:tc>
        <w:tc>
          <w:tcPr>
            <w:tcW w:w="919"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55.0</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F8356A"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55.2</w:t>
            </w:r>
          </w:p>
        </w:tc>
        <w:tc>
          <w:tcPr>
            <w:tcW w:w="1195" w:type="pct"/>
            <w:tcBorders>
              <w:top w:val="dotted" w:sz="4" w:space="0" w:color="auto"/>
              <w:left w:val="nil"/>
              <w:bottom w:val="dotted" w:sz="4" w:space="0" w:color="auto"/>
              <w:right w:val="single" w:sz="4" w:space="0" w:color="auto"/>
            </w:tcBorders>
            <w:shd w:val="pct10" w:color="FFFFFF" w:themeColor="background1" w:fill="FFFFFF"/>
            <w:vAlign w:val="center"/>
          </w:tcPr>
          <w:p w:rsidR="00512457" w:rsidRPr="007217EC" w:rsidRDefault="000E4BF8"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53.9</w:t>
            </w:r>
          </w:p>
        </w:tc>
      </w:tr>
      <w:tr w:rsidR="00512457" w:rsidRPr="00B0775E" w:rsidTr="000C5029">
        <w:trPr>
          <w:trHeight w:val="284"/>
          <w:jc w:val="center"/>
        </w:trPr>
        <w:tc>
          <w:tcPr>
            <w:tcW w:w="1341" w:type="pct"/>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العائلة</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77.6</w:t>
            </w:r>
          </w:p>
        </w:tc>
        <w:tc>
          <w:tcPr>
            <w:tcW w:w="919"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Pr>
            </w:pPr>
            <w:r w:rsidRPr="007217EC">
              <w:rPr>
                <w:rFonts w:ascii="Arial" w:hAnsi="Arial" w:cs="Arial"/>
                <w:sz w:val="18"/>
                <w:szCs w:val="18"/>
                <w:rtl/>
              </w:rPr>
              <w:t>87.5</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F8356A" w:rsidP="00191C57">
            <w:pPr>
              <w:pStyle w:val="BodyText"/>
              <w:tabs>
                <w:tab w:val="left" w:pos="6690"/>
              </w:tabs>
              <w:ind w:right="0"/>
              <w:jc w:val="left"/>
              <w:rPr>
                <w:rFonts w:ascii="Arial" w:hAnsi="Arial" w:cs="Arial"/>
                <w:sz w:val="18"/>
                <w:szCs w:val="18"/>
              </w:rPr>
            </w:pPr>
            <w:r w:rsidRPr="007217EC">
              <w:rPr>
                <w:rFonts w:ascii="Arial" w:hAnsi="Arial" w:cs="Arial"/>
                <w:sz w:val="18"/>
                <w:szCs w:val="18"/>
                <w:rtl/>
              </w:rPr>
              <w:t>87.4</w:t>
            </w:r>
          </w:p>
        </w:tc>
        <w:tc>
          <w:tcPr>
            <w:tcW w:w="1195" w:type="pct"/>
            <w:tcBorders>
              <w:top w:val="dotted" w:sz="4" w:space="0" w:color="auto"/>
              <w:left w:val="nil"/>
              <w:bottom w:val="dotted" w:sz="4" w:space="0" w:color="auto"/>
              <w:right w:val="single" w:sz="4" w:space="0" w:color="auto"/>
            </w:tcBorders>
            <w:shd w:val="pct30" w:color="EEECE1" w:themeColor="background2" w:fill="FFFFFF"/>
            <w:vAlign w:val="center"/>
          </w:tcPr>
          <w:p w:rsidR="00512457" w:rsidRPr="007217EC" w:rsidRDefault="005F582E" w:rsidP="00191C57">
            <w:pPr>
              <w:pStyle w:val="BodyText"/>
              <w:tabs>
                <w:tab w:val="left" w:pos="6690"/>
              </w:tabs>
              <w:ind w:right="0"/>
              <w:jc w:val="left"/>
              <w:rPr>
                <w:rFonts w:ascii="Arial" w:hAnsi="Arial" w:cs="Arial"/>
                <w:sz w:val="18"/>
                <w:szCs w:val="18"/>
              </w:rPr>
            </w:pPr>
            <w:r w:rsidRPr="007217EC">
              <w:rPr>
                <w:rFonts w:ascii="Arial" w:hAnsi="Arial" w:cs="Arial"/>
                <w:sz w:val="18"/>
                <w:szCs w:val="18"/>
                <w:rtl/>
              </w:rPr>
              <w:t>87.4</w:t>
            </w:r>
          </w:p>
        </w:tc>
      </w:tr>
      <w:tr w:rsidR="00512457" w:rsidRPr="00B0775E" w:rsidTr="000C5029">
        <w:trPr>
          <w:trHeight w:val="284"/>
          <w:jc w:val="center"/>
        </w:trPr>
        <w:tc>
          <w:tcPr>
            <w:tcW w:w="1341" w:type="pct"/>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الامور المالية</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65.5</w:t>
            </w:r>
          </w:p>
        </w:tc>
        <w:tc>
          <w:tcPr>
            <w:tcW w:w="919"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70.2</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6014F1" w:rsidP="00191C57">
            <w:pPr>
              <w:pStyle w:val="BodyText"/>
              <w:tabs>
                <w:tab w:val="left" w:pos="6690"/>
              </w:tabs>
              <w:ind w:right="0"/>
              <w:jc w:val="left"/>
              <w:rPr>
                <w:rFonts w:ascii="Arial" w:hAnsi="Arial" w:cs="Arial"/>
                <w:sz w:val="18"/>
                <w:szCs w:val="18"/>
              </w:rPr>
            </w:pPr>
            <w:r w:rsidRPr="007217EC">
              <w:rPr>
                <w:rFonts w:ascii="Arial" w:hAnsi="Arial" w:cs="Arial"/>
                <w:sz w:val="18"/>
                <w:szCs w:val="18"/>
                <w:rtl/>
              </w:rPr>
              <w:t>71.4</w:t>
            </w:r>
          </w:p>
        </w:tc>
        <w:tc>
          <w:tcPr>
            <w:tcW w:w="1195" w:type="pct"/>
            <w:tcBorders>
              <w:top w:val="dotted" w:sz="4" w:space="0" w:color="auto"/>
              <w:left w:val="nil"/>
              <w:bottom w:val="dotted" w:sz="4" w:space="0" w:color="auto"/>
              <w:right w:val="single" w:sz="4" w:space="0" w:color="auto"/>
            </w:tcBorders>
            <w:shd w:val="pct10" w:color="FFFFFF" w:themeColor="background1" w:fill="FFFFFF"/>
            <w:vAlign w:val="center"/>
          </w:tcPr>
          <w:p w:rsidR="00512457" w:rsidRPr="007217EC" w:rsidRDefault="00512457" w:rsidP="00191C57">
            <w:pPr>
              <w:pStyle w:val="BodyText"/>
              <w:tabs>
                <w:tab w:val="left" w:pos="6690"/>
              </w:tabs>
              <w:ind w:right="0"/>
              <w:jc w:val="left"/>
              <w:rPr>
                <w:rFonts w:ascii="Arial" w:hAnsi="Arial" w:cs="Arial"/>
                <w:sz w:val="18"/>
                <w:szCs w:val="18"/>
              </w:rPr>
            </w:pPr>
            <w:r w:rsidRPr="007217EC">
              <w:rPr>
                <w:rFonts w:ascii="Arial" w:hAnsi="Arial" w:cs="Arial"/>
                <w:sz w:val="18"/>
                <w:szCs w:val="18"/>
                <w:rtl/>
              </w:rPr>
              <w:t>6</w:t>
            </w:r>
            <w:r w:rsidR="006014F1" w:rsidRPr="007217EC">
              <w:rPr>
                <w:rFonts w:ascii="Arial" w:hAnsi="Arial" w:cs="Arial"/>
                <w:sz w:val="18"/>
                <w:szCs w:val="18"/>
                <w:rtl/>
              </w:rPr>
              <w:t>6</w:t>
            </w:r>
            <w:r w:rsidRPr="007217EC">
              <w:rPr>
                <w:rFonts w:ascii="Arial" w:hAnsi="Arial" w:cs="Arial"/>
                <w:sz w:val="18"/>
                <w:szCs w:val="18"/>
                <w:rtl/>
              </w:rPr>
              <w:t>.</w:t>
            </w:r>
            <w:r w:rsidR="006014F1" w:rsidRPr="007217EC">
              <w:rPr>
                <w:rFonts w:ascii="Arial" w:hAnsi="Arial" w:cs="Arial"/>
                <w:sz w:val="18"/>
                <w:szCs w:val="18"/>
                <w:rtl/>
              </w:rPr>
              <w:t>0</w:t>
            </w:r>
          </w:p>
        </w:tc>
      </w:tr>
      <w:tr w:rsidR="00512457" w:rsidRPr="00B0775E" w:rsidTr="000C5029">
        <w:trPr>
          <w:trHeight w:val="284"/>
          <w:jc w:val="center"/>
        </w:trPr>
        <w:tc>
          <w:tcPr>
            <w:tcW w:w="1341" w:type="pct"/>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القضايا الامنية</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33.3</w:t>
            </w:r>
          </w:p>
        </w:tc>
        <w:tc>
          <w:tcPr>
            <w:tcW w:w="919"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Pr>
            </w:pPr>
            <w:r w:rsidRPr="007217EC">
              <w:rPr>
                <w:rFonts w:ascii="Arial" w:hAnsi="Arial" w:cs="Arial"/>
                <w:sz w:val="18"/>
                <w:szCs w:val="18"/>
                <w:rtl/>
              </w:rPr>
              <w:t>51.1</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8E7C43" w:rsidP="00191C57">
            <w:pPr>
              <w:pStyle w:val="BodyText"/>
              <w:tabs>
                <w:tab w:val="left" w:pos="6690"/>
              </w:tabs>
              <w:ind w:right="0"/>
              <w:jc w:val="left"/>
              <w:rPr>
                <w:rFonts w:ascii="Arial" w:hAnsi="Arial" w:cs="Arial"/>
                <w:sz w:val="18"/>
                <w:szCs w:val="18"/>
              </w:rPr>
            </w:pPr>
            <w:r w:rsidRPr="007217EC">
              <w:rPr>
                <w:rFonts w:ascii="Arial" w:hAnsi="Arial" w:cs="Arial"/>
                <w:sz w:val="18"/>
                <w:szCs w:val="18"/>
                <w:rtl/>
              </w:rPr>
              <w:t>44.6</w:t>
            </w:r>
          </w:p>
        </w:tc>
        <w:tc>
          <w:tcPr>
            <w:tcW w:w="1195" w:type="pct"/>
            <w:tcBorders>
              <w:top w:val="dotted" w:sz="4" w:space="0" w:color="auto"/>
              <w:left w:val="nil"/>
              <w:bottom w:val="dotted" w:sz="4" w:space="0" w:color="auto"/>
              <w:right w:val="single" w:sz="4" w:space="0" w:color="auto"/>
            </w:tcBorders>
            <w:shd w:val="pct30" w:color="EEECE1" w:themeColor="background2" w:fill="FFFFFF"/>
            <w:vAlign w:val="center"/>
          </w:tcPr>
          <w:p w:rsidR="00512457" w:rsidRPr="007217EC" w:rsidRDefault="006D4D3F" w:rsidP="00191C57">
            <w:pPr>
              <w:pStyle w:val="BodyText"/>
              <w:tabs>
                <w:tab w:val="left" w:pos="6690"/>
              </w:tabs>
              <w:ind w:right="0"/>
              <w:jc w:val="left"/>
              <w:rPr>
                <w:rFonts w:ascii="Arial" w:hAnsi="Arial" w:cs="Arial"/>
                <w:sz w:val="18"/>
                <w:szCs w:val="18"/>
              </w:rPr>
            </w:pPr>
            <w:r w:rsidRPr="007217EC">
              <w:rPr>
                <w:rFonts w:ascii="Arial" w:hAnsi="Arial" w:cs="Arial"/>
                <w:sz w:val="18"/>
                <w:szCs w:val="18"/>
                <w:rtl/>
              </w:rPr>
              <w:t>40.</w:t>
            </w:r>
            <w:r w:rsidR="008E7C43" w:rsidRPr="007217EC">
              <w:rPr>
                <w:rFonts w:ascii="Arial" w:hAnsi="Arial" w:cs="Arial"/>
                <w:sz w:val="18"/>
                <w:szCs w:val="18"/>
                <w:rtl/>
              </w:rPr>
              <w:t>7</w:t>
            </w:r>
          </w:p>
        </w:tc>
      </w:tr>
      <w:tr w:rsidR="00512457" w:rsidRPr="00B0775E" w:rsidTr="000C5029">
        <w:trPr>
          <w:trHeight w:val="284"/>
          <w:jc w:val="center"/>
        </w:trPr>
        <w:tc>
          <w:tcPr>
            <w:tcW w:w="1341" w:type="pct"/>
            <w:tcBorders>
              <w:top w:val="dotted" w:sz="4" w:space="0" w:color="auto"/>
              <w:left w:val="single" w:sz="4" w:space="0" w:color="auto"/>
              <w:bottom w:val="dotted" w:sz="4" w:space="0" w:color="auto"/>
              <w:right w:val="single" w:sz="4" w:space="0" w:color="auto"/>
            </w:tcBorders>
            <w:shd w:val="clear" w:color="auto" w:fill="FFFFFF" w:themeFill="background1"/>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الصحة</w:t>
            </w:r>
          </w:p>
        </w:tc>
        <w:tc>
          <w:tcPr>
            <w:tcW w:w="773" w:type="pct"/>
            <w:tcBorders>
              <w:top w:val="dotted" w:sz="4" w:space="0" w:color="auto"/>
              <w:left w:val="nil"/>
              <w:bottom w:val="dotted" w:sz="4" w:space="0" w:color="auto"/>
              <w:right w:val="nil"/>
            </w:tcBorders>
            <w:shd w:val="clear" w:color="auto" w:fill="FFFFFF" w:themeFill="background1"/>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69.0</w:t>
            </w:r>
          </w:p>
        </w:tc>
        <w:tc>
          <w:tcPr>
            <w:tcW w:w="919" w:type="pct"/>
            <w:tcBorders>
              <w:top w:val="dotted" w:sz="4" w:space="0" w:color="auto"/>
              <w:left w:val="nil"/>
              <w:bottom w:val="dotted" w:sz="4" w:space="0" w:color="auto"/>
              <w:right w:val="nil"/>
            </w:tcBorders>
            <w:shd w:val="clear" w:color="auto" w:fill="FFFFFF" w:themeFill="background1"/>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75.8</w:t>
            </w:r>
          </w:p>
        </w:tc>
        <w:tc>
          <w:tcPr>
            <w:tcW w:w="773" w:type="pct"/>
            <w:tcBorders>
              <w:top w:val="dotted" w:sz="4" w:space="0" w:color="auto"/>
              <w:left w:val="nil"/>
              <w:bottom w:val="dotted" w:sz="4" w:space="0" w:color="auto"/>
              <w:right w:val="nil"/>
            </w:tcBorders>
            <w:shd w:val="clear" w:color="auto" w:fill="FFFFFF" w:themeFill="background1"/>
            <w:vAlign w:val="center"/>
          </w:tcPr>
          <w:p w:rsidR="00512457" w:rsidRPr="007217EC" w:rsidRDefault="00016198"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68.0</w:t>
            </w:r>
          </w:p>
        </w:tc>
        <w:tc>
          <w:tcPr>
            <w:tcW w:w="1195" w:type="pct"/>
            <w:tcBorders>
              <w:top w:val="dotted" w:sz="4" w:space="0" w:color="auto"/>
              <w:left w:val="nil"/>
              <w:bottom w:val="dotted" w:sz="4" w:space="0" w:color="auto"/>
              <w:right w:val="single" w:sz="4" w:space="0" w:color="auto"/>
            </w:tcBorders>
            <w:shd w:val="clear" w:color="auto" w:fill="FFFFFF" w:themeFill="background1"/>
            <w:vAlign w:val="center"/>
          </w:tcPr>
          <w:p w:rsidR="00512457" w:rsidRPr="007217EC" w:rsidRDefault="006D4D3F"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70.4</w:t>
            </w:r>
          </w:p>
        </w:tc>
      </w:tr>
      <w:tr w:rsidR="00512457" w:rsidRPr="00B0775E" w:rsidTr="000C5029">
        <w:trPr>
          <w:trHeight w:val="284"/>
          <w:jc w:val="center"/>
        </w:trPr>
        <w:tc>
          <w:tcPr>
            <w:tcW w:w="1341" w:type="pct"/>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الابداع</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44.8</w:t>
            </w:r>
          </w:p>
        </w:tc>
        <w:tc>
          <w:tcPr>
            <w:tcW w:w="919"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60.0</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6D4D3F"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5</w:t>
            </w:r>
            <w:r w:rsidR="00DA7F15" w:rsidRPr="007217EC">
              <w:rPr>
                <w:rFonts w:ascii="Arial" w:hAnsi="Arial" w:cs="Arial"/>
                <w:sz w:val="18"/>
                <w:szCs w:val="18"/>
                <w:rtl/>
              </w:rPr>
              <w:t>5</w:t>
            </w:r>
            <w:r w:rsidRPr="007217EC">
              <w:rPr>
                <w:rFonts w:ascii="Arial" w:hAnsi="Arial" w:cs="Arial"/>
                <w:sz w:val="18"/>
                <w:szCs w:val="18"/>
                <w:rtl/>
              </w:rPr>
              <w:t>.</w:t>
            </w:r>
            <w:r w:rsidR="00DA7F15" w:rsidRPr="007217EC">
              <w:rPr>
                <w:rFonts w:ascii="Arial" w:hAnsi="Arial" w:cs="Arial"/>
                <w:sz w:val="18"/>
                <w:szCs w:val="18"/>
                <w:rtl/>
              </w:rPr>
              <w:t>9</w:t>
            </w:r>
          </w:p>
        </w:tc>
        <w:tc>
          <w:tcPr>
            <w:tcW w:w="1195" w:type="pct"/>
            <w:tcBorders>
              <w:top w:val="dotted" w:sz="4" w:space="0" w:color="auto"/>
              <w:left w:val="nil"/>
              <w:bottom w:val="dotted" w:sz="4" w:space="0" w:color="auto"/>
              <w:right w:val="single" w:sz="4" w:space="0" w:color="auto"/>
            </w:tcBorders>
            <w:shd w:val="pct30" w:color="EEECE1" w:themeColor="background2" w:fill="FFFFFF"/>
            <w:vAlign w:val="center"/>
          </w:tcPr>
          <w:p w:rsidR="00512457" w:rsidRPr="007217EC" w:rsidRDefault="006D4D3F"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4</w:t>
            </w:r>
            <w:r w:rsidR="00DA7F15" w:rsidRPr="007217EC">
              <w:rPr>
                <w:rFonts w:ascii="Arial" w:hAnsi="Arial" w:cs="Arial"/>
                <w:sz w:val="18"/>
                <w:szCs w:val="18"/>
                <w:rtl/>
              </w:rPr>
              <w:t>5</w:t>
            </w:r>
            <w:r w:rsidRPr="007217EC">
              <w:rPr>
                <w:rFonts w:ascii="Arial" w:hAnsi="Arial" w:cs="Arial"/>
                <w:sz w:val="18"/>
                <w:szCs w:val="18"/>
                <w:rtl/>
              </w:rPr>
              <w:t>.6</w:t>
            </w:r>
          </w:p>
        </w:tc>
      </w:tr>
      <w:tr w:rsidR="00512457" w:rsidRPr="00B0775E" w:rsidTr="000C5029">
        <w:trPr>
          <w:trHeight w:val="284"/>
          <w:jc w:val="center"/>
        </w:trPr>
        <w:tc>
          <w:tcPr>
            <w:tcW w:w="1341" w:type="pct"/>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زواج</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22.4</w:t>
            </w:r>
          </w:p>
        </w:tc>
        <w:tc>
          <w:tcPr>
            <w:tcW w:w="919"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26.8</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634238"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29.2</w:t>
            </w:r>
          </w:p>
        </w:tc>
        <w:tc>
          <w:tcPr>
            <w:tcW w:w="1195" w:type="pct"/>
            <w:tcBorders>
              <w:top w:val="dotted" w:sz="4" w:space="0" w:color="auto"/>
              <w:left w:val="nil"/>
              <w:bottom w:val="dotted" w:sz="4" w:space="0" w:color="auto"/>
              <w:right w:val="single" w:sz="4" w:space="0" w:color="auto"/>
            </w:tcBorders>
            <w:shd w:val="pct10" w:color="FFFFFF" w:themeColor="background1" w:fill="FFFFFF"/>
            <w:vAlign w:val="center"/>
          </w:tcPr>
          <w:p w:rsidR="00512457" w:rsidRPr="007217EC" w:rsidRDefault="0002623A"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25.3</w:t>
            </w:r>
          </w:p>
        </w:tc>
      </w:tr>
      <w:tr w:rsidR="00512457" w:rsidRPr="00B0775E" w:rsidTr="000C5029">
        <w:trPr>
          <w:trHeight w:val="284"/>
          <w:jc w:val="center"/>
        </w:trPr>
        <w:tc>
          <w:tcPr>
            <w:tcW w:w="1341" w:type="pct"/>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الهجرة</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15.5</w:t>
            </w:r>
          </w:p>
        </w:tc>
        <w:tc>
          <w:tcPr>
            <w:tcW w:w="919"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14.9</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7217EC" w:rsidRDefault="0049762D"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13.</w:t>
            </w:r>
            <w:r w:rsidR="00C659E1" w:rsidRPr="007217EC">
              <w:rPr>
                <w:rFonts w:ascii="Arial" w:hAnsi="Arial" w:cs="Arial"/>
                <w:sz w:val="18"/>
                <w:szCs w:val="18"/>
                <w:rtl/>
              </w:rPr>
              <w:t>4</w:t>
            </w:r>
          </w:p>
        </w:tc>
        <w:tc>
          <w:tcPr>
            <w:tcW w:w="1195" w:type="pct"/>
            <w:tcBorders>
              <w:top w:val="dotted" w:sz="4" w:space="0" w:color="auto"/>
              <w:left w:val="nil"/>
              <w:bottom w:val="dotted" w:sz="4" w:space="0" w:color="auto"/>
              <w:right w:val="single" w:sz="4" w:space="0" w:color="auto"/>
            </w:tcBorders>
            <w:shd w:val="pct30" w:color="EEECE1" w:themeColor="background2" w:fill="FFFFFF"/>
            <w:vAlign w:val="center"/>
          </w:tcPr>
          <w:p w:rsidR="00512457" w:rsidRPr="007217EC" w:rsidRDefault="00C659E1"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11.7</w:t>
            </w:r>
          </w:p>
        </w:tc>
      </w:tr>
      <w:tr w:rsidR="00512457" w:rsidRPr="00B0775E" w:rsidTr="000C5029">
        <w:trPr>
          <w:trHeight w:val="284"/>
          <w:jc w:val="center"/>
        </w:trPr>
        <w:tc>
          <w:tcPr>
            <w:tcW w:w="1341" w:type="pct"/>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السياسة</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13.8</w:t>
            </w:r>
          </w:p>
        </w:tc>
        <w:tc>
          <w:tcPr>
            <w:tcW w:w="919"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16.7</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7217EC" w:rsidRDefault="0049762D"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13.</w:t>
            </w:r>
            <w:r w:rsidR="00C654E2" w:rsidRPr="007217EC">
              <w:rPr>
                <w:rFonts w:ascii="Arial" w:hAnsi="Arial" w:cs="Arial"/>
                <w:sz w:val="18"/>
                <w:szCs w:val="18"/>
                <w:rtl/>
              </w:rPr>
              <w:t>4</w:t>
            </w:r>
          </w:p>
        </w:tc>
        <w:tc>
          <w:tcPr>
            <w:tcW w:w="1195" w:type="pct"/>
            <w:tcBorders>
              <w:top w:val="dotted" w:sz="4" w:space="0" w:color="auto"/>
              <w:left w:val="nil"/>
              <w:bottom w:val="dotted" w:sz="4" w:space="0" w:color="auto"/>
              <w:right w:val="single" w:sz="4" w:space="0" w:color="auto"/>
            </w:tcBorders>
            <w:shd w:val="pct10" w:color="FFFFFF" w:themeColor="background1" w:fill="FFFFFF"/>
            <w:vAlign w:val="center"/>
          </w:tcPr>
          <w:p w:rsidR="00512457" w:rsidRPr="007217EC" w:rsidRDefault="0049762D"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11.</w:t>
            </w:r>
            <w:r w:rsidR="00C654E2" w:rsidRPr="007217EC">
              <w:rPr>
                <w:rFonts w:ascii="Arial" w:hAnsi="Arial" w:cs="Arial"/>
                <w:sz w:val="18"/>
                <w:szCs w:val="18"/>
                <w:rtl/>
              </w:rPr>
              <w:t>2</w:t>
            </w:r>
          </w:p>
        </w:tc>
      </w:tr>
      <w:tr w:rsidR="00512457" w:rsidRPr="00B0775E" w:rsidTr="000C5029">
        <w:trPr>
          <w:trHeight w:val="284"/>
          <w:jc w:val="center"/>
        </w:trPr>
        <w:tc>
          <w:tcPr>
            <w:tcW w:w="1341" w:type="pct"/>
            <w:tcBorders>
              <w:top w:val="dotted" w:sz="4" w:space="0" w:color="auto"/>
              <w:left w:val="single" w:sz="4" w:space="0" w:color="auto"/>
              <w:bottom w:val="single"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اهتمامات اخرى</w:t>
            </w:r>
          </w:p>
        </w:tc>
        <w:tc>
          <w:tcPr>
            <w:tcW w:w="773" w:type="pct"/>
            <w:tcBorders>
              <w:top w:val="dotted" w:sz="4" w:space="0" w:color="auto"/>
              <w:left w:val="nil"/>
              <w:bottom w:val="single"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1.7</w:t>
            </w:r>
          </w:p>
        </w:tc>
        <w:tc>
          <w:tcPr>
            <w:tcW w:w="919" w:type="pct"/>
            <w:tcBorders>
              <w:top w:val="dotted" w:sz="4" w:space="0" w:color="auto"/>
              <w:left w:val="nil"/>
              <w:bottom w:val="single" w:sz="4" w:space="0" w:color="auto"/>
              <w:right w:val="nil"/>
            </w:tcBorders>
            <w:shd w:val="pct30" w:color="EEECE1" w:themeColor="background2" w:fill="FFFFFF"/>
            <w:vAlign w:val="center"/>
          </w:tcPr>
          <w:p w:rsidR="00512457" w:rsidRPr="007217EC" w:rsidRDefault="000C5029"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5.0</w:t>
            </w:r>
          </w:p>
        </w:tc>
        <w:tc>
          <w:tcPr>
            <w:tcW w:w="773" w:type="pct"/>
            <w:tcBorders>
              <w:top w:val="dotted" w:sz="4" w:space="0" w:color="auto"/>
              <w:left w:val="nil"/>
              <w:bottom w:val="single" w:sz="4" w:space="0" w:color="auto"/>
              <w:right w:val="nil"/>
            </w:tcBorders>
            <w:shd w:val="pct30" w:color="EEECE1" w:themeColor="background2" w:fill="FFFFFF"/>
            <w:vAlign w:val="center"/>
          </w:tcPr>
          <w:p w:rsidR="00512457" w:rsidRPr="007217EC" w:rsidRDefault="0049762D"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2.</w:t>
            </w:r>
            <w:r w:rsidR="003E364C" w:rsidRPr="007217EC">
              <w:rPr>
                <w:rFonts w:ascii="Arial" w:hAnsi="Arial" w:cs="Arial"/>
                <w:sz w:val="18"/>
                <w:szCs w:val="18"/>
                <w:rtl/>
              </w:rPr>
              <w:t>5</w:t>
            </w:r>
          </w:p>
        </w:tc>
        <w:tc>
          <w:tcPr>
            <w:tcW w:w="1195" w:type="pct"/>
            <w:tcBorders>
              <w:top w:val="dotted" w:sz="4" w:space="0" w:color="auto"/>
              <w:left w:val="nil"/>
              <w:bottom w:val="single" w:sz="4" w:space="0" w:color="auto"/>
              <w:right w:val="single" w:sz="4" w:space="0" w:color="auto"/>
            </w:tcBorders>
            <w:shd w:val="pct30" w:color="EEECE1" w:themeColor="background2" w:fill="FFFFFF"/>
            <w:vAlign w:val="center"/>
          </w:tcPr>
          <w:p w:rsidR="00512457" w:rsidRPr="007217EC" w:rsidRDefault="0049762D" w:rsidP="00191C57">
            <w:pPr>
              <w:pStyle w:val="BodyText"/>
              <w:tabs>
                <w:tab w:val="left" w:pos="6690"/>
              </w:tabs>
              <w:ind w:right="0"/>
              <w:jc w:val="left"/>
              <w:rPr>
                <w:rFonts w:ascii="Arial" w:hAnsi="Arial" w:cs="Arial"/>
                <w:sz w:val="18"/>
                <w:szCs w:val="18"/>
                <w:rtl/>
              </w:rPr>
            </w:pPr>
            <w:r w:rsidRPr="007217EC">
              <w:rPr>
                <w:rFonts w:ascii="Arial" w:hAnsi="Arial" w:cs="Arial"/>
                <w:sz w:val="18"/>
                <w:szCs w:val="18"/>
                <w:rtl/>
              </w:rPr>
              <w:t>2.</w:t>
            </w:r>
            <w:r w:rsidR="003E364C" w:rsidRPr="007217EC">
              <w:rPr>
                <w:rFonts w:ascii="Arial" w:hAnsi="Arial" w:cs="Arial"/>
                <w:sz w:val="18"/>
                <w:szCs w:val="18"/>
                <w:rtl/>
              </w:rPr>
              <w:t>2</w:t>
            </w:r>
          </w:p>
        </w:tc>
      </w:tr>
    </w:tbl>
    <w:p w:rsidR="006D5F99" w:rsidRDefault="006D5F99" w:rsidP="00FF258E">
      <w:pPr>
        <w:tabs>
          <w:tab w:val="left" w:pos="950"/>
          <w:tab w:val="center" w:pos="3345"/>
        </w:tabs>
        <w:rPr>
          <w:rFonts w:ascii="Simplified Arabic" w:hAnsi="Simplified Arabic" w:cs="Simplified Arabic"/>
          <w:b/>
          <w:bCs/>
          <w:color w:val="000000"/>
          <w:sz w:val="22"/>
          <w:szCs w:val="22"/>
          <w:rtl/>
          <w:lang w:eastAsia="en-US"/>
        </w:rPr>
      </w:pPr>
    </w:p>
    <w:p w:rsidR="00A81034" w:rsidRDefault="00A81034" w:rsidP="00FF258E">
      <w:pPr>
        <w:tabs>
          <w:tab w:val="left" w:pos="950"/>
          <w:tab w:val="center" w:pos="3345"/>
        </w:tabs>
        <w:rPr>
          <w:rFonts w:ascii="Simplified Arabic" w:hAnsi="Simplified Arabic" w:cs="Simplified Arabic"/>
          <w:b/>
          <w:bCs/>
          <w:color w:val="000000"/>
          <w:sz w:val="22"/>
          <w:szCs w:val="22"/>
          <w:rtl/>
          <w:lang w:eastAsia="en-US"/>
        </w:rPr>
      </w:pPr>
    </w:p>
    <w:p w:rsidR="00A81034" w:rsidRDefault="00A81034" w:rsidP="00FF258E">
      <w:pPr>
        <w:tabs>
          <w:tab w:val="left" w:pos="950"/>
          <w:tab w:val="center" w:pos="3345"/>
        </w:tabs>
        <w:rPr>
          <w:rFonts w:ascii="Simplified Arabic" w:hAnsi="Simplified Arabic" w:cs="Simplified Arabic"/>
          <w:b/>
          <w:bCs/>
          <w:color w:val="000000"/>
          <w:sz w:val="22"/>
          <w:szCs w:val="22"/>
          <w:rtl/>
          <w:lang w:eastAsia="en-US"/>
        </w:rPr>
      </w:pPr>
    </w:p>
    <w:p w:rsidR="00A81034" w:rsidRDefault="00A81034" w:rsidP="00FF258E">
      <w:pPr>
        <w:tabs>
          <w:tab w:val="left" w:pos="950"/>
          <w:tab w:val="center" w:pos="3345"/>
        </w:tabs>
        <w:rPr>
          <w:rFonts w:ascii="Simplified Arabic" w:hAnsi="Simplified Arabic" w:cs="Simplified Arabic"/>
          <w:b/>
          <w:bCs/>
          <w:color w:val="000000"/>
          <w:sz w:val="22"/>
          <w:szCs w:val="22"/>
          <w:rtl/>
          <w:lang w:eastAsia="en-US"/>
        </w:rPr>
      </w:pPr>
    </w:p>
    <w:p w:rsidR="00A81034" w:rsidRDefault="00A81034"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9D04A9" w:rsidRDefault="009D04A9" w:rsidP="00FF258E">
      <w:pPr>
        <w:tabs>
          <w:tab w:val="left" w:pos="950"/>
          <w:tab w:val="center" w:pos="3345"/>
        </w:tabs>
        <w:rPr>
          <w:rFonts w:ascii="Simplified Arabic" w:hAnsi="Simplified Arabic" w:cs="Simplified Arabic"/>
          <w:b/>
          <w:bCs/>
          <w:color w:val="000000"/>
          <w:sz w:val="22"/>
          <w:szCs w:val="22"/>
          <w:rtl/>
          <w:lang w:eastAsia="en-US"/>
        </w:rPr>
      </w:pPr>
    </w:p>
    <w:p w:rsidR="00A81034" w:rsidRDefault="00A81034" w:rsidP="00FF258E">
      <w:pPr>
        <w:tabs>
          <w:tab w:val="left" w:pos="950"/>
          <w:tab w:val="center" w:pos="3345"/>
        </w:tabs>
        <w:rPr>
          <w:rFonts w:ascii="Simplified Arabic" w:hAnsi="Simplified Arabic" w:cs="Simplified Arabic"/>
          <w:b/>
          <w:bCs/>
          <w:color w:val="000000"/>
          <w:sz w:val="22"/>
          <w:szCs w:val="22"/>
          <w:rtl/>
          <w:lang w:eastAsia="en-US"/>
        </w:rPr>
      </w:pPr>
    </w:p>
    <w:p w:rsidR="00A81034" w:rsidRDefault="00A81034" w:rsidP="00FF258E">
      <w:pPr>
        <w:tabs>
          <w:tab w:val="left" w:pos="950"/>
          <w:tab w:val="center" w:pos="3345"/>
        </w:tabs>
        <w:rPr>
          <w:rFonts w:ascii="Simplified Arabic" w:hAnsi="Simplified Arabic" w:cs="Simplified Arabic"/>
          <w:b/>
          <w:bCs/>
          <w:color w:val="000000"/>
          <w:sz w:val="22"/>
          <w:szCs w:val="22"/>
          <w:rtl/>
          <w:lang w:eastAsia="en-US"/>
        </w:rPr>
      </w:pPr>
    </w:p>
    <w:p w:rsidR="00A81034" w:rsidRDefault="00A81034" w:rsidP="00FF258E">
      <w:pPr>
        <w:tabs>
          <w:tab w:val="left" w:pos="950"/>
          <w:tab w:val="center" w:pos="3345"/>
        </w:tabs>
        <w:rPr>
          <w:rFonts w:ascii="Simplified Arabic" w:hAnsi="Simplified Arabic" w:cs="Simplified Arabic"/>
          <w:b/>
          <w:bCs/>
          <w:color w:val="000000"/>
          <w:sz w:val="22"/>
          <w:szCs w:val="22"/>
          <w:lang w:eastAsia="en-US"/>
        </w:rPr>
      </w:pPr>
    </w:p>
    <w:p w:rsidR="003B6098" w:rsidRDefault="003B6098" w:rsidP="00FF258E">
      <w:pPr>
        <w:tabs>
          <w:tab w:val="left" w:pos="950"/>
          <w:tab w:val="center" w:pos="3345"/>
        </w:tabs>
        <w:rPr>
          <w:rFonts w:ascii="Simplified Arabic" w:hAnsi="Simplified Arabic" w:cs="Simplified Arabic"/>
          <w:b/>
          <w:bCs/>
          <w:color w:val="000000"/>
          <w:sz w:val="22"/>
          <w:szCs w:val="22"/>
          <w:rtl/>
          <w:lang w:eastAsia="en-US"/>
        </w:rPr>
      </w:pPr>
    </w:p>
    <w:p w:rsidR="007D44CE" w:rsidRPr="00F553F9" w:rsidRDefault="006D5F99" w:rsidP="00FF25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hint="cs"/>
          <w:b/>
          <w:bCs/>
          <w:color w:val="000000"/>
          <w:sz w:val="22"/>
          <w:szCs w:val="22"/>
          <w:rtl/>
          <w:lang w:eastAsia="en-US"/>
        </w:rPr>
        <w:t>5</w:t>
      </w:r>
      <w:r w:rsidR="009545A5" w:rsidRPr="00F553F9">
        <w:rPr>
          <w:rFonts w:ascii="Simplified Arabic" w:hAnsi="Simplified Arabic" w:cs="Simplified Arabic"/>
          <w:color w:val="000000"/>
          <w:sz w:val="22"/>
          <w:szCs w:val="22"/>
          <w:rtl/>
          <w:lang w:eastAsia="en-US"/>
        </w:rPr>
        <w:t xml:space="preserve">. </w:t>
      </w:r>
      <w:r w:rsidR="009545A5" w:rsidRPr="00F553F9">
        <w:rPr>
          <w:rFonts w:ascii="Simplified Arabic" w:hAnsi="Simplified Arabic" w:cs="Simplified Arabic"/>
          <w:b/>
          <w:bCs/>
          <w:color w:val="000000"/>
          <w:sz w:val="22"/>
          <w:szCs w:val="22"/>
          <w:rtl/>
          <w:lang w:eastAsia="en-US"/>
        </w:rPr>
        <w:t>كبار السن 60 سنة فأكثر</w:t>
      </w:r>
    </w:p>
    <w:p w:rsidR="009545A5" w:rsidRDefault="000F21A6" w:rsidP="00643DBE">
      <w:pPr>
        <w:tabs>
          <w:tab w:val="left" w:pos="950"/>
          <w:tab w:val="center" w:pos="3345"/>
        </w:tabs>
        <w:jc w:val="both"/>
        <w:rPr>
          <w:rFonts w:ascii="Simplified Arabic" w:hAnsi="Simplified Arabic" w:cs="Simplified Arabic"/>
          <w:color w:val="000000"/>
          <w:sz w:val="22"/>
          <w:szCs w:val="22"/>
          <w:rtl/>
          <w:lang w:eastAsia="en-US"/>
        </w:rPr>
      </w:pPr>
      <w:r w:rsidRPr="000F21A6">
        <w:rPr>
          <w:rFonts w:ascii="Simplified Arabic" w:hAnsi="Simplified Arabic" w:cs="Simplified Arabic" w:hint="cs"/>
          <w:color w:val="000000"/>
          <w:sz w:val="22"/>
          <w:szCs w:val="22"/>
          <w:rtl/>
          <w:lang w:eastAsia="en-US"/>
        </w:rPr>
        <w:lastRenderedPageBreak/>
        <w:t>اعتبر الأفراد 60 سنة فأكثر كفئة كبار السن، كون السن المعتمد في الأمم المتحدة وجامعة الدول العربية، فضلا عن اعتماد السلطة الوطنية الفلسطينية هذا العمر كسن للتقاعد.</w:t>
      </w:r>
    </w:p>
    <w:p w:rsidR="00D36DE3" w:rsidRDefault="00D36DE3" w:rsidP="00A81034">
      <w:pPr>
        <w:tabs>
          <w:tab w:val="left" w:pos="310"/>
          <w:tab w:val="center" w:pos="3345"/>
        </w:tabs>
        <w:spacing w:line="140" w:lineRule="exact"/>
        <w:rPr>
          <w:rFonts w:ascii="Simplified Arabic" w:hAnsi="Simplified Arabic" w:cs="Simplified Arabic"/>
          <w:b/>
          <w:bCs/>
          <w:color w:val="000000"/>
          <w:sz w:val="22"/>
          <w:szCs w:val="22"/>
          <w:rtl/>
          <w:lang w:eastAsia="en-US"/>
        </w:rPr>
      </w:pPr>
    </w:p>
    <w:p w:rsidR="00F553F9" w:rsidRPr="006D4440" w:rsidRDefault="00F553F9" w:rsidP="00FF258E">
      <w:pPr>
        <w:pStyle w:val="ListParagraph"/>
        <w:numPr>
          <w:ilvl w:val="0"/>
          <w:numId w:val="6"/>
        </w:numPr>
        <w:tabs>
          <w:tab w:val="left" w:pos="310"/>
          <w:tab w:val="center" w:pos="3345"/>
        </w:tabs>
        <w:ind w:left="26" w:firstLine="0"/>
        <w:rPr>
          <w:rFonts w:ascii="Simplified Arabic" w:hAnsi="Simplified Arabic" w:cs="Simplified Arabic"/>
          <w:b/>
          <w:bCs/>
          <w:color w:val="000000"/>
          <w:sz w:val="22"/>
          <w:szCs w:val="22"/>
          <w:rtl/>
          <w:lang w:eastAsia="en-US"/>
        </w:rPr>
      </w:pPr>
      <w:r w:rsidRPr="006D4440">
        <w:rPr>
          <w:rFonts w:ascii="Simplified Arabic" w:hAnsi="Simplified Arabic" w:cs="Simplified Arabic"/>
          <w:b/>
          <w:bCs/>
          <w:color w:val="000000"/>
          <w:sz w:val="22"/>
          <w:szCs w:val="22"/>
          <w:rtl/>
          <w:lang w:eastAsia="en-US"/>
        </w:rPr>
        <w:t>صحة كبار السن</w:t>
      </w:r>
    </w:p>
    <w:p w:rsidR="00066137" w:rsidRDefault="00123502" w:rsidP="008A36F0">
      <w:pPr>
        <w:jc w:val="both"/>
        <w:rPr>
          <w:rFonts w:ascii="Simplified Arabic" w:hAnsi="Simplified Arabic" w:cs="Simplified Arabic"/>
          <w:color w:val="000000"/>
          <w:sz w:val="22"/>
          <w:szCs w:val="22"/>
          <w:rtl/>
          <w:lang w:eastAsia="en-US"/>
        </w:rPr>
      </w:pPr>
      <w:r>
        <w:rPr>
          <w:rFonts w:ascii="Simplified Arabic" w:hAnsi="Simplified Arabic" w:cs="Simplified Arabic" w:hint="cs"/>
          <w:color w:val="000000"/>
          <w:sz w:val="22"/>
          <w:szCs w:val="22"/>
          <w:rtl/>
          <w:lang w:eastAsia="en-US"/>
        </w:rPr>
        <w:t xml:space="preserve">حوالي </w:t>
      </w:r>
      <w:r w:rsidR="00F553F9" w:rsidRPr="00F553F9">
        <w:rPr>
          <w:rFonts w:ascii="Simplified Arabic" w:hAnsi="Simplified Arabic" w:cs="Simplified Arabic"/>
          <w:color w:val="000000"/>
          <w:sz w:val="22"/>
          <w:szCs w:val="22"/>
          <w:rtl/>
          <w:lang w:eastAsia="en-US"/>
        </w:rPr>
        <w:t xml:space="preserve">ثلثي كبار السن 60 سنة فأكثر في محافظة </w:t>
      </w:r>
      <w:r>
        <w:rPr>
          <w:rFonts w:ascii="Simplified Arabic" w:hAnsi="Simplified Arabic" w:cs="Simplified Arabic" w:hint="cs"/>
          <w:color w:val="000000"/>
          <w:sz w:val="22"/>
          <w:szCs w:val="22"/>
          <w:rtl/>
          <w:lang w:eastAsia="en-US"/>
        </w:rPr>
        <w:t>طوباس</w:t>
      </w:r>
      <w:r w:rsidR="00F553F9" w:rsidRPr="00F553F9">
        <w:rPr>
          <w:rFonts w:ascii="Simplified Arabic" w:hAnsi="Simplified Arabic" w:cs="Simplified Arabic"/>
          <w:color w:val="000000"/>
          <w:sz w:val="22"/>
          <w:szCs w:val="22"/>
          <w:rtl/>
          <w:lang w:eastAsia="en-US"/>
        </w:rPr>
        <w:t xml:space="preserve"> يعانون من مرض مزمن و</w:t>
      </w:r>
      <w:r w:rsidR="00F553F9">
        <w:rPr>
          <w:rFonts w:ascii="Simplified Arabic" w:hAnsi="Simplified Arabic" w:cs="Simplified Arabic"/>
          <w:color w:val="000000"/>
          <w:sz w:val="22"/>
          <w:szCs w:val="22"/>
          <w:rtl/>
          <w:lang w:eastAsia="en-US"/>
        </w:rPr>
        <w:t>احد على الأقل ويتلقون العلاج له</w:t>
      </w:r>
      <w:r w:rsidR="00F553F9">
        <w:rPr>
          <w:rFonts w:ascii="Simplified Arabic" w:hAnsi="Simplified Arabic" w:cs="Simplified Arabic" w:hint="cs"/>
          <w:color w:val="000000"/>
          <w:sz w:val="22"/>
          <w:szCs w:val="22"/>
          <w:rtl/>
          <w:lang w:eastAsia="en-US"/>
        </w:rPr>
        <w:t xml:space="preserve"> وترتفع النسبة في الضفة الغربية و</w:t>
      </w:r>
      <w:r>
        <w:rPr>
          <w:rFonts w:ascii="Simplified Arabic" w:hAnsi="Simplified Arabic" w:cs="Simplified Arabic" w:hint="cs"/>
          <w:color w:val="000000"/>
          <w:sz w:val="22"/>
          <w:szCs w:val="22"/>
          <w:rtl/>
          <w:lang w:eastAsia="en-US"/>
        </w:rPr>
        <w:t>شمالها</w:t>
      </w:r>
      <w:r w:rsidR="00F553F9">
        <w:rPr>
          <w:rFonts w:ascii="Simplified Arabic" w:hAnsi="Simplified Arabic" w:cs="Simplified Arabic" w:hint="cs"/>
          <w:color w:val="000000"/>
          <w:sz w:val="22"/>
          <w:szCs w:val="22"/>
          <w:rtl/>
          <w:lang w:eastAsia="en-US"/>
        </w:rPr>
        <w:t xml:space="preserve"> وعلى المستوى الوطني مقارنة بمحافظة </w:t>
      </w:r>
      <w:r>
        <w:rPr>
          <w:rFonts w:ascii="Simplified Arabic" w:hAnsi="Simplified Arabic" w:cs="Simplified Arabic" w:hint="cs"/>
          <w:color w:val="000000"/>
          <w:sz w:val="22"/>
          <w:szCs w:val="22"/>
          <w:rtl/>
          <w:lang w:eastAsia="en-US"/>
        </w:rPr>
        <w:t>طوباس</w:t>
      </w:r>
      <w:r w:rsidR="00F553F9">
        <w:rPr>
          <w:rFonts w:ascii="Simplified Arabic" w:hAnsi="Simplified Arabic" w:cs="Simplified Arabic" w:hint="cs"/>
          <w:color w:val="000000"/>
          <w:sz w:val="22"/>
          <w:szCs w:val="22"/>
          <w:rtl/>
          <w:lang w:eastAsia="en-US"/>
        </w:rPr>
        <w:t xml:space="preserve"> حيث بلغت 71.</w:t>
      </w:r>
      <w:r w:rsidR="008A36F0">
        <w:rPr>
          <w:rFonts w:ascii="Simplified Arabic" w:hAnsi="Simplified Arabic" w:cs="Simplified Arabic" w:hint="cs"/>
          <w:color w:val="000000"/>
          <w:sz w:val="22"/>
          <w:szCs w:val="22"/>
          <w:rtl/>
          <w:lang w:eastAsia="en-US"/>
        </w:rPr>
        <w:t>6</w:t>
      </w:r>
      <w:r w:rsidR="00F553F9">
        <w:rPr>
          <w:rFonts w:ascii="Simplified Arabic" w:hAnsi="Simplified Arabic" w:cs="Simplified Arabic" w:hint="cs"/>
          <w:color w:val="000000"/>
          <w:sz w:val="22"/>
          <w:szCs w:val="22"/>
          <w:rtl/>
          <w:lang w:eastAsia="en-US"/>
        </w:rPr>
        <w:t xml:space="preserve">% و </w:t>
      </w:r>
      <w:r>
        <w:rPr>
          <w:rFonts w:ascii="Simplified Arabic" w:hAnsi="Simplified Arabic" w:cs="Simplified Arabic" w:hint="cs"/>
          <w:color w:val="000000"/>
          <w:sz w:val="22"/>
          <w:szCs w:val="22"/>
          <w:rtl/>
          <w:lang w:eastAsia="en-US"/>
        </w:rPr>
        <w:t>70.1</w:t>
      </w:r>
      <w:r w:rsidR="00F553F9">
        <w:rPr>
          <w:rFonts w:ascii="Simplified Arabic" w:hAnsi="Simplified Arabic" w:cs="Simplified Arabic" w:hint="cs"/>
          <w:color w:val="000000"/>
          <w:sz w:val="22"/>
          <w:szCs w:val="22"/>
          <w:rtl/>
          <w:lang w:eastAsia="en-US"/>
        </w:rPr>
        <w:t>% و</w:t>
      </w:r>
      <w:r>
        <w:rPr>
          <w:rFonts w:ascii="Simplified Arabic" w:hAnsi="Simplified Arabic" w:cs="Simplified Arabic" w:hint="cs"/>
          <w:color w:val="000000"/>
          <w:sz w:val="22"/>
          <w:szCs w:val="22"/>
          <w:rtl/>
          <w:lang w:eastAsia="en-US"/>
        </w:rPr>
        <w:t>70.5</w:t>
      </w:r>
      <w:r w:rsidR="00F553F9">
        <w:rPr>
          <w:rFonts w:ascii="Simplified Arabic" w:hAnsi="Simplified Arabic" w:cs="Simplified Arabic" w:hint="cs"/>
          <w:color w:val="000000"/>
          <w:sz w:val="22"/>
          <w:szCs w:val="22"/>
          <w:rtl/>
          <w:lang w:eastAsia="en-US"/>
        </w:rPr>
        <w:t xml:space="preserve">% على التوالي. </w:t>
      </w:r>
      <w:r w:rsidR="0062144E">
        <w:rPr>
          <w:rFonts w:ascii="Simplified Arabic" w:hAnsi="Simplified Arabic" w:cs="Simplified Arabic" w:hint="cs"/>
          <w:color w:val="000000"/>
          <w:sz w:val="22"/>
          <w:szCs w:val="22"/>
          <w:rtl/>
          <w:lang w:eastAsia="en-US"/>
        </w:rPr>
        <w:t xml:space="preserve">من جانب آخر ترتفع نسبة الأمراض المزمنة بين </w:t>
      </w:r>
      <w:r w:rsidR="006330D5">
        <w:rPr>
          <w:rFonts w:ascii="Simplified Arabic" w:hAnsi="Simplified Arabic" w:cs="Simplified Arabic" w:hint="cs"/>
          <w:color w:val="000000"/>
          <w:sz w:val="22"/>
          <w:szCs w:val="22"/>
          <w:rtl/>
          <w:lang w:eastAsia="en-US"/>
        </w:rPr>
        <w:t xml:space="preserve">كبار السن </w:t>
      </w:r>
      <w:r w:rsidR="0062144E">
        <w:rPr>
          <w:rFonts w:ascii="Simplified Arabic" w:hAnsi="Simplified Arabic" w:cs="Simplified Arabic" w:hint="cs"/>
          <w:color w:val="000000"/>
          <w:sz w:val="22"/>
          <w:szCs w:val="22"/>
          <w:rtl/>
          <w:lang w:eastAsia="en-US"/>
        </w:rPr>
        <w:t>الإناث مقارنة بالذكور</w:t>
      </w:r>
      <w:r w:rsidR="00796F61">
        <w:rPr>
          <w:rFonts w:ascii="Simplified Arabic" w:hAnsi="Simplified Arabic" w:cs="Simplified Arabic" w:hint="cs"/>
          <w:color w:val="000000"/>
          <w:sz w:val="22"/>
          <w:szCs w:val="22"/>
          <w:rtl/>
          <w:lang w:eastAsia="en-US"/>
        </w:rPr>
        <w:t xml:space="preserve"> في محافظة </w:t>
      </w:r>
      <w:r>
        <w:rPr>
          <w:rFonts w:ascii="Simplified Arabic" w:hAnsi="Simplified Arabic" w:cs="Simplified Arabic" w:hint="cs"/>
          <w:color w:val="000000"/>
          <w:sz w:val="22"/>
          <w:szCs w:val="22"/>
          <w:rtl/>
          <w:lang w:eastAsia="en-US"/>
        </w:rPr>
        <w:t>طوباس</w:t>
      </w:r>
      <w:r w:rsidR="00796F61">
        <w:rPr>
          <w:rFonts w:ascii="Simplified Arabic" w:hAnsi="Simplified Arabic" w:cs="Simplified Arabic" w:hint="cs"/>
          <w:color w:val="000000"/>
          <w:sz w:val="22"/>
          <w:szCs w:val="22"/>
          <w:rtl/>
          <w:lang w:eastAsia="en-US"/>
        </w:rPr>
        <w:t xml:space="preserve"> حيث بلغت </w:t>
      </w:r>
      <w:r>
        <w:rPr>
          <w:rFonts w:ascii="Simplified Arabic" w:hAnsi="Simplified Arabic" w:cs="Simplified Arabic" w:hint="cs"/>
          <w:color w:val="000000"/>
          <w:sz w:val="22"/>
          <w:szCs w:val="22"/>
          <w:rtl/>
          <w:lang w:eastAsia="en-US"/>
        </w:rPr>
        <w:t>81.8</w:t>
      </w:r>
      <w:r w:rsidR="00D46330">
        <w:rPr>
          <w:rFonts w:ascii="Simplified Arabic" w:hAnsi="Simplified Arabic" w:cs="Simplified Arabic" w:hint="cs"/>
          <w:color w:val="000000"/>
          <w:sz w:val="22"/>
          <w:szCs w:val="22"/>
          <w:rtl/>
          <w:lang w:eastAsia="en-US"/>
        </w:rPr>
        <w:t xml:space="preserve">% للإناث مقابل </w:t>
      </w:r>
      <w:r>
        <w:rPr>
          <w:rFonts w:ascii="Simplified Arabic" w:hAnsi="Simplified Arabic" w:cs="Simplified Arabic" w:hint="cs"/>
          <w:color w:val="000000"/>
          <w:sz w:val="22"/>
          <w:szCs w:val="22"/>
          <w:rtl/>
          <w:lang w:eastAsia="en-US"/>
        </w:rPr>
        <w:t>46.4</w:t>
      </w:r>
      <w:r w:rsidR="00D46330">
        <w:rPr>
          <w:rFonts w:ascii="Simplified Arabic" w:hAnsi="Simplified Arabic" w:cs="Simplified Arabic" w:hint="cs"/>
          <w:color w:val="000000"/>
          <w:sz w:val="22"/>
          <w:szCs w:val="22"/>
          <w:rtl/>
          <w:lang w:eastAsia="en-US"/>
        </w:rPr>
        <w:t>% للذك</w:t>
      </w:r>
      <w:r>
        <w:rPr>
          <w:rFonts w:ascii="Simplified Arabic" w:hAnsi="Simplified Arabic" w:cs="Simplified Arabic" w:hint="cs"/>
          <w:color w:val="000000"/>
          <w:sz w:val="22"/>
          <w:szCs w:val="22"/>
          <w:rtl/>
          <w:lang w:eastAsia="en-US"/>
        </w:rPr>
        <w:t>ور</w:t>
      </w:r>
    </w:p>
    <w:p w:rsidR="00A81034" w:rsidRDefault="00A81034" w:rsidP="008A36F0">
      <w:pPr>
        <w:jc w:val="both"/>
        <w:rPr>
          <w:rFonts w:ascii="Simplified Arabic" w:hAnsi="Simplified Arabic" w:cs="Simplified Arabic"/>
          <w:color w:val="000000"/>
          <w:sz w:val="22"/>
          <w:szCs w:val="22"/>
          <w:rtl/>
          <w:lang w:eastAsia="en-US"/>
        </w:rPr>
      </w:pPr>
    </w:p>
    <w:p w:rsidR="00223E51" w:rsidRDefault="00CF7AB8" w:rsidP="007254AB">
      <w:pPr>
        <w:jc w:val="center"/>
        <w:rPr>
          <w:rFonts w:ascii="Simplified Arabic" w:hAnsi="Simplified Arabic" w:cs="Simplified Arabic"/>
          <w:color w:val="000000"/>
          <w:sz w:val="22"/>
          <w:szCs w:val="22"/>
          <w:rtl/>
          <w:lang w:eastAsia="en-US"/>
        </w:rPr>
      </w:pPr>
      <w:r w:rsidRPr="00C70883">
        <w:rPr>
          <w:rFonts w:ascii="Simplified Arabic" w:hAnsi="Simplified Arabic" w:cs="Simplified Arabic"/>
          <w:b/>
          <w:bCs/>
          <w:color w:val="000000"/>
          <w:sz w:val="20"/>
          <w:szCs w:val="20"/>
          <w:rtl/>
          <w:lang w:eastAsia="en-US"/>
        </w:rPr>
        <w:t>نسبة كبار السن 60 سنة فاكثر</w:t>
      </w:r>
      <w:r w:rsidR="00DD525A" w:rsidRPr="00C70883">
        <w:rPr>
          <w:rFonts w:ascii="Simplified Arabic" w:hAnsi="Simplified Arabic" w:cs="Simplified Arabic" w:hint="cs"/>
          <w:b/>
          <w:bCs/>
          <w:color w:val="000000"/>
          <w:sz w:val="20"/>
          <w:szCs w:val="20"/>
          <w:rtl/>
          <w:lang w:eastAsia="en-US"/>
        </w:rPr>
        <w:t xml:space="preserve"> </w:t>
      </w:r>
      <w:r w:rsidRPr="00C70883">
        <w:rPr>
          <w:rFonts w:ascii="Simplified Arabic" w:hAnsi="Simplified Arabic" w:cs="Simplified Arabic"/>
          <w:b/>
          <w:bCs/>
          <w:color w:val="000000"/>
          <w:sz w:val="20"/>
          <w:szCs w:val="20"/>
          <w:rtl/>
          <w:lang w:eastAsia="en-US"/>
        </w:rPr>
        <w:t xml:space="preserve">الذين يعانون من </w:t>
      </w:r>
      <w:r w:rsidR="00DD525A" w:rsidRPr="00C70883">
        <w:rPr>
          <w:rFonts w:ascii="Simplified Arabic" w:hAnsi="Simplified Arabic" w:cs="Simplified Arabic" w:hint="cs"/>
          <w:b/>
          <w:bCs/>
          <w:color w:val="000000"/>
          <w:sz w:val="20"/>
          <w:szCs w:val="20"/>
          <w:rtl/>
          <w:lang w:eastAsia="en-US"/>
        </w:rPr>
        <w:t xml:space="preserve">مرض مزمن واحد على الأقل ويتلقون </w:t>
      </w:r>
      <w:r w:rsidR="007217EC">
        <w:rPr>
          <w:rFonts w:ascii="Simplified Arabic" w:hAnsi="Simplified Arabic" w:cs="Simplified Arabic" w:hint="cs"/>
          <w:b/>
          <w:bCs/>
          <w:color w:val="000000"/>
          <w:sz w:val="20"/>
          <w:szCs w:val="20"/>
          <w:rtl/>
          <w:lang w:eastAsia="en-US"/>
        </w:rPr>
        <w:t xml:space="preserve">    </w:t>
      </w:r>
      <w:r w:rsidR="00DD525A" w:rsidRPr="00C70883">
        <w:rPr>
          <w:rFonts w:ascii="Simplified Arabic" w:hAnsi="Simplified Arabic" w:cs="Simplified Arabic" w:hint="cs"/>
          <w:b/>
          <w:bCs/>
          <w:color w:val="000000"/>
          <w:sz w:val="20"/>
          <w:szCs w:val="20"/>
          <w:rtl/>
          <w:lang w:eastAsia="en-US"/>
        </w:rPr>
        <w:t>العلاج، 2010</w:t>
      </w:r>
      <w:r w:rsidR="000D0E89">
        <w:rPr>
          <w:rFonts w:ascii="Simplified Arabic" w:hAnsi="Simplified Arabic" w:cs="Simplified Arabic"/>
          <w:b/>
          <w:bCs/>
          <w:noProof/>
          <w:sz w:val="22"/>
          <w:szCs w:val="22"/>
          <w:lang w:eastAsia="en-US"/>
        </w:rPr>
        <w:drawing>
          <wp:inline distT="0" distB="0" distL="0" distR="0">
            <wp:extent cx="3997325" cy="3028950"/>
            <wp:effectExtent l="19050" t="0" r="22225" b="0"/>
            <wp:docPr id="18"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D525A" w:rsidRPr="004270FA" w:rsidRDefault="00066137" w:rsidP="00066137">
      <w:pPr>
        <w:pStyle w:val="ListParagraph"/>
        <w:numPr>
          <w:ilvl w:val="0"/>
          <w:numId w:val="6"/>
        </w:numPr>
        <w:ind w:left="26" w:firstLine="0"/>
        <w:rPr>
          <w:rFonts w:ascii="Simplified Arabic" w:hAnsi="Simplified Arabic" w:cs="Simplified Arabic"/>
          <w:b/>
          <w:bCs/>
          <w:color w:val="000000"/>
          <w:sz w:val="22"/>
          <w:szCs w:val="22"/>
          <w:lang w:eastAsia="en-US"/>
        </w:rPr>
      </w:pPr>
      <w:r>
        <w:rPr>
          <w:rFonts w:ascii="Simplified Arabic" w:hAnsi="Simplified Arabic" w:cs="Simplified Arabic" w:hint="cs"/>
          <w:b/>
          <w:bCs/>
          <w:color w:val="000000"/>
          <w:sz w:val="22"/>
          <w:szCs w:val="22"/>
          <w:rtl/>
          <w:lang w:eastAsia="en-US"/>
        </w:rPr>
        <w:t xml:space="preserve"> </w:t>
      </w:r>
      <w:r w:rsidR="00DD525A" w:rsidRPr="004270FA">
        <w:rPr>
          <w:rFonts w:ascii="Simplified Arabic" w:hAnsi="Simplified Arabic" w:cs="Simplified Arabic" w:hint="cs"/>
          <w:b/>
          <w:bCs/>
          <w:color w:val="000000"/>
          <w:sz w:val="22"/>
          <w:szCs w:val="22"/>
          <w:rtl/>
          <w:lang w:eastAsia="en-US"/>
        </w:rPr>
        <w:t>ممارسة الأنشطة اليومية</w:t>
      </w:r>
    </w:p>
    <w:p w:rsidR="00DA7B93" w:rsidRDefault="00643DBE" w:rsidP="00643DBE">
      <w:pPr>
        <w:tabs>
          <w:tab w:val="left" w:pos="950"/>
          <w:tab w:val="center" w:pos="3345"/>
        </w:tabs>
        <w:jc w:val="both"/>
        <w:rPr>
          <w:rFonts w:ascii="Simplified Arabic" w:hAnsi="Simplified Arabic" w:cs="Simplified Arabic"/>
          <w:b/>
          <w:bCs/>
          <w:color w:val="000000"/>
          <w:sz w:val="22"/>
          <w:szCs w:val="22"/>
          <w:rtl/>
          <w:lang w:eastAsia="en-US"/>
        </w:rPr>
      </w:pPr>
      <w:r>
        <w:rPr>
          <w:rFonts w:ascii="Simplified Arabic" w:hAnsi="Simplified Arabic" w:cs="Simplified Arabic" w:hint="cs"/>
          <w:color w:val="000000"/>
          <w:sz w:val="22"/>
          <w:szCs w:val="22"/>
          <w:rtl/>
          <w:lang w:eastAsia="en-US"/>
        </w:rPr>
        <w:lastRenderedPageBreak/>
        <w:t xml:space="preserve">36.8% من الأفراد 60 سنة فأكثر </w:t>
      </w:r>
      <w:r w:rsidR="005C1718" w:rsidRPr="009E622A">
        <w:rPr>
          <w:rFonts w:ascii="Simplified Arabic" w:hAnsi="Simplified Arabic" w:cs="Simplified Arabic" w:hint="cs"/>
          <w:color w:val="000000"/>
          <w:sz w:val="22"/>
          <w:szCs w:val="22"/>
          <w:rtl/>
          <w:lang w:eastAsia="en-US"/>
        </w:rPr>
        <w:t xml:space="preserve">يستطيعون ممارسة الأنشطة اليومية بأنفسهم من دون مساعدة الآخرين في محافظة </w:t>
      </w:r>
      <w:r>
        <w:rPr>
          <w:rFonts w:ascii="Simplified Arabic" w:hAnsi="Simplified Arabic" w:cs="Simplified Arabic" w:hint="cs"/>
          <w:color w:val="000000"/>
          <w:sz w:val="22"/>
          <w:szCs w:val="22"/>
          <w:rtl/>
          <w:lang w:eastAsia="en-US"/>
        </w:rPr>
        <w:t>طوباس</w:t>
      </w:r>
      <w:r w:rsidR="005C1718" w:rsidRPr="009E622A">
        <w:rPr>
          <w:rFonts w:ascii="Simplified Arabic" w:hAnsi="Simplified Arabic" w:cs="Simplified Arabic" w:hint="cs"/>
          <w:color w:val="000000"/>
          <w:sz w:val="22"/>
          <w:szCs w:val="22"/>
          <w:rtl/>
          <w:lang w:eastAsia="en-US"/>
        </w:rPr>
        <w:t xml:space="preserve">. </w:t>
      </w:r>
      <w:r w:rsidR="009E622A" w:rsidRPr="009E622A">
        <w:rPr>
          <w:rFonts w:ascii="Simplified Arabic" w:hAnsi="Simplified Arabic" w:cs="Simplified Arabic" w:hint="cs"/>
          <w:color w:val="000000"/>
          <w:sz w:val="22"/>
          <w:szCs w:val="22"/>
          <w:rtl/>
          <w:lang w:eastAsia="en-US"/>
        </w:rPr>
        <w:t>و</w:t>
      </w:r>
      <w:r w:rsidR="00A80983">
        <w:rPr>
          <w:rFonts w:ascii="Simplified Arabic" w:hAnsi="Simplified Arabic" w:cs="Simplified Arabic" w:hint="cs"/>
          <w:color w:val="000000"/>
          <w:sz w:val="22"/>
          <w:szCs w:val="22"/>
          <w:rtl/>
          <w:lang w:eastAsia="en-US"/>
        </w:rPr>
        <w:t>تعتبر</w:t>
      </w:r>
      <w:r w:rsidR="009E622A" w:rsidRPr="009E622A">
        <w:rPr>
          <w:rFonts w:ascii="Simplified Arabic" w:hAnsi="Simplified Arabic" w:cs="Simplified Arabic" w:hint="cs"/>
          <w:color w:val="000000"/>
          <w:sz w:val="22"/>
          <w:szCs w:val="22"/>
          <w:rtl/>
          <w:lang w:eastAsia="en-US"/>
        </w:rPr>
        <w:t xml:space="preserve"> هذه النسبة</w:t>
      </w:r>
      <w:r w:rsidR="00A80983">
        <w:rPr>
          <w:rFonts w:ascii="Simplified Arabic" w:hAnsi="Simplified Arabic" w:cs="Simplified Arabic" w:hint="cs"/>
          <w:color w:val="000000"/>
          <w:sz w:val="22"/>
          <w:szCs w:val="22"/>
          <w:rtl/>
          <w:lang w:eastAsia="en-US"/>
        </w:rPr>
        <w:t xml:space="preserve"> </w:t>
      </w:r>
      <w:r>
        <w:rPr>
          <w:rFonts w:ascii="Simplified Arabic" w:hAnsi="Simplified Arabic" w:cs="Simplified Arabic" w:hint="cs"/>
          <w:color w:val="000000"/>
          <w:sz w:val="22"/>
          <w:szCs w:val="22"/>
          <w:rtl/>
          <w:lang w:eastAsia="en-US"/>
        </w:rPr>
        <w:t>الأعلى</w:t>
      </w:r>
      <w:r w:rsidR="009E622A" w:rsidRPr="009E622A">
        <w:rPr>
          <w:rFonts w:ascii="Simplified Arabic" w:hAnsi="Simplified Arabic" w:cs="Simplified Arabic" w:hint="cs"/>
          <w:color w:val="000000"/>
          <w:sz w:val="22"/>
          <w:szCs w:val="22"/>
          <w:rtl/>
          <w:lang w:eastAsia="en-US"/>
        </w:rPr>
        <w:t xml:space="preserve"> مقارنة بالأراضي الفلسطينية </w:t>
      </w:r>
      <w:r>
        <w:rPr>
          <w:rFonts w:ascii="Simplified Arabic" w:hAnsi="Simplified Arabic" w:cs="Simplified Arabic" w:hint="cs"/>
          <w:color w:val="000000"/>
          <w:sz w:val="22"/>
          <w:szCs w:val="22"/>
          <w:rtl/>
          <w:lang w:eastAsia="en-US"/>
        </w:rPr>
        <w:t>والضفة الغربية وشمالها.</w:t>
      </w:r>
      <w:r w:rsidR="009E622A" w:rsidRPr="009E622A">
        <w:rPr>
          <w:rFonts w:ascii="Simplified Arabic" w:hAnsi="Simplified Arabic" w:cs="Simplified Arabic" w:hint="cs"/>
          <w:b/>
          <w:bCs/>
          <w:color w:val="000000"/>
          <w:sz w:val="22"/>
          <w:szCs w:val="22"/>
          <w:rtl/>
          <w:lang w:eastAsia="en-US"/>
        </w:rPr>
        <w:t xml:space="preserve"> </w:t>
      </w:r>
    </w:p>
    <w:p w:rsidR="007F59FA" w:rsidRDefault="007F59FA" w:rsidP="00FF258E">
      <w:pPr>
        <w:tabs>
          <w:tab w:val="left" w:pos="950"/>
          <w:tab w:val="center" w:pos="3345"/>
        </w:tabs>
        <w:jc w:val="center"/>
        <w:rPr>
          <w:rFonts w:ascii="Simplified Arabic" w:hAnsi="Simplified Arabic" w:cs="Simplified Arabic"/>
          <w:b/>
          <w:bCs/>
          <w:color w:val="000000"/>
          <w:sz w:val="20"/>
          <w:szCs w:val="20"/>
          <w:lang w:eastAsia="en-US"/>
        </w:rPr>
      </w:pPr>
    </w:p>
    <w:p w:rsidR="006227E3" w:rsidRDefault="00C05033" w:rsidP="00643DBE">
      <w:pPr>
        <w:tabs>
          <w:tab w:val="left" w:pos="950"/>
          <w:tab w:val="center" w:pos="3345"/>
        </w:tabs>
        <w:jc w:val="center"/>
        <w:rPr>
          <w:rFonts w:ascii="Simplified Arabic" w:hAnsi="Simplified Arabic" w:cs="Simplified Arabic"/>
          <w:b/>
          <w:bCs/>
          <w:color w:val="000000"/>
          <w:sz w:val="20"/>
          <w:szCs w:val="20"/>
          <w:rtl/>
          <w:lang w:eastAsia="en-US"/>
        </w:rPr>
      </w:pPr>
      <w:r w:rsidRPr="002F5BE4">
        <w:rPr>
          <w:rFonts w:ascii="Simplified Arabic" w:hAnsi="Simplified Arabic" w:cs="Simplified Arabic"/>
          <w:b/>
          <w:bCs/>
          <w:color w:val="000000"/>
          <w:sz w:val="20"/>
          <w:szCs w:val="20"/>
          <w:rtl/>
          <w:lang w:eastAsia="en-US"/>
        </w:rPr>
        <w:t>نسبة كبار السن 60 سنة فاكثر</w:t>
      </w:r>
      <w:r w:rsidR="000A10CC" w:rsidRPr="002F5BE4">
        <w:rPr>
          <w:rFonts w:ascii="Simplified Arabic" w:hAnsi="Simplified Arabic" w:cs="Simplified Arabic"/>
          <w:b/>
          <w:bCs/>
          <w:color w:val="000000"/>
          <w:sz w:val="20"/>
          <w:szCs w:val="20"/>
          <w:lang w:eastAsia="en-US"/>
        </w:rPr>
        <w:t xml:space="preserve"> </w:t>
      </w:r>
      <w:r w:rsidRPr="002F5BE4">
        <w:rPr>
          <w:rFonts w:ascii="Simplified Arabic" w:hAnsi="Simplified Arabic" w:cs="Simplified Arabic"/>
          <w:b/>
          <w:bCs/>
          <w:color w:val="000000"/>
          <w:sz w:val="20"/>
          <w:szCs w:val="20"/>
          <w:rtl/>
          <w:lang w:eastAsia="en-US"/>
        </w:rPr>
        <w:t xml:space="preserve">الذين لا يحتاجون لمساعدة في ممارسة </w:t>
      </w:r>
      <w:r w:rsidR="006227E3" w:rsidRPr="002F5BE4">
        <w:rPr>
          <w:rFonts w:ascii="Simplified Arabic" w:hAnsi="Simplified Arabic" w:cs="Simplified Arabic" w:hint="cs"/>
          <w:b/>
          <w:bCs/>
          <w:color w:val="000000"/>
          <w:sz w:val="20"/>
          <w:szCs w:val="20"/>
          <w:rtl/>
          <w:lang w:eastAsia="en-US"/>
        </w:rPr>
        <w:t>الأنشطة</w:t>
      </w:r>
      <w:r w:rsidRPr="002F5BE4">
        <w:rPr>
          <w:rFonts w:ascii="Simplified Arabic" w:hAnsi="Simplified Arabic" w:cs="Simplified Arabic"/>
          <w:b/>
          <w:bCs/>
          <w:color w:val="000000"/>
          <w:sz w:val="20"/>
          <w:szCs w:val="20"/>
          <w:rtl/>
          <w:lang w:eastAsia="en-US"/>
        </w:rPr>
        <w:t xml:space="preserve"> </w:t>
      </w:r>
      <w:r w:rsidR="0087520E" w:rsidRPr="002F5BE4">
        <w:rPr>
          <w:rFonts w:ascii="Simplified Arabic" w:hAnsi="Simplified Arabic" w:cs="Simplified Arabic"/>
          <w:b/>
          <w:bCs/>
          <w:color w:val="000000"/>
          <w:sz w:val="20"/>
          <w:szCs w:val="20"/>
          <w:rtl/>
          <w:lang w:eastAsia="en-US"/>
        </w:rPr>
        <w:t>اليومية</w:t>
      </w:r>
      <w:r w:rsidR="009E622A" w:rsidRPr="002F5BE4">
        <w:rPr>
          <w:rFonts w:ascii="Simplified Arabic" w:hAnsi="Simplified Arabic" w:cs="Simplified Arabic" w:hint="cs"/>
          <w:b/>
          <w:bCs/>
          <w:color w:val="000000"/>
          <w:sz w:val="20"/>
          <w:szCs w:val="20"/>
          <w:rtl/>
          <w:lang w:eastAsia="en-US"/>
        </w:rPr>
        <w:t>، 2010</w:t>
      </w:r>
    </w:p>
    <w:p w:rsidR="007F59FA" w:rsidRDefault="007F59FA" w:rsidP="007F59FA">
      <w:pPr>
        <w:tabs>
          <w:tab w:val="left" w:pos="950"/>
          <w:tab w:val="center" w:pos="3345"/>
        </w:tabs>
        <w:spacing w:line="120" w:lineRule="exact"/>
        <w:jc w:val="center"/>
        <w:rPr>
          <w:rFonts w:ascii="Simplified Arabic" w:hAnsi="Simplified Arabic" w:cs="Simplified Arabic"/>
          <w:b/>
          <w:bCs/>
          <w:color w:val="000000"/>
          <w:sz w:val="20"/>
          <w:szCs w:val="20"/>
          <w:rtl/>
          <w:lang w:eastAsia="en-US"/>
        </w:rPr>
      </w:pPr>
    </w:p>
    <w:p w:rsidR="006339CD" w:rsidRPr="002F5BE4" w:rsidRDefault="006339CD" w:rsidP="006339CD">
      <w:pPr>
        <w:tabs>
          <w:tab w:val="left" w:pos="950"/>
          <w:tab w:val="center" w:pos="3345"/>
        </w:tabs>
        <w:spacing w:line="120" w:lineRule="exact"/>
        <w:jc w:val="center"/>
        <w:rPr>
          <w:rFonts w:ascii="Simplified Arabic" w:hAnsi="Simplified Arabic" w:cs="Simplified Arabic"/>
          <w:b/>
          <w:bCs/>
          <w:color w:val="000000"/>
          <w:sz w:val="22"/>
          <w:szCs w:val="22"/>
          <w:rtl/>
          <w:lang w:eastAsia="en-US"/>
        </w:rPr>
      </w:pPr>
    </w:p>
    <w:p w:rsidR="00C05033" w:rsidRDefault="000D0E89" w:rsidP="00FF25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b/>
          <w:bCs/>
          <w:noProof/>
          <w:sz w:val="22"/>
          <w:szCs w:val="22"/>
          <w:lang w:eastAsia="en-US"/>
        </w:rPr>
        <w:drawing>
          <wp:inline distT="0" distB="0" distL="0" distR="0">
            <wp:extent cx="4000500" cy="1885950"/>
            <wp:effectExtent l="19050" t="0" r="19050" b="0"/>
            <wp:docPr id="19" name="Objec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DD525A" w:rsidRDefault="00DD525A" w:rsidP="00FF258E">
      <w:pPr>
        <w:tabs>
          <w:tab w:val="left" w:pos="950"/>
          <w:tab w:val="center" w:pos="3345"/>
        </w:tabs>
        <w:rPr>
          <w:rFonts w:ascii="Simplified Arabic" w:hAnsi="Simplified Arabic" w:cs="Simplified Arabic"/>
          <w:color w:val="000000"/>
          <w:sz w:val="22"/>
          <w:szCs w:val="22"/>
          <w:rtl/>
          <w:lang w:eastAsia="en-US"/>
        </w:rPr>
      </w:pPr>
    </w:p>
    <w:p w:rsidR="00DD525A" w:rsidRPr="00DC6289" w:rsidRDefault="009E622A" w:rsidP="00FF258E">
      <w:pPr>
        <w:pStyle w:val="ListParagraph"/>
        <w:numPr>
          <w:ilvl w:val="0"/>
          <w:numId w:val="6"/>
        </w:numPr>
        <w:tabs>
          <w:tab w:val="left" w:pos="950"/>
          <w:tab w:val="center" w:pos="3345"/>
        </w:tabs>
        <w:ind w:left="310" w:hanging="284"/>
        <w:rPr>
          <w:rFonts w:ascii="Simplified Arabic" w:hAnsi="Simplified Arabic" w:cs="Simplified Arabic"/>
          <w:b/>
          <w:bCs/>
          <w:color w:val="000000"/>
          <w:sz w:val="22"/>
          <w:szCs w:val="22"/>
          <w:rtl/>
          <w:lang w:eastAsia="en-US"/>
        </w:rPr>
      </w:pPr>
      <w:r w:rsidRPr="00DC6289">
        <w:rPr>
          <w:rFonts w:ascii="Simplified Arabic" w:hAnsi="Simplified Arabic" w:cs="Simplified Arabic" w:hint="cs"/>
          <w:b/>
          <w:bCs/>
          <w:color w:val="000000"/>
          <w:sz w:val="22"/>
          <w:szCs w:val="22"/>
          <w:rtl/>
          <w:lang w:eastAsia="en-US"/>
        </w:rPr>
        <w:t>صعوبات صحية تواجه كبار السن</w:t>
      </w:r>
    </w:p>
    <w:p w:rsidR="00DD525A" w:rsidRDefault="009E622A" w:rsidP="00643DBE">
      <w:pPr>
        <w:tabs>
          <w:tab w:val="left" w:pos="950"/>
          <w:tab w:val="center" w:pos="3345"/>
        </w:tabs>
        <w:jc w:val="both"/>
        <w:rPr>
          <w:rFonts w:ascii="Simplified Arabic" w:hAnsi="Simplified Arabic" w:cs="Simplified Arabic"/>
          <w:color w:val="000000"/>
          <w:sz w:val="22"/>
          <w:szCs w:val="22"/>
          <w:rtl/>
          <w:lang w:eastAsia="en-US"/>
        </w:rPr>
      </w:pPr>
      <w:r>
        <w:rPr>
          <w:rFonts w:ascii="Simplified Arabic" w:hAnsi="Simplified Arabic" w:cs="Simplified Arabic" w:hint="cs"/>
          <w:color w:val="000000"/>
          <w:sz w:val="22"/>
          <w:szCs w:val="22"/>
          <w:rtl/>
          <w:lang w:eastAsia="en-US"/>
        </w:rPr>
        <w:t xml:space="preserve">ترتفع نسبة كبار السن 60 سنة فأكثر الذين يواجهون صعوبات صحية تحد من نشاطهم اليومي </w:t>
      </w:r>
      <w:r w:rsidR="000C1AFE">
        <w:rPr>
          <w:rFonts w:ascii="Simplified Arabic" w:hAnsi="Simplified Arabic" w:cs="Simplified Arabic" w:hint="cs"/>
          <w:color w:val="000000"/>
          <w:sz w:val="22"/>
          <w:szCs w:val="22"/>
          <w:rtl/>
          <w:lang w:eastAsia="en-US"/>
        </w:rPr>
        <w:t xml:space="preserve">في محافظة </w:t>
      </w:r>
      <w:r w:rsidR="00643DBE">
        <w:rPr>
          <w:rFonts w:ascii="Simplified Arabic" w:hAnsi="Simplified Arabic" w:cs="Simplified Arabic" w:hint="cs"/>
          <w:color w:val="000000"/>
          <w:sz w:val="22"/>
          <w:szCs w:val="22"/>
          <w:rtl/>
          <w:lang w:eastAsia="en-US"/>
        </w:rPr>
        <w:t>طوباس</w:t>
      </w:r>
      <w:r w:rsidR="000C1AFE">
        <w:rPr>
          <w:rFonts w:ascii="Simplified Arabic" w:hAnsi="Simplified Arabic" w:cs="Simplified Arabic" w:hint="cs"/>
          <w:color w:val="000000"/>
          <w:sz w:val="22"/>
          <w:szCs w:val="22"/>
          <w:rtl/>
          <w:lang w:eastAsia="en-US"/>
        </w:rPr>
        <w:t xml:space="preserve"> مقارنة بالمستوى الوطني حيث بلغت 59</w:t>
      </w:r>
      <w:r w:rsidR="001C1D1F">
        <w:rPr>
          <w:rFonts w:ascii="Simplified Arabic" w:hAnsi="Simplified Arabic" w:cs="Simplified Arabic" w:hint="cs"/>
          <w:color w:val="000000"/>
          <w:sz w:val="22"/>
          <w:szCs w:val="22"/>
          <w:rtl/>
          <w:lang w:eastAsia="en-US"/>
        </w:rPr>
        <w:t>.3</w:t>
      </w:r>
      <w:r w:rsidR="000C1AFE">
        <w:rPr>
          <w:rFonts w:ascii="Simplified Arabic" w:hAnsi="Simplified Arabic" w:cs="Simplified Arabic" w:hint="cs"/>
          <w:color w:val="000000"/>
          <w:sz w:val="22"/>
          <w:szCs w:val="22"/>
          <w:rtl/>
          <w:lang w:eastAsia="en-US"/>
        </w:rPr>
        <w:t xml:space="preserve">% في الأراضي الفلسطينية في حين بلغت في محافظة </w:t>
      </w:r>
      <w:r w:rsidR="00643DBE">
        <w:rPr>
          <w:rFonts w:ascii="Simplified Arabic" w:hAnsi="Simplified Arabic" w:cs="Simplified Arabic" w:hint="cs"/>
          <w:color w:val="000000"/>
          <w:sz w:val="22"/>
          <w:szCs w:val="22"/>
          <w:rtl/>
          <w:lang w:eastAsia="en-US"/>
        </w:rPr>
        <w:t>طوباس</w:t>
      </w:r>
      <w:r w:rsidR="000C1AFE">
        <w:rPr>
          <w:rFonts w:ascii="Simplified Arabic" w:hAnsi="Simplified Arabic" w:cs="Simplified Arabic" w:hint="cs"/>
          <w:color w:val="000000"/>
          <w:sz w:val="22"/>
          <w:szCs w:val="22"/>
          <w:rtl/>
          <w:lang w:eastAsia="en-US"/>
        </w:rPr>
        <w:t xml:space="preserve"> </w:t>
      </w:r>
      <w:r w:rsidR="00643DBE">
        <w:rPr>
          <w:rFonts w:ascii="Simplified Arabic" w:hAnsi="Simplified Arabic" w:cs="Simplified Arabic" w:hint="cs"/>
          <w:color w:val="000000"/>
          <w:sz w:val="22"/>
          <w:szCs w:val="22"/>
          <w:rtl/>
          <w:lang w:eastAsia="en-US"/>
        </w:rPr>
        <w:t>68.1</w:t>
      </w:r>
      <w:r w:rsidR="000C1AFE">
        <w:rPr>
          <w:rFonts w:ascii="Simplified Arabic" w:hAnsi="Simplified Arabic" w:cs="Simplified Arabic" w:hint="cs"/>
          <w:color w:val="000000"/>
          <w:sz w:val="22"/>
          <w:szCs w:val="22"/>
          <w:rtl/>
          <w:lang w:eastAsia="en-US"/>
        </w:rPr>
        <w:t xml:space="preserve">%. </w:t>
      </w:r>
    </w:p>
    <w:p w:rsidR="003B6098" w:rsidRDefault="003B6098" w:rsidP="002F71EB">
      <w:pPr>
        <w:tabs>
          <w:tab w:val="left" w:pos="950"/>
          <w:tab w:val="center" w:pos="3345"/>
        </w:tabs>
        <w:jc w:val="center"/>
        <w:rPr>
          <w:rFonts w:ascii="Simplified Arabic" w:hAnsi="Simplified Arabic" w:cs="Simplified Arabic"/>
          <w:b/>
          <w:bCs/>
          <w:color w:val="000000"/>
          <w:sz w:val="20"/>
          <w:szCs w:val="20"/>
          <w:lang w:eastAsia="en-US"/>
        </w:rPr>
      </w:pPr>
    </w:p>
    <w:p w:rsidR="003B6098" w:rsidRDefault="003B6098" w:rsidP="002F71EB">
      <w:pPr>
        <w:tabs>
          <w:tab w:val="left" w:pos="950"/>
          <w:tab w:val="center" w:pos="3345"/>
        </w:tabs>
        <w:jc w:val="center"/>
        <w:rPr>
          <w:rFonts w:ascii="Simplified Arabic" w:hAnsi="Simplified Arabic" w:cs="Simplified Arabic"/>
          <w:b/>
          <w:bCs/>
          <w:color w:val="000000"/>
          <w:sz w:val="20"/>
          <w:szCs w:val="20"/>
          <w:lang w:eastAsia="en-US"/>
        </w:rPr>
      </w:pPr>
    </w:p>
    <w:p w:rsidR="003B6098" w:rsidRDefault="003B6098" w:rsidP="002F71EB">
      <w:pPr>
        <w:tabs>
          <w:tab w:val="left" w:pos="950"/>
          <w:tab w:val="center" w:pos="3345"/>
        </w:tabs>
        <w:jc w:val="center"/>
        <w:rPr>
          <w:rFonts w:ascii="Simplified Arabic" w:hAnsi="Simplified Arabic" w:cs="Simplified Arabic"/>
          <w:b/>
          <w:bCs/>
          <w:color w:val="000000"/>
          <w:sz w:val="20"/>
          <w:szCs w:val="20"/>
          <w:lang w:eastAsia="en-US"/>
        </w:rPr>
      </w:pPr>
    </w:p>
    <w:p w:rsidR="003B6098" w:rsidRDefault="003B6098" w:rsidP="002F71EB">
      <w:pPr>
        <w:tabs>
          <w:tab w:val="left" w:pos="950"/>
          <w:tab w:val="center" w:pos="3345"/>
        </w:tabs>
        <w:jc w:val="center"/>
        <w:rPr>
          <w:rFonts w:ascii="Simplified Arabic" w:hAnsi="Simplified Arabic" w:cs="Simplified Arabic"/>
          <w:b/>
          <w:bCs/>
          <w:color w:val="000000"/>
          <w:sz w:val="20"/>
          <w:szCs w:val="20"/>
          <w:lang w:eastAsia="en-US"/>
        </w:rPr>
      </w:pPr>
    </w:p>
    <w:p w:rsidR="003B6098" w:rsidRDefault="003B6098" w:rsidP="002F71EB">
      <w:pPr>
        <w:tabs>
          <w:tab w:val="left" w:pos="950"/>
          <w:tab w:val="center" w:pos="3345"/>
        </w:tabs>
        <w:jc w:val="center"/>
        <w:rPr>
          <w:rFonts w:ascii="Simplified Arabic" w:hAnsi="Simplified Arabic" w:cs="Simplified Arabic"/>
          <w:b/>
          <w:bCs/>
          <w:color w:val="000000"/>
          <w:sz w:val="20"/>
          <w:szCs w:val="20"/>
          <w:lang w:eastAsia="en-US"/>
        </w:rPr>
      </w:pPr>
    </w:p>
    <w:p w:rsidR="00AC530C" w:rsidRDefault="00C05033" w:rsidP="002F71EB">
      <w:pPr>
        <w:tabs>
          <w:tab w:val="left" w:pos="950"/>
          <w:tab w:val="center" w:pos="3345"/>
        </w:tabs>
        <w:jc w:val="center"/>
        <w:rPr>
          <w:rFonts w:ascii="Simplified Arabic" w:hAnsi="Simplified Arabic" w:cs="Simplified Arabic"/>
          <w:b/>
          <w:bCs/>
          <w:color w:val="000000"/>
          <w:sz w:val="20"/>
          <w:szCs w:val="20"/>
          <w:rtl/>
          <w:lang w:eastAsia="en-US"/>
        </w:rPr>
      </w:pPr>
      <w:r w:rsidRPr="00723A9D">
        <w:rPr>
          <w:rFonts w:ascii="Simplified Arabic" w:hAnsi="Simplified Arabic" w:cs="Simplified Arabic"/>
          <w:b/>
          <w:bCs/>
          <w:color w:val="000000"/>
          <w:sz w:val="20"/>
          <w:szCs w:val="20"/>
          <w:rtl/>
          <w:lang w:eastAsia="en-US"/>
        </w:rPr>
        <w:t>نسبة كبار السن 60 سنة فاكثر</w:t>
      </w:r>
      <w:r w:rsidR="00DD525A" w:rsidRPr="00723A9D">
        <w:rPr>
          <w:rFonts w:ascii="Simplified Arabic" w:hAnsi="Simplified Arabic" w:cs="Simplified Arabic" w:hint="cs"/>
          <w:b/>
          <w:bCs/>
          <w:color w:val="000000"/>
          <w:sz w:val="20"/>
          <w:szCs w:val="20"/>
          <w:rtl/>
          <w:lang w:eastAsia="en-US"/>
        </w:rPr>
        <w:t xml:space="preserve"> </w:t>
      </w:r>
      <w:r w:rsidRPr="00723A9D">
        <w:rPr>
          <w:rFonts w:ascii="Simplified Arabic" w:hAnsi="Simplified Arabic" w:cs="Simplified Arabic"/>
          <w:b/>
          <w:bCs/>
          <w:color w:val="000000"/>
          <w:sz w:val="20"/>
          <w:szCs w:val="20"/>
          <w:rtl/>
          <w:lang w:eastAsia="en-US"/>
        </w:rPr>
        <w:t xml:space="preserve">الذين </w:t>
      </w:r>
      <w:r w:rsidR="00103EBA" w:rsidRPr="00723A9D">
        <w:rPr>
          <w:rFonts w:ascii="Simplified Arabic" w:hAnsi="Simplified Arabic" w:cs="Simplified Arabic"/>
          <w:b/>
          <w:bCs/>
          <w:color w:val="000000"/>
          <w:sz w:val="20"/>
          <w:szCs w:val="20"/>
          <w:rtl/>
          <w:lang w:eastAsia="en-US"/>
        </w:rPr>
        <w:t>يعانون من صعوبات صحية</w:t>
      </w:r>
      <w:r w:rsidRPr="00723A9D">
        <w:rPr>
          <w:rFonts w:ascii="Simplified Arabic" w:hAnsi="Simplified Arabic" w:cs="Simplified Arabic"/>
          <w:b/>
          <w:bCs/>
          <w:color w:val="000000"/>
          <w:sz w:val="20"/>
          <w:szCs w:val="20"/>
          <w:rtl/>
          <w:lang w:eastAsia="en-US"/>
        </w:rPr>
        <w:t xml:space="preserve"> </w:t>
      </w:r>
      <w:r w:rsidR="00103EBA" w:rsidRPr="00723A9D">
        <w:rPr>
          <w:rFonts w:ascii="Simplified Arabic" w:hAnsi="Simplified Arabic" w:cs="Simplified Arabic"/>
          <w:b/>
          <w:bCs/>
          <w:color w:val="000000"/>
          <w:sz w:val="20"/>
          <w:szCs w:val="20"/>
          <w:rtl/>
          <w:lang w:eastAsia="en-US"/>
        </w:rPr>
        <w:t>تحد من</w:t>
      </w:r>
      <w:r w:rsidR="002F71EB">
        <w:rPr>
          <w:rFonts w:ascii="Simplified Arabic" w:hAnsi="Simplified Arabic" w:cs="Simplified Arabic" w:hint="cs"/>
          <w:b/>
          <w:bCs/>
          <w:color w:val="000000"/>
          <w:sz w:val="20"/>
          <w:szCs w:val="20"/>
          <w:rtl/>
          <w:lang w:eastAsia="en-US"/>
        </w:rPr>
        <w:t xml:space="preserve"> </w:t>
      </w:r>
      <w:r w:rsidR="00103EBA" w:rsidRPr="00723A9D">
        <w:rPr>
          <w:rFonts w:ascii="Simplified Arabic" w:hAnsi="Simplified Arabic" w:cs="Simplified Arabic"/>
          <w:b/>
          <w:bCs/>
          <w:color w:val="000000"/>
          <w:sz w:val="20"/>
          <w:szCs w:val="20"/>
          <w:rtl/>
          <w:lang w:eastAsia="en-US"/>
        </w:rPr>
        <w:t>نشاطهم</w:t>
      </w:r>
      <w:r w:rsidRPr="00723A9D">
        <w:rPr>
          <w:rFonts w:ascii="Simplified Arabic" w:hAnsi="Simplified Arabic" w:cs="Simplified Arabic"/>
          <w:b/>
          <w:bCs/>
          <w:color w:val="000000"/>
          <w:sz w:val="20"/>
          <w:szCs w:val="20"/>
          <w:rtl/>
          <w:lang w:eastAsia="en-US"/>
        </w:rPr>
        <w:t xml:space="preserve"> ال</w:t>
      </w:r>
      <w:r w:rsidR="00103EBA" w:rsidRPr="00723A9D">
        <w:rPr>
          <w:rFonts w:ascii="Simplified Arabic" w:hAnsi="Simplified Arabic" w:cs="Simplified Arabic"/>
          <w:b/>
          <w:bCs/>
          <w:color w:val="000000"/>
          <w:sz w:val="20"/>
          <w:szCs w:val="20"/>
          <w:rtl/>
          <w:lang w:eastAsia="en-US"/>
        </w:rPr>
        <w:t>يومي</w:t>
      </w:r>
      <w:r w:rsidRPr="00723A9D">
        <w:rPr>
          <w:rFonts w:ascii="Simplified Arabic" w:hAnsi="Simplified Arabic" w:cs="Simplified Arabic"/>
          <w:b/>
          <w:bCs/>
          <w:color w:val="000000"/>
          <w:sz w:val="20"/>
          <w:szCs w:val="20"/>
          <w:rtl/>
          <w:lang w:eastAsia="en-US"/>
        </w:rPr>
        <w:t>،</w:t>
      </w:r>
      <w:r w:rsidR="006227E3" w:rsidRPr="00723A9D">
        <w:rPr>
          <w:rFonts w:ascii="Simplified Arabic" w:hAnsi="Simplified Arabic" w:cs="Simplified Arabic" w:hint="cs"/>
          <w:b/>
          <w:bCs/>
          <w:color w:val="000000"/>
          <w:sz w:val="20"/>
          <w:szCs w:val="20"/>
          <w:rtl/>
          <w:lang w:eastAsia="en-US"/>
        </w:rPr>
        <w:t xml:space="preserve"> 2010</w:t>
      </w:r>
    </w:p>
    <w:p w:rsidR="00CF7AB8" w:rsidRPr="00723A9D" w:rsidRDefault="006227E3" w:rsidP="00AC530C">
      <w:pPr>
        <w:tabs>
          <w:tab w:val="left" w:pos="950"/>
          <w:tab w:val="center" w:pos="3345"/>
        </w:tabs>
        <w:spacing w:line="140" w:lineRule="exact"/>
        <w:jc w:val="center"/>
        <w:rPr>
          <w:rFonts w:ascii="Simplified Arabic" w:hAnsi="Simplified Arabic" w:cs="Simplified Arabic"/>
          <w:b/>
          <w:bCs/>
          <w:color w:val="000000"/>
          <w:sz w:val="22"/>
          <w:szCs w:val="22"/>
          <w:rtl/>
          <w:lang w:eastAsia="en-US"/>
        </w:rPr>
      </w:pPr>
      <w:r>
        <w:rPr>
          <w:rFonts w:ascii="Simplified Arabic" w:hAnsi="Simplified Arabic" w:cs="Simplified Arabic" w:hint="cs"/>
          <w:b/>
          <w:bCs/>
          <w:color w:val="000000"/>
          <w:sz w:val="22"/>
          <w:szCs w:val="22"/>
          <w:rtl/>
          <w:lang w:eastAsia="en-US"/>
        </w:rPr>
        <w:t xml:space="preserve"> </w:t>
      </w:r>
    </w:p>
    <w:p w:rsidR="00AC687D" w:rsidRDefault="000D0E89" w:rsidP="00FF258E">
      <w:pPr>
        <w:jc w:val="center"/>
        <w:rPr>
          <w:color w:val="000000"/>
          <w:lang w:eastAsia="en-US"/>
        </w:rPr>
      </w:pPr>
      <w:r>
        <w:rPr>
          <w:rFonts w:cs="Simplified Arabic"/>
          <w:noProof/>
          <w:sz w:val="22"/>
          <w:szCs w:val="22"/>
          <w:lang w:eastAsia="en-US"/>
        </w:rPr>
        <w:lastRenderedPageBreak/>
        <w:drawing>
          <wp:inline distT="0" distB="0" distL="0" distR="0">
            <wp:extent cx="3914775" cy="1876425"/>
            <wp:effectExtent l="19050" t="0" r="9525" b="0"/>
            <wp:docPr id="20"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643DBE" w:rsidRDefault="00643DBE" w:rsidP="00FF258E">
      <w:pPr>
        <w:rPr>
          <w:rFonts w:cs="Simplified Arabic"/>
          <w:sz w:val="22"/>
          <w:szCs w:val="22"/>
          <w:rtl/>
        </w:rPr>
      </w:pPr>
    </w:p>
    <w:p w:rsidR="00CF7AB8" w:rsidRPr="00527E4F" w:rsidRDefault="00AC687D" w:rsidP="003B6098">
      <w:pPr>
        <w:jc w:val="both"/>
        <w:rPr>
          <w:sz w:val="22"/>
          <w:szCs w:val="22"/>
          <w:lang w:eastAsia="en-US"/>
        </w:rPr>
      </w:pPr>
      <w:r w:rsidRPr="00527E4F">
        <w:rPr>
          <w:rFonts w:cs="Simplified Arabic" w:hint="cs"/>
          <w:sz w:val="22"/>
          <w:szCs w:val="22"/>
          <w:rtl/>
        </w:rPr>
        <w:t>شكل</w:t>
      </w:r>
      <w:r w:rsidR="00FC3864" w:rsidRPr="00527E4F">
        <w:rPr>
          <w:rFonts w:cs="Simplified Arabic" w:hint="cs"/>
          <w:sz w:val="22"/>
          <w:szCs w:val="22"/>
          <w:rtl/>
        </w:rPr>
        <w:t>ت</w:t>
      </w:r>
      <w:r w:rsidRPr="00527E4F">
        <w:rPr>
          <w:rFonts w:cs="Simplified Arabic" w:hint="cs"/>
          <w:sz w:val="22"/>
          <w:szCs w:val="22"/>
          <w:rtl/>
        </w:rPr>
        <w:t xml:space="preserve"> </w:t>
      </w:r>
      <w:r w:rsidRPr="00527E4F">
        <w:rPr>
          <w:rFonts w:cs="Simplified Arabic"/>
          <w:sz w:val="22"/>
          <w:szCs w:val="22"/>
          <w:rtl/>
        </w:rPr>
        <w:t xml:space="preserve">عدم القدرة على الحركة </w:t>
      </w:r>
      <w:r w:rsidRPr="00527E4F">
        <w:rPr>
          <w:rFonts w:cs="Simplified Arabic" w:hint="cs"/>
          <w:sz w:val="22"/>
          <w:szCs w:val="22"/>
          <w:rtl/>
        </w:rPr>
        <w:t>أكبر مشكلة تحد</w:t>
      </w:r>
      <w:r w:rsidRPr="00527E4F">
        <w:rPr>
          <w:rFonts w:cs="Simplified Arabic"/>
          <w:sz w:val="22"/>
          <w:szCs w:val="22"/>
          <w:rtl/>
        </w:rPr>
        <w:t xml:space="preserve"> من </w:t>
      </w:r>
      <w:r w:rsidRPr="00527E4F">
        <w:rPr>
          <w:rFonts w:cs="Simplified Arabic" w:hint="cs"/>
          <w:sz w:val="22"/>
          <w:szCs w:val="22"/>
          <w:rtl/>
        </w:rPr>
        <w:t>ال</w:t>
      </w:r>
      <w:r w:rsidRPr="00527E4F">
        <w:rPr>
          <w:rFonts w:cs="Simplified Arabic"/>
          <w:sz w:val="22"/>
          <w:szCs w:val="22"/>
          <w:rtl/>
        </w:rPr>
        <w:t xml:space="preserve">نشاط </w:t>
      </w:r>
      <w:r w:rsidRPr="00527E4F">
        <w:rPr>
          <w:rFonts w:cs="Simplified Arabic" w:hint="cs"/>
          <w:sz w:val="22"/>
          <w:szCs w:val="22"/>
          <w:rtl/>
        </w:rPr>
        <w:t>اليومي ل</w:t>
      </w:r>
      <w:r w:rsidRPr="00527E4F">
        <w:rPr>
          <w:rFonts w:cs="Simplified Arabic"/>
          <w:sz w:val="22"/>
          <w:szCs w:val="22"/>
          <w:rtl/>
        </w:rPr>
        <w:t xml:space="preserve">كبار السن </w:t>
      </w:r>
      <w:r w:rsidRPr="00527E4F">
        <w:rPr>
          <w:rFonts w:cs="Simplified Arabic" w:hint="cs"/>
          <w:sz w:val="22"/>
          <w:szCs w:val="22"/>
          <w:rtl/>
        </w:rPr>
        <w:t xml:space="preserve">بواقع </w:t>
      </w:r>
      <w:r w:rsidR="00643DBE">
        <w:rPr>
          <w:rFonts w:cs="Simplified Arabic" w:hint="cs"/>
          <w:sz w:val="22"/>
          <w:szCs w:val="22"/>
          <w:rtl/>
        </w:rPr>
        <w:t>78.7</w:t>
      </w:r>
      <w:r w:rsidRPr="00527E4F">
        <w:rPr>
          <w:rFonts w:cs="Simplified Arabic" w:hint="cs"/>
          <w:sz w:val="22"/>
          <w:szCs w:val="22"/>
          <w:rtl/>
        </w:rPr>
        <w:t xml:space="preserve">% في محافظة </w:t>
      </w:r>
      <w:r w:rsidR="00643DBE">
        <w:rPr>
          <w:rFonts w:cs="Simplified Arabic" w:hint="cs"/>
          <w:sz w:val="22"/>
          <w:szCs w:val="22"/>
          <w:rtl/>
        </w:rPr>
        <w:t>طوباس</w:t>
      </w:r>
      <w:r w:rsidRPr="00527E4F">
        <w:rPr>
          <w:rFonts w:cs="Simplified Arabic" w:hint="cs"/>
          <w:sz w:val="22"/>
          <w:szCs w:val="22"/>
          <w:rtl/>
        </w:rPr>
        <w:t xml:space="preserve"> وهي </w:t>
      </w:r>
      <w:r w:rsidR="00643DBE">
        <w:rPr>
          <w:rFonts w:cs="Simplified Arabic" w:hint="cs"/>
          <w:sz w:val="22"/>
          <w:szCs w:val="22"/>
          <w:rtl/>
        </w:rPr>
        <w:t>الأعلى</w:t>
      </w:r>
      <w:r w:rsidRPr="00527E4F">
        <w:rPr>
          <w:rFonts w:cs="Simplified Arabic" w:hint="cs"/>
          <w:sz w:val="22"/>
          <w:szCs w:val="22"/>
          <w:rtl/>
        </w:rPr>
        <w:t xml:space="preserve"> </w:t>
      </w:r>
      <w:r w:rsidR="00643DBE">
        <w:rPr>
          <w:rFonts w:cs="Simplified Arabic" w:hint="cs"/>
          <w:sz w:val="22"/>
          <w:szCs w:val="22"/>
          <w:rtl/>
        </w:rPr>
        <w:t xml:space="preserve">مقارنة مع </w:t>
      </w:r>
      <w:r w:rsidRPr="00527E4F">
        <w:rPr>
          <w:rFonts w:cs="Simplified Arabic" w:hint="cs"/>
          <w:sz w:val="22"/>
          <w:szCs w:val="22"/>
          <w:rtl/>
        </w:rPr>
        <w:t>مثيلاتها في الضفة الغربية و</w:t>
      </w:r>
      <w:r w:rsidR="00643DBE">
        <w:rPr>
          <w:rFonts w:cs="Simplified Arabic" w:hint="cs"/>
          <w:sz w:val="22"/>
          <w:szCs w:val="22"/>
          <w:rtl/>
        </w:rPr>
        <w:t>شمالها</w:t>
      </w:r>
      <w:r w:rsidRPr="00527E4F">
        <w:rPr>
          <w:rFonts w:cs="Simplified Arabic" w:hint="cs"/>
          <w:sz w:val="22"/>
          <w:szCs w:val="22"/>
          <w:rtl/>
        </w:rPr>
        <w:t xml:space="preserve"> وعلى المستوى الوطني حيث بلغت </w:t>
      </w:r>
      <w:r w:rsidR="00643DBE">
        <w:rPr>
          <w:rFonts w:cs="Simplified Arabic" w:hint="cs"/>
          <w:sz w:val="22"/>
          <w:szCs w:val="22"/>
          <w:rtl/>
        </w:rPr>
        <w:t>65.1</w:t>
      </w:r>
      <w:r w:rsidRPr="00527E4F">
        <w:rPr>
          <w:rFonts w:cs="Simplified Arabic" w:hint="cs"/>
          <w:sz w:val="22"/>
          <w:szCs w:val="22"/>
          <w:rtl/>
        </w:rPr>
        <w:t>% و</w:t>
      </w:r>
      <w:r w:rsidR="00643DBE">
        <w:rPr>
          <w:rFonts w:cs="Simplified Arabic" w:hint="cs"/>
          <w:sz w:val="22"/>
          <w:szCs w:val="22"/>
          <w:rtl/>
        </w:rPr>
        <w:t>64.4</w:t>
      </w:r>
      <w:r w:rsidRPr="00527E4F">
        <w:rPr>
          <w:rFonts w:cs="Simplified Arabic" w:hint="cs"/>
          <w:sz w:val="22"/>
          <w:szCs w:val="22"/>
          <w:rtl/>
        </w:rPr>
        <w:t>% و64.0% على التوالي</w:t>
      </w:r>
      <w:r w:rsidR="00643DBE">
        <w:rPr>
          <w:rFonts w:cs="Simplified Arabic" w:hint="cs"/>
          <w:sz w:val="22"/>
          <w:szCs w:val="22"/>
          <w:rtl/>
        </w:rPr>
        <w:t>.</w:t>
      </w:r>
      <w:r w:rsidRPr="00527E4F">
        <w:rPr>
          <w:rFonts w:cs="Simplified Arabic" w:hint="cs"/>
          <w:sz w:val="22"/>
          <w:szCs w:val="22"/>
          <w:rtl/>
        </w:rPr>
        <w:t xml:space="preserve"> </w:t>
      </w:r>
      <w:r w:rsidR="00643DBE">
        <w:rPr>
          <w:rFonts w:cs="Simplified Arabic" w:hint="cs"/>
          <w:sz w:val="22"/>
          <w:szCs w:val="22"/>
          <w:rtl/>
        </w:rPr>
        <w:t xml:space="preserve"> </w:t>
      </w:r>
      <w:r w:rsidRPr="00527E4F">
        <w:rPr>
          <w:rFonts w:cs="Simplified Arabic" w:hint="cs"/>
          <w:sz w:val="22"/>
          <w:szCs w:val="22"/>
          <w:rtl/>
        </w:rPr>
        <w:t>يلي عدم القدرة على الحركة</w:t>
      </w:r>
      <w:r w:rsidR="00FC3864" w:rsidRPr="00527E4F">
        <w:rPr>
          <w:rFonts w:cs="Simplified Arabic" w:hint="cs"/>
          <w:sz w:val="22"/>
          <w:szCs w:val="22"/>
          <w:rtl/>
        </w:rPr>
        <w:t xml:space="preserve">؛ ضعف النظر </w:t>
      </w:r>
      <w:r w:rsidR="00643DBE">
        <w:rPr>
          <w:rFonts w:cs="Simplified Arabic" w:hint="cs"/>
          <w:sz w:val="22"/>
          <w:szCs w:val="22"/>
          <w:rtl/>
        </w:rPr>
        <w:t xml:space="preserve">بنسبة 36.2% </w:t>
      </w:r>
      <w:r w:rsidR="00FC3864" w:rsidRPr="00527E4F">
        <w:rPr>
          <w:rFonts w:cs="Simplified Arabic" w:hint="cs"/>
          <w:sz w:val="22"/>
          <w:szCs w:val="22"/>
          <w:rtl/>
        </w:rPr>
        <w:t xml:space="preserve">وضعف </w:t>
      </w:r>
      <w:r w:rsidR="00643DBE">
        <w:rPr>
          <w:rFonts w:cs="Simplified Arabic" w:hint="cs"/>
          <w:sz w:val="22"/>
          <w:szCs w:val="22"/>
          <w:rtl/>
        </w:rPr>
        <w:t xml:space="preserve">الذاكرة 25.5%، وضعف في السمع </w:t>
      </w:r>
      <w:proofErr w:type="spellStart"/>
      <w:r w:rsidR="00643DBE">
        <w:rPr>
          <w:rFonts w:cs="Simplified Arabic" w:hint="cs"/>
          <w:sz w:val="22"/>
          <w:szCs w:val="22"/>
          <w:rtl/>
        </w:rPr>
        <w:t>25.5%</w:t>
      </w:r>
      <w:proofErr w:type="spellEnd"/>
      <w:r w:rsidR="00643DBE">
        <w:rPr>
          <w:rFonts w:cs="Simplified Arabic" w:hint="cs"/>
          <w:sz w:val="22"/>
          <w:szCs w:val="22"/>
          <w:rtl/>
        </w:rPr>
        <w:t xml:space="preserve"> </w:t>
      </w:r>
      <w:r w:rsidR="003F7990">
        <w:rPr>
          <w:rFonts w:cs="Simplified Arabic" w:hint="cs"/>
          <w:sz w:val="22"/>
          <w:szCs w:val="22"/>
          <w:rtl/>
        </w:rPr>
        <w:t xml:space="preserve">في محافظة </w:t>
      </w:r>
      <w:proofErr w:type="spellStart"/>
      <w:r w:rsidR="003F7990">
        <w:rPr>
          <w:rFonts w:cs="Simplified Arabic" w:hint="cs"/>
          <w:sz w:val="22"/>
          <w:szCs w:val="22"/>
          <w:rtl/>
        </w:rPr>
        <w:t>طوباس</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في حين بلغت هذه النسب على المستوى الوطني 58.</w:t>
      </w:r>
      <w:r w:rsidR="006E3450">
        <w:rPr>
          <w:rFonts w:cs="Simplified Arabic" w:hint="cs"/>
          <w:sz w:val="22"/>
          <w:szCs w:val="22"/>
          <w:rtl/>
        </w:rPr>
        <w:t>4</w:t>
      </w:r>
      <w:r w:rsidR="00FC3864" w:rsidRPr="00527E4F">
        <w:rPr>
          <w:rFonts w:cs="Simplified Arabic" w:hint="cs"/>
          <w:sz w:val="22"/>
          <w:szCs w:val="22"/>
          <w:rtl/>
        </w:rPr>
        <w:t>%</w:t>
      </w:r>
      <w:r w:rsidR="003F7990">
        <w:rPr>
          <w:rFonts w:cs="Simplified Arabic" w:hint="cs"/>
          <w:sz w:val="22"/>
          <w:szCs w:val="22"/>
          <w:rtl/>
        </w:rPr>
        <w:t xml:space="preserve">، 27.2% </w:t>
      </w:r>
      <w:r w:rsidR="00FC3864" w:rsidRPr="00527E4F">
        <w:rPr>
          <w:rFonts w:cs="Simplified Arabic" w:hint="cs"/>
          <w:sz w:val="22"/>
          <w:szCs w:val="22"/>
          <w:rtl/>
        </w:rPr>
        <w:t>و38.</w:t>
      </w:r>
      <w:r w:rsidR="006E3450">
        <w:rPr>
          <w:rFonts w:cs="Simplified Arabic" w:hint="cs"/>
          <w:sz w:val="22"/>
          <w:szCs w:val="22"/>
          <w:rtl/>
        </w:rPr>
        <w:t>6</w:t>
      </w:r>
      <w:r w:rsidR="00FC3864" w:rsidRPr="00527E4F">
        <w:rPr>
          <w:rFonts w:cs="Simplified Arabic" w:hint="cs"/>
          <w:sz w:val="22"/>
          <w:szCs w:val="22"/>
          <w:rtl/>
        </w:rPr>
        <w:t>% على التوالي.</w:t>
      </w:r>
    </w:p>
    <w:p w:rsidR="00671F0C" w:rsidRPr="00527E4F" w:rsidRDefault="00671F0C" w:rsidP="00643DBE">
      <w:pPr>
        <w:jc w:val="both"/>
        <w:rPr>
          <w:sz w:val="22"/>
          <w:szCs w:val="22"/>
          <w:lang w:eastAsia="en-US"/>
        </w:rPr>
      </w:pPr>
    </w:p>
    <w:sectPr w:rsidR="00671F0C" w:rsidRPr="00527E4F" w:rsidSect="00813813">
      <w:headerReference w:type="default" r:id="rId31"/>
      <w:footerReference w:type="even" r:id="rId32"/>
      <w:footerReference w:type="default" r:id="rId33"/>
      <w:pgSz w:w="8391" w:h="11907" w:code="11"/>
      <w:pgMar w:top="1021" w:right="1021" w:bottom="1021" w:left="1021" w:header="567" w:footer="567"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9B4" w:rsidRDefault="005909B4">
      <w:r>
        <w:separator/>
      </w:r>
    </w:p>
  </w:endnote>
  <w:endnote w:type="continuationSeparator" w:id="0">
    <w:p w:rsidR="005909B4" w:rsidRDefault="005909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DB2" w:rsidRDefault="00CE5B47">
    <w:pPr>
      <w:pStyle w:val="Footer"/>
      <w:framePr w:wrap="around" w:vAnchor="text" w:hAnchor="margin" w:xAlign="center" w:y="1"/>
      <w:rPr>
        <w:rStyle w:val="PageNumber"/>
        <w:rtl/>
      </w:rPr>
    </w:pPr>
    <w:r>
      <w:rPr>
        <w:rStyle w:val="PageNumber"/>
        <w:rtl/>
      </w:rPr>
      <w:fldChar w:fldCharType="begin"/>
    </w:r>
    <w:r w:rsidR="00E22DB2">
      <w:rPr>
        <w:rStyle w:val="PageNumber"/>
      </w:rPr>
      <w:instrText xml:space="preserve">PAGE  </w:instrText>
    </w:r>
    <w:r>
      <w:rPr>
        <w:rStyle w:val="PageNumber"/>
        <w:rtl/>
      </w:rPr>
      <w:fldChar w:fldCharType="end"/>
    </w:r>
  </w:p>
  <w:p w:rsidR="00E22DB2" w:rsidRDefault="00E22DB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6275785"/>
      <w:docPartObj>
        <w:docPartGallery w:val="Page Numbers (Bottom of Page)"/>
        <w:docPartUnique/>
      </w:docPartObj>
    </w:sdtPr>
    <w:sdtContent>
      <w:p w:rsidR="00E22DB2" w:rsidRDefault="00CE5B47">
        <w:pPr>
          <w:pStyle w:val="Footer"/>
          <w:jc w:val="center"/>
        </w:pPr>
        <w:fldSimple w:instr=" PAGE   \* MERGEFORMAT ">
          <w:r w:rsidR="003D490A">
            <w:rPr>
              <w:rtl/>
            </w:rPr>
            <w:t>29</w:t>
          </w:r>
        </w:fldSimple>
      </w:p>
    </w:sdtContent>
  </w:sdt>
  <w:p w:rsidR="00E22DB2" w:rsidRDefault="00E22DB2">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9B4" w:rsidRDefault="005909B4">
      <w:r>
        <w:separator/>
      </w:r>
    </w:p>
  </w:footnote>
  <w:footnote w:type="continuationSeparator" w:id="0">
    <w:p w:rsidR="005909B4" w:rsidRDefault="005909B4">
      <w:r>
        <w:continuationSeparator/>
      </w:r>
    </w:p>
  </w:footnote>
  <w:footnote w:id="1">
    <w:p w:rsidR="00E22DB2" w:rsidRPr="00FF258E" w:rsidRDefault="00E22DB2">
      <w:pPr>
        <w:pStyle w:val="FootnoteText"/>
        <w:rPr>
          <w:rFonts w:cs="Simplified Arabic"/>
          <w:sz w:val="16"/>
          <w:szCs w:val="16"/>
          <w:rtl/>
        </w:rPr>
      </w:pPr>
      <w:r w:rsidRPr="00FF258E">
        <w:rPr>
          <w:rStyle w:val="FootnoteReference"/>
          <w:rFonts w:cs="Simplified Arabic"/>
          <w:sz w:val="16"/>
          <w:szCs w:val="16"/>
        </w:rPr>
        <w:sym w:font="Symbol" w:char="F0B7"/>
      </w:r>
      <w:r w:rsidRPr="00FF258E">
        <w:rPr>
          <w:rFonts w:cs="Simplified Arabic"/>
          <w:sz w:val="16"/>
          <w:szCs w:val="16"/>
        </w:rPr>
        <w:t xml:space="preserve"> </w:t>
      </w:r>
      <w:r w:rsidRPr="00FF258E">
        <w:rPr>
          <w:rFonts w:cs="Simplified Arabic" w:hint="cs"/>
          <w:sz w:val="16"/>
          <w:szCs w:val="16"/>
          <w:rtl/>
        </w:rPr>
        <w:t xml:space="preserve"> وفقا للتصنيف الدولي لكمية اليود المتوفرة في الملح، هناك 3 فئات: 1. غير مؤيدن  2. يحتوي على يود بنسبة أقل من 15 جزءاً لكل مليون 3. يحتوي على كمية يود كافية (15 جزءاً فأكثر لكل مليون).</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DB2" w:rsidRDefault="00E22DB2">
    <w:pPr>
      <w:pStyle w:val="Header"/>
      <w:rPr>
        <w:rtl/>
      </w:rPr>
    </w:pPr>
  </w:p>
  <w:p w:rsidR="00E22DB2" w:rsidRDefault="00E22DB2">
    <w:pPr>
      <w:pStyle w:val="Header"/>
      <w:rPr>
        <w:rtl/>
      </w:rPr>
    </w:pPr>
  </w:p>
  <w:p w:rsidR="00E22DB2" w:rsidRDefault="00E22D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B5A45"/>
    <w:multiLevelType w:val="hybridMultilevel"/>
    <w:tmpl w:val="B4325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39872DAC"/>
    <w:multiLevelType w:val="hybridMultilevel"/>
    <w:tmpl w:val="868E8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E6619E"/>
    <w:multiLevelType w:val="hybridMultilevel"/>
    <w:tmpl w:val="790AC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B941FA"/>
    <w:multiLevelType w:val="hybridMultilevel"/>
    <w:tmpl w:val="BD0CF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86548A"/>
    <w:multiLevelType w:val="hybridMultilevel"/>
    <w:tmpl w:val="15BC4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9F0C45"/>
    <w:multiLevelType w:val="hybridMultilevel"/>
    <w:tmpl w:val="67244B9C"/>
    <w:lvl w:ilvl="0" w:tplc="04B62AA4">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EC3C3D"/>
    <w:multiLevelType w:val="hybridMultilevel"/>
    <w:tmpl w:val="4EEE52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4"/>
  </w:num>
  <w:num w:numId="6">
    <w:abstractNumId w:val="5"/>
  </w:num>
  <w:num w:numId="7">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defaultTabStop w:val="17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8D2117"/>
    <w:rsid w:val="00000170"/>
    <w:rsid w:val="00000C2D"/>
    <w:rsid w:val="0000268A"/>
    <w:rsid w:val="000032C8"/>
    <w:rsid w:val="000034B2"/>
    <w:rsid w:val="000079C0"/>
    <w:rsid w:val="0001015C"/>
    <w:rsid w:val="00011CC0"/>
    <w:rsid w:val="00016198"/>
    <w:rsid w:val="0001763E"/>
    <w:rsid w:val="00017A85"/>
    <w:rsid w:val="00020CF5"/>
    <w:rsid w:val="000210CB"/>
    <w:rsid w:val="00021A0A"/>
    <w:rsid w:val="00021D95"/>
    <w:rsid w:val="0002359E"/>
    <w:rsid w:val="0002601D"/>
    <w:rsid w:val="0002623A"/>
    <w:rsid w:val="00026655"/>
    <w:rsid w:val="00030D19"/>
    <w:rsid w:val="00030F59"/>
    <w:rsid w:val="000324C3"/>
    <w:rsid w:val="00033172"/>
    <w:rsid w:val="00033339"/>
    <w:rsid w:val="00035235"/>
    <w:rsid w:val="00036D3E"/>
    <w:rsid w:val="0004083F"/>
    <w:rsid w:val="00041E02"/>
    <w:rsid w:val="0004298C"/>
    <w:rsid w:val="00042B2F"/>
    <w:rsid w:val="000436A7"/>
    <w:rsid w:val="00043D81"/>
    <w:rsid w:val="00043E5A"/>
    <w:rsid w:val="000455F4"/>
    <w:rsid w:val="0006027B"/>
    <w:rsid w:val="00061FDD"/>
    <w:rsid w:val="0006456F"/>
    <w:rsid w:val="00065120"/>
    <w:rsid w:val="00065C28"/>
    <w:rsid w:val="00066137"/>
    <w:rsid w:val="000669BB"/>
    <w:rsid w:val="00066A11"/>
    <w:rsid w:val="000711EF"/>
    <w:rsid w:val="00071723"/>
    <w:rsid w:val="00072FCA"/>
    <w:rsid w:val="0007401D"/>
    <w:rsid w:val="00074EDA"/>
    <w:rsid w:val="00080268"/>
    <w:rsid w:val="00082899"/>
    <w:rsid w:val="00082EE0"/>
    <w:rsid w:val="00084D96"/>
    <w:rsid w:val="00086159"/>
    <w:rsid w:val="0008660E"/>
    <w:rsid w:val="00086CAA"/>
    <w:rsid w:val="00087B42"/>
    <w:rsid w:val="00090763"/>
    <w:rsid w:val="00093C9E"/>
    <w:rsid w:val="00094003"/>
    <w:rsid w:val="00095B3D"/>
    <w:rsid w:val="00096C36"/>
    <w:rsid w:val="00096F67"/>
    <w:rsid w:val="000A0673"/>
    <w:rsid w:val="000A10CC"/>
    <w:rsid w:val="000A2019"/>
    <w:rsid w:val="000A2F41"/>
    <w:rsid w:val="000B087E"/>
    <w:rsid w:val="000B269B"/>
    <w:rsid w:val="000B29C1"/>
    <w:rsid w:val="000B3356"/>
    <w:rsid w:val="000B3A91"/>
    <w:rsid w:val="000B3D70"/>
    <w:rsid w:val="000B5C43"/>
    <w:rsid w:val="000B6F73"/>
    <w:rsid w:val="000C0609"/>
    <w:rsid w:val="000C1929"/>
    <w:rsid w:val="000C1AFE"/>
    <w:rsid w:val="000C29FF"/>
    <w:rsid w:val="000C4FE6"/>
    <w:rsid w:val="000C5029"/>
    <w:rsid w:val="000C6957"/>
    <w:rsid w:val="000C6958"/>
    <w:rsid w:val="000D0E89"/>
    <w:rsid w:val="000D1D34"/>
    <w:rsid w:val="000D2CF1"/>
    <w:rsid w:val="000D5378"/>
    <w:rsid w:val="000D6DB9"/>
    <w:rsid w:val="000D7450"/>
    <w:rsid w:val="000E4BF8"/>
    <w:rsid w:val="000E72EF"/>
    <w:rsid w:val="000E777B"/>
    <w:rsid w:val="000E7D5B"/>
    <w:rsid w:val="000F21A6"/>
    <w:rsid w:val="000F3F1B"/>
    <w:rsid w:val="000F4C2D"/>
    <w:rsid w:val="000F6351"/>
    <w:rsid w:val="000F6F7B"/>
    <w:rsid w:val="001008FD"/>
    <w:rsid w:val="001019C5"/>
    <w:rsid w:val="00101D3C"/>
    <w:rsid w:val="0010274B"/>
    <w:rsid w:val="00103EBA"/>
    <w:rsid w:val="00104A7A"/>
    <w:rsid w:val="0010627F"/>
    <w:rsid w:val="00107674"/>
    <w:rsid w:val="0011271B"/>
    <w:rsid w:val="001132F4"/>
    <w:rsid w:val="00113C25"/>
    <w:rsid w:val="00120A83"/>
    <w:rsid w:val="00120CC0"/>
    <w:rsid w:val="001227C9"/>
    <w:rsid w:val="00123244"/>
    <w:rsid w:val="00123502"/>
    <w:rsid w:val="001258B6"/>
    <w:rsid w:val="00127D31"/>
    <w:rsid w:val="00127F87"/>
    <w:rsid w:val="001321EB"/>
    <w:rsid w:val="00133385"/>
    <w:rsid w:val="00133451"/>
    <w:rsid w:val="00135767"/>
    <w:rsid w:val="0013667D"/>
    <w:rsid w:val="001367CD"/>
    <w:rsid w:val="00136B49"/>
    <w:rsid w:val="00137DFB"/>
    <w:rsid w:val="00141BAA"/>
    <w:rsid w:val="001424FB"/>
    <w:rsid w:val="001446F0"/>
    <w:rsid w:val="0014751C"/>
    <w:rsid w:val="0014756D"/>
    <w:rsid w:val="00147AE8"/>
    <w:rsid w:val="0015155A"/>
    <w:rsid w:val="00151C7B"/>
    <w:rsid w:val="00152BA2"/>
    <w:rsid w:val="00155046"/>
    <w:rsid w:val="00155F56"/>
    <w:rsid w:val="0015705D"/>
    <w:rsid w:val="00161169"/>
    <w:rsid w:val="00162594"/>
    <w:rsid w:val="001629AB"/>
    <w:rsid w:val="0017344E"/>
    <w:rsid w:val="001742D2"/>
    <w:rsid w:val="00174BB2"/>
    <w:rsid w:val="00175CE9"/>
    <w:rsid w:val="00176FAF"/>
    <w:rsid w:val="00180EFF"/>
    <w:rsid w:val="00183461"/>
    <w:rsid w:val="0018494E"/>
    <w:rsid w:val="00184AF9"/>
    <w:rsid w:val="001850BA"/>
    <w:rsid w:val="00190C54"/>
    <w:rsid w:val="00190D65"/>
    <w:rsid w:val="00191C57"/>
    <w:rsid w:val="0019275D"/>
    <w:rsid w:val="001931BA"/>
    <w:rsid w:val="00193855"/>
    <w:rsid w:val="00193F4E"/>
    <w:rsid w:val="001959F5"/>
    <w:rsid w:val="00197AC2"/>
    <w:rsid w:val="001A2EB6"/>
    <w:rsid w:val="001A3585"/>
    <w:rsid w:val="001A3C06"/>
    <w:rsid w:val="001A5E98"/>
    <w:rsid w:val="001A601A"/>
    <w:rsid w:val="001A6FA2"/>
    <w:rsid w:val="001B03CF"/>
    <w:rsid w:val="001B1498"/>
    <w:rsid w:val="001B18D3"/>
    <w:rsid w:val="001B19DB"/>
    <w:rsid w:val="001B2056"/>
    <w:rsid w:val="001B21C0"/>
    <w:rsid w:val="001B2C69"/>
    <w:rsid w:val="001B6567"/>
    <w:rsid w:val="001B6872"/>
    <w:rsid w:val="001C0078"/>
    <w:rsid w:val="001C1D1F"/>
    <w:rsid w:val="001C275A"/>
    <w:rsid w:val="001C3228"/>
    <w:rsid w:val="001C3B58"/>
    <w:rsid w:val="001D088D"/>
    <w:rsid w:val="001D0E8C"/>
    <w:rsid w:val="001D150B"/>
    <w:rsid w:val="001D336B"/>
    <w:rsid w:val="001D3FCE"/>
    <w:rsid w:val="001D61E3"/>
    <w:rsid w:val="001D6237"/>
    <w:rsid w:val="001D7791"/>
    <w:rsid w:val="001E0F69"/>
    <w:rsid w:val="001E558F"/>
    <w:rsid w:val="001E71DB"/>
    <w:rsid w:val="001E79C9"/>
    <w:rsid w:val="001F0A45"/>
    <w:rsid w:val="001F2756"/>
    <w:rsid w:val="001F4635"/>
    <w:rsid w:val="001F5DAB"/>
    <w:rsid w:val="001F6DC8"/>
    <w:rsid w:val="0020087A"/>
    <w:rsid w:val="00204D22"/>
    <w:rsid w:val="00205399"/>
    <w:rsid w:val="002057D9"/>
    <w:rsid w:val="00205A8A"/>
    <w:rsid w:val="00205F3E"/>
    <w:rsid w:val="00206917"/>
    <w:rsid w:val="00206EFD"/>
    <w:rsid w:val="00207F86"/>
    <w:rsid w:val="00211455"/>
    <w:rsid w:val="0021231D"/>
    <w:rsid w:val="002132C5"/>
    <w:rsid w:val="0021350B"/>
    <w:rsid w:val="00214ADE"/>
    <w:rsid w:val="002165A2"/>
    <w:rsid w:val="0022109D"/>
    <w:rsid w:val="002227E0"/>
    <w:rsid w:val="00222CA0"/>
    <w:rsid w:val="00223E51"/>
    <w:rsid w:val="00227FBD"/>
    <w:rsid w:val="002305A5"/>
    <w:rsid w:val="002366FF"/>
    <w:rsid w:val="0024111B"/>
    <w:rsid w:val="002435C0"/>
    <w:rsid w:val="002443DD"/>
    <w:rsid w:val="00245140"/>
    <w:rsid w:val="00247A0A"/>
    <w:rsid w:val="00250B39"/>
    <w:rsid w:val="00251F01"/>
    <w:rsid w:val="00251F3E"/>
    <w:rsid w:val="002525D6"/>
    <w:rsid w:val="00253429"/>
    <w:rsid w:val="0025360D"/>
    <w:rsid w:val="0025436A"/>
    <w:rsid w:val="00254CD9"/>
    <w:rsid w:val="00255EF8"/>
    <w:rsid w:val="0025609F"/>
    <w:rsid w:val="002561C7"/>
    <w:rsid w:val="002574D4"/>
    <w:rsid w:val="0025774D"/>
    <w:rsid w:val="00260D48"/>
    <w:rsid w:val="002614F9"/>
    <w:rsid w:val="00261800"/>
    <w:rsid w:val="002624BB"/>
    <w:rsid w:val="002630D2"/>
    <w:rsid w:val="002679DA"/>
    <w:rsid w:val="00275877"/>
    <w:rsid w:val="002764DF"/>
    <w:rsid w:val="002767D0"/>
    <w:rsid w:val="0028022F"/>
    <w:rsid w:val="002843C2"/>
    <w:rsid w:val="00284FE9"/>
    <w:rsid w:val="00285F24"/>
    <w:rsid w:val="002874D3"/>
    <w:rsid w:val="0028786F"/>
    <w:rsid w:val="0029073B"/>
    <w:rsid w:val="002A3D9A"/>
    <w:rsid w:val="002A4EE7"/>
    <w:rsid w:val="002B0722"/>
    <w:rsid w:val="002B2C3B"/>
    <w:rsid w:val="002C2B10"/>
    <w:rsid w:val="002C2C8A"/>
    <w:rsid w:val="002C58CF"/>
    <w:rsid w:val="002C65A9"/>
    <w:rsid w:val="002C719D"/>
    <w:rsid w:val="002D2816"/>
    <w:rsid w:val="002D3096"/>
    <w:rsid w:val="002D4153"/>
    <w:rsid w:val="002D61B9"/>
    <w:rsid w:val="002D62F3"/>
    <w:rsid w:val="002E0028"/>
    <w:rsid w:val="002E2026"/>
    <w:rsid w:val="002E238E"/>
    <w:rsid w:val="002E314B"/>
    <w:rsid w:val="002E7EAD"/>
    <w:rsid w:val="002E7F9B"/>
    <w:rsid w:val="002F0B88"/>
    <w:rsid w:val="002F0FF6"/>
    <w:rsid w:val="002F1442"/>
    <w:rsid w:val="002F170E"/>
    <w:rsid w:val="002F1821"/>
    <w:rsid w:val="002F32D1"/>
    <w:rsid w:val="002F5BE4"/>
    <w:rsid w:val="002F7116"/>
    <w:rsid w:val="002F71EB"/>
    <w:rsid w:val="002F7901"/>
    <w:rsid w:val="0030037B"/>
    <w:rsid w:val="00302323"/>
    <w:rsid w:val="00303D99"/>
    <w:rsid w:val="003045CD"/>
    <w:rsid w:val="003050DC"/>
    <w:rsid w:val="003051B3"/>
    <w:rsid w:val="0030675F"/>
    <w:rsid w:val="00306BCE"/>
    <w:rsid w:val="00306D76"/>
    <w:rsid w:val="0030776D"/>
    <w:rsid w:val="00310287"/>
    <w:rsid w:val="00310C63"/>
    <w:rsid w:val="00316CA7"/>
    <w:rsid w:val="00317122"/>
    <w:rsid w:val="00317917"/>
    <w:rsid w:val="003206C4"/>
    <w:rsid w:val="00320DED"/>
    <w:rsid w:val="0032133A"/>
    <w:rsid w:val="00321F2B"/>
    <w:rsid w:val="003226E1"/>
    <w:rsid w:val="00322DC9"/>
    <w:rsid w:val="003234E4"/>
    <w:rsid w:val="00324D05"/>
    <w:rsid w:val="003278A2"/>
    <w:rsid w:val="003324E8"/>
    <w:rsid w:val="0033250E"/>
    <w:rsid w:val="0033303E"/>
    <w:rsid w:val="0033460F"/>
    <w:rsid w:val="00336BAB"/>
    <w:rsid w:val="00337282"/>
    <w:rsid w:val="00337A4E"/>
    <w:rsid w:val="003406EF"/>
    <w:rsid w:val="00341BF7"/>
    <w:rsid w:val="00341E16"/>
    <w:rsid w:val="0034437E"/>
    <w:rsid w:val="0034610C"/>
    <w:rsid w:val="00347457"/>
    <w:rsid w:val="003530EC"/>
    <w:rsid w:val="003534F2"/>
    <w:rsid w:val="00354040"/>
    <w:rsid w:val="00354086"/>
    <w:rsid w:val="00366EA8"/>
    <w:rsid w:val="0036762C"/>
    <w:rsid w:val="00367675"/>
    <w:rsid w:val="00367A8B"/>
    <w:rsid w:val="00367D96"/>
    <w:rsid w:val="003715C7"/>
    <w:rsid w:val="003724ED"/>
    <w:rsid w:val="00374F14"/>
    <w:rsid w:val="00380348"/>
    <w:rsid w:val="00381E0D"/>
    <w:rsid w:val="00382E30"/>
    <w:rsid w:val="00385E63"/>
    <w:rsid w:val="003900B7"/>
    <w:rsid w:val="00390189"/>
    <w:rsid w:val="00392276"/>
    <w:rsid w:val="00397C48"/>
    <w:rsid w:val="003A03FB"/>
    <w:rsid w:val="003A0ACF"/>
    <w:rsid w:val="003A0F84"/>
    <w:rsid w:val="003A135D"/>
    <w:rsid w:val="003A33F1"/>
    <w:rsid w:val="003A4302"/>
    <w:rsid w:val="003A43C8"/>
    <w:rsid w:val="003A6B70"/>
    <w:rsid w:val="003B4141"/>
    <w:rsid w:val="003B4286"/>
    <w:rsid w:val="003B4A47"/>
    <w:rsid w:val="003B6098"/>
    <w:rsid w:val="003B7E10"/>
    <w:rsid w:val="003C0785"/>
    <w:rsid w:val="003C25E2"/>
    <w:rsid w:val="003C39F7"/>
    <w:rsid w:val="003C4383"/>
    <w:rsid w:val="003C5C28"/>
    <w:rsid w:val="003C6925"/>
    <w:rsid w:val="003D1F96"/>
    <w:rsid w:val="003D221E"/>
    <w:rsid w:val="003D2550"/>
    <w:rsid w:val="003D3548"/>
    <w:rsid w:val="003D38B3"/>
    <w:rsid w:val="003D3AAF"/>
    <w:rsid w:val="003D490A"/>
    <w:rsid w:val="003D5456"/>
    <w:rsid w:val="003E1F9D"/>
    <w:rsid w:val="003E364C"/>
    <w:rsid w:val="003E56EA"/>
    <w:rsid w:val="003E7A90"/>
    <w:rsid w:val="003F0287"/>
    <w:rsid w:val="003F3853"/>
    <w:rsid w:val="003F45C1"/>
    <w:rsid w:val="003F5670"/>
    <w:rsid w:val="003F6765"/>
    <w:rsid w:val="003F6F36"/>
    <w:rsid w:val="003F7990"/>
    <w:rsid w:val="0040002E"/>
    <w:rsid w:val="0040104B"/>
    <w:rsid w:val="00402339"/>
    <w:rsid w:val="00402E0C"/>
    <w:rsid w:val="00405839"/>
    <w:rsid w:val="00411986"/>
    <w:rsid w:val="00416343"/>
    <w:rsid w:val="00417E83"/>
    <w:rsid w:val="00422011"/>
    <w:rsid w:val="00422D68"/>
    <w:rsid w:val="004231A0"/>
    <w:rsid w:val="00426E7E"/>
    <w:rsid w:val="004270FA"/>
    <w:rsid w:val="004312F2"/>
    <w:rsid w:val="00432280"/>
    <w:rsid w:val="004334C7"/>
    <w:rsid w:val="00434024"/>
    <w:rsid w:val="004343FE"/>
    <w:rsid w:val="00434D58"/>
    <w:rsid w:val="00435365"/>
    <w:rsid w:val="00435390"/>
    <w:rsid w:val="004354AA"/>
    <w:rsid w:val="00435878"/>
    <w:rsid w:val="004376BE"/>
    <w:rsid w:val="00441CC6"/>
    <w:rsid w:val="00443A8D"/>
    <w:rsid w:val="00444D1D"/>
    <w:rsid w:val="00453DE2"/>
    <w:rsid w:val="004574FF"/>
    <w:rsid w:val="004609DE"/>
    <w:rsid w:val="00463F08"/>
    <w:rsid w:val="00465073"/>
    <w:rsid w:val="00465971"/>
    <w:rsid w:val="00470108"/>
    <w:rsid w:val="0047049B"/>
    <w:rsid w:val="00474E1C"/>
    <w:rsid w:val="00476D1B"/>
    <w:rsid w:val="0047790E"/>
    <w:rsid w:val="00481401"/>
    <w:rsid w:val="004826DF"/>
    <w:rsid w:val="0048278C"/>
    <w:rsid w:val="00482DE3"/>
    <w:rsid w:val="00484C79"/>
    <w:rsid w:val="00485801"/>
    <w:rsid w:val="00485B6E"/>
    <w:rsid w:val="00491A2F"/>
    <w:rsid w:val="00493A16"/>
    <w:rsid w:val="004941A9"/>
    <w:rsid w:val="00494E8B"/>
    <w:rsid w:val="00494FE4"/>
    <w:rsid w:val="00495A9E"/>
    <w:rsid w:val="00495F91"/>
    <w:rsid w:val="0049762D"/>
    <w:rsid w:val="00497A7E"/>
    <w:rsid w:val="004A063E"/>
    <w:rsid w:val="004A11A1"/>
    <w:rsid w:val="004A7F32"/>
    <w:rsid w:val="004B0529"/>
    <w:rsid w:val="004B460D"/>
    <w:rsid w:val="004B5455"/>
    <w:rsid w:val="004B5F8E"/>
    <w:rsid w:val="004B687F"/>
    <w:rsid w:val="004B7580"/>
    <w:rsid w:val="004B7A81"/>
    <w:rsid w:val="004C01D8"/>
    <w:rsid w:val="004C1879"/>
    <w:rsid w:val="004C2629"/>
    <w:rsid w:val="004D0D96"/>
    <w:rsid w:val="004D209F"/>
    <w:rsid w:val="004D42AA"/>
    <w:rsid w:val="004D44F6"/>
    <w:rsid w:val="004D574F"/>
    <w:rsid w:val="004D5857"/>
    <w:rsid w:val="004D7F60"/>
    <w:rsid w:val="004E007B"/>
    <w:rsid w:val="004E03B7"/>
    <w:rsid w:val="004E04BD"/>
    <w:rsid w:val="004E33B3"/>
    <w:rsid w:val="004E375F"/>
    <w:rsid w:val="004E3D08"/>
    <w:rsid w:val="004E4147"/>
    <w:rsid w:val="004E4C9B"/>
    <w:rsid w:val="004E4CDB"/>
    <w:rsid w:val="004F0D58"/>
    <w:rsid w:val="004F2603"/>
    <w:rsid w:val="004F2889"/>
    <w:rsid w:val="004F4F91"/>
    <w:rsid w:val="004F56A2"/>
    <w:rsid w:val="0050012A"/>
    <w:rsid w:val="00505506"/>
    <w:rsid w:val="005073C0"/>
    <w:rsid w:val="00510764"/>
    <w:rsid w:val="005117F1"/>
    <w:rsid w:val="00512457"/>
    <w:rsid w:val="00513DDE"/>
    <w:rsid w:val="00513DF5"/>
    <w:rsid w:val="00515823"/>
    <w:rsid w:val="00515951"/>
    <w:rsid w:val="0051599B"/>
    <w:rsid w:val="00515D35"/>
    <w:rsid w:val="00516152"/>
    <w:rsid w:val="00516624"/>
    <w:rsid w:val="00517310"/>
    <w:rsid w:val="005202AC"/>
    <w:rsid w:val="00521C23"/>
    <w:rsid w:val="00523829"/>
    <w:rsid w:val="00526389"/>
    <w:rsid w:val="00527502"/>
    <w:rsid w:val="00527E4F"/>
    <w:rsid w:val="00530E2D"/>
    <w:rsid w:val="005341C1"/>
    <w:rsid w:val="005355BF"/>
    <w:rsid w:val="00541125"/>
    <w:rsid w:val="0054177B"/>
    <w:rsid w:val="00541C53"/>
    <w:rsid w:val="0054354B"/>
    <w:rsid w:val="00543834"/>
    <w:rsid w:val="00543BDB"/>
    <w:rsid w:val="00545676"/>
    <w:rsid w:val="00550573"/>
    <w:rsid w:val="00555075"/>
    <w:rsid w:val="005614B0"/>
    <w:rsid w:val="00563067"/>
    <w:rsid w:val="0057231D"/>
    <w:rsid w:val="005736AB"/>
    <w:rsid w:val="00573971"/>
    <w:rsid w:val="005739FE"/>
    <w:rsid w:val="00573B1B"/>
    <w:rsid w:val="00575014"/>
    <w:rsid w:val="00575B26"/>
    <w:rsid w:val="00576B7D"/>
    <w:rsid w:val="00577476"/>
    <w:rsid w:val="00577C5C"/>
    <w:rsid w:val="00583C19"/>
    <w:rsid w:val="005909B4"/>
    <w:rsid w:val="0059433F"/>
    <w:rsid w:val="00595CF2"/>
    <w:rsid w:val="00595DC9"/>
    <w:rsid w:val="0059656C"/>
    <w:rsid w:val="005A0829"/>
    <w:rsid w:val="005A0AB5"/>
    <w:rsid w:val="005A176B"/>
    <w:rsid w:val="005A3931"/>
    <w:rsid w:val="005A4D87"/>
    <w:rsid w:val="005A58F4"/>
    <w:rsid w:val="005A71EF"/>
    <w:rsid w:val="005B1102"/>
    <w:rsid w:val="005B1224"/>
    <w:rsid w:val="005B31C9"/>
    <w:rsid w:val="005C0F14"/>
    <w:rsid w:val="005C1311"/>
    <w:rsid w:val="005C1718"/>
    <w:rsid w:val="005C2749"/>
    <w:rsid w:val="005C2E00"/>
    <w:rsid w:val="005C49FA"/>
    <w:rsid w:val="005C59E0"/>
    <w:rsid w:val="005C5B37"/>
    <w:rsid w:val="005C6FC3"/>
    <w:rsid w:val="005C7700"/>
    <w:rsid w:val="005D16E7"/>
    <w:rsid w:val="005D1F9E"/>
    <w:rsid w:val="005D2B64"/>
    <w:rsid w:val="005D39F4"/>
    <w:rsid w:val="005D3AA9"/>
    <w:rsid w:val="005D4D63"/>
    <w:rsid w:val="005D5644"/>
    <w:rsid w:val="005D586C"/>
    <w:rsid w:val="005D5D93"/>
    <w:rsid w:val="005D7022"/>
    <w:rsid w:val="005E496B"/>
    <w:rsid w:val="005E58AA"/>
    <w:rsid w:val="005E7D1A"/>
    <w:rsid w:val="005F0590"/>
    <w:rsid w:val="005F1DA7"/>
    <w:rsid w:val="005F446A"/>
    <w:rsid w:val="005F454B"/>
    <w:rsid w:val="005F4899"/>
    <w:rsid w:val="005F54ED"/>
    <w:rsid w:val="005F55BF"/>
    <w:rsid w:val="005F582E"/>
    <w:rsid w:val="005F6DA3"/>
    <w:rsid w:val="005F6FF1"/>
    <w:rsid w:val="0060000D"/>
    <w:rsid w:val="006014F1"/>
    <w:rsid w:val="00602454"/>
    <w:rsid w:val="00602BB6"/>
    <w:rsid w:val="006048B7"/>
    <w:rsid w:val="00605BA8"/>
    <w:rsid w:val="0060641F"/>
    <w:rsid w:val="00606EEB"/>
    <w:rsid w:val="00610C0B"/>
    <w:rsid w:val="0061180A"/>
    <w:rsid w:val="0061213F"/>
    <w:rsid w:val="00617AA1"/>
    <w:rsid w:val="00621222"/>
    <w:rsid w:val="0062144E"/>
    <w:rsid w:val="006227E3"/>
    <w:rsid w:val="00624CD5"/>
    <w:rsid w:val="0062667C"/>
    <w:rsid w:val="00627514"/>
    <w:rsid w:val="00630400"/>
    <w:rsid w:val="006330D5"/>
    <w:rsid w:val="0063354D"/>
    <w:rsid w:val="006339CD"/>
    <w:rsid w:val="00634238"/>
    <w:rsid w:val="006342E4"/>
    <w:rsid w:val="00634ECD"/>
    <w:rsid w:val="00635B4D"/>
    <w:rsid w:val="00635EB3"/>
    <w:rsid w:val="00635F02"/>
    <w:rsid w:val="00636938"/>
    <w:rsid w:val="00636D7F"/>
    <w:rsid w:val="00637A05"/>
    <w:rsid w:val="006408E4"/>
    <w:rsid w:val="006424B9"/>
    <w:rsid w:val="00643552"/>
    <w:rsid w:val="00643DBE"/>
    <w:rsid w:val="00644455"/>
    <w:rsid w:val="00645593"/>
    <w:rsid w:val="00645E5B"/>
    <w:rsid w:val="00646350"/>
    <w:rsid w:val="00647CBE"/>
    <w:rsid w:val="00650087"/>
    <w:rsid w:val="00650788"/>
    <w:rsid w:val="0065096E"/>
    <w:rsid w:val="00650B1B"/>
    <w:rsid w:val="00654014"/>
    <w:rsid w:val="0065625F"/>
    <w:rsid w:val="00657E92"/>
    <w:rsid w:val="00670D0E"/>
    <w:rsid w:val="0067162D"/>
    <w:rsid w:val="00671F0C"/>
    <w:rsid w:val="006724B2"/>
    <w:rsid w:val="00672929"/>
    <w:rsid w:val="006761B8"/>
    <w:rsid w:val="00677CFA"/>
    <w:rsid w:val="006820BB"/>
    <w:rsid w:val="00683AC4"/>
    <w:rsid w:val="006841F3"/>
    <w:rsid w:val="006873B4"/>
    <w:rsid w:val="006900A0"/>
    <w:rsid w:val="0069025B"/>
    <w:rsid w:val="006908CB"/>
    <w:rsid w:val="00691192"/>
    <w:rsid w:val="006921B3"/>
    <w:rsid w:val="00693CD0"/>
    <w:rsid w:val="00695737"/>
    <w:rsid w:val="00695F49"/>
    <w:rsid w:val="006977DC"/>
    <w:rsid w:val="006A310D"/>
    <w:rsid w:val="006A4606"/>
    <w:rsid w:val="006A4FED"/>
    <w:rsid w:val="006A7F1A"/>
    <w:rsid w:val="006A7FB8"/>
    <w:rsid w:val="006B02A0"/>
    <w:rsid w:val="006B0611"/>
    <w:rsid w:val="006B533F"/>
    <w:rsid w:val="006B6065"/>
    <w:rsid w:val="006B684D"/>
    <w:rsid w:val="006B7480"/>
    <w:rsid w:val="006C124F"/>
    <w:rsid w:val="006C1327"/>
    <w:rsid w:val="006C38FD"/>
    <w:rsid w:val="006C3AD2"/>
    <w:rsid w:val="006C46CD"/>
    <w:rsid w:val="006C4A82"/>
    <w:rsid w:val="006C5A8D"/>
    <w:rsid w:val="006C770F"/>
    <w:rsid w:val="006D19ED"/>
    <w:rsid w:val="006D1BBC"/>
    <w:rsid w:val="006D28DA"/>
    <w:rsid w:val="006D4440"/>
    <w:rsid w:val="006D4D3F"/>
    <w:rsid w:val="006D5F99"/>
    <w:rsid w:val="006D5FCB"/>
    <w:rsid w:val="006D611A"/>
    <w:rsid w:val="006E19B8"/>
    <w:rsid w:val="006E3265"/>
    <w:rsid w:val="006E3450"/>
    <w:rsid w:val="006E3C60"/>
    <w:rsid w:val="006E56C8"/>
    <w:rsid w:val="006F0D05"/>
    <w:rsid w:val="006F543E"/>
    <w:rsid w:val="006F710A"/>
    <w:rsid w:val="00703705"/>
    <w:rsid w:val="007049DA"/>
    <w:rsid w:val="00704BEE"/>
    <w:rsid w:val="007050D4"/>
    <w:rsid w:val="00706478"/>
    <w:rsid w:val="007067EA"/>
    <w:rsid w:val="00707409"/>
    <w:rsid w:val="00710683"/>
    <w:rsid w:val="00710992"/>
    <w:rsid w:val="0071101E"/>
    <w:rsid w:val="0071120D"/>
    <w:rsid w:val="0071370C"/>
    <w:rsid w:val="00717389"/>
    <w:rsid w:val="00717404"/>
    <w:rsid w:val="00717C29"/>
    <w:rsid w:val="007217EC"/>
    <w:rsid w:val="00721F34"/>
    <w:rsid w:val="00721F6D"/>
    <w:rsid w:val="00722EF2"/>
    <w:rsid w:val="00722FDE"/>
    <w:rsid w:val="00723428"/>
    <w:rsid w:val="00723A9D"/>
    <w:rsid w:val="00724CF0"/>
    <w:rsid w:val="007254AB"/>
    <w:rsid w:val="0072690B"/>
    <w:rsid w:val="00726FE3"/>
    <w:rsid w:val="0073057E"/>
    <w:rsid w:val="00731E70"/>
    <w:rsid w:val="007321AB"/>
    <w:rsid w:val="007328D5"/>
    <w:rsid w:val="00733962"/>
    <w:rsid w:val="00733E62"/>
    <w:rsid w:val="00734A76"/>
    <w:rsid w:val="0073518A"/>
    <w:rsid w:val="00736222"/>
    <w:rsid w:val="00737EEA"/>
    <w:rsid w:val="007411AE"/>
    <w:rsid w:val="00741B03"/>
    <w:rsid w:val="00741D53"/>
    <w:rsid w:val="007444B4"/>
    <w:rsid w:val="0074687F"/>
    <w:rsid w:val="00752ADB"/>
    <w:rsid w:val="007553FF"/>
    <w:rsid w:val="00755F15"/>
    <w:rsid w:val="00756C01"/>
    <w:rsid w:val="00761733"/>
    <w:rsid w:val="00762B42"/>
    <w:rsid w:val="0076305C"/>
    <w:rsid w:val="00763403"/>
    <w:rsid w:val="00763C86"/>
    <w:rsid w:val="00764A69"/>
    <w:rsid w:val="0076531E"/>
    <w:rsid w:val="00765774"/>
    <w:rsid w:val="00770B20"/>
    <w:rsid w:val="007732BE"/>
    <w:rsid w:val="00775218"/>
    <w:rsid w:val="00775F89"/>
    <w:rsid w:val="0077645A"/>
    <w:rsid w:val="0077697A"/>
    <w:rsid w:val="00777805"/>
    <w:rsid w:val="007850B8"/>
    <w:rsid w:val="00786F44"/>
    <w:rsid w:val="0078740B"/>
    <w:rsid w:val="00790B7E"/>
    <w:rsid w:val="007936E7"/>
    <w:rsid w:val="00796F61"/>
    <w:rsid w:val="0079778B"/>
    <w:rsid w:val="00797F5A"/>
    <w:rsid w:val="007A0084"/>
    <w:rsid w:val="007A0160"/>
    <w:rsid w:val="007A137E"/>
    <w:rsid w:val="007A41A2"/>
    <w:rsid w:val="007A69D1"/>
    <w:rsid w:val="007B2CCD"/>
    <w:rsid w:val="007B30CA"/>
    <w:rsid w:val="007B3406"/>
    <w:rsid w:val="007B3D00"/>
    <w:rsid w:val="007B7021"/>
    <w:rsid w:val="007C1553"/>
    <w:rsid w:val="007C1DB4"/>
    <w:rsid w:val="007C4271"/>
    <w:rsid w:val="007C50B0"/>
    <w:rsid w:val="007C5564"/>
    <w:rsid w:val="007C57F8"/>
    <w:rsid w:val="007D04BC"/>
    <w:rsid w:val="007D04C7"/>
    <w:rsid w:val="007D1763"/>
    <w:rsid w:val="007D2119"/>
    <w:rsid w:val="007D3A11"/>
    <w:rsid w:val="007D44CE"/>
    <w:rsid w:val="007E0919"/>
    <w:rsid w:val="007E2CDF"/>
    <w:rsid w:val="007E3029"/>
    <w:rsid w:val="007E30CD"/>
    <w:rsid w:val="007E47B5"/>
    <w:rsid w:val="007E4CE4"/>
    <w:rsid w:val="007E62C0"/>
    <w:rsid w:val="007E6304"/>
    <w:rsid w:val="007E7551"/>
    <w:rsid w:val="007F1D24"/>
    <w:rsid w:val="007F2069"/>
    <w:rsid w:val="007F23A6"/>
    <w:rsid w:val="007F3B84"/>
    <w:rsid w:val="007F59FA"/>
    <w:rsid w:val="008009A5"/>
    <w:rsid w:val="00800F5D"/>
    <w:rsid w:val="008021BF"/>
    <w:rsid w:val="00805FB6"/>
    <w:rsid w:val="008066CD"/>
    <w:rsid w:val="00806DD4"/>
    <w:rsid w:val="00813032"/>
    <w:rsid w:val="00813813"/>
    <w:rsid w:val="0081567C"/>
    <w:rsid w:val="00815C9C"/>
    <w:rsid w:val="00817F1B"/>
    <w:rsid w:val="0082008E"/>
    <w:rsid w:val="0082730B"/>
    <w:rsid w:val="0082773E"/>
    <w:rsid w:val="008301E2"/>
    <w:rsid w:val="00831CDF"/>
    <w:rsid w:val="00833BC1"/>
    <w:rsid w:val="008344C4"/>
    <w:rsid w:val="00835940"/>
    <w:rsid w:val="0083760F"/>
    <w:rsid w:val="008413AD"/>
    <w:rsid w:val="0084188C"/>
    <w:rsid w:val="00842112"/>
    <w:rsid w:val="00844948"/>
    <w:rsid w:val="00844DFE"/>
    <w:rsid w:val="008461D9"/>
    <w:rsid w:val="0084718D"/>
    <w:rsid w:val="00847915"/>
    <w:rsid w:val="008527A3"/>
    <w:rsid w:val="0085383B"/>
    <w:rsid w:val="00853AE9"/>
    <w:rsid w:val="00854803"/>
    <w:rsid w:val="0085511F"/>
    <w:rsid w:val="00860602"/>
    <w:rsid w:val="0086107B"/>
    <w:rsid w:val="008611AA"/>
    <w:rsid w:val="008620F4"/>
    <w:rsid w:val="0086243D"/>
    <w:rsid w:val="008633DB"/>
    <w:rsid w:val="0086489A"/>
    <w:rsid w:val="00865887"/>
    <w:rsid w:val="0086648F"/>
    <w:rsid w:val="00870FD3"/>
    <w:rsid w:val="00873487"/>
    <w:rsid w:val="0087520E"/>
    <w:rsid w:val="00875BB6"/>
    <w:rsid w:val="00876D58"/>
    <w:rsid w:val="008776AC"/>
    <w:rsid w:val="00883D7F"/>
    <w:rsid w:val="008840FC"/>
    <w:rsid w:val="008872CB"/>
    <w:rsid w:val="00890A8D"/>
    <w:rsid w:val="0089337C"/>
    <w:rsid w:val="00895894"/>
    <w:rsid w:val="008A0B7A"/>
    <w:rsid w:val="008A2A14"/>
    <w:rsid w:val="008A2B50"/>
    <w:rsid w:val="008A2BD9"/>
    <w:rsid w:val="008A36F0"/>
    <w:rsid w:val="008A373D"/>
    <w:rsid w:val="008A3E25"/>
    <w:rsid w:val="008B25EE"/>
    <w:rsid w:val="008B2715"/>
    <w:rsid w:val="008B3352"/>
    <w:rsid w:val="008B44DB"/>
    <w:rsid w:val="008B503E"/>
    <w:rsid w:val="008B613F"/>
    <w:rsid w:val="008B6FDC"/>
    <w:rsid w:val="008C0192"/>
    <w:rsid w:val="008C3400"/>
    <w:rsid w:val="008C678E"/>
    <w:rsid w:val="008D0F95"/>
    <w:rsid w:val="008D2117"/>
    <w:rsid w:val="008D2F6E"/>
    <w:rsid w:val="008D4FD2"/>
    <w:rsid w:val="008D5343"/>
    <w:rsid w:val="008D5D65"/>
    <w:rsid w:val="008E2617"/>
    <w:rsid w:val="008E4392"/>
    <w:rsid w:val="008E5476"/>
    <w:rsid w:val="008E7C43"/>
    <w:rsid w:val="008F270D"/>
    <w:rsid w:val="008F3FAF"/>
    <w:rsid w:val="008F5F74"/>
    <w:rsid w:val="008F6817"/>
    <w:rsid w:val="008F6D92"/>
    <w:rsid w:val="008F78F7"/>
    <w:rsid w:val="00900530"/>
    <w:rsid w:val="00900DC0"/>
    <w:rsid w:val="00901EB6"/>
    <w:rsid w:val="009025E2"/>
    <w:rsid w:val="00903B55"/>
    <w:rsid w:val="009119CC"/>
    <w:rsid w:val="00912262"/>
    <w:rsid w:val="009143B4"/>
    <w:rsid w:val="00914BE6"/>
    <w:rsid w:val="00915125"/>
    <w:rsid w:val="009157A1"/>
    <w:rsid w:val="00916478"/>
    <w:rsid w:val="00916A3D"/>
    <w:rsid w:val="00916C39"/>
    <w:rsid w:val="00917024"/>
    <w:rsid w:val="009177CC"/>
    <w:rsid w:val="00920226"/>
    <w:rsid w:val="0092023F"/>
    <w:rsid w:val="00920B79"/>
    <w:rsid w:val="00923643"/>
    <w:rsid w:val="00925974"/>
    <w:rsid w:val="00926902"/>
    <w:rsid w:val="00927BBB"/>
    <w:rsid w:val="00932FFA"/>
    <w:rsid w:val="00933B8B"/>
    <w:rsid w:val="00933FAB"/>
    <w:rsid w:val="0093467D"/>
    <w:rsid w:val="00937C61"/>
    <w:rsid w:val="00940587"/>
    <w:rsid w:val="009408AA"/>
    <w:rsid w:val="009440B2"/>
    <w:rsid w:val="009454E5"/>
    <w:rsid w:val="00945B90"/>
    <w:rsid w:val="00945C8F"/>
    <w:rsid w:val="00947BCF"/>
    <w:rsid w:val="00950E6E"/>
    <w:rsid w:val="00953002"/>
    <w:rsid w:val="00953B05"/>
    <w:rsid w:val="009545A5"/>
    <w:rsid w:val="0095591C"/>
    <w:rsid w:val="00956148"/>
    <w:rsid w:val="00956628"/>
    <w:rsid w:val="00960259"/>
    <w:rsid w:val="00960CEB"/>
    <w:rsid w:val="00961089"/>
    <w:rsid w:val="009634BA"/>
    <w:rsid w:val="00965896"/>
    <w:rsid w:val="00965CD6"/>
    <w:rsid w:val="0096653E"/>
    <w:rsid w:val="009673D1"/>
    <w:rsid w:val="00967C3E"/>
    <w:rsid w:val="00974B44"/>
    <w:rsid w:val="009758BC"/>
    <w:rsid w:val="00975B05"/>
    <w:rsid w:val="00976D71"/>
    <w:rsid w:val="00977589"/>
    <w:rsid w:val="00980E72"/>
    <w:rsid w:val="0098132B"/>
    <w:rsid w:val="0098329D"/>
    <w:rsid w:val="0098348A"/>
    <w:rsid w:val="00983643"/>
    <w:rsid w:val="00984169"/>
    <w:rsid w:val="009845F5"/>
    <w:rsid w:val="009855AA"/>
    <w:rsid w:val="00990E3C"/>
    <w:rsid w:val="0099252F"/>
    <w:rsid w:val="009935EA"/>
    <w:rsid w:val="009945F2"/>
    <w:rsid w:val="00996157"/>
    <w:rsid w:val="00996314"/>
    <w:rsid w:val="009A1320"/>
    <w:rsid w:val="009A1E80"/>
    <w:rsid w:val="009A60D7"/>
    <w:rsid w:val="009A67B4"/>
    <w:rsid w:val="009A7E79"/>
    <w:rsid w:val="009B03F3"/>
    <w:rsid w:val="009B0BC1"/>
    <w:rsid w:val="009B1799"/>
    <w:rsid w:val="009B3F54"/>
    <w:rsid w:val="009B5660"/>
    <w:rsid w:val="009B6D16"/>
    <w:rsid w:val="009C14C9"/>
    <w:rsid w:val="009C2B4B"/>
    <w:rsid w:val="009C3B0D"/>
    <w:rsid w:val="009C3CE6"/>
    <w:rsid w:val="009C5715"/>
    <w:rsid w:val="009C58B6"/>
    <w:rsid w:val="009C69CE"/>
    <w:rsid w:val="009D04A9"/>
    <w:rsid w:val="009D0695"/>
    <w:rsid w:val="009D5800"/>
    <w:rsid w:val="009D7FFC"/>
    <w:rsid w:val="009E23A3"/>
    <w:rsid w:val="009E4610"/>
    <w:rsid w:val="009E622A"/>
    <w:rsid w:val="009E73E6"/>
    <w:rsid w:val="009F0FBE"/>
    <w:rsid w:val="009F444C"/>
    <w:rsid w:val="009F4B76"/>
    <w:rsid w:val="009F50DA"/>
    <w:rsid w:val="009F6B56"/>
    <w:rsid w:val="00A0007C"/>
    <w:rsid w:val="00A04093"/>
    <w:rsid w:val="00A0513B"/>
    <w:rsid w:val="00A05AE0"/>
    <w:rsid w:val="00A06893"/>
    <w:rsid w:val="00A06DE1"/>
    <w:rsid w:val="00A1016F"/>
    <w:rsid w:val="00A105D0"/>
    <w:rsid w:val="00A11409"/>
    <w:rsid w:val="00A11585"/>
    <w:rsid w:val="00A13CDB"/>
    <w:rsid w:val="00A21E38"/>
    <w:rsid w:val="00A2200C"/>
    <w:rsid w:val="00A23CCD"/>
    <w:rsid w:val="00A300B5"/>
    <w:rsid w:val="00A329AF"/>
    <w:rsid w:val="00A345D0"/>
    <w:rsid w:val="00A35B46"/>
    <w:rsid w:val="00A365A8"/>
    <w:rsid w:val="00A36843"/>
    <w:rsid w:val="00A372B3"/>
    <w:rsid w:val="00A40A2C"/>
    <w:rsid w:val="00A41240"/>
    <w:rsid w:val="00A41497"/>
    <w:rsid w:val="00A43DA1"/>
    <w:rsid w:val="00A4757F"/>
    <w:rsid w:val="00A47799"/>
    <w:rsid w:val="00A50341"/>
    <w:rsid w:val="00A50353"/>
    <w:rsid w:val="00A506DA"/>
    <w:rsid w:val="00A50CFB"/>
    <w:rsid w:val="00A51403"/>
    <w:rsid w:val="00A534D9"/>
    <w:rsid w:val="00A5399D"/>
    <w:rsid w:val="00A53CA7"/>
    <w:rsid w:val="00A545B2"/>
    <w:rsid w:val="00A5622A"/>
    <w:rsid w:val="00A600D1"/>
    <w:rsid w:val="00A63211"/>
    <w:rsid w:val="00A63EA2"/>
    <w:rsid w:val="00A66EB3"/>
    <w:rsid w:val="00A709CB"/>
    <w:rsid w:val="00A715E4"/>
    <w:rsid w:val="00A7227D"/>
    <w:rsid w:val="00A72826"/>
    <w:rsid w:val="00A75830"/>
    <w:rsid w:val="00A77C93"/>
    <w:rsid w:val="00A80983"/>
    <w:rsid w:val="00A81034"/>
    <w:rsid w:val="00A8158E"/>
    <w:rsid w:val="00A82947"/>
    <w:rsid w:val="00A82E67"/>
    <w:rsid w:val="00A831CF"/>
    <w:rsid w:val="00A84D76"/>
    <w:rsid w:val="00A91310"/>
    <w:rsid w:val="00A92253"/>
    <w:rsid w:val="00A93D9F"/>
    <w:rsid w:val="00A95325"/>
    <w:rsid w:val="00AA0198"/>
    <w:rsid w:val="00AA1727"/>
    <w:rsid w:val="00AA1976"/>
    <w:rsid w:val="00AA5267"/>
    <w:rsid w:val="00AA64A4"/>
    <w:rsid w:val="00AB163A"/>
    <w:rsid w:val="00AB3728"/>
    <w:rsid w:val="00AB54A0"/>
    <w:rsid w:val="00AB5CEA"/>
    <w:rsid w:val="00AC078B"/>
    <w:rsid w:val="00AC2D17"/>
    <w:rsid w:val="00AC4EB5"/>
    <w:rsid w:val="00AC530C"/>
    <w:rsid w:val="00AC5571"/>
    <w:rsid w:val="00AC687D"/>
    <w:rsid w:val="00AC7592"/>
    <w:rsid w:val="00AD23AC"/>
    <w:rsid w:val="00AD4D33"/>
    <w:rsid w:val="00AD5162"/>
    <w:rsid w:val="00AE00C1"/>
    <w:rsid w:val="00AE64A7"/>
    <w:rsid w:val="00AE7293"/>
    <w:rsid w:val="00AE7560"/>
    <w:rsid w:val="00AF0B82"/>
    <w:rsid w:val="00AF0CDB"/>
    <w:rsid w:val="00AF27E5"/>
    <w:rsid w:val="00AF37D4"/>
    <w:rsid w:val="00AF3F8E"/>
    <w:rsid w:val="00AF5809"/>
    <w:rsid w:val="00AF60E2"/>
    <w:rsid w:val="00AF6106"/>
    <w:rsid w:val="00AF75F6"/>
    <w:rsid w:val="00AF7648"/>
    <w:rsid w:val="00B0400A"/>
    <w:rsid w:val="00B043C4"/>
    <w:rsid w:val="00B0775E"/>
    <w:rsid w:val="00B07F2B"/>
    <w:rsid w:val="00B11A2C"/>
    <w:rsid w:val="00B12467"/>
    <w:rsid w:val="00B142D9"/>
    <w:rsid w:val="00B16EA8"/>
    <w:rsid w:val="00B2335E"/>
    <w:rsid w:val="00B24405"/>
    <w:rsid w:val="00B24AF7"/>
    <w:rsid w:val="00B2563F"/>
    <w:rsid w:val="00B25E5F"/>
    <w:rsid w:val="00B27876"/>
    <w:rsid w:val="00B310BD"/>
    <w:rsid w:val="00B32795"/>
    <w:rsid w:val="00B3459B"/>
    <w:rsid w:val="00B37AE5"/>
    <w:rsid w:val="00B4228C"/>
    <w:rsid w:val="00B4427A"/>
    <w:rsid w:val="00B450F2"/>
    <w:rsid w:val="00B47120"/>
    <w:rsid w:val="00B47855"/>
    <w:rsid w:val="00B51ABF"/>
    <w:rsid w:val="00B51DDB"/>
    <w:rsid w:val="00B52C56"/>
    <w:rsid w:val="00B54627"/>
    <w:rsid w:val="00B556DF"/>
    <w:rsid w:val="00B562FA"/>
    <w:rsid w:val="00B57322"/>
    <w:rsid w:val="00B6176E"/>
    <w:rsid w:val="00B61ADA"/>
    <w:rsid w:val="00B62B4B"/>
    <w:rsid w:val="00B63BCE"/>
    <w:rsid w:val="00B655E0"/>
    <w:rsid w:val="00B65660"/>
    <w:rsid w:val="00B661D1"/>
    <w:rsid w:val="00B6642E"/>
    <w:rsid w:val="00B66A3F"/>
    <w:rsid w:val="00B72366"/>
    <w:rsid w:val="00B73612"/>
    <w:rsid w:val="00B761F0"/>
    <w:rsid w:val="00B76BEA"/>
    <w:rsid w:val="00B772D9"/>
    <w:rsid w:val="00B8026B"/>
    <w:rsid w:val="00B82B08"/>
    <w:rsid w:val="00B85A2E"/>
    <w:rsid w:val="00B86D9E"/>
    <w:rsid w:val="00B95577"/>
    <w:rsid w:val="00B968F9"/>
    <w:rsid w:val="00B96957"/>
    <w:rsid w:val="00B97D3A"/>
    <w:rsid w:val="00BA00E6"/>
    <w:rsid w:val="00BA0C10"/>
    <w:rsid w:val="00BA15CF"/>
    <w:rsid w:val="00BA3C51"/>
    <w:rsid w:val="00BA4C85"/>
    <w:rsid w:val="00BA4C89"/>
    <w:rsid w:val="00BA6EE7"/>
    <w:rsid w:val="00BA7271"/>
    <w:rsid w:val="00BB3725"/>
    <w:rsid w:val="00BB4E4E"/>
    <w:rsid w:val="00BC246C"/>
    <w:rsid w:val="00BC383C"/>
    <w:rsid w:val="00BC6D07"/>
    <w:rsid w:val="00BC6F6E"/>
    <w:rsid w:val="00BD02B8"/>
    <w:rsid w:val="00BD0416"/>
    <w:rsid w:val="00BD225B"/>
    <w:rsid w:val="00BD2D4A"/>
    <w:rsid w:val="00BD72FD"/>
    <w:rsid w:val="00BD7522"/>
    <w:rsid w:val="00BE4AA8"/>
    <w:rsid w:val="00BE77CA"/>
    <w:rsid w:val="00BE7955"/>
    <w:rsid w:val="00BF0DA9"/>
    <w:rsid w:val="00BF13C5"/>
    <w:rsid w:val="00C00C86"/>
    <w:rsid w:val="00C011E9"/>
    <w:rsid w:val="00C02065"/>
    <w:rsid w:val="00C02A59"/>
    <w:rsid w:val="00C05033"/>
    <w:rsid w:val="00C07D38"/>
    <w:rsid w:val="00C10537"/>
    <w:rsid w:val="00C1276F"/>
    <w:rsid w:val="00C13D0C"/>
    <w:rsid w:val="00C15406"/>
    <w:rsid w:val="00C17395"/>
    <w:rsid w:val="00C21922"/>
    <w:rsid w:val="00C23DDA"/>
    <w:rsid w:val="00C31CF2"/>
    <w:rsid w:val="00C3442A"/>
    <w:rsid w:val="00C347B3"/>
    <w:rsid w:val="00C347E9"/>
    <w:rsid w:val="00C353E8"/>
    <w:rsid w:val="00C35931"/>
    <w:rsid w:val="00C35FAC"/>
    <w:rsid w:val="00C36982"/>
    <w:rsid w:val="00C372C4"/>
    <w:rsid w:val="00C3798D"/>
    <w:rsid w:val="00C416DF"/>
    <w:rsid w:val="00C41CA7"/>
    <w:rsid w:val="00C4272C"/>
    <w:rsid w:val="00C435A5"/>
    <w:rsid w:val="00C43915"/>
    <w:rsid w:val="00C44BF8"/>
    <w:rsid w:val="00C44CFD"/>
    <w:rsid w:val="00C45FE3"/>
    <w:rsid w:val="00C51EEC"/>
    <w:rsid w:val="00C60DAA"/>
    <w:rsid w:val="00C62483"/>
    <w:rsid w:val="00C625CB"/>
    <w:rsid w:val="00C654E2"/>
    <w:rsid w:val="00C6590B"/>
    <w:rsid w:val="00C659E1"/>
    <w:rsid w:val="00C7005C"/>
    <w:rsid w:val="00C70883"/>
    <w:rsid w:val="00C75950"/>
    <w:rsid w:val="00C75E1C"/>
    <w:rsid w:val="00C75EB2"/>
    <w:rsid w:val="00C771C2"/>
    <w:rsid w:val="00C812C8"/>
    <w:rsid w:val="00C812EA"/>
    <w:rsid w:val="00C82494"/>
    <w:rsid w:val="00C8458D"/>
    <w:rsid w:val="00C868C8"/>
    <w:rsid w:val="00C86B41"/>
    <w:rsid w:val="00C914B1"/>
    <w:rsid w:val="00C91780"/>
    <w:rsid w:val="00C91802"/>
    <w:rsid w:val="00C939CD"/>
    <w:rsid w:val="00C9405F"/>
    <w:rsid w:val="00C94B85"/>
    <w:rsid w:val="00C959FF"/>
    <w:rsid w:val="00C96365"/>
    <w:rsid w:val="00CA0019"/>
    <w:rsid w:val="00CA03F8"/>
    <w:rsid w:val="00CA0BA5"/>
    <w:rsid w:val="00CA1ECD"/>
    <w:rsid w:val="00CA2A03"/>
    <w:rsid w:val="00CA2FEA"/>
    <w:rsid w:val="00CA53B9"/>
    <w:rsid w:val="00CA7549"/>
    <w:rsid w:val="00CB0FE0"/>
    <w:rsid w:val="00CB4E69"/>
    <w:rsid w:val="00CB70BA"/>
    <w:rsid w:val="00CB759A"/>
    <w:rsid w:val="00CC0BF2"/>
    <w:rsid w:val="00CC2A26"/>
    <w:rsid w:val="00CC2FA5"/>
    <w:rsid w:val="00CC4530"/>
    <w:rsid w:val="00CC6309"/>
    <w:rsid w:val="00CC6CD5"/>
    <w:rsid w:val="00CC75A1"/>
    <w:rsid w:val="00CD1661"/>
    <w:rsid w:val="00CD22CC"/>
    <w:rsid w:val="00CD286F"/>
    <w:rsid w:val="00CD375C"/>
    <w:rsid w:val="00CD43CB"/>
    <w:rsid w:val="00CD44EF"/>
    <w:rsid w:val="00CD7DF1"/>
    <w:rsid w:val="00CE3FEA"/>
    <w:rsid w:val="00CE489C"/>
    <w:rsid w:val="00CE5B47"/>
    <w:rsid w:val="00CE5C5C"/>
    <w:rsid w:val="00CE620F"/>
    <w:rsid w:val="00CE671A"/>
    <w:rsid w:val="00CE75F0"/>
    <w:rsid w:val="00CF0FE8"/>
    <w:rsid w:val="00CF5214"/>
    <w:rsid w:val="00CF6845"/>
    <w:rsid w:val="00CF69D4"/>
    <w:rsid w:val="00CF70B9"/>
    <w:rsid w:val="00CF7AB8"/>
    <w:rsid w:val="00CF7C79"/>
    <w:rsid w:val="00D004C6"/>
    <w:rsid w:val="00D02332"/>
    <w:rsid w:val="00D02FB3"/>
    <w:rsid w:val="00D03CBD"/>
    <w:rsid w:val="00D04586"/>
    <w:rsid w:val="00D07BC1"/>
    <w:rsid w:val="00D07C46"/>
    <w:rsid w:val="00D1001B"/>
    <w:rsid w:val="00D101AF"/>
    <w:rsid w:val="00D103D6"/>
    <w:rsid w:val="00D13E17"/>
    <w:rsid w:val="00D14159"/>
    <w:rsid w:val="00D143DF"/>
    <w:rsid w:val="00D15402"/>
    <w:rsid w:val="00D15877"/>
    <w:rsid w:val="00D22FF9"/>
    <w:rsid w:val="00D2393B"/>
    <w:rsid w:val="00D26068"/>
    <w:rsid w:val="00D26D62"/>
    <w:rsid w:val="00D27404"/>
    <w:rsid w:val="00D300DF"/>
    <w:rsid w:val="00D319DD"/>
    <w:rsid w:val="00D35AA0"/>
    <w:rsid w:val="00D36DE3"/>
    <w:rsid w:val="00D401BD"/>
    <w:rsid w:val="00D4156E"/>
    <w:rsid w:val="00D4230A"/>
    <w:rsid w:val="00D4240A"/>
    <w:rsid w:val="00D43921"/>
    <w:rsid w:val="00D46196"/>
    <w:rsid w:val="00D46330"/>
    <w:rsid w:val="00D471BC"/>
    <w:rsid w:val="00D505D0"/>
    <w:rsid w:val="00D53A12"/>
    <w:rsid w:val="00D55289"/>
    <w:rsid w:val="00D60292"/>
    <w:rsid w:val="00D63DB3"/>
    <w:rsid w:val="00D64B4C"/>
    <w:rsid w:val="00D64ECB"/>
    <w:rsid w:val="00D71A16"/>
    <w:rsid w:val="00D72D0B"/>
    <w:rsid w:val="00D753EF"/>
    <w:rsid w:val="00D77276"/>
    <w:rsid w:val="00D81D98"/>
    <w:rsid w:val="00D82DD9"/>
    <w:rsid w:val="00D82E81"/>
    <w:rsid w:val="00D85B2A"/>
    <w:rsid w:val="00D85BBF"/>
    <w:rsid w:val="00D863A3"/>
    <w:rsid w:val="00D86508"/>
    <w:rsid w:val="00D87872"/>
    <w:rsid w:val="00D909DB"/>
    <w:rsid w:val="00D920A2"/>
    <w:rsid w:val="00D94323"/>
    <w:rsid w:val="00D95D54"/>
    <w:rsid w:val="00D97B0B"/>
    <w:rsid w:val="00D97C2C"/>
    <w:rsid w:val="00DA0654"/>
    <w:rsid w:val="00DA271D"/>
    <w:rsid w:val="00DA3EEF"/>
    <w:rsid w:val="00DA4F97"/>
    <w:rsid w:val="00DA7B93"/>
    <w:rsid w:val="00DA7F15"/>
    <w:rsid w:val="00DB1385"/>
    <w:rsid w:val="00DB1E59"/>
    <w:rsid w:val="00DB217F"/>
    <w:rsid w:val="00DB42B0"/>
    <w:rsid w:val="00DB4F75"/>
    <w:rsid w:val="00DB5DF8"/>
    <w:rsid w:val="00DC026A"/>
    <w:rsid w:val="00DC0937"/>
    <w:rsid w:val="00DC16C3"/>
    <w:rsid w:val="00DC1C44"/>
    <w:rsid w:val="00DC20C1"/>
    <w:rsid w:val="00DC26CA"/>
    <w:rsid w:val="00DC343E"/>
    <w:rsid w:val="00DC4234"/>
    <w:rsid w:val="00DC4B8E"/>
    <w:rsid w:val="00DC522F"/>
    <w:rsid w:val="00DC540C"/>
    <w:rsid w:val="00DC6289"/>
    <w:rsid w:val="00DC790E"/>
    <w:rsid w:val="00DD06DF"/>
    <w:rsid w:val="00DD1A98"/>
    <w:rsid w:val="00DD1C23"/>
    <w:rsid w:val="00DD2DCF"/>
    <w:rsid w:val="00DD3223"/>
    <w:rsid w:val="00DD4833"/>
    <w:rsid w:val="00DD525A"/>
    <w:rsid w:val="00DD665A"/>
    <w:rsid w:val="00DE1DD0"/>
    <w:rsid w:val="00DE3D3B"/>
    <w:rsid w:val="00DF0076"/>
    <w:rsid w:val="00DF2679"/>
    <w:rsid w:val="00DF3B18"/>
    <w:rsid w:val="00DF3FF2"/>
    <w:rsid w:val="00DF7F8E"/>
    <w:rsid w:val="00E000A9"/>
    <w:rsid w:val="00E0150E"/>
    <w:rsid w:val="00E125A2"/>
    <w:rsid w:val="00E13606"/>
    <w:rsid w:val="00E13ACA"/>
    <w:rsid w:val="00E17238"/>
    <w:rsid w:val="00E2134A"/>
    <w:rsid w:val="00E22DB2"/>
    <w:rsid w:val="00E2360D"/>
    <w:rsid w:val="00E2387B"/>
    <w:rsid w:val="00E25891"/>
    <w:rsid w:val="00E30590"/>
    <w:rsid w:val="00E319F3"/>
    <w:rsid w:val="00E33518"/>
    <w:rsid w:val="00E345C6"/>
    <w:rsid w:val="00E3625B"/>
    <w:rsid w:val="00E363DB"/>
    <w:rsid w:val="00E372B7"/>
    <w:rsid w:val="00E37898"/>
    <w:rsid w:val="00E37D4F"/>
    <w:rsid w:val="00E4374F"/>
    <w:rsid w:val="00E45B84"/>
    <w:rsid w:val="00E4767F"/>
    <w:rsid w:val="00E55A3B"/>
    <w:rsid w:val="00E561B7"/>
    <w:rsid w:val="00E56F1E"/>
    <w:rsid w:val="00E57290"/>
    <w:rsid w:val="00E609E1"/>
    <w:rsid w:val="00E63B24"/>
    <w:rsid w:val="00E64044"/>
    <w:rsid w:val="00E66D8C"/>
    <w:rsid w:val="00E70C12"/>
    <w:rsid w:val="00E714A0"/>
    <w:rsid w:val="00E73DE4"/>
    <w:rsid w:val="00E7471A"/>
    <w:rsid w:val="00E7502D"/>
    <w:rsid w:val="00E775BB"/>
    <w:rsid w:val="00E801EC"/>
    <w:rsid w:val="00E81999"/>
    <w:rsid w:val="00E82AFC"/>
    <w:rsid w:val="00E82BAA"/>
    <w:rsid w:val="00E831DC"/>
    <w:rsid w:val="00E83EA9"/>
    <w:rsid w:val="00E842D2"/>
    <w:rsid w:val="00E90502"/>
    <w:rsid w:val="00E907C5"/>
    <w:rsid w:val="00E90F51"/>
    <w:rsid w:val="00E94263"/>
    <w:rsid w:val="00E946D1"/>
    <w:rsid w:val="00EA0A23"/>
    <w:rsid w:val="00EA25AE"/>
    <w:rsid w:val="00EA3B25"/>
    <w:rsid w:val="00EA4BD6"/>
    <w:rsid w:val="00EA614F"/>
    <w:rsid w:val="00EA6ACE"/>
    <w:rsid w:val="00EA6E2C"/>
    <w:rsid w:val="00EB05DD"/>
    <w:rsid w:val="00EB0D0B"/>
    <w:rsid w:val="00EB2250"/>
    <w:rsid w:val="00EB355D"/>
    <w:rsid w:val="00EB48C8"/>
    <w:rsid w:val="00EB517D"/>
    <w:rsid w:val="00EB64C1"/>
    <w:rsid w:val="00EB717D"/>
    <w:rsid w:val="00EC1129"/>
    <w:rsid w:val="00EC154A"/>
    <w:rsid w:val="00EC1D20"/>
    <w:rsid w:val="00EC2CAD"/>
    <w:rsid w:val="00EC7117"/>
    <w:rsid w:val="00ED1D64"/>
    <w:rsid w:val="00ED3D62"/>
    <w:rsid w:val="00ED41D7"/>
    <w:rsid w:val="00ED4204"/>
    <w:rsid w:val="00ED5B74"/>
    <w:rsid w:val="00ED5E77"/>
    <w:rsid w:val="00ED6F53"/>
    <w:rsid w:val="00EE03A0"/>
    <w:rsid w:val="00EE0B5F"/>
    <w:rsid w:val="00EE3861"/>
    <w:rsid w:val="00EE3CAE"/>
    <w:rsid w:val="00EE5FA3"/>
    <w:rsid w:val="00EF2256"/>
    <w:rsid w:val="00EF3959"/>
    <w:rsid w:val="00EF4419"/>
    <w:rsid w:val="00EF46F4"/>
    <w:rsid w:val="00EF5151"/>
    <w:rsid w:val="00EF52FB"/>
    <w:rsid w:val="00EF7819"/>
    <w:rsid w:val="00F07A9B"/>
    <w:rsid w:val="00F103DF"/>
    <w:rsid w:val="00F11ABA"/>
    <w:rsid w:val="00F11E39"/>
    <w:rsid w:val="00F1415F"/>
    <w:rsid w:val="00F206AF"/>
    <w:rsid w:val="00F2104E"/>
    <w:rsid w:val="00F21411"/>
    <w:rsid w:val="00F247B4"/>
    <w:rsid w:val="00F27785"/>
    <w:rsid w:val="00F27A52"/>
    <w:rsid w:val="00F30E95"/>
    <w:rsid w:val="00F317D4"/>
    <w:rsid w:val="00F31A55"/>
    <w:rsid w:val="00F34787"/>
    <w:rsid w:val="00F36D93"/>
    <w:rsid w:val="00F4032C"/>
    <w:rsid w:val="00F41404"/>
    <w:rsid w:val="00F42308"/>
    <w:rsid w:val="00F43CC0"/>
    <w:rsid w:val="00F449FC"/>
    <w:rsid w:val="00F45D0A"/>
    <w:rsid w:val="00F47102"/>
    <w:rsid w:val="00F47BBE"/>
    <w:rsid w:val="00F47C6B"/>
    <w:rsid w:val="00F52754"/>
    <w:rsid w:val="00F54516"/>
    <w:rsid w:val="00F553F9"/>
    <w:rsid w:val="00F55BBE"/>
    <w:rsid w:val="00F57FAE"/>
    <w:rsid w:val="00F60299"/>
    <w:rsid w:val="00F62F6F"/>
    <w:rsid w:val="00F632B7"/>
    <w:rsid w:val="00F63E6E"/>
    <w:rsid w:val="00F667D7"/>
    <w:rsid w:val="00F70B4B"/>
    <w:rsid w:val="00F70B7F"/>
    <w:rsid w:val="00F71A92"/>
    <w:rsid w:val="00F7366C"/>
    <w:rsid w:val="00F75C81"/>
    <w:rsid w:val="00F7607F"/>
    <w:rsid w:val="00F76338"/>
    <w:rsid w:val="00F76BD6"/>
    <w:rsid w:val="00F80429"/>
    <w:rsid w:val="00F812AF"/>
    <w:rsid w:val="00F8356A"/>
    <w:rsid w:val="00F83F6E"/>
    <w:rsid w:val="00F8459E"/>
    <w:rsid w:val="00F84B51"/>
    <w:rsid w:val="00F84F54"/>
    <w:rsid w:val="00F8644C"/>
    <w:rsid w:val="00F8688E"/>
    <w:rsid w:val="00F9254C"/>
    <w:rsid w:val="00F935CB"/>
    <w:rsid w:val="00F94784"/>
    <w:rsid w:val="00F94D55"/>
    <w:rsid w:val="00F95E0B"/>
    <w:rsid w:val="00FA0BB1"/>
    <w:rsid w:val="00FA35E5"/>
    <w:rsid w:val="00FA758D"/>
    <w:rsid w:val="00FA75B1"/>
    <w:rsid w:val="00FA76DC"/>
    <w:rsid w:val="00FA7AA8"/>
    <w:rsid w:val="00FB1D2C"/>
    <w:rsid w:val="00FB3010"/>
    <w:rsid w:val="00FB31BA"/>
    <w:rsid w:val="00FB33A6"/>
    <w:rsid w:val="00FB3581"/>
    <w:rsid w:val="00FB36B5"/>
    <w:rsid w:val="00FB440B"/>
    <w:rsid w:val="00FB4E2E"/>
    <w:rsid w:val="00FB679D"/>
    <w:rsid w:val="00FC0766"/>
    <w:rsid w:val="00FC11FF"/>
    <w:rsid w:val="00FC1986"/>
    <w:rsid w:val="00FC2720"/>
    <w:rsid w:val="00FC2B5F"/>
    <w:rsid w:val="00FC3181"/>
    <w:rsid w:val="00FC3864"/>
    <w:rsid w:val="00FC4B1E"/>
    <w:rsid w:val="00FC5716"/>
    <w:rsid w:val="00FC7F67"/>
    <w:rsid w:val="00FD2229"/>
    <w:rsid w:val="00FD240A"/>
    <w:rsid w:val="00FD3A9E"/>
    <w:rsid w:val="00FD4892"/>
    <w:rsid w:val="00FD64DE"/>
    <w:rsid w:val="00FE1775"/>
    <w:rsid w:val="00FE3BF4"/>
    <w:rsid w:val="00FE621C"/>
    <w:rsid w:val="00FE7541"/>
    <w:rsid w:val="00FE7D14"/>
    <w:rsid w:val="00FF1170"/>
    <w:rsid w:val="00FF1D6D"/>
    <w:rsid w:val="00FF258E"/>
    <w:rsid w:val="00FF3BC1"/>
    <w:rsid w:val="00FF3E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E4"/>
    <w:pPr>
      <w:bidi/>
    </w:pPr>
    <w:rPr>
      <w:sz w:val="24"/>
      <w:szCs w:val="24"/>
      <w:lang w:eastAsia="ar-SA"/>
    </w:rPr>
  </w:style>
  <w:style w:type="paragraph" w:styleId="Heading1">
    <w:name w:val="heading 1"/>
    <w:basedOn w:val="Normal"/>
    <w:next w:val="Normal"/>
    <w:qFormat/>
    <w:rsid w:val="007E4CE4"/>
    <w:pPr>
      <w:keepNext/>
      <w:jc w:val="center"/>
      <w:outlineLvl w:val="0"/>
    </w:pPr>
    <w:rPr>
      <w:rFonts w:ascii="Arial" w:hAnsi="Arial" w:cs="Simplified Arabic"/>
      <w:b/>
      <w:bCs/>
      <w:sz w:val="18"/>
      <w:szCs w:val="18"/>
      <w:lang w:eastAsia="en-US"/>
    </w:rPr>
  </w:style>
  <w:style w:type="paragraph" w:styleId="Heading2">
    <w:name w:val="heading 2"/>
    <w:basedOn w:val="Normal"/>
    <w:next w:val="Normal"/>
    <w:qFormat/>
    <w:rsid w:val="007E4CE4"/>
    <w:pPr>
      <w:keepNext/>
      <w:jc w:val="lowKashida"/>
      <w:outlineLvl w:val="1"/>
    </w:pPr>
    <w:rPr>
      <w:rFonts w:cs="Simplified Arabic"/>
      <w:b/>
      <w:bCs/>
      <w:noProof/>
      <w:sz w:val="26"/>
      <w:szCs w:val="32"/>
      <w:lang w:eastAsia="en-US"/>
    </w:rPr>
  </w:style>
  <w:style w:type="paragraph" w:styleId="Heading3">
    <w:name w:val="heading 3"/>
    <w:basedOn w:val="Normal"/>
    <w:next w:val="Normal"/>
    <w:qFormat/>
    <w:rsid w:val="007E4CE4"/>
    <w:pPr>
      <w:keepNext/>
      <w:jc w:val="center"/>
      <w:outlineLvl w:val="2"/>
    </w:pPr>
    <w:rPr>
      <w:rFonts w:cs="Simplified Arabic"/>
      <w:b/>
      <w:bCs/>
      <w:noProof/>
      <w:sz w:val="20"/>
      <w:szCs w:val="20"/>
      <w:lang w:eastAsia="en-US"/>
    </w:rPr>
  </w:style>
  <w:style w:type="paragraph" w:styleId="Heading4">
    <w:name w:val="heading 4"/>
    <w:basedOn w:val="Normal"/>
    <w:next w:val="Normal"/>
    <w:qFormat/>
    <w:rsid w:val="007E4CE4"/>
    <w:pPr>
      <w:keepNext/>
      <w:jc w:val="lowKashida"/>
      <w:outlineLvl w:val="3"/>
    </w:pPr>
    <w:rPr>
      <w:rFonts w:cs="Simplified Arabic"/>
      <w:noProof/>
      <w:lang w:eastAsia="en-US"/>
    </w:rPr>
  </w:style>
  <w:style w:type="paragraph" w:styleId="Heading5">
    <w:name w:val="heading 5"/>
    <w:basedOn w:val="Normal"/>
    <w:next w:val="Normal"/>
    <w:qFormat/>
    <w:rsid w:val="007E4CE4"/>
    <w:pPr>
      <w:keepNext/>
      <w:ind w:firstLine="264"/>
      <w:jc w:val="both"/>
      <w:outlineLvl w:val="4"/>
    </w:pPr>
    <w:rPr>
      <w:b/>
      <w:bCs/>
      <w:sz w:val="20"/>
      <w:szCs w:val="20"/>
      <w:lang w:eastAsia="en-US"/>
    </w:rPr>
  </w:style>
  <w:style w:type="paragraph" w:styleId="Heading6">
    <w:name w:val="heading 6"/>
    <w:basedOn w:val="Normal"/>
    <w:next w:val="Normal"/>
    <w:qFormat/>
    <w:rsid w:val="007E4CE4"/>
    <w:pPr>
      <w:keepNext/>
      <w:jc w:val="lowKashida"/>
      <w:outlineLvl w:val="5"/>
    </w:pPr>
    <w:rPr>
      <w:rFonts w:cs="Simplified Arabic"/>
      <w:b/>
      <w:bCs/>
      <w:sz w:val="22"/>
      <w:szCs w:val="22"/>
      <w:lang w:bidi="ar-JO"/>
    </w:rPr>
  </w:style>
  <w:style w:type="paragraph" w:styleId="Heading7">
    <w:name w:val="heading 7"/>
    <w:basedOn w:val="Normal"/>
    <w:next w:val="Normal"/>
    <w:qFormat/>
    <w:rsid w:val="007E4CE4"/>
    <w:pPr>
      <w:keepNext/>
      <w:outlineLvl w:val="6"/>
    </w:pPr>
    <w:rPr>
      <w:rFonts w:cs="Simplified Arabic"/>
      <w:b/>
      <w:bCs/>
      <w:sz w:val="22"/>
      <w:szCs w:val="22"/>
    </w:rPr>
  </w:style>
  <w:style w:type="paragraph" w:styleId="Heading8">
    <w:name w:val="heading 8"/>
    <w:basedOn w:val="Normal"/>
    <w:next w:val="Normal"/>
    <w:qFormat/>
    <w:rsid w:val="007E4CE4"/>
    <w:pPr>
      <w:keepNext/>
      <w:ind w:left="142"/>
      <w:jc w:val="lowKashida"/>
      <w:outlineLvl w:val="7"/>
    </w:pPr>
    <w:rPr>
      <w:rFonts w:cs="Simplified Arabic"/>
      <w:b/>
      <w:bCs/>
      <w:color w:val="000000"/>
      <w:sz w:val="22"/>
      <w:szCs w:val="22"/>
      <w:lang w:eastAsia="en-US"/>
    </w:rPr>
  </w:style>
  <w:style w:type="paragraph" w:styleId="Heading9">
    <w:name w:val="heading 9"/>
    <w:basedOn w:val="Normal"/>
    <w:next w:val="Normal"/>
    <w:qFormat/>
    <w:rsid w:val="007E4CE4"/>
    <w:pPr>
      <w:keepNext/>
      <w:jc w:val="right"/>
      <w:outlineLvl w:val="8"/>
    </w:pPr>
    <w:rPr>
      <w:rFonts w:ascii="Arial" w:hAnsi="Arial" w:cs="Simplified Arabic"/>
      <w:b/>
      <w:bCs/>
      <w:sz w:val="18"/>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27">
    <w:name w:val="xl27"/>
    <w:basedOn w:val="Normal"/>
    <w:rsid w:val="007E4CE4"/>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BodyText2">
    <w:name w:val="Body Text 2"/>
    <w:basedOn w:val="Normal"/>
    <w:semiHidden/>
    <w:rsid w:val="007E4CE4"/>
    <w:pPr>
      <w:jc w:val="center"/>
    </w:pPr>
    <w:rPr>
      <w:rFonts w:cs="Simplified Arabic"/>
      <w:b/>
      <w:bCs/>
      <w:noProof/>
      <w:lang w:eastAsia="en-US"/>
    </w:rPr>
  </w:style>
  <w:style w:type="paragraph" w:customStyle="1" w:styleId="xl28">
    <w:name w:val="xl28"/>
    <w:basedOn w:val="Normal"/>
    <w:rsid w:val="007E4CE4"/>
    <w:pPr>
      <w:pBdr>
        <w:right w:val="single" w:sz="4" w:space="0" w:color="auto"/>
      </w:pBdr>
      <w:bidi w:val="0"/>
      <w:spacing w:before="100" w:beforeAutospacing="1" w:after="100" w:afterAutospacing="1"/>
      <w:jc w:val="center"/>
    </w:pPr>
    <w:rPr>
      <w:rFonts w:ascii="Arial" w:hAnsi="Arial" w:cs="Arial"/>
      <w:b/>
      <w:bCs/>
      <w:sz w:val="18"/>
      <w:szCs w:val="18"/>
    </w:rPr>
  </w:style>
  <w:style w:type="paragraph" w:styleId="Footer">
    <w:name w:val="footer"/>
    <w:basedOn w:val="Normal"/>
    <w:link w:val="FooterChar"/>
    <w:uiPriority w:val="99"/>
    <w:rsid w:val="007E4CE4"/>
    <w:pPr>
      <w:tabs>
        <w:tab w:val="center" w:pos="4153"/>
        <w:tab w:val="right" w:pos="8306"/>
      </w:tabs>
    </w:pPr>
    <w:rPr>
      <w:rFonts w:cs="Traditional Arabic"/>
      <w:noProof/>
      <w:sz w:val="20"/>
      <w:szCs w:val="20"/>
      <w:lang w:eastAsia="en-US"/>
    </w:rPr>
  </w:style>
  <w:style w:type="paragraph" w:styleId="FootnoteText">
    <w:name w:val="footnote text"/>
    <w:basedOn w:val="Normal"/>
    <w:semiHidden/>
    <w:rsid w:val="007E4CE4"/>
    <w:rPr>
      <w:rFonts w:cs="Traditional Arabic"/>
      <w:noProof/>
      <w:sz w:val="20"/>
      <w:szCs w:val="20"/>
      <w:lang w:eastAsia="en-US"/>
    </w:rPr>
  </w:style>
  <w:style w:type="paragraph" w:styleId="BodyText">
    <w:name w:val="Body Text"/>
    <w:basedOn w:val="Normal"/>
    <w:semiHidden/>
    <w:rsid w:val="007E4CE4"/>
    <w:pPr>
      <w:ind w:right="176"/>
      <w:jc w:val="lowKashida"/>
    </w:pPr>
    <w:rPr>
      <w:rFonts w:cs="Simplified Arabic"/>
      <w:lang w:eastAsia="en-US"/>
    </w:rPr>
  </w:style>
  <w:style w:type="paragraph" w:styleId="BodyText3">
    <w:name w:val="Body Text 3"/>
    <w:basedOn w:val="Normal"/>
    <w:semiHidden/>
    <w:rsid w:val="007E4CE4"/>
    <w:pPr>
      <w:jc w:val="both"/>
    </w:pPr>
    <w:rPr>
      <w:noProof/>
      <w:sz w:val="20"/>
      <w:szCs w:val="20"/>
      <w:lang w:eastAsia="en-US"/>
    </w:rPr>
  </w:style>
  <w:style w:type="paragraph" w:customStyle="1" w:styleId="xl24">
    <w:name w:val="xl24"/>
    <w:basedOn w:val="Normal"/>
    <w:rsid w:val="007E4CE4"/>
    <w:pPr>
      <w:bidi w:val="0"/>
      <w:spacing w:before="100" w:beforeAutospacing="1" w:after="100" w:afterAutospacing="1"/>
      <w:jc w:val="right"/>
    </w:pPr>
    <w:rPr>
      <w:rFonts w:ascii="Arial" w:eastAsia="Arial Unicode MS" w:hAnsi="Arial" w:cs="Arial"/>
      <w:sz w:val="18"/>
      <w:szCs w:val="18"/>
    </w:rPr>
  </w:style>
  <w:style w:type="paragraph" w:customStyle="1" w:styleId="xl40">
    <w:name w:val="xl40"/>
    <w:basedOn w:val="Normal"/>
    <w:rsid w:val="007E4CE4"/>
    <w:pPr>
      <w:pBdr>
        <w:left w:val="single" w:sz="4" w:space="0" w:color="auto"/>
        <w:right w:val="single" w:sz="4" w:space="0" w:color="auto"/>
      </w:pBdr>
      <w:bidi w:val="0"/>
      <w:spacing w:before="100" w:beforeAutospacing="1" w:after="100" w:afterAutospacing="1"/>
      <w:jc w:val="right"/>
    </w:pPr>
    <w:rPr>
      <w:rFonts w:ascii="Arial Unicode MS" w:hAnsi="Arial Unicode MS" w:cs="Arial Unicode MS"/>
      <w:b/>
      <w:bCs/>
      <w:sz w:val="18"/>
      <w:szCs w:val="18"/>
    </w:rPr>
  </w:style>
  <w:style w:type="paragraph" w:styleId="BodyTextIndent">
    <w:name w:val="Body Text Indent"/>
    <w:basedOn w:val="Normal"/>
    <w:semiHidden/>
    <w:rsid w:val="007E4CE4"/>
    <w:pPr>
      <w:overflowPunct w:val="0"/>
      <w:autoSpaceDE w:val="0"/>
      <w:autoSpaceDN w:val="0"/>
      <w:bidi w:val="0"/>
      <w:adjustRightInd w:val="0"/>
      <w:ind w:left="142"/>
      <w:jc w:val="center"/>
      <w:textAlignment w:val="baseline"/>
    </w:pPr>
    <w:rPr>
      <w:rFonts w:cs="Traditional Arabic"/>
      <w:noProof/>
      <w:szCs w:val="28"/>
    </w:rPr>
  </w:style>
  <w:style w:type="paragraph" w:styleId="BodyTextIndent2">
    <w:name w:val="Body Text Indent 2"/>
    <w:basedOn w:val="Normal"/>
    <w:semiHidden/>
    <w:rsid w:val="007E4CE4"/>
    <w:pPr>
      <w:overflowPunct w:val="0"/>
      <w:autoSpaceDE w:val="0"/>
      <w:autoSpaceDN w:val="0"/>
      <w:bidi w:val="0"/>
      <w:adjustRightInd w:val="0"/>
      <w:ind w:left="142"/>
      <w:jc w:val="right"/>
      <w:textAlignment w:val="baseline"/>
    </w:pPr>
    <w:rPr>
      <w:rFonts w:cs="Simplified Arabic"/>
      <w:noProof/>
      <w:color w:val="000000"/>
    </w:rPr>
  </w:style>
  <w:style w:type="paragraph" w:customStyle="1" w:styleId="xl30">
    <w:name w:val="xl30"/>
    <w:basedOn w:val="Normal"/>
    <w:rsid w:val="007E4CE4"/>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character" w:styleId="PageNumber">
    <w:name w:val="page number"/>
    <w:basedOn w:val="DefaultParagraphFont"/>
    <w:semiHidden/>
    <w:rsid w:val="007E4CE4"/>
  </w:style>
  <w:style w:type="paragraph" w:styleId="Header">
    <w:name w:val="header"/>
    <w:basedOn w:val="Normal"/>
    <w:semiHidden/>
    <w:rsid w:val="007E4CE4"/>
    <w:pPr>
      <w:tabs>
        <w:tab w:val="center" w:pos="4153"/>
        <w:tab w:val="right" w:pos="8306"/>
      </w:tabs>
    </w:pPr>
  </w:style>
  <w:style w:type="paragraph" w:styleId="Title">
    <w:name w:val="Title"/>
    <w:basedOn w:val="Normal"/>
    <w:qFormat/>
    <w:rsid w:val="007E4CE4"/>
    <w:pPr>
      <w:jc w:val="center"/>
    </w:pPr>
    <w:rPr>
      <w:rFonts w:cs="Simplified Arabic"/>
      <w:b/>
      <w:bCs/>
      <w:lang w:eastAsia="en-US"/>
    </w:rPr>
  </w:style>
  <w:style w:type="character" w:styleId="FootnoteReference">
    <w:name w:val="footnote reference"/>
    <w:basedOn w:val="DefaultParagraphFont"/>
    <w:semiHidden/>
    <w:rsid w:val="007E4CE4"/>
    <w:rPr>
      <w:vertAlign w:val="superscript"/>
    </w:rPr>
  </w:style>
  <w:style w:type="character" w:styleId="CommentReference">
    <w:name w:val="annotation reference"/>
    <w:basedOn w:val="DefaultParagraphFont"/>
    <w:semiHidden/>
    <w:rsid w:val="007E4CE4"/>
    <w:rPr>
      <w:sz w:val="16"/>
      <w:szCs w:val="16"/>
    </w:rPr>
  </w:style>
  <w:style w:type="paragraph" w:styleId="CommentText">
    <w:name w:val="annotation text"/>
    <w:basedOn w:val="Normal"/>
    <w:semiHidden/>
    <w:rsid w:val="007E4CE4"/>
    <w:rPr>
      <w:sz w:val="20"/>
      <w:szCs w:val="20"/>
    </w:rPr>
  </w:style>
  <w:style w:type="paragraph" w:customStyle="1" w:styleId="a">
    <w:name w:val="موضوع تعليق"/>
    <w:basedOn w:val="CommentText"/>
    <w:next w:val="CommentText"/>
    <w:semiHidden/>
    <w:rsid w:val="007E4CE4"/>
    <w:rPr>
      <w:b/>
      <w:bCs/>
    </w:rPr>
  </w:style>
  <w:style w:type="paragraph" w:customStyle="1" w:styleId="a0">
    <w:name w:val="نص في بالون"/>
    <w:basedOn w:val="Normal"/>
    <w:semiHidden/>
    <w:rsid w:val="007E4CE4"/>
    <w:rPr>
      <w:rFonts w:ascii="Tahoma" w:hAnsi="Tahoma" w:cs="Tahoma"/>
      <w:sz w:val="16"/>
      <w:szCs w:val="16"/>
    </w:rPr>
  </w:style>
  <w:style w:type="paragraph" w:styleId="BalloonText">
    <w:name w:val="Balloon Text"/>
    <w:basedOn w:val="Normal"/>
    <w:link w:val="BalloonTextChar"/>
    <w:uiPriority w:val="99"/>
    <w:semiHidden/>
    <w:unhideWhenUsed/>
    <w:rsid w:val="00E946D1"/>
    <w:rPr>
      <w:rFonts w:ascii="Tahoma" w:hAnsi="Tahoma" w:cs="Tahoma"/>
      <w:sz w:val="16"/>
      <w:szCs w:val="16"/>
    </w:rPr>
  </w:style>
  <w:style w:type="character" w:customStyle="1" w:styleId="BalloonTextChar">
    <w:name w:val="Balloon Text Char"/>
    <w:basedOn w:val="DefaultParagraphFont"/>
    <w:link w:val="BalloonText"/>
    <w:uiPriority w:val="99"/>
    <w:semiHidden/>
    <w:rsid w:val="00E946D1"/>
    <w:rPr>
      <w:rFonts w:ascii="Tahoma" w:hAnsi="Tahoma" w:cs="Tahoma"/>
      <w:sz w:val="16"/>
      <w:szCs w:val="16"/>
      <w:lang w:eastAsia="ar-SA"/>
    </w:rPr>
  </w:style>
  <w:style w:type="table" w:styleId="TableGrid">
    <w:name w:val="Table Grid"/>
    <w:basedOn w:val="TableNormal"/>
    <w:uiPriority w:val="59"/>
    <w:rsid w:val="00672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D62"/>
    <w:pPr>
      <w:ind w:left="720"/>
      <w:contextualSpacing/>
    </w:pPr>
  </w:style>
  <w:style w:type="character" w:customStyle="1" w:styleId="FooterChar">
    <w:name w:val="Footer Char"/>
    <w:basedOn w:val="DefaultParagraphFont"/>
    <w:link w:val="Footer"/>
    <w:uiPriority w:val="99"/>
    <w:rsid w:val="007F59FA"/>
    <w:rPr>
      <w:rFonts w:cs="Traditional Arabic"/>
      <w:noProof/>
    </w:rPr>
  </w:style>
</w:styles>
</file>

<file path=word/webSettings.xml><?xml version="1.0" encoding="utf-8"?>
<w:webSettings xmlns:r="http://schemas.openxmlformats.org/officeDocument/2006/relationships" xmlns:w="http://schemas.openxmlformats.org/wordprocessingml/2006/main">
  <w:divs>
    <w:div w:id="236595051">
      <w:bodyDiv w:val="1"/>
      <w:marLeft w:val="0"/>
      <w:marRight w:val="0"/>
      <w:marTop w:val="0"/>
      <w:marBottom w:val="0"/>
      <w:divBdr>
        <w:top w:val="none" w:sz="0" w:space="0" w:color="auto"/>
        <w:left w:val="none" w:sz="0" w:space="0" w:color="auto"/>
        <w:bottom w:val="none" w:sz="0" w:space="0" w:color="auto"/>
        <w:right w:val="none" w:sz="0" w:space="0" w:color="auto"/>
      </w:divBdr>
    </w:div>
    <w:div w:id="491333596">
      <w:bodyDiv w:val="1"/>
      <w:marLeft w:val="0"/>
      <w:marRight w:val="0"/>
      <w:marTop w:val="0"/>
      <w:marBottom w:val="0"/>
      <w:divBdr>
        <w:top w:val="none" w:sz="0" w:space="0" w:color="auto"/>
        <w:left w:val="none" w:sz="0" w:space="0" w:color="auto"/>
        <w:bottom w:val="none" w:sz="0" w:space="0" w:color="auto"/>
        <w:right w:val="none" w:sz="0" w:space="0" w:color="auto"/>
      </w:divBdr>
    </w:div>
    <w:div w:id="1000432220">
      <w:bodyDiv w:val="1"/>
      <w:marLeft w:val="0"/>
      <w:marRight w:val="0"/>
      <w:marTop w:val="0"/>
      <w:marBottom w:val="0"/>
      <w:divBdr>
        <w:top w:val="none" w:sz="0" w:space="0" w:color="auto"/>
        <w:left w:val="none" w:sz="0" w:space="0" w:color="auto"/>
        <w:bottom w:val="none" w:sz="0" w:space="0" w:color="auto"/>
        <w:right w:val="none" w:sz="0" w:space="0" w:color="auto"/>
      </w:divBdr>
    </w:div>
    <w:div w:id="1179199341">
      <w:bodyDiv w:val="1"/>
      <w:marLeft w:val="0"/>
      <w:marRight w:val="0"/>
      <w:marTop w:val="0"/>
      <w:marBottom w:val="0"/>
      <w:divBdr>
        <w:top w:val="none" w:sz="0" w:space="0" w:color="auto"/>
        <w:left w:val="none" w:sz="0" w:space="0" w:color="auto"/>
        <w:bottom w:val="none" w:sz="0" w:space="0" w:color="auto"/>
        <w:right w:val="none" w:sz="0" w:space="0" w:color="auto"/>
      </w:divBdr>
    </w:div>
    <w:div w:id="1383559790">
      <w:bodyDiv w:val="1"/>
      <w:marLeft w:val="0"/>
      <w:marRight w:val="0"/>
      <w:marTop w:val="0"/>
      <w:marBottom w:val="0"/>
      <w:divBdr>
        <w:top w:val="none" w:sz="0" w:space="0" w:color="auto"/>
        <w:left w:val="none" w:sz="0" w:space="0" w:color="auto"/>
        <w:bottom w:val="none" w:sz="0" w:space="0" w:color="auto"/>
        <w:right w:val="none" w:sz="0" w:space="0" w:color="auto"/>
      </w:divBdr>
    </w:div>
    <w:div w:id="1448550436">
      <w:bodyDiv w:val="1"/>
      <w:marLeft w:val="0"/>
      <w:marRight w:val="0"/>
      <w:marTop w:val="0"/>
      <w:marBottom w:val="0"/>
      <w:divBdr>
        <w:top w:val="none" w:sz="0" w:space="0" w:color="auto"/>
        <w:left w:val="none" w:sz="0" w:space="0" w:color="auto"/>
        <w:bottom w:val="none" w:sz="0" w:space="0" w:color="auto"/>
        <w:right w:val="none" w:sz="0" w:space="0" w:color="auto"/>
      </w:divBdr>
    </w:div>
    <w:div w:id="169333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Office_Excel_Worksheet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Office_Excel_Worksheet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Office_Excel_Worksheet2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image" Target="../media/image1.jpeg"/></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910461034568561"/>
          <c:y val="5.0691244239632123E-2"/>
          <c:w val="0.68874089251163506"/>
          <c:h val="0.76958525345622164"/>
        </c:manualLayout>
      </c:layout>
      <c:barChart>
        <c:barDir val="bar"/>
        <c:grouping val="stacked"/>
        <c:ser>
          <c:idx val="0"/>
          <c:order val="0"/>
          <c:tx>
            <c:strRef>
              <c:f>Sheet1!$A$2</c:f>
              <c:strCache>
                <c:ptCount val="1"/>
                <c:pt idx="0">
                  <c:v>الملح المؤيدن</c:v>
                </c:pt>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593">
              <a:solidFill>
                <a:srgbClr val="000000"/>
              </a:solidFill>
              <a:prstDash val="solid"/>
            </a:ln>
          </c:spPr>
          <c:dPt>
            <c:idx val="3"/>
            <c:spPr>
              <a:gradFill rotWithShape="0">
                <a:gsLst>
                  <a:gs pos="0">
                    <a:srgbClr val="9999FF">
                      <a:gamma/>
                      <a:shade val="46275"/>
                      <a:invGamma/>
                    </a:srgbClr>
                  </a:gs>
                  <a:gs pos="0">
                    <a:srgbClr val="9999FF">
                      <a:gamma/>
                      <a:shade val="46275"/>
                      <a:invGamma/>
                    </a:srgbClr>
                  </a:gs>
                  <a:gs pos="50000">
                    <a:srgbClr val="9999FF"/>
                  </a:gs>
                  <a:gs pos="100000">
                    <a:srgbClr val="9999FF">
                      <a:gamma/>
                      <a:shade val="46275"/>
                      <a:invGamma/>
                    </a:srgbClr>
                  </a:gs>
                </a:gsLst>
                <a:lin ang="5400000" scaled="1"/>
              </a:gradFill>
              <a:ln w="12593">
                <a:solidFill>
                  <a:srgbClr val="000000"/>
                </a:solidFill>
                <a:prstDash val="solid"/>
              </a:ln>
            </c:spPr>
          </c:dPt>
          <c:dLbls>
            <c:spPr>
              <a:noFill/>
            </c:sp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0.0</c:formatCode>
                <c:ptCount val="4"/>
                <c:pt idx="0">
                  <c:v>75.2</c:v>
                </c:pt>
                <c:pt idx="1">
                  <c:v>79.099999999999994</c:v>
                </c:pt>
                <c:pt idx="2">
                  <c:v>68.052011843270648</c:v>
                </c:pt>
                <c:pt idx="3">
                  <c:v>76.632046820049325</c:v>
                </c:pt>
              </c:numCache>
            </c:numRef>
          </c:val>
        </c:ser>
        <c:dLbls>
          <c:showVal val="1"/>
        </c:dLbls>
        <c:gapWidth val="60"/>
        <c:overlap val="100"/>
        <c:axId val="70745472"/>
        <c:axId val="70808704"/>
      </c:barChart>
      <c:catAx>
        <c:axId val="70745472"/>
        <c:scaling>
          <c:orientation val="minMax"/>
        </c:scaling>
        <c:axPos val="l"/>
        <c:numFmt formatCode="General" sourceLinked="1"/>
        <c:majorTickMark val="none"/>
        <c:tickLblPos val="nextTo"/>
        <c:spPr>
          <a:ln w="3148">
            <a:solidFill>
              <a:srgbClr val="000000"/>
            </a:solidFill>
            <a:prstDash val="solid"/>
          </a:ln>
        </c:spPr>
        <c:txPr>
          <a:bodyPr rot="0" vert="horz"/>
          <a:lstStyle/>
          <a:p>
            <a:pPr>
              <a:defRPr sz="900" baseline="0">
                <a:latin typeface="Arial" pitchFamily="34" charset="0"/>
                <a:cs typeface="Simplified Arabic" pitchFamily="2" charset="-78"/>
              </a:defRPr>
            </a:pPr>
            <a:endParaRPr lang="ar-SA"/>
          </a:p>
        </c:txPr>
        <c:crossAx val="70808704"/>
        <c:crosses val="autoZero"/>
        <c:auto val="1"/>
        <c:lblAlgn val="ctr"/>
        <c:lblOffset val="100"/>
        <c:tickLblSkip val="1"/>
        <c:tickMarkSkip val="1"/>
      </c:catAx>
      <c:valAx>
        <c:axId val="70808704"/>
        <c:scaling>
          <c:orientation val="minMax"/>
        </c:scaling>
        <c:axPos val="b"/>
        <c:numFmt formatCode="0" sourceLinked="0"/>
        <c:tickLblPos val="nextTo"/>
        <c:spPr>
          <a:ln w="3148">
            <a:solidFill>
              <a:srgbClr val="000000"/>
            </a:solidFill>
            <a:prstDash val="solid"/>
          </a:ln>
        </c:spPr>
        <c:txPr>
          <a:bodyPr rot="0" vert="horz"/>
          <a:lstStyle/>
          <a:p>
            <a:pPr>
              <a:defRPr/>
            </a:pPr>
            <a:endParaRPr lang="ar-SA"/>
          </a:p>
        </c:txPr>
        <c:crossAx val="70745472"/>
        <c:crosses val="autoZero"/>
        <c:crossBetween val="between"/>
      </c:valAx>
      <c:spPr>
        <a:noFill/>
        <a:ln w="25325">
          <a:noFill/>
        </a:ln>
      </c:spPr>
    </c:plotArea>
    <c:plotVisOnly val="1"/>
    <c:dispBlanksAs val="gap"/>
  </c:chart>
  <c:spPr>
    <a:noFill/>
    <a:ln w="3148">
      <a:solidFill>
        <a:srgbClr val="000000"/>
      </a:solidFill>
      <a:prstDash val="solid"/>
    </a:ln>
    <a:effectLst>
      <a:outerShdw blurRad="50800" dist="50800" dir="5400000" algn="ctr" rotWithShape="0">
        <a:schemeClr val="bg1"/>
      </a:outerShdw>
    </a:effectLst>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dLbls>
            <c:dLblPos val="outEnd"/>
            <c:showVal val="1"/>
          </c:dLbls>
          <c:cat>
            <c:strRef>
              <c:f>Sheet1!$A$1:$A$4</c:f>
              <c:strCache>
                <c:ptCount val="4"/>
                <c:pt idx="0">
                  <c:v>طوباس</c:v>
                </c:pt>
                <c:pt idx="1">
                  <c:v>شمال الضفة الغربية</c:v>
                </c:pt>
                <c:pt idx="2">
                  <c:v>الضفة الغربية</c:v>
                </c:pt>
                <c:pt idx="3">
                  <c:v>الأراضي الفلسطينية</c:v>
                </c:pt>
              </c:strCache>
            </c:strRef>
          </c:cat>
          <c:val>
            <c:numRef>
              <c:f>Sheet1!$B$1:$B$4</c:f>
              <c:numCache>
                <c:formatCode>General</c:formatCode>
                <c:ptCount val="4"/>
                <c:pt idx="0">
                  <c:v>7.2</c:v>
                </c:pt>
                <c:pt idx="1">
                  <c:v>9.4</c:v>
                </c:pt>
                <c:pt idx="2">
                  <c:v>8.9</c:v>
                </c:pt>
                <c:pt idx="3">
                  <c:v>9.1</c:v>
                </c:pt>
              </c:numCache>
            </c:numRef>
          </c:val>
        </c:ser>
        <c:axId val="77761152"/>
        <c:axId val="77762944"/>
      </c:barChart>
      <c:catAx>
        <c:axId val="77761152"/>
        <c:scaling>
          <c:orientation val="minMax"/>
        </c:scaling>
        <c:axPos val="b"/>
        <c:numFmt formatCode="General" sourceLinked="1"/>
        <c:tickLblPos val="nextTo"/>
        <c:txPr>
          <a:bodyPr/>
          <a:lstStyle/>
          <a:p>
            <a:pPr>
              <a:defRPr sz="900" baseline="0">
                <a:latin typeface="Arial" pitchFamily="34" charset="0"/>
                <a:cs typeface="Simplified Arabic" pitchFamily="2" charset="-78"/>
              </a:defRPr>
            </a:pPr>
            <a:endParaRPr lang="ar-SA"/>
          </a:p>
        </c:txPr>
        <c:crossAx val="77762944"/>
        <c:crosses val="autoZero"/>
        <c:auto val="1"/>
        <c:lblAlgn val="ctr"/>
        <c:lblOffset val="100"/>
      </c:catAx>
      <c:valAx>
        <c:axId val="77762944"/>
        <c:scaling>
          <c:orientation val="minMax"/>
        </c:scaling>
        <c:axPos val="l"/>
        <c:numFmt formatCode="General" sourceLinked="1"/>
        <c:tickLblPos val="nextTo"/>
        <c:crossAx val="77761152"/>
        <c:crosses val="autoZero"/>
        <c:crossBetween val="between"/>
      </c:valAx>
    </c:plotArea>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219E-2"/>
          <c:y val="0.10194174757281572"/>
          <c:w val="0.90789473684210564"/>
          <c:h val="0.68290659457167091"/>
        </c:manualLayout>
      </c:layout>
      <c:barChart>
        <c:barDir val="col"/>
        <c:grouping val="clustered"/>
        <c:ser>
          <c:idx val="0"/>
          <c:order val="0"/>
          <c:tx>
            <c:strRef>
              <c:f>Sheet1!$A$2</c:f>
              <c:strCache>
                <c:ptCount val="1"/>
                <c:pt idx="0">
                  <c:v>قصر القامة</c:v>
                </c:pt>
              </c:strCache>
            </c:strRef>
          </c:tx>
          <c:dLbls>
            <c:numFmt formatCode="#,##0.0" sourceLinked="0"/>
            <c:txPr>
              <a:bodyPr/>
              <a:lstStyle/>
              <a:p>
                <a:pPr>
                  <a:defRPr sz="899" b="0" i="0" u="none" strike="noStrike" baseline="0">
                    <a:solidFill>
                      <a:srgbClr val="000000"/>
                    </a:solidFill>
                    <a:latin typeface="Arial"/>
                    <a:ea typeface="Arial"/>
                    <a:cs typeface="Arial"/>
                  </a:defRPr>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5.6</c:v>
                </c:pt>
                <c:pt idx="1">
                  <c:v>7.5</c:v>
                </c:pt>
                <c:pt idx="2">
                  <c:v>11.5</c:v>
                </c:pt>
                <c:pt idx="3">
                  <c:v>10.9</c:v>
                </c:pt>
              </c:numCache>
            </c:numRef>
          </c:val>
        </c:ser>
        <c:axId val="77770112"/>
        <c:axId val="77788288"/>
      </c:barChart>
      <c:catAx>
        <c:axId val="77770112"/>
        <c:scaling>
          <c:orientation val="minMax"/>
        </c:scaling>
        <c:axPos val="b"/>
        <c:numFmt formatCode="General" sourceLinked="1"/>
        <c:tickLblPos val="nextTo"/>
        <c:txPr>
          <a:bodyPr rot="0" vert="horz"/>
          <a:lstStyle/>
          <a:p>
            <a:pPr>
              <a:defRPr sz="900" b="0" i="0" u="none" strike="noStrike" baseline="0">
                <a:solidFill>
                  <a:srgbClr val="000000"/>
                </a:solidFill>
                <a:latin typeface="Arial"/>
                <a:ea typeface="Arial"/>
                <a:cs typeface="Simplified Arabic" pitchFamily="2" charset="-78"/>
              </a:defRPr>
            </a:pPr>
            <a:endParaRPr lang="ar-SA"/>
          </a:p>
        </c:txPr>
        <c:crossAx val="77788288"/>
        <c:crosses val="autoZero"/>
        <c:auto val="1"/>
        <c:lblAlgn val="ctr"/>
        <c:lblOffset val="100"/>
        <c:tickLblSkip val="1"/>
        <c:tickMarkSkip val="1"/>
      </c:catAx>
      <c:valAx>
        <c:axId val="77788288"/>
        <c:scaling>
          <c:orientation val="minMax"/>
          <c:max val="15"/>
          <c:min val="0"/>
        </c:scaling>
        <c:axPos val="l"/>
        <c:numFmt formatCode="0" sourceLinked="0"/>
        <c:tickLblPos val="nextTo"/>
        <c:txPr>
          <a:bodyPr rot="0" vert="horz"/>
          <a:lstStyle/>
          <a:p>
            <a:pPr>
              <a:defRPr sz="899" b="0" i="0" u="none" strike="noStrike" baseline="0">
                <a:solidFill>
                  <a:srgbClr val="000000"/>
                </a:solidFill>
                <a:latin typeface="Arial"/>
                <a:ea typeface="Arial"/>
                <a:cs typeface="Arial"/>
              </a:defRPr>
            </a:pPr>
            <a:endParaRPr lang="ar-SA"/>
          </a:p>
        </c:txPr>
        <c:crossAx val="77770112"/>
        <c:crosses val="autoZero"/>
        <c:crossBetween val="between"/>
        <c:majorUnit val="5"/>
      </c:valAx>
    </c:plotArea>
    <c:plotVisOnly val="1"/>
    <c:dispBlanksAs val="gap"/>
  </c:chart>
  <c:txPr>
    <a:bodyPr/>
    <a:lstStyle/>
    <a:p>
      <a:pPr>
        <a:defRPr sz="998" b="0"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163E-2"/>
          <c:y val="0.10194174757281572"/>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numFmt formatCode="#,##0.0" sourceLinked="0"/>
            <c:txPr>
              <a:bodyPr/>
              <a:lstStyle/>
              <a:p>
                <a:pPr>
                  <a:defRPr sz="899" b="0" i="0" u="none" strike="noStrike" baseline="0">
                    <a:solidFill>
                      <a:srgbClr val="000000"/>
                    </a:solidFill>
                    <a:latin typeface="Arial"/>
                    <a:ea typeface="Arial"/>
                    <a:cs typeface="Arial"/>
                  </a:defRPr>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0.0</c:formatCode>
                <c:ptCount val="4"/>
                <c:pt idx="0">
                  <c:v>29.8</c:v>
                </c:pt>
                <c:pt idx="1">
                  <c:v>31</c:v>
                </c:pt>
                <c:pt idx="2" formatCode="General">
                  <c:v>29.6</c:v>
                </c:pt>
                <c:pt idx="3" formatCode="General">
                  <c:v>28.8</c:v>
                </c:pt>
              </c:numCache>
            </c:numRef>
          </c:val>
        </c:ser>
        <c:axId val="77844864"/>
        <c:axId val="77846400"/>
      </c:barChart>
      <c:catAx>
        <c:axId val="77844864"/>
        <c:scaling>
          <c:orientation val="minMax"/>
        </c:scaling>
        <c:axPos val="b"/>
        <c:numFmt formatCode="General" sourceLinked="1"/>
        <c:tickLblPos val="nextTo"/>
        <c:txPr>
          <a:bodyPr rot="0" vert="horz"/>
          <a:lstStyle/>
          <a:p>
            <a:pPr>
              <a:defRPr sz="900" b="0" i="0" u="none" strike="noStrike" baseline="0">
                <a:solidFill>
                  <a:srgbClr val="000000"/>
                </a:solidFill>
                <a:latin typeface="Arial"/>
                <a:ea typeface="Arial"/>
                <a:cs typeface="Simplified Arabic" pitchFamily="2" charset="-78"/>
              </a:defRPr>
            </a:pPr>
            <a:endParaRPr lang="ar-SA"/>
          </a:p>
        </c:txPr>
        <c:crossAx val="77846400"/>
        <c:crosses val="autoZero"/>
        <c:auto val="1"/>
        <c:lblAlgn val="ctr"/>
        <c:lblOffset val="100"/>
        <c:tickLblSkip val="1"/>
        <c:tickMarkSkip val="1"/>
      </c:catAx>
      <c:valAx>
        <c:axId val="77846400"/>
        <c:scaling>
          <c:orientation val="minMax"/>
          <c:max val="31"/>
          <c:min val="0"/>
        </c:scaling>
        <c:axPos val="l"/>
        <c:numFmt formatCode="0" sourceLinked="0"/>
        <c:tickLblPos val="nextTo"/>
        <c:txPr>
          <a:bodyPr rot="0" vert="horz"/>
          <a:lstStyle/>
          <a:p>
            <a:pPr>
              <a:defRPr sz="899" b="0" i="0" u="none" strike="noStrike" baseline="0">
                <a:solidFill>
                  <a:srgbClr val="000000"/>
                </a:solidFill>
                <a:latin typeface="Arial"/>
                <a:ea typeface="Arial"/>
                <a:cs typeface="Arial"/>
              </a:defRPr>
            </a:pPr>
            <a:endParaRPr lang="ar-SA"/>
          </a:p>
        </c:txPr>
        <c:crossAx val="77844864"/>
        <c:crosses val="autoZero"/>
        <c:crossBetween val="between"/>
        <c:majorUnit val="5"/>
      </c:valAx>
    </c:plotArea>
    <c:plotVisOnly val="1"/>
    <c:dispBlanksAs val="gap"/>
  </c:chart>
  <c:txPr>
    <a:bodyPr/>
    <a:lstStyle/>
    <a:p>
      <a:pPr>
        <a:defRPr sz="998" b="0" i="0" u="none" strike="noStrike" baseline="0">
          <a:solidFill>
            <a:srgbClr val="000000"/>
          </a:solidFill>
          <a:latin typeface="Arial"/>
          <a:ea typeface="Arial"/>
          <a:cs typeface="Arial"/>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9770125749206912E-2"/>
          <c:y val="7.7738547221935447E-2"/>
          <c:w val="0.94022988505747163"/>
          <c:h val="0.81625441696113465"/>
        </c:manualLayout>
      </c:layout>
      <c:barChart>
        <c:barDir val="col"/>
        <c:grouping val="clustered"/>
        <c:ser>
          <c:idx val="0"/>
          <c:order val="0"/>
          <c:tx>
            <c:strRef>
              <c:f>Sheet1!$A$2</c:f>
              <c:strCache>
                <c:ptCount val="1"/>
                <c:pt idx="0">
                  <c:v>تلقي فيتامين أ/د</c:v>
                </c:pt>
              </c:strCache>
            </c:strRef>
          </c:tx>
          <c:spPr>
            <a:gradFill rotWithShape="0">
              <a:gsLst>
                <a:gs pos="0">
                  <a:srgbClr val="9999FF">
                    <a:gamma/>
                    <a:shade val="46275"/>
                    <a:invGamma/>
                  </a:srgbClr>
                </a:gs>
                <a:gs pos="50000">
                  <a:srgbClr val="9999FF"/>
                </a:gs>
                <a:gs pos="100000">
                  <a:srgbClr val="9999FF">
                    <a:gamma/>
                    <a:shade val="46275"/>
                    <a:invGamma/>
                  </a:srgbClr>
                </a:gs>
              </a:gsLst>
              <a:lin ang="0" scaled="1"/>
            </a:gradFill>
            <a:ln w="9468">
              <a:solidFill>
                <a:srgbClr val="000000"/>
              </a:solidFill>
              <a:prstDash val="solid"/>
            </a:ln>
            <a:effectLst>
              <a:outerShdw dist="35921" dir="2700000" algn="br">
                <a:srgbClr val="000000"/>
              </a:outerShdw>
            </a:effectLst>
          </c:spPr>
          <c:dLbls>
            <c:dLbl>
              <c:idx val="0"/>
              <c:layout>
                <c:manualLayout>
                  <c:x val="-1.2064794109182701E-2"/>
                  <c:y val="9.8804503234175028E-2"/>
                </c:manualLayout>
              </c:layout>
              <c:dLblPos val="outEnd"/>
              <c:showVal val="1"/>
            </c:dLbl>
            <c:dLbl>
              <c:idx val="1"/>
              <c:layout>
                <c:manualLayout>
                  <c:x val="-4.4638825416097976E-3"/>
                  <c:y val="0.10263958258730146"/>
                </c:manualLayout>
              </c:layout>
              <c:dLblPos val="outEnd"/>
              <c:showVal val="1"/>
            </c:dLbl>
            <c:dLbl>
              <c:idx val="2"/>
              <c:layout>
                <c:manualLayout>
                  <c:x val="8.3841437681600765E-4"/>
                  <c:y val="0.10142384471023244"/>
                </c:manualLayout>
              </c:layout>
              <c:dLblPos val="outEnd"/>
              <c:showVal val="1"/>
            </c:dLbl>
            <c:dLbl>
              <c:idx val="3"/>
              <c:layout>
                <c:manualLayout>
                  <c:x val="3.8416247949636002E-3"/>
                  <c:y val="9.5091331422668166E-2"/>
                </c:manualLayout>
              </c:layout>
              <c:dLblPos val="outEnd"/>
              <c:showVal val="1"/>
            </c:dLbl>
            <c:spPr>
              <a:solidFill>
                <a:srgbClr val="FFFFFF"/>
              </a:solidFill>
              <a:ln w="18935">
                <a:noFill/>
              </a:ln>
            </c:spPr>
            <c:txPr>
              <a:bodyPr/>
              <a:lstStyle/>
              <a:p>
                <a:pPr>
                  <a:defRPr sz="671" b="0" i="0" u="none" strike="noStrike" baseline="0">
                    <a:solidFill>
                      <a:srgbClr val="000000"/>
                    </a:solidFill>
                    <a:latin typeface="Arial"/>
                    <a:ea typeface="Arial"/>
                    <a:cs typeface="Arial"/>
                  </a:defRPr>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0.0</c:formatCode>
                <c:ptCount val="4"/>
                <c:pt idx="0">
                  <c:v>95</c:v>
                </c:pt>
                <c:pt idx="1">
                  <c:v>82</c:v>
                </c:pt>
                <c:pt idx="2" formatCode="General">
                  <c:v>83.3</c:v>
                </c:pt>
                <c:pt idx="3" formatCode="General">
                  <c:v>73.3</c:v>
                </c:pt>
              </c:numCache>
            </c:numRef>
          </c:val>
        </c:ser>
        <c:axId val="77743232"/>
        <c:axId val="77744768"/>
      </c:barChart>
      <c:catAx>
        <c:axId val="77743232"/>
        <c:scaling>
          <c:orientation val="minMax"/>
        </c:scaling>
        <c:axPos val="b"/>
        <c:numFmt formatCode="General" sourceLinked="1"/>
        <c:tickLblPos val="nextTo"/>
        <c:spPr>
          <a:ln w="2366">
            <a:solidFill>
              <a:srgbClr val="000000"/>
            </a:solidFill>
            <a:prstDash val="solid"/>
          </a:ln>
        </c:spPr>
        <c:txPr>
          <a:bodyPr rot="0" vert="horz"/>
          <a:lstStyle/>
          <a:p>
            <a:pPr>
              <a:defRPr sz="900" b="0" i="0" u="none" strike="noStrike" baseline="0">
                <a:solidFill>
                  <a:srgbClr val="000000"/>
                </a:solidFill>
                <a:latin typeface="Arial"/>
                <a:ea typeface="Arial"/>
                <a:cs typeface="Simplified Arabic" pitchFamily="2" charset="-78"/>
              </a:defRPr>
            </a:pPr>
            <a:endParaRPr lang="ar-SA"/>
          </a:p>
        </c:txPr>
        <c:crossAx val="77744768"/>
        <c:crosses val="autoZero"/>
        <c:auto val="1"/>
        <c:lblAlgn val="ctr"/>
        <c:lblOffset val="100"/>
        <c:tickLblSkip val="1"/>
        <c:tickMarkSkip val="1"/>
      </c:catAx>
      <c:valAx>
        <c:axId val="77744768"/>
        <c:scaling>
          <c:orientation val="minMax"/>
        </c:scaling>
        <c:axPos val="l"/>
        <c:numFmt formatCode="0.0" sourceLinked="1"/>
        <c:tickLblPos val="nextTo"/>
        <c:spPr>
          <a:ln w="2366">
            <a:solidFill>
              <a:srgbClr val="000000"/>
            </a:solidFill>
            <a:prstDash val="solid"/>
          </a:ln>
        </c:spPr>
        <c:txPr>
          <a:bodyPr rot="0" vert="horz"/>
          <a:lstStyle/>
          <a:p>
            <a:pPr>
              <a:defRPr sz="671" b="0" i="0" u="none" strike="noStrike" baseline="0">
                <a:solidFill>
                  <a:srgbClr val="000000"/>
                </a:solidFill>
                <a:latin typeface="Arial"/>
                <a:ea typeface="Arial"/>
                <a:cs typeface="Arial"/>
              </a:defRPr>
            </a:pPr>
            <a:endParaRPr lang="ar-SA"/>
          </a:p>
        </c:txPr>
        <c:crossAx val="77743232"/>
        <c:crosses val="autoZero"/>
        <c:crossBetween val="between"/>
      </c:valAx>
      <c:spPr>
        <a:ln w="18935">
          <a:noFill/>
        </a:ln>
      </c:spPr>
    </c:plotArea>
    <c:plotVisOnly val="1"/>
    <c:dispBlanksAs val="gap"/>
  </c:chart>
  <c:spPr>
    <a:noFill/>
    <a:ln>
      <a:solidFill>
        <a:srgbClr val="000000"/>
      </a:solidFill>
    </a:ln>
  </c:spPr>
  <c:txPr>
    <a:bodyPr/>
    <a:lstStyle/>
    <a:p>
      <a:pPr>
        <a:defRPr sz="892" b="1" i="0" u="none" strike="noStrike" baseline="0">
          <a:solidFill>
            <a:srgbClr val="000000"/>
          </a:solidFill>
          <a:latin typeface="Arial"/>
          <a:ea typeface="Arial"/>
          <a:cs typeface="Arial"/>
        </a:defRPr>
      </a:pPr>
      <a:endParaRPr lang="ar-SA"/>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451"/>
          <c:h val="0.77655677655678756"/>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txPr>
              <a:bodyPr/>
              <a:lstStyle/>
              <a:p>
                <a:pPr>
                  <a:defRPr sz="897"/>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c:v>6.8</c:v>
                </c:pt>
                <c:pt idx="1">
                  <c:v>5.9</c:v>
                </c:pt>
                <c:pt idx="2">
                  <c:v>4.7</c:v>
                </c:pt>
                <c:pt idx="3" formatCode="0.0">
                  <c:v>5</c:v>
                </c:pt>
              </c:numCache>
            </c:numRef>
          </c:val>
        </c:ser>
        <c:axId val="77932416"/>
        <c:axId val="77933952"/>
      </c:barChart>
      <c:catAx>
        <c:axId val="77932416"/>
        <c:scaling>
          <c:orientation val="minMax"/>
        </c:scaling>
        <c:axPos val="b"/>
        <c:numFmt formatCode="General" sourceLinked="1"/>
        <c:tickLblPos val="nextTo"/>
        <c:txPr>
          <a:bodyPr rot="0" vert="horz"/>
          <a:lstStyle/>
          <a:p>
            <a:pPr>
              <a:defRPr sz="900" baseline="0">
                <a:latin typeface="Arial" pitchFamily="34" charset="0"/>
                <a:cs typeface="Simplified Arabic" pitchFamily="2" charset="-78"/>
              </a:defRPr>
            </a:pPr>
            <a:endParaRPr lang="ar-SA"/>
          </a:p>
        </c:txPr>
        <c:crossAx val="77933952"/>
        <c:crosses val="autoZero"/>
        <c:auto val="1"/>
        <c:lblAlgn val="ctr"/>
        <c:lblOffset val="100"/>
        <c:tickLblSkip val="1"/>
        <c:tickMarkSkip val="1"/>
      </c:catAx>
      <c:valAx>
        <c:axId val="77933952"/>
        <c:scaling>
          <c:orientation val="minMax"/>
          <c:max val="7"/>
          <c:min val="0"/>
        </c:scaling>
        <c:axPos val="l"/>
        <c:numFmt formatCode="General" sourceLinked="1"/>
        <c:tickLblPos val="nextTo"/>
        <c:txPr>
          <a:bodyPr rot="0" vert="horz"/>
          <a:lstStyle/>
          <a:p>
            <a:pPr>
              <a:defRPr/>
            </a:pPr>
            <a:endParaRPr lang="ar-SA"/>
          </a:p>
        </c:txPr>
        <c:crossAx val="77932416"/>
        <c:crosses val="autoZero"/>
        <c:crossBetween val="between"/>
        <c:majorUnit val="1"/>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451"/>
          <c:h val="0.77655677655678756"/>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txPr>
              <a:bodyPr/>
              <a:lstStyle/>
              <a:p>
                <a:pPr>
                  <a:defRPr sz="897"/>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c:v>17.899999999999999</c:v>
                </c:pt>
                <c:pt idx="1">
                  <c:v>17.5</c:v>
                </c:pt>
                <c:pt idx="2">
                  <c:v>14.9</c:v>
                </c:pt>
                <c:pt idx="3">
                  <c:v>12.8</c:v>
                </c:pt>
              </c:numCache>
            </c:numRef>
          </c:val>
        </c:ser>
        <c:axId val="78260864"/>
        <c:axId val="78274944"/>
      </c:barChart>
      <c:catAx>
        <c:axId val="78260864"/>
        <c:scaling>
          <c:orientation val="minMax"/>
        </c:scaling>
        <c:axPos val="b"/>
        <c:numFmt formatCode="General" sourceLinked="1"/>
        <c:tickLblPos val="nextTo"/>
        <c:txPr>
          <a:bodyPr rot="0" vert="horz"/>
          <a:lstStyle/>
          <a:p>
            <a:pPr>
              <a:defRPr sz="900" baseline="0">
                <a:latin typeface="Arial" pitchFamily="34" charset="0"/>
                <a:cs typeface="Simplified Arabic" pitchFamily="2" charset="-78"/>
              </a:defRPr>
            </a:pPr>
            <a:endParaRPr lang="ar-SA"/>
          </a:p>
        </c:txPr>
        <c:crossAx val="78274944"/>
        <c:crosses val="autoZero"/>
        <c:auto val="1"/>
        <c:lblAlgn val="ctr"/>
        <c:lblOffset val="100"/>
        <c:tickLblSkip val="1"/>
        <c:tickMarkSkip val="1"/>
      </c:catAx>
      <c:valAx>
        <c:axId val="78274944"/>
        <c:scaling>
          <c:orientation val="minMax"/>
          <c:max val="20"/>
          <c:min val="0"/>
        </c:scaling>
        <c:axPos val="l"/>
        <c:numFmt formatCode="General" sourceLinked="1"/>
        <c:tickLblPos val="nextTo"/>
        <c:txPr>
          <a:bodyPr rot="0" vert="horz"/>
          <a:lstStyle/>
          <a:p>
            <a:pPr>
              <a:defRPr/>
            </a:pPr>
            <a:endParaRPr lang="ar-SA"/>
          </a:p>
        </c:txPr>
        <c:crossAx val="78260864"/>
        <c:crosses val="autoZero"/>
        <c:crossBetween val="between"/>
        <c:majorUnit val="5"/>
      </c:val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163E-2"/>
          <c:y val="0.10194174757281572"/>
          <c:w val="0.90789473684210564"/>
          <c:h val="0.68290659457167091"/>
        </c:manualLayout>
      </c:layout>
      <c:barChart>
        <c:barDir val="col"/>
        <c:grouping val="clustered"/>
        <c:ser>
          <c:idx val="0"/>
          <c:order val="0"/>
          <c:tx>
            <c:strRef>
              <c:f>Sheet1!$A$2</c:f>
              <c:strCache>
                <c:ptCount val="1"/>
                <c:pt idx="0">
                  <c:v>نسبة الملتحقين</c:v>
                </c:pt>
              </c:strCache>
            </c:strRef>
          </c:tx>
          <c:dLbls>
            <c:txPr>
              <a:bodyPr/>
              <a:lstStyle/>
              <a:p>
                <a:pPr>
                  <a:defRPr sz="897" b="0"/>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6.6</c:v>
                </c:pt>
                <c:pt idx="1">
                  <c:v>22.9</c:v>
                </c:pt>
                <c:pt idx="2">
                  <c:v>17.2</c:v>
                </c:pt>
                <c:pt idx="3">
                  <c:v>15.3</c:v>
                </c:pt>
              </c:numCache>
            </c:numRef>
          </c:val>
        </c:ser>
        <c:axId val="78290304"/>
        <c:axId val="77882496"/>
      </c:barChart>
      <c:catAx>
        <c:axId val="78290304"/>
        <c:scaling>
          <c:orientation val="minMax"/>
        </c:scaling>
        <c:axPos val="b"/>
        <c:numFmt formatCode="General" sourceLinked="1"/>
        <c:tickLblPos val="nextTo"/>
        <c:txPr>
          <a:bodyPr rot="0" vert="horz"/>
          <a:lstStyle/>
          <a:p>
            <a:pPr>
              <a:defRPr sz="900" b="0" baseline="0">
                <a:latin typeface="Arial" pitchFamily="34" charset="0"/>
                <a:cs typeface="Simplified Arabic" pitchFamily="2" charset="-78"/>
              </a:defRPr>
            </a:pPr>
            <a:endParaRPr lang="ar-SA"/>
          </a:p>
        </c:txPr>
        <c:crossAx val="77882496"/>
        <c:crosses val="autoZero"/>
        <c:auto val="1"/>
        <c:lblAlgn val="ctr"/>
        <c:lblOffset val="100"/>
        <c:tickLblSkip val="1"/>
        <c:tickMarkSkip val="1"/>
      </c:catAx>
      <c:valAx>
        <c:axId val="77882496"/>
        <c:scaling>
          <c:orientation val="minMax"/>
          <c:max val="30"/>
          <c:min val="0"/>
        </c:scaling>
        <c:axPos val="l"/>
        <c:numFmt formatCode="0" sourceLinked="0"/>
        <c:tickLblPos val="nextTo"/>
        <c:txPr>
          <a:bodyPr rot="0" vert="horz"/>
          <a:lstStyle/>
          <a:p>
            <a:pPr>
              <a:defRPr sz="897"/>
            </a:pPr>
            <a:endParaRPr lang="ar-SA"/>
          </a:p>
        </c:txPr>
        <c:crossAx val="78290304"/>
        <c:crosses val="autoZero"/>
        <c:crossBetween val="between"/>
        <c:majorUnit val="5"/>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roundedCorners val="1"/>
  <c:style val="18"/>
  <c:chart>
    <c:plotArea>
      <c:layout>
        <c:manualLayout>
          <c:layoutTarget val="inner"/>
          <c:xMode val="edge"/>
          <c:yMode val="edge"/>
          <c:x val="0.11899313501144169"/>
          <c:y val="6.5328721961792013E-2"/>
          <c:w val="0.81296060943783233"/>
          <c:h val="0.77605069992748765"/>
        </c:manualLayout>
      </c:layout>
      <c:barChart>
        <c:barDir val="col"/>
        <c:grouping val="clustered"/>
        <c:ser>
          <c:idx val="0"/>
          <c:order val="0"/>
          <c:tx>
            <c:strRef>
              <c:f>Sheet1!$A$2</c:f>
              <c:strCache>
                <c:ptCount val="1"/>
                <c:pt idx="0">
                  <c:v>مطالعة الصحف والمجلات يوميا</c:v>
                </c:pt>
              </c:strCache>
            </c:strRef>
          </c:tx>
          <c:spPr>
            <a:ln>
              <a:solidFill>
                <a:srgbClr val="00B050"/>
              </a:solidFill>
            </a:ln>
          </c:spPr>
          <c:dLbls>
            <c:dLbl>
              <c:idx val="0"/>
              <c:layout>
                <c:manualLayout>
                  <c:x val="-5.5689443531367221E-4"/>
                  <c:y val="-2.0806142335656391E-2"/>
                </c:manualLayout>
              </c:layout>
              <c:dLblPos val="outEnd"/>
              <c:showVal val="1"/>
            </c:dLbl>
            <c:dLbl>
              <c:idx val="1"/>
              <c:layout>
                <c:manualLayout>
                  <c:x val="-1.7010497894909041E-3"/>
                  <c:y val="-3.5644975412555198E-3"/>
                </c:manualLayout>
              </c:layout>
              <c:dLblPos val="outEnd"/>
              <c:showVal val="1"/>
            </c:dLbl>
            <c:dLbl>
              <c:idx val="2"/>
              <c:layout>
                <c:manualLayout>
                  <c:x val="-5.5687562421775569E-4"/>
                  <c:y val="-1.5518786013817272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txPr>
              <a:bodyPr/>
              <a:lstStyle/>
              <a:p>
                <a:pPr>
                  <a:defRPr sz="774">
                    <a:latin typeface="Arial" pitchFamily="34" charset="0"/>
                    <a:cs typeface="Arial" pitchFamily="34" charset="0"/>
                  </a:defRPr>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c:v>10.3</c:v>
                </c:pt>
                <c:pt idx="1">
                  <c:v>7.1</c:v>
                </c:pt>
                <c:pt idx="2">
                  <c:v>10.8</c:v>
                </c:pt>
                <c:pt idx="3">
                  <c:v>8.1</c:v>
                </c:pt>
              </c:numCache>
            </c:numRef>
          </c:val>
        </c:ser>
        <c:ser>
          <c:idx val="1"/>
          <c:order val="1"/>
          <c:tx>
            <c:strRef>
              <c:f>Sheet1!$A$3</c:f>
              <c:strCache>
                <c:ptCount val="1"/>
                <c:pt idx="0">
                  <c:v>الاستماع للراديو يوميا</c:v>
                </c:pt>
              </c:strCache>
            </c:strRef>
          </c:tx>
          <c:dLbls>
            <c:dLbl>
              <c:idx val="0"/>
              <c:layout>
                <c:manualLayout>
                  <c:x val="-2.3270127787907553E-7"/>
                  <c:y val="2.5939542483660837E-2"/>
                </c:manualLayout>
              </c:layout>
              <c:dLblPos val="outEnd"/>
              <c:showVal val="1"/>
            </c:dLbl>
            <c:dLbl>
              <c:idx val="1"/>
              <c:layout>
                <c:manualLayout>
                  <c:x val="0"/>
                  <c:y val="3.2424428104575194E-2"/>
                </c:manualLayout>
              </c:layout>
              <c:dLblPos val="outEnd"/>
              <c:showVal val="1"/>
            </c:dLbl>
            <c:dLbl>
              <c:idx val="2"/>
              <c:layout>
                <c:manualLayout>
                  <c:x val="0"/>
                  <c:y val="1.9454656862745102E-2"/>
                </c:manualLayout>
              </c:layout>
              <c:dLblPos val="outEnd"/>
              <c:showVal val="1"/>
            </c:dLbl>
            <c:dLbl>
              <c:idx val="3"/>
              <c:layout>
                <c:manualLayout>
                  <c:x val="0"/>
                  <c:y val="2.5939542483660837E-2"/>
                </c:manualLayout>
              </c:layout>
              <c:dLblPos val="outEnd"/>
              <c:showVal val="1"/>
            </c:dLbl>
            <c:txPr>
              <a:bodyPr/>
              <a:lstStyle/>
              <a:p>
                <a:pPr>
                  <a:defRPr sz="774">
                    <a:latin typeface="Arial" pitchFamily="34" charset="0"/>
                    <a:cs typeface="Arial" pitchFamily="34" charset="0"/>
                  </a:defRPr>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Sheet1!$B$3:$E$3</c:f>
              <c:numCache>
                <c:formatCode>#,##0.0</c:formatCode>
                <c:ptCount val="4"/>
                <c:pt idx="0" formatCode="0.0">
                  <c:v>14</c:v>
                </c:pt>
                <c:pt idx="1">
                  <c:v>31.1</c:v>
                </c:pt>
                <c:pt idx="2" formatCode="General">
                  <c:v>34.9</c:v>
                </c:pt>
                <c:pt idx="3">
                  <c:v>27.4</c:v>
                </c:pt>
              </c:numCache>
            </c:numRef>
          </c:val>
        </c:ser>
        <c:dLbls>
          <c:showVal val="1"/>
        </c:dLbls>
        <c:axId val="80246272"/>
        <c:axId val="80247808"/>
      </c:barChart>
      <c:catAx>
        <c:axId val="80246272"/>
        <c:scaling>
          <c:orientation val="minMax"/>
        </c:scaling>
        <c:axPos val="b"/>
        <c:numFmt formatCode="0.00" sourceLinked="0"/>
        <c:tickLblPos val="nextTo"/>
        <c:txPr>
          <a:bodyPr rot="0" vert="horz"/>
          <a:lstStyle/>
          <a:p>
            <a:pPr>
              <a:defRPr sz="774">
                <a:latin typeface="Arial" pitchFamily="34" charset="0"/>
                <a:cs typeface="Arial" pitchFamily="34" charset="0"/>
              </a:defRPr>
            </a:pPr>
            <a:endParaRPr lang="ar-SA"/>
          </a:p>
        </c:txPr>
        <c:crossAx val="80247808"/>
        <c:crosses val="autoZero"/>
        <c:auto val="1"/>
        <c:lblAlgn val="ctr"/>
        <c:lblOffset val="100"/>
        <c:tickLblSkip val="1"/>
        <c:tickMarkSkip val="1"/>
      </c:catAx>
      <c:valAx>
        <c:axId val="80247808"/>
        <c:scaling>
          <c:orientation val="minMax"/>
          <c:max val="45"/>
          <c:min val="0"/>
        </c:scaling>
        <c:axPos val="l"/>
        <c:numFmt formatCode="@" sourceLinked="0"/>
        <c:tickLblPos val="nextTo"/>
        <c:txPr>
          <a:bodyPr rot="0" vert="horz"/>
          <a:lstStyle/>
          <a:p>
            <a:pPr>
              <a:defRPr/>
            </a:pPr>
            <a:endParaRPr lang="ar-SA"/>
          </a:p>
        </c:txPr>
        <c:crossAx val="80246272"/>
        <c:crosses val="autoZero"/>
        <c:crossBetween val="between"/>
        <c:majorUnit val="5"/>
        <c:minorUnit val="1"/>
      </c:valAx>
    </c:plotArea>
    <c:legend>
      <c:legendPos val="r"/>
      <c:layout>
        <c:manualLayout>
          <c:xMode val="edge"/>
          <c:yMode val="edge"/>
          <c:x val="0.18004609463799637"/>
          <c:y val="0"/>
          <c:w val="0.59616701248769877"/>
          <c:h val="0.1405297572869334"/>
        </c:manualLayout>
      </c:layout>
      <c:overlay val="1"/>
      <c:txPr>
        <a:bodyPr/>
        <a:lstStyle/>
        <a:p>
          <a:pPr>
            <a:defRPr sz="774"/>
          </a:pPr>
          <a:endParaRPr lang="ar-SA"/>
        </a:p>
      </c:txPr>
    </c:legend>
    <c:plotVisOnly val="1"/>
    <c:dispBlanksAs val="gap"/>
  </c:chart>
  <c:spPr>
    <a:noFill/>
    <a:ln>
      <a:solidFill>
        <a:srgbClr val="000000"/>
      </a:solid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2518159806295387"/>
          <c:y val="3.3834586466165412E-2"/>
          <c:w val="0.71428571428571463"/>
          <c:h val="0.81954887218046302"/>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1133">
              <a:solidFill>
                <a:srgbClr val="000000"/>
              </a:solidFill>
              <a:prstDash val="solid"/>
            </a:ln>
          </c:spPr>
          <c:dLbls>
            <c:dLbl>
              <c:idx val="0"/>
              <c:layout>
                <c:manualLayout>
                  <c:x val="8.3074367477118747E-3"/>
                  <c:y val="-1.9457421941250747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numFmt formatCode="0.0" sourceLinked="0"/>
              <c:spPr>
                <a:solidFill>
                  <a:srgbClr val="FFFFFF"/>
                </a:solidFill>
                <a:ln w="2784">
                  <a:solidFill>
                    <a:srgbClr val="000000"/>
                  </a:solidFill>
                  <a:prstDash val="solid"/>
                </a:ln>
              </c:spPr>
              <c:txPr>
                <a:bodyPr/>
                <a:lstStyle/>
                <a:p>
                  <a:pPr>
                    <a:defRPr sz="698" b="0" i="0" u="none" strike="noStrike" baseline="0">
                      <a:solidFill>
                        <a:srgbClr val="000000"/>
                      </a:solidFill>
                      <a:latin typeface="Simplified Arabic"/>
                      <a:ea typeface="Simplified Arabic"/>
                      <a:cs typeface="Simplified Arabic"/>
                    </a:defRPr>
                  </a:pPr>
                  <a:endParaRPr lang="ar-SA"/>
                </a:p>
              </c:txPr>
              <c:dLblPos val="ctr"/>
              <c:showVal val="1"/>
            </c:dLbl>
            <c:numFmt formatCode="0.0" sourceLinked="0"/>
            <c:spPr>
              <a:solidFill>
                <a:srgbClr val="FFFFFF"/>
              </a:solidFill>
              <a:ln w="2784">
                <a:solidFill>
                  <a:srgbClr val="000000"/>
                </a:solidFill>
                <a:prstDash val="solid"/>
              </a:ln>
            </c:spPr>
            <c:txPr>
              <a:bodyPr/>
              <a:lstStyle/>
              <a:p>
                <a:pPr>
                  <a:defRPr sz="787" b="0" i="0" u="none" strike="noStrike" baseline="0">
                    <a:solidFill>
                      <a:srgbClr val="000000"/>
                    </a:solidFill>
                    <a:latin typeface="Arial"/>
                    <a:ea typeface="Arial"/>
                    <a:cs typeface="Arial"/>
                  </a:defRPr>
                </a:pPr>
                <a:endParaRPr lang="ar-SA"/>
              </a:p>
            </c:txPr>
            <c:dLblPos val="ctr"/>
            <c:showVal val="1"/>
          </c:dLbls>
          <c:cat>
            <c:strRef>
              <c:f>Sheet1!$B$1:$E$1</c:f>
              <c:strCache>
                <c:ptCount val="4"/>
                <c:pt idx="0">
                  <c:v>طوباس</c:v>
                </c:pt>
                <c:pt idx="1">
                  <c:v>شمال الضفة الغربية</c:v>
                </c:pt>
                <c:pt idx="2">
                  <c:v>الضفة الغربية</c:v>
                </c:pt>
                <c:pt idx="3">
                  <c:v>الاراضي الفلسطينية</c:v>
                </c:pt>
              </c:strCache>
            </c:strRef>
          </c:cat>
          <c:val>
            <c:numRef>
              <c:f>Sheet1!$B$2:$E$2</c:f>
              <c:numCache>
                <c:formatCode>0.0</c:formatCode>
                <c:ptCount val="4"/>
                <c:pt idx="0">
                  <c:v>13.8</c:v>
                </c:pt>
                <c:pt idx="1">
                  <c:v>29.3</c:v>
                </c:pt>
                <c:pt idx="2">
                  <c:v>28.9</c:v>
                </c:pt>
                <c:pt idx="3">
                  <c:v>24.2</c:v>
                </c:pt>
              </c:numCache>
            </c:numRef>
          </c:val>
        </c:ser>
        <c:dLbls>
          <c:showVal val="1"/>
        </c:dLbls>
        <c:gapWidth val="70"/>
        <c:overlap val="100"/>
        <c:axId val="80165504"/>
        <c:axId val="80200064"/>
      </c:barChart>
      <c:catAx>
        <c:axId val="80165504"/>
        <c:scaling>
          <c:orientation val="minMax"/>
        </c:scaling>
        <c:axPos val="l"/>
        <c:numFmt formatCode="General" sourceLinked="1"/>
        <c:majorTickMark val="none"/>
        <c:tickLblPos val="nextTo"/>
        <c:spPr>
          <a:ln w="2784">
            <a:solidFill>
              <a:srgbClr val="000000"/>
            </a:solidFill>
            <a:prstDash val="solid"/>
          </a:ln>
        </c:spPr>
        <c:txPr>
          <a:bodyPr rot="0" vert="horz"/>
          <a:lstStyle/>
          <a:p>
            <a:pPr>
              <a:defRPr sz="900" b="0" i="0" u="none" strike="noStrike" baseline="0">
                <a:solidFill>
                  <a:srgbClr val="000000"/>
                </a:solidFill>
                <a:latin typeface="Arial"/>
                <a:ea typeface="Arial"/>
                <a:cs typeface="Simplified Arabic" pitchFamily="2" charset="-78"/>
              </a:defRPr>
            </a:pPr>
            <a:endParaRPr lang="ar-SA"/>
          </a:p>
        </c:txPr>
        <c:crossAx val="80200064"/>
        <c:crosses val="autoZero"/>
        <c:auto val="1"/>
        <c:lblAlgn val="ctr"/>
        <c:lblOffset val="100"/>
        <c:tickLblSkip val="1"/>
        <c:tickMarkSkip val="1"/>
      </c:catAx>
      <c:valAx>
        <c:axId val="80200064"/>
        <c:scaling>
          <c:orientation val="minMax"/>
        </c:scaling>
        <c:axPos val="b"/>
        <c:numFmt formatCode="0" sourceLinked="0"/>
        <c:tickLblPos val="nextTo"/>
        <c:spPr>
          <a:ln w="2784">
            <a:solidFill>
              <a:srgbClr val="000000"/>
            </a:solidFill>
            <a:prstDash val="solid"/>
          </a:ln>
        </c:spPr>
        <c:txPr>
          <a:bodyPr rot="0" vert="horz"/>
          <a:lstStyle/>
          <a:p>
            <a:pPr>
              <a:defRPr sz="787" b="0" i="0" u="none" strike="noStrike" baseline="0">
                <a:solidFill>
                  <a:srgbClr val="000000"/>
                </a:solidFill>
                <a:latin typeface="Arial"/>
                <a:ea typeface="Arial"/>
                <a:cs typeface="Arial"/>
              </a:defRPr>
            </a:pPr>
            <a:endParaRPr lang="ar-SA"/>
          </a:p>
        </c:txPr>
        <c:crossAx val="80165504"/>
        <c:crosses val="autoZero"/>
        <c:crossBetween val="between"/>
      </c:valAx>
      <c:spPr>
        <a:ln w="22588">
          <a:noFill/>
        </a:ln>
      </c:spPr>
    </c:plotArea>
    <c:plotVisOnly val="1"/>
    <c:dispBlanksAs val="gap"/>
  </c:chart>
  <c:spPr>
    <a:noFill/>
    <a:ln>
      <a:solidFill>
        <a:srgbClr val="000000"/>
      </a:solidFill>
    </a:ln>
  </c:spPr>
  <c:txPr>
    <a:bodyPr/>
    <a:lstStyle/>
    <a:p>
      <a:pPr>
        <a:defRPr sz="698" b="0" i="0" u="none" strike="noStrike" baseline="0">
          <a:solidFill>
            <a:srgbClr val="000000"/>
          </a:solidFill>
          <a:latin typeface="Arial"/>
          <a:ea typeface="Arial"/>
          <a:cs typeface="Arial"/>
        </a:defRPr>
      </a:pPr>
      <a:endParaRPr lang="ar-SA"/>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style val="4"/>
  <c:chart>
    <c:title/>
    <c:plotArea>
      <c:layout>
        <c:manualLayout>
          <c:layoutTarget val="inner"/>
          <c:xMode val="edge"/>
          <c:yMode val="edge"/>
          <c:x val="0.11899313501144169"/>
          <c:y val="0.21088037920287528"/>
          <c:w val="0.81296060943783233"/>
          <c:h val="0.63049944005070768"/>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numFmt formatCode="#,##0.0" sourceLinked="0"/>
              <c:spPr/>
              <c:txPr>
                <a:bodyPr/>
                <a:lstStyle/>
                <a:p>
                  <a:pPr>
                    <a:defRPr/>
                  </a:pPr>
                  <a:endParaRPr lang="ar-SA"/>
                </a:p>
              </c:txPr>
              <c:dLblPos val="outEnd"/>
              <c:showVal val="1"/>
            </c:dLbl>
            <c:dLbl>
              <c:idx val="1"/>
              <c:layout>
                <c:manualLayout>
                  <c:x val="-1.7010497894909041E-3"/>
                  <c:y val="-3.564497541255525E-3"/>
                </c:manualLayout>
              </c:layout>
              <c:numFmt formatCode="#,##0.0" sourceLinked="0"/>
              <c:spPr/>
              <c:txPr>
                <a:bodyPr/>
                <a:lstStyle/>
                <a:p>
                  <a:pPr>
                    <a:defRPr/>
                  </a:pPr>
                  <a:endParaRPr lang="ar-SA"/>
                </a:p>
              </c:txPr>
              <c:dLblPos val="outEnd"/>
              <c:showVal val="1"/>
            </c:dLbl>
            <c:dLbl>
              <c:idx val="2"/>
              <c:layout>
                <c:manualLayout>
                  <c:x val="-5.5687562421775569E-4"/>
                  <c:y val="-1.5518786013817284E-2"/>
                </c:manualLayout>
              </c:layout>
              <c:numFmt formatCode="#,##0.0" sourceLinked="0"/>
              <c:spPr/>
              <c:txPr>
                <a:bodyPr/>
                <a:lstStyle/>
                <a:p>
                  <a:pPr>
                    <a:defRPr/>
                  </a:pPr>
                  <a:endParaRPr lang="ar-SA"/>
                </a:p>
              </c:txPr>
              <c:dLblPos val="outEnd"/>
              <c:showVal val="1"/>
            </c:dLbl>
            <c:dLbl>
              <c:idx val="3"/>
              <c:layout>
                <c:manualLayout>
                  <c:x val="-6.277690017296212E-3"/>
                  <c:y val="-9.0819802697078567E-3"/>
                </c:manualLayout>
              </c:layout>
              <c:numFmt formatCode="#,##0.0" sourceLinked="0"/>
              <c:spPr/>
              <c:txPr>
                <a:bodyPr/>
                <a:lstStyle/>
                <a:p>
                  <a:pPr>
                    <a:defRPr/>
                  </a:pPr>
                  <a:endParaRPr lang="ar-SA"/>
                </a:p>
              </c:txPr>
              <c:dLblPos val="outEnd"/>
              <c:showVal val="1"/>
            </c:dLbl>
            <c:dLbl>
              <c:idx val="5"/>
              <c:numFmt formatCode="#,##0.0" sourceLinked="0"/>
              <c:spPr/>
              <c:txPr>
                <a:bodyPr/>
                <a:lstStyle/>
                <a:p>
                  <a:pPr>
                    <a:defRPr/>
                  </a:pPr>
                  <a:endParaRPr lang="ar-SA"/>
                </a:p>
              </c:txPr>
              <c:dLblPos val="outEnd"/>
              <c:showVal val="1"/>
            </c:dLbl>
            <c:dLbl>
              <c:idx val="6"/>
              <c:numFmt formatCode="#,##0.0" sourceLinked="0"/>
              <c:spPr/>
              <c:txPr>
                <a:bodyPr/>
                <a:lstStyle/>
                <a:p>
                  <a:pPr>
                    <a:defRPr/>
                  </a:pPr>
                  <a:endParaRPr lang="ar-SA"/>
                </a:p>
              </c:txPr>
              <c:dLblPos val="outEnd"/>
              <c:showVal val="1"/>
            </c:dLbl>
            <c:numFmt formatCode="#,##0.0" sourceLinked="0"/>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c:v>100</c:v>
                </c:pt>
                <c:pt idx="1">
                  <c:v>100</c:v>
                </c:pt>
                <c:pt idx="2">
                  <c:v>99.6</c:v>
                </c:pt>
                <c:pt idx="3" formatCode="0.0">
                  <c:v>99.6</c:v>
                </c:pt>
              </c:numCache>
            </c:numRef>
          </c:val>
        </c:ser>
        <c:dLbls>
          <c:showVal val="1"/>
        </c:dLbls>
        <c:axId val="80304384"/>
        <c:axId val="80310272"/>
      </c:barChart>
      <c:catAx>
        <c:axId val="80304384"/>
        <c:scaling>
          <c:orientation val="minMax"/>
        </c:scaling>
        <c:axPos val="b"/>
        <c:numFmt formatCode="0.00" sourceLinked="0"/>
        <c:tickLblPos val="nextTo"/>
        <c:txPr>
          <a:bodyPr rot="0" vert="horz"/>
          <a:lstStyle/>
          <a:p>
            <a:pPr>
              <a:defRPr sz="900" baseline="0">
                <a:latin typeface="Arial" pitchFamily="34" charset="0"/>
                <a:cs typeface="Simplified Arabic" pitchFamily="2" charset="-78"/>
              </a:defRPr>
            </a:pPr>
            <a:endParaRPr lang="ar-SA"/>
          </a:p>
        </c:txPr>
        <c:crossAx val="80310272"/>
        <c:crosses val="autoZero"/>
        <c:auto val="1"/>
        <c:lblAlgn val="ctr"/>
        <c:lblOffset val="100"/>
        <c:tickLblSkip val="1"/>
        <c:tickMarkSkip val="1"/>
      </c:catAx>
      <c:valAx>
        <c:axId val="80310272"/>
        <c:scaling>
          <c:orientation val="minMax"/>
          <c:max val="100"/>
          <c:min val="0"/>
        </c:scaling>
        <c:axPos val="l"/>
        <c:numFmt formatCode="#,##0" sourceLinked="0"/>
        <c:tickLblPos val="nextTo"/>
        <c:txPr>
          <a:bodyPr rot="0" vert="horz"/>
          <a:lstStyle/>
          <a:p>
            <a:pPr>
              <a:defRPr/>
            </a:pPr>
            <a:endParaRPr lang="ar-SA"/>
          </a:p>
        </c:txPr>
        <c:crossAx val="80304384"/>
        <c:crosses val="autoZero"/>
        <c:crossBetween val="between"/>
        <c:majorUnit val="20"/>
        <c:minorUnit val="1"/>
      </c:valAx>
    </c:plotArea>
    <c:plotVisOnly val="1"/>
    <c:dispBlanksAs val="gap"/>
  </c:chart>
  <c:spPr>
    <a:noFill/>
    <a:ln>
      <a:solidFill>
        <a:srgbClr val="000000"/>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8"/>
  <c:chart>
    <c:plotArea>
      <c:layout>
        <c:manualLayout>
          <c:layoutTarget val="inner"/>
          <c:xMode val="edge"/>
          <c:yMode val="edge"/>
          <c:x val="8.9758491968558798E-2"/>
          <c:y val="7.7921073151376433E-2"/>
          <c:w val="0.80275623976629307"/>
          <c:h val="0.60755695727375669"/>
        </c:manualLayout>
      </c:layout>
      <c:barChart>
        <c:barDir val="col"/>
        <c:grouping val="clustered"/>
        <c:ser>
          <c:idx val="0"/>
          <c:order val="0"/>
          <c:dLbls>
            <c:numFmt formatCode="#,##0.0" sourceLinked="0"/>
            <c:showVal val="1"/>
          </c:dLbls>
          <c:cat>
            <c:strRef>
              <c:f>Sheet1!$A$1:$A$4</c:f>
              <c:strCache>
                <c:ptCount val="4"/>
                <c:pt idx="0">
                  <c:v>طوباس</c:v>
                </c:pt>
                <c:pt idx="1">
                  <c:v>شمال الضفة الغربية</c:v>
                </c:pt>
                <c:pt idx="2">
                  <c:v>الضفة الغربية</c:v>
                </c:pt>
                <c:pt idx="3">
                  <c:v>الاراضي الفلسطينية</c:v>
                </c:pt>
              </c:strCache>
            </c:strRef>
          </c:cat>
          <c:val>
            <c:numRef>
              <c:f>Sheet1!$B$1:$B$4</c:f>
              <c:numCache>
                <c:formatCode>General</c:formatCode>
                <c:ptCount val="4"/>
                <c:pt idx="0">
                  <c:v>23.2</c:v>
                </c:pt>
                <c:pt idx="1">
                  <c:v>21.4</c:v>
                </c:pt>
                <c:pt idx="2" formatCode="0.0">
                  <c:v>19</c:v>
                </c:pt>
                <c:pt idx="3">
                  <c:v>16.600000000000001</c:v>
                </c:pt>
              </c:numCache>
            </c:numRef>
          </c:val>
        </c:ser>
        <c:dLbls>
          <c:showVal val="1"/>
        </c:dLbls>
        <c:axId val="70816896"/>
        <c:axId val="70818432"/>
      </c:barChart>
      <c:dateAx>
        <c:axId val="70816896"/>
        <c:scaling>
          <c:orientation val="minMax"/>
        </c:scaling>
        <c:axPos val="b"/>
        <c:numFmt formatCode="General" sourceLinked="1"/>
        <c:tickLblPos val="nextTo"/>
        <c:txPr>
          <a:bodyPr/>
          <a:lstStyle/>
          <a:p>
            <a:pPr>
              <a:defRPr sz="900" baseline="0">
                <a:latin typeface="Arial" pitchFamily="34" charset="0"/>
                <a:cs typeface="Simplified Arabic" pitchFamily="2" charset="-78"/>
              </a:defRPr>
            </a:pPr>
            <a:endParaRPr lang="ar-SA"/>
          </a:p>
        </c:txPr>
        <c:crossAx val="70818432"/>
        <c:crosses val="autoZero"/>
        <c:lblOffset val="100"/>
        <c:baseTimeUnit val="days"/>
      </c:dateAx>
      <c:valAx>
        <c:axId val="70818432"/>
        <c:scaling>
          <c:orientation val="minMax"/>
        </c:scaling>
        <c:axPos val="l"/>
        <c:numFmt formatCode="General" sourceLinked="1"/>
        <c:tickLblPos val="nextTo"/>
        <c:crossAx val="70816896"/>
        <c:crosses val="autoZero"/>
        <c:crossBetween val="between"/>
      </c:valAx>
      <c:spPr>
        <a:noFill/>
        <a:ln>
          <a:noFill/>
        </a:ln>
      </c:spPr>
    </c:plotArea>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5704232940683619"/>
          <c:y val="0"/>
          <c:w val="0.71428571428571463"/>
          <c:h val="0.81954887218046346"/>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516">
              <a:solidFill>
                <a:srgbClr val="000000"/>
              </a:solidFill>
              <a:prstDash val="solid"/>
            </a:ln>
          </c:spPr>
          <c:dLbls>
            <c:dLbl>
              <c:idx val="0"/>
              <c:layout>
                <c:manualLayout>
                  <c:x val="8.3074367477118747E-3"/>
                  <c:y val="-1.945742194125076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numFmt formatCode="0.0" sourceLinked="0"/>
              <c:spPr>
                <a:solidFill>
                  <a:srgbClr val="FFFFFF"/>
                </a:solidFill>
                <a:ln w="3130">
                  <a:solidFill>
                    <a:srgbClr val="000000"/>
                  </a:solidFill>
                  <a:prstDash val="solid"/>
                </a:ln>
              </c:spPr>
              <c:txPr>
                <a:bodyPr/>
                <a:lstStyle/>
                <a:p>
                  <a:pPr>
                    <a:defRPr sz="787" b="0" i="0" u="none" strike="noStrike" baseline="0">
                      <a:solidFill>
                        <a:srgbClr val="000000"/>
                      </a:solidFill>
                      <a:latin typeface="Simplified Arabic"/>
                      <a:ea typeface="Simplified Arabic"/>
                      <a:cs typeface="Simplified Arabic"/>
                    </a:defRPr>
                  </a:pPr>
                  <a:endParaRPr lang="ar-SA"/>
                </a:p>
              </c:txPr>
              <c:dLblPos val="ctr"/>
              <c:showVal val="1"/>
            </c:dLbl>
            <c:numFmt formatCode="0.0" sourceLinked="0"/>
            <c:spPr>
              <a:solidFill>
                <a:srgbClr val="FFFFFF"/>
              </a:solidFill>
              <a:ln w="3130">
                <a:solidFill>
                  <a:srgbClr val="000000"/>
                </a:solidFill>
                <a:prstDash val="solid"/>
              </a:ln>
            </c:spPr>
            <c:txPr>
              <a:bodyPr/>
              <a:lstStyle/>
              <a:p>
                <a:pPr>
                  <a:defRPr sz="886" b="0" i="0" u="none" strike="noStrike" baseline="0">
                    <a:solidFill>
                      <a:srgbClr val="000000"/>
                    </a:solidFill>
                    <a:latin typeface="Arial"/>
                    <a:ea typeface="Arial"/>
                    <a:cs typeface="Arial"/>
                  </a:defRPr>
                </a:pPr>
                <a:endParaRPr lang="ar-SA"/>
              </a:p>
            </c:txPr>
            <c:dLblPos val="ctr"/>
            <c:showVal val="1"/>
          </c:dLbls>
          <c:cat>
            <c:strRef>
              <c:f>Sheet1!$B$1:$E$1</c:f>
              <c:strCache>
                <c:ptCount val="4"/>
                <c:pt idx="0">
                  <c:v>طوباس</c:v>
                </c:pt>
                <c:pt idx="1">
                  <c:v>شمال الضفة الغربية</c:v>
                </c:pt>
                <c:pt idx="2">
                  <c:v>الضفة الغربية</c:v>
                </c:pt>
                <c:pt idx="3">
                  <c:v>الاراضي الفلسطينية</c:v>
                </c:pt>
              </c:strCache>
            </c:strRef>
          </c:cat>
          <c:val>
            <c:numRef>
              <c:f>Sheet1!$B$2:$E$2</c:f>
              <c:numCache>
                <c:formatCode>0.0</c:formatCode>
                <c:ptCount val="4"/>
                <c:pt idx="0">
                  <c:v>24.6</c:v>
                </c:pt>
                <c:pt idx="1">
                  <c:v>23.2</c:v>
                </c:pt>
                <c:pt idx="2">
                  <c:v>28</c:v>
                </c:pt>
                <c:pt idx="3">
                  <c:v>20.399999999999999</c:v>
                </c:pt>
              </c:numCache>
            </c:numRef>
          </c:val>
        </c:ser>
        <c:dLbls>
          <c:showVal val="1"/>
        </c:dLbls>
        <c:gapWidth val="70"/>
        <c:overlap val="100"/>
        <c:axId val="80396288"/>
        <c:axId val="80397824"/>
      </c:barChart>
      <c:catAx>
        <c:axId val="80396288"/>
        <c:scaling>
          <c:orientation val="minMax"/>
        </c:scaling>
        <c:axPos val="l"/>
        <c:numFmt formatCode="General" sourceLinked="1"/>
        <c:majorTickMark val="none"/>
        <c:tickLblPos val="nextTo"/>
        <c:spPr>
          <a:ln w="3130">
            <a:solidFill>
              <a:srgbClr val="000000"/>
            </a:solidFill>
            <a:prstDash val="solid"/>
          </a:ln>
        </c:spPr>
        <c:txPr>
          <a:bodyPr rot="0" vert="horz"/>
          <a:lstStyle/>
          <a:p>
            <a:pPr>
              <a:defRPr sz="900" b="0" i="0" u="none" strike="noStrike" baseline="0">
                <a:solidFill>
                  <a:srgbClr val="000000"/>
                </a:solidFill>
                <a:latin typeface="Arial"/>
                <a:ea typeface="Arial"/>
                <a:cs typeface="Simplified Arabic" pitchFamily="2" charset="-78"/>
              </a:defRPr>
            </a:pPr>
            <a:endParaRPr lang="ar-SA"/>
          </a:p>
        </c:txPr>
        <c:crossAx val="80397824"/>
        <c:crosses val="autoZero"/>
        <c:auto val="1"/>
        <c:lblAlgn val="ctr"/>
        <c:lblOffset val="100"/>
        <c:tickLblSkip val="1"/>
        <c:tickMarkSkip val="1"/>
      </c:catAx>
      <c:valAx>
        <c:axId val="80397824"/>
        <c:scaling>
          <c:orientation val="minMax"/>
        </c:scaling>
        <c:axPos val="b"/>
        <c:numFmt formatCode="0" sourceLinked="0"/>
        <c:tickLblPos val="nextTo"/>
        <c:spPr>
          <a:ln w="3130">
            <a:solidFill>
              <a:srgbClr val="000000"/>
            </a:solidFill>
            <a:prstDash val="solid"/>
          </a:ln>
        </c:spPr>
        <c:txPr>
          <a:bodyPr rot="0" vert="horz"/>
          <a:lstStyle/>
          <a:p>
            <a:pPr>
              <a:defRPr sz="886" b="0" i="0" u="none" strike="noStrike" baseline="0">
                <a:solidFill>
                  <a:srgbClr val="000000"/>
                </a:solidFill>
                <a:latin typeface="Arial"/>
                <a:ea typeface="Arial"/>
                <a:cs typeface="Arial"/>
              </a:defRPr>
            </a:pPr>
            <a:endParaRPr lang="ar-SA"/>
          </a:p>
        </c:txPr>
        <c:crossAx val="80396288"/>
        <c:crosses val="autoZero"/>
        <c:crossBetween val="between"/>
      </c:valAx>
    </c:plotArea>
    <c:plotVisOnly val="1"/>
    <c:dispBlanksAs val="gap"/>
  </c:chart>
  <c:spPr>
    <a:noFill/>
    <a:ln>
      <a:solidFill>
        <a:srgbClr val="000000"/>
      </a:solidFill>
    </a:ln>
  </c:spPr>
  <c:txPr>
    <a:bodyPr/>
    <a:lstStyle/>
    <a:p>
      <a:pPr>
        <a:defRPr sz="787" b="0" i="0" u="none" strike="noStrike" baseline="0">
          <a:solidFill>
            <a:srgbClr val="000000"/>
          </a:solidFill>
          <a:latin typeface="Arial"/>
          <a:ea typeface="Arial"/>
          <a:cs typeface="Arial"/>
        </a:defRPr>
      </a:pPr>
      <a:endParaRPr lang="ar-SA"/>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2206962935604228E-2"/>
          <c:y val="0.15864723431310376"/>
          <c:w val="0.91779303706440385"/>
          <c:h val="0.73234084869826521"/>
        </c:manualLayout>
      </c:layout>
      <c:barChart>
        <c:barDir val="col"/>
        <c:grouping val="clustered"/>
        <c:ser>
          <c:idx val="0"/>
          <c:order val="0"/>
          <c:tx>
            <c:strRef>
              <c:f>Sheet1!$B$1</c:f>
              <c:strCache>
                <c:ptCount val="1"/>
                <c:pt idx="0">
                  <c:v>كلا الجنسين</c:v>
                </c:pt>
              </c:strCache>
            </c:strRef>
          </c:tx>
          <c:spPr>
            <a:gradFill rotWithShape="0">
              <a:gsLst>
                <a:gs pos="0">
                  <a:srgbClr val="9999FF">
                    <a:gamma/>
                    <a:shade val="46275"/>
                    <a:invGamma/>
                  </a:srgbClr>
                </a:gs>
                <a:gs pos="50000">
                  <a:srgbClr val="9999FF"/>
                </a:gs>
                <a:gs pos="100000">
                  <a:srgbClr val="9999FF">
                    <a:gamma/>
                    <a:shade val="46275"/>
                    <a:invGamma/>
                  </a:srgbClr>
                </a:gs>
              </a:gsLst>
              <a:lin ang="0" scaled="1"/>
            </a:gradFill>
            <a:ln w="9767">
              <a:solidFill>
                <a:srgbClr val="000000"/>
              </a:solidFill>
              <a:prstDash val="solid"/>
            </a:ln>
            <a:effectLst/>
          </c:spPr>
          <c:dLbls>
            <c:dLbl>
              <c:idx val="2"/>
              <c:layout>
                <c:manualLayout>
                  <c:x val="0"/>
                  <c:y val="1.9383394383394384E-2"/>
                </c:manualLayout>
              </c:layout>
              <c:dLblPos val="outEnd"/>
              <c:showVal val="1"/>
            </c:dLbl>
            <c:txPr>
              <a:bodyPr/>
              <a:lstStyle/>
              <a:p>
                <a:pPr>
                  <a:defRPr sz="745" b="1"/>
                </a:pPr>
                <a:endParaRPr lang="ar-SA"/>
              </a:p>
            </c:txPr>
            <c:showVal val="1"/>
          </c:dLbls>
          <c:cat>
            <c:strRef>
              <c:f>Sheet1!$A$2:$A$5</c:f>
              <c:strCache>
                <c:ptCount val="4"/>
                <c:pt idx="0">
                  <c:v>طوباس</c:v>
                </c:pt>
                <c:pt idx="1">
                  <c:v>شمال الضفة الغربية</c:v>
                </c:pt>
                <c:pt idx="2">
                  <c:v>الضفة الغربية</c:v>
                </c:pt>
                <c:pt idx="3">
                  <c:v>الأراضي الفلسطينية</c:v>
                </c:pt>
              </c:strCache>
            </c:strRef>
          </c:cat>
          <c:val>
            <c:numRef>
              <c:f>Sheet1!$B$2:$B$5</c:f>
              <c:numCache>
                <c:formatCode>General</c:formatCode>
                <c:ptCount val="4"/>
                <c:pt idx="0">
                  <c:v>65.599999999999994</c:v>
                </c:pt>
                <c:pt idx="1">
                  <c:v>70.099999999999994</c:v>
                </c:pt>
                <c:pt idx="2">
                  <c:v>71.599999999999994</c:v>
                </c:pt>
                <c:pt idx="3">
                  <c:v>70.5</c:v>
                </c:pt>
              </c:numCache>
            </c:numRef>
          </c:val>
        </c:ser>
        <c:ser>
          <c:idx val="1"/>
          <c:order val="1"/>
          <c:tx>
            <c:strRef>
              <c:f>Sheet1!$C$1</c:f>
              <c:strCache>
                <c:ptCount val="1"/>
                <c:pt idx="0">
                  <c:v>الذكور</c:v>
                </c:pt>
              </c:strCache>
            </c:strRef>
          </c:tx>
          <c:dLbls>
            <c:dLbl>
              <c:idx val="2"/>
              <c:layout>
                <c:manualLayout>
                  <c:x val="0"/>
                  <c:y val="-7.5471698113207544E-2"/>
                </c:manualLayout>
              </c:layout>
              <c:tx>
                <c:rich>
                  <a:bodyPr/>
                  <a:lstStyle/>
                  <a:p>
                    <a:r>
                      <a:rPr lang="en-US"/>
                      <a:t>65.0</a:t>
                    </a:r>
                  </a:p>
                </c:rich>
              </c:tx>
              <c:showVal val="1"/>
            </c:dLbl>
            <c:txPr>
              <a:bodyPr/>
              <a:lstStyle/>
              <a:p>
                <a:pPr>
                  <a:defRPr sz="745" b="1"/>
                </a:pPr>
                <a:endParaRPr lang="ar-SA"/>
              </a:p>
            </c:txPr>
            <c:showVal val="1"/>
          </c:dLbls>
          <c:cat>
            <c:strRef>
              <c:f>Sheet1!$A$2:$A$5</c:f>
              <c:strCache>
                <c:ptCount val="4"/>
                <c:pt idx="0">
                  <c:v>طوباس</c:v>
                </c:pt>
                <c:pt idx="1">
                  <c:v>شمال الضفة الغربية</c:v>
                </c:pt>
                <c:pt idx="2">
                  <c:v>الضفة الغربية</c:v>
                </c:pt>
                <c:pt idx="3">
                  <c:v>الأراضي الفلسطينية</c:v>
                </c:pt>
              </c:strCache>
            </c:strRef>
          </c:cat>
          <c:val>
            <c:numRef>
              <c:f>Sheet1!$C$2:$C$5</c:f>
              <c:numCache>
                <c:formatCode>General</c:formatCode>
                <c:ptCount val="4"/>
                <c:pt idx="0">
                  <c:v>46.4</c:v>
                </c:pt>
                <c:pt idx="1">
                  <c:v>63.4</c:v>
                </c:pt>
                <c:pt idx="2">
                  <c:v>65</c:v>
                </c:pt>
                <c:pt idx="3">
                  <c:v>64.5</c:v>
                </c:pt>
              </c:numCache>
            </c:numRef>
          </c:val>
        </c:ser>
        <c:ser>
          <c:idx val="2"/>
          <c:order val="2"/>
          <c:tx>
            <c:strRef>
              <c:f>Sheet1!$D$1</c:f>
              <c:strCache>
                <c:ptCount val="1"/>
                <c:pt idx="0">
                  <c:v>الإناث</c:v>
                </c:pt>
              </c:strCache>
            </c:strRef>
          </c:tx>
          <c:dLbls>
            <c:txPr>
              <a:bodyPr/>
              <a:lstStyle/>
              <a:p>
                <a:pPr>
                  <a:defRPr sz="750"/>
                </a:pPr>
                <a:endParaRPr lang="ar-SA"/>
              </a:p>
            </c:txPr>
            <c:showVal val="1"/>
          </c:dLbls>
          <c:cat>
            <c:strRef>
              <c:f>Sheet1!$A$2:$A$5</c:f>
              <c:strCache>
                <c:ptCount val="4"/>
                <c:pt idx="0">
                  <c:v>طوباس</c:v>
                </c:pt>
                <c:pt idx="1">
                  <c:v>شمال الضفة الغربية</c:v>
                </c:pt>
                <c:pt idx="2">
                  <c:v>الضفة الغربية</c:v>
                </c:pt>
                <c:pt idx="3">
                  <c:v>الأراضي الفلسطينية</c:v>
                </c:pt>
              </c:strCache>
            </c:strRef>
          </c:cat>
          <c:val>
            <c:numRef>
              <c:f>Sheet1!$D$2:$D$5</c:f>
              <c:numCache>
                <c:formatCode>General</c:formatCode>
                <c:ptCount val="4"/>
                <c:pt idx="0">
                  <c:v>81.8</c:v>
                </c:pt>
                <c:pt idx="1">
                  <c:v>75.2</c:v>
                </c:pt>
                <c:pt idx="2">
                  <c:v>76.7</c:v>
                </c:pt>
                <c:pt idx="3">
                  <c:v>75.2</c:v>
                </c:pt>
              </c:numCache>
            </c:numRef>
          </c:val>
        </c:ser>
        <c:axId val="80514432"/>
        <c:axId val="80520320"/>
      </c:barChart>
      <c:catAx>
        <c:axId val="80514432"/>
        <c:scaling>
          <c:orientation val="minMax"/>
        </c:scaling>
        <c:axPos val="b"/>
        <c:numFmt formatCode="General" sourceLinked="1"/>
        <c:tickLblPos val="nextTo"/>
        <c:spPr>
          <a:ln w="2441">
            <a:solidFill>
              <a:srgbClr val="000000"/>
            </a:solidFill>
            <a:prstDash val="solid"/>
          </a:ln>
        </c:spPr>
        <c:txPr>
          <a:bodyPr rot="0" vert="horz"/>
          <a:lstStyle/>
          <a:p>
            <a:pPr>
              <a:defRPr sz="900" b="0" i="0" u="none" strike="noStrike" baseline="0">
                <a:solidFill>
                  <a:srgbClr val="000000"/>
                </a:solidFill>
                <a:latin typeface="Arial"/>
                <a:ea typeface="Arial"/>
                <a:cs typeface="Simplified Arabic" pitchFamily="2" charset="-78"/>
              </a:defRPr>
            </a:pPr>
            <a:endParaRPr lang="ar-SA"/>
          </a:p>
        </c:txPr>
        <c:crossAx val="80520320"/>
        <c:crosses val="autoZero"/>
        <c:auto val="1"/>
        <c:lblAlgn val="ctr"/>
        <c:lblOffset val="100"/>
        <c:tickLblSkip val="1"/>
        <c:tickMarkSkip val="1"/>
      </c:catAx>
      <c:valAx>
        <c:axId val="80520320"/>
        <c:scaling>
          <c:orientation val="minMax"/>
          <c:max val="90"/>
          <c:min val="0"/>
        </c:scaling>
        <c:axPos val="l"/>
        <c:numFmt formatCode="General" sourceLinked="1"/>
        <c:tickLblPos val="nextTo"/>
        <c:spPr>
          <a:ln w="2441">
            <a:solidFill>
              <a:srgbClr val="000000"/>
            </a:solidFill>
            <a:prstDash val="solid"/>
          </a:ln>
        </c:spPr>
        <c:txPr>
          <a:bodyPr rot="0" vert="horz"/>
          <a:lstStyle/>
          <a:p>
            <a:pPr>
              <a:defRPr sz="694" b="0" i="0" u="none" strike="noStrike" baseline="0">
                <a:solidFill>
                  <a:srgbClr val="000000"/>
                </a:solidFill>
                <a:latin typeface="Arial"/>
                <a:ea typeface="Arial"/>
                <a:cs typeface="Arial"/>
              </a:defRPr>
            </a:pPr>
            <a:endParaRPr lang="ar-SA"/>
          </a:p>
        </c:txPr>
        <c:crossAx val="80514432"/>
        <c:crosses val="autoZero"/>
        <c:crossBetween val="between"/>
        <c:majorUnit val="10"/>
      </c:valAx>
      <c:spPr>
        <a:noFill/>
        <a:ln w="23657">
          <a:noFill/>
        </a:ln>
      </c:spPr>
    </c:plotArea>
    <c:legend>
      <c:legendPos val="t"/>
      <c:layout>
        <c:manualLayout>
          <c:xMode val="edge"/>
          <c:yMode val="edge"/>
          <c:x val="0.32275965082949482"/>
          <c:y val="0"/>
          <c:w val="0.35448069834101398"/>
          <c:h val="5.9793328399156534E-2"/>
        </c:manualLayout>
      </c:layout>
      <c:txPr>
        <a:bodyPr/>
        <a:lstStyle/>
        <a:p>
          <a:pPr>
            <a:defRPr sz="838"/>
          </a:pPr>
          <a:endParaRPr lang="ar-SA"/>
        </a:p>
      </c:txPr>
    </c:legend>
    <c:plotVisOnly val="1"/>
    <c:dispBlanksAs val="gap"/>
  </c:chart>
  <c:spPr>
    <a:noFill/>
    <a:ln>
      <a:solidFill>
        <a:srgbClr val="000000"/>
      </a:solidFill>
    </a:ln>
  </c:spPr>
  <c:txPr>
    <a:bodyPr/>
    <a:lstStyle/>
    <a:p>
      <a:pPr>
        <a:defRPr sz="922" b="1" i="0" u="none" strike="noStrike" baseline="0">
          <a:solidFill>
            <a:srgbClr val="000000"/>
          </a:solidFill>
          <a:latin typeface="Arial"/>
          <a:ea typeface="Arial"/>
          <a:cs typeface="Arial"/>
        </a:defRPr>
      </a:pPr>
      <a:endParaRPr lang="ar-SA"/>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style val="5"/>
  <c:chart>
    <c:title/>
    <c:plotArea>
      <c:layout>
        <c:manualLayout>
          <c:layoutTarget val="inner"/>
          <c:xMode val="edge"/>
          <c:yMode val="edge"/>
          <c:x val="6.2068965517241934E-2"/>
          <c:y val="7.7738515901060123E-2"/>
          <c:w val="0.94022988505747163"/>
          <c:h val="0.81625441696113465"/>
        </c:manualLayout>
      </c:layout>
      <c:barChart>
        <c:barDir val="col"/>
        <c:grouping val="clustered"/>
        <c:ser>
          <c:idx val="0"/>
          <c:order val="0"/>
          <c:tx>
            <c:strRef>
              <c:f>Sheet1!$A$2</c:f>
              <c:strCache>
                <c:ptCount val="1"/>
              </c:strCache>
            </c:strRef>
          </c:tx>
          <c:dLbls>
            <c:numFmt formatCode="0.0" sourceLinked="0"/>
            <c:txPr>
              <a:bodyPr/>
              <a:lstStyle/>
              <a:p>
                <a:pPr>
                  <a:defRPr sz="901" b="0"/>
                </a:pPr>
                <a:endParaRPr lang="ar-SA"/>
              </a:p>
            </c:txPr>
            <c:dLblPos val="outEnd"/>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c:v>36.800000000000004</c:v>
                </c:pt>
                <c:pt idx="1">
                  <c:v>27.1</c:v>
                </c:pt>
                <c:pt idx="2">
                  <c:v>33</c:v>
                </c:pt>
                <c:pt idx="3">
                  <c:v>32.6</c:v>
                </c:pt>
              </c:numCache>
            </c:numRef>
          </c:val>
        </c:ser>
        <c:axId val="80556800"/>
        <c:axId val="80558336"/>
      </c:barChart>
      <c:catAx>
        <c:axId val="80556800"/>
        <c:scaling>
          <c:orientation val="minMax"/>
        </c:scaling>
        <c:axPos val="b"/>
        <c:numFmt formatCode="General" sourceLinked="1"/>
        <c:tickLblPos val="nextTo"/>
        <c:txPr>
          <a:bodyPr rot="0" vert="horz"/>
          <a:lstStyle/>
          <a:p>
            <a:pPr>
              <a:defRPr sz="900" b="0" baseline="0">
                <a:cs typeface="Simplified Arabic" pitchFamily="2" charset="-78"/>
              </a:defRPr>
            </a:pPr>
            <a:endParaRPr lang="ar-SA"/>
          </a:p>
        </c:txPr>
        <c:crossAx val="80558336"/>
        <c:crosses val="autoZero"/>
        <c:auto val="1"/>
        <c:lblAlgn val="ctr"/>
        <c:lblOffset val="100"/>
        <c:tickLblSkip val="1"/>
        <c:tickMarkSkip val="1"/>
      </c:catAx>
      <c:valAx>
        <c:axId val="80558336"/>
        <c:scaling>
          <c:orientation val="minMax"/>
        </c:scaling>
        <c:axPos val="l"/>
        <c:numFmt formatCode="General" sourceLinked="0"/>
        <c:tickLblPos val="nextTo"/>
        <c:txPr>
          <a:bodyPr rot="0" vert="horz"/>
          <a:lstStyle/>
          <a:p>
            <a:pPr>
              <a:defRPr sz="901"/>
            </a:pPr>
            <a:endParaRPr lang="ar-SA"/>
          </a:p>
        </c:txPr>
        <c:crossAx val="80556800"/>
        <c:crosses val="autoZero"/>
        <c:crossBetween val="between"/>
      </c:valAx>
    </c:plotArea>
    <c:plotVisOnly val="1"/>
    <c:dispBlanksAs val="gap"/>
  </c:chart>
  <c:txPr>
    <a:bodyPr/>
    <a:lstStyle/>
    <a:p>
      <a:pPr>
        <a:defRPr sz="801">
          <a:latin typeface="Arial" pitchFamily="34" charset="0"/>
          <a:cs typeface="Arial" pitchFamily="34" charset="0"/>
        </a:defRPr>
      </a:pPr>
      <a:endParaRPr lang="ar-SA"/>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ar-SA"/>
  <c:style val="4"/>
  <c:chart>
    <c:title/>
    <c:plotArea>
      <c:layout>
        <c:manualLayout>
          <c:layoutTarget val="inner"/>
          <c:xMode val="edge"/>
          <c:yMode val="edge"/>
          <c:x val="7.2368421052634191E-2"/>
          <c:y val="0.10194174757281572"/>
          <c:w val="0.90789473684210564"/>
          <c:h val="0.72330097087378664"/>
        </c:manualLayout>
      </c:layout>
      <c:barChart>
        <c:barDir val="col"/>
        <c:grouping val="clustered"/>
        <c:ser>
          <c:idx val="0"/>
          <c:order val="0"/>
          <c:tx>
            <c:strRef>
              <c:f>Sheet1!$A$2</c:f>
              <c:strCache>
                <c:ptCount val="1"/>
              </c:strCache>
            </c:strRef>
          </c:tx>
          <c:dLbls>
            <c:txPr>
              <a:bodyPr/>
              <a:lstStyle/>
              <a:p>
                <a:pPr>
                  <a:defRPr sz="800" b="0">
                    <a:latin typeface="Arial" pitchFamily="34" charset="0"/>
                    <a:cs typeface="Arial" pitchFamily="34" charset="0"/>
                  </a:defRPr>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68.099999999999994</c:v>
                </c:pt>
                <c:pt idx="1">
                  <c:v>67.599999999999994</c:v>
                </c:pt>
                <c:pt idx="2">
                  <c:v>62.6</c:v>
                </c:pt>
                <c:pt idx="3">
                  <c:v>59.3</c:v>
                </c:pt>
              </c:numCache>
            </c:numRef>
          </c:val>
        </c:ser>
        <c:axId val="80623488"/>
        <c:axId val="80625024"/>
      </c:barChart>
      <c:catAx>
        <c:axId val="80623488"/>
        <c:scaling>
          <c:orientation val="minMax"/>
        </c:scaling>
        <c:axPos val="b"/>
        <c:numFmt formatCode="General" sourceLinked="1"/>
        <c:tickLblPos val="nextTo"/>
        <c:txPr>
          <a:bodyPr rot="0" vert="horz"/>
          <a:lstStyle/>
          <a:p>
            <a:pPr>
              <a:defRPr sz="900" b="0" baseline="0">
                <a:latin typeface="Arial" pitchFamily="34" charset="0"/>
                <a:cs typeface="Simplified Arabic" pitchFamily="2" charset="-78"/>
              </a:defRPr>
            </a:pPr>
            <a:endParaRPr lang="ar-SA"/>
          </a:p>
        </c:txPr>
        <c:crossAx val="80625024"/>
        <c:crosses val="autoZero"/>
        <c:auto val="1"/>
        <c:lblAlgn val="ctr"/>
        <c:lblOffset val="100"/>
        <c:tickLblSkip val="1"/>
        <c:tickMarkSkip val="1"/>
      </c:catAx>
      <c:valAx>
        <c:axId val="80625024"/>
        <c:scaling>
          <c:orientation val="minMax"/>
          <c:max val="100"/>
          <c:min val="0"/>
        </c:scaling>
        <c:axPos val="l"/>
        <c:numFmt formatCode="0" sourceLinked="0"/>
        <c:tickLblPos val="nextTo"/>
        <c:txPr>
          <a:bodyPr rot="0" vert="horz"/>
          <a:lstStyle/>
          <a:p>
            <a:pPr>
              <a:defRPr sz="899"/>
            </a:pPr>
            <a:endParaRPr lang="ar-SA"/>
          </a:p>
        </c:txPr>
        <c:crossAx val="80623488"/>
        <c:crosses val="autoZero"/>
        <c:crossBetween val="between"/>
        <c:majorUnit val="10"/>
      </c:valAx>
      <c:spPr>
        <a:noFill/>
        <a:ln w="25410">
          <a:noFill/>
        </a:ln>
      </c:spPr>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1797761504681609"/>
          <c:y val="0.15608388510010246"/>
          <c:w val="0.7415730337078652"/>
          <c:h val="0.76315789473684215"/>
        </c:manualLayout>
      </c:layout>
      <c:barChart>
        <c:barDir val="bar"/>
        <c:grouping val="stacked"/>
        <c:ser>
          <c:idx val="0"/>
          <c:order val="0"/>
          <c:tx>
            <c:strRef>
              <c:f>Sheet1!$A$2</c:f>
              <c:strCache>
                <c:ptCount val="1"/>
                <c:pt idx="0">
                  <c:v>الأمراض المزمنة</c:v>
                </c:pt>
              </c:strCache>
            </c:strRef>
          </c:tx>
          <c:spPr>
            <a:gradFill rotWithShape="0">
              <a:gsLst>
                <a:gs pos="0">
                  <a:srgbClr val="33CCCC">
                    <a:gamma/>
                    <a:shade val="50196"/>
                    <a:invGamma/>
                  </a:srgbClr>
                </a:gs>
                <a:gs pos="50000">
                  <a:srgbClr val="33CCCC"/>
                </a:gs>
                <a:gs pos="100000">
                  <a:srgbClr val="33CCCC">
                    <a:gamma/>
                    <a:shade val="50196"/>
                    <a:invGamma/>
                  </a:srgbClr>
                </a:gs>
              </a:gsLst>
              <a:lin ang="5400000" scaled="1"/>
            </a:gradFill>
            <a:ln w="12526">
              <a:noFill/>
              <a:prstDash val="solid"/>
            </a:ln>
          </c:spPr>
          <c:dPt>
            <c:idx val="3"/>
            <c:spPr>
              <a:gradFill>
                <a:gsLst>
                  <a:gs pos="0">
                    <a:srgbClr val="33CCCC">
                      <a:gamma/>
                      <a:shade val="50196"/>
                      <a:invGamma/>
                    </a:srgbClr>
                  </a:gs>
                  <a:gs pos="50000">
                    <a:srgbClr val="33CCCC"/>
                  </a:gs>
                  <a:gs pos="100000">
                    <a:srgbClr val="33CCCC">
                      <a:gamma/>
                      <a:shade val="50196"/>
                      <a:invGamma/>
                    </a:srgbClr>
                  </a:gs>
                </a:gsLst>
                <a:lin ang="5400000" scaled="1"/>
              </a:gradFill>
              <a:ln w="12526">
                <a:noFill/>
                <a:prstDash val="solid"/>
              </a:ln>
            </c:spPr>
          </c:dPt>
          <c:dLbls>
            <c:numFmt formatCode="0.0" sourceLinked="0"/>
            <c:spPr>
              <a:solidFill>
                <a:srgbClr val="FFFFFF"/>
              </a:solidFill>
              <a:ln w="3132">
                <a:solidFill>
                  <a:srgbClr val="000000"/>
                </a:solidFill>
                <a:prstDash val="solid"/>
              </a:ln>
              <a:effectLst/>
            </c:spPr>
            <c:txPr>
              <a:bodyPr/>
              <a:lstStyle/>
              <a:p>
                <a:pPr>
                  <a:defRPr sz="839" b="0" i="0" u="none" strike="noStrike" baseline="0">
                    <a:solidFill>
                      <a:srgbClr val="000000"/>
                    </a:solidFill>
                    <a:latin typeface="Arial"/>
                    <a:ea typeface="Arial"/>
                    <a:cs typeface="Arial"/>
                  </a:defRPr>
                </a:pPr>
                <a:endParaRPr lang="ar-SA"/>
              </a:p>
            </c:txPr>
            <c:dLblPos val="ctr"/>
            <c:showVal val="1"/>
          </c:dLbls>
          <c:cat>
            <c:strRef>
              <c:f>Sheet1!$B$1:$E$1</c:f>
              <c:strCache>
                <c:ptCount val="4"/>
                <c:pt idx="0">
                  <c:v>طوباس</c:v>
                </c:pt>
                <c:pt idx="1">
                  <c:v> شمال الضفة الغربية</c:v>
                </c:pt>
                <c:pt idx="2">
                  <c:v>الضفة الغربية</c:v>
                </c:pt>
                <c:pt idx="3">
                  <c:v>الأراضي الفلسطينية</c:v>
                </c:pt>
              </c:strCache>
            </c:strRef>
          </c:cat>
          <c:val>
            <c:numRef>
              <c:f>Sheet1!$B$2:$E$2</c:f>
              <c:numCache>
                <c:formatCode>General</c:formatCode>
                <c:ptCount val="4"/>
                <c:pt idx="0">
                  <c:v>19.3</c:v>
                </c:pt>
                <c:pt idx="1">
                  <c:v>19.8</c:v>
                </c:pt>
                <c:pt idx="2">
                  <c:v>19.3</c:v>
                </c:pt>
                <c:pt idx="3">
                  <c:v>18.100000000000001</c:v>
                </c:pt>
              </c:numCache>
            </c:numRef>
          </c:val>
        </c:ser>
        <c:dLbls>
          <c:showVal val="1"/>
        </c:dLbls>
        <c:gapWidth val="50"/>
        <c:overlap val="100"/>
        <c:axId val="71710592"/>
        <c:axId val="71712128"/>
      </c:barChart>
      <c:catAx>
        <c:axId val="71710592"/>
        <c:scaling>
          <c:orientation val="minMax"/>
        </c:scaling>
        <c:axPos val="l"/>
        <c:numFmt formatCode="General" sourceLinked="1"/>
        <c:majorTickMark val="none"/>
        <c:tickLblPos val="nextTo"/>
        <c:spPr>
          <a:ln w="3132">
            <a:solidFill>
              <a:srgbClr val="000000"/>
            </a:solidFill>
            <a:prstDash val="solid"/>
          </a:ln>
        </c:spPr>
        <c:txPr>
          <a:bodyPr rot="0" vert="horz"/>
          <a:lstStyle/>
          <a:p>
            <a:pPr>
              <a:defRPr sz="900" b="1" i="0" u="none" strike="noStrike" baseline="0">
                <a:solidFill>
                  <a:srgbClr val="000000"/>
                </a:solidFill>
                <a:latin typeface="Arial"/>
                <a:ea typeface="Arial"/>
                <a:cs typeface="Simplified Arabic" pitchFamily="2" charset="-78"/>
              </a:defRPr>
            </a:pPr>
            <a:endParaRPr lang="ar-SA"/>
          </a:p>
        </c:txPr>
        <c:crossAx val="71712128"/>
        <c:crosses val="autoZero"/>
        <c:auto val="1"/>
        <c:lblAlgn val="ctr"/>
        <c:lblOffset val="100"/>
        <c:tickLblSkip val="1"/>
        <c:tickMarkSkip val="1"/>
      </c:catAx>
      <c:valAx>
        <c:axId val="71712128"/>
        <c:scaling>
          <c:orientation val="minMax"/>
        </c:scaling>
        <c:axPos val="b"/>
        <c:numFmt formatCode="General" sourceLinked="1"/>
        <c:tickLblPos val="nextTo"/>
        <c:spPr>
          <a:ln w="3132">
            <a:solidFill>
              <a:srgbClr val="000000"/>
            </a:solidFill>
            <a:prstDash val="solid"/>
          </a:ln>
        </c:spPr>
        <c:txPr>
          <a:bodyPr rot="0" vert="horz"/>
          <a:lstStyle/>
          <a:p>
            <a:pPr>
              <a:defRPr sz="864" b="0" i="0" u="none" strike="noStrike" baseline="0">
                <a:solidFill>
                  <a:srgbClr val="000000"/>
                </a:solidFill>
                <a:latin typeface="Arial"/>
                <a:ea typeface="Arial"/>
                <a:cs typeface="Arial"/>
              </a:defRPr>
            </a:pPr>
            <a:endParaRPr lang="ar-SA"/>
          </a:p>
        </c:txPr>
        <c:crossAx val="71710592"/>
        <c:crosses val="autoZero"/>
        <c:crossBetween val="between"/>
      </c:valAx>
      <c:spPr>
        <a:noFill/>
        <a:effectLst>
          <a:outerShdw blurRad="50800" dist="50800" dir="5400000" algn="ctr" rotWithShape="0">
            <a:schemeClr val="bg1"/>
          </a:outerShdw>
        </a:effectLst>
      </c:spPr>
    </c:plotArea>
    <c:plotVisOnly val="1"/>
    <c:dispBlanksAs val="gap"/>
  </c:chart>
  <c:spPr>
    <a:gradFill rotWithShape="0">
      <a:gsLst>
        <a:gs pos="0">
          <a:srgbClr val="8488C4"/>
        </a:gs>
        <a:gs pos="53000">
          <a:srgbClr val="D4DEFF"/>
        </a:gs>
        <a:gs pos="83000">
          <a:srgbClr val="D4DEFF"/>
        </a:gs>
        <a:gs pos="100000">
          <a:srgbClr val="96AB94"/>
        </a:gs>
      </a:gsLst>
      <a:lin ang="5400000" scaled="1"/>
    </a:gradFill>
    <a:ln>
      <a:noFill/>
    </a:ln>
  </c:spPr>
  <c:txPr>
    <a:bodyPr/>
    <a:lstStyle/>
    <a:p>
      <a:pPr>
        <a:defRPr sz="864"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roundedCorners val="1"/>
  <c:chart>
    <c:title>
      <c:layout/>
    </c:title>
    <c:plotArea>
      <c:layout>
        <c:manualLayout>
          <c:layoutTarget val="inner"/>
          <c:xMode val="edge"/>
          <c:yMode val="edge"/>
          <c:x val="0.11899313501144169"/>
          <c:y val="0.11228070175438599"/>
          <c:w val="0.86498855835240274"/>
          <c:h val="0.6280701754386081"/>
        </c:manualLayout>
      </c:layout>
      <c:barChart>
        <c:barDir val="col"/>
        <c:grouping val="clustered"/>
        <c:ser>
          <c:idx val="0"/>
          <c:order val="0"/>
          <c:tx>
            <c:strRef>
              <c:f>Sheet1!$A$2</c:f>
              <c:strCache>
                <c:ptCount val="1"/>
              </c:strCache>
            </c:strRef>
          </c:tx>
          <c:spPr>
            <a:gradFill rotWithShape="0">
              <a:gsLst>
                <a:gs pos="0">
                  <a:srgbClr val="3366FF"/>
                </a:gs>
                <a:gs pos="100000">
                  <a:srgbClr val="99CCFF"/>
                </a:gs>
              </a:gsLst>
              <a:lin ang="5400000" scaled="1"/>
            </a:gradFill>
            <a:ln w="8127">
              <a:solidFill>
                <a:srgbClr val="000000"/>
              </a:solidFill>
              <a:prstDash val="solid"/>
            </a:ln>
          </c:spPr>
          <c:dLbls>
            <c:dLbl>
              <c:idx val="0"/>
              <c:layout>
                <c:manualLayout>
                  <c:x val="-5.5689443531367221E-4"/>
                  <c:y val="-2.2807289142380872E-2"/>
                </c:manualLayout>
              </c:layout>
              <c:dLblPos val="outEnd"/>
              <c:showVal val="1"/>
            </c:dLbl>
            <c:dLbl>
              <c:idx val="1"/>
              <c:layout>
                <c:manualLayout>
                  <c:x val="-1.7010497894909041E-3"/>
                  <c:y val="-9.6055406098324268E-3"/>
                </c:manualLayout>
              </c:layout>
              <c:dLblPos val="outEnd"/>
              <c:showVal val="1"/>
            </c:dLbl>
            <c:dLbl>
              <c:idx val="2"/>
              <c:layout>
                <c:manualLayout>
                  <c:x val="-5.5687562421775569E-4"/>
                  <c:y val="-1.5329338961978523E-2"/>
                </c:manualLayout>
              </c:layout>
              <c:dLblPos val="outEnd"/>
              <c:showVal val="1"/>
            </c:dLbl>
            <c:dLbl>
              <c:idx val="3"/>
              <c:layout>
                <c:manualLayout>
                  <c:x val="-6.277690017296212E-3"/>
                  <c:y val="-6.842278524283596E-3"/>
                </c:manualLayout>
              </c:layout>
              <c:dLblPos val="outEnd"/>
              <c:showVal val="1"/>
            </c:dLbl>
            <c:dLbl>
              <c:idx val="5"/>
              <c:spPr>
                <a:noFill/>
                <a:ln w="16255">
                  <a:noFill/>
                </a:ln>
              </c:spPr>
              <c:txPr>
                <a:bodyPr/>
                <a:lstStyle/>
                <a:p>
                  <a:pPr>
                    <a:defRPr sz="662" b="1" i="0" u="none" strike="noStrike" baseline="0">
                      <a:solidFill>
                        <a:srgbClr val="000000"/>
                      </a:solidFill>
                      <a:latin typeface="Arial"/>
                      <a:ea typeface="Arial"/>
                      <a:cs typeface="Arial"/>
                    </a:defRPr>
                  </a:pPr>
                  <a:endParaRPr lang="ar-SA"/>
                </a:p>
              </c:txPr>
              <c:dLblPos val="outEnd"/>
              <c:showVal val="1"/>
            </c:dLbl>
            <c:dLbl>
              <c:idx val="6"/>
              <c:spPr>
                <a:noFill/>
                <a:ln w="16255">
                  <a:noFill/>
                </a:ln>
              </c:spPr>
              <c:txPr>
                <a:bodyPr/>
                <a:lstStyle/>
                <a:p>
                  <a:pPr>
                    <a:defRPr sz="662" b="1" i="0" u="none" strike="noStrike" baseline="0">
                      <a:solidFill>
                        <a:srgbClr val="000000"/>
                      </a:solidFill>
                      <a:latin typeface="Arial"/>
                      <a:ea typeface="Arial"/>
                      <a:cs typeface="Arial"/>
                    </a:defRPr>
                  </a:pPr>
                  <a:endParaRPr lang="ar-SA"/>
                </a:p>
              </c:txPr>
              <c:dLblPos val="outEnd"/>
              <c:showVal val="1"/>
            </c:dLbl>
            <c:spPr>
              <a:noFill/>
              <a:ln w="16255">
                <a:noFill/>
              </a:ln>
            </c:spPr>
            <c:txPr>
              <a:bodyPr/>
              <a:lstStyle/>
              <a:p>
                <a:pPr>
                  <a:defRPr sz="662" b="0" i="0" u="none" strike="noStrike" baseline="0">
                    <a:solidFill>
                      <a:srgbClr val="000000"/>
                    </a:solidFill>
                    <a:latin typeface="Arial"/>
                    <a:ea typeface="Arial"/>
                    <a:cs typeface="Arial"/>
                  </a:defRPr>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51.5</c:v>
                </c:pt>
                <c:pt idx="1">
                  <c:v>58.5</c:v>
                </c:pt>
                <c:pt idx="2">
                  <c:v>55.1</c:v>
                </c:pt>
                <c:pt idx="3">
                  <c:v>52.5</c:v>
                </c:pt>
              </c:numCache>
            </c:numRef>
          </c:val>
        </c:ser>
        <c:dLbls>
          <c:showVal val="1"/>
        </c:dLbls>
        <c:axId val="70827392"/>
        <c:axId val="71758976"/>
      </c:barChart>
      <c:catAx>
        <c:axId val="70827392"/>
        <c:scaling>
          <c:orientation val="minMax"/>
        </c:scaling>
        <c:axPos val="b"/>
        <c:numFmt formatCode="0.00" sourceLinked="0"/>
        <c:tickLblPos val="nextTo"/>
        <c:spPr>
          <a:ln w="2032">
            <a:solidFill>
              <a:srgbClr val="000000"/>
            </a:solidFill>
            <a:prstDash val="solid"/>
          </a:ln>
        </c:spPr>
        <c:txPr>
          <a:bodyPr rot="0" vert="horz"/>
          <a:lstStyle/>
          <a:p>
            <a:pPr rtl="1">
              <a:defRPr sz="900" b="0" i="0" u="none" strike="noStrike" baseline="0">
                <a:solidFill>
                  <a:srgbClr val="000000"/>
                </a:solidFill>
                <a:latin typeface="Arial" pitchFamily="34" charset="0"/>
                <a:ea typeface="Simplified Arabic"/>
                <a:cs typeface="Simplified Arabic"/>
              </a:defRPr>
            </a:pPr>
            <a:endParaRPr lang="ar-SA"/>
          </a:p>
        </c:txPr>
        <c:crossAx val="71758976"/>
        <c:crosses val="autoZero"/>
        <c:auto val="1"/>
        <c:lblAlgn val="ctr"/>
        <c:lblOffset val="100"/>
        <c:tickLblSkip val="1"/>
        <c:tickMarkSkip val="1"/>
      </c:catAx>
      <c:valAx>
        <c:axId val="71758976"/>
        <c:scaling>
          <c:orientation val="minMax"/>
          <c:min val="0"/>
        </c:scaling>
        <c:axPos val="l"/>
        <c:numFmt formatCode="@" sourceLinked="0"/>
        <c:tickLblPos val="nextTo"/>
        <c:spPr>
          <a:ln w="8127">
            <a:solidFill>
              <a:srgbClr val="000000"/>
            </a:solidFill>
            <a:prstDash val="solid"/>
          </a:ln>
        </c:spPr>
        <c:txPr>
          <a:bodyPr rot="0" vert="horz"/>
          <a:lstStyle/>
          <a:p>
            <a:pPr>
              <a:defRPr sz="662" b="0" i="0" u="none" strike="noStrike" baseline="0">
                <a:solidFill>
                  <a:srgbClr val="000000"/>
                </a:solidFill>
                <a:latin typeface="Arial (Arabic)"/>
                <a:ea typeface="Arial (Arabic)"/>
                <a:cs typeface="Arial (Arabic)"/>
              </a:defRPr>
            </a:pPr>
            <a:endParaRPr lang="ar-SA"/>
          </a:p>
        </c:txPr>
        <c:crossAx val="70827392"/>
        <c:crosses val="autoZero"/>
        <c:crossBetween val="between"/>
      </c:valAx>
      <c:spPr>
        <a:ln w="0"/>
      </c:spPr>
    </c:plotArea>
    <c:plotVisOnly val="1"/>
    <c:dispBlanksAs val="gap"/>
  </c:chart>
  <c:spPr>
    <a:noFill/>
    <a:ln>
      <a:solidFill>
        <a:srgbClr val="000000"/>
      </a:solidFill>
    </a:ln>
  </c:spPr>
  <c:txPr>
    <a:bodyPr/>
    <a:lstStyle/>
    <a:p>
      <a:pPr>
        <a:defRPr sz="641"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roundedCorners val="1"/>
  <c:style val="6"/>
  <c:chart>
    <c:autoTitleDeleted val="1"/>
    <c:plotArea>
      <c:layout>
        <c:manualLayout>
          <c:layoutTarget val="inner"/>
          <c:xMode val="edge"/>
          <c:yMode val="edge"/>
          <c:x val="6.0507695989447371E-2"/>
          <c:y val="0.10194203940275101"/>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17</c:v>
                </c:pt>
                <c:pt idx="1">
                  <c:v>12.1</c:v>
                </c:pt>
                <c:pt idx="2">
                  <c:v>14.9</c:v>
                </c:pt>
                <c:pt idx="3">
                  <c:v>15.6</c:v>
                </c:pt>
              </c:numCache>
            </c:numRef>
          </c:val>
        </c:ser>
        <c:axId val="36546048"/>
        <c:axId val="36547584"/>
      </c:barChart>
      <c:catAx>
        <c:axId val="36546048"/>
        <c:scaling>
          <c:orientation val="minMax"/>
        </c:scaling>
        <c:axPos val="b"/>
        <c:numFmt formatCode="General" sourceLinked="1"/>
        <c:tickLblPos val="nextTo"/>
        <c:txPr>
          <a:bodyPr rot="0" vert="horz"/>
          <a:lstStyle/>
          <a:p>
            <a:pPr>
              <a:defRPr/>
            </a:pPr>
            <a:endParaRPr lang="ar-SA"/>
          </a:p>
        </c:txPr>
        <c:crossAx val="36547584"/>
        <c:crosses val="autoZero"/>
        <c:auto val="1"/>
        <c:lblAlgn val="ctr"/>
        <c:lblOffset val="100"/>
        <c:tickLblSkip val="1"/>
        <c:tickMarkSkip val="1"/>
      </c:catAx>
      <c:valAx>
        <c:axId val="36547584"/>
        <c:scaling>
          <c:orientation val="minMax"/>
          <c:max val="30"/>
          <c:min val="0"/>
        </c:scaling>
        <c:axPos val="l"/>
        <c:numFmt formatCode="0" sourceLinked="0"/>
        <c:tickLblPos val="nextTo"/>
        <c:txPr>
          <a:bodyPr rot="0" vert="horz"/>
          <a:lstStyle/>
          <a:p>
            <a:pPr>
              <a:defRPr/>
            </a:pPr>
            <a:endParaRPr lang="ar-SA"/>
          </a:p>
        </c:txPr>
        <c:crossAx val="36546048"/>
        <c:crosses val="autoZero"/>
        <c:crossBetween val="between"/>
        <c:majorUnit val="5"/>
      </c:valAx>
    </c:plotArea>
    <c:plotVisOnly val="1"/>
    <c:dispBlanksAs val="gap"/>
  </c:chart>
  <c:txPr>
    <a:bodyPr/>
    <a:lstStyle/>
    <a:p>
      <a:pPr>
        <a:defRPr sz="900" b="0" i="0" u="none" strike="noStrike" baseline="0">
          <a:solidFill>
            <a:srgbClr val="000000"/>
          </a:solidFill>
          <a:latin typeface="Arial"/>
          <a:ea typeface="Arial"/>
          <a:cs typeface="Simplified Arabic" pitchFamily="2" charset="-78"/>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7471885909242829E-2"/>
          <c:y val="5.2046314420213922E-2"/>
          <c:w val="0.92407408480689612"/>
          <c:h val="0.78026953860640302"/>
        </c:manualLayout>
      </c:layout>
      <c:barChart>
        <c:barDir val="col"/>
        <c:grouping val="clustered"/>
        <c:ser>
          <c:idx val="0"/>
          <c:order val="0"/>
          <c:tx>
            <c:strRef>
              <c:f>Sheet1!$A$2</c:f>
              <c:strCache>
                <c:ptCount val="1"/>
                <c:pt idx="0">
                  <c:v>جرعة على الأقل</c:v>
                </c:pt>
              </c:strCache>
            </c:strRef>
          </c:tx>
          <c:spPr>
            <a:blipFill dpi="0" rotWithShape="0">
              <a:blip xmlns:r="http://schemas.openxmlformats.org/officeDocument/2006/relationships" r:embed="rId1"/>
              <a:srcRect/>
              <a:tile tx="0" ty="0" sx="100000" sy="100000" flip="none" algn="tl"/>
            </a:blipFill>
            <a:ln w="4086">
              <a:solidFill>
                <a:schemeClr val="accent2">
                  <a:lumMod val="75000"/>
                </a:schemeClr>
              </a:solidFill>
              <a:prstDash val="solid"/>
            </a:ln>
          </c:spPr>
          <c:dLbls>
            <c:dLbl>
              <c:idx val="5"/>
              <c:spPr>
                <a:noFill/>
                <a:ln w="8172">
                  <a:noFill/>
                </a:ln>
              </c:spPr>
              <c:txPr>
                <a:bodyPr/>
                <a:lstStyle/>
                <a:p>
                  <a:pPr>
                    <a:defRPr sz="730" b="1" i="0" u="none" strike="noStrike" baseline="0">
                      <a:solidFill>
                        <a:srgbClr val="000000"/>
                      </a:solidFill>
                      <a:latin typeface="Arial"/>
                      <a:ea typeface="Arial"/>
                      <a:cs typeface="Arial"/>
                    </a:defRPr>
                  </a:pPr>
                  <a:endParaRPr lang="ar-SA"/>
                </a:p>
              </c:txPr>
            </c:dLbl>
            <c:dLbl>
              <c:idx val="6"/>
              <c:spPr>
                <a:noFill/>
                <a:ln w="8172">
                  <a:noFill/>
                </a:ln>
              </c:spPr>
              <c:txPr>
                <a:bodyPr/>
                <a:lstStyle/>
                <a:p>
                  <a:pPr>
                    <a:defRPr sz="730" b="1" i="0" u="none" strike="noStrike" baseline="0">
                      <a:solidFill>
                        <a:srgbClr val="000000"/>
                      </a:solidFill>
                      <a:latin typeface="Arial"/>
                      <a:ea typeface="Arial"/>
                      <a:cs typeface="Arial"/>
                    </a:defRPr>
                  </a:pPr>
                  <a:endParaRPr lang="ar-SA"/>
                </a:p>
              </c:txPr>
            </c:dLbl>
            <c:spPr>
              <a:noFill/>
              <a:ln w="8172">
                <a:noFill/>
              </a:ln>
            </c:spPr>
            <c:txPr>
              <a:bodyPr/>
              <a:lstStyle/>
              <a:p>
                <a:pPr>
                  <a:defRPr sz="730" b="0" i="0" u="none" strike="noStrike" baseline="0">
                    <a:solidFill>
                      <a:srgbClr val="000000"/>
                    </a:solidFill>
                    <a:latin typeface="Arial"/>
                    <a:ea typeface="Arial"/>
                    <a:cs typeface="Arial"/>
                  </a:defRPr>
                </a:pPr>
                <a:endParaRPr lang="ar-SA"/>
              </a:p>
            </c:txPr>
            <c:dLblPos val="outEnd"/>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c:v>22.7</c:v>
                </c:pt>
                <c:pt idx="1">
                  <c:v>24.9</c:v>
                </c:pt>
                <c:pt idx="2">
                  <c:v>22.2</c:v>
                </c:pt>
                <c:pt idx="3">
                  <c:v>30.2</c:v>
                </c:pt>
              </c:numCache>
            </c:numRef>
          </c:val>
        </c:ser>
        <c:dLbls>
          <c:showVal val="1"/>
        </c:dLbls>
        <c:axId val="76329728"/>
        <c:axId val="76331264"/>
      </c:barChart>
      <c:catAx>
        <c:axId val="76329728"/>
        <c:scaling>
          <c:orientation val="minMax"/>
        </c:scaling>
        <c:axPos val="b"/>
        <c:numFmt formatCode="0.00" sourceLinked="0"/>
        <c:tickLblPos val="nextTo"/>
        <c:spPr>
          <a:ln w="1022">
            <a:solidFill>
              <a:srgbClr val="000000"/>
            </a:solidFill>
            <a:prstDash val="solid"/>
          </a:ln>
        </c:spPr>
        <c:txPr>
          <a:bodyPr rot="0" vert="horz"/>
          <a:lstStyle/>
          <a:p>
            <a:pPr rtl="1">
              <a:defRPr sz="900" b="0" i="0" u="none" strike="noStrike" baseline="0">
                <a:solidFill>
                  <a:srgbClr val="000000"/>
                </a:solidFill>
                <a:latin typeface="Arial" pitchFamily="34" charset="0"/>
                <a:ea typeface="Simplified Arabic"/>
                <a:cs typeface="Simplified Arabic"/>
              </a:defRPr>
            </a:pPr>
            <a:endParaRPr lang="ar-SA"/>
          </a:p>
        </c:txPr>
        <c:crossAx val="76331264"/>
        <c:crosses val="autoZero"/>
        <c:auto val="1"/>
        <c:lblAlgn val="ctr"/>
        <c:lblOffset val="100"/>
        <c:tickLblSkip val="1"/>
        <c:tickMarkSkip val="1"/>
      </c:catAx>
      <c:valAx>
        <c:axId val="76331264"/>
        <c:scaling>
          <c:orientation val="minMax"/>
          <c:max val="35"/>
        </c:scaling>
        <c:axPos val="l"/>
        <c:numFmt formatCode="@" sourceLinked="0"/>
        <c:tickLblPos val="nextTo"/>
        <c:spPr>
          <a:ln w="4086">
            <a:solidFill>
              <a:srgbClr val="000000"/>
            </a:solidFill>
            <a:prstDash val="solid"/>
          </a:ln>
        </c:spPr>
        <c:txPr>
          <a:bodyPr rot="0" vert="horz"/>
          <a:lstStyle/>
          <a:p>
            <a:pPr>
              <a:defRPr sz="730" b="0" i="0" u="none" strike="noStrike" baseline="0">
                <a:solidFill>
                  <a:srgbClr val="000000"/>
                </a:solidFill>
                <a:latin typeface="Arial (Arabic)"/>
                <a:ea typeface="Arial (Arabic)"/>
                <a:cs typeface="Arial (Arabic)"/>
              </a:defRPr>
            </a:pPr>
            <a:endParaRPr lang="ar-SA"/>
          </a:p>
        </c:txPr>
        <c:crossAx val="76329728"/>
        <c:crosses val="autoZero"/>
        <c:crossBetween val="between"/>
      </c:valAx>
      <c:spPr>
        <a:noFill/>
        <a:ln w="23189">
          <a:noFill/>
        </a:ln>
      </c:spPr>
    </c:plotArea>
    <c:plotVisOnly val="1"/>
    <c:dispBlanksAs val="gap"/>
  </c:chart>
  <c:spPr>
    <a:solidFill>
      <a:srgbClr val="FFFFFF"/>
    </a:solidFill>
    <a:ln>
      <a:solidFill>
        <a:srgbClr val="000000"/>
      </a:solidFill>
    </a:ln>
  </c:spPr>
  <c:txPr>
    <a:bodyPr/>
    <a:lstStyle/>
    <a:p>
      <a:pPr>
        <a:defRPr sz="283" b="1" i="0" u="none" strike="noStrike" baseline="0">
          <a:solidFill>
            <a:srgbClr val="000000"/>
          </a:solidFill>
          <a:latin typeface="Arial"/>
          <a:ea typeface="Arial"/>
          <a:cs typeface="Arial"/>
        </a:defRPr>
      </a:pPr>
      <a:endParaRPr lang="ar-SA"/>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4"/>
  <c:chart>
    <c:title>
      <c:layout/>
    </c:title>
    <c:plotArea>
      <c:layout>
        <c:manualLayout>
          <c:layoutTarget val="inner"/>
          <c:xMode val="edge"/>
          <c:yMode val="edge"/>
          <c:x val="0.11899313501144169"/>
          <c:y val="0.21088037920287528"/>
          <c:w val="0.81296060943783233"/>
          <c:h val="0.63049944005070735"/>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dLblPos val="outEnd"/>
              <c:showVal val="1"/>
            </c:dLbl>
            <c:dLbl>
              <c:idx val="1"/>
              <c:layout>
                <c:manualLayout>
                  <c:x val="-1.7010497894909041E-3"/>
                  <c:y val="-3.564497541255522E-3"/>
                </c:manualLayout>
              </c:layout>
              <c:dLblPos val="outEnd"/>
              <c:showVal val="1"/>
            </c:dLbl>
            <c:dLbl>
              <c:idx val="2"/>
              <c:layout>
                <c:manualLayout>
                  <c:x val="-5.5687562421775569E-4"/>
                  <c:y val="-1.5518786013817279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95.7</c:v>
                </c:pt>
                <c:pt idx="1">
                  <c:v>97.3</c:v>
                </c:pt>
                <c:pt idx="2">
                  <c:v>97.7</c:v>
                </c:pt>
                <c:pt idx="3" formatCode="0.0">
                  <c:v>98</c:v>
                </c:pt>
              </c:numCache>
            </c:numRef>
          </c:val>
        </c:ser>
        <c:dLbls>
          <c:showVal val="1"/>
        </c:dLbls>
        <c:axId val="76411648"/>
        <c:axId val="76413184"/>
      </c:barChart>
      <c:catAx>
        <c:axId val="76411648"/>
        <c:scaling>
          <c:orientation val="minMax"/>
        </c:scaling>
        <c:axPos val="b"/>
        <c:numFmt formatCode="0.00" sourceLinked="0"/>
        <c:tickLblPos val="nextTo"/>
        <c:txPr>
          <a:bodyPr rot="0" vert="horz"/>
          <a:lstStyle/>
          <a:p>
            <a:pPr>
              <a:defRPr sz="900" baseline="0">
                <a:latin typeface="Arial" pitchFamily="34" charset="0"/>
                <a:cs typeface="Simplified Arabic" pitchFamily="2" charset="-78"/>
              </a:defRPr>
            </a:pPr>
            <a:endParaRPr lang="ar-SA"/>
          </a:p>
        </c:txPr>
        <c:crossAx val="76413184"/>
        <c:crosses val="autoZero"/>
        <c:auto val="1"/>
        <c:lblAlgn val="ctr"/>
        <c:lblOffset val="100"/>
        <c:tickLblSkip val="1"/>
        <c:tickMarkSkip val="1"/>
      </c:catAx>
      <c:valAx>
        <c:axId val="76413184"/>
        <c:scaling>
          <c:orientation val="minMax"/>
          <c:max val="120"/>
          <c:min val="0"/>
        </c:scaling>
        <c:axPos val="l"/>
        <c:numFmt formatCode="#,##0" sourceLinked="0"/>
        <c:tickLblPos val="nextTo"/>
        <c:txPr>
          <a:bodyPr rot="0" vert="horz"/>
          <a:lstStyle/>
          <a:p>
            <a:pPr>
              <a:defRPr/>
            </a:pPr>
            <a:endParaRPr lang="ar-SA"/>
          </a:p>
        </c:txPr>
        <c:crossAx val="76411648"/>
        <c:crosses val="autoZero"/>
        <c:crossBetween val="between"/>
        <c:majorUnit val="20"/>
        <c:minorUnit val="1"/>
      </c:valAx>
    </c:plotArea>
    <c:plotVisOnly val="1"/>
    <c:dispBlanksAs val="gap"/>
  </c:chart>
  <c:txPr>
    <a:bodyPr/>
    <a:lstStyle/>
    <a:p>
      <a:pPr>
        <a:defRPr baseline="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899313501144169"/>
          <c:y val="0.21088037920287528"/>
          <c:w val="0.81296060943783233"/>
          <c:h val="0.63049944005070713"/>
        </c:manualLayout>
      </c:layout>
      <c:barChart>
        <c:barDir val="col"/>
        <c:grouping val="clustered"/>
        <c:ser>
          <c:idx val="0"/>
          <c:order val="0"/>
          <c:tx>
            <c:strRef>
              <c:f>Sheet1!$A$2</c:f>
              <c:strCache>
                <c:ptCount val="1"/>
                <c:pt idx="0">
                  <c:v>قيصرية</c:v>
                </c:pt>
              </c:strCache>
            </c:strRef>
          </c:tx>
          <c:spPr>
            <a:pattFill prst="smGrid">
              <a:fgClr>
                <a:srgbClr val="FFFF99"/>
              </a:fgClr>
              <a:bgClr>
                <a:srgbClr val="FFFFFF"/>
              </a:bgClr>
            </a:pattFill>
            <a:ln w="7022">
              <a:solidFill>
                <a:srgbClr val="000000"/>
              </a:solidFill>
              <a:prstDash val="solid"/>
            </a:ln>
          </c:spPr>
          <c:dLbls>
            <c:dLbl>
              <c:idx val="0"/>
              <c:layout>
                <c:manualLayout>
                  <c:x val="-5.5689443531367221E-4"/>
                  <c:y val="-2.0806142335656391E-2"/>
                </c:manualLayout>
              </c:layout>
              <c:dLblPos val="outEnd"/>
              <c:showVal val="1"/>
            </c:dLbl>
            <c:dLbl>
              <c:idx val="1"/>
              <c:layout>
                <c:manualLayout>
                  <c:x val="-1.7010497894909041E-3"/>
                  <c:y val="-3.5644975412555198E-3"/>
                </c:manualLayout>
              </c:layout>
              <c:dLblPos val="outEnd"/>
              <c:showVal val="1"/>
            </c:dLbl>
            <c:dLbl>
              <c:idx val="2"/>
              <c:layout>
                <c:manualLayout>
                  <c:x val="-5.5687562421775569E-4"/>
                  <c:y val="-1.5518786013817272E-2"/>
                </c:manualLayout>
              </c:layout>
              <c:dLblPos val="outEnd"/>
              <c:showVal val="1"/>
            </c:dLbl>
            <c:dLbl>
              <c:idx val="3"/>
              <c:layout>
                <c:manualLayout>
                  <c:x val="-6.277690017296212E-3"/>
                  <c:y val="-9.0819802697078567E-3"/>
                </c:manualLayout>
              </c:layout>
              <c:dLblPos val="outEnd"/>
              <c:showVal val="1"/>
            </c:dLbl>
            <c:dLbl>
              <c:idx val="5"/>
              <c:spPr>
                <a:noFill/>
                <a:ln w="14041">
                  <a:noFill/>
                </a:ln>
              </c:spPr>
              <c:txPr>
                <a:bodyPr/>
                <a:lstStyle/>
                <a:p>
                  <a:pPr>
                    <a:defRPr sz="683" b="1" i="0" u="none" strike="noStrike" baseline="0">
                      <a:solidFill>
                        <a:srgbClr val="000000"/>
                      </a:solidFill>
                      <a:latin typeface="Arial"/>
                      <a:ea typeface="Arial"/>
                      <a:cs typeface="Arial"/>
                    </a:defRPr>
                  </a:pPr>
                  <a:endParaRPr lang="ar-SA"/>
                </a:p>
              </c:txPr>
              <c:dLblPos val="outEnd"/>
              <c:showVal val="1"/>
            </c:dLbl>
            <c:dLbl>
              <c:idx val="6"/>
              <c:spPr>
                <a:noFill/>
                <a:ln w="14041">
                  <a:noFill/>
                </a:ln>
              </c:spPr>
              <c:txPr>
                <a:bodyPr/>
                <a:lstStyle/>
                <a:p>
                  <a:pPr>
                    <a:defRPr sz="683" b="1" i="0" u="none" strike="noStrike" baseline="0">
                      <a:solidFill>
                        <a:srgbClr val="000000"/>
                      </a:solidFill>
                      <a:latin typeface="Arial"/>
                      <a:ea typeface="Arial"/>
                      <a:cs typeface="Arial"/>
                    </a:defRPr>
                  </a:pPr>
                  <a:endParaRPr lang="ar-SA"/>
                </a:p>
              </c:txPr>
              <c:dLblPos val="outEnd"/>
              <c:showVal val="1"/>
            </c:dLbl>
            <c:spPr>
              <a:noFill/>
              <a:ln w="14041">
                <a:noFill/>
              </a:ln>
            </c:spPr>
            <c:txPr>
              <a:bodyPr/>
              <a:lstStyle/>
              <a:p>
                <a:pPr>
                  <a:defRPr sz="683" b="0" i="0" u="none" strike="noStrike" baseline="0">
                    <a:solidFill>
                      <a:srgbClr val="000000"/>
                    </a:solidFill>
                    <a:latin typeface="Arial"/>
                    <a:ea typeface="Arial"/>
                    <a:cs typeface="Arial"/>
                  </a:defRPr>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c:v>35.5</c:v>
                </c:pt>
                <c:pt idx="1">
                  <c:v>25.6</c:v>
                </c:pt>
                <c:pt idx="2">
                  <c:v>18.600000000000001</c:v>
                </c:pt>
                <c:pt idx="3" formatCode="0.0">
                  <c:v>16.7</c:v>
                </c:pt>
              </c:numCache>
            </c:numRef>
          </c:val>
        </c:ser>
        <c:ser>
          <c:idx val="1"/>
          <c:order val="1"/>
          <c:tx>
            <c:strRef>
              <c:f>Sheet1!$A$3</c:f>
              <c:strCache>
                <c:ptCount val="1"/>
                <c:pt idx="0">
                  <c:v>طبيعية</c:v>
                </c:pt>
              </c:strCache>
            </c:strRef>
          </c:tx>
          <c:dLbls>
            <c:txPr>
              <a:bodyPr/>
              <a:lstStyle/>
              <a:p>
                <a:pPr>
                  <a:defRPr sz="682" b="0"/>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Sheet1!$B$3:$E$3</c:f>
              <c:numCache>
                <c:formatCode>#,##0.0</c:formatCode>
                <c:ptCount val="4"/>
                <c:pt idx="0">
                  <c:v>64.5</c:v>
                </c:pt>
                <c:pt idx="1">
                  <c:v>74.400000000000006</c:v>
                </c:pt>
                <c:pt idx="2" formatCode="General">
                  <c:v>81.400000000000006</c:v>
                </c:pt>
                <c:pt idx="3" formatCode="General">
                  <c:v>83.3</c:v>
                </c:pt>
              </c:numCache>
            </c:numRef>
          </c:val>
        </c:ser>
        <c:dLbls>
          <c:showVal val="1"/>
        </c:dLbls>
        <c:axId val="76464128"/>
        <c:axId val="76465664"/>
      </c:barChart>
      <c:catAx>
        <c:axId val="76464128"/>
        <c:scaling>
          <c:orientation val="minMax"/>
        </c:scaling>
        <c:axPos val="b"/>
        <c:numFmt formatCode="0.00" sourceLinked="0"/>
        <c:tickLblPos val="nextTo"/>
        <c:spPr>
          <a:ln w="1756">
            <a:solidFill>
              <a:srgbClr val="000000"/>
            </a:solidFill>
            <a:prstDash val="solid"/>
          </a:ln>
        </c:spPr>
        <c:txPr>
          <a:bodyPr rot="0" vert="horz"/>
          <a:lstStyle/>
          <a:p>
            <a:pPr rtl="1">
              <a:defRPr sz="900" b="0" i="0" u="none" strike="noStrike" baseline="0">
                <a:solidFill>
                  <a:srgbClr val="000000"/>
                </a:solidFill>
                <a:latin typeface="Arial" pitchFamily="34" charset="0"/>
                <a:ea typeface="Simplified Arabic"/>
                <a:cs typeface="Simplified Arabic"/>
              </a:defRPr>
            </a:pPr>
            <a:endParaRPr lang="ar-SA"/>
          </a:p>
        </c:txPr>
        <c:crossAx val="76465664"/>
        <c:crosses val="autoZero"/>
        <c:auto val="1"/>
        <c:lblAlgn val="ctr"/>
        <c:lblOffset val="100"/>
        <c:tickLblSkip val="1"/>
        <c:tickMarkSkip val="1"/>
      </c:catAx>
      <c:valAx>
        <c:axId val="76465664"/>
        <c:scaling>
          <c:orientation val="minMax"/>
          <c:max val="90"/>
          <c:min val="0"/>
        </c:scaling>
        <c:axPos val="l"/>
        <c:numFmt formatCode="@" sourceLinked="0"/>
        <c:tickLblPos val="nextTo"/>
        <c:spPr>
          <a:ln w="7022">
            <a:solidFill>
              <a:srgbClr val="000000"/>
            </a:solidFill>
            <a:prstDash val="solid"/>
          </a:ln>
        </c:spPr>
        <c:txPr>
          <a:bodyPr rot="0" vert="horz"/>
          <a:lstStyle/>
          <a:p>
            <a:pPr>
              <a:defRPr sz="683" b="0" i="0" u="none" strike="noStrike" baseline="0">
                <a:solidFill>
                  <a:srgbClr val="000000"/>
                </a:solidFill>
                <a:latin typeface="Arial (Arabic)"/>
                <a:ea typeface="Arial (Arabic)"/>
                <a:cs typeface="Arial (Arabic)"/>
              </a:defRPr>
            </a:pPr>
            <a:endParaRPr lang="ar-SA"/>
          </a:p>
        </c:txPr>
        <c:crossAx val="76464128"/>
        <c:crosses val="autoZero"/>
        <c:crossBetween val="between"/>
        <c:majorUnit val="10"/>
        <c:minorUnit val="1"/>
      </c:valAx>
      <c:spPr>
        <a:noFill/>
        <a:ln w="21694">
          <a:noFill/>
        </a:ln>
      </c:spPr>
    </c:plotArea>
    <c:legend>
      <c:legendPos val="t"/>
      <c:layout>
        <c:manualLayout>
          <c:xMode val="edge"/>
          <c:yMode val="edge"/>
          <c:x val="0.31860200894049318"/>
          <c:y val="3.4623010761476412E-2"/>
          <c:w val="0.32341553257710398"/>
          <c:h val="7.961084924516873E-2"/>
        </c:manualLayout>
      </c:layout>
      <c:overlay val="1"/>
      <c:txPr>
        <a:bodyPr/>
        <a:lstStyle/>
        <a:p>
          <a:pPr>
            <a:defRPr sz="682"/>
          </a:pPr>
          <a:endParaRPr lang="ar-SA"/>
        </a:p>
      </c:txPr>
    </c:legend>
    <c:plotVisOnly val="1"/>
    <c:dispBlanksAs val="gap"/>
  </c:chart>
  <c:spPr>
    <a:solidFill>
      <a:srgbClr val="FFFFFF"/>
    </a:solidFill>
    <a:ln>
      <a:solidFill>
        <a:srgbClr val="000000"/>
      </a:solidFill>
    </a:ln>
  </c:spPr>
  <c:txPr>
    <a:bodyPr/>
    <a:lstStyle/>
    <a:p>
      <a:pPr>
        <a:defRPr sz="555" b="1"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11899313501144169"/>
          <c:y val="0.10344827586206895"/>
          <c:w val="0.86498855835240274"/>
          <c:h val="0.65517241379312174"/>
        </c:manualLayout>
      </c:layout>
      <c:barChart>
        <c:barDir val="col"/>
        <c:grouping val="clustered"/>
        <c:ser>
          <c:idx val="0"/>
          <c:order val="0"/>
          <c:tx>
            <c:strRef>
              <c:f>Sheet1!$A$2</c:f>
              <c:strCache>
                <c:ptCount val="1"/>
              </c:strCache>
            </c:strRef>
          </c:tx>
          <c:spPr>
            <a:gradFill rotWithShape="0">
              <a:gsLst>
                <a:gs pos="0">
                  <a:srgbClr val="00CCFF"/>
                </a:gs>
                <a:gs pos="100000">
                  <a:srgbClr val="00CCFF">
                    <a:gamma/>
                    <a:shade val="46275"/>
                    <a:invGamma/>
                  </a:srgbClr>
                </a:gs>
              </a:gsLst>
              <a:lin ang="18900000" scaled="1"/>
            </a:gradFill>
            <a:ln w="8338">
              <a:solidFill>
                <a:srgbClr val="000000"/>
              </a:solidFill>
              <a:prstDash val="solid"/>
            </a:ln>
          </c:spPr>
          <c:dLbls>
            <c:dLbl>
              <c:idx val="0"/>
              <c:layout>
                <c:manualLayout>
                  <c:x val="-5.5689443531367221E-4"/>
                  <c:y val="-1.8440472570489069E-2"/>
                </c:manualLayout>
              </c:layout>
              <c:dLblPos val="outEnd"/>
              <c:showVal val="1"/>
            </c:dLbl>
            <c:dLbl>
              <c:idx val="1"/>
              <c:layout>
                <c:manualLayout>
                  <c:x val="-1.7010497894909041E-3"/>
                  <c:y val="-5.0859930109617034E-3"/>
                </c:manualLayout>
              </c:layout>
              <c:dLblPos val="outEnd"/>
              <c:showVal val="1"/>
            </c:dLbl>
            <c:dLbl>
              <c:idx val="2"/>
              <c:layout>
                <c:manualLayout>
                  <c:x val="-5.5687562421775569E-4"/>
                  <c:y val="-1.2711536849930163E-2"/>
                </c:manualLayout>
              </c:layout>
              <c:dLblPos val="outEnd"/>
              <c:showVal val="1"/>
            </c:dLbl>
            <c:dLbl>
              <c:idx val="3"/>
              <c:layout>
                <c:manualLayout>
                  <c:x val="-6.277690017296212E-3"/>
                  <c:y val="-7.7975766268728224E-3"/>
                </c:manualLayout>
              </c:layout>
              <c:dLblPos val="outEnd"/>
              <c:showVal val="1"/>
            </c:dLbl>
            <c:dLbl>
              <c:idx val="5"/>
              <c:spPr>
                <a:noFill/>
                <a:ln w="16677">
                  <a:noFill/>
                </a:ln>
              </c:spPr>
              <c:txPr>
                <a:bodyPr/>
                <a:lstStyle/>
                <a:p>
                  <a:pPr>
                    <a:defRPr sz="687" b="1" i="0" u="none" strike="noStrike" baseline="0">
                      <a:solidFill>
                        <a:srgbClr val="000000"/>
                      </a:solidFill>
                      <a:latin typeface="Arial"/>
                      <a:ea typeface="Arial"/>
                      <a:cs typeface="Arial"/>
                    </a:defRPr>
                  </a:pPr>
                  <a:endParaRPr lang="ar-SA"/>
                </a:p>
              </c:txPr>
              <c:dLblPos val="outEnd"/>
              <c:showVal val="1"/>
            </c:dLbl>
            <c:dLbl>
              <c:idx val="6"/>
              <c:spPr>
                <a:noFill/>
                <a:ln w="16677">
                  <a:noFill/>
                </a:ln>
              </c:spPr>
              <c:txPr>
                <a:bodyPr/>
                <a:lstStyle/>
                <a:p>
                  <a:pPr>
                    <a:defRPr sz="687" b="1" i="0" u="none" strike="noStrike" baseline="0">
                      <a:solidFill>
                        <a:srgbClr val="000000"/>
                      </a:solidFill>
                      <a:latin typeface="Arial"/>
                      <a:ea typeface="Arial"/>
                      <a:cs typeface="Arial"/>
                    </a:defRPr>
                  </a:pPr>
                  <a:endParaRPr lang="ar-SA"/>
                </a:p>
              </c:txPr>
              <c:dLblPos val="outEnd"/>
              <c:showVal val="1"/>
            </c:dLbl>
            <c:spPr>
              <a:noFill/>
              <a:ln w="16677">
                <a:noFill/>
              </a:ln>
            </c:spPr>
            <c:txPr>
              <a:bodyPr/>
              <a:lstStyle/>
              <a:p>
                <a:pPr>
                  <a:defRPr sz="687" b="0" i="0" u="none" strike="noStrike" baseline="0">
                    <a:solidFill>
                      <a:srgbClr val="000000"/>
                    </a:solidFill>
                    <a:latin typeface="Arial"/>
                    <a:ea typeface="Arial"/>
                    <a:cs typeface="Arial"/>
                  </a:defRPr>
                </a:pPr>
                <a:endParaRPr lang="ar-SA"/>
              </a:p>
            </c:txPr>
            <c:showVal val="1"/>
          </c:dLbls>
          <c:cat>
            <c:strRef>
              <c:f>Sheet1!$B$1:$E$1</c:f>
              <c:strCache>
                <c:ptCount val="4"/>
                <c:pt idx="0">
                  <c:v>طوباس</c:v>
                </c:pt>
                <c:pt idx="1">
                  <c:v>شمال الضفة الغربية</c:v>
                </c:pt>
                <c:pt idx="2">
                  <c:v>الضفة الغربية</c:v>
                </c:pt>
                <c:pt idx="3">
                  <c:v>الأراضي الفلسطينية</c:v>
                </c:pt>
              </c:strCache>
            </c:strRef>
          </c:cat>
          <c:val>
            <c:numRef>
              <c:f>Sheet1!$B$2:$E$2</c:f>
              <c:numCache>
                <c:formatCode>General</c:formatCode>
                <c:ptCount val="4"/>
                <c:pt idx="0">
                  <c:v>50.7</c:v>
                </c:pt>
                <c:pt idx="1">
                  <c:v>44.7</c:v>
                </c:pt>
                <c:pt idx="2">
                  <c:v>42.4</c:v>
                </c:pt>
                <c:pt idx="3" formatCode="0.0">
                  <c:v>38.5</c:v>
                </c:pt>
              </c:numCache>
            </c:numRef>
          </c:val>
        </c:ser>
        <c:dLbls>
          <c:showVal val="1"/>
        </c:dLbls>
        <c:axId val="77531008"/>
        <c:axId val="77532544"/>
      </c:barChart>
      <c:catAx>
        <c:axId val="77531008"/>
        <c:scaling>
          <c:orientation val="minMax"/>
        </c:scaling>
        <c:axPos val="b"/>
        <c:numFmt formatCode="0.00" sourceLinked="0"/>
        <c:tickLblPos val="nextTo"/>
        <c:spPr>
          <a:ln w="2084">
            <a:solidFill>
              <a:srgbClr val="000000"/>
            </a:solidFill>
            <a:prstDash val="solid"/>
          </a:ln>
        </c:spPr>
        <c:txPr>
          <a:bodyPr rot="0" vert="horz"/>
          <a:lstStyle/>
          <a:p>
            <a:pPr rtl="1">
              <a:defRPr sz="900" b="0" i="0" u="none" strike="noStrike" baseline="0">
                <a:solidFill>
                  <a:srgbClr val="000000"/>
                </a:solidFill>
                <a:latin typeface="Arial" pitchFamily="34" charset="0"/>
                <a:ea typeface="Simplified Arabic"/>
                <a:cs typeface="Simplified Arabic"/>
              </a:defRPr>
            </a:pPr>
            <a:endParaRPr lang="ar-SA"/>
          </a:p>
        </c:txPr>
        <c:crossAx val="77532544"/>
        <c:crosses val="autoZero"/>
        <c:auto val="1"/>
        <c:lblAlgn val="ctr"/>
        <c:lblOffset val="100"/>
        <c:tickLblSkip val="1"/>
        <c:tickMarkSkip val="1"/>
      </c:catAx>
      <c:valAx>
        <c:axId val="77532544"/>
        <c:scaling>
          <c:orientation val="minMax"/>
          <c:max val="60"/>
        </c:scaling>
        <c:axPos val="l"/>
        <c:numFmt formatCode="@" sourceLinked="0"/>
        <c:tickLblPos val="nextTo"/>
        <c:spPr>
          <a:ln w="8338">
            <a:solidFill>
              <a:srgbClr val="000000"/>
            </a:solidFill>
            <a:prstDash val="solid"/>
          </a:ln>
        </c:spPr>
        <c:txPr>
          <a:bodyPr rot="0" vert="horz"/>
          <a:lstStyle/>
          <a:p>
            <a:pPr>
              <a:defRPr sz="773" b="0" i="0" u="none" strike="noStrike" baseline="0">
                <a:solidFill>
                  <a:srgbClr val="000000"/>
                </a:solidFill>
                <a:latin typeface="Arial (Arabic)"/>
                <a:ea typeface="Arial (Arabic)"/>
                <a:cs typeface="Arial (Arabic)"/>
              </a:defRPr>
            </a:pPr>
            <a:endParaRPr lang="ar-SA"/>
          </a:p>
        </c:txPr>
        <c:crossAx val="77531008"/>
        <c:crosses val="autoZero"/>
        <c:crossBetween val="between"/>
      </c:valAx>
      <c:spPr>
        <a:noFill/>
        <a:ln w="21811">
          <a:noFill/>
        </a:ln>
      </c:spPr>
    </c:plotArea>
    <c:plotVisOnly val="1"/>
    <c:dispBlanksAs val="gap"/>
  </c:chart>
  <c:spPr>
    <a:solidFill>
      <a:srgbClr val="FFFFFF"/>
    </a:solidFill>
    <a:ln>
      <a:solidFill>
        <a:srgbClr val="000000"/>
      </a:solidFill>
    </a:ln>
  </c:spPr>
  <c:txPr>
    <a:bodyPr/>
    <a:lstStyle/>
    <a:p>
      <a:pPr>
        <a:defRPr sz="657"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D1988-B8AF-4077-B2D3-B3F244F8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38</Pages>
  <Words>4353</Words>
  <Characters>21581</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الزواج والخصوبة</vt:lpstr>
    </vt:vector>
  </TitlesOfParts>
  <Company/>
  <LinksUpToDate>false</LinksUpToDate>
  <CharactersWithSpaces>25883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الزواج والخصوبة</dc:title>
  <dc:creator>rdibs</dc:creator>
  <cp:lastModifiedBy>rmousa</cp:lastModifiedBy>
  <cp:revision>50</cp:revision>
  <cp:lastPrinted>2012-12-26T09:46:00Z</cp:lastPrinted>
  <dcterms:created xsi:type="dcterms:W3CDTF">2012-10-16T09:09:00Z</dcterms:created>
  <dcterms:modified xsi:type="dcterms:W3CDTF">2012-12-26T09:53:00Z</dcterms:modified>
</cp:coreProperties>
</file>