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rawing1.xml" ContentType="application/vnd.ms-office.drawingml.diagramDrawing+xml"/>
  <Override PartName="/word/charts/chart26.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footer1.xml" ContentType="application/vnd.openxmlformats-officedocument.wordprocessingml.footer+xml"/>
  <Override PartName="/word/charts/chart34.xml" ContentType="application/vnd.openxmlformats-officedocument.drawingml.chart+xml"/>
  <Override PartName="/word/charts/chart3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diagrams/layout1.xml" ContentType="application/vnd.openxmlformats-officedocument.drawingml.diagramLayou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Override PartName="/word/diagrams/quickStyle1.xml" ContentType="application/vnd.openxmlformats-officedocument.drawingml.diagramStyle+xml"/>
  <Default Extension="jpeg" ContentType="image/jpe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329F" w:rsidRPr="00A25D64" w:rsidRDefault="00D63BB1" w:rsidP="00EF5293">
      <w:pPr>
        <w:pStyle w:val="Heading1"/>
        <w:spacing w:after="0"/>
        <w:rPr>
          <w:rFonts w:eastAsiaTheme="minorHAnsi"/>
          <w:b w:val="0"/>
          <w:bCs w:val="0"/>
          <w:color w:val="auto"/>
          <w:sz w:val="24"/>
          <w:szCs w:val="24"/>
          <w:rtl/>
        </w:rPr>
      </w:pPr>
      <w:bookmarkStart w:id="0" w:name="_Toc337494403"/>
      <w:r w:rsidRPr="00A25D64">
        <w:rPr>
          <w:rFonts w:eastAsiaTheme="minorHAnsi" w:hint="cs"/>
          <w:b w:val="0"/>
          <w:bCs w:val="0"/>
          <w:color w:val="auto"/>
          <w:sz w:val="24"/>
          <w:szCs w:val="24"/>
          <w:rtl/>
        </w:rPr>
        <w:t>الفصل الأول</w:t>
      </w:r>
    </w:p>
    <w:p w:rsidR="00F264F0" w:rsidRPr="00F264F0" w:rsidRDefault="00D63BB1" w:rsidP="00EF5293">
      <w:pPr>
        <w:spacing w:after="0"/>
        <w:jc w:val="center"/>
        <w:rPr>
          <w:b/>
          <w:bCs/>
          <w:sz w:val="28"/>
          <w:szCs w:val="28"/>
          <w:rtl/>
        </w:rPr>
      </w:pPr>
      <w:r w:rsidRPr="00177BF1">
        <w:rPr>
          <w:rtl/>
        </w:rPr>
        <w:br/>
      </w:r>
      <w:bookmarkEnd w:id="0"/>
      <w:proofErr w:type="spellStart"/>
      <w:r w:rsidR="00F264F0" w:rsidRPr="00F264F0">
        <w:rPr>
          <w:rFonts w:hint="cs"/>
          <w:b/>
          <w:bCs/>
          <w:sz w:val="28"/>
          <w:szCs w:val="28"/>
          <w:rtl/>
        </w:rPr>
        <w:t>الاطار</w:t>
      </w:r>
      <w:proofErr w:type="spellEnd"/>
      <w:r w:rsidR="00F264F0" w:rsidRPr="00F264F0">
        <w:rPr>
          <w:rFonts w:hint="cs"/>
          <w:b/>
          <w:bCs/>
          <w:sz w:val="28"/>
          <w:szCs w:val="28"/>
          <w:rtl/>
        </w:rPr>
        <w:t xml:space="preserve"> العام للدراسة</w:t>
      </w:r>
    </w:p>
    <w:p w:rsidR="00275BBF" w:rsidRPr="004354A4" w:rsidRDefault="00275BBF" w:rsidP="00EF5293">
      <w:pPr>
        <w:pStyle w:val="Heading1"/>
        <w:spacing w:after="0"/>
        <w:rPr>
          <w:sz w:val="20"/>
          <w:szCs w:val="20"/>
          <w:rtl/>
        </w:rPr>
      </w:pPr>
    </w:p>
    <w:p w:rsidR="00DB639A" w:rsidRPr="00DB639A" w:rsidRDefault="00DB639A" w:rsidP="003A7604">
      <w:pPr>
        <w:pStyle w:val="Heading2"/>
        <w:numPr>
          <w:ilvl w:val="0"/>
          <w:numId w:val="0"/>
        </w:numPr>
        <w:rPr>
          <w:rtl/>
        </w:rPr>
      </w:pPr>
      <w:bookmarkStart w:id="1" w:name="_Toc330104897"/>
      <w:bookmarkStart w:id="2" w:name="_Toc337494404"/>
      <w:r w:rsidRPr="00DB639A">
        <w:rPr>
          <w:rtl/>
        </w:rPr>
        <w:t>أهداف الدراسة:</w:t>
      </w:r>
      <w:bookmarkEnd w:id="1"/>
      <w:bookmarkEnd w:id="2"/>
    </w:p>
    <w:p w:rsidR="00DB639A" w:rsidRPr="004D23C4" w:rsidRDefault="00DB639A" w:rsidP="008B7A42">
      <w:pPr>
        <w:pStyle w:val="ListParagraph"/>
        <w:numPr>
          <w:ilvl w:val="0"/>
          <w:numId w:val="21"/>
        </w:numPr>
        <w:spacing w:after="0"/>
        <w:ind w:left="425"/>
        <w:rPr>
          <w:rtl/>
        </w:rPr>
      </w:pPr>
      <w:r w:rsidRPr="004D23C4">
        <w:rPr>
          <w:rtl/>
        </w:rPr>
        <w:t xml:space="preserve">تحليل واقع قطاع الثروة الحيوانية في الأراضي الفلسطينية </w:t>
      </w:r>
      <w:r w:rsidR="0041225F">
        <w:rPr>
          <w:rFonts w:hint="cs"/>
          <w:rtl/>
        </w:rPr>
        <w:t xml:space="preserve"> </w:t>
      </w:r>
      <w:r w:rsidR="003D486E">
        <w:rPr>
          <w:rtl/>
        </w:rPr>
        <w:t>من عام 1996 حتى 2010</w:t>
      </w:r>
      <w:r w:rsidR="003D486E">
        <w:rPr>
          <w:rFonts w:hint="cs"/>
          <w:rtl/>
        </w:rPr>
        <w:t>.</w:t>
      </w:r>
    </w:p>
    <w:p w:rsidR="00DB639A" w:rsidRPr="004D23C4" w:rsidRDefault="00DB639A" w:rsidP="008B7A42">
      <w:pPr>
        <w:pStyle w:val="ListParagraph"/>
        <w:numPr>
          <w:ilvl w:val="0"/>
          <w:numId w:val="21"/>
        </w:numPr>
        <w:spacing w:after="0"/>
        <w:ind w:left="425"/>
        <w:rPr>
          <w:rtl/>
        </w:rPr>
      </w:pPr>
      <w:r w:rsidRPr="004D23C4">
        <w:rPr>
          <w:rtl/>
        </w:rPr>
        <w:t xml:space="preserve">بيان </w:t>
      </w:r>
      <w:r>
        <w:rPr>
          <w:rFonts w:hint="cs"/>
          <w:rtl/>
        </w:rPr>
        <w:t>أ</w:t>
      </w:r>
      <w:r w:rsidRPr="004D23C4">
        <w:rPr>
          <w:rtl/>
        </w:rPr>
        <w:t>هم التحديات والمعوقات التي تواجه هذا القطاع، وتحليل البيئة العامة</w:t>
      </w:r>
      <w:r>
        <w:rPr>
          <w:rFonts w:hint="cs"/>
          <w:rtl/>
        </w:rPr>
        <w:t>.</w:t>
      </w:r>
      <w:r w:rsidRPr="004D23C4">
        <w:rPr>
          <w:rtl/>
        </w:rPr>
        <w:t xml:space="preserve">  </w:t>
      </w:r>
    </w:p>
    <w:p w:rsidR="00DB639A" w:rsidRPr="004D23C4" w:rsidRDefault="00DB639A" w:rsidP="008B7A42">
      <w:pPr>
        <w:pStyle w:val="ListParagraph"/>
        <w:numPr>
          <w:ilvl w:val="0"/>
          <w:numId w:val="21"/>
        </w:numPr>
        <w:spacing w:after="0"/>
        <w:ind w:left="425"/>
        <w:rPr>
          <w:rtl/>
        </w:rPr>
      </w:pPr>
      <w:r w:rsidRPr="004D23C4">
        <w:rPr>
          <w:rtl/>
        </w:rPr>
        <w:t>تحديد مدى جاذبية</w:t>
      </w:r>
      <w:r w:rsidR="00BF3E93" w:rsidRPr="00E9329F">
        <w:rPr>
          <w:color w:val="FF0000"/>
          <w:rtl/>
        </w:rPr>
        <w:t xml:space="preserve"> </w:t>
      </w:r>
      <w:r w:rsidR="00BF3E93" w:rsidRPr="003D486E">
        <w:rPr>
          <w:rtl/>
        </w:rPr>
        <w:t>القطاع لدخول المستثمرين جدد</w:t>
      </w:r>
      <w:r w:rsidR="00BF3E93" w:rsidRPr="00E9329F">
        <w:rPr>
          <w:color w:val="FF0000"/>
          <w:rtl/>
        </w:rPr>
        <w:t xml:space="preserve"> </w:t>
      </w:r>
      <w:r w:rsidRPr="004D23C4">
        <w:rPr>
          <w:rtl/>
        </w:rPr>
        <w:t xml:space="preserve">في هذا العمل .  </w:t>
      </w:r>
      <w:r w:rsidRPr="004D23C4">
        <w:rPr>
          <w:rtl/>
        </w:rPr>
        <w:tab/>
      </w:r>
      <w:r w:rsidRPr="004D23C4">
        <w:rPr>
          <w:rtl/>
        </w:rPr>
        <w:tab/>
      </w:r>
    </w:p>
    <w:p w:rsidR="00DB639A" w:rsidRPr="004D23C4" w:rsidRDefault="00771E51" w:rsidP="008B7A42">
      <w:pPr>
        <w:pStyle w:val="ListParagraph"/>
        <w:numPr>
          <w:ilvl w:val="0"/>
          <w:numId w:val="21"/>
        </w:numPr>
        <w:spacing w:after="0"/>
        <w:ind w:left="425"/>
      </w:pPr>
      <w:r>
        <w:rPr>
          <w:rFonts w:hint="cs"/>
          <w:rtl/>
        </w:rPr>
        <w:t>إ</w:t>
      </w:r>
      <w:r w:rsidR="00DB639A" w:rsidRPr="004D23C4">
        <w:rPr>
          <w:rtl/>
        </w:rPr>
        <w:t>براز توصيات تساعد في رسم السياسات المناسبة والملائمة، من أجل تنظيم وتنسيق عمل الإنتاج الحيواني، وذلك لضمان التخطيط الزراعي</w:t>
      </w:r>
      <w:r w:rsidR="00622C2E">
        <w:rPr>
          <w:rFonts w:hint="cs"/>
          <w:rtl/>
        </w:rPr>
        <w:t>.</w:t>
      </w:r>
      <w:r w:rsidR="00DB639A" w:rsidRPr="004D23C4">
        <w:rPr>
          <w:rtl/>
        </w:rPr>
        <w:t xml:space="preserve"> </w:t>
      </w:r>
    </w:p>
    <w:p w:rsidR="00D94772" w:rsidRPr="004354A4" w:rsidRDefault="00D94772" w:rsidP="00EF5293">
      <w:pPr>
        <w:pStyle w:val="Title"/>
        <w:rPr>
          <w:rFonts w:cs="Simplified Arabic"/>
          <w:sz w:val="20"/>
          <w:szCs w:val="20"/>
          <w:rtl/>
        </w:rPr>
      </w:pPr>
      <w:bookmarkStart w:id="3" w:name="_Toc330104898"/>
      <w:bookmarkStart w:id="4" w:name="_Toc337494405"/>
    </w:p>
    <w:p w:rsidR="00DB639A" w:rsidRPr="00DB639A" w:rsidRDefault="00DB639A" w:rsidP="003A7604">
      <w:pPr>
        <w:pStyle w:val="Heading2"/>
        <w:numPr>
          <w:ilvl w:val="0"/>
          <w:numId w:val="0"/>
        </w:numPr>
        <w:rPr>
          <w:rtl/>
        </w:rPr>
      </w:pPr>
      <w:r w:rsidRPr="00DB639A">
        <w:rPr>
          <w:rtl/>
        </w:rPr>
        <w:t>الخطوط العامة للدراسة:</w:t>
      </w:r>
      <w:bookmarkEnd w:id="3"/>
      <w:bookmarkEnd w:id="4"/>
    </w:p>
    <w:p w:rsidR="00771E51" w:rsidRDefault="00DB639A" w:rsidP="002303D4">
      <w:pPr>
        <w:spacing w:after="0"/>
        <w:ind w:left="-2"/>
      </w:pPr>
      <w:r w:rsidRPr="00D2463E">
        <w:rPr>
          <w:rtl/>
        </w:rPr>
        <w:t xml:space="preserve">تعتبر هذه الدراسة من الدراسات المتخصصة التي تهتم بدراسة واقع قطاع الثروة الحيوانية نظرا لقلة الدراسات التي </w:t>
      </w:r>
      <w:r w:rsidRPr="00D2463E">
        <w:rPr>
          <w:rFonts w:hint="cs"/>
          <w:rtl/>
        </w:rPr>
        <w:t>تتناول</w:t>
      </w:r>
      <w:r w:rsidRPr="00D2463E">
        <w:rPr>
          <w:rtl/>
        </w:rPr>
        <w:t xml:space="preserve"> هذا الموضوع.</w:t>
      </w:r>
    </w:p>
    <w:p w:rsidR="00DB639A" w:rsidRPr="00D2463E" w:rsidRDefault="00DB639A" w:rsidP="008B7A42">
      <w:pPr>
        <w:pStyle w:val="ListParagraph"/>
        <w:numPr>
          <w:ilvl w:val="0"/>
          <w:numId w:val="21"/>
        </w:numPr>
        <w:spacing w:after="0"/>
        <w:ind w:left="425"/>
        <w:rPr>
          <w:rtl/>
        </w:rPr>
      </w:pPr>
      <w:r w:rsidRPr="00D2463E">
        <w:rPr>
          <w:rtl/>
        </w:rPr>
        <w:t>توضيح أهمية الإنتاج الحيواني في القطاع الزراعي في الأراضي الفلسطينية من حيث القيمة المضافة.</w:t>
      </w:r>
    </w:p>
    <w:p w:rsidR="00DB639A" w:rsidRPr="004D23C4" w:rsidRDefault="00DB639A" w:rsidP="008B7A42">
      <w:pPr>
        <w:pStyle w:val="ListParagraph"/>
        <w:numPr>
          <w:ilvl w:val="0"/>
          <w:numId w:val="21"/>
        </w:numPr>
        <w:spacing w:after="0"/>
        <w:ind w:left="425"/>
      </w:pPr>
      <w:r w:rsidRPr="004D23C4">
        <w:rPr>
          <w:rtl/>
        </w:rPr>
        <w:t xml:space="preserve">كما أن هذه الدراسة ستكون هامة لوزارة الزراعة من خلال مناقشة </w:t>
      </w:r>
      <w:r w:rsidRPr="004D23C4">
        <w:rPr>
          <w:rFonts w:hint="cs"/>
          <w:rtl/>
        </w:rPr>
        <w:t>واقع</w:t>
      </w:r>
      <w:r w:rsidRPr="004D23C4">
        <w:rPr>
          <w:rtl/>
        </w:rPr>
        <w:t xml:space="preserve"> قطاع الثروة الحيوانية</w:t>
      </w:r>
      <w:r w:rsidRPr="004D23C4">
        <w:rPr>
          <w:rFonts w:hint="cs"/>
          <w:rtl/>
        </w:rPr>
        <w:t>، ودورها</w:t>
      </w:r>
      <w:r w:rsidR="00622C2E">
        <w:rPr>
          <w:rFonts w:hint="cs"/>
          <w:rtl/>
        </w:rPr>
        <w:t xml:space="preserve"> </w:t>
      </w:r>
      <w:r>
        <w:rPr>
          <w:rFonts w:hint="cs"/>
          <w:rtl/>
        </w:rPr>
        <w:t>في تنميته</w:t>
      </w:r>
      <w:r w:rsidRPr="004D23C4">
        <w:rPr>
          <w:rtl/>
        </w:rPr>
        <w:t xml:space="preserve"> </w:t>
      </w:r>
      <w:r w:rsidRPr="004D23C4">
        <w:rPr>
          <w:rFonts w:hint="cs"/>
          <w:rtl/>
        </w:rPr>
        <w:t>ومحاول</w:t>
      </w:r>
      <w:r w:rsidRPr="004D23C4">
        <w:rPr>
          <w:rtl/>
        </w:rPr>
        <w:t xml:space="preserve"> وضع توصيات لتطويرها.</w:t>
      </w:r>
    </w:p>
    <w:p w:rsidR="00DB639A" w:rsidRPr="004D23C4" w:rsidRDefault="00DB639A" w:rsidP="008B7A42">
      <w:pPr>
        <w:pStyle w:val="ListParagraph"/>
        <w:numPr>
          <w:ilvl w:val="0"/>
          <w:numId w:val="21"/>
        </w:numPr>
        <w:spacing w:after="0"/>
        <w:ind w:left="425"/>
      </w:pPr>
      <w:r w:rsidRPr="004D23C4">
        <w:rPr>
          <w:rtl/>
        </w:rPr>
        <w:t xml:space="preserve">مساعدة العاملين والمستثمرين في هذا القطاع في التعرف على الإشكاليات التي يواجها القطاع، وذلك من اجل تحسين القدرة على اتخاذ القرارات الصحيحة. </w:t>
      </w:r>
    </w:p>
    <w:p w:rsidR="00D94772" w:rsidRPr="004354A4" w:rsidRDefault="00D94772" w:rsidP="00EF5293">
      <w:pPr>
        <w:pStyle w:val="Heading2"/>
        <w:numPr>
          <w:ilvl w:val="0"/>
          <w:numId w:val="0"/>
        </w:numPr>
        <w:ind w:left="210" w:hanging="210"/>
        <w:rPr>
          <w:sz w:val="20"/>
          <w:szCs w:val="20"/>
          <w:rtl/>
          <w:lang w:bidi="ar-SA"/>
        </w:rPr>
      </w:pPr>
      <w:bookmarkStart w:id="5" w:name="_Toc330104899"/>
      <w:bookmarkStart w:id="6" w:name="_Toc337494406"/>
    </w:p>
    <w:p w:rsidR="00DB639A" w:rsidRPr="00BB0EAD" w:rsidRDefault="00DB639A" w:rsidP="00EF5293">
      <w:pPr>
        <w:pStyle w:val="Heading2"/>
        <w:numPr>
          <w:ilvl w:val="0"/>
          <w:numId w:val="0"/>
        </w:numPr>
        <w:ind w:left="210" w:hanging="210"/>
        <w:rPr>
          <w:rtl/>
        </w:rPr>
      </w:pPr>
      <w:r w:rsidRPr="00BB0EAD">
        <w:rPr>
          <w:rtl/>
        </w:rPr>
        <w:t>الأسئلة البحثية التي تعالجها الدراسة:</w:t>
      </w:r>
      <w:bookmarkEnd w:id="5"/>
      <w:bookmarkEnd w:id="6"/>
    </w:p>
    <w:p w:rsidR="00DB639A" w:rsidRPr="004D23C4" w:rsidRDefault="00DB639A" w:rsidP="008B7A42">
      <w:pPr>
        <w:pStyle w:val="ListParagraph"/>
        <w:numPr>
          <w:ilvl w:val="0"/>
          <w:numId w:val="21"/>
        </w:numPr>
        <w:spacing w:after="0"/>
        <w:ind w:left="425"/>
        <w:rPr>
          <w:rtl/>
        </w:rPr>
      </w:pPr>
      <w:r w:rsidRPr="004D23C4">
        <w:rPr>
          <w:rtl/>
        </w:rPr>
        <w:t>ما واقع الثروة الحيوانية في الأراضي الفلسطينية؟</w:t>
      </w:r>
    </w:p>
    <w:p w:rsidR="00DB639A" w:rsidRPr="004D23C4" w:rsidRDefault="00DB639A" w:rsidP="008B7A42">
      <w:pPr>
        <w:pStyle w:val="ListParagraph"/>
        <w:numPr>
          <w:ilvl w:val="0"/>
          <w:numId w:val="21"/>
        </w:numPr>
        <w:spacing w:after="0"/>
        <w:ind w:left="425"/>
      </w:pPr>
      <w:r w:rsidRPr="004D23C4">
        <w:rPr>
          <w:rtl/>
        </w:rPr>
        <w:t xml:space="preserve">ما واقع </w:t>
      </w:r>
      <w:r w:rsidRPr="004D23C4">
        <w:rPr>
          <w:rFonts w:hint="cs"/>
          <w:rtl/>
        </w:rPr>
        <w:t>الأمن الغذائي (</w:t>
      </w:r>
      <w:proofErr w:type="spellStart"/>
      <w:r w:rsidRPr="004D23C4">
        <w:rPr>
          <w:rFonts w:hint="cs"/>
          <w:rtl/>
        </w:rPr>
        <w:t>الانتاج</w:t>
      </w:r>
      <w:proofErr w:type="spellEnd"/>
      <w:r w:rsidRPr="004D23C4">
        <w:rPr>
          <w:rFonts w:hint="cs"/>
          <w:rtl/>
        </w:rPr>
        <w:t xml:space="preserve"> الحيواني) </w:t>
      </w:r>
      <w:r w:rsidRPr="004D23C4">
        <w:rPr>
          <w:rtl/>
        </w:rPr>
        <w:t xml:space="preserve">في الأراضي الفلسطينية </w:t>
      </w:r>
      <w:r w:rsidR="00E91D1E">
        <w:rPr>
          <w:rFonts w:hint="cs"/>
          <w:rtl/>
        </w:rPr>
        <w:t>.</w:t>
      </w:r>
    </w:p>
    <w:p w:rsidR="00DB639A" w:rsidRDefault="00DB639A" w:rsidP="008B7A42">
      <w:pPr>
        <w:pStyle w:val="ListParagraph"/>
        <w:numPr>
          <w:ilvl w:val="0"/>
          <w:numId w:val="21"/>
        </w:numPr>
        <w:spacing w:after="0"/>
        <w:ind w:left="425"/>
      </w:pPr>
      <w:r w:rsidRPr="004D23C4">
        <w:rPr>
          <w:rFonts w:hint="cs"/>
          <w:rtl/>
        </w:rPr>
        <w:t xml:space="preserve">ما واقع الاستثمار الزراعي </w:t>
      </w:r>
      <w:r w:rsidR="00A14A46">
        <w:rPr>
          <w:rFonts w:hint="cs"/>
          <w:rtl/>
        </w:rPr>
        <w:t xml:space="preserve">في </w:t>
      </w:r>
      <w:r w:rsidRPr="004D23C4">
        <w:rPr>
          <w:rFonts w:hint="cs"/>
          <w:rtl/>
        </w:rPr>
        <w:t>الثروة الحيوانية في ال</w:t>
      </w:r>
      <w:r w:rsidR="00A14A46">
        <w:rPr>
          <w:rFonts w:hint="cs"/>
          <w:rtl/>
        </w:rPr>
        <w:t>أ</w:t>
      </w:r>
      <w:r w:rsidRPr="004D23C4">
        <w:rPr>
          <w:rFonts w:hint="cs"/>
          <w:rtl/>
        </w:rPr>
        <w:t>راضي الفلسطينية.</w:t>
      </w:r>
    </w:p>
    <w:p w:rsidR="00B365DC" w:rsidRPr="004354A4" w:rsidRDefault="00B365DC" w:rsidP="00EF5293">
      <w:pPr>
        <w:pStyle w:val="Heading2"/>
        <w:numPr>
          <w:ilvl w:val="0"/>
          <w:numId w:val="0"/>
        </w:numPr>
        <w:ind w:left="210" w:hanging="210"/>
        <w:rPr>
          <w:sz w:val="20"/>
          <w:szCs w:val="20"/>
          <w:lang w:bidi="ar-SA"/>
        </w:rPr>
      </w:pPr>
    </w:p>
    <w:p w:rsidR="00DB639A" w:rsidRPr="00BB0EAD" w:rsidRDefault="00DB639A" w:rsidP="00EF5293">
      <w:pPr>
        <w:pStyle w:val="Heading2"/>
        <w:numPr>
          <w:ilvl w:val="0"/>
          <w:numId w:val="0"/>
        </w:numPr>
        <w:ind w:left="210" w:hanging="210"/>
        <w:rPr>
          <w:rtl/>
        </w:rPr>
      </w:pPr>
      <w:bookmarkStart w:id="7" w:name="_Toc330104900"/>
      <w:bookmarkStart w:id="8" w:name="_Toc337494407"/>
      <w:r w:rsidRPr="00BB0EAD">
        <w:rPr>
          <w:rtl/>
        </w:rPr>
        <w:t>مصادر بيانات الدراسة:</w:t>
      </w:r>
      <w:bookmarkEnd w:id="7"/>
      <w:bookmarkEnd w:id="8"/>
    </w:p>
    <w:p w:rsidR="00DB639A" w:rsidRPr="004D23C4" w:rsidRDefault="00DB639A" w:rsidP="00EF5293">
      <w:pPr>
        <w:pStyle w:val="BodyText"/>
        <w:spacing w:after="0"/>
        <w:rPr>
          <w:rtl/>
        </w:rPr>
      </w:pPr>
      <w:r w:rsidRPr="004D23C4">
        <w:rPr>
          <w:rtl/>
        </w:rPr>
        <w:t>تستند الدراسة بشكل أساسي إلى المصادر الآتية على الأقل:</w:t>
      </w:r>
    </w:p>
    <w:p w:rsidR="00DB639A" w:rsidRPr="004D23C4" w:rsidRDefault="00DB639A" w:rsidP="008B7A42">
      <w:pPr>
        <w:pStyle w:val="ListParagraph"/>
        <w:numPr>
          <w:ilvl w:val="0"/>
          <w:numId w:val="22"/>
        </w:numPr>
        <w:spacing w:after="0"/>
      </w:pPr>
      <w:r w:rsidRPr="004D23C4">
        <w:rPr>
          <w:rtl/>
        </w:rPr>
        <w:t>قاعدة بيانات التعداد الزراعي 2010.</w:t>
      </w:r>
    </w:p>
    <w:p w:rsidR="00DB639A" w:rsidRPr="004D23C4" w:rsidRDefault="00DB639A" w:rsidP="008B7A42">
      <w:pPr>
        <w:pStyle w:val="ListParagraph"/>
        <w:numPr>
          <w:ilvl w:val="0"/>
          <w:numId w:val="22"/>
        </w:numPr>
        <w:spacing w:after="0"/>
        <w:rPr>
          <w:rtl/>
        </w:rPr>
      </w:pPr>
      <w:r w:rsidRPr="004D23C4">
        <w:rPr>
          <w:rtl/>
        </w:rPr>
        <w:t>قاعدة بيانات المسوح الزراعي ( المسح الزراعي الهيكلي).</w:t>
      </w:r>
    </w:p>
    <w:p w:rsidR="00DB639A" w:rsidRDefault="00DB639A" w:rsidP="008B7A42">
      <w:pPr>
        <w:pStyle w:val="ListParagraph"/>
        <w:numPr>
          <w:ilvl w:val="0"/>
          <w:numId w:val="22"/>
        </w:numPr>
        <w:spacing w:after="0"/>
      </w:pPr>
      <w:r w:rsidRPr="004D23C4">
        <w:rPr>
          <w:rtl/>
        </w:rPr>
        <w:t>(إحصاءات زراعية بيانات متنوعة).</w:t>
      </w:r>
    </w:p>
    <w:p w:rsidR="00BB0EAD" w:rsidRDefault="00BB0EAD" w:rsidP="008B7A42">
      <w:pPr>
        <w:pStyle w:val="ListParagraph"/>
        <w:numPr>
          <w:ilvl w:val="0"/>
          <w:numId w:val="22"/>
        </w:numPr>
        <w:spacing w:after="0"/>
      </w:pPr>
      <w:r>
        <w:rPr>
          <w:rFonts w:hint="cs"/>
          <w:rtl/>
        </w:rPr>
        <w:t>بيانات مسوح الجهاز والسجلات المركزية وفقاً لأحدث البيانات المتاحة.</w:t>
      </w:r>
    </w:p>
    <w:p w:rsidR="00AE1F3D" w:rsidRPr="00F264F0" w:rsidRDefault="00BB0EAD" w:rsidP="00463D80">
      <w:pPr>
        <w:pStyle w:val="ListParagraph"/>
        <w:numPr>
          <w:ilvl w:val="0"/>
          <w:numId w:val="22"/>
        </w:numPr>
        <w:spacing w:after="0"/>
        <w:rPr>
          <w:rtl/>
        </w:rPr>
      </w:pPr>
      <w:r>
        <w:rPr>
          <w:rFonts w:hint="cs"/>
          <w:rtl/>
        </w:rPr>
        <w:t>بالإضافة إ</w:t>
      </w:r>
      <w:r w:rsidR="00463D80">
        <w:rPr>
          <w:rFonts w:hint="cs"/>
          <w:rtl/>
        </w:rPr>
        <w:t xml:space="preserve">لى بعض المصادر الأخرى ذات الصلة، </w:t>
      </w:r>
      <w:r w:rsidR="005429A6" w:rsidRPr="00622C2E">
        <w:rPr>
          <w:rFonts w:hint="cs"/>
          <w:rtl/>
        </w:rPr>
        <w:t>مثل وزارة الزراعة والهيئة العامة لتشجيع الاستثمار ووزارة الاقتصاد الوطني</w:t>
      </w:r>
      <w:r w:rsidR="00622C2E" w:rsidRPr="00F264F0">
        <w:rPr>
          <w:rFonts w:hint="cs"/>
          <w:rtl/>
        </w:rPr>
        <w:t>.</w:t>
      </w:r>
      <w:r w:rsidR="005429A6" w:rsidRPr="00F264F0">
        <w:rPr>
          <w:rFonts w:hint="cs"/>
          <w:rtl/>
        </w:rPr>
        <w:t xml:space="preserve"> </w:t>
      </w:r>
      <w:r w:rsidR="005429A6" w:rsidRPr="00E9329F">
        <w:rPr>
          <w:rFonts w:hint="cs"/>
          <w:u w:val="single"/>
          <w:rtl/>
        </w:rPr>
        <w:t xml:space="preserve"> </w:t>
      </w:r>
      <w:r w:rsidR="005429A6" w:rsidRPr="00D94772">
        <w:rPr>
          <w:rFonts w:hint="cs"/>
          <w:u w:val="single"/>
          <w:rtl/>
        </w:rPr>
        <w:t xml:space="preserve"> </w:t>
      </w:r>
      <w:bookmarkStart w:id="9" w:name="_Toc337494409"/>
    </w:p>
    <w:p w:rsidR="00AF0981" w:rsidRDefault="00AF0981" w:rsidP="00EF5293">
      <w:pPr>
        <w:bidi w:val="0"/>
        <w:spacing w:after="0"/>
        <w:jc w:val="left"/>
        <w:rPr>
          <w:rFonts w:eastAsiaTheme="majorEastAsia"/>
          <w:color w:val="000000" w:themeColor="text1"/>
          <w:rtl/>
        </w:rPr>
      </w:pPr>
      <w:r>
        <w:rPr>
          <w:b/>
          <w:bCs/>
          <w:rtl/>
        </w:rPr>
        <w:br w:type="page"/>
      </w: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A25D64" w:rsidRDefault="00A25D64" w:rsidP="00EF5293">
      <w:pPr>
        <w:pStyle w:val="Heading1"/>
        <w:spacing w:after="0"/>
        <w:rPr>
          <w:b w:val="0"/>
          <w:bCs w:val="0"/>
          <w:sz w:val="24"/>
          <w:szCs w:val="24"/>
          <w:rtl/>
        </w:rPr>
      </w:pPr>
    </w:p>
    <w:p w:rsidR="00167BC1" w:rsidRDefault="00167BC1" w:rsidP="00EF5293">
      <w:pPr>
        <w:pStyle w:val="Heading1"/>
        <w:spacing w:after="0"/>
        <w:rPr>
          <w:rtl/>
        </w:rPr>
      </w:pPr>
      <w:r w:rsidRPr="00177BF1">
        <w:rPr>
          <w:b w:val="0"/>
          <w:bCs w:val="0"/>
          <w:sz w:val="24"/>
          <w:szCs w:val="24"/>
          <w:rtl/>
        </w:rPr>
        <w:lastRenderedPageBreak/>
        <w:t>الفصل الثاني</w:t>
      </w:r>
      <w:r w:rsidR="009214D8" w:rsidRPr="00177BF1">
        <w:rPr>
          <w:rFonts w:hint="cs"/>
          <w:b w:val="0"/>
          <w:bCs w:val="0"/>
          <w:sz w:val="24"/>
          <w:szCs w:val="24"/>
          <w:rtl/>
        </w:rPr>
        <w:br/>
      </w:r>
      <w:r w:rsidR="009214D8" w:rsidRPr="002303D4">
        <w:rPr>
          <w:rFonts w:eastAsiaTheme="minorHAnsi" w:hint="cs"/>
          <w:b w:val="0"/>
          <w:bCs w:val="0"/>
          <w:color w:val="auto"/>
          <w:sz w:val="20"/>
          <w:szCs w:val="20"/>
          <w:rtl/>
        </w:rPr>
        <w:br/>
      </w:r>
      <w:r w:rsidR="00CB7A3A" w:rsidRPr="002C21C2">
        <w:rPr>
          <w:rFonts w:hint="cs"/>
          <w:rtl/>
        </w:rPr>
        <w:t xml:space="preserve">تحليل بيانات </w:t>
      </w:r>
      <w:r w:rsidR="002F2A40">
        <w:rPr>
          <w:rFonts w:hint="cs"/>
          <w:rtl/>
        </w:rPr>
        <w:t xml:space="preserve">تعداد </w:t>
      </w:r>
      <w:r w:rsidR="00CB7A3A" w:rsidRPr="002C21C2">
        <w:rPr>
          <w:rFonts w:hint="cs"/>
          <w:rtl/>
        </w:rPr>
        <w:t>الثروة الحيوانية</w:t>
      </w:r>
      <w:bookmarkEnd w:id="9"/>
    </w:p>
    <w:p w:rsidR="0087136E" w:rsidRPr="004354A4" w:rsidRDefault="0087136E" w:rsidP="00EF5293">
      <w:pPr>
        <w:spacing w:after="0"/>
        <w:rPr>
          <w:sz w:val="20"/>
          <w:szCs w:val="20"/>
          <w:rtl/>
        </w:rPr>
      </w:pPr>
    </w:p>
    <w:p w:rsidR="002C21C2" w:rsidRPr="002C21C2" w:rsidRDefault="002C21C2" w:rsidP="008B7A42">
      <w:pPr>
        <w:pStyle w:val="ListParagraph"/>
        <w:keepNext/>
        <w:numPr>
          <w:ilvl w:val="0"/>
          <w:numId w:val="2"/>
        </w:numPr>
        <w:spacing w:after="0"/>
        <w:contextualSpacing w:val="0"/>
        <w:jc w:val="lowKashida"/>
        <w:outlineLvl w:val="1"/>
        <w:rPr>
          <w:rFonts w:ascii="Arial" w:eastAsia="Times New Roman" w:hAnsi="Arial"/>
          <w:b/>
          <w:bCs/>
          <w:i/>
          <w:vanish/>
          <w:rtl/>
        </w:rPr>
      </w:pPr>
      <w:bookmarkStart w:id="10" w:name="_Toc330036980"/>
      <w:bookmarkStart w:id="11" w:name="_Toc330037083"/>
      <w:bookmarkStart w:id="12" w:name="_Toc330044820"/>
      <w:bookmarkStart w:id="13" w:name="_Toc330086472"/>
      <w:bookmarkStart w:id="14" w:name="_Toc330104903"/>
      <w:bookmarkStart w:id="15" w:name="_Toc330224423"/>
      <w:bookmarkStart w:id="16" w:name="_Toc330231410"/>
      <w:bookmarkStart w:id="17" w:name="_Toc330375869"/>
      <w:bookmarkStart w:id="18" w:name="_Toc330763239"/>
      <w:bookmarkStart w:id="19" w:name="_Toc331143873"/>
      <w:bookmarkStart w:id="20" w:name="_Toc331143945"/>
      <w:bookmarkStart w:id="21" w:name="_Toc331429522"/>
      <w:bookmarkStart w:id="22" w:name="_Toc331505426"/>
      <w:bookmarkStart w:id="23" w:name="_Toc331957589"/>
      <w:bookmarkStart w:id="24" w:name="_Toc332070708"/>
      <w:bookmarkStart w:id="25" w:name="_Toc332070830"/>
      <w:bookmarkStart w:id="26" w:name="_Toc332071004"/>
      <w:bookmarkStart w:id="27" w:name="_Toc332071098"/>
      <w:bookmarkStart w:id="28" w:name="_Toc332071199"/>
      <w:bookmarkStart w:id="29" w:name="_Toc332072104"/>
      <w:bookmarkStart w:id="30" w:name="_Toc337321783"/>
      <w:bookmarkStart w:id="31" w:name="_Toc337494410"/>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002C21C2" w:rsidRPr="002C21C2" w:rsidRDefault="002C21C2" w:rsidP="008B7A42">
      <w:pPr>
        <w:pStyle w:val="ListParagraph"/>
        <w:keepNext/>
        <w:numPr>
          <w:ilvl w:val="0"/>
          <w:numId w:val="2"/>
        </w:numPr>
        <w:spacing w:after="0"/>
        <w:contextualSpacing w:val="0"/>
        <w:jc w:val="lowKashida"/>
        <w:outlineLvl w:val="1"/>
        <w:rPr>
          <w:rFonts w:ascii="Arial" w:eastAsia="Times New Roman" w:hAnsi="Arial"/>
          <w:b/>
          <w:bCs/>
          <w:i/>
          <w:vanish/>
          <w:rtl/>
        </w:rPr>
      </w:pPr>
      <w:bookmarkStart w:id="32" w:name="_Toc330044821"/>
      <w:bookmarkStart w:id="33" w:name="_Toc330086473"/>
      <w:bookmarkStart w:id="34" w:name="_Toc330104904"/>
      <w:bookmarkStart w:id="35" w:name="_Toc330224424"/>
      <w:bookmarkStart w:id="36" w:name="_Toc330231411"/>
      <w:bookmarkStart w:id="37" w:name="_Toc330375870"/>
      <w:bookmarkStart w:id="38" w:name="_Toc330763240"/>
      <w:bookmarkStart w:id="39" w:name="_Toc331143874"/>
      <w:bookmarkStart w:id="40" w:name="_Toc331143946"/>
      <w:bookmarkStart w:id="41" w:name="_Toc331429523"/>
      <w:bookmarkStart w:id="42" w:name="_Toc331505427"/>
      <w:bookmarkStart w:id="43" w:name="_Toc331957590"/>
      <w:bookmarkStart w:id="44" w:name="_Toc332070709"/>
      <w:bookmarkStart w:id="45" w:name="_Toc332070831"/>
      <w:bookmarkStart w:id="46" w:name="_Toc332071005"/>
      <w:bookmarkStart w:id="47" w:name="_Toc332071099"/>
      <w:bookmarkStart w:id="48" w:name="_Toc332071200"/>
      <w:bookmarkStart w:id="49" w:name="_Toc332072105"/>
      <w:bookmarkStart w:id="50" w:name="_Toc337321784"/>
      <w:bookmarkStart w:id="51" w:name="_Toc33749441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rsidR="00B365DC" w:rsidRDefault="00167BC1" w:rsidP="00E550CD">
      <w:pPr>
        <w:spacing w:after="0"/>
        <w:rPr>
          <w:rtl/>
        </w:rPr>
      </w:pPr>
      <w:r w:rsidRPr="00477C5E">
        <w:rPr>
          <w:rtl/>
        </w:rPr>
        <w:t>تعرض الاقتصاد الفلسطيني ل</w:t>
      </w:r>
      <w:r w:rsidR="006C4F32">
        <w:rPr>
          <w:rtl/>
        </w:rPr>
        <w:t>أو</w:t>
      </w:r>
      <w:r w:rsidR="00212952">
        <w:rPr>
          <w:rtl/>
        </w:rPr>
        <w:t xml:space="preserve">ضاع </w:t>
      </w:r>
      <w:proofErr w:type="spellStart"/>
      <w:r w:rsidR="00212952">
        <w:rPr>
          <w:rtl/>
        </w:rPr>
        <w:t>قسرية</w:t>
      </w:r>
      <w:proofErr w:type="spellEnd"/>
      <w:r w:rsidR="00212952">
        <w:rPr>
          <w:rFonts w:hint="cs"/>
          <w:rtl/>
        </w:rPr>
        <w:t xml:space="preserve"> ب</w:t>
      </w:r>
      <w:r w:rsidR="00966DB3">
        <w:rPr>
          <w:rtl/>
        </w:rPr>
        <w:t xml:space="preserve">احتلال </w:t>
      </w:r>
      <w:r w:rsidR="00966DB3">
        <w:rPr>
          <w:rFonts w:hint="cs"/>
          <w:rtl/>
        </w:rPr>
        <w:t>إ</w:t>
      </w:r>
      <w:r>
        <w:rPr>
          <w:rtl/>
        </w:rPr>
        <w:t>سرائيل</w:t>
      </w:r>
      <w:r w:rsidRPr="00477C5E">
        <w:rPr>
          <w:rtl/>
        </w:rPr>
        <w:t xml:space="preserve"> لغالبية </w:t>
      </w:r>
      <w:r w:rsidR="00966DB3">
        <w:rPr>
          <w:rFonts w:hint="cs"/>
          <w:rtl/>
        </w:rPr>
        <w:t>أ</w:t>
      </w:r>
      <w:r w:rsidRPr="00477C5E">
        <w:rPr>
          <w:rtl/>
        </w:rPr>
        <w:t>راضي فلسطين التاريخية، وتشريد سكانه</w:t>
      </w:r>
      <w:r w:rsidR="00E550CD">
        <w:rPr>
          <w:rFonts w:hint="cs"/>
          <w:rtl/>
        </w:rPr>
        <w:t>،</w:t>
      </w:r>
      <w:r w:rsidRPr="00477C5E">
        <w:rPr>
          <w:rtl/>
        </w:rPr>
        <w:t xml:space="preserve"> </w:t>
      </w:r>
      <w:r w:rsidR="00966DB3">
        <w:rPr>
          <w:rFonts w:hint="cs"/>
          <w:rtl/>
        </w:rPr>
        <w:t>و</w:t>
      </w:r>
      <w:r w:rsidRPr="00477C5E">
        <w:rPr>
          <w:rtl/>
        </w:rPr>
        <w:t>تعرض ما بقي من مكوناته ل</w:t>
      </w:r>
      <w:r w:rsidR="006C4F32">
        <w:rPr>
          <w:rtl/>
        </w:rPr>
        <w:t>أو</w:t>
      </w:r>
      <w:r w:rsidRPr="00477C5E">
        <w:rPr>
          <w:rtl/>
        </w:rPr>
        <w:t xml:space="preserve">ضاع سياسية واقتصادية </w:t>
      </w:r>
      <w:proofErr w:type="spellStart"/>
      <w:r w:rsidR="00966DB3">
        <w:rPr>
          <w:rFonts w:hint="cs"/>
          <w:rtl/>
        </w:rPr>
        <w:t>كارثية</w:t>
      </w:r>
      <w:proofErr w:type="spellEnd"/>
      <w:r w:rsidRPr="00477C5E">
        <w:rPr>
          <w:rtl/>
        </w:rPr>
        <w:t xml:space="preserve">، </w:t>
      </w:r>
      <w:r w:rsidR="00CE2295">
        <w:rPr>
          <w:rFonts w:hint="cs"/>
          <w:rtl/>
        </w:rPr>
        <w:t>و</w:t>
      </w:r>
      <w:r w:rsidRPr="00477C5E">
        <w:rPr>
          <w:rtl/>
        </w:rPr>
        <w:t>تحكم الاحتلال ال</w:t>
      </w:r>
      <w:r>
        <w:rPr>
          <w:rtl/>
        </w:rPr>
        <w:t>إسرائيل</w:t>
      </w:r>
      <w:r w:rsidRPr="00477C5E">
        <w:rPr>
          <w:rtl/>
        </w:rPr>
        <w:t>ي في كافة الموارد الاقتصادية</w:t>
      </w:r>
      <w:r w:rsidR="007D479C">
        <w:rPr>
          <w:rFonts w:hint="cs"/>
          <w:rtl/>
        </w:rPr>
        <w:t xml:space="preserve"> </w:t>
      </w:r>
      <w:r w:rsidRPr="00477C5E">
        <w:rPr>
          <w:rtl/>
        </w:rPr>
        <w:t>عبر سياسات و</w:t>
      </w:r>
      <w:r w:rsidR="006C4F32">
        <w:rPr>
          <w:rtl/>
        </w:rPr>
        <w:t>أو</w:t>
      </w:r>
      <w:r w:rsidRPr="00477C5E">
        <w:rPr>
          <w:rtl/>
        </w:rPr>
        <w:t xml:space="preserve">امر عسكرية، حالت دون تطور </w:t>
      </w:r>
      <w:r w:rsidR="00966DB3">
        <w:rPr>
          <w:rtl/>
        </w:rPr>
        <w:t>بنيته الاقتصادية</w:t>
      </w:r>
      <w:r w:rsidR="00966DB3">
        <w:rPr>
          <w:rFonts w:hint="cs"/>
          <w:rtl/>
        </w:rPr>
        <w:t xml:space="preserve"> </w:t>
      </w:r>
      <w:r w:rsidRPr="00477C5E">
        <w:rPr>
          <w:rtl/>
        </w:rPr>
        <w:t>عبر تعميق تبعيته للاقتصاد ال</w:t>
      </w:r>
      <w:r>
        <w:rPr>
          <w:rtl/>
        </w:rPr>
        <w:t>إسرائيل</w:t>
      </w:r>
      <w:r w:rsidRPr="00477C5E">
        <w:rPr>
          <w:rtl/>
        </w:rPr>
        <w:t>ي</w:t>
      </w:r>
      <w:r w:rsidR="00966DB3">
        <w:rPr>
          <w:rFonts w:hint="cs"/>
          <w:rtl/>
        </w:rPr>
        <w:t xml:space="preserve">. </w:t>
      </w:r>
      <w:r w:rsidRPr="00477C5E">
        <w:rPr>
          <w:rtl/>
        </w:rPr>
        <w:t xml:space="preserve"> ومع توقيع إعلان المبادئ في </w:t>
      </w:r>
      <w:r w:rsidR="006C4F32">
        <w:rPr>
          <w:rtl/>
        </w:rPr>
        <w:t>أو</w:t>
      </w:r>
      <w:r w:rsidRPr="00477C5E">
        <w:rPr>
          <w:rtl/>
        </w:rPr>
        <w:t xml:space="preserve">سلو 1993، تم بناء السلطة الفلسطينية لتقود مرحلة جديدة من مراحل التطور، وتسلمت لصلاحيات ومسئوليات مجتمعية جديدة، في المجالات الاقتصادية والاجتماعية والصحية والتعليمية </w:t>
      </w:r>
      <w:r w:rsidR="007D479C">
        <w:rPr>
          <w:rFonts w:hint="cs"/>
          <w:rtl/>
        </w:rPr>
        <w:t>والزراعية</w:t>
      </w:r>
      <w:r w:rsidR="00AE1669">
        <w:rPr>
          <w:rFonts w:hint="cs"/>
          <w:rtl/>
        </w:rPr>
        <w:t>.</w:t>
      </w:r>
    </w:p>
    <w:p w:rsidR="00167BC1" w:rsidRPr="004354A4" w:rsidRDefault="00167BC1" w:rsidP="00EF5293">
      <w:pPr>
        <w:spacing w:after="0"/>
        <w:rPr>
          <w:sz w:val="20"/>
          <w:szCs w:val="20"/>
          <w:rtl/>
        </w:rPr>
      </w:pPr>
      <w:r w:rsidRPr="00477C5E">
        <w:rPr>
          <w:rtl/>
        </w:rPr>
        <w:t xml:space="preserve">   </w:t>
      </w:r>
    </w:p>
    <w:p w:rsidR="00167BC1" w:rsidRPr="00767A7A" w:rsidRDefault="00167BC1" w:rsidP="008B7A42">
      <w:pPr>
        <w:pStyle w:val="Heading2"/>
        <w:numPr>
          <w:ilvl w:val="1"/>
          <w:numId w:val="48"/>
        </w:numPr>
        <w:rPr>
          <w:rtl/>
        </w:rPr>
      </w:pPr>
      <w:bookmarkStart w:id="52" w:name="_Toc337494413"/>
      <w:r w:rsidRPr="00767A7A">
        <w:rPr>
          <w:rtl/>
        </w:rPr>
        <w:t>الاقتصاد</w:t>
      </w:r>
      <w:r w:rsidR="0064794C">
        <w:rPr>
          <w:rFonts w:hint="cs"/>
          <w:rtl/>
        </w:rPr>
        <w:t xml:space="preserve"> </w:t>
      </w:r>
      <w:r w:rsidRPr="00767A7A">
        <w:rPr>
          <w:rtl/>
        </w:rPr>
        <w:t>الزراعي الفلسطيني</w:t>
      </w:r>
      <w:bookmarkEnd w:id="52"/>
    </w:p>
    <w:p w:rsidR="00167BC1" w:rsidRDefault="00167BC1" w:rsidP="00EF5293">
      <w:pPr>
        <w:spacing w:after="0"/>
        <w:rPr>
          <w:rtl/>
        </w:rPr>
      </w:pPr>
      <w:r w:rsidRPr="00477C5E">
        <w:rPr>
          <w:rtl/>
        </w:rPr>
        <w:t>تعتبر</w:t>
      </w:r>
      <w:r w:rsidRPr="0064794C">
        <w:rPr>
          <w:rtl/>
        </w:rPr>
        <w:t xml:space="preserve"> </w:t>
      </w:r>
      <w:r w:rsidRPr="00477C5E">
        <w:rPr>
          <w:rtl/>
        </w:rPr>
        <w:t xml:space="preserve">الزراعة في فلسطين جزءا ومكونا </w:t>
      </w:r>
      <w:r w:rsidR="00772680">
        <w:rPr>
          <w:rFonts w:hint="cs"/>
          <w:rtl/>
        </w:rPr>
        <w:t>أ</w:t>
      </w:r>
      <w:r w:rsidRPr="00477C5E">
        <w:rPr>
          <w:rtl/>
        </w:rPr>
        <w:t xml:space="preserve">ساسيا من مكونات النسيج الوطني والثقافي والاقتصادي والاجتماعي الفلسطيني.  ويعاني الاقتصاد الزراعي الفلسطيني من الكثير من القيود والتحديات الهيكلية مثل محدودية </w:t>
      </w:r>
      <w:r w:rsidR="00443BD0">
        <w:rPr>
          <w:rtl/>
        </w:rPr>
        <w:t>الأراضي</w:t>
      </w:r>
      <w:r w:rsidRPr="00477C5E">
        <w:rPr>
          <w:rtl/>
        </w:rPr>
        <w:t xml:space="preserve"> والموارد الزراعية، وسيطرة الاحتلال على الموارد، وتقييد حركة التصدير والاستيراد، والارتفاع الحاد في تكاليف </w:t>
      </w:r>
      <w:r w:rsidR="006C4F32">
        <w:rPr>
          <w:rtl/>
        </w:rPr>
        <w:t>ال</w:t>
      </w:r>
      <w:r w:rsidR="00704C12">
        <w:rPr>
          <w:rtl/>
        </w:rPr>
        <w:t>إنتاج</w:t>
      </w:r>
      <w:r w:rsidRPr="00477C5E">
        <w:rPr>
          <w:rStyle w:val="FootnoteReference"/>
          <w:rtl/>
        </w:rPr>
        <w:footnoteReference w:id="1"/>
      </w:r>
      <w:r w:rsidR="007273F4">
        <w:rPr>
          <w:rFonts w:hint="cs"/>
          <w:rtl/>
        </w:rPr>
        <w:t xml:space="preserve">، </w:t>
      </w:r>
      <w:r w:rsidRPr="00477C5E">
        <w:rPr>
          <w:rtl/>
        </w:rPr>
        <w:t xml:space="preserve">ورغم ذلك </w:t>
      </w:r>
      <w:r w:rsidRPr="00477C5E">
        <w:rPr>
          <w:rtl/>
          <w:lang w:eastAsia="ar-SA"/>
        </w:rPr>
        <w:t xml:space="preserve">يعتبر قطاع الزراعة من أهم القطاعات </w:t>
      </w:r>
      <w:r w:rsidR="006C4F32">
        <w:rPr>
          <w:rtl/>
          <w:lang w:eastAsia="ar-SA"/>
        </w:rPr>
        <w:t>ال</w:t>
      </w:r>
      <w:r w:rsidR="00704C12">
        <w:rPr>
          <w:rtl/>
          <w:lang w:eastAsia="ar-SA"/>
        </w:rPr>
        <w:t>إنتاج</w:t>
      </w:r>
      <w:r w:rsidRPr="00477C5E">
        <w:rPr>
          <w:rtl/>
          <w:lang w:eastAsia="ar-SA"/>
        </w:rPr>
        <w:t xml:space="preserve">ية الهامة في الاقتصاد الفلسطيني، فهو </w:t>
      </w:r>
      <w:proofErr w:type="spellStart"/>
      <w:r w:rsidRPr="00477C5E">
        <w:rPr>
          <w:rtl/>
          <w:lang w:eastAsia="ar-SA"/>
        </w:rPr>
        <w:t>المسؤول</w:t>
      </w:r>
      <w:proofErr w:type="spellEnd"/>
      <w:r w:rsidRPr="00477C5E">
        <w:rPr>
          <w:rtl/>
          <w:lang w:eastAsia="ar-SA"/>
        </w:rPr>
        <w:t xml:space="preserve"> عن </w:t>
      </w:r>
      <w:r w:rsidR="00704C12">
        <w:rPr>
          <w:rtl/>
          <w:lang w:eastAsia="ar-SA"/>
        </w:rPr>
        <w:t>إنتاج</w:t>
      </w:r>
      <w:r w:rsidRPr="00477C5E">
        <w:rPr>
          <w:rtl/>
          <w:lang w:eastAsia="ar-SA"/>
        </w:rPr>
        <w:t xml:space="preserve"> الغذاء لل</w:t>
      </w:r>
      <w:r w:rsidR="00447DCD">
        <w:rPr>
          <w:rtl/>
          <w:lang w:eastAsia="ar-SA"/>
        </w:rPr>
        <w:t>أعداد</w:t>
      </w:r>
      <w:r w:rsidRPr="00477C5E">
        <w:rPr>
          <w:rtl/>
          <w:lang w:eastAsia="ar-SA"/>
        </w:rPr>
        <w:t xml:space="preserve"> المتزايدة من السكان، واستيعاب العديد من العمال في الأنشطة الزراعية المتنوعة، الى جانب مساهمته في الناتج المحلي، وكونه مصدرا للعملة الأجنبية اللازمة لمتطلبات التنمية، ويعتبر </w:t>
      </w:r>
      <w:r w:rsidR="00772680">
        <w:rPr>
          <w:rFonts w:hint="cs"/>
          <w:rtl/>
          <w:lang w:eastAsia="ar-SA"/>
        </w:rPr>
        <w:t>أ</w:t>
      </w:r>
      <w:r w:rsidRPr="00477C5E">
        <w:rPr>
          <w:rtl/>
          <w:lang w:eastAsia="ar-SA"/>
        </w:rPr>
        <w:t xml:space="preserve">حد </w:t>
      </w:r>
      <w:r w:rsidR="00246DE2" w:rsidRPr="00477C5E">
        <w:rPr>
          <w:rFonts w:hint="cs"/>
          <w:rtl/>
          <w:lang w:eastAsia="ar-SA"/>
        </w:rPr>
        <w:t>عن</w:t>
      </w:r>
      <w:r w:rsidR="00246DE2">
        <w:rPr>
          <w:rFonts w:hint="cs"/>
          <w:rtl/>
          <w:lang w:eastAsia="ar-SA"/>
        </w:rPr>
        <w:t>او</w:t>
      </w:r>
      <w:r w:rsidR="00246DE2" w:rsidRPr="00477C5E">
        <w:rPr>
          <w:rFonts w:hint="cs"/>
          <w:rtl/>
          <w:lang w:eastAsia="ar-SA"/>
        </w:rPr>
        <w:t>ين</w:t>
      </w:r>
      <w:r w:rsidRPr="00477C5E">
        <w:rPr>
          <w:rtl/>
          <w:lang w:eastAsia="ar-SA"/>
        </w:rPr>
        <w:t xml:space="preserve"> صمود وتحدي الشعب الفلسطيني للاحتلال ال</w:t>
      </w:r>
      <w:r>
        <w:rPr>
          <w:rtl/>
          <w:lang w:eastAsia="ar-SA"/>
        </w:rPr>
        <w:t>إسرائيل</w:t>
      </w:r>
      <w:r w:rsidRPr="00477C5E">
        <w:rPr>
          <w:rtl/>
          <w:lang w:eastAsia="ar-SA"/>
        </w:rPr>
        <w:t>ي</w:t>
      </w:r>
      <w:r w:rsidRPr="00477C5E">
        <w:rPr>
          <w:rtl/>
        </w:rPr>
        <w:t xml:space="preserve">. فقد ارتفعت نسبة مساهمة الزراعة وصيد </w:t>
      </w:r>
      <w:proofErr w:type="spellStart"/>
      <w:r w:rsidRPr="00477C5E">
        <w:rPr>
          <w:rtl/>
        </w:rPr>
        <w:t>الاسماك</w:t>
      </w:r>
      <w:proofErr w:type="spellEnd"/>
      <w:r w:rsidRPr="00477C5E">
        <w:rPr>
          <w:rtl/>
        </w:rPr>
        <w:t xml:space="preserve"> في الناتج المحلي الإجمالي بالأسعار الثابتة من 5.9</w:t>
      </w:r>
      <w:r w:rsidR="00695335">
        <w:rPr>
          <w:rFonts w:hint="cs"/>
          <w:rtl/>
        </w:rPr>
        <w:t>%</w:t>
      </w:r>
      <w:r w:rsidRPr="00477C5E">
        <w:rPr>
          <w:rtl/>
        </w:rPr>
        <w:t xml:space="preserve"> ل</w:t>
      </w:r>
      <w:r w:rsidR="0059186C">
        <w:rPr>
          <w:rtl/>
        </w:rPr>
        <w:t>عام 2008  إلى 6.3% في عام 2010.</w:t>
      </w:r>
      <w:r w:rsidR="0059186C">
        <w:rPr>
          <w:rFonts w:hint="cs"/>
          <w:rtl/>
        </w:rPr>
        <w:t xml:space="preserve">  </w:t>
      </w:r>
      <w:r w:rsidRPr="00477C5E">
        <w:rPr>
          <w:rtl/>
        </w:rPr>
        <w:t>و</w:t>
      </w:r>
      <w:r w:rsidR="00432F70">
        <w:rPr>
          <w:rFonts w:hint="cs"/>
          <w:rtl/>
        </w:rPr>
        <w:t>ل</w:t>
      </w:r>
      <w:r w:rsidRPr="00477C5E">
        <w:rPr>
          <w:rtl/>
        </w:rPr>
        <w:t xml:space="preserve">لزراعة الفلسطينية دورا متزايدا في سوق العمل </w:t>
      </w:r>
      <w:r w:rsidRPr="00477C5E">
        <w:rPr>
          <w:rtl/>
          <w:lang w:eastAsia="ar-SA"/>
        </w:rPr>
        <w:t xml:space="preserve">وتبلغ نسبة مساهمة الزراعة في القوى العاملة في </w:t>
      </w:r>
      <w:r w:rsidR="00443BD0">
        <w:rPr>
          <w:rtl/>
          <w:lang w:eastAsia="ar-SA"/>
        </w:rPr>
        <w:t>الأراضي</w:t>
      </w:r>
      <w:r w:rsidRPr="00477C5E">
        <w:rPr>
          <w:rtl/>
          <w:lang w:eastAsia="ar-SA"/>
        </w:rPr>
        <w:t xml:space="preserve"> الفلسطينية 11.8%</w:t>
      </w:r>
      <w:r w:rsidR="007273F4">
        <w:rPr>
          <w:rFonts w:hint="cs"/>
          <w:rtl/>
          <w:lang w:eastAsia="ar-SA"/>
        </w:rPr>
        <w:t xml:space="preserve"> </w:t>
      </w:r>
      <w:r w:rsidR="007273F4" w:rsidRPr="00477C5E">
        <w:rPr>
          <w:rtl/>
        </w:rPr>
        <w:t xml:space="preserve">في عام 2010. </w:t>
      </w:r>
      <w:r w:rsidR="00695335">
        <w:rPr>
          <w:rFonts w:hint="cs"/>
          <w:rtl/>
        </w:rPr>
        <w:t xml:space="preserve"> فهي </w:t>
      </w:r>
      <w:r w:rsidR="00695335">
        <w:rPr>
          <w:rtl/>
          <w:lang w:eastAsia="ar-SA"/>
        </w:rPr>
        <w:t>تخفف من البطالة الحادة</w:t>
      </w:r>
      <w:r>
        <w:rPr>
          <w:rFonts w:hint="cs"/>
          <w:rtl/>
          <w:lang w:eastAsia="ar-SA"/>
        </w:rPr>
        <w:t xml:space="preserve">، </w:t>
      </w:r>
      <w:r w:rsidRPr="00477C5E">
        <w:rPr>
          <w:rtl/>
          <w:lang w:eastAsia="ar-SA"/>
        </w:rPr>
        <w:t xml:space="preserve">ويبلغ </w:t>
      </w:r>
      <w:r w:rsidR="00695335">
        <w:rPr>
          <w:rFonts w:hint="cs"/>
          <w:rtl/>
          <w:lang w:eastAsia="ar-SA"/>
        </w:rPr>
        <w:t xml:space="preserve">متوسط </w:t>
      </w:r>
      <w:r w:rsidRPr="00477C5E">
        <w:rPr>
          <w:rtl/>
          <w:lang w:eastAsia="ar-SA"/>
        </w:rPr>
        <w:t xml:space="preserve">معدل </w:t>
      </w:r>
      <w:r w:rsidR="006C4F32">
        <w:rPr>
          <w:rtl/>
          <w:lang w:eastAsia="ar-SA"/>
        </w:rPr>
        <w:t>ال</w:t>
      </w:r>
      <w:r w:rsidR="00704C12">
        <w:rPr>
          <w:rtl/>
          <w:lang w:eastAsia="ar-SA"/>
        </w:rPr>
        <w:t>إنتاج</w:t>
      </w:r>
      <w:r w:rsidRPr="00477C5E">
        <w:rPr>
          <w:rtl/>
          <w:lang w:eastAsia="ar-SA"/>
        </w:rPr>
        <w:t>ية 16.278 دولار/ عامل</w:t>
      </w:r>
      <w:r w:rsidR="00695335">
        <w:rPr>
          <w:rFonts w:hint="cs"/>
          <w:rtl/>
          <w:lang w:eastAsia="ar-SA"/>
        </w:rPr>
        <w:t xml:space="preserve">، ويبلغ </w:t>
      </w:r>
      <w:r w:rsidR="00695335" w:rsidRPr="00695335">
        <w:rPr>
          <w:rtl/>
          <w:lang w:eastAsia="ar-SA"/>
        </w:rPr>
        <w:t>الرقم القياسي لأسعار منتج الزراعة المحلية</w:t>
      </w:r>
      <w:r w:rsidR="00695335">
        <w:rPr>
          <w:rFonts w:hint="cs"/>
          <w:rtl/>
          <w:lang w:eastAsia="ar-SA"/>
        </w:rPr>
        <w:t xml:space="preserve"> 174.7</w:t>
      </w:r>
      <w:r w:rsidR="008840A9">
        <w:rPr>
          <w:rFonts w:hint="cs"/>
          <w:rtl/>
          <w:lang w:eastAsia="ar-SA"/>
        </w:rPr>
        <w:t xml:space="preserve">، </w:t>
      </w:r>
      <w:r w:rsidR="00695335">
        <w:rPr>
          <w:rFonts w:hint="cs"/>
          <w:rtl/>
          <w:lang w:eastAsia="ar-SA"/>
        </w:rPr>
        <w:t xml:space="preserve">أي بارتفاع مقداره 74.7% عن سنة الأساس في العام 2004  </w:t>
      </w:r>
      <w:r w:rsidRPr="00477C5E">
        <w:rPr>
          <w:rtl/>
          <w:lang w:eastAsia="ar-SA"/>
        </w:rPr>
        <w:t xml:space="preserve"> </w:t>
      </w:r>
      <w:r>
        <w:rPr>
          <w:rFonts w:hint="cs"/>
          <w:rtl/>
          <w:lang w:eastAsia="ar-SA"/>
        </w:rPr>
        <w:t>ويشير الجدو</w:t>
      </w:r>
      <w:r w:rsidR="00145813">
        <w:rPr>
          <w:rFonts w:hint="cs"/>
          <w:rtl/>
          <w:lang w:eastAsia="ar-SA"/>
        </w:rPr>
        <w:t>ل (</w:t>
      </w:r>
      <w:r w:rsidR="00695335">
        <w:rPr>
          <w:rFonts w:hint="cs"/>
          <w:rtl/>
          <w:lang w:eastAsia="ar-SA"/>
        </w:rPr>
        <w:t>1</w:t>
      </w:r>
      <w:r>
        <w:rPr>
          <w:rFonts w:hint="cs"/>
          <w:rtl/>
          <w:lang w:eastAsia="ar-SA"/>
        </w:rPr>
        <w:t xml:space="preserve">) إلى </w:t>
      </w:r>
      <w:r w:rsidR="00695335">
        <w:rPr>
          <w:rFonts w:hint="cs"/>
          <w:rtl/>
        </w:rPr>
        <w:t>أ</w:t>
      </w:r>
      <w:r w:rsidRPr="00477C5E">
        <w:rPr>
          <w:rtl/>
        </w:rPr>
        <w:t>هم المؤ</w:t>
      </w:r>
      <w:r w:rsidR="001F7958">
        <w:rPr>
          <w:rtl/>
        </w:rPr>
        <w:t xml:space="preserve">شرات الاقتصادية </w:t>
      </w:r>
      <w:r w:rsidR="0017319B">
        <w:rPr>
          <w:rFonts w:hint="cs"/>
          <w:rtl/>
        </w:rPr>
        <w:t>الزراعية</w:t>
      </w:r>
      <w:r w:rsidR="00695335">
        <w:rPr>
          <w:rFonts w:hint="cs"/>
          <w:rtl/>
        </w:rPr>
        <w:t xml:space="preserve"> الفلسطينية</w:t>
      </w:r>
      <w:r w:rsidR="001F7958">
        <w:rPr>
          <w:rFonts w:hint="cs"/>
          <w:rtl/>
        </w:rPr>
        <w:t>.</w:t>
      </w:r>
      <w:r w:rsidRPr="00477C5E">
        <w:rPr>
          <w:rtl/>
        </w:rPr>
        <w:t xml:space="preserve"> </w:t>
      </w:r>
    </w:p>
    <w:p w:rsidR="00B57EE8" w:rsidRPr="004354A4" w:rsidRDefault="00B57EE8" w:rsidP="00EF5293">
      <w:pPr>
        <w:spacing w:after="0"/>
        <w:rPr>
          <w:sz w:val="20"/>
          <w:szCs w:val="20"/>
          <w:rtl/>
          <w:lang w:eastAsia="ar-SA"/>
        </w:rPr>
      </w:pPr>
    </w:p>
    <w:p w:rsidR="00BB70EA" w:rsidRDefault="001F7958" w:rsidP="00EF5293">
      <w:pPr>
        <w:pStyle w:val="Caption"/>
        <w:rPr>
          <w:sz w:val="22"/>
          <w:szCs w:val="22"/>
          <w:rtl/>
        </w:rPr>
      </w:pPr>
      <w:bookmarkStart w:id="53" w:name="_Toc337495109"/>
      <w:r w:rsidRPr="007B1E0D">
        <w:rPr>
          <w:rFonts w:hint="cs"/>
          <w:sz w:val="22"/>
          <w:szCs w:val="22"/>
          <w:rtl/>
        </w:rPr>
        <w:t>جدول</w:t>
      </w:r>
      <w:r w:rsidRPr="007B1E0D">
        <w:rPr>
          <w:sz w:val="22"/>
          <w:szCs w:val="22"/>
          <w:rtl/>
        </w:rPr>
        <w:t xml:space="preserve"> </w:t>
      </w:r>
      <w:r w:rsidR="00D82632" w:rsidRPr="007B1E0D">
        <w:rPr>
          <w:sz w:val="22"/>
          <w:szCs w:val="22"/>
        </w:rPr>
        <w:fldChar w:fldCharType="begin"/>
      </w:r>
      <w:r w:rsidR="00044D2D" w:rsidRPr="007B1E0D">
        <w:rPr>
          <w:sz w:val="22"/>
          <w:szCs w:val="22"/>
        </w:rPr>
        <w:instrText xml:space="preserve"> SEQ </w:instrText>
      </w:r>
      <w:r w:rsidR="00044D2D" w:rsidRPr="007B1E0D">
        <w:rPr>
          <w:sz w:val="22"/>
          <w:szCs w:val="22"/>
          <w:rtl/>
        </w:rPr>
        <w:instrText>جدول</w:instrText>
      </w:r>
      <w:r w:rsidR="00044D2D" w:rsidRPr="007B1E0D">
        <w:rPr>
          <w:sz w:val="22"/>
          <w:szCs w:val="22"/>
        </w:rPr>
        <w:instrText xml:space="preserve"> \* ARABIC </w:instrText>
      </w:r>
      <w:r w:rsidR="00D82632" w:rsidRPr="007B1E0D">
        <w:rPr>
          <w:sz w:val="22"/>
          <w:szCs w:val="22"/>
        </w:rPr>
        <w:fldChar w:fldCharType="separate"/>
      </w:r>
      <w:r w:rsidR="00463D80">
        <w:rPr>
          <w:noProof/>
          <w:sz w:val="22"/>
          <w:szCs w:val="22"/>
        </w:rPr>
        <w:t>1</w:t>
      </w:r>
      <w:r w:rsidR="00D82632" w:rsidRPr="007B1E0D">
        <w:rPr>
          <w:noProof/>
          <w:sz w:val="22"/>
          <w:szCs w:val="22"/>
        </w:rPr>
        <w:fldChar w:fldCharType="end"/>
      </w:r>
      <w:r w:rsidR="00A360A2" w:rsidRPr="007B1E0D">
        <w:rPr>
          <w:rFonts w:hint="cs"/>
          <w:sz w:val="22"/>
          <w:szCs w:val="22"/>
          <w:rtl/>
          <w:lang w:bidi="ar-SA"/>
        </w:rPr>
        <w:t xml:space="preserve"> </w:t>
      </w:r>
      <w:r w:rsidR="002A2873" w:rsidRPr="007B1E0D">
        <w:rPr>
          <w:rFonts w:hint="cs"/>
          <w:sz w:val="22"/>
          <w:szCs w:val="22"/>
          <w:rtl/>
        </w:rPr>
        <w:t>أ</w:t>
      </w:r>
      <w:r w:rsidRPr="007B1E0D">
        <w:rPr>
          <w:sz w:val="22"/>
          <w:szCs w:val="22"/>
          <w:rtl/>
        </w:rPr>
        <w:t>هم المؤشرات الاقتصادية الخاصة بالزارعة</w:t>
      </w:r>
      <w:r w:rsidRPr="007B1E0D">
        <w:rPr>
          <w:rFonts w:hint="cs"/>
          <w:sz w:val="22"/>
          <w:szCs w:val="22"/>
          <w:rtl/>
        </w:rPr>
        <w:t xml:space="preserve"> في الأراضي الفلسطينية لعام 2010</w:t>
      </w:r>
      <w:r w:rsidR="00695335" w:rsidRPr="007B1E0D">
        <w:rPr>
          <w:rFonts w:hint="cs"/>
          <w:sz w:val="22"/>
          <w:szCs w:val="22"/>
          <w:rtl/>
        </w:rPr>
        <w:t xml:space="preserve"> سنة الأساس "2004</w:t>
      </w:r>
      <w:bookmarkEnd w:id="53"/>
    </w:p>
    <w:p w:rsidR="008D32CE" w:rsidRPr="00AF0981" w:rsidRDefault="008D32CE" w:rsidP="00EF5293">
      <w:pPr>
        <w:tabs>
          <w:tab w:val="left" w:pos="2052"/>
        </w:tabs>
        <w:spacing w:after="0"/>
        <w:rPr>
          <w:sz w:val="8"/>
          <w:szCs w:val="8"/>
          <w:rtl/>
        </w:rPr>
      </w:pPr>
      <w:r w:rsidRPr="00AF0981">
        <w:rPr>
          <w:sz w:val="8"/>
          <w:szCs w:val="8"/>
          <w:rtl/>
        </w:rPr>
        <w:tab/>
      </w:r>
    </w:p>
    <w:tbl>
      <w:tblPr>
        <w:bidiVisual/>
        <w:tblW w:w="0" w:type="auto"/>
        <w:jc w:val="center"/>
        <w:tblBorders>
          <w:top w:val="single" w:sz="4" w:space="0" w:color="auto"/>
          <w:left w:val="single" w:sz="4" w:space="0" w:color="auto"/>
          <w:bottom w:val="single" w:sz="4" w:space="0" w:color="auto"/>
          <w:right w:val="single" w:sz="4" w:space="0" w:color="auto"/>
        </w:tblBorders>
        <w:tblLook w:val="04A0"/>
      </w:tblPr>
      <w:tblGrid>
        <w:gridCol w:w="1751"/>
        <w:gridCol w:w="2127"/>
        <w:gridCol w:w="2268"/>
        <w:gridCol w:w="1275"/>
        <w:gridCol w:w="1617"/>
      </w:tblGrid>
      <w:tr w:rsidR="00167BC1" w:rsidRPr="00177BF1" w:rsidTr="00F211A9">
        <w:trPr>
          <w:trHeight w:val="340"/>
          <w:jc w:val="center"/>
        </w:trPr>
        <w:tc>
          <w:tcPr>
            <w:tcW w:w="1751" w:type="dxa"/>
            <w:tcBorders>
              <w:top w:val="single" w:sz="4" w:space="0" w:color="auto"/>
              <w:bottom w:val="single" w:sz="4" w:space="0" w:color="auto"/>
              <w:right w:val="single" w:sz="4" w:space="0" w:color="auto"/>
            </w:tcBorders>
            <w:shd w:val="clear" w:color="auto" w:fill="auto"/>
            <w:vAlign w:val="center"/>
          </w:tcPr>
          <w:p w:rsidR="00167BC1" w:rsidRPr="007B1E0D" w:rsidRDefault="00167BC1" w:rsidP="003A7604">
            <w:pPr>
              <w:spacing w:after="0"/>
              <w:rPr>
                <w:rFonts w:ascii="Arial" w:hAnsi="Arial"/>
                <w:b/>
                <w:bCs/>
                <w:sz w:val="18"/>
                <w:szCs w:val="18"/>
                <w:rtl/>
              </w:rPr>
            </w:pPr>
            <w:r w:rsidRPr="007B1E0D">
              <w:rPr>
                <w:rFonts w:ascii="Arial" w:hAnsi="Arial"/>
                <w:b/>
                <w:bCs/>
                <w:sz w:val="18"/>
                <w:szCs w:val="18"/>
                <w:rtl/>
              </w:rPr>
              <w:t xml:space="preserve">نسبة مساهمة الزراعة في القوى العاملة في </w:t>
            </w:r>
            <w:r w:rsidR="00443BD0" w:rsidRPr="007B1E0D">
              <w:rPr>
                <w:rFonts w:ascii="Arial" w:hAnsi="Arial"/>
                <w:b/>
                <w:bCs/>
                <w:sz w:val="18"/>
                <w:szCs w:val="18"/>
                <w:rtl/>
              </w:rPr>
              <w:t>الأراضي</w:t>
            </w:r>
            <w:r w:rsidRPr="007B1E0D">
              <w:rPr>
                <w:rFonts w:ascii="Arial" w:hAnsi="Arial"/>
                <w:b/>
                <w:bCs/>
                <w:sz w:val="18"/>
                <w:szCs w:val="18"/>
                <w:rtl/>
              </w:rPr>
              <w:t xml:space="preserve"> الفلسطينية</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167BC1" w:rsidRPr="007B1E0D" w:rsidRDefault="00167BC1" w:rsidP="003A7604">
            <w:pPr>
              <w:spacing w:after="0"/>
              <w:rPr>
                <w:rFonts w:ascii="Arial" w:hAnsi="Arial"/>
                <w:b/>
                <w:bCs/>
                <w:sz w:val="18"/>
                <w:szCs w:val="18"/>
                <w:rtl/>
              </w:rPr>
            </w:pPr>
            <w:r w:rsidRPr="007B1E0D">
              <w:rPr>
                <w:rFonts w:ascii="Arial" w:hAnsi="Arial"/>
                <w:b/>
                <w:bCs/>
                <w:sz w:val="18"/>
                <w:szCs w:val="18"/>
                <w:rtl/>
              </w:rPr>
              <w:t xml:space="preserve">مساهمة الزراعة في الناتج المحلي </w:t>
            </w:r>
            <w:proofErr w:type="spellStart"/>
            <w:r w:rsidRPr="007B1E0D">
              <w:rPr>
                <w:rFonts w:ascii="Arial" w:hAnsi="Arial"/>
                <w:b/>
                <w:bCs/>
                <w:sz w:val="18"/>
                <w:szCs w:val="18"/>
                <w:rtl/>
              </w:rPr>
              <w:t>الاجمالي</w:t>
            </w:r>
            <w:proofErr w:type="spellEnd"/>
            <w:r w:rsidRPr="007B1E0D">
              <w:rPr>
                <w:rFonts w:ascii="Arial" w:hAnsi="Arial"/>
                <w:b/>
                <w:bCs/>
                <w:sz w:val="18"/>
                <w:szCs w:val="18"/>
                <w:rtl/>
              </w:rPr>
              <w:t xml:space="preserve"> بالأسعار الثابتة  سنة ال</w:t>
            </w:r>
            <w:r w:rsidR="002A2873" w:rsidRPr="007B1E0D">
              <w:rPr>
                <w:rFonts w:ascii="Arial" w:hAnsi="Arial"/>
                <w:b/>
                <w:bCs/>
                <w:sz w:val="18"/>
                <w:szCs w:val="18"/>
                <w:rtl/>
              </w:rPr>
              <w:t>أ</w:t>
            </w:r>
            <w:r w:rsidRPr="007B1E0D">
              <w:rPr>
                <w:rFonts w:ascii="Arial" w:hAnsi="Arial"/>
                <w:b/>
                <w:bCs/>
                <w:sz w:val="18"/>
                <w:szCs w:val="18"/>
                <w:rtl/>
              </w:rPr>
              <w:t>ساس 2004</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167BC1" w:rsidRPr="007B1E0D" w:rsidRDefault="00167BC1" w:rsidP="003A7604">
            <w:pPr>
              <w:spacing w:after="0"/>
              <w:rPr>
                <w:rFonts w:ascii="Arial" w:hAnsi="Arial"/>
                <w:b/>
                <w:bCs/>
                <w:sz w:val="18"/>
                <w:szCs w:val="18"/>
                <w:rtl/>
              </w:rPr>
            </w:pPr>
            <w:r w:rsidRPr="007B1E0D">
              <w:rPr>
                <w:rFonts w:ascii="Arial" w:hAnsi="Arial"/>
                <w:b/>
                <w:bCs/>
                <w:sz w:val="18"/>
                <w:szCs w:val="18"/>
                <w:rtl/>
              </w:rPr>
              <w:t xml:space="preserve">نسبة مساهمة الزراعة في الناتج المحلي </w:t>
            </w:r>
            <w:proofErr w:type="spellStart"/>
            <w:r w:rsidRPr="007B1E0D">
              <w:rPr>
                <w:rFonts w:ascii="Arial" w:hAnsi="Arial"/>
                <w:b/>
                <w:bCs/>
                <w:sz w:val="18"/>
                <w:szCs w:val="18"/>
                <w:rtl/>
              </w:rPr>
              <w:t>الاجمالي</w:t>
            </w:r>
            <w:proofErr w:type="spellEnd"/>
            <w:r w:rsidRPr="007B1E0D">
              <w:rPr>
                <w:rFonts w:ascii="Arial" w:hAnsi="Arial"/>
                <w:b/>
                <w:bCs/>
                <w:sz w:val="18"/>
                <w:szCs w:val="18"/>
                <w:rtl/>
              </w:rPr>
              <w:t xml:space="preserve"> بالأسعار الثابتة سنة ال</w:t>
            </w:r>
            <w:r w:rsidR="002A2873" w:rsidRPr="007B1E0D">
              <w:rPr>
                <w:rFonts w:ascii="Arial" w:hAnsi="Arial"/>
                <w:b/>
                <w:bCs/>
                <w:sz w:val="18"/>
                <w:szCs w:val="18"/>
                <w:rtl/>
              </w:rPr>
              <w:t>أ</w:t>
            </w:r>
            <w:r w:rsidRPr="007B1E0D">
              <w:rPr>
                <w:rFonts w:ascii="Arial" w:hAnsi="Arial"/>
                <w:b/>
                <w:bCs/>
                <w:sz w:val="18"/>
                <w:szCs w:val="18"/>
                <w:rtl/>
              </w:rPr>
              <w:t>ساس 2004</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167BC1" w:rsidRPr="007B1E0D" w:rsidRDefault="00167BC1" w:rsidP="003A7604">
            <w:pPr>
              <w:spacing w:after="0"/>
              <w:rPr>
                <w:rFonts w:ascii="Arial" w:hAnsi="Arial"/>
                <w:b/>
                <w:bCs/>
                <w:sz w:val="18"/>
                <w:szCs w:val="18"/>
                <w:rtl/>
              </w:rPr>
            </w:pPr>
            <w:r w:rsidRPr="007B1E0D">
              <w:rPr>
                <w:rFonts w:ascii="Arial" w:hAnsi="Arial"/>
                <w:b/>
                <w:bCs/>
                <w:sz w:val="18"/>
                <w:szCs w:val="18"/>
                <w:rtl/>
              </w:rPr>
              <w:t>الرقم القياسي لأسعار المنتج  الزراعة المحلية</w:t>
            </w:r>
          </w:p>
        </w:tc>
        <w:tc>
          <w:tcPr>
            <w:tcW w:w="1617" w:type="dxa"/>
            <w:tcBorders>
              <w:top w:val="single" w:sz="4" w:space="0" w:color="auto"/>
              <w:left w:val="single" w:sz="4" w:space="0" w:color="auto"/>
              <w:bottom w:val="single" w:sz="4" w:space="0" w:color="auto"/>
            </w:tcBorders>
            <w:shd w:val="clear" w:color="auto" w:fill="auto"/>
            <w:vAlign w:val="center"/>
          </w:tcPr>
          <w:p w:rsidR="00167BC1" w:rsidRPr="007B1E0D" w:rsidRDefault="00167BC1" w:rsidP="003A7604">
            <w:pPr>
              <w:spacing w:after="0"/>
              <w:rPr>
                <w:rFonts w:ascii="Arial" w:hAnsi="Arial"/>
                <w:b/>
                <w:bCs/>
                <w:sz w:val="18"/>
                <w:szCs w:val="18"/>
                <w:rtl/>
              </w:rPr>
            </w:pPr>
            <w:r w:rsidRPr="007B1E0D">
              <w:rPr>
                <w:rFonts w:ascii="Arial" w:hAnsi="Arial"/>
                <w:b/>
                <w:bCs/>
                <w:sz w:val="18"/>
                <w:szCs w:val="18"/>
                <w:rtl/>
              </w:rPr>
              <w:t>الرقم القياسي لأسعار المنتج   لصيد السمك</w:t>
            </w:r>
          </w:p>
        </w:tc>
      </w:tr>
      <w:tr w:rsidR="00167BC1" w:rsidRPr="002C21C2" w:rsidTr="004354A4">
        <w:trPr>
          <w:trHeight w:val="340"/>
          <w:jc w:val="center"/>
        </w:trPr>
        <w:tc>
          <w:tcPr>
            <w:tcW w:w="1751" w:type="dxa"/>
            <w:tcBorders>
              <w:top w:val="single" w:sz="4" w:space="0" w:color="auto"/>
            </w:tcBorders>
            <w:vAlign w:val="center"/>
          </w:tcPr>
          <w:p w:rsidR="00167BC1" w:rsidRPr="00177BF1" w:rsidRDefault="00167BC1" w:rsidP="003A7604">
            <w:pPr>
              <w:spacing w:after="0"/>
              <w:ind w:left="300"/>
              <w:rPr>
                <w:rFonts w:ascii="Arial" w:hAnsi="Arial" w:cs="Arial"/>
                <w:sz w:val="20"/>
                <w:szCs w:val="20"/>
                <w:rtl/>
              </w:rPr>
            </w:pPr>
            <w:r w:rsidRPr="00177BF1">
              <w:rPr>
                <w:rFonts w:ascii="Arial" w:hAnsi="Arial" w:cs="Arial"/>
                <w:sz w:val="20"/>
                <w:szCs w:val="20"/>
                <w:rtl/>
              </w:rPr>
              <w:t>11.8%</w:t>
            </w:r>
          </w:p>
        </w:tc>
        <w:tc>
          <w:tcPr>
            <w:tcW w:w="2127" w:type="dxa"/>
            <w:tcBorders>
              <w:top w:val="single" w:sz="4" w:space="0" w:color="auto"/>
            </w:tcBorders>
            <w:vAlign w:val="center"/>
          </w:tcPr>
          <w:p w:rsidR="00167BC1" w:rsidRPr="00177BF1" w:rsidRDefault="00167BC1" w:rsidP="003A7604">
            <w:pPr>
              <w:spacing w:after="0"/>
              <w:ind w:left="300"/>
              <w:rPr>
                <w:rFonts w:ascii="Arial" w:hAnsi="Arial" w:cs="Arial"/>
                <w:sz w:val="20"/>
                <w:szCs w:val="20"/>
                <w:rtl/>
              </w:rPr>
            </w:pPr>
            <w:r w:rsidRPr="00177BF1">
              <w:rPr>
                <w:rFonts w:ascii="Arial" w:hAnsi="Arial" w:cs="Arial"/>
                <w:sz w:val="20"/>
                <w:szCs w:val="20"/>
                <w:rtl/>
              </w:rPr>
              <w:t>360 مليون دولار</w:t>
            </w:r>
          </w:p>
        </w:tc>
        <w:tc>
          <w:tcPr>
            <w:tcW w:w="2268" w:type="dxa"/>
            <w:tcBorders>
              <w:top w:val="single" w:sz="4" w:space="0" w:color="auto"/>
            </w:tcBorders>
            <w:vAlign w:val="center"/>
          </w:tcPr>
          <w:p w:rsidR="00167BC1" w:rsidRPr="00177BF1" w:rsidRDefault="00167BC1" w:rsidP="003A7604">
            <w:pPr>
              <w:spacing w:after="0"/>
              <w:ind w:left="300"/>
              <w:rPr>
                <w:rFonts w:ascii="Arial" w:hAnsi="Arial" w:cs="Arial"/>
                <w:sz w:val="20"/>
                <w:szCs w:val="20"/>
                <w:rtl/>
              </w:rPr>
            </w:pPr>
            <w:r w:rsidRPr="00177BF1">
              <w:rPr>
                <w:rFonts w:ascii="Arial" w:hAnsi="Arial" w:cs="Arial"/>
                <w:sz w:val="20"/>
                <w:szCs w:val="20"/>
                <w:rtl/>
              </w:rPr>
              <w:t>6.3%</w:t>
            </w:r>
          </w:p>
        </w:tc>
        <w:tc>
          <w:tcPr>
            <w:tcW w:w="1275" w:type="dxa"/>
            <w:tcBorders>
              <w:top w:val="single" w:sz="4" w:space="0" w:color="auto"/>
            </w:tcBorders>
            <w:vAlign w:val="center"/>
          </w:tcPr>
          <w:p w:rsidR="00167BC1" w:rsidRPr="00177BF1" w:rsidRDefault="00167BC1" w:rsidP="003A7604">
            <w:pPr>
              <w:spacing w:after="0"/>
              <w:ind w:left="300"/>
              <w:rPr>
                <w:rFonts w:ascii="Arial" w:hAnsi="Arial" w:cs="Arial"/>
                <w:sz w:val="20"/>
                <w:szCs w:val="20"/>
                <w:rtl/>
              </w:rPr>
            </w:pPr>
            <w:r w:rsidRPr="00177BF1">
              <w:rPr>
                <w:rFonts w:ascii="Arial" w:hAnsi="Arial" w:cs="Arial"/>
                <w:sz w:val="20"/>
                <w:szCs w:val="20"/>
                <w:rtl/>
              </w:rPr>
              <w:t>174.75</w:t>
            </w:r>
          </w:p>
        </w:tc>
        <w:tc>
          <w:tcPr>
            <w:tcW w:w="1617" w:type="dxa"/>
            <w:tcBorders>
              <w:top w:val="single" w:sz="4" w:space="0" w:color="auto"/>
            </w:tcBorders>
            <w:vAlign w:val="center"/>
          </w:tcPr>
          <w:p w:rsidR="00167BC1" w:rsidRPr="00177BF1" w:rsidRDefault="00167BC1" w:rsidP="003A7604">
            <w:pPr>
              <w:spacing w:after="0"/>
              <w:ind w:left="300"/>
              <w:rPr>
                <w:rFonts w:ascii="Arial" w:hAnsi="Arial" w:cs="Arial"/>
                <w:sz w:val="20"/>
                <w:szCs w:val="20"/>
                <w:rtl/>
              </w:rPr>
            </w:pPr>
            <w:r w:rsidRPr="00177BF1">
              <w:rPr>
                <w:rFonts w:ascii="Arial" w:hAnsi="Arial" w:cs="Arial"/>
                <w:sz w:val="20"/>
                <w:szCs w:val="20"/>
                <w:rtl/>
              </w:rPr>
              <w:t>159.99</w:t>
            </w:r>
          </w:p>
        </w:tc>
      </w:tr>
    </w:tbl>
    <w:p w:rsidR="00384242" w:rsidRDefault="00167BC1" w:rsidP="00EF5293">
      <w:pPr>
        <w:tabs>
          <w:tab w:val="center" w:pos="4536"/>
        </w:tabs>
        <w:spacing w:after="0"/>
        <w:rPr>
          <w:sz w:val="18"/>
          <w:szCs w:val="18"/>
          <w:rtl/>
        </w:rPr>
      </w:pPr>
      <w:r w:rsidRPr="00145813">
        <w:rPr>
          <w:b/>
          <w:bCs/>
          <w:sz w:val="18"/>
          <w:szCs w:val="18"/>
          <w:rtl/>
        </w:rPr>
        <w:t>المصدر</w:t>
      </w:r>
      <w:r w:rsidRPr="00145813">
        <w:rPr>
          <w:sz w:val="18"/>
          <w:szCs w:val="18"/>
          <w:rtl/>
        </w:rPr>
        <w:t xml:space="preserve">: من </w:t>
      </w:r>
      <w:r w:rsidR="004354A4">
        <w:rPr>
          <w:rFonts w:hint="cs"/>
          <w:sz w:val="18"/>
          <w:szCs w:val="18"/>
          <w:rtl/>
        </w:rPr>
        <w:t>إ</w:t>
      </w:r>
      <w:r w:rsidR="00447DCD" w:rsidRPr="00145813">
        <w:rPr>
          <w:sz w:val="18"/>
          <w:szCs w:val="18"/>
          <w:rtl/>
        </w:rPr>
        <w:t>عداد</w:t>
      </w:r>
      <w:r w:rsidRPr="00145813">
        <w:rPr>
          <w:sz w:val="18"/>
          <w:szCs w:val="18"/>
          <w:rtl/>
        </w:rPr>
        <w:t xml:space="preserve"> الباحث بناء على كتاب الاحصاء السنوي رقم 11 الصادر من جهاز المركزي للإحصاء الفلسطيني </w:t>
      </w:r>
      <w:r w:rsidR="007273F4" w:rsidRPr="00145813">
        <w:rPr>
          <w:rFonts w:hint="cs"/>
          <w:sz w:val="18"/>
          <w:szCs w:val="18"/>
          <w:rtl/>
        </w:rPr>
        <w:t>رام</w:t>
      </w:r>
      <w:r w:rsidR="007D3344">
        <w:rPr>
          <w:rFonts w:hint="cs"/>
          <w:sz w:val="18"/>
          <w:szCs w:val="18"/>
          <w:rtl/>
        </w:rPr>
        <w:t xml:space="preserve"> الله</w:t>
      </w:r>
      <w:r w:rsidR="007273F4" w:rsidRPr="00145813">
        <w:rPr>
          <w:rFonts w:hint="cs"/>
          <w:sz w:val="18"/>
          <w:szCs w:val="18"/>
          <w:rtl/>
        </w:rPr>
        <w:t>- فلسطين</w:t>
      </w:r>
      <w:r w:rsidR="00BD06BB" w:rsidRPr="00145813">
        <w:rPr>
          <w:rFonts w:hint="cs"/>
          <w:sz w:val="18"/>
          <w:szCs w:val="18"/>
          <w:rtl/>
        </w:rPr>
        <w:t xml:space="preserve"> </w:t>
      </w:r>
    </w:p>
    <w:p w:rsidR="00B365DC" w:rsidRPr="002303D4" w:rsidRDefault="00B365DC" w:rsidP="00EF5293">
      <w:pPr>
        <w:tabs>
          <w:tab w:val="center" w:pos="4536"/>
        </w:tabs>
        <w:spacing w:after="0"/>
        <w:rPr>
          <w:sz w:val="20"/>
          <w:szCs w:val="20"/>
          <w:rtl/>
        </w:rPr>
      </w:pPr>
    </w:p>
    <w:p w:rsidR="002E5F3C" w:rsidRDefault="002E5F3C" w:rsidP="00F211A9">
      <w:pPr>
        <w:pStyle w:val="Heading2"/>
        <w:numPr>
          <w:ilvl w:val="1"/>
          <w:numId w:val="49"/>
        </w:numPr>
        <w:ind w:hanging="502"/>
        <w:rPr>
          <w:rtl/>
        </w:rPr>
      </w:pPr>
      <w:bookmarkStart w:id="54" w:name="_Toc337494414"/>
      <w:r>
        <w:rPr>
          <w:rFonts w:hint="cs"/>
          <w:rtl/>
        </w:rPr>
        <w:t>الإنتاج الحيواني</w:t>
      </w:r>
      <w:bookmarkEnd w:id="54"/>
    </w:p>
    <w:p w:rsidR="0087136E" w:rsidRDefault="00F70D5B" w:rsidP="00EF5293">
      <w:pPr>
        <w:spacing w:after="0"/>
        <w:rPr>
          <w:rtl/>
        </w:rPr>
      </w:pPr>
      <w:r>
        <w:rPr>
          <w:rFonts w:hint="cs"/>
          <w:rtl/>
        </w:rPr>
        <w:t>يقسم ال</w:t>
      </w:r>
      <w:r w:rsidR="00704C12">
        <w:rPr>
          <w:rFonts w:hint="cs"/>
          <w:rtl/>
        </w:rPr>
        <w:t>إنتاج</w:t>
      </w:r>
      <w:r>
        <w:rPr>
          <w:rFonts w:hint="cs"/>
          <w:rtl/>
        </w:rPr>
        <w:t xml:space="preserve"> الزراعي إلى </w:t>
      </w:r>
      <w:r w:rsidR="00704C12">
        <w:rPr>
          <w:rFonts w:hint="cs"/>
          <w:rtl/>
        </w:rPr>
        <w:t>إنتاج</w:t>
      </w:r>
      <w:r>
        <w:rPr>
          <w:rFonts w:hint="cs"/>
          <w:rtl/>
        </w:rPr>
        <w:t xml:space="preserve"> نباتي و</w:t>
      </w:r>
      <w:r w:rsidR="00704C12">
        <w:rPr>
          <w:rFonts w:hint="cs"/>
          <w:rtl/>
        </w:rPr>
        <w:t>إنتاج</w:t>
      </w:r>
      <w:r>
        <w:rPr>
          <w:rFonts w:hint="cs"/>
          <w:rtl/>
        </w:rPr>
        <w:t xml:space="preserve"> حيواني</w:t>
      </w:r>
      <w:r w:rsidR="00954B7E">
        <w:rPr>
          <w:rFonts w:hint="cs"/>
          <w:rtl/>
        </w:rPr>
        <w:t xml:space="preserve">،  ويساهم الإنتاج الحيواني بشكل فعال في </w:t>
      </w:r>
      <w:r w:rsidR="002A2873">
        <w:rPr>
          <w:rFonts w:hint="cs"/>
          <w:rtl/>
        </w:rPr>
        <w:t>الن</w:t>
      </w:r>
      <w:r w:rsidR="00954B7E">
        <w:rPr>
          <w:rFonts w:hint="cs"/>
          <w:rtl/>
        </w:rPr>
        <w:t>ا</w:t>
      </w:r>
      <w:r w:rsidR="002A2873">
        <w:rPr>
          <w:rFonts w:hint="cs"/>
          <w:rtl/>
        </w:rPr>
        <w:t>ت</w:t>
      </w:r>
      <w:r w:rsidR="00954B7E">
        <w:rPr>
          <w:rFonts w:hint="cs"/>
          <w:rtl/>
        </w:rPr>
        <w:t xml:space="preserve">ج المحلي الإجمالي من خلال </w:t>
      </w:r>
      <w:proofErr w:type="spellStart"/>
      <w:r w:rsidR="00954B7E">
        <w:rPr>
          <w:rFonts w:hint="cs"/>
          <w:rtl/>
        </w:rPr>
        <w:t>انشطته</w:t>
      </w:r>
      <w:proofErr w:type="spellEnd"/>
      <w:r w:rsidR="00954B7E">
        <w:rPr>
          <w:rFonts w:hint="cs"/>
          <w:rtl/>
        </w:rPr>
        <w:t xml:space="preserve"> في الأبقار والأغنام والماعز والدواجن، </w:t>
      </w:r>
      <w:r w:rsidR="002A2873">
        <w:rPr>
          <w:rFonts w:hint="cs"/>
          <w:rtl/>
        </w:rPr>
        <w:t>و</w:t>
      </w:r>
      <w:r w:rsidR="00AD7F1B">
        <w:rPr>
          <w:rFonts w:hint="cs"/>
          <w:rtl/>
        </w:rPr>
        <w:t xml:space="preserve">تقوم الكثير </w:t>
      </w:r>
      <w:r w:rsidR="00A64D21">
        <w:rPr>
          <w:rFonts w:hint="cs"/>
          <w:rtl/>
        </w:rPr>
        <w:t xml:space="preserve">من </w:t>
      </w:r>
      <w:r w:rsidR="00AD7F1B">
        <w:rPr>
          <w:rFonts w:hint="cs"/>
          <w:rtl/>
        </w:rPr>
        <w:t>ال</w:t>
      </w:r>
      <w:r w:rsidR="002A2873">
        <w:rPr>
          <w:rFonts w:hint="cs"/>
          <w:rtl/>
        </w:rPr>
        <w:t>أ</w:t>
      </w:r>
      <w:r w:rsidR="00AD7F1B">
        <w:rPr>
          <w:rFonts w:hint="cs"/>
          <w:rtl/>
        </w:rPr>
        <w:t xml:space="preserve">سر بتربية الحيوانات داخل المنازل </w:t>
      </w:r>
      <w:r w:rsidR="00AD7F1B">
        <w:rPr>
          <w:rFonts w:hint="cs"/>
          <w:rtl/>
        </w:rPr>
        <w:lastRenderedPageBreak/>
        <w:t xml:space="preserve">لتغطية احتياجاتها وبيع الفائض من </w:t>
      </w:r>
      <w:r w:rsidR="006C4F32">
        <w:rPr>
          <w:rFonts w:hint="cs"/>
          <w:rtl/>
        </w:rPr>
        <w:t>ال</w:t>
      </w:r>
      <w:r w:rsidR="00704C12">
        <w:rPr>
          <w:rFonts w:hint="cs"/>
          <w:rtl/>
        </w:rPr>
        <w:t>إنتاج</w:t>
      </w:r>
      <w:r w:rsidR="00AD7F1B">
        <w:rPr>
          <w:rFonts w:hint="cs"/>
          <w:rtl/>
        </w:rPr>
        <w:t xml:space="preserve">، </w:t>
      </w:r>
      <w:r w:rsidR="00954B7E">
        <w:rPr>
          <w:rFonts w:hint="cs"/>
          <w:rtl/>
        </w:rPr>
        <w:t>و</w:t>
      </w:r>
      <w:r w:rsidR="00AD7F1B">
        <w:rPr>
          <w:rFonts w:hint="cs"/>
          <w:rtl/>
        </w:rPr>
        <w:t xml:space="preserve">توجهت </w:t>
      </w:r>
      <w:r w:rsidR="00110C2C">
        <w:rPr>
          <w:rFonts w:hint="cs"/>
          <w:rtl/>
        </w:rPr>
        <w:t>إ</w:t>
      </w:r>
      <w:r w:rsidR="00AD7F1B">
        <w:rPr>
          <w:rFonts w:hint="cs"/>
          <w:rtl/>
        </w:rPr>
        <w:t xml:space="preserve">لى استخدام الوسائل الحديثة وخاصة </w:t>
      </w:r>
      <w:r w:rsidR="00954B7E">
        <w:rPr>
          <w:rFonts w:hint="cs"/>
          <w:rtl/>
        </w:rPr>
        <w:t>في مجال تربية الدواجن وال</w:t>
      </w:r>
      <w:r w:rsidR="00110C2C">
        <w:rPr>
          <w:rFonts w:hint="cs"/>
          <w:rtl/>
        </w:rPr>
        <w:t>أ</w:t>
      </w:r>
      <w:r w:rsidR="00954B7E">
        <w:rPr>
          <w:rFonts w:hint="cs"/>
          <w:rtl/>
        </w:rPr>
        <w:t>بقار.</w:t>
      </w:r>
    </w:p>
    <w:p w:rsidR="00F64172" w:rsidRPr="004354A4" w:rsidRDefault="00174F31" w:rsidP="00EF5293">
      <w:pPr>
        <w:spacing w:after="0"/>
        <w:rPr>
          <w:sz w:val="20"/>
          <w:szCs w:val="20"/>
          <w:rtl/>
        </w:rPr>
      </w:pPr>
      <w:r>
        <w:rPr>
          <w:rFonts w:hint="cs"/>
          <w:rtl/>
        </w:rPr>
        <w:t xml:space="preserve">  </w:t>
      </w:r>
    </w:p>
    <w:p w:rsidR="004F260F" w:rsidRDefault="002F1971" w:rsidP="00EF5293">
      <w:pPr>
        <w:spacing w:after="0"/>
        <w:rPr>
          <w:rtl/>
        </w:rPr>
      </w:pPr>
      <w:r w:rsidRPr="00174F31">
        <w:rPr>
          <w:rtl/>
        </w:rPr>
        <w:t>أفادت</w:t>
      </w:r>
      <w:r w:rsidRPr="00174F31">
        <w:rPr>
          <w:rFonts w:hint="cs"/>
          <w:rtl/>
        </w:rPr>
        <w:t xml:space="preserve"> نتائج التعداد الزراعي في العام</w:t>
      </w:r>
      <w:r w:rsidR="00E96207">
        <w:rPr>
          <w:rFonts w:hint="cs"/>
          <w:rtl/>
        </w:rPr>
        <w:t xml:space="preserve"> </w:t>
      </w:r>
      <w:r w:rsidRPr="00174F31">
        <w:rPr>
          <w:rFonts w:hint="cs"/>
          <w:rtl/>
        </w:rPr>
        <w:t>2009/2010</w:t>
      </w:r>
      <w:r w:rsidR="00E96207">
        <w:rPr>
          <w:rFonts w:hint="cs"/>
          <w:rtl/>
        </w:rPr>
        <w:t>،</w:t>
      </w:r>
      <w:r w:rsidRPr="00174F31">
        <w:rPr>
          <w:rFonts w:hint="cs"/>
          <w:rtl/>
        </w:rPr>
        <w:t xml:space="preserve"> بزيادة عدد الحيازات الحيوانية حيث بلغت نسبة التغير 93.6% في الأراضي الفلسطينية</w:t>
      </w:r>
      <w:r w:rsidR="009F5DA2" w:rsidRPr="00174F31">
        <w:rPr>
          <w:rFonts w:hint="cs"/>
          <w:rtl/>
        </w:rPr>
        <w:t xml:space="preserve"> بالمقارنة مع </w:t>
      </w:r>
      <w:r w:rsidR="00AF5212">
        <w:rPr>
          <w:rFonts w:hint="cs"/>
          <w:rtl/>
        </w:rPr>
        <w:t>المسح الزراعي الهيكلي</w:t>
      </w:r>
      <w:r w:rsidR="009F5DA2" w:rsidRPr="00174F31">
        <w:rPr>
          <w:rFonts w:hint="cs"/>
          <w:rtl/>
        </w:rPr>
        <w:t xml:space="preserve"> 2004/2005</w:t>
      </w:r>
      <w:r w:rsidR="00E96207">
        <w:rPr>
          <w:rFonts w:hint="cs"/>
          <w:rtl/>
        </w:rPr>
        <w:t xml:space="preserve">، </w:t>
      </w:r>
      <w:r w:rsidRPr="00174F31">
        <w:rPr>
          <w:rFonts w:hint="cs"/>
          <w:rtl/>
        </w:rPr>
        <w:t>ولكن التطور ال</w:t>
      </w:r>
      <w:r w:rsidR="009F5DA2" w:rsidRPr="00174F31">
        <w:rPr>
          <w:rFonts w:hint="cs"/>
          <w:rtl/>
        </w:rPr>
        <w:t>أ</w:t>
      </w:r>
      <w:r w:rsidRPr="00174F31">
        <w:rPr>
          <w:rFonts w:hint="cs"/>
          <w:rtl/>
        </w:rPr>
        <w:t>برز كان على مستوى قطاع غزة حيث وصلت النسبة إلى472.7%</w:t>
      </w:r>
      <w:r w:rsidR="009F5DA2" w:rsidRPr="00174F31">
        <w:rPr>
          <w:rFonts w:hint="cs"/>
          <w:rtl/>
        </w:rPr>
        <w:t>. وعلى عكس ذلك انخفض عدد الحيازات المختلطة</w:t>
      </w:r>
      <w:r w:rsidR="00295A28" w:rsidRPr="00174F31">
        <w:rPr>
          <w:rFonts w:hint="cs"/>
          <w:rtl/>
        </w:rPr>
        <w:t xml:space="preserve"> بنسبة 23.8% على مستوى الأراضي الفلسطينية با</w:t>
      </w:r>
      <w:r w:rsidR="00E96207">
        <w:rPr>
          <w:rFonts w:hint="cs"/>
          <w:rtl/>
        </w:rPr>
        <w:t>لرغم من زيادة عددها في قطاع غزة</w:t>
      </w:r>
      <w:r w:rsidR="009F60E6">
        <w:rPr>
          <w:rFonts w:hint="cs"/>
          <w:rtl/>
        </w:rPr>
        <w:t xml:space="preserve"> بنسبة 115.3%</w:t>
      </w:r>
      <w:r w:rsidR="00E96207">
        <w:rPr>
          <w:rFonts w:hint="cs"/>
          <w:rtl/>
        </w:rPr>
        <w:t>. ويشير الجدول رقم (2</w:t>
      </w:r>
      <w:r w:rsidR="00E96207" w:rsidRPr="00E96207">
        <w:rPr>
          <w:rFonts w:hint="cs"/>
          <w:rtl/>
        </w:rPr>
        <w:t xml:space="preserve">) </w:t>
      </w:r>
      <w:r w:rsidR="00E96207" w:rsidRPr="00145813">
        <w:rPr>
          <w:rFonts w:hint="cs"/>
          <w:rtl/>
        </w:rPr>
        <w:t>مقارنة</w:t>
      </w:r>
      <w:r w:rsidR="009F60E6" w:rsidRPr="00145813">
        <w:rPr>
          <w:rFonts w:hint="cs"/>
          <w:rtl/>
        </w:rPr>
        <w:t xml:space="preserve"> </w:t>
      </w:r>
      <w:r w:rsidR="00E96207" w:rsidRPr="00145813">
        <w:rPr>
          <w:rFonts w:hint="cs"/>
          <w:rtl/>
        </w:rPr>
        <w:t xml:space="preserve"> </w:t>
      </w:r>
      <w:r w:rsidR="00E96207" w:rsidRPr="00145813">
        <w:rPr>
          <w:rtl/>
        </w:rPr>
        <w:t>عدد الحيازات الزراعية في الأراضي الفلسطينية</w:t>
      </w:r>
      <w:r w:rsidR="009F60E6" w:rsidRPr="00145813">
        <w:rPr>
          <w:rFonts w:hint="cs"/>
          <w:rtl/>
        </w:rPr>
        <w:t xml:space="preserve"> في العامي 2005-2010</w:t>
      </w:r>
      <w:r w:rsidR="00E96207" w:rsidRPr="00145813">
        <w:rPr>
          <w:rFonts w:hint="cs"/>
          <w:rtl/>
        </w:rPr>
        <w:t>.</w:t>
      </w:r>
      <w:r w:rsidR="00E96207" w:rsidRPr="00145813">
        <w:rPr>
          <w:rtl/>
        </w:rPr>
        <w:t xml:space="preserve"> </w:t>
      </w:r>
    </w:p>
    <w:p w:rsidR="007840CC" w:rsidRPr="004354A4" w:rsidRDefault="007840CC" w:rsidP="00EF5293">
      <w:pPr>
        <w:spacing w:after="0"/>
        <w:rPr>
          <w:sz w:val="20"/>
          <w:szCs w:val="20"/>
          <w:rtl/>
        </w:rPr>
      </w:pPr>
    </w:p>
    <w:p w:rsidR="008C41A2" w:rsidRPr="003C2FF3" w:rsidRDefault="008C41A2" w:rsidP="00EF5293">
      <w:pPr>
        <w:pStyle w:val="Heading9"/>
        <w:spacing w:before="0"/>
        <w:jc w:val="center"/>
        <w:rPr>
          <w:rFonts w:ascii="Simplified Arabic" w:hAnsi="Simplified Arabic" w:cs="Simplified Arabic"/>
          <w:b/>
          <w:bCs/>
          <w:i w:val="0"/>
          <w:iCs w:val="0"/>
          <w:color w:val="auto"/>
          <w:sz w:val="22"/>
          <w:szCs w:val="22"/>
          <w:rtl/>
        </w:rPr>
      </w:pPr>
      <w:bookmarkStart w:id="55" w:name="_Toc337495110"/>
      <w:r w:rsidRPr="007B1E0D">
        <w:rPr>
          <w:rFonts w:ascii="Simplified Arabic" w:hAnsi="Simplified Arabic" w:cs="Simplified Arabic"/>
          <w:b/>
          <w:bCs/>
          <w:i w:val="0"/>
          <w:iCs w:val="0"/>
          <w:color w:val="auto"/>
          <w:sz w:val="22"/>
          <w:szCs w:val="22"/>
          <w:rtl/>
        </w:rPr>
        <w:t xml:space="preserve">جدول </w:t>
      </w:r>
      <w:r w:rsidR="003C2FF3">
        <w:rPr>
          <w:rFonts w:ascii="Simplified Arabic" w:hAnsi="Simplified Arabic" w:cs="Simplified Arabic"/>
          <w:b/>
          <w:bCs/>
          <w:i w:val="0"/>
          <w:iCs w:val="0"/>
          <w:color w:val="auto"/>
          <w:sz w:val="22"/>
          <w:szCs w:val="22"/>
        </w:rPr>
        <w:t>:</w:t>
      </w:r>
      <w:r w:rsidR="00D82632" w:rsidRPr="007B1E0D">
        <w:rPr>
          <w:rFonts w:ascii="Simplified Arabic" w:hAnsi="Simplified Arabic" w:cs="Simplified Arabic"/>
          <w:b/>
          <w:bCs/>
          <w:i w:val="0"/>
          <w:iCs w:val="0"/>
          <w:color w:val="auto"/>
          <w:sz w:val="22"/>
          <w:szCs w:val="22"/>
        </w:rPr>
        <w:fldChar w:fldCharType="begin"/>
      </w:r>
      <w:r w:rsidRPr="007B1E0D">
        <w:rPr>
          <w:rFonts w:ascii="Simplified Arabic" w:hAnsi="Simplified Arabic" w:cs="Simplified Arabic"/>
          <w:b/>
          <w:bCs/>
          <w:i w:val="0"/>
          <w:iCs w:val="0"/>
          <w:color w:val="auto"/>
          <w:sz w:val="22"/>
          <w:szCs w:val="22"/>
        </w:rPr>
        <w:instrText xml:space="preserve"> SEQ </w:instrText>
      </w:r>
      <w:r w:rsidRPr="007B1E0D">
        <w:rPr>
          <w:rFonts w:ascii="Simplified Arabic" w:hAnsi="Simplified Arabic" w:cs="Simplified Arabic"/>
          <w:b/>
          <w:bCs/>
          <w:i w:val="0"/>
          <w:iCs w:val="0"/>
          <w:color w:val="auto"/>
          <w:sz w:val="22"/>
          <w:szCs w:val="22"/>
          <w:rtl/>
        </w:rPr>
        <w:instrText>جدول</w:instrText>
      </w:r>
      <w:r w:rsidRPr="007B1E0D">
        <w:rPr>
          <w:rFonts w:ascii="Simplified Arabic" w:hAnsi="Simplified Arabic" w:cs="Simplified Arabic"/>
          <w:b/>
          <w:bCs/>
          <w:i w:val="0"/>
          <w:iCs w:val="0"/>
          <w:color w:val="auto"/>
          <w:sz w:val="22"/>
          <w:szCs w:val="22"/>
        </w:rPr>
        <w:instrText xml:space="preserve"> \* ARABIC </w:instrText>
      </w:r>
      <w:r w:rsidR="00D82632" w:rsidRPr="007B1E0D">
        <w:rPr>
          <w:rFonts w:ascii="Simplified Arabic" w:hAnsi="Simplified Arabic" w:cs="Simplified Arabic"/>
          <w:b/>
          <w:bCs/>
          <w:i w:val="0"/>
          <w:iCs w:val="0"/>
          <w:color w:val="auto"/>
          <w:sz w:val="22"/>
          <w:szCs w:val="22"/>
        </w:rPr>
        <w:fldChar w:fldCharType="separate"/>
      </w:r>
      <w:r w:rsidR="00463D80">
        <w:rPr>
          <w:rFonts w:ascii="Simplified Arabic" w:hAnsi="Simplified Arabic" w:cs="Simplified Arabic"/>
          <w:b/>
          <w:bCs/>
          <w:i w:val="0"/>
          <w:iCs w:val="0"/>
          <w:noProof/>
          <w:color w:val="auto"/>
          <w:sz w:val="22"/>
          <w:szCs w:val="22"/>
        </w:rPr>
        <w:t>2</w:t>
      </w:r>
      <w:r w:rsidR="00D82632" w:rsidRPr="007B1E0D">
        <w:rPr>
          <w:rFonts w:ascii="Simplified Arabic" w:hAnsi="Simplified Arabic" w:cs="Simplified Arabic"/>
          <w:b/>
          <w:bCs/>
          <w:i w:val="0"/>
          <w:iCs w:val="0"/>
          <w:color w:val="auto"/>
          <w:sz w:val="22"/>
          <w:szCs w:val="22"/>
        </w:rPr>
        <w:fldChar w:fldCharType="end"/>
      </w:r>
      <w:r w:rsidRPr="007B1E0D">
        <w:rPr>
          <w:rFonts w:ascii="Simplified Arabic" w:hAnsi="Simplified Arabic" w:cs="Simplified Arabic"/>
          <w:b/>
          <w:bCs/>
          <w:i w:val="0"/>
          <w:iCs w:val="0"/>
          <w:color w:val="auto"/>
          <w:sz w:val="22"/>
          <w:szCs w:val="22"/>
          <w:rtl/>
        </w:rPr>
        <w:t xml:space="preserve"> </w:t>
      </w:r>
      <w:r w:rsidR="00E96207" w:rsidRPr="007B1E0D">
        <w:rPr>
          <w:rFonts w:ascii="Simplified Arabic" w:hAnsi="Simplified Arabic" w:cs="Simplified Arabic" w:hint="cs"/>
          <w:b/>
          <w:bCs/>
          <w:i w:val="0"/>
          <w:iCs w:val="0"/>
          <w:color w:val="auto"/>
          <w:sz w:val="22"/>
          <w:szCs w:val="22"/>
          <w:rtl/>
        </w:rPr>
        <w:t xml:space="preserve">مقارنة بين </w:t>
      </w:r>
      <w:r w:rsidRPr="007B1E0D">
        <w:rPr>
          <w:rFonts w:ascii="Simplified Arabic" w:hAnsi="Simplified Arabic" w:cs="Simplified Arabic"/>
          <w:b/>
          <w:bCs/>
          <w:i w:val="0"/>
          <w:iCs w:val="0"/>
          <w:color w:val="auto"/>
          <w:sz w:val="22"/>
          <w:szCs w:val="22"/>
          <w:rtl/>
        </w:rPr>
        <w:t>عدد الحيازات الزراعية في الأراضي الفلسطيني</w:t>
      </w:r>
      <w:r w:rsidR="006D0A33" w:rsidRPr="007B1E0D">
        <w:rPr>
          <w:rFonts w:ascii="Simplified Arabic" w:hAnsi="Simplified Arabic" w:cs="Simplified Arabic"/>
          <w:b/>
          <w:bCs/>
          <w:i w:val="0"/>
          <w:iCs w:val="0"/>
          <w:color w:val="auto"/>
          <w:sz w:val="22"/>
          <w:szCs w:val="22"/>
          <w:rtl/>
        </w:rPr>
        <w:t>ة حسب نوع الحيازة</w:t>
      </w:r>
      <w:r w:rsidR="003C2FF3">
        <w:rPr>
          <w:rFonts w:ascii="Simplified Arabic" w:hAnsi="Simplified Arabic" w:cs="Simplified Arabic" w:hint="cs"/>
          <w:b/>
          <w:bCs/>
          <w:i w:val="0"/>
          <w:iCs w:val="0"/>
          <w:color w:val="auto"/>
          <w:sz w:val="22"/>
          <w:szCs w:val="22"/>
          <w:rtl/>
        </w:rPr>
        <w:t xml:space="preserve"> والمنطقة </w:t>
      </w:r>
      <w:bookmarkEnd w:id="55"/>
      <w:r w:rsidR="003C2FF3" w:rsidRPr="003C2FF3">
        <w:rPr>
          <w:rFonts w:ascii="Simplified Arabic" w:hAnsi="Simplified Arabic" w:cs="Simplified Arabic"/>
          <w:b/>
          <w:bCs/>
          <w:i w:val="0"/>
          <w:iCs w:val="0"/>
          <w:color w:val="auto"/>
          <w:sz w:val="22"/>
          <w:szCs w:val="22"/>
          <w:rtl/>
        </w:rPr>
        <w:t>2004/2005</w:t>
      </w:r>
      <w:r w:rsidR="003C2FF3" w:rsidRPr="003C2FF3">
        <w:rPr>
          <w:rFonts w:ascii="Simplified Arabic" w:hAnsi="Simplified Arabic" w:cs="Simplified Arabic" w:hint="cs"/>
          <w:b/>
          <w:bCs/>
          <w:i w:val="0"/>
          <w:iCs w:val="0"/>
          <w:color w:val="auto"/>
          <w:sz w:val="22"/>
          <w:szCs w:val="22"/>
          <w:rtl/>
        </w:rPr>
        <w:t xml:space="preserve">، </w:t>
      </w:r>
      <w:r w:rsidR="003C2FF3" w:rsidRPr="003C2FF3">
        <w:rPr>
          <w:rFonts w:ascii="Simplified Arabic" w:hAnsi="Simplified Arabic" w:cs="Simplified Arabic"/>
          <w:b/>
          <w:bCs/>
          <w:i w:val="0"/>
          <w:iCs w:val="0"/>
          <w:color w:val="auto"/>
          <w:sz w:val="22"/>
          <w:szCs w:val="22"/>
          <w:rtl/>
        </w:rPr>
        <w:t>2009/2010</w:t>
      </w:r>
    </w:p>
    <w:p w:rsidR="008D32CE" w:rsidRPr="00AF0981" w:rsidRDefault="008D32CE" w:rsidP="00EF5293">
      <w:pPr>
        <w:spacing w:after="0"/>
        <w:rPr>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tblBorders>
        <w:tblLook w:val="0000"/>
      </w:tblPr>
      <w:tblGrid>
        <w:gridCol w:w="1653"/>
        <w:gridCol w:w="1152"/>
        <w:gridCol w:w="1276"/>
        <w:gridCol w:w="980"/>
        <w:gridCol w:w="1251"/>
        <w:gridCol w:w="1118"/>
        <w:gridCol w:w="1359"/>
      </w:tblGrid>
      <w:tr w:rsidR="006D0A33" w:rsidRPr="00A25D64" w:rsidTr="003A7604">
        <w:trPr>
          <w:cantSplit/>
          <w:trHeight w:val="340"/>
          <w:jc w:val="center"/>
        </w:trPr>
        <w:tc>
          <w:tcPr>
            <w:tcW w:w="1755" w:type="dxa"/>
            <w:vMerge w:val="restart"/>
            <w:tcBorders>
              <w:top w:val="single" w:sz="4" w:space="0" w:color="auto"/>
              <w:bottom w:val="nil"/>
              <w:right w:val="single" w:sz="4" w:space="0" w:color="auto"/>
            </w:tcBorders>
            <w:shd w:val="clear" w:color="auto" w:fill="auto"/>
            <w:vAlign w:val="center"/>
          </w:tcPr>
          <w:p w:rsidR="004C19D1" w:rsidRPr="003C2FF3" w:rsidRDefault="003C2FF3" w:rsidP="00EF5293">
            <w:pPr>
              <w:pStyle w:val="BodyText"/>
              <w:spacing w:after="0"/>
              <w:jc w:val="center"/>
              <w:rPr>
                <w:rFonts w:ascii="Arial" w:hAnsi="Arial" w:cs="Arial"/>
                <w:b/>
                <w:bCs/>
                <w:sz w:val="18"/>
                <w:szCs w:val="18"/>
                <w:lang w:bidi="ar-SA"/>
              </w:rPr>
            </w:pPr>
            <w:r w:rsidRPr="003C2FF3">
              <w:rPr>
                <w:rFonts w:hint="cs"/>
                <w:b/>
                <w:bCs/>
                <w:sz w:val="22"/>
                <w:szCs w:val="22"/>
                <w:rtl/>
              </w:rPr>
              <w:t>المنطقة</w:t>
            </w:r>
          </w:p>
        </w:tc>
        <w:tc>
          <w:tcPr>
            <w:tcW w:w="34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C45606" w:rsidRPr="00A25D64" w:rsidRDefault="00C45606" w:rsidP="00EF5293">
            <w:pPr>
              <w:pStyle w:val="BodyText"/>
              <w:spacing w:after="0"/>
              <w:jc w:val="center"/>
              <w:rPr>
                <w:rFonts w:ascii="Arial" w:hAnsi="Arial"/>
                <w:b/>
                <w:bCs/>
                <w:sz w:val="18"/>
                <w:szCs w:val="18"/>
                <w:rtl/>
              </w:rPr>
            </w:pPr>
            <w:r w:rsidRPr="00A25D64">
              <w:rPr>
                <w:rFonts w:ascii="Arial" w:hAnsi="Arial"/>
                <w:b/>
                <w:bCs/>
                <w:sz w:val="18"/>
                <w:szCs w:val="18"/>
                <w:rtl/>
              </w:rPr>
              <w:t>حيازة حيوانية</w:t>
            </w:r>
          </w:p>
        </w:tc>
        <w:tc>
          <w:tcPr>
            <w:tcW w:w="3827" w:type="dxa"/>
            <w:gridSpan w:val="3"/>
            <w:tcBorders>
              <w:top w:val="single" w:sz="4" w:space="0" w:color="auto"/>
              <w:left w:val="single" w:sz="4" w:space="0" w:color="auto"/>
              <w:bottom w:val="single" w:sz="4" w:space="0" w:color="auto"/>
            </w:tcBorders>
            <w:shd w:val="clear" w:color="auto" w:fill="auto"/>
            <w:vAlign w:val="center"/>
          </w:tcPr>
          <w:p w:rsidR="00C45606" w:rsidRPr="00A25D64" w:rsidRDefault="00C45606" w:rsidP="00EF5293">
            <w:pPr>
              <w:pStyle w:val="BodyText"/>
              <w:spacing w:after="0"/>
              <w:jc w:val="center"/>
              <w:rPr>
                <w:rFonts w:ascii="Arial" w:hAnsi="Arial"/>
                <w:b/>
                <w:bCs/>
                <w:sz w:val="18"/>
                <w:szCs w:val="18"/>
                <w:rtl/>
              </w:rPr>
            </w:pPr>
            <w:r w:rsidRPr="00A25D64">
              <w:rPr>
                <w:rFonts w:ascii="Arial" w:hAnsi="Arial"/>
                <w:b/>
                <w:bCs/>
                <w:sz w:val="18"/>
                <w:szCs w:val="18"/>
                <w:rtl/>
              </w:rPr>
              <w:t>حيازة  مختلطة</w:t>
            </w:r>
          </w:p>
        </w:tc>
      </w:tr>
      <w:tr w:rsidR="006D0A33" w:rsidRPr="00A25D64" w:rsidTr="003A7604">
        <w:trPr>
          <w:cantSplit/>
          <w:trHeight w:val="340"/>
          <w:jc w:val="center"/>
        </w:trPr>
        <w:tc>
          <w:tcPr>
            <w:tcW w:w="1755" w:type="dxa"/>
            <w:vMerge/>
            <w:tcBorders>
              <w:top w:val="nil"/>
              <w:bottom w:val="single" w:sz="4" w:space="0" w:color="auto"/>
              <w:right w:val="single" w:sz="4" w:space="0" w:color="auto"/>
            </w:tcBorders>
            <w:shd w:val="clear" w:color="auto" w:fill="auto"/>
            <w:vAlign w:val="center"/>
          </w:tcPr>
          <w:p w:rsidR="00C45606" w:rsidRPr="00A25D64" w:rsidRDefault="00C45606" w:rsidP="00EF5293">
            <w:pPr>
              <w:pStyle w:val="BodyText"/>
              <w:spacing w:after="0"/>
              <w:jc w:val="center"/>
              <w:rPr>
                <w:rFonts w:ascii="Arial" w:hAnsi="Arial" w:cs="Arial"/>
                <w:b/>
                <w:bCs/>
                <w:sz w:val="18"/>
                <w:szCs w:val="18"/>
              </w:rPr>
            </w:pPr>
          </w:p>
        </w:tc>
        <w:tc>
          <w:tcPr>
            <w:tcW w:w="1162" w:type="dxa"/>
            <w:tcBorders>
              <w:top w:val="single" w:sz="4" w:space="0" w:color="auto"/>
              <w:left w:val="single" w:sz="4" w:space="0" w:color="auto"/>
              <w:bottom w:val="single" w:sz="4" w:space="0" w:color="auto"/>
              <w:right w:val="single" w:sz="4" w:space="0" w:color="auto"/>
            </w:tcBorders>
            <w:shd w:val="clear" w:color="auto" w:fill="auto"/>
            <w:vAlign w:val="center"/>
          </w:tcPr>
          <w:p w:rsidR="00C45606" w:rsidRPr="00EF5293" w:rsidRDefault="00C45606" w:rsidP="00EF5293">
            <w:pPr>
              <w:pStyle w:val="BodyText"/>
              <w:spacing w:after="0"/>
              <w:jc w:val="center"/>
              <w:rPr>
                <w:rFonts w:ascii="Arial" w:hAnsi="Arial" w:cs="Arial"/>
                <w:sz w:val="18"/>
                <w:szCs w:val="18"/>
                <w:rtl/>
              </w:rPr>
            </w:pPr>
            <w:r w:rsidRPr="00EF5293">
              <w:rPr>
                <w:rFonts w:ascii="Arial" w:hAnsi="Arial" w:cs="Arial"/>
                <w:sz w:val="18"/>
                <w:szCs w:val="18"/>
                <w:rtl/>
              </w:rPr>
              <w:t>2004/2005</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tcPr>
          <w:p w:rsidR="00C45606" w:rsidRPr="00EF5293" w:rsidRDefault="00C45606" w:rsidP="00EF5293">
            <w:pPr>
              <w:pStyle w:val="BodyText"/>
              <w:spacing w:after="0"/>
              <w:jc w:val="center"/>
              <w:rPr>
                <w:rFonts w:ascii="Arial" w:hAnsi="Arial" w:cs="Arial"/>
                <w:sz w:val="18"/>
                <w:szCs w:val="18"/>
                <w:rtl/>
              </w:rPr>
            </w:pPr>
            <w:r w:rsidRPr="00EF5293">
              <w:rPr>
                <w:rFonts w:ascii="Arial" w:hAnsi="Arial" w:cs="Arial"/>
                <w:sz w:val="18"/>
                <w:szCs w:val="18"/>
                <w:rtl/>
              </w:rPr>
              <w:t>2009/2010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45606" w:rsidRPr="00EF5293" w:rsidRDefault="00C45606" w:rsidP="00EF5293">
            <w:pPr>
              <w:pStyle w:val="BodyText"/>
              <w:spacing w:after="0"/>
              <w:jc w:val="center"/>
              <w:rPr>
                <w:rFonts w:ascii="Arial" w:hAnsi="Arial"/>
                <w:sz w:val="18"/>
                <w:szCs w:val="18"/>
                <w:rtl/>
              </w:rPr>
            </w:pPr>
            <w:r w:rsidRPr="00EF5293">
              <w:rPr>
                <w:rFonts w:ascii="Arial" w:hAnsi="Arial"/>
                <w:sz w:val="18"/>
                <w:szCs w:val="18"/>
                <w:rtl/>
              </w:rPr>
              <w:t>نسبة التغير</w:t>
            </w:r>
          </w:p>
        </w:tc>
        <w:tc>
          <w:tcPr>
            <w:tcW w:w="1273" w:type="dxa"/>
            <w:tcBorders>
              <w:top w:val="single" w:sz="4" w:space="0" w:color="auto"/>
              <w:left w:val="single" w:sz="4" w:space="0" w:color="auto"/>
              <w:bottom w:val="single" w:sz="4" w:space="0" w:color="auto"/>
              <w:right w:val="single" w:sz="4" w:space="0" w:color="auto"/>
            </w:tcBorders>
            <w:shd w:val="clear" w:color="auto" w:fill="auto"/>
            <w:vAlign w:val="center"/>
          </w:tcPr>
          <w:p w:rsidR="00C45606" w:rsidRPr="00EF5293" w:rsidRDefault="00C45606" w:rsidP="00EF5293">
            <w:pPr>
              <w:pStyle w:val="BodyText"/>
              <w:spacing w:after="0"/>
              <w:jc w:val="center"/>
              <w:rPr>
                <w:rFonts w:ascii="Arial" w:hAnsi="Arial" w:cs="Arial"/>
                <w:sz w:val="18"/>
                <w:szCs w:val="18"/>
                <w:rtl/>
              </w:rPr>
            </w:pPr>
            <w:r w:rsidRPr="00EF5293">
              <w:rPr>
                <w:rFonts w:ascii="Arial" w:hAnsi="Arial" w:cs="Arial"/>
                <w:sz w:val="18"/>
                <w:szCs w:val="18"/>
                <w:rtl/>
              </w:rPr>
              <w:t>2004/2005</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rsidR="00C45606" w:rsidRPr="00EF5293" w:rsidRDefault="00C45606" w:rsidP="00EF5293">
            <w:pPr>
              <w:pStyle w:val="BodyText"/>
              <w:spacing w:after="0"/>
              <w:jc w:val="center"/>
              <w:rPr>
                <w:rFonts w:ascii="Arial" w:hAnsi="Arial" w:cs="Arial"/>
                <w:sz w:val="18"/>
                <w:szCs w:val="18"/>
                <w:rtl/>
              </w:rPr>
            </w:pPr>
            <w:r w:rsidRPr="00EF5293">
              <w:rPr>
                <w:rFonts w:ascii="Arial" w:hAnsi="Arial" w:cs="Arial"/>
                <w:sz w:val="18"/>
                <w:szCs w:val="18"/>
                <w:rtl/>
              </w:rPr>
              <w:t>209/2010</w:t>
            </w:r>
          </w:p>
        </w:tc>
        <w:tc>
          <w:tcPr>
            <w:tcW w:w="1418" w:type="dxa"/>
            <w:tcBorders>
              <w:top w:val="single" w:sz="4" w:space="0" w:color="auto"/>
              <w:left w:val="single" w:sz="4" w:space="0" w:color="auto"/>
              <w:bottom w:val="single" w:sz="4" w:space="0" w:color="auto"/>
            </w:tcBorders>
            <w:shd w:val="clear" w:color="auto" w:fill="auto"/>
            <w:vAlign w:val="center"/>
          </w:tcPr>
          <w:p w:rsidR="00C45606" w:rsidRPr="00EF5293" w:rsidRDefault="00C45606" w:rsidP="00EF5293">
            <w:pPr>
              <w:pStyle w:val="BodyText"/>
              <w:spacing w:after="0"/>
              <w:jc w:val="center"/>
              <w:rPr>
                <w:rFonts w:ascii="Arial" w:hAnsi="Arial"/>
                <w:sz w:val="18"/>
                <w:szCs w:val="18"/>
                <w:rtl/>
              </w:rPr>
            </w:pPr>
            <w:r w:rsidRPr="00EF5293">
              <w:rPr>
                <w:rFonts w:ascii="Arial" w:hAnsi="Arial"/>
                <w:sz w:val="18"/>
                <w:szCs w:val="18"/>
                <w:rtl/>
              </w:rPr>
              <w:t>نسبة التغير</w:t>
            </w:r>
          </w:p>
        </w:tc>
      </w:tr>
      <w:tr w:rsidR="006D0A33" w:rsidRPr="00A25D64" w:rsidTr="003A7604">
        <w:trPr>
          <w:cantSplit/>
          <w:trHeight w:val="340"/>
          <w:jc w:val="center"/>
        </w:trPr>
        <w:tc>
          <w:tcPr>
            <w:tcW w:w="1755" w:type="dxa"/>
            <w:tcBorders>
              <w:top w:val="single" w:sz="4" w:space="0" w:color="auto"/>
              <w:bottom w:val="nil"/>
              <w:right w:val="single" w:sz="4" w:space="0" w:color="auto"/>
            </w:tcBorders>
            <w:shd w:val="clear" w:color="auto" w:fill="auto"/>
            <w:vAlign w:val="center"/>
          </w:tcPr>
          <w:p w:rsidR="00C45606" w:rsidRPr="00EF5293" w:rsidRDefault="00C45606" w:rsidP="00EF5293">
            <w:pPr>
              <w:spacing w:after="0"/>
              <w:jc w:val="left"/>
              <w:rPr>
                <w:rFonts w:ascii="Arial" w:hAnsi="Arial"/>
                <w:b/>
                <w:bCs/>
                <w:sz w:val="18"/>
                <w:szCs w:val="18"/>
              </w:rPr>
            </w:pPr>
            <w:r w:rsidRPr="00EF5293">
              <w:rPr>
                <w:rFonts w:ascii="Arial" w:hAnsi="Arial"/>
                <w:b/>
                <w:bCs/>
                <w:sz w:val="18"/>
                <w:szCs w:val="18"/>
                <w:rtl/>
              </w:rPr>
              <w:t xml:space="preserve">الأراضي </w:t>
            </w:r>
            <w:r w:rsidR="003341A0" w:rsidRPr="00EF5293">
              <w:rPr>
                <w:rFonts w:ascii="Arial" w:hAnsi="Arial"/>
                <w:b/>
                <w:bCs/>
                <w:sz w:val="18"/>
                <w:szCs w:val="18"/>
                <w:rtl/>
              </w:rPr>
              <w:t>ا</w:t>
            </w:r>
            <w:r w:rsidRPr="00EF5293">
              <w:rPr>
                <w:rFonts w:ascii="Arial" w:hAnsi="Arial"/>
                <w:b/>
                <w:bCs/>
                <w:sz w:val="18"/>
                <w:szCs w:val="18"/>
                <w:rtl/>
              </w:rPr>
              <w:t>لفلسطينية</w:t>
            </w:r>
          </w:p>
        </w:tc>
        <w:tc>
          <w:tcPr>
            <w:tcW w:w="1162" w:type="dxa"/>
            <w:tcBorders>
              <w:top w:val="single" w:sz="4" w:space="0" w:color="auto"/>
              <w:left w:val="single" w:sz="4" w:space="0" w:color="auto"/>
            </w:tcBorders>
            <w:vAlign w:val="center"/>
          </w:tcPr>
          <w:p w:rsidR="00C45606" w:rsidRPr="00EF5293" w:rsidRDefault="00C45606" w:rsidP="00EF5293">
            <w:pPr>
              <w:spacing w:after="0"/>
              <w:ind w:left="44"/>
              <w:jc w:val="left"/>
              <w:rPr>
                <w:rFonts w:ascii="Arial" w:eastAsia="Arial Unicode MS" w:hAnsi="Arial" w:cs="Arial"/>
                <w:b/>
                <w:bCs/>
                <w:sz w:val="18"/>
                <w:szCs w:val="18"/>
              </w:rPr>
            </w:pPr>
            <w:r w:rsidRPr="00EF5293">
              <w:rPr>
                <w:rFonts w:ascii="Arial" w:hAnsi="Arial" w:cs="Arial"/>
                <w:b/>
                <w:bCs/>
                <w:sz w:val="18"/>
                <w:szCs w:val="18"/>
              </w:rPr>
              <w:t>7,356</w:t>
            </w:r>
          </w:p>
        </w:tc>
        <w:tc>
          <w:tcPr>
            <w:tcW w:w="1301" w:type="dxa"/>
            <w:tcBorders>
              <w:top w:val="single" w:sz="4" w:space="0" w:color="auto"/>
            </w:tcBorders>
            <w:vAlign w:val="center"/>
          </w:tcPr>
          <w:p w:rsidR="00C45606" w:rsidRPr="00EF5293" w:rsidRDefault="00C45606" w:rsidP="00EF5293">
            <w:pPr>
              <w:spacing w:after="0"/>
              <w:ind w:left="44"/>
              <w:jc w:val="left"/>
              <w:rPr>
                <w:rFonts w:ascii="Arial" w:hAnsi="Arial" w:cs="Arial"/>
                <w:b/>
                <w:bCs/>
                <w:sz w:val="18"/>
                <w:szCs w:val="18"/>
              </w:rPr>
            </w:pPr>
            <w:r w:rsidRPr="00EF5293">
              <w:rPr>
                <w:rFonts w:ascii="Arial" w:hAnsi="Arial" w:cs="Arial"/>
                <w:b/>
                <w:bCs/>
                <w:sz w:val="18"/>
                <w:szCs w:val="18"/>
                <w:rtl/>
              </w:rPr>
              <w:t>14,241</w:t>
            </w:r>
          </w:p>
        </w:tc>
        <w:tc>
          <w:tcPr>
            <w:tcW w:w="993" w:type="dxa"/>
            <w:tcBorders>
              <w:top w:val="single" w:sz="4" w:space="0" w:color="auto"/>
            </w:tcBorders>
            <w:vAlign w:val="center"/>
          </w:tcPr>
          <w:p w:rsidR="00C45606" w:rsidRPr="00EF5293" w:rsidRDefault="00C45606" w:rsidP="00EF5293">
            <w:pPr>
              <w:spacing w:after="0"/>
              <w:ind w:left="44"/>
              <w:jc w:val="left"/>
              <w:rPr>
                <w:rFonts w:ascii="Arial" w:hAnsi="Arial" w:cs="Arial"/>
                <w:b/>
                <w:bCs/>
                <w:sz w:val="18"/>
                <w:szCs w:val="18"/>
              </w:rPr>
            </w:pPr>
            <w:r w:rsidRPr="00EF5293">
              <w:rPr>
                <w:rFonts w:ascii="Arial" w:hAnsi="Arial" w:cs="Arial"/>
                <w:b/>
                <w:bCs/>
                <w:sz w:val="18"/>
                <w:szCs w:val="18"/>
                <w:rtl/>
              </w:rPr>
              <w:t>93.6%</w:t>
            </w:r>
          </w:p>
        </w:tc>
        <w:tc>
          <w:tcPr>
            <w:tcW w:w="1273" w:type="dxa"/>
            <w:tcBorders>
              <w:top w:val="single" w:sz="4" w:space="0" w:color="auto"/>
            </w:tcBorders>
            <w:vAlign w:val="center"/>
          </w:tcPr>
          <w:p w:rsidR="00C45606" w:rsidRPr="00EF5293" w:rsidRDefault="00C45606" w:rsidP="00EF5293">
            <w:pPr>
              <w:spacing w:after="0"/>
              <w:ind w:left="44"/>
              <w:jc w:val="left"/>
              <w:rPr>
                <w:rFonts w:ascii="Arial" w:eastAsia="Arial Unicode MS" w:hAnsi="Arial" w:cs="Arial"/>
                <w:b/>
                <w:bCs/>
                <w:sz w:val="18"/>
                <w:szCs w:val="18"/>
              </w:rPr>
            </w:pPr>
            <w:r w:rsidRPr="00EF5293">
              <w:rPr>
                <w:rFonts w:ascii="Arial" w:hAnsi="Arial" w:cs="Arial"/>
                <w:b/>
                <w:bCs/>
                <w:sz w:val="18"/>
                <w:szCs w:val="18"/>
              </w:rPr>
              <w:t>23,482</w:t>
            </w:r>
          </w:p>
        </w:tc>
        <w:tc>
          <w:tcPr>
            <w:tcW w:w="1136" w:type="dxa"/>
            <w:tcBorders>
              <w:top w:val="single" w:sz="4" w:space="0" w:color="auto"/>
            </w:tcBorders>
            <w:vAlign w:val="center"/>
          </w:tcPr>
          <w:p w:rsidR="00C45606" w:rsidRPr="00EF5293" w:rsidRDefault="00C45606" w:rsidP="00EF5293">
            <w:pPr>
              <w:spacing w:after="0"/>
              <w:ind w:left="44"/>
              <w:jc w:val="left"/>
              <w:rPr>
                <w:rFonts w:ascii="Arial" w:hAnsi="Arial" w:cs="Arial"/>
                <w:b/>
                <w:bCs/>
                <w:sz w:val="18"/>
                <w:szCs w:val="18"/>
              </w:rPr>
            </w:pPr>
            <w:r w:rsidRPr="00EF5293">
              <w:rPr>
                <w:rFonts w:ascii="Arial" w:hAnsi="Arial" w:cs="Arial"/>
                <w:b/>
                <w:bCs/>
                <w:sz w:val="18"/>
                <w:szCs w:val="18"/>
                <w:rtl/>
              </w:rPr>
              <w:t>17.893</w:t>
            </w:r>
          </w:p>
        </w:tc>
        <w:tc>
          <w:tcPr>
            <w:tcW w:w="1418" w:type="dxa"/>
            <w:tcBorders>
              <w:top w:val="single" w:sz="4" w:space="0" w:color="auto"/>
            </w:tcBorders>
            <w:vAlign w:val="center"/>
          </w:tcPr>
          <w:p w:rsidR="00C45606" w:rsidRPr="00EF5293" w:rsidRDefault="00C45606" w:rsidP="00EF5293">
            <w:pPr>
              <w:spacing w:after="0"/>
              <w:ind w:left="44"/>
              <w:jc w:val="left"/>
              <w:rPr>
                <w:rFonts w:ascii="Arial" w:hAnsi="Arial" w:cs="Arial"/>
                <w:b/>
                <w:bCs/>
                <w:sz w:val="18"/>
                <w:szCs w:val="18"/>
              </w:rPr>
            </w:pPr>
            <w:r w:rsidRPr="00EF5293">
              <w:rPr>
                <w:rFonts w:ascii="Arial" w:hAnsi="Arial" w:cs="Arial"/>
                <w:b/>
                <w:bCs/>
                <w:sz w:val="18"/>
                <w:szCs w:val="18"/>
                <w:rtl/>
              </w:rPr>
              <w:t>-23.8%</w:t>
            </w:r>
          </w:p>
        </w:tc>
      </w:tr>
      <w:tr w:rsidR="006D0A33" w:rsidRPr="00A25D64" w:rsidTr="003A7604">
        <w:trPr>
          <w:cantSplit/>
          <w:trHeight w:val="340"/>
          <w:jc w:val="center"/>
        </w:trPr>
        <w:tc>
          <w:tcPr>
            <w:tcW w:w="1755" w:type="dxa"/>
            <w:tcBorders>
              <w:top w:val="nil"/>
              <w:bottom w:val="nil"/>
              <w:right w:val="single" w:sz="4" w:space="0" w:color="auto"/>
            </w:tcBorders>
            <w:shd w:val="clear" w:color="auto" w:fill="auto"/>
            <w:vAlign w:val="center"/>
          </w:tcPr>
          <w:p w:rsidR="00C45606" w:rsidRPr="00EF5293" w:rsidRDefault="00C45606" w:rsidP="00EF5293">
            <w:pPr>
              <w:spacing w:after="0"/>
              <w:jc w:val="left"/>
              <w:rPr>
                <w:rFonts w:ascii="Arial" w:hAnsi="Arial"/>
                <w:sz w:val="18"/>
                <w:szCs w:val="18"/>
              </w:rPr>
            </w:pPr>
            <w:r w:rsidRPr="00EF5293">
              <w:rPr>
                <w:rFonts w:ascii="Arial" w:hAnsi="Arial"/>
                <w:sz w:val="18"/>
                <w:szCs w:val="18"/>
                <w:rtl/>
              </w:rPr>
              <w:t>الضفة الغربية</w:t>
            </w:r>
          </w:p>
        </w:tc>
        <w:tc>
          <w:tcPr>
            <w:tcW w:w="1162" w:type="dxa"/>
            <w:tcBorders>
              <w:left w:val="single" w:sz="4" w:space="0" w:color="auto"/>
            </w:tcBorders>
            <w:vAlign w:val="center"/>
          </w:tcPr>
          <w:p w:rsidR="00C45606" w:rsidRPr="00A25D64" w:rsidRDefault="00C45606" w:rsidP="00EF5293">
            <w:pPr>
              <w:spacing w:after="0"/>
              <w:ind w:left="44"/>
              <w:jc w:val="left"/>
              <w:rPr>
                <w:rFonts w:ascii="Arial" w:eastAsia="Arial Unicode MS" w:hAnsi="Arial" w:cs="Arial"/>
                <w:sz w:val="18"/>
                <w:szCs w:val="18"/>
              </w:rPr>
            </w:pPr>
            <w:r w:rsidRPr="00A25D64">
              <w:rPr>
                <w:rFonts w:ascii="Arial" w:hAnsi="Arial" w:cs="Arial"/>
                <w:sz w:val="18"/>
                <w:szCs w:val="18"/>
              </w:rPr>
              <w:t>6,769</w:t>
            </w:r>
          </w:p>
        </w:tc>
        <w:tc>
          <w:tcPr>
            <w:tcW w:w="1301"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10,879</w:t>
            </w:r>
          </w:p>
        </w:tc>
        <w:tc>
          <w:tcPr>
            <w:tcW w:w="993" w:type="dxa"/>
            <w:vAlign w:val="center"/>
          </w:tcPr>
          <w:p w:rsidR="00C45606" w:rsidRPr="00A25D64" w:rsidRDefault="00C45606" w:rsidP="00EF5293">
            <w:pPr>
              <w:spacing w:after="0"/>
              <w:ind w:left="44"/>
              <w:jc w:val="left"/>
              <w:rPr>
                <w:rFonts w:ascii="Arial" w:hAnsi="Arial" w:cs="Arial"/>
                <w:sz w:val="18"/>
                <w:szCs w:val="18"/>
                <w:lang w:bidi="ar-SA"/>
              </w:rPr>
            </w:pPr>
            <w:r w:rsidRPr="00A25D64">
              <w:rPr>
                <w:rFonts w:ascii="Arial" w:hAnsi="Arial" w:cs="Arial"/>
                <w:sz w:val="18"/>
                <w:szCs w:val="18"/>
                <w:rtl/>
              </w:rPr>
              <w:t>60.7%</w:t>
            </w:r>
          </w:p>
        </w:tc>
        <w:tc>
          <w:tcPr>
            <w:tcW w:w="1273" w:type="dxa"/>
            <w:vAlign w:val="center"/>
          </w:tcPr>
          <w:p w:rsidR="00C45606" w:rsidRPr="00A25D64" w:rsidRDefault="00C45606" w:rsidP="00EF5293">
            <w:pPr>
              <w:spacing w:after="0"/>
              <w:ind w:left="44"/>
              <w:jc w:val="left"/>
              <w:rPr>
                <w:rFonts w:ascii="Arial" w:eastAsia="Arial Unicode MS" w:hAnsi="Arial" w:cs="Arial"/>
                <w:sz w:val="18"/>
                <w:szCs w:val="18"/>
                <w:rtl/>
              </w:rPr>
            </w:pPr>
            <w:r w:rsidRPr="00A25D64">
              <w:rPr>
                <w:rFonts w:ascii="Arial" w:hAnsi="Arial" w:cs="Arial"/>
                <w:sz w:val="18"/>
                <w:szCs w:val="18"/>
              </w:rPr>
              <w:t>22,028</w:t>
            </w:r>
          </w:p>
        </w:tc>
        <w:tc>
          <w:tcPr>
            <w:tcW w:w="1136"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14.762</w:t>
            </w:r>
          </w:p>
        </w:tc>
        <w:tc>
          <w:tcPr>
            <w:tcW w:w="1418"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-33.0%</w:t>
            </w:r>
          </w:p>
        </w:tc>
      </w:tr>
      <w:tr w:rsidR="006D0A33" w:rsidRPr="00A25D64" w:rsidTr="003A7604">
        <w:trPr>
          <w:cantSplit/>
          <w:trHeight w:val="340"/>
          <w:jc w:val="center"/>
        </w:trPr>
        <w:tc>
          <w:tcPr>
            <w:tcW w:w="1755" w:type="dxa"/>
            <w:tcBorders>
              <w:top w:val="nil"/>
              <w:bottom w:val="single" w:sz="4" w:space="0" w:color="auto"/>
              <w:right w:val="single" w:sz="4" w:space="0" w:color="auto"/>
            </w:tcBorders>
            <w:shd w:val="clear" w:color="auto" w:fill="auto"/>
            <w:vAlign w:val="center"/>
          </w:tcPr>
          <w:p w:rsidR="00C45606" w:rsidRPr="00EF5293" w:rsidRDefault="00C45606" w:rsidP="00EF5293">
            <w:pPr>
              <w:spacing w:after="0"/>
              <w:jc w:val="left"/>
              <w:rPr>
                <w:rFonts w:ascii="Arial" w:hAnsi="Arial"/>
                <w:sz w:val="18"/>
                <w:szCs w:val="18"/>
              </w:rPr>
            </w:pPr>
            <w:r w:rsidRPr="00EF5293">
              <w:rPr>
                <w:rFonts w:ascii="Arial" w:hAnsi="Arial"/>
                <w:sz w:val="18"/>
                <w:szCs w:val="18"/>
                <w:rtl/>
              </w:rPr>
              <w:t>قطاع غزة</w:t>
            </w:r>
          </w:p>
        </w:tc>
        <w:tc>
          <w:tcPr>
            <w:tcW w:w="1162" w:type="dxa"/>
            <w:tcBorders>
              <w:left w:val="single" w:sz="4" w:space="0" w:color="auto"/>
            </w:tcBorders>
            <w:vAlign w:val="center"/>
          </w:tcPr>
          <w:p w:rsidR="00C45606" w:rsidRPr="00A25D64" w:rsidRDefault="00C45606" w:rsidP="00EF5293">
            <w:pPr>
              <w:spacing w:after="0"/>
              <w:ind w:left="44"/>
              <w:jc w:val="left"/>
              <w:rPr>
                <w:rFonts w:ascii="Arial" w:eastAsia="Arial Unicode MS" w:hAnsi="Arial" w:cs="Arial"/>
                <w:sz w:val="18"/>
                <w:szCs w:val="18"/>
              </w:rPr>
            </w:pPr>
            <w:r w:rsidRPr="00A25D64">
              <w:rPr>
                <w:rFonts w:ascii="Arial" w:hAnsi="Arial" w:cs="Arial"/>
                <w:sz w:val="18"/>
                <w:szCs w:val="18"/>
              </w:rPr>
              <w:t>587</w:t>
            </w:r>
          </w:p>
        </w:tc>
        <w:tc>
          <w:tcPr>
            <w:tcW w:w="1301"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3,362</w:t>
            </w:r>
          </w:p>
        </w:tc>
        <w:tc>
          <w:tcPr>
            <w:tcW w:w="993"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472.7%</w:t>
            </w:r>
          </w:p>
        </w:tc>
        <w:tc>
          <w:tcPr>
            <w:tcW w:w="1273" w:type="dxa"/>
            <w:vAlign w:val="center"/>
          </w:tcPr>
          <w:p w:rsidR="00C45606" w:rsidRPr="00A25D64" w:rsidRDefault="00C45606" w:rsidP="00EF5293">
            <w:pPr>
              <w:spacing w:after="0"/>
              <w:ind w:left="44"/>
              <w:jc w:val="left"/>
              <w:rPr>
                <w:rFonts w:ascii="Arial" w:eastAsia="Arial Unicode MS" w:hAnsi="Arial" w:cs="Arial"/>
                <w:sz w:val="18"/>
                <w:szCs w:val="18"/>
              </w:rPr>
            </w:pPr>
            <w:r w:rsidRPr="00A25D64">
              <w:rPr>
                <w:rFonts w:ascii="Arial" w:hAnsi="Arial" w:cs="Arial"/>
                <w:sz w:val="18"/>
                <w:szCs w:val="18"/>
              </w:rPr>
              <w:t>1,454</w:t>
            </w:r>
          </w:p>
        </w:tc>
        <w:tc>
          <w:tcPr>
            <w:tcW w:w="1136"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3.131</w:t>
            </w:r>
          </w:p>
        </w:tc>
        <w:tc>
          <w:tcPr>
            <w:tcW w:w="1418" w:type="dxa"/>
            <w:vAlign w:val="center"/>
          </w:tcPr>
          <w:p w:rsidR="00C45606" w:rsidRPr="00A25D64" w:rsidRDefault="00C45606" w:rsidP="00EF5293">
            <w:pPr>
              <w:spacing w:after="0"/>
              <w:ind w:left="44"/>
              <w:jc w:val="left"/>
              <w:rPr>
                <w:rFonts w:ascii="Arial" w:hAnsi="Arial" w:cs="Arial"/>
                <w:sz w:val="18"/>
                <w:szCs w:val="18"/>
              </w:rPr>
            </w:pPr>
            <w:r w:rsidRPr="00A25D64">
              <w:rPr>
                <w:rFonts w:ascii="Arial" w:hAnsi="Arial" w:cs="Arial"/>
                <w:sz w:val="18"/>
                <w:szCs w:val="18"/>
                <w:rtl/>
              </w:rPr>
              <w:t>115.3%</w:t>
            </w:r>
          </w:p>
        </w:tc>
      </w:tr>
    </w:tbl>
    <w:p w:rsidR="00DA3DB1" w:rsidRDefault="001E2195" w:rsidP="002303D4">
      <w:pPr>
        <w:spacing w:after="0"/>
        <w:ind w:firstLine="139"/>
        <w:jc w:val="left"/>
        <w:rPr>
          <w:sz w:val="18"/>
          <w:szCs w:val="18"/>
          <w:rtl/>
        </w:rPr>
      </w:pPr>
      <w:r w:rsidRPr="00145813">
        <w:rPr>
          <w:rFonts w:hint="cs"/>
          <w:b/>
          <w:bCs/>
          <w:sz w:val="18"/>
          <w:szCs w:val="18"/>
          <w:rtl/>
        </w:rPr>
        <w:t>المصدر</w:t>
      </w:r>
      <w:r>
        <w:rPr>
          <w:rFonts w:hint="cs"/>
          <w:sz w:val="18"/>
          <w:szCs w:val="18"/>
          <w:rtl/>
        </w:rPr>
        <w:t>:</w:t>
      </w:r>
      <w:r w:rsidR="006A0BD5">
        <w:rPr>
          <w:rFonts w:hint="cs"/>
          <w:sz w:val="18"/>
          <w:szCs w:val="18"/>
          <w:rtl/>
        </w:rPr>
        <w:t xml:space="preserve"> </w:t>
      </w:r>
      <w:r w:rsidR="00DA3DB1" w:rsidRPr="00F577A5">
        <w:rPr>
          <w:rFonts w:hint="cs"/>
          <w:sz w:val="18"/>
          <w:szCs w:val="18"/>
          <w:rtl/>
        </w:rPr>
        <w:t>الجهاز المركزي للإحصاء الفلسطيني: التعداد الزراعي للأراضي الفلسطينية</w:t>
      </w:r>
      <w:r w:rsidR="00DA3DB1">
        <w:rPr>
          <w:rFonts w:hint="cs"/>
          <w:sz w:val="18"/>
          <w:szCs w:val="18"/>
          <w:rtl/>
        </w:rPr>
        <w:t xml:space="preserve"> </w:t>
      </w:r>
      <w:r w:rsidR="00DA3DB1" w:rsidRPr="00F577A5">
        <w:rPr>
          <w:rFonts w:hint="cs"/>
          <w:sz w:val="18"/>
          <w:szCs w:val="18"/>
          <w:rtl/>
        </w:rPr>
        <w:t xml:space="preserve">2010 </w:t>
      </w:r>
      <w:r w:rsidR="00611B52">
        <w:rPr>
          <w:rFonts w:hint="cs"/>
          <w:sz w:val="18"/>
          <w:szCs w:val="18"/>
          <w:rtl/>
        </w:rPr>
        <w:t>،</w:t>
      </w:r>
      <w:proofErr w:type="spellStart"/>
      <w:r w:rsidR="00DA3DB1">
        <w:rPr>
          <w:rFonts w:hint="cs"/>
          <w:sz w:val="18"/>
          <w:szCs w:val="18"/>
          <w:rtl/>
        </w:rPr>
        <w:t>والاحصاء</w:t>
      </w:r>
      <w:proofErr w:type="spellEnd"/>
      <w:r w:rsidR="00DA3DB1">
        <w:rPr>
          <w:rFonts w:hint="cs"/>
          <w:sz w:val="18"/>
          <w:szCs w:val="18"/>
          <w:rtl/>
        </w:rPr>
        <w:t xml:space="preserve"> الزراعي 2</w:t>
      </w:r>
      <w:r w:rsidR="00FE406C">
        <w:rPr>
          <w:rFonts w:hint="cs"/>
          <w:sz w:val="18"/>
          <w:szCs w:val="18"/>
          <w:rtl/>
        </w:rPr>
        <w:t>0</w:t>
      </w:r>
      <w:r w:rsidR="00DA3DB1">
        <w:rPr>
          <w:rFonts w:hint="cs"/>
          <w:sz w:val="18"/>
          <w:szCs w:val="18"/>
          <w:rtl/>
        </w:rPr>
        <w:t>04/2005</w:t>
      </w:r>
      <w:r w:rsidR="008840A9">
        <w:rPr>
          <w:rFonts w:hint="cs"/>
          <w:sz w:val="18"/>
          <w:szCs w:val="18"/>
          <w:rtl/>
        </w:rPr>
        <w:t xml:space="preserve">، </w:t>
      </w:r>
      <w:r w:rsidR="00611B52" w:rsidRPr="00F577A5">
        <w:rPr>
          <w:rFonts w:hint="cs"/>
          <w:sz w:val="18"/>
          <w:szCs w:val="18"/>
          <w:rtl/>
        </w:rPr>
        <w:t>رام الله فلسطين 2011</w:t>
      </w:r>
    </w:p>
    <w:p w:rsidR="00144B4D" w:rsidRPr="003C2FF3" w:rsidRDefault="00144B4D" w:rsidP="00EF5293">
      <w:pPr>
        <w:spacing w:after="0"/>
        <w:jc w:val="left"/>
        <w:rPr>
          <w:sz w:val="20"/>
          <w:szCs w:val="20"/>
          <w:rtl/>
        </w:rPr>
      </w:pPr>
    </w:p>
    <w:p w:rsidR="0087136E" w:rsidRDefault="00F84020" w:rsidP="00EF5293">
      <w:pPr>
        <w:spacing w:after="0"/>
        <w:rPr>
          <w:rtl/>
        </w:rPr>
      </w:pPr>
      <w:r>
        <w:rPr>
          <w:rFonts w:hint="cs"/>
          <w:rtl/>
        </w:rPr>
        <w:t>وتحدث الزيادات في الإنتاج الحيواني بطريقتي</w:t>
      </w:r>
      <w:r w:rsidR="00AF5212">
        <w:rPr>
          <w:rFonts w:hint="cs"/>
          <w:rtl/>
        </w:rPr>
        <w:t>ن</w:t>
      </w:r>
      <w:r>
        <w:rPr>
          <w:rFonts w:hint="cs"/>
          <w:rtl/>
        </w:rPr>
        <w:t xml:space="preserve">: زيادة عدد الحيوانات، و/أو </w:t>
      </w:r>
      <w:r w:rsidRPr="009103ED">
        <w:rPr>
          <w:rFonts w:hint="cs"/>
          <w:rtl/>
        </w:rPr>
        <w:t xml:space="preserve">زيادة </w:t>
      </w:r>
      <w:r>
        <w:rPr>
          <w:rFonts w:hint="cs"/>
          <w:rtl/>
        </w:rPr>
        <w:t>إنتاج</w:t>
      </w:r>
      <w:r w:rsidR="00AF5212">
        <w:rPr>
          <w:rFonts w:hint="cs"/>
          <w:rtl/>
        </w:rPr>
        <w:t xml:space="preserve"> كل حيوان (غلة). </w:t>
      </w:r>
      <w:r w:rsidRPr="009103ED">
        <w:rPr>
          <w:rFonts w:hint="cs"/>
          <w:rtl/>
        </w:rPr>
        <w:t>فخلال الفترة ما بين عام 1980-2007 زادت عدد الرؤوس الحيوانات</w:t>
      </w:r>
      <w:r>
        <w:rPr>
          <w:rFonts w:hint="cs"/>
          <w:rtl/>
        </w:rPr>
        <w:t xml:space="preserve"> في العالم</w:t>
      </w:r>
      <w:r w:rsidRPr="009103ED">
        <w:rPr>
          <w:rFonts w:hint="cs"/>
          <w:rtl/>
        </w:rPr>
        <w:t xml:space="preserve"> عموما بسرعة أكبر من سرعة زيادة غلاتها</w:t>
      </w:r>
      <w:r w:rsidR="00145813">
        <w:rPr>
          <w:rFonts w:hint="cs"/>
          <w:rtl/>
        </w:rPr>
        <w:t xml:space="preserve"> </w:t>
      </w:r>
      <w:r w:rsidRPr="00504E9D">
        <w:rPr>
          <w:vertAlign w:val="superscript"/>
        </w:rPr>
        <w:footnoteReference w:id="2"/>
      </w:r>
      <w:r w:rsidR="00145813">
        <w:rPr>
          <w:rFonts w:hint="cs"/>
          <w:rtl/>
        </w:rPr>
        <w:t>.</w:t>
      </w:r>
    </w:p>
    <w:p w:rsidR="0087136E" w:rsidRPr="003C2FF3" w:rsidRDefault="0087136E" w:rsidP="00EF5293">
      <w:pPr>
        <w:spacing w:after="0"/>
        <w:rPr>
          <w:sz w:val="20"/>
          <w:szCs w:val="20"/>
          <w:rtl/>
        </w:rPr>
      </w:pPr>
    </w:p>
    <w:p w:rsidR="00C47C4B" w:rsidRDefault="00DA3DB1" w:rsidP="00EF5293">
      <w:pPr>
        <w:spacing w:after="0"/>
        <w:rPr>
          <w:rtl/>
        </w:rPr>
      </w:pPr>
      <w:r>
        <w:rPr>
          <w:rFonts w:hint="cs"/>
          <w:rtl/>
        </w:rPr>
        <w:t>و</w:t>
      </w:r>
      <w:r w:rsidR="00BE691F">
        <w:rPr>
          <w:rFonts w:hint="cs"/>
          <w:rtl/>
        </w:rPr>
        <w:t>شهد</w:t>
      </w:r>
      <w:r w:rsidR="00611B52">
        <w:rPr>
          <w:rFonts w:hint="cs"/>
          <w:rtl/>
        </w:rPr>
        <w:t>ت</w:t>
      </w:r>
      <w:r w:rsidR="00BE691F">
        <w:rPr>
          <w:rFonts w:hint="cs"/>
          <w:rtl/>
        </w:rPr>
        <w:t xml:space="preserve"> قيمة </w:t>
      </w:r>
      <w:r w:rsidR="006C4F32">
        <w:rPr>
          <w:rFonts w:hint="cs"/>
          <w:rtl/>
        </w:rPr>
        <w:t>ال</w:t>
      </w:r>
      <w:r w:rsidR="00704C12">
        <w:rPr>
          <w:rFonts w:hint="cs"/>
          <w:rtl/>
        </w:rPr>
        <w:t>إنتاج</w:t>
      </w:r>
      <w:r w:rsidR="00BE691F">
        <w:rPr>
          <w:rFonts w:hint="cs"/>
          <w:rtl/>
        </w:rPr>
        <w:t xml:space="preserve"> الحيواني تذبذباً</w:t>
      </w:r>
      <w:r w:rsidR="00611B52" w:rsidRPr="00611B52">
        <w:rPr>
          <w:rFonts w:hint="cs"/>
          <w:rtl/>
        </w:rPr>
        <w:t xml:space="preserve"> </w:t>
      </w:r>
      <w:r w:rsidR="00611B52">
        <w:rPr>
          <w:rFonts w:hint="cs"/>
          <w:rtl/>
        </w:rPr>
        <w:t>في</w:t>
      </w:r>
      <w:r w:rsidR="00611B52" w:rsidRPr="00477C5E">
        <w:rPr>
          <w:rtl/>
        </w:rPr>
        <w:t xml:space="preserve"> </w:t>
      </w:r>
      <w:r w:rsidR="00611B52">
        <w:rPr>
          <w:rtl/>
        </w:rPr>
        <w:t>الأراضي</w:t>
      </w:r>
      <w:r w:rsidR="00611B52" w:rsidRPr="00477C5E">
        <w:rPr>
          <w:rtl/>
        </w:rPr>
        <w:t xml:space="preserve"> الفلسطينية</w:t>
      </w:r>
      <w:r w:rsidR="00BE691F">
        <w:rPr>
          <w:rFonts w:hint="cs"/>
          <w:rtl/>
        </w:rPr>
        <w:t xml:space="preserve"> </w:t>
      </w:r>
      <w:r w:rsidR="00611B52">
        <w:rPr>
          <w:rFonts w:hint="cs"/>
          <w:rtl/>
        </w:rPr>
        <w:t xml:space="preserve">خلال الفترة </w:t>
      </w:r>
      <w:r w:rsidR="00BE691F" w:rsidRPr="00BE691F">
        <w:rPr>
          <w:rFonts w:hint="cs"/>
          <w:rtl/>
        </w:rPr>
        <w:t xml:space="preserve"> 1996</w:t>
      </w:r>
      <w:r w:rsidR="003921C6">
        <w:rPr>
          <w:rFonts w:hint="cs"/>
          <w:rtl/>
        </w:rPr>
        <w:t xml:space="preserve"> </w:t>
      </w:r>
      <w:r w:rsidR="00611B52">
        <w:rPr>
          <w:rFonts w:hint="cs"/>
          <w:rtl/>
        </w:rPr>
        <w:t>-</w:t>
      </w:r>
      <w:r w:rsidR="00AB74C2">
        <w:rPr>
          <w:rFonts w:hint="cs"/>
          <w:rtl/>
        </w:rPr>
        <w:t xml:space="preserve"> 2010</w:t>
      </w:r>
      <w:r w:rsidR="008840A9">
        <w:rPr>
          <w:rFonts w:hint="cs"/>
          <w:rtl/>
        </w:rPr>
        <w:t xml:space="preserve">، </w:t>
      </w:r>
      <w:r w:rsidR="00145813">
        <w:rPr>
          <w:rtl/>
        </w:rPr>
        <w:t>حيث عان</w:t>
      </w:r>
      <w:r w:rsidR="00145813">
        <w:rPr>
          <w:rFonts w:hint="cs"/>
          <w:rtl/>
        </w:rPr>
        <w:t>ى</w:t>
      </w:r>
      <w:r w:rsidR="00587C29" w:rsidRPr="00477C5E">
        <w:rPr>
          <w:rtl/>
        </w:rPr>
        <w:t xml:space="preserve"> القطاع الزراعي نسبياً من بعض الركود في النشاط </w:t>
      </w:r>
      <w:r w:rsidR="00587C29">
        <w:rPr>
          <w:rtl/>
        </w:rPr>
        <w:t>ال</w:t>
      </w:r>
      <w:r w:rsidR="00704C12">
        <w:rPr>
          <w:rtl/>
        </w:rPr>
        <w:t>إنتاج</w:t>
      </w:r>
      <w:r w:rsidR="00587C29" w:rsidRPr="00477C5E">
        <w:rPr>
          <w:rtl/>
        </w:rPr>
        <w:t>ي</w:t>
      </w:r>
      <w:r w:rsidR="00611B52">
        <w:rPr>
          <w:rFonts w:hint="cs"/>
          <w:rtl/>
        </w:rPr>
        <w:t>،</w:t>
      </w:r>
      <w:r w:rsidR="00587C29" w:rsidRPr="00477C5E">
        <w:rPr>
          <w:rtl/>
        </w:rPr>
        <w:t xml:space="preserve"> </w:t>
      </w:r>
      <w:r w:rsidR="00611B52">
        <w:rPr>
          <w:rFonts w:hint="cs"/>
          <w:rtl/>
        </w:rPr>
        <w:t>م</w:t>
      </w:r>
      <w:r w:rsidR="00587C29" w:rsidRPr="00477C5E">
        <w:rPr>
          <w:rtl/>
        </w:rPr>
        <w:t>تأثر</w:t>
      </w:r>
      <w:r w:rsidR="00587C29">
        <w:rPr>
          <w:rFonts w:hint="cs"/>
          <w:rtl/>
        </w:rPr>
        <w:t xml:space="preserve">اً </w:t>
      </w:r>
      <w:r w:rsidR="00587C29" w:rsidRPr="00477C5E">
        <w:rPr>
          <w:rtl/>
        </w:rPr>
        <w:t>ب</w:t>
      </w:r>
      <w:r w:rsidR="00587C29">
        <w:rPr>
          <w:rtl/>
        </w:rPr>
        <w:t>الوضع الاقتصادي العام والسياسي</w:t>
      </w:r>
      <w:r w:rsidR="00587C29" w:rsidRPr="00477C5E">
        <w:rPr>
          <w:rtl/>
        </w:rPr>
        <w:t>.</w:t>
      </w:r>
      <w:r w:rsidR="00611B52">
        <w:rPr>
          <w:rFonts w:hint="cs"/>
          <w:rtl/>
        </w:rPr>
        <w:t xml:space="preserve">  وانخفضت قيمة الإنتاج الحيواني من العام </w:t>
      </w:r>
      <w:r w:rsidR="00C47C4B" w:rsidRPr="00477C5E">
        <w:rPr>
          <w:rtl/>
        </w:rPr>
        <w:t>199</w:t>
      </w:r>
      <w:r w:rsidR="00611B52">
        <w:rPr>
          <w:rFonts w:hint="cs"/>
          <w:rtl/>
        </w:rPr>
        <w:t>7</w:t>
      </w:r>
      <w:r w:rsidR="00C47C4B" w:rsidRPr="00477C5E">
        <w:rPr>
          <w:rtl/>
        </w:rPr>
        <w:t>-</w:t>
      </w:r>
      <w:r w:rsidR="00F14E0C">
        <w:rPr>
          <w:rFonts w:hint="cs"/>
          <w:rtl/>
        </w:rPr>
        <w:t>1999</w:t>
      </w:r>
      <w:r w:rsidR="00611B52">
        <w:rPr>
          <w:rFonts w:hint="cs"/>
          <w:rtl/>
        </w:rPr>
        <w:t>،</w:t>
      </w:r>
      <w:r w:rsidR="00C47C4B" w:rsidRPr="00477C5E">
        <w:rPr>
          <w:rtl/>
        </w:rPr>
        <w:t xml:space="preserve"> </w:t>
      </w:r>
      <w:r w:rsidR="00D06D10">
        <w:rPr>
          <w:rFonts w:hint="cs"/>
          <w:rtl/>
        </w:rPr>
        <w:t xml:space="preserve">حيث </w:t>
      </w:r>
      <w:r w:rsidR="00C47C4B" w:rsidRPr="00477C5E">
        <w:rPr>
          <w:rtl/>
        </w:rPr>
        <w:t xml:space="preserve">توجه </w:t>
      </w:r>
      <w:r w:rsidR="00D06D10">
        <w:rPr>
          <w:rFonts w:hint="cs"/>
          <w:rtl/>
        </w:rPr>
        <w:t xml:space="preserve"> الكثير من العمال الزراعيين للعمل داخل الخط الأخضر، أو </w:t>
      </w:r>
      <w:r w:rsidR="00C47C4B" w:rsidRPr="00477C5E">
        <w:rPr>
          <w:rtl/>
        </w:rPr>
        <w:t xml:space="preserve">نحو العمل في القطاعات </w:t>
      </w:r>
      <w:proofErr w:type="spellStart"/>
      <w:r w:rsidR="00C47C4B" w:rsidRPr="00477C5E">
        <w:rPr>
          <w:rtl/>
        </w:rPr>
        <w:t>الاخرى</w:t>
      </w:r>
      <w:proofErr w:type="spellEnd"/>
      <w:r w:rsidR="00C47C4B" w:rsidRPr="00477C5E">
        <w:rPr>
          <w:rtl/>
        </w:rPr>
        <w:t>، وخاصة قطاع الخدمات،</w:t>
      </w:r>
      <w:r w:rsidR="00F14E0C">
        <w:rPr>
          <w:rFonts w:hint="cs"/>
          <w:rtl/>
        </w:rPr>
        <w:t xml:space="preserve"> ثم ارتفعت قيمة الإنتاج الحيواني بحوالي 6% خلال الفترة ما بين 1999/2000 و 2000/2001 وذلك لسد العجز في الميزان التجاري في الأعوام السابقة الناجمة عن ارتفاع نصيب الفرد من الناتج المحلي الإجمالي حيث بلغ </w:t>
      </w:r>
      <w:r w:rsidR="00AF5212">
        <w:rPr>
          <w:rFonts w:asciiTheme="minorHAnsi" w:hAnsiTheme="minorHAnsi"/>
          <w:lang w:bidi="ar-SA"/>
        </w:rPr>
        <w:t>1,509</w:t>
      </w:r>
      <w:r w:rsidR="001A214E">
        <w:rPr>
          <w:rFonts w:hint="cs"/>
          <w:rtl/>
        </w:rPr>
        <w:t xml:space="preserve"> دولار</w:t>
      </w:r>
      <w:r w:rsidR="001A214E">
        <w:rPr>
          <w:rStyle w:val="FootnoteReference"/>
          <w:rtl/>
        </w:rPr>
        <w:footnoteReference w:id="3"/>
      </w:r>
      <w:r w:rsidR="001A214E">
        <w:rPr>
          <w:rFonts w:hint="cs"/>
          <w:rtl/>
        </w:rPr>
        <w:t xml:space="preserve">، </w:t>
      </w:r>
      <w:r w:rsidR="00950FE2">
        <w:rPr>
          <w:rFonts w:hint="cs"/>
          <w:rtl/>
        </w:rPr>
        <w:t>و</w:t>
      </w:r>
      <w:r w:rsidR="00950FE2" w:rsidRPr="00477C5E">
        <w:rPr>
          <w:rtl/>
        </w:rPr>
        <w:t xml:space="preserve">انخفضت قيمة </w:t>
      </w:r>
      <w:r w:rsidR="00950FE2">
        <w:rPr>
          <w:rtl/>
        </w:rPr>
        <w:t>الإنتاج</w:t>
      </w:r>
      <w:r w:rsidR="00950FE2" w:rsidRPr="00477C5E">
        <w:rPr>
          <w:rtl/>
        </w:rPr>
        <w:t xml:space="preserve"> الحيواني بنسبة 33% </w:t>
      </w:r>
      <w:r w:rsidR="00C47C4B" w:rsidRPr="00477C5E">
        <w:rPr>
          <w:rtl/>
        </w:rPr>
        <w:t xml:space="preserve">بعد قيام انتفاضة </w:t>
      </w:r>
      <w:proofErr w:type="spellStart"/>
      <w:r w:rsidR="00C47C4B" w:rsidRPr="00477C5E">
        <w:rPr>
          <w:rtl/>
        </w:rPr>
        <w:t>الاقصى</w:t>
      </w:r>
      <w:proofErr w:type="spellEnd"/>
      <w:r w:rsidR="00C47C4B" w:rsidRPr="00477C5E">
        <w:rPr>
          <w:rtl/>
        </w:rPr>
        <w:t xml:space="preserve"> مباشرة</w:t>
      </w:r>
      <w:r w:rsidR="003F5AF0">
        <w:rPr>
          <w:rFonts w:hint="cs"/>
          <w:rtl/>
        </w:rPr>
        <w:t xml:space="preserve"> </w:t>
      </w:r>
      <w:r w:rsidR="001A214E">
        <w:rPr>
          <w:rFonts w:hint="cs"/>
          <w:rtl/>
        </w:rPr>
        <w:t>ما بين 2000/2001 و 2001/2002</w:t>
      </w:r>
      <w:r w:rsidR="00C47C4B" w:rsidRPr="00477C5E">
        <w:rPr>
          <w:rtl/>
        </w:rPr>
        <w:t xml:space="preserve"> </w:t>
      </w:r>
      <w:r w:rsidR="00950FE2">
        <w:rPr>
          <w:rtl/>
        </w:rPr>
        <w:t>لاستهداف الزراعة</w:t>
      </w:r>
      <w:r w:rsidR="00C47C4B" w:rsidRPr="00477C5E">
        <w:rPr>
          <w:rtl/>
        </w:rPr>
        <w:t xml:space="preserve"> من قبل الاحتلال ال</w:t>
      </w:r>
      <w:r w:rsidR="00C47C4B">
        <w:rPr>
          <w:rtl/>
        </w:rPr>
        <w:t>إسرائيل</w:t>
      </w:r>
      <w:r w:rsidR="00C47C4B" w:rsidRPr="00477C5E">
        <w:rPr>
          <w:rtl/>
        </w:rPr>
        <w:t>ي والمستوطنين</w:t>
      </w:r>
      <w:r w:rsidR="00CA3C28">
        <w:rPr>
          <w:rFonts w:hint="cs"/>
          <w:rtl/>
        </w:rPr>
        <w:t xml:space="preserve"> ومنع رعي الحيوانات</w:t>
      </w:r>
      <w:r w:rsidR="00950FE2">
        <w:rPr>
          <w:rFonts w:hint="cs"/>
          <w:rtl/>
        </w:rPr>
        <w:t>،</w:t>
      </w:r>
      <w:r w:rsidR="00C47C4B" w:rsidRPr="00477C5E">
        <w:rPr>
          <w:rtl/>
        </w:rPr>
        <w:t xml:space="preserve"> والذي يعكس التأثير السلبي على الأمن الغذائي من هذه المنتجات</w:t>
      </w:r>
      <w:r w:rsidR="001A214E">
        <w:rPr>
          <w:rFonts w:hint="cs"/>
          <w:rtl/>
        </w:rPr>
        <w:t xml:space="preserve">. </w:t>
      </w:r>
      <w:r w:rsidR="00C47C4B" w:rsidRPr="00477C5E">
        <w:rPr>
          <w:rtl/>
        </w:rPr>
        <w:t xml:space="preserve"> وكرد طبيعي من قبل المزارعين الفلسطينيين والسلطة الفلسطينية ومنظمات المجتمع المدني</w:t>
      </w:r>
      <w:r w:rsidR="00AF0981">
        <w:rPr>
          <w:rFonts w:hint="cs"/>
          <w:rtl/>
        </w:rPr>
        <w:t xml:space="preserve">، وفي الفترة ما بين 2001/2002 </w:t>
      </w:r>
      <w:r w:rsidR="001A214E">
        <w:rPr>
          <w:rFonts w:hint="cs"/>
          <w:rtl/>
        </w:rPr>
        <w:t>و 2002/2003</w:t>
      </w:r>
      <w:r w:rsidR="00AF0981">
        <w:rPr>
          <w:rFonts w:hint="cs"/>
          <w:rtl/>
        </w:rPr>
        <w:t xml:space="preserve"> </w:t>
      </w:r>
      <w:r w:rsidR="00C47C4B" w:rsidRPr="00477C5E">
        <w:rPr>
          <w:rtl/>
        </w:rPr>
        <w:t xml:space="preserve">ازدادت مساهمة هذا القطاع مرة </w:t>
      </w:r>
      <w:proofErr w:type="spellStart"/>
      <w:r w:rsidR="00C47C4B" w:rsidRPr="00477C5E">
        <w:rPr>
          <w:rtl/>
        </w:rPr>
        <w:t>اخرى</w:t>
      </w:r>
      <w:proofErr w:type="spellEnd"/>
      <w:r w:rsidR="00C47C4B" w:rsidRPr="00477C5E">
        <w:rPr>
          <w:rtl/>
        </w:rPr>
        <w:t xml:space="preserve"> بتغير 68% نحو </w:t>
      </w:r>
      <w:proofErr w:type="spellStart"/>
      <w:r w:rsidR="00C47C4B" w:rsidRPr="00477C5E">
        <w:rPr>
          <w:rtl/>
        </w:rPr>
        <w:t>الافضل</w:t>
      </w:r>
      <w:proofErr w:type="spellEnd"/>
      <w:r w:rsidR="001A214E">
        <w:rPr>
          <w:rFonts w:hint="cs"/>
          <w:rtl/>
        </w:rPr>
        <w:t xml:space="preserve">. </w:t>
      </w:r>
      <w:r w:rsidR="00C47C4B" w:rsidRPr="00477C5E">
        <w:rPr>
          <w:rtl/>
        </w:rPr>
        <w:t xml:space="preserve">ولكن سرعان ما انعكس الوضع </w:t>
      </w:r>
      <w:proofErr w:type="spellStart"/>
      <w:r w:rsidR="00C47C4B" w:rsidRPr="00477C5E">
        <w:rPr>
          <w:rtl/>
        </w:rPr>
        <w:lastRenderedPageBreak/>
        <w:t>الامني</w:t>
      </w:r>
      <w:proofErr w:type="spellEnd"/>
      <w:r w:rsidR="00C47C4B" w:rsidRPr="00477C5E">
        <w:rPr>
          <w:rtl/>
        </w:rPr>
        <w:t xml:space="preserve"> في </w:t>
      </w:r>
      <w:r w:rsidR="001A214E">
        <w:rPr>
          <w:rFonts w:hint="cs"/>
          <w:rtl/>
        </w:rPr>
        <w:t>العام 2003/2004</w:t>
      </w:r>
      <w:r w:rsidR="00C47C4B" w:rsidRPr="00477C5E">
        <w:rPr>
          <w:rtl/>
        </w:rPr>
        <w:t xml:space="preserve"> على </w:t>
      </w:r>
      <w:r w:rsidR="006C4F32">
        <w:rPr>
          <w:rtl/>
        </w:rPr>
        <w:t>ال</w:t>
      </w:r>
      <w:r w:rsidR="00704C12">
        <w:rPr>
          <w:rtl/>
        </w:rPr>
        <w:t>إنتاج</w:t>
      </w:r>
      <w:r w:rsidR="00145813">
        <w:rPr>
          <w:rtl/>
        </w:rPr>
        <w:t xml:space="preserve"> الحيواني</w:t>
      </w:r>
      <w:r w:rsidR="001A214E">
        <w:rPr>
          <w:rFonts w:hint="cs"/>
          <w:rtl/>
        </w:rPr>
        <w:t>.</w:t>
      </w:r>
      <w:r w:rsidR="00145813">
        <w:rPr>
          <w:rFonts w:hint="cs"/>
          <w:rtl/>
        </w:rPr>
        <w:t xml:space="preserve"> </w:t>
      </w:r>
      <w:r w:rsidR="001A214E">
        <w:rPr>
          <w:rFonts w:hint="cs"/>
          <w:rtl/>
        </w:rPr>
        <w:t xml:space="preserve">ثم عاود الارتفاع حتى </w:t>
      </w:r>
      <w:r w:rsidR="00AF5212">
        <w:rPr>
          <w:rFonts w:hint="cs"/>
          <w:rtl/>
        </w:rPr>
        <w:t>انخفض 13% في العام</w:t>
      </w:r>
      <w:r w:rsidR="001A214E">
        <w:rPr>
          <w:rFonts w:hint="cs"/>
          <w:rtl/>
        </w:rPr>
        <w:t xml:space="preserve"> </w:t>
      </w:r>
      <w:r w:rsidR="00AF5212">
        <w:rPr>
          <w:rFonts w:hint="cs"/>
          <w:rtl/>
        </w:rPr>
        <w:t>2006</w:t>
      </w:r>
      <w:r w:rsidR="001A214E">
        <w:rPr>
          <w:rFonts w:hint="cs"/>
          <w:rtl/>
        </w:rPr>
        <w:t>/2007</w:t>
      </w:r>
      <w:r w:rsidR="000039D3">
        <w:rPr>
          <w:rFonts w:hint="cs"/>
          <w:rtl/>
        </w:rPr>
        <w:t xml:space="preserve"> مع </w:t>
      </w:r>
      <w:r w:rsidR="001A214E">
        <w:rPr>
          <w:rFonts w:hint="cs"/>
          <w:rtl/>
        </w:rPr>
        <w:t>ال</w:t>
      </w:r>
      <w:r w:rsidR="000039D3">
        <w:rPr>
          <w:rFonts w:hint="cs"/>
          <w:rtl/>
        </w:rPr>
        <w:t>ارتفاع في</w:t>
      </w:r>
      <w:r w:rsidR="00950FE2">
        <w:rPr>
          <w:rFonts w:hint="cs"/>
          <w:rtl/>
        </w:rPr>
        <w:t xml:space="preserve"> أ</w:t>
      </w:r>
      <w:r w:rsidR="000039D3">
        <w:rPr>
          <w:rFonts w:hint="cs"/>
          <w:rtl/>
        </w:rPr>
        <w:t>سعار مستلزمات ال</w:t>
      </w:r>
      <w:r w:rsidR="00704C12">
        <w:rPr>
          <w:rFonts w:hint="cs"/>
          <w:rtl/>
        </w:rPr>
        <w:t>إنتاج</w:t>
      </w:r>
      <w:r w:rsidR="000039D3">
        <w:rPr>
          <w:rFonts w:hint="cs"/>
          <w:rtl/>
        </w:rPr>
        <w:t xml:space="preserve"> وخصوصا الاعلاف</w:t>
      </w:r>
      <w:r w:rsidR="001A214E">
        <w:rPr>
          <w:rFonts w:hint="cs"/>
          <w:rtl/>
        </w:rPr>
        <w:t xml:space="preserve">. </w:t>
      </w:r>
      <w:r w:rsidR="00145813">
        <w:rPr>
          <w:rFonts w:hint="cs"/>
          <w:rtl/>
        </w:rPr>
        <w:t xml:space="preserve"> </w:t>
      </w:r>
      <w:r w:rsidR="001A214E">
        <w:rPr>
          <w:rFonts w:hint="cs"/>
          <w:rtl/>
        </w:rPr>
        <w:t>وارتفع</w:t>
      </w:r>
      <w:r w:rsidR="00640C46">
        <w:rPr>
          <w:rFonts w:hint="cs"/>
          <w:rtl/>
        </w:rPr>
        <w:t>ت</w:t>
      </w:r>
      <w:r w:rsidR="001A214E">
        <w:rPr>
          <w:rFonts w:hint="cs"/>
          <w:rtl/>
        </w:rPr>
        <w:t xml:space="preserve"> قيمة </w:t>
      </w:r>
      <w:proofErr w:type="spellStart"/>
      <w:r w:rsidR="001A214E">
        <w:rPr>
          <w:rFonts w:hint="cs"/>
          <w:rtl/>
        </w:rPr>
        <w:t>الانتاج</w:t>
      </w:r>
      <w:proofErr w:type="spellEnd"/>
      <w:r w:rsidR="001A214E">
        <w:rPr>
          <w:rFonts w:hint="cs"/>
          <w:rtl/>
        </w:rPr>
        <w:t xml:space="preserve"> الحيواني بنسبة 33%</w:t>
      </w:r>
      <w:r w:rsidR="00C47C4B" w:rsidRPr="00477C5E">
        <w:rPr>
          <w:rtl/>
        </w:rPr>
        <w:t xml:space="preserve"> بسبب</w:t>
      </w:r>
      <w:r w:rsidR="00640C46">
        <w:rPr>
          <w:rFonts w:hint="cs"/>
          <w:rtl/>
        </w:rPr>
        <w:t xml:space="preserve"> ارتفاع أسعارها في السوق المحلية، و</w:t>
      </w:r>
      <w:r w:rsidR="00C47C4B" w:rsidRPr="00477C5E">
        <w:rPr>
          <w:rtl/>
        </w:rPr>
        <w:t xml:space="preserve">تبلور </w:t>
      </w:r>
      <w:r w:rsidR="00D049E0">
        <w:rPr>
          <w:rFonts w:hint="cs"/>
          <w:rtl/>
        </w:rPr>
        <w:t>رؤية</w:t>
      </w:r>
      <w:r w:rsidR="00640C46">
        <w:rPr>
          <w:rFonts w:hint="cs"/>
          <w:rtl/>
        </w:rPr>
        <w:t xml:space="preserve"> زراعية تنموية</w:t>
      </w:r>
      <w:r w:rsidR="00C47C4B" w:rsidRPr="00477C5E">
        <w:rPr>
          <w:rtl/>
        </w:rPr>
        <w:t xml:space="preserve"> لدى السلطة الفلسطينية </w:t>
      </w:r>
      <w:r w:rsidR="00640C46">
        <w:rPr>
          <w:rFonts w:hint="cs"/>
          <w:rtl/>
        </w:rPr>
        <w:t>ب</w:t>
      </w:r>
      <w:r w:rsidR="00145813">
        <w:rPr>
          <w:rtl/>
        </w:rPr>
        <w:t>الاعتماد على الذات</w:t>
      </w:r>
      <w:r w:rsidR="00C47C4B" w:rsidRPr="00477C5E">
        <w:rPr>
          <w:rtl/>
        </w:rPr>
        <w:t>.</w:t>
      </w:r>
      <w:r w:rsidR="00145813">
        <w:rPr>
          <w:rFonts w:hint="cs"/>
          <w:rtl/>
        </w:rPr>
        <w:t xml:space="preserve"> </w:t>
      </w:r>
      <w:r w:rsidR="00C47C4B">
        <w:rPr>
          <w:rFonts w:hint="cs"/>
          <w:rtl/>
        </w:rPr>
        <w:t xml:space="preserve"> </w:t>
      </w:r>
      <w:r w:rsidR="00C47C4B" w:rsidRPr="00477C5E">
        <w:rPr>
          <w:rtl/>
        </w:rPr>
        <w:t>ويشير الشكل</w:t>
      </w:r>
      <w:r w:rsidR="00145813">
        <w:rPr>
          <w:rFonts w:hint="cs"/>
          <w:rtl/>
        </w:rPr>
        <w:t xml:space="preserve"> رقم (1) إلى</w:t>
      </w:r>
      <w:r w:rsidR="00A44553">
        <w:rPr>
          <w:rFonts w:hint="cs"/>
          <w:rtl/>
        </w:rPr>
        <w:t xml:space="preserve"> نس</w:t>
      </w:r>
      <w:r w:rsidR="0097059E">
        <w:rPr>
          <w:rFonts w:hint="cs"/>
          <w:rtl/>
        </w:rPr>
        <w:t>بة التغير في ال</w:t>
      </w:r>
      <w:r w:rsidR="00704C12">
        <w:rPr>
          <w:rFonts w:hint="cs"/>
          <w:rtl/>
        </w:rPr>
        <w:t>إنتاج</w:t>
      </w:r>
      <w:r w:rsidR="0097059E">
        <w:rPr>
          <w:rFonts w:hint="cs"/>
          <w:rtl/>
        </w:rPr>
        <w:t xml:space="preserve"> </w:t>
      </w:r>
      <w:r w:rsidR="00145813">
        <w:rPr>
          <w:rFonts w:hint="cs"/>
          <w:rtl/>
        </w:rPr>
        <w:t>الحيواني</w:t>
      </w:r>
      <w:r w:rsidR="0097059E">
        <w:rPr>
          <w:rFonts w:hint="cs"/>
          <w:rtl/>
        </w:rPr>
        <w:t>.</w:t>
      </w:r>
    </w:p>
    <w:p w:rsidR="003C2FF3" w:rsidRPr="00AB104A" w:rsidRDefault="003C2FF3" w:rsidP="00EF5293">
      <w:pPr>
        <w:spacing w:after="0"/>
        <w:rPr>
          <w:sz w:val="20"/>
          <w:szCs w:val="20"/>
          <w:rtl/>
        </w:rPr>
      </w:pPr>
    </w:p>
    <w:p w:rsidR="002C21C2" w:rsidRPr="007B1E0D" w:rsidRDefault="002C21C2" w:rsidP="00EF5293">
      <w:pPr>
        <w:pStyle w:val="Caption"/>
        <w:rPr>
          <w:sz w:val="22"/>
          <w:szCs w:val="22"/>
          <w:rtl/>
        </w:rPr>
      </w:pPr>
      <w:bookmarkStart w:id="56" w:name="_Toc337494547"/>
      <w:r w:rsidRPr="007B1E0D">
        <w:rPr>
          <w:sz w:val="22"/>
          <w:szCs w:val="22"/>
          <w:rtl/>
        </w:rPr>
        <w:t xml:space="preserve">شكل </w:t>
      </w:r>
      <w:r w:rsidR="00D82632" w:rsidRPr="007B1E0D">
        <w:rPr>
          <w:sz w:val="22"/>
          <w:szCs w:val="22"/>
        </w:rPr>
        <w:fldChar w:fldCharType="begin"/>
      </w:r>
      <w:r w:rsidR="00044D2D" w:rsidRPr="007B1E0D">
        <w:rPr>
          <w:sz w:val="22"/>
          <w:szCs w:val="22"/>
        </w:rPr>
        <w:instrText xml:space="preserve"> SEQ </w:instrText>
      </w:r>
      <w:r w:rsidR="00044D2D" w:rsidRPr="007B1E0D">
        <w:rPr>
          <w:sz w:val="22"/>
          <w:szCs w:val="22"/>
          <w:rtl/>
        </w:rPr>
        <w:instrText>شكل</w:instrText>
      </w:r>
      <w:r w:rsidR="00044D2D" w:rsidRPr="007B1E0D">
        <w:rPr>
          <w:sz w:val="22"/>
          <w:szCs w:val="22"/>
        </w:rPr>
        <w:instrText xml:space="preserve"> \* ARABIC </w:instrText>
      </w:r>
      <w:r w:rsidR="00D82632" w:rsidRPr="007B1E0D">
        <w:rPr>
          <w:sz w:val="22"/>
          <w:szCs w:val="22"/>
        </w:rPr>
        <w:fldChar w:fldCharType="separate"/>
      </w:r>
      <w:r w:rsidR="00463D80">
        <w:rPr>
          <w:noProof/>
          <w:sz w:val="22"/>
          <w:szCs w:val="22"/>
        </w:rPr>
        <w:t>1</w:t>
      </w:r>
      <w:r w:rsidR="00D82632" w:rsidRPr="007B1E0D">
        <w:rPr>
          <w:noProof/>
          <w:sz w:val="22"/>
          <w:szCs w:val="22"/>
        </w:rPr>
        <w:fldChar w:fldCharType="end"/>
      </w:r>
      <w:r w:rsidRPr="007B1E0D">
        <w:rPr>
          <w:rFonts w:hint="cs"/>
          <w:sz w:val="22"/>
          <w:szCs w:val="22"/>
          <w:rtl/>
        </w:rPr>
        <w:t>: نسبة التغير في ال</w:t>
      </w:r>
      <w:r w:rsidR="00704C12" w:rsidRPr="007B1E0D">
        <w:rPr>
          <w:rFonts w:hint="cs"/>
          <w:sz w:val="22"/>
          <w:szCs w:val="22"/>
          <w:rtl/>
        </w:rPr>
        <w:t>إنتاج</w:t>
      </w:r>
      <w:r w:rsidRPr="007B1E0D">
        <w:rPr>
          <w:rFonts w:hint="cs"/>
          <w:sz w:val="22"/>
          <w:szCs w:val="22"/>
          <w:rtl/>
        </w:rPr>
        <w:t xml:space="preserve"> الحيواني في الأراضي الفلسطينية، 1996-2008</w:t>
      </w:r>
      <w:bookmarkEnd w:id="56"/>
    </w:p>
    <w:p w:rsidR="00C47C4B" w:rsidRPr="00477C5E" w:rsidRDefault="00C47C4B" w:rsidP="003A7604">
      <w:pPr>
        <w:spacing w:after="0"/>
        <w:jc w:val="center"/>
        <w:rPr>
          <w:rtl/>
        </w:rPr>
      </w:pPr>
      <w:r w:rsidRPr="00477C5E">
        <w:rPr>
          <w:noProof/>
          <w:rtl/>
          <w:lang w:bidi="ar-SA"/>
        </w:rPr>
        <w:drawing>
          <wp:inline distT="0" distB="0" distL="0" distR="0">
            <wp:extent cx="5411337" cy="2436125"/>
            <wp:effectExtent l="19050" t="0" r="17913" b="227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694CB0" w:rsidRDefault="00694CB0" w:rsidP="002303D4">
      <w:pPr>
        <w:spacing w:after="0"/>
        <w:ind w:firstLine="281"/>
        <w:jc w:val="left"/>
        <w:rPr>
          <w:rtl/>
        </w:rPr>
      </w:pPr>
      <w:r>
        <w:rPr>
          <w:rFonts w:hint="cs"/>
          <w:b/>
          <w:bCs/>
          <w:sz w:val="18"/>
          <w:szCs w:val="18"/>
          <w:rtl/>
        </w:rPr>
        <w:t xml:space="preserve">المصدر: </w:t>
      </w:r>
      <w:r w:rsidRPr="00694CB0">
        <w:rPr>
          <w:rFonts w:hint="cs"/>
          <w:sz w:val="18"/>
          <w:szCs w:val="18"/>
          <w:rtl/>
        </w:rPr>
        <w:t>الجهاز المركزي للإحصاء الفلسطيني</w:t>
      </w:r>
      <w:r>
        <w:rPr>
          <w:rFonts w:hint="cs"/>
          <w:sz w:val="18"/>
          <w:szCs w:val="18"/>
          <w:rtl/>
        </w:rPr>
        <w:t>،</w:t>
      </w:r>
      <w:r w:rsidRPr="00694CB0">
        <w:rPr>
          <w:rFonts w:hint="cs"/>
          <w:sz w:val="18"/>
          <w:szCs w:val="18"/>
          <w:rtl/>
        </w:rPr>
        <w:t xml:space="preserve"> </w:t>
      </w:r>
      <w:proofErr w:type="spellStart"/>
      <w:r w:rsidRPr="00694CB0">
        <w:rPr>
          <w:rFonts w:hint="cs"/>
          <w:sz w:val="18"/>
          <w:szCs w:val="18"/>
          <w:rtl/>
        </w:rPr>
        <w:t>الاحصاءات</w:t>
      </w:r>
      <w:proofErr w:type="spellEnd"/>
      <w:r w:rsidRPr="00694CB0">
        <w:rPr>
          <w:rFonts w:hint="cs"/>
          <w:sz w:val="18"/>
          <w:szCs w:val="18"/>
          <w:rtl/>
        </w:rPr>
        <w:t xml:space="preserve"> الزراعية السنوية رام الله فلسطين</w:t>
      </w:r>
    </w:p>
    <w:p w:rsidR="00B365DC" w:rsidRPr="00AB104A" w:rsidRDefault="00B365DC" w:rsidP="00EF5293">
      <w:pPr>
        <w:spacing w:after="0"/>
        <w:rPr>
          <w:sz w:val="20"/>
          <w:szCs w:val="20"/>
        </w:rPr>
      </w:pPr>
    </w:p>
    <w:p w:rsidR="00B2661B" w:rsidRPr="0008477F" w:rsidRDefault="00B326D9" w:rsidP="003A7604">
      <w:pPr>
        <w:pStyle w:val="Heading2"/>
        <w:numPr>
          <w:ilvl w:val="1"/>
          <w:numId w:val="50"/>
        </w:numPr>
        <w:ind w:left="425" w:hanging="425"/>
        <w:rPr>
          <w:rtl/>
        </w:rPr>
      </w:pPr>
      <w:bookmarkStart w:id="57" w:name="_Toc337494415"/>
      <w:r>
        <w:rPr>
          <w:rFonts w:hint="cs"/>
          <w:rtl/>
        </w:rPr>
        <w:t xml:space="preserve"> </w:t>
      </w:r>
      <w:r w:rsidR="00B2661B" w:rsidRPr="0008477F">
        <w:rPr>
          <w:rtl/>
        </w:rPr>
        <w:t xml:space="preserve">مقارنة </w:t>
      </w:r>
      <w:r w:rsidR="00B2661B">
        <w:rPr>
          <w:rtl/>
        </w:rPr>
        <w:t>أعداد</w:t>
      </w:r>
      <w:r w:rsidR="00B2661B" w:rsidRPr="0008477F">
        <w:rPr>
          <w:rtl/>
        </w:rPr>
        <w:t xml:space="preserve"> الماشية مع دول الجوار</w:t>
      </w:r>
      <w:bookmarkEnd w:id="57"/>
      <w:r w:rsidR="00B2661B" w:rsidRPr="0008477F">
        <w:rPr>
          <w:rtl/>
        </w:rPr>
        <w:t xml:space="preserve"> </w:t>
      </w:r>
    </w:p>
    <w:p w:rsidR="00F64172" w:rsidRDefault="00B2661B" w:rsidP="00EF5293">
      <w:pPr>
        <w:spacing w:after="0"/>
        <w:rPr>
          <w:rtl/>
        </w:rPr>
      </w:pPr>
      <w:r w:rsidRPr="0008477F">
        <w:rPr>
          <w:rtl/>
        </w:rPr>
        <w:t xml:space="preserve">يوجد </w:t>
      </w:r>
      <w:r w:rsidRPr="0008477F">
        <w:rPr>
          <w:rFonts w:hint="cs"/>
          <w:rtl/>
        </w:rPr>
        <w:t>تف</w:t>
      </w:r>
      <w:r>
        <w:rPr>
          <w:rFonts w:hint="cs"/>
          <w:rtl/>
        </w:rPr>
        <w:t>او</w:t>
      </w:r>
      <w:r w:rsidRPr="0008477F">
        <w:rPr>
          <w:rFonts w:hint="cs"/>
          <w:rtl/>
        </w:rPr>
        <w:t>ت</w:t>
      </w:r>
      <w:r w:rsidRPr="0008477F">
        <w:rPr>
          <w:rtl/>
        </w:rPr>
        <w:t xml:space="preserve"> واضح في عدد رؤوس ال</w:t>
      </w:r>
      <w:r w:rsidR="003B49CC">
        <w:rPr>
          <w:rFonts w:hint="cs"/>
          <w:rtl/>
        </w:rPr>
        <w:t>أ</w:t>
      </w:r>
      <w:r w:rsidRPr="0008477F">
        <w:rPr>
          <w:rtl/>
        </w:rPr>
        <w:t>بقار و</w:t>
      </w:r>
      <w:r w:rsidR="00CB4A27">
        <w:rPr>
          <w:rtl/>
        </w:rPr>
        <w:t>الأغنام</w:t>
      </w:r>
      <w:r w:rsidRPr="0008477F">
        <w:rPr>
          <w:rtl/>
        </w:rPr>
        <w:t xml:space="preserve"> والماعز المرباة في الحيازات الزراعية في بلدان ا</w:t>
      </w:r>
      <w:r w:rsidR="00AF5212">
        <w:rPr>
          <w:rtl/>
        </w:rPr>
        <w:t>لجوار (سوريا،</w:t>
      </w:r>
      <w:r w:rsidR="00431AF1">
        <w:rPr>
          <w:rFonts w:hint="cs"/>
          <w:rtl/>
        </w:rPr>
        <w:t xml:space="preserve"> </w:t>
      </w:r>
      <w:proofErr w:type="spellStart"/>
      <w:r w:rsidR="00AF5212">
        <w:rPr>
          <w:rtl/>
        </w:rPr>
        <w:t>الاردن</w:t>
      </w:r>
      <w:proofErr w:type="spellEnd"/>
      <w:r w:rsidR="00431AF1">
        <w:rPr>
          <w:rtl/>
        </w:rPr>
        <w:t xml:space="preserve">، </w:t>
      </w:r>
      <w:proofErr w:type="spellStart"/>
      <w:r w:rsidR="00431AF1">
        <w:rPr>
          <w:rtl/>
        </w:rPr>
        <w:t>اسرائيل</w:t>
      </w:r>
      <w:proofErr w:type="spellEnd"/>
      <w:r w:rsidRPr="0008477F">
        <w:rPr>
          <w:rtl/>
        </w:rPr>
        <w:t>)</w:t>
      </w:r>
      <w:r w:rsidR="00A3772A">
        <w:rPr>
          <w:rFonts w:hint="cs"/>
          <w:rtl/>
        </w:rPr>
        <w:t xml:space="preserve"> مع الأراضي الفلسطينية</w:t>
      </w:r>
      <w:r w:rsidR="003B47A9">
        <w:rPr>
          <w:rFonts w:hint="cs"/>
          <w:rtl/>
        </w:rPr>
        <w:t>.</w:t>
      </w:r>
      <w:r w:rsidRPr="0008477F">
        <w:rPr>
          <w:rtl/>
        </w:rPr>
        <w:t xml:space="preserve"> </w:t>
      </w:r>
      <w:r w:rsidR="003B47A9">
        <w:rPr>
          <w:rFonts w:hint="cs"/>
          <w:rtl/>
        </w:rPr>
        <w:t xml:space="preserve"> وتعكس هذه البيانات واقع الأمن الغذائي لهذه الدول من</w:t>
      </w:r>
      <w:r w:rsidR="00145813">
        <w:rPr>
          <w:rFonts w:hint="cs"/>
          <w:rtl/>
        </w:rPr>
        <w:t xml:space="preserve"> منتجات الحليب واللحوم الحمراء،</w:t>
      </w:r>
      <w:r w:rsidR="003B47A9">
        <w:rPr>
          <w:rFonts w:hint="cs"/>
          <w:rtl/>
        </w:rPr>
        <w:t xml:space="preserve"> </w:t>
      </w:r>
      <w:r w:rsidR="00431AF1">
        <w:rPr>
          <w:rFonts w:hint="cs"/>
          <w:rtl/>
        </w:rPr>
        <w:t xml:space="preserve"> </w:t>
      </w:r>
      <w:r w:rsidR="002E17CB">
        <w:rPr>
          <w:rFonts w:hint="cs"/>
          <w:rtl/>
        </w:rPr>
        <w:t>و</w:t>
      </w:r>
      <w:r w:rsidR="009416B6">
        <w:rPr>
          <w:rFonts w:hint="cs"/>
          <w:rtl/>
        </w:rPr>
        <w:t xml:space="preserve">يمكن </w:t>
      </w:r>
      <w:r w:rsidR="002E17CB">
        <w:rPr>
          <w:rFonts w:hint="cs"/>
          <w:rtl/>
        </w:rPr>
        <w:t xml:space="preserve">المقارنة </w:t>
      </w:r>
      <w:r w:rsidR="009416B6">
        <w:rPr>
          <w:rFonts w:hint="cs"/>
          <w:rtl/>
        </w:rPr>
        <w:t xml:space="preserve">باستخدام </w:t>
      </w:r>
      <w:r w:rsidR="002E17CB">
        <w:rPr>
          <w:rFonts w:hint="cs"/>
          <w:rtl/>
        </w:rPr>
        <w:t>نصيب الفرد من عدد حيوانات</w:t>
      </w:r>
      <w:r w:rsidR="00E169AE">
        <w:rPr>
          <w:rFonts w:hint="cs"/>
          <w:rtl/>
        </w:rPr>
        <w:t>.</w:t>
      </w:r>
    </w:p>
    <w:p w:rsidR="0087136E" w:rsidRPr="00AB104A" w:rsidRDefault="0087136E" w:rsidP="00EF5293">
      <w:pPr>
        <w:spacing w:after="0"/>
        <w:rPr>
          <w:sz w:val="20"/>
          <w:szCs w:val="20"/>
          <w:rtl/>
        </w:rPr>
      </w:pPr>
    </w:p>
    <w:p w:rsidR="002D2326" w:rsidRDefault="00E169AE" w:rsidP="00EF5293">
      <w:pPr>
        <w:spacing w:after="0"/>
        <w:rPr>
          <w:rtl/>
        </w:rPr>
      </w:pPr>
      <w:r>
        <w:rPr>
          <w:rFonts w:hint="cs"/>
          <w:rtl/>
        </w:rPr>
        <w:t>وتظهر النتائج</w:t>
      </w:r>
      <w:r w:rsidR="002D2326">
        <w:rPr>
          <w:rFonts w:hint="cs"/>
          <w:rtl/>
        </w:rPr>
        <w:t xml:space="preserve"> في العام 2010،</w:t>
      </w:r>
      <w:r>
        <w:rPr>
          <w:rFonts w:hint="cs"/>
          <w:rtl/>
        </w:rPr>
        <w:t xml:space="preserve"> تقدم </w:t>
      </w:r>
      <w:r w:rsidR="002D2326">
        <w:rPr>
          <w:rFonts w:hint="cs"/>
          <w:rtl/>
        </w:rPr>
        <w:t>إ</w:t>
      </w:r>
      <w:r>
        <w:rPr>
          <w:rFonts w:hint="cs"/>
          <w:rtl/>
        </w:rPr>
        <w:t>سرائيل في نصيب الفرد من الأبقار</w:t>
      </w:r>
      <w:r w:rsidR="006407BC">
        <w:rPr>
          <w:rFonts w:hint="cs"/>
          <w:rtl/>
        </w:rPr>
        <w:t xml:space="preserve"> ف</w:t>
      </w:r>
      <w:r w:rsidR="002D2326">
        <w:rPr>
          <w:rFonts w:hint="cs"/>
          <w:rtl/>
        </w:rPr>
        <w:t>ل</w:t>
      </w:r>
      <w:r w:rsidR="006407BC">
        <w:rPr>
          <w:rFonts w:hint="cs"/>
          <w:rtl/>
        </w:rPr>
        <w:t>كل 17.6 شخص بقرة</w:t>
      </w:r>
      <w:r w:rsidR="00B27BAF" w:rsidRPr="00B27BAF">
        <w:rPr>
          <w:rtl/>
        </w:rPr>
        <w:t xml:space="preserve"> </w:t>
      </w:r>
      <w:r w:rsidR="00B27BAF">
        <w:rPr>
          <w:rFonts w:hint="cs"/>
          <w:rtl/>
        </w:rPr>
        <w:t>وتليها سوريا</w:t>
      </w:r>
      <w:r w:rsidR="006407BC">
        <w:rPr>
          <w:rFonts w:hint="cs"/>
          <w:rtl/>
        </w:rPr>
        <w:t xml:space="preserve"> ب23.4 شخص</w:t>
      </w:r>
      <w:r w:rsidR="00B27BAF">
        <w:rPr>
          <w:rFonts w:hint="cs"/>
          <w:rtl/>
        </w:rPr>
        <w:t xml:space="preserve"> ثم الأردن </w:t>
      </w:r>
      <w:proofErr w:type="spellStart"/>
      <w:r w:rsidR="006407BC">
        <w:rPr>
          <w:rFonts w:hint="cs"/>
          <w:rtl/>
        </w:rPr>
        <w:t>ب</w:t>
      </w:r>
      <w:r w:rsidR="00694CB0">
        <w:rPr>
          <w:rFonts w:hint="cs"/>
          <w:rtl/>
        </w:rPr>
        <w:t>ـ</w:t>
      </w:r>
      <w:proofErr w:type="spellEnd"/>
      <w:r w:rsidR="006407BC">
        <w:rPr>
          <w:rFonts w:hint="cs"/>
          <w:rtl/>
        </w:rPr>
        <w:t xml:space="preserve"> 94.6 شخص</w:t>
      </w:r>
      <w:r w:rsidR="002D2326">
        <w:rPr>
          <w:rFonts w:hint="cs"/>
          <w:rtl/>
        </w:rPr>
        <w:t>،</w:t>
      </w:r>
      <w:r w:rsidR="006407BC">
        <w:rPr>
          <w:rFonts w:hint="cs"/>
          <w:rtl/>
        </w:rPr>
        <w:t xml:space="preserve"> </w:t>
      </w:r>
      <w:r w:rsidR="00B27BAF">
        <w:rPr>
          <w:rFonts w:hint="cs"/>
          <w:rtl/>
        </w:rPr>
        <w:t>فأخيرا فلسطين</w:t>
      </w:r>
      <w:r w:rsidR="006407BC">
        <w:rPr>
          <w:rFonts w:hint="cs"/>
          <w:rtl/>
        </w:rPr>
        <w:t xml:space="preserve"> </w:t>
      </w:r>
      <w:proofErr w:type="spellStart"/>
      <w:r w:rsidR="006407BC">
        <w:rPr>
          <w:rFonts w:hint="cs"/>
          <w:rtl/>
        </w:rPr>
        <w:t>ب</w:t>
      </w:r>
      <w:r w:rsidR="00694CB0">
        <w:rPr>
          <w:rFonts w:hint="cs"/>
          <w:rtl/>
        </w:rPr>
        <w:t>ـ</w:t>
      </w:r>
      <w:proofErr w:type="spellEnd"/>
      <w:r w:rsidR="006407BC">
        <w:rPr>
          <w:rFonts w:hint="cs"/>
          <w:rtl/>
        </w:rPr>
        <w:t xml:space="preserve"> 119.4</w:t>
      </w:r>
      <w:r w:rsidR="001A4379">
        <w:rPr>
          <w:rFonts w:hint="cs"/>
          <w:rtl/>
        </w:rPr>
        <w:t xml:space="preserve"> حيث تتمتع </w:t>
      </w:r>
      <w:proofErr w:type="spellStart"/>
      <w:r w:rsidR="001A4379">
        <w:rPr>
          <w:rFonts w:hint="cs"/>
          <w:rtl/>
        </w:rPr>
        <w:t>اسرائيل</w:t>
      </w:r>
      <w:proofErr w:type="spellEnd"/>
      <w:r w:rsidR="001A4379">
        <w:rPr>
          <w:rFonts w:hint="cs"/>
          <w:rtl/>
        </w:rPr>
        <w:t xml:space="preserve"> بقدرة على الاستثمار تفوق هذه الدول</w:t>
      </w:r>
      <w:r w:rsidR="006407BC">
        <w:rPr>
          <w:rFonts w:hint="cs"/>
          <w:rtl/>
        </w:rPr>
        <w:t xml:space="preserve"> في تربية ورعاية الأبقار</w:t>
      </w:r>
      <w:r w:rsidR="002D2326">
        <w:rPr>
          <w:rFonts w:hint="cs"/>
          <w:rtl/>
        </w:rPr>
        <w:t>.</w:t>
      </w:r>
    </w:p>
    <w:p w:rsidR="0087136E" w:rsidRPr="00AB104A" w:rsidRDefault="0087136E" w:rsidP="00EF5293">
      <w:pPr>
        <w:spacing w:after="0"/>
        <w:rPr>
          <w:sz w:val="20"/>
          <w:szCs w:val="20"/>
          <w:rtl/>
        </w:rPr>
      </w:pPr>
    </w:p>
    <w:p w:rsidR="00F64172" w:rsidRDefault="00B27BAF" w:rsidP="00EF5293">
      <w:pPr>
        <w:spacing w:after="0"/>
        <w:rPr>
          <w:rtl/>
        </w:rPr>
      </w:pPr>
      <w:r>
        <w:rPr>
          <w:rFonts w:hint="cs"/>
          <w:rtl/>
        </w:rPr>
        <w:t>وتتصدر</w:t>
      </w:r>
      <w:r w:rsidRPr="0008477F">
        <w:rPr>
          <w:rtl/>
        </w:rPr>
        <w:t xml:space="preserve"> سوريا المرتبة ال</w:t>
      </w:r>
      <w:r>
        <w:rPr>
          <w:rtl/>
        </w:rPr>
        <w:t>أو</w:t>
      </w:r>
      <w:r w:rsidRPr="0008477F">
        <w:rPr>
          <w:rtl/>
        </w:rPr>
        <w:t xml:space="preserve">لى في تربية </w:t>
      </w:r>
      <w:r>
        <w:rPr>
          <w:rtl/>
        </w:rPr>
        <w:t>الأغنام</w:t>
      </w:r>
      <w:r w:rsidRPr="0008477F">
        <w:rPr>
          <w:rtl/>
        </w:rPr>
        <w:t xml:space="preserve"> وتصدرها إلى الخارج،</w:t>
      </w:r>
      <w:r w:rsidR="006407BC" w:rsidRPr="006407BC">
        <w:rPr>
          <w:rFonts w:hint="cs"/>
          <w:rtl/>
        </w:rPr>
        <w:t xml:space="preserve"> </w:t>
      </w:r>
      <w:r w:rsidR="006407BC">
        <w:rPr>
          <w:rFonts w:hint="cs"/>
          <w:rtl/>
        </w:rPr>
        <w:t>و</w:t>
      </w:r>
      <w:r w:rsidR="006407BC" w:rsidRPr="0008477F">
        <w:rPr>
          <w:rtl/>
        </w:rPr>
        <w:t>تتأثر رؤوس الماشية المتواجدة في سوريا بزيادة مساحة المراعي والمروج</w:t>
      </w:r>
      <w:r w:rsidR="006407BC" w:rsidRPr="0008477F">
        <w:rPr>
          <w:rStyle w:val="FootnoteReference"/>
          <w:i/>
          <w:rtl/>
        </w:rPr>
        <w:footnoteReference w:id="4"/>
      </w:r>
      <w:r w:rsidR="003B47A9">
        <w:rPr>
          <w:rFonts w:hint="cs"/>
          <w:rtl/>
        </w:rPr>
        <w:t>،</w:t>
      </w:r>
      <w:r w:rsidR="006534E2">
        <w:rPr>
          <w:rFonts w:hint="cs"/>
          <w:rtl/>
        </w:rPr>
        <w:t xml:space="preserve"> </w:t>
      </w:r>
      <w:r w:rsidR="003B47A9">
        <w:rPr>
          <w:rFonts w:hint="cs"/>
          <w:rtl/>
        </w:rPr>
        <w:t xml:space="preserve">مما يزيد </w:t>
      </w:r>
      <w:r w:rsidR="006407BC" w:rsidRPr="0008477F">
        <w:rPr>
          <w:rtl/>
        </w:rPr>
        <w:t>الميزة التنافسية لل</w:t>
      </w:r>
      <w:r w:rsidR="006407BC">
        <w:rPr>
          <w:rtl/>
        </w:rPr>
        <w:t>أغنام</w:t>
      </w:r>
      <w:r w:rsidR="006407BC" w:rsidRPr="0008477F">
        <w:rPr>
          <w:rtl/>
        </w:rPr>
        <w:t xml:space="preserve"> السورية والماعز الشامي</w:t>
      </w:r>
      <w:r w:rsidR="003B47A9">
        <w:rPr>
          <w:rFonts w:hint="cs"/>
          <w:rtl/>
        </w:rPr>
        <w:t>،</w:t>
      </w:r>
      <w:r w:rsidR="006407BC" w:rsidRPr="0008477F">
        <w:rPr>
          <w:rtl/>
        </w:rPr>
        <w:t xml:space="preserve"> </w:t>
      </w:r>
      <w:r w:rsidRPr="0008477F">
        <w:rPr>
          <w:rtl/>
        </w:rPr>
        <w:t xml:space="preserve">وتليها </w:t>
      </w:r>
      <w:r w:rsidR="003B47A9">
        <w:rPr>
          <w:rFonts w:hint="cs"/>
          <w:rtl/>
        </w:rPr>
        <w:t>الأردن</w:t>
      </w:r>
      <w:r w:rsidRPr="0008477F">
        <w:rPr>
          <w:rtl/>
        </w:rPr>
        <w:t xml:space="preserve">، ثم </w:t>
      </w:r>
      <w:r w:rsidR="003B47A9">
        <w:rPr>
          <w:rFonts w:hint="cs"/>
          <w:rtl/>
        </w:rPr>
        <w:t>فلسطين</w:t>
      </w:r>
      <w:r w:rsidRPr="0008477F">
        <w:rPr>
          <w:rtl/>
        </w:rPr>
        <w:t>، وتأتي أخيراً إسرائيل</w:t>
      </w:r>
      <w:r w:rsidR="003B47A9">
        <w:rPr>
          <w:rFonts w:hint="cs"/>
          <w:rtl/>
        </w:rPr>
        <w:t>،</w:t>
      </w:r>
      <w:r w:rsidRPr="0008477F">
        <w:rPr>
          <w:rtl/>
        </w:rPr>
        <w:t xml:space="preserve"> ويعزى انخفاض </w:t>
      </w:r>
      <w:r w:rsidR="006534E2">
        <w:rPr>
          <w:rFonts w:hint="cs"/>
          <w:rtl/>
        </w:rPr>
        <w:t>أعداد</w:t>
      </w:r>
      <w:r w:rsidRPr="0008477F">
        <w:rPr>
          <w:rtl/>
        </w:rPr>
        <w:t xml:space="preserve"> </w:t>
      </w:r>
      <w:r>
        <w:rPr>
          <w:rtl/>
        </w:rPr>
        <w:t>الأغنام</w:t>
      </w:r>
      <w:r w:rsidRPr="0008477F">
        <w:rPr>
          <w:rtl/>
        </w:rPr>
        <w:t xml:space="preserve"> فيها إلى</w:t>
      </w:r>
      <w:r w:rsidR="003B47A9">
        <w:rPr>
          <w:rFonts w:hint="cs"/>
          <w:rtl/>
        </w:rPr>
        <w:t>:</w:t>
      </w:r>
      <w:r w:rsidR="006534E2">
        <w:rPr>
          <w:rFonts w:hint="cs"/>
          <w:rtl/>
        </w:rPr>
        <w:t xml:space="preserve"> </w:t>
      </w:r>
      <w:r w:rsidR="006534E2" w:rsidRPr="0008477F">
        <w:rPr>
          <w:rtl/>
        </w:rPr>
        <w:t>قلة الطلب على لحوم الضأن</w:t>
      </w:r>
      <w:r w:rsidR="006534E2">
        <w:rPr>
          <w:rFonts w:hint="cs"/>
          <w:rtl/>
        </w:rPr>
        <w:t xml:space="preserve"> في إسرائيل، و</w:t>
      </w:r>
      <w:r w:rsidR="003B47A9" w:rsidRPr="0008477F">
        <w:rPr>
          <w:rtl/>
        </w:rPr>
        <w:t xml:space="preserve">ارتفاع </w:t>
      </w:r>
      <w:r w:rsidR="003B47A9">
        <w:rPr>
          <w:rtl/>
        </w:rPr>
        <w:t>إنتاج</w:t>
      </w:r>
      <w:r w:rsidR="003B47A9" w:rsidRPr="0008477F">
        <w:rPr>
          <w:rtl/>
        </w:rPr>
        <w:t xml:space="preserve">ية سلالة </w:t>
      </w:r>
      <w:r w:rsidR="006534E2">
        <w:rPr>
          <w:rFonts w:hint="cs"/>
          <w:rtl/>
        </w:rPr>
        <w:t xml:space="preserve">أغنام </w:t>
      </w:r>
      <w:proofErr w:type="spellStart"/>
      <w:r w:rsidR="003B47A9" w:rsidRPr="0008477F">
        <w:rPr>
          <w:rtl/>
        </w:rPr>
        <w:t>العساف</w:t>
      </w:r>
      <w:proofErr w:type="spellEnd"/>
      <w:r w:rsidR="003B47A9" w:rsidRPr="0008477F">
        <w:rPr>
          <w:rtl/>
        </w:rPr>
        <w:t xml:space="preserve"> مقارنة بسلالة </w:t>
      </w:r>
      <w:proofErr w:type="spellStart"/>
      <w:r w:rsidR="003B47A9" w:rsidRPr="0008477F">
        <w:rPr>
          <w:rtl/>
        </w:rPr>
        <w:t>العواسي</w:t>
      </w:r>
      <w:proofErr w:type="spellEnd"/>
      <w:r w:rsidR="003B47A9" w:rsidRPr="0008477F">
        <w:rPr>
          <w:rtl/>
        </w:rPr>
        <w:t xml:space="preserve"> السورية</w:t>
      </w:r>
      <w:r w:rsidR="0037579E">
        <w:rPr>
          <w:rFonts w:hint="cs"/>
          <w:rtl/>
        </w:rPr>
        <w:t xml:space="preserve">، </w:t>
      </w:r>
      <w:r w:rsidR="003B47A9">
        <w:rPr>
          <w:rFonts w:hint="cs"/>
          <w:rtl/>
        </w:rPr>
        <w:t>وتتقدم</w:t>
      </w:r>
      <w:r w:rsidRPr="0008477F">
        <w:rPr>
          <w:rtl/>
        </w:rPr>
        <w:t xml:space="preserve"> </w:t>
      </w:r>
      <w:r w:rsidR="003B47A9">
        <w:rPr>
          <w:rFonts w:hint="cs"/>
          <w:rtl/>
        </w:rPr>
        <w:t>الأردن</w:t>
      </w:r>
      <w:r w:rsidRPr="0008477F">
        <w:rPr>
          <w:rtl/>
        </w:rPr>
        <w:t xml:space="preserve"> المرتبة ال</w:t>
      </w:r>
      <w:r>
        <w:rPr>
          <w:rtl/>
        </w:rPr>
        <w:t>أو</w:t>
      </w:r>
      <w:r w:rsidRPr="0008477F">
        <w:rPr>
          <w:rtl/>
        </w:rPr>
        <w:t xml:space="preserve">لى في تربية الماعز، وتليها </w:t>
      </w:r>
      <w:r>
        <w:rPr>
          <w:rFonts w:hint="cs"/>
          <w:rtl/>
        </w:rPr>
        <w:t>سوريا</w:t>
      </w:r>
      <w:r w:rsidRPr="0008477F">
        <w:rPr>
          <w:rtl/>
        </w:rPr>
        <w:t xml:space="preserve">، ثم </w:t>
      </w:r>
      <w:r w:rsidR="003B47A9">
        <w:rPr>
          <w:rFonts w:hint="cs"/>
          <w:rtl/>
        </w:rPr>
        <w:t>فلسطين</w:t>
      </w:r>
      <w:r w:rsidRPr="0008477F">
        <w:rPr>
          <w:rtl/>
        </w:rPr>
        <w:t>، وتأتي أخيراً دولة إسرائيل</w:t>
      </w:r>
      <w:r>
        <w:rPr>
          <w:rFonts w:hint="cs"/>
          <w:rtl/>
        </w:rPr>
        <w:t xml:space="preserve">. </w:t>
      </w:r>
      <w:r w:rsidR="003B47A9">
        <w:rPr>
          <w:rFonts w:hint="cs"/>
          <w:rtl/>
        </w:rPr>
        <w:t>ويشير الجدو</w:t>
      </w:r>
      <w:r w:rsidR="001C4997">
        <w:rPr>
          <w:rFonts w:hint="cs"/>
          <w:rtl/>
        </w:rPr>
        <w:t>ل</w:t>
      </w:r>
      <w:r w:rsidR="003B47A9">
        <w:rPr>
          <w:rFonts w:hint="cs"/>
          <w:rtl/>
        </w:rPr>
        <w:t xml:space="preserve"> </w:t>
      </w:r>
      <w:r w:rsidR="00145813">
        <w:rPr>
          <w:rFonts w:hint="cs"/>
          <w:rtl/>
        </w:rPr>
        <w:t>رقم (3)</w:t>
      </w:r>
      <w:r w:rsidR="001C4997">
        <w:rPr>
          <w:rFonts w:hint="cs"/>
          <w:rtl/>
        </w:rPr>
        <w:t xml:space="preserve"> </w:t>
      </w:r>
      <w:r w:rsidR="00145813">
        <w:rPr>
          <w:rFonts w:hint="cs"/>
          <w:rtl/>
        </w:rPr>
        <w:t xml:space="preserve">إلى </w:t>
      </w:r>
      <w:r w:rsidR="001C4997">
        <w:rPr>
          <w:rFonts w:hint="cs"/>
          <w:rtl/>
        </w:rPr>
        <w:t xml:space="preserve">عدد </w:t>
      </w:r>
      <w:r w:rsidR="00145813">
        <w:rPr>
          <w:rFonts w:hint="cs"/>
          <w:rtl/>
        </w:rPr>
        <w:t>حيوانات الماشية</w:t>
      </w:r>
      <w:r w:rsidR="003B47A9">
        <w:rPr>
          <w:rFonts w:hint="cs"/>
          <w:rtl/>
        </w:rPr>
        <w:t xml:space="preserve"> لكل فرد </w:t>
      </w:r>
      <w:r w:rsidR="001C4997">
        <w:rPr>
          <w:rFonts w:hint="cs"/>
          <w:rtl/>
        </w:rPr>
        <w:t>حسب البلد والنوع</w:t>
      </w:r>
      <w:r w:rsidR="003B47A9">
        <w:rPr>
          <w:rFonts w:hint="cs"/>
          <w:rtl/>
        </w:rPr>
        <w:t xml:space="preserve">. </w:t>
      </w:r>
      <w:bookmarkStart w:id="58" w:name="_Toc337495111"/>
    </w:p>
    <w:p w:rsidR="007840CC" w:rsidRPr="00AB104A" w:rsidRDefault="007840CC" w:rsidP="00EF5293">
      <w:pPr>
        <w:spacing w:after="0"/>
        <w:rPr>
          <w:sz w:val="20"/>
          <w:szCs w:val="20"/>
          <w:rtl/>
        </w:rPr>
      </w:pPr>
    </w:p>
    <w:p w:rsidR="00521085" w:rsidRDefault="00521085" w:rsidP="00EF5293">
      <w:pPr>
        <w:pStyle w:val="Caption"/>
        <w:rPr>
          <w:sz w:val="22"/>
          <w:szCs w:val="22"/>
          <w:rtl/>
        </w:rPr>
      </w:pPr>
      <w:r w:rsidRPr="007B1E0D">
        <w:rPr>
          <w:sz w:val="22"/>
          <w:szCs w:val="22"/>
          <w:rtl/>
        </w:rPr>
        <w:lastRenderedPageBreak/>
        <w:t xml:space="preserve">جدول </w:t>
      </w:r>
      <w:r w:rsidR="00D82632" w:rsidRPr="007B1E0D">
        <w:rPr>
          <w:sz w:val="22"/>
          <w:szCs w:val="22"/>
        </w:rPr>
        <w:fldChar w:fldCharType="begin"/>
      </w:r>
      <w:r w:rsidR="00044D2D" w:rsidRPr="007B1E0D">
        <w:rPr>
          <w:sz w:val="22"/>
          <w:szCs w:val="22"/>
        </w:rPr>
        <w:instrText xml:space="preserve"> SEQ </w:instrText>
      </w:r>
      <w:r w:rsidR="00044D2D" w:rsidRPr="007B1E0D">
        <w:rPr>
          <w:sz w:val="22"/>
          <w:szCs w:val="22"/>
          <w:rtl/>
        </w:rPr>
        <w:instrText>جدول</w:instrText>
      </w:r>
      <w:r w:rsidR="00044D2D" w:rsidRPr="007B1E0D">
        <w:rPr>
          <w:sz w:val="22"/>
          <w:szCs w:val="22"/>
        </w:rPr>
        <w:instrText xml:space="preserve"> \* ARABIC </w:instrText>
      </w:r>
      <w:r w:rsidR="00D82632" w:rsidRPr="007B1E0D">
        <w:rPr>
          <w:sz w:val="22"/>
          <w:szCs w:val="22"/>
        </w:rPr>
        <w:fldChar w:fldCharType="separate"/>
      </w:r>
      <w:r w:rsidR="00463D80">
        <w:rPr>
          <w:noProof/>
          <w:sz w:val="22"/>
          <w:szCs w:val="22"/>
        </w:rPr>
        <w:t>3</w:t>
      </w:r>
      <w:r w:rsidR="00D82632" w:rsidRPr="007B1E0D">
        <w:rPr>
          <w:noProof/>
          <w:sz w:val="22"/>
          <w:szCs w:val="22"/>
        </w:rPr>
        <w:fldChar w:fldCharType="end"/>
      </w:r>
      <w:r w:rsidR="001C4997" w:rsidRPr="007B1E0D">
        <w:rPr>
          <w:rFonts w:hint="cs"/>
          <w:sz w:val="22"/>
          <w:szCs w:val="22"/>
          <w:rtl/>
        </w:rPr>
        <w:t>:</w:t>
      </w:r>
      <w:r w:rsidR="00892A90" w:rsidRPr="007B1E0D">
        <w:rPr>
          <w:rFonts w:hint="cs"/>
          <w:sz w:val="22"/>
          <w:szCs w:val="22"/>
          <w:rtl/>
        </w:rPr>
        <w:t xml:space="preserve"> نصيب حيوانات الماشية من الأفراد </w:t>
      </w:r>
      <w:r w:rsidR="001C4997" w:rsidRPr="007B1E0D">
        <w:rPr>
          <w:rFonts w:hint="cs"/>
          <w:sz w:val="22"/>
          <w:szCs w:val="22"/>
          <w:rtl/>
        </w:rPr>
        <w:t xml:space="preserve"> </w:t>
      </w:r>
      <w:r w:rsidRPr="007B1E0D">
        <w:rPr>
          <w:rFonts w:hint="cs"/>
          <w:sz w:val="22"/>
          <w:szCs w:val="22"/>
          <w:rtl/>
        </w:rPr>
        <w:t>حسب البلد والنوع في العام 2010</w:t>
      </w:r>
      <w:bookmarkEnd w:id="58"/>
    </w:p>
    <w:p w:rsidR="008D32CE" w:rsidRPr="00AF0981" w:rsidRDefault="008D32CE" w:rsidP="00EF5293">
      <w:pPr>
        <w:spacing w:after="0"/>
        <w:rPr>
          <w:sz w:val="8"/>
          <w:szCs w:val="8"/>
          <w:rtl/>
        </w:rPr>
      </w:pPr>
    </w:p>
    <w:tbl>
      <w:tblPr>
        <w:bidiVisual/>
        <w:tblW w:w="8803"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1760"/>
        <w:gridCol w:w="1761"/>
        <w:gridCol w:w="1760"/>
        <w:gridCol w:w="1761"/>
        <w:gridCol w:w="1761"/>
      </w:tblGrid>
      <w:tr w:rsidR="002E17CB" w:rsidRPr="002E17CB" w:rsidTr="002303D4">
        <w:trPr>
          <w:trHeight w:val="340"/>
          <w:jc w:val="center"/>
        </w:trPr>
        <w:tc>
          <w:tcPr>
            <w:tcW w:w="1760" w:type="dxa"/>
            <w:tcBorders>
              <w:top w:val="single" w:sz="4" w:space="0" w:color="auto"/>
              <w:bottom w:val="single" w:sz="4" w:space="0" w:color="auto"/>
              <w:right w:val="single" w:sz="4" w:space="0" w:color="auto"/>
            </w:tcBorders>
            <w:shd w:val="clear" w:color="auto" w:fill="auto"/>
            <w:noWrap/>
            <w:vAlign w:val="bottom"/>
            <w:hideMark/>
          </w:tcPr>
          <w:p w:rsidR="002E17CB" w:rsidRPr="00EF5293" w:rsidRDefault="00EF5293" w:rsidP="00EF5293">
            <w:pPr>
              <w:bidi w:val="0"/>
              <w:spacing w:after="0"/>
              <w:jc w:val="center"/>
              <w:rPr>
                <w:rFonts w:ascii="Arial" w:eastAsia="Times New Roman" w:hAnsi="Arial" w:cs="Arial"/>
                <w:b/>
                <w:bCs/>
                <w:color w:val="000000"/>
                <w:sz w:val="20"/>
                <w:szCs w:val="20"/>
                <w:lang w:bidi="ar-SA"/>
              </w:rPr>
            </w:pPr>
            <w:r w:rsidRPr="00EF5293">
              <w:rPr>
                <w:rFonts w:hint="cs"/>
                <w:b/>
                <w:bCs/>
                <w:sz w:val="22"/>
                <w:szCs w:val="22"/>
                <w:rtl/>
              </w:rPr>
              <w:t>النوع</w:t>
            </w:r>
          </w:p>
        </w:tc>
        <w:tc>
          <w:tcPr>
            <w:tcW w:w="17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17CB" w:rsidRPr="00542B42" w:rsidRDefault="002E17CB" w:rsidP="00EF5293">
            <w:pPr>
              <w:spacing w:after="0"/>
              <w:jc w:val="center"/>
              <w:rPr>
                <w:rFonts w:ascii="Arial" w:eastAsia="Times New Roman" w:hAnsi="Arial" w:cs="Arial"/>
                <w:b/>
                <w:bCs/>
                <w:color w:val="000000"/>
                <w:sz w:val="20"/>
                <w:szCs w:val="20"/>
                <w:rtl/>
              </w:rPr>
            </w:pPr>
            <w:r w:rsidRPr="00542B42">
              <w:rPr>
                <w:rFonts w:ascii="Arial" w:eastAsia="Times New Roman" w:hAnsi="Arial" w:cs="Arial"/>
                <w:b/>
                <w:bCs/>
                <w:color w:val="000000"/>
                <w:sz w:val="20"/>
                <w:szCs w:val="20"/>
                <w:rtl/>
                <w:lang w:bidi="ar-SA"/>
              </w:rPr>
              <w:t>سوريا</w:t>
            </w:r>
          </w:p>
        </w:tc>
        <w:tc>
          <w:tcPr>
            <w:tcW w:w="1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17CB" w:rsidRPr="00542B42" w:rsidRDefault="002E17CB" w:rsidP="00EF5293">
            <w:pPr>
              <w:spacing w:after="0"/>
              <w:jc w:val="center"/>
              <w:rPr>
                <w:rFonts w:ascii="Arial" w:eastAsia="Times New Roman" w:hAnsi="Arial" w:cs="Arial"/>
                <w:b/>
                <w:bCs/>
                <w:color w:val="000000"/>
                <w:sz w:val="20"/>
                <w:szCs w:val="20"/>
                <w:lang w:bidi="ar-SA"/>
              </w:rPr>
            </w:pPr>
            <w:r w:rsidRPr="00542B42">
              <w:rPr>
                <w:rFonts w:ascii="Arial" w:eastAsia="Times New Roman" w:hAnsi="Arial" w:cs="Arial"/>
                <w:b/>
                <w:bCs/>
                <w:color w:val="000000"/>
                <w:sz w:val="20"/>
                <w:szCs w:val="20"/>
                <w:rtl/>
                <w:lang w:bidi="ar-SA"/>
              </w:rPr>
              <w:t>إسرائيل</w:t>
            </w:r>
          </w:p>
        </w:tc>
        <w:tc>
          <w:tcPr>
            <w:tcW w:w="17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17CB" w:rsidRPr="00542B42" w:rsidRDefault="002E17CB" w:rsidP="00EF5293">
            <w:pPr>
              <w:spacing w:after="0"/>
              <w:jc w:val="center"/>
              <w:rPr>
                <w:rFonts w:ascii="Arial" w:eastAsia="Times New Roman" w:hAnsi="Arial" w:cs="Arial"/>
                <w:b/>
                <w:bCs/>
                <w:color w:val="000000"/>
                <w:sz w:val="20"/>
                <w:szCs w:val="20"/>
                <w:lang w:bidi="ar-SA"/>
              </w:rPr>
            </w:pPr>
            <w:r w:rsidRPr="00542B42">
              <w:rPr>
                <w:rFonts w:ascii="Arial" w:eastAsia="Times New Roman" w:hAnsi="Arial" w:cs="Arial"/>
                <w:b/>
                <w:bCs/>
                <w:color w:val="000000"/>
                <w:sz w:val="20"/>
                <w:szCs w:val="20"/>
                <w:rtl/>
                <w:lang w:bidi="ar-SA"/>
              </w:rPr>
              <w:t>الأردن</w:t>
            </w:r>
          </w:p>
        </w:tc>
        <w:tc>
          <w:tcPr>
            <w:tcW w:w="1761" w:type="dxa"/>
            <w:tcBorders>
              <w:top w:val="single" w:sz="4" w:space="0" w:color="auto"/>
              <w:left w:val="single" w:sz="4" w:space="0" w:color="auto"/>
              <w:bottom w:val="single" w:sz="4" w:space="0" w:color="auto"/>
            </w:tcBorders>
            <w:shd w:val="clear" w:color="auto" w:fill="auto"/>
            <w:noWrap/>
            <w:vAlign w:val="bottom"/>
            <w:hideMark/>
          </w:tcPr>
          <w:p w:rsidR="002E17CB" w:rsidRPr="00542B42" w:rsidRDefault="002E17CB" w:rsidP="00EF5293">
            <w:pPr>
              <w:spacing w:after="0"/>
              <w:jc w:val="center"/>
              <w:rPr>
                <w:rFonts w:ascii="Arial" w:eastAsia="Times New Roman" w:hAnsi="Arial" w:cs="Arial"/>
                <w:b/>
                <w:bCs/>
                <w:color w:val="000000"/>
                <w:sz w:val="20"/>
                <w:szCs w:val="20"/>
                <w:lang w:bidi="ar-SA"/>
              </w:rPr>
            </w:pPr>
            <w:r w:rsidRPr="00542B42">
              <w:rPr>
                <w:rFonts w:ascii="Arial" w:eastAsia="Times New Roman" w:hAnsi="Arial" w:cs="Arial"/>
                <w:b/>
                <w:bCs/>
                <w:color w:val="000000"/>
                <w:sz w:val="20"/>
                <w:szCs w:val="20"/>
                <w:rtl/>
                <w:lang w:bidi="ar-SA"/>
              </w:rPr>
              <w:t>فلسطين</w:t>
            </w:r>
          </w:p>
        </w:tc>
      </w:tr>
      <w:tr w:rsidR="002E17CB" w:rsidRPr="002E17CB" w:rsidTr="002303D4">
        <w:trPr>
          <w:trHeight w:val="340"/>
          <w:jc w:val="center"/>
        </w:trPr>
        <w:tc>
          <w:tcPr>
            <w:tcW w:w="1760" w:type="dxa"/>
            <w:tcBorders>
              <w:top w:val="single" w:sz="4" w:space="0" w:color="auto"/>
              <w:bottom w:val="nil"/>
              <w:right w:val="single" w:sz="4" w:space="0" w:color="auto"/>
            </w:tcBorders>
            <w:shd w:val="clear" w:color="auto" w:fill="auto"/>
            <w:noWrap/>
            <w:vAlign w:val="center"/>
            <w:hideMark/>
          </w:tcPr>
          <w:p w:rsidR="002E17CB" w:rsidRPr="00EF5293" w:rsidRDefault="002E17CB" w:rsidP="00EF5293">
            <w:pPr>
              <w:spacing w:after="0"/>
              <w:jc w:val="left"/>
              <w:rPr>
                <w:rFonts w:ascii="Arial" w:eastAsia="Times New Roman" w:hAnsi="Arial" w:cs="Arial"/>
                <w:color w:val="000000"/>
                <w:sz w:val="20"/>
                <w:szCs w:val="20"/>
                <w:rtl/>
              </w:rPr>
            </w:pPr>
            <w:r w:rsidRPr="00EF5293">
              <w:rPr>
                <w:rFonts w:ascii="Arial" w:eastAsia="Times New Roman" w:hAnsi="Arial" w:cs="Arial"/>
                <w:color w:val="000000"/>
                <w:sz w:val="20"/>
                <w:szCs w:val="20"/>
                <w:rtl/>
                <w:lang w:bidi="ar-SA"/>
              </w:rPr>
              <w:t>أبقار</w:t>
            </w:r>
          </w:p>
        </w:tc>
        <w:tc>
          <w:tcPr>
            <w:tcW w:w="1761" w:type="dxa"/>
            <w:tcBorders>
              <w:top w:val="single" w:sz="4" w:space="0" w:color="auto"/>
              <w:left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23.4</w:t>
            </w:r>
          </w:p>
        </w:tc>
        <w:tc>
          <w:tcPr>
            <w:tcW w:w="1760" w:type="dxa"/>
            <w:tcBorders>
              <w:top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17.6</w:t>
            </w:r>
          </w:p>
        </w:tc>
        <w:tc>
          <w:tcPr>
            <w:tcW w:w="1761" w:type="dxa"/>
            <w:tcBorders>
              <w:top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94.6</w:t>
            </w:r>
          </w:p>
        </w:tc>
        <w:tc>
          <w:tcPr>
            <w:tcW w:w="1761" w:type="dxa"/>
            <w:tcBorders>
              <w:top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119.4</w:t>
            </w:r>
          </w:p>
        </w:tc>
      </w:tr>
      <w:tr w:rsidR="002E17CB" w:rsidRPr="002E17CB" w:rsidTr="002303D4">
        <w:trPr>
          <w:trHeight w:val="340"/>
          <w:jc w:val="center"/>
        </w:trPr>
        <w:tc>
          <w:tcPr>
            <w:tcW w:w="1760" w:type="dxa"/>
            <w:tcBorders>
              <w:top w:val="nil"/>
              <w:bottom w:val="nil"/>
              <w:right w:val="single" w:sz="4" w:space="0" w:color="auto"/>
            </w:tcBorders>
            <w:shd w:val="clear" w:color="auto" w:fill="auto"/>
            <w:noWrap/>
            <w:vAlign w:val="center"/>
            <w:hideMark/>
          </w:tcPr>
          <w:p w:rsidR="002E17CB" w:rsidRPr="00EF5293" w:rsidRDefault="002E17CB" w:rsidP="00EF5293">
            <w:pPr>
              <w:spacing w:after="0"/>
              <w:jc w:val="left"/>
              <w:rPr>
                <w:rFonts w:ascii="Arial" w:eastAsia="Times New Roman" w:hAnsi="Arial" w:cs="Arial"/>
                <w:color w:val="000000"/>
                <w:sz w:val="20"/>
                <w:szCs w:val="20"/>
                <w:lang w:bidi="ar-SA"/>
              </w:rPr>
            </w:pPr>
            <w:r w:rsidRPr="00EF5293">
              <w:rPr>
                <w:rFonts w:ascii="Arial" w:eastAsia="Times New Roman" w:hAnsi="Arial" w:cs="Arial"/>
                <w:color w:val="000000"/>
                <w:sz w:val="20"/>
                <w:szCs w:val="20"/>
                <w:rtl/>
                <w:lang w:bidi="ar-SA"/>
              </w:rPr>
              <w:t>أغنام</w:t>
            </w:r>
          </w:p>
        </w:tc>
        <w:tc>
          <w:tcPr>
            <w:tcW w:w="1761" w:type="dxa"/>
            <w:tcBorders>
              <w:left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1.5</w:t>
            </w:r>
          </w:p>
        </w:tc>
        <w:tc>
          <w:tcPr>
            <w:tcW w:w="1760" w:type="dxa"/>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16.8</w:t>
            </w:r>
          </w:p>
        </w:tc>
        <w:tc>
          <w:tcPr>
            <w:tcW w:w="1761" w:type="dxa"/>
            <w:shd w:val="clear" w:color="auto" w:fill="auto"/>
            <w:noWrap/>
            <w:vAlign w:val="center"/>
            <w:hideMark/>
          </w:tcPr>
          <w:p w:rsidR="002E17CB" w:rsidRPr="00542B42" w:rsidRDefault="00521085"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3</w:t>
            </w:r>
          </w:p>
        </w:tc>
        <w:tc>
          <w:tcPr>
            <w:tcW w:w="1761" w:type="dxa"/>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7.1</w:t>
            </w:r>
          </w:p>
        </w:tc>
      </w:tr>
      <w:tr w:rsidR="002E17CB" w:rsidRPr="002E17CB" w:rsidTr="002303D4">
        <w:trPr>
          <w:trHeight w:val="340"/>
          <w:jc w:val="center"/>
        </w:trPr>
        <w:tc>
          <w:tcPr>
            <w:tcW w:w="1760" w:type="dxa"/>
            <w:tcBorders>
              <w:top w:val="nil"/>
              <w:bottom w:val="single" w:sz="4" w:space="0" w:color="auto"/>
              <w:right w:val="single" w:sz="4" w:space="0" w:color="auto"/>
            </w:tcBorders>
            <w:shd w:val="clear" w:color="auto" w:fill="auto"/>
            <w:noWrap/>
            <w:vAlign w:val="center"/>
            <w:hideMark/>
          </w:tcPr>
          <w:p w:rsidR="002E17CB" w:rsidRPr="00EF5293" w:rsidRDefault="002E17CB" w:rsidP="00EF5293">
            <w:pPr>
              <w:spacing w:after="0"/>
              <w:jc w:val="left"/>
              <w:rPr>
                <w:rFonts w:ascii="Arial" w:eastAsia="Times New Roman" w:hAnsi="Arial" w:cs="Arial"/>
                <w:color w:val="000000"/>
                <w:sz w:val="20"/>
                <w:szCs w:val="20"/>
                <w:lang w:bidi="ar-SA"/>
              </w:rPr>
            </w:pPr>
            <w:r w:rsidRPr="00EF5293">
              <w:rPr>
                <w:rFonts w:ascii="Arial" w:eastAsia="Times New Roman" w:hAnsi="Arial" w:cs="Arial"/>
                <w:color w:val="000000"/>
                <w:sz w:val="20"/>
                <w:szCs w:val="20"/>
                <w:rtl/>
                <w:lang w:bidi="ar-SA"/>
              </w:rPr>
              <w:t>ماعز</w:t>
            </w:r>
          </w:p>
        </w:tc>
        <w:tc>
          <w:tcPr>
            <w:tcW w:w="1761" w:type="dxa"/>
            <w:tcBorders>
              <w:left w:val="single" w:sz="4" w:space="0" w:color="auto"/>
            </w:tcBorders>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11.5</w:t>
            </w:r>
          </w:p>
        </w:tc>
        <w:tc>
          <w:tcPr>
            <w:tcW w:w="1760" w:type="dxa"/>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75.8</w:t>
            </w:r>
          </w:p>
        </w:tc>
        <w:tc>
          <w:tcPr>
            <w:tcW w:w="1761" w:type="dxa"/>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6.9</w:t>
            </w:r>
          </w:p>
        </w:tc>
        <w:tc>
          <w:tcPr>
            <w:tcW w:w="1761" w:type="dxa"/>
            <w:shd w:val="clear" w:color="auto" w:fill="auto"/>
            <w:noWrap/>
            <w:vAlign w:val="center"/>
            <w:hideMark/>
          </w:tcPr>
          <w:p w:rsidR="002E17CB" w:rsidRPr="00542B42" w:rsidRDefault="002E17CB" w:rsidP="002303D4">
            <w:pPr>
              <w:spacing w:after="0"/>
              <w:ind w:firstLine="265"/>
              <w:jc w:val="left"/>
              <w:rPr>
                <w:rFonts w:ascii="Arial" w:eastAsia="Times New Roman" w:hAnsi="Arial" w:cs="Arial"/>
                <w:color w:val="000000"/>
                <w:sz w:val="20"/>
                <w:szCs w:val="20"/>
                <w:lang w:bidi="ar-SA"/>
              </w:rPr>
            </w:pPr>
            <w:r w:rsidRPr="00542B42">
              <w:rPr>
                <w:rFonts w:ascii="Arial" w:eastAsia="Times New Roman" w:hAnsi="Arial" w:cs="Arial"/>
                <w:color w:val="000000"/>
                <w:sz w:val="20"/>
                <w:szCs w:val="20"/>
                <w:lang w:bidi="ar-SA"/>
              </w:rPr>
              <w:t>18.4</w:t>
            </w:r>
          </w:p>
        </w:tc>
      </w:tr>
    </w:tbl>
    <w:p w:rsidR="008F06E6" w:rsidRDefault="008F06E6" w:rsidP="00EF5293">
      <w:pPr>
        <w:pStyle w:val="ListParagraph"/>
        <w:spacing w:after="0"/>
        <w:ind w:left="0"/>
        <w:jc w:val="center"/>
        <w:rPr>
          <w:sz w:val="18"/>
          <w:szCs w:val="18"/>
          <w:rtl/>
        </w:rPr>
      </w:pPr>
      <w:r w:rsidRPr="0064794C">
        <w:rPr>
          <w:rFonts w:hint="cs"/>
          <w:b/>
          <w:bCs/>
          <w:sz w:val="18"/>
          <w:szCs w:val="18"/>
          <w:rtl/>
        </w:rPr>
        <w:t>المصدر</w:t>
      </w:r>
      <w:r w:rsidRPr="00464F22">
        <w:rPr>
          <w:rFonts w:hint="cs"/>
          <w:sz w:val="18"/>
          <w:szCs w:val="18"/>
          <w:rtl/>
        </w:rPr>
        <w:t>:</w:t>
      </w:r>
      <w:r>
        <w:rPr>
          <w:rFonts w:hint="cs"/>
          <w:sz w:val="18"/>
          <w:szCs w:val="18"/>
          <w:rtl/>
        </w:rPr>
        <w:t xml:space="preserve"> </w:t>
      </w:r>
      <w:r w:rsidRPr="00464F22">
        <w:rPr>
          <w:rFonts w:hint="cs"/>
          <w:sz w:val="18"/>
          <w:szCs w:val="18"/>
          <w:rtl/>
        </w:rPr>
        <w:t>المكتب المركزي للإحصاء في سوريا، الجهاز المركزي للإحصاء الفلسطيني</w:t>
      </w:r>
      <w:r w:rsidR="008840A9">
        <w:rPr>
          <w:rFonts w:hint="cs"/>
          <w:sz w:val="18"/>
          <w:szCs w:val="18"/>
          <w:rtl/>
        </w:rPr>
        <w:t xml:space="preserve">، </w:t>
      </w:r>
      <w:r w:rsidRPr="00464F22">
        <w:rPr>
          <w:rFonts w:hint="cs"/>
          <w:sz w:val="18"/>
          <w:szCs w:val="18"/>
          <w:rtl/>
        </w:rPr>
        <w:t xml:space="preserve">دائرة </w:t>
      </w:r>
      <w:proofErr w:type="spellStart"/>
      <w:r w:rsidRPr="00464F22">
        <w:rPr>
          <w:rFonts w:hint="cs"/>
          <w:sz w:val="18"/>
          <w:szCs w:val="18"/>
          <w:rtl/>
        </w:rPr>
        <w:t>الاحصاءات</w:t>
      </w:r>
      <w:proofErr w:type="spellEnd"/>
      <w:r w:rsidRPr="00464F22">
        <w:rPr>
          <w:rFonts w:hint="cs"/>
          <w:sz w:val="18"/>
          <w:szCs w:val="18"/>
          <w:rtl/>
        </w:rPr>
        <w:t xml:space="preserve"> العامة الأردن، </w:t>
      </w:r>
      <w:r w:rsidRPr="00464F22">
        <w:rPr>
          <w:sz w:val="18"/>
          <w:szCs w:val="18"/>
          <w:rtl/>
        </w:rPr>
        <w:t xml:space="preserve">دائرة الاحصاء المركزية في </w:t>
      </w:r>
      <w:proofErr w:type="spellStart"/>
      <w:r w:rsidRPr="00464F22">
        <w:rPr>
          <w:sz w:val="18"/>
          <w:szCs w:val="18"/>
          <w:rtl/>
        </w:rPr>
        <w:t>اسرائيل</w:t>
      </w:r>
      <w:proofErr w:type="spellEnd"/>
    </w:p>
    <w:p w:rsidR="00C847E8" w:rsidRPr="00AB104A" w:rsidRDefault="00C847E8" w:rsidP="00EF5293">
      <w:pPr>
        <w:pStyle w:val="ListParagraph"/>
        <w:spacing w:after="0"/>
        <w:ind w:left="0"/>
        <w:jc w:val="center"/>
        <w:rPr>
          <w:sz w:val="20"/>
          <w:szCs w:val="20"/>
          <w:rtl/>
        </w:rPr>
      </w:pPr>
    </w:p>
    <w:p w:rsidR="00C45FCF" w:rsidRDefault="008C0EE7" w:rsidP="008C0EE7">
      <w:pPr>
        <w:pStyle w:val="Heading2"/>
        <w:numPr>
          <w:ilvl w:val="0"/>
          <w:numId w:val="0"/>
        </w:numPr>
        <w:rPr>
          <w:rtl/>
        </w:rPr>
      </w:pPr>
      <w:bookmarkStart w:id="59" w:name="_Toc337494416"/>
      <w:r>
        <w:rPr>
          <w:rFonts w:hint="cs"/>
          <w:rtl/>
        </w:rPr>
        <w:t>4.2</w:t>
      </w:r>
      <w:r w:rsidR="00B326D9">
        <w:rPr>
          <w:rFonts w:hint="cs"/>
          <w:rtl/>
        </w:rPr>
        <w:t xml:space="preserve"> </w:t>
      </w:r>
      <w:proofErr w:type="spellStart"/>
      <w:r w:rsidR="00C45FCF" w:rsidRPr="0059186C">
        <w:rPr>
          <w:rtl/>
        </w:rPr>
        <w:t>الابقار</w:t>
      </w:r>
      <w:bookmarkEnd w:id="59"/>
      <w:proofErr w:type="spellEnd"/>
      <w:r w:rsidR="00C45FCF" w:rsidRPr="0059186C">
        <w:rPr>
          <w:rtl/>
        </w:rPr>
        <w:t xml:space="preserve"> </w:t>
      </w:r>
    </w:p>
    <w:p w:rsidR="0040061B" w:rsidRDefault="007107E1" w:rsidP="00EF5293">
      <w:pPr>
        <w:spacing w:after="0"/>
        <w:rPr>
          <w:rtl/>
          <w:lang w:bidi="ar-SA"/>
        </w:rPr>
      </w:pPr>
      <w:r w:rsidRPr="0008477F">
        <w:rPr>
          <w:rtl/>
        </w:rPr>
        <w:t xml:space="preserve">يتبين من خلال نتائج تحليل بيانات التعداد الزراعي 2010 أن العدد الكلي للأبقار في </w:t>
      </w:r>
      <w:r>
        <w:rPr>
          <w:rtl/>
        </w:rPr>
        <w:t>الأراضي</w:t>
      </w:r>
      <w:r w:rsidRPr="0008477F">
        <w:rPr>
          <w:rtl/>
        </w:rPr>
        <w:t xml:space="preserve"> الفلسطينية بلغ 33</w:t>
      </w:r>
      <w:r w:rsidR="00431AF1">
        <w:rPr>
          <w:rFonts w:hint="cs"/>
          <w:rtl/>
        </w:rPr>
        <w:t>,</w:t>
      </w:r>
      <w:r w:rsidRPr="0008477F">
        <w:rPr>
          <w:rtl/>
        </w:rPr>
        <w:t>925 رأس كانت ضمن 2</w:t>
      </w:r>
      <w:r w:rsidR="00431AF1">
        <w:rPr>
          <w:rFonts w:hint="cs"/>
          <w:rtl/>
        </w:rPr>
        <w:t>,</w:t>
      </w:r>
      <w:r w:rsidRPr="0008477F">
        <w:rPr>
          <w:rtl/>
        </w:rPr>
        <w:t>890 حيازة زراعية</w:t>
      </w:r>
      <w:r w:rsidR="000F6107">
        <w:rPr>
          <w:rFonts w:hint="cs"/>
          <w:rtl/>
        </w:rPr>
        <w:t>،</w:t>
      </w:r>
      <w:r w:rsidR="005429A6">
        <w:rPr>
          <w:rFonts w:hint="cs"/>
          <w:rtl/>
        </w:rPr>
        <w:t xml:space="preserve"> ومتوسط حجم الحيازة الزراعية الواحدة</w:t>
      </w:r>
      <w:r w:rsidR="00726F92">
        <w:rPr>
          <w:rFonts w:hint="cs"/>
          <w:rtl/>
        </w:rPr>
        <w:t xml:space="preserve"> 11.7 رأس بقر </w:t>
      </w:r>
      <w:r w:rsidR="008840A9">
        <w:rPr>
          <w:rFonts w:hint="cs"/>
          <w:rtl/>
        </w:rPr>
        <w:t xml:space="preserve">، </w:t>
      </w:r>
      <w:r w:rsidR="00145813">
        <w:rPr>
          <w:rFonts w:hint="cs"/>
          <w:rtl/>
        </w:rPr>
        <w:t>حيث لم يحدث تغير معنوي في أعداد الأبقار</w:t>
      </w:r>
      <w:r w:rsidR="00E93A02">
        <w:rPr>
          <w:rFonts w:hint="cs"/>
          <w:rtl/>
        </w:rPr>
        <w:t xml:space="preserve"> مقارنة مع المسح الهيكلي في العام 2004/2005 حيث بلغت </w:t>
      </w:r>
      <w:r w:rsidR="00E93A02" w:rsidRPr="00E93A02">
        <w:rPr>
          <w:rtl/>
        </w:rPr>
        <w:t>33746</w:t>
      </w:r>
      <w:r w:rsidR="00694CB0">
        <w:rPr>
          <w:rFonts w:hint="cs"/>
          <w:rtl/>
        </w:rPr>
        <w:t xml:space="preserve"> رأس بقر</w:t>
      </w:r>
      <w:r w:rsidR="00E93A02">
        <w:rPr>
          <w:rFonts w:hint="cs"/>
          <w:rtl/>
        </w:rPr>
        <w:t>.</w:t>
      </w:r>
      <w:r w:rsidR="009E1182">
        <w:rPr>
          <w:rFonts w:hint="cs"/>
          <w:rtl/>
        </w:rPr>
        <w:t xml:space="preserve"> بالرغم من تزايد عدد السكان</w:t>
      </w:r>
      <w:r w:rsidR="002A71BC">
        <w:rPr>
          <w:rFonts w:hint="cs"/>
          <w:rtl/>
        </w:rPr>
        <w:t xml:space="preserve"> بنسبة 22.3 % خلال تلك الفترة. </w:t>
      </w:r>
      <w:r w:rsidR="00694CB0">
        <w:rPr>
          <w:rFonts w:hint="cs"/>
          <w:rtl/>
        </w:rPr>
        <w:t xml:space="preserve"> </w:t>
      </w:r>
      <w:r w:rsidRPr="0008477F">
        <w:rPr>
          <w:rtl/>
        </w:rPr>
        <w:t xml:space="preserve">وتوزعت الأبقار حسب السلالة في </w:t>
      </w:r>
      <w:r>
        <w:rPr>
          <w:rtl/>
        </w:rPr>
        <w:t>الأراضي</w:t>
      </w:r>
      <w:r w:rsidRPr="0008477F">
        <w:rPr>
          <w:rtl/>
        </w:rPr>
        <w:t xml:space="preserve"> الفلسطينية بنسبة 59.7% للأبقار الهولندية، و19.2% للأبقار البلدية، و13.6% للأبقار المهجنة، و7.5% للأبقار الأخرى.</w:t>
      </w:r>
      <w:r w:rsidR="00774CF4">
        <w:rPr>
          <w:rFonts w:hint="cs"/>
          <w:rtl/>
        </w:rPr>
        <w:t xml:space="preserve"> والشكل رقم (</w:t>
      </w:r>
      <w:r w:rsidR="002703E0">
        <w:rPr>
          <w:rFonts w:hint="cs"/>
          <w:rtl/>
        </w:rPr>
        <w:t>2</w:t>
      </w:r>
      <w:r w:rsidR="00774CF4">
        <w:rPr>
          <w:rFonts w:hint="cs"/>
          <w:rtl/>
        </w:rPr>
        <w:t>) يظهر توزع الأبقار حسب السلالة في الأراضي الفلسطينية</w:t>
      </w:r>
      <w:r w:rsidR="00694CB0">
        <w:rPr>
          <w:rFonts w:hint="cs"/>
          <w:rtl/>
        </w:rPr>
        <w:t>.</w:t>
      </w:r>
    </w:p>
    <w:p w:rsidR="00AF0981" w:rsidRPr="00EF5293" w:rsidRDefault="00AF0981" w:rsidP="00EF5293">
      <w:pPr>
        <w:spacing w:after="0"/>
        <w:rPr>
          <w:sz w:val="20"/>
          <w:szCs w:val="20"/>
          <w:rtl/>
          <w:lang w:bidi="ar-SA"/>
        </w:rPr>
      </w:pPr>
    </w:p>
    <w:p w:rsidR="0040061B" w:rsidRPr="007C4836" w:rsidRDefault="0040061B" w:rsidP="00EF5293">
      <w:pPr>
        <w:pStyle w:val="Caption"/>
        <w:rPr>
          <w:sz w:val="22"/>
          <w:szCs w:val="22"/>
          <w:rtl/>
        </w:rPr>
      </w:pPr>
      <w:bookmarkStart w:id="60" w:name="_Toc337494548"/>
      <w:r w:rsidRPr="007C4836">
        <w:rPr>
          <w:sz w:val="22"/>
          <w:szCs w:val="22"/>
          <w:rtl/>
        </w:rPr>
        <w:t xml:space="preserve">شكل </w:t>
      </w:r>
      <w:r w:rsidR="00D82632" w:rsidRPr="007C4836">
        <w:rPr>
          <w:sz w:val="22"/>
          <w:szCs w:val="22"/>
        </w:rPr>
        <w:fldChar w:fldCharType="begin"/>
      </w:r>
      <w:r w:rsidR="00044D2D" w:rsidRPr="007C4836">
        <w:rPr>
          <w:sz w:val="22"/>
          <w:szCs w:val="22"/>
        </w:rPr>
        <w:instrText xml:space="preserve"> SEQ </w:instrText>
      </w:r>
      <w:r w:rsidR="00044D2D" w:rsidRPr="007C4836">
        <w:rPr>
          <w:sz w:val="22"/>
          <w:szCs w:val="22"/>
          <w:rtl/>
        </w:rPr>
        <w:instrText>شكل</w:instrText>
      </w:r>
      <w:r w:rsidR="00044D2D" w:rsidRPr="007C4836">
        <w:rPr>
          <w:sz w:val="22"/>
          <w:szCs w:val="22"/>
        </w:rPr>
        <w:instrText xml:space="preserve"> \* ARABIC </w:instrText>
      </w:r>
      <w:r w:rsidR="00D82632" w:rsidRPr="007C4836">
        <w:rPr>
          <w:sz w:val="22"/>
          <w:szCs w:val="22"/>
        </w:rPr>
        <w:fldChar w:fldCharType="separate"/>
      </w:r>
      <w:r w:rsidR="00463D80">
        <w:rPr>
          <w:noProof/>
          <w:sz w:val="22"/>
          <w:szCs w:val="22"/>
        </w:rPr>
        <w:t>2</w:t>
      </w:r>
      <w:r w:rsidR="00D82632" w:rsidRPr="007C4836">
        <w:rPr>
          <w:noProof/>
          <w:sz w:val="22"/>
          <w:szCs w:val="22"/>
        </w:rPr>
        <w:fldChar w:fldCharType="end"/>
      </w:r>
      <w:r w:rsidRPr="007C4836">
        <w:rPr>
          <w:rFonts w:hint="cs"/>
          <w:sz w:val="22"/>
          <w:szCs w:val="22"/>
          <w:rtl/>
        </w:rPr>
        <w:t>:</w:t>
      </w:r>
      <w:r w:rsidRPr="007C4836">
        <w:rPr>
          <w:sz w:val="22"/>
          <w:szCs w:val="22"/>
          <w:rtl/>
        </w:rPr>
        <w:t xml:space="preserve"> توز</w:t>
      </w:r>
      <w:r w:rsidRPr="007C4836">
        <w:rPr>
          <w:rFonts w:hint="cs"/>
          <w:sz w:val="22"/>
          <w:szCs w:val="22"/>
          <w:rtl/>
        </w:rPr>
        <w:t>ي</w:t>
      </w:r>
      <w:r w:rsidRPr="007C4836">
        <w:rPr>
          <w:sz w:val="22"/>
          <w:szCs w:val="22"/>
          <w:rtl/>
        </w:rPr>
        <w:t>ع الأبقار حسب السلالة في الأراضي الفلسطينية</w:t>
      </w:r>
      <w:r w:rsidRPr="007C4836">
        <w:rPr>
          <w:rFonts w:hint="cs"/>
          <w:sz w:val="22"/>
          <w:szCs w:val="22"/>
          <w:rtl/>
        </w:rPr>
        <w:t xml:space="preserve"> في العام 2010</w:t>
      </w:r>
      <w:bookmarkEnd w:id="60"/>
    </w:p>
    <w:p w:rsidR="0040061B" w:rsidRDefault="0040061B" w:rsidP="002303D4">
      <w:pPr>
        <w:spacing w:after="0"/>
        <w:jc w:val="center"/>
        <w:rPr>
          <w:rtl/>
        </w:rPr>
      </w:pPr>
      <w:r>
        <w:rPr>
          <w:rFonts w:hint="cs"/>
          <w:noProof/>
          <w:rtl/>
          <w:lang w:bidi="ar-SA"/>
        </w:rPr>
        <w:drawing>
          <wp:inline distT="0" distB="0" distL="0" distR="0">
            <wp:extent cx="5627946" cy="2286000"/>
            <wp:effectExtent l="19050" t="0" r="10854" b="0"/>
            <wp:docPr id="24" name="مخطط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40061B" w:rsidRDefault="0040061B" w:rsidP="002303D4">
      <w:pPr>
        <w:spacing w:after="0"/>
        <w:ind w:firstLine="139"/>
        <w:rPr>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A35CA4" w:rsidRPr="00A35CA4" w:rsidRDefault="00A35CA4" w:rsidP="00EF5293">
      <w:pPr>
        <w:spacing w:after="0"/>
        <w:rPr>
          <w:sz w:val="20"/>
          <w:szCs w:val="20"/>
          <w:rtl/>
        </w:rPr>
      </w:pPr>
    </w:p>
    <w:p w:rsidR="00112817" w:rsidRDefault="00112817" w:rsidP="00EF5293">
      <w:pPr>
        <w:pStyle w:val="Heading3"/>
        <w:numPr>
          <w:ilvl w:val="0"/>
          <w:numId w:val="0"/>
        </w:numPr>
        <w:ind w:left="-2"/>
        <w:rPr>
          <w:rtl/>
        </w:rPr>
      </w:pPr>
      <w:bookmarkStart w:id="61" w:name="_Toc337494417"/>
      <w:r>
        <w:rPr>
          <w:rFonts w:hint="cs"/>
          <w:rtl/>
        </w:rPr>
        <w:t>التركيب العمري للأبقار</w:t>
      </w:r>
      <w:bookmarkEnd w:id="61"/>
      <w:r w:rsidR="00431AF1">
        <w:rPr>
          <w:rFonts w:hint="cs"/>
          <w:rtl/>
        </w:rPr>
        <w:t>:</w:t>
      </w:r>
      <w:r>
        <w:rPr>
          <w:rFonts w:hint="cs"/>
          <w:rtl/>
        </w:rPr>
        <w:t xml:space="preserve">  </w:t>
      </w:r>
    </w:p>
    <w:p w:rsidR="00356AD2" w:rsidRDefault="00356AD2" w:rsidP="00EF5293">
      <w:pPr>
        <w:pStyle w:val="Caption"/>
        <w:jc w:val="both"/>
        <w:rPr>
          <w:b w:val="0"/>
          <w:bCs w:val="0"/>
          <w:rtl/>
        </w:rPr>
      </w:pPr>
      <w:r w:rsidRPr="0049610C">
        <w:rPr>
          <w:rFonts w:hint="cs"/>
          <w:b w:val="0"/>
          <w:bCs w:val="0"/>
          <w:rtl/>
        </w:rPr>
        <w:t>نلاحظ من بيانات التعداد الزراعي أن ما نسبنه 34.1% من الأبقار</w:t>
      </w:r>
      <w:r w:rsidR="004F7A57">
        <w:rPr>
          <w:rFonts w:hint="cs"/>
          <w:b w:val="0"/>
          <w:bCs w:val="0"/>
          <w:rtl/>
        </w:rPr>
        <w:t xml:space="preserve"> عمرها</w:t>
      </w:r>
      <w:r w:rsidR="00AC3AD8">
        <w:rPr>
          <w:rFonts w:hint="cs"/>
          <w:b w:val="0"/>
          <w:bCs w:val="0"/>
          <w:rtl/>
        </w:rPr>
        <w:t xml:space="preserve"> أقل من عام</w:t>
      </w:r>
      <w:r w:rsidRPr="0049610C">
        <w:rPr>
          <w:rFonts w:hint="cs"/>
          <w:b w:val="0"/>
          <w:bCs w:val="0"/>
          <w:rtl/>
        </w:rPr>
        <w:t xml:space="preserve"> لجميع السلالات،</w:t>
      </w:r>
      <w:r w:rsidR="00AC3AD8">
        <w:rPr>
          <w:rFonts w:hint="cs"/>
          <w:b w:val="0"/>
          <w:bCs w:val="0"/>
          <w:rtl/>
        </w:rPr>
        <w:t xml:space="preserve"> </w:t>
      </w:r>
      <w:r w:rsidR="00431AF1">
        <w:rPr>
          <w:rFonts w:hint="cs"/>
          <w:b w:val="0"/>
          <w:bCs w:val="0"/>
          <w:rtl/>
        </w:rPr>
        <w:t>و</w:t>
      </w:r>
      <w:r w:rsidR="004F7A57">
        <w:rPr>
          <w:rFonts w:hint="cs"/>
          <w:b w:val="0"/>
          <w:bCs w:val="0"/>
          <w:rtl/>
        </w:rPr>
        <w:t>21%</w:t>
      </w:r>
      <w:r w:rsidR="00145813">
        <w:rPr>
          <w:rFonts w:hint="cs"/>
          <w:b w:val="0"/>
          <w:bCs w:val="0"/>
          <w:rtl/>
        </w:rPr>
        <w:t xml:space="preserve"> </w:t>
      </w:r>
      <w:r w:rsidR="00431AF1">
        <w:rPr>
          <w:rFonts w:hint="cs"/>
          <w:b w:val="0"/>
          <w:bCs w:val="0"/>
          <w:rtl/>
        </w:rPr>
        <w:t>من عام إلى عامين</w:t>
      </w:r>
      <w:r w:rsidR="00145813">
        <w:rPr>
          <w:rFonts w:hint="cs"/>
          <w:b w:val="0"/>
          <w:bCs w:val="0"/>
          <w:rtl/>
        </w:rPr>
        <w:t>، و44.9 %</w:t>
      </w:r>
      <w:r w:rsidRPr="0049610C">
        <w:rPr>
          <w:rFonts w:hint="cs"/>
          <w:b w:val="0"/>
          <w:bCs w:val="0"/>
          <w:rtl/>
        </w:rPr>
        <w:t xml:space="preserve"> أكثر من عامين</w:t>
      </w:r>
      <w:r w:rsidR="00AC3AD8">
        <w:rPr>
          <w:rFonts w:hint="cs"/>
          <w:b w:val="0"/>
          <w:bCs w:val="0"/>
          <w:rtl/>
        </w:rPr>
        <w:t>،</w:t>
      </w:r>
      <w:r w:rsidR="0049610C">
        <w:rPr>
          <w:rFonts w:hint="cs"/>
          <w:b w:val="0"/>
          <w:bCs w:val="0"/>
          <w:rtl/>
        </w:rPr>
        <w:t xml:space="preserve"> أي في مرحلة </w:t>
      </w:r>
      <w:proofErr w:type="spellStart"/>
      <w:r w:rsidR="0049610C">
        <w:rPr>
          <w:rFonts w:hint="cs"/>
          <w:b w:val="0"/>
          <w:bCs w:val="0"/>
          <w:rtl/>
        </w:rPr>
        <w:t>انتاج</w:t>
      </w:r>
      <w:proofErr w:type="spellEnd"/>
      <w:r w:rsidR="0049610C">
        <w:rPr>
          <w:rFonts w:hint="cs"/>
          <w:b w:val="0"/>
          <w:bCs w:val="0"/>
          <w:rtl/>
        </w:rPr>
        <w:t xml:space="preserve"> الحليب ويمكن زيادة ال</w:t>
      </w:r>
      <w:r w:rsidR="00BD289D">
        <w:rPr>
          <w:rFonts w:hint="cs"/>
          <w:b w:val="0"/>
          <w:bCs w:val="0"/>
          <w:rtl/>
        </w:rPr>
        <w:t>إ</w:t>
      </w:r>
      <w:r w:rsidR="00145813">
        <w:rPr>
          <w:rFonts w:hint="cs"/>
          <w:b w:val="0"/>
          <w:bCs w:val="0"/>
          <w:rtl/>
        </w:rPr>
        <w:t>نتاج في الأعوام اللاحقة</w:t>
      </w:r>
      <w:r w:rsidR="0049610C">
        <w:rPr>
          <w:rFonts w:hint="cs"/>
          <w:b w:val="0"/>
          <w:bCs w:val="0"/>
          <w:rtl/>
        </w:rPr>
        <w:t xml:space="preserve"> من خلال انتخاب </w:t>
      </w:r>
      <w:proofErr w:type="spellStart"/>
      <w:r w:rsidR="0049610C">
        <w:rPr>
          <w:rFonts w:hint="cs"/>
          <w:b w:val="0"/>
          <w:bCs w:val="0"/>
          <w:rtl/>
        </w:rPr>
        <w:t>الابقار</w:t>
      </w:r>
      <w:proofErr w:type="spellEnd"/>
      <w:r w:rsidR="0049610C">
        <w:rPr>
          <w:rFonts w:hint="cs"/>
          <w:b w:val="0"/>
          <w:bCs w:val="0"/>
          <w:rtl/>
        </w:rPr>
        <w:t xml:space="preserve"> ذات الصفات الإنتاجية الممتازة</w:t>
      </w:r>
      <w:r w:rsidR="00BD289D">
        <w:rPr>
          <w:rFonts w:hint="cs"/>
          <w:b w:val="0"/>
          <w:bCs w:val="0"/>
          <w:rtl/>
        </w:rPr>
        <w:t xml:space="preserve"> النمو البيولوجي للعجول الصغيرة</w:t>
      </w:r>
      <w:r w:rsidRPr="0049610C">
        <w:rPr>
          <w:rFonts w:hint="cs"/>
          <w:b w:val="0"/>
          <w:bCs w:val="0"/>
          <w:rtl/>
        </w:rPr>
        <w:t>.</w:t>
      </w:r>
      <w:r w:rsidR="00AC3AD8">
        <w:rPr>
          <w:rFonts w:hint="cs"/>
          <w:b w:val="0"/>
          <w:bCs w:val="0"/>
          <w:rtl/>
        </w:rPr>
        <w:t xml:space="preserve"> </w:t>
      </w:r>
      <w:r w:rsidRPr="0049610C">
        <w:rPr>
          <w:rFonts w:hint="cs"/>
          <w:b w:val="0"/>
          <w:bCs w:val="0"/>
          <w:rtl/>
        </w:rPr>
        <w:t xml:space="preserve"> والشكل رقم</w:t>
      </w:r>
      <w:r w:rsidR="00AC3AD8">
        <w:rPr>
          <w:rFonts w:hint="cs"/>
          <w:b w:val="0"/>
          <w:bCs w:val="0"/>
          <w:rtl/>
        </w:rPr>
        <w:t>(</w:t>
      </w:r>
      <w:r w:rsidR="00694CB0">
        <w:rPr>
          <w:rFonts w:hint="cs"/>
          <w:b w:val="0"/>
          <w:bCs w:val="0"/>
          <w:rtl/>
        </w:rPr>
        <w:t>3</w:t>
      </w:r>
      <w:r w:rsidR="00AC3AD8">
        <w:rPr>
          <w:rFonts w:hint="cs"/>
          <w:b w:val="0"/>
          <w:bCs w:val="0"/>
          <w:rtl/>
        </w:rPr>
        <w:t>)</w:t>
      </w:r>
      <w:r w:rsidR="00AC3AD8">
        <w:rPr>
          <w:b w:val="0"/>
          <w:bCs w:val="0"/>
        </w:rPr>
        <w:t xml:space="preserve"> </w:t>
      </w:r>
      <w:r w:rsidR="00AC3AD8">
        <w:rPr>
          <w:rFonts w:hint="cs"/>
          <w:b w:val="0"/>
          <w:bCs w:val="0"/>
          <w:rtl/>
        </w:rPr>
        <w:t>يبين</w:t>
      </w:r>
      <w:r w:rsidRPr="0049610C">
        <w:rPr>
          <w:rFonts w:hint="cs"/>
          <w:b w:val="0"/>
          <w:bCs w:val="0"/>
          <w:rtl/>
        </w:rPr>
        <w:t xml:space="preserve"> الهيكل العمري للأبقار في الأراضي الفلسطينية</w:t>
      </w:r>
      <w:r w:rsidR="00FE7347">
        <w:rPr>
          <w:rFonts w:hint="cs"/>
          <w:b w:val="0"/>
          <w:bCs w:val="0"/>
          <w:rtl/>
        </w:rPr>
        <w:t>.</w:t>
      </w:r>
    </w:p>
    <w:p w:rsidR="00AF0981" w:rsidRPr="00AF0981" w:rsidRDefault="00AF0981" w:rsidP="00EF5293">
      <w:pPr>
        <w:spacing w:after="0"/>
        <w:rPr>
          <w:rtl/>
        </w:rPr>
      </w:pPr>
    </w:p>
    <w:p w:rsidR="006D4C6C" w:rsidRPr="007C4836" w:rsidRDefault="006D4C6C" w:rsidP="00EF5293">
      <w:pPr>
        <w:pStyle w:val="Caption"/>
        <w:rPr>
          <w:sz w:val="22"/>
          <w:szCs w:val="22"/>
          <w:rtl/>
        </w:rPr>
      </w:pPr>
      <w:bookmarkStart w:id="62" w:name="_Toc337494549"/>
      <w:r w:rsidRPr="007C4836">
        <w:rPr>
          <w:sz w:val="22"/>
          <w:szCs w:val="22"/>
          <w:rtl/>
        </w:rPr>
        <w:lastRenderedPageBreak/>
        <w:t xml:space="preserve">شكل </w:t>
      </w:r>
      <w:r w:rsidR="00D82632" w:rsidRPr="007C4836">
        <w:rPr>
          <w:sz w:val="22"/>
          <w:szCs w:val="22"/>
        </w:rPr>
        <w:fldChar w:fldCharType="begin"/>
      </w:r>
      <w:r w:rsidR="00044D2D" w:rsidRPr="007C4836">
        <w:rPr>
          <w:sz w:val="22"/>
          <w:szCs w:val="22"/>
        </w:rPr>
        <w:instrText xml:space="preserve"> SEQ </w:instrText>
      </w:r>
      <w:r w:rsidR="00044D2D" w:rsidRPr="007C4836">
        <w:rPr>
          <w:sz w:val="22"/>
          <w:szCs w:val="22"/>
          <w:rtl/>
        </w:rPr>
        <w:instrText>شكل</w:instrText>
      </w:r>
      <w:r w:rsidR="00044D2D" w:rsidRPr="007C4836">
        <w:rPr>
          <w:sz w:val="22"/>
          <w:szCs w:val="22"/>
        </w:rPr>
        <w:instrText xml:space="preserve"> \* ARABIC </w:instrText>
      </w:r>
      <w:r w:rsidR="00D82632" w:rsidRPr="007C4836">
        <w:rPr>
          <w:sz w:val="22"/>
          <w:szCs w:val="22"/>
        </w:rPr>
        <w:fldChar w:fldCharType="separate"/>
      </w:r>
      <w:r w:rsidR="00463D80">
        <w:rPr>
          <w:noProof/>
          <w:sz w:val="22"/>
          <w:szCs w:val="22"/>
        </w:rPr>
        <w:t>3</w:t>
      </w:r>
      <w:r w:rsidR="00D82632" w:rsidRPr="007C4836">
        <w:rPr>
          <w:noProof/>
          <w:sz w:val="22"/>
          <w:szCs w:val="22"/>
        </w:rPr>
        <w:fldChar w:fldCharType="end"/>
      </w:r>
      <w:r w:rsidRPr="007C4836">
        <w:rPr>
          <w:rFonts w:hint="cs"/>
          <w:sz w:val="22"/>
          <w:szCs w:val="22"/>
          <w:rtl/>
        </w:rPr>
        <w:t>: الهيكل العمري للأبقار في الأراضي الفلسطينية في العام 2009/2010</w:t>
      </w:r>
      <w:bookmarkEnd w:id="62"/>
    </w:p>
    <w:p w:rsidR="00112817" w:rsidRDefault="00112817" w:rsidP="00000CB3">
      <w:pPr>
        <w:spacing w:after="0"/>
        <w:jc w:val="center"/>
        <w:rPr>
          <w:rtl/>
        </w:rPr>
      </w:pPr>
      <w:r>
        <w:rPr>
          <w:noProof/>
          <w:rtl/>
          <w:lang w:bidi="ar-SA"/>
        </w:rPr>
        <w:drawing>
          <wp:inline distT="0" distB="0" distL="0" distR="0">
            <wp:extent cx="5402069" cy="2319454"/>
            <wp:effectExtent l="19050" t="0" r="27181" b="4646"/>
            <wp:docPr id="214" name="مخطط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42B42" w:rsidRDefault="00356AD2" w:rsidP="002303D4">
      <w:pPr>
        <w:spacing w:after="0"/>
        <w:ind w:firstLine="139"/>
        <w:jc w:val="left"/>
        <w:rPr>
          <w:sz w:val="18"/>
          <w:szCs w:val="18"/>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FE7347" w:rsidRPr="00A35CA4" w:rsidRDefault="00FE7347" w:rsidP="00EF5293">
      <w:pPr>
        <w:spacing w:after="0"/>
        <w:jc w:val="left"/>
        <w:rPr>
          <w:sz w:val="20"/>
          <w:szCs w:val="20"/>
          <w:rtl/>
        </w:rPr>
      </w:pPr>
    </w:p>
    <w:p w:rsidR="00E14B1C" w:rsidRDefault="007107E1" w:rsidP="00EF5293">
      <w:pPr>
        <w:pStyle w:val="Caption"/>
        <w:jc w:val="both"/>
        <w:rPr>
          <w:b w:val="0"/>
          <w:bCs w:val="0"/>
          <w:rtl/>
        </w:rPr>
      </w:pPr>
      <w:r w:rsidRPr="00E14B1C">
        <w:rPr>
          <w:b w:val="0"/>
          <w:bCs w:val="0"/>
          <w:rtl/>
        </w:rPr>
        <w:t>ويختلف توزيع الحيازات بين المحافظات</w:t>
      </w:r>
      <w:r w:rsidRPr="00E14B1C">
        <w:rPr>
          <w:rFonts w:hint="cs"/>
          <w:b w:val="0"/>
          <w:bCs w:val="0"/>
          <w:rtl/>
        </w:rPr>
        <w:t xml:space="preserve"> حيث ت</w:t>
      </w:r>
      <w:r w:rsidRPr="00E14B1C">
        <w:rPr>
          <w:b w:val="0"/>
          <w:bCs w:val="0"/>
          <w:rtl/>
        </w:rPr>
        <w:t>تركز حيازات الأبقار في محافظات الضفة الغربية بنسبة 73%</w:t>
      </w:r>
      <w:r w:rsidR="00145813">
        <w:rPr>
          <w:b w:val="0"/>
          <w:bCs w:val="0"/>
          <w:rtl/>
        </w:rPr>
        <w:t xml:space="preserve"> </w:t>
      </w:r>
      <w:r w:rsidRPr="00E14B1C">
        <w:rPr>
          <w:b w:val="0"/>
          <w:bCs w:val="0"/>
          <w:rtl/>
        </w:rPr>
        <w:t>و27% من الحيازات في قطاع غزة، وتتركز حيازات الأبقار في محافظات نابلس وجنين والخليل في الضفة الغربية حيث تتوافر المساحات الزراعية التي تحتاجها زراعة محاصيل الأعلاف الخضراء من برسيم وغيرها، وفي محافظة شمال قطاع غزة.</w:t>
      </w:r>
      <w:r w:rsidR="00431AF1">
        <w:rPr>
          <w:rFonts w:hint="cs"/>
          <w:b w:val="0"/>
          <w:bCs w:val="0"/>
          <w:rtl/>
        </w:rPr>
        <w:t xml:space="preserve"> </w:t>
      </w:r>
      <w:r w:rsidR="00145813">
        <w:rPr>
          <w:b w:val="0"/>
          <w:bCs w:val="0"/>
          <w:rtl/>
        </w:rPr>
        <w:t xml:space="preserve"> </w:t>
      </w:r>
      <w:r w:rsidR="00E14B1C" w:rsidRPr="00E14B1C">
        <w:rPr>
          <w:rFonts w:hint="cs"/>
          <w:b w:val="0"/>
          <w:bCs w:val="0"/>
          <w:rtl/>
        </w:rPr>
        <w:t>ويوضح الشكل رقم (4) توزيع الأبقار حسب المحافظات في الأراضي الفلسطينية 2010</w:t>
      </w:r>
      <w:r w:rsidR="00431AF1">
        <w:rPr>
          <w:rFonts w:hint="cs"/>
          <w:b w:val="0"/>
          <w:bCs w:val="0"/>
          <w:rtl/>
        </w:rPr>
        <w:t>.</w:t>
      </w:r>
    </w:p>
    <w:p w:rsidR="00051653" w:rsidRPr="0037579E" w:rsidRDefault="00051653" w:rsidP="00EF5293">
      <w:pPr>
        <w:spacing w:after="0"/>
        <w:rPr>
          <w:sz w:val="20"/>
          <w:szCs w:val="20"/>
          <w:rtl/>
          <w:lang w:bidi="ar-SA"/>
        </w:rPr>
      </w:pPr>
    </w:p>
    <w:p w:rsidR="00E14B1C" w:rsidRPr="007C4836" w:rsidRDefault="00E14B1C" w:rsidP="00EF5293">
      <w:pPr>
        <w:pStyle w:val="Caption"/>
        <w:rPr>
          <w:sz w:val="22"/>
          <w:szCs w:val="22"/>
          <w:rtl/>
        </w:rPr>
      </w:pPr>
      <w:bookmarkStart w:id="63" w:name="_Toc337494550"/>
      <w:r w:rsidRPr="007C4836">
        <w:rPr>
          <w:sz w:val="22"/>
          <w:szCs w:val="22"/>
          <w:rtl/>
        </w:rPr>
        <w:t xml:space="preserve">شكل </w:t>
      </w:r>
      <w:r w:rsidR="00D82632" w:rsidRPr="007C4836">
        <w:rPr>
          <w:sz w:val="22"/>
          <w:szCs w:val="22"/>
        </w:rPr>
        <w:fldChar w:fldCharType="begin"/>
      </w:r>
      <w:r w:rsidR="00044D2D" w:rsidRPr="007C4836">
        <w:rPr>
          <w:sz w:val="22"/>
          <w:szCs w:val="22"/>
        </w:rPr>
        <w:instrText xml:space="preserve"> SEQ </w:instrText>
      </w:r>
      <w:r w:rsidR="00044D2D" w:rsidRPr="007C4836">
        <w:rPr>
          <w:sz w:val="22"/>
          <w:szCs w:val="22"/>
          <w:rtl/>
        </w:rPr>
        <w:instrText>شكل</w:instrText>
      </w:r>
      <w:r w:rsidR="00044D2D" w:rsidRPr="007C4836">
        <w:rPr>
          <w:sz w:val="22"/>
          <w:szCs w:val="22"/>
        </w:rPr>
        <w:instrText xml:space="preserve"> \* ARABIC </w:instrText>
      </w:r>
      <w:r w:rsidR="00D82632" w:rsidRPr="007C4836">
        <w:rPr>
          <w:sz w:val="22"/>
          <w:szCs w:val="22"/>
        </w:rPr>
        <w:fldChar w:fldCharType="separate"/>
      </w:r>
      <w:r w:rsidR="00463D80">
        <w:rPr>
          <w:noProof/>
          <w:sz w:val="22"/>
          <w:szCs w:val="22"/>
        </w:rPr>
        <w:t>4</w:t>
      </w:r>
      <w:r w:rsidR="00D82632" w:rsidRPr="007C4836">
        <w:rPr>
          <w:noProof/>
          <w:sz w:val="22"/>
          <w:szCs w:val="22"/>
        </w:rPr>
        <w:fldChar w:fldCharType="end"/>
      </w:r>
      <w:r w:rsidRPr="007C4836">
        <w:rPr>
          <w:rFonts w:hint="cs"/>
          <w:sz w:val="22"/>
          <w:szCs w:val="22"/>
          <w:rtl/>
        </w:rPr>
        <w:t>: توزيع الأبقار حسب المحافظات في الأراضي الفلسطينية 2010</w:t>
      </w:r>
      <w:bookmarkEnd w:id="63"/>
    </w:p>
    <w:p w:rsidR="00BD1A94" w:rsidRDefault="008840C7" w:rsidP="00000CB3">
      <w:pPr>
        <w:spacing w:after="0"/>
        <w:jc w:val="center"/>
        <w:rPr>
          <w:sz w:val="22"/>
          <w:szCs w:val="22"/>
          <w:rtl/>
        </w:rPr>
      </w:pPr>
      <w:r>
        <w:rPr>
          <w:noProof/>
          <w:sz w:val="22"/>
          <w:szCs w:val="22"/>
          <w:rtl/>
          <w:lang w:bidi="ar-SA"/>
        </w:rPr>
        <w:drawing>
          <wp:inline distT="0" distB="0" distL="0" distR="0">
            <wp:extent cx="5610225" cy="3200400"/>
            <wp:effectExtent l="19050" t="0" r="9525" b="0"/>
            <wp:docPr id="211" name="مخطط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4313A" w:rsidRDefault="00E4313A" w:rsidP="00EF5293">
      <w:pPr>
        <w:spacing w:after="0"/>
        <w:jc w:val="left"/>
        <w:rPr>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FE7347" w:rsidRPr="007D7FB1" w:rsidRDefault="00FE7347" w:rsidP="00EF5293">
      <w:pPr>
        <w:spacing w:after="0"/>
        <w:jc w:val="left"/>
        <w:rPr>
          <w:sz w:val="20"/>
          <w:szCs w:val="20"/>
          <w:rtl/>
        </w:rPr>
      </w:pPr>
    </w:p>
    <w:p w:rsidR="00743AB4" w:rsidRPr="000B6837" w:rsidRDefault="00BA2C53" w:rsidP="00463D80">
      <w:pPr>
        <w:spacing w:after="0"/>
        <w:rPr>
          <w:rtl/>
          <w:lang w:bidi="ar-SA"/>
        </w:rPr>
      </w:pPr>
      <w:r w:rsidRPr="003C28B6">
        <w:rPr>
          <w:rFonts w:hint="cs"/>
          <w:rtl/>
        </w:rPr>
        <w:t>كما أن</w:t>
      </w:r>
      <w:r w:rsidR="00C0133C" w:rsidRPr="003C28B6">
        <w:rPr>
          <w:rFonts w:hint="cs"/>
          <w:rtl/>
        </w:rPr>
        <w:t xml:space="preserve"> عدد الحيازات الزراعية </w:t>
      </w:r>
      <w:r w:rsidR="00895963" w:rsidRPr="003C28B6">
        <w:rPr>
          <w:rFonts w:hint="cs"/>
          <w:rtl/>
        </w:rPr>
        <w:t>من الأبقار</w:t>
      </w:r>
      <w:r w:rsidR="00C554F7" w:rsidRPr="003C28B6">
        <w:rPr>
          <w:rFonts w:hint="cs"/>
          <w:rtl/>
        </w:rPr>
        <w:t xml:space="preserve"> من فئة فوق العشر رؤوس قد زادت</w:t>
      </w:r>
      <w:r w:rsidR="00C0133C" w:rsidRPr="003C28B6">
        <w:rPr>
          <w:rFonts w:hint="cs"/>
          <w:rtl/>
        </w:rPr>
        <w:t xml:space="preserve"> </w:t>
      </w:r>
      <w:r w:rsidRPr="003C28B6">
        <w:rPr>
          <w:rFonts w:hint="cs"/>
          <w:rtl/>
        </w:rPr>
        <w:t xml:space="preserve">من </w:t>
      </w:r>
      <w:r w:rsidR="00C554F7" w:rsidRPr="003C28B6">
        <w:rPr>
          <w:rFonts w:hint="cs"/>
          <w:rtl/>
        </w:rPr>
        <w:t>311 حيازة في العام 2004/2005 إلى 521 حيازة في العام2009/2010.</w:t>
      </w:r>
      <w:r w:rsidR="00145813">
        <w:rPr>
          <w:rFonts w:hint="cs"/>
          <w:rtl/>
        </w:rPr>
        <w:t xml:space="preserve"> </w:t>
      </w:r>
      <w:r w:rsidRPr="003C28B6">
        <w:rPr>
          <w:rFonts w:hint="cs"/>
          <w:rtl/>
        </w:rPr>
        <w:t xml:space="preserve">ويرجع السبب إلى </w:t>
      </w:r>
      <w:r w:rsidR="00C554F7" w:rsidRPr="003C28B6">
        <w:rPr>
          <w:rFonts w:hint="cs"/>
          <w:rtl/>
        </w:rPr>
        <w:t xml:space="preserve">النمو الطبيعي </w:t>
      </w:r>
      <w:r w:rsidRPr="003C28B6">
        <w:rPr>
          <w:rFonts w:hint="cs"/>
          <w:rtl/>
        </w:rPr>
        <w:t>للأبقار من تزاوج وولادات خلال خمس سنوات</w:t>
      </w:r>
      <w:r w:rsidR="00C554F7" w:rsidRPr="003C28B6">
        <w:rPr>
          <w:rFonts w:hint="cs"/>
          <w:rtl/>
        </w:rPr>
        <w:t xml:space="preserve">، </w:t>
      </w:r>
      <w:r w:rsidRPr="003C28B6">
        <w:rPr>
          <w:rFonts w:hint="cs"/>
          <w:rtl/>
        </w:rPr>
        <w:t>و</w:t>
      </w:r>
      <w:r w:rsidR="00C554F7" w:rsidRPr="003C28B6">
        <w:rPr>
          <w:rFonts w:hint="cs"/>
          <w:rtl/>
        </w:rPr>
        <w:t>انتقال</w:t>
      </w:r>
      <w:r w:rsidRPr="003C28B6">
        <w:rPr>
          <w:rFonts w:hint="cs"/>
          <w:rtl/>
        </w:rPr>
        <w:t xml:space="preserve"> بعض الحائزين من تربية</w:t>
      </w:r>
      <w:r w:rsidR="00145813">
        <w:rPr>
          <w:rFonts w:hint="cs"/>
          <w:rtl/>
        </w:rPr>
        <w:t xml:space="preserve"> </w:t>
      </w:r>
      <w:r w:rsidRPr="003C28B6">
        <w:rPr>
          <w:rFonts w:hint="cs"/>
          <w:rtl/>
        </w:rPr>
        <w:t>الأبقار للاستهلاك</w:t>
      </w:r>
      <w:r w:rsidR="00C554F7" w:rsidRPr="003C28B6">
        <w:rPr>
          <w:rFonts w:hint="cs"/>
          <w:rtl/>
        </w:rPr>
        <w:t xml:space="preserve"> إلى النشاط التجاري </w:t>
      </w:r>
      <w:r w:rsidRPr="003C28B6">
        <w:rPr>
          <w:rFonts w:hint="cs"/>
          <w:rtl/>
        </w:rPr>
        <w:t>وذلك</w:t>
      </w:r>
      <w:r w:rsidR="00C554F7" w:rsidRPr="003C28B6">
        <w:rPr>
          <w:rFonts w:hint="cs"/>
          <w:rtl/>
        </w:rPr>
        <w:t xml:space="preserve"> لتلبية الطلب </w:t>
      </w:r>
      <w:r w:rsidR="00C554F7" w:rsidRPr="000B6837">
        <w:rPr>
          <w:rFonts w:hint="cs"/>
          <w:rtl/>
        </w:rPr>
        <w:lastRenderedPageBreak/>
        <w:t>الم</w:t>
      </w:r>
      <w:r w:rsidRPr="000B6837">
        <w:rPr>
          <w:rFonts w:hint="cs"/>
          <w:rtl/>
        </w:rPr>
        <w:t>تزايد من الحليب واللحوم الحمراء.</w:t>
      </w:r>
      <w:r w:rsidR="00C03510" w:rsidRPr="000B6837">
        <w:rPr>
          <w:rFonts w:hint="cs"/>
          <w:rtl/>
        </w:rPr>
        <w:t xml:space="preserve"> ويشير الجدول رقم(4) مقارنة عدد </w:t>
      </w:r>
      <w:r w:rsidR="00C03510" w:rsidRPr="000B6837">
        <w:rPr>
          <w:rtl/>
        </w:rPr>
        <w:t xml:space="preserve">حيازات </w:t>
      </w:r>
      <w:r w:rsidR="00C03510" w:rsidRPr="000B6837">
        <w:rPr>
          <w:rFonts w:hint="cs"/>
          <w:rtl/>
        </w:rPr>
        <w:t xml:space="preserve">الأبقار في الأراضي الفلسطينية </w:t>
      </w:r>
      <w:r w:rsidR="00C03510" w:rsidRPr="000B6837">
        <w:rPr>
          <w:rtl/>
        </w:rPr>
        <w:t>حسب حجم القطيع</w:t>
      </w:r>
      <w:r w:rsidR="00C03510" w:rsidRPr="000B6837">
        <w:rPr>
          <w:rFonts w:hint="cs"/>
          <w:rtl/>
        </w:rPr>
        <w:t xml:space="preserve"> بين عامي </w:t>
      </w:r>
      <w:r w:rsidR="00463D80" w:rsidRPr="00463D80">
        <w:rPr>
          <w:rFonts w:hint="cs"/>
          <w:rtl/>
        </w:rPr>
        <w:t>2005</w:t>
      </w:r>
      <w:r w:rsidR="00463D80">
        <w:rPr>
          <w:rFonts w:ascii="Arial" w:hAnsi="Arial" w:hint="cs"/>
          <w:rtl/>
        </w:rPr>
        <w:t>-</w:t>
      </w:r>
      <w:r w:rsidR="00463D80" w:rsidRPr="00463D80">
        <w:rPr>
          <w:rFonts w:hint="cs"/>
          <w:rtl/>
        </w:rPr>
        <w:t>2010</w:t>
      </w:r>
      <w:r w:rsidR="007840CC" w:rsidRPr="000B6837">
        <w:rPr>
          <w:rFonts w:hint="cs"/>
          <w:rtl/>
          <w:lang w:bidi="ar-SA"/>
        </w:rPr>
        <w:t>.</w:t>
      </w:r>
    </w:p>
    <w:p w:rsidR="007840CC" w:rsidRPr="0037579E" w:rsidRDefault="007840CC" w:rsidP="00EF5293">
      <w:pPr>
        <w:spacing w:after="0"/>
        <w:rPr>
          <w:sz w:val="20"/>
          <w:szCs w:val="20"/>
          <w:rtl/>
          <w:lang w:bidi="ar-SA"/>
        </w:rPr>
      </w:pPr>
    </w:p>
    <w:p w:rsidR="004F4859" w:rsidRPr="00CF0426" w:rsidRDefault="008F20FE" w:rsidP="00300FB0">
      <w:pPr>
        <w:spacing w:after="0"/>
        <w:jc w:val="center"/>
        <w:rPr>
          <w:b/>
          <w:bCs/>
          <w:sz w:val="22"/>
          <w:szCs w:val="22"/>
          <w:rtl/>
        </w:rPr>
      </w:pPr>
      <w:bookmarkStart w:id="64" w:name="_Toc337495112"/>
      <w:r w:rsidRPr="00CF0426">
        <w:rPr>
          <w:b/>
          <w:bCs/>
          <w:sz w:val="22"/>
          <w:szCs w:val="22"/>
          <w:rtl/>
        </w:rPr>
        <w:t xml:space="preserve">جدول </w:t>
      </w:r>
      <w:r w:rsidR="00D82632" w:rsidRPr="00CF0426">
        <w:rPr>
          <w:b/>
          <w:bCs/>
          <w:sz w:val="22"/>
          <w:szCs w:val="22"/>
        </w:rPr>
        <w:fldChar w:fldCharType="begin"/>
      </w:r>
      <w:r w:rsidR="007F61E7" w:rsidRPr="00CF0426">
        <w:rPr>
          <w:b/>
          <w:bCs/>
          <w:sz w:val="22"/>
          <w:szCs w:val="22"/>
        </w:rPr>
        <w:instrText xml:space="preserve"> SEQ </w:instrText>
      </w:r>
      <w:r w:rsidR="007F61E7" w:rsidRPr="00CF0426">
        <w:rPr>
          <w:b/>
          <w:bCs/>
          <w:sz w:val="22"/>
          <w:szCs w:val="22"/>
          <w:rtl/>
        </w:rPr>
        <w:instrText>جدول</w:instrText>
      </w:r>
      <w:r w:rsidR="007F61E7" w:rsidRPr="00CF0426">
        <w:rPr>
          <w:b/>
          <w:bCs/>
          <w:sz w:val="22"/>
          <w:szCs w:val="22"/>
        </w:rPr>
        <w:instrText xml:space="preserve"> \* ARABIC </w:instrText>
      </w:r>
      <w:r w:rsidR="00D82632" w:rsidRPr="00CF0426">
        <w:rPr>
          <w:b/>
          <w:bCs/>
          <w:sz w:val="22"/>
          <w:szCs w:val="22"/>
        </w:rPr>
        <w:fldChar w:fldCharType="separate"/>
      </w:r>
      <w:r w:rsidR="00463D80">
        <w:rPr>
          <w:b/>
          <w:bCs/>
          <w:noProof/>
          <w:sz w:val="22"/>
          <w:szCs w:val="22"/>
        </w:rPr>
        <w:t>4</w:t>
      </w:r>
      <w:r w:rsidR="00D82632" w:rsidRPr="00CF0426">
        <w:rPr>
          <w:b/>
          <w:bCs/>
          <w:sz w:val="22"/>
          <w:szCs w:val="22"/>
        </w:rPr>
        <w:fldChar w:fldCharType="end"/>
      </w:r>
      <w:r w:rsidRPr="00CF0426">
        <w:rPr>
          <w:rFonts w:hint="cs"/>
          <w:b/>
          <w:bCs/>
          <w:sz w:val="22"/>
          <w:szCs w:val="22"/>
          <w:rtl/>
        </w:rPr>
        <w:t xml:space="preserve">: مقارنة عدد </w:t>
      </w:r>
      <w:r w:rsidRPr="00CF0426">
        <w:rPr>
          <w:b/>
          <w:bCs/>
          <w:sz w:val="22"/>
          <w:szCs w:val="22"/>
          <w:rtl/>
        </w:rPr>
        <w:t xml:space="preserve">حيازات </w:t>
      </w:r>
      <w:r w:rsidRPr="00CF0426">
        <w:rPr>
          <w:rFonts w:hint="cs"/>
          <w:b/>
          <w:bCs/>
          <w:sz w:val="22"/>
          <w:szCs w:val="22"/>
          <w:rtl/>
        </w:rPr>
        <w:t xml:space="preserve">الأبقار </w:t>
      </w:r>
      <w:r w:rsidR="00300FB0" w:rsidRPr="00CF0426">
        <w:rPr>
          <w:rFonts w:hint="cs"/>
          <w:b/>
          <w:bCs/>
          <w:sz w:val="22"/>
          <w:szCs w:val="22"/>
          <w:rtl/>
        </w:rPr>
        <w:t xml:space="preserve">ونسبتها </w:t>
      </w:r>
      <w:r w:rsidRPr="00CF0426">
        <w:rPr>
          <w:rFonts w:hint="cs"/>
          <w:b/>
          <w:bCs/>
          <w:sz w:val="22"/>
          <w:szCs w:val="22"/>
          <w:rtl/>
        </w:rPr>
        <w:t xml:space="preserve">في الأراضي الفلسطينية </w:t>
      </w:r>
      <w:r w:rsidRPr="00CF0426">
        <w:rPr>
          <w:b/>
          <w:bCs/>
          <w:sz w:val="22"/>
          <w:szCs w:val="22"/>
          <w:rtl/>
        </w:rPr>
        <w:t>حسب حجم القطيع</w:t>
      </w:r>
      <w:r w:rsidRPr="00CF0426">
        <w:rPr>
          <w:rFonts w:hint="cs"/>
          <w:b/>
          <w:bCs/>
          <w:sz w:val="22"/>
          <w:szCs w:val="22"/>
          <w:rtl/>
        </w:rPr>
        <w:t xml:space="preserve"> 2005</w:t>
      </w:r>
      <w:r w:rsidR="00300FB0" w:rsidRPr="00CF0426">
        <w:rPr>
          <w:rFonts w:hint="cs"/>
          <w:b/>
          <w:bCs/>
          <w:sz w:val="22"/>
          <w:szCs w:val="22"/>
          <w:rtl/>
        </w:rPr>
        <w:t>،</w:t>
      </w:r>
      <w:r w:rsidRPr="00CF0426">
        <w:rPr>
          <w:rFonts w:hint="cs"/>
          <w:b/>
          <w:bCs/>
          <w:sz w:val="22"/>
          <w:szCs w:val="22"/>
          <w:rtl/>
        </w:rPr>
        <w:t xml:space="preserve"> 2010</w:t>
      </w:r>
      <w:bookmarkEnd w:id="64"/>
    </w:p>
    <w:p w:rsidR="008D32CE" w:rsidRPr="00AF0981" w:rsidRDefault="008D32CE" w:rsidP="00EF5293">
      <w:pPr>
        <w:spacing w:after="0"/>
        <w:jc w:val="center"/>
        <w:rPr>
          <w:b/>
          <w:bCs/>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134"/>
        <w:gridCol w:w="818"/>
        <w:gridCol w:w="976"/>
        <w:gridCol w:w="976"/>
        <w:gridCol w:w="977"/>
        <w:gridCol w:w="977"/>
        <w:gridCol w:w="977"/>
        <w:gridCol w:w="977"/>
        <w:gridCol w:w="977"/>
      </w:tblGrid>
      <w:tr w:rsidR="00300FB0" w:rsidRPr="00300FB0" w:rsidTr="008C0EE7">
        <w:trPr>
          <w:cantSplit/>
          <w:trHeight w:val="340"/>
          <w:jc w:val="center"/>
        </w:trPr>
        <w:tc>
          <w:tcPr>
            <w:tcW w:w="1134" w:type="dxa"/>
            <w:vMerge w:val="restart"/>
            <w:tcBorders>
              <w:top w:val="single" w:sz="4" w:space="0" w:color="auto"/>
              <w:right w:val="single" w:sz="4" w:space="0" w:color="auto"/>
            </w:tcBorders>
            <w:vAlign w:val="center"/>
          </w:tcPr>
          <w:p w:rsidR="00300FB0" w:rsidRPr="00300FB0" w:rsidRDefault="00300FB0" w:rsidP="00EF5293">
            <w:pPr>
              <w:spacing w:after="0"/>
              <w:jc w:val="center"/>
              <w:rPr>
                <w:rFonts w:ascii="Arial" w:hAnsi="Arial" w:cs="Arial"/>
                <w:b/>
                <w:bCs/>
                <w:sz w:val="18"/>
                <w:szCs w:val="18"/>
                <w:rtl/>
              </w:rPr>
            </w:pPr>
            <w:r w:rsidRPr="00300FB0">
              <w:rPr>
                <w:rFonts w:ascii="Arial" w:hAnsi="Arial" w:cs="Arial"/>
                <w:b/>
                <w:bCs/>
                <w:sz w:val="18"/>
                <w:szCs w:val="18"/>
                <w:rtl/>
              </w:rPr>
              <w:t>المؤشر</w:t>
            </w:r>
          </w:p>
        </w:tc>
        <w:tc>
          <w:tcPr>
            <w:tcW w:w="37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300FB0">
            <w:pPr>
              <w:spacing w:after="0"/>
              <w:jc w:val="center"/>
              <w:rPr>
                <w:rFonts w:ascii="Arial" w:hAnsi="Arial" w:cs="Arial"/>
                <w:sz w:val="18"/>
                <w:szCs w:val="18"/>
              </w:rPr>
            </w:pPr>
            <w:r w:rsidRPr="00300FB0">
              <w:rPr>
                <w:rFonts w:ascii="Arial" w:hAnsi="Arial" w:cs="Arial"/>
                <w:b/>
                <w:bCs/>
                <w:sz w:val="18"/>
                <w:szCs w:val="18"/>
                <w:rtl/>
              </w:rPr>
              <w:t>حجم القطيع 2005</w:t>
            </w:r>
            <w:r w:rsidRPr="00300FB0">
              <w:rPr>
                <w:rFonts w:ascii="Arial" w:hAnsi="Arial" w:cs="Arial"/>
                <w:sz w:val="18"/>
                <w:szCs w:val="18"/>
                <w:rtl/>
              </w:rPr>
              <w:t xml:space="preserve"> </w:t>
            </w:r>
          </w:p>
        </w:tc>
        <w:tc>
          <w:tcPr>
            <w:tcW w:w="3908" w:type="dxa"/>
            <w:gridSpan w:val="4"/>
            <w:tcBorders>
              <w:top w:val="single" w:sz="4" w:space="0" w:color="auto"/>
              <w:left w:val="single" w:sz="4" w:space="0" w:color="auto"/>
              <w:bottom w:val="single" w:sz="4" w:space="0" w:color="auto"/>
            </w:tcBorders>
            <w:shd w:val="clear" w:color="auto" w:fill="auto"/>
            <w:vAlign w:val="center"/>
          </w:tcPr>
          <w:p w:rsidR="00300FB0" w:rsidRPr="00300FB0" w:rsidRDefault="00300FB0" w:rsidP="00300FB0">
            <w:pPr>
              <w:spacing w:after="0"/>
              <w:jc w:val="center"/>
              <w:rPr>
                <w:rFonts w:ascii="Arial" w:hAnsi="Arial" w:cs="Arial"/>
                <w:b/>
                <w:bCs/>
                <w:sz w:val="18"/>
                <w:szCs w:val="18"/>
              </w:rPr>
            </w:pPr>
            <w:r w:rsidRPr="00300FB0">
              <w:rPr>
                <w:rFonts w:ascii="Arial" w:hAnsi="Arial" w:cs="Arial"/>
                <w:b/>
                <w:bCs/>
                <w:sz w:val="18"/>
                <w:szCs w:val="18"/>
                <w:rtl/>
              </w:rPr>
              <w:t xml:space="preserve"> حجم القطيع 2010 </w:t>
            </w:r>
          </w:p>
        </w:tc>
      </w:tr>
      <w:tr w:rsidR="00300FB0" w:rsidRPr="00300FB0" w:rsidTr="00300FB0">
        <w:trPr>
          <w:cantSplit/>
          <w:trHeight w:val="340"/>
          <w:jc w:val="center"/>
        </w:trPr>
        <w:tc>
          <w:tcPr>
            <w:tcW w:w="1134" w:type="dxa"/>
            <w:vMerge/>
            <w:tcBorders>
              <w:bottom w:val="single" w:sz="4" w:space="0" w:color="auto"/>
              <w:right w:val="single" w:sz="4" w:space="0" w:color="auto"/>
            </w:tcBorders>
            <w:vAlign w:val="center"/>
          </w:tcPr>
          <w:p w:rsidR="00300FB0" w:rsidRPr="00300FB0" w:rsidRDefault="00300FB0" w:rsidP="00EF5293">
            <w:pPr>
              <w:spacing w:after="0"/>
              <w:jc w:val="center"/>
              <w:rPr>
                <w:rFonts w:ascii="Arial" w:hAnsi="Arial" w:cs="Arial"/>
                <w:b/>
                <w:bCs/>
                <w:sz w:val="18"/>
                <w:szCs w:val="18"/>
                <w:rtl/>
              </w:rPr>
            </w:pPr>
          </w:p>
        </w:tc>
        <w:tc>
          <w:tcPr>
            <w:tcW w:w="818"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b/>
                <w:bCs/>
                <w:sz w:val="18"/>
                <w:szCs w:val="18"/>
                <w:rtl/>
              </w:rPr>
              <w:t>1- 3</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b/>
                <w:bCs/>
                <w:sz w:val="18"/>
                <w:szCs w:val="18"/>
                <w:rtl/>
              </w:rPr>
              <w:t>4- 6</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b/>
                <w:bCs/>
                <w:sz w:val="18"/>
                <w:szCs w:val="18"/>
                <w:rtl/>
              </w:rPr>
              <w:t>7- 9</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hint="cs"/>
                <w:b/>
                <w:bCs/>
                <w:sz w:val="18"/>
                <w:szCs w:val="18"/>
                <w:rtl/>
              </w:rPr>
              <w:t>10+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b/>
                <w:bCs/>
                <w:sz w:val="18"/>
                <w:szCs w:val="18"/>
                <w:rtl/>
              </w:rPr>
              <w:t>1- 3</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b/>
                <w:bCs/>
                <w:sz w:val="18"/>
                <w:szCs w:val="18"/>
                <w:rtl/>
              </w:rPr>
              <w:t>4- 6</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tl/>
              </w:rPr>
            </w:pPr>
            <w:r w:rsidRPr="00300FB0">
              <w:rPr>
                <w:rFonts w:ascii="Arial" w:hAnsi="Arial" w:cs="Arial"/>
                <w:b/>
                <w:bCs/>
                <w:sz w:val="18"/>
                <w:szCs w:val="18"/>
                <w:rtl/>
              </w:rPr>
              <w:t>7-9</w:t>
            </w:r>
          </w:p>
        </w:tc>
        <w:tc>
          <w:tcPr>
            <w:tcW w:w="977" w:type="dxa"/>
            <w:tcBorders>
              <w:top w:val="single" w:sz="4" w:space="0" w:color="auto"/>
              <w:left w:val="single" w:sz="4" w:space="0" w:color="auto"/>
              <w:bottom w:val="single" w:sz="4" w:space="0" w:color="auto"/>
            </w:tcBorders>
            <w:shd w:val="clear" w:color="auto" w:fill="auto"/>
            <w:vAlign w:val="center"/>
          </w:tcPr>
          <w:p w:rsidR="00300FB0" w:rsidRPr="00300FB0" w:rsidRDefault="00300FB0" w:rsidP="00EF5293">
            <w:pPr>
              <w:spacing w:after="0"/>
              <w:jc w:val="center"/>
              <w:rPr>
                <w:rFonts w:ascii="Arial" w:hAnsi="Arial" w:cs="Arial"/>
                <w:b/>
                <w:bCs/>
                <w:sz w:val="18"/>
                <w:szCs w:val="18"/>
              </w:rPr>
            </w:pPr>
            <w:r w:rsidRPr="00300FB0">
              <w:rPr>
                <w:rFonts w:ascii="Arial" w:hAnsi="Arial" w:cs="Arial" w:hint="cs"/>
                <w:b/>
                <w:bCs/>
                <w:sz w:val="18"/>
                <w:szCs w:val="18"/>
                <w:rtl/>
              </w:rPr>
              <w:t>10+</w:t>
            </w:r>
          </w:p>
        </w:tc>
      </w:tr>
      <w:tr w:rsidR="00694CB0" w:rsidRPr="00300FB0" w:rsidTr="00300FB0">
        <w:trPr>
          <w:cantSplit/>
          <w:trHeight w:val="340"/>
          <w:jc w:val="center"/>
        </w:trPr>
        <w:tc>
          <w:tcPr>
            <w:tcW w:w="1134" w:type="dxa"/>
            <w:tcBorders>
              <w:top w:val="single" w:sz="4" w:space="0" w:color="auto"/>
              <w:bottom w:val="nil"/>
              <w:right w:val="single" w:sz="4" w:space="0" w:color="auto"/>
            </w:tcBorders>
            <w:vAlign w:val="center"/>
          </w:tcPr>
          <w:p w:rsidR="00694CB0" w:rsidRPr="00300FB0" w:rsidRDefault="00694CB0" w:rsidP="00EF5293">
            <w:pPr>
              <w:spacing w:after="0"/>
              <w:jc w:val="center"/>
              <w:rPr>
                <w:rFonts w:ascii="Arial" w:hAnsi="Arial" w:cs="Arial"/>
                <w:b/>
                <w:bCs/>
                <w:sz w:val="18"/>
                <w:szCs w:val="18"/>
              </w:rPr>
            </w:pPr>
            <w:r w:rsidRPr="00300FB0">
              <w:rPr>
                <w:rFonts w:ascii="Arial" w:hAnsi="Arial" w:cs="Arial"/>
                <w:b/>
                <w:bCs/>
                <w:sz w:val="18"/>
                <w:szCs w:val="18"/>
                <w:rtl/>
              </w:rPr>
              <w:t>عدد الحيازات</w:t>
            </w:r>
          </w:p>
        </w:tc>
        <w:tc>
          <w:tcPr>
            <w:tcW w:w="818" w:type="dxa"/>
            <w:tcBorders>
              <w:top w:val="single" w:sz="4" w:space="0" w:color="auto"/>
              <w:left w:val="single" w:sz="4" w:space="0" w:color="auto"/>
            </w:tcBorders>
            <w:vAlign w:val="center"/>
          </w:tcPr>
          <w:p w:rsidR="00694CB0" w:rsidRPr="00300FB0" w:rsidRDefault="00694CB0" w:rsidP="002303D4">
            <w:pPr>
              <w:spacing w:after="0"/>
              <w:jc w:val="left"/>
              <w:rPr>
                <w:rFonts w:ascii="Arial" w:eastAsia="Arial Unicode MS" w:hAnsi="Arial" w:cs="Arial"/>
                <w:sz w:val="18"/>
                <w:szCs w:val="18"/>
              </w:rPr>
            </w:pPr>
            <w:r w:rsidRPr="00300FB0">
              <w:rPr>
                <w:rFonts w:ascii="Arial" w:hAnsi="Arial" w:cs="Arial"/>
                <w:sz w:val="18"/>
                <w:szCs w:val="18"/>
              </w:rPr>
              <w:t>1,847</w:t>
            </w:r>
          </w:p>
        </w:tc>
        <w:tc>
          <w:tcPr>
            <w:tcW w:w="976" w:type="dxa"/>
            <w:tcBorders>
              <w:top w:val="single" w:sz="4" w:space="0" w:color="auto"/>
            </w:tcBorders>
            <w:vAlign w:val="center"/>
          </w:tcPr>
          <w:p w:rsidR="00694CB0" w:rsidRPr="00300FB0" w:rsidRDefault="00694CB0" w:rsidP="002303D4">
            <w:pPr>
              <w:spacing w:after="0"/>
              <w:jc w:val="left"/>
              <w:rPr>
                <w:rFonts w:ascii="Arial" w:eastAsia="Arial Unicode MS" w:hAnsi="Arial" w:cs="Arial"/>
                <w:sz w:val="18"/>
                <w:szCs w:val="18"/>
              </w:rPr>
            </w:pPr>
            <w:r w:rsidRPr="00300FB0">
              <w:rPr>
                <w:rFonts w:ascii="Arial" w:hAnsi="Arial" w:cs="Arial"/>
                <w:sz w:val="18"/>
                <w:szCs w:val="18"/>
              </w:rPr>
              <w:t>201</w:t>
            </w:r>
          </w:p>
        </w:tc>
        <w:tc>
          <w:tcPr>
            <w:tcW w:w="976" w:type="dxa"/>
            <w:tcBorders>
              <w:top w:val="single" w:sz="4" w:space="0" w:color="auto"/>
            </w:tcBorders>
            <w:vAlign w:val="center"/>
          </w:tcPr>
          <w:p w:rsidR="00694CB0" w:rsidRPr="00300FB0" w:rsidRDefault="00694CB0" w:rsidP="002303D4">
            <w:pPr>
              <w:spacing w:after="0"/>
              <w:jc w:val="left"/>
              <w:rPr>
                <w:rFonts w:ascii="Arial" w:eastAsia="Arial Unicode MS" w:hAnsi="Arial" w:cs="Arial"/>
                <w:sz w:val="18"/>
                <w:szCs w:val="18"/>
              </w:rPr>
            </w:pPr>
            <w:r w:rsidRPr="00300FB0">
              <w:rPr>
                <w:rFonts w:ascii="Arial" w:hAnsi="Arial" w:cs="Arial"/>
                <w:sz w:val="18"/>
                <w:szCs w:val="18"/>
              </w:rPr>
              <w:t>237</w:t>
            </w:r>
          </w:p>
        </w:tc>
        <w:tc>
          <w:tcPr>
            <w:tcW w:w="977" w:type="dxa"/>
            <w:tcBorders>
              <w:top w:val="single" w:sz="4" w:space="0" w:color="auto"/>
            </w:tcBorders>
            <w:vAlign w:val="center"/>
          </w:tcPr>
          <w:p w:rsidR="00694CB0" w:rsidRPr="00300FB0" w:rsidRDefault="00694CB0" w:rsidP="002303D4">
            <w:pPr>
              <w:spacing w:after="0"/>
              <w:jc w:val="left"/>
              <w:rPr>
                <w:rFonts w:ascii="Arial" w:eastAsia="Arial Unicode MS" w:hAnsi="Arial" w:cs="Arial"/>
                <w:sz w:val="18"/>
                <w:szCs w:val="18"/>
              </w:rPr>
            </w:pPr>
            <w:r w:rsidRPr="00300FB0">
              <w:rPr>
                <w:rFonts w:ascii="Arial" w:hAnsi="Arial" w:cs="Arial"/>
                <w:sz w:val="18"/>
                <w:szCs w:val="18"/>
              </w:rPr>
              <w:t>311</w:t>
            </w:r>
          </w:p>
        </w:tc>
        <w:tc>
          <w:tcPr>
            <w:tcW w:w="977" w:type="dxa"/>
            <w:tcBorders>
              <w:top w:val="single" w:sz="4" w:space="0" w:color="auto"/>
            </w:tcBorders>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1,829</w:t>
            </w:r>
          </w:p>
        </w:tc>
        <w:tc>
          <w:tcPr>
            <w:tcW w:w="977" w:type="dxa"/>
            <w:tcBorders>
              <w:top w:val="single" w:sz="4" w:space="0" w:color="auto"/>
            </w:tcBorders>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395</w:t>
            </w:r>
          </w:p>
        </w:tc>
        <w:tc>
          <w:tcPr>
            <w:tcW w:w="977" w:type="dxa"/>
            <w:tcBorders>
              <w:top w:val="single" w:sz="4" w:space="0" w:color="auto"/>
            </w:tcBorders>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146</w:t>
            </w:r>
          </w:p>
        </w:tc>
        <w:tc>
          <w:tcPr>
            <w:tcW w:w="977" w:type="dxa"/>
            <w:tcBorders>
              <w:top w:val="single" w:sz="4" w:space="0" w:color="auto"/>
            </w:tcBorders>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521</w:t>
            </w:r>
          </w:p>
        </w:tc>
      </w:tr>
      <w:tr w:rsidR="00694CB0" w:rsidRPr="00300FB0" w:rsidTr="00300FB0">
        <w:trPr>
          <w:cantSplit/>
          <w:trHeight w:val="340"/>
          <w:jc w:val="center"/>
        </w:trPr>
        <w:tc>
          <w:tcPr>
            <w:tcW w:w="1134" w:type="dxa"/>
            <w:tcBorders>
              <w:top w:val="nil"/>
              <w:bottom w:val="single" w:sz="4" w:space="0" w:color="auto"/>
              <w:right w:val="single" w:sz="4" w:space="0" w:color="auto"/>
            </w:tcBorders>
            <w:vAlign w:val="center"/>
          </w:tcPr>
          <w:p w:rsidR="00694CB0" w:rsidRPr="00300FB0" w:rsidRDefault="00300FB0" w:rsidP="00EF5293">
            <w:pPr>
              <w:spacing w:after="0"/>
              <w:jc w:val="center"/>
              <w:rPr>
                <w:rFonts w:ascii="Arial" w:hAnsi="Arial" w:cs="Arial"/>
                <w:b/>
                <w:bCs/>
                <w:sz w:val="18"/>
                <w:szCs w:val="18"/>
                <w:rtl/>
              </w:rPr>
            </w:pPr>
            <w:r>
              <w:rPr>
                <w:rFonts w:ascii="Arial" w:hAnsi="Arial" w:cs="Arial" w:hint="cs"/>
                <w:b/>
                <w:bCs/>
                <w:sz w:val="18"/>
                <w:szCs w:val="18"/>
                <w:rtl/>
              </w:rPr>
              <w:t>النسبة</w:t>
            </w:r>
          </w:p>
        </w:tc>
        <w:tc>
          <w:tcPr>
            <w:tcW w:w="818" w:type="dxa"/>
            <w:tcBorders>
              <w:left w:val="single" w:sz="4" w:space="0" w:color="auto"/>
            </w:tcBorders>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tl/>
              </w:rPr>
              <w:t>71.1</w:t>
            </w:r>
          </w:p>
        </w:tc>
        <w:tc>
          <w:tcPr>
            <w:tcW w:w="976"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tl/>
              </w:rPr>
              <w:t>7.7%</w:t>
            </w:r>
          </w:p>
        </w:tc>
        <w:tc>
          <w:tcPr>
            <w:tcW w:w="976" w:type="dxa"/>
            <w:vAlign w:val="center"/>
          </w:tcPr>
          <w:p w:rsidR="00694CB0" w:rsidRPr="00300FB0" w:rsidRDefault="00694CB0" w:rsidP="002303D4">
            <w:pPr>
              <w:spacing w:after="0"/>
              <w:jc w:val="left"/>
              <w:rPr>
                <w:rFonts w:ascii="Arial" w:hAnsi="Arial" w:cs="Arial"/>
                <w:sz w:val="18"/>
                <w:szCs w:val="18"/>
                <w:rtl/>
              </w:rPr>
            </w:pPr>
            <w:r w:rsidRPr="00300FB0">
              <w:rPr>
                <w:rFonts w:ascii="Arial" w:hAnsi="Arial" w:cs="Arial"/>
                <w:sz w:val="18"/>
                <w:szCs w:val="18"/>
                <w:rtl/>
              </w:rPr>
              <w:t>9.1%</w:t>
            </w:r>
          </w:p>
        </w:tc>
        <w:tc>
          <w:tcPr>
            <w:tcW w:w="977"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tl/>
              </w:rPr>
              <w:t>11.9</w:t>
            </w:r>
          </w:p>
        </w:tc>
        <w:tc>
          <w:tcPr>
            <w:tcW w:w="977"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63.2%</w:t>
            </w:r>
          </w:p>
        </w:tc>
        <w:tc>
          <w:tcPr>
            <w:tcW w:w="977"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13.6%</w:t>
            </w:r>
          </w:p>
        </w:tc>
        <w:tc>
          <w:tcPr>
            <w:tcW w:w="977"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5.05%</w:t>
            </w:r>
          </w:p>
        </w:tc>
        <w:tc>
          <w:tcPr>
            <w:tcW w:w="977" w:type="dxa"/>
            <w:vAlign w:val="center"/>
          </w:tcPr>
          <w:p w:rsidR="00694CB0" w:rsidRPr="00300FB0" w:rsidRDefault="00694CB0" w:rsidP="002303D4">
            <w:pPr>
              <w:spacing w:after="0"/>
              <w:jc w:val="left"/>
              <w:rPr>
                <w:rFonts w:ascii="Arial" w:hAnsi="Arial" w:cs="Arial"/>
                <w:sz w:val="18"/>
                <w:szCs w:val="18"/>
              </w:rPr>
            </w:pPr>
            <w:r w:rsidRPr="00300FB0">
              <w:rPr>
                <w:rFonts w:ascii="Arial" w:hAnsi="Arial" w:cs="Arial"/>
                <w:sz w:val="18"/>
                <w:szCs w:val="18"/>
              </w:rPr>
              <w:t>18.0 %</w:t>
            </w:r>
          </w:p>
        </w:tc>
      </w:tr>
    </w:tbl>
    <w:p w:rsidR="00642D73" w:rsidRDefault="00642D73" w:rsidP="00EF5293">
      <w:pPr>
        <w:spacing w:after="0"/>
        <w:jc w:val="left"/>
        <w:rPr>
          <w:sz w:val="18"/>
          <w:szCs w:val="18"/>
          <w:rtl/>
        </w:rPr>
      </w:pPr>
      <w:r w:rsidRPr="00694CB0">
        <w:rPr>
          <w:rFonts w:hint="cs"/>
          <w:b/>
          <w:bCs/>
          <w:sz w:val="18"/>
          <w:szCs w:val="18"/>
          <w:rtl/>
        </w:rPr>
        <w:t>المصدر</w:t>
      </w:r>
      <w:r>
        <w:rPr>
          <w:rFonts w:hint="cs"/>
          <w:sz w:val="18"/>
          <w:szCs w:val="18"/>
          <w:rtl/>
        </w:rPr>
        <w:t>:</w:t>
      </w:r>
      <w:r w:rsidR="005A7B3F">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r>
        <w:rPr>
          <w:rFonts w:hint="cs"/>
          <w:sz w:val="18"/>
          <w:szCs w:val="18"/>
          <w:rtl/>
        </w:rPr>
        <w:t xml:space="preserve"> </w:t>
      </w:r>
      <w:r w:rsidR="007C4836">
        <w:rPr>
          <w:rFonts w:hint="cs"/>
          <w:sz w:val="18"/>
          <w:szCs w:val="18"/>
          <w:rtl/>
        </w:rPr>
        <w:t>والمسح</w:t>
      </w:r>
      <w:r>
        <w:rPr>
          <w:rFonts w:hint="cs"/>
          <w:sz w:val="18"/>
          <w:szCs w:val="18"/>
          <w:rtl/>
        </w:rPr>
        <w:t xml:space="preserve"> الزراعي</w:t>
      </w:r>
      <w:r w:rsidR="007C4836">
        <w:rPr>
          <w:rFonts w:hint="cs"/>
          <w:sz w:val="18"/>
          <w:szCs w:val="18"/>
          <w:rtl/>
        </w:rPr>
        <w:t xml:space="preserve"> الهيكلي</w:t>
      </w:r>
      <w:r>
        <w:rPr>
          <w:rFonts w:hint="cs"/>
          <w:sz w:val="18"/>
          <w:szCs w:val="18"/>
          <w:rtl/>
        </w:rPr>
        <w:t xml:space="preserve"> 2004/2005</w:t>
      </w:r>
    </w:p>
    <w:p w:rsidR="007D7FB1" w:rsidRPr="00A35CA4" w:rsidRDefault="007D7FB1" w:rsidP="00EF5293">
      <w:pPr>
        <w:spacing w:after="0"/>
        <w:jc w:val="left"/>
        <w:rPr>
          <w:sz w:val="20"/>
          <w:szCs w:val="20"/>
          <w:rtl/>
        </w:rPr>
      </w:pPr>
    </w:p>
    <w:p w:rsidR="00CD3478" w:rsidRPr="00833CEB" w:rsidRDefault="00CD3478" w:rsidP="00EF5293">
      <w:pPr>
        <w:pStyle w:val="Heading3"/>
        <w:numPr>
          <w:ilvl w:val="0"/>
          <w:numId w:val="0"/>
        </w:numPr>
        <w:rPr>
          <w:rtl/>
        </w:rPr>
      </w:pPr>
      <w:bookmarkStart w:id="65" w:name="_Toc337494418"/>
      <w:r w:rsidRPr="00833CEB">
        <w:rPr>
          <w:rtl/>
        </w:rPr>
        <w:t xml:space="preserve">التغير الهيكلي في أعداد </w:t>
      </w:r>
      <w:r w:rsidRPr="00833CEB">
        <w:rPr>
          <w:rFonts w:hint="cs"/>
          <w:rtl/>
        </w:rPr>
        <w:t>الأبقار</w:t>
      </w:r>
      <w:r w:rsidRPr="00833CEB">
        <w:rPr>
          <w:rtl/>
        </w:rPr>
        <w:t xml:space="preserve"> في الأراضي الفلسطينية</w:t>
      </w:r>
      <w:bookmarkEnd w:id="65"/>
      <w:r w:rsidR="00431AF1">
        <w:rPr>
          <w:rFonts w:hint="cs"/>
          <w:rtl/>
        </w:rPr>
        <w:t>:</w:t>
      </w:r>
    </w:p>
    <w:p w:rsidR="006C0A87" w:rsidRPr="0008477F" w:rsidRDefault="006C0A87" w:rsidP="00EF5293">
      <w:pPr>
        <w:spacing w:after="0"/>
        <w:rPr>
          <w:rtl/>
        </w:rPr>
      </w:pPr>
      <w:r w:rsidRPr="0008477F">
        <w:rPr>
          <w:rtl/>
        </w:rPr>
        <w:t>تشير نتائج الإحصاءات الزراعية</w:t>
      </w:r>
      <w:r w:rsidR="00431AF1">
        <w:rPr>
          <w:rFonts w:hint="cs"/>
          <w:rtl/>
        </w:rPr>
        <w:t xml:space="preserve"> السنوية</w:t>
      </w:r>
      <w:r w:rsidRPr="0008477F">
        <w:rPr>
          <w:rtl/>
        </w:rPr>
        <w:t xml:space="preserve"> من عام 1996-200</w:t>
      </w:r>
      <w:r>
        <w:rPr>
          <w:rFonts w:hint="cs"/>
          <w:rtl/>
        </w:rPr>
        <w:t>8</w:t>
      </w:r>
      <w:r w:rsidRPr="0008477F">
        <w:rPr>
          <w:rtl/>
        </w:rPr>
        <w:t xml:space="preserve"> وبيانات التعداد الزراعي في العام 2010 </w:t>
      </w:r>
    </w:p>
    <w:p w:rsidR="004A21C0" w:rsidRPr="00B83BC0" w:rsidRDefault="006C0A87" w:rsidP="008B7A42">
      <w:pPr>
        <w:pStyle w:val="ListParagraph"/>
        <w:numPr>
          <w:ilvl w:val="0"/>
          <w:numId w:val="21"/>
        </w:numPr>
        <w:spacing w:after="0"/>
        <w:ind w:left="425"/>
      </w:pPr>
      <w:r w:rsidRPr="004F4859">
        <w:rPr>
          <w:rtl/>
        </w:rPr>
        <w:t xml:space="preserve">إلى </w:t>
      </w:r>
      <w:r w:rsidRPr="004F4859">
        <w:rPr>
          <w:rFonts w:hint="cs"/>
          <w:rtl/>
        </w:rPr>
        <w:t>زيادة</w:t>
      </w:r>
      <w:r w:rsidRPr="004F4859">
        <w:rPr>
          <w:rtl/>
        </w:rPr>
        <w:t xml:space="preserve"> في أعداد </w:t>
      </w:r>
      <w:proofErr w:type="spellStart"/>
      <w:r w:rsidRPr="004F4859">
        <w:rPr>
          <w:rtl/>
        </w:rPr>
        <w:t>الابقار</w:t>
      </w:r>
      <w:proofErr w:type="spellEnd"/>
      <w:r w:rsidRPr="004F4859">
        <w:rPr>
          <w:rtl/>
        </w:rPr>
        <w:t xml:space="preserve"> خلال الفترة</w:t>
      </w:r>
      <w:r w:rsidRPr="004F4859">
        <w:rPr>
          <w:rFonts w:hint="cs"/>
          <w:rtl/>
        </w:rPr>
        <w:t xml:space="preserve"> من 1996/1997 و2000/2001</w:t>
      </w:r>
      <w:r w:rsidR="004A21C0" w:rsidRPr="004F4859">
        <w:rPr>
          <w:rFonts w:hint="cs"/>
          <w:rtl/>
        </w:rPr>
        <w:t>.</w:t>
      </w:r>
      <w:r w:rsidRPr="004F4859">
        <w:rPr>
          <w:rtl/>
        </w:rPr>
        <w:t xml:space="preserve"> فقد بلغت 3</w:t>
      </w:r>
      <w:r w:rsidR="00431AF1">
        <w:rPr>
          <w:rFonts w:hint="cs"/>
          <w:rtl/>
        </w:rPr>
        <w:t>,</w:t>
      </w:r>
      <w:r w:rsidRPr="004F4859">
        <w:rPr>
          <w:rtl/>
        </w:rPr>
        <w:t>260 رأس في الموسم</w:t>
      </w:r>
      <w:r w:rsidRPr="0008477F">
        <w:rPr>
          <w:rtl/>
        </w:rPr>
        <w:t xml:space="preserve"> 1996- 1997</w:t>
      </w:r>
      <w:r w:rsidR="004A21C0">
        <w:rPr>
          <w:rFonts w:hint="cs"/>
          <w:rtl/>
        </w:rPr>
        <w:t>،</w:t>
      </w:r>
      <w:r w:rsidRPr="0008477F">
        <w:rPr>
          <w:rtl/>
        </w:rPr>
        <w:t xml:space="preserve"> وفي الموسم 2000/2001 بلغ عدد الرؤوس </w:t>
      </w:r>
      <w:r w:rsidRPr="00B83BC0">
        <w:t>10</w:t>
      </w:r>
      <w:r w:rsidR="00FD13D7" w:rsidRPr="00B83BC0">
        <w:t>,</w:t>
      </w:r>
      <w:r w:rsidRPr="00B83BC0">
        <w:t>919</w:t>
      </w:r>
      <w:r w:rsidRPr="00B83BC0">
        <w:rPr>
          <w:rtl/>
        </w:rPr>
        <w:t xml:space="preserve"> </w:t>
      </w:r>
      <w:r w:rsidRPr="0008477F">
        <w:rPr>
          <w:rtl/>
        </w:rPr>
        <w:t>بنسبة التغير 19</w:t>
      </w:r>
      <w:r w:rsidR="004A21C0">
        <w:rPr>
          <w:rFonts w:hint="cs"/>
          <w:rtl/>
        </w:rPr>
        <w:t>0</w:t>
      </w:r>
      <w:r w:rsidRPr="0008477F">
        <w:rPr>
          <w:rtl/>
        </w:rPr>
        <w:t>%</w:t>
      </w:r>
      <w:r w:rsidR="004A21C0">
        <w:rPr>
          <w:rFonts w:hint="cs"/>
          <w:rtl/>
        </w:rPr>
        <w:t>، عن العام 1999/2000،</w:t>
      </w:r>
      <w:r w:rsidRPr="0008477F">
        <w:rPr>
          <w:rtl/>
        </w:rPr>
        <w:t xml:space="preserve"> وهي </w:t>
      </w:r>
      <w:r>
        <w:rPr>
          <w:rFonts w:hint="cs"/>
          <w:rtl/>
        </w:rPr>
        <w:t>أ</w:t>
      </w:r>
      <w:r w:rsidRPr="0008477F">
        <w:rPr>
          <w:rtl/>
        </w:rPr>
        <w:t xml:space="preserve">على تغير في </w:t>
      </w:r>
      <w:r>
        <w:rPr>
          <w:rtl/>
        </w:rPr>
        <w:t>أعداد</w:t>
      </w:r>
      <w:r w:rsidR="00694CB0">
        <w:rPr>
          <w:rtl/>
        </w:rPr>
        <w:t xml:space="preserve"> الأبقار</w:t>
      </w:r>
      <w:r w:rsidR="00694CB0">
        <w:rPr>
          <w:rFonts w:hint="cs"/>
          <w:rtl/>
        </w:rPr>
        <w:t>.</w:t>
      </w:r>
    </w:p>
    <w:p w:rsidR="004A21C0" w:rsidRPr="00B83BC0" w:rsidRDefault="006C0A87" w:rsidP="008B7A42">
      <w:pPr>
        <w:pStyle w:val="ListParagraph"/>
        <w:numPr>
          <w:ilvl w:val="0"/>
          <w:numId w:val="21"/>
        </w:numPr>
        <w:spacing w:after="0"/>
        <w:ind w:left="425"/>
      </w:pPr>
      <w:r w:rsidRPr="0008477F">
        <w:rPr>
          <w:rtl/>
        </w:rPr>
        <w:t xml:space="preserve">وانخفضت </w:t>
      </w:r>
      <w:r>
        <w:rPr>
          <w:rtl/>
        </w:rPr>
        <w:t>أعداد</w:t>
      </w:r>
      <w:r w:rsidRPr="0008477F">
        <w:rPr>
          <w:rtl/>
        </w:rPr>
        <w:t xml:space="preserve"> الأبقار</w:t>
      </w:r>
      <w:r w:rsidR="004A21C0">
        <w:rPr>
          <w:rFonts w:hint="cs"/>
          <w:rtl/>
        </w:rPr>
        <w:t xml:space="preserve"> في العام 2001/2002 عن العام السابق بنسبة تغير(- 194%) </w:t>
      </w:r>
    </w:p>
    <w:p w:rsidR="00BC5B33" w:rsidRPr="00B83BC0" w:rsidRDefault="004A21C0" w:rsidP="00D70D67">
      <w:pPr>
        <w:pStyle w:val="ListParagraph"/>
        <w:numPr>
          <w:ilvl w:val="0"/>
          <w:numId w:val="21"/>
        </w:numPr>
        <w:spacing w:after="0"/>
        <w:ind w:left="425"/>
      </w:pPr>
      <w:r w:rsidRPr="00B83BC0">
        <w:rPr>
          <w:rFonts w:hint="cs"/>
          <w:rtl/>
        </w:rPr>
        <w:t>وارتفعت في الأعوام اللاحقة حتى الموسم</w:t>
      </w:r>
      <w:r w:rsidR="00145813" w:rsidRPr="00B83BC0">
        <w:rPr>
          <w:rFonts w:hint="cs"/>
          <w:rtl/>
        </w:rPr>
        <w:t xml:space="preserve"> </w:t>
      </w:r>
      <w:r w:rsidR="006C0A87" w:rsidRPr="00B83BC0">
        <w:t>2007/2006</w:t>
      </w:r>
      <w:r w:rsidRPr="00B83BC0">
        <w:rPr>
          <w:rFonts w:hint="cs"/>
          <w:rtl/>
        </w:rPr>
        <w:t xml:space="preserve"> حيث انخفض عدد الأبقار </w:t>
      </w:r>
      <w:r w:rsidR="006C0A87" w:rsidRPr="00B83BC0">
        <w:rPr>
          <w:rtl/>
        </w:rPr>
        <w:t>بنسبة</w:t>
      </w:r>
      <w:r w:rsidR="005B2D65">
        <w:rPr>
          <w:rFonts w:hint="cs"/>
          <w:rtl/>
        </w:rPr>
        <w:t xml:space="preserve"> 1</w:t>
      </w:r>
      <w:r w:rsidR="00D70D67">
        <w:rPr>
          <w:rFonts w:hint="cs"/>
          <w:rtl/>
        </w:rPr>
        <w:t>4</w:t>
      </w:r>
      <w:r w:rsidR="005B2D65">
        <w:rPr>
          <w:rFonts w:hint="cs"/>
          <w:rtl/>
        </w:rPr>
        <w:t>.8%</w:t>
      </w:r>
      <w:r w:rsidR="006C0A87" w:rsidRPr="00B83BC0">
        <w:rPr>
          <w:rtl/>
        </w:rPr>
        <w:t xml:space="preserve"> </w:t>
      </w:r>
      <w:r w:rsidR="006C0A87" w:rsidRPr="00B83BC0">
        <w:rPr>
          <w:rFonts w:hint="cs"/>
          <w:rtl/>
        </w:rPr>
        <w:t>وعاودت</w:t>
      </w:r>
      <w:r w:rsidR="006C0A87" w:rsidRPr="00B83BC0">
        <w:rPr>
          <w:rtl/>
        </w:rPr>
        <w:t xml:space="preserve"> الارتفا</w:t>
      </w:r>
      <w:r w:rsidR="00FD13D7" w:rsidRPr="00B83BC0">
        <w:rPr>
          <w:rtl/>
        </w:rPr>
        <w:t>ع في الموسم2007/2008 بنسبة 41.8</w:t>
      </w:r>
      <w:r w:rsidR="006C0A87" w:rsidRPr="00B83BC0">
        <w:rPr>
          <w:rtl/>
        </w:rPr>
        <w:t xml:space="preserve">% </w:t>
      </w:r>
      <w:r w:rsidR="006C0A87" w:rsidRPr="0008477F">
        <w:rPr>
          <w:rtl/>
        </w:rPr>
        <w:t xml:space="preserve">حيث بلغت </w:t>
      </w:r>
      <w:r w:rsidR="006C0A87" w:rsidRPr="00B83BC0">
        <w:t>23</w:t>
      </w:r>
      <w:r w:rsidR="00FD13D7" w:rsidRPr="00B83BC0">
        <w:t>,</w:t>
      </w:r>
      <w:r w:rsidR="006C0A87" w:rsidRPr="00B83BC0">
        <w:t>176</w:t>
      </w:r>
      <w:r w:rsidR="006C0A87">
        <w:rPr>
          <w:rFonts w:hint="cs"/>
          <w:rtl/>
        </w:rPr>
        <w:t xml:space="preserve"> وزادت</w:t>
      </w:r>
      <w:r w:rsidR="006C0A87">
        <w:rPr>
          <w:rtl/>
        </w:rPr>
        <w:t xml:space="preserve"> إلى</w:t>
      </w:r>
      <w:r w:rsidR="006C0A87">
        <w:rPr>
          <w:rFonts w:hint="cs"/>
          <w:rtl/>
        </w:rPr>
        <w:t xml:space="preserve"> </w:t>
      </w:r>
      <w:r w:rsidR="006C0A87" w:rsidRPr="0008477F">
        <w:rPr>
          <w:rtl/>
        </w:rPr>
        <w:t>33</w:t>
      </w:r>
      <w:r w:rsidR="00FD13D7">
        <w:rPr>
          <w:rFonts w:hint="cs"/>
          <w:rtl/>
        </w:rPr>
        <w:t>,</w:t>
      </w:r>
      <w:r w:rsidR="006C0A87" w:rsidRPr="0008477F">
        <w:rPr>
          <w:rtl/>
        </w:rPr>
        <w:t>925 رأس في 2009</w:t>
      </w:r>
      <w:r w:rsidR="006C0A87">
        <w:rPr>
          <w:rFonts w:hint="cs"/>
          <w:rtl/>
        </w:rPr>
        <w:t>/</w:t>
      </w:r>
      <w:r w:rsidR="006C0A87" w:rsidRPr="0008477F">
        <w:rPr>
          <w:rtl/>
        </w:rPr>
        <w:t>2010</w:t>
      </w:r>
      <w:r w:rsidR="00BC5B33">
        <w:rPr>
          <w:rFonts w:hint="cs"/>
          <w:rtl/>
        </w:rPr>
        <w:t>.</w:t>
      </w:r>
    </w:p>
    <w:p w:rsidR="00BC5B33" w:rsidRPr="00BC5B33" w:rsidRDefault="00BC5B33" w:rsidP="00EF5293">
      <w:pPr>
        <w:pStyle w:val="ListParagraph"/>
        <w:spacing w:after="0"/>
        <w:ind w:left="1080"/>
        <w:rPr>
          <w:rFonts w:eastAsia="Times New Roman"/>
          <w:color w:val="000000"/>
          <w:sz w:val="20"/>
          <w:szCs w:val="20"/>
        </w:rPr>
      </w:pPr>
    </w:p>
    <w:p w:rsidR="004A21C0" w:rsidRPr="00694CB0" w:rsidRDefault="004A21C0" w:rsidP="00EF5293">
      <w:pPr>
        <w:spacing w:after="0"/>
        <w:rPr>
          <w:b/>
          <w:bCs/>
          <w:rtl/>
        </w:rPr>
      </w:pPr>
      <w:r w:rsidRPr="00694CB0">
        <w:rPr>
          <w:b/>
          <w:bCs/>
          <w:rtl/>
        </w:rPr>
        <w:t xml:space="preserve">وتعزى هذه الزيادة إلى في أعداد الماشية </w:t>
      </w:r>
      <w:r w:rsidR="0074161E">
        <w:rPr>
          <w:rFonts w:hint="cs"/>
          <w:b/>
          <w:bCs/>
          <w:rtl/>
        </w:rPr>
        <w:t>إلى</w:t>
      </w:r>
      <w:r w:rsidRPr="00694CB0">
        <w:rPr>
          <w:rFonts w:hint="cs"/>
          <w:b/>
          <w:bCs/>
          <w:rtl/>
        </w:rPr>
        <w:t>:</w:t>
      </w:r>
    </w:p>
    <w:p w:rsidR="004A21C0" w:rsidRPr="004B0312" w:rsidRDefault="004A21C0" w:rsidP="008B7A42">
      <w:pPr>
        <w:pStyle w:val="ListParagraph"/>
        <w:numPr>
          <w:ilvl w:val="0"/>
          <w:numId w:val="21"/>
        </w:numPr>
        <w:spacing w:after="0"/>
        <w:ind w:left="425"/>
      </w:pPr>
      <w:r w:rsidRPr="0008477F">
        <w:rPr>
          <w:rtl/>
        </w:rPr>
        <w:t xml:space="preserve">ارتفاع نصيب الفرد من الناتج المحلي الإجمالي </w:t>
      </w:r>
      <w:proofErr w:type="spellStart"/>
      <w:r w:rsidRPr="0008477F">
        <w:rPr>
          <w:rtl/>
        </w:rPr>
        <w:t>الحقيقي</w:t>
      </w:r>
      <w:proofErr w:type="spellEnd"/>
      <w:r w:rsidRPr="0008477F">
        <w:rPr>
          <w:rtl/>
        </w:rPr>
        <w:t xml:space="preserve"> من </w:t>
      </w:r>
      <w:r w:rsidR="00FD13D7" w:rsidRPr="00BC5B33">
        <w:t>1,810</w:t>
      </w:r>
      <w:r w:rsidRPr="0008477F">
        <w:rPr>
          <w:rtl/>
        </w:rPr>
        <w:t xml:space="preserve"> دولار</w:t>
      </w:r>
      <w:r w:rsidR="00FD13D7">
        <w:rPr>
          <w:rFonts w:hint="cs"/>
          <w:rtl/>
        </w:rPr>
        <w:t>ات</w:t>
      </w:r>
      <w:r w:rsidRPr="0008477F">
        <w:rPr>
          <w:rtl/>
        </w:rPr>
        <w:t xml:space="preserve"> في عام 1998 إلى </w:t>
      </w:r>
      <w:r w:rsidR="00FD13D7">
        <w:t>1,981</w:t>
      </w:r>
      <w:r w:rsidRPr="0008477F">
        <w:rPr>
          <w:rtl/>
        </w:rPr>
        <w:t xml:space="preserve"> دولار في عام 1999</w:t>
      </w:r>
      <w:r w:rsidRPr="00BC5B33">
        <w:rPr>
          <w:rtl/>
        </w:rPr>
        <w:t>،</w:t>
      </w:r>
      <w:r w:rsidRPr="0008477F">
        <w:rPr>
          <w:rtl/>
        </w:rPr>
        <w:t xml:space="preserve"> حيث ارتفع حجم المساعدات الدولية من 419 مليون دولار عام 1998 إلى 482 مليون دولار عام 1999.</w:t>
      </w:r>
      <w:r w:rsidRPr="00BC5B33">
        <w:rPr>
          <w:rtl/>
        </w:rPr>
        <w:footnoteReference w:id="5"/>
      </w:r>
      <w:r w:rsidRPr="00BC5B33">
        <w:rPr>
          <w:rtl/>
        </w:rPr>
        <w:t xml:space="preserve"> وكلما يزداد دخل الفرد يزداد استهلاكه من البروتين الحيواني. </w:t>
      </w:r>
    </w:p>
    <w:p w:rsidR="004A21C0" w:rsidRDefault="004A21C0" w:rsidP="008B7A42">
      <w:pPr>
        <w:pStyle w:val="ListParagraph"/>
        <w:numPr>
          <w:ilvl w:val="0"/>
          <w:numId w:val="21"/>
        </w:numPr>
        <w:spacing w:after="0"/>
        <w:ind w:left="425"/>
      </w:pPr>
      <w:r w:rsidRPr="00BC5B33">
        <w:rPr>
          <w:rtl/>
        </w:rPr>
        <w:t>السياسة الحكومية المشجعة لتربية الثروة الحيوانية، للحفاظ على مستويات مناسبة لتحقيق الأمن الغذائي من اللحوم الحمراء</w:t>
      </w:r>
      <w:r>
        <w:rPr>
          <w:rFonts w:hint="cs"/>
          <w:rtl/>
        </w:rPr>
        <w:t xml:space="preserve"> </w:t>
      </w:r>
      <w:r w:rsidRPr="0008477F">
        <w:rPr>
          <w:rtl/>
        </w:rPr>
        <w:t xml:space="preserve">وبالرغم من انخفاض نصيب الفرد في سنوات انتفاضة </w:t>
      </w:r>
      <w:proofErr w:type="spellStart"/>
      <w:r w:rsidRPr="0008477F">
        <w:rPr>
          <w:rtl/>
        </w:rPr>
        <w:t>الاقصى</w:t>
      </w:r>
      <w:proofErr w:type="spellEnd"/>
      <w:r w:rsidRPr="0008477F">
        <w:rPr>
          <w:rtl/>
        </w:rPr>
        <w:t xml:space="preserve"> وسياسات </w:t>
      </w:r>
      <w:proofErr w:type="spellStart"/>
      <w:r w:rsidRPr="0008477F">
        <w:rPr>
          <w:rtl/>
        </w:rPr>
        <w:t>الإغلاقات</w:t>
      </w:r>
      <w:proofErr w:type="spellEnd"/>
      <w:r w:rsidRPr="0008477F">
        <w:rPr>
          <w:rtl/>
        </w:rPr>
        <w:t xml:space="preserve"> الإسرائيلية، </w:t>
      </w:r>
    </w:p>
    <w:p w:rsidR="004A21C0" w:rsidRDefault="004A21C0" w:rsidP="008B7A42">
      <w:pPr>
        <w:pStyle w:val="ListParagraph"/>
        <w:numPr>
          <w:ilvl w:val="0"/>
          <w:numId w:val="21"/>
        </w:numPr>
        <w:spacing w:after="0"/>
        <w:ind w:left="425"/>
      </w:pPr>
      <w:r w:rsidRPr="0008477F">
        <w:rPr>
          <w:rtl/>
        </w:rPr>
        <w:t xml:space="preserve">منع العمال من العمل داخل </w:t>
      </w:r>
      <w:proofErr w:type="spellStart"/>
      <w:r w:rsidRPr="0008477F">
        <w:rPr>
          <w:rtl/>
        </w:rPr>
        <w:t>اسرائيل</w:t>
      </w:r>
      <w:proofErr w:type="spellEnd"/>
      <w:r w:rsidRPr="0008477F">
        <w:rPr>
          <w:rtl/>
        </w:rPr>
        <w:t xml:space="preserve"> وتوجه الكثير منهم نحو العمل الزراعي وتربية الحيوانات</w:t>
      </w:r>
      <w:r w:rsidRPr="00BC5B33">
        <w:rPr>
          <w:rtl/>
        </w:rPr>
        <w:footnoteReference w:id="6"/>
      </w:r>
      <w:r w:rsidRPr="0008477F">
        <w:rPr>
          <w:rtl/>
        </w:rPr>
        <w:t>.</w:t>
      </w:r>
    </w:p>
    <w:p w:rsidR="008566ED" w:rsidRDefault="008566ED" w:rsidP="008B7A42">
      <w:pPr>
        <w:pStyle w:val="ListParagraph"/>
        <w:numPr>
          <w:ilvl w:val="0"/>
          <w:numId w:val="21"/>
        </w:numPr>
        <w:spacing w:after="0"/>
        <w:ind w:left="425"/>
        <w:rPr>
          <w:rtl/>
        </w:rPr>
      </w:pPr>
      <w:r>
        <w:rPr>
          <w:rFonts w:hint="cs"/>
          <w:rtl/>
        </w:rPr>
        <w:t>والسبب في تراجع</w:t>
      </w:r>
      <w:r w:rsidRPr="0008477F">
        <w:rPr>
          <w:rtl/>
        </w:rPr>
        <w:t xml:space="preserve"> </w:t>
      </w:r>
      <w:r>
        <w:rPr>
          <w:rtl/>
        </w:rPr>
        <w:t>أعداد</w:t>
      </w:r>
      <w:r w:rsidRPr="0008477F">
        <w:rPr>
          <w:rtl/>
        </w:rPr>
        <w:t xml:space="preserve"> الأبقار نتيجة </w:t>
      </w:r>
      <w:r>
        <w:rPr>
          <w:rFonts w:hint="cs"/>
          <w:rtl/>
        </w:rPr>
        <w:t>:</w:t>
      </w:r>
    </w:p>
    <w:p w:rsidR="008566ED" w:rsidRDefault="008566ED" w:rsidP="008B7A42">
      <w:pPr>
        <w:pStyle w:val="ListParagraph"/>
        <w:numPr>
          <w:ilvl w:val="0"/>
          <w:numId w:val="21"/>
        </w:numPr>
        <w:spacing w:after="0"/>
        <w:ind w:left="425"/>
      </w:pPr>
      <w:r w:rsidRPr="0008477F">
        <w:rPr>
          <w:rtl/>
        </w:rPr>
        <w:t xml:space="preserve">ارتفاع مستلزمات </w:t>
      </w:r>
      <w:r>
        <w:rPr>
          <w:rtl/>
        </w:rPr>
        <w:t>الإنتاج</w:t>
      </w:r>
      <w:r w:rsidRPr="0008477F">
        <w:rPr>
          <w:rtl/>
        </w:rPr>
        <w:t xml:space="preserve"> وخصوصا ال</w:t>
      </w:r>
      <w:r>
        <w:rPr>
          <w:rFonts w:hint="cs"/>
          <w:rtl/>
        </w:rPr>
        <w:t>أ</w:t>
      </w:r>
      <w:r w:rsidRPr="0008477F">
        <w:rPr>
          <w:rtl/>
        </w:rPr>
        <w:t>علاف</w:t>
      </w:r>
      <w:r>
        <w:rPr>
          <w:rFonts w:hint="cs"/>
          <w:rtl/>
        </w:rPr>
        <w:t xml:space="preserve"> في العام 2006/2007</w:t>
      </w:r>
      <w:r w:rsidRPr="0008477F">
        <w:rPr>
          <w:rtl/>
        </w:rPr>
        <w:t xml:space="preserve"> مما</w:t>
      </w:r>
      <w:r w:rsidR="00893EDB">
        <w:rPr>
          <w:rFonts w:hint="cs"/>
          <w:rtl/>
        </w:rPr>
        <w:t xml:space="preserve"> دف</w:t>
      </w:r>
      <w:r w:rsidRPr="0008477F">
        <w:rPr>
          <w:rtl/>
        </w:rPr>
        <w:t xml:space="preserve">ع الكثير من </w:t>
      </w:r>
      <w:r w:rsidR="00893EDB">
        <w:rPr>
          <w:rFonts w:hint="cs"/>
          <w:rtl/>
        </w:rPr>
        <w:t>الحائزين</w:t>
      </w:r>
      <w:r w:rsidRPr="0008477F">
        <w:rPr>
          <w:rtl/>
        </w:rPr>
        <w:t xml:space="preserve"> لبيع مواشيهم</w:t>
      </w:r>
      <w:r>
        <w:rPr>
          <w:rFonts w:hint="cs"/>
          <w:rtl/>
        </w:rPr>
        <w:t>.</w:t>
      </w:r>
    </w:p>
    <w:p w:rsidR="008566ED" w:rsidRDefault="008566ED" w:rsidP="008B7A42">
      <w:pPr>
        <w:pStyle w:val="ListParagraph"/>
        <w:numPr>
          <w:ilvl w:val="0"/>
          <w:numId w:val="21"/>
        </w:numPr>
        <w:spacing w:after="0"/>
        <w:ind w:left="425"/>
      </w:pPr>
      <w:r w:rsidRPr="0008477F">
        <w:rPr>
          <w:rFonts w:hint="cs"/>
          <w:rtl/>
        </w:rPr>
        <w:lastRenderedPageBreak/>
        <w:t>تق</w:t>
      </w:r>
      <w:r>
        <w:rPr>
          <w:rFonts w:hint="cs"/>
          <w:rtl/>
        </w:rPr>
        <w:t>ل</w:t>
      </w:r>
      <w:r w:rsidRPr="0008477F">
        <w:rPr>
          <w:rFonts w:hint="cs"/>
          <w:rtl/>
        </w:rPr>
        <w:t>يص</w:t>
      </w:r>
      <w:r w:rsidRPr="0008477F">
        <w:rPr>
          <w:rtl/>
        </w:rPr>
        <w:t xml:space="preserve"> الخدمات المقدمة من وزارة الزراعة</w:t>
      </w:r>
      <w:r w:rsidR="00FD13D7">
        <w:rPr>
          <w:rFonts w:hint="cs"/>
          <w:rtl/>
        </w:rPr>
        <w:t xml:space="preserve"> </w:t>
      </w:r>
      <w:r>
        <w:rPr>
          <w:rFonts w:hint="cs"/>
          <w:rtl/>
        </w:rPr>
        <w:t xml:space="preserve">(الإرشاد الزراعي </w:t>
      </w:r>
      <w:proofErr w:type="spellStart"/>
      <w:r>
        <w:rPr>
          <w:rFonts w:hint="cs"/>
          <w:rtl/>
        </w:rPr>
        <w:t>والبيطرة</w:t>
      </w:r>
      <w:proofErr w:type="spellEnd"/>
      <w:r>
        <w:rPr>
          <w:rFonts w:hint="cs"/>
          <w:rtl/>
        </w:rPr>
        <w:t>)</w:t>
      </w:r>
      <w:r w:rsidRPr="0008477F">
        <w:rPr>
          <w:rtl/>
        </w:rPr>
        <w:t xml:space="preserve">، نتيجة للحصار المفروض على الحكومة الفلسطينية مما دفع المزارعين </w:t>
      </w:r>
      <w:r w:rsidR="00FD13D7">
        <w:rPr>
          <w:rFonts w:hint="cs"/>
          <w:rtl/>
        </w:rPr>
        <w:t xml:space="preserve">الى </w:t>
      </w:r>
      <w:r w:rsidRPr="0008477F">
        <w:rPr>
          <w:rtl/>
        </w:rPr>
        <w:t>بيع</w:t>
      </w:r>
      <w:r w:rsidR="00833CEB">
        <w:rPr>
          <w:rFonts w:hint="cs"/>
          <w:rtl/>
        </w:rPr>
        <w:t xml:space="preserve"> واستهلاك</w:t>
      </w:r>
      <w:r w:rsidRPr="0008477F">
        <w:rPr>
          <w:rtl/>
        </w:rPr>
        <w:t xml:space="preserve"> حيواناتهم</w:t>
      </w:r>
      <w:r>
        <w:rPr>
          <w:rFonts w:hint="cs"/>
          <w:rtl/>
        </w:rPr>
        <w:t>.</w:t>
      </w:r>
    </w:p>
    <w:p w:rsidR="008566ED" w:rsidRDefault="008566ED" w:rsidP="008B7A42">
      <w:pPr>
        <w:pStyle w:val="ListParagraph"/>
        <w:numPr>
          <w:ilvl w:val="0"/>
          <w:numId w:val="21"/>
        </w:numPr>
        <w:spacing w:after="0"/>
        <w:ind w:left="425"/>
      </w:pPr>
      <w:proofErr w:type="spellStart"/>
      <w:r w:rsidRPr="0008477F">
        <w:rPr>
          <w:rtl/>
        </w:rPr>
        <w:t>الاجتياحات</w:t>
      </w:r>
      <w:proofErr w:type="spellEnd"/>
      <w:r w:rsidRPr="0008477F">
        <w:rPr>
          <w:rtl/>
        </w:rPr>
        <w:t xml:space="preserve"> </w:t>
      </w:r>
      <w:proofErr w:type="spellStart"/>
      <w:r w:rsidRPr="0008477F">
        <w:rPr>
          <w:rtl/>
        </w:rPr>
        <w:t>الاسرائيلية</w:t>
      </w:r>
      <w:proofErr w:type="spellEnd"/>
      <w:r w:rsidRPr="0008477F">
        <w:rPr>
          <w:rtl/>
        </w:rPr>
        <w:t xml:space="preserve"> المتكررة</w:t>
      </w:r>
      <w:r w:rsidR="00833CEB">
        <w:rPr>
          <w:rFonts w:hint="cs"/>
          <w:rtl/>
        </w:rPr>
        <w:t xml:space="preserve">، </w:t>
      </w:r>
      <w:r>
        <w:rPr>
          <w:rFonts w:hint="cs"/>
          <w:rtl/>
        </w:rPr>
        <w:t>وبناء السور العازل</w:t>
      </w:r>
      <w:r w:rsidRPr="0008477F">
        <w:rPr>
          <w:rtl/>
        </w:rPr>
        <w:t xml:space="preserve"> ومنع الرعي قد حدت من تطور </w:t>
      </w:r>
      <w:r>
        <w:rPr>
          <w:rtl/>
        </w:rPr>
        <w:t>أعداد</w:t>
      </w:r>
      <w:r w:rsidRPr="0008477F">
        <w:rPr>
          <w:rtl/>
        </w:rPr>
        <w:t xml:space="preserve"> </w:t>
      </w:r>
      <w:r>
        <w:rPr>
          <w:rFonts w:hint="cs"/>
          <w:rtl/>
        </w:rPr>
        <w:t>الأبقار.</w:t>
      </w:r>
    </w:p>
    <w:p w:rsidR="00AF7898" w:rsidRPr="00A35CA4" w:rsidRDefault="00AF7898" w:rsidP="00EF5293">
      <w:pPr>
        <w:pStyle w:val="ListParagraph"/>
        <w:spacing w:after="0"/>
        <w:ind w:left="1080"/>
        <w:rPr>
          <w:sz w:val="20"/>
          <w:szCs w:val="20"/>
        </w:rPr>
      </w:pPr>
    </w:p>
    <w:p w:rsidR="00F05D26" w:rsidRPr="00694CB0" w:rsidRDefault="00F05D26" w:rsidP="005B2D65">
      <w:pPr>
        <w:spacing w:after="0"/>
        <w:rPr>
          <w:b/>
          <w:bCs/>
          <w:rtl/>
        </w:rPr>
      </w:pPr>
      <w:r w:rsidRPr="00694CB0">
        <w:rPr>
          <w:rFonts w:hint="cs"/>
          <w:b/>
          <w:bCs/>
          <w:rtl/>
        </w:rPr>
        <w:t xml:space="preserve">وتعزى </w:t>
      </w:r>
      <w:r w:rsidRPr="00694CB0">
        <w:rPr>
          <w:b/>
          <w:bCs/>
          <w:rtl/>
        </w:rPr>
        <w:t>الزيادة الكبيرة في أعداد الماشية في الموسم 2009/2010</w:t>
      </w:r>
      <w:r w:rsidR="00145813" w:rsidRPr="00694CB0">
        <w:rPr>
          <w:b/>
          <w:bCs/>
          <w:rtl/>
        </w:rPr>
        <w:t xml:space="preserve"> </w:t>
      </w:r>
      <w:r w:rsidR="005B2D65">
        <w:rPr>
          <w:rFonts w:hint="cs"/>
          <w:b/>
          <w:bCs/>
          <w:rtl/>
        </w:rPr>
        <w:t>إلى</w:t>
      </w:r>
      <w:r w:rsidRPr="00694CB0">
        <w:rPr>
          <w:rFonts w:hint="cs"/>
          <w:b/>
          <w:bCs/>
          <w:rtl/>
        </w:rPr>
        <w:t>:</w:t>
      </w:r>
    </w:p>
    <w:p w:rsidR="00F05D26" w:rsidRDefault="00F05D26" w:rsidP="008B7A42">
      <w:pPr>
        <w:pStyle w:val="ListParagraph"/>
        <w:numPr>
          <w:ilvl w:val="0"/>
          <w:numId w:val="21"/>
        </w:numPr>
        <w:spacing w:after="0"/>
        <w:ind w:left="425"/>
      </w:pPr>
      <w:r w:rsidRPr="0008477F">
        <w:rPr>
          <w:rtl/>
        </w:rPr>
        <w:t xml:space="preserve">استخدام </w:t>
      </w:r>
      <w:proofErr w:type="spellStart"/>
      <w:r w:rsidRPr="0008477F">
        <w:rPr>
          <w:rtl/>
        </w:rPr>
        <w:t>اسلوب</w:t>
      </w:r>
      <w:proofErr w:type="spellEnd"/>
      <w:r w:rsidRPr="0008477F">
        <w:rPr>
          <w:rtl/>
        </w:rPr>
        <w:t xml:space="preserve"> التعداد الزراعي الشامل من قبل الجهاز المركزي للإحصاء</w:t>
      </w:r>
      <w:r>
        <w:rPr>
          <w:rFonts w:hint="cs"/>
          <w:rtl/>
        </w:rPr>
        <w:t xml:space="preserve"> </w:t>
      </w:r>
      <w:r w:rsidRPr="0008477F">
        <w:rPr>
          <w:rtl/>
        </w:rPr>
        <w:t>و</w:t>
      </w:r>
      <w:r>
        <w:rPr>
          <w:rFonts w:hint="cs"/>
          <w:rtl/>
        </w:rPr>
        <w:t>الذي</w:t>
      </w:r>
      <w:r w:rsidRPr="0008477F">
        <w:rPr>
          <w:rtl/>
        </w:rPr>
        <w:t xml:space="preserve"> تعتمد على أسلوب الحيازة الذي غطى جميع المناطق الجغرافية بشكل دقيق </w:t>
      </w:r>
      <w:r>
        <w:rPr>
          <w:rFonts w:hint="cs"/>
          <w:rtl/>
        </w:rPr>
        <w:t>ب</w:t>
      </w:r>
      <w:r w:rsidRPr="0008477F">
        <w:rPr>
          <w:rtl/>
        </w:rPr>
        <w:t>استخد</w:t>
      </w:r>
      <w:r>
        <w:rPr>
          <w:rFonts w:hint="cs"/>
          <w:rtl/>
        </w:rPr>
        <w:t>ا</w:t>
      </w:r>
      <w:r w:rsidRPr="0008477F">
        <w:rPr>
          <w:rtl/>
        </w:rPr>
        <w:t xml:space="preserve">م </w:t>
      </w:r>
      <w:r>
        <w:rPr>
          <w:rFonts w:hint="cs"/>
          <w:rtl/>
        </w:rPr>
        <w:t>أ</w:t>
      </w:r>
      <w:r w:rsidRPr="0008477F">
        <w:rPr>
          <w:rtl/>
        </w:rPr>
        <w:t xml:space="preserve">سلوب المقابلة المباشرة فقط مع الحائز الزراعي </w:t>
      </w:r>
      <w:r>
        <w:rPr>
          <w:rtl/>
        </w:rPr>
        <w:t>أو</w:t>
      </w:r>
      <w:r w:rsidRPr="0008477F">
        <w:rPr>
          <w:rtl/>
        </w:rPr>
        <w:t xml:space="preserve"> </w:t>
      </w:r>
      <w:r>
        <w:rPr>
          <w:rFonts w:hint="cs"/>
          <w:rtl/>
        </w:rPr>
        <w:t>أ</w:t>
      </w:r>
      <w:r w:rsidRPr="0008477F">
        <w:rPr>
          <w:rtl/>
        </w:rPr>
        <w:t xml:space="preserve">حد </w:t>
      </w:r>
      <w:r>
        <w:rPr>
          <w:rFonts w:hint="cs"/>
          <w:rtl/>
        </w:rPr>
        <w:t>أ</w:t>
      </w:r>
      <w:r w:rsidRPr="0008477F">
        <w:rPr>
          <w:rtl/>
        </w:rPr>
        <w:t>فراد ال</w:t>
      </w:r>
      <w:r>
        <w:rPr>
          <w:rFonts w:hint="cs"/>
          <w:rtl/>
        </w:rPr>
        <w:t>أ</w:t>
      </w:r>
      <w:r w:rsidRPr="0008477F">
        <w:rPr>
          <w:rtl/>
        </w:rPr>
        <w:t>سرة ولي</w:t>
      </w:r>
      <w:r>
        <w:rPr>
          <w:rFonts w:hint="cs"/>
          <w:rtl/>
        </w:rPr>
        <w:t>س</w:t>
      </w:r>
      <w:r w:rsidRPr="0008477F">
        <w:rPr>
          <w:rtl/>
        </w:rPr>
        <w:t xml:space="preserve"> </w:t>
      </w:r>
      <w:proofErr w:type="spellStart"/>
      <w:r w:rsidRPr="0008477F">
        <w:rPr>
          <w:rtl/>
        </w:rPr>
        <w:t>اسلوب</w:t>
      </w:r>
      <w:proofErr w:type="spellEnd"/>
      <w:r w:rsidRPr="0008477F">
        <w:rPr>
          <w:rtl/>
        </w:rPr>
        <w:t xml:space="preserve"> التجمع التي تعتمده وزارة الزراعة</w:t>
      </w:r>
      <w:r w:rsidR="00F97ED2">
        <w:rPr>
          <w:rFonts w:hint="cs"/>
          <w:rtl/>
        </w:rPr>
        <w:t xml:space="preserve"> من خلال استمارة تعتمد التجمع السكاني كوحدة إحصائية وليس الحيازة الزراعية كما هو معمول به دوليا  حسب توصيات منظمة الأغذية والزراعة</w:t>
      </w:r>
      <w:r w:rsidR="004F3765">
        <w:rPr>
          <w:rFonts w:hint="cs"/>
          <w:rtl/>
        </w:rPr>
        <w:t xml:space="preserve"> </w:t>
      </w:r>
      <w:r w:rsidR="00F97ED2">
        <w:t>FAO</w:t>
      </w:r>
      <w:r w:rsidR="00833CEB">
        <w:rPr>
          <w:rFonts w:hint="cs"/>
          <w:rtl/>
        </w:rPr>
        <w:t>.</w:t>
      </w:r>
    </w:p>
    <w:p w:rsidR="00F05D26" w:rsidRDefault="00F05D26" w:rsidP="008B7A42">
      <w:pPr>
        <w:pStyle w:val="ListParagraph"/>
        <w:numPr>
          <w:ilvl w:val="0"/>
          <w:numId w:val="21"/>
        </w:numPr>
        <w:spacing w:after="0"/>
        <w:ind w:left="425"/>
      </w:pPr>
      <w:r w:rsidRPr="0008477F">
        <w:rPr>
          <w:rtl/>
        </w:rPr>
        <w:t xml:space="preserve">ارتفاع </w:t>
      </w:r>
      <w:r>
        <w:rPr>
          <w:rFonts w:hint="cs"/>
          <w:rtl/>
        </w:rPr>
        <w:t>أ</w:t>
      </w:r>
      <w:r>
        <w:rPr>
          <w:rtl/>
        </w:rPr>
        <w:t xml:space="preserve">سعار المنتجات الحيوانية بعد </w:t>
      </w:r>
      <w:r>
        <w:rPr>
          <w:rFonts w:hint="cs"/>
          <w:rtl/>
        </w:rPr>
        <w:t>أ</w:t>
      </w:r>
      <w:r w:rsidRPr="0008477F">
        <w:rPr>
          <w:rtl/>
        </w:rPr>
        <w:t>زمة الغذاء العالمية 2008</w:t>
      </w:r>
      <w:r w:rsidR="008840A9">
        <w:rPr>
          <w:rtl/>
        </w:rPr>
        <w:t xml:space="preserve">، </w:t>
      </w:r>
      <w:r w:rsidRPr="0008477F">
        <w:rPr>
          <w:rtl/>
        </w:rPr>
        <w:t xml:space="preserve">مما دفع الكثير من المزارعين لتربية </w:t>
      </w:r>
      <w:r>
        <w:rPr>
          <w:rFonts w:hint="cs"/>
          <w:rtl/>
        </w:rPr>
        <w:t>الأبقار لسد حاجتهم من اللحوم والحليب.</w:t>
      </w:r>
    </w:p>
    <w:p w:rsidR="00BC5B33" w:rsidRDefault="00F05D26" w:rsidP="008B7A42">
      <w:pPr>
        <w:pStyle w:val="ListParagraph"/>
        <w:numPr>
          <w:ilvl w:val="0"/>
          <w:numId w:val="21"/>
        </w:numPr>
        <w:spacing w:after="0"/>
        <w:ind w:left="425"/>
      </w:pPr>
      <w:r>
        <w:rPr>
          <w:rFonts w:hint="cs"/>
          <w:rtl/>
        </w:rPr>
        <w:t xml:space="preserve">دخول كميات كبيرة من </w:t>
      </w:r>
      <w:r w:rsidR="009259EA">
        <w:rPr>
          <w:rFonts w:hint="cs"/>
          <w:rtl/>
        </w:rPr>
        <w:t>العجول</w:t>
      </w:r>
      <w:r>
        <w:rPr>
          <w:rFonts w:hint="cs"/>
          <w:rtl/>
        </w:rPr>
        <w:t xml:space="preserve"> عبر الأنفاق إلى قطاع غزة من جمهورية مصر العربية</w:t>
      </w:r>
      <w:r w:rsidR="00465E45">
        <w:rPr>
          <w:rFonts w:hint="cs"/>
          <w:rtl/>
        </w:rPr>
        <w:t>.</w:t>
      </w:r>
      <w:r>
        <w:rPr>
          <w:rFonts w:hint="cs"/>
          <w:rtl/>
        </w:rPr>
        <w:tab/>
      </w:r>
      <w:r>
        <w:rPr>
          <w:rFonts w:hint="cs"/>
          <w:rtl/>
        </w:rPr>
        <w:tab/>
      </w:r>
    </w:p>
    <w:p w:rsidR="00AF0981" w:rsidRDefault="006C0A87" w:rsidP="00EF5293">
      <w:pPr>
        <w:pStyle w:val="ListParagraph"/>
        <w:spacing w:after="0"/>
        <w:ind w:left="425"/>
        <w:rPr>
          <w:rtl/>
        </w:rPr>
      </w:pPr>
      <w:r w:rsidRPr="003700F2">
        <w:rPr>
          <w:rtl/>
        </w:rPr>
        <w:t>ويوضح</w:t>
      </w:r>
      <w:r w:rsidR="00145813">
        <w:rPr>
          <w:rtl/>
        </w:rPr>
        <w:t xml:space="preserve"> </w:t>
      </w:r>
      <w:r w:rsidRPr="003700F2">
        <w:rPr>
          <w:rtl/>
        </w:rPr>
        <w:t xml:space="preserve">الشكل </w:t>
      </w:r>
      <w:r>
        <w:rPr>
          <w:rFonts w:hint="cs"/>
          <w:rtl/>
        </w:rPr>
        <w:t>(</w:t>
      </w:r>
      <w:r w:rsidR="00694CB0">
        <w:rPr>
          <w:rFonts w:hint="cs"/>
          <w:rtl/>
        </w:rPr>
        <w:t>5</w:t>
      </w:r>
      <w:r>
        <w:rPr>
          <w:rFonts w:hint="cs"/>
          <w:rtl/>
        </w:rPr>
        <w:t xml:space="preserve">) التغير الهيكلي في أعداد </w:t>
      </w:r>
      <w:r w:rsidR="00465E45">
        <w:rPr>
          <w:rFonts w:hint="cs"/>
          <w:rtl/>
        </w:rPr>
        <w:t>الأبقار</w:t>
      </w:r>
      <w:r>
        <w:rPr>
          <w:rFonts w:hint="cs"/>
          <w:rtl/>
        </w:rPr>
        <w:t xml:space="preserve"> من 1996-2008</w:t>
      </w:r>
      <w:bookmarkStart w:id="66" w:name="_Toc337494551"/>
      <w:r w:rsidR="00BC5B33">
        <w:rPr>
          <w:rFonts w:hint="cs"/>
          <w:rtl/>
        </w:rPr>
        <w:t>.</w:t>
      </w:r>
    </w:p>
    <w:p w:rsidR="00BC5B33" w:rsidRPr="00A35CA4" w:rsidRDefault="00BC5B33" w:rsidP="00EF5293">
      <w:pPr>
        <w:pStyle w:val="ListParagraph"/>
        <w:spacing w:after="0"/>
        <w:ind w:left="283"/>
        <w:jc w:val="left"/>
        <w:rPr>
          <w:sz w:val="20"/>
          <w:szCs w:val="20"/>
          <w:rtl/>
          <w:lang w:bidi="ar-SA"/>
        </w:rPr>
      </w:pPr>
    </w:p>
    <w:p w:rsidR="00DC0938" w:rsidRPr="007C4836" w:rsidRDefault="00DC0938" w:rsidP="00EF5293">
      <w:pPr>
        <w:spacing w:after="0"/>
        <w:jc w:val="center"/>
        <w:rPr>
          <w:b/>
          <w:bCs/>
          <w:sz w:val="22"/>
          <w:szCs w:val="22"/>
          <w:rtl/>
        </w:rPr>
      </w:pPr>
      <w:r w:rsidRPr="007C4836">
        <w:rPr>
          <w:b/>
          <w:bCs/>
          <w:sz w:val="22"/>
          <w:szCs w:val="22"/>
          <w:rtl/>
        </w:rPr>
        <w:t xml:space="preserve">شكل </w:t>
      </w:r>
      <w:r w:rsidR="00D82632" w:rsidRPr="007C4836">
        <w:rPr>
          <w:b/>
          <w:bCs/>
          <w:sz w:val="22"/>
          <w:szCs w:val="22"/>
        </w:rPr>
        <w:fldChar w:fldCharType="begin"/>
      </w:r>
      <w:r w:rsidR="00044D2D" w:rsidRPr="007C4836">
        <w:rPr>
          <w:b/>
          <w:bCs/>
          <w:sz w:val="22"/>
          <w:szCs w:val="22"/>
        </w:rPr>
        <w:instrText xml:space="preserve"> SEQ </w:instrText>
      </w:r>
      <w:r w:rsidR="00044D2D" w:rsidRPr="007C4836">
        <w:rPr>
          <w:b/>
          <w:bCs/>
          <w:sz w:val="22"/>
          <w:szCs w:val="22"/>
          <w:rtl/>
        </w:rPr>
        <w:instrText>شكل</w:instrText>
      </w:r>
      <w:r w:rsidR="00044D2D" w:rsidRPr="007C4836">
        <w:rPr>
          <w:b/>
          <w:bCs/>
          <w:sz w:val="22"/>
          <w:szCs w:val="22"/>
        </w:rPr>
        <w:instrText xml:space="preserve"> \* ARABIC </w:instrText>
      </w:r>
      <w:r w:rsidR="00D82632" w:rsidRPr="007C4836">
        <w:rPr>
          <w:b/>
          <w:bCs/>
          <w:sz w:val="22"/>
          <w:szCs w:val="22"/>
        </w:rPr>
        <w:fldChar w:fldCharType="separate"/>
      </w:r>
      <w:r w:rsidR="00463D80">
        <w:rPr>
          <w:b/>
          <w:bCs/>
          <w:noProof/>
          <w:sz w:val="22"/>
          <w:szCs w:val="22"/>
        </w:rPr>
        <w:t>5</w:t>
      </w:r>
      <w:r w:rsidR="00D82632" w:rsidRPr="007C4836">
        <w:rPr>
          <w:b/>
          <w:bCs/>
          <w:noProof/>
          <w:sz w:val="22"/>
          <w:szCs w:val="22"/>
        </w:rPr>
        <w:fldChar w:fldCharType="end"/>
      </w:r>
      <w:r w:rsidRPr="007C4836">
        <w:rPr>
          <w:rFonts w:hint="cs"/>
          <w:b/>
          <w:bCs/>
          <w:sz w:val="22"/>
          <w:szCs w:val="22"/>
          <w:rtl/>
        </w:rPr>
        <w:t>:</w:t>
      </w:r>
      <w:r w:rsidRPr="007C4836">
        <w:rPr>
          <w:b/>
          <w:bCs/>
          <w:sz w:val="22"/>
          <w:szCs w:val="22"/>
          <w:rtl/>
        </w:rPr>
        <w:t xml:space="preserve"> التغير الهيكلي في أعداد </w:t>
      </w:r>
      <w:r w:rsidRPr="007C4836">
        <w:rPr>
          <w:rFonts w:hint="cs"/>
          <w:b/>
          <w:bCs/>
          <w:sz w:val="22"/>
          <w:szCs w:val="22"/>
          <w:rtl/>
        </w:rPr>
        <w:t>الأبقار</w:t>
      </w:r>
      <w:r w:rsidRPr="007C4836">
        <w:rPr>
          <w:b/>
          <w:bCs/>
          <w:sz w:val="22"/>
          <w:szCs w:val="22"/>
          <w:rtl/>
        </w:rPr>
        <w:t xml:space="preserve"> في الأراضي الفلسطينية</w:t>
      </w:r>
      <w:r w:rsidRPr="007C4836">
        <w:rPr>
          <w:rFonts w:hint="cs"/>
          <w:b/>
          <w:bCs/>
          <w:sz w:val="22"/>
          <w:szCs w:val="22"/>
          <w:rtl/>
        </w:rPr>
        <w:t xml:space="preserve"> 1996-2008</w:t>
      </w:r>
      <w:bookmarkEnd w:id="66"/>
    </w:p>
    <w:p w:rsidR="00694CB0" w:rsidRDefault="00EC4863" w:rsidP="00000CB3">
      <w:pPr>
        <w:spacing w:after="0"/>
        <w:jc w:val="center"/>
        <w:rPr>
          <w:b/>
          <w:bCs/>
          <w:sz w:val="18"/>
          <w:szCs w:val="18"/>
          <w:rtl/>
        </w:rPr>
      </w:pPr>
      <w:r>
        <w:rPr>
          <w:rFonts w:hint="cs"/>
          <w:noProof/>
          <w:rtl/>
          <w:lang w:bidi="ar-SA"/>
        </w:rPr>
        <w:drawing>
          <wp:inline distT="0" distB="0" distL="0" distR="0">
            <wp:extent cx="5701525" cy="2608116"/>
            <wp:effectExtent l="19050" t="0" r="13475" b="1734"/>
            <wp:docPr id="11" name="مخطط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DE689F" w:rsidRDefault="00694CB0" w:rsidP="00EF5293">
      <w:pPr>
        <w:spacing w:after="0"/>
        <w:jc w:val="left"/>
        <w:rPr>
          <w:rtl/>
        </w:rPr>
      </w:pPr>
      <w:r>
        <w:rPr>
          <w:rFonts w:hint="cs"/>
          <w:b/>
          <w:bCs/>
          <w:sz w:val="18"/>
          <w:szCs w:val="18"/>
          <w:rtl/>
        </w:rPr>
        <w:t xml:space="preserve">المصدر: </w:t>
      </w:r>
      <w:r w:rsidR="00DE689F" w:rsidRPr="00694CB0">
        <w:rPr>
          <w:rFonts w:hint="cs"/>
          <w:sz w:val="18"/>
          <w:szCs w:val="18"/>
          <w:rtl/>
        </w:rPr>
        <w:t xml:space="preserve">الجهاز المركزي للإحصاء الفلسطيني: </w:t>
      </w:r>
      <w:proofErr w:type="spellStart"/>
      <w:r w:rsidR="00DE689F" w:rsidRPr="00694CB0">
        <w:rPr>
          <w:rFonts w:hint="cs"/>
          <w:sz w:val="18"/>
          <w:szCs w:val="18"/>
          <w:rtl/>
        </w:rPr>
        <w:t>الاحصاءات</w:t>
      </w:r>
      <w:proofErr w:type="spellEnd"/>
      <w:r w:rsidR="00DE689F" w:rsidRPr="00694CB0">
        <w:rPr>
          <w:rFonts w:hint="cs"/>
          <w:sz w:val="18"/>
          <w:szCs w:val="18"/>
          <w:rtl/>
        </w:rPr>
        <w:t xml:space="preserve"> الزراعية السنوية رام الله فلسطين</w:t>
      </w:r>
      <w:r w:rsidR="00EC0E33">
        <w:rPr>
          <w:rFonts w:hint="cs"/>
          <w:rtl/>
        </w:rPr>
        <w:t>.</w:t>
      </w:r>
    </w:p>
    <w:p w:rsidR="00EC0E33" w:rsidRPr="00694CB0" w:rsidRDefault="00EC0E33" w:rsidP="00EF5293">
      <w:pPr>
        <w:spacing w:after="0"/>
        <w:jc w:val="left"/>
      </w:pPr>
    </w:p>
    <w:p w:rsidR="002303D4" w:rsidRDefault="002303D4">
      <w:pPr>
        <w:bidi w:val="0"/>
        <w:spacing w:line="276" w:lineRule="auto"/>
        <w:jc w:val="left"/>
        <w:rPr>
          <w:b/>
          <w:bCs/>
          <w:sz w:val="22"/>
          <w:szCs w:val="22"/>
          <w:rtl/>
        </w:rPr>
      </w:pPr>
      <w:bookmarkStart w:id="67" w:name="_Toc337322125"/>
      <w:r>
        <w:rPr>
          <w:sz w:val="22"/>
          <w:szCs w:val="22"/>
          <w:rtl/>
        </w:rPr>
        <w:br w:type="page"/>
      </w:r>
    </w:p>
    <w:p w:rsidR="002303D4" w:rsidRDefault="002303D4">
      <w:pPr>
        <w:bidi w:val="0"/>
        <w:spacing w:line="276" w:lineRule="auto"/>
        <w:jc w:val="left"/>
        <w:rPr>
          <w:b/>
          <w:bCs/>
          <w:sz w:val="22"/>
          <w:szCs w:val="22"/>
          <w:rtl/>
        </w:rPr>
      </w:pPr>
      <w:r>
        <w:rPr>
          <w:sz w:val="22"/>
          <w:szCs w:val="22"/>
          <w:rtl/>
        </w:rPr>
        <w:lastRenderedPageBreak/>
        <w:br w:type="page"/>
      </w:r>
    </w:p>
    <w:p w:rsidR="0059186C" w:rsidRPr="007C4836" w:rsidRDefault="0059186C" w:rsidP="00EF5293">
      <w:pPr>
        <w:pStyle w:val="Caption"/>
        <w:rPr>
          <w:sz w:val="22"/>
          <w:szCs w:val="22"/>
          <w:rtl/>
        </w:rPr>
      </w:pPr>
      <w:r w:rsidRPr="007C4836">
        <w:rPr>
          <w:sz w:val="22"/>
          <w:szCs w:val="22"/>
          <w:rtl/>
        </w:rPr>
        <w:lastRenderedPageBreak/>
        <w:t xml:space="preserve">خريطة </w:t>
      </w:r>
      <w:r w:rsidR="00D82632" w:rsidRPr="007C4836">
        <w:rPr>
          <w:sz w:val="22"/>
          <w:szCs w:val="22"/>
        </w:rPr>
        <w:fldChar w:fldCharType="begin"/>
      </w:r>
      <w:r w:rsidR="00044D2D" w:rsidRPr="007C4836">
        <w:rPr>
          <w:sz w:val="22"/>
          <w:szCs w:val="22"/>
        </w:rPr>
        <w:instrText xml:space="preserve"> SEQ </w:instrText>
      </w:r>
      <w:r w:rsidR="00044D2D" w:rsidRPr="007C4836">
        <w:rPr>
          <w:sz w:val="22"/>
          <w:szCs w:val="22"/>
          <w:rtl/>
        </w:rPr>
        <w:instrText>خريطة</w:instrText>
      </w:r>
      <w:r w:rsidR="00044D2D" w:rsidRPr="007C4836">
        <w:rPr>
          <w:sz w:val="22"/>
          <w:szCs w:val="22"/>
        </w:rPr>
        <w:instrText xml:space="preserve"> \* ARABIC </w:instrText>
      </w:r>
      <w:r w:rsidR="00D82632" w:rsidRPr="007C4836">
        <w:rPr>
          <w:sz w:val="22"/>
          <w:szCs w:val="22"/>
        </w:rPr>
        <w:fldChar w:fldCharType="separate"/>
      </w:r>
      <w:r w:rsidR="00463D80">
        <w:rPr>
          <w:noProof/>
          <w:sz w:val="22"/>
          <w:szCs w:val="22"/>
        </w:rPr>
        <w:t>1</w:t>
      </w:r>
      <w:r w:rsidR="00D82632" w:rsidRPr="007C4836">
        <w:rPr>
          <w:noProof/>
          <w:sz w:val="22"/>
          <w:szCs w:val="22"/>
        </w:rPr>
        <w:fldChar w:fldCharType="end"/>
      </w:r>
      <w:r w:rsidRPr="007C4836">
        <w:rPr>
          <w:rFonts w:hint="cs"/>
          <w:sz w:val="22"/>
          <w:szCs w:val="22"/>
          <w:rtl/>
        </w:rPr>
        <w:t>: توزيع عدد الأبقار في الأراضي الفلسطينية حسب المحافظة، 2010</w:t>
      </w:r>
      <w:bookmarkEnd w:id="67"/>
    </w:p>
    <w:p w:rsidR="0059186C" w:rsidRDefault="00D42CD7" w:rsidP="00EF5293">
      <w:pPr>
        <w:spacing w:after="0"/>
        <w:jc w:val="center"/>
        <w:rPr>
          <w:rtl/>
        </w:rPr>
      </w:pPr>
      <w:r>
        <w:rPr>
          <w:rFonts w:hint="cs"/>
          <w:noProof/>
          <w:rtl/>
          <w:lang w:bidi="ar-SA"/>
        </w:rPr>
        <w:drawing>
          <wp:inline distT="0" distB="0" distL="0" distR="0">
            <wp:extent cx="5411594" cy="8285356"/>
            <wp:effectExtent l="19050" t="0" r="0" b="0"/>
            <wp:docPr id="82" name="صورة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jpg"/>
                    <pic:cNvPicPr/>
                  </pic:nvPicPr>
                  <pic:blipFill>
                    <a:blip r:embed="rId13"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436350" cy="8323258"/>
                    </a:xfrm>
                    <a:prstGeom prst="rect">
                      <a:avLst/>
                    </a:prstGeom>
                  </pic:spPr>
                </pic:pic>
              </a:graphicData>
            </a:graphic>
          </wp:inline>
        </w:drawing>
      </w:r>
    </w:p>
    <w:p w:rsidR="00694CB0" w:rsidRDefault="00694CB0" w:rsidP="009A5858">
      <w:pPr>
        <w:spacing w:after="0"/>
        <w:ind w:firstLine="423"/>
        <w:rPr>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2303D4" w:rsidRDefault="002303D4">
      <w:pPr>
        <w:bidi w:val="0"/>
        <w:spacing w:line="276" w:lineRule="auto"/>
        <w:jc w:val="left"/>
        <w:rPr>
          <w:rFonts w:ascii="Arial" w:eastAsia="Times New Roman" w:hAnsi="Arial"/>
          <w:b/>
          <w:bCs/>
          <w:i/>
          <w:rtl/>
        </w:rPr>
      </w:pPr>
      <w:bookmarkStart w:id="68" w:name="_Toc337494419"/>
      <w:r>
        <w:rPr>
          <w:rtl/>
        </w:rPr>
        <w:lastRenderedPageBreak/>
        <w:br w:type="page"/>
      </w:r>
    </w:p>
    <w:p w:rsidR="00C45FCF" w:rsidRDefault="00B01978" w:rsidP="00EF5293">
      <w:pPr>
        <w:pStyle w:val="Heading3"/>
        <w:numPr>
          <w:ilvl w:val="0"/>
          <w:numId w:val="0"/>
        </w:numPr>
        <w:ind w:left="-2"/>
        <w:rPr>
          <w:rtl/>
        </w:rPr>
      </w:pPr>
      <w:r w:rsidRPr="00694CB0">
        <w:rPr>
          <w:rtl/>
        </w:rPr>
        <w:lastRenderedPageBreak/>
        <w:t>سلالات الأبقار</w:t>
      </w:r>
      <w:r w:rsidR="00C45FCF" w:rsidRPr="00694CB0">
        <w:rPr>
          <w:rtl/>
        </w:rPr>
        <w:t xml:space="preserve"> في </w:t>
      </w:r>
      <w:r w:rsidR="00443BD0" w:rsidRPr="00694CB0">
        <w:rPr>
          <w:rtl/>
        </w:rPr>
        <w:t>الأراضي</w:t>
      </w:r>
      <w:r w:rsidR="00C45FCF" w:rsidRPr="00694CB0">
        <w:rPr>
          <w:rtl/>
        </w:rPr>
        <w:t xml:space="preserve"> الفلسطينية</w:t>
      </w:r>
      <w:r w:rsidR="00CD69E6" w:rsidRPr="00694CB0">
        <w:rPr>
          <w:rFonts w:hint="cs"/>
          <w:rtl/>
        </w:rPr>
        <w:t>:</w:t>
      </w:r>
      <w:bookmarkEnd w:id="68"/>
    </w:p>
    <w:p w:rsidR="00C14C0F" w:rsidRDefault="00C14C0F" w:rsidP="00EF5293">
      <w:pPr>
        <w:spacing w:after="0"/>
        <w:rPr>
          <w:rtl/>
        </w:rPr>
      </w:pPr>
      <w:r>
        <w:rPr>
          <w:rFonts w:hint="cs"/>
          <w:rtl/>
        </w:rPr>
        <w:t xml:space="preserve">تصنف </w:t>
      </w:r>
      <w:r w:rsidRPr="00C14C0F">
        <w:rPr>
          <w:rtl/>
        </w:rPr>
        <w:t>سلالات الأبقار في الأراضي الفلسطينية</w:t>
      </w:r>
      <w:r>
        <w:rPr>
          <w:rFonts w:hint="cs"/>
          <w:rtl/>
        </w:rPr>
        <w:t xml:space="preserve"> إلى:</w:t>
      </w:r>
    </w:p>
    <w:p w:rsidR="00BC5B33" w:rsidRPr="00A35CA4" w:rsidRDefault="00BC5B33" w:rsidP="00EF5293">
      <w:pPr>
        <w:spacing w:after="0"/>
        <w:rPr>
          <w:sz w:val="20"/>
          <w:szCs w:val="20"/>
          <w:rtl/>
        </w:rPr>
      </w:pPr>
    </w:p>
    <w:p w:rsidR="007A77DA" w:rsidRDefault="0009157B" w:rsidP="009A5858">
      <w:pPr>
        <w:pStyle w:val="Heading4"/>
        <w:numPr>
          <w:ilvl w:val="3"/>
          <w:numId w:val="44"/>
        </w:numPr>
        <w:ind w:left="281" w:hanging="283"/>
        <w:rPr>
          <w:rtl/>
        </w:rPr>
      </w:pPr>
      <w:proofErr w:type="spellStart"/>
      <w:r>
        <w:rPr>
          <w:rtl/>
        </w:rPr>
        <w:t>الابقار</w:t>
      </w:r>
      <w:proofErr w:type="spellEnd"/>
      <w:r>
        <w:rPr>
          <w:rtl/>
        </w:rPr>
        <w:t xml:space="preserve"> البلدية</w:t>
      </w:r>
      <w:r>
        <w:rPr>
          <w:rStyle w:val="FootnoteReference"/>
          <w:rtl/>
        </w:rPr>
        <w:footnoteReference w:id="7"/>
      </w:r>
      <w:r>
        <w:rPr>
          <w:rtl/>
        </w:rPr>
        <w:t xml:space="preserve"> </w:t>
      </w:r>
      <w:r w:rsidR="009A5858">
        <w:rPr>
          <w:rFonts w:hint="cs"/>
          <w:rtl/>
        </w:rPr>
        <w:t xml:space="preserve"> </w:t>
      </w:r>
    </w:p>
    <w:p w:rsidR="00C45FCF" w:rsidRDefault="00245F37" w:rsidP="00EF5293">
      <w:pPr>
        <w:spacing w:after="0"/>
        <w:rPr>
          <w:rtl/>
        </w:rPr>
      </w:pPr>
      <w:r>
        <w:rPr>
          <w:rFonts w:hint="cs"/>
          <w:rtl/>
        </w:rPr>
        <w:t>ويبلغ</w:t>
      </w:r>
      <w:r w:rsidR="00B2661B">
        <w:rPr>
          <w:rtl/>
        </w:rPr>
        <w:t xml:space="preserve"> العدد الكلي للأبقار البلدية</w:t>
      </w:r>
      <w:r>
        <w:rPr>
          <w:rtl/>
        </w:rPr>
        <w:t xml:space="preserve"> </w:t>
      </w:r>
      <w:r w:rsidR="00C45FCF" w:rsidRPr="0008477F">
        <w:rPr>
          <w:rtl/>
        </w:rPr>
        <w:t>6</w:t>
      </w:r>
      <w:r w:rsidR="0068780E">
        <w:rPr>
          <w:rFonts w:hint="cs"/>
          <w:rtl/>
        </w:rPr>
        <w:t>,</w:t>
      </w:r>
      <w:r w:rsidR="00C45FCF" w:rsidRPr="0008477F">
        <w:rPr>
          <w:rtl/>
        </w:rPr>
        <w:t xml:space="preserve">505 </w:t>
      </w:r>
      <w:r w:rsidR="0068780E">
        <w:rPr>
          <w:rFonts w:hint="cs"/>
          <w:rtl/>
        </w:rPr>
        <w:t>رؤوس</w:t>
      </w:r>
      <w:r w:rsidR="00C45FCF" w:rsidRPr="0008477F">
        <w:rPr>
          <w:rtl/>
        </w:rPr>
        <w:t xml:space="preserve"> كانت ضمن 1</w:t>
      </w:r>
      <w:r w:rsidR="0068780E">
        <w:rPr>
          <w:rFonts w:hint="cs"/>
          <w:rtl/>
        </w:rPr>
        <w:t>,</w:t>
      </w:r>
      <w:r w:rsidR="00C45FCF" w:rsidRPr="0008477F">
        <w:rPr>
          <w:rtl/>
        </w:rPr>
        <w:t>043 حيازة زراعية</w:t>
      </w:r>
      <w:r w:rsidR="005C42DE">
        <w:rPr>
          <w:rFonts w:hint="cs"/>
          <w:rtl/>
        </w:rPr>
        <w:t xml:space="preserve"> بنسبة 6.2</w:t>
      </w:r>
      <w:r w:rsidR="0068780E">
        <w:rPr>
          <w:rFonts w:hint="cs"/>
          <w:rtl/>
        </w:rPr>
        <w:t>%</w:t>
      </w:r>
      <w:r w:rsidR="005C42DE">
        <w:rPr>
          <w:rFonts w:hint="cs"/>
          <w:rtl/>
        </w:rPr>
        <w:t xml:space="preserve"> أبقار</w:t>
      </w:r>
      <w:r w:rsidR="007A77DA">
        <w:rPr>
          <w:rFonts w:hint="cs"/>
          <w:rtl/>
        </w:rPr>
        <w:t xml:space="preserve"> بلدية</w:t>
      </w:r>
      <w:r w:rsidR="005C42DE">
        <w:rPr>
          <w:rFonts w:hint="cs"/>
          <w:rtl/>
        </w:rPr>
        <w:t xml:space="preserve"> في الحيازة الواحدة</w:t>
      </w:r>
      <w:r w:rsidR="0009157B">
        <w:rPr>
          <w:rFonts w:hint="cs"/>
          <w:rtl/>
        </w:rPr>
        <w:t>.</w:t>
      </w:r>
      <w:r w:rsidR="00405415">
        <w:rPr>
          <w:rFonts w:hint="cs"/>
          <w:rtl/>
        </w:rPr>
        <w:t xml:space="preserve"> بزيادة معنوية مقدارها 59.2% عن المسح الهيكلي لعام 2004/2005</w:t>
      </w:r>
      <w:r w:rsidR="00C45FCF" w:rsidRPr="0008477F">
        <w:rPr>
          <w:rtl/>
        </w:rPr>
        <w:t xml:space="preserve"> ويختلف توزيع عدد الأبقار البلدية بين المحافظات حيث تتركز ف</w:t>
      </w:r>
      <w:r w:rsidR="008A01B5">
        <w:rPr>
          <w:rtl/>
        </w:rPr>
        <w:t xml:space="preserve">ي شمال قطاع غزة والخليل </w:t>
      </w:r>
      <w:proofErr w:type="spellStart"/>
      <w:r w:rsidR="008A01B5">
        <w:rPr>
          <w:rtl/>
        </w:rPr>
        <w:t>وطوباس</w:t>
      </w:r>
      <w:proofErr w:type="spellEnd"/>
      <w:r w:rsidR="00704C12">
        <w:rPr>
          <w:rFonts w:eastAsia="Calibri"/>
          <w:rtl/>
        </w:rPr>
        <w:t>،</w:t>
      </w:r>
      <w:r w:rsidR="008A01B5">
        <w:rPr>
          <w:rFonts w:eastAsia="Calibri" w:hint="cs"/>
          <w:rtl/>
        </w:rPr>
        <w:t xml:space="preserve"> </w:t>
      </w:r>
      <w:r w:rsidR="008A01B5" w:rsidRPr="0008477F">
        <w:rPr>
          <w:rFonts w:eastAsia="Calibri"/>
          <w:rtl/>
        </w:rPr>
        <w:t xml:space="preserve">كما </w:t>
      </w:r>
      <w:r w:rsidR="008A01B5">
        <w:rPr>
          <w:rFonts w:eastAsia="Calibri" w:hint="cs"/>
          <w:rtl/>
        </w:rPr>
        <w:t>أ</w:t>
      </w:r>
      <w:r w:rsidR="008A01B5" w:rsidRPr="0008477F">
        <w:rPr>
          <w:rFonts w:eastAsia="Calibri"/>
          <w:rtl/>
        </w:rPr>
        <w:t>ن نسبة الأبقار الذكور للإناث هي</w:t>
      </w:r>
      <w:r w:rsidR="00BC5B33">
        <w:rPr>
          <w:rFonts w:eastAsia="Calibri" w:hint="cs"/>
          <w:rtl/>
        </w:rPr>
        <w:t xml:space="preserve">    </w:t>
      </w:r>
      <w:r w:rsidR="001A63E8">
        <w:rPr>
          <w:rFonts w:eastAsia="Calibri" w:hint="cs"/>
          <w:rtl/>
        </w:rPr>
        <w:t xml:space="preserve"> </w:t>
      </w:r>
      <w:r w:rsidR="00704C12">
        <w:rPr>
          <w:rFonts w:eastAsia="Calibri" w:hint="cs"/>
          <w:rtl/>
        </w:rPr>
        <w:t>1</w:t>
      </w:r>
      <w:r w:rsidR="008A01B5" w:rsidRPr="0008477F">
        <w:rPr>
          <w:rFonts w:eastAsia="Calibri"/>
          <w:rtl/>
        </w:rPr>
        <w:t xml:space="preserve"> </w:t>
      </w:r>
      <w:r>
        <w:rPr>
          <w:rFonts w:eastAsia="Calibri" w:hint="cs"/>
          <w:rtl/>
        </w:rPr>
        <w:t>:</w:t>
      </w:r>
      <w:r w:rsidR="008A01B5" w:rsidRPr="0008477F">
        <w:rPr>
          <w:rFonts w:eastAsia="Calibri"/>
          <w:rtl/>
        </w:rPr>
        <w:t>1.88</w:t>
      </w:r>
      <w:r w:rsidR="00CF34EC">
        <w:rPr>
          <w:rFonts w:eastAsia="Calibri" w:hint="cs"/>
          <w:rtl/>
        </w:rPr>
        <w:t>،</w:t>
      </w:r>
      <w:r w:rsidR="008A01B5" w:rsidRPr="0008477F">
        <w:rPr>
          <w:rFonts w:eastAsia="Calibri"/>
          <w:rtl/>
        </w:rPr>
        <w:t xml:space="preserve"> وهي نسبة تدل على </w:t>
      </w:r>
      <w:r w:rsidR="003C6675">
        <w:rPr>
          <w:rFonts w:eastAsia="Calibri"/>
          <w:rtl/>
        </w:rPr>
        <w:t xml:space="preserve">تركز على </w:t>
      </w:r>
      <w:r w:rsidR="00704C12">
        <w:rPr>
          <w:rFonts w:eastAsia="Calibri"/>
          <w:rtl/>
        </w:rPr>
        <w:t>إنتاج</w:t>
      </w:r>
      <w:r w:rsidR="003C6675">
        <w:rPr>
          <w:rFonts w:eastAsia="Calibri"/>
          <w:rtl/>
        </w:rPr>
        <w:t xml:space="preserve"> </w:t>
      </w:r>
      <w:r w:rsidR="008A01B5" w:rsidRPr="0008477F">
        <w:rPr>
          <w:rFonts w:eastAsia="Calibri"/>
          <w:rtl/>
        </w:rPr>
        <w:t>عجول</w:t>
      </w:r>
      <w:r w:rsidR="008A01B5">
        <w:rPr>
          <w:rFonts w:eastAsia="Calibri" w:hint="cs"/>
          <w:rtl/>
        </w:rPr>
        <w:t xml:space="preserve"> </w:t>
      </w:r>
      <w:r>
        <w:rPr>
          <w:rFonts w:eastAsia="Calibri" w:hint="cs"/>
          <w:rtl/>
        </w:rPr>
        <w:t>ا</w:t>
      </w:r>
      <w:r w:rsidR="008A01B5">
        <w:rPr>
          <w:rFonts w:eastAsia="Calibri" w:hint="cs"/>
          <w:rtl/>
        </w:rPr>
        <w:t>للحم</w:t>
      </w:r>
      <w:r w:rsidR="00CF34EC">
        <w:rPr>
          <w:rFonts w:eastAsia="Calibri" w:hint="cs"/>
          <w:rtl/>
        </w:rPr>
        <w:t xml:space="preserve">. </w:t>
      </w:r>
      <w:r w:rsidR="008A01B5">
        <w:rPr>
          <w:rFonts w:eastAsia="Calibri" w:hint="cs"/>
          <w:rtl/>
        </w:rPr>
        <w:t xml:space="preserve"> </w:t>
      </w:r>
      <w:r>
        <w:rPr>
          <w:rFonts w:eastAsia="Calibri" w:hint="cs"/>
          <w:rtl/>
        </w:rPr>
        <w:t>و</w:t>
      </w:r>
      <w:r w:rsidR="00C45FCF" w:rsidRPr="0008477F">
        <w:rPr>
          <w:rFonts w:eastAsia="Calibri"/>
          <w:rtl/>
        </w:rPr>
        <w:t xml:space="preserve">يربي الحائزون </w:t>
      </w:r>
      <w:proofErr w:type="spellStart"/>
      <w:r w:rsidR="00C45FCF" w:rsidRPr="0008477F">
        <w:rPr>
          <w:rFonts w:eastAsia="Calibri"/>
          <w:rtl/>
        </w:rPr>
        <w:t>الابقار</w:t>
      </w:r>
      <w:proofErr w:type="spellEnd"/>
      <w:r w:rsidR="00C45FCF" w:rsidRPr="0008477F">
        <w:rPr>
          <w:rFonts w:eastAsia="Calibri"/>
          <w:rtl/>
        </w:rPr>
        <w:t xml:space="preserve"> البلدية ل</w:t>
      </w:r>
      <w:r w:rsidR="00704C12">
        <w:rPr>
          <w:rFonts w:eastAsia="Calibri"/>
          <w:rtl/>
        </w:rPr>
        <w:t>إنتاج</w:t>
      </w:r>
      <w:r w:rsidR="00DA6F88">
        <w:rPr>
          <w:rFonts w:eastAsia="Calibri"/>
          <w:rtl/>
        </w:rPr>
        <w:t xml:space="preserve"> لحوم حمراء بنسبة 48.6%</w:t>
      </w:r>
      <w:r w:rsidR="00CF34EC">
        <w:rPr>
          <w:rFonts w:eastAsia="Calibri" w:hint="cs"/>
          <w:rtl/>
        </w:rPr>
        <w:t>،</w:t>
      </w:r>
      <w:r w:rsidR="00C45FCF" w:rsidRPr="0008477F">
        <w:rPr>
          <w:rFonts w:eastAsia="Calibri"/>
          <w:rtl/>
        </w:rPr>
        <w:t xml:space="preserve"> ول</w:t>
      </w:r>
      <w:r w:rsidR="00704C12">
        <w:rPr>
          <w:rFonts w:eastAsia="Calibri"/>
          <w:rtl/>
        </w:rPr>
        <w:t>إنتاج</w:t>
      </w:r>
      <w:r w:rsidR="00C45FCF" w:rsidRPr="0008477F">
        <w:rPr>
          <w:rFonts w:eastAsia="Calibri"/>
          <w:rtl/>
        </w:rPr>
        <w:t xml:space="preserve"> الحليب بنسبة 50.6%</w:t>
      </w:r>
      <w:r w:rsidR="00CF34EC">
        <w:rPr>
          <w:rFonts w:eastAsia="Calibri" w:hint="cs"/>
          <w:rtl/>
        </w:rPr>
        <w:t>،</w:t>
      </w:r>
      <w:r w:rsidR="00145813">
        <w:rPr>
          <w:rFonts w:eastAsia="Calibri"/>
          <w:rtl/>
        </w:rPr>
        <w:t xml:space="preserve"> </w:t>
      </w:r>
      <w:r>
        <w:rPr>
          <w:rFonts w:eastAsia="Calibri" w:hint="cs"/>
          <w:rtl/>
        </w:rPr>
        <w:t>و</w:t>
      </w:r>
      <w:r w:rsidR="003C6675">
        <w:rPr>
          <w:rFonts w:eastAsia="Calibri" w:hint="cs"/>
          <w:rtl/>
        </w:rPr>
        <w:t xml:space="preserve">لكن </w:t>
      </w:r>
      <w:proofErr w:type="spellStart"/>
      <w:r w:rsidR="00C45FCF" w:rsidRPr="0008477F">
        <w:rPr>
          <w:rFonts w:eastAsia="Calibri"/>
          <w:rtl/>
        </w:rPr>
        <w:t>مردودها</w:t>
      </w:r>
      <w:proofErr w:type="spellEnd"/>
      <w:r w:rsidR="00C45FCF" w:rsidRPr="0008477F">
        <w:rPr>
          <w:rFonts w:eastAsia="Calibri"/>
          <w:rtl/>
        </w:rPr>
        <w:t xml:space="preserve"> </w:t>
      </w:r>
      <w:r w:rsidR="006C4F32">
        <w:rPr>
          <w:rFonts w:eastAsia="Calibri"/>
          <w:rtl/>
        </w:rPr>
        <w:t>ال</w:t>
      </w:r>
      <w:r w:rsidR="00704C12">
        <w:rPr>
          <w:rFonts w:eastAsia="Calibri"/>
          <w:rtl/>
        </w:rPr>
        <w:t>إنتاج</w:t>
      </w:r>
      <w:r w:rsidR="00C45FCF" w:rsidRPr="0008477F">
        <w:rPr>
          <w:rFonts w:eastAsia="Calibri"/>
          <w:rtl/>
        </w:rPr>
        <w:t xml:space="preserve">ي منخفض بالمقارنة مع سلالات المتخصصة في </w:t>
      </w:r>
      <w:r w:rsidR="00704C12">
        <w:rPr>
          <w:rFonts w:eastAsia="Calibri"/>
          <w:rtl/>
        </w:rPr>
        <w:t>إنتاج</w:t>
      </w:r>
      <w:r w:rsidR="00C45FCF" w:rsidRPr="0008477F">
        <w:rPr>
          <w:rFonts w:eastAsia="Calibri"/>
          <w:rtl/>
        </w:rPr>
        <w:t xml:space="preserve"> اللحم م</w:t>
      </w:r>
      <w:r w:rsidR="00CF34EC">
        <w:rPr>
          <w:rFonts w:eastAsia="Calibri" w:hint="cs"/>
          <w:rtl/>
        </w:rPr>
        <w:t>ث</w:t>
      </w:r>
      <w:r w:rsidR="00C45FCF" w:rsidRPr="0008477F">
        <w:rPr>
          <w:rFonts w:eastAsia="Calibri"/>
          <w:rtl/>
        </w:rPr>
        <w:t xml:space="preserve">ل </w:t>
      </w:r>
      <w:proofErr w:type="spellStart"/>
      <w:r w:rsidR="00C45FCF" w:rsidRPr="0008477F">
        <w:rPr>
          <w:rFonts w:eastAsia="Calibri"/>
          <w:rtl/>
        </w:rPr>
        <w:t>الشراري</w:t>
      </w:r>
      <w:proofErr w:type="spellEnd"/>
      <w:r w:rsidR="00CF34EC">
        <w:rPr>
          <w:rFonts w:eastAsia="Calibri" w:hint="cs"/>
          <w:rtl/>
        </w:rPr>
        <w:t>،</w:t>
      </w:r>
      <w:r w:rsidR="00C45FCF" w:rsidRPr="0008477F">
        <w:rPr>
          <w:rFonts w:eastAsia="Calibri"/>
          <w:rtl/>
        </w:rPr>
        <w:t xml:space="preserve"> </w:t>
      </w:r>
      <w:r w:rsidR="006C4F32">
        <w:rPr>
          <w:rFonts w:eastAsia="Calibri"/>
          <w:rtl/>
        </w:rPr>
        <w:t>أو</w:t>
      </w:r>
      <w:r w:rsidR="00C45FCF" w:rsidRPr="0008477F">
        <w:rPr>
          <w:rFonts w:eastAsia="Calibri"/>
          <w:rtl/>
        </w:rPr>
        <w:t xml:space="preserve"> في </w:t>
      </w:r>
      <w:r w:rsidR="00704C12">
        <w:rPr>
          <w:rFonts w:eastAsia="Calibri"/>
          <w:rtl/>
        </w:rPr>
        <w:t>إنتاج</w:t>
      </w:r>
      <w:r w:rsidR="00C45FCF" w:rsidRPr="0008477F">
        <w:rPr>
          <w:rFonts w:eastAsia="Calibri"/>
          <w:rtl/>
        </w:rPr>
        <w:t xml:space="preserve"> الحليب مثل سلالة </w:t>
      </w:r>
      <w:proofErr w:type="spellStart"/>
      <w:r w:rsidR="00C45FCF" w:rsidRPr="0008477F">
        <w:rPr>
          <w:rFonts w:eastAsia="Calibri"/>
          <w:rtl/>
        </w:rPr>
        <w:t>الفريزيان</w:t>
      </w:r>
      <w:proofErr w:type="spellEnd"/>
      <w:r w:rsidR="00C45FCF" w:rsidRPr="0008477F">
        <w:rPr>
          <w:rFonts w:eastAsia="Calibri"/>
          <w:rtl/>
        </w:rPr>
        <w:t xml:space="preserve"> الهولندي</w:t>
      </w:r>
      <w:r w:rsidR="00CF34EC">
        <w:rPr>
          <w:rFonts w:eastAsia="Calibri" w:hint="cs"/>
          <w:rtl/>
        </w:rPr>
        <w:t xml:space="preserve">. </w:t>
      </w:r>
      <w:r w:rsidR="003C6675">
        <w:rPr>
          <w:rFonts w:eastAsia="Calibri" w:hint="cs"/>
          <w:rtl/>
        </w:rPr>
        <w:t xml:space="preserve"> أن </w:t>
      </w:r>
      <w:r w:rsidR="003C6675" w:rsidRPr="0008477F">
        <w:rPr>
          <w:rFonts w:eastAsia="Calibri"/>
          <w:rtl/>
        </w:rPr>
        <w:t xml:space="preserve">نسبة </w:t>
      </w:r>
      <w:proofErr w:type="spellStart"/>
      <w:r w:rsidR="003C6675" w:rsidRPr="0008477F">
        <w:rPr>
          <w:rFonts w:eastAsia="Calibri"/>
          <w:rtl/>
        </w:rPr>
        <w:t>الابقار</w:t>
      </w:r>
      <w:proofErr w:type="spellEnd"/>
      <w:r w:rsidR="00CF34EC">
        <w:rPr>
          <w:rFonts w:eastAsia="Calibri" w:hint="cs"/>
          <w:rtl/>
        </w:rPr>
        <w:t xml:space="preserve"> البلدية</w:t>
      </w:r>
      <w:r w:rsidR="003C6675" w:rsidRPr="0008477F">
        <w:rPr>
          <w:rFonts w:eastAsia="Calibri"/>
          <w:rtl/>
        </w:rPr>
        <w:t xml:space="preserve"> في سن </w:t>
      </w:r>
      <w:r w:rsidR="00704C12">
        <w:rPr>
          <w:rFonts w:eastAsia="Calibri"/>
          <w:rtl/>
        </w:rPr>
        <w:t>إنتاج</w:t>
      </w:r>
      <w:r w:rsidR="003C6675" w:rsidRPr="0008477F">
        <w:rPr>
          <w:rFonts w:eastAsia="Calibri"/>
          <w:rtl/>
        </w:rPr>
        <w:t xml:space="preserve"> الحليب</w:t>
      </w:r>
      <w:r w:rsidR="003C6675">
        <w:rPr>
          <w:rFonts w:eastAsia="Calibri" w:hint="cs"/>
          <w:rtl/>
        </w:rPr>
        <w:t xml:space="preserve"> هي </w:t>
      </w:r>
      <w:r w:rsidR="003C6675" w:rsidRPr="0008477F">
        <w:rPr>
          <w:rFonts w:eastAsia="Calibri"/>
          <w:rtl/>
        </w:rPr>
        <w:t>43.2%</w:t>
      </w:r>
      <w:r w:rsidR="003C6675" w:rsidRPr="0008477F">
        <w:rPr>
          <w:rtl/>
        </w:rPr>
        <w:t xml:space="preserve"> </w:t>
      </w:r>
      <w:r w:rsidR="003C6675">
        <w:rPr>
          <w:rFonts w:hint="cs"/>
          <w:rtl/>
        </w:rPr>
        <w:t xml:space="preserve">ويبلغ </w:t>
      </w:r>
      <w:r w:rsidRPr="00470025">
        <w:rPr>
          <w:rtl/>
        </w:rPr>
        <w:t xml:space="preserve">متوسط </w:t>
      </w:r>
      <w:r w:rsidR="00704C12">
        <w:rPr>
          <w:rtl/>
        </w:rPr>
        <w:t>إنتاج</w:t>
      </w:r>
      <w:r w:rsidRPr="00470025">
        <w:rPr>
          <w:rtl/>
        </w:rPr>
        <w:t xml:space="preserve"> </w:t>
      </w:r>
      <w:r w:rsidR="003C6675">
        <w:rPr>
          <w:rFonts w:hint="cs"/>
          <w:rtl/>
        </w:rPr>
        <w:t>البقرة البلدية</w:t>
      </w:r>
      <w:r w:rsidRPr="00470025">
        <w:rPr>
          <w:rtl/>
        </w:rPr>
        <w:t xml:space="preserve"> من الحليب في الموسم 3000-4000 كغ</w:t>
      </w:r>
      <w:r w:rsidR="0068780E">
        <w:rPr>
          <w:rFonts w:hint="cs"/>
          <w:rtl/>
        </w:rPr>
        <w:t>م</w:t>
      </w:r>
      <w:r w:rsidRPr="00470025">
        <w:rPr>
          <w:rtl/>
        </w:rPr>
        <w:t xml:space="preserve"> بنسبة </w:t>
      </w:r>
      <w:r w:rsidR="0068780E">
        <w:rPr>
          <w:rFonts w:hint="cs"/>
          <w:rtl/>
        </w:rPr>
        <w:t>دهن</w:t>
      </w:r>
      <w:r w:rsidRPr="00470025">
        <w:rPr>
          <w:rtl/>
        </w:rPr>
        <w:t xml:space="preserve"> </w:t>
      </w:r>
      <w:r w:rsidR="0068780E">
        <w:rPr>
          <w:rFonts w:hint="cs"/>
          <w:rtl/>
        </w:rPr>
        <w:t>4.0%</w:t>
      </w:r>
      <w:r>
        <w:rPr>
          <w:rFonts w:hint="cs"/>
          <w:rtl/>
        </w:rPr>
        <w:t>.</w:t>
      </w:r>
      <w:r w:rsidR="003C6675">
        <w:rPr>
          <w:rFonts w:hint="cs"/>
          <w:rtl/>
        </w:rPr>
        <w:t xml:space="preserve">  و</w:t>
      </w:r>
      <w:r w:rsidR="00DB5CA4">
        <w:rPr>
          <w:rFonts w:hint="cs"/>
          <w:rtl/>
        </w:rPr>
        <w:t xml:space="preserve">يمكن أن </w:t>
      </w:r>
      <w:r w:rsidR="003C6675">
        <w:rPr>
          <w:rFonts w:hint="cs"/>
          <w:rtl/>
        </w:rPr>
        <w:t>تز</w:t>
      </w:r>
      <w:r w:rsidR="0068780E">
        <w:rPr>
          <w:rFonts w:hint="cs"/>
          <w:rtl/>
        </w:rPr>
        <w:t>د</w:t>
      </w:r>
      <w:r w:rsidR="003C6675">
        <w:rPr>
          <w:rFonts w:hint="cs"/>
          <w:rtl/>
        </w:rPr>
        <w:t xml:space="preserve">اد </w:t>
      </w:r>
      <w:r w:rsidR="00704C12">
        <w:rPr>
          <w:rFonts w:hint="cs"/>
          <w:rtl/>
        </w:rPr>
        <w:t>إنتاج</w:t>
      </w:r>
      <w:r w:rsidR="003C6675">
        <w:rPr>
          <w:rFonts w:hint="cs"/>
          <w:rtl/>
        </w:rPr>
        <w:t>ية ال</w:t>
      </w:r>
      <w:r w:rsidR="00DB5CA4">
        <w:rPr>
          <w:rFonts w:hint="cs"/>
          <w:rtl/>
        </w:rPr>
        <w:t>أ</w:t>
      </w:r>
      <w:r w:rsidR="003C6675">
        <w:rPr>
          <w:rFonts w:hint="cs"/>
          <w:rtl/>
        </w:rPr>
        <w:t>بقار البلدية بنحو النصف في الموسم 2011/ 2012</w:t>
      </w:r>
      <w:r w:rsidR="00145813">
        <w:rPr>
          <w:rFonts w:hint="cs"/>
          <w:rtl/>
        </w:rPr>
        <w:t xml:space="preserve"> </w:t>
      </w:r>
      <w:r w:rsidR="0068780E">
        <w:rPr>
          <w:rFonts w:hint="cs"/>
          <w:rtl/>
        </w:rPr>
        <w:t>ل</w:t>
      </w:r>
      <w:r w:rsidR="003C6675">
        <w:rPr>
          <w:rFonts w:hint="cs"/>
          <w:rtl/>
        </w:rPr>
        <w:t xml:space="preserve">لنمو البيولوجي للإناث التي تدخل مرحلة </w:t>
      </w:r>
      <w:r w:rsidR="00704C12">
        <w:rPr>
          <w:rFonts w:hint="cs"/>
          <w:rtl/>
        </w:rPr>
        <w:t>إنتاج</w:t>
      </w:r>
      <w:r w:rsidR="003C6675">
        <w:rPr>
          <w:rFonts w:hint="cs"/>
          <w:rtl/>
        </w:rPr>
        <w:t xml:space="preserve"> الحليب في أواخر السنة الثانية من عمرها.</w:t>
      </w:r>
      <w:r w:rsidR="00704C12">
        <w:rPr>
          <w:rFonts w:hint="cs"/>
          <w:rtl/>
        </w:rPr>
        <w:t xml:space="preserve"> </w:t>
      </w:r>
      <w:r w:rsidR="00145813">
        <w:rPr>
          <w:rFonts w:hint="cs"/>
          <w:rtl/>
        </w:rPr>
        <w:t xml:space="preserve"> </w:t>
      </w:r>
      <w:r w:rsidR="00DB5CA4" w:rsidRPr="0008477F">
        <w:rPr>
          <w:rFonts w:eastAsia="Calibri"/>
          <w:rtl/>
        </w:rPr>
        <w:t>وكانت نسبة التربية المكثفة للأبقار البلدية 65.5%</w:t>
      </w:r>
      <w:r w:rsidR="008840A9">
        <w:rPr>
          <w:rFonts w:eastAsia="Calibri" w:hint="cs"/>
          <w:rtl/>
        </w:rPr>
        <w:t xml:space="preserve">، </w:t>
      </w:r>
      <w:r w:rsidR="00DB5CA4">
        <w:rPr>
          <w:rFonts w:hint="cs"/>
          <w:rtl/>
        </w:rPr>
        <w:t xml:space="preserve">أن </w:t>
      </w:r>
      <w:r w:rsidR="00704C12">
        <w:rPr>
          <w:rFonts w:hint="cs"/>
          <w:rtl/>
        </w:rPr>
        <w:t xml:space="preserve">اعتماد التربية المكثفة في </w:t>
      </w:r>
      <w:proofErr w:type="spellStart"/>
      <w:r w:rsidR="00704C12">
        <w:rPr>
          <w:rFonts w:hint="cs"/>
          <w:rtl/>
        </w:rPr>
        <w:t>الابقار</w:t>
      </w:r>
      <w:proofErr w:type="spellEnd"/>
      <w:r w:rsidR="00704C12">
        <w:rPr>
          <w:rFonts w:hint="cs"/>
          <w:rtl/>
        </w:rPr>
        <w:t xml:space="preserve"> البلدية </w:t>
      </w:r>
      <w:r w:rsidR="00704C12" w:rsidRPr="0008477F">
        <w:rPr>
          <w:rFonts w:eastAsia="Calibri"/>
          <w:rtl/>
        </w:rPr>
        <w:t>غير مجدي اقتصادي</w:t>
      </w:r>
      <w:r w:rsidR="00704C12">
        <w:rPr>
          <w:rFonts w:eastAsia="Calibri" w:hint="cs"/>
          <w:rtl/>
        </w:rPr>
        <w:t>اً</w:t>
      </w:r>
      <w:r w:rsidR="00DB5CA4">
        <w:rPr>
          <w:rFonts w:eastAsia="Calibri" w:hint="cs"/>
          <w:rtl/>
        </w:rPr>
        <w:t xml:space="preserve"> </w:t>
      </w:r>
      <w:r w:rsidR="00DB5CA4">
        <w:rPr>
          <w:rFonts w:hint="cs"/>
          <w:rtl/>
        </w:rPr>
        <w:t>بالمقارنة مع الأبقار المتخصصة مثل سلالة الهولندي في الحليب</w:t>
      </w:r>
      <w:r w:rsidR="00704C12">
        <w:rPr>
          <w:rFonts w:eastAsia="Calibri" w:hint="cs"/>
          <w:rtl/>
        </w:rPr>
        <w:t xml:space="preserve"> </w:t>
      </w:r>
      <w:r w:rsidR="00DB5CA4">
        <w:rPr>
          <w:rFonts w:eastAsia="Calibri" w:hint="cs"/>
          <w:rtl/>
        </w:rPr>
        <w:t>وذلك</w:t>
      </w:r>
      <w:r w:rsidR="007F45AF">
        <w:rPr>
          <w:rFonts w:eastAsia="Calibri" w:hint="cs"/>
          <w:rtl/>
        </w:rPr>
        <w:t xml:space="preserve"> بسبب </w:t>
      </w:r>
      <w:r w:rsidR="00704C12">
        <w:rPr>
          <w:rFonts w:eastAsia="Calibri" w:hint="cs"/>
          <w:rtl/>
        </w:rPr>
        <w:t xml:space="preserve">ارتفاع أسعار </w:t>
      </w:r>
      <w:proofErr w:type="spellStart"/>
      <w:r w:rsidR="00704C12">
        <w:rPr>
          <w:rFonts w:eastAsia="Calibri" w:hint="cs"/>
          <w:rtl/>
        </w:rPr>
        <w:t>مدخلات</w:t>
      </w:r>
      <w:proofErr w:type="spellEnd"/>
      <w:r w:rsidR="00704C12">
        <w:rPr>
          <w:rFonts w:eastAsia="Calibri" w:hint="cs"/>
          <w:rtl/>
        </w:rPr>
        <w:t xml:space="preserve"> الإنتاج من علف وخلافه</w:t>
      </w:r>
      <w:r w:rsidR="00DB5CA4">
        <w:rPr>
          <w:rFonts w:hint="cs"/>
          <w:rtl/>
        </w:rPr>
        <w:t>.</w:t>
      </w:r>
      <w:r w:rsidR="00704C12">
        <w:rPr>
          <w:rFonts w:hint="cs"/>
          <w:rtl/>
        </w:rPr>
        <w:t xml:space="preserve"> </w:t>
      </w:r>
    </w:p>
    <w:p w:rsidR="00C847E8" w:rsidRPr="00BC5B33" w:rsidRDefault="00C847E8" w:rsidP="00EF5293">
      <w:pPr>
        <w:spacing w:after="0"/>
        <w:rPr>
          <w:sz w:val="20"/>
          <w:szCs w:val="20"/>
          <w:rtl/>
        </w:rPr>
      </w:pPr>
    </w:p>
    <w:p w:rsidR="008474E9" w:rsidRPr="00440763" w:rsidRDefault="00C45FCF" w:rsidP="008B7A42">
      <w:pPr>
        <w:pStyle w:val="Heading4"/>
        <w:numPr>
          <w:ilvl w:val="3"/>
          <w:numId w:val="44"/>
        </w:numPr>
        <w:ind w:left="281" w:hanging="283"/>
        <w:rPr>
          <w:rtl/>
        </w:rPr>
      </w:pPr>
      <w:r w:rsidRPr="0008477F">
        <w:rPr>
          <w:rtl/>
        </w:rPr>
        <w:t>الأبقار الهولندية</w:t>
      </w:r>
    </w:p>
    <w:p w:rsidR="00860461" w:rsidRDefault="00C45FCF" w:rsidP="00EF5293">
      <w:pPr>
        <w:spacing w:after="0"/>
        <w:rPr>
          <w:rtl/>
        </w:rPr>
      </w:pPr>
      <w:r w:rsidRPr="0008477F">
        <w:rPr>
          <w:rtl/>
        </w:rPr>
        <w:t xml:space="preserve">تعتبر الأبقار الهولندية( </w:t>
      </w:r>
      <w:proofErr w:type="spellStart"/>
      <w:r w:rsidRPr="0008477F">
        <w:rPr>
          <w:rtl/>
        </w:rPr>
        <w:t>فريزيان</w:t>
      </w:r>
      <w:proofErr w:type="spellEnd"/>
      <w:r w:rsidRPr="0008477F">
        <w:rPr>
          <w:rtl/>
        </w:rPr>
        <w:t xml:space="preserve"> </w:t>
      </w:r>
      <w:proofErr w:type="spellStart"/>
      <w:r w:rsidRPr="0008477F">
        <w:rPr>
          <w:rtl/>
        </w:rPr>
        <w:t>هولشتاين</w:t>
      </w:r>
      <w:proofErr w:type="spellEnd"/>
      <w:r w:rsidRPr="0008477F">
        <w:rPr>
          <w:rtl/>
        </w:rPr>
        <w:t xml:space="preserve">) </w:t>
      </w:r>
      <w:r w:rsidR="00120708" w:rsidRPr="00120708">
        <w:rPr>
          <w:rtl/>
        </w:rPr>
        <w:t xml:space="preserve">الأوسع انتشارا في العالم من بين سلالات الأبقار المنتجة </w:t>
      </w:r>
      <w:r w:rsidR="00252E0B">
        <w:rPr>
          <w:rFonts w:hint="cs"/>
          <w:rtl/>
        </w:rPr>
        <w:t>للحليب</w:t>
      </w:r>
      <w:r w:rsidR="00120708">
        <w:rPr>
          <w:rFonts w:hint="cs"/>
          <w:rtl/>
        </w:rPr>
        <w:t>،</w:t>
      </w:r>
      <w:r w:rsidR="00120708" w:rsidRPr="00120708">
        <w:rPr>
          <w:rtl/>
        </w:rPr>
        <w:t xml:space="preserve"> بجانب قيمتها </w:t>
      </w:r>
      <w:proofErr w:type="spellStart"/>
      <w:r w:rsidR="00120708" w:rsidRPr="00120708">
        <w:rPr>
          <w:rtl/>
        </w:rPr>
        <w:t>الاضافية</w:t>
      </w:r>
      <w:proofErr w:type="spellEnd"/>
      <w:r w:rsidR="00120708" w:rsidRPr="00120708">
        <w:rPr>
          <w:rtl/>
        </w:rPr>
        <w:t xml:space="preserve"> كمصدر للحوم</w:t>
      </w:r>
      <w:r w:rsidR="00120708">
        <w:rPr>
          <w:rFonts w:hint="cs"/>
          <w:rtl/>
        </w:rPr>
        <w:t>،</w:t>
      </w:r>
      <w:r w:rsidR="00120708" w:rsidRPr="00120708">
        <w:rPr>
          <w:rtl/>
        </w:rPr>
        <w:t xml:space="preserve"> كما تمتاز بسرعة تأقلمها مع المناخ والبيئة المحيطة</w:t>
      </w:r>
      <w:r w:rsidR="00252E0B">
        <w:rPr>
          <w:rFonts w:hint="cs"/>
          <w:rtl/>
        </w:rPr>
        <w:t>،</w:t>
      </w:r>
      <w:r w:rsidR="00120708" w:rsidRPr="00120708">
        <w:rPr>
          <w:rtl/>
        </w:rPr>
        <w:t xml:space="preserve"> </w:t>
      </w:r>
      <w:r w:rsidR="00120708" w:rsidRPr="00120708">
        <w:rPr>
          <w:rFonts w:hint="cs"/>
          <w:rtl/>
        </w:rPr>
        <w:t>وكفاءتها</w:t>
      </w:r>
      <w:r w:rsidR="00120708" w:rsidRPr="00120708">
        <w:rPr>
          <w:rtl/>
        </w:rPr>
        <w:t xml:space="preserve"> التحويلية العالية لمختلف أنواع الأعلاف</w:t>
      </w:r>
      <w:r w:rsidR="001A220A">
        <w:rPr>
          <w:rFonts w:hint="cs"/>
          <w:rtl/>
        </w:rPr>
        <w:t xml:space="preserve">.  </w:t>
      </w:r>
      <w:r w:rsidR="003C249F">
        <w:rPr>
          <w:rFonts w:hint="cs"/>
          <w:rtl/>
        </w:rPr>
        <w:t>ويبلغ</w:t>
      </w:r>
      <w:r w:rsidR="003C249F">
        <w:rPr>
          <w:rtl/>
        </w:rPr>
        <w:t xml:space="preserve"> العدد الكلي للأبقار </w:t>
      </w:r>
      <w:r w:rsidR="003C249F">
        <w:rPr>
          <w:rFonts w:hint="cs"/>
          <w:rtl/>
        </w:rPr>
        <w:t>الهولندية 20</w:t>
      </w:r>
      <w:r w:rsidR="0068780E">
        <w:rPr>
          <w:rFonts w:hint="cs"/>
          <w:rtl/>
        </w:rPr>
        <w:t>,</w:t>
      </w:r>
      <w:r w:rsidR="003C249F">
        <w:rPr>
          <w:rFonts w:hint="cs"/>
          <w:rtl/>
        </w:rPr>
        <w:t>247 ر</w:t>
      </w:r>
      <w:r w:rsidR="003C249F" w:rsidRPr="0008477F">
        <w:rPr>
          <w:rtl/>
        </w:rPr>
        <w:t>أس كانت ضمن</w:t>
      </w:r>
      <w:r w:rsidR="0068780E">
        <w:rPr>
          <w:rFonts w:hint="cs"/>
          <w:rtl/>
        </w:rPr>
        <w:t xml:space="preserve"> </w:t>
      </w:r>
      <w:r w:rsidR="0068780E" w:rsidRPr="00AF7898">
        <w:t>1,487</w:t>
      </w:r>
      <w:r w:rsidR="00145813">
        <w:rPr>
          <w:rtl/>
        </w:rPr>
        <w:t xml:space="preserve"> </w:t>
      </w:r>
      <w:r w:rsidR="003C249F" w:rsidRPr="0008477F">
        <w:rPr>
          <w:rtl/>
        </w:rPr>
        <w:t xml:space="preserve"> حيازة زراعية</w:t>
      </w:r>
      <w:r w:rsidR="003C249F">
        <w:rPr>
          <w:rFonts w:hint="cs"/>
          <w:rtl/>
        </w:rPr>
        <w:t xml:space="preserve"> </w:t>
      </w:r>
      <w:r w:rsidR="0068780E">
        <w:rPr>
          <w:rFonts w:hint="cs"/>
          <w:rtl/>
        </w:rPr>
        <w:t>بمعدل</w:t>
      </w:r>
      <w:r w:rsidR="00145813">
        <w:rPr>
          <w:rFonts w:hint="cs"/>
          <w:rtl/>
        </w:rPr>
        <w:t xml:space="preserve"> </w:t>
      </w:r>
      <w:r w:rsidR="003C249F">
        <w:rPr>
          <w:rFonts w:hint="cs"/>
          <w:rtl/>
        </w:rPr>
        <w:t>13.6 رأس في الحيازة الواحدة</w:t>
      </w:r>
      <w:r w:rsidR="001A220A">
        <w:rPr>
          <w:rFonts w:hint="cs"/>
          <w:rtl/>
        </w:rPr>
        <w:t xml:space="preserve">. </w:t>
      </w:r>
    </w:p>
    <w:p w:rsidR="00AF7898" w:rsidRPr="00BC5B33" w:rsidRDefault="00AF7898" w:rsidP="00EF5293">
      <w:pPr>
        <w:spacing w:after="0"/>
        <w:rPr>
          <w:sz w:val="20"/>
          <w:szCs w:val="20"/>
          <w:rtl/>
        </w:rPr>
      </w:pPr>
    </w:p>
    <w:p w:rsidR="00F6365E" w:rsidRDefault="00860461" w:rsidP="00EF5293">
      <w:pPr>
        <w:spacing w:after="0"/>
        <w:rPr>
          <w:rtl/>
        </w:rPr>
      </w:pPr>
      <w:r>
        <w:rPr>
          <w:rFonts w:hint="cs"/>
          <w:rtl/>
        </w:rPr>
        <w:t xml:space="preserve"> وبالمقارنة مع بيانات المسح</w:t>
      </w:r>
      <w:r w:rsidR="0068780E">
        <w:rPr>
          <w:rFonts w:hint="cs"/>
          <w:rtl/>
        </w:rPr>
        <w:t xml:space="preserve"> الزراعي</w:t>
      </w:r>
      <w:r>
        <w:rPr>
          <w:rFonts w:hint="cs"/>
          <w:rtl/>
        </w:rPr>
        <w:t xml:space="preserve"> الهيكلي لعام 2004/2005، انخفضت أعداد الأبقار الهولندية بنسبة 31.7% </w:t>
      </w:r>
      <w:r w:rsidR="00F6365E" w:rsidRPr="0008477F">
        <w:rPr>
          <w:i/>
          <w:rtl/>
        </w:rPr>
        <w:t>ويختلف توزيع الأبقار بين ال</w:t>
      </w:r>
      <w:r w:rsidR="00F6365E">
        <w:rPr>
          <w:i/>
          <w:rtl/>
        </w:rPr>
        <w:t>محافظات ويساعد على تطور أعدادها</w:t>
      </w:r>
      <w:r w:rsidR="00F6365E">
        <w:rPr>
          <w:rFonts w:hint="cs"/>
          <w:i/>
          <w:rtl/>
        </w:rPr>
        <w:t xml:space="preserve"> ونمو إنتاجيتها</w:t>
      </w:r>
      <w:r w:rsidR="001A220A">
        <w:rPr>
          <w:rFonts w:hint="cs"/>
          <w:i/>
          <w:rtl/>
        </w:rPr>
        <w:t>،</w:t>
      </w:r>
      <w:r w:rsidR="00F6365E">
        <w:rPr>
          <w:rFonts w:hint="cs"/>
          <w:i/>
          <w:rtl/>
        </w:rPr>
        <w:t xml:space="preserve"> </w:t>
      </w:r>
      <w:r w:rsidR="00F6365E" w:rsidRPr="0008477F">
        <w:rPr>
          <w:rtl/>
        </w:rPr>
        <w:t>وجود مصانع ل</w:t>
      </w:r>
      <w:r w:rsidR="00F6365E">
        <w:rPr>
          <w:rtl/>
        </w:rPr>
        <w:t>إنتاج</w:t>
      </w:r>
      <w:r w:rsidR="00F6365E" w:rsidRPr="0008477F">
        <w:rPr>
          <w:rtl/>
        </w:rPr>
        <w:t xml:space="preserve"> الحليب</w:t>
      </w:r>
      <w:r w:rsidR="00F6365E" w:rsidRPr="0008477F">
        <w:rPr>
          <w:i/>
          <w:rtl/>
        </w:rPr>
        <w:t>، حيث تتركز في الخليل وجنين ونابلس وفي شمال قطاع غزة</w:t>
      </w:r>
      <w:r w:rsidR="001A220A">
        <w:rPr>
          <w:rFonts w:hint="cs"/>
          <w:rtl/>
        </w:rPr>
        <w:t xml:space="preserve"> </w:t>
      </w:r>
      <w:r w:rsidR="00F6365E">
        <w:rPr>
          <w:rFonts w:hint="cs"/>
          <w:rtl/>
        </w:rPr>
        <w:t>.</w:t>
      </w:r>
    </w:p>
    <w:p w:rsidR="00AF7898" w:rsidRPr="00BC5B33" w:rsidRDefault="00AF7898" w:rsidP="00EF5293">
      <w:pPr>
        <w:spacing w:after="0"/>
        <w:rPr>
          <w:sz w:val="20"/>
          <w:szCs w:val="20"/>
          <w:rtl/>
        </w:rPr>
      </w:pPr>
    </w:p>
    <w:p w:rsidR="00C45FCF" w:rsidRDefault="00F6365E" w:rsidP="00EF5293">
      <w:pPr>
        <w:spacing w:after="0"/>
        <w:rPr>
          <w:rtl/>
        </w:rPr>
      </w:pPr>
      <w:r>
        <w:rPr>
          <w:rFonts w:hint="cs"/>
          <w:rtl/>
        </w:rPr>
        <w:t>و</w:t>
      </w:r>
      <w:r w:rsidRPr="00304DA8">
        <w:rPr>
          <w:rtl/>
        </w:rPr>
        <w:t xml:space="preserve">يتراوح متوسط </w:t>
      </w:r>
      <w:r>
        <w:rPr>
          <w:rtl/>
        </w:rPr>
        <w:t>إنتاج</w:t>
      </w:r>
      <w:r w:rsidRPr="00304DA8">
        <w:rPr>
          <w:rtl/>
        </w:rPr>
        <w:t>ها (5-7 آلاف كغم في الموسم) بنسبة دهن 3.8% تقريبا</w:t>
      </w:r>
      <w:r>
        <w:rPr>
          <w:rFonts w:hint="cs"/>
          <w:rtl/>
        </w:rPr>
        <w:t>، وللوصول إلى أعلى إنتاج من الحليب</w:t>
      </w:r>
      <w:r w:rsidR="00145813">
        <w:rPr>
          <w:rFonts w:hint="cs"/>
          <w:rtl/>
        </w:rPr>
        <w:t xml:space="preserve"> </w:t>
      </w:r>
      <w:r>
        <w:rPr>
          <w:rFonts w:hint="cs"/>
          <w:rtl/>
        </w:rPr>
        <w:t>يلجأ الحائزون لل</w:t>
      </w:r>
      <w:r w:rsidR="00C45FCF" w:rsidRPr="0008477F">
        <w:rPr>
          <w:rtl/>
        </w:rPr>
        <w:t xml:space="preserve">تربية </w:t>
      </w:r>
      <w:r>
        <w:rPr>
          <w:rFonts w:hint="cs"/>
          <w:rtl/>
        </w:rPr>
        <w:t>المكثفة، فقد بلغت نسبة التربية المكثفة</w:t>
      </w:r>
      <w:r w:rsidR="00C45FCF" w:rsidRPr="0008477F">
        <w:rPr>
          <w:rtl/>
        </w:rPr>
        <w:t xml:space="preserve"> </w:t>
      </w:r>
      <w:r w:rsidR="00C45FCF" w:rsidRPr="0008477F">
        <w:t>96</w:t>
      </w:r>
      <w:r w:rsidR="00C45FCF" w:rsidRPr="0008477F">
        <w:rPr>
          <w:rtl/>
        </w:rPr>
        <w:t xml:space="preserve">% </w:t>
      </w:r>
      <w:r>
        <w:rPr>
          <w:rFonts w:hint="cs"/>
          <w:rtl/>
        </w:rPr>
        <w:t>في الأراضي الفلسطينية</w:t>
      </w:r>
      <w:r w:rsidR="0070207E">
        <w:rPr>
          <w:rFonts w:hint="cs"/>
          <w:i/>
          <w:rtl/>
        </w:rPr>
        <w:t>.</w:t>
      </w:r>
      <w:r w:rsidR="00096928">
        <w:rPr>
          <w:rFonts w:hint="cs"/>
          <w:i/>
          <w:rtl/>
        </w:rPr>
        <w:t xml:space="preserve"> </w:t>
      </w:r>
      <w:r w:rsidR="00096928" w:rsidRPr="0008477F">
        <w:rPr>
          <w:rtl/>
        </w:rPr>
        <w:t>وتعتبر نسبة ال</w:t>
      </w:r>
      <w:r w:rsidR="0070207E">
        <w:rPr>
          <w:rFonts w:hint="cs"/>
          <w:rtl/>
        </w:rPr>
        <w:t>أ</w:t>
      </w:r>
      <w:r w:rsidR="00096928" w:rsidRPr="0008477F">
        <w:rPr>
          <w:rtl/>
        </w:rPr>
        <w:t xml:space="preserve">بقار في سن </w:t>
      </w:r>
      <w:r w:rsidR="0068780E">
        <w:rPr>
          <w:rtl/>
        </w:rPr>
        <w:t>إنتاج الحليب 48</w:t>
      </w:r>
      <w:r w:rsidR="00096928">
        <w:rPr>
          <w:rtl/>
        </w:rPr>
        <w:t>%</w:t>
      </w:r>
      <w:r w:rsidR="00096928" w:rsidRPr="0008477F">
        <w:rPr>
          <w:rtl/>
        </w:rPr>
        <w:t xml:space="preserve"> نسبة واعدة</w:t>
      </w:r>
      <w:r w:rsidR="00096928">
        <w:rPr>
          <w:rFonts w:hint="cs"/>
          <w:rtl/>
        </w:rPr>
        <w:t xml:space="preserve">، </w:t>
      </w:r>
      <w:r w:rsidR="00096928" w:rsidRPr="0008477F">
        <w:rPr>
          <w:rtl/>
        </w:rPr>
        <w:t xml:space="preserve">حيث يمكن زيادة </w:t>
      </w:r>
      <w:r w:rsidR="00096928">
        <w:rPr>
          <w:rtl/>
        </w:rPr>
        <w:t xml:space="preserve">الإنتاج من خلال دخول عدد من </w:t>
      </w:r>
      <w:r w:rsidR="0070207E" w:rsidRPr="0008477F">
        <w:rPr>
          <w:rtl/>
        </w:rPr>
        <w:t>ال</w:t>
      </w:r>
      <w:r w:rsidR="0070207E">
        <w:rPr>
          <w:rFonts w:hint="cs"/>
          <w:rtl/>
        </w:rPr>
        <w:t>أ</w:t>
      </w:r>
      <w:r w:rsidR="0070207E" w:rsidRPr="0008477F">
        <w:rPr>
          <w:rtl/>
        </w:rPr>
        <w:t>بقار</w:t>
      </w:r>
      <w:r w:rsidR="00096928">
        <w:rPr>
          <w:rtl/>
        </w:rPr>
        <w:t xml:space="preserve"> </w:t>
      </w:r>
      <w:r w:rsidR="00096928" w:rsidRPr="0008477F">
        <w:rPr>
          <w:rtl/>
        </w:rPr>
        <w:t>مرحلة التكاثر و</w:t>
      </w:r>
      <w:r w:rsidR="00096928">
        <w:rPr>
          <w:rtl/>
        </w:rPr>
        <w:t>إنتاج</w:t>
      </w:r>
      <w:r w:rsidR="00096928" w:rsidRPr="0008477F">
        <w:rPr>
          <w:rtl/>
        </w:rPr>
        <w:t xml:space="preserve"> الحليب</w:t>
      </w:r>
      <w:r w:rsidR="00096928">
        <w:rPr>
          <w:rFonts w:hint="cs"/>
          <w:rtl/>
        </w:rPr>
        <w:t>،</w:t>
      </w:r>
      <w:r w:rsidR="00096928" w:rsidRPr="0008477F">
        <w:rPr>
          <w:rtl/>
        </w:rPr>
        <w:t xml:space="preserve"> ويمكن مضاعفة </w:t>
      </w:r>
      <w:r w:rsidR="00096928">
        <w:rPr>
          <w:rtl/>
        </w:rPr>
        <w:t>إنتاج</w:t>
      </w:r>
      <w:r w:rsidR="00096928" w:rsidRPr="0008477F">
        <w:rPr>
          <w:rtl/>
        </w:rPr>
        <w:t xml:space="preserve"> الحليب من خلال ال</w:t>
      </w:r>
      <w:r w:rsidR="0070207E">
        <w:rPr>
          <w:rFonts w:hint="cs"/>
          <w:rtl/>
        </w:rPr>
        <w:t>إ</w:t>
      </w:r>
      <w:r w:rsidR="00096928" w:rsidRPr="0008477F">
        <w:rPr>
          <w:rtl/>
        </w:rPr>
        <w:t>حلال والاستبدال في القطيع واستخدام التلقيح الاصطناعي</w:t>
      </w:r>
      <w:r w:rsidR="006E63E2">
        <w:rPr>
          <w:rFonts w:hint="cs"/>
          <w:i/>
          <w:rtl/>
        </w:rPr>
        <w:t xml:space="preserve">. </w:t>
      </w:r>
      <w:r w:rsidR="00C45FCF" w:rsidRPr="0008477F">
        <w:rPr>
          <w:i/>
          <w:rtl/>
        </w:rPr>
        <w:t xml:space="preserve"> </w:t>
      </w:r>
      <w:r w:rsidR="00C45FCF" w:rsidRPr="0008477F">
        <w:rPr>
          <w:rtl/>
        </w:rPr>
        <w:t xml:space="preserve">وينشأ عن </w:t>
      </w:r>
      <w:r>
        <w:rPr>
          <w:rFonts w:hint="cs"/>
          <w:rtl/>
        </w:rPr>
        <w:t>التكاثر</w:t>
      </w:r>
      <w:r w:rsidR="00C45FCF" w:rsidRPr="0008477F">
        <w:rPr>
          <w:rtl/>
        </w:rPr>
        <w:t xml:space="preserve"> عجول تربى ل</w:t>
      </w:r>
      <w:r w:rsidR="00704C12">
        <w:rPr>
          <w:rtl/>
        </w:rPr>
        <w:t>إنتاج</w:t>
      </w:r>
      <w:r w:rsidR="00C45FCF" w:rsidRPr="0008477F">
        <w:rPr>
          <w:rtl/>
        </w:rPr>
        <w:t xml:space="preserve"> اللحوم الحمراء وتباع بعمر أقل من عام،</w:t>
      </w:r>
      <w:r w:rsidR="008474E9" w:rsidRPr="008474E9">
        <w:rPr>
          <w:rtl/>
        </w:rPr>
        <w:t xml:space="preserve"> </w:t>
      </w:r>
      <w:r>
        <w:rPr>
          <w:rFonts w:hint="cs"/>
          <w:rtl/>
        </w:rPr>
        <w:t>ويصل</w:t>
      </w:r>
      <w:r w:rsidR="008474E9" w:rsidRPr="00304DA8">
        <w:rPr>
          <w:rtl/>
        </w:rPr>
        <w:t xml:space="preserve"> وزن الثور البالغ </w:t>
      </w:r>
      <w:r>
        <w:rPr>
          <w:rFonts w:hint="cs"/>
          <w:rtl/>
        </w:rPr>
        <w:t>إلى</w:t>
      </w:r>
      <w:r w:rsidR="00111EA7">
        <w:rPr>
          <w:rtl/>
        </w:rPr>
        <w:t xml:space="preserve"> حوالي</w:t>
      </w:r>
      <w:r w:rsidR="009A5858">
        <w:rPr>
          <w:rFonts w:hint="cs"/>
          <w:rtl/>
        </w:rPr>
        <w:t xml:space="preserve">       </w:t>
      </w:r>
      <w:r w:rsidR="00111EA7">
        <w:rPr>
          <w:rtl/>
        </w:rPr>
        <w:t xml:space="preserve"> 800 - 850 كغم</w:t>
      </w:r>
      <w:r w:rsidR="00111EA7">
        <w:rPr>
          <w:rFonts w:hint="cs"/>
          <w:rtl/>
        </w:rPr>
        <w:t xml:space="preserve">.  </w:t>
      </w:r>
      <w:r w:rsidR="00C45FCF" w:rsidRPr="0008477F">
        <w:rPr>
          <w:rtl/>
        </w:rPr>
        <w:t xml:space="preserve">وتعتبر نسبة </w:t>
      </w:r>
      <w:r w:rsidR="006E63E2" w:rsidRPr="0008477F">
        <w:rPr>
          <w:rtl/>
        </w:rPr>
        <w:t xml:space="preserve">الذكور للإناث </w:t>
      </w:r>
      <w:r w:rsidR="00096928">
        <w:rPr>
          <w:rtl/>
        </w:rPr>
        <w:t>1: 2.1</w:t>
      </w:r>
      <w:r w:rsidR="00145813">
        <w:rPr>
          <w:rtl/>
        </w:rPr>
        <w:t xml:space="preserve"> </w:t>
      </w:r>
      <w:r w:rsidR="00096928">
        <w:rPr>
          <w:rtl/>
        </w:rPr>
        <w:t>متدنية</w:t>
      </w:r>
      <w:r w:rsidR="00096928">
        <w:rPr>
          <w:rFonts w:hint="cs"/>
          <w:rtl/>
        </w:rPr>
        <w:t xml:space="preserve">، </w:t>
      </w:r>
      <w:r w:rsidR="006E63E2">
        <w:rPr>
          <w:rtl/>
        </w:rPr>
        <w:t>مع العلم أن نسب</w:t>
      </w:r>
      <w:r w:rsidR="006E63E2">
        <w:rPr>
          <w:rFonts w:hint="cs"/>
          <w:rtl/>
        </w:rPr>
        <w:t>تها</w:t>
      </w:r>
      <w:r w:rsidR="00C45FCF" w:rsidRPr="0008477F">
        <w:rPr>
          <w:rtl/>
        </w:rPr>
        <w:t xml:space="preserve"> في الأبقار الهولندية بالأردن </w:t>
      </w:r>
      <w:r w:rsidR="00C45FCF" w:rsidRPr="0008477F">
        <w:rPr>
          <w:rtl/>
        </w:rPr>
        <w:lastRenderedPageBreak/>
        <w:t>2007 10:1</w:t>
      </w:r>
      <w:r w:rsidR="0070207E">
        <w:rPr>
          <w:rFonts w:hint="cs"/>
          <w:rtl/>
        </w:rPr>
        <w:t>،</w:t>
      </w:r>
      <w:r w:rsidR="00C45FCF" w:rsidRPr="0008477F">
        <w:rPr>
          <w:rtl/>
        </w:rPr>
        <w:t xml:space="preserve"> </w:t>
      </w:r>
      <w:r w:rsidR="00096928">
        <w:rPr>
          <w:rFonts w:hint="cs"/>
          <w:rtl/>
        </w:rPr>
        <w:t>و</w:t>
      </w:r>
      <w:r w:rsidR="00C45FCF" w:rsidRPr="0008477F">
        <w:rPr>
          <w:rtl/>
        </w:rPr>
        <w:t xml:space="preserve">هي تشير إلى أدراك خاطئ من قبل أصحاب الحيازات الزراعية في </w:t>
      </w:r>
      <w:r w:rsidR="00443BD0">
        <w:rPr>
          <w:rtl/>
        </w:rPr>
        <w:t>الأراضي</w:t>
      </w:r>
      <w:r w:rsidR="00C45FCF" w:rsidRPr="0008477F">
        <w:rPr>
          <w:rtl/>
        </w:rPr>
        <w:t xml:space="preserve"> الفلسطينية لغرض الرئيس للتربية</w:t>
      </w:r>
      <w:r w:rsidR="00096928">
        <w:rPr>
          <w:rFonts w:hint="cs"/>
          <w:rtl/>
        </w:rPr>
        <w:t xml:space="preserve"> حيث يربي الحائزون الأبقار الهولندية بغرض اللحم 38.</w:t>
      </w:r>
      <w:r w:rsidR="008E52E2">
        <w:rPr>
          <w:rFonts w:hint="cs"/>
          <w:rtl/>
        </w:rPr>
        <w:t>5%</w:t>
      </w:r>
      <w:r w:rsidR="00C45FCF" w:rsidRPr="0008477F">
        <w:rPr>
          <w:rtl/>
        </w:rPr>
        <w:t>.</w:t>
      </w:r>
    </w:p>
    <w:p w:rsidR="00C847E8" w:rsidRPr="00A35CA4" w:rsidRDefault="00C847E8" w:rsidP="00EF5293">
      <w:pPr>
        <w:spacing w:after="0"/>
        <w:rPr>
          <w:sz w:val="20"/>
          <w:szCs w:val="20"/>
          <w:rtl/>
        </w:rPr>
      </w:pPr>
    </w:p>
    <w:p w:rsidR="00C45FCF" w:rsidRPr="0008477F" w:rsidRDefault="00D00924" w:rsidP="008B7A42">
      <w:pPr>
        <w:pStyle w:val="Heading4"/>
        <w:numPr>
          <w:ilvl w:val="3"/>
          <w:numId w:val="44"/>
        </w:numPr>
        <w:ind w:left="281" w:hanging="283"/>
        <w:rPr>
          <w:rtl/>
        </w:rPr>
      </w:pPr>
      <w:r>
        <w:rPr>
          <w:rFonts w:hint="cs"/>
          <w:rtl/>
        </w:rPr>
        <w:t xml:space="preserve"> </w:t>
      </w:r>
      <w:proofErr w:type="spellStart"/>
      <w:r w:rsidR="00C45FCF" w:rsidRPr="0008477F">
        <w:rPr>
          <w:rtl/>
        </w:rPr>
        <w:t>الابقار</w:t>
      </w:r>
      <w:proofErr w:type="spellEnd"/>
      <w:r w:rsidR="00C45FCF" w:rsidRPr="0008477F">
        <w:rPr>
          <w:rtl/>
        </w:rPr>
        <w:t xml:space="preserve"> المهجنة </w:t>
      </w:r>
    </w:p>
    <w:p w:rsidR="00AF7898" w:rsidRDefault="00C45FCF" w:rsidP="005B2D65">
      <w:pPr>
        <w:spacing w:after="0"/>
        <w:rPr>
          <w:rFonts w:eastAsia="Calibri"/>
          <w:rtl/>
        </w:rPr>
      </w:pPr>
      <w:r w:rsidRPr="0008477F">
        <w:rPr>
          <w:rFonts w:eastAsia="Calibri"/>
          <w:rtl/>
        </w:rPr>
        <w:t xml:space="preserve">قد قام مربو الماشية بتهجين أبقار من السلالات الرئيسية من خلال </w:t>
      </w:r>
      <w:r w:rsidR="00432ECE" w:rsidRPr="0008477F">
        <w:rPr>
          <w:rFonts w:eastAsia="Calibri" w:hint="cs"/>
          <w:rtl/>
        </w:rPr>
        <w:t>التز</w:t>
      </w:r>
      <w:r w:rsidR="00432ECE">
        <w:rPr>
          <w:rFonts w:eastAsia="Calibri" w:hint="cs"/>
          <w:rtl/>
        </w:rPr>
        <w:t>او</w:t>
      </w:r>
      <w:r w:rsidR="00432ECE" w:rsidRPr="0008477F">
        <w:rPr>
          <w:rFonts w:eastAsia="Calibri" w:hint="cs"/>
          <w:rtl/>
        </w:rPr>
        <w:t>ج</w:t>
      </w:r>
      <w:r w:rsidRPr="0008477F">
        <w:rPr>
          <w:rFonts w:eastAsia="Calibri"/>
          <w:rtl/>
        </w:rPr>
        <w:t>، للحصول على سلالات جديدة</w:t>
      </w:r>
      <w:r w:rsidR="007A0407">
        <w:rPr>
          <w:rFonts w:eastAsia="Calibri" w:hint="cs"/>
          <w:rtl/>
        </w:rPr>
        <w:t xml:space="preserve">. </w:t>
      </w:r>
      <w:r w:rsidRPr="0008477F">
        <w:rPr>
          <w:rFonts w:eastAsia="Calibri"/>
          <w:rtl/>
        </w:rPr>
        <w:t xml:space="preserve"> </w:t>
      </w:r>
      <w:r w:rsidRPr="0008477F">
        <w:rPr>
          <w:rtl/>
        </w:rPr>
        <w:t xml:space="preserve">وبلغ العدد الكلي للأبقار المهجنة في </w:t>
      </w:r>
      <w:r w:rsidR="00443BD0">
        <w:rPr>
          <w:rtl/>
        </w:rPr>
        <w:t>الأراضي</w:t>
      </w:r>
      <w:r w:rsidRPr="0008477F">
        <w:rPr>
          <w:rtl/>
        </w:rPr>
        <w:t xml:space="preserve"> الفلسطينية 4</w:t>
      </w:r>
      <w:r w:rsidR="00D00924">
        <w:rPr>
          <w:rFonts w:hint="cs"/>
          <w:rtl/>
        </w:rPr>
        <w:t>,</w:t>
      </w:r>
      <w:r w:rsidRPr="0008477F">
        <w:rPr>
          <w:rtl/>
        </w:rPr>
        <w:t>629 رأس كانت ضمن</w:t>
      </w:r>
      <w:r w:rsidR="00145813">
        <w:rPr>
          <w:rtl/>
        </w:rPr>
        <w:t xml:space="preserve"> </w:t>
      </w:r>
      <w:r w:rsidRPr="0008477F">
        <w:rPr>
          <w:rtl/>
        </w:rPr>
        <w:t>474 حيازة زراعية</w:t>
      </w:r>
      <w:r w:rsidR="00432ECE">
        <w:rPr>
          <w:rFonts w:hint="cs"/>
          <w:rtl/>
        </w:rPr>
        <w:t xml:space="preserve"> بمتوسط 9.7 رأس في الحيازة</w:t>
      </w:r>
      <w:r w:rsidRPr="0008477F">
        <w:rPr>
          <w:rtl/>
        </w:rPr>
        <w:t>، ويختلف توزيع عدد الأبقار الم</w:t>
      </w:r>
      <w:r w:rsidR="005B2D65">
        <w:rPr>
          <w:rtl/>
        </w:rPr>
        <w:t>هجنة بين المحافظات حيث تتركز في</w:t>
      </w:r>
      <w:r w:rsidR="005B2D65">
        <w:rPr>
          <w:rFonts w:hint="cs"/>
          <w:rtl/>
        </w:rPr>
        <w:t xml:space="preserve"> محافظة </w:t>
      </w:r>
      <w:r w:rsidRPr="0008477F">
        <w:rPr>
          <w:rtl/>
        </w:rPr>
        <w:t>رفح ومحافظة شمال قطاع غزة</w:t>
      </w:r>
      <w:r w:rsidR="00143E37">
        <w:rPr>
          <w:rFonts w:hint="cs"/>
          <w:rtl/>
        </w:rPr>
        <w:t>،</w:t>
      </w:r>
      <w:r w:rsidR="00145813">
        <w:rPr>
          <w:rtl/>
        </w:rPr>
        <w:t xml:space="preserve"> </w:t>
      </w:r>
      <w:r w:rsidRPr="0008477F">
        <w:rPr>
          <w:rtl/>
        </w:rPr>
        <w:t>وذلك لوجود مستوردين لهذا الصنف</w:t>
      </w:r>
      <w:r w:rsidR="007A0407">
        <w:rPr>
          <w:rFonts w:hint="cs"/>
          <w:rtl/>
        </w:rPr>
        <w:t xml:space="preserve">.  </w:t>
      </w:r>
      <w:r w:rsidRPr="0008477F">
        <w:rPr>
          <w:rtl/>
        </w:rPr>
        <w:t xml:space="preserve">وتتركز في الضفة الغربية بمحافظة جنين والخليل، </w:t>
      </w:r>
      <w:r w:rsidRPr="0008477F">
        <w:rPr>
          <w:rFonts w:eastAsia="Calibri"/>
          <w:rtl/>
        </w:rPr>
        <w:t xml:space="preserve">أن تربية </w:t>
      </w:r>
      <w:proofErr w:type="spellStart"/>
      <w:r w:rsidRPr="0008477F">
        <w:rPr>
          <w:rFonts w:eastAsia="Calibri"/>
          <w:rtl/>
        </w:rPr>
        <w:t>الابقار</w:t>
      </w:r>
      <w:proofErr w:type="spellEnd"/>
      <w:r w:rsidRPr="0008477F">
        <w:rPr>
          <w:rFonts w:eastAsia="Calibri"/>
          <w:rtl/>
        </w:rPr>
        <w:t xml:space="preserve"> المهجنة من </w:t>
      </w:r>
      <w:r w:rsidR="007A0407">
        <w:rPr>
          <w:rFonts w:eastAsia="Calibri" w:hint="cs"/>
          <w:rtl/>
        </w:rPr>
        <w:t>أ</w:t>
      </w:r>
      <w:r w:rsidRPr="0008477F">
        <w:rPr>
          <w:rFonts w:eastAsia="Calibri"/>
          <w:rtl/>
        </w:rPr>
        <w:t xml:space="preserve">جل </w:t>
      </w:r>
      <w:r w:rsidR="00704C12">
        <w:rPr>
          <w:rFonts w:eastAsia="Calibri"/>
          <w:rtl/>
        </w:rPr>
        <w:t>إنتاج</w:t>
      </w:r>
      <w:r w:rsidRPr="0008477F">
        <w:rPr>
          <w:rFonts w:eastAsia="Calibri"/>
          <w:rtl/>
        </w:rPr>
        <w:t xml:space="preserve"> الحليب غير مجدي اقتصاديا</w:t>
      </w:r>
      <w:r w:rsidR="007A0407">
        <w:rPr>
          <w:rFonts w:eastAsia="Calibri" w:hint="cs"/>
          <w:rtl/>
        </w:rPr>
        <w:t>ً</w:t>
      </w:r>
      <w:r w:rsidR="00432ECE">
        <w:rPr>
          <w:rFonts w:eastAsia="Calibri" w:hint="cs"/>
          <w:rtl/>
        </w:rPr>
        <w:t xml:space="preserve"> لأنها غالبا ثنائية الغرض</w:t>
      </w:r>
      <w:r w:rsidR="007A0407">
        <w:rPr>
          <w:rStyle w:val="FootnoteReference"/>
          <w:rFonts w:eastAsia="Calibri"/>
          <w:rtl/>
        </w:rPr>
        <w:footnoteReference w:id="8"/>
      </w:r>
      <w:r w:rsidR="00432ECE">
        <w:rPr>
          <w:rFonts w:eastAsia="Calibri" w:hint="cs"/>
          <w:rtl/>
        </w:rPr>
        <w:t xml:space="preserve">. </w:t>
      </w:r>
      <w:r w:rsidR="00143E37">
        <w:rPr>
          <w:rFonts w:eastAsia="Calibri"/>
          <w:rtl/>
        </w:rPr>
        <w:t xml:space="preserve"> </w:t>
      </w:r>
      <w:r w:rsidRPr="0008477F">
        <w:rPr>
          <w:rFonts w:eastAsia="Calibri"/>
          <w:rtl/>
        </w:rPr>
        <w:t xml:space="preserve">كما </w:t>
      </w:r>
      <w:r w:rsidR="007A0407">
        <w:rPr>
          <w:rFonts w:eastAsia="Calibri" w:hint="cs"/>
          <w:rtl/>
        </w:rPr>
        <w:t>أ</w:t>
      </w:r>
      <w:r w:rsidRPr="0008477F">
        <w:rPr>
          <w:rFonts w:eastAsia="Calibri"/>
          <w:rtl/>
        </w:rPr>
        <w:t>ن نسبة الأبقار</w:t>
      </w:r>
      <w:r w:rsidR="00143E37">
        <w:rPr>
          <w:rFonts w:eastAsia="Calibri" w:hint="cs"/>
          <w:rtl/>
        </w:rPr>
        <w:t xml:space="preserve"> الهجينة</w:t>
      </w:r>
      <w:r w:rsidRPr="0008477F">
        <w:rPr>
          <w:rFonts w:eastAsia="Calibri"/>
          <w:rtl/>
        </w:rPr>
        <w:t xml:space="preserve"> الذكور للإناث هي</w:t>
      </w:r>
      <w:r w:rsidR="00432ECE">
        <w:rPr>
          <w:rFonts w:eastAsia="Calibri" w:hint="cs"/>
          <w:rtl/>
        </w:rPr>
        <w:t xml:space="preserve"> </w:t>
      </w:r>
      <w:r w:rsidR="00432ECE" w:rsidRPr="0008477F">
        <w:rPr>
          <w:rFonts w:eastAsia="Calibri"/>
          <w:rtl/>
        </w:rPr>
        <w:t>1:</w:t>
      </w:r>
      <w:r w:rsidRPr="0008477F">
        <w:rPr>
          <w:rFonts w:eastAsia="Calibri"/>
          <w:rtl/>
        </w:rPr>
        <w:t xml:space="preserve"> 1.3</w:t>
      </w:r>
      <w:r w:rsidR="008840A9">
        <w:rPr>
          <w:rFonts w:eastAsia="Calibri" w:hint="cs"/>
          <w:rtl/>
        </w:rPr>
        <w:t xml:space="preserve">، </w:t>
      </w:r>
      <w:r w:rsidRPr="0008477F">
        <w:rPr>
          <w:rFonts w:eastAsia="Calibri"/>
          <w:rtl/>
        </w:rPr>
        <w:t xml:space="preserve">وهي نسبة تدل على تركيز على </w:t>
      </w:r>
      <w:r w:rsidR="00704C12">
        <w:rPr>
          <w:rFonts w:eastAsia="Calibri"/>
          <w:rtl/>
        </w:rPr>
        <w:t>إنتاج</w:t>
      </w:r>
      <w:r w:rsidRPr="0008477F">
        <w:rPr>
          <w:rFonts w:eastAsia="Calibri"/>
          <w:rtl/>
        </w:rPr>
        <w:t xml:space="preserve"> العجول، ومما يدلل على ذلك التربية المكثفة للأبقار المهجنة 65.5%</w:t>
      </w:r>
      <w:r w:rsidR="00145813">
        <w:rPr>
          <w:rFonts w:eastAsia="Calibri"/>
          <w:rtl/>
        </w:rPr>
        <w:t xml:space="preserve"> </w:t>
      </w:r>
      <w:r w:rsidRPr="0008477F">
        <w:rPr>
          <w:rFonts w:eastAsia="Calibri"/>
          <w:rtl/>
        </w:rPr>
        <w:t>و</w:t>
      </w:r>
      <w:r w:rsidR="00E70969">
        <w:rPr>
          <w:rFonts w:eastAsia="Calibri" w:hint="cs"/>
          <w:rtl/>
        </w:rPr>
        <w:t xml:space="preserve">التي </w:t>
      </w:r>
      <w:r w:rsidRPr="0008477F">
        <w:rPr>
          <w:rFonts w:eastAsia="Calibri"/>
          <w:rtl/>
        </w:rPr>
        <w:t>تعتمد على تغذيتها بشكل كامل على ال</w:t>
      </w:r>
      <w:r w:rsidR="00E70969">
        <w:rPr>
          <w:rFonts w:eastAsia="Calibri" w:hint="cs"/>
          <w:rtl/>
        </w:rPr>
        <w:t>أ</w:t>
      </w:r>
      <w:r w:rsidRPr="0008477F">
        <w:rPr>
          <w:rFonts w:eastAsia="Calibri"/>
          <w:rtl/>
        </w:rPr>
        <w:t>علاف المركزة في الحيازات الزراعية.</w:t>
      </w:r>
    </w:p>
    <w:p w:rsidR="00C45FCF" w:rsidRPr="00A35CA4" w:rsidRDefault="00145813" w:rsidP="00EF5293">
      <w:pPr>
        <w:spacing w:after="0"/>
        <w:rPr>
          <w:rFonts w:eastAsia="Calibri"/>
          <w:sz w:val="20"/>
          <w:szCs w:val="20"/>
          <w:rtl/>
        </w:rPr>
      </w:pPr>
      <w:r>
        <w:rPr>
          <w:rFonts w:eastAsia="Calibri"/>
          <w:rtl/>
        </w:rPr>
        <w:t xml:space="preserve"> </w:t>
      </w:r>
    </w:p>
    <w:p w:rsidR="005F6DE3" w:rsidRDefault="005F6DE3" w:rsidP="008B7A42">
      <w:pPr>
        <w:pStyle w:val="Heading4"/>
        <w:numPr>
          <w:ilvl w:val="3"/>
          <w:numId w:val="44"/>
        </w:numPr>
        <w:ind w:left="281" w:hanging="283"/>
        <w:rPr>
          <w:rtl/>
        </w:rPr>
      </w:pPr>
      <w:r>
        <w:rPr>
          <w:rFonts w:hint="cs"/>
          <w:rtl/>
        </w:rPr>
        <w:t>الأبقار الأخرى</w:t>
      </w:r>
    </w:p>
    <w:p w:rsidR="00C45FCF" w:rsidRDefault="00C45FCF" w:rsidP="00EF5293">
      <w:pPr>
        <w:spacing w:after="0"/>
        <w:rPr>
          <w:rtl/>
        </w:rPr>
      </w:pPr>
      <w:r w:rsidRPr="0008477F">
        <w:rPr>
          <w:rtl/>
        </w:rPr>
        <w:t xml:space="preserve">أن العدد الكلي للأبقار الأخرى في </w:t>
      </w:r>
      <w:r w:rsidR="00443BD0">
        <w:rPr>
          <w:rtl/>
        </w:rPr>
        <w:t>الأراضي</w:t>
      </w:r>
      <w:r w:rsidRPr="0008477F">
        <w:rPr>
          <w:rtl/>
        </w:rPr>
        <w:t xml:space="preserve"> الفلسطينية بلغ 2</w:t>
      </w:r>
      <w:r w:rsidR="00D00924">
        <w:rPr>
          <w:rFonts w:hint="cs"/>
          <w:rtl/>
        </w:rPr>
        <w:t>,</w:t>
      </w:r>
      <w:r w:rsidRPr="0008477F">
        <w:rPr>
          <w:rtl/>
        </w:rPr>
        <w:t>544 رأس كانت ضمن</w:t>
      </w:r>
      <w:r w:rsidR="00145813">
        <w:rPr>
          <w:rtl/>
        </w:rPr>
        <w:t xml:space="preserve"> </w:t>
      </w:r>
      <w:r w:rsidRPr="0008477F">
        <w:rPr>
          <w:rtl/>
        </w:rPr>
        <w:t>56 حيازة زراعية، ويختلف توزيع عدد الأبقار الأخرى بين المحافظات حسب الغرض الرئيسي للتربية، وتتصدر محافظة رفح</w:t>
      </w:r>
      <w:r w:rsidR="00E70969" w:rsidRPr="0008477F">
        <w:rPr>
          <w:rStyle w:val="FootnoteReference"/>
          <w:rFonts w:eastAsia="Calibri"/>
          <w:rtl/>
        </w:rPr>
        <w:footnoteReference w:id="9"/>
      </w:r>
      <w:r w:rsidR="00145813">
        <w:rPr>
          <w:rFonts w:eastAsia="Calibri"/>
          <w:rtl/>
        </w:rPr>
        <w:t xml:space="preserve"> </w:t>
      </w:r>
      <w:r w:rsidRPr="0008477F">
        <w:rPr>
          <w:rtl/>
        </w:rPr>
        <w:t xml:space="preserve">وتستخدمها في </w:t>
      </w:r>
      <w:r w:rsidR="00704C12">
        <w:rPr>
          <w:rtl/>
        </w:rPr>
        <w:t>إنتاج</w:t>
      </w:r>
      <w:r w:rsidRPr="0008477F">
        <w:rPr>
          <w:rtl/>
        </w:rPr>
        <w:t xml:space="preserve"> اللحم، وتستخدم محافظة الخليل </w:t>
      </w:r>
      <w:r w:rsidR="00BD2A22">
        <w:rPr>
          <w:rtl/>
        </w:rPr>
        <w:t>هذه ال</w:t>
      </w:r>
      <w:r w:rsidR="00E70969">
        <w:rPr>
          <w:rFonts w:hint="cs"/>
          <w:rtl/>
        </w:rPr>
        <w:t>أ</w:t>
      </w:r>
      <w:r w:rsidR="00BD2A22">
        <w:rPr>
          <w:rtl/>
        </w:rPr>
        <w:t xml:space="preserve">بقار في </w:t>
      </w:r>
      <w:r w:rsidR="00704C12">
        <w:rPr>
          <w:rtl/>
        </w:rPr>
        <w:t>إنتاج</w:t>
      </w:r>
      <w:r w:rsidR="00BD2A22">
        <w:rPr>
          <w:rtl/>
        </w:rPr>
        <w:t xml:space="preserve"> الحليب</w:t>
      </w:r>
      <w:r w:rsidR="00E70969">
        <w:rPr>
          <w:rFonts w:hint="cs"/>
          <w:rtl/>
        </w:rPr>
        <w:t xml:space="preserve">. </w:t>
      </w:r>
      <w:r w:rsidR="00BD2A22">
        <w:rPr>
          <w:rFonts w:hint="cs"/>
          <w:rtl/>
        </w:rPr>
        <w:t xml:space="preserve"> </w:t>
      </w:r>
      <w:r w:rsidRPr="0008477F">
        <w:rPr>
          <w:rFonts w:eastAsia="Calibri"/>
          <w:rtl/>
        </w:rPr>
        <w:t xml:space="preserve">ويربي الحائزون </w:t>
      </w:r>
      <w:proofErr w:type="spellStart"/>
      <w:r w:rsidRPr="0008477F">
        <w:rPr>
          <w:rFonts w:eastAsia="Calibri"/>
          <w:rtl/>
        </w:rPr>
        <w:t>الابقار</w:t>
      </w:r>
      <w:proofErr w:type="spellEnd"/>
      <w:r w:rsidRPr="0008477F">
        <w:rPr>
          <w:rFonts w:eastAsia="Calibri"/>
          <w:rtl/>
        </w:rPr>
        <w:t xml:space="preserve"> الأخرى ل</w:t>
      </w:r>
      <w:r w:rsidR="00704C12">
        <w:rPr>
          <w:rFonts w:eastAsia="Calibri"/>
          <w:rtl/>
        </w:rPr>
        <w:t>إنتاج</w:t>
      </w:r>
      <w:r w:rsidRPr="0008477F">
        <w:rPr>
          <w:rFonts w:eastAsia="Calibri"/>
          <w:rtl/>
        </w:rPr>
        <w:t xml:space="preserve"> لحوم حمراء بنسبة 68.1%</w:t>
      </w:r>
      <w:r w:rsidR="008840A9">
        <w:rPr>
          <w:rFonts w:eastAsia="Calibri"/>
          <w:rtl/>
        </w:rPr>
        <w:t xml:space="preserve">، </w:t>
      </w:r>
      <w:r w:rsidRPr="0008477F">
        <w:rPr>
          <w:rFonts w:eastAsia="Calibri"/>
          <w:rtl/>
        </w:rPr>
        <w:t>ول</w:t>
      </w:r>
      <w:r w:rsidR="00704C12">
        <w:rPr>
          <w:rFonts w:eastAsia="Calibri"/>
          <w:rtl/>
        </w:rPr>
        <w:t>إنتاج</w:t>
      </w:r>
      <w:r w:rsidR="00D00924">
        <w:rPr>
          <w:rFonts w:eastAsia="Calibri"/>
          <w:rtl/>
        </w:rPr>
        <w:t xml:space="preserve"> الحليب بنسبة 31.9%</w:t>
      </w:r>
      <w:r w:rsidR="00BD2A22">
        <w:rPr>
          <w:rFonts w:eastAsia="Calibri" w:hint="cs"/>
          <w:rtl/>
        </w:rPr>
        <w:t xml:space="preserve">، </w:t>
      </w:r>
      <w:r w:rsidRPr="0008477F">
        <w:rPr>
          <w:rFonts w:eastAsia="Calibri"/>
          <w:rtl/>
        </w:rPr>
        <w:t xml:space="preserve">ويعتبر </w:t>
      </w:r>
      <w:proofErr w:type="spellStart"/>
      <w:r w:rsidRPr="0008477F">
        <w:rPr>
          <w:rFonts w:eastAsia="Calibri"/>
          <w:rtl/>
        </w:rPr>
        <w:t>مردودها</w:t>
      </w:r>
      <w:proofErr w:type="spellEnd"/>
      <w:r w:rsidRPr="0008477F">
        <w:rPr>
          <w:rFonts w:eastAsia="Calibri"/>
          <w:rtl/>
        </w:rPr>
        <w:t xml:space="preserve"> </w:t>
      </w:r>
      <w:r w:rsidR="006C4F32">
        <w:rPr>
          <w:rFonts w:eastAsia="Calibri"/>
          <w:rtl/>
        </w:rPr>
        <w:t>ال</w:t>
      </w:r>
      <w:r w:rsidR="00704C12">
        <w:rPr>
          <w:rFonts w:eastAsia="Calibri"/>
          <w:rtl/>
        </w:rPr>
        <w:t>إنتاج</w:t>
      </w:r>
      <w:r w:rsidRPr="0008477F">
        <w:rPr>
          <w:rFonts w:eastAsia="Calibri"/>
          <w:rtl/>
        </w:rPr>
        <w:t xml:space="preserve">ي منخفض في </w:t>
      </w:r>
      <w:r w:rsidR="00704C12">
        <w:rPr>
          <w:rFonts w:eastAsia="Calibri"/>
          <w:rtl/>
        </w:rPr>
        <w:t>إنتاج</w:t>
      </w:r>
      <w:r w:rsidRPr="0008477F">
        <w:rPr>
          <w:rFonts w:eastAsia="Calibri"/>
          <w:rtl/>
        </w:rPr>
        <w:t xml:space="preserve"> الحليب بالمقارنة مع سلالات في </w:t>
      </w:r>
      <w:r w:rsidR="00704C12">
        <w:rPr>
          <w:rFonts w:eastAsia="Calibri"/>
          <w:rtl/>
        </w:rPr>
        <w:t>إنتاج</w:t>
      </w:r>
      <w:r w:rsidRPr="0008477F">
        <w:rPr>
          <w:rFonts w:eastAsia="Calibri"/>
          <w:rtl/>
        </w:rPr>
        <w:t xml:space="preserve"> الحل</w:t>
      </w:r>
      <w:r w:rsidR="00D00924">
        <w:rPr>
          <w:rFonts w:eastAsia="Calibri"/>
          <w:rtl/>
        </w:rPr>
        <w:t xml:space="preserve">يب مثل سلالة </w:t>
      </w:r>
      <w:proofErr w:type="spellStart"/>
      <w:r w:rsidR="00D00924">
        <w:rPr>
          <w:rFonts w:eastAsia="Calibri"/>
          <w:rtl/>
        </w:rPr>
        <w:t>الفريزيان</w:t>
      </w:r>
      <w:proofErr w:type="spellEnd"/>
      <w:r w:rsidR="00D00924">
        <w:rPr>
          <w:rFonts w:eastAsia="Calibri"/>
          <w:rtl/>
        </w:rPr>
        <w:t xml:space="preserve"> الهولندي</w:t>
      </w:r>
      <w:r w:rsidR="00E70969">
        <w:rPr>
          <w:rFonts w:eastAsia="Calibri" w:hint="cs"/>
          <w:rtl/>
        </w:rPr>
        <w:t>.</w:t>
      </w:r>
      <w:r w:rsidR="00D00924">
        <w:rPr>
          <w:rFonts w:eastAsia="Calibri" w:hint="cs"/>
          <w:rtl/>
        </w:rPr>
        <w:t xml:space="preserve">  </w:t>
      </w:r>
      <w:r w:rsidRPr="0008477F">
        <w:rPr>
          <w:rFonts w:eastAsia="Calibri"/>
          <w:rtl/>
        </w:rPr>
        <w:t xml:space="preserve">كما </w:t>
      </w:r>
      <w:proofErr w:type="spellStart"/>
      <w:r w:rsidRPr="0008477F">
        <w:rPr>
          <w:rFonts w:eastAsia="Calibri"/>
          <w:rtl/>
        </w:rPr>
        <w:t>ان</w:t>
      </w:r>
      <w:proofErr w:type="spellEnd"/>
      <w:r w:rsidRPr="0008477F">
        <w:rPr>
          <w:rFonts w:eastAsia="Calibri"/>
          <w:rtl/>
        </w:rPr>
        <w:t xml:space="preserve"> نسبة الأبقار الذكور للإناث هي 1:</w:t>
      </w:r>
      <w:r w:rsidR="00BD2A22">
        <w:rPr>
          <w:rFonts w:eastAsia="Calibri" w:hint="cs"/>
          <w:rtl/>
        </w:rPr>
        <w:t xml:space="preserve"> </w:t>
      </w:r>
      <w:r w:rsidRPr="0008477F">
        <w:rPr>
          <w:rFonts w:eastAsia="Calibri"/>
          <w:rtl/>
        </w:rPr>
        <w:t>1.9</w:t>
      </w:r>
      <w:r w:rsidR="00145813">
        <w:rPr>
          <w:rFonts w:eastAsia="Calibri"/>
          <w:rtl/>
        </w:rPr>
        <w:t xml:space="preserve"> </w:t>
      </w:r>
      <w:r w:rsidRPr="0008477F">
        <w:rPr>
          <w:rFonts w:eastAsia="Calibri"/>
          <w:rtl/>
        </w:rPr>
        <w:t>وهي نسبة</w:t>
      </w:r>
      <w:r w:rsidR="00145813">
        <w:rPr>
          <w:rFonts w:eastAsia="Calibri"/>
          <w:rtl/>
        </w:rPr>
        <w:t xml:space="preserve"> </w:t>
      </w:r>
      <w:r w:rsidRPr="0008477F">
        <w:rPr>
          <w:rFonts w:eastAsia="Calibri"/>
          <w:rtl/>
        </w:rPr>
        <w:t xml:space="preserve">تدل على تركيز على </w:t>
      </w:r>
      <w:r w:rsidR="00704C12">
        <w:rPr>
          <w:rFonts w:eastAsia="Calibri"/>
          <w:rtl/>
        </w:rPr>
        <w:t>إنتاج</w:t>
      </w:r>
      <w:r w:rsidR="00145813">
        <w:rPr>
          <w:rFonts w:eastAsia="Calibri"/>
          <w:rtl/>
        </w:rPr>
        <w:t xml:space="preserve"> </w:t>
      </w:r>
      <w:r w:rsidRPr="0008477F">
        <w:rPr>
          <w:rFonts w:eastAsia="Calibri"/>
          <w:rtl/>
        </w:rPr>
        <w:t xml:space="preserve">العجول. </w:t>
      </w:r>
      <w:r w:rsidR="00E70969">
        <w:rPr>
          <w:rFonts w:hint="cs"/>
          <w:rtl/>
        </w:rPr>
        <w:t xml:space="preserve"> ويشير </w:t>
      </w:r>
      <w:r w:rsidR="00EE149F">
        <w:rPr>
          <w:rFonts w:hint="cs"/>
          <w:rtl/>
        </w:rPr>
        <w:t>الملحق</w:t>
      </w:r>
      <w:r w:rsidR="00E70969">
        <w:rPr>
          <w:rFonts w:hint="cs"/>
          <w:rtl/>
        </w:rPr>
        <w:t xml:space="preserve"> رقم (</w:t>
      </w:r>
      <w:r w:rsidR="00EE149F">
        <w:rPr>
          <w:rFonts w:hint="cs"/>
          <w:rtl/>
        </w:rPr>
        <w:t>1</w:t>
      </w:r>
      <w:r w:rsidR="00E70969">
        <w:rPr>
          <w:rFonts w:hint="cs"/>
          <w:rtl/>
        </w:rPr>
        <w:t xml:space="preserve">) </w:t>
      </w:r>
      <w:r w:rsidR="009A310F">
        <w:rPr>
          <w:rFonts w:hint="cs"/>
          <w:rtl/>
        </w:rPr>
        <w:t>إلى</w:t>
      </w:r>
      <w:r w:rsidR="00E70969" w:rsidRPr="00B2661B">
        <w:rPr>
          <w:rFonts w:hint="cs"/>
          <w:rtl/>
        </w:rPr>
        <w:t xml:space="preserve"> </w:t>
      </w:r>
      <w:r w:rsidR="00E70969" w:rsidRPr="00B2661B">
        <w:rPr>
          <w:rtl/>
        </w:rPr>
        <w:t xml:space="preserve">عدد </w:t>
      </w:r>
      <w:r w:rsidR="00E70969" w:rsidRPr="00B2661B">
        <w:rPr>
          <w:rFonts w:hint="cs"/>
          <w:rtl/>
        </w:rPr>
        <w:t>الأبقار</w:t>
      </w:r>
      <w:r w:rsidR="00E70969" w:rsidRPr="00B2661B">
        <w:rPr>
          <w:rtl/>
        </w:rPr>
        <w:t xml:space="preserve"> في الأراضي الفلسطينية </w:t>
      </w:r>
      <w:r w:rsidR="00E70969">
        <w:rPr>
          <w:rFonts w:hint="cs"/>
          <w:rtl/>
        </w:rPr>
        <w:t xml:space="preserve">حسب السلالة والعمر ونوع التربية والغرض الرئيس للتربية </w:t>
      </w:r>
      <w:r w:rsidR="00E70969" w:rsidRPr="00B2661B">
        <w:rPr>
          <w:rtl/>
        </w:rPr>
        <w:t>والجنس</w:t>
      </w:r>
      <w:r w:rsidR="009A310F">
        <w:rPr>
          <w:rFonts w:hint="cs"/>
          <w:rtl/>
        </w:rPr>
        <w:t>.</w:t>
      </w:r>
    </w:p>
    <w:p w:rsidR="00C847E8" w:rsidRPr="00A35CA4" w:rsidRDefault="00C847E8" w:rsidP="00EF5293">
      <w:pPr>
        <w:spacing w:after="0"/>
        <w:rPr>
          <w:rFonts w:eastAsia="Calibri"/>
          <w:sz w:val="20"/>
          <w:szCs w:val="20"/>
          <w:rtl/>
        </w:rPr>
      </w:pPr>
    </w:p>
    <w:p w:rsidR="00267E67" w:rsidRDefault="00CB4A27" w:rsidP="008B7A42">
      <w:pPr>
        <w:pStyle w:val="Heading2"/>
        <w:numPr>
          <w:ilvl w:val="1"/>
          <w:numId w:val="22"/>
        </w:numPr>
        <w:tabs>
          <w:tab w:val="left" w:pos="425"/>
        </w:tabs>
        <w:ind w:left="0" w:firstLine="0"/>
        <w:rPr>
          <w:rtl/>
        </w:rPr>
      </w:pPr>
      <w:bookmarkStart w:id="69" w:name="_Toc337494420"/>
      <w:r>
        <w:rPr>
          <w:rtl/>
        </w:rPr>
        <w:t>الأغنام</w:t>
      </w:r>
      <w:bookmarkEnd w:id="69"/>
      <w:r w:rsidR="00267E67" w:rsidRPr="00153799">
        <w:rPr>
          <w:rtl/>
        </w:rPr>
        <w:t xml:space="preserve"> </w:t>
      </w:r>
    </w:p>
    <w:p w:rsidR="0069639D" w:rsidRDefault="0069639D" w:rsidP="00EF5293">
      <w:pPr>
        <w:spacing w:after="0"/>
        <w:rPr>
          <w:rtl/>
        </w:rPr>
      </w:pPr>
      <w:r w:rsidRPr="0008477F">
        <w:rPr>
          <w:rtl/>
        </w:rPr>
        <w:t>تشير نتائج تحليل بيانات التعداد الزراعي 2010 أن العدد الكلي لل</w:t>
      </w:r>
      <w:r>
        <w:rPr>
          <w:rtl/>
        </w:rPr>
        <w:t>أغنام</w:t>
      </w:r>
      <w:r w:rsidRPr="0008477F">
        <w:rPr>
          <w:rtl/>
        </w:rPr>
        <w:t xml:space="preserve"> في </w:t>
      </w:r>
      <w:r>
        <w:rPr>
          <w:rtl/>
        </w:rPr>
        <w:t>الأراضي</w:t>
      </w:r>
      <w:r w:rsidRPr="0008477F">
        <w:rPr>
          <w:rtl/>
        </w:rPr>
        <w:t xml:space="preserve"> الفلسطينية بلغ 567</w:t>
      </w:r>
      <w:r w:rsidR="00D00924">
        <w:rPr>
          <w:rFonts w:hint="cs"/>
          <w:rtl/>
        </w:rPr>
        <w:t>,</w:t>
      </w:r>
      <w:r w:rsidRPr="0008477F">
        <w:rPr>
          <w:rtl/>
        </w:rPr>
        <w:t>236 رأسا</w:t>
      </w:r>
      <w:r>
        <w:rPr>
          <w:rtl/>
        </w:rPr>
        <w:t>ً كانت ضمن 21</w:t>
      </w:r>
      <w:r w:rsidR="00D00924">
        <w:rPr>
          <w:rFonts w:hint="cs"/>
          <w:rtl/>
        </w:rPr>
        <w:t>,</w:t>
      </w:r>
      <w:r>
        <w:rPr>
          <w:rtl/>
        </w:rPr>
        <w:t>096 حيازة زراعية،</w:t>
      </w:r>
      <w:r w:rsidRPr="0008477F">
        <w:rPr>
          <w:rtl/>
        </w:rPr>
        <w:t xml:space="preserve"> بمعدل 26.8 رأس من </w:t>
      </w:r>
      <w:r>
        <w:rPr>
          <w:rtl/>
        </w:rPr>
        <w:t>الأغنام</w:t>
      </w:r>
      <w:r w:rsidRPr="0008477F">
        <w:rPr>
          <w:rtl/>
        </w:rPr>
        <w:t xml:space="preserve"> في الحيازة الواحدة، وهو يدلل على انخفاض ربحية مربي </w:t>
      </w:r>
      <w:r>
        <w:rPr>
          <w:rtl/>
        </w:rPr>
        <w:t>الأغنام</w:t>
      </w:r>
      <w:r w:rsidRPr="0008477F">
        <w:rPr>
          <w:rtl/>
        </w:rPr>
        <w:t xml:space="preserve"> وعدم الاستفادة من وفرات الحجم</w:t>
      </w:r>
      <w:r w:rsidR="00295D35">
        <w:rPr>
          <w:rFonts w:hint="cs"/>
          <w:rtl/>
        </w:rPr>
        <w:t xml:space="preserve"> الكبيرة </w:t>
      </w:r>
      <w:r w:rsidRPr="0008477F">
        <w:rPr>
          <w:rtl/>
        </w:rPr>
        <w:t xml:space="preserve">الناتجة عن تربية </w:t>
      </w:r>
      <w:r>
        <w:rPr>
          <w:rtl/>
        </w:rPr>
        <w:t>أعداد</w:t>
      </w:r>
      <w:r w:rsidRPr="0008477F">
        <w:rPr>
          <w:rtl/>
        </w:rPr>
        <w:t xml:space="preserve"> كبيرة من </w:t>
      </w:r>
      <w:r>
        <w:rPr>
          <w:rtl/>
        </w:rPr>
        <w:t>الأغنام</w:t>
      </w:r>
      <w:r w:rsidR="00295D35">
        <w:rPr>
          <w:rFonts w:hint="cs"/>
          <w:rtl/>
        </w:rPr>
        <w:t>.</w:t>
      </w:r>
      <w:r w:rsidR="00295D35">
        <w:rPr>
          <w:rStyle w:val="FootnoteReference"/>
          <w:rtl/>
        </w:rPr>
        <w:footnoteReference w:id="10"/>
      </w:r>
      <w:r w:rsidRPr="0008477F">
        <w:rPr>
          <w:rtl/>
        </w:rPr>
        <w:t xml:space="preserve"> </w:t>
      </w:r>
      <w:r w:rsidR="00CB3AF3">
        <w:rPr>
          <w:rFonts w:hint="cs"/>
          <w:rtl/>
        </w:rPr>
        <w:t xml:space="preserve">وبمقارنة أعداد </w:t>
      </w:r>
      <w:r w:rsidR="0021543A">
        <w:rPr>
          <w:rFonts w:hint="cs"/>
          <w:rtl/>
        </w:rPr>
        <w:t xml:space="preserve">الأغنام </w:t>
      </w:r>
      <w:r w:rsidR="00CB3AF3">
        <w:rPr>
          <w:rFonts w:hint="cs"/>
          <w:rtl/>
        </w:rPr>
        <w:t xml:space="preserve">في العام 2009/2010 مع بيانات المسح الهيكلي في العام 2004/2005 انخفضت أعداد </w:t>
      </w:r>
      <w:r w:rsidR="001D7008">
        <w:rPr>
          <w:rFonts w:hint="cs"/>
          <w:rtl/>
        </w:rPr>
        <w:t>الأغنام</w:t>
      </w:r>
      <w:r w:rsidR="00CB3AF3">
        <w:rPr>
          <w:rFonts w:hint="cs"/>
          <w:rtl/>
        </w:rPr>
        <w:t xml:space="preserve"> بنسبة 29.3% وترجع الأسباب لارتفاع أسعار مستلزمات </w:t>
      </w:r>
      <w:proofErr w:type="spellStart"/>
      <w:r w:rsidR="00CB3AF3">
        <w:rPr>
          <w:rFonts w:hint="cs"/>
          <w:rtl/>
        </w:rPr>
        <w:t>الانتاج</w:t>
      </w:r>
      <w:proofErr w:type="spellEnd"/>
      <w:r w:rsidR="00CB3AF3">
        <w:rPr>
          <w:rFonts w:hint="cs"/>
          <w:rtl/>
        </w:rPr>
        <w:t xml:space="preserve"> الزراعي،</w:t>
      </w:r>
      <w:r w:rsidR="00145813">
        <w:rPr>
          <w:rFonts w:hint="cs"/>
          <w:rtl/>
        </w:rPr>
        <w:t xml:space="preserve"> </w:t>
      </w:r>
      <w:r w:rsidR="00CB3AF3">
        <w:rPr>
          <w:rFonts w:hint="cs"/>
          <w:rtl/>
        </w:rPr>
        <w:t>ومنع الاحتلال الاسرائيلي لرعي الحيوانات، وذلك بسبب بناء السور العازل و مضايقات المستوطنين .</w:t>
      </w:r>
    </w:p>
    <w:p w:rsidR="0007492A" w:rsidRDefault="0007492A" w:rsidP="00EF5293">
      <w:pPr>
        <w:spacing w:after="0"/>
        <w:rPr>
          <w:rtl/>
        </w:rPr>
      </w:pPr>
      <w:r>
        <w:rPr>
          <w:rFonts w:hint="cs"/>
          <w:rtl/>
        </w:rPr>
        <w:t>و</w:t>
      </w:r>
      <w:r w:rsidRPr="0008477F">
        <w:rPr>
          <w:rtl/>
        </w:rPr>
        <w:t xml:space="preserve">توزعت </w:t>
      </w:r>
      <w:r>
        <w:rPr>
          <w:rtl/>
        </w:rPr>
        <w:t>الأغنام</w:t>
      </w:r>
      <w:r w:rsidRPr="0008477F">
        <w:rPr>
          <w:rtl/>
        </w:rPr>
        <w:t xml:space="preserve"> حسب السلالة في </w:t>
      </w:r>
      <w:r>
        <w:rPr>
          <w:rtl/>
        </w:rPr>
        <w:t>الأراضي</w:t>
      </w:r>
      <w:r w:rsidRPr="0008477F">
        <w:rPr>
          <w:rtl/>
        </w:rPr>
        <w:t xml:space="preserve"> الفلسطينية بنسبة 52.9% لل</w:t>
      </w:r>
      <w:r w:rsidR="0074161E">
        <w:rPr>
          <w:rtl/>
        </w:rPr>
        <w:t>أغنام البلدية (</w:t>
      </w:r>
      <w:proofErr w:type="spellStart"/>
      <w:r w:rsidR="0074161E">
        <w:rPr>
          <w:rtl/>
        </w:rPr>
        <w:t>العواسي</w:t>
      </w:r>
      <w:proofErr w:type="spellEnd"/>
      <w:r w:rsidR="0074161E">
        <w:rPr>
          <w:rtl/>
        </w:rPr>
        <w:t>)، و</w:t>
      </w:r>
      <w:r>
        <w:rPr>
          <w:rtl/>
        </w:rPr>
        <w:t>35.7%</w:t>
      </w:r>
      <w:proofErr w:type="spellStart"/>
      <w:r>
        <w:rPr>
          <w:rFonts w:hint="cs"/>
          <w:rtl/>
        </w:rPr>
        <w:t>الع</w:t>
      </w:r>
      <w:r w:rsidRPr="0008477F">
        <w:rPr>
          <w:rtl/>
        </w:rPr>
        <w:t>ساف</w:t>
      </w:r>
      <w:proofErr w:type="spellEnd"/>
      <w:r w:rsidRPr="0008477F">
        <w:rPr>
          <w:rtl/>
        </w:rPr>
        <w:t>، و11%</w:t>
      </w:r>
      <w:r w:rsidR="00145813">
        <w:rPr>
          <w:rtl/>
        </w:rPr>
        <w:t xml:space="preserve"> </w:t>
      </w:r>
      <w:r w:rsidRPr="0008477F">
        <w:rPr>
          <w:rtl/>
        </w:rPr>
        <w:t>للمهجن، و0.4% لل</w:t>
      </w:r>
      <w:r>
        <w:rPr>
          <w:rtl/>
        </w:rPr>
        <w:t>أغنام</w:t>
      </w:r>
      <w:r w:rsidRPr="0008477F">
        <w:rPr>
          <w:rtl/>
        </w:rPr>
        <w:t xml:space="preserve"> الأخرى.</w:t>
      </w:r>
      <w:r>
        <w:rPr>
          <w:rFonts w:hint="cs"/>
          <w:rtl/>
        </w:rPr>
        <w:t xml:space="preserve">  والشكل </w:t>
      </w:r>
      <w:r w:rsidR="00D00924">
        <w:rPr>
          <w:rFonts w:hint="cs"/>
          <w:rtl/>
        </w:rPr>
        <w:t>رقم 6</w:t>
      </w:r>
      <w:r>
        <w:rPr>
          <w:rFonts w:hint="cs"/>
          <w:rtl/>
        </w:rPr>
        <w:t xml:space="preserve"> يبين توزيع الأغنام حسب المحافظة</w:t>
      </w:r>
      <w:r>
        <w:rPr>
          <w:rStyle w:val="FootnoteReference"/>
          <w:rtl/>
        </w:rPr>
        <w:footnoteReference w:id="11"/>
      </w:r>
      <w:r>
        <w:rPr>
          <w:rFonts w:hint="cs"/>
          <w:rtl/>
        </w:rPr>
        <w:t>.</w:t>
      </w:r>
    </w:p>
    <w:p w:rsidR="001462F3" w:rsidRPr="00BC5B33" w:rsidRDefault="001462F3" w:rsidP="00EF5293">
      <w:pPr>
        <w:spacing w:after="0"/>
        <w:rPr>
          <w:sz w:val="20"/>
          <w:szCs w:val="20"/>
          <w:rtl/>
        </w:rPr>
      </w:pPr>
    </w:p>
    <w:p w:rsidR="002513EC" w:rsidRDefault="00D00924" w:rsidP="00EC0E33">
      <w:pPr>
        <w:spacing w:after="0"/>
        <w:rPr>
          <w:rtl/>
        </w:rPr>
      </w:pPr>
      <w:r>
        <w:rPr>
          <w:rFonts w:hint="cs"/>
          <w:rtl/>
        </w:rPr>
        <w:lastRenderedPageBreak/>
        <w:t>وحسب</w:t>
      </w:r>
      <w:r w:rsidR="002513EC">
        <w:rPr>
          <w:rFonts w:hint="cs"/>
          <w:rtl/>
        </w:rPr>
        <w:t xml:space="preserve"> الهيكل العمري لسلالات الأغنام في الأراضي الفلسطينية </w:t>
      </w:r>
      <w:r>
        <w:rPr>
          <w:rFonts w:hint="cs"/>
          <w:rtl/>
        </w:rPr>
        <w:t>بلغت نسبة</w:t>
      </w:r>
      <w:r w:rsidR="002513EC">
        <w:rPr>
          <w:rFonts w:hint="cs"/>
          <w:rtl/>
        </w:rPr>
        <w:t xml:space="preserve"> الأغنام</w:t>
      </w:r>
      <w:r>
        <w:rPr>
          <w:rFonts w:hint="cs"/>
          <w:rtl/>
        </w:rPr>
        <w:t xml:space="preserve"> التي</w:t>
      </w:r>
      <w:r w:rsidR="00E32661">
        <w:rPr>
          <w:rFonts w:hint="cs"/>
          <w:rtl/>
        </w:rPr>
        <w:t xml:space="preserve"> </w:t>
      </w:r>
      <w:r>
        <w:rPr>
          <w:rFonts w:hint="cs"/>
          <w:rtl/>
        </w:rPr>
        <w:t>أعمارها</w:t>
      </w:r>
      <w:r w:rsidR="002513EC">
        <w:rPr>
          <w:rFonts w:hint="cs"/>
          <w:rtl/>
        </w:rPr>
        <w:t xml:space="preserve"> أقل من عام</w:t>
      </w:r>
      <w:r w:rsidR="00EC0E33">
        <w:rPr>
          <w:rFonts w:hint="cs"/>
          <w:rtl/>
        </w:rPr>
        <w:t xml:space="preserve"> </w:t>
      </w:r>
      <w:r w:rsidR="00392423">
        <w:rPr>
          <w:rFonts w:hint="cs"/>
          <w:rtl/>
        </w:rPr>
        <w:t xml:space="preserve"> 26.7%</w:t>
      </w:r>
      <w:r w:rsidR="002513EC">
        <w:rPr>
          <w:rStyle w:val="FootnoteReference"/>
          <w:rtl/>
        </w:rPr>
        <w:footnoteReference w:id="12"/>
      </w:r>
      <w:r w:rsidR="00EC0E33">
        <w:rPr>
          <w:rFonts w:hint="cs"/>
          <w:rtl/>
        </w:rPr>
        <w:t>،</w:t>
      </w:r>
      <w:r w:rsidR="002513EC">
        <w:rPr>
          <w:rFonts w:hint="cs"/>
          <w:rtl/>
        </w:rPr>
        <w:t xml:space="preserve"> وهذا يشير غلى رغبة الكثير من الحائزين للأغنام</w:t>
      </w:r>
      <w:r w:rsidR="00145813">
        <w:rPr>
          <w:rFonts w:hint="cs"/>
          <w:rtl/>
        </w:rPr>
        <w:t xml:space="preserve"> </w:t>
      </w:r>
      <w:r w:rsidR="002513EC">
        <w:rPr>
          <w:rFonts w:hint="cs"/>
          <w:rtl/>
        </w:rPr>
        <w:t>ب</w:t>
      </w:r>
      <w:r w:rsidR="00340207">
        <w:rPr>
          <w:rFonts w:hint="cs"/>
          <w:rtl/>
        </w:rPr>
        <w:t xml:space="preserve">زيادة </w:t>
      </w:r>
      <w:proofErr w:type="spellStart"/>
      <w:r w:rsidR="00340207">
        <w:rPr>
          <w:rFonts w:hint="cs"/>
          <w:rtl/>
        </w:rPr>
        <w:t>انتاجيتهم</w:t>
      </w:r>
      <w:proofErr w:type="spellEnd"/>
      <w:r w:rsidR="00145813">
        <w:rPr>
          <w:rFonts w:hint="cs"/>
          <w:rtl/>
        </w:rPr>
        <w:t xml:space="preserve"> </w:t>
      </w:r>
      <w:r w:rsidR="00340207">
        <w:rPr>
          <w:rFonts w:hint="cs"/>
          <w:rtl/>
        </w:rPr>
        <w:t>من خلال زيادة عدد المواليد.</w:t>
      </w:r>
    </w:p>
    <w:p w:rsidR="00AF7898" w:rsidRPr="00BC5B33" w:rsidRDefault="00AF7898" w:rsidP="00EF5293">
      <w:pPr>
        <w:spacing w:after="0"/>
        <w:rPr>
          <w:sz w:val="20"/>
          <w:szCs w:val="20"/>
          <w:rtl/>
        </w:rPr>
      </w:pPr>
    </w:p>
    <w:p w:rsidR="00996619" w:rsidRDefault="0069639D" w:rsidP="00EF5293">
      <w:pPr>
        <w:pStyle w:val="Caption"/>
        <w:jc w:val="both"/>
        <w:rPr>
          <w:b w:val="0"/>
          <w:bCs w:val="0"/>
          <w:rtl/>
        </w:rPr>
      </w:pPr>
      <w:r w:rsidRPr="00755915">
        <w:rPr>
          <w:b w:val="0"/>
          <w:bCs w:val="0"/>
          <w:rtl/>
        </w:rPr>
        <w:t>وتتركز حيازات الأغنام في مح</w:t>
      </w:r>
      <w:r w:rsidR="00295D35" w:rsidRPr="00755915">
        <w:rPr>
          <w:b w:val="0"/>
          <w:bCs w:val="0"/>
          <w:rtl/>
        </w:rPr>
        <w:t>افظات الضفة الغربية بنسبة 80.2%</w:t>
      </w:r>
      <w:r w:rsidR="00295D35" w:rsidRPr="00755915">
        <w:rPr>
          <w:rFonts w:hint="cs"/>
          <w:b w:val="0"/>
          <w:bCs w:val="0"/>
          <w:rtl/>
        </w:rPr>
        <w:t xml:space="preserve">، </w:t>
      </w:r>
      <w:r w:rsidRPr="00755915">
        <w:rPr>
          <w:b w:val="0"/>
          <w:bCs w:val="0"/>
          <w:rtl/>
        </w:rPr>
        <w:t xml:space="preserve">وتعتبر محافظات الخليل ونابلس وجنين الأعلى تركيزاً في الضفة الغربية حيث تتوافر المساحات الزراعية التي تحتاجها تربية الأغنام و19.8% من الحيازات الأغنام في قطاع غزة </w:t>
      </w:r>
      <w:r w:rsidRPr="00755915">
        <w:rPr>
          <w:rFonts w:hint="cs"/>
          <w:b w:val="0"/>
          <w:bCs w:val="0"/>
          <w:rtl/>
        </w:rPr>
        <w:t xml:space="preserve">في </w:t>
      </w:r>
      <w:r w:rsidRPr="00755915">
        <w:rPr>
          <w:b w:val="0"/>
          <w:bCs w:val="0"/>
          <w:rtl/>
        </w:rPr>
        <w:t>محافظة خانيونس وشمال قطاع غزة.</w:t>
      </w:r>
      <w:r w:rsidR="00145813">
        <w:rPr>
          <w:b w:val="0"/>
          <w:bCs w:val="0"/>
          <w:rtl/>
        </w:rPr>
        <w:t xml:space="preserve"> </w:t>
      </w:r>
      <w:r w:rsidR="00755915" w:rsidRPr="00755915">
        <w:rPr>
          <w:rFonts w:hint="cs"/>
          <w:b w:val="0"/>
          <w:bCs w:val="0"/>
          <w:rtl/>
        </w:rPr>
        <w:t xml:space="preserve"> ويبين الشكل رقم (</w:t>
      </w:r>
      <w:r w:rsidR="004B045A">
        <w:rPr>
          <w:rFonts w:hint="cs"/>
          <w:b w:val="0"/>
          <w:bCs w:val="0"/>
          <w:rtl/>
        </w:rPr>
        <w:t>6</w:t>
      </w:r>
      <w:r w:rsidR="00755915" w:rsidRPr="00755915">
        <w:rPr>
          <w:rFonts w:hint="cs"/>
          <w:b w:val="0"/>
          <w:bCs w:val="0"/>
          <w:rtl/>
        </w:rPr>
        <w:t>) عدد الأغنام في الأراضي الفلسطينية حسب المحافظة 2009/2010 بالرأس</w:t>
      </w:r>
      <w:r w:rsidR="0074161E">
        <w:rPr>
          <w:rFonts w:hint="cs"/>
          <w:b w:val="0"/>
          <w:bCs w:val="0"/>
          <w:rtl/>
        </w:rPr>
        <w:t>.</w:t>
      </w:r>
    </w:p>
    <w:p w:rsidR="001462F3" w:rsidRPr="00BC5B33" w:rsidRDefault="001462F3" w:rsidP="00EF5293">
      <w:pPr>
        <w:spacing w:after="0"/>
        <w:rPr>
          <w:sz w:val="20"/>
          <w:szCs w:val="20"/>
          <w:rtl/>
        </w:rPr>
      </w:pPr>
    </w:p>
    <w:p w:rsidR="00755915" w:rsidRPr="00E32661" w:rsidRDefault="00755915" w:rsidP="007818E4">
      <w:pPr>
        <w:pStyle w:val="Caption"/>
        <w:rPr>
          <w:sz w:val="22"/>
          <w:szCs w:val="22"/>
          <w:rtl/>
        </w:rPr>
      </w:pPr>
      <w:bookmarkStart w:id="70" w:name="_Toc337494552"/>
      <w:r w:rsidRPr="00E32661">
        <w:rPr>
          <w:sz w:val="22"/>
          <w:szCs w:val="22"/>
          <w:rtl/>
        </w:rPr>
        <w:t xml:space="preserve">شكل </w:t>
      </w:r>
      <w:r w:rsidR="00D82632" w:rsidRPr="00E32661">
        <w:rPr>
          <w:sz w:val="22"/>
          <w:szCs w:val="22"/>
        </w:rPr>
        <w:fldChar w:fldCharType="begin"/>
      </w:r>
      <w:r w:rsidR="00044D2D" w:rsidRPr="00E32661">
        <w:rPr>
          <w:sz w:val="22"/>
          <w:szCs w:val="22"/>
        </w:rPr>
        <w:instrText xml:space="preserve"> SEQ </w:instrText>
      </w:r>
      <w:r w:rsidR="00044D2D" w:rsidRPr="00E32661">
        <w:rPr>
          <w:sz w:val="22"/>
          <w:szCs w:val="22"/>
          <w:rtl/>
        </w:rPr>
        <w:instrText>شكل</w:instrText>
      </w:r>
      <w:r w:rsidR="00044D2D" w:rsidRPr="00E32661">
        <w:rPr>
          <w:sz w:val="22"/>
          <w:szCs w:val="22"/>
        </w:rPr>
        <w:instrText xml:space="preserve"> \* ARABIC </w:instrText>
      </w:r>
      <w:r w:rsidR="00D82632" w:rsidRPr="00E32661">
        <w:rPr>
          <w:sz w:val="22"/>
          <w:szCs w:val="22"/>
        </w:rPr>
        <w:fldChar w:fldCharType="separate"/>
      </w:r>
      <w:r w:rsidR="00463D80">
        <w:rPr>
          <w:noProof/>
          <w:sz w:val="22"/>
          <w:szCs w:val="22"/>
        </w:rPr>
        <w:t>6</w:t>
      </w:r>
      <w:r w:rsidR="00D82632" w:rsidRPr="00E32661">
        <w:rPr>
          <w:noProof/>
          <w:sz w:val="22"/>
          <w:szCs w:val="22"/>
        </w:rPr>
        <w:fldChar w:fldCharType="end"/>
      </w:r>
      <w:r w:rsidRPr="00E32661">
        <w:rPr>
          <w:rFonts w:hint="cs"/>
          <w:sz w:val="22"/>
          <w:szCs w:val="22"/>
          <w:rtl/>
        </w:rPr>
        <w:t xml:space="preserve"> : عدد</w:t>
      </w:r>
      <w:r w:rsidR="007818E4">
        <w:rPr>
          <w:rFonts w:hint="cs"/>
          <w:sz w:val="22"/>
          <w:szCs w:val="22"/>
          <w:rtl/>
        </w:rPr>
        <w:t xml:space="preserve"> رؤؤس</w:t>
      </w:r>
      <w:r w:rsidRPr="00E32661">
        <w:rPr>
          <w:rFonts w:hint="cs"/>
          <w:sz w:val="22"/>
          <w:szCs w:val="22"/>
          <w:rtl/>
        </w:rPr>
        <w:t xml:space="preserve"> الأغنام في الأراضي الفلسطينية حسب المحافظة 2009/2010 </w:t>
      </w:r>
      <w:bookmarkEnd w:id="70"/>
    </w:p>
    <w:p w:rsidR="00987EED" w:rsidRDefault="00833CEB" w:rsidP="00EF5293">
      <w:pPr>
        <w:spacing w:after="0"/>
        <w:jc w:val="center"/>
        <w:rPr>
          <w:rtl/>
        </w:rPr>
      </w:pPr>
      <w:r>
        <w:rPr>
          <w:noProof/>
          <w:rtl/>
          <w:lang w:bidi="ar-SA"/>
        </w:rPr>
        <w:drawing>
          <wp:inline distT="0" distB="0" distL="0" distR="0">
            <wp:extent cx="5634618" cy="2776654"/>
            <wp:effectExtent l="19050" t="0" r="23232" b="4646"/>
            <wp:docPr id="209" name="مخطط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E15EA" w:rsidRDefault="00975E86" w:rsidP="00EF5293">
      <w:pPr>
        <w:spacing w:after="0"/>
        <w:jc w:val="left"/>
        <w:rPr>
          <w:rtl/>
        </w:rPr>
      </w:pPr>
      <w:r>
        <w:rPr>
          <w:rFonts w:hint="cs"/>
          <w:b/>
          <w:bCs/>
          <w:sz w:val="18"/>
          <w:szCs w:val="18"/>
          <w:rtl/>
        </w:rPr>
        <w:t xml:space="preserve">  </w:t>
      </w:r>
      <w:r w:rsidR="00BB64D5" w:rsidRPr="004B045A">
        <w:rPr>
          <w:rFonts w:hint="cs"/>
          <w:b/>
          <w:bCs/>
          <w:sz w:val="18"/>
          <w:szCs w:val="18"/>
          <w:rtl/>
        </w:rPr>
        <w:t>المصدر</w:t>
      </w:r>
      <w:r w:rsidR="00BB64D5">
        <w:rPr>
          <w:rFonts w:hint="cs"/>
          <w:sz w:val="18"/>
          <w:szCs w:val="18"/>
          <w:rtl/>
        </w:rPr>
        <w:t xml:space="preserve">: </w:t>
      </w:r>
      <w:r w:rsidR="00BB64D5" w:rsidRPr="00F577A5">
        <w:rPr>
          <w:rFonts w:hint="cs"/>
          <w:sz w:val="18"/>
          <w:szCs w:val="18"/>
          <w:rtl/>
        </w:rPr>
        <w:t>الجهاز المركزي للإحصاء الفلسطيني: التعداد الزراعي للأراضي الفلسطينية</w:t>
      </w:r>
      <w:r w:rsidR="00BB64D5">
        <w:rPr>
          <w:rFonts w:hint="cs"/>
          <w:sz w:val="18"/>
          <w:szCs w:val="18"/>
          <w:rtl/>
        </w:rPr>
        <w:t xml:space="preserve"> </w:t>
      </w:r>
      <w:r w:rsidR="00BB64D5" w:rsidRPr="00F577A5">
        <w:rPr>
          <w:rFonts w:hint="cs"/>
          <w:sz w:val="18"/>
          <w:szCs w:val="18"/>
          <w:rtl/>
        </w:rPr>
        <w:t>2010 النتائج النهائية رام الله فلسطين 2011</w:t>
      </w:r>
      <w:bookmarkStart w:id="71" w:name="_Toc331429531"/>
      <w:bookmarkStart w:id="72" w:name="_Toc331505435"/>
    </w:p>
    <w:p w:rsidR="004B045A" w:rsidRPr="00BC5B33" w:rsidRDefault="00BB64D5" w:rsidP="00EF5293">
      <w:pPr>
        <w:spacing w:after="0"/>
        <w:jc w:val="center"/>
        <w:rPr>
          <w:sz w:val="20"/>
          <w:szCs w:val="20"/>
          <w:rtl/>
        </w:rPr>
      </w:pPr>
      <w:r w:rsidRPr="00BC5B33">
        <w:rPr>
          <w:rFonts w:hint="cs"/>
          <w:sz w:val="20"/>
          <w:szCs w:val="20"/>
          <w:rtl/>
        </w:rPr>
        <w:t xml:space="preserve"> </w:t>
      </w:r>
    </w:p>
    <w:p w:rsidR="00051653" w:rsidRDefault="004B045A" w:rsidP="00EF5293">
      <w:pPr>
        <w:spacing w:after="0"/>
        <w:rPr>
          <w:rtl/>
        </w:rPr>
      </w:pPr>
      <w:r>
        <w:rPr>
          <w:rFonts w:hint="cs"/>
          <w:rtl/>
        </w:rPr>
        <w:t>ت</w:t>
      </w:r>
      <w:r w:rsidR="00420340" w:rsidRPr="00D27481">
        <w:rPr>
          <w:rFonts w:hint="cs"/>
          <w:rtl/>
        </w:rPr>
        <w:t>بين</w:t>
      </w:r>
      <w:r w:rsidR="00295D35" w:rsidRPr="00D27481">
        <w:rPr>
          <w:rFonts w:hint="cs"/>
          <w:rtl/>
        </w:rPr>
        <w:t xml:space="preserve"> من </w:t>
      </w:r>
      <w:r w:rsidR="00295D35" w:rsidRPr="00D27481">
        <w:rPr>
          <w:rtl/>
        </w:rPr>
        <w:t>نتائج تحليل بيانات التعداد الزراعي 2010</w:t>
      </w:r>
      <w:r w:rsidR="00295D35" w:rsidRPr="00D27481">
        <w:rPr>
          <w:rFonts w:hint="cs"/>
          <w:rtl/>
        </w:rPr>
        <w:t>،</w:t>
      </w:r>
      <w:r w:rsidR="00295D35" w:rsidRPr="00D27481">
        <w:rPr>
          <w:rtl/>
        </w:rPr>
        <w:t xml:space="preserve"> </w:t>
      </w:r>
      <w:r w:rsidR="00420340" w:rsidRPr="00D27481">
        <w:rPr>
          <w:rFonts w:hint="cs"/>
          <w:rtl/>
        </w:rPr>
        <w:t>أن</w:t>
      </w:r>
      <w:r w:rsidR="00930C0A" w:rsidRPr="00D27481">
        <w:rPr>
          <w:rFonts w:hint="cs"/>
          <w:rtl/>
        </w:rPr>
        <w:t xml:space="preserve"> الحيازات الزراعية</w:t>
      </w:r>
      <w:r w:rsidR="00420340" w:rsidRPr="00D27481">
        <w:rPr>
          <w:rFonts w:hint="cs"/>
          <w:rtl/>
        </w:rPr>
        <w:t xml:space="preserve"> </w:t>
      </w:r>
      <w:r w:rsidR="00930C0A" w:rsidRPr="00D27481">
        <w:rPr>
          <w:rFonts w:hint="cs"/>
          <w:rtl/>
        </w:rPr>
        <w:t xml:space="preserve">التي تحتوي فئة فوق أربعين رأس غنم </w:t>
      </w:r>
      <w:r w:rsidR="00420340" w:rsidRPr="00D27481">
        <w:rPr>
          <w:rFonts w:hint="cs"/>
          <w:rtl/>
        </w:rPr>
        <w:t xml:space="preserve">قد </w:t>
      </w:r>
      <w:r w:rsidR="001A7968" w:rsidRPr="00D27481">
        <w:rPr>
          <w:rFonts w:hint="cs"/>
          <w:rtl/>
        </w:rPr>
        <w:t>انخفضت</w:t>
      </w:r>
      <w:r w:rsidR="00420340" w:rsidRPr="00D27481">
        <w:rPr>
          <w:rFonts w:hint="cs"/>
          <w:rtl/>
        </w:rPr>
        <w:t xml:space="preserve"> من</w:t>
      </w:r>
      <w:r w:rsidR="00145813">
        <w:rPr>
          <w:rFonts w:hint="cs"/>
          <w:rtl/>
        </w:rPr>
        <w:t xml:space="preserve"> </w:t>
      </w:r>
      <w:r w:rsidR="001A7968" w:rsidRPr="00D27481">
        <w:rPr>
          <w:rFonts w:hint="cs"/>
          <w:rtl/>
        </w:rPr>
        <w:t>5</w:t>
      </w:r>
      <w:r w:rsidR="00392423">
        <w:rPr>
          <w:rFonts w:hint="cs"/>
          <w:rtl/>
        </w:rPr>
        <w:t>,</w:t>
      </w:r>
      <w:r w:rsidR="001A7968" w:rsidRPr="00D27481">
        <w:rPr>
          <w:rFonts w:hint="cs"/>
          <w:rtl/>
        </w:rPr>
        <w:t>758</w:t>
      </w:r>
      <w:r w:rsidR="00420340" w:rsidRPr="00D27481">
        <w:rPr>
          <w:rFonts w:hint="cs"/>
          <w:rtl/>
        </w:rPr>
        <w:t xml:space="preserve"> حيازة </w:t>
      </w:r>
      <w:r w:rsidR="001C4280" w:rsidRPr="00D27481">
        <w:rPr>
          <w:rFonts w:hint="cs"/>
          <w:rtl/>
        </w:rPr>
        <w:t xml:space="preserve">في العام </w:t>
      </w:r>
      <w:r w:rsidR="00420340" w:rsidRPr="00D27481">
        <w:rPr>
          <w:rFonts w:hint="cs"/>
          <w:rtl/>
        </w:rPr>
        <w:t>2005 إل</w:t>
      </w:r>
      <w:r w:rsidR="001A7968" w:rsidRPr="00D27481">
        <w:rPr>
          <w:rFonts w:hint="cs"/>
          <w:rtl/>
        </w:rPr>
        <w:t>ى 3</w:t>
      </w:r>
      <w:r w:rsidR="00392423">
        <w:rPr>
          <w:rFonts w:hint="cs"/>
          <w:rtl/>
        </w:rPr>
        <w:t>,</w:t>
      </w:r>
      <w:r w:rsidR="001A7968" w:rsidRPr="00D27481">
        <w:rPr>
          <w:rFonts w:hint="cs"/>
          <w:rtl/>
        </w:rPr>
        <w:t>626</w:t>
      </w:r>
      <w:r w:rsidR="00420340" w:rsidRPr="00D27481">
        <w:rPr>
          <w:rFonts w:hint="cs"/>
          <w:rtl/>
        </w:rPr>
        <w:t xml:space="preserve"> حيازة</w:t>
      </w:r>
      <w:r w:rsidR="001C4280" w:rsidRPr="00D27481">
        <w:rPr>
          <w:rFonts w:hint="cs"/>
          <w:rtl/>
        </w:rPr>
        <w:t xml:space="preserve"> في العام </w:t>
      </w:r>
      <w:r w:rsidR="00420340" w:rsidRPr="00D27481">
        <w:rPr>
          <w:rFonts w:hint="cs"/>
          <w:rtl/>
        </w:rPr>
        <w:t>2010.  ويفسر هذا ب</w:t>
      </w:r>
      <w:r w:rsidR="00930C0A" w:rsidRPr="00D27481">
        <w:rPr>
          <w:rFonts w:hint="cs"/>
          <w:rtl/>
        </w:rPr>
        <w:t xml:space="preserve">عدم المقدرة </w:t>
      </w:r>
      <w:r w:rsidR="00CC7938" w:rsidRPr="00D27481">
        <w:rPr>
          <w:rFonts w:hint="cs"/>
          <w:rtl/>
        </w:rPr>
        <w:t xml:space="preserve">على </w:t>
      </w:r>
      <w:r w:rsidR="00930C0A" w:rsidRPr="00D27481">
        <w:rPr>
          <w:rFonts w:hint="cs"/>
          <w:rtl/>
        </w:rPr>
        <w:t>رعي</w:t>
      </w:r>
      <w:r w:rsidR="00CC7938" w:rsidRPr="00D27481">
        <w:rPr>
          <w:rFonts w:hint="cs"/>
          <w:rtl/>
        </w:rPr>
        <w:t xml:space="preserve"> الأغنام،</w:t>
      </w:r>
      <w:r w:rsidR="001C4280" w:rsidRPr="00D27481">
        <w:rPr>
          <w:rFonts w:hint="cs"/>
          <w:rtl/>
        </w:rPr>
        <w:t xml:space="preserve"> وذلك ببناء جدار الفصل العنصري العازل</w:t>
      </w:r>
      <w:r w:rsidR="00263622" w:rsidRPr="00D27481">
        <w:rPr>
          <w:rFonts w:hint="cs"/>
          <w:rtl/>
        </w:rPr>
        <w:t xml:space="preserve"> </w:t>
      </w:r>
      <w:r w:rsidR="001C4280" w:rsidRPr="00D27481">
        <w:rPr>
          <w:rFonts w:hint="cs"/>
          <w:rtl/>
        </w:rPr>
        <w:t xml:space="preserve">في الضفة الغربية وزيادة المنطقة </w:t>
      </w:r>
      <w:proofErr w:type="spellStart"/>
      <w:r w:rsidR="001C4280" w:rsidRPr="00D27481">
        <w:rPr>
          <w:rFonts w:hint="cs"/>
          <w:rtl/>
        </w:rPr>
        <w:t>الامنية</w:t>
      </w:r>
      <w:proofErr w:type="spellEnd"/>
      <w:r w:rsidR="001C4280" w:rsidRPr="00D27481">
        <w:rPr>
          <w:rFonts w:hint="cs"/>
          <w:rtl/>
        </w:rPr>
        <w:t xml:space="preserve"> شرق وشمال قطاع غزة</w:t>
      </w:r>
      <w:r w:rsidR="00263622" w:rsidRPr="00D27481">
        <w:rPr>
          <w:rFonts w:hint="cs"/>
          <w:rtl/>
        </w:rPr>
        <w:t>،</w:t>
      </w:r>
      <w:r w:rsidR="00145813">
        <w:rPr>
          <w:rFonts w:hint="cs"/>
          <w:rtl/>
        </w:rPr>
        <w:t xml:space="preserve"> </w:t>
      </w:r>
      <w:r w:rsidR="00946A1F" w:rsidRPr="00D27481">
        <w:rPr>
          <w:rFonts w:hint="cs"/>
          <w:rtl/>
        </w:rPr>
        <w:t>وتزيد تلك الإجراءات الإسرائيلية من التكلفة الإنتاجية ب</w:t>
      </w:r>
      <w:r w:rsidR="00930C0A" w:rsidRPr="00D27481">
        <w:rPr>
          <w:rFonts w:hint="cs"/>
          <w:rtl/>
        </w:rPr>
        <w:t>اعتماد التربية المكثفة</w:t>
      </w:r>
      <w:r w:rsidR="00263622" w:rsidRPr="00D27481">
        <w:rPr>
          <w:rFonts w:hint="cs"/>
          <w:rtl/>
        </w:rPr>
        <w:t>.</w:t>
      </w:r>
      <w:r w:rsidR="00930C0A" w:rsidRPr="00D27481">
        <w:rPr>
          <w:rFonts w:hint="cs"/>
          <w:rtl/>
        </w:rPr>
        <w:t xml:space="preserve"> </w:t>
      </w:r>
      <w:r w:rsidR="00263622" w:rsidRPr="00D27481">
        <w:rPr>
          <w:rFonts w:hint="cs"/>
          <w:rtl/>
        </w:rPr>
        <w:t xml:space="preserve"> و</w:t>
      </w:r>
      <w:r w:rsidR="00DA5DDD" w:rsidRPr="00D27481">
        <w:rPr>
          <w:rFonts w:hint="cs"/>
          <w:rtl/>
        </w:rPr>
        <w:t>قد ارتفعت عدد حيازات الأغنام التي فيها حجم القطيع</w:t>
      </w:r>
      <w:r w:rsidR="00145813">
        <w:rPr>
          <w:rFonts w:hint="cs"/>
          <w:rtl/>
        </w:rPr>
        <w:t xml:space="preserve"> </w:t>
      </w:r>
      <w:r w:rsidR="00DA5DDD" w:rsidRPr="00D27481">
        <w:rPr>
          <w:rFonts w:hint="cs"/>
          <w:rtl/>
        </w:rPr>
        <w:t xml:space="preserve">أقل </w:t>
      </w:r>
      <w:r w:rsidR="00B50061" w:rsidRPr="00D27481">
        <w:rPr>
          <w:rFonts w:hint="cs"/>
          <w:rtl/>
        </w:rPr>
        <w:t>عن</w:t>
      </w:r>
      <w:r w:rsidR="00145813">
        <w:rPr>
          <w:rFonts w:hint="cs"/>
          <w:rtl/>
        </w:rPr>
        <w:t xml:space="preserve"> </w:t>
      </w:r>
      <w:r w:rsidR="00B50061" w:rsidRPr="00D27481">
        <w:rPr>
          <w:rFonts w:hint="cs"/>
          <w:rtl/>
        </w:rPr>
        <w:t xml:space="preserve">عشرة رؤوس </w:t>
      </w:r>
      <w:r w:rsidR="00DA5DDD" w:rsidRPr="00D27481">
        <w:rPr>
          <w:rFonts w:hint="cs"/>
          <w:rtl/>
        </w:rPr>
        <w:t>الضأن</w:t>
      </w:r>
      <w:r w:rsidR="00B50061" w:rsidRPr="00D27481">
        <w:rPr>
          <w:rFonts w:hint="cs"/>
          <w:rtl/>
        </w:rPr>
        <w:t xml:space="preserve"> من</w:t>
      </w:r>
      <w:r w:rsidR="00EA438F" w:rsidRPr="00D27481">
        <w:rPr>
          <w:rFonts w:hint="cs"/>
          <w:rtl/>
        </w:rPr>
        <w:t>5</w:t>
      </w:r>
      <w:r w:rsidR="00392423">
        <w:rPr>
          <w:rFonts w:hint="cs"/>
          <w:rtl/>
        </w:rPr>
        <w:t>,</w:t>
      </w:r>
      <w:r w:rsidR="00EA438F" w:rsidRPr="00D27481">
        <w:rPr>
          <w:rFonts w:hint="cs"/>
          <w:rtl/>
        </w:rPr>
        <w:t>561 في العام 2005</w:t>
      </w:r>
      <w:r w:rsidR="00B50061" w:rsidRPr="00D27481">
        <w:rPr>
          <w:rFonts w:hint="cs"/>
          <w:rtl/>
        </w:rPr>
        <w:t xml:space="preserve"> إلى 8</w:t>
      </w:r>
      <w:r w:rsidR="00392423">
        <w:rPr>
          <w:rFonts w:hint="cs"/>
          <w:rtl/>
        </w:rPr>
        <w:t>,</w:t>
      </w:r>
      <w:r w:rsidR="00B50061" w:rsidRPr="00D27481">
        <w:rPr>
          <w:rFonts w:hint="cs"/>
          <w:rtl/>
        </w:rPr>
        <w:t>268 رأس في العام 2010</w:t>
      </w:r>
      <w:r w:rsidR="001F5413" w:rsidRPr="00D27481">
        <w:rPr>
          <w:rFonts w:hint="cs"/>
          <w:rtl/>
        </w:rPr>
        <w:t xml:space="preserve"> </w:t>
      </w:r>
      <w:r w:rsidR="0059100C" w:rsidRPr="00D27481">
        <w:rPr>
          <w:rFonts w:hint="cs"/>
          <w:rtl/>
        </w:rPr>
        <w:t xml:space="preserve">وذلك نتيجة لارتفاع أسعار الأغنام </w:t>
      </w:r>
      <w:r w:rsidR="007D7146" w:rsidRPr="00D27481">
        <w:rPr>
          <w:rFonts w:hint="cs"/>
          <w:rtl/>
        </w:rPr>
        <w:t>فقد استثمر الكثير من القرويين في تربية مجموعة صغيرة من ال</w:t>
      </w:r>
      <w:r w:rsidR="00946A1F" w:rsidRPr="00D27481">
        <w:rPr>
          <w:rFonts w:hint="cs"/>
          <w:rtl/>
        </w:rPr>
        <w:t>أ</w:t>
      </w:r>
      <w:r w:rsidR="007D7146" w:rsidRPr="00D27481">
        <w:rPr>
          <w:rFonts w:hint="cs"/>
          <w:rtl/>
        </w:rPr>
        <w:t>غنام</w:t>
      </w:r>
      <w:r w:rsidR="00145813">
        <w:rPr>
          <w:rFonts w:hint="cs"/>
          <w:rtl/>
        </w:rPr>
        <w:t xml:space="preserve"> </w:t>
      </w:r>
      <w:r w:rsidR="007D7146" w:rsidRPr="00D27481">
        <w:rPr>
          <w:rFonts w:hint="cs"/>
          <w:rtl/>
        </w:rPr>
        <w:t>كجزء من الأمن الغذائي للأسرة الريفية</w:t>
      </w:r>
      <w:r w:rsidR="007764D4" w:rsidRPr="00D27481">
        <w:rPr>
          <w:rFonts w:hint="cs"/>
          <w:rtl/>
        </w:rPr>
        <w:t>.</w:t>
      </w:r>
      <w:r w:rsidR="00946A1F" w:rsidRPr="00D27481">
        <w:rPr>
          <w:rFonts w:hint="cs"/>
          <w:rtl/>
        </w:rPr>
        <w:t xml:space="preserve"> وقدمت الكثير من منظمات المجتمع المدني مثل الإغاثة الزراعية </w:t>
      </w:r>
      <w:proofErr w:type="spellStart"/>
      <w:r w:rsidR="00946A1F" w:rsidRPr="00D27481">
        <w:rPr>
          <w:rFonts w:hint="cs"/>
          <w:rtl/>
        </w:rPr>
        <w:t>وأتحاد</w:t>
      </w:r>
      <w:proofErr w:type="spellEnd"/>
      <w:r w:rsidR="00946A1F" w:rsidRPr="00D27481">
        <w:rPr>
          <w:rFonts w:hint="cs"/>
          <w:rtl/>
        </w:rPr>
        <w:t xml:space="preserve"> لجان العمل الزراعي</w:t>
      </w:r>
      <w:r w:rsidR="003C2010" w:rsidRPr="00D27481">
        <w:rPr>
          <w:rFonts w:hint="cs"/>
          <w:rtl/>
        </w:rPr>
        <w:t>،</w:t>
      </w:r>
      <w:r w:rsidR="00946A1F" w:rsidRPr="00D27481">
        <w:rPr>
          <w:rFonts w:hint="cs"/>
          <w:rtl/>
        </w:rPr>
        <w:t xml:space="preserve"> والمنظمات الدولية</w:t>
      </w:r>
      <w:r w:rsidR="00145813">
        <w:rPr>
          <w:rFonts w:hint="cs"/>
          <w:rtl/>
        </w:rPr>
        <w:t xml:space="preserve"> </w:t>
      </w:r>
      <w:r w:rsidR="00946A1F" w:rsidRPr="00D27481">
        <w:rPr>
          <w:rFonts w:hint="cs"/>
          <w:rtl/>
        </w:rPr>
        <w:t xml:space="preserve">مثل منظمة </w:t>
      </w:r>
      <w:r w:rsidR="003C2010" w:rsidRPr="00D27481">
        <w:rPr>
          <w:rFonts w:hint="cs"/>
          <w:rtl/>
        </w:rPr>
        <w:t>الأغذية</w:t>
      </w:r>
      <w:r w:rsidR="00946A1F" w:rsidRPr="00D27481">
        <w:rPr>
          <w:rFonts w:hint="cs"/>
          <w:rtl/>
        </w:rPr>
        <w:t xml:space="preserve"> والزراعة</w:t>
      </w:r>
      <w:r w:rsidR="003C2010" w:rsidRPr="00D27481">
        <w:rPr>
          <w:rFonts w:hint="cs"/>
          <w:rtl/>
        </w:rPr>
        <w:t>،</w:t>
      </w:r>
      <w:r w:rsidR="00946A1F" w:rsidRPr="00D27481">
        <w:rPr>
          <w:rFonts w:hint="cs"/>
          <w:rtl/>
        </w:rPr>
        <w:t xml:space="preserve"> ومنظمة كير</w:t>
      </w:r>
      <w:r w:rsidR="003C2010" w:rsidRPr="00D27481">
        <w:rPr>
          <w:rFonts w:hint="cs"/>
          <w:rtl/>
        </w:rPr>
        <w:t>، ومنظمة</w:t>
      </w:r>
      <w:r w:rsidR="00145813">
        <w:rPr>
          <w:rFonts w:hint="cs"/>
          <w:rtl/>
        </w:rPr>
        <w:t xml:space="preserve"> </w:t>
      </w:r>
      <w:proofErr w:type="spellStart"/>
      <w:r w:rsidR="00946A1F" w:rsidRPr="00D27481">
        <w:rPr>
          <w:rFonts w:hint="cs"/>
          <w:rtl/>
        </w:rPr>
        <w:t>اوكسفام</w:t>
      </w:r>
      <w:proofErr w:type="spellEnd"/>
      <w:r w:rsidR="003C2010" w:rsidRPr="00D27481">
        <w:rPr>
          <w:rFonts w:hint="cs"/>
          <w:rtl/>
        </w:rPr>
        <w:t>،</w:t>
      </w:r>
      <w:r w:rsidR="00946A1F" w:rsidRPr="00D27481">
        <w:rPr>
          <w:rFonts w:hint="cs"/>
          <w:rtl/>
        </w:rPr>
        <w:t xml:space="preserve"> والإغاثة الإسلامية والصليب الأحمر </w:t>
      </w:r>
      <w:r w:rsidR="003C2010" w:rsidRPr="00D27481">
        <w:rPr>
          <w:rFonts w:hint="cs"/>
          <w:rtl/>
        </w:rPr>
        <w:t>مساعدات بشكل مشاريع تربية أغنام كجزء من الأمن الغذائي للأسرة الريفية مما زاد عدد حيازات الأغنام</w:t>
      </w:r>
      <w:r w:rsidR="00755915">
        <w:rPr>
          <w:rFonts w:hint="cs"/>
          <w:rtl/>
        </w:rPr>
        <w:t xml:space="preserve"> أو تعويض </w:t>
      </w:r>
      <w:r w:rsidR="00755915">
        <w:rPr>
          <w:rFonts w:hint="cs"/>
          <w:rtl/>
        </w:rPr>
        <w:lastRenderedPageBreak/>
        <w:t>عن الخسائر في حرب الأخيرة على غزة</w:t>
      </w:r>
      <w:r w:rsidR="00145813">
        <w:rPr>
          <w:rFonts w:hint="cs"/>
          <w:rtl/>
        </w:rPr>
        <w:t xml:space="preserve"> </w:t>
      </w:r>
      <w:r w:rsidR="00755915">
        <w:rPr>
          <w:rFonts w:hint="cs"/>
          <w:rtl/>
        </w:rPr>
        <w:t xml:space="preserve">في العام 2008/2009 </w:t>
      </w:r>
      <w:r w:rsidR="003C2010" w:rsidRPr="00D27481">
        <w:rPr>
          <w:rFonts w:hint="cs"/>
          <w:rtl/>
        </w:rPr>
        <w:t>.</w:t>
      </w:r>
      <w:r w:rsidR="003C2010" w:rsidRPr="00D27481">
        <w:rPr>
          <w:rStyle w:val="FootnoteReference"/>
          <w:rtl/>
        </w:rPr>
        <w:footnoteReference w:id="13"/>
      </w:r>
      <w:r w:rsidR="00BB64D5">
        <w:rPr>
          <w:rFonts w:hint="cs"/>
          <w:rtl/>
        </w:rPr>
        <w:t xml:space="preserve"> </w:t>
      </w:r>
      <w:r w:rsidR="00367052" w:rsidRPr="00D27481">
        <w:rPr>
          <w:rFonts w:hint="cs"/>
          <w:rtl/>
        </w:rPr>
        <w:t>ويبين الجدول رقم (</w:t>
      </w:r>
      <w:r w:rsidR="00C14C0F">
        <w:rPr>
          <w:rFonts w:hint="cs"/>
          <w:rtl/>
        </w:rPr>
        <w:t>5</w:t>
      </w:r>
      <w:r w:rsidR="00367052" w:rsidRPr="00D27481">
        <w:rPr>
          <w:rFonts w:hint="cs"/>
          <w:rtl/>
        </w:rPr>
        <w:t>) مقارنة بين</w:t>
      </w:r>
      <w:r w:rsidR="00145813">
        <w:rPr>
          <w:rFonts w:hint="cs"/>
          <w:rtl/>
        </w:rPr>
        <w:t xml:space="preserve"> </w:t>
      </w:r>
      <w:r w:rsidR="00367052" w:rsidRPr="00D27481">
        <w:rPr>
          <w:rFonts w:hint="cs"/>
          <w:rtl/>
        </w:rPr>
        <w:t xml:space="preserve">عدد </w:t>
      </w:r>
      <w:r w:rsidR="00367052" w:rsidRPr="00D27481">
        <w:rPr>
          <w:rtl/>
        </w:rPr>
        <w:t xml:space="preserve">حيازات </w:t>
      </w:r>
      <w:r w:rsidR="00367052" w:rsidRPr="00D27481">
        <w:rPr>
          <w:rFonts w:hint="cs"/>
          <w:rtl/>
        </w:rPr>
        <w:t xml:space="preserve">الأغنام في الأراضي الفلسطينية </w:t>
      </w:r>
      <w:r w:rsidR="00367052" w:rsidRPr="00D27481">
        <w:rPr>
          <w:rtl/>
        </w:rPr>
        <w:t>حسب حجم القطيع</w:t>
      </w:r>
      <w:r w:rsidR="00145813">
        <w:rPr>
          <w:rtl/>
        </w:rPr>
        <w:t xml:space="preserve"> </w:t>
      </w:r>
      <w:r w:rsidR="00367052" w:rsidRPr="00D27481">
        <w:rPr>
          <w:rFonts w:hint="cs"/>
          <w:rtl/>
        </w:rPr>
        <w:t xml:space="preserve">بين عامي 2005 </w:t>
      </w:r>
      <w:r w:rsidR="00367052" w:rsidRPr="00D27481">
        <w:rPr>
          <w:rtl/>
        </w:rPr>
        <w:t>–</w:t>
      </w:r>
      <w:r w:rsidR="0074161E">
        <w:rPr>
          <w:rFonts w:hint="cs"/>
          <w:rtl/>
        </w:rPr>
        <w:t xml:space="preserve"> 2010</w:t>
      </w:r>
      <w:r w:rsidR="00367052" w:rsidRPr="00D27481">
        <w:rPr>
          <w:rFonts w:hint="cs"/>
          <w:rtl/>
        </w:rPr>
        <w:t>.</w:t>
      </w:r>
      <w:bookmarkEnd w:id="71"/>
      <w:bookmarkEnd w:id="72"/>
    </w:p>
    <w:p w:rsidR="00FE15EA" w:rsidRPr="00BC45F2" w:rsidRDefault="00FE15EA" w:rsidP="00EF5293">
      <w:pPr>
        <w:spacing w:after="0"/>
        <w:rPr>
          <w:sz w:val="20"/>
          <w:szCs w:val="20"/>
          <w:rtl/>
        </w:rPr>
      </w:pPr>
    </w:p>
    <w:p w:rsidR="00730C1D" w:rsidRDefault="00531B10" w:rsidP="007818E4">
      <w:pPr>
        <w:spacing w:after="0"/>
        <w:jc w:val="center"/>
        <w:rPr>
          <w:b/>
          <w:bCs/>
          <w:sz w:val="22"/>
          <w:szCs w:val="22"/>
          <w:rtl/>
          <w:lang w:eastAsia="ar-SA" w:bidi="ar-SA"/>
        </w:rPr>
      </w:pPr>
      <w:bookmarkStart w:id="73" w:name="_Toc331505436"/>
      <w:bookmarkStart w:id="74" w:name="_Toc337495113"/>
      <w:r w:rsidRPr="00E32661">
        <w:rPr>
          <w:b/>
          <w:bCs/>
          <w:sz w:val="22"/>
          <w:szCs w:val="22"/>
          <w:rtl/>
        </w:rPr>
        <w:t xml:space="preserve">جدول </w:t>
      </w:r>
      <w:r w:rsidR="00D82632" w:rsidRPr="00E32661">
        <w:rPr>
          <w:b/>
          <w:bCs/>
          <w:sz w:val="22"/>
          <w:szCs w:val="22"/>
        </w:rPr>
        <w:fldChar w:fldCharType="begin"/>
      </w:r>
      <w:r w:rsidR="007F61E7" w:rsidRPr="00E32661">
        <w:rPr>
          <w:b/>
          <w:bCs/>
          <w:sz w:val="22"/>
          <w:szCs w:val="22"/>
        </w:rPr>
        <w:instrText xml:space="preserve"> SEQ </w:instrText>
      </w:r>
      <w:r w:rsidR="007F61E7" w:rsidRPr="00E32661">
        <w:rPr>
          <w:b/>
          <w:bCs/>
          <w:sz w:val="22"/>
          <w:szCs w:val="22"/>
          <w:rtl/>
        </w:rPr>
        <w:instrText>جدول</w:instrText>
      </w:r>
      <w:r w:rsidR="007F61E7" w:rsidRPr="00E32661">
        <w:rPr>
          <w:b/>
          <w:bCs/>
          <w:sz w:val="22"/>
          <w:szCs w:val="22"/>
        </w:rPr>
        <w:instrText xml:space="preserve"> \* ARABIC </w:instrText>
      </w:r>
      <w:r w:rsidR="00D82632" w:rsidRPr="00E32661">
        <w:rPr>
          <w:b/>
          <w:bCs/>
          <w:sz w:val="22"/>
          <w:szCs w:val="22"/>
        </w:rPr>
        <w:fldChar w:fldCharType="separate"/>
      </w:r>
      <w:r w:rsidR="00463D80">
        <w:rPr>
          <w:b/>
          <w:bCs/>
          <w:noProof/>
          <w:sz w:val="22"/>
          <w:szCs w:val="22"/>
        </w:rPr>
        <w:t>5</w:t>
      </w:r>
      <w:r w:rsidR="00D82632" w:rsidRPr="00E32661">
        <w:rPr>
          <w:b/>
          <w:bCs/>
          <w:noProof/>
          <w:sz w:val="22"/>
          <w:szCs w:val="22"/>
        </w:rPr>
        <w:fldChar w:fldCharType="end"/>
      </w:r>
      <w:r w:rsidRPr="00E32661">
        <w:rPr>
          <w:b/>
          <w:bCs/>
          <w:noProof/>
          <w:sz w:val="22"/>
          <w:szCs w:val="22"/>
          <w:rtl/>
        </w:rPr>
        <w:t xml:space="preserve"> </w:t>
      </w:r>
      <w:r w:rsidRPr="00E32661">
        <w:rPr>
          <w:rFonts w:hint="cs"/>
          <w:b/>
          <w:bCs/>
          <w:noProof/>
          <w:sz w:val="22"/>
          <w:szCs w:val="22"/>
          <w:rtl/>
        </w:rPr>
        <w:t>:</w:t>
      </w:r>
      <w:r w:rsidRPr="00E32661">
        <w:rPr>
          <w:rFonts w:hint="cs"/>
          <w:b/>
          <w:bCs/>
          <w:sz w:val="22"/>
          <w:szCs w:val="22"/>
          <w:rtl/>
          <w:lang w:eastAsia="ar-SA" w:bidi="ar-SA"/>
        </w:rPr>
        <w:t xml:space="preserve"> مقارنة بين</w:t>
      </w:r>
      <w:r w:rsidR="00145813" w:rsidRPr="00E32661">
        <w:rPr>
          <w:rFonts w:hint="cs"/>
          <w:b/>
          <w:bCs/>
          <w:sz w:val="22"/>
          <w:szCs w:val="22"/>
          <w:rtl/>
          <w:lang w:eastAsia="ar-SA" w:bidi="ar-SA"/>
        </w:rPr>
        <w:t xml:space="preserve"> </w:t>
      </w:r>
      <w:r w:rsidRPr="00E32661">
        <w:rPr>
          <w:rFonts w:hint="cs"/>
          <w:b/>
          <w:bCs/>
          <w:sz w:val="22"/>
          <w:szCs w:val="22"/>
          <w:rtl/>
          <w:lang w:eastAsia="ar-SA" w:bidi="ar-SA"/>
        </w:rPr>
        <w:t xml:space="preserve">عدد </w:t>
      </w:r>
      <w:r w:rsidRPr="00E32661">
        <w:rPr>
          <w:b/>
          <w:bCs/>
          <w:sz w:val="22"/>
          <w:szCs w:val="22"/>
          <w:rtl/>
          <w:lang w:eastAsia="ar-SA" w:bidi="ar-SA"/>
        </w:rPr>
        <w:t xml:space="preserve">حيازات </w:t>
      </w:r>
      <w:r w:rsidRPr="00E32661">
        <w:rPr>
          <w:rFonts w:hint="cs"/>
          <w:b/>
          <w:bCs/>
          <w:sz w:val="22"/>
          <w:szCs w:val="22"/>
          <w:rtl/>
          <w:lang w:eastAsia="ar-SA" w:bidi="ar-SA"/>
        </w:rPr>
        <w:t xml:space="preserve">الأغنام </w:t>
      </w:r>
      <w:r w:rsidR="007818E4">
        <w:rPr>
          <w:rFonts w:hint="cs"/>
          <w:b/>
          <w:bCs/>
          <w:sz w:val="22"/>
          <w:szCs w:val="22"/>
          <w:rtl/>
          <w:lang w:eastAsia="ar-SA" w:bidi="ar-SA"/>
        </w:rPr>
        <w:t xml:space="preserve">ونسبتها </w:t>
      </w:r>
      <w:r w:rsidRPr="00E32661">
        <w:rPr>
          <w:rFonts w:hint="cs"/>
          <w:b/>
          <w:bCs/>
          <w:sz w:val="22"/>
          <w:szCs w:val="22"/>
          <w:rtl/>
          <w:lang w:eastAsia="ar-SA" w:bidi="ar-SA"/>
        </w:rPr>
        <w:t xml:space="preserve">في الأراضي الفلسطينية </w:t>
      </w:r>
      <w:r w:rsidRPr="00E32661">
        <w:rPr>
          <w:b/>
          <w:bCs/>
          <w:sz w:val="22"/>
          <w:szCs w:val="22"/>
          <w:rtl/>
          <w:lang w:eastAsia="ar-SA" w:bidi="ar-SA"/>
        </w:rPr>
        <w:t>حسب حجم القطيع</w:t>
      </w:r>
      <w:r w:rsidR="00145813" w:rsidRPr="00E32661">
        <w:rPr>
          <w:b/>
          <w:bCs/>
          <w:sz w:val="22"/>
          <w:szCs w:val="22"/>
          <w:rtl/>
          <w:lang w:eastAsia="ar-SA" w:bidi="ar-SA"/>
        </w:rPr>
        <w:t xml:space="preserve"> </w:t>
      </w:r>
      <w:r w:rsidR="007818E4">
        <w:rPr>
          <w:rFonts w:hint="cs"/>
          <w:b/>
          <w:bCs/>
          <w:sz w:val="22"/>
          <w:szCs w:val="22"/>
          <w:rtl/>
          <w:lang w:eastAsia="ar-SA" w:bidi="ar-SA"/>
        </w:rPr>
        <w:t>2005،</w:t>
      </w:r>
      <w:r w:rsidRPr="00E32661">
        <w:rPr>
          <w:rFonts w:hint="cs"/>
          <w:b/>
          <w:bCs/>
          <w:sz w:val="22"/>
          <w:szCs w:val="22"/>
          <w:rtl/>
          <w:lang w:eastAsia="ar-SA" w:bidi="ar-SA"/>
        </w:rPr>
        <w:t xml:space="preserve"> 2010</w:t>
      </w:r>
      <w:bookmarkEnd w:id="73"/>
      <w:bookmarkEnd w:id="74"/>
    </w:p>
    <w:p w:rsidR="008D32CE" w:rsidRPr="00AF0981" w:rsidRDefault="008D32CE" w:rsidP="00EF5293">
      <w:pPr>
        <w:spacing w:after="0"/>
        <w:jc w:val="center"/>
        <w:rPr>
          <w:b/>
          <w:bCs/>
          <w:sz w:val="8"/>
          <w:szCs w:val="8"/>
          <w:rtl/>
          <w:lang w:eastAsia="ar-SA" w:bidi="ar-SA"/>
        </w:rPr>
      </w:pPr>
    </w:p>
    <w:tbl>
      <w:tblPr>
        <w:bidiVisual/>
        <w:tblW w:w="8789" w:type="dxa"/>
        <w:jc w:val="center"/>
        <w:tblBorders>
          <w:top w:val="single" w:sz="4" w:space="0" w:color="auto"/>
          <w:left w:val="single" w:sz="4" w:space="0" w:color="auto"/>
          <w:bottom w:val="single" w:sz="4" w:space="0" w:color="auto"/>
          <w:right w:val="single" w:sz="4" w:space="0" w:color="auto"/>
        </w:tblBorders>
        <w:tblLayout w:type="fixed"/>
        <w:tblCellMar>
          <w:left w:w="57" w:type="dxa"/>
          <w:right w:w="57" w:type="dxa"/>
        </w:tblCellMar>
        <w:tblLook w:val="0000"/>
      </w:tblPr>
      <w:tblGrid>
        <w:gridCol w:w="993"/>
        <w:gridCol w:w="708"/>
        <w:gridCol w:w="696"/>
        <w:gridCol w:w="799"/>
        <w:gridCol w:w="799"/>
        <w:gridCol w:w="799"/>
        <w:gridCol w:w="799"/>
        <w:gridCol w:w="799"/>
        <w:gridCol w:w="799"/>
        <w:gridCol w:w="799"/>
        <w:gridCol w:w="799"/>
      </w:tblGrid>
      <w:tr w:rsidR="007818E4" w:rsidRPr="001C4280" w:rsidTr="007818E4">
        <w:trPr>
          <w:cantSplit/>
          <w:trHeight w:val="340"/>
          <w:jc w:val="center"/>
        </w:trPr>
        <w:tc>
          <w:tcPr>
            <w:tcW w:w="993" w:type="dxa"/>
            <w:vMerge w:val="restart"/>
            <w:tcBorders>
              <w:top w:val="single" w:sz="4" w:space="0" w:color="auto"/>
              <w:bottom w:val="single" w:sz="4" w:space="0" w:color="auto"/>
              <w:right w:val="single" w:sz="4" w:space="0" w:color="auto"/>
            </w:tcBorders>
            <w:vAlign w:val="center"/>
          </w:tcPr>
          <w:p w:rsidR="007818E4" w:rsidRPr="007818E4" w:rsidRDefault="007818E4" w:rsidP="00EF5293">
            <w:pPr>
              <w:spacing w:after="0"/>
              <w:jc w:val="center"/>
              <w:rPr>
                <w:rFonts w:asciiTheme="minorBidi" w:eastAsia="Times New Roman" w:hAnsiTheme="minorBidi" w:cstheme="minorBidi"/>
                <w:b/>
                <w:bCs/>
                <w:sz w:val="20"/>
                <w:szCs w:val="20"/>
                <w:rtl/>
                <w:lang w:eastAsia="ar-SA"/>
              </w:rPr>
            </w:pPr>
            <w:r w:rsidRPr="007818E4">
              <w:rPr>
                <w:rFonts w:asciiTheme="minorBidi" w:eastAsia="Times New Roman" w:hAnsiTheme="minorBidi" w:cstheme="minorBidi" w:hint="cs"/>
                <w:b/>
                <w:bCs/>
                <w:sz w:val="20"/>
                <w:szCs w:val="20"/>
                <w:rtl/>
                <w:lang w:eastAsia="ar-SA"/>
              </w:rPr>
              <w:t>المؤشر</w:t>
            </w:r>
          </w:p>
        </w:tc>
        <w:tc>
          <w:tcPr>
            <w:tcW w:w="380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7818E4" w:rsidRPr="007818E4" w:rsidRDefault="007818E4" w:rsidP="007818E4">
            <w:pPr>
              <w:spacing w:after="0"/>
              <w:jc w:val="center"/>
              <w:rPr>
                <w:rFonts w:ascii="Arial" w:eastAsia="Times New Roman" w:hAnsi="Arial" w:cs="Arial"/>
                <w:b/>
                <w:bCs/>
                <w:sz w:val="20"/>
                <w:szCs w:val="20"/>
                <w:rtl/>
                <w:lang w:eastAsia="ar-SA"/>
              </w:rPr>
            </w:pPr>
            <w:bookmarkStart w:id="75" w:name="_Toc331505437"/>
            <w:r w:rsidRPr="007818E4">
              <w:rPr>
                <w:rFonts w:ascii="Arial" w:eastAsia="Times New Roman" w:hAnsi="Arial" w:cs="Arial"/>
                <w:b/>
                <w:bCs/>
                <w:sz w:val="20"/>
                <w:szCs w:val="20"/>
                <w:rtl/>
                <w:lang w:eastAsia="ar-SA"/>
              </w:rPr>
              <w:t>حجم القطيع 2005</w:t>
            </w:r>
            <w:bookmarkEnd w:id="75"/>
          </w:p>
        </w:tc>
        <w:tc>
          <w:tcPr>
            <w:tcW w:w="3995" w:type="dxa"/>
            <w:gridSpan w:val="5"/>
            <w:tcBorders>
              <w:top w:val="single" w:sz="4" w:space="0" w:color="auto"/>
              <w:left w:val="single" w:sz="4" w:space="0" w:color="auto"/>
              <w:bottom w:val="single" w:sz="4" w:space="0" w:color="auto"/>
            </w:tcBorders>
            <w:shd w:val="clear" w:color="auto" w:fill="auto"/>
            <w:vAlign w:val="center"/>
          </w:tcPr>
          <w:p w:rsidR="007818E4" w:rsidRPr="007818E4" w:rsidRDefault="007818E4" w:rsidP="007818E4">
            <w:pPr>
              <w:spacing w:after="0"/>
              <w:jc w:val="center"/>
              <w:rPr>
                <w:rFonts w:ascii="Arial" w:eastAsia="Times New Roman" w:hAnsi="Arial" w:cs="Arial"/>
                <w:b/>
                <w:bCs/>
                <w:sz w:val="20"/>
                <w:szCs w:val="20"/>
                <w:rtl/>
                <w:lang w:eastAsia="ar-SA"/>
              </w:rPr>
            </w:pPr>
            <w:bookmarkStart w:id="76" w:name="_Toc331505438"/>
            <w:r w:rsidRPr="007818E4">
              <w:rPr>
                <w:rFonts w:ascii="Arial" w:eastAsia="Times New Roman" w:hAnsi="Arial" w:cs="Arial"/>
                <w:b/>
                <w:bCs/>
                <w:sz w:val="20"/>
                <w:szCs w:val="20"/>
                <w:rtl/>
                <w:lang w:eastAsia="ar-SA"/>
              </w:rPr>
              <w:t>حجم القطيع 2010</w:t>
            </w:r>
            <w:bookmarkEnd w:id="76"/>
          </w:p>
        </w:tc>
      </w:tr>
      <w:tr w:rsidR="007818E4" w:rsidRPr="001C4280" w:rsidTr="007818E4">
        <w:trPr>
          <w:cantSplit/>
          <w:trHeight w:val="340"/>
          <w:jc w:val="center"/>
        </w:trPr>
        <w:tc>
          <w:tcPr>
            <w:tcW w:w="993" w:type="dxa"/>
            <w:vMerge/>
            <w:tcBorders>
              <w:top w:val="single" w:sz="4" w:space="0" w:color="auto"/>
              <w:bottom w:val="single" w:sz="4" w:space="0" w:color="auto"/>
              <w:right w:val="single" w:sz="4" w:space="0" w:color="auto"/>
            </w:tcBorders>
            <w:vAlign w:val="center"/>
          </w:tcPr>
          <w:p w:rsidR="007818E4" w:rsidRPr="00051653" w:rsidRDefault="007818E4" w:rsidP="00EF5293">
            <w:pPr>
              <w:spacing w:after="0"/>
              <w:jc w:val="center"/>
              <w:rPr>
                <w:rFonts w:asciiTheme="minorBidi" w:eastAsia="Times New Roman" w:hAnsiTheme="minorBidi" w:cstheme="minorBidi"/>
                <w:sz w:val="20"/>
                <w:szCs w:val="20"/>
                <w:rtl/>
                <w:lang w:eastAsia="ar-SA"/>
              </w:rPr>
            </w:pP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1- 9</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10- 19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20- 29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30- 39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40+</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1- 9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10- 19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rtl/>
                <w:lang w:eastAsia="ar-SA"/>
              </w:rPr>
            </w:pPr>
            <w:r w:rsidRPr="00051653">
              <w:rPr>
                <w:rFonts w:ascii="Arial" w:eastAsia="Times New Roman" w:hAnsi="Arial" w:cs="Arial"/>
                <w:sz w:val="20"/>
                <w:szCs w:val="20"/>
                <w:rtl/>
                <w:lang w:eastAsia="ar-SA"/>
              </w:rPr>
              <w:t>20- 29</w:t>
            </w:r>
          </w:p>
        </w:tc>
        <w:tc>
          <w:tcPr>
            <w:tcW w:w="799" w:type="dxa"/>
            <w:tcBorders>
              <w:top w:val="single" w:sz="4" w:space="0" w:color="auto"/>
              <w:left w:val="single" w:sz="4" w:space="0" w:color="auto"/>
              <w:bottom w:val="single" w:sz="4" w:space="0" w:color="auto"/>
              <w:right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lang w:eastAsia="ar-SA"/>
              </w:rPr>
            </w:pPr>
            <w:r w:rsidRPr="00051653">
              <w:rPr>
                <w:rFonts w:ascii="Arial" w:eastAsia="Times New Roman" w:hAnsi="Arial" w:cs="Arial"/>
                <w:sz w:val="20"/>
                <w:szCs w:val="20"/>
                <w:rtl/>
                <w:lang w:eastAsia="ar-SA"/>
              </w:rPr>
              <w:t>30- 39</w:t>
            </w:r>
          </w:p>
        </w:tc>
        <w:tc>
          <w:tcPr>
            <w:tcW w:w="799" w:type="dxa"/>
            <w:tcBorders>
              <w:top w:val="single" w:sz="4" w:space="0" w:color="auto"/>
              <w:left w:val="single" w:sz="4" w:space="0" w:color="auto"/>
              <w:bottom w:val="single" w:sz="4" w:space="0" w:color="auto"/>
            </w:tcBorders>
            <w:shd w:val="clear" w:color="auto" w:fill="auto"/>
            <w:vAlign w:val="center"/>
          </w:tcPr>
          <w:p w:rsidR="007818E4" w:rsidRPr="00051653" w:rsidRDefault="007818E4" w:rsidP="00EF5293">
            <w:pPr>
              <w:spacing w:after="0"/>
              <w:jc w:val="center"/>
              <w:rPr>
                <w:rFonts w:ascii="Arial" w:eastAsia="Times New Roman" w:hAnsi="Arial" w:cs="Arial"/>
                <w:sz w:val="20"/>
                <w:szCs w:val="20"/>
                <w:rtl/>
                <w:lang w:eastAsia="ar-SA"/>
              </w:rPr>
            </w:pPr>
            <w:r w:rsidRPr="00051653">
              <w:rPr>
                <w:rFonts w:ascii="Arial" w:eastAsia="Times New Roman" w:hAnsi="Arial" w:cs="Arial"/>
                <w:sz w:val="20"/>
                <w:szCs w:val="20"/>
                <w:rtl/>
                <w:lang w:eastAsia="ar-SA"/>
              </w:rPr>
              <w:t>40+</w:t>
            </w:r>
          </w:p>
        </w:tc>
      </w:tr>
      <w:tr w:rsidR="004B045A" w:rsidRPr="001C4280" w:rsidTr="007818E4">
        <w:trPr>
          <w:cantSplit/>
          <w:trHeight w:val="340"/>
          <w:jc w:val="center"/>
        </w:trPr>
        <w:tc>
          <w:tcPr>
            <w:tcW w:w="993" w:type="dxa"/>
            <w:tcBorders>
              <w:top w:val="single" w:sz="4" w:space="0" w:color="auto"/>
            </w:tcBorders>
            <w:vAlign w:val="center"/>
          </w:tcPr>
          <w:p w:rsidR="004B045A" w:rsidRPr="00051653" w:rsidRDefault="004B045A" w:rsidP="00EF5293">
            <w:pPr>
              <w:spacing w:after="0"/>
              <w:jc w:val="center"/>
              <w:rPr>
                <w:rFonts w:asciiTheme="minorBidi" w:eastAsia="Times New Roman" w:hAnsiTheme="minorBidi" w:cstheme="minorBidi"/>
                <w:sz w:val="20"/>
                <w:szCs w:val="20"/>
                <w:lang w:eastAsia="ar-SA"/>
              </w:rPr>
            </w:pPr>
            <w:r w:rsidRPr="00051653">
              <w:rPr>
                <w:rFonts w:asciiTheme="minorBidi" w:eastAsia="Times New Roman" w:hAnsiTheme="minorBidi" w:cstheme="minorBidi" w:hint="cs"/>
                <w:sz w:val="20"/>
                <w:szCs w:val="20"/>
                <w:rtl/>
                <w:lang w:eastAsia="ar-SA"/>
              </w:rPr>
              <w:t>عدد الحيازات</w:t>
            </w:r>
          </w:p>
        </w:tc>
        <w:tc>
          <w:tcPr>
            <w:tcW w:w="708" w:type="dxa"/>
            <w:tcBorders>
              <w:top w:val="single" w:sz="4" w:space="0" w:color="auto"/>
            </w:tcBorders>
            <w:shd w:val="clear" w:color="auto" w:fill="auto"/>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5,561</w:t>
            </w:r>
          </w:p>
        </w:tc>
        <w:tc>
          <w:tcPr>
            <w:tcW w:w="696" w:type="dxa"/>
            <w:tcBorders>
              <w:top w:val="single" w:sz="4" w:space="0" w:color="auto"/>
            </w:tcBorders>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5,202</w:t>
            </w:r>
          </w:p>
        </w:tc>
        <w:tc>
          <w:tcPr>
            <w:tcW w:w="799" w:type="dxa"/>
            <w:tcBorders>
              <w:top w:val="single" w:sz="4" w:space="0" w:color="auto"/>
            </w:tcBorders>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2,881</w:t>
            </w:r>
          </w:p>
        </w:tc>
        <w:tc>
          <w:tcPr>
            <w:tcW w:w="799" w:type="dxa"/>
            <w:tcBorders>
              <w:top w:val="single" w:sz="4" w:space="0" w:color="auto"/>
            </w:tcBorders>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1,630</w:t>
            </w:r>
          </w:p>
        </w:tc>
        <w:tc>
          <w:tcPr>
            <w:tcW w:w="799" w:type="dxa"/>
            <w:tcBorders>
              <w:top w:val="single" w:sz="4" w:space="0" w:color="auto"/>
            </w:tcBorders>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5,758</w:t>
            </w:r>
          </w:p>
        </w:tc>
        <w:tc>
          <w:tcPr>
            <w:tcW w:w="799" w:type="dxa"/>
            <w:tcBorders>
              <w:top w:val="single" w:sz="4" w:space="0" w:color="auto"/>
            </w:tcBorders>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8,268</w:t>
            </w:r>
          </w:p>
        </w:tc>
        <w:tc>
          <w:tcPr>
            <w:tcW w:w="799" w:type="dxa"/>
            <w:tcBorders>
              <w:top w:val="single" w:sz="4" w:space="0" w:color="auto"/>
            </w:tcBorders>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5,741</w:t>
            </w:r>
          </w:p>
        </w:tc>
        <w:tc>
          <w:tcPr>
            <w:tcW w:w="799" w:type="dxa"/>
            <w:tcBorders>
              <w:top w:val="single" w:sz="4" w:space="0" w:color="auto"/>
            </w:tcBorders>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2,230</w:t>
            </w:r>
          </w:p>
        </w:tc>
        <w:tc>
          <w:tcPr>
            <w:tcW w:w="799" w:type="dxa"/>
            <w:tcBorders>
              <w:top w:val="single" w:sz="4" w:space="0" w:color="auto"/>
            </w:tcBorders>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1,232</w:t>
            </w:r>
          </w:p>
        </w:tc>
        <w:tc>
          <w:tcPr>
            <w:tcW w:w="799" w:type="dxa"/>
            <w:tcBorders>
              <w:top w:val="single" w:sz="4" w:space="0" w:color="auto"/>
            </w:tcBorders>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3,626</w:t>
            </w:r>
          </w:p>
        </w:tc>
      </w:tr>
      <w:tr w:rsidR="004B045A" w:rsidRPr="001C4280" w:rsidTr="007818E4">
        <w:trPr>
          <w:cantSplit/>
          <w:trHeight w:val="340"/>
          <w:jc w:val="center"/>
        </w:trPr>
        <w:tc>
          <w:tcPr>
            <w:tcW w:w="993" w:type="dxa"/>
            <w:vAlign w:val="center"/>
          </w:tcPr>
          <w:p w:rsidR="004B045A" w:rsidRPr="007818E4" w:rsidRDefault="004B045A" w:rsidP="00EF5293">
            <w:pPr>
              <w:spacing w:after="0"/>
              <w:jc w:val="center"/>
              <w:rPr>
                <w:rFonts w:asciiTheme="minorBidi" w:eastAsia="Times New Roman" w:hAnsiTheme="minorBidi" w:cstheme="minorBidi"/>
                <w:sz w:val="20"/>
                <w:szCs w:val="20"/>
                <w:rtl/>
                <w:lang w:eastAsia="ar-SA"/>
              </w:rPr>
            </w:pPr>
            <w:r w:rsidRPr="007818E4">
              <w:rPr>
                <w:rFonts w:asciiTheme="minorBidi" w:eastAsia="Times New Roman" w:hAnsiTheme="minorBidi" w:cstheme="minorBidi" w:hint="cs"/>
                <w:sz w:val="20"/>
                <w:szCs w:val="20"/>
                <w:rtl/>
                <w:lang w:eastAsia="ar-SA"/>
              </w:rPr>
              <w:t>النسبة %</w:t>
            </w:r>
          </w:p>
        </w:tc>
        <w:tc>
          <w:tcPr>
            <w:tcW w:w="708" w:type="dxa"/>
            <w:shd w:val="clear" w:color="auto" w:fill="auto"/>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rtl/>
                <w:lang w:eastAsia="ar-SA"/>
              </w:rPr>
              <w:t>26.4%</w:t>
            </w:r>
          </w:p>
        </w:tc>
        <w:tc>
          <w:tcPr>
            <w:tcW w:w="696" w:type="dxa"/>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rtl/>
                <w:lang w:eastAsia="ar-SA"/>
              </w:rPr>
              <w:t>24.7%</w:t>
            </w:r>
          </w:p>
        </w:tc>
        <w:tc>
          <w:tcPr>
            <w:tcW w:w="799" w:type="dxa"/>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rtl/>
                <w:lang w:eastAsia="ar-SA"/>
              </w:rPr>
              <w:t>13.6%</w:t>
            </w:r>
          </w:p>
        </w:tc>
        <w:tc>
          <w:tcPr>
            <w:tcW w:w="799" w:type="dxa"/>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rtl/>
                <w:lang w:eastAsia="ar-SA"/>
              </w:rPr>
              <w:t>7.7%</w:t>
            </w:r>
          </w:p>
        </w:tc>
        <w:tc>
          <w:tcPr>
            <w:tcW w:w="799" w:type="dxa"/>
            <w:vAlign w:val="center"/>
          </w:tcPr>
          <w:p w:rsidR="004B045A" w:rsidRPr="00730C1D" w:rsidRDefault="004B045A" w:rsidP="00EF5293">
            <w:pPr>
              <w:spacing w:after="0"/>
              <w:jc w:val="center"/>
              <w:rPr>
                <w:rFonts w:ascii="Arial" w:eastAsia="Times New Roman" w:hAnsi="Arial" w:cs="Arial"/>
                <w:sz w:val="20"/>
                <w:szCs w:val="20"/>
                <w:lang w:eastAsia="ar-SA"/>
              </w:rPr>
            </w:pPr>
            <w:r w:rsidRPr="00730C1D">
              <w:rPr>
                <w:rFonts w:ascii="Arial" w:eastAsia="Times New Roman" w:hAnsi="Arial" w:cs="Arial"/>
                <w:sz w:val="20"/>
                <w:szCs w:val="20"/>
                <w:rtl/>
                <w:lang w:eastAsia="ar-SA"/>
              </w:rPr>
              <w:t>27.3%</w:t>
            </w:r>
          </w:p>
        </w:tc>
        <w:tc>
          <w:tcPr>
            <w:tcW w:w="799" w:type="dxa"/>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39.1%</w:t>
            </w:r>
          </w:p>
        </w:tc>
        <w:tc>
          <w:tcPr>
            <w:tcW w:w="799" w:type="dxa"/>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27.2%</w:t>
            </w:r>
          </w:p>
        </w:tc>
        <w:tc>
          <w:tcPr>
            <w:tcW w:w="799" w:type="dxa"/>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10.5%</w:t>
            </w:r>
          </w:p>
        </w:tc>
        <w:tc>
          <w:tcPr>
            <w:tcW w:w="799" w:type="dxa"/>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5.8%</w:t>
            </w:r>
          </w:p>
        </w:tc>
        <w:tc>
          <w:tcPr>
            <w:tcW w:w="799" w:type="dxa"/>
            <w:vAlign w:val="center"/>
          </w:tcPr>
          <w:p w:rsidR="004B045A" w:rsidRPr="00730C1D" w:rsidRDefault="004B045A" w:rsidP="00EF5293">
            <w:pPr>
              <w:bidi w:val="0"/>
              <w:spacing w:after="0"/>
              <w:jc w:val="center"/>
              <w:rPr>
                <w:rFonts w:ascii="Arial" w:eastAsia="Times New Roman" w:hAnsi="Arial" w:cs="Arial"/>
                <w:sz w:val="20"/>
                <w:szCs w:val="20"/>
                <w:lang w:eastAsia="ar-SA"/>
              </w:rPr>
            </w:pPr>
            <w:r w:rsidRPr="00730C1D">
              <w:rPr>
                <w:rFonts w:ascii="Arial" w:eastAsia="Times New Roman" w:hAnsi="Arial" w:cs="Arial"/>
                <w:sz w:val="20"/>
                <w:szCs w:val="20"/>
                <w:lang w:eastAsia="ar-SA"/>
              </w:rPr>
              <w:t>17.2%</w:t>
            </w:r>
          </w:p>
        </w:tc>
      </w:tr>
    </w:tbl>
    <w:p w:rsidR="00C05212" w:rsidRDefault="00C05212" w:rsidP="00975E86">
      <w:pPr>
        <w:spacing w:after="0"/>
        <w:ind w:left="139"/>
        <w:jc w:val="left"/>
        <w:rPr>
          <w:sz w:val="18"/>
          <w:szCs w:val="18"/>
          <w:rtl/>
        </w:rPr>
      </w:pPr>
      <w:r w:rsidRPr="004B045A">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r>
        <w:rPr>
          <w:rFonts w:hint="cs"/>
          <w:sz w:val="18"/>
          <w:szCs w:val="18"/>
          <w:rtl/>
        </w:rPr>
        <w:t xml:space="preserve"> </w:t>
      </w:r>
      <w:r w:rsidR="00755915">
        <w:rPr>
          <w:rFonts w:hint="cs"/>
          <w:sz w:val="18"/>
          <w:szCs w:val="18"/>
          <w:rtl/>
        </w:rPr>
        <w:t>والمسح الهيكلي</w:t>
      </w:r>
      <w:r>
        <w:rPr>
          <w:rFonts w:hint="cs"/>
          <w:sz w:val="18"/>
          <w:szCs w:val="18"/>
          <w:rtl/>
        </w:rPr>
        <w:t xml:space="preserve"> الزراعي 2004/2005</w:t>
      </w:r>
    </w:p>
    <w:p w:rsidR="007818E4" w:rsidRDefault="007818E4" w:rsidP="00EF5293">
      <w:pPr>
        <w:spacing w:after="0"/>
        <w:jc w:val="left"/>
        <w:rPr>
          <w:sz w:val="18"/>
          <w:szCs w:val="18"/>
          <w:rtl/>
        </w:rPr>
      </w:pPr>
    </w:p>
    <w:p w:rsidR="007818E4" w:rsidRPr="00975E86" w:rsidRDefault="007818E4" w:rsidP="007818E4">
      <w:pPr>
        <w:spacing w:after="0"/>
        <w:rPr>
          <w:b/>
          <w:bCs/>
          <w:rtl/>
        </w:rPr>
      </w:pPr>
      <w:r w:rsidRPr="00975E86">
        <w:rPr>
          <w:b/>
          <w:bCs/>
          <w:rtl/>
        </w:rPr>
        <w:t>و</w:t>
      </w:r>
      <w:r w:rsidRPr="00975E86">
        <w:rPr>
          <w:rFonts w:hint="cs"/>
          <w:b/>
          <w:bCs/>
          <w:rtl/>
        </w:rPr>
        <w:t xml:space="preserve">تصنف </w:t>
      </w:r>
      <w:r w:rsidRPr="00975E86">
        <w:rPr>
          <w:b/>
          <w:bCs/>
          <w:rtl/>
        </w:rPr>
        <w:t xml:space="preserve">سلالات </w:t>
      </w:r>
      <w:r w:rsidRPr="00975E86">
        <w:rPr>
          <w:rFonts w:hint="cs"/>
          <w:b/>
          <w:bCs/>
          <w:rtl/>
        </w:rPr>
        <w:t>الأغنام</w:t>
      </w:r>
      <w:r w:rsidRPr="00975E86">
        <w:rPr>
          <w:b/>
          <w:bCs/>
          <w:rtl/>
        </w:rPr>
        <w:t xml:space="preserve"> في الأراضي الفلسطينية </w:t>
      </w:r>
      <w:r w:rsidRPr="00975E86">
        <w:rPr>
          <w:rFonts w:hint="cs"/>
          <w:b/>
          <w:bCs/>
          <w:rtl/>
        </w:rPr>
        <w:t>إلى:-</w:t>
      </w:r>
    </w:p>
    <w:p w:rsidR="007818E4" w:rsidRPr="00AE5156" w:rsidRDefault="007818E4" w:rsidP="007818E4">
      <w:pPr>
        <w:spacing w:after="0"/>
        <w:rPr>
          <w:b/>
          <w:bCs/>
          <w:sz w:val="16"/>
          <w:szCs w:val="16"/>
          <w:rtl/>
        </w:rPr>
      </w:pPr>
    </w:p>
    <w:p w:rsidR="007818E4" w:rsidRPr="00975E86" w:rsidRDefault="007818E4" w:rsidP="007818E4">
      <w:pPr>
        <w:pStyle w:val="Heading3"/>
        <w:numPr>
          <w:ilvl w:val="0"/>
          <w:numId w:val="0"/>
        </w:numPr>
        <w:ind w:left="1570" w:hanging="1572"/>
        <w:rPr>
          <w:rtl/>
        </w:rPr>
      </w:pPr>
      <w:bookmarkStart w:id="77" w:name="_Toc337494421"/>
      <w:r w:rsidRPr="00975E86">
        <w:rPr>
          <w:rtl/>
        </w:rPr>
        <w:t>الأغنام البلدية</w:t>
      </w:r>
      <w:bookmarkEnd w:id="77"/>
      <w:r w:rsidRPr="00975E86">
        <w:rPr>
          <w:rFonts w:hint="cs"/>
          <w:rtl/>
        </w:rPr>
        <w:t>:</w:t>
      </w:r>
    </w:p>
    <w:p w:rsidR="007818E4" w:rsidRDefault="007818E4" w:rsidP="007818E4">
      <w:pPr>
        <w:spacing w:after="0"/>
        <w:rPr>
          <w:rtl/>
        </w:rPr>
      </w:pPr>
      <w:r w:rsidRPr="0008477F">
        <w:rPr>
          <w:rtl/>
        </w:rPr>
        <w:t xml:space="preserve">تعتبر </w:t>
      </w:r>
      <w:r>
        <w:rPr>
          <w:rtl/>
        </w:rPr>
        <w:t>الأغنام</w:t>
      </w:r>
      <w:r w:rsidRPr="0008477F">
        <w:rPr>
          <w:rtl/>
        </w:rPr>
        <w:t xml:space="preserve"> </w:t>
      </w:r>
      <w:proofErr w:type="spellStart"/>
      <w:r w:rsidRPr="0008477F">
        <w:rPr>
          <w:rtl/>
        </w:rPr>
        <w:t>العواسي</w:t>
      </w:r>
      <w:proofErr w:type="spellEnd"/>
      <w:r>
        <w:rPr>
          <w:rFonts w:hint="cs"/>
          <w:rtl/>
        </w:rPr>
        <w:t xml:space="preserve"> البلدية</w:t>
      </w:r>
      <w:r w:rsidRPr="0008477F">
        <w:rPr>
          <w:rtl/>
        </w:rPr>
        <w:t xml:space="preserve"> </w:t>
      </w:r>
      <w:r>
        <w:rPr>
          <w:rtl/>
        </w:rPr>
        <w:t>أغنام</w:t>
      </w:r>
      <w:r w:rsidRPr="0008477F">
        <w:rPr>
          <w:rtl/>
        </w:rPr>
        <w:t xml:space="preserve"> ثلاثية الغرض(لحم وحليب وصوف)، وتتميز هذه </w:t>
      </w:r>
      <w:r>
        <w:rPr>
          <w:rtl/>
        </w:rPr>
        <w:t>الأغنام</w:t>
      </w:r>
      <w:r w:rsidRPr="0008477F">
        <w:rPr>
          <w:rtl/>
        </w:rPr>
        <w:t xml:space="preserve"> بصوفها</w:t>
      </w:r>
      <w:r>
        <w:rPr>
          <w:rFonts w:hint="cs"/>
          <w:rtl/>
        </w:rPr>
        <w:t xml:space="preserve">.  </w:t>
      </w:r>
      <w:r w:rsidRPr="0008477F">
        <w:rPr>
          <w:rtl/>
        </w:rPr>
        <w:t xml:space="preserve">وتشير نتائج التعداد الزراعي إلى أن عدد </w:t>
      </w:r>
      <w:r>
        <w:rPr>
          <w:rtl/>
        </w:rPr>
        <w:t>الأغنام</w:t>
      </w:r>
      <w:r w:rsidRPr="0008477F">
        <w:rPr>
          <w:rtl/>
        </w:rPr>
        <w:t xml:space="preserve"> البلدية بلغ 300</w:t>
      </w:r>
      <w:r>
        <w:rPr>
          <w:rFonts w:hint="cs"/>
          <w:rtl/>
        </w:rPr>
        <w:t>,</w:t>
      </w:r>
      <w:r w:rsidRPr="0008477F">
        <w:rPr>
          <w:rtl/>
        </w:rPr>
        <w:t>201 رأس ضأن، حازها 8</w:t>
      </w:r>
      <w:r>
        <w:rPr>
          <w:rFonts w:hint="cs"/>
          <w:rtl/>
        </w:rPr>
        <w:t>,</w:t>
      </w:r>
      <w:r w:rsidRPr="0008477F">
        <w:rPr>
          <w:rtl/>
        </w:rPr>
        <w:t>296 مزارعاً ومستثمراً زراعياً،</w:t>
      </w:r>
      <w:r>
        <w:rPr>
          <w:rtl/>
        </w:rPr>
        <w:t xml:space="preserve"> </w:t>
      </w:r>
      <w:r>
        <w:rPr>
          <w:rFonts w:hint="cs"/>
          <w:rtl/>
        </w:rPr>
        <w:t>وبمقارنة أعداد الأغنام البلدية في العام 2009/2010 مع بيانات المسح الهيكلي في العام 2004/2005 انخفضت أعداد الضأن البلدي بنسبة 43.7%.</w:t>
      </w:r>
    </w:p>
    <w:p w:rsidR="007818E4" w:rsidRPr="00BC45F2" w:rsidRDefault="007818E4" w:rsidP="007818E4">
      <w:pPr>
        <w:spacing w:after="0"/>
        <w:rPr>
          <w:sz w:val="20"/>
          <w:szCs w:val="20"/>
          <w:rtl/>
        </w:rPr>
      </w:pPr>
    </w:p>
    <w:p w:rsidR="007818E4" w:rsidRDefault="007818E4" w:rsidP="00975E86">
      <w:pPr>
        <w:spacing w:after="0"/>
        <w:rPr>
          <w:rtl/>
        </w:rPr>
      </w:pPr>
      <w:r>
        <w:rPr>
          <w:rFonts w:hint="cs"/>
          <w:rtl/>
        </w:rPr>
        <w:t>وبلغ متوسط حجم الضأن البلدي للحائز الواحد 36.1 رأس في العام 2009/2010</w:t>
      </w:r>
      <w:r w:rsidR="00975E86">
        <w:rPr>
          <w:rFonts w:hint="cs"/>
          <w:rtl/>
        </w:rPr>
        <w:t xml:space="preserve"> </w:t>
      </w:r>
      <w:r>
        <w:rPr>
          <w:rFonts w:hint="cs"/>
          <w:rtl/>
        </w:rPr>
        <w:t>وهذا مؤشر على انخفاض حجم الحيازة من الضأن البلدي،</w:t>
      </w:r>
      <w:r w:rsidRPr="00061F10">
        <w:rPr>
          <w:rtl/>
        </w:rPr>
        <w:t xml:space="preserve"> </w:t>
      </w:r>
      <w:r w:rsidRPr="0008477F">
        <w:rPr>
          <w:rtl/>
        </w:rPr>
        <w:t xml:space="preserve">وتعتبر محافظات الخليل ونابلس </w:t>
      </w:r>
      <w:proofErr w:type="spellStart"/>
      <w:r w:rsidRPr="0008477F">
        <w:rPr>
          <w:rtl/>
        </w:rPr>
        <w:t>و</w:t>
      </w:r>
      <w:r>
        <w:rPr>
          <w:rFonts w:hint="cs"/>
          <w:rtl/>
        </w:rPr>
        <w:t>طوباس</w:t>
      </w:r>
      <w:proofErr w:type="spellEnd"/>
      <w:r>
        <w:rPr>
          <w:rFonts w:hint="cs"/>
          <w:rtl/>
        </w:rPr>
        <w:t xml:space="preserve"> </w:t>
      </w:r>
      <w:r w:rsidRPr="0008477F">
        <w:rPr>
          <w:rtl/>
        </w:rPr>
        <w:t>الأعلى تركيزاً</w:t>
      </w:r>
      <w:r>
        <w:rPr>
          <w:rFonts w:hint="cs"/>
          <w:rtl/>
        </w:rPr>
        <w:t xml:space="preserve">.  </w:t>
      </w:r>
      <w:r w:rsidRPr="0008477F">
        <w:rPr>
          <w:rtl/>
        </w:rPr>
        <w:t>وتبين 86.1% من الضأن البلدي في الحيازات كان من الإناث مقابل 13.9% من الذكور، وأن نسبة الإناث إلى الذكور في الحيازات منخفضة</w:t>
      </w:r>
      <w:r>
        <w:rPr>
          <w:rFonts w:hint="cs"/>
          <w:rtl/>
        </w:rPr>
        <w:t xml:space="preserve">، </w:t>
      </w:r>
      <w:r w:rsidRPr="0008477F">
        <w:rPr>
          <w:rtl/>
        </w:rPr>
        <w:t>أي حوالي ذكر إلى 6 إناث</w:t>
      </w:r>
      <w:r>
        <w:rPr>
          <w:rFonts w:hint="cs"/>
          <w:rtl/>
        </w:rPr>
        <w:t xml:space="preserve">، </w:t>
      </w:r>
      <w:r w:rsidRPr="0008477F">
        <w:rPr>
          <w:rtl/>
        </w:rPr>
        <w:t xml:space="preserve">وتصل </w:t>
      </w:r>
      <w:r>
        <w:rPr>
          <w:rFonts w:hint="cs"/>
          <w:rtl/>
        </w:rPr>
        <w:t>أغنام</w:t>
      </w:r>
      <w:r w:rsidRPr="0008477F">
        <w:rPr>
          <w:rtl/>
        </w:rPr>
        <w:t xml:space="preserve"> </w:t>
      </w:r>
      <w:proofErr w:type="spellStart"/>
      <w:r w:rsidRPr="0008477F">
        <w:rPr>
          <w:rtl/>
        </w:rPr>
        <w:t>العواسي</w:t>
      </w:r>
      <w:proofErr w:type="spellEnd"/>
      <w:r w:rsidRPr="0008477F">
        <w:rPr>
          <w:rtl/>
        </w:rPr>
        <w:t xml:space="preserve"> الى النضج الجنسي مبكر</w:t>
      </w:r>
      <w:r>
        <w:rPr>
          <w:rFonts w:hint="cs"/>
          <w:rtl/>
        </w:rPr>
        <w:t>ً</w:t>
      </w:r>
      <w:r w:rsidRPr="0008477F">
        <w:rPr>
          <w:rtl/>
        </w:rPr>
        <w:t xml:space="preserve"> تحت ظروف التغذية الجيدة ولكنها تحت ظروف المرعى تتأخر بالنضج</w:t>
      </w:r>
      <w:r>
        <w:rPr>
          <w:rFonts w:hint="cs"/>
          <w:rtl/>
        </w:rPr>
        <w:t xml:space="preserve">، </w:t>
      </w:r>
      <w:r w:rsidRPr="0008477F">
        <w:rPr>
          <w:rtl/>
        </w:rPr>
        <w:t xml:space="preserve">وتبين أن 35.5% من </w:t>
      </w:r>
      <w:r>
        <w:rPr>
          <w:rtl/>
        </w:rPr>
        <w:t>الأغنام</w:t>
      </w:r>
      <w:r w:rsidRPr="0008477F">
        <w:rPr>
          <w:rtl/>
        </w:rPr>
        <w:t xml:space="preserve"> البلدية</w:t>
      </w:r>
      <w:r>
        <w:rPr>
          <w:rFonts w:hint="cs"/>
          <w:rtl/>
        </w:rPr>
        <w:t xml:space="preserve"> </w:t>
      </w:r>
      <w:r w:rsidRPr="0008477F">
        <w:rPr>
          <w:rtl/>
        </w:rPr>
        <w:t>تربي تربية مكثفة</w:t>
      </w:r>
      <w:r>
        <w:rPr>
          <w:rFonts w:hint="cs"/>
          <w:rtl/>
        </w:rPr>
        <w:t>،</w:t>
      </w:r>
      <w:r w:rsidRPr="0008477F">
        <w:rPr>
          <w:rtl/>
        </w:rPr>
        <w:t xml:space="preserve"> مقابل 61.4% تعتمد على التربية الشبه مكثفة. </w:t>
      </w:r>
    </w:p>
    <w:p w:rsidR="007818E4" w:rsidRPr="00BC45F2" w:rsidRDefault="007818E4" w:rsidP="007818E4">
      <w:pPr>
        <w:spacing w:after="0"/>
        <w:rPr>
          <w:sz w:val="20"/>
          <w:szCs w:val="20"/>
          <w:rtl/>
        </w:rPr>
      </w:pPr>
    </w:p>
    <w:p w:rsidR="007818E4" w:rsidRDefault="007818E4" w:rsidP="007818E4">
      <w:pPr>
        <w:spacing w:after="0"/>
        <w:rPr>
          <w:rtl/>
        </w:rPr>
      </w:pPr>
      <w:r w:rsidRPr="0008477F">
        <w:rPr>
          <w:rtl/>
        </w:rPr>
        <w:t xml:space="preserve">وتمتاز </w:t>
      </w:r>
      <w:r>
        <w:rPr>
          <w:rtl/>
        </w:rPr>
        <w:t>أغنام</w:t>
      </w:r>
      <w:r w:rsidRPr="0008477F">
        <w:rPr>
          <w:rtl/>
        </w:rPr>
        <w:t xml:space="preserve"> </w:t>
      </w:r>
      <w:proofErr w:type="spellStart"/>
      <w:r w:rsidRPr="0008477F">
        <w:rPr>
          <w:rtl/>
        </w:rPr>
        <w:t>العواسي</w:t>
      </w:r>
      <w:proofErr w:type="spellEnd"/>
      <w:r w:rsidRPr="0008477F">
        <w:rPr>
          <w:rtl/>
        </w:rPr>
        <w:t xml:space="preserve"> ب</w:t>
      </w:r>
      <w:r>
        <w:rPr>
          <w:rFonts w:hint="cs"/>
          <w:rtl/>
        </w:rPr>
        <w:t>أ</w:t>
      </w:r>
      <w:r w:rsidRPr="0008477F">
        <w:rPr>
          <w:rtl/>
        </w:rPr>
        <w:t>نها موسمية التناسل</w:t>
      </w:r>
      <w:r>
        <w:rPr>
          <w:rFonts w:hint="cs"/>
          <w:rtl/>
        </w:rPr>
        <w:t>،</w:t>
      </w:r>
      <w:r w:rsidRPr="0008477F">
        <w:rPr>
          <w:rtl/>
        </w:rPr>
        <w:t xml:space="preserve"> أي </w:t>
      </w:r>
      <w:r>
        <w:rPr>
          <w:rFonts w:hint="cs"/>
          <w:rtl/>
        </w:rPr>
        <w:t>أ</w:t>
      </w:r>
      <w:r w:rsidRPr="0008477F">
        <w:rPr>
          <w:rtl/>
        </w:rPr>
        <w:t xml:space="preserve">ن </w:t>
      </w:r>
      <w:r w:rsidRPr="0008477F">
        <w:rPr>
          <w:rFonts w:hint="cs"/>
          <w:rtl/>
        </w:rPr>
        <w:t>التز</w:t>
      </w:r>
      <w:r>
        <w:rPr>
          <w:rFonts w:hint="cs"/>
          <w:rtl/>
        </w:rPr>
        <w:t>او</w:t>
      </w:r>
      <w:r w:rsidRPr="0008477F">
        <w:rPr>
          <w:rFonts w:hint="cs"/>
          <w:rtl/>
        </w:rPr>
        <w:t>ج</w:t>
      </w:r>
      <w:r w:rsidRPr="0008477F">
        <w:rPr>
          <w:rtl/>
        </w:rPr>
        <w:t xml:space="preserve"> لا يتم </w:t>
      </w:r>
      <w:r>
        <w:rPr>
          <w:rFonts w:hint="cs"/>
          <w:rtl/>
        </w:rPr>
        <w:t>إ</w:t>
      </w:r>
      <w:r w:rsidRPr="0008477F">
        <w:rPr>
          <w:rtl/>
        </w:rPr>
        <w:t>لا في موسم واحد من العام</w:t>
      </w:r>
      <w:r>
        <w:rPr>
          <w:rFonts w:hint="cs"/>
          <w:rtl/>
        </w:rPr>
        <w:t>،</w:t>
      </w:r>
      <w:r w:rsidRPr="0008477F">
        <w:rPr>
          <w:rtl/>
        </w:rPr>
        <w:t xml:space="preserve"> حيث يبدأ </w:t>
      </w:r>
      <w:r w:rsidRPr="0008477F">
        <w:rPr>
          <w:rFonts w:hint="cs"/>
          <w:rtl/>
        </w:rPr>
        <w:t>التز</w:t>
      </w:r>
      <w:r>
        <w:rPr>
          <w:rFonts w:hint="cs"/>
          <w:rtl/>
        </w:rPr>
        <w:t>او</w:t>
      </w:r>
      <w:r w:rsidRPr="0008477F">
        <w:rPr>
          <w:rFonts w:hint="cs"/>
          <w:rtl/>
        </w:rPr>
        <w:t>ج</w:t>
      </w:r>
      <w:r w:rsidRPr="0008477F">
        <w:rPr>
          <w:rtl/>
        </w:rPr>
        <w:t xml:space="preserve"> في نهاية شهر تموز و</w:t>
      </w:r>
      <w:r>
        <w:rPr>
          <w:rFonts w:hint="cs"/>
          <w:rtl/>
        </w:rPr>
        <w:t>أ</w:t>
      </w:r>
      <w:r w:rsidRPr="0008477F">
        <w:rPr>
          <w:rtl/>
        </w:rPr>
        <w:t>ب لتبدأ الولادات في شهر كانون ال</w:t>
      </w:r>
      <w:r>
        <w:rPr>
          <w:rtl/>
        </w:rPr>
        <w:t>أو</w:t>
      </w:r>
      <w:r w:rsidRPr="0008477F">
        <w:rPr>
          <w:rtl/>
        </w:rPr>
        <w:t>ل وكانون الثاني</w:t>
      </w:r>
      <w:r>
        <w:rPr>
          <w:rFonts w:hint="cs"/>
          <w:rtl/>
        </w:rPr>
        <w:t>،</w:t>
      </w:r>
      <w:r w:rsidRPr="0008477F">
        <w:rPr>
          <w:rtl/>
        </w:rPr>
        <w:t xml:space="preserve"> ونسبة التوائم في </w:t>
      </w:r>
      <w:r>
        <w:rPr>
          <w:rtl/>
        </w:rPr>
        <w:t>أغنام</w:t>
      </w:r>
      <w:r w:rsidRPr="0008477F">
        <w:rPr>
          <w:rtl/>
        </w:rPr>
        <w:t xml:space="preserve"> </w:t>
      </w:r>
      <w:proofErr w:type="spellStart"/>
      <w:r w:rsidRPr="0008477F">
        <w:rPr>
          <w:rtl/>
        </w:rPr>
        <w:t>العواسي</w:t>
      </w:r>
      <w:proofErr w:type="spellEnd"/>
      <w:r w:rsidRPr="0008477F">
        <w:rPr>
          <w:rtl/>
        </w:rPr>
        <w:t xml:space="preserve"> منخفضة </w:t>
      </w:r>
      <w:r w:rsidRPr="0008477F">
        <w:rPr>
          <w:rFonts w:hint="cs"/>
          <w:rtl/>
        </w:rPr>
        <w:t>جد</w:t>
      </w:r>
      <w:r>
        <w:rPr>
          <w:rFonts w:hint="cs"/>
          <w:rtl/>
        </w:rPr>
        <w:t>ا</w:t>
      </w:r>
      <w:r w:rsidRPr="00B832BA">
        <w:rPr>
          <w:vertAlign w:val="superscript"/>
          <w:rtl/>
        </w:rPr>
        <w:t xml:space="preserve"> </w:t>
      </w:r>
      <w:r w:rsidRPr="00062596">
        <w:rPr>
          <w:vertAlign w:val="superscript"/>
          <w:rtl/>
        </w:rPr>
        <w:footnoteReference w:id="14"/>
      </w:r>
      <w:r>
        <w:rPr>
          <w:rFonts w:hint="cs"/>
          <w:rtl/>
        </w:rPr>
        <w:t>.  و</w:t>
      </w:r>
      <w:r w:rsidRPr="0008477F">
        <w:rPr>
          <w:rtl/>
        </w:rPr>
        <w:t>يصل وزن الكبش التام النمو</w:t>
      </w:r>
      <w:r>
        <w:rPr>
          <w:rFonts w:hint="cs"/>
          <w:rtl/>
        </w:rPr>
        <w:t xml:space="preserve"> إلى</w:t>
      </w:r>
      <w:r w:rsidRPr="0008477F">
        <w:rPr>
          <w:rtl/>
        </w:rPr>
        <w:t xml:space="preserve"> 70 كجم والنعجة حوالي 60 كجم.  </w:t>
      </w:r>
      <w:r w:rsidRPr="0008477F">
        <w:rPr>
          <w:rFonts w:hint="cs"/>
          <w:rtl/>
        </w:rPr>
        <w:t>ويتر</w:t>
      </w:r>
      <w:r>
        <w:rPr>
          <w:rFonts w:hint="cs"/>
          <w:rtl/>
        </w:rPr>
        <w:t>او</w:t>
      </w:r>
      <w:r w:rsidRPr="0008477F">
        <w:rPr>
          <w:rFonts w:hint="cs"/>
          <w:rtl/>
        </w:rPr>
        <w:t>ح</w:t>
      </w:r>
      <w:r w:rsidRPr="0008477F">
        <w:rPr>
          <w:rtl/>
        </w:rPr>
        <w:t xml:space="preserve"> طول موسم </w:t>
      </w:r>
      <w:r>
        <w:rPr>
          <w:rtl/>
        </w:rPr>
        <w:t>إنتاج</w:t>
      </w:r>
      <w:r w:rsidRPr="0008477F">
        <w:rPr>
          <w:rtl/>
        </w:rPr>
        <w:t xml:space="preserve"> الحليب فيها من 3-5 </w:t>
      </w:r>
      <w:r>
        <w:rPr>
          <w:rFonts w:hint="cs"/>
          <w:rtl/>
        </w:rPr>
        <w:t>أ</w:t>
      </w:r>
      <w:r w:rsidRPr="0008477F">
        <w:rPr>
          <w:rtl/>
        </w:rPr>
        <w:t xml:space="preserve">شهر بعد الفطام ويقدر </w:t>
      </w:r>
      <w:r>
        <w:rPr>
          <w:rtl/>
        </w:rPr>
        <w:t>إنتاج</w:t>
      </w:r>
      <w:r w:rsidRPr="0008477F">
        <w:rPr>
          <w:rtl/>
        </w:rPr>
        <w:t>ها من الحليب بين 80-150 كغم في الموسم.  وتمتاز الحملان ب</w:t>
      </w:r>
      <w:r>
        <w:rPr>
          <w:rFonts w:hint="cs"/>
          <w:rtl/>
        </w:rPr>
        <w:t>أ</w:t>
      </w:r>
      <w:r w:rsidRPr="0008477F">
        <w:rPr>
          <w:rtl/>
        </w:rPr>
        <w:t xml:space="preserve">نها سريعة النمو تحت ظروف التغذية الجيدة حيث تبلغ الزيادة </w:t>
      </w:r>
      <w:r>
        <w:rPr>
          <w:rtl/>
        </w:rPr>
        <w:t>اليومية في الوزن بين 200-250غم.</w:t>
      </w:r>
      <w:r>
        <w:rPr>
          <w:rFonts w:hint="cs"/>
          <w:rtl/>
        </w:rPr>
        <w:t xml:space="preserve"> </w:t>
      </w:r>
      <w:r w:rsidRPr="0008477F">
        <w:rPr>
          <w:rtl/>
        </w:rPr>
        <w:t xml:space="preserve">ونلاحظ أن 78.3% كانت أعمار </w:t>
      </w:r>
      <w:r>
        <w:rPr>
          <w:rtl/>
        </w:rPr>
        <w:lastRenderedPageBreak/>
        <w:t>الأغنام أكثر من عام</w:t>
      </w:r>
      <w:r w:rsidRPr="0008477F">
        <w:rPr>
          <w:rtl/>
        </w:rPr>
        <w:t>،</w:t>
      </w:r>
      <w:r>
        <w:rPr>
          <w:rFonts w:hint="cs"/>
          <w:rtl/>
        </w:rPr>
        <w:t xml:space="preserve"> </w:t>
      </w:r>
      <w:r>
        <w:rPr>
          <w:rtl/>
        </w:rPr>
        <w:t>و21.7% فقط أقل من عام</w:t>
      </w:r>
      <w:r>
        <w:rPr>
          <w:rFonts w:hint="cs"/>
          <w:rtl/>
        </w:rPr>
        <w:t>،</w:t>
      </w:r>
      <w:r w:rsidRPr="0008477F">
        <w:rPr>
          <w:rtl/>
        </w:rPr>
        <w:t xml:space="preserve"> ويستخدم الحائزون هذه </w:t>
      </w:r>
      <w:r>
        <w:rPr>
          <w:rtl/>
        </w:rPr>
        <w:t>الأغنام</w:t>
      </w:r>
      <w:r w:rsidRPr="0008477F">
        <w:rPr>
          <w:rtl/>
        </w:rPr>
        <w:t xml:space="preserve"> بغرض </w:t>
      </w:r>
      <w:r>
        <w:rPr>
          <w:rtl/>
        </w:rPr>
        <w:t>إنتاج</w:t>
      </w:r>
      <w:r w:rsidRPr="0008477F">
        <w:rPr>
          <w:rtl/>
        </w:rPr>
        <w:t xml:space="preserve"> الحليب من الإناث واللحم من الكباش</w:t>
      </w:r>
      <w:r>
        <w:rPr>
          <w:rFonts w:hint="cs"/>
          <w:rtl/>
        </w:rPr>
        <w:t>.</w:t>
      </w:r>
    </w:p>
    <w:p w:rsidR="007818E4" w:rsidRDefault="007818E4" w:rsidP="00EF5293">
      <w:pPr>
        <w:spacing w:after="0"/>
        <w:jc w:val="left"/>
        <w:rPr>
          <w:sz w:val="18"/>
          <w:szCs w:val="18"/>
          <w:rtl/>
        </w:rPr>
      </w:pPr>
    </w:p>
    <w:p w:rsidR="007818E4" w:rsidRPr="00CA18BA" w:rsidRDefault="007818E4" w:rsidP="007818E4">
      <w:pPr>
        <w:pStyle w:val="Heading3"/>
        <w:numPr>
          <w:ilvl w:val="0"/>
          <w:numId w:val="0"/>
        </w:numPr>
        <w:ind w:left="-2"/>
        <w:rPr>
          <w:rtl/>
        </w:rPr>
      </w:pPr>
      <w:bookmarkStart w:id="78" w:name="_Toc337494422"/>
      <w:r>
        <w:rPr>
          <w:rtl/>
        </w:rPr>
        <w:t>أغنام</w:t>
      </w:r>
      <w:r w:rsidRPr="00CA18BA">
        <w:rPr>
          <w:rtl/>
        </w:rPr>
        <w:t xml:space="preserve"> </w:t>
      </w:r>
      <w:proofErr w:type="spellStart"/>
      <w:r w:rsidRPr="00CA18BA">
        <w:rPr>
          <w:rtl/>
        </w:rPr>
        <w:t>العساف</w:t>
      </w:r>
      <w:proofErr w:type="spellEnd"/>
      <w:r w:rsidRPr="00CA18BA">
        <w:rPr>
          <w:rtl/>
        </w:rPr>
        <w:t xml:space="preserve"> (</w:t>
      </w:r>
      <w:proofErr w:type="spellStart"/>
      <w:r w:rsidRPr="00CA18BA">
        <w:rPr>
          <w:rtl/>
        </w:rPr>
        <w:t>المخلاع</w:t>
      </w:r>
      <w:proofErr w:type="spellEnd"/>
      <w:r w:rsidRPr="00CA18BA">
        <w:rPr>
          <w:rtl/>
        </w:rPr>
        <w:t>)</w:t>
      </w:r>
      <w:bookmarkEnd w:id="78"/>
      <w:r>
        <w:rPr>
          <w:rFonts w:hint="cs"/>
          <w:rtl/>
        </w:rPr>
        <w:t>:</w:t>
      </w:r>
    </w:p>
    <w:p w:rsidR="007818E4" w:rsidRDefault="007818E4" w:rsidP="007818E4">
      <w:pPr>
        <w:spacing w:after="0"/>
        <w:rPr>
          <w:rtl/>
        </w:rPr>
      </w:pPr>
      <w:r w:rsidRPr="00347A83">
        <w:rPr>
          <w:rtl/>
        </w:rPr>
        <w:t xml:space="preserve">تعتبر </w:t>
      </w:r>
      <w:r>
        <w:rPr>
          <w:rtl/>
        </w:rPr>
        <w:t>أغنام</w:t>
      </w:r>
      <w:r w:rsidRPr="00347A83">
        <w:rPr>
          <w:rtl/>
        </w:rPr>
        <w:t xml:space="preserve"> (</w:t>
      </w:r>
      <w:proofErr w:type="spellStart"/>
      <w:r w:rsidRPr="00347A83">
        <w:rPr>
          <w:rtl/>
        </w:rPr>
        <w:t>العساف</w:t>
      </w:r>
      <w:proofErr w:type="spellEnd"/>
      <w:r w:rsidRPr="00347A83">
        <w:rPr>
          <w:rtl/>
        </w:rPr>
        <w:t xml:space="preserve">) من </w:t>
      </w:r>
      <w:r>
        <w:rPr>
          <w:rtl/>
        </w:rPr>
        <w:t>الأغنام</w:t>
      </w:r>
      <w:r w:rsidRPr="00347A83">
        <w:rPr>
          <w:rtl/>
        </w:rPr>
        <w:t xml:space="preserve"> المهجن</w:t>
      </w:r>
      <w:r>
        <w:rPr>
          <w:rFonts w:hint="cs"/>
          <w:rtl/>
        </w:rPr>
        <w:t>ة</w:t>
      </w:r>
      <w:r w:rsidRPr="00347A83">
        <w:rPr>
          <w:rtl/>
        </w:rPr>
        <w:t xml:space="preserve">’ بين سلالة </w:t>
      </w:r>
      <w:proofErr w:type="spellStart"/>
      <w:r w:rsidRPr="00347A83">
        <w:rPr>
          <w:rtl/>
        </w:rPr>
        <w:t>العواسي</w:t>
      </w:r>
      <w:proofErr w:type="spellEnd"/>
      <w:r w:rsidRPr="00347A83">
        <w:rPr>
          <w:rtl/>
        </w:rPr>
        <w:t xml:space="preserve"> وبين </w:t>
      </w:r>
      <w:proofErr w:type="spellStart"/>
      <w:r w:rsidRPr="00347A83">
        <w:rPr>
          <w:rtl/>
        </w:rPr>
        <w:t>الأيست</w:t>
      </w:r>
      <w:proofErr w:type="spellEnd"/>
      <w:r w:rsidRPr="00347A83">
        <w:rPr>
          <w:rtl/>
        </w:rPr>
        <w:t xml:space="preserve"> </w:t>
      </w:r>
      <w:proofErr w:type="spellStart"/>
      <w:r w:rsidRPr="00347A83">
        <w:rPr>
          <w:rtl/>
        </w:rPr>
        <w:t>الفريزيان</w:t>
      </w:r>
      <w:proofErr w:type="spellEnd"/>
      <w:r w:rsidRPr="00347A83">
        <w:rPr>
          <w:rtl/>
        </w:rPr>
        <w:t xml:space="preserve"> السويسري، ومنهما جاء أسمها . </w:t>
      </w:r>
      <w:proofErr w:type="spellStart"/>
      <w:r w:rsidRPr="00347A83">
        <w:rPr>
          <w:rtl/>
        </w:rPr>
        <w:t>عواسي</w:t>
      </w:r>
      <w:proofErr w:type="spellEnd"/>
      <w:r w:rsidRPr="00347A83">
        <w:rPr>
          <w:rtl/>
        </w:rPr>
        <w:t xml:space="preserve"> + </w:t>
      </w:r>
      <w:proofErr w:type="spellStart"/>
      <w:r w:rsidRPr="00347A83">
        <w:rPr>
          <w:rtl/>
        </w:rPr>
        <w:t>فريزي</w:t>
      </w:r>
      <w:r w:rsidRPr="00347A83">
        <w:rPr>
          <w:rFonts w:hint="cs"/>
          <w:rtl/>
        </w:rPr>
        <w:t>ا</w:t>
      </w:r>
      <w:r w:rsidRPr="00347A83">
        <w:rPr>
          <w:rtl/>
        </w:rPr>
        <w:t>ن</w:t>
      </w:r>
      <w:proofErr w:type="spellEnd"/>
      <w:r w:rsidRPr="00347A83">
        <w:rPr>
          <w:rtl/>
        </w:rPr>
        <w:t xml:space="preserve"> = </w:t>
      </w:r>
      <w:proofErr w:type="spellStart"/>
      <w:r w:rsidRPr="00347A83">
        <w:rPr>
          <w:rtl/>
        </w:rPr>
        <w:t>عساف</w:t>
      </w:r>
      <w:proofErr w:type="spellEnd"/>
      <w:r w:rsidRPr="00347A83">
        <w:rPr>
          <w:rtl/>
        </w:rPr>
        <w:t>، وبدأت السلالة بالظهور سنة 1955</w:t>
      </w:r>
      <w:r>
        <w:rPr>
          <w:rFonts w:hint="cs"/>
          <w:rtl/>
        </w:rPr>
        <w:t xml:space="preserve"> في إسرائيل</w:t>
      </w:r>
      <w:r w:rsidRPr="00347A83">
        <w:rPr>
          <w:rtl/>
        </w:rPr>
        <w:t xml:space="preserve">.  وأهم صفاتها الشكلية هو أن لون الصوف الموجود على الجسم </w:t>
      </w:r>
      <w:r>
        <w:rPr>
          <w:rFonts w:hint="cs"/>
          <w:rtl/>
        </w:rPr>
        <w:t>أ</w:t>
      </w:r>
      <w:r w:rsidRPr="00347A83">
        <w:rPr>
          <w:rtl/>
        </w:rPr>
        <w:t xml:space="preserve">بيض وهى عديمة القرون سواء في الذكور أو </w:t>
      </w:r>
      <w:proofErr w:type="spellStart"/>
      <w:r w:rsidRPr="00347A83">
        <w:rPr>
          <w:rtl/>
        </w:rPr>
        <w:t>الاناث</w:t>
      </w:r>
      <w:proofErr w:type="spellEnd"/>
      <w:r w:rsidRPr="00347A83">
        <w:rPr>
          <w:rtl/>
        </w:rPr>
        <w:t xml:space="preserve"> وتعتبر من </w:t>
      </w:r>
      <w:r>
        <w:rPr>
          <w:rtl/>
        </w:rPr>
        <w:t>أغنام</w:t>
      </w:r>
      <w:r w:rsidRPr="00347A83">
        <w:rPr>
          <w:rtl/>
        </w:rPr>
        <w:t xml:space="preserve"> الصوف. </w:t>
      </w:r>
      <w:r>
        <w:rPr>
          <w:rFonts w:hint="cs"/>
          <w:rtl/>
        </w:rPr>
        <w:t>و</w:t>
      </w:r>
      <w:r w:rsidRPr="00347A83">
        <w:rPr>
          <w:rtl/>
        </w:rPr>
        <w:t xml:space="preserve">تتأقلم </w:t>
      </w:r>
      <w:proofErr w:type="spellStart"/>
      <w:r w:rsidRPr="00347A83">
        <w:rPr>
          <w:rtl/>
        </w:rPr>
        <w:t>بسرعه</w:t>
      </w:r>
      <w:proofErr w:type="spellEnd"/>
      <w:r w:rsidRPr="00347A83">
        <w:rPr>
          <w:rtl/>
        </w:rPr>
        <w:t xml:space="preserve"> مع </w:t>
      </w:r>
      <w:r>
        <w:rPr>
          <w:rFonts w:hint="cs"/>
          <w:rtl/>
        </w:rPr>
        <w:t>أ</w:t>
      </w:r>
      <w:r w:rsidRPr="00347A83">
        <w:rPr>
          <w:rtl/>
        </w:rPr>
        <w:t>غلب ال</w:t>
      </w:r>
      <w:r>
        <w:rPr>
          <w:rFonts w:hint="cs"/>
          <w:rtl/>
        </w:rPr>
        <w:t>أ</w:t>
      </w:r>
      <w:r w:rsidRPr="00347A83">
        <w:rPr>
          <w:rtl/>
        </w:rPr>
        <w:t xml:space="preserve">جواء الدافئة والمتوسطة والباردة. وهي من </w:t>
      </w:r>
      <w:r>
        <w:rPr>
          <w:rtl/>
        </w:rPr>
        <w:t>الأغنام</w:t>
      </w:r>
      <w:r w:rsidRPr="00347A83">
        <w:rPr>
          <w:rtl/>
        </w:rPr>
        <w:t xml:space="preserve"> عالية ال</w:t>
      </w:r>
      <w:r>
        <w:rPr>
          <w:rtl/>
        </w:rPr>
        <w:t>إنتاج</w:t>
      </w:r>
      <w:r w:rsidRPr="00347A83">
        <w:rPr>
          <w:rtl/>
        </w:rPr>
        <w:t xml:space="preserve">ية في العالم </w:t>
      </w:r>
      <w:r w:rsidRPr="00347A83">
        <w:rPr>
          <w:rFonts w:hint="cs"/>
          <w:rtl/>
        </w:rPr>
        <w:t>ومقاومة</w:t>
      </w:r>
      <w:r w:rsidRPr="00347A83">
        <w:rPr>
          <w:rtl/>
        </w:rPr>
        <w:t xml:space="preserve"> عالية للأمراض</w:t>
      </w:r>
      <w:r w:rsidRPr="00347A83">
        <w:rPr>
          <w:vertAlign w:val="superscript"/>
        </w:rPr>
        <w:footnoteReference w:id="15"/>
      </w:r>
      <w:r>
        <w:rPr>
          <w:rFonts w:hint="cs"/>
          <w:rtl/>
        </w:rPr>
        <w:t>.</w:t>
      </w:r>
    </w:p>
    <w:p w:rsidR="007818E4" w:rsidRPr="007818E4" w:rsidRDefault="007818E4" w:rsidP="007818E4">
      <w:pPr>
        <w:spacing w:after="0"/>
        <w:rPr>
          <w:sz w:val="20"/>
          <w:szCs w:val="20"/>
          <w:rtl/>
        </w:rPr>
      </w:pPr>
    </w:p>
    <w:p w:rsidR="007818E4" w:rsidRDefault="007818E4" w:rsidP="007818E4">
      <w:pPr>
        <w:spacing w:after="0"/>
        <w:rPr>
          <w:rtl/>
        </w:rPr>
      </w:pPr>
      <w:r w:rsidRPr="00347A83">
        <w:rPr>
          <w:rtl/>
        </w:rPr>
        <w:t xml:space="preserve">وتشير نتائج التعداد الزراعي إلى أن عدد </w:t>
      </w:r>
      <w:r>
        <w:rPr>
          <w:rtl/>
        </w:rPr>
        <w:t>أغنام</w:t>
      </w:r>
      <w:r w:rsidRPr="00347A83">
        <w:rPr>
          <w:rtl/>
        </w:rPr>
        <w:t xml:space="preserve"> </w:t>
      </w:r>
      <w:proofErr w:type="spellStart"/>
      <w:r w:rsidRPr="00347A83">
        <w:rPr>
          <w:rtl/>
        </w:rPr>
        <w:t>العساف</w:t>
      </w:r>
      <w:proofErr w:type="spellEnd"/>
      <w:r w:rsidRPr="00347A83">
        <w:rPr>
          <w:rtl/>
        </w:rPr>
        <w:t xml:space="preserve"> بلغ 202</w:t>
      </w:r>
      <w:r>
        <w:rPr>
          <w:rFonts w:hint="cs"/>
          <w:rtl/>
        </w:rPr>
        <w:t>,</w:t>
      </w:r>
      <w:r w:rsidRPr="00347A83">
        <w:rPr>
          <w:rtl/>
        </w:rPr>
        <w:t>420 رأس ضأن، حازها 19</w:t>
      </w:r>
      <w:r>
        <w:rPr>
          <w:rFonts w:hint="cs"/>
          <w:rtl/>
        </w:rPr>
        <w:t>,</w:t>
      </w:r>
      <w:r w:rsidRPr="00347A83">
        <w:rPr>
          <w:rtl/>
        </w:rPr>
        <w:t>917 مزارعاً ومستثمراً زراعياً،</w:t>
      </w:r>
      <w:r>
        <w:rPr>
          <w:rFonts w:hint="cs"/>
          <w:rtl/>
        </w:rPr>
        <w:t xml:space="preserve"> وبلغ متوسط حجم الضأن </w:t>
      </w:r>
      <w:proofErr w:type="spellStart"/>
      <w:r>
        <w:rPr>
          <w:rFonts w:hint="cs"/>
          <w:rtl/>
        </w:rPr>
        <w:t>العساف</w:t>
      </w:r>
      <w:proofErr w:type="spellEnd"/>
      <w:r>
        <w:rPr>
          <w:rFonts w:hint="cs"/>
          <w:rtl/>
        </w:rPr>
        <w:t xml:space="preserve"> للحائز الواحد</w:t>
      </w:r>
      <w:r w:rsidRPr="00347A83">
        <w:rPr>
          <w:rtl/>
        </w:rPr>
        <w:t xml:space="preserve"> </w:t>
      </w:r>
      <w:r>
        <w:rPr>
          <w:rFonts w:hint="cs"/>
          <w:rtl/>
        </w:rPr>
        <w:t xml:space="preserve">10.1 رؤوس ضأن </w:t>
      </w:r>
      <w:proofErr w:type="spellStart"/>
      <w:r>
        <w:rPr>
          <w:rFonts w:hint="cs"/>
          <w:rtl/>
        </w:rPr>
        <w:t>عساف</w:t>
      </w:r>
      <w:proofErr w:type="spellEnd"/>
      <w:r>
        <w:rPr>
          <w:rFonts w:hint="cs"/>
          <w:rtl/>
        </w:rPr>
        <w:t>،</w:t>
      </w:r>
      <w:r w:rsidRPr="00347A83">
        <w:rPr>
          <w:rtl/>
        </w:rPr>
        <w:t xml:space="preserve"> </w:t>
      </w:r>
      <w:r>
        <w:rPr>
          <w:rFonts w:hint="cs"/>
          <w:rtl/>
        </w:rPr>
        <w:t>ويعود انخفاض متوسط حجمها في الحيازة لارتفاع سعرها، وعدم قدرة الحيازات الفقيرة على شرائها.</w:t>
      </w:r>
    </w:p>
    <w:p w:rsidR="007818E4" w:rsidRDefault="007818E4" w:rsidP="007818E4">
      <w:pPr>
        <w:spacing w:after="0"/>
        <w:rPr>
          <w:rtl/>
        </w:rPr>
      </w:pPr>
      <w:r w:rsidRPr="00347A83">
        <w:rPr>
          <w:rtl/>
        </w:rPr>
        <w:t>وي</w:t>
      </w:r>
      <w:r>
        <w:rPr>
          <w:rFonts w:hint="cs"/>
          <w:rtl/>
        </w:rPr>
        <w:t>ربي</w:t>
      </w:r>
      <w:r w:rsidRPr="00347A83">
        <w:rPr>
          <w:rtl/>
        </w:rPr>
        <w:t xml:space="preserve"> الحائزون </w:t>
      </w:r>
      <w:r>
        <w:rPr>
          <w:rtl/>
        </w:rPr>
        <w:t>أغنام</w:t>
      </w:r>
      <w:r w:rsidRPr="00347A83">
        <w:rPr>
          <w:rtl/>
        </w:rPr>
        <w:t xml:space="preserve"> </w:t>
      </w:r>
      <w:proofErr w:type="spellStart"/>
      <w:r w:rsidRPr="00347A83">
        <w:rPr>
          <w:rtl/>
        </w:rPr>
        <w:t>العساف</w:t>
      </w:r>
      <w:proofErr w:type="spellEnd"/>
      <w:r w:rsidRPr="00347A83">
        <w:rPr>
          <w:rtl/>
        </w:rPr>
        <w:t xml:space="preserve"> بغرض </w:t>
      </w:r>
      <w:r>
        <w:rPr>
          <w:rtl/>
        </w:rPr>
        <w:t>إنتاج</w:t>
      </w:r>
      <w:r w:rsidRPr="00347A83">
        <w:rPr>
          <w:rtl/>
        </w:rPr>
        <w:t xml:space="preserve"> الحليب</w:t>
      </w:r>
      <w:r>
        <w:rPr>
          <w:rFonts w:hint="cs"/>
          <w:rtl/>
        </w:rPr>
        <w:t xml:space="preserve"> </w:t>
      </w:r>
      <w:r w:rsidRPr="00347A83">
        <w:rPr>
          <w:rtl/>
        </w:rPr>
        <w:t xml:space="preserve">وتعتبر </w:t>
      </w:r>
      <w:r>
        <w:rPr>
          <w:rtl/>
        </w:rPr>
        <w:t>إنتاج</w:t>
      </w:r>
      <w:r w:rsidRPr="00347A83">
        <w:rPr>
          <w:rtl/>
        </w:rPr>
        <w:t>ية الحليب عالية</w:t>
      </w:r>
      <w:r>
        <w:rPr>
          <w:rFonts w:hint="cs"/>
          <w:rtl/>
        </w:rPr>
        <w:t xml:space="preserve">، </w:t>
      </w:r>
      <w:r w:rsidRPr="00347A83">
        <w:rPr>
          <w:rtl/>
        </w:rPr>
        <w:t xml:space="preserve">وتبلغ نسبة </w:t>
      </w:r>
      <w:r>
        <w:rPr>
          <w:rtl/>
        </w:rPr>
        <w:t>الأغنام</w:t>
      </w:r>
      <w:r w:rsidRPr="00347A83">
        <w:rPr>
          <w:rtl/>
        </w:rPr>
        <w:t xml:space="preserve"> </w:t>
      </w:r>
      <w:proofErr w:type="spellStart"/>
      <w:r w:rsidRPr="00347A83">
        <w:rPr>
          <w:rtl/>
        </w:rPr>
        <w:t>العساف</w:t>
      </w:r>
      <w:proofErr w:type="spellEnd"/>
      <w:r w:rsidRPr="00347A83">
        <w:rPr>
          <w:rtl/>
        </w:rPr>
        <w:t xml:space="preserve"> بغرض </w:t>
      </w:r>
      <w:r>
        <w:rPr>
          <w:rtl/>
        </w:rPr>
        <w:t>إنتاج الحليب 67.9%</w:t>
      </w:r>
      <w:r>
        <w:rPr>
          <w:rFonts w:hint="cs"/>
          <w:rtl/>
        </w:rPr>
        <w:t xml:space="preserve">، </w:t>
      </w:r>
      <w:r w:rsidRPr="00347A83">
        <w:rPr>
          <w:rtl/>
        </w:rPr>
        <w:t xml:space="preserve">و31.8% بغرض </w:t>
      </w:r>
      <w:r>
        <w:rPr>
          <w:rtl/>
        </w:rPr>
        <w:t>إنتاج</w:t>
      </w:r>
      <w:r w:rsidRPr="00347A83">
        <w:rPr>
          <w:rtl/>
        </w:rPr>
        <w:t xml:space="preserve"> اللحم وتعتبر لحومها من أجود اللحوم. وتبين 79.8% من </w:t>
      </w:r>
      <w:r>
        <w:rPr>
          <w:rtl/>
        </w:rPr>
        <w:t>أغنام</w:t>
      </w:r>
      <w:r w:rsidRPr="00347A83">
        <w:rPr>
          <w:rtl/>
        </w:rPr>
        <w:t xml:space="preserve"> </w:t>
      </w:r>
      <w:proofErr w:type="spellStart"/>
      <w:r w:rsidRPr="00347A83">
        <w:rPr>
          <w:rtl/>
        </w:rPr>
        <w:t>العساف</w:t>
      </w:r>
      <w:proofErr w:type="spellEnd"/>
      <w:r w:rsidRPr="00347A83">
        <w:rPr>
          <w:rtl/>
        </w:rPr>
        <w:t xml:space="preserve"> في الحيازات كان م</w:t>
      </w:r>
      <w:r>
        <w:rPr>
          <w:rtl/>
        </w:rPr>
        <w:t>ن الإناث مقابل 20.2% من الذكور</w:t>
      </w:r>
      <w:r>
        <w:rPr>
          <w:rFonts w:hint="cs"/>
          <w:rtl/>
        </w:rPr>
        <w:t xml:space="preserve">. </w:t>
      </w:r>
    </w:p>
    <w:p w:rsidR="007818E4" w:rsidRPr="00BC45F2" w:rsidRDefault="007818E4" w:rsidP="007818E4">
      <w:pPr>
        <w:spacing w:after="0"/>
        <w:rPr>
          <w:sz w:val="20"/>
          <w:szCs w:val="20"/>
          <w:rtl/>
        </w:rPr>
      </w:pPr>
    </w:p>
    <w:p w:rsidR="007818E4" w:rsidRDefault="007818E4" w:rsidP="007818E4">
      <w:pPr>
        <w:spacing w:after="0"/>
        <w:rPr>
          <w:rtl/>
        </w:rPr>
      </w:pPr>
      <w:r w:rsidRPr="00347A83">
        <w:rPr>
          <w:rtl/>
        </w:rPr>
        <w:t xml:space="preserve">ونلاحظ أن 78.3% كانت أعمار </w:t>
      </w:r>
      <w:r>
        <w:rPr>
          <w:rtl/>
        </w:rPr>
        <w:t>الأغنام</w:t>
      </w:r>
      <w:r w:rsidRPr="00347A83">
        <w:rPr>
          <w:rtl/>
        </w:rPr>
        <w:t xml:space="preserve"> أكثر من عام، و21.7% فقط أقل من عام</w:t>
      </w:r>
      <w:r>
        <w:rPr>
          <w:rFonts w:hint="cs"/>
          <w:rtl/>
        </w:rPr>
        <w:t xml:space="preserve"> وتشير إلى الاهتمام بالحفاظ على هذه السلالة في الحيازة فهي مصدر دخل للحائز</w:t>
      </w:r>
      <w:r w:rsidRPr="00347A83">
        <w:rPr>
          <w:rtl/>
        </w:rPr>
        <w:t xml:space="preserve">، وتبين أن 35.5% من </w:t>
      </w:r>
      <w:r>
        <w:rPr>
          <w:rtl/>
        </w:rPr>
        <w:t xml:space="preserve">الأغنام </w:t>
      </w:r>
      <w:proofErr w:type="spellStart"/>
      <w:r>
        <w:rPr>
          <w:rtl/>
        </w:rPr>
        <w:t>العساف</w:t>
      </w:r>
      <w:proofErr w:type="spellEnd"/>
      <w:r>
        <w:rPr>
          <w:rtl/>
        </w:rPr>
        <w:t xml:space="preserve"> تربي تربية مكثفة مقابل</w:t>
      </w:r>
      <w:r>
        <w:rPr>
          <w:rFonts w:hint="cs"/>
          <w:rtl/>
        </w:rPr>
        <w:t xml:space="preserve"> </w:t>
      </w:r>
      <w:r w:rsidRPr="00347A83">
        <w:rPr>
          <w:rtl/>
        </w:rPr>
        <w:t>61.4</w:t>
      </w:r>
      <w:r>
        <w:rPr>
          <w:rFonts w:hint="cs"/>
          <w:rtl/>
        </w:rPr>
        <w:t xml:space="preserve">% </w:t>
      </w:r>
      <w:r>
        <w:rPr>
          <w:rtl/>
        </w:rPr>
        <w:t>تعتمد على التربية الشبه مكثفة.</w:t>
      </w:r>
      <w:r>
        <w:rPr>
          <w:rFonts w:hint="cs"/>
          <w:rtl/>
        </w:rPr>
        <w:t xml:space="preserve"> فهناك </w:t>
      </w:r>
      <w:proofErr w:type="spellStart"/>
      <w:r>
        <w:rPr>
          <w:rFonts w:hint="cs"/>
          <w:rtl/>
        </w:rPr>
        <w:t>ادراك</w:t>
      </w:r>
      <w:proofErr w:type="spellEnd"/>
      <w:r>
        <w:rPr>
          <w:rFonts w:hint="cs"/>
          <w:rtl/>
        </w:rPr>
        <w:t xml:space="preserve"> خاطئ من قبل الحائزين لطرق تربية أغنام </w:t>
      </w:r>
      <w:proofErr w:type="spellStart"/>
      <w:r>
        <w:rPr>
          <w:rFonts w:hint="cs"/>
          <w:rtl/>
        </w:rPr>
        <w:t>العساف</w:t>
      </w:r>
      <w:proofErr w:type="spellEnd"/>
      <w:r>
        <w:rPr>
          <w:rFonts w:hint="cs"/>
          <w:rtl/>
        </w:rPr>
        <w:t xml:space="preserve"> ذات لإنتاجية العالية.</w:t>
      </w:r>
    </w:p>
    <w:p w:rsidR="007818E4" w:rsidRPr="007818E4" w:rsidRDefault="007818E4" w:rsidP="007818E4">
      <w:pPr>
        <w:spacing w:after="0"/>
        <w:rPr>
          <w:sz w:val="20"/>
          <w:szCs w:val="20"/>
          <w:rtl/>
        </w:rPr>
      </w:pPr>
    </w:p>
    <w:p w:rsidR="00975E86" w:rsidRDefault="009E54A5" w:rsidP="00EF5293">
      <w:pPr>
        <w:pStyle w:val="Caption"/>
        <w:tabs>
          <w:tab w:val="center" w:pos="4535"/>
          <w:tab w:val="left" w:pos="7795"/>
        </w:tabs>
        <w:jc w:val="left"/>
        <w:rPr>
          <w:sz w:val="22"/>
          <w:szCs w:val="22"/>
          <w:rtl/>
        </w:rPr>
      </w:pPr>
      <w:bookmarkStart w:id="79" w:name="_Toc337322126"/>
      <w:r>
        <w:rPr>
          <w:sz w:val="22"/>
          <w:szCs w:val="22"/>
          <w:rtl/>
        </w:rPr>
        <w:tab/>
      </w:r>
    </w:p>
    <w:p w:rsidR="00975E86" w:rsidRDefault="00975E86" w:rsidP="00975E86">
      <w:pPr>
        <w:bidi w:val="0"/>
        <w:rPr>
          <w:rtl/>
        </w:rPr>
      </w:pPr>
      <w:r>
        <w:rPr>
          <w:rtl/>
        </w:rPr>
        <w:br w:type="page"/>
      </w:r>
    </w:p>
    <w:p w:rsidR="00975E86" w:rsidRDefault="00975E86">
      <w:pPr>
        <w:bidi w:val="0"/>
        <w:spacing w:line="276" w:lineRule="auto"/>
        <w:jc w:val="left"/>
        <w:rPr>
          <w:b/>
          <w:bCs/>
          <w:sz w:val="22"/>
          <w:szCs w:val="22"/>
          <w:rtl/>
        </w:rPr>
      </w:pPr>
      <w:r>
        <w:rPr>
          <w:sz w:val="22"/>
          <w:szCs w:val="22"/>
          <w:rtl/>
        </w:rPr>
        <w:lastRenderedPageBreak/>
        <w:br w:type="page"/>
      </w:r>
    </w:p>
    <w:p w:rsidR="00153799" w:rsidRPr="00E32661" w:rsidRDefault="00153799" w:rsidP="00975E86">
      <w:pPr>
        <w:pStyle w:val="Caption"/>
        <w:tabs>
          <w:tab w:val="center" w:pos="4535"/>
          <w:tab w:val="left" w:pos="7795"/>
        </w:tabs>
        <w:rPr>
          <w:sz w:val="22"/>
          <w:szCs w:val="22"/>
          <w:rtl/>
        </w:rPr>
      </w:pPr>
      <w:r w:rsidRPr="00E32661">
        <w:rPr>
          <w:sz w:val="22"/>
          <w:szCs w:val="22"/>
          <w:rtl/>
        </w:rPr>
        <w:lastRenderedPageBreak/>
        <w:t xml:space="preserve">خريطة </w:t>
      </w:r>
      <w:r w:rsidR="00D82632" w:rsidRPr="00E32661">
        <w:rPr>
          <w:sz w:val="22"/>
          <w:szCs w:val="22"/>
        </w:rPr>
        <w:fldChar w:fldCharType="begin"/>
      </w:r>
      <w:r w:rsidR="00044D2D" w:rsidRPr="00E32661">
        <w:rPr>
          <w:sz w:val="22"/>
          <w:szCs w:val="22"/>
        </w:rPr>
        <w:instrText xml:space="preserve"> SEQ </w:instrText>
      </w:r>
      <w:r w:rsidR="00044D2D" w:rsidRPr="00E32661">
        <w:rPr>
          <w:sz w:val="22"/>
          <w:szCs w:val="22"/>
          <w:rtl/>
        </w:rPr>
        <w:instrText>خريطة</w:instrText>
      </w:r>
      <w:r w:rsidR="00044D2D" w:rsidRPr="00E32661">
        <w:rPr>
          <w:sz w:val="22"/>
          <w:szCs w:val="22"/>
        </w:rPr>
        <w:instrText xml:space="preserve"> \* ARABIC </w:instrText>
      </w:r>
      <w:r w:rsidR="00D82632" w:rsidRPr="00E32661">
        <w:rPr>
          <w:sz w:val="22"/>
          <w:szCs w:val="22"/>
        </w:rPr>
        <w:fldChar w:fldCharType="separate"/>
      </w:r>
      <w:r w:rsidR="00463D80">
        <w:rPr>
          <w:noProof/>
          <w:sz w:val="22"/>
          <w:szCs w:val="22"/>
        </w:rPr>
        <w:t>2</w:t>
      </w:r>
      <w:r w:rsidR="00D82632" w:rsidRPr="00E32661">
        <w:rPr>
          <w:noProof/>
          <w:sz w:val="22"/>
          <w:szCs w:val="22"/>
        </w:rPr>
        <w:fldChar w:fldCharType="end"/>
      </w:r>
      <w:r w:rsidRPr="00E32661">
        <w:rPr>
          <w:rFonts w:hint="cs"/>
          <w:sz w:val="22"/>
          <w:szCs w:val="22"/>
          <w:rtl/>
        </w:rPr>
        <w:t>: توزيع أعداد الضأن في الأراضي الفلسطينية حسب المحافظة، 2010</w:t>
      </w:r>
      <w:bookmarkEnd w:id="79"/>
    </w:p>
    <w:p w:rsidR="00153799" w:rsidRDefault="00D42CD7" w:rsidP="00EF5293">
      <w:pPr>
        <w:spacing w:after="0"/>
        <w:jc w:val="center"/>
        <w:rPr>
          <w:rtl/>
        </w:rPr>
      </w:pPr>
      <w:r>
        <w:rPr>
          <w:rFonts w:hint="cs"/>
          <w:noProof/>
          <w:rtl/>
          <w:lang w:bidi="ar-SA"/>
        </w:rPr>
        <w:drawing>
          <wp:inline distT="0" distB="0" distL="0" distR="0">
            <wp:extent cx="5248275" cy="8105775"/>
            <wp:effectExtent l="19050" t="0" r="9525" b="0"/>
            <wp:docPr id="83" name="صورة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jpg"/>
                    <pic:cNvPicPr/>
                  </pic:nvPicPr>
                  <pic:blipFill>
                    <a:blip r:embed="rId15"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251270" cy="8110401"/>
                    </a:xfrm>
                    <a:prstGeom prst="rect">
                      <a:avLst/>
                    </a:prstGeom>
                  </pic:spPr>
                </pic:pic>
              </a:graphicData>
            </a:graphic>
          </wp:inline>
        </w:drawing>
      </w:r>
    </w:p>
    <w:p w:rsidR="00E32661" w:rsidRDefault="004B045A" w:rsidP="00975E86">
      <w:pPr>
        <w:spacing w:after="0"/>
        <w:ind w:firstLine="565"/>
        <w:jc w:val="left"/>
        <w:rPr>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7818E4" w:rsidRDefault="007818E4" w:rsidP="00EF5293">
      <w:pPr>
        <w:spacing w:after="0"/>
        <w:rPr>
          <w:b/>
          <w:bCs/>
          <w:rtl/>
        </w:rPr>
      </w:pPr>
    </w:p>
    <w:p w:rsidR="00975E86" w:rsidRDefault="00975E86">
      <w:pPr>
        <w:bidi w:val="0"/>
        <w:spacing w:line="276" w:lineRule="auto"/>
        <w:jc w:val="left"/>
        <w:rPr>
          <w:rFonts w:ascii="Arial" w:eastAsia="Times New Roman" w:hAnsi="Arial"/>
          <w:b/>
          <w:bCs/>
          <w:i/>
          <w:rtl/>
        </w:rPr>
      </w:pPr>
      <w:bookmarkStart w:id="80" w:name="_Toc337494423"/>
      <w:r>
        <w:rPr>
          <w:rtl/>
        </w:rPr>
        <w:lastRenderedPageBreak/>
        <w:br w:type="page"/>
      </w:r>
    </w:p>
    <w:p w:rsidR="007818E4" w:rsidRPr="00347A83" w:rsidRDefault="007818E4" w:rsidP="007818E4">
      <w:pPr>
        <w:pStyle w:val="Heading3"/>
        <w:numPr>
          <w:ilvl w:val="0"/>
          <w:numId w:val="0"/>
        </w:numPr>
        <w:ind w:left="-2"/>
        <w:rPr>
          <w:rtl/>
        </w:rPr>
      </w:pPr>
      <w:r w:rsidRPr="00347A83">
        <w:rPr>
          <w:rtl/>
        </w:rPr>
        <w:lastRenderedPageBreak/>
        <w:t xml:space="preserve">سلالة </w:t>
      </w:r>
      <w:r>
        <w:rPr>
          <w:rtl/>
        </w:rPr>
        <w:t>الأغنام</w:t>
      </w:r>
      <w:r w:rsidRPr="00347A83">
        <w:rPr>
          <w:rtl/>
        </w:rPr>
        <w:t xml:space="preserve"> المهجنة</w:t>
      </w:r>
      <w:bookmarkEnd w:id="80"/>
      <w:r>
        <w:rPr>
          <w:rFonts w:hint="cs"/>
          <w:rtl/>
        </w:rPr>
        <w:t>:</w:t>
      </w:r>
    </w:p>
    <w:p w:rsidR="007818E4" w:rsidRDefault="007818E4" w:rsidP="007818E4">
      <w:pPr>
        <w:spacing w:after="0"/>
        <w:rPr>
          <w:rtl/>
        </w:rPr>
      </w:pPr>
      <w:r w:rsidRPr="00347A83">
        <w:rPr>
          <w:rtl/>
        </w:rPr>
        <w:t xml:space="preserve">وتنتج هذه </w:t>
      </w:r>
      <w:r>
        <w:rPr>
          <w:rtl/>
        </w:rPr>
        <w:t>الأغنام</w:t>
      </w:r>
      <w:r w:rsidRPr="00347A83">
        <w:rPr>
          <w:rtl/>
        </w:rPr>
        <w:t xml:space="preserve"> بفعل </w:t>
      </w:r>
      <w:r w:rsidRPr="00347A83">
        <w:rPr>
          <w:rFonts w:hint="cs"/>
          <w:rtl/>
        </w:rPr>
        <w:t>التزاوج</w:t>
      </w:r>
      <w:r w:rsidRPr="00347A83">
        <w:rPr>
          <w:rtl/>
        </w:rPr>
        <w:t xml:space="preserve"> بين سلالات مختلفة مثل </w:t>
      </w:r>
      <w:proofErr w:type="spellStart"/>
      <w:r w:rsidRPr="00347A83">
        <w:rPr>
          <w:rtl/>
        </w:rPr>
        <w:t>العساف</w:t>
      </w:r>
      <w:proofErr w:type="spellEnd"/>
      <w:r w:rsidRPr="00347A83">
        <w:rPr>
          <w:rtl/>
        </w:rPr>
        <w:t xml:space="preserve"> </w:t>
      </w:r>
      <w:proofErr w:type="spellStart"/>
      <w:r w:rsidRPr="00347A83">
        <w:rPr>
          <w:rtl/>
        </w:rPr>
        <w:t>والعواسي</w:t>
      </w:r>
      <w:proofErr w:type="spellEnd"/>
      <w:r w:rsidRPr="00347A83">
        <w:rPr>
          <w:rtl/>
        </w:rPr>
        <w:t xml:space="preserve"> والصومالي والليبي والسوداني</w:t>
      </w:r>
      <w:r>
        <w:rPr>
          <w:rFonts w:hint="cs"/>
          <w:rtl/>
        </w:rPr>
        <w:t xml:space="preserve"> </w:t>
      </w:r>
      <w:proofErr w:type="spellStart"/>
      <w:r>
        <w:rPr>
          <w:rFonts w:hint="cs"/>
          <w:rtl/>
        </w:rPr>
        <w:t>والمرينو</w:t>
      </w:r>
      <w:proofErr w:type="spellEnd"/>
      <w:r>
        <w:rPr>
          <w:rFonts w:hint="cs"/>
          <w:rtl/>
        </w:rPr>
        <w:t xml:space="preserve"> الاسترالي.  </w:t>
      </w:r>
      <w:r w:rsidRPr="00347A83">
        <w:rPr>
          <w:rtl/>
        </w:rPr>
        <w:t>وتشير نتائج التعداد الزراعي إلى أن أعداد الضأن المهجن بلغ</w:t>
      </w:r>
      <w:r>
        <w:rPr>
          <w:rtl/>
        </w:rPr>
        <w:t xml:space="preserve"> </w:t>
      </w:r>
      <w:r w:rsidRPr="00347A83">
        <w:rPr>
          <w:rtl/>
        </w:rPr>
        <w:t>62</w:t>
      </w:r>
      <w:r>
        <w:rPr>
          <w:rFonts w:hint="cs"/>
          <w:rtl/>
        </w:rPr>
        <w:t>,</w:t>
      </w:r>
      <w:r w:rsidRPr="00347A83">
        <w:rPr>
          <w:rtl/>
        </w:rPr>
        <w:t>629 رأس ضأن، حازها 1</w:t>
      </w:r>
      <w:r>
        <w:rPr>
          <w:rFonts w:hint="cs"/>
          <w:rtl/>
        </w:rPr>
        <w:t>,</w:t>
      </w:r>
      <w:r w:rsidRPr="00347A83">
        <w:rPr>
          <w:rtl/>
        </w:rPr>
        <w:t>988 مزارعاً ومستثمراً زراعياً،</w:t>
      </w:r>
      <w:r>
        <w:rPr>
          <w:rtl/>
        </w:rPr>
        <w:t xml:space="preserve"> </w:t>
      </w:r>
      <w:r w:rsidRPr="00347A83">
        <w:rPr>
          <w:rtl/>
        </w:rPr>
        <w:t xml:space="preserve">وتبين 83.7% من </w:t>
      </w:r>
      <w:r>
        <w:rPr>
          <w:rtl/>
        </w:rPr>
        <w:t>أغنام</w:t>
      </w:r>
      <w:r w:rsidRPr="00347A83">
        <w:rPr>
          <w:rtl/>
        </w:rPr>
        <w:t xml:space="preserve"> الضأن المهجن في الحيازات كان من الإناث مقابل 16.3% من الذكور، أي حوالي ذكر إلى 5.2 إناث. وأن</w:t>
      </w:r>
      <w:r>
        <w:rPr>
          <w:rtl/>
        </w:rPr>
        <w:t xml:space="preserve"> </w:t>
      </w:r>
      <w:r w:rsidRPr="00347A83">
        <w:rPr>
          <w:rtl/>
        </w:rPr>
        <w:t>28.6% كانت أعمار ضأن المهجن أقل من عام، و 71.4% فقط أكثر من عام</w:t>
      </w:r>
      <w:r>
        <w:rPr>
          <w:rFonts w:hint="cs"/>
          <w:rtl/>
        </w:rPr>
        <w:t>.</w:t>
      </w:r>
      <w:r w:rsidRPr="00347A83">
        <w:rPr>
          <w:rtl/>
        </w:rPr>
        <w:t xml:space="preserve"> وتبين أن 44.6% من ضأن المهجن</w:t>
      </w:r>
      <w:r>
        <w:rPr>
          <w:rtl/>
        </w:rPr>
        <w:t xml:space="preserve"> </w:t>
      </w:r>
      <w:r w:rsidRPr="00347A83">
        <w:rPr>
          <w:rtl/>
        </w:rPr>
        <w:t xml:space="preserve">تربي تربية مكثفة مقابل 55.4% تعتمد على التربية الشبه مكثفة.  ويستخدم الحائزون هذه </w:t>
      </w:r>
      <w:r>
        <w:rPr>
          <w:rtl/>
        </w:rPr>
        <w:t xml:space="preserve">الأغنام </w:t>
      </w:r>
      <w:r w:rsidRPr="00347A83">
        <w:rPr>
          <w:rtl/>
        </w:rPr>
        <w:t xml:space="preserve">بغرض </w:t>
      </w:r>
      <w:r>
        <w:rPr>
          <w:rtl/>
        </w:rPr>
        <w:t>إنتاج</w:t>
      </w:r>
      <w:r w:rsidRPr="00347A83">
        <w:rPr>
          <w:rtl/>
        </w:rPr>
        <w:t xml:space="preserve"> الحليب</w:t>
      </w:r>
      <w:r>
        <w:rPr>
          <w:rtl/>
        </w:rPr>
        <w:t xml:space="preserve">، </w:t>
      </w:r>
      <w:r w:rsidRPr="00347A83">
        <w:rPr>
          <w:rtl/>
        </w:rPr>
        <w:t xml:space="preserve">وتبلغ نسبة الحيازات التي تربي هذه </w:t>
      </w:r>
      <w:r>
        <w:rPr>
          <w:rtl/>
        </w:rPr>
        <w:t>الأغنام لهذا</w:t>
      </w:r>
      <w:r w:rsidR="00975E86">
        <w:rPr>
          <w:rFonts w:hint="cs"/>
          <w:rtl/>
        </w:rPr>
        <w:t xml:space="preserve">          </w:t>
      </w:r>
      <w:r>
        <w:rPr>
          <w:rtl/>
        </w:rPr>
        <w:t xml:space="preserve"> الغرض</w:t>
      </w:r>
      <w:r>
        <w:rPr>
          <w:rFonts w:hint="cs"/>
          <w:rtl/>
        </w:rPr>
        <w:t xml:space="preserve"> </w:t>
      </w:r>
      <w:r>
        <w:rPr>
          <w:rtl/>
        </w:rPr>
        <w:t>69.6%</w:t>
      </w:r>
      <w:r>
        <w:rPr>
          <w:rFonts w:hint="cs"/>
          <w:rtl/>
        </w:rPr>
        <w:t>.</w:t>
      </w:r>
    </w:p>
    <w:p w:rsidR="00C5248B" w:rsidRPr="00BC45F2" w:rsidRDefault="00C5248B" w:rsidP="00EF5293">
      <w:pPr>
        <w:spacing w:after="0"/>
        <w:rPr>
          <w:sz w:val="20"/>
          <w:szCs w:val="20"/>
          <w:rtl/>
        </w:rPr>
      </w:pPr>
    </w:p>
    <w:p w:rsidR="00771F40" w:rsidRPr="00CA18BA" w:rsidRDefault="00771F40" w:rsidP="00EF5293">
      <w:pPr>
        <w:pStyle w:val="Heading3"/>
        <w:numPr>
          <w:ilvl w:val="0"/>
          <w:numId w:val="0"/>
        </w:numPr>
        <w:ind w:left="1145" w:hanging="1147"/>
      </w:pPr>
      <w:bookmarkStart w:id="81" w:name="_Toc337494424"/>
      <w:r w:rsidRPr="00CA18BA">
        <w:rPr>
          <w:rtl/>
        </w:rPr>
        <w:t>السلالات الأخرى</w:t>
      </w:r>
      <w:r w:rsidRPr="00CA18BA">
        <w:rPr>
          <w:rFonts w:hint="cs"/>
          <w:rtl/>
        </w:rPr>
        <w:t xml:space="preserve"> من </w:t>
      </w:r>
      <w:r w:rsidR="00CB4A27">
        <w:rPr>
          <w:rFonts w:hint="cs"/>
          <w:rtl/>
        </w:rPr>
        <w:t>الأغنام</w:t>
      </w:r>
      <w:bookmarkEnd w:id="81"/>
      <w:r w:rsidR="006E12E6">
        <w:rPr>
          <w:rFonts w:hint="cs"/>
          <w:rtl/>
        </w:rPr>
        <w:t>:</w:t>
      </w:r>
    </w:p>
    <w:p w:rsidR="00C14C0F" w:rsidRDefault="00771F40" w:rsidP="00EF5293">
      <w:pPr>
        <w:pStyle w:val="Caption"/>
        <w:jc w:val="both"/>
        <w:rPr>
          <w:rtl/>
        </w:rPr>
      </w:pPr>
      <w:r w:rsidRPr="00885816">
        <w:rPr>
          <w:rFonts w:eastAsia="Times New Roman"/>
          <w:b w:val="0"/>
          <w:bCs w:val="0"/>
          <w:color w:val="000000"/>
          <w:rtl/>
        </w:rPr>
        <w:t>السلالات الأخرى</w:t>
      </w:r>
      <w:r w:rsidRPr="00885816">
        <w:rPr>
          <w:b w:val="0"/>
          <w:bCs w:val="0"/>
          <w:rtl/>
        </w:rPr>
        <w:t xml:space="preserve"> من </w:t>
      </w:r>
      <w:r w:rsidR="00CB4A27" w:rsidRPr="00885816">
        <w:rPr>
          <w:b w:val="0"/>
          <w:bCs w:val="0"/>
          <w:rtl/>
        </w:rPr>
        <w:t>الأغنام</w:t>
      </w:r>
      <w:r w:rsidRPr="00885816">
        <w:rPr>
          <w:b w:val="0"/>
          <w:bCs w:val="0"/>
          <w:rtl/>
        </w:rPr>
        <w:t xml:space="preserve"> وتضم</w:t>
      </w:r>
      <w:r w:rsidR="00145813">
        <w:rPr>
          <w:b w:val="0"/>
          <w:bCs w:val="0"/>
          <w:rtl/>
        </w:rPr>
        <w:t xml:space="preserve"> </w:t>
      </w:r>
      <w:r w:rsidRPr="00885816">
        <w:rPr>
          <w:b w:val="0"/>
          <w:bCs w:val="0"/>
          <w:rtl/>
        </w:rPr>
        <w:t>الصومالي والليبي والسوداني والنجدي و</w:t>
      </w:r>
      <w:r w:rsidR="00C96987" w:rsidRPr="00885816">
        <w:rPr>
          <w:rFonts w:hint="cs"/>
          <w:b w:val="0"/>
          <w:bCs w:val="0"/>
          <w:rtl/>
        </w:rPr>
        <w:t xml:space="preserve">الاسترالي. </w:t>
      </w:r>
      <w:r w:rsidRPr="00885816">
        <w:rPr>
          <w:b w:val="0"/>
          <w:bCs w:val="0"/>
          <w:rtl/>
        </w:rPr>
        <w:t xml:space="preserve"> وتشير نتائج التعداد الزراعي إلى أن </w:t>
      </w:r>
      <w:r w:rsidR="00447DCD" w:rsidRPr="00885816">
        <w:rPr>
          <w:b w:val="0"/>
          <w:bCs w:val="0"/>
          <w:rtl/>
        </w:rPr>
        <w:t>أعداد</w:t>
      </w:r>
      <w:r w:rsidRPr="00885816">
        <w:rPr>
          <w:b w:val="0"/>
          <w:bCs w:val="0"/>
          <w:rtl/>
        </w:rPr>
        <w:t xml:space="preserve"> الضأن المهجن بلغ</w:t>
      </w:r>
      <w:r w:rsidR="00145813">
        <w:rPr>
          <w:b w:val="0"/>
          <w:bCs w:val="0"/>
          <w:rtl/>
        </w:rPr>
        <w:t xml:space="preserve"> </w:t>
      </w:r>
      <w:r w:rsidRPr="00885816">
        <w:rPr>
          <w:b w:val="0"/>
          <w:bCs w:val="0"/>
          <w:rtl/>
        </w:rPr>
        <w:t>1</w:t>
      </w:r>
      <w:r w:rsidR="006E12E6">
        <w:rPr>
          <w:rFonts w:hint="cs"/>
          <w:b w:val="0"/>
          <w:bCs w:val="0"/>
          <w:rtl/>
        </w:rPr>
        <w:t>,</w:t>
      </w:r>
      <w:r w:rsidRPr="00885816">
        <w:rPr>
          <w:b w:val="0"/>
          <w:bCs w:val="0"/>
          <w:rtl/>
        </w:rPr>
        <w:t>986 رأس ضأن، حازها 233 مزارعاً،</w:t>
      </w:r>
      <w:r w:rsidR="00145813">
        <w:rPr>
          <w:b w:val="0"/>
          <w:bCs w:val="0"/>
          <w:rtl/>
        </w:rPr>
        <w:t xml:space="preserve"> </w:t>
      </w:r>
      <w:r w:rsidRPr="00885816">
        <w:rPr>
          <w:b w:val="0"/>
          <w:bCs w:val="0"/>
          <w:rtl/>
        </w:rPr>
        <w:t xml:space="preserve">وتبين67.9% من </w:t>
      </w:r>
      <w:r w:rsidR="00CB4A27" w:rsidRPr="00885816">
        <w:rPr>
          <w:b w:val="0"/>
          <w:bCs w:val="0"/>
          <w:rtl/>
        </w:rPr>
        <w:t>أغنام</w:t>
      </w:r>
      <w:r w:rsidRPr="00885816">
        <w:rPr>
          <w:b w:val="0"/>
          <w:bCs w:val="0"/>
          <w:rtl/>
        </w:rPr>
        <w:t xml:space="preserve"> السلالات الأخرى في الحيازات كان من الإناث مقابل32.1% من الذكور، أي حوالي ذكر إلى 2.1 إناث . ونلاحظ أن 39.2% كانت أعمار ضأن المهجن أقل من عام، و60.8% فقط أكثر من عام، وتبين أن 73.5% من ضأن المهجن</w:t>
      </w:r>
      <w:r w:rsidR="00145813">
        <w:rPr>
          <w:b w:val="0"/>
          <w:bCs w:val="0"/>
          <w:rtl/>
        </w:rPr>
        <w:t xml:space="preserve"> </w:t>
      </w:r>
      <w:r w:rsidRPr="00885816">
        <w:rPr>
          <w:b w:val="0"/>
          <w:bCs w:val="0"/>
          <w:rtl/>
        </w:rPr>
        <w:t>تربي تربية مكثفة مقابل 26.4% تعتمد على التربية الشبه مكثفة.  وتربى</w:t>
      </w:r>
      <w:r w:rsidR="00145813">
        <w:rPr>
          <w:b w:val="0"/>
          <w:bCs w:val="0"/>
          <w:rtl/>
        </w:rPr>
        <w:t xml:space="preserve"> </w:t>
      </w:r>
      <w:r w:rsidR="00CB4A27" w:rsidRPr="00885816">
        <w:rPr>
          <w:b w:val="0"/>
          <w:bCs w:val="0"/>
          <w:rtl/>
        </w:rPr>
        <w:t>الأغنام</w:t>
      </w:r>
      <w:r w:rsidR="00145813">
        <w:rPr>
          <w:b w:val="0"/>
          <w:bCs w:val="0"/>
          <w:rtl/>
        </w:rPr>
        <w:t xml:space="preserve"> </w:t>
      </w:r>
      <w:r w:rsidRPr="00885816">
        <w:rPr>
          <w:b w:val="0"/>
          <w:bCs w:val="0"/>
          <w:rtl/>
        </w:rPr>
        <w:t xml:space="preserve">بغرض </w:t>
      </w:r>
      <w:r w:rsidR="00704C12" w:rsidRPr="00885816">
        <w:rPr>
          <w:b w:val="0"/>
          <w:bCs w:val="0"/>
          <w:rtl/>
        </w:rPr>
        <w:t>إنتاج</w:t>
      </w:r>
      <w:r w:rsidRPr="00885816">
        <w:rPr>
          <w:b w:val="0"/>
          <w:bCs w:val="0"/>
          <w:rtl/>
        </w:rPr>
        <w:t xml:space="preserve"> الحليب</w:t>
      </w:r>
      <w:r w:rsidR="00145813">
        <w:rPr>
          <w:b w:val="0"/>
          <w:bCs w:val="0"/>
          <w:rtl/>
        </w:rPr>
        <w:t xml:space="preserve"> </w:t>
      </w:r>
      <w:r w:rsidRPr="00885816">
        <w:rPr>
          <w:b w:val="0"/>
          <w:bCs w:val="0"/>
          <w:rtl/>
        </w:rPr>
        <w:t>40.2%</w:t>
      </w:r>
      <w:r w:rsidR="00145813">
        <w:rPr>
          <w:b w:val="0"/>
          <w:bCs w:val="0"/>
          <w:rtl/>
        </w:rPr>
        <w:t xml:space="preserve"> </w:t>
      </w:r>
      <w:r w:rsidRPr="00885816">
        <w:rPr>
          <w:b w:val="0"/>
          <w:bCs w:val="0"/>
          <w:rtl/>
        </w:rPr>
        <w:t xml:space="preserve">من </w:t>
      </w:r>
      <w:r w:rsidR="00CB4A27" w:rsidRPr="00885816">
        <w:rPr>
          <w:b w:val="0"/>
          <w:bCs w:val="0"/>
          <w:rtl/>
        </w:rPr>
        <w:t>الأغنام</w:t>
      </w:r>
      <w:r w:rsidRPr="00885816">
        <w:rPr>
          <w:b w:val="0"/>
          <w:bCs w:val="0"/>
          <w:rtl/>
        </w:rPr>
        <w:t xml:space="preserve"> بغرض </w:t>
      </w:r>
      <w:r w:rsidR="00704C12" w:rsidRPr="00885816">
        <w:rPr>
          <w:b w:val="0"/>
          <w:bCs w:val="0"/>
          <w:rtl/>
        </w:rPr>
        <w:t>إنتاج</w:t>
      </w:r>
      <w:r w:rsidRPr="00885816">
        <w:rPr>
          <w:b w:val="0"/>
          <w:bCs w:val="0"/>
          <w:rtl/>
        </w:rPr>
        <w:t xml:space="preserve"> الحليب</w:t>
      </w:r>
      <w:r w:rsidR="00145813">
        <w:rPr>
          <w:b w:val="0"/>
          <w:bCs w:val="0"/>
          <w:rtl/>
        </w:rPr>
        <w:t xml:space="preserve"> </w:t>
      </w:r>
      <w:r w:rsidRPr="00885816">
        <w:rPr>
          <w:b w:val="0"/>
          <w:bCs w:val="0"/>
          <w:rtl/>
        </w:rPr>
        <w:t xml:space="preserve">و59.4% بغرض </w:t>
      </w:r>
      <w:r w:rsidR="00704C12" w:rsidRPr="00885816">
        <w:rPr>
          <w:b w:val="0"/>
          <w:bCs w:val="0"/>
          <w:rtl/>
        </w:rPr>
        <w:t>إنتاج</w:t>
      </w:r>
      <w:r w:rsidRPr="00885816">
        <w:rPr>
          <w:b w:val="0"/>
          <w:bCs w:val="0"/>
          <w:rtl/>
        </w:rPr>
        <w:t xml:space="preserve"> اللحم</w:t>
      </w:r>
      <w:r w:rsidR="00C96987" w:rsidRPr="00885816">
        <w:rPr>
          <w:rFonts w:hint="cs"/>
          <w:b w:val="0"/>
          <w:bCs w:val="0"/>
          <w:rtl/>
        </w:rPr>
        <w:t>.</w:t>
      </w:r>
      <w:r w:rsidR="000F6029">
        <w:rPr>
          <w:b w:val="0"/>
          <w:bCs w:val="0"/>
          <w:rtl/>
        </w:rPr>
        <w:t xml:space="preserve"> </w:t>
      </w:r>
      <w:r w:rsidR="000F6029">
        <w:rPr>
          <w:rFonts w:hint="cs"/>
          <w:rtl/>
        </w:rPr>
        <w:tab/>
      </w:r>
    </w:p>
    <w:p w:rsidR="000F6029" w:rsidRDefault="000F6029" w:rsidP="00EF5293">
      <w:pPr>
        <w:spacing w:after="0"/>
        <w:rPr>
          <w:rtl/>
        </w:rPr>
      </w:pPr>
      <w:r>
        <w:rPr>
          <w:rFonts w:hint="cs"/>
          <w:rtl/>
        </w:rPr>
        <w:tab/>
      </w:r>
      <w:r>
        <w:rPr>
          <w:rFonts w:hint="cs"/>
          <w:rtl/>
        </w:rPr>
        <w:tab/>
      </w:r>
    </w:p>
    <w:p w:rsidR="00203C0F" w:rsidRPr="000F6029" w:rsidRDefault="008C0EE7" w:rsidP="00000CB3">
      <w:pPr>
        <w:pStyle w:val="Heading2"/>
        <w:numPr>
          <w:ilvl w:val="0"/>
          <w:numId w:val="0"/>
        </w:numPr>
        <w:rPr>
          <w:rtl/>
        </w:rPr>
      </w:pPr>
      <w:r>
        <w:rPr>
          <w:rFonts w:hint="cs"/>
          <w:rtl/>
        </w:rPr>
        <w:t>6.2</w:t>
      </w:r>
      <w:r w:rsidR="009C66E5" w:rsidRPr="00062596">
        <w:rPr>
          <w:rFonts w:hint="cs"/>
          <w:rtl/>
        </w:rPr>
        <w:t xml:space="preserve"> </w:t>
      </w:r>
      <w:bookmarkStart w:id="82" w:name="_Toc337494425"/>
      <w:r w:rsidR="001776E5" w:rsidRPr="001776E5">
        <w:rPr>
          <w:rFonts w:hint="cs"/>
          <w:rtl/>
        </w:rPr>
        <w:t>الماعز</w:t>
      </w:r>
      <w:r w:rsidR="002969AB" w:rsidRPr="005846BF">
        <w:rPr>
          <w:sz w:val="10"/>
          <w:szCs w:val="10"/>
          <w:rtl/>
        </w:rPr>
        <w:footnoteReference w:id="16"/>
      </w:r>
      <w:bookmarkEnd w:id="82"/>
    </w:p>
    <w:p w:rsidR="000F1AF1" w:rsidRDefault="00E53670" w:rsidP="00EF5293">
      <w:pPr>
        <w:spacing w:after="0"/>
        <w:rPr>
          <w:rtl/>
        </w:rPr>
      </w:pPr>
      <w:r w:rsidRPr="0008477F">
        <w:rPr>
          <w:rtl/>
        </w:rPr>
        <w:t xml:space="preserve">تشير نتائج تحليل بيانات التعداد الزراعي 2010 أن العدد الكلي </w:t>
      </w:r>
      <w:r>
        <w:rPr>
          <w:rFonts w:hint="cs"/>
          <w:rtl/>
        </w:rPr>
        <w:t>للماعز</w:t>
      </w:r>
      <w:r w:rsidR="00E32661">
        <w:rPr>
          <w:rFonts w:hint="cs"/>
          <w:rtl/>
        </w:rPr>
        <w:t xml:space="preserve"> </w:t>
      </w:r>
      <w:r>
        <w:rPr>
          <w:rFonts w:hint="cs"/>
          <w:rtl/>
        </w:rPr>
        <w:t>219</w:t>
      </w:r>
      <w:r w:rsidR="006E12E6">
        <w:rPr>
          <w:rFonts w:hint="cs"/>
          <w:rtl/>
        </w:rPr>
        <w:t>,</w:t>
      </w:r>
      <w:r>
        <w:rPr>
          <w:rFonts w:hint="cs"/>
          <w:rtl/>
        </w:rPr>
        <w:t>364</w:t>
      </w:r>
      <w:r w:rsidRPr="0008477F">
        <w:rPr>
          <w:rtl/>
        </w:rPr>
        <w:t xml:space="preserve"> </w:t>
      </w:r>
      <w:r>
        <w:rPr>
          <w:rFonts w:hint="cs"/>
          <w:rtl/>
        </w:rPr>
        <w:t xml:space="preserve">رأساً </w:t>
      </w:r>
      <w:r w:rsidRPr="0008477F">
        <w:rPr>
          <w:rtl/>
        </w:rPr>
        <w:t xml:space="preserve">في </w:t>
      </w:r>
      <w:r w:rsidR="00443BD0">
        <w:rPr>
          <w:rtl/>
        </w:rPr>
        <w:t>الأراضي</w:t>
      </w:r>
      <w:r w:rsidRPr="0008477F">
        <w:rPr>
          <w:rtl/>
        </w:rPr>
        <w:t xml:space="preserve"> الفلسطينية كان</w:t>
      </w:r>
      <w:r>
        <w:rPr>
          <w:rtl/>
        </w:rPr>
        <w:t>ت ضمن</w:t>
      </w:r>
      <w:r>
        <w:rPr>
          <w:rFonts w:hint="cs"/>
          <w:rtl/>
        </w:rPr>
        <w:t xml:space="preserve"> 10</w:t>
      </w:r>
      <w:r w:rsidR="006E12E6">
        <w:rPr>
          <w:rFonts w:hint="cs"/>
          <w:rtl/>
        </w:rPr>
        <w:t>,</w:t>
      </w:r>
      <w:r>
        <w:rPr>
          <w:rFonts w:hint="cs"/>
          <w:rtl/>
        </w:rPr>
        <w:t>903</w:t>
      </w:r>
      <w:r w:rsidRPr="0008477F">
        <w:rPr>
          <w:rtl/>
        </w:rPr>
        <w:t xml:space="preserve"> حياز</w:t>
      </w:r>
      <w:r w:rsidR="006E12E6">
        <w:rPr>
          <w:rFonts w:hint="cs"/>
          <w:rtl/>
        </w:rPr>
        <w:t>ات</w:t>
      </w:r>
      <w:r w:rsidRPr="0008477F">
        <w:rPr>
          <w:rtl/>
        </w:rPr>
        <w:t xml:space="preserve"> زراعية، </w:t>
      </w:r>
      <w:r>
        <w:rPr>
          <w:rtl/>
        </w:rPr>
        <w:t xml:space="preserve">بمعدل </w:t>
      </w:r>
      <w:r>
        <w:rPr>
          <w:rFonts w:hint="cs"/>
          <w:rtl/>
        </w:rPr>
        <w:t xml:space="preserve">20.1 </w:t>
      </w:r>
      <w:r w:rsidRPr="0008477F">
        <w:rPr>
          <w:rtl/>
        </w:rPr>
        <w:t xml:space="preserve">رأس من </w:t>
      </w:r>
      <w:r>
        <w:rPr>
          <w:rFonts w:hint="cs"/>
          <w:rtl/>
        </w:rPr>
        <w:t>الماعز</w:t>
      </w:r>
      <w:r w:rsidRPr="0008477F">
        <w:rPr>
          <w:rtl/>
        </w:rPr>
        <w:t xml:space="preserve"> في الحيازة الواحدة.</w:t>
      </w:r>
      <w:r w:rsidR="00031126" w:rsidRPr="005B2D65">
        <w:rPr>
          <w:rtl/>
        </w:rPr>
        <w:footnoteReference w:id="17"/>
      </w:r>
      <w:r w:rsidR="000F1AF1">
        <w:rPr>
          <w:rFonts w:hint="cs"/>
          <w:rtl/>
        </w:rPr>
        <w:t xml:space="preserve"> وبمقارنة أعداد الماعز في العام 2009/2010 مع بيانات المسح الهيكلي في العام 2004/2005 انخفضت أعداد الماعز</w:t>
      </w:r>
      <w:r w:rsidR="00145813">
        <w:rPr>
          <w:rFonts w:hint="cs"/>
          <w:rtl/>
        </w:rPr>
        <w:t xml:space="preserve"> </w:t>
      </w:r>
      <w:r w:rsidR="000F1AF1">
        <w:rPr>
          <w:rFonts w:hint="cs"/>
          <w:rtl/>
        </w:rPr>
        <w:t>بنسبة 4</w:t>
      </w:r>
      <w:r w:rsidR="00780666">
        <w:rPr>
          <w:rFonts w:hint="cs"/>
          <w:rtl/>
        </w:rPr>
        <w:t>0</w:t>
      </w:r>
      <w:r w:rsidR="000F1AF1">
        <w:rPr>
          <w:rFonts w:hint="cs"/>
          <w:rtl/>
        </w:rPr>
        <w:t>.</w:t>
      </w:r>
      <w:r w:rsidR="00780666">
        <w:rPr>
          <w:rFonts w:hint="cs"/>
          <w:rtl/>
        </w:rPr>
        <w:t>9</w:t>
      </w:r>
      <w:r w:rsidR="00E32661">
        <w:rPr>
          <w:rFonts w:hint="cs"/>
          <w:rtl/>
        </w:rPr>
        <w:t>%</w:t>
      </w:r>
      <w:r w:rsidR="000F1AF1">
        <w:rPr>
          <w:rFonts w:hint="cs"/>
          <w:rtl/>
        </w:rPr>
        <w:t>.</w:t>
      </w:r>
    </w:p>
    <w:p w:rsidR="005E1E8E" w:rsidRPr="00BC45F2" w:rsidRDefault="005E1E8E" w:rsidP="00EF5293">
      <w:pPr>
        <w:spacing w:after="0"/>
        <w:rPr>
          <w:sz w:val="20"/>
          <w:szCs w:val="20"/>
          <w:rtl/>
        </w:rPr>
      </w:pPr>
    </w:p>
    <w:p w:rsidR="00897AEE" w:rsidRDefault="00897AEE" w:rsidP="00EF5293">
      <w:pPr>
        <w:spacing w:after="0"/>
        <w:rPr>
          <w:rtl/>
        </w:rPr>
      </w:pPr>
      <w:r w:rsidRPr="00FD6458">
        <w:rPr>
          <w:rtl/>
        </w:rPr>
        <w:t xml:space="preserve">توزعت </w:t>
      </w:r>
      <w:r w:rsidRPr="00FD6458">
        <w:rPr>
          <w:rFonts w:hint="cs"/>
          <w:rtl/>
        </w:rPr>
        <w:t xml:space="preserve">الماعز </w:t>
      </w:r>
      <w:r w:rsidRPr="00FD6458">
        <w:rPr>
          <w:rtl/>
        </w:rPr>
        <w:t>حسب السلالة</w:t>
      </w:r>
      <w:r w:rsidRPr="0008477F">
        <w:rPr>
          <w:rtl/>
        </w:rPr>
        <w:t xml:space="preserve"> في </w:t>
      </w:r>
      <w:r>
        <w:rPr>
          <w:rtl/>
        </w:rPr>
        <w:t>الأراضي</w:t>
      </w:r>
      <w:r w:rsidRPr="0008477F">
        <w:rPr>
          <w:rtl/>
        </w:rPr>
        <w:t xml:space="preserve"> الفلسطينية بنسبة </w:t>
      </w:r>
      <w:r>
        <w:rPr>
          <w:rFonts w:hint="cs"/>
          <w:rtl/>
        </w:rPr>
        <w:t>85.5</w:t>
      </w:r>
      <w:r>
        <w:rPr>
          <w:rtl/>
        </w:rPr>
        <w:t>%</w:t>
      </w:r>
      <w:r w:rsidR="00145813">
        <w:rPr>
          <w:rFonts w:hint="cs"/>
          <w:rtl/>
        </w:rPr>
        <w:t xml:space="preserve"> </w:t>
      </w:r>
      <w:r>
        <w:rPr>
          <w:rFonts w:hint="cs"/>
          <w:rtl/>
        </w:rPr>
        <w:t>للماعز البلدي</w:t>
      </w:r>
      <w:r w:rsidR="00145813">
        <w:rPr>
          <w:rFonts w:hint="cs"/>
          <w:rtl/>
        </w:rPr>
        <w:t xml:space="preserve"> </w:t>
      </w:r>
      <w:r w:rsidRPr="0008477F">
        <w:rPr>
          <w:rtl/>
        </w:rPr>
        <w:t>و</w:t>
      </w:r>
      <w:r>
        <w:rPr>
          <w:rFonts w:hint="cs"/>
          <w:rtl/>
        </w:rPr>
        <w:t>6.2%</w:t>
      </w:r>
      <w:r w:rsidRPr="0008477F">
        <w:rPr>
          <w:rtl/>
        </w:rPr>
        <w:t xml:space="preserve"> </w:t>
      </w:r>
      <w:r w:rsidR="00014445">
        <w:rPr>
          <w:rFonts w:hint="cs"/>
          <w:rtl/>
        </w:rPr>
        <w:t>للماعز الشامي</w:t>
      </w:r>
      <w:r>
        <w:rPr>
          <w:rtl/>
        </w:rPr>
        <w:t>، و</w:t>
      </w:r>
      <w:r>
        <w:rPr>
          <w:rFonts w:hint="cs"/>
          <w:rtl/>
        </w:rPr>
        <w:t>7.9% للماعز ا</w:t>
      </w:r>
      <w:r w:rsidRPr="0008477F">
        <w:rPr>
          <w:rtl/>
        </w:rPr>
        <w:t>لمهجن، و</w:t>
      </w:r>
      <w:r>
        <w:rPr>
          <w:rFonts w:hint="cs"/>
          <w:rtl/>
        </w:rPr>
        <w:t>0.3%</w:t>
      </w:r>
      <w:r w:rsidRPr="0008477F">
        <w:rPr>
          <w:rtl/>
        </w:rPr>
        <w:t xml:space="preserve"> لل</w:t>
      </w:r>
      <w:r>
        <w:rPr>
          <w:rFonts w:hint="cs"/>
          <w:rtl/>
        </w:rPr>
        <w:t>ماعز</w:t>
      </w:r>
      <w:r w:rsidRPr="0008477F">
        <w:rPr>
          <w:rtl/>
        </w:rPr>
        <w:t xml:space="preserve"> الأخرى.</w:t>
      </w:r>
      <w:r>
        <w:rPr>
          <w:rFonts w:hint="cs"/>
          <w:rtl/>
        </w:rPr>
        <w:t xml:space="preserve"> كما أن نسبة الذكور للإناث في القطيع بلغت ذكر لكل 5.5 أنثى.  </w:t>
      </w:r>
      <w:r w:rsidR="00D65A6D">
        <w:rPr>
          <w:rFonts w:hint="cs"/>
          <w:rtl/>
        </w:rPr>
        <w:t>وتوزع الهيكل العمري لسلالات الماعز في الأراضي الفلسطينية حيث بلغ ما نسبته 24% من الماعز أقل من عام.</w:t>
      </w:r>
      <w:r w:rsidR="00BB64D5">
        <w:rPr>
          <w:rStyle w:val="FootnoteReference"/>
          <w:rtl/>
        </w:rPr>
        <w:footnoteReference w:id="18"/>
      </w:r>
      <w:r>
        <w:rPr>
          <w:rFonts w:hint="cs"/>
          <w:rtl/>
        </w:rPr>
        <w:t xml:space="preserve"> </w:t>
      </w:r>
    </w:p>
    <w:p w:rsidR="00C5248B" w:rsidRPr="00BC45F2" w:rsidRDefault="00C5248B" w:rsidP="00EF5293">
      <w:pPr>
        <w:spacing w:after="0"/>
        <w:rPr>
          <w:sz w:val="20"/>
          <w:szCs w:val="20"/>
          <w:rtl/>
        </w:rPr>
      </w:pPr>
    </w:p>
    <w:p w:rsidR="00E53670" w:rsidRDefault="00E53670" w:rsidP="00EF5293">
      <w:pPr>
        <w:spacing w:after="0"/>
        <w:rPr>
          <w:rtl/>
        </w:rPr>
      </w:pPr>
      <w:r w:rsidRPr="0008477F">
        <w:rPr>
          <w:rtl/>
        </w:rPr>
        <w:t xml:space="preserve">وتتركز حيازات </w:t>
      </w:r>
      <w:r w:rsidR="00686BEC">
        <w:rPr>
          <w:rFonts w:hint="cs"/>
          <w:rtl/>
        </w:rPr>
        <w:t>الماعز</w:t>
      </w:r>
      <w:r w:rsidRPr="0008477F">
        <w:rPr>
          <w:rtl/>
        </w:rPr>
        <w:t xml:space="preserve"> في محافظات الضفة الغربية بنسبة </w:t>
      </w:r>
      <w:r w:rsidR="00686BEC">
        <w:rPr>
          <w:rFonts w:hint="cs"/>
          <w:rtl/>
        </w:rPr>
        <w:t>87.8</w:t>
      </w:r>
      <w:r w:rsidRPr="0008477F">
        <w:rPr>
          <w:rtl/>
        </w:rPr>
        <w:t>%</w:t>
      </w:r>
      <w:r w:rsidR="000F11B0">
        <w:rPr>
          <w:rFonts w:hint="cs"/>
          <w:rtl/>
        </w:rPr>
        <w:t>،</w:t>
      </w:r>
      <w:r w:rsidRPr="0008477F">
        <w:rPr>
          <w:rtl/>
        </w:rPr>
        <w:t xml:space="preserve"> </w:t>
      </w:r>
      <w:r w:rsidR="00671FAF">
        <w:rPr>
          <w:rFonts w:hint="cs"/>
          <w:rtl/>
        </w:rPr>
        <w:t>وتحوي</w:t>
      </w:r>
      <w:r w:rsidRPr="0008477F">
        <w:rPr>
          <w:rtl/>
        </w:rPr>
        <w:t xml:space="preserve"> محافظ</w:t>
      </w:r>
      <w:r w:rsidR="00686BEC">
        <w:rPr>
          <w:rFonts w:hint="cs"/>
          <w:rtl/>
        </w:rPr>
        <w:t>ة</w:t>
      </w:r>
      <w:r w:rsidRPr="0008477F">
        <w:rPr>
          <w:rtl/>
        </w:rPr>
        <w:t xml:space="preserve"> الخليل</w:t>
      </w:r>
      <w:r w:rsidR="00686BEC" w:rsidRPr="00686BEC">
        <w:rPr>
          <w:rFonts w:hint="cs"/>
          <w:rtl/>
        </w:rPr>
        <w:t xml:space="preserve"> </w:t>
      </w:r>
      <w:r w:rsidR="00CE6CFF">
        <w:rPr>
          <w:rFonts w:hint="cs"/>
          <w:rtl/>
        </w:rPr>
        <w:t xml:space="preserve">على </w:t>
      </w:r>
      <w:r w:rsidR="00686BEC">
        <w:rPr>
          <w:rFonts w:hint="cs"/>
          <w:rtl/>
        </w:rPr>
        <w:t>ما نسبته 22.5% من عدد الماعز</w:t>
      </w:r>
      <w:r w:rsidR="000F11B0">
        <w:rPr>
          <w:rFonts w:hint="cs"/>
          <w:rtl/>
        </w:rPr>
        <w:t xml:space="preserve"> في الأراضي الفلسطينية</w:t>
      </w:r>
      <w:r w:rsidR="00671FAF">
        <w:rPr>
          <w:rFonts w:hint="cs"/>
          <w:rtl/>
        </w:rPr>
        <w:t xml:space="preserve">، ثم </w:t>
      </w:r>
      <w:r w:rsidR="00686BEC">
        <w:rPr>
          <w:rFonts w:hint="cs"/>
          <w:rtl/>
        </w:rPr>
        <w:t xml:space="preserve">أريحا </w:t>
      </w:r>
      <w:proofErr w:type="spellStart"/>
      <w:r w:rsidR="00686BEC">
        <w:rPr>
          <w:rFonts w:hint="cs"/>
          <w:rtl/>
        </w:rPr>
        <w:t>و</w:t>
      </w:r>
      <w:r w:rsidR="000F11B0">
        <w:rPr>
          <w:rFonts w:hint="cs"/>
          <w:rtl/>
        </w:rPr>
        <w:t>الاغوار</w:t>
      </w:r>
      <w:proofErr w:type="spellEnd"/>
      <w:r w:rsidR="000F11B0">
        <w:rPr>
          <w:rFonts w:hint="cs"/>
          <w:rtl/>
        </w:rPr>
        <w:t xml:space="preserve"> وبيت لحم</w:t>
      </w:r>
      <w:r w:rsidR="00671FAF">
        <w:rPr>
          <w:rFonts w:hint="cs"/>
          <w:rtl/>
        </w:rPr>
        <w:t>،</w:t>
      </w:r>
      <w:r w:rsidR="00686BEC">
        <w:rPr>
          <w:rFonts w:hint="cs"/>
          <w:rtl/>
        </w:rPr>
        <w:t xml:space="preserve"> </w:t>
      </w:r>
      <w:r w:rsidRPr="0008477F">
        <w:rPr>
          <w:rtl/>
        </w:rPr>
        <w:t xml:space="preserve">حيث تتوافر المساحات الزراعية التي تحتاجها تربية </w:t>
      </w:r>
      <w:r w:rsidR="001B25E6">
        <w:rPr>
          <w:rFonts w:hint="cs"/>
          <w:rtl/>
        </w:rPr>
        <w:t>الماعز</w:t>
      </w:r>
      <w:r w:rsidR="00CE6CFF">
        <w:rPr>
          <w:rFonts w:hint="cs"/>
          <w:rtl/>
        </w:rPr>
        <w:t xml:space="preserve"> والمفضلة للرعي</w:t>
      </w:r>
      <w:r w:rsidR="001B25E6">
        <w:rPr>
          <w:rFonts w:hint="cs"/>
          <w:rtl/>
        </w:rPr>
        <w:t>،</w:t>
      </w:r>
      <w:r w:rsidRPr="0008477F">
        <w:rPr>
          <w:rtl/>
        </w:rPr>
        <w:t xml:space="preserve"> </w:t>
      </w:r>
      <w:r w:rsidR="001B25E6">
        <w:rPr>
          <w:rFonts w:hint="cs"/>
          <w:rtl/>
        </w:rPr>
        <w:t>وتعتبر تربية ا</w:t>
      </w:r>
      <w:r w:rsidR="000F11B0">
        <w:rPr>
          <w:rFonts w:hint="cs"/>
          <w:rtl/>
        </w:rPr>
        <w:t>لماعز في قطاع غزة تربية هامشية،</w:t>
      </w:r>
      <w:r w:rsidR="00145813">
        <w:rPr>
          <w:rFonts w:hint="cs"/>
          <w:rtl/>
        </w:rPr>
        <w:t xml:space="preserve"> </w:t>
      </w:r>
      <w:r w:rsidR="00FD6458" w:rsidRPr="00FD6458">
        <w:rPr>
          <w:rFonts w:hint="cs"/>
          <w:rtl/>
        </w:rPr>
        <w:t xml:space="preserve">ويعود السبب إلى </w:t>
      </w:r>
      <w:r w:rsidR="00FD6458">
        <w:rPr>
          <w:rFonts w:hint="cs"/>
          <w:rtl/>
        </w:rPr>
        <w:t xml:space="preserve">أن </w:t>
      </w:r>
      <w:r w:rsidR="00FD6458" w:rsidRPr="00FD6458">
        <w:rPr>
          <w:rtl/>
        </w:rPr>
        <w:t xml:space="preserve">الماعز تتميز </w:t>
      </w:r>
      <w:r w:rsidR="00FD6458" w:rsidRPr="00FD6458">
        <w:rPr>
          <w:rtl/>
        </w:rPr>
        <w:lastRenderedPageBreak/>
        <w:t>عن باق</w:t>
      </w:r>
      <w:r w:rsidR="00FD6458">
        <w:rPr>
          <w:rFonts w:hint="cs"/>
          <w:rtl/>
        </w:rPr>
        <w:t>ي</w:t>
      </w:r>
      <w:r w:rsidR="00FD6458" w:rsidRPr="00FD6458">
        <w:rPr>
          <w:rtl/>
        </w:rPr>
        <w:t xml:space="preserve"> الحيوانات </w:t>
      </w:r>
      <w:proofErr w:type="spellStart"/>
      <w:r w:rsidR="00FD6458" w:rsidRPr="00FD6458">
        <w:rPr>
          <w:rtl/>
        </w:rPr>
        <w:t>المزرعية</w:t>
      </w:r>
      <w:proofErr w:type="spellEnd"/>
      <w:r w:rsidR="00FD6458" w:rsidRPr="00FD6458">
        <w:rPr>
          <w:rtl/>
        </w:rPr>
        <w:t xml:space="preserve"> بأنها تفضل التغذية على </w:t>
      </w:r>
      <w:r w:rsidR="006C4F32">
        <w:rPr>
          <w:rtl/>
        </w:rPr>
        <w:t>أو</w:t>
      </w:r>
      <w:r w:rsidR="00FD6458" w:rsidRPr="00FD6458">
        <w:rPr>
          <w:rtl/>
        </w:rPr>
        <w:t>ر</w:t>
      </w:r>
      <w:r w:rsidR="00FD6458">
        <w:rPr>
          <w:rtl/>
        </w:rPr>
        <w:t xml:space="preserve">اق النباتات الغضة </w:t>
      </w:r>
      <w:r w:rsidR="006C4F32">
        <w:rPr>
          <w:rtl/>
        </w:rPr>
        <w:t>أو</w:t>
      </w:r>
      <w:r w:rsidR="00FD6458">
        <w:rPr>
          <w:rtl/>
        </w:rPr>
        <w:t xml:space="preserve"> </w:t>
      </w:r>
      <w:proofErr w:type="spellStart"/>
      <w:r w:rsidR="00FD6458">
        <w:rPr>
          <w:rtl/>
        </w:rPr>
        <w:t>قلف</w:t>
      </w:r>
      <w:proofErr w:type="spellEnd"/>
      <w:r w:rsidR="00FD6458">
        <w:rPr>
          <w:rtl/>
        </w:rPr>
        <w:t xml:space="preserve"> الأشجا</w:t>
      </w:r>
      <w:r w:rsidR="00FD6458">
        <w:rPr>
          <w:rFonts w:hint="cs"/>
          <w:rtl/>
        </w:rPr>
        <w:t>ر</w:t>
      </w:r>
      <w:r w:rsidR="00FD6458">
        <w:rPr>
          <w:rStyle w:val="FootnoteReference"/>
          <w:i/>
          <w:rtl/>
        </w:rPr>
        <w:footnoteReference w:id="19"/>
      </w:r>
      <w:r w:rsidR="00F1251C">
        <w:rPr>
          <w:rFonts w:hint="cs"/>
          <w:rtl/>
        </w:rPr>
        <w:t xml:space="preserve"> </w:t>
      </w:r>
      <w:r w:rsidR="008E6207">
        <w:rPr>
          <w:rFonts w:hint="cs"/>
          <w:rtl/>
        </w:rPr>
        <w:t>ف</w:t>
      </w:r>
      <w:r w:rsidR="00F1251C">
        <w:rPr>
          <w:rFonts w:hint="cs"/>
          <w:rtl/>
        </w:rPr>
        <w:t>تهاجم المساحات المزروعة وتدمره</w:t>
      </w:r>
      <w:r w:rsidR="008E6207">
        <w:rPr>
          <w:rFonts w:hint="cs"/>
          <w:rtl/>
        </w:rPr>
        <w:t>ا</w:t>
      </w:r>
      <w:r w:rsidR="008840A9">
        <w:rPr>
          <w:rFonts w:hint="cs"/>
          <w:rtl/>
        </w:rPr>
        <w:t xml:space="preserve">، </w:t>
      </w:r>
      <w:r w:rsidR="008E6207">
        <w:rPr>
          <w:rFonts w:hint="cs"/>
          <w:rtl/>
        </w:rPr>
        <w:t>و</w:t>
      </w:r>
      <w:r w:rsidR="00F1251C">
        <w:rPr>
          <w:rFonts w:hint="cs"/>
          <w:rtl/>
        </w:rPr>
        <w:t>لهذا لا</w:t>
      </w:r>
      <w:r w:rsidR="0068479F">
        <w:rPr>
          <w:rFonts w:hint="cs"/>
          <w:rtl/>
        </w:rPr>
        <w:t xml:space="preserve"> </w:t>
      </w:r>
      <w:r w:rsidR="00F1251C">
        <w:rPr>
          <w:rFonts w:hint="cs"/>
          <w:rtl/>
        </w:rPr>
        <w:t>يفضل</w:t>
      </w:r>
      <w:r w:rsidR="00D65A6D">
        <w:rPr>
          <w:rFonts w:hint="cs"/>
          <w:rtl/>
        </w:rPr>
        <w:t xml:space="preserve"> الحائزون</w:t>
      </w:r>
      <w:r w:rsidR="00F1251C">
        <w:rPr>
          <w:rFonts w:hint="cs"/>
          <w:rtl/>
        </w:rPr>
        <w:t xml:space="preserve"> تربيتها</w:t>
      </w:r>
      <w:r w:rsidRPr="00FD6458">
        <w:rPr>
          <w:rtl/>
        </w:rPr>
        <w:t>.</w:t>
      </w:r>
      <w:r w:rsidR="00B52E62">
        <w:rPr>
          <w:rFonts w:hint="cs"/>
          <w:rtl/>
        </w:rPr>
        <w:t xml:space="preserve">  والشكل رقم(</w:t>
      </w:r>
      <w:r w:rsidR="004B045A">
        <w:rPr>
          <w:rFonts w:hint="cs"/>
          <w:rtl/>
        </w:rPr>
        <w:t>7</w:t>
      </w:r>
      <w:r w:rsidR="00B52E62">
        <w:rPr>
          <w:rFonts w:hint="cs"/>
          <w:rtl/>
        </w:rPr>
        <w:t>)</w:t>
      </w:r>
      <w:r w:rsidR="002D698E">
        <w:rPr>
          <w:rFonts w:hint="cs"/>
          <w:rtl/>
        </w:rPr>
        <w:t xml:space="preserve"> يبين</w:t>
      </w:r>
      <w:r w:rsidR="00145813">
        <w:rPr>
          <w:rFonts w:hint="cs"/>
          <w:rtl/>
        </w:rPr>
        <w:t xml:space="preserve"> </w:t>
      </w:r>
      <w:r w:rsidR="00B52E62">
        <w:rPr>
          <w:rFonts w:hint="cs"/>
          <w:noProof/>
          <w:rtl/>
        </w:rPr>
        <w:t>عدد الماعز في الأراضي الفلسطينية بالرأس</w:t>
      </w:r>
      <w:r w:rsidR="00014445">
        <w:rPr>
          <w:rFonts w:hint="cs"/>
          <w:noProof/>
          <w:rtl/>
        </w:rPr>
        <w:t>.</w:t>
      </w:r>
      <w:r w:rsidR="00B52E62">
        <w:rPr>
          <w:rFonts w:hint="cs"/>
          <w:noProof/>
          <w:rtl/>
        </w:rPr>
        <w:t xml:space="preserve"> </w:t>
      </w:r>
    </w:p>
    <w:p w:rsidR="00BC45F2" w:rsidRPr="00BC45F2" w:rsidRDefault="00BC45F2" w:rsidP="00EF5293">
      <w:pPr>
        <w:spacing w:after="0"/>
        <w:rPr>
          <w:sz w:val="20"/>
          <w:szCs w:val="20"/>
          <w:rtl/>
        </w:rPr>
      </w:pPr>
    </w:p>
    <w:p w:rsidR="00AC6AEB" w:rsidRPr="00E32661" w:rsidRDefault="009B4A44" w:rsidP="00EF5293">
      <w:pPr>
        <w:pStyle w:val="Caption"/>
        <w:rPr>
          <w:sz w:val="22"/>
          <w:szCs w:val="22"/>
        </w:rPr>
      </w:pPr>
      <w:bookmarkStart w:id="83" w:name="_Toc337494553"/>
      <w:r w:rsidRPr="00E32661">
        <w:rPr>
          <w:sz w:val="22"/>
          <w:szCs w:val="22"/>
          <w:rtl/>
        </w:rPr>
        <w:t xml:space="preserve">شكل </w:t>
      </w:r>
      <w:r w:rsidR="00D82632" w:rsidRPr="00E32661">
        <w:rPr>
          <w:sz w:val="22"/>
          <w:szCs w:val="22"/>
        </w:rPr>
        <w:fldChar w:fldCharType="begin"/>
      </w:r>
      <w:r w:rsidR="00044D2D" w:rsidRPr="00E32661">
        <w:rPr>
          <w:sz w:val="22"/>
          <w:szCs w:val="22"/>
        </w:rPr>
        <w:instrText xml:space="preserve"> SEQ </w:instrText>
      </w:r>
      <w:r w:rsidR="00044D2D" w:rsidRPr="00E32661">
        <w:rPr>
          <w:sz w:val="22"/>
          <w:szCs w:val="22"/>
          <w:rtl/>
        </w:rPr>
        <w:instrText>شكل</w:instrText>
      </w:r>
      <w:r w:rsidR="00044D2D" w:rsidRPr="00E32661">
        <w:rPr>
          <w:sz w:val="22"/>
          <w:szCs w:val="22"/>
        </w:rPr>
        <w:instrText xml:space="preserve"> \* ARABIC </w:instrText>
      </w:r>
      <w:r w:rsidR="00D82632" w:rsidRPr="00E32661">
        <w:rPr>
          <w:sz w:val="22"/>
          <w:szCs w:val="22"/>
        </w:rPr>
        <w:fldChar w:fldCharType="separate"/>
      </w:r>
      <w:r w:rsidR="00463D80">
        <w:rPr>
          <w:noProof/>
          <w:sz w:val="22"/>
          <w:szCs w:val="22"/>
        </w:rPr>
        <w:t>7</w:t>
      </w:r>
      <w:r w:rsidR="00D82632" w:rsidRPr="00E32661">
        <w:rPr>
          <w:noProof/>
          <w:sz w:val="22"/>
          <w:szCs w:val="22"/>
        </w:rPr>
        <w:fldChar w:fldCharType="end"/>
      </w:r>
      <w:r w:rsidR="00AC6AEB" w:rsidRPr="00E32661">
        <w:rPr>
          <w:rFonts w:hint="cs"/>
          <w:sz w:val="22"/>
          <w:szCs w:val="22"/>
          <w:rtl/>
        </w:rPr>
        <w:t>:</w:t>
      </w:r>
      <w:r w:rsidR="00145813" w:rsidRPr="00E32661">
        <w:rPr>
          <w:rFonts w:hint="cs"/>
          <w:sz w:val="22"/>
          <w:szCs w:val="22"/>
          <w:rtl/>
        </w:rPr>
        <w:t xml:space="preserve"> </w:t>
      </w:r>
      <w:r w:rsidR="00AC6AEB" w:rsidRPr="00E32661">
        <w:rPr>
          <w:rFonts w:hint="cs"/>
          <w:noProof/>
          <w:sz w:val="22"/>
          <w:szCs w:val="22"/>
          <w:rtl/>
        </w:rPr>
        <w:t>عدد الماعز في الأراضي الفلسطينية بالرأس حسب المحافظة في عام 2009/2010</w:t>
      </w:r>
      <w:bookmarkEnd w:id="83"/>
    </w:p>
    <w:p w:rsidR="00B52E62" w:rsidRDefault="00DF685A" w:rsidP="00EF5293">
      <w:pPr>
        <w:keepNext/>
        <w:spacing w:after="0"/>
        <w:jc w:val="center"/>
      </w:pPr>
      <w:r>
        <w:rPr>
          <w:rFonts w:ascii="Arial" w:hAnsi="Arial" w:hint="cs"/>
          <w:noProof/>
          <w:rtl/>
          <w:lang w:bidi="ar-SA"/>
        </w:rPr>
        <w:drawing>
          <wp:inline distT="0" distB="0" distL="0" distR="0">
            <wp:extent cx="5634618" cy="2475571"/>
            <wp:effectExtent l="19050" t="0" r="23232" b="929"/>
            <wp:docPr id="7" name="مخطط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9B4A44" w:rsidRDefault="009B4A44" w:rsidP="00975E86">
      <w:pPr>
        <w:spacing w:after="0"/>
        <w:ind w:firstLine="139"/>
        <w:jc w:val="left"/>
        <w:rPr>
          <w:rtl/>
        </w:rPr>
      </w:pPr>
      <w:r w:rsidRPr="004B045A">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197671" w:rsidRPr="00197671" w:rsidRDefault="00197671" w:rsidP="00EF5293">
      <w:pPr>
        <w:spacing w:after="0"/>
        <w:jc w:val="left"/>
        <w:rPr>
          <w:sz w:val="20"/>
          <w:szCs w:val="20"/>
          <w:rtl/>
        </w:rPr>
      </w:pPr>
    </w:p>
    <w:p w:rsidR="00051653" w:rsidRDefault="00F5503D" w:rsidP="00EF5293">
      <w:pPr>
        <w:spacing w:after="0"/>
        <w:rPr>
          <w:rFonts w:ascii="Arial" w:hAnsi="Arial"/>
          <w:rtl/>
        </w:rPr>
      </w:pPr>
      <w:r>
        <w:rPr>
          <w:rFonts w:ascii="Arial" w:hAnsi="Arial" w:hint="cs"/>
          <w:rtl/>
        </w:rPr>
        <w:t>وقد انخفضت عدد الحيازات الزراعية</w:t>
      </w:r>
      <w:r w:rsidR="00145813">
        <w:rPr>
          <w:rFonts w:ascii="Arial" w:hAnsi="Arial" w:hint="cs"/>
          <w:rtl/>
        </w:rPr>
        <w:t xml:space="preserve"> </w:t>
      </w:r>
      <w:r>
        <w:rPr>
          <w:rFonts w:ascii="Arial" w:hAnsi="Arial" w:hint="cs"/>
          <w:rtl/>
        </w:rPr>
        <w:t>من</w:t>
      </w:r>
      <w:r w:rsidR="005B2D65">
        <w:rPr>
          <w:rFonts w:ascii="Arial" w:hAnsi="Arial" w:hint="cs"/>
          <w:rtl/>
        </w:rPr>
        <w:t xml:space="preserve"> </w:t>
      </w:r>
      <w:r>
        <w:rPr>
          <w:rFonts w:ascii="Arial" w:hAnsi="Arial" w:hint="cs"/>
          <w:rtl/>
        </w:rPr>
        <w:t>14</w:t>
      </w:r>
      <w:r w:rsidR="00014445">
        <w:rPr>
          <w:rFonts w:ascii="Arial" w:hAnsi="Arial" w:hint="cs"/>
          <w:rtl/>
        </w:rPr>
        <w:t>,408 حيازات</w:t>
      </w:r>
      <w:r>
        <w:rPr>
          <w:rFonts w:ascii="Arial" w:hAnsi="Arial" w:hint="cs"/>
          <w:rtl/>
        </w:rPr>
        <w:t xml:space="preserve"> تربي الماعز</w:t>
      </w:r>
      <w:r w:rsidR="00AD7E01">
        <w:rPr>
          <w:rFonts w:ascii="Arial" w:hAnsi="Arial" w:hint="cs"/>
          <w:rtl/>
        </w:rPr>
        <w:t xml:space="preserve"> في العام </w:t>
      </w:r>
      <w:r w:rsidR="00AD7E01" w:rsidRPr="005B2D65">
        <w:rPr>
          <w:rFonts w:ascii="Arial" w:hAnsi="Arial" w:hint="cs"/>
          <w:rtl/>
        </w:rPr>
        <w:t>2005</w:t>
      </w:r>
      <w:r>
        <w:rPr>
          <w:rFonts w:ascii="Arial" w:hAnsi="Arial" w:hint="cs"/>
          <w:rtl/>
        </w:rPr>
        <w:t xml:space="preserve"> إلى 10</w:t>
      </w:r>
      <w:r w:rsidR="00014445">
        <w:rPr>
          <w:rFonts w:ascii="Arial" w:hAnsi="Arial" w:hint="cs"/>
          <w:rtl/>
        </w:rPr>
        <w:t>,</w:t>
      </w:r>
      <w:r>
        <w:rPr>
          <w:rFonts w:ascii="Arial" w:hAnsi="Arial" w:hint="cs"/>
          <w:rtl/>
        </w:rPr>
        <w:t>904 حياز</w:t>
      </w:r>
      <w:r w:rsidR="00014445">
        <w:rPr>
          <w:rFonts w:ascii="Arial" w:hAnsi="Arial" w:hint="cs"/>
          <w:rtl/>
        </w:rPr>
        <w:t>ات</w:t>
      </w:r>
      <w:r w:rsidR="00145813">
        <w:rPr>
          <w:rFonts w:ascii="Arial" w:hAnsi="Arial" w:hint="cs"/>
          <w:rtl/>
        </w:rPr>
        <w:t xml:space="preserve"> </w:t>
      </w:r>
      <w:r w:rsidR="00AD7E01">
        <w:rPr>
          <w:rFonts w:ascii="Arial" w:hAnsi="Arial" w:hint="cs"/>
          <w:rtl/>
        </w:rPr>
        <w:t>في العام</w:t>
      </w:r>
      <w:r w:rsidR="007F68C7">
        <w:rPr>
          <w:rFonts w:ascii="Arial" w:hAnsi="Arial" w:hint="cs"/>
          <w:rtl/>
        </w:rPr>
        <w:t xml:space="preserve"> </w:t>
      </w:r>
      <w:r>
        <w:rPr>
          <w:rFonts w:ascii="Arial" w:hAnsi="Arial" w:hint="cs"/>
          <w:rtl/>
        </w:rPr>
        <w:t>2010</w:t>
      </w:r>
      <w:r w:rsidR="008840A9">
        <w:rPr>
          <w:rFonts w:ascii="Arial" w:hAnsi="Arial" w:hint="cs"/>
          <w:rtl/>
        </w:rPr>
        <w:t xml:space="preserve">، </w:t>
      </w:r>
      <w:r w:rsidR="00AD7E01">
        <w:rPr>
          <w:rFonts w:ascii="Arial" w:hAnsi="Arial" w:hint="cs"/>
          <w:rtl/>
        </w:rPr>
        <w:t>ويرجع السبب إلى انخفاض عدد الحيازات التي تربي على قطيع أكبر من 20 رأس من4</w:t>
      </w:r>
      <w:r w:rsidR="00014445">
        <w:rPr>
          <w:rFonts w:ascii="Arial" w:hAnsi="Arial" w:hint="cs"/>
          <w:rtl/>
        </w:rPr>
        <w:t>,</w:t>
      </w:r>
      <w:r w:rsidR="00AD7E01">
        <w:rPr>
          <w:rFonts w:ascii="Arial" w:hAnsi="Arial" w:hint="cs"/>
          <w:rtl/>
        </w:rPr>
        <w:t>867 حيازة إلى 3</w:t>
      </w:r>
      <w:r w:rsidR="00014445">
        <w:rPr>
          <w:rFonts w:ascii="Arial" w:hAnsi="Arial" w:hint="cs"/>
          <w:rtl/>
        </w:rPr>
        <w:t>,</w:t>
      </w:r>
      <w:r w:rsidR="00AD7E01">
        <w:rPr>
          <w:rFonts w:ascii="Arial" w:hAnsi="Arial" w:hint="cs"/>
          <w:rtl/>
        </w:rPr>
        <w:t>011 حيازة في العام 2010</w:t>
      </w:r>
      <w:r w:rsidR="009237D6">
        <w:rPr>
          <w:rFonts w:ascii="Arial" w:hAnsi="Arial" w:hint="cs"/>
          <w:rtl/>
        </w:rPr>
        <w:t xml:space="preserve"> ومنع الرعي وعدم قدرة الحائزون على شراء أعلاف للماعز</w:t>
      </w:r>
      <w:r w:rsidR="00B52E62">
        <w:rPr>
          <w:rFonts w:ascii="Arial" w:hAnsi="Arial" w:hint="cs"/>
          <w:rtl/>
        </w:rPr>
        <w:t>.</w:t>
      </w:r>
      <w:r w:rsidR="00C14C0F">
        <w:rPr>
          <w:rFonts w:ascii="Arial" w:hAnsi="Arial" w:hint="cs"/>
          <w:rtl/>
        </w:rPr>
        <w:t xml:space="preserve">  ويبين الجدول رقم (6) </w:t>
      </w:r>
      <w:r w:rsidR="00C14C0F" w:rsidRPr="005B2D65">
        <w:rPr>
          <w:rFonts w:ascii="Arial" w:hAnsi="Arial" w:hint="eastAsia"/>
          <w:rtl/>
        </w:rPr>
        <w:t>مقارنة</w:t>
      </w:r>
      <w:r w:rsidR="00C14C0F" w:rsidRPr="005B2D65">
        <w:rPr>
          <w:rFonts w:ascii="Arial" w:hAnsi="Arial"/>
          <w:rtl/>
        </w:rPr>
        <w:t xml:space="preserve"> </w:t>
      </w:r>
      <w:r w:rsidR="00C14C0F" w:rsidRPr="005B2D65">
        <w:rPr>
          <w:rFonts w:ascii="Arial" w:hAnsi="Arial" w:hint="eastAsia"/>
          <w:rtl/>
        </w:rPr>
        <w:t>عدد</w:t>
      </w:r>
      <w:r w:rsidR="00C14C0F" w:rsidRPr="005B2D65">
        <w:rPr>
          <w:rFonts w:ascii="Arial" w:hAnsi="Arial"/>
          <w:rtl/>
        </w:rPr>
        <w:t xml:space="preserve"> </w:t>
      </w:r>
      <w:r w:rsidR="00C14C0F" w:rsidRPr="005B2D65">
        <w:rPr>
          <w:rFonts w:ascii="Arial" w:hAnsi="Arial" w:hint="eastAsia"/>
          <w:rtl/>
        </w:rPr>
        <w:t>حيازات</w:t>
      </w:r>
      <w:r w:rsidR="00C14C0F" w:rsidRPr="005B2D65">
        <w:rPr>
          <w:rFonts w:ascii="Arial" w:hAnsi="Arial"/>
          <w:rtl/>
        </w:rPr>
        <w:t xml:space="preserve"> </w:t>
      </w:r>
      <w:r w:rsidR="00C14C0F" w:rsidRPr="005B2D65">
        <w:rPr>
          <w:rFonts w:ascii="Arial" w:hAnsi="Arial" w:hint="eastAsia"/>
          <w:rtl/>
        </w:rPr>
        <w:t>الماعز</w:t>
      </w:r>
      <w:r w:rsidR="00C14C0F" w:rsidRPr="005B2D65">
        <w:rPr>
          <w:rFonts w:ascii="Arial" w:hAnsi="Arial"/>
          <w:rtl/>
        </w:rPr>
        <w:t xml:space="preserve"> </w:t>
      </w:r>
      <w:r w:rsidR="00C14C0F" w:rsidRPr="005B2D65">
        <w:rPr>
          <w:rFonts w:ascii="Arial" w:hAnsi="Arial" w:hint="eastAsia"/>
          <w:rtl/>
        </w:rPr>
        <w:t>في</w:t>
      </w:r>
      <w:r w:rsidR="00C14C0F" w:rsidRPr="005B2D65">
        <w:rPr>
          <w:rFonts w:ascii="Arial" w:hAnsi="Arial"/>
          <w:rtl/>
        </w:rPr>
        <w:t xml:space="preserve"> </w:t>
      </w:r>
      <w:r w:rsidR="00C14C0F" w:rsidRPr="005B2D65">
        <w:rPr>
          <w:rFonts w:ascii="Arial" w:hAnsi="Arial" w:hint="eastAsia"/>
          <w:rtl/>
        </w:rPr>
        <w:t>الأراضي</w:t>
      </w:r>
      <w:r w:rsidR="00C14C0F" w:rsidRPr="005B2D65">
        <w:rPr>
          <w:rFonts w:ascii="Arial" w:hAnsi="Arial"/>
          <w:rtl/>
        </w:rPr>
        <w:t xml:space="preserve"> </w:t>
      </w:r>
      <w:r w:rsidR="00C14C0F" w:rsidRPr="005B2D65">
        <w:rPr>
          <w:rFonts w:ascii="Arial" w:hAnsi="Arial" w:hint="eastAsia"/>
          <w:rtl/>
        </w:rPr>
        <w:t>الفلسطينية</w:t>
      </w:r>
      <w:r w:rsidR="00C14C0F" w:rsidRPr="005B2D65">
        <w:rPr>
          <w:rFonts w:ascii="Arial" w:hAnsi="Arial"/>
          <w:rtl/>
        </w:rPr>
        <w:t xml:space="preserve"> </w:t>
      </w:r>
      <w:r w:rsidR="00C14C0F" w:rsidRPr="005B2D65">
        <w:rPr>
          <w:rFonts w:ascii="Arial" w:hAnsi="Arial" w:hint="eastAsia"/>
          <w:rtl/>
        </w:rPr>
        <w:t>حسب</w:t>
      </w:r>
      <w:r w:rsidR="00C14C0F" w:rsidRPr="005B2D65">
        <w:rPr>
          <w:rFonts w:ascii="Arial" w:hAnsi="Arial"/>
          <w:rtl/>
        </w:rPr>
        <w:t xml:space="preserve"> </w:t>
      </w:r>
      <w:r w:rsidR="00C14C0F" w:rsidRPr="005B2D65">
        <w:rPr>
          <w:rFonts w:ascii="Arial" w:hAnsi="Arial" w:hint="eastAsia"/>
          <w:rtl/>
        </w:rPr>
        <w:t>حجم</w:t>
      </w:r>
      <w:r w:rsidR="00C14C0F" w:rsidRPr="005B2D65">
        <w:rPr>
          <w:rFonts w:ascii="Arial" w:hAnsi="Arial"/>
          <w:rtl/>
        </w:rPr>
        <w:t xml:space="preserve"> </w:t>
      </w:r>
      <w:r w:rsidR="00C14C0F" w:rsidRPr="005B2D65">
        <w:rPr>
          <w:rFonts w:ascii="Arial" w:hAnsi="Arial" w:hint="eastAsia"/>
          <w:rtl/>
        </w:rPr>
        <w:t>القطيع</w:t>
      </w:r>
      <w:r w:rsidR="00C14C0F" w:rsidRPr="005B2D65">
        <w:rPr>
          <w:rFonts w:ascii="Arial" w:hAnsi="Arial" w:hint="cs"/>
          <w:rtl/>
        </w:rPr>
        <w:t>.</w:t>
      </w:r>
    </w:p>
    <w:p w:rsidR="007840CC" w:rsidRPr="00973D9D" w:rsidRDefault="007840CC" w:rsidP="00EF5293">
      <w:pPr>
        <w:spacing w:after="0"/>
        <w:rPr>
          <w:rFonts w:ascii="Arial" w:hAnsi="Arial"/>
          <w:sz w:val="20"/>
          <w:szCs w:val="20"/>
          <w:rtl/>
        </w:rPr>
      </w:pPr>
    </w:p>
    <w:p w:rsidR="00BE3259" w:rsidRDefault="003441C0" w:rsidP="00EF5293">
      <w:pPr>
        <w:pStyle w:val="Caption"/>
        <w:rPr>
          <w:sz w:val="22"/>
          <w:szCs w:val="22"/>
          <w:rtl/>
        </w:rPr>
      </w:pPr>
      <w:bookmarkStart w:id="84" w:name="_Toc337495114"/>
      <w:r w:rsidRPr="00A230D1">
        <w:rPr>
          <w:sz w:val="22"/>
          <w:szCs w:val="22"/>
          <w:rtl/>
        </w:rPr>
        <w:t>جدول</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جدول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6</w:t>
      </w:r>
      <w:r w:rsidR="00D82632" w:rsidRPr="00A230D1">
        <w:rPr>
          <w:noProof/>
          <w:sz w:val="22"/>
          <w:szCs w:val="22"/>
        </w:rPr>
        <w:fldChar w:fldCharType="end"/>
      </w:r>
      <w:r w:rsidRPr="00A230D1">
        <w:rPr>
          <w:noProof/>
          <w:sz w:val="22"/>
          <w:szCs w:val="22"/>
        </w:rPr>
        <w:t xml:space="preserve"> </w:t>
      </w:r>
      <w:r w:rsidRPr="00A230D1">
        <w:rPr>
          <w:rFonts w:hint="cs"/>
          <w:noProof/>
          <w:sz w:val="22"/>
          <w:szCs w:val="22"/>
          <w:rtl/>
        </w:rPr>
        <w:t xml:space="preserve">: </w:t>
      </w:r>
      <w:r w:rsidRPr="00A230D1">
        <w:rPr>
          <w:rFonts w:hint="eastAsia"/>
          <w:noProof/>
          <w:sz w:val="22"/>
          <w:szCs w:val="22"/>
          <w:rtl/>
        </w:rPr>
        <w:t>مقارنة</w:t>
      </w:r>
      <w:r w:rsidRPr="00A230D1">
        <w:rPr>
          <w:noProof/>
          <w:sz w:val="22"/>
          <w:szCs w:val="22"/>
          <w:rtl/>
        </w:rPr>
        <w:t xml:space="preserve"> </w:t>
      </w:r>
      <w:r w:rsidRPr="00A230D1">
        <w:rPr>
          <w:rFonts w:hint="eastAsia"/>
          <w:noProof/>
          <w:sz w:val="22"/>
          <w:szCs w:val="22"/>
          <w:rtl/>
        </w:rPr>
        <w:t>عدد</w:t>
      </w:r>
      <w:r w:rsidRPr="00A230D1">
        <w:rPr>
          <w:noProof/>
          <w:sz w:val="22"/>
          <w:szCs w:val="22"/>
          <w:rtl/>
        </w:rPr>
        <w:t xml:space="preserve"> </w:t>
      </w:r>
      <w:r w:rsidRPr="00A230D1">
        <w:rPr>
          <w:rFonts w:hint="eastAsia"/>
          <w:noProof/>
          <w:sz w:val="22"/>
          <w:szCs w:val="22"/>
          <w:rtl/>
        </w:rPr>
        <w:t>حيازات</w:t>
      </w:r>
      <w:r w:rsidRPr="00A230D1">
        <w:rPr>
          <w:noProof/>
          <w:sz w:val="22"/>
          <w:szCs w:val="22"/>
          <w:rtl/>
        </w:rPr>
        <w:t xml:space="preserve"> </w:t>
      </w:r>
      <w:r w:rsidRPr="00A230D1">
        <w:rPr>
          <w:rFonts w:hint="eastAsia"/>
          <w:noProof/>
          <w:sz w:val="22"/>
          <w:szCs w:val="22"/>
          <w:rtl/>
        </w:rPr>
        <w:t>الماعز</w:t>
      </w:r>
      <w:r w:rsidRPr="00A230D1">
        <w:rPr>
          <w:noProof/>
          <w:sz w:val="22"/>
          <w:szCs w:val="22"/>
          <w:rtl/>
        </w:rPr>
        <w:t xml:space="preserve"> </w:t>
      </w:r>
      <w:r w:rsidRPr="00A230D1">
        <w:rPr>
          <w:rFonts w:hint="eastAsia"/>
          <w:noProof/>
          <w:sz w:val="22"/>
          <w:szCs w:val="22"/>
          <w:rtl/>
        </w:rPr>
        <w:t>في</w:t>
      </w:r>
      <w:r w:rsidRPr="00A230D1">
        <w:rPr>
          <w:noProof/>
          <w:sz w:val="22"/>
          <w:szCs w:val="22"/>
          <w:rtl/>
        </w:rPr>
        <w:t xml:space="preserve"> </w:t>
      </w:r>
      <w:r w:rsidRPr="00A230D1">
        <w:rPr>
          <w:rFonts w:hint="eastAsia"/>
          <w:noProof/>
          <w:sz w:val="22"/>
          <w:szCs w:val="22"/>
          <w:rtl/>
        </w:rPr>
        <w:t>الأراضي</w:t>
      </w:r>
      <w:r w:rsidRPr="00A230D1">
        <w:rPr>
          <w:noProof/>
          <w:sz w:val="22"/>
          <w:szCs w:val="22"/>
          <w:rtl/>
        </w:rPr>
        <w:t xml:space="preserve"> </w:t>
      </w:r>
      <w:r w:rsidRPr="00A230D1">
        <w:rPr>
          <w:rFonts w:hint="eastAsia"/>
          <w:noProof/>
          <w:sz w:val="22"/>
          <w:szCs w:val="22"/>
          <w:rtl/>
        </w:rPr>
        <w:t>الفلسطينية</w:t>
      </w:r>
      <w:r w:rsidRPr="00A230D1">
        <w:rPr>
          <w:noProof/>
          <w:sz w:val="22"/>
          <w:szCs w:val="22"/>
          <w:rtl/>
        </w:rPr>
        <w:t xml:space="preserve"> </w:t>
      </w:r>
      <w:r w:rsidRPr="00A230D1">
        <w:rPr>
          <w:rFonts w:hint="eastAsia"/>
          <w:noProof/>
          <w:sz w:val="22"/>
          <w:szCs w:val="22"/>
          <w:rtl/>
        </w:rPr>
        <w:t>حسب</w:t>
      </w:r>
      <w:r w:rsidRPr="00A230D1">
        <w:rPr>
          <w:noProof/>
          <w:sz w:val="22"/>
          <w:szCs w:val="22"/>
          <w:rtl/>
        </w:rPr>
        <w:t xml:space="preserve"> </w:t>
      </w:r>
      <w:r w:rsidRPr="00A230D1">
        <w:rPr>
          <w:rFonts w:hint="eastAsia"/>
          <w:noProof/>
          <w:sz w:val="22"/>
          <w:szCs w:val="22"/>
          <w:rtl/>
        </w:rPr>
        <w:t>حجم</w:t>
      </w:r>
      <w:r w:rsidRPr="00A230D1">
        <w:rPr>
          <w:noProof/>
          <w:sz w:val="22"/>
          <w:szCs w:val="22"/>
          <w:rtl/>
        </w:rPr>
        <w:t xml:space="preserve"> </w:t>
      </w:r>
      <w:r w:rsidRPr="00A230D1">
        <w:rPr>
          <w:rFonts w:hint="eastAsia"/>
          <w:noProof/>
          <w:sz w:val="22"/>
          <w:szCs w:val="22"/>
          <w:rtl/>
        </w:rPr>
        <w:t>القطيع</w:t>
      </w:r>
      <w:r w:rsidR="00145813" w:rsidRPr="00A230D1">
        <w:rPr>
          <w:noProof/>
          <w:sz w:val="22"/>
          <w:szCs w:val="22"/>
          <w:rtl/>
        </w:rPr>
        <w:t xml:space="preserve"> </w:t>
      </w:r>
      <w:r w:rsidRPr="00A230D1">
        <w:rPr>
          <w:noProof/>
          <w:sz w:val="22"/>
          <w:szCs w:val="22"/>
          <w:rtl/>
        </w:rPr>
        <w:t xml:space="preserve">2005 </w:t>
      </w:r>
      <w:r w:rsidRPr="00A230D1">
        <w:rPr>
          <w:rFonts w:hint="eastAsia"/>
          <w:noProof/>
          <w:sz w:val="22"/>
          <w:szCs w:val="22"/>
          <w:rtl/>
        </w:rPr>
        <w:t>و</w:t>
      </w:r>
      <w:r w:rsidRPr="00A230D1">
        <w:rPr>
          <w:noProof/>
          <w:sz w:val="22"/>
          <w:szCs w:val="22"/>
          <w:rtl/>
        </w:rPr>
        <w:t>2010</w:t>
      </w:r>
      <w:bookmarkEnd w:id="84"/>
    </w:p>
    <w:p w:rsidR="008D32CE" w:rsidRPr="00AF0981" w:rsidRDefault="008D32CE" w:rsidP="00EF5293">
      <w:pPr>
        <w:spacing w:after="0"/>
        <w:rPr>
          <w:sz w:val="8"/>
          <w:szCs w:val="8"/>
          <w:lang w:bidi="ar-SA"/>
        </w:rPr>
      </w:pPr>
    </w:p>
    <w:tbl>
      <w:tblPr>
        <w:bidiVisual/>
        <w:tblW w:w="8789" w:type="dxa"/>
        <w:jc w:val="center"/>
        <w:tblBorders>
          <w:top w:val="single" w:sz="4" w:space="0" w:color="auto"/>
          <w:left w:val="single" w:sz="4" w:space="0" w:color="auto"/>
          <w:bottom w:val="single" w:sz="4" w:space="0" w:color="auto"/>
          <w:right w:val="single" w:sz="4" w:space="0" w:color="auto"/>
        </w:tblBorders>
        <w:tblCellMar>
          <w:left w:w="57" w:type="dxa"/>
          <w:right w:w="57" w:type="dxa"/>
        </w:tblCellMar>
        <w:tblLook w:val="04A0"/>
      </w:tblPr>
      <w:tblGrid>
        <w:gridCol w:w="993"/>
        <w:gridCol w:w="771"/>
        <w:gridCol w:w="793"/>
        <w:gridCol w:w="793"/>
        <w:gridCol w:w="737"/>
        <w:gridCol w:w="793"/>
        <w:gridCol w:w="793"/>
        <w:gridCol w:w="793"/>
        <w:gridCol w:w="793"/>
        <w:gridCol w:w="737"/>
        <w:gridCol w:w="793"/>
      </w:tblGrid>
      <w:tr w:rsidR="00403325" w:rsidRPr="004671C8" w:rsidTr="00403325">
        <w:trPr>
          <w:trHeight w:val="340"/>
          <w:jc w:val="center"/>
        </w:trPr>
        <w:tc>
          <w:tcPr>
            <w:tcW w:w="993" w:type="dxa"/>
            <w:vMerge w:val="restart"/>
            <w:tcBorders>
              <w:top w:val="single" w:sz="4" w:space="0" w:color="auto"/>
              <w:bottom w:val="single" w:sz="4" w:space="0" w:color="auto"/>
              <w:right w:val="single" w:sz="4" w:space="0" w:color="auto"/>
            </w:tcBorders>
            <w:vAlign w:val="center"/>
          </w:tcPr>
          <w:p w:rsidR="00403325" w:rsidRPr="00051653" w:rsidRDefault="00403325" w:rsidP="00EF5293">
            <w:pPr>
              <w:bidi w:val="0"/>
              <w:spacing w:after="0"/>
              <w:jc w:val="center"/>
              <w:rPr>
                <w:rFonts w:ascii="Arial" w:hAnsi="Arial" w:cs="Arial"/>
                <w:sz w:val="20"/>
                <w:szCs w:val="20"/>
                <w:rtl/>
              </w:rPr>
            </w:pPr>
            <w:r>
              <w:rPr>
                <w:rFonts w:ascii="Arial" w:hAnsi="Arial" w:cs="Arial" w:hint="cs"/>
                <w:sz w:val="20"/>
                <w:szCs w:val="20"/>
                <w:rtl/>
              </w:rPr>
              <w:t>المؤشر</w:t>
            </w:r>
          </w:p>
        </w:tc>
        <w:tc>
          <w:tcPr>
            <w:tcW w:w="388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lang w:bidi="ar-SA"/>
              </w:rPr>
            </w:pPr>
            <w:r w:rsidRPr="00051653">
              <w:rPr>
                <w:rFonts w:ascii="Arial" w:hAnsi="Arial" w:cs="Arial" w:hint="cs"/>
                <w:sz w:val="20"/>
                <w:szCs w:val="20"/>
                <w:rtl/>
              </w:rPr>
              <w:t>حجم القطيع 2005</w:t>
            </w:r>
          </w:p>
        </w:tc>
        <w:tc>
          <w:tcPr>
            <w:tcW w:w="3909" w:type="dxa"/>
            <w:gridSpan w:val="5"/>
            <w:tcBorders>
              <w:top w:val="single" w:sz="4" w:space="0" w:color="auto"/>
              <w:left w:val="single" w:sz="4" w:space="0" w:color="auto"/>
              <w:bottom w:val="single" w:sz="4" w:space="0" w:color="auto"/>
            </w:tcBorders>
            <w:shd w:val="clear" w:color="auto" w:fill="auto"/>
            <w:vAlign w:val="center"/>
          </w:tcPr>
          <w:p w:rsidR="00403325" w:rsidRPr="00051653" w:rsidRDefault="00403325" w:rsidP="00403325">
            <w:pPr>
              <w:bidi w:val="0"/>
              <w:spacing w:after="0"/>
              <w:jc w:val="center"/>
              <w:rPr>
                <w:rFonts w:ascii="Arial" w:hAnsi="Arial" w:cs="Arial"/>
                <w:sz w:val="20"/>
                <w:szCs w:val="20"/>
              </w:rPr>
            </w:pPr>
            <w:r w:rsidRPr="00051653">
              <w:rPr>
                <w:rFonts w:ascii="Arial" w:hAnsi="Arial" w:cs="Arial"/>
                <w:sz w:val="20"/>
                <w:szCs w:val="20"/>
              </w:rPr>
              <w:t xml:space="preserve">2010 </w:t>
            </w:r>
            <w:r w:rsidRPr="00051653">
              <w:rPr>
                <w:rFonts w:ascii="Arial" w:hAnsi="Arial" w:cs="Arial" w:hint="cs"/>
                <w:sz w:val="20"/>
                <w:szCs w:val="20"/>
                <w:rtl/>
              </w:rPr>
              <w:t>حجم القطيع</w:t>
            </w:r>
          </w:p>
        </w:tc>
      </w:tr>
      <w:tr w:rsidR="00403325" w:rsidRPr="004671C8" w:rsidTr="00403325">
        <w:trPr>
          <w:trHeight w:val="340"/>
          <w:jc w:val="center"/>
        </w:trPr>
        <w:tc>
          <w:tcPr>
            <w:tcW w:w="993" w:type="dxa"/>
            <w:vMerge/>
            <w:tcBorders>
              <w:top w:val="single" w:sz="4" w:space="0" w:color="auto"/>
              <w:bottom w:val="single" w:sz="4" w:space="0" w:color="auto"/>
              <w:right w:val="single" w:sz="4" w:space="0" w:color="auto"/>
            </w:tcBorders>
            <w:vAlign w:val="center"/>
          </w:tcPr>
          <w:p w:rsidR="00403325" w:rsidRPr="00051653" w:rsidRDefault="00403325" w:rsidP="00EF5293">
            <w:pPr>
              <w:bidi w:val="0"/>
              <w:spacing w:after="0"/>
              <w:jc w:val="center"/>
              <w:rPr>
                <w:rFonts w:ascii="Arial" w:hAnsi="Arial" w:cs="Arial"/>
                <w:sz w:val="20"/>
                <w:szCs w:val="20"/>
              </w:rPr>
            </w:pP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1-4</w:t>
            </w: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5-9</w:t>
            </w: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10-14</w:t>
            </w:r>
          </w:p>
        </w:tc>
        <w:tc>
          <w:tcPr>
            <w:tcW w:w="737" w:type="dxa"/>
            <w:tcBorders>
              <w:top w:val="single" w:sz="4" w:space="0" w:color="auto"/>
              <w:left w:val="single" w:sz="4" w:space="0" w:color="auto"/>
              <w:bottom w:val="single" w:sz="4" w:space="0" w:color="auto"/>
              <w:right w:val="single" w:sz="4" w:space="0" w:color="auto"/>
            </w:tcBorders>
            <w:shd w:val="clear" w:color="auto" w:fill="auto"/>
            <w:vAlign w:val="center"/>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15-19</w:t>
            </w:r>
          </w:p>
        </w:tc>
        <w:tc>
          <w:tcPr>
            <w:tcW w:w="793" w:type="dxa"/>
            <w:tcBorders>
              <w:top w:val="single" w:sz="4" w:space="0" w:color="auto"/>
              <w:left w:val="single" w:sz="4" w:space="0" w:color="auto"/>
              <w:bottom w:val="single" w:sz="4" w:space="0" w:color="auto"/>
              <w:right w:val="single" w:sz="4" w:space="0" w:color="auto"/>
            </w:tcBorders>
            <w:shd w:val="clear" w:color="auto" w:fill="auto"/>
            <w:vAlign w:val="center"/>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+20</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1-4</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5-9</w:t>
            </w:r>
          </w:p>
        </w:tc>
        <w:tc>
          <w:tcPr>
            <w:tcW w:w="7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10-14</w:t>
            </w:r>
          </w:p>
        </w:tc>
        <w:tc>
          <w:tcPr>
            <w:tcW w:w="7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15-19</w:t>
            </w:r>
          </w:p>
        </w:tc>
        <w:tc>
          <w:tcPr>
            <w:tcW w:w="793" w:type="dxa"/>
            <w:tcBorders>
              <w:top w:val="single" w:sz="4" w:space="0" w:color="auto"/>
              <w:left w:val="single" w:sz="4" w:space="0" w:color="auto"/>
              <w:bottom w:val="single" w:sz="4" w:space="0" w:color="auto"/>
            </w:tcBorders>
            <w:shd w:val="clear" w:color="auto" w:fill="auto"/>
            <w:noWrap/>
            <w:vAlign w:val="center"/>
            <w:hideMark/>
          </w:tcPr>
          <w:p w:rsidR="00403325" w:rsidRPr="00051653" w:rsidRDefault="00403325" w:rsidP="00EF5293">
            <w:pPr>
              <w:bidi w:val="0"/>
              <w:spacing w:after="0"/>
              <w:jc w:val="center"/>
              <w:rPr>
                <w:rFonts w:ascii="Arial" w:hAnsi="Arial" w:cs="Arial"/>
                <w:sz w:val="20"/>
                <w:szCs w:val="20"/>
              </w:rPr>
            </w:pPr>
            <w:r w:rsidRPr="00051653">
              <w:rPr>
                <w:rFonts w:ascii="Arial" w:hAnsi="Arial" w:cs="Arial"/>
                <w:sz w:val="20"/>
                <w:szCs w:val="20"/>
              </w:rPr>
              <w:t>+20</w:t>
            </w:r>
          </w:p>
        </w:tc>
      </w:tr>
      <w:tr w:rsidR="004B045A" w:rsidRPr="004671C8" w:rsidTr="00403325">
        <w:trPr>
          <w:trHeight w:val="340"/>
          <w:jc w:val="center"/>
        </w:trPr>
        <w:tc>
          <w:tcPr>
            <w:tcW w:w="993" w:type="dxa"/>
            <w:tcBorders>
              <w:top w:val="single" w:sz="4" w:space="0" w:color="auto"/>
              <w:bottom w:val="nil"/>
              <w:right w:val="single" w:sz="4" w:space="0" w:color="auto"/>
            </w:tcBorders>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hint="cs"/>
                <w:sz w:val="20"/>
                <w:szCs w:val="20"/>
                <w:rtl/>
              </w:rPr>
              <w:t>عدد الحيازات</w:t>
            </w:r>
          </w:p>
        </w:tc>
        <w:tc>
          <w:tcPr>
            <w:tcW w:w="771" w:type="dxa"/>
            <w:tcBorders>
              <w:top w:val="single" w:sz="4" w:space="0" w:color="auto"/>
              <w:left w:val="single" w:sz="4" w:space="0" w:color="auto"/>
            </w:tcBorders>
            <w:shd w:val="clear" w:color="auto" w:fill="auto"/>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2.221</w:t>
            </w:r>
          </w:p>
        </w:tc>
        <w:tc>
          <w:tcPr>
            <w:tcW w:w="793" w:type="dxa"/>
            <w:tcBorders>
              <w:top w:val="single" w:sz="4" w:space="0" w:color="auto"/>
            </w:tcBorders>
            <w:shd w:val="clear" w:color="auto" w:fill="auto"/>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3.675</w:t>
            </w:r>
          </w:p>
        </w:tc>
        <w:tc>
          <w:tcPr>
            <w:tcW w:w="793" w:type="dxa"/>
            <w:tcBorders>
              <w:top w:val="single" w:sz="4" w:space="0" w:color="auto"/>
            </w:tcBorders>
            <w:shd w:val="clear" w:color="auto" w:fill="auto"/>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2.342</w:t>
            </w:r>
          </w:p>
        </w:tc>
        <w:tc>
          <w:tcPr>
            <w:tcW w:w="737" w:type="dxa"/>
            <w:tcBorders>
              <w:top w:val="single" w:sz="4" w:space="0" w:color="auto"/>
            </w:tcBorders>
            <w:shd w:val="clear" w:color="auto" w:fill="auto"/>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1.303</w:t>
            </w:r>
          </w:p>
        </w:tc>
        <w:tc>
          <w:tcPr>
            <w:tcW w:w="793" w:type="dxa"/>
            <w:tcBorders>
              <w:top w:val="single" w:sz="4" w:space="0" w:color="auto"/>
            </w:tcBorders>
            <w:shd w:val="clear" w:color="auto" w:fill="auto"/>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4.867</w:t>
            </w:r>
          </w:p>
        </w:tc>
        <w:tc>
          <w:tcPr>
            <w:tcW w:w="793" w:type="dxa"/>
            <w:tcBorders>
              <w:top w:val="single" w:sz="4" w:space="0" w:color="auto"/>
            </w:tcBorders>
            <w:shd w:val="clear" w:color="auto" w:fill="auto"/>
            <w:noWrap/>
            <w:vAlign w:val="center"/>
            <w:hideMark/>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2,383</w:t>
            </w:r>
          </w:p>
        </w:tc>
        <w:tc>
          <w:tcPr>
            <w:tcW w:w="793" w:type="dxa"/>
            <w:tcBorders>
              <w:top w:val="single" w:sz="4" w:space="0" w:color="auto"/>
            </w:tcBorders>
            <w:shd w:val="clear" w:color="auto" w:fill="auto"/>
            <w:noWrap/>
            <w:vAlign w:val="center"/>
            <w:hideMark/>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3,138</w:t>
            </w:r>
          </w:p>
        </w:tc>
        <w:tc>
          <w:tcPr>
            <w:tcW w:w="793" w:type="dxa"/>
            <w:tcBorders>
              <w:top w:val="single" w:sz="4" w:space="0" w:color="auto"/>
            </w:tcBorders>
            <w:shd w:val="clear" w:color="auto" w:fill="auto"/>
            <w:noWrap/>
            <w:vAlign w:val="center"/>
            <w:hideMark/>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1,648</w:t>
            </w:r>
          </w:p>
        </w:tc>
        <w:tc>
          <w:tcPr>
            <w:tcW w:w="737" w:type="dxa"/>
            <w:tcBorders>
              <w:top w:val="single" w:sz="4" w:space="0" w:color="auto"/>
            </w:tcBorders>
            <w:shd w:val="clear" w:color="auto" w:fill="auto"/>
            <w:noWrap/>
            <w:vAlign w:val="center"/>
            <w:hideMark/>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724</w:t>
            </w:r>
          </w:p>
        </w:tc>
        <w:tc>
          <w:tcPr>
            <w:tcW w:w="793" w:type="dxa"/>
            <w:tcBorders>
              <w:top w:val="single" w:sz="4" w:space="0" w:color="auto"/>
            </w:tcBorders>
            <w:shd w:val="clear" w:color="auto" w:fill="auto"/>
            <w:noWrap/>
            <w:vAlign w:val="center"/>
            <w:hideMark/>
          </w:tcPr>
          <w:p w:rsidR="004B045A" w:rsidRPr="00051653" w:rsidRDefault="004B045A" w:rsidP="00EF5293">
            <w:pPr>
              <w:bidi w:val="0"/>
              <w:spacing w:after="0"/>
              <w:jc w:val="center"/>
              <w:rPr>
                <w:rFonts w:ascii="Arial" w:hAnsi="Arial" w:cs="Arial"/>
                <w:sz w:val="20"/>
                <w:szCs w:val="20"/>
              </w:rPr>
            </w:pPr>
            <w:r w:rsidRPr="00051653">
              <w:rPr>
                <w:rFonts w:ascii="Arial" w:hAnsi="Arial" w:cs="Arial"/>
                <w:sz w:val="20"/>
                <w:szCs w:val="20"/>
              </w:rPr>
              <w:t>3,011</w:t>
            </w:r>
          </w:p>
        </w:tc>
      </w:tr>
      <w:tr w:rsidR="004B045A" w:rsidRPr="004671C8" w:rsidTr="00403325">
        <w:trPr>
          <w:trHeight w:val="340"/>
          <w:jc w:val="center"/>
        </w:trPr>
        <w:tc>
          <w:tcPr>
            <w:tcW w:w="993" w:type="dxa"/>
            <w:tcBorders>
              <w:top w:val="nil"/>
              <w:bottom w:val="single" w:sz="4" w:space="0" w:color="auto"/>
              <w:right w:val="single" w:sz="4" w:space="0" w:color="auto"/>
            </w:tcBorders>
            <w:vAlign w:val="center"/>
          </w:tcPr>
          <w:p w:rsidR="004B045A" w:rsidRPr="00051653" w:rsidRDefault="004B045A" w:rsidP="00EF5293">
            <w:pPr>
              <w:bidi w:val="0"/>
              <w:spacing w:after="0"/>
              <w:jc w:val="center"/>
              <w:rPr>
                <w:rFonts w:ascii="Arial" w:hAnsi="Arial" w:cs="Arial"/>
                <w:sz w:val="20"/>
                <w:szCs w:val="20"/>
              </w:rPr>
            </w:pPr>
            <w:r w:rsidRPr="00051653">
              <w:rPr>
                <w:rFonts w:ascii="Arial" w:hAnsi="Arial" w:cs="Arial" w:hint="cs"/>
                <w:sz w:val="20"/>
                <w:szCs w:val="20"/>
                <w:rtl/>
              </w:rPr>
              <w:t>النسبة %</w:t>
            </w:r>
          </w:p>
        </w:tc>
        <w:tc>
          <w:tcPr>
            <w:tcW w:w="771" w:type="dxa"/>
            <w:tcBorders>
              <w:left w:val="single" w:sz="4" w:space="0" w:color="auto"/>
            </w:tcBorders>
            <w:shd w:val="clear" w:color="auto" w:fill="auto"/>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15.4</w:t>
            </w:r>
          </w:p>
        </w:tc>
        <w:tc>
          <w:tcPr>
            <w:tcW w:w="793" w:type="dxa"/>
            <w:shd w:val="clear" w:color="auto" w:fill="auto"/>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25.5</w:t>
            </w:r>
          </w:p>
        </w:tc>
        <w:tc>
          <w:tcPr>
            <w:tcW w:w="793" w:type="dxa"/>
            <w:shd w:val="clear" w:color="auto" w:fill="auto"/>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16.2</w:t>
            </w:r>
          </w:p>
        </w:tc>
        <w:tc>
          <w:tcPr>
            <w:tcW w:w="737" w:type="dxa"/>
            <w:shd w:val="clear" w:color="auto" w:fill="auto"/>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9</w:t>
            </w:r>
          </w:p>
        </w:tc>
        <w:tc>
          <w:tcPr>
            <w:tcW w:w="793" w:type="dxa"/>
            <w:shd w:val="clear" w:color="auto" w:fill="auto"/>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33.7</w:t>
            </w:r>
          </w:p>
        </w:tc>
        <w:tc>
          <w:tcPr>
            <w:tcW w:w="793" w:type="dxa"/>
            <w:shd w:val="clear" w:color="auto" w:fill="auto"/>
            <w:noWrap/>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21.8</w:t>
            </w:r>
          </w:p>
        </w:tc>
        <w:tc>
          <w:tcPr>
            <w:tcW w:w="793" w:type="dxa"/>
            <w:shd w:val="clear" w:color="auto" w:fill="auto"/>
            <w:noWrap/>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28.7</w:t>
            </w:r>
          </w:p>
        </w:tc>
        <w:tc>
          <w:tcPr>
            <w:tcW w:w="793" w:type="dxa"/>
            <w:shd w:val="clear" w:color="auto" w:fill="auto"/>
            <w:noWrap/>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15.1</w:t>
            </w:r>
          </w:p>
        </w:tc>
        <w:tc>
          <w:tcPr>
            <w:tcW w:w="737" w:type="dxa"/>
            <w:shd w:val="clear" w:color="auto" w:fill="auto"/>
            <w:noWrap/>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6.6</w:t>
            </w:r>
          </w:p>
        </w:tc>
        <w:tc>
          <w:tcPr>
            <w:tcW w:w="793" w:type="dxa"/>
            <w:shd w:val="clear" w:color="auto" w:fill="auto"/>
            <w:noWrap/>
            <w:vAlign w:val="center"/>
          </w:tcPr>
          <w:p w:rsidR="004B045A" w:rsidRPr="00051653" w:rsidRDefault="00014445" w:rsidP="00EF5293">
            <w:pPr>
              <w:bidi w:val="0"/>
              <w:spacing w:after="0"/>
              <w:jc w:val="center"/>
              <w:rPr>
                <w:rFonts w:ascii="Arial" w:hAnsi="Arial" w:cs="Arial"/>
                <w:sz w:val="20"/>
                <w:szCs w:val="20"/>
              </w:rPr>
            </w:pPr>
            <w:r>
              <w:rPr>
                <w:rFonts w:ascii="Arial" w:hAnsi="Arial" w:cs="Arial"/>
                <w:sz w:val="20"/>
                <w:szCs w:val="20"/>
              </w:rPr>
              <w:t>%</w:t>
            </w:r>
            <w:r w:rsidR="004B045A" w:rsidRPr="00051653">
              <w:rPr>
                <w:rFonts w:ascii="Arial" w:hAnsi="Arial" w:cs="Arial"/>
                <w:sz w:val="20"/>
                <w:szCs w:val="20"/>
              </w:rPr>
              <w:t>27.6</w:t>
            </w:r>
          </w:p>
        </w:tc>
      </w:tr>
    </w:tbl>
    <w:p w:rsidR="00BE3259" w:rsidRDefault="002D5553" w:rsidP="006A14E1">
      <w:pPr>
        <w:spacing w:after="0"/>
        <w:ind w:firstLine="139"/>
        <w:jc w:val="left"/>
        <w:rPr>
          <w:sz w:val="18"/>
          <w:szCs w:val="18"/>
          <w:rtl/>
        </w:rPr>
      </w:pPr>
      <w:r w:rsidRPr="004B045A">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 xml:space="preserve">2010 </w:t>
      </w:r>
      <w:r w:rsidR="00014445">
        <w:rPr>
          <w:rFonts w:hint="cs"/>
          <w:sz w:val="18"/>
          <w:szCs w:val="18"/>
          <w:rtl/>
        </w:rPr>
        <w:t xml:space="preserve">والمسح </w:t>
      </w:r>
      <w:r>
        <w:rPr>
          <w:rFonts w:hint="cs"/>
          <w:sz w:val="18"/>
          <w:szCs w:val="18"/>
          <w:rtl/>
        </w:rPr>
        <w:t>الزراعي</w:t>
      </w:r>
      <w:r w:rsidR="00014445">
        <w:rPr>
          <w:rFonts w:hint="cs"/>
          <w:sz w:val="18"/>
          <w:szCs w:val="18"/>
          <w:rtl/>
        </w:rPr>
        <w:t xml:space="preserve"> الهيكلي</w:t>
      </w:r>
      <w:r>
        <w:rPr>
          <w:rFonts w:hint="cs"/>
          <w:sz w:val="18"/>
          <w:szCs w:val="18"/>
          <w:rtl/>
        </w:rPr>
        <w:t xml:space="preserve"> 2004/2005</w:t>
      </w:r>
    </w:p>
    <w:p w:rsidR="008C0EE7" w:rsidRPr="00051653" w:rsidRDefault="008C0EE7" w:rsidP="00EF5293">
      <w:pPr>
        <w:spacing w:after="0"/>
        <w:jc w:val="left"/>
        <w:rPr>
          <w:sz w:val="18"/>
          <w:szCs w:val="18"/>
          <w:rtl/>
        </w:rPr>
      </w:pPr>
    </w:p>
    <w:p w:rsidR="008905F1" w:rsidRDefault="00720663" w:rsidP="00EF5293">
      <w:pPr>
        <w:spacing w:after="0"/>
        <w:rPr>
          <w:rtl/>
        </w:rPr>
      </w:pPr>
      <w:r>
        <w:rPr>
          <w:rFonts w:hint="cs"/>
          <w:rtl/>
        </w:rPr>
        <w:t>وتوضح الخريطة رقم (3)</w:t>
      </w:r>
      <w:r w:rsidR="00145813">
        <w:rPr>
          <w:rFonts w:hint="cs"/>
          <w:rtl/>
        </w:rPr>
        <w:t xml:space="preserve"> </w:t>
      </w:r>
      <w:r>
        <w:rPr>
          <w:rFonts w:hint="cs"/>
          <w:rtl/>
        </w:rPr>
        <w:t>توزيع الماعز في الأراضي الفلسطينية</w:t>
      </w:r>
    </w:p>
    <w:p w:rsidR="001F2735" w:rsidRPr="00A230D1" w:rsidRDefault="001F2735" w:rsidP="00EF5293">
      <w:pPr>
        <w:pStyle w:val="Caption"/>
        <w:rPr>
          <w:sz w:val="22"/>
          <w:szCs w:val="22"/>
          <w:rtl/>
        </w:rPr>
      </w:pPr>
      <w:bookmarkStart w:id="85" w:name="_Toc337322127"/>
      <w:r w:rsidRPr="00A230D1">
        <w:rPr>
          <w:sz w:val="22"/>
          <w:szCs w:val="22"/>
          <w:rtl/>
        </w:rPr>
        <w:lastRenderedPageBreak/>
        <w:t xml:space="preserve">خريطة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خريطة</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3</w:t>
      </w:r>
      <w:r w:rsidR="00D82632" w:rsidRPr="00A230D1">
        <w:rPr>
          <w:noProof/>
          <w:sz w:val="22"/>
          <w:szCs w:val="22"/>
        </w:rPr>
        <w:fldChar w:fldCharType="end"/>
      </w:r>
      <w:r w:rsidRPr="00A230D1">
        <w:rPr>
          <w:rFonts w:hint="cs"/>
          <w:sz w:val="22"/>
          <w:szCs w:val="22"/>
          <w:rtl/>
        </w:rPr>
        <w:t>: توزيع أعداد الماعز في الأراضي الفلسطينية حسب المحافظة، 2010</w:t>
      </w:r>
      <w:bookmarkEnd w:id="85"/>
    </w:p>
    <w:p w:rsidR="00986E7F" w:rsidRDefault="00986E7F" w:rsidP="00EF5293">
      <w:pPr>
        <w:spacing w:after="0"/>
        <w:jc w:val="center"/>
        <w:rPr>
          <w:rtl/>
        </w:rPr>
      </w:pPr>
      <w:r>
        <w:rPr>
          <w:rFonts w:hint="cs"/>
          <w:noProof/>
          <w:rtl/>
          <w:lang w:bidi="ar-SA"/>
        </w:rPr>
        <w:drawing>
          <wp:inline distT="0" distB="0" distL="0" distR="0">
            <wp:extent cx="5509880" cy="8261497"/>
            <wp:effectExtent l="19050" t="0" r="0" b="0"/>
            <wp:docPr id="84" name="صورة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jpg"/>
                    <pic:cNvPicPr/>
                  </pic:nvPicPr>
                  <pic:blipFill>
                    <a:blip r:embed="rId1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15681" cy="8270195"/>
                    </a:xfrm>
                    <a:prstGeom prst="rect">
                      <a:avLst/>
                    </a:prstGeom>
                  </pic:spPr>
                </pic:pic>
              </a:graphicData>
            </a:graphic>
          </wp:inline>
        </w:drawing>
      </w:r>
    </w:p>
    <w:p w:rsidR="00C14C0F" w:rsidRDefault="00C14C0F" w:rsidP="006A14E1">
      <w:pPr>
        <w:spacing w:after="0"/>
        <w:ind w:firstLine="281"/>
        <w:jc w:val="left"/>
        <w:rPr>
          <w:rtl/>
        </w:rPr>
      </w:pPr>
      <w:r w:rsidRPr="00694CB0">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p>
    <w:p w:rsidR="0007212C" w:rsidRDefault="00A62754" w:rsidP="00EF5293">
      <w:pPr>
        <w:spacing w:after="0"/>
        <w:rPr>
          <w:rtl/>
        </w:rPr>
      </w:pPr>
      <w:r w:rsidRPr="0008477F">
        <w:rPr>
          <w:rtl/>
        </w:rPr>
        <w:lastRenderedPageBreak/>
        <w:t>ونستعرض نتائج تحليل بيانات التعداد الزراعي 2010</w:t>
      </w:r>
      <w:r w:rsidR="00145813">
        <w:rPr>
          <w:rtl/>
        </w:rPr>
        <w:t xml:space="preserve"> </w:t>
      </w:r>
      <w:r>
        <w:rPr>
          <w:rFonts w:hint="cs"/>
          <w:rtl/>
        </w:rPr>
        <w:t>ل</w:t>
      </w:r>
      <w:r w:rsidRPr="0008477F">
        <w:rPr>
          <w:rtl/>
        </w:rPr>
        <w:t xml:space="preserve">عدد من سلالات </w:t>
      </w:r>
      <w:r>
        <w:rPr>
          <w:rFonts w:hint="cs"/>
          <w:rtl/>
        </w:rPr>
        <w:t>الماعز</w:t>
      </w:r>
      <w:r w:rsidR="0007212C">
        <w:rPr>
          <w:rFonts w:hint="cs"/>
          <w:rtl/>
        </w:rPr>
        <w:t xml:space="preserve"> ومن أهما:</w:t>
      </w:r>
    </w:p>
    <w:p w:rsidR="005B2D65" w:rsidRPr="005B2D65" w:rsidRDefault="005B2D65" w:rsidP="00EF5293">
      <w:pPr>
        <w:spacing w:after="0"/>
        <w:rPr>
          <w:sz w:val="20"/>
          <w:szCs w:val="20"/>
          <w:rtl/>
        </w:rPr>
      </w:pPr>
    </w:p>
    <w:p w:rsidR="0079241B" w:rsidRDefault="0079241B" w:rsidP="00EF5293">
      <w:pPr>
        <w:pStyle w:val="Heading3"/>
        <w:numPr>
          <w:ilvl w:val="0"/>
          <w:numId w:val="0"/>
        </w:numPr>
        <w:ind w:left="-2"/>
        <w:rPr>
          <w:rtl/>
        </w:rPr>
      </w:pPr>
      <w:bookmarkStart w:id="86" w:name="_Toc337494426"/>
      <w:r>
        <w:rPr>
          <w:rFonts w:hint="cs"/>
          <w:rtl/>
        </w:rPr>
        <w:t>الم</w:t>
      </w:r>
      <w:r w:rsidR="00B947CD">
        <w:rPr>
          <w:rFonts w:hint="cs"/>
          <w:rtl/>
        </w:rPr>
        <w:t>ا</w:t>
      </w:r>
      <w:r>
        <w:rPr>
          <w:rFonts w:hint="cs"/>
          <w:rtl/>
        </w:rPr>
        <w:t>عز</w:t>
      </w:r>
      <w:r w:rsidR="00145813">
        <w:rPr>
          <w:rFonts w:hint="cs"/>
          <w:rtl/>
        </w:rPr>
        <w:t xml:space="preserve"> </w:t>
      </w:r>
      <w:r>
        <w:rPr>
          <w:rFonts w:hint="cs"/>
          <w:rtl/>
        </w:rPr>
        <w:t>البلدي</w:t>
      </w:r>
      <w:bookmarkEnd w:id="86"/>
      <w:r w:rsidR="0028381D">
        <w:rPr>
          <w:rFonts w:hint="cs"/>
          <w:rtl/>
        </w:rPr>
        <w:t>:</w:t>
      </w:r>
    </w:p>
    <w:p w:rsidR="006A6EBC" w:rsidRDefault="005B2D0A" w:rsidP="00EF5293">
      <w:pPr>
        <w:spacing w:after="0"/>
        <w:rPr>
          <w:rtl/>
        </w:rPr>
      </w:pPr>
      <w:r w:rsidRPr="00013237">
        <w:rPr>
          <w:rtl/>
        </w:rPr>
        <w:t>بلغ</w:t>
      </w:r>
      <w:r w:rsidR="00B947CD" w:rsidRPr="00013237">
        <w:rPr>
          <w:rtl/>
        </w:rPr>
        <w:t xml:space="preserve"> عدد </w:t>
      </w:r>
      <w:r w:rsidR="00B947CD" w:rsidRPr="00013237">
        <w:rPr>
          <w:rFonts w:hint="cs"/>
          <w:rtl/>
        </w:rPr>
        <w:t>الماعز</w:t>
      </w:r>
      <w:r w:rsidR="00B947CD" w:rsidRPr="00013237">
        <w:rPr>
          <w:rtl/>
        </w:rPr>
        <w:t xml:space="preserve"> </w:t>
      </w:r>
      <w:r w:rsidR="00B947CD">
        <w:rPr>
          <w:rFonts w:hint="cs"/>
          <w:rtl/>
        </w:rPr>
        <w:t>البلدي</w:t>
      </w:r>
      <w:r w:rsidR="00145813">
        <w:rPr>
          <w:rtl/>
        </w:rPr>
        <w:t xml:space="preserve"> </w:t>
      </w:r>
      <w:r w:rsidR="00B947CD">
        <w:rPr>
          <w:rFonts w:hint="cs"/>
          <w:rtl/>
        </w:rPr>
        <w:t>187</w:t>
      </w:r>
      <w:r w:rsidR="0028381D">
        <w:rPr>
          <w:rFonts w:hint="cs"/>
          <w:rtl/>
        </w:rPr>
        <w:t>,</w:t>
      </w:r>
      <w:r w:rsidR="00B947CD">
        <w:rPr>
          <w:rFonts w:hint="cs"/>
          <w:rtl/>
        </w:rPr>
        <w:t>734</w:t>
      </w:r>
      <w:r w:rsidR="00B947CD" w:rsidRPr="00013237">
        <w:rPr>
          <w:rFonts w:hint="cs"/>
          <w:rtl/>
        </w:rPr>
        <w:t xml:space="preserve"> </w:t>
      </w:r>
      <w:r w:rsidR="008D25AE">
        <w:rPr>
          <w:rtl/>
        </w:rPr>
        <w:t>رأس</w:t>
      </w:r>
      <w:r w:rsidR="00B947CD" w:rsidRPr="00013237">
        <w:rPr>
          <w:rtl/>
        </w:rPr>
        <w:t xml:space="preserve">، حازها </w:t>
      </w:r>
      <w:r w:rsidR="00537B20">
        <w:rPr>
          <w:rFonts w:hint="cs"/>
          <w:rtl/>
        </w:rPr>
        <w:t>8</w:t>
      </w:r>
      <w:r w:rsidR="0028381D">
        <w:rPr>
          <w:rFonts w:hint="cs"/>
          <w:rtl/>
        </w:rPr>
        <w:t>,</w:t>
      </w:r>
      <w:r w:rsidR="00537B20">
        <w:rPr>
          <w:rFonts w:hint="cs"/>
          <w:rtl/>
        </w:rPr>
        <w:t>879</w:t>
      </w:r>
      <w:r w:rsidR="00B947CD" w:rsidRPr="00013237">
        <w:rPr>
          <w:rFonts w:hint="cs"/>
          <w:rtl/>
        </w:rPr>
        <w:t xml:space="preserve"> </w:t>
      </w:r>
      <w:r w:rsidR="00B947CD">
        <w:rPr>
          <w:rtl/>
        </w:rPr>
        <w:t>مزارعاً،</w:t>
      </w:r>
      <w:r w:rsidR="006A6EBC">
        <w:rPr>
          <w:rFonts w:hint="cs"/>
          <w:rtl/>
        </w:rPr>
        <w:t xml:space="preserve"> وبمقارنة أعداد الماعز</w:t>
      </w:r>
      <w:r w:rsidR="00145813">
        <w:rPr>
          <w:rFonts w:hint="cs"/>
          <w:rtl/>
        </w:rPr>
        <w:t xml:space="preserve"> </w:t>
      </w:r>
      <w:r w:rsidR="006A6EBC">
        <w:rPr>
          <w:rFonts w:hint="cs"/>
          <w:rtl/>
        </w:rPr>
        <w:t>البلدي في العام 2009/2010</w:t>
      </w:r>
      <w:r w:rsidR="00145813">
        <w:rPr>
          <w:rFonts w:hint="cs"/>
          <w:rtl/>
        </w:rPr>
        <w:t xml:space="preserve"> </w:t>
      </w:r>
      <w:r w:rsidR="006A6EBC">
        <w:rPr>
          <w:rFonts w:hint="cs"/>
          <w:rtl/>
        </w:rPr>
        <w:t>مع بيانات المسح الهيكلي في العام 2004/2005 انخفضت أعداد الماعز</w:t>
      </w:r>
      <w:r w:rsidR="008D25AE">
        <w:rPr>
          <w:rFonts w:hint="cs"/>
          <w:rtl/>
        </w:rPr>
        <w:t xml:space="preserve"> البلدي</w:t>
      </w:r>
      <w:r w:rsidR="006A6EBC">
        <w:rPr>
          <w:rFonts w:hint="cs"/>
          <w:rtl/>
        </w:rPr>
        <w:t xml:space="preserve"> بنسبة</w:t>
      </w:r>
      <w:r w:rsidR="00B947CD" w:rsidRPr="00013237">
        <w:rPr>
          <w:rtl/>
        </w:rPr>
        <w:t xml:space="preserve"> </w:t>
      </w:r>
      <w:r w:rsidR="006A6EBC">
        <w:rPr>
          <w:rFonts w:hint="cs"/>
          <w:rtl/>
        </w:rPr>
        <w:t xml:space="preserve">31.1%. </w:t>
      </w:r>
      <w:r w:rsidR="00145813">
        <w:rPr>
          <w:rFonts w:hint="cs"/>
          <w:rtl/>
        </w:rPr>
        <w:t xml:space="preserve"> </w:t>
      </w:r>
    </w:p>
    <w:p w:rsidR="00BE3B01" w:rsidRDefault="00B947CD" w:rsidP="00EF5293">
      <w:pPr>
        <w:spacing w:after="0"/>
        <w:rPr>
          <w:rtl/>
        </w:rPr>
      </w:pPr>
      <w:r w:rsidRPr="00013237">
        <w:rPr>
          <w:rtl/>
        </w:rPr>
        <w:t xml:space="preserve">وتبين </w:t>
      </w:r>
      <w:r w:rsidR="00537B20">
        <w:rPr>
          <w:rFonts w:hint="cs"/>
          <w:rtl/>
        </w:rPr>
        <w:t>85.4</w:t>
      </w:r>
      <w:r w:rsidRPr="00013237">
        <w:rPr>
          <w:rtl/>
        </w:rPr>
        <w:t xml:space="preserve">% من </w:t>
      </w:r>
      <w:r w:rsidRPr="00013237">
        <w:rPr>
          <w:rFonts w:hint="cs"/>
          <w:rtl/>
        </w:rPr>
        <w:t xml:space="preserve">الماعز </w:t>
      </w:r>
      <w:r w:rsidR="00537B20">
        <w:rPr>
          <w:rFonts w:hint="cs"/>
          <w:rtl/>
        </w:rPr>
        <w:t>البلدي</w:t>
      </w:r>
      <w:r w:rsidRPr="00013237">
        <w:rPr>
          <w:rFonts w:hint="cs"/>
          <w:rtl/>
        </w:rPr>
        <w:t xml:space="preserve"> </w:t>
      </w:r>
      <w:r w:rsidRPr="00013237">
        <w:rPr>
          <w:rtl/>
        </w:rPr>
        <w:t xml:space="preserve">في الحيازات كان من الإناث مقابل </w:t>
      </w:r>
      <w:r w:rsidR="00537B20">
        <w:rPr>
          <w:rFonts w:hint="cs"/>
          <w:rtl/>
        </w:rPr>
        <w:t>14.6</w:t>
      </w:r>
      <w:r w:rsidRPr="00013237">
        <w:rPr>
          <w:rtl/>
        </w:rPr>
        <w:t>% من الذكور، وأن نسبة الإنا</w:t>
      </w:r>
      <w:r>
        <w:rPr>
          <w:rtl/>
        </w:rPr>
        <w:t>ث إلى الذكور في الحيازات منخفضة</w:t>
      </w:r>
      <w:r w:rsidRPr="00013237">
        <w:rPr>
          <w:rtl/>
        </w:rPr>
        <w:t>، أي حوالي ذكر إلى</w:t>
      </w:r>
      <w:r w:rsidRPr="00013237">
        <w:rPr>
          <w:rFonts w:hint="cs"/>
          <w:rtl/>
        </w:rPr>
        <w:t xml:space="preserve"> </w:t>
      </w:r>
      <w:r w:rsidR="00537B20">
        <w:rPr>
          <w:rFonts w:hint="cs"/>
          <w:rtl/>
        </w:rPr>
        <w:t>5.8 أنثى</w:t>
      </w:r>
      <w:r w:rsidR="00B52E62">
        <w:rPr>
          <w:rFonts w:hint="cs"/>
          <w:rtl/>
        </w:rPr>
        <w:t xml:space="preserve">. </w:t>
      </w:r>
    </w:p>
    <w:p w:rsidR="000E1B2E" w:rsidRPr="00973D9D" w:rsidRDefault="000E1B2E" w:rsidP="00EF5293">
      <w:pPr>
        <w:spacing w:after="0"/>
        <w:rPr>
          <w:sz w:val="20"/>
          <w:szCs w:val="20"/>
          <w:rtl/>
        </w:rPr>
      </w:pPr>
    </w:p>
    <w:p w:rsidR="00FA3115" w:rsidRDefault="00B947CD" w:rsidP="00EF5293">
      <w:pPr>
        <w:spacing w:after="0"/>
        <w:rPr>
          <w:rtl/>
        </w:rPr>
      </w:pPr>
      <w:r>
        <w:rPr>
          <w:rtl/>
        </w:rPr>
        <w:t>و</w:t>
      </w:r>
      <w:r w:rsidRPr="00013237">
        <w:rPr>
          <w:rtl/>
        </w:rPr>
        <w:t xml:space="preserve">أن </w:t>
      </w:r>
      <w:r w:rsidR="00537B20">
        <w:rPr>
          <w:rFonts w:hint="cs"/>
          <w:rtl/>
        </w:rPr>
        <w:t>23.1</w:t>
      </w:r>
      <w:r w:rsidRPr="00013237">
        <w:rPr>
          <w:rtl/>
        </w:rPr>
        <w:t xml:space="preserve">% كانت أعمار </w:t>
      </w:r>
      <w:r w:rsidRPr="00013237">
        <w:rPr>
          <w:rFonts w:hint="cs"/>
          <w:rtl/>
        </w:rPr>
        <w:t xml:space="preserve">الماعز </w:t>
      </w:r>
      <w:r w:rsidR="00537B20">
        <w:rPr>
          <w:rFonts w:hint="cs"/>
          <w:rtl/>
        </w:rPr>
        <w:t>البلدي</w:t>
      </w:r>
      <w:r w:rsidRPr="00013237">
        <w:rPr>
          <w:rtl/>
        </w:rPr>
        <w:t xml:space="preserve"> </w:t>
      </w:r>
      <w:r>
        <w:rPr>
          <w:rFonts w:hint="cs"/>
          <w:rtl/>
        </w:rPr>
        <w:t>أقل</w:t>
      </w:r>
      <w:r w:rsidRPr="00013237">
        <w:rPr>
          <w:rtl/>
        </w:rPr>
        <w:t xml:space="preserve"> من عام،</w:t>
      </w:r>
      <w:r>
        <w:rPr>
          <w:rFonts w:hint="cs"/>
          <w:rtl/>
        </w:rPr>
        <w:t xml:space="preserve"> </w:t>
      </w:r>
      <w:r w:rsidRPr="00013237">
        <w:rPr>
          <w:rtl/>
        </w:rPr>
        <w:t>و</w:t>
      </w:r>
      <w:r w:rsidR="00537B20">
        <w:rPr>
          <w:rFonts w:hint="cs"/>
          <w:rtl/>
        </w:rPr>
        <w:t>76.9</w:t>
      </w:r>
      <w:r>
        <w:rPr>
          <w:rtl/>
        </w:rPr>
        <w:t xml:space="preserve">% فقط </w:t>
      </w:r>
      <w:r>
        <w:rPr>
          <w:rFonts w:hint="cs"/>
          <w:rtl/>
        </w:rPr>
        <w:t xml:space="preserve">أكثر </w:t>
      </w:r>
      <w:r>
        <w:rPr>
          <w:rtl/>
        </w:rPr>
        <w:t>من عام،</w:t>
      </w:r>
      <w:r w:rsidRPr="00013237">
        <w:rPr>
          <w:rtl/>
        </w:rPr>
        <w:t xml:space="preserve"> وتبين أن</w:t>
      </w:r>
      <w:r w:rsidR="00537B20">
        <w:rPr>
          <w:rFonts w:hint="cs"/>
          <w:rtl/>
        </w:rPr>
        <w:t xml:space="preserve"> </w:t>
      </w:r>
      <w:r w:rsidR="0007495F">
        <w:rPr>
          <w:rFonts w:hint="cs"/>
          <w:rtl/>
        </w:rPr>
        <w:t>35.5</w:t>
      </w:r>
      <w:r w:rsidRPr="00013237">
        <w:rPr>
          <w:rtl/>
        </w:rPr>
        <w:t xml:space="preserve">% من </w:t>
      </w:r>
      <w:r w:rsidR="00537B20">
        <w:rPr>
          <w:rFonts w:hint="cs"/>
          <w:rtl/>
        </w:rPr>
        <w:t>الماعز البلدي</w:t>
      </w:r>
      <w:r w:rsidRPr="00013237">
        <w:rPr>
          <w:rFonts w:hint="cs"/>
          <w:rtl/>
        </w:rPr>
        <w:t xml:space="preserve"> </w:t>
      </w:r>
      <w:r w:rsidRPr="00013237">
        <w:rPr>
          <w:rtl/>
        </w:rPr>
        <w:t>تربي تربية مكثفة مقاب</w:t>
      </w:r>
      <w:r w:rsidRPr="00013237">
        <w:rPr>
          <w:rFonts w:hint="cs"/>
          <w:rtl/>
        </w:rPr>
        <w:t>ل</w:t>
      </w:r>
      <w:r w:rsidR="00145813">
        <w:rPr>
          <w:rFonts w:hint="cs"/>
          <w:rtl/>
        </w:rPr>
        <w:t xml:space="preserve"> </w:t>
      </w:r>
      <w:r w:rsidR="0007495F">
        <w:rPr>
          <w:rFonts w:hint="cs"/>
          <w:rtl/>
        </w:rPr>
        <w:t>59.9</w:t>
      </w:r>
      <w:r w:rsidRPr="00013237">
        <w:rPr>
          <w:rtl/>
        </w:rPr>
        <w:t>%</w:t>
      </w:r>
      <w:r w:rsidR="00537B20">
        <w:rPr>
          <w:rtl/>
        </w:rPr>
        <w:t xml:space="preserve"> تعتمد على التربية الشبه مكثفة</w:t>
      </w:r>
      <w:r w:rsidR="0007495F">
        <w:rPr>
          <w:rFonts w:hint="cs"/>
          <w:rtl/>
        </w:rPr>
        <w:t>، و 4.6% غير مبينة نوعية التربية</w:t>
      </w:r>
      <w:r w:rsidR="00537B20">
        <w:rPr>
          <w:rtl/>
        </w:rPr>
        <w:t>.</w:t>
      </w:r>
      <w:r w:rsidR="00537B20">
        <w:rPr>
          <w:rFonts w:hint="cs"/>
          <w:rtl/>
        </w:rPr>
        <w:t xml:space="preserve"> </w:t>
      </w:r>
      <w:r w:rsidR="0007495F">
        <w:rPr>
          <w:rFonts w:hint="cs"/>
          <w:rtl/>
        </w:rPr>
        <w:t xml:space="preserve"> </w:t>
      </w:r>
      <w:r w:rsidRPr="00013237">
        <w:rPr>
          <w:rtl/>
        </w:rPr>
        <w:t xml:space="preserve">ويستخدم الحائزون هذه </w:t>
      </w:r>
      <w:r w:rsidRPr="00013237">
        <w:rPr>
          <w:rFonts w:hint="cs"/>
          <w:rtl/>
        </w:rPr>
        <w:t xml:space="preserve">الماعز </w:t>
      </w:r>
      <w:r w:rsidR="00537B20">
        <w:rPr>
          <w:rFonts w:hint="cs"/>
          <w:rtl/>
        </w:rPr>
        <w:t>البلدي</w:t>
      </w:r>
      <w:r w:rsidRPr="00013237">
        <w:rPr>
          <w:rFonts w:hint="cs"/>
          <w:rtl/>
        </w:rPr>
        <w:t xml:space="preserve"> </w:t>
      </w:r>
      <w:r w:rsidRPr="00013237">
        <w:rPr>
          <w:rtl/>
        </w:rPr>
        <w:t xml:space="preserve">بغرض </w:t>
      </w:r>
      <w:r w:rsidR="00704C12">
        <w:rPr>
          <w:rtl/>
        </w:rPr>
        <w:t>إنتاج</w:t>
      </w:r>
      <w:r w:rsidRPr="00013237">
        <w:rPr>
          <w:rtl/>
        </w:rPr>
        <w:t xml:space="preserve"> الحليب</w:t>
      </w:r>
      <w:r>
        <w:rPr>
          <w:rFonts w:hint="cs"/>
          <w:rtl/>
        </w:rPr>
        <w:t xml:space="preserve"> واللحم</w:t>
      </w:r>
      <w:r>
        <w:rPr>
          <w:rtl/>
        </w:rPr>
        <w:t xml:space="preserve"> </w:t>
      </w:r>
      <w:r w:rsidRPr="00013237">
        <w:rPr>
          <w:rtl/>
        </w:rPr>
        <w:t>من الإناث</w:t>
      </w:r>
      <w:r>
        <w:rPr>
          <w:rFonts w:hint="cs"/>
          <w:rtl/>
        </w:rPr>
        <w:t>، حيث</w:t>
      </w:r>
      <w:r w:rsidR="00995592">
        <w:rPr>
          <w:rFonts w:hint="cs"/>
          <w:rtl/>
        </w:rPr>
        <w:t xml:space="preserve"> 76.2</w:t>
      </w:r>
      <w:r>
        <w:rPr>
          <w:rFonts w:hint="cs"/>
          <w:rtl/>
        </w:rPr>
        <w:t xml:space="preserve">% من الماعز </w:t>
      </w:r>
      <w:r w:rsidRPr="00013237">
        <w:rPr>
          <w:rtl/>
        </w:rPr>
        <w:t xml:space="preserve">بغرض </w:t>
      </w:r>
      <w:r w:rsidR="00704C12">
        <w:rPr>
          <w:rtl/>
        </w:rPr>
        <w:t>إنتاج</w:t>
      </w:r>
      <w:r w:rsidRPr="00013237">
        <w:rPr>
          <w:rtl/>
        </w:rPr>
        <w:t xml:space="preserve"> الحليب</w:t>
      </w:r>
      <w:r>
        <w:rPr>
          <w:rFonts w:hint="cs"/>
          <w:rtl/>
        </w:rPr>
        <w:t>،</w:t>
      </w:r>
      <w:r w:rsidR="00FA3115" w:rsidRPr="00FA3115">
        <w:rPr>
          <w:rtl/>
        </w:rPr>
        <w:t xml:space="preserve"> </w:t>
      </w:r>
      <w:r>
        <w:rPr>
          <w:rFonts w:hint="cs"/>
          <w:rtl/>
        </w:rPr>
        <w:t>و</w:t>
      </w:r>
      <w:r w:rsidR="00C86046">
        <w:rPr>
          <w:rFonts w:hint="cs"/>
          <w:rtl/>
        </w:rPr>
        <w:t>23.6</w:t>
      </w:r>
      <w:r>
        <w:rPr>
          <w:rFonts w:hint="cs"/>
          <w:rtl/>
        </w:rPr>
        <w:t xml:space="preserve">% بغرض </w:t>
      </w:r>
      <w:r w:rsidR="00704C12">
        <w:rPr>
          <w:rFonts w:hint="cs"/>
          <w:rtl/>
        </w:rPr>
        <w:t>إنتاج</w:t>
      </w:r>
      <w:r>
        <w:rPr>
          <w:rFonts w:hint="cs"/>
          <w:rtl/>
        </w:rPr>
        <w:t xml:space="preserve"> </w:t>
      </w:r>
      <w:r w:rsidRPr="00013237">
        <w:rPr>
          <w:rtl/>
        </w:rPr>
        <w:t>اللحم</w:t>
      </w:r>
      <w:r w:rsidR="00CA4413">
        <w:rPr>
          <w:rFonts w:hint="cs"/>
          <w:rtl/>
        </w:rPr>
        <w:t>.</w:t>
      </w:r>
    </w:p>
    <w:p w:rsidR="00AF7898" w:rsidRPr="00973D9D" w:rsidRDefault="00AF7898" w:rsidP="00EF5293">
      <w:pPr>
        <w:spacing w:after="0"/>
        <w:rPr>
          <w:sz w:val="20"/>
          <w:szCs w:val="20"/>
          <w:rtl/>
        </w:rPr>
      </w:pPr>
    </w:p>
    <w:p w:rsidR="00896EAF" w:rsidRPr="004B67B5" w:rsidRDefault="001E3633" w:rsidP="00EF5293">
      <w:pPr>
        <w:pStyle w:val="Heading3"/>
        <w:numPr>
          <w:ilvl w:val="0"/>
          <w:numId w:val="0"/>
        </w:numPr>
        <w:ind w:left="-2"/>
      </w:pPr>
      <w:bookmarkStart w:id="87" w:name="_Toc337494427"/>
      <w:r w:rsidRPr="004B67B5">
        <w:rPr>
          <w:rFonts w:hint="cs"/>
          <w:rtl/>
        </w:rPr>
        <w:t>الماعز الشامي</w:t>
      </w:r>
      <w:bookmarkEnd w:id="87"/>
      <w:r w:rsidR="00E007F4">
        <w:rPr>
          <w:rFonts w:hint="cs"/>
          <w:rtl/>
        </w:rPr>
        <w:t>:</w:t>
      </w:r>
    </w:p>
    <w:p w:rsidR="00D22CD2" w:rsidRDefault="006F182F" w:rsidP="00EF5293">
      <w:pPr>
        <w:spacing w:after="0"/>
        <w:rPr>
          <w:color w:val="333333"/>
          <w:shd w:val="clear" w:color="auto" w:fill="FFFFFF"/>
          <w:rtl/>
        </w:rPr>
      </w:pPr>
      <w:r w:rsidRPr="00AB1394">
        <w:rPr>
          <w:color w:val="000000"/>
          <w:rtl/>
        </w:rPr>
        <w:t>يعتبر</w:t>
      </w:r>
      <w:r w:rsidRPr="00AB1394">
        <w:rPr>
          <w:color w:val="000000"/>
        </w:rPr>
        <w:t> </w:t>
      </w:r>
      <w:hyperlink r:id="rId18" w:history="1">
        <w:r w:rsidRPr="00AB1394">
          <w:rPr>
            <w:color w:val="000000"/>
            <w:rtl/>
          </w:rPr>
          <w:t>الماعز</w:t>
        </w:r>
      </w:hyperlink>
      <w:r w:rsidRPr="00AB1394">
        <w:rPr>
          <w:color w:val="000000"/>
        </w:rPr>
        <w:t> </w:t>
      </w:r>
      <w:r w:rsidRPr="00AB1394">
        <w:rPr>
          <w:color w:val="000000"/>
          <w:rtl/>
        </w:rPr>
        <w:t>الشامي أحد أفضل عروق</w:t>
      </w:r>
      <w:r w:rsidRPr="00AB1394">
        <w:rPr>
          <w:color w:val="000000"/>
        </w:rPr>
        <w:t> </w:t>
      </w:r>
      <w:hyperlink r:id="rId19" w:history="1">
        <w:r w:rsidRPr="00AB1394">
          <w:rPr>
            <w:color w:val="000000"/>
            <w:rtl/>
          </w:rPr>
          <w:t>الماعز</w:t>
        </w:r>
      </w:hyperlink>
      <w:r w:rsidRPr="00AB1394">
        <w:rPr>
          <w:color w:val="000000"/>
        </w:rPr>
        <w:t> </w:t>
      </w:r>
      <w:r w:rsidRPr="00AB1394">
        <w:rPr>
          <w:color w:val="000000"/>
          <w:rtl/>
        </w:rPr>
        <w:t>بالنسبة ل</w:t>
      </w:r>
      <w:r w:rsidR="00704C12">
        <w:rPr>
          <w:color w:val="000000"/>
          <w:rtl/>
        </w:rPr>
        <w:t>إنتاج</w:t>
      </w:r>
      <w:r w:rsidRPr="00AB1394">
        <w:rPr>
          <w:color w:val="000000"/>
          <w:rtl/>
        </w:rPr>
        <w:t xml:space="preserve"> الحليب</w:t>
      </w:r>
      <w:r w:rsidR="00BE3B01">
        <w:rPr>
          <w:rFonts w:hint="cs"/>
          <w:color w:val="000000"/>
          <w:rtl/>
        </w:rPr>
        <w:t>.</w:t>
      </w:r>
      <w:r w:rsidR="00B869CB">
        <w:rPr>
          <w:color w:val="000000"/>
        </w:rPr>
        <w:t xml:space="preserve"> </w:t>
      </w:r>
      <w:r w:rsidR="00EA54EC" w:rsidRPr="00013237">
        <w:rPr>
          <w:rtl/>
        </w:rPr>
        <w:t>وتشير نتائج التعداد الزراعي</w:t>
      </w:r>
      <w:r w:rsidR="00D22CD2">
        <w:rPr>
          <w:rFonts w:hint="cs"/>
          <w:rtl/>
        </w:rPr>
        <w:t xml:space="preserve"> في العام 2009/2010</w:t>
      </w:r>
      <w:r w:rsidR="00145813">
        <w:rPr>
          <w:rFonts w:hint="cs"/>
          <w:rtl/>
        </w:rPr>
        <w:t xml:space="preserve"> </w:t>
      </w:r>
      <w:r w:rsidR="00EA54EC" w:rsidRPr="00013237">
        <w:rPr>
          <w:rtl/>
        </w:rPr>
        <w:t xml:space="preserve">إلى أن عدد </w:t>
      </w:r>
      <w:r w:rsidR="00EA54EC" w:rsidRPr="00013237">
        <w:rPr>
          <w:rFonts w:hint="cs"/>
          <w:rtl/>
        </w:rPr>
        <w:t>الماعز</w:t>
      </w:r>
      <w:r w:rsidR="00EA54EC" w:rsidRPr="00013237">
        <w:rPr>
          <w:rtl/>
        </w:rPr>
        <w:t xml:space="preserve"> </w:t>
      </w:r>
      <w:r w:rsidR="00EA54EC" w:rsidRPr="00013237">
        <w:rPr>
          <w:rFonts w:hint="cs"/>
          <w:rtl/>
        </w:rPr>
        <w:t>الشامي</w:t>
      </w:r>
      <w:r w:rsidR="00EA54EC" w:rsidRPr="00013237">
        <w:rPr>
          <w:rtl/>
        </w:rPr>
        <w:t xml:space="preserve"> بلغ </w:t>
      </w:r>
      <w:r w:rsidR="005A7183">
        <w:rPr>
          <w:rFonts w:hint="cs"/>
          <w:rtl/>
        </w:rPr>
        <w:t>13</w:t>
      </w:r>
      <w:r w:rsidR="00E007F4">
        <w:rPr>
          <w:rFonts w:hint="cs"/>
          <w:rtl/>
        </w:rPr>
        <w:t>,</w:t>
      </w:r>
      <w:r w:rsidR="00814965">
        <w:rPr>
          <w:rFonts w:hint="cs"/>
          <w:rtl/>
        </w:rPr>
        <w:t>6</w:t>
      </w:r>
      <w:r w:rsidR="005A7183">
        <w:rPr>
          <w:rFonts w:hint="cs"/>
          <w:rtl/>
        </w:rPr>
        <w:t>01</w:t>
      </w:r>
      <w:r w:rsidR="00EA54EC" w:rsidRPr="00013237">
        <w:rPr>
          <w:rFonts w:hint="cs"/>
          <w:rtl/>
        </w:rPr>
        <w:t xml:space="preserve"> </w:t>
      </w:r>
      <w:r w:rsidR="00E007F4">
        <w:rPr>
          <w:rtl/>
        </w:rPr>
        <w:t>رأس</w:t>
      </w:r>
      <w:r w:rsidR="00EA54EC" w:rsidRPr="00013237">
        <w:rPr>
          <w:rtl/>
        </w:rPr>
        <w:t xml:space="preserve">، حازها </w:t>
      </w:r>
      <w:r w:rsidR="00184128">
        <w:rPr>
          <w:rFonts w:hint="cs"/>
          <w:rtl/>
        </w:rPr>
        <w:t>1</w:t>
      </w:r>
      <w:r w:rsidR="00E007F4">
        <w:rPr>
          <w:rFonts w:hint="cs"/>
          <w:rtl/>
        </w:rPr>
        <w:t>,</w:t>
      </w:r>
      <w:r w:rsidR="00184128">
        <w:rPr>
          <w:rFonts w:hint="cs"/>
          <w:rtl/>
        </w:rPr>
        <w:t>872</w:t>
      </w:r>
      <w:r w:rsidR="00EA54EC" w:rsidRPr="00013237">
        <w:rPr>
          <w:rFonts w:hint="cs"/>
          <w:rtl/>
        </w:rPr>
        <w:t xml:space="preserve"> </w:t>
      </w:r>
      <w:r w:rsidR="00B60BBA">
        <w:rPr>
          <w:rtl/>
        </w:rPr>
        <w:t>مزارعاً،</w:t>
      </w:r>
      <w:r w:rsidR="00EA54EC" w:rsidRPr="00013237">
        <w:rPr>
          <w:rtl/>
        </w:rPr>
        <w:t xml:space="preserve"> </w:t>
      </w:r>
      <w:r w:rsidR="00EF1345">
        <w:rPr>
          <w:rtl/>
        </w:rPr>
        <w:t xml:space="preserve">بمعدل </w:t>
      </w:r>
      <w:r w:rsidR="00EF1345">
        <w:rPr>
          <w:rFonts w:hint="cs"/>
          <w:rtl/>
        </w:rPr>
        <w:t xml:space="preserve">7.2 </w:t>
      </w:r>
      <w:r w:rsidR="00EF1345" w:rsidRPr="0008477F">
        <w:rPr>
          <w:rtl/>
        </w:rPr>
        <w:t xml:space="preserve">رأس من </w:t>
      </w:r>
      <w:r w:rsidR="00EF1345">
        <w:rPr>
          <w:rFonts w:hint="cs"/>
          <w:rtl/>
        </w:rPr>
        <w:t>الماعز</w:t>
      </w:r>
      <w:r w:rsidR="00EF1345" w:rsidRPr="0008477F">
        <w:rPr>
          <w:rtl/>
        </w:rPr>
        <w:t xml:space="preserve"> في الحيازة الواحدة</w:t>
      </w:r>
      <w:r w:rsidR="008840A9">
        <w:rPr>
          <w:rtl/>
        </w:rPr>
        <w:t xml:space="preserve">، </w:t>
      </w:r>
      <w:r w:rsidR="00EA54EC" w:rsidRPr="00013237">
        <w:rPr>
          <w:rtl/>
        </w:rPr>
        <w:t xml:space="preserve">وتبين </w:t>
      </w:r>
      <w:r w:rsidR="000F6A2F">
        <w:rPr>
          <w:rFonts w:hint="cs"/>
          <w:rtl/>
        </w:rPr>
        <w:t>77.1</w:t>
      </w:r>
      <w:r w:rsidR="00EA54EC" w:rsidRPr="00013237">
        <w:rPr>
          <w:rtl/>
        </w:rPr>
        <w:t xml:space="preserve">% من </w:t>
      </w:r>
      <w:r w:rsidR="00EA54EC" w:rsidRPr="00013237">
        <w:rPr>
          <w:rFonts w:hint="cs"/>
          <w:rtl/>
        </w:rPr>
        <w:t xml:space="preserve">الماعز الشامي </w:t>
      </w:r>
      <w:r w:rsidR="00EA54EC" w:rsidRPr="00013237">
        <w:rPr>
          <w:rtl/>
        </w:rPr>
        <w:t xml:space="preserve">في الحيازات كان من الإناث مقابل </w:t>
      </w:r>
      <w:r w:rsidR="000F6A2F">
        <w:rPr>
          <w:rFonts w:hint="cs"/>
          <w:rtl/>
        </w:rPr>
        <w:t>22.9</w:t>
      </w:r>
      <w:r w:rsidR="00EA54EC" w:rsidRPr="00013237">
        <w:rPr>
          <w:rtl/>
        </w:rPr>
        <w:t xml:space="preserve"> % من الذكور، وأن نسبة الإنا</w:t>
      </w:r>
      <w:r w:rsidR="0009408B">
        <w:rPr>
          <w:rtl/>
        </w:rPr>
        <w:t>ث إلى الذكور في الحيازات منخفضة</w:t>
      </w:r>
      <w:r w:rsidR="00EA54EC" w:rsidRPr="00013237">
        <w:rPr>
          <w:rtl/>
        </w:rPr>
        <w:t>، أي حوالي ذكر إلى</w:t>
      </w:r>
      <w:r w:rsidR="00EA54EC" w:rsidRPr="00013237">
        <w:rPr>
          <w:rFonts w:hint="cs"/>
          <w:rtl/>
        </w:rPr>
        <w:t xml:space="preserve"> </w:t>
      </w:r>
      <w:r w:rsidR="000F6A2F">
        <w:rPr>
          <w:rFonts w:hint="cs"/>
          <w:rtl/>
        </w:rPr>
        <w:t xml:space="preserve">3.3 </w:t>
      </w:r>
      <w:r w:rsidR="000B6962">
        <w:rPr>
          <w:rFonts w:hint="cs"/>
          <w:rtl/>
        </w:rPr>
        <w:t xml:space="preserve">أنثى. </w:t>
      </w:r>
      <w:r w:rsidR="00EA54EC" w:rsidRPr="00013237">
        <w:rPr>
          <w:rtl/>
        </w:rPr>
        <w:t xml:space="preserve"> </w:t>
      </w:r>
      <w:r w:rsidR="00AE1D56">
        <w:rPr>
          <w:rtl/>
        </w:rPr>
        <w:t>و</w:t>
      </w:r>
      <w:r w:rsidR="00EA54EC" w:rsidRPr="00013237">
        <w:rPr>
          <w:rtl/>
        </w:rPr>
        <w:t xml:space="preserve">أن </w:t>
      </w:r>
      <w:r w:rsidR="00896EAF">
        <w:rPr>
          <w:rFonts w:hint="cs"/>
          <w:rtl/>
        </w:rPr>
        <w:t>69.6</w:t>
      </w:r>
      <w:r w:rsidR="00EA54EC" w:rsidRPr="00013237">
        <w:rPr>
          <w:rtl/>
        </w:rPr>
        <w:t xml:space="preserve">% </w:t>
      </w:r>
      <w:r w:rsidR="000B6962">
        <w:rPr>
          <w:rFonts w:hint="cs"/>
          <w:rtl/>
        </w:rPr>
        <w:t>من</w:t>
      </w:r>
      <w:r w:rsidR="00EA54EC" w:rsidRPr="00013237">
        <w:rPr>
          <w:rtl/>
        </w:rPr>
        <w:t xml:space="preserve"> </w:t>
      </w:r>
      <w:r w:rsidR="00EA54EC" w:rsidRPr="00013237">
        <w:rPr>
          <w:rFonts w:hint="cs"/>
          <w:rtl/>
        </w:rPr>
        <w:t>الماعز الشامي</w:t>
      </w:r>
      <w:r w:rsidR="000B6962">
        <w:rPr>
          <w:rFonts w:hint="cs"/>
          <w:rtl/>
        </w:rPr>
        <w:t xml:space="preserve"> أعماره</w:t>
      </w:r>
      <w:r w:rsidR="00EA54EC" w:rsidRPr="00013237">
        <w:rPr>
          <w:rtl/>
        </w:rPr>
        <w:t xml:space="preserve"> </w:t>
      </w:r>
      <w:r w:rsidR="00896EAF">
        <w:rPr>
          <w:rFonts w:hint="cs"/>
          <w:rtl/>
        </w:rPr>
        <w:t>أقل</w:t>
      </w:r>
      <w:r w:rsidR="00EA54EC" w:rsidRPr="00013237">
        <w:rPr>
          <w:rtl/>
        </w:rPr>
        <w:t xml:space="preserve"> من عام،</w:t>
      </w:r>
      <w:r w:rsidR="000F6A2F">
        <w:rPr>
          <w:rFonts w:hint="cs"/>
          <w:rtl/>
        </w:rPr>
        <w:t xml:space="preserve"> </w:t>
      </w:r>
      <w:r w:rsidR="00EA54EC" w:rsidRPr="00013237">
        <w:rPr>
          <w:rtl/>
        </w:rPr>
        <w:t>و</w:t>
      </w:r>
      <w:r w:rsidR="00896EAF">
        <w:rPr>
          <w:rFonts w:hint="cs"/>
          <w:rtl/>
        </w:rPr>
        <w:t>30.4</w:t>
      </w:r>
      <w:r w:rsidR="000F6A2F">
        <w:rPr>
          <w:rtl/>
        </w:rPr>
        <w:t xml:space="preserve">% فقط </w:t>
      </w:r>
      <w:r w:rsidR="00896EAF">
        <w:rPr>
          <w:rFonts w:hint="cs"/>
          <w:rtl/>
        </w:rPr>
        <w:t xml:space="preserve">أكثر </w:t>
      </w:r>
      <w:r w:rsidR="000F6A2F">
        <w:rPr>
          <w:rtl/>
        </w:rPr>
        <w:t>من عام</w:t>
      </w:r>
      <w:r w:rsidR="000B6962">
        <w:rPr>
          <w:rStyle w:val="FootnoteReference"/>
          <w:rtl/>
        </w:rPr>
        <w:footnoteReference w:id="20"/>
      </w:r>
      <w:r w:rsidR="00254E0D">
        <w:rPr>
          <w:rFonts w:hint="cs"/>
          <w:rtl/>
        </w:rPr>
        <w:t>.</w:t>
      </w:r>
      <w:r w:rsidR="00F81E02" w:rsidRPr="00F81E02">
        <w:rPr>
          <w:color w:val="333333"/>
          <w:shd w:val="clear" w:color="auto" w:fill="FFFFFF"/>
          <w:rtl/>
        </w:rPr>
        <w:t xml:space="preserve"> </w:t>
      </w:r>
    </w:p>
    <w:p w:rsidR="00AF7898" w:rsidRPr="00973D9D" w:rsidRDefault="00AF7898" w:rsidP="00EF5293">
      <w:pPr>
        <w:spacing w:after="0"/>
        <w:rPr>
          <w:color w:val="333333"/>
          <w:sz w:val="16"/>
          <w:szCs w:val="16"/>
          <w:shd w:val="clear" w:color="auto" w:fill="FFFFFF"/>
          <w:rtl/>
        </w:rPr>
      </w:pPr>
    </w:p>
    <w:p w:rsidR="00F81E02" w:rsidRDefault="00D22CD2" w:rsidP="00EF5293">
      <w:pPr>
        <w:spacing w:after="0"/>
        <w:rPr>
          <w:color w:val="000000"/>
          <w:rtl/>
        </w:rPr>
      </w:pPr>
      <w:r w:rsidRPr="00AF7898">
        <w:rPr>
          <w:rFonts w:hint="cs"/>
          <w:rtl/>
        </w:rPr>
        <w:t>وقد</w:t>
      </w:r>
      <w:r>
        <w:rPr>
          <w:rFonts w:hint="cs"/>
          <w:color w:val="333333"/>
          <w:shd w:val="clear" w:color="auto" w:fill="FFFFFF"/>
          <w:rtl/>
        </w:rPr>
        <w:t xml:space="preserve"> حرص المزارعون</w:t>
      </w:r>
      <w:r w:rsidRPr="008F006E">
        <w:rPr>
          <w:color w:val="333333"/>
          <w:shd w:val="clear" w:color="auto" w:fill="FFFFFF"/>
          <w:rtl/>
        </w:rPr>
        <w:t xml:space="preserve"> </w:t>
      </w:r>
      <w:r>
        <w:rPr>
          <w:rFonts w:hint="cs"/>
          <w:color w:val="333333"/>
          <w:shd w:val="clear" w:color="auto" w:fill="FFFFFF"/>
          <w:rtl/>
        </w:rPr>
        <w:t>على تربية</w:t>
      </w:r>
      <w:r>
        <w:rPr>
          <w:rFonts w:hint="cs"/>
          <w:rtl/>
        </w:rPr>
        <w:t xml:space="preserve"> الماعز الشامي لزيادة د</w:t>
      </w:r>
      <w:r w:rsidRPr="00013237">
        <w:rPr>
          <w:rtl/>
        </w:rPr>
        <w:t>خل</w:t>
      </w:r>
      <w:r>
        <w:rPr>
          <w:rFonts w:hint="cs"/>
          <w:rtl/>
        </w:rPr>
        <w:t>هم</w:t>
      </w:r>
      <w:r>
        <w:rPr>
          <w:rFonts w:hint="cs"/>
          <w:color w:val="333333"/>
          <w:shd w:val="clear" w:color="auto" w:fill="FFFFFF"/>
          <w:rtl/>
        </w:rPr>
        <w:t>،</w:t>
      </w:r>
      <w:r w:rsidR="00F81E02">
        <w:rPr>
          <w:rFonts w:hint="cs"/>
          <w:color w:val="333333"/>
          <w:shd w:val="clear" w:color="auto" w:fill="FFFFFF"/>
          <w:rtl/>
        </w:rPr>
        <w:t xml:space="preserve"> </w:t>
      </w:r>
      <w:r w:rsidR="00EA54EC" w:rsidRPr="00013237">
        <w:rPr>
          <w:rtl/>
        </w:rPr>
        <w:t xml:space="preserve">وتبين أن </w:t>
      </w:r>
      <w:r w:rsidR="001329C5">
        <w:rPr>
          <w:rFonts w:hint="cs"/>
          <w:rtl/>
        </w:rPr>
        <w:t>57.7</w:t>
      </w:r>
      <w:r w:rsidR="00EA54EC" w:rsidRPr="00013237">
        <w:rPr>
          <w:rtl/>
        </w:rPr>
        <w:t xml:space="preserve">% من </w:t>
      </w:r>
      <w:r w:rsidR="00EA54EC" w:rsidRPr="00013237">
        <w:rPr>
          <w:rFonts w:hint="cs"/>
          <w:rtl/>
        </w:rPr>
        <w:t xml:space="preserve">الماعز الشامي </w:t>
      </w:r>
      <w:r w:rsidR="00EA54EC" w:rsidRPr="00013237">
        <w:rPr>
          <w:rtl/>
        </w:rPr>
        <w:t>تربي تربية مكثفة مقاب</w:t>
      </w:r>
      <w:r w:rsidR="00EA54EC" w:rsidRPr="00013237">
        <w:rPr>
          <w:rFonts w:hint="cs"/>
          <w:rtl/>
        </w:rPr>
        <w:t>ل</w:t>
      </w:r>
      <w:r w:rsidR="00641351">
        <w:rPr>
          <w:rFonts w:hint="cs"/>
          <w:rtl/>
        </w:rPr>
        <w:t xml:space="preserve"> </w:t>
      </w:r>
      <w:r w:rsidR="001329C5">
        <w:rPr>
          <w:rFonts w:hint="cs"/>
          <w:rtl/>
        </w:rPr>
        <w:t>42.3</w:t>
      </w:r>
      <w:r w:rsidR="00EA54EC" w:rsidRPr="00013237">
        <w:rPr>
          <w:rFonts w:hint="cs"/>
          <w:rtl/>
        </w:rPr>
        <w:t xml:space="preserve"> </w:t>
      </w:r>
      <w:r w:rsidR="00EA54EC" w:rsidRPr="00013237">
        <w:rPr>
          <w:rtl/>
        </w:rPr>
        <w:t>% تعتمد على التربية الشبه مكثفة</w:t>
      </w:r>
      <w:r>
        <w:rPr>
          <w:rFonts w:hint="cs"/>
          <w:rtl/>
        </w:rPr>
        <w:t xml:space="preserve">.  وتربى </w:t>
      </w:r>
      <w:r w:rsidR="00EA54EC" w:rsidRPr="00013237">
        <w:rPr>
          <w:rtl/>
        </w:rPr>
        <w:t xml:space="preserve">بغرض </w:t>
      </w:r>
      <w:r w:rsidR="00704C12">
        <w:rPr>
          <w:rtl/>
        </w:rPr>
        <w:t>إنتاج</w:t>
      </w:r>
      <w:r w:rsidR="00EA54EC" w:rsidRPr="00013237">
        <w:rPr>
          <w:rtl/>
        </w:rPr>
        <w:t xml:space="preserve"> الحليب</w:t>
      </w:r>
      <w:r w:rsidR="001329C5">
        <w:rPr>
          <w:rFonts w:hint="cs"/>
          <w:rtl/>
        </w:rPr>
        <w:t xml:space="preserve"> واللحم</w:t>
      </w:r>
      <w:r w:rsidR="001329C5">
        <w:rPr>
          <w:rtl/>
        </w:rPr>
        <w:t xml:space="preserve"> </w:t>
      </w:r>
      <w:r w:rsidR="00EA54EC" w:rsidRPr="00013237">
        <w:rPr>
          <w:rtl/>
        </w:rPr>
        <w:t>من الإناث</w:t>
      </w:r>
      <w:r w:rsidR="005C4E59">
        <w:rPr>
          <w:rFonts w:hint="cs"/>
          <w:rtl/>
        </w:rPr>
        <w:t xml:space="preserve">، </w:t>
      </w:r>
      <w:r w:rsidR="00A86397">
        <w:rPr>
          <w:rFonts w:hint="cs"/>
          <w:rtl/>
        </w:rPr>
        <w:t>حيث</w:t>
      </w:r>
      <w:r>
        <w:rPr>
          <w:rFonts w:hint="cs"/>
          <w:rtl/>
        </w:rPr>
        <w:t xml:space="preserve"> يربى</w:t>
      </w:r>
      <w:r w:rsidR="001329C5">
        <w:rPr>
          <w:rFonts w:hint="cs"/>
          <w:rtl/>
        </w:rPr>
        <w:t xml:space="preserve"> 67.4% من الماعز </w:t>
      </w:r>
      <w:r>
        <w:rPr>
          <w:rFonts w:hint="cs"/>
          <w:rtl/>
        </w:rPr>
        <w:t xml:space="preserve">الشامي </w:t>
      </w:r>
      <w:r w:rsidR="001329C5" w:rsidRPr="00013237">
        <w:rPr>
          <w:rtl/>
        </w:rPr>
        <w:t xml:space="preserve">بغرض </w:t>
      </w:r>
      <w:r w:rsidR="00704C12">
        <w:rPr>
          <w:rtl/>
        </w:rPr>
        <w:t>إنتاج</w:t>
      </w:r>
      <w:r w:rsidR="001329C5" w:rsidRPr="00013237">
        <w:rPr>
          <w:rtl/>
        </w:rPr>
        <w:t xml:space="preserve"> الحليب</w:t>
      </w:r>
      <w:r w:rsidR="005C4E59">
        <w:rPr>
          <w:rFonts w:hint="cs"/>
          <w:rtl/>
        </w:rPr>
        <w:t>، و</w:t>
      </w:r>
      <w:r w:rsidR="001329C5">
        <w:rPr>
          <w:rFonts w:hint="cs"/>
          <w:rtl/>
        </w:rPr>
        <w:t xml:space="preserve">32.6% بغرض </w:t>
      </w:r>
      <w:r w:rsidR="00704C12">
        <w:rPr>
          <w:rFonts w:hint="cs"/>
          <w:rtl/>
        </w:rPr>
        <w:t>إنتاج</w:t>
      </w:r>
      <w:r w:rsidR="001329C5">
        <w:rPr>
          <w:rFonts w:hint="cs"/>
          <w:rtl/>
        </w:rPr>
        <w:t xml:space="preserve"> </w:t>
      </w:r>
      <w:r w:rsidR="00EA54EC" w:rsidRPr="00013237">
        <w:rPr>
          <w:rtl/>
        </w:rPr>
        <w:t>اللحم من الكباش</w:t>
      </w:r>
      <w:r w:rsidR="00AE1D56">
        <w:rPr>
          <w:rFonts w:hint="cs"/>
          <w:rtl/>
        </w:rPr>
        <w:t>.</w:t>
      </w:r>
      <w:r w:rsidR="00F81E02">
        <w:rPr>
          <w:rFonts w:hint="cs"/>
          <w:rtl/>
        </w:rPr>
        <w:t xml:space="preserve"> </w:t>
      </w:r>
      <w:r w:rsidR="00F81E02" w:rsidRPr="00AB1394">
        <w:rPr>
          <w:color w:val="000000"/>
          <w:rtl/>
        </w:rPr>
        <w:t>وتبلغ متوسط كمية الحلي</w:t>
      </w:r>
      <w:r w:rsidR="00F81E02">
        <w:rPr>
          <w:rFonts w:hint="cs"/>
          <w:color w:val="000000"/>
          <w:rtl/>
        </w:rPr>
        <w:t>ب</w:t>
      </w:r>
      <w:r w:rsidR="00F81E02" w:rsidRPr="00AB1394">
        <w:rPr>
          <w:color w:val="000000"/>
          <w:rtl/>
        </w:rPr>
        <w:t xml:space="preserve"> اليومية (2.5) كغم، </w:t>
      </w:r>
      <w:r w:rsidR="0017275F" w:rsidRPr="00AB1394">
        <w:rPr>
          <w:rFonts w:hint="cs"/>
          <w:color w:val="000000"/>
          <w:rtl/>
        </w:rPr>
        <w:t>وتتر</w:t>
      </w:r>
      <w:r w:rsidR="0017275F">
        <w:rPr>
          <w:rFonts w:hint="cs"/>
          <w:color w:val="000000"/>
          <w:rtl/>
        </w:rPr>
        <w:t>او</w:t>
      </w:r>
      <w:r w:rsidR="0017275F" w:rsidRPr="00AB1394">
        <w:rPr>
          <w:rFonts w:hint="cs"/>
          <w:color w:val="000000"/>
          <w:rtl/>
        </w:rPr>
        <w:t>ح</w:t>
      </w:r>
      <w:r w:rsidR="00F81E02" w:rsidRPr="00AB1394">
        <w:rPr>
          <w:color w:val="000000"/>
          <w:rtl/>
        </w:rPr>
        <w:t xml:space="preserve"> بين (2-5) كغم،</w:t>
      </w:r>
      <w:r w:rsidR="00F81E02">
        <w:rPr>
          <w:rFonts w:hint="cs"/>
          <w:color w:val="000000"/>
          <w:rtl/>
        </w:rPr>
        <w:t xml:space="preserve"> عند التغذية المناسبة( في النمط المكثف من التربية)،</w:t>
      </w:r>
      <w:r w:rsidR="00F81E02" w:rsidRPr="00AB1394">
        <w:rPr>
          <w:color w:val="000000"/>
          <w:rtl/>
        </w:rPr>
        <w:t xml:space="preserve"> وقد يصل </w:t>
      </w:r>
      <w:r w:rsidR="006C4F32">
        <w:rPr>
          <w:color w:val="000000"/>
          <w:rtl/>
        </w:rPr>
        <w:t>ال</w:t>
      </w:r>
      <w:r w:rsidR="00704C12">
        <w:rPr>
          <w:color w:val="000000"/>
          <w:rtl/>
        </w:rPr>
        <w:t>إنتاج</w:t>
      </w:r>
      <w:r w:rsidR="00F81E02" w:rsidRPr="00AB1394">
        <w:rPr>
          <w:color w:val="000000"/>
          <w:rtl/>
        </w:rPr>
        <w:t xml:space="preserve"> إلى</w:t>
      </w:r>
      <w:r w:rsidR="00F81E02">
        <w:rPr>
          <w:rFonts w:hint="cs"/>
          <w:color w:val="000000"/>
          <w:rtl/>
        </w:rPr>
        <w:t>(1) طن</w:t>
      </w:r>
      <w:r w:rsidR="00F81E02" w:rsidRPr="00AB1394">
        <w:rPr>
          <w:color w:val="000000"/>
          <w:rtl/>
        </w:rPr>
        <w:t xml:space="preserve"> خل</w:t>
      </w:r>
      <w:r w:rsidR="00F81E02">
        <w:rPr>
          <w:color w:val="000000"/>
          <w:rtl/>
        </w:rPr>
        <w:t>ال الموسم البالغ طوله ( 210 يوم</w:t>
      </w:r>
      <w:r w:rsidR="00997D38">
        <w:rPr>
          <w:rFonts w:hint="cs"/>
          <w:color w:val="000000"/>
          <w:rtl/>
        </w:rPr>
        <w:t>-</w:t>
      </w:r>
      <w:r w:rsidR="00F81E02" w:rsidRPr="00AB1394">
        <w:rPr>
          <w:color w:val="000000"/>
          <w:rtl/>
        </w:rPr>
        <w:t xml:space="preserve"> 290 يوم</w:t>
      </w:r>
      <w:r w:rsidR="00F81E02">
        <w:rPr>
          <w:rFonts w:hint="cs"/>
          <w:color w:val="000000"/>
          <w:rtl/>
        </w:rPr>
        <w:t xml:space="preserve">، </w:t>
      </w:r>
      <w:r w:rsidR="00F81E02" w:rsidRPr="00AB1394">
        <w:rPr>
          <w:color w:val="000000"/>
          <w:rtl/>
        </w:rPr>
        <w:t xml:space="preserve">وتصل إلى أقصى </w:t>
      </w:r>
      <w:r w:rsidR="00704C12">
        <w:rPr>
          <w:color w:val="000000"/>
          <w:rtl/>
        </w:rPr>
        <w:t>إنتاج</w:t>
      </w:r>
      <w:r w:rsidR="00F81E02" w:rsidRPr="00AB1394">
        <w:rPr>
          <w:color w:val="000000"/>
          <w:rtl/>
        </w:rPr>
        <w:t xml:space="preserve"> لها في موسمها الراب</w:t>
      </w:r>
      <w:r w:rsidR="00051653">
        <w:rPr>
          <w:color w:val="000000"/>
          <w:rtl/>
        </w:rPr>
        <w:t>ع</w:t>
      </w:r>
      <w:r w:rsidR="00F81E02">
        <w:rPr>
          <w:rFonts w:hint="cs"/>
          <w:color w:val="000000"/>
          <w:rtl/>
        </w:rPr>
        <w:t>)</w:t>
      </w:r>
      <w:r w:rsidR="00051653">
        <w:rPr>
          <w:rFonts w:hint="cs"/>
          <w:color w:val="000000"/>
          <w:rtl/>
        </w:rPr>
        <w:t xml:space="preserve">.  </w:t>
      </w:r>
      <w:r>
        <w:rPr>
          <w:rFonts w:hint="cs"/>
          <w:color w:val="000000"/>
          <w:rtl/>
        </w:rPr>
        <w:t xml:space="preserve"> </w:t>
      </w:r>
      <w:r w:rsidR="00F81E02" w:rsidRPr="00013237">
        <w:rPr>
          <w:color w:val="000000"/>
          <w:rtl/>
        </w:rPr>
        <w:t>وتمتاز بولادت</w:t>
      </w:r>
      <w:r w:rsidR="00BE3B01">
        <w:rPr>
          <w:color w:val="000000"/>
          <w:rtl/>
        </w:rPr>
        <w:t>ها للتوائم الثنائيّة والثلاثيّة</w:t>
      </w:r>
      <w:r w:rsidR="00F81E02" w:rsidRPr="00B869CB">
        <w:rPr>
          <w:color w:val="000000"/>
          <w:rtl/>
        </w:rPr>
        <w:t>، و</w:t>
      </w:r>
      <w:r w:rsidR="00BE3B01">
        <w:rPr>
          <w:rFonts w:hint="cs"/>
          <w:color w:val="000000"/>
          <w:rtl/>
        </w:rPr>
        <w:t>ب</w:t>
      </w:r>
      <w:r w:rsidR="00051653">
        <w:rPr>
          <w:color w:val="000000"/>
          <w:rtl/>
        </w:rPr>
        <w:t>ارتفاع العائد</w:t>
      </w:r>
      <w:r w:rsidR="00051653">
        <w:rPr>
          <w:rFonts w:hint="cs"/>
          <w:color w:val="000000"/>
          <w:rtl/>
        </w:rPr>
        <w:t xml:space="preserve"> </w:t>
      </w:r>
      <w:r w:rsidR="00F81E02" w:rsidRPr="00B869CB">
        <w:rPr>
          <w:color w:val="000000"/>
          <w:rtl/>
        </w:rPr>
        <w:t xml:space="preserve">المادي الناتج عن تربيتها </w:t>
      </w:r>
      <w:r>
        <w:rPr>
          <w:rFonts w:hint="cs"/>
          <w:color w:val="000000"/>
          <w:rtl/>
        </w:rPr>
        <w:t>بالمقارنة مع</w:t>
      </w:r>
      <w:r w:rsidR="00F81E02" w:rsidRPr="00B869CB">
        <w:rPr>
          <w:rFonts w:hint="cs"/>
          <w:color w:val="000000"/>
          <w:rtl/>
        </w:rPr>
        <w:t xml:space="preserve"> </w:t>
      </w:r>
      <w:r w:rsidR="00F81E02" w:rsidRPr="00B869CB">
        <w:rPr>
          <w:color w:val="000000"/>
          <w:rtl/>
        </w:rPr>
        <w:t>أنواع الماعز الأخرى</w:t>
      </w:r>
      <w:r>
        <w:rPr>
          <w:rFonts w:hint="cs"/>
          <w:color w:val="000000"/>
          <w:rtl/>
        </w:rPr>
        <w:t xml:space="preserve">. </w:t>
      </w:r>
      <w:r w:rsidR="00F81E02" w:rsidRPr="00B869CB">
        <w:rPr>
          <w:rFonts w:hint="cs"/>
          <w:color w:val="000000"/>
          <w:rtl/>
        </w:rPr>
        <w:t xml:space="preserve"> </w:t>
      </w:r>
      <w:r w:rsidR="00F81E02" w:rsidRPr="00B869CB">
        <w:rPr>
          <w:color w:val="000000"/>
          <w:rtl/>
        </w:rPr>
        <w:t>وينخفض وزن المولود بزيادة</w:t>
      </w:r>
      <w:r w:rsidR="00F81E02" w:rsidRPr="00AB1394">
        <w:rPr>
          <w:color w:val="000000"/>
          <w:rtl/>
        </w:rPr>
        <w:t xml:space="preserve"> عدد التوائم في البطن الواحدة وأجمالاً تعتبر الإناث أقل وزناً من الذكور</w:t>
      </w:r>
      <w:r w:rsidR="00F81E02">
        <w:rPr>
          <w:rFonts w:hint="cs"/>
          <w:color w:val="000000"/>
          <w:rtl/>
        </w:rPr>
        <w:t>،</w:t>
      </w:r>
      <w:r w:rsidR="00B52881">
        <w:rPr>
          <w:rFonts w:hint="cs"/>
          <w:color w:val="000000"/>
          <w:rtl/>
        </w:rPr>
        <w:t xml:space="preserve"> </w:t>
      </w:r>
      <w:r w:rsidR="00F81E02" w:rsidRPr="00AB1394">
        <w:rPr>
          <w:color w:val="000000"/>
          <w:rtl/>
        </w:rPr>
        <w:t>وزن الأنثى تامة النمو</w:t>
      </w:r>
      <w:r w:rsidR="00F81E02">
        <w:rPr>
          <w:color w:val="000000"/>
        </w:rPr>
        <w:t> </w:t>
      </w:r>
      <w:r w:rsidR="00F81E02" w:rsidRPr="00AB1394">
        <w:rPr>
          <w:color w:val="000000"/>
        </w:rPr>
        <w:t>(</w:t>
      </w:r>
      <w:r w:rsidR="00D234FB">
        <w:rPr>
          <w:color w:val="000000"/>
        </w:rPr>
        <w:t>60</w:t>
      </w:r>
      <w:r w:rsidR="00F81E02" w:rsidRPr="00AB1394">
        <w:rPr>
          <w:color w:val="000000"/>
        </w:rPr>
        <w:t xml:space="preserve">- </w:t>
      </w:r>
      <w:r w:rsidR="00D234FB">
        <w:rPr>
          <w:color w:val="000000"/>
        </w:rPr>
        <w:t>50</w:t>
      </w:r>
      <w:r w:rsidR="00F81E02" w:rsidRPr="00AB1394">
        <w:rPr>
          <w:color w:val="000000"/>
        </w:rPr>
        <w:t>)</w:t>
      </w:r>
      <w:r w:rsidR="00145813">
        <w:rPr>
          <w:color w:val="000000"/>
          <w:rtl/>
        </w:rPr>
        <w:t xml:space="preserve"> </w:t>
      </w:r>
      <w:r w:rsidR="00F81E02" w:rsidRPr="00AB1394">
        <w:rPr>
          <w:color w:val="000000"/>
          <w:rtl/>
        </w:rPr>
        <w:t>كغم والذكر تام النمو (70-110) كغم</w:t>
      </w:r>
      <w:r w:rsidR="00F81E02" w:rsidRPr="00AB1394">
        <w:rPr>
          <w:color w:val="000000"/>
        </w:rPr>
        <w:t> .</w:t>
      </w:r>
      <w:r w:rsidR="00F81E02">
        <w:rPr>
          <w:rFonts w:hint="cs"/>
          <w:color w:val="000000"/>
          <w:rtl/>
        </w:rPr>
        <w:t xml:space="preserve">ولحمه </w:t>
      </w:r>
      <w:r w:rsidR="00F81E02" w:rsidRPr="00AB1394">
        <w:rPr>
          <w:color w:val="000000"/>
          <w:rtl/>
        </w:rPr>
        <w:t>جيد الصنف وأفضله لحم الجدي الذي بعمر س</w:t>
      </w:r>
      <w:r w:rsidR="00D234FB">
        <w:rPr>
          <w:color w:val="000000"/>
          <w:rtl/>
        </w:rPr>
        <w:t>نة ويزن (</w:t>
      </w:r>
      <w:r w:rsidR="00D234FB" w:rsidRPr="00AF7898">
        <w:rPr>
          <w:color w:val="333333"/>
          <w:shd w:val="clear" w:color="auto" w:fill="FFFFFF"/>
          <w:rtl/>
        </w:rPr>
        <w:t>40</w:t>
      </w:r>
      <w:r w:rsidR="00D234FB">
        <w:rPr>
          <w:color w:val="000000"/>
          <w:rtl/>
        </w:rPr>
        <w:t>) كغم</w:t>
      </w:r>
      <w:r w:rsidR="00F81E02" w:rsidRPr="00AB1394">
        <w:rPr>
          <w:color w:val="000000"/>
          <w:rtl/>
        </w:rPr>
        <w:t>، وتبلغ نسبة التصاف</w:t>
      </w:r>
      <w:r w:rsidR="00F81E02">
        <w:rPr>
          <w:rFonts w:hint="cs"/>
          <w:color w:val="000000"/>
          <w:rtl/>
        </w:rPr>
        <w:t>ي</w:t>
      </w:r>
      <w:r w:rsidR="00F81E02">
        <w:rPr>
          <w:color w:val="000000"/>
        </w:rPr>
        <w:t xml:space="preserve"> </w:t>
      </w:r>
      <w:r w:rsidR="00C4691D">
        <w:rPr>
          <w:rStyle w:val="FootnoteReference"/>
          <w:color w:val="000000"/>
        </w:rPr>
        <w:footnoteReference w:id="21"/>
      </w:r>
      <w:r w:rsidR="00F81E02">
        <w:rPr>
          <w:color w:val="000000"/>
        </w:rPr>
        <w:t xml:space="preserve"> </w:t>
      </w:r>
      <w:r w:rsidR="00B52881">
        <w:rPr>
          <w:color w:val="000000"/>
        </w:rPr>
        <w:t>%50</w:t>
      </w:r>
      <w:r w:rsidR="00F81E02">
        <w:rPr>
          <w:color w:val="000000"/>
        </w:rPr>
        <w:t xml:space="preserve"> </w:t>
      </w:r>
      <w:r w:rsidR="00387120">
        <w:rPr>
          <w:rFonts w:hint="cs"/>
          <w:rtl/>
        </w:rPr>
        <w:t xml:space="preserve">. ويبين </w:t>
      </w:r>
      <w:r w:rsidR="00BE3B01">
        <w:rPr>
          <w:rFonts w:hint="cs"/>
          <w:rtl/>
        </w:rPr>
        <w:t>الملحق</w:t>
      </w:r>
      <w:r w:rsidR="00145813">
        <w:rPr>
          <w:rFonts w:hint="cs"/>
          <w:rtl/>
        </w:rPr>
        <w:t xml:space="preserve"> </w:t>
      </w:r>
      <w:r w:rsidR="00387120">
        <w:rPr>
          <w:rFonts w:hint="cs"/>
          <w:rtl/>
        </w:rPr>
        <w:t>رقم (</w:t>
      </w:r>
      <w:r w:rsidR="00BE3B01">
        <w:rPr>
          <w:rFonts w:hint="cs"/>
          <w:rtl/>
        </w:rPr>
        <w:t>3</w:t>
      </w:r>
      <w:r w:rsidR="00387120">
        <w:rPr>
          <w:rFonts w:hint="cs"/>
          <w:rtl/>
        </w:rPr>
        <w:t xml:space="preserve">) </w:t>
      </w:r>
      <w:r w:rsidR="00387120" w:rsidRPr="000A7F61">
        <w:rPr>
          <w:rFonts w:hint="cs"/>
          <w:rtl/>
        </w:rPr>
        <w:t>عدد الماعز</w:t>
      </w:r>
      <w:r w:rsidR="00387120" w:rsidRPr="000A7F61">
        <w:rPr>
          <w:rtl/>
        </w:rPr>
        <w:t xml:space="preserve"> في الأراضي </w:t>
      </w:r>
      <w:r w:rsidR="00387120" w:rsidRPr="00051653">
        <w:rPr>
          <w:rFonts w:ascii="Arial" w:hAnsi="Arial"/>
          <w:i/>
          <w:rtl/>
        </w:rPr>
        <w:t>الفلسطينية</w:t>
      </w:r>
      <w:r w:rsidR="00387120" w:rsidRPr="00051653">
        <w:rPr>
          <w:rFonts w:ascii="Arial" w:hAnsi="Arial" w:hint="cs"/>
          <w:i/>
          <w:rtl/>
        </w:rPr>
        <w:t>.</w:t>
      </w:r>
    </w:p>
    <w:p w:rsidR="00493D9A" w:rsidRPr="00440763" w:rsidRDefault="008C0EE7" w:rsidP="008C0EE7">
      <w:pPr>
        <w:pStyle w:val="Heading2"/>
        <w:numPr>
          <w:ilvl w:val="0"/>
          <w:numId w:val="0"/>
        </w:numPr>
      </w:pPr>
      <w:bookmarkStart w:id="88" w:name="_Toc337494428"/>
      <w:r>
        <w:rPr>
          <w:rFonts w:hint="cs"/>
          <w:rtl/>
          <w:lang w:bidi="ar-SA"/>
        </w:rPr>
        <w:lastRenderedPageBreak/>
        <w:t>7.2</w:t>
      </w:r>
      <w:r w:rsidR="00440763">
        <w:rPr>
          <w:rFonts w:hint="cs"/>
          <w:rtl/>
          <w:lang w:bidi="ar-SA"/>
        </w:rPr>
        <w:t xml:space="preserve"> </w:t>
      </w:r>
      <w:r w:rsidR="00493D9A" w:rsidRPr="00440763">
        <w:rPr>
          <w:rFonts w:hint="cs"/>
          <w:rtl/>
        </w:rPr>
        <w:t>الجمال</w:t>
      </w:r>
      <w:r w:rsidR="000211B8" w:rsidRPr="00440763">
        <w:rPr>
          <w:rFonts w:hint="cs"/>
          <w:rtl/>
        </w:rPr>
        <w:t xml:space="preserve"> (</w:t>
      </w:r>
      <w:proofErr w:type="spellStart"/>
      <w:r w:rsidR="000211B8" w:rsidRPr="00440763">
        <w:rPr>
          <w:rFonts w:hint="cs"/>
          <w:rtl/>
        </w:rPr>
        <w:t>الأبل</w:t>
      </w:r>
      <w:proofErr w:type="spellEnd"/>
      <w:r w:rsidR="000211B8" w:rsidRPr="00440763">
        <w:rPr>
          <w:rFonts w:hint="cs"/>
          <w:rtl/>
        </w:rPr>
        <w:t>)</w:t>
      </w:r>
      <w:bookmarkEnd w:id="88"/>
    </w:p>
    <w:p w:rsidR="000211B8" w:rsidRDefault="00493D9A" w:rsidP="00EF5293">
      <w:pPr>
        <w:spacing w:after="0"/>
        <w:rPr>
          <w:rStyle w:val="apple-style-span"/>
          <w:shd w:val="clear" w:color="auto" w:fill="FFFFFF"/>
          <w:rtl/>
        </w:rPr>
      </w:pPr>
      <w:r>
        <w:rPr>
          <w:rStyle w:val="apple-style-span"/>
          <w:rFonts w:hint="cs"/>
          <w:shd w:val="clear" w:color="auto" w:fill="FFFFFF"/>
          <w:rtl/>
        </w:rPr>
        <w:t>ت</w:t>
      </w:r>
      <w:r w:rsidRPr="00BE0A3E">
        <w:rPr>
          <w:rStyle w:val="apple-style-span"/>
          <w:shd w:val="clear" w:color="auto" w:fill="FFFFFF"/>
          <w:rtl/>
        </w:rPr>
        <w:t>ُعتبر تربية الإبل من قطاعات الزراعة البدوية التقليدية</w:t>
      </w:r>
      <w:r>
        <w:rPr>
          <w:rStyle w:val="apple-style-span"/>
          <w:rFonts w:hint="cs"/>
          <w:shd w:val="clear" w:color="auto" w:fill="FFFFFF"/>
          <w:rtl/>
        </w:rPr>
        <w:t>،</w:t>
      </w:r>
      <w:r w:rsidRPr="00BE0A3E">
        <w:rPr>
          <w:rStyle w:val="apple-style-span"/>
          <w:shd w:val="clear" w:color="auto" w:fill="FFFFFF"/>
          <w:rtl/>
        </w:rPr>
        <w:t xml:space="preserve"> </w:t>
      </w:r>
      <w:r>
        <w:rPr>
          <w:rtl/>
        </w:rPr>
        <w:t>وتتوزع الإبل في</w:t>
      </w:r>
      <w:r>
        <w:rPr>
          <w:rFonts w:hint="cs"/>
          <w:rtl/>
        </w:rPr>
        <w:t xml:space="preserve"> </w:t>
      </w:r>
      <w:r w:rsidRPr="00347686">
        <w:rPr>
          <w:rStyle w:val="apple-style-span"/>
          <w:rFonts w:hint="cs"/>
          <w:shd w:val="clear" w:color="auto" w:fill="FFFFFF"/>
          <w:rtl/>
        </w:rPr>
        <w:t>محافظات</w:t>
      </w:r>
      <w:r>
        <w:rPr>
          <w:rStyle w:val="apple-style-span"/>
          <w:rFonts w:hint="cs"/>
          <w:shd w:val="clear" w:color="auto" w:fill="FFFFFF"/>
          <w:rtl/>
        </w:rPr>
        <w:t xml:space="preserve"> بيت لحم</w:t>
      </w:r>
      <w:r w:rsidRPr="00347686">
        <w:rPr>
          <w:rStyle w:val="apple-style-span"/>
          <w:rFonts w:hint="cs"/>
          <w:shd w:val="clear" w:color="auto" w:fill="FFFFFF"/>
          <w:rtl/>
        </w:rPr>
        <w:t xml:space="preserve"> </w:t>
      </w:r>
      <w:r>
        <w:rPr>
          <w:rStyle w:val="apple-style-span"/>
          <w:rFonts w:hint="cs"/>
          <w:shd w:val="clear" w:color="auto" w:fill="FFFFFF"/>
          <w:rtl/>
        </w:rPr>
        <w:t>و</w:t>
      </w:r>
      <w:r w:rsidRPr="00347686">
        <w:rPr>
          <w:rStyle w:val="apple-style-span"/>
          <w:rFonts w:hint="cs"/>
          <w:shd w:val="clear" w:color="auto" w:fill="FFFFFF"/>
          <w:rtl/>
        </w:rPr>
        <w:t xml:space="preserve">الخليل </w:t>
      </w:r>
      <w:r>
        <w:rPr>
          <w:rStyle w:val="apple-style-span"/>
          <w:rFonts w:hint="cs"/>
          <w:shd w:val="clear" w:color="auto" w:fill="FFFFFF"/>
          <w:rtl/>
        </w:rPr>
        <w:t>و</w:t>
      </w:r>
      <w:r w:rsidRPr="00347686">
        <w:rPr>
          <w:rStyle w:val="apple-style-span"/>
          <w:rFonts w:hint="cs"/>
          <w:shd w:val="clear" w:color="auto" w:fill="FFFFFF"/>
          <w:rtl/>
        </w:rPr>
        <w:t>غزة</w:t>
      </w:r>
      <w:r>
        <w:rPr>
          <w:rStyle w:val="apple-style-span"/>
          <w:rFonts w:hint="cs"/>
          <w:shd w:val="clear" w:color="auto" w:fill="FFFFFF"/>
          <w:rtl/>
        </w:rPr>
        <w:t xml:space="preserve"> ورفح، حيث تتواجد العشائر البدوية</w:t>
      </w:r>
      <w:r w:rsidRPr="006C4F32">
        <w:rPr>
          <w:rStyle w:val="apple-style-span"/>
          <w:shd w:val="clear" w:color="auto" w:fill="FFFFFF"/>
          <w:rtl/>
        </w:rPr>
        <w:t xml:space="preserve"> </w:t>
      </w:r>
      <w:r>
        <w:rPr>
          <w:rStyle w:val="apple-style-span"/>
          <w:rFonts w:hint="cs"/>
          <w:shd w:val="clear" w:color="auto" w:fill="FFFFFF"/>
          <w:rtl/>
        </w:rPr>
        <w:t xml:space="preserve">والتي </w:t>
      </w:r>
      <w:r w:rsidRPr="00347686">
        <w:rPr>
          <w:rStyle w:val="apple-style-span"/>
          <w:shd w:val="clear" w:color="auto" w:fill="FFFFFF"/>
          <w:rtl/>
        </w:rPr>
        <w:t>تشكّل دور</w:t>
      </w:r>
      <w:r>
        <w:rPr>
          <w:rStyle w:val="apple-style-span"/>
          <w:rFonts w:hint="cs"/>
          <w:shd w:val="clear" w:color="auto" w:fill="FFFFFF"/>
          <w:rtl/>
        </w:rPr>
        <w:t>اً</w:t>
      </w:r>
      <w:r w:rsidRPr="00347686">
        <w:rPr>
          <w:rStyle w:val="apple-style-span"/>
          <w:shd w:val="clear" w:color="auto" w:fill="FFFFFF"/>
          <w:rtl/>
        </w:rPr>
        <w:t xml:space="preserve"> مهما في حيا</w:t>
      </w:r>
      <w:r>
        <w:rPr>
          <w:rStyle w:val="apple-style-span"/>
          <w:rFonts w:hint="cs"/>
          <w:shd w:val="clear" w:color="auto" w:fill="FFFFFF"/>
          <w:rtl/>
        </w:rPr>
        <w:t>تهم.  ويستفيد</w:t>
      </w:r>
      <w:r w:rsidRPr="00BE0A3E">
        <w:rPr>
          <w:rStyle w:val="apple-style-span"/>
          <w:shd w:val="clear" w:color="auto" w:fill="FFFFFF"/>
          <w:rtl/>
        </w:rPr>
        <w:t xml:space="preserve"> المربي من الجمل لحمه، </w:t>
      </w:r>
      <w:proofErr w:type="spellStart"/>
      <w:r w:rsidRPr="00BE0A3E">
        <w:rPr>
          <w:rStyle w:val="apple-style-span"/>
          <w:shd w:val="clear" w:color="auto" w:fill="FFFFFF"/>
          <w:rtl/>
        </w:rPr>
        <w:t>وحليبه</w:t>
      </w:r>
      <w:proofErr w:type="spellEnd"/>
      <w:r>
        <w:rPr>
          <w:rStyle w:val="apple-style-span"/>
          <w:rFonts w:hint="cs"/>
          <w:shd w:val="clear" w:color="auto" w:fill="FFFFFF"/>
          <w:rtl/>
        </w:rPr>
        <w:t>،</w:t>
      </w:r>
      <w:r w:rsidRPr="00BE0A3E">
        <w:rPr>
          <w:rStyle w:val="apple-style-span"/>
          <w:shd w:val="clear" w:color="auto" w:fill="FFFFFF"/>
          <w:rtl/>
        </w:rPr>
        <w:t xml:space="preserve"> </w:t>
      </w:r>
      <w:r>
        <w:rPr>
          <w:rStyle w:val="apple-style-span"/>
          <w:shd w:val="clear" w:color="auto" w:fill="FFFFFF"/>
          <w:rtl/>
        </w:rPr>
        <w:t>أو</w:t>
      </w:r>
      <w:r w:rsidRPr="00BE0A3E">
        <w:rPr>
          <w:rStyle w:val="apple-style-span"/>
          <w:shd w:val="clear" w:color="auto" w:fill="FFFFFF"/>
          <w:rtl/>
        </w:rPr>
        <w:t>في الركوب</w:t>
      </w:r>
      <w:r w:rsidR="000211B8">
        <w:rPr>
          <w:rStyle w:val="apple-style-span"/>
          <w:rFonts w:hint="cs"/>
          <w:shd w:val="clear" w:color="auto" w:fill="FFFFFF"/>
          <w:rtl/>
        </w:rPr>
        <w:t xml:space="preserve"> عليه</w:t>
      </w:r>
      <w:r w:rsidRPr="00D430BA">
        <w:rPr>
          <w:rStyle w:val="apple-style-span"/>
          <w:shd w:val="clear" w:color="auto" w:fill="FFFFFF"/>
          <w:rtl/>
        </w:rPr>
        <w:t xml:space="preserve"> </w:t>
      </w:r>
      <w:r>
        <w:rPr>
          <w:rStyle w:val="apple-style-span"/>
          <w:rFonts w:hint="cs"/>
          <w:shd w:val="clear" w:color="auto" w:fill="FFFFFF"/>
          <w:rtl/>
        </w:rPr>
        <w:t>وحتى</w:t>
      </w:r>
      <w:r w:rsidRPr="00BE0A3E">
        <w:rPr>
          <w:rStyle w:val="apple-style-span"/>
          <w:shd w:val="clear" w:color="auto" w:fill="FFFFFF"/>
          <w:rtl/>
        </w:rPr>
        <w:t xml:space="preserve"> في السباقات</w:t>
      </w:r>
      <w:r>
        <w:rPr>
          <w:rStyle w:val="apple-style-span"/>
          <w:shd w:val="clear" w:color="auto" w:fill="FFFFFF"/>
          <w:rtl/>
        </w:rPr>
        <w:t>، و</w:t>
      </w:r>
      <w:r w:rsidRPr="00BE0A3E">
        <w:rPr>
          <w:rStyle w:val="apple-style-span"/>
          <w:shd w:val="clear" w:color="auto" w:fill="FFFFFF"/>
          <w:rtl/>
        </w:rPr>
        <w:t xml:space="preserve">يستخدم وبره في صناعة العباءات وهي من </w:t>
      </w:r>
      <w:r w:rsidR="000211B8">
        <w:rPr>
          <w:rStyle w:val="apple-style-span"/>
          <w:rFonts w:hint="cs"/>
          <w:shd w:val="clear" w:color="auto" w:fill="FFFFFF"/>
          <w:rtl/>
        </w:rPr>
        <w:t>أ</w:t>
      </w:r>
      <w:r w:rsidRPr="00BE0A3E">
        <w:rPr>
          <w:rStyle w:val="apple-style-span"/>
          <w:shd w:val="clear" w:color="auto" w:fill="FFFFFF"/>
          <w:rtl/>
        </w:rPr>
        <w:t xml:space="preserve">غلى </w:t>
      </w:r>
      <w:r w:rsidR="000211B8">
        <w:rPr>
          <w:rStyle w:val="apple-style-span"/>
          <w:rFonts w:hint="cs"/>
          <w:shd w:val="clear" w:color="auto" w:fill="FFFFFF"/>
          <w:rtl/>
        </w:rPr>
        <w:t>أ</w:t>
      </w:r>
      <w:r w:rsidRPr="00BE0A3E">
        <w:rPr>
          <w:rStyle w:val="apple-style-span"/>
          <w:shd w:val="clear" w:color="auto" w:fill="FFFFFF"/>
          <w:rtl/>
        </w:rPr>
        <w:t>نواع العباءات</w:t>
      </w:r>
      <w:r>
        <w:rPr>
          <w:rStyle w:val="FootnoteReference"/>
          <w:shd w:val="clear" w:color="auto" w:fill="FFFFFF"/>
          <w:rtl/>
        </w:rPr>
        <w:footnoteReference w:id="22"/>
      </w:r>
      <w:r w:rsidRPr="00BE0A3E">
        <w:rPr>
          <w:rStyle w:val="apple-style-span"/>
          <w:shd w:val="clear" w:color="auto" w:fill="FFFFFF"/>
          <w:rtl/>
        </w:rPr>
        <w:t>.</w:t>
      </w:r>
      <w:r w:rsidRPr="00BE0A3E">
        <w:rPr>
          <w:rStyle w:val="apple-style-span"/>
        </w:rPr>
        <w:t> </w:t>
      </w:r>
      <w:r>
        <w:rPr>
          <w:rStyle w:val="apple-style-span"/>
          <w:rFonts w:hint="cs"/>
          <w:shd w:val="clear" w:color="auto" w:fill="FFFFFF"/>
          <w:rtl/>
        </w:rPr>
        <w:t xml:space="preserve"> </w:t>
      </w:r>
    </w:p>
    <w:p w:rsidR="00973D9D" w:rsidRDefault="00973D9D" w:rsidP="00EF5293">
      <w:pPr>
        <w:spacing w:after="0"/>
        <w:rPr>
          <w:rStyle w:val="apple-style-span"/>
          <w:shd w:val="clear" w:color="auto" w:fill="FFFFFF"/>
          <w:rtl/>
        </w:rPr>
      </w:pPr>
    </w:p>
    <w:p w:rsidR="007840CC" w:rsidRDefault="00493D9A" w:rsidP="006A14E1">
      <w:pPr>
        <w:spacing w:after="0"/>
        <w:rPr>
          <w:rStyle w:val="apple-style-span"/>
          <w:shd w:val="clear" w:color="auto" w:fill="FFFFFF"/>
          <w:rtl/>
        </w:rPr>
      </w:pPr>
      <w:r w:rsidRPr="00013237">
        <w:rPr>
          <w:rtl/>
        </w:rPr>
        <w:t>وتشير نتائج التعداد الزراعي إلى أن</w:t>
      </w:r>
      <w:r>
        <w:rPr>
          <w:rFonts w:hint="cs"/>
          <w:rtl/>
        </w:rPr>
        <w:t xml:space="preserve"> عدد الجمال في الأراضي الفلسطينية </w:t>
      </w:r>
      <w:r>
        <w:rPr>
          <w:rStyle w:val="apple-style-span"/>
          <w:rFonts w:hint="cs"/>
          <w:shd w:val="clear" w:color="auto" w:fill="FFFFFF"/>
          <w:rtl/>
        </w:rPr>
        <w:t>1</w:t>
      </w:r>
      <w:r w:rsidR="00614769">
        <w:rPr>
          <w:rStyle w:val="apple-style-span"/>
          <w:rFonts w:hint="cs"/>
          <w:shd w:val="clear" w:color="auto" w:fill="FFFFFF"/>
          <w:rtl/>
        </w:rPr>
        <w:t>,</w:t>
      </w:r>
      <w:r>
        <w:rPr>
          <w:rStyle w:val="apple-style-span"/>
          <w:rFonts w:hint="cs"/>
          <w:shd w:val="clear" w:color="auto" w:fill="FFFFFF"/>
          <w:rtl/>
        </w:rPr>
        <w:t>521 رأس حازها 319 حائز،</w:t>
      </w:r>
      <w:r w:rsidR="00145813">
        <w:rPr>
          <w:rStyle w:val="apple-style-span"/>
          <w:rFonts w:hint="cs"/>
          <w:shd w:val="clear" w:color="auto" w:fill="FFFFFF"/>
          <w:rtl/>
        </w:rPr>
        <w:t xml:space="preserve"> </w:t>
      </w:r>
      <w:r>
        <w:rPr>
          <w:rStyle w:val="apple-style-span"/>
          <w:rFonts w:hint="cs"/>
          <w:shd w:val="clear" w:color="auto" w:fill="FFFFFF"/>
          <w:rtl/>
        </w:rPr>
        <w:t xml:space="preserve">بمعدل </w:t>
      </w:r>
      <w:r w:rsidR="00614769">
        <w:rPr>
          <w:rStyle w:val="apple-style-span"/>
          <w:rFonts w:hint="cs"/>
          <w:shd w:val="clear" w:color="auto" w:fill="FFFFFF"/>
          <w:rtl/>
        </w:rPr>
        <w:t>4.7 رأٍس في كل حيازة، وتدلل على</w:t>
      </w:r>
      <w:r w:rsidR="009829A9">
        <w:rPr>
          <w:rStyle w:val="apple-style-span"/>
          <w:rFonts w:hint="cs"/>
          <w:shd w:val="clear" w:color="auto" w:fill="FFFFFF"/>
          <w:rtl/>
        </w:rPr>
        <w:t xml:space="preserve"> </w:t>
      </w:r>
      <w:r w:rsidR="00FC1325">
        <w:rPr>
          <w:rStyle w:val="apple-style-span"/>
          <w:rFonts w:hint="cs"/>
          <w:shd w:val="clear" w:color="auto" w:fill="FFFFFF"/>
          <w:rtl/>
        </w:rPr>
        <w:t>التربية</w:t>
      </w:r>
      <w:r w:rsidR="009829A9">
        <w:rPr>
          <w:rStyle w:val="apple-style-span"/>
          <w:rFonts w:hint="cs"/>
          <w:shd w:val="clear" w:color="auto" w:fill="FFFFFF"/>
          <w:rtl/>
        </w:rPr>
        <w:t xml:space="preserve"> غير </w:t>
      </w:r>
      <w:r w:rsidR="00FC1325">
        <w:rPr>
          <w:rStyle w:val="apple-style-span"/>
          <w:rFonts w:hint="cs"/>
          <w:shd w:val="clear" w:color="auto" w:fill="FFFFFF"/>
          <w:rtl/>
        </w:rPr>
        <w:t>ا</w:t>
      </w:r>
      <w:r>
        <w:rPr>
          <w:rStyle w:val="apple-style-span"/>
          <w:rFonts w:hint="cs"/>
          <w:shd w:val="clear" w:color="auto" w:fill="FFFFFF"/>
          <w:rtl/>
        </w:rPr>
        <w:t>لتجاري</w:t>
      </w:r>
      <w:r w:rsidR="00FC1325">
        <w:rPr>
          <w:rStyle w:val="apple-style-span"/>
          <w:rFonts w:hint="cs"/>
          <w:shd w:val="clear" w:color="auto" w:fill="FFFFFF"/>
          <w:rtl/>
        </w:rPr>
        <w:t>ة</w:t>
      </w:r>
      <w:r>
        <w:rPr>
          <w:rStyle w:val="apple-style-span"/>
          <w:rFonts w:hint="cs"/>
          <w:shd w:val="clear" w:color="auto" w:fill="FFFFFF"/>
          <w:rtl/>
        </w:rPr>
        <w:t>،</w:t>
      </w:r>
      <w:r w:rsidRPr="00347686">
        <w:rPr>
          <w:rStyle w:val="apple-style-span"/>
          <w:rFonts w:hint="cs"/>
          <w:shd w:val="clear" w:color="auto" w:fill="FFFFFF"/>
          <w:rtl/>
        </w:rPr>
        <w:t xml:space="preserve"> وتعتمد</w:t>
      </w:r>
      <w:r w:rsidR="00145813">
        <w:rPr>
          <w:rStyle w:val="apple-style-span"/>
          <w:rFonts w:hint="cs"/>
          <w:shd w:val="clear" w:color="auto" w:fill="FFFFFF"/>
          <w:rtl/>
        </w:rPr>
        <w:t xml:space="preserve"> </w:t>
      </w:r>
      <w:r w:rsidR="00FC1325">
        <w:rPr>
          <w:rFonts w:hint="cs"/>
          <w:rtl/>
        </w:rPr>
        <w:t>الجمال</w:t>
      </w:r>
      <w:r w:rsidRPr="00347686">
        <w:rPr>
          <w:rStyle w:val="apple-style-span"/>
          <w:rFonts w:hint="cs"/>
          <w:shd w:val="clear" w:color="auto" w:fill="FFFFFF"/>
          <w:rtl/>
        </w:rPr>
        <w:t xml:space="preserve"> على الرعي، ويجمع مربي</w:t>
      </w:r>
      <w:r w:rsidR="00FC1325">
        <w:rPr>
          <w:rStyle w:val="apple-style-span"/>
          <w:rFonts w:hint="cs"/>
          <w:shd w:val="clear" w:color="auto" w:fill="FFFFFF"/>
          <w:rtl/>
        </w:rPr>
        <w:t>ها</w:t>
      </w:r>
      <w:r w:rsidRPr="00347686">
        <w:rPr>
          <w:rStyle w:val="apple-style-span"/>
          <w:rFonts w:hint="cs"/>
          <w:shd w:val="clear" w:color="auto" w:fill="FFFFFF"/>
          <w:rtl/>
        </w:rPr>
        <w:t xml:space="preserve"> </w:t>
      </w:r>
      <w:proofErr w:type="spellStart"/>
      <w:r w:rsidRPr="00347686">
        <w:rPr>
          <w:rStyle w:val="apple-style-span"/>
          <w:rFonts w:hint="cs"/>
          <w:shd w:val="clear" w:color="auto" w:fill="FFFFFF"/>
          <w:rtl/>
        </w:rPr>
        <w:t>الشوكيات</w:t>
      </w:r>
      <w:proofErr w:type="spellEnd"/>
      <w:r w:rsidRPr="00347686">
        <w:rPr>
          <w:rStyle w:val="apple-style-span"/>
          <w:rFonts w:hint="cs"/>
          <w:shd w:val="clear" w:color="auto" w:fill="FFFFFF"/>
          <w:rtl/>
        </w:rPr>
        <w:t xml:space="preserve"> وال</w:t>
      </w:r>
      <w:r w:rsidR="00FC1325">
        <w:rPr>
          <w:rStyle w:val="apple-style-span"/>
          <w:rFonts w:hint="cs"/>
          <w:shd w:val="clear" w:color="auto" w:fill="FFFFFF"/>
          <w:rtl/>
        </w:rPr>
        <w:t>أ</w:t>
      </w:r>
      <w:r w:rsidRPr="00347686">
        <w:rPr>
          <w:rStyle w:val="apple-style-span"/>
          <w:rFonts w:hint="cs"/>
          <w:shd w:val="clear" w:color="auto" w:fill="FFFFFF"/>
          <w:rtl/>
        </w:rPr>
        <w:t>عشاب لتغذي</w:t>
      </w:r>
      <w:r>
        <w:rPr>
          <w:rStyle w:val="apple-style-span"/>
          <w:rFonts w:hint="cs"/>
          <w:shd w:val="clear" w:color="auto" w:fill="FFFFFF"/>
          <w:rtl/>
        </w:rPr>
        <w:t>تها</w:t>
      </w:r>
      <w:r w:rsidR="00001761">
        <w:rPr>
          <w:rStyle w:val="apple-style-span"/>
          <w:rFonts w:hint="cs"/>
          <w:shd w:val="clear" w:color="auto" w:fill="FFFFFF"/>
          <w:rtl/>
        </w:rPr>
        <w:t>.</w:t>
      </w:r>
      <w:r>
        <w:rPr>
          <w:rStyle w:val="apple-style-span"/>
          <w:rFonts w:hint="cs"/>
          <w:shd w:val="clear" w:color="auto" w:fill="FFFFFF"/>
          <w:rtl/>
        </w:rPr>
        <w:t xml:space="preserve"> ويبلغ عدد الحيازات المخصصة لتربي</w:t>
      </w:r>
      <w:r w:rsidR="00614769">
        <w:rPr>
          <w:rStyle w:val="apple-style-span"/>
          <w:rFonts w:hint="cs"/>
          <w:shd w:val="clear" w:color="auto" w:fill="FFFFFF"/>
          <w:rtl/>
        </w:rPr>
        <w:t>ة الجمال بغرض اللحم 35 حيازة، و</w:t>
      </w:r>
      <w:r>
        <w:rPr>
          <w:rStyle w:val="apple-style-span"/>
          <w:rFonts w:hint="cs"/>
          <w:shd w:val="clear" w:color="auto" w:fill="FFFFFF"/>
          <w:rtl/>
        </w:rPr>
        <w:t xml:space="preserve">172 حيازة مخصصة لحليب </w:t>
      </w:r>
      <w:proofErr w:type="spellStart"/>
      <w:r>
        <w:rPr>
          <w:rStyle w:val="apple-style-span"/>
          <w:rFonts w:hint="cs"/>
          <w:shd w:val="clear" w:color="auto" w:fill="FFFFFF"/>
          <w:rtl/>
        </w:rPr>
        <w:t>الابل</w:t>
      </w:r>
      <w:proofErr w:type="spellEnd"/>
      <w:r>
        <w:rPr>
          <w:rStyle w:val="apple-style-span"/>
          <w:rFonts w:hint="cs"/>
          <w:shd w:val="clear" w:color="auto" w:fill="FFFFFF"/>
          <w:rtl/>
        </w:rPr>
        <w:t>، و112</w:t>
      </w:r>
      <w:r w:rsidR="00145813">
        <w:rPr>
          <w:rStyle w:val="apple-style-span"/>
          <w:rFonts w:hint="cs"/>
          <w:shd w:val="clear" w:color="auto" w:fill="FFFFFF"/>
          <w:rtl/>
        </w:rPr>
        <w:t xml:space="preserve"> </w:t>
      </w:r>
      <w:r>
        <w:rPr>
          <w:rStyle w:val="apple-style-span"/>
          <w:rFonts w:hint="cs"/>
          <w:shd w:val="clear" w:color="auto" w:fill="FFFFFF"/>
          <w:rtl/>
        </w:rPr>
        <w:t xml:space="preserve">حيازة تربي الإبل من </w:t>
      </w:r>
      <w:r w:rsidR="00FF04E1">
        <w:rPr>
          <w:rStyle w:val="apple-style-span"/>
          <w:rFonts w:hint="cs"/>
          <w:shd w:val="clear" w:color="auto" w:fill="FFFFFF"/>
          <w:rtl/>
        </w:rPr>
        <w:t>أ</w:t>
      </w:r>
      <w:r>
        <w:rPr>
          <w:rStyle w:val="apple-style-span"/>
          <w:rFonts w:hint="cs"/>
          <w:shd w:val="clear" w:color="auto" w:fill="FFFFFF"/>
          <w:rtl/>
        </w:rPr>
        <w:t xml:space="preserve">جل </w:t>
      </w:r>
      <w:proofErr w:type="spellStart"/>
      <w:r>
        <w:rPr>
          <w:rStyle w:val="apple-style-span"/>
          <w:rFonts w:hint="cs"/>
          <w:shd w:val="clear" w:color="auto" w:fill="FFFFFF"/>
          <w:rtl/>
        </w:rPr>
        <w:t>حليبها</w:t>
      </w:r>
      <w:proofErr w:type="spellEnd"/>
      <w:r>
        <w:rPr>
          <w:rStyle w:val="apple-style-span"/>
          <w:rFonts w:hint="cs"/>
          <w:shd w:val="clear" w:color="auto" w:fill="FFFFFF"/>
          <w:rtl/>
        </w:rPr>
        <w:t xml:space="preserve"> ولحمها، والجدول </w:t>
      </w:r>
      <w:r w:rsidR="00A72314">
        <w:rPr>
          <w:rStyle w:val="apple-style-span"/>
          <w:rFonts w:hint="cs"/>
          <w:shd w:val="clear" w:color="auto" w:fill="FFFFFF"/>
          <w:rtl/>
        </w:rPr>
        <w:t>رقم (</w:t>
      </w:r>
      <w:r w:rsidR="00C14C0F">
        <w:rPr>
          <w:rStyle w:val="apple-style-span"/>
          <w:rFonts w:hint="cs"/>
          <w:shd w:val="clear" w:color="auto" w:fill="FFFFFF"/>
          <w:rtl/>
        </w:rPr>
        <w:t>7</w:t>
      </w:r>
      <w:r w:rsidR="00A72314">
        <w:rPr>
          <w:rStyle w:val="apple-style-span"/>
          <w:rFonts w:hint="cs"/>
          <w:shd w:val="clear" w:color="auto" w:fill="FFFFFF"/>
          <w:rtl/>
        </w:rPr>
        <w:t>)</w:t>
      </w:r>
      <w:r>
        <w:rPr>
          <w:rStyle w:val="apple-style-span"/>
          <w:rFonts w:hint="cs"/>
          <w:shd w:val="clear" w:color="auto" w:fill="FFFFFF"/>
          <w:rtl/>
        </w:rPr>
        <w:t xml:space="preserve"> يوضح عدد الحيازات وعدد الجمال في </w:t>
      </w:r>
      <w:proofErr w:type="spellStart"/>
      <w:r>
        <w:rPr>
          <w:rStyle w:val="apple-style-span"/>
          <w:rFonts w:hint="cs"/>
          <w:shd w:val="clear" w:color="auto" w:fill="FFFFFF"/>
          <w:rtl/>
        </w:rPr>
        <w:t>الاراضي</w:t>
      </w:r>
      <w:proofErr w:type="spellEnd"/>
      <w:r>
        <w:rPr>
          <w:rStyle w:val="apple-style-span"/>
          <w:rFonts w:hint="cs"/>
          <w:shd w:val="clear" w:color="auto" w:fill="FFFFFF"/>
          <w:rtl/>
        </w:rPr>
        <w:t xml:space="preserve"> الفلسطينية</w:t>
      </w:r>
      <w:r w:rsidR="00A72314">
        <w:rPr>
          <w:rStyle w:val="apple-style-span"/>
          <w:rFonts w:hint="cs"/>
          <w:shd w:val="clear" w:color="auto" w:fill="FFFFFF"/>
          <w:rtl/>
        </w:rPr>
        <w:t xml:space="preserve"> في العام 2010</w:t>
      </w:r>
      <w:r w:rsidR="007840CC">
        <w:rPr>
          <w:rStyle w:val="apple-style-span"/>
          <w:rFonts w:hint="cs"/>
          <w:shd w:val="clear" w:color="auto" w:fill="FFFFFF"/>
          <w:rtl/>
        </w:rPr>
        <w:t>.</w:t>
      </w:r>
    </w:p>
    <w:p w:rsidR="007840CC" w:rsidRPr="00973D9D" w:rsidRDefault="007840CC" w:rsidP="00EF5293">
      <w:pPr>
        <w:spacing w:after="0"/>
        <w:rPr>
          <w:rStyle w:val="apple-style-span"/>
          <w:sz w:val="20"/>
          <w:szCs w:val="20"/>
          <w:shd w:val="clear" w:color="auto" w:fill="FFFFFF"/>
          <w:rtl/>
        </w:rPr>
      </w:pPr>
    </w:p>
    <w:p w:rsidR="008D32CE" w:rsidRDefault="00493D9A" w:rsidP="00EF5293">
      <w:pPr>
        <w:pStyle w:val="Caption"/>
        <w:rPr>
          <w:sz w:val="22"/>
          <w:szCs w:val="22"/>
          <w:rtl/>
        </w:rPr>
      </w:pPr>
      <w:bookmarkStart w:id="89" w:name="_Toc337495115"/>
      <w:r w:rsidRPr="00A230D1">
        <w:rPr>
          <w:sz w:val="22"/>
          <w:szCs w:val="22"/>
          <w:rtl/>
        </w:rPr>
        <w:t xml:space="preserve">جدول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جدول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7</w:t>
      </w:r>
      <w:r w:rsidR="00D82632" w:rsidRPr="00A230D1">
        <w:rPr>
          <w:noProof/>
          <w:sz w:val="22"/>
          <w:szCs w:val="22"/>
        </w:rPr>
        <w:fldChar w:fldCharType="end"/>
      </w:r>
      <w:r w:rsidRPr="00A230D1">
        <w:rPr>
          <w:rFonts w:hint="cs"/>
          <w:sz w:val="22"/>
          <w:szCs w:val="22"/>
          <w:rtl/>
        </w:rPr>
        <w:t xml:space="preserve">: عدد الحيازات وعدد الجمال في </w:t>
      </w:r>
      <w:proofErr w:type="spellStart"/>
      <w:r w:rsidRPr="00A230D1">
        <w:rPr>
          <w:rFonts w:hint="cs"/>
          <w:sz w:val="22"/>
          <w:szCs w:val="22"/>
          <w:rtl/>
        </w:rPr>
        <w:t>الاراضي</w:t>
      </w:r>
      <w:proofErr w:type="spellEnd"/>
      <w:r w:rsidRPr="00A230D1">
        <w:rPr>
          <w:rFonts w:hint="cs"/>
          <w:sz w:val="22"/>
          <w:szCs w:val="22"/>
          <w:rtl/>
        </w:rPr>
        <w:t xml:space="preserve"> الفلسطينية</w:t>
      </w:r>
      <w:r w:rsidR="00145813" w:rsidRPr="00A230D1">
        <w:rPr>
          <w:rFonts w:hint="cs"/>
          <w:sz w:val="22"/>
          <w:szCs w:val="22"/>
          <w:rtl/>
        </w:rPr>
        <w:t xml:space="preserve"> </w:t>
      </w:r>
      <w:r w:rsidRPr="00A230D1">
        <w:rPr>
          <w:rFonts w:hint="cs"/>
          <w:sz w:val="22"/>
          <w:szCs w:val="22"/>
          <w:rtl/>
        </w:rPr>
        <w:t>حسب الجنس</w:t>
      </w:r>
      <w:r w:rsidR="00145813" w:rsidRPr="00A230D1">
        <w:rPr>
          <w:rFonts w:hint="cs"/>
          <w:sz w:val="22"/>
          <w:szCs w:val="22"/>
          <w:rtl/>
        </w:rPr>
        <w:t xml:space="preserve"> </w:t>
      </w:r>
      <w:r w:rsidRPr="00A230D1">
        <w:rPr>
          <w:rFonts w:hint="cs"/>
          <w:sz w:val="22"/>
          <w:szCs w:val="22"/>
          <w:rtl/>
        </w:rPr>
        <w:t>للأراضي الفلسطينية</w:t>
      </w:r>
      <w:r w:rsidR="008D32CE">
        <w:rPr>
          <w:rFonts w:hint="cs"/>
          <w:sz w:val="22"/>
          <w:szCs w:val="22"/>
          <w:rtl/>
        </w:rPr>
        <w:t xml:space="preserve"> </w:t>
      </w:r>
      <w:r w:rsidRPr="00A230D1">
        <w:rPr>
          <w:rFonts w:hint="cs"/>
          <w:sz w:val="22"/>
          <w:szCs w:val="22"/>
          <w:rtl/>
        </w:rPr>
        <w:t>2010</w:t>
      </w:r>
      <w:bookmarkEnd w:id="89"/>
    </w:p>
    <w:p w:rsidR="00493D9A" w:rsidRPr="00AF0981" w:rsidRDefault="00145813" w:rsidP="00EF5293">
      <w:pPr>
        <w:pStyle w:val="Caption"/>
        <w:rPr>
          <w:sz w:val="8"/>
          <w:szCs w:val="8"/>
          <w:rtl/>
        </w:rPr>
      </w:pPr>
      <w:r w:rsidRPr="00AF0981">
        <w:rPr>
          <w:rFonts w:hint="cs"/>
          <w:sz w:val="8"/>
          <w:szCs w:val="8"/>
          <w:rtl/>
        </w:rPr>
        <w:t xml:space="preserve"> </w:t>
      </w:r>
      <w:r w:rsidR="00493D9A" w:rsidRPr="00AF0981">
        <w:rPr>
          <w:rFonts w:hint="cs"/>
          <w:sz w:val="8"/>
          <w:szCs w:val="8"/>
          <w:rtl/>
        </w:rPr>
        <w:t xml:space="preserve"> </w:t>
      </w:r>
    </w:p>
    <w:tbl>
      <w:tblPr>
        <w:bidiVisual/>
        <w:tblW w:w="8789" w:type="dxa"/>
        <w:jc w:val="center"/>
        <w:tblBorders>
          <w:top w:val="single" w:sz="4" w:space="0" w:color="auto"/>
          <w:left w:val="single" w:sz="4" w:space="0" w:color="auto"/>
          <w:bottom w:val="single" w:sz="4" w:space="0" w:color="auto"/>
          <w:right w:val="single" w:sz="4" w:space="0" w:color="auto"/>
        </w:tblBorders>
        <w:tblLook w:val="04A0"/>
      </w:tblPr>
      <w:tblGrid>
        <w:gridCol w:w="1786"/>
        <w:gridCol w:w="758"/>
        <w:gridCol w:w="1001"/>
        <w:gridCol w:w="1262"/>
        <w:gridCol w:w="851"/>
        <w:gridCol w:w="977"/>
        <w:gridCol w:w="1028"/>
        <w:gridCol w:w="1126"/>
      </w:tblGrid>
      <w:tr w:rsidR="007B612F" w:rsidRPr="00197671" w:rsidTr="007B612F">
        <w:trPr>
          <w:trHeight w:val="340"/>
          <w:jc w:val="center"/>
        </w:trPr>
        <w:tc>
          <w:tcPr>
            <w:tcW w:w="1786" w:type="dxa"/>
            <w:vMerge w:val="restart"/>
            <w:tcBorders>
              <w:top w:val="single" w:sz="4" w:space="0" w:color="auto"/>
              <w:bottom w:val="single" w:sz="4" w:space="0" w:color="auto"/>
              <w:right w:val="single" w:sz="4" w:space="0" w:color="auto"/>
            </w:tcBorders>
            <w:shd w:val="clear" w:color="auto" w:fill="auto"/>
            <w:vAlign w:val="center"/>
            <w:hideMark/>
          </w:tcPr>
          <w:p w:rsidR="007B612F" w:rsidRPr="00A35CA4" w:rsidRDefault="007B612F" w:rsidP="007B612F">
            <w:pPr>
              <w:spacing w:after="0"/>
              <w:jc w:val="left"/>
              <w:rPr>
                <w:rFonts w:asciiTheme="minorBidi" w:hAnsiTheme="minorBidi"/>
                <w:b/>
                <w:bCs/>
                <w:sz w:val="18"/>
                <w:szCs w:val="18"/>
              </w:rPr>
            </w:pPr>
            <w:r w:rsidRPr="00A35CA4">
              <w:rPr>
                <w:rFonts w:asciiTheme="minorBidi" w:hAnsiTheme="minorBidi"/>
                <w:b/>
                <w:bCs/>
                <w:sz w:val="18"/>
                <w:szCs w:val="18"/>
                <w:rtl/>
              </w:rPr>
              <w:t>المحافظة</w:t>
            </w:r>
          </w:p>
        </w:tc>
        <w:tc>
          <w:tcPr>
            <w:tcW w:w="484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B612F" w:rsidRPr="00A35CA4" w:rsidRDefault="007B612F" w:rsidP="00EF5293">
            <w:pPr>
              <w:spacing w:after="0"/>
              <w:jc w:val="left"/>
              <w:rPr>
                <w:rFonts w:asciiTheme="minorBidi" w:hAnsiTheme="minorBidi"/>
                <w:b/>
                <w:bCs/>
                <w:sz w:val="18"/>
                <w:szCs w:val="18"/>
                <w:rtl/>
              </w:rPr>
            </w:pPr>
            <w:r w:rsidRPr="00A35CA4">
              <w:rPr>
                <w:rFonts w:asciiTheme="minorBidi" w:hAnsiTheme="minorBidi"/>
                <w:b/>
                <w:bCs/>
                <w:sz w:val="18"/>
                <w:szCs w:val="18"/>
                <w:rtl/>
              </w:rPr>
              <w:t>عدد الحيازات</w:t>
            </w:r>
          </w:p>
        </w:tc>
        <w:tc>
          <w:tcPr>
            <w:tcW w:w="2154" w:type="dxa"/>
            <w:gridSpan w:val="2"/>
            <w:tcBorders>
              <w:top w:val="single" w:sz="4" w:space="0" w:color="auto"/>
              <w:left w:val="single" w:sz="4" w:space="0" w:color="auto"/>
              <w:bottom w:val="single" w:sz="4" w:space="0" w:color="auto"/>
            </w:tcBorders>
            <w:shd w:val="clear" w:color="auto" w:fill="auto"/>
            <w:noWrap/>
            <w:vAlign w:val="center"/>
            <w:hideMark/>
          </w:tcPr>
          <w:p w:rsidR="007B612F" w:rsidRPr="00A35CA4" w:rsidRDefault="007B612F" w:rsidP="00EF5293">
            <w:pPr>
              <w:spacing w:after="0"/>
              <w:jc w:val="left"/>
              <w:rPr>
                <w:rFonts w:asciiTheme="minorBidi" w:hAnsiTheme="minorBidi"/>
                <w:b/>
                <w:bCs/>
                <w:sz w:val="18"/>
                <w:szCs w:val="18"/>
              </w:rPr>
            </w:pPr>
            <w:r w:rsidRPr="00A35CA4">
              <w:rPr>
                <w:rFonts w:asciiTheme="minorBidi" w:hAnsiTheme="minorBidi"/>
                <w:b/>
                <w:bCs/>
                <w:sz w:val="18"/>
                <w:szCs w:val="18"/>
                <w:rtl/>
              </w:rPr>
              <w:t>عدد الجمال</w:t>
            </w:r>
          </w:p>
        </w:tc>
      </w:tr>
      <w:tr w:rsidR="00493D9A" w:rsidRPr="00197671" w:rsidTr="007B612F">
        <w:trPr>
          <w:trHeight w:val="340"/>
          <w:jc w:val="center"/>
        </w:trPr>
        <w:tc>
          <w:tcPr>
            <w:tcW w:w="1786" w:type="dxa"/>
            <w:vMerge/>
            <w:tcBorders>
              <w:top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p>
        </w:tc>
        <w:tc>
          <w:tcPr>
            <w:tcW w:w="7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ذكور</w:t>
            </w:r>
          </w:p>
        </w:tc>
        <w:tc>
          <w:tcPr>
            <w:tcW w:w="10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إناث</w:t>
            </w:r>
          </w:p>
        </w:tc>
        <w:tc>
          <w:tcPr>
            <w:tcW w:w="126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ذكور وإناث</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tl/>
              </w:rPr>
            </w:pPr>
            <w:r w:rsidRPr="00A35CA4">
              <w:rPr>
                <w:rFonts w:asciiTheme="minorBidi" w:hAnsiTheme="minorBidi"/>
                <w:sz w:val="18"/>
                <w:szCs w:val="18"/>
                <w:rtl/>
              </w:rPr>
              <w:t>المجموع</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ذكور</w:t>
            </w:r>
          </w:p>
        </w:tc>
        <w:tc>
          <w:tcPr>
            <w:tcW w:w="10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إناث</w:t>
            </w:r>
          </w:p>
        </w:tc>
        <w:tc>
          <w:tcPr>
            <w:tcW w:w="1126" w:type="dxa"/>
            <w:tcBorders>
              <w:top w:val="single" w:sz="4" w:space="0" w:color="auto"/>
              <w:left w:val="single" w:sz="4" w:space="0" w:color="auto"/>
              <w:bottom w:val="single" w:sz="4" w:space="0" w:color="auto"/>
            </w:tcBorders>
            <w:shd w:val="clear" w:color="auto" w:fill="auto"/>
            <w:vAlign w:val="center"/>
            <w:hideMark/>
          </w:tcPr>
          <w:p w:rsidR="00493D9A" w:rsidRPr="00A35CA4" w:rsidRDefault="00493D9A" w:rsidP="00EF5293">
            <w:pPr>
              <w:spacing w:after="0"/>
              <w:jc w:val="left"/>
              <w:rPr>
                <w:rFonts w:asciiTheme="minorBidi" w:hAnsiTheme="minorBidi"/>
                <w:sz w:val="18"/>
                <w:szCs w:val="18"/>
                <w:rtl/>
              </w:rPr>
            </w:pPr>
            <w:r w:rsidRPr="00A35CA4">
              <w:rPr>
                <w:rFonts w:asciiTheme="minorBidi" w:hAnsiTheme="minorBidi"/>
                <w:sz w:val="18"/>
                <w:szCs w:val="18"/>
                <w:rtl/>
              </w:rPr>
              <w:t>المجموع</w:t>
            </w:r>
          </w:p>
        </w:tc>
      </w:tr>
      <w:tr w:rsidR="00493D9A" w:rsidRPr="00197671" w:rsidTr="007B612F">
        <w:trPr>
          <w:trHeight w:val="340"/>
          <w:jc w:val="center"/>
        </w:trPr>
        <w:tc>
          <w:tcPr>
            <w:tcW w:w="1786" w:type="dxa"/>
            <w:tcBorders>
              <w:top w:val="single" w:sz="4" w:space="0" w:color="auto"/>
            </w:tcBorders>
            <w:shd w:val="clear" w:color="auto" w:fill="auto"/>
            <w:noWrap/>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الأراضي لفلسطينية</w:t>
            </w:r>
          </w:p>
        </w:tc>
        <w:tc>
          <w:tcPr>
            <w:tcW w:w="758"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35</w:t>
            </w:r>
          </w:p>
        </w:tc>
        <w:tc>
          <w:tcPr>
            <w:tcW w:w="1001"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172</w:t>
            </w:r>
          </w:p>
        </w:tc>
        <w:tc>
          <w:tcPr>
            <w:tcW w:w="1262"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112</w:t>
            </w:r>
          </w:p>
        </w:tc>
        <w:tc>
          <w:tcPr>
            <w:tcW w:w="851"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319</w:t>
            </w:r>
          </w:p>
        </w:tc>
        <w:tc>
          <w:tcPr>
            <w:tcW w:w="977"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329</w:t>
            </w:r>
          </w:p>
        </w:tc>
        <w:tc>
          <w:tcPr>
            <w:tcW w:w="1028"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1,192</w:t>
            </w:r>
          </w:p>
        </w:tc>
        <w:tc>
          <w:tcPr>
            <w:tcW w:w="1126" w:type="dxa"/>
            <w:tcBorders>
              <w:top w:val="single" w:sz="4" w:space="0" w:color="auto"/>
            </w:tcBorders>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1,521</w:t>
            </w:r>
          </w:p>
        </w:tc>
      </w:tr>
      <w:tr w:rsidR="00493D9A" w:rsidRPr="00197671" w:rsidTr="007B612F">
        <w:trPr>
          <w:trHeight w:val="340"/>
          <w:jc w:val="center"/>
        </w:trPr>
        <w:tc>
          <w:tcPr>
            <w:tcW w:w="1786" w:type="dxa"/>
            <w:shd w:val="clear" w:color="auto" w:fill="auto"/>
            <w:noWrap/>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الضفة الغربية</w:t>
            </w:r>
          </w:p>
        </w:tc>
        <w:tc>
          <w:tcPr>
            <w:tcW w:w="758"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21</w:t>
            </w:r>
          </w:p>
        </w:tc>
        <w:tc>
          <w:tcPr>
            <w:tcW w:w="1001"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92</w:t>
            </w:r>
          </w:p>
        </w:tc>
        <w:tc>
          <w:tcPr>
            <w:tcW w:w="1262"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35</w:t>
            </w:r>
          </w:p>
        </w:tc>
        <w:tc>
          <w:tcPr>
            <w:tcW w:w="851"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148</w:t>
            </w:r>
          </w:p>
        </w:tc>
        <w:tc>
          <w:tcPr>
            <w:tcW w:w="977"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140</w:t>
            </w:r>
          </w:p>
        </w:tc>
        <w:tc>
          <w:tcPr>
            <w:tcW w:w="1028"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606</w:t>
            </w:r>
          </w:p>
        </w:tc>
        <w:tc>
          <w:tcPr>
            <w:tcW w:w="1126"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746</w:t>
            </w:r>
          </w:p>
        </w:tc>
      </w:tr>
      <w:tr w:rsidR="00493D9A" w:rsidRPr="00197671" w:rsidTr="007B612F">
        <w:trPr>
          <w:trHeight w:val="340"/>
          <w:jc w:val="center"/>
        </w:trPr>
        <w:tc>
          <w:tcPr>
            <w:tcW w:w="1786" w:type="dxa"/>
            <w:shd w:val="clear" w:color="auto" w:fill="auto"/>
            <w:noWrap/>
            <w:vAlign w:val="center"/>
            <w:hideMark/>
          </w:tcPr>
          <w:p w:rsidR="00493D9A" w:rsidRPr="00A35CA4" w:rsidRDefault="00493D9A" w:rsidP="00EF5293">
            <w:pPr>
              <w:spacing w:after="0"/>
              <w:jc w:val="left"/>
              <w:rPr>
                <w:rFonts w:asciiTheme="minorBidi" w:hAnsiTheme="minorBidi"/>
                <w:sz w:val="18"/>
                <w:szCs w:val="18"/>
              </w:rPr>
            </w:pPr>
            <w:r w:rsidRPr="00A35CA4">
              <w:rPr>
                <w:rFonts w:asciiTheme="minorBidi" w:hAnsiTheme="minorBidi"/>
                <w:sz w:val="18"/>
                <w:szCs w:val="18"/>
                <w:rtl/>
              </w:rPr>
              <w:t>قطاع غزة</w:t>
            </w:r>
          </w:p>
        </w:tc>
        <w:tc>
          <w:tcPr>
            <w:tcW w:w="758" w:type="dxa"/>
            <w:shd w:val="clear" w:color="auto" w:fill="auto"/>
            <w:noWrap/>
            <w:vAlign w:val="center"/>
            <w:hideMark/>
          </w:tcPr>
          <w:p w:rsidR="00493D9A" w:rsidRPr="00197671" w:rsidRDefault="00493D9A" w:rsidP="00EF5293">
            <w:pPr>
              <w:spacing w:after="0"/>
              <w:jc w:val="left"/>
              <w:rPr>
                <w:rFonts w:ascii="Arial" w:hAnsi="Arial" w:cs="Arial"/>
                <w:sz w:val="18"/>
                <w:szCs w:val="18"/>
                <w:rtl/>
                <w:lang w:bidi="ar-SA"/>
              </w:rPr>
            </w:pPr>
            <w:r w:rsidRPr="00197671">
              <w:rPr>
                <w:rFonts w:ascii="Arial" w:hAnsi="Arial" w:cs="Arial"/>
                <w:sz w:val="18"/>
                <w:szCs w:val="18"/>
              </w:rPr>
              <w:t>14</w:t>
            </w:r>
          </w:p>
        </w:tc>
        <w:tc>
          <w:tcPr>
            <w:tcW w:w="1001"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80</w:t>
            </w:r>
          </w:p>
        </w:tc>
        <w:tc>
          <w:tcPr>
            <w:tcW w:w="1262"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77</w:t>
            </w:r>
          </w:p>
        </w:tc>
        <w:tc>
          <w:tcPr>
            <w:tcW w:w="851"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171</w:t>
            </w:r>
          </w:p>
        </w:tc>
        <w:tc>
          <w:tcPr>
            <w:tcW w:w="977"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189</w:t>
            </w:r>
          </w:p>
        </w:tc>
        <w:tc>
          <w:tcPr>
            <w:tcW w:w="1028"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586</w:t>
            </w:r>
          </w:p>
        </w:tc>
        <w:tc>
          <w:tcPr>
            <w:tcW w:w="1126" w:type="dxa"/>
            <w:shd w:val="clear" w:color="auto" w:fill="auto"/>
            <w:noWrap/>
            <w:vAlign w:val="center"/>
            <w:hideMark/>
          </w:tcPr>
          <w:p w:rsidR="00493D9A" w:rsidRPr="00197671" w:rsidRDefault="00493D9A" w:rsidP="00EF5293">
            <w:pPr>
              <w:spacing w:after="0"/>
              <w:jc w:val="left"/>
              <w:rPr>
                <w:rFonts w:ascii="Arial" w:hAnsi="Arial" w:cs="Arial"/>
                <w:sz w:val="18"/>
                <w:szCs w:val="18"/>
              </w:rPr>
            </w:pPr>
            <w:r w:rsidRPr="00197671">
              <w:rPr>
                <w:rFonts w:ascii="Arial" w:hAnsi="Arial" w:cs="Arial"/>
                <w:sz w:val="18"/>
                <w:szCs w:val="18"/>
              </w:rPr>
              <w:t>775</w:t>
            </w:r>
          </w:p>
        </w:tc>
      </w:tr>
    </w:tbl>
    <w:p w:rsidR="00493D9A" w:rsidRPr="00C14C0F" w:rsidRDefault="00C14C0F" w:rsidP="006A14E1">
      <w:pPr>
        <w:spacing w:after="0"/>
        <w:ind w:left="567" w:hanging="428"/>
        <w:rPr>
          <w:sz w:val="18"/>
          <w:szCs w:val="18"/>
          <w:rtl/>
        </w:rPr>
      </w:pPr>
      <w:r w:rsidRPr="00C14C0F">
        <w:rPr>
          <w:rFonts w:hint="cs"/>
          <w:b/>
          <w:bCs/>
          <w:sz w:val="18"/>
          <w:szCs w:val="18"/>
          <w:rtl/>
        </w:rPr>
        <w:t>المصدر</w:t>
      </w:r>
      <w:r w:rsidRPr="00C14C0F">
        <w:rPr>
          <w:rFonts w:hint="cs"/>
          <w:sz w:val="18"/>
          <w:szCs w:val="18"/>
          <w:rtl/>
        </w:rPr>
        <w:t xml:space="preserve">: </w:t>
      </w:r>
      <w:r w:rsidR="00493D9A" w:rsidRPr="00C14C0F">
        <w:rPr>
          <w:rFonts w:hint="cs"/>
          <w:sz w:val="18"/>
          <w:szCs w:val="18"/>
          <w:rtl/>
        </w:rPr>
        <w:t>الجهاز المركزي للإحصاء الفلسطيني: التعداد الزراعي للأراضي الفلسطينية2010 النتائج النهائية رام الله فلسطين 2011</w:t>
      </w:r>
    </w:p>
    <w:p w:rsidR="007840CC" w:rsidRPr="00973D9D" w:rsidRDefault="007840CC" w:rsidP="00EF5293">
      <w:pPr>
        <w:spacing w:after="0"/>
        <w:rPr>
          <w:sz w:val="20"/>
          <w:szCs w:val="20"/>
          <w:rtl/>
        </w:rPr>
      </w:pPr>
    </w:p>
    <w:p w:rsidR="00493D9A" w:rsidRDefault="00493D9A" w:rsidP="00EF5293">
      <w:pPr>
        <w:spacing w:after="0"/>
        <w:rPr>
          <w:rtl/>
        </w:rPr>
      </w:pPr>
      <w:r w:rsidRPr="00070BD5">
        <w:rPr>
          <w:rtl/>
        </w:rPr>
        <w:t xml:space="preserve">وتتناقص </w:t>
      </w:r>
      <w:r>
        <w:rPr>
          <w:rtl/>
        </w:rPr>
        <w:t>أعداد</w:t>
      </w:r>
      <w:r w:rsidRPr="00070BD5">
        <w:rPr>
          <w:rtl/>
        </w:rPr>
        <w:t xml:space="preserve"> </w:t>
      </w:r>
      <w:r w:rsidR="000A2134">
        <w:rPr>
          <w:rFonts w:hint="cs"/>
          <w:rtl/>
        </w:rPr>
        <w:t>الجمال</w:t>
      </w:r>
      <w:r w:rsidRPr="00070BD5">
        <w:rPr>
          <w:rtl/>
        </w:rPr>
        <w:t xml:space="preserve"> في </w:t>
      </w:r>
      <w:r>
        <w:rPr>
          <w:rFonts w:hint="cs"/>
          <w:rtl/>
        </w:rPr>
        <w:t>فلسطين</w:t>
      </w:r>
      <w:r w:rsidRPr="00070BD5">
        <w:rPr>
          <w:rtl/>
        </w:rPr>
        <w:t xml:space="preserve"> على نحو كبير، إلى جانب تراجع </w:t>
      </w:r>
      <w:r>
        <w:rPr>
          <w:rtl/>
        </w:rPr>
        <w:t>أعداد</w:t>
      </w:r>
      <w:r w:rsidRPr="00070BD5">
        <w:rPr>
          <w:rtl/>
        </w:rPr>
        <w:t xml:space="preserve"> مربيها، ما</w:t>
      </w:r>
      <w:r>
        <w:rPr>
          <w:rtl/>
        </w:rPr>
        <w:t xml:space="preserve"> يلقي بأعباء ومخاطر مستقبلي</w:t>
      </w:r>
      <w:r w:rsidR="00A230D1">
        <w:rPr>
          <w:rFonts w:hint="cs"/>
          <w:rtl/>
        </w:rPr>
        <w:t>ة عليها.</w:t>
      </w:r>
      <w:r>
        <w:rPr>
          <w:rFonts w:hint="cs"/>
          <w:rtl/>
        </w:rPr>
        <w:t xml:space="preserve"> </w:t>
      </w:r>
      <w:r w:rsidR="000A2134">
        <w:rPr>
          <w:rFonts w:hint="cs"/>
          <w:rtl/>
        </w:rPr>
        <w:t>و</w:t>
      </w:r>
      <w:r w:rsidRPr="00070BD5">
        <w:rPr>
          <w:rtl/>
        </w:rPr>
        <w:t xml:space="preserve">من أهم </w:t>
      </w:r>
      <w:r w:rsidR="000A2134">
        <w:rPr>
          <w:rFonts w:hint="cs"/>
          <w:rtl/>
        </w:rPr>
        <w:t>أ</w:t>
      </w:r>
      <w:r w:rsidRPr="00070BD5">
        <w:rPr>
          <w:rtl/>
        </w:rPr>
        <w:t xml:space="preserve">سباب تراجع </w:t>
      </w:r>
      <w:r>
        <w:rPr>
          <w:rtl/>
        </w:rPr>
        <w:t>أعداد</w:t>
      </w:r>
      <w:r>
        <w:rPr>
          <w:rFonts w:hint="cs"/>
          <w:rtl/>
        </w:rPr>
        <w:t>ها</w:t>
      </w:r>
      <w:r w:rsidRPr="00070BD5">
        <w:rPr>
          <w:rtl/>
        </w:rPr>
        <w:t xml:space="preserve"> وتراجع </w:t>
      </w:r>
      <w:r>
        <w:rPr>
          <w:rtl/>
        </w:rPr>
        <w:t>أعداد</w:t>
      </w:r>
      <w:r w:rsidRPr="00070BD5">
        <w:rPr>
          <w:rtl/>
        </w:rPr>
        <w:t xml:space="preserve"> مربيها الذين تركوا مهنة رعايتها،</w:t>
      </w:r>
      <w:r>
        <w:rPr>
          <w:rFonts w:hint="cs"/>
          <w:rtl/>
        </w:rPr>
        <w:t xml:space="preserve"> </w:t>
      </w:r>
      <w:r w:rsidR="000A2134">
        <w:rPr>
          <w:rFonts w:hint="cs"/>
          <w:rtl/>
        </w:rPr>
        <w:t>و</w:t>
      </w:r>
      <w:r>
        <w:rPr>
          <w:rFonts w:hint="cs"/>
          <w:rtl/>
        </w:rPr>
        <w:t>اختلاط العشائر البدوية ضمن المجتمعات الريفية والحضرية، ومنع</w:t>
      </w:r>
      <w:r w:rsidR="000A2134">
        <w:rPr>
          <w:rFonts w:hint="cs"/>
          <w:rtl/>
        </w:rPr>
        <w:t>هم</w:t>
      </w:r>
      <w:r>
        <w:rPr>
          <w:rFonts w:hint="cs"/>
          <w:rtl/>
        </w:rPr>
        <w:t xml:space="preserve"> من الرعي </w:t>
      </w:r>
      <w:r w:rsidR="000A2134">
        <w:rPr>
          <w:rFonts w:hint="cs"/>
          <w:rtl/>
        </w:rPr>
        <w:t xml:space="preserve">من خلال </w:t>
      </w:r>
      <w:r>
        <w:rPr>
          <w:rFonts w:hint="cs"/>
          <w:rtl/>
        </w:rPr>
        <w:t xml:space="preserve">مصادرة المراعي الطبيعية من قبل الاحتلال الاسرائيلي والمستوطنين فيها، إلى جانب إهمال وزارة الزراعة لهذا القطاع </w:t>
      </w:r>
      <w:r w:rsidRPr="00070BD5">
        <w:rPr>
          <w:rtl/>
        </w:rPr>
        <w:t>وعدم تقديم</w:t>
      </w:r>
      <w:r w:rsidRPr="00A916E6">
        <w:rPr>
          <w:rtl/>
        </w:rPr>
        <w:t xml:space="preserve"> </w:t>
      </w:r>
      <w:r w:rsidRPr="00070BD5">
        <w:rPr>
          <w:rtl/>
        </w:rPr>
        <w:t>الرعاية البيطرية</w:t>
      </w:r>
      <w:r>
        <w:rPr>
          <w:rFonts w:hint="cs"/>
          <w:rtl/>
        </w:rPr>
        <w:t>، و</w:t>
      </w:r>
      <w:r w:rsidRPr="00070BD5">
        <w:rPr>
          <w:rtl/>
        </w:rPr>
        <w:t xml:space="preserve">الدعم لمربيها </w:t>
      </w:r>
      <w:r>
        <w:rPr>
          <w:rFonts w:hint="cs"/>
          <w:rtl/>
        </w:rPr>
        <w:t>أو</w:t>
      </w:r>
      <w:r w:rsidRPr="00070BD5">
        <w:rPr>
          <w:rtl/>
        </w:rPr>
        <w:t xml:space="preserve"> تعويضهم عن </w:t>
      </w:r>
      <w:r>
        <w:rPr>
          <w:rFonts w:hint="cs"/>
          <w:rtl/>
        </w:rPr>
        <w:t>فقدانهم</w:t>
      </w:r>
      <w:r>
        <w:rPr>
          <w:rtl/>
        </w:rPr>
        <w:t xml:space="preserve"> </w:t>
      </w:r>
      <w:r>
        <w:rPr>
          <w:rFonts w:hint="cs"/>
          <w:rtl/>
        </w:rPr>
        <w:t>للم</w:t>
      </w:r>
      <w:r>
        <w:rPr>
          <w:rtl/>
        </w:rPr>
        <w:t>راعي</w:t>
      </w:r>
      <w:r>
        <w:rPr>
          <w:rFonts w:hint="cs"/>
          <w:rtl/>
        </w:rPr>
        <w:t>.</w:t>
      </w:r>
    </w:p>
    <w:p w:rsidR="00AF7898" w:rsidRPr="00973D9D" w:rsidRDefault="00AF7898" w:rsidP="00EF5293">
      <w:pPr>
        <w:spacing w:after="0"/>
        <w:rPr>
          <w:sz w:val="20"/>
          <w:szCs w:val="20"/>
        </w:rPr>
      </w:pPr>
    </w:p>
    <w:p w:rsidR="001D408A" w:rsidRPr="00BD4FDD" w:rsidRDefault="008C0EE7" w:rsidP="008C0EE7">
      <w:pPr>
        <w:pStyle w:val="Heading2"/>
        <w:numPr>
          <w:ilvl w:val="0"/>
          <w:numId w:val="0"/>
        </w:numPr>
        <w:rPr>
          <w:lang w:bidi="ar-SA"/>
        </w:rPr>
      </w:pPr>
      <w:bookmarkStart w:id="90" w:name="_Toc337494429"/>
      <w:r>
        <w:rPr>
          <w:rFonts w:hint="cs"/>
          <w:rtl/>
          <w:lang w:bidi="ar-SA"/>
        </w:rPr>
        <w:t>8.2</w:t>
      </w:r>
      <w:r w:rsidR="009B3666">
        <w:rPr>
          <w:rFonts w:hint="cs"/>
          <w:rtl/>
          <w:lang w:bidi="ar-SA"/>
        </w:rPr>
        <w:t xml:space="preserve"> </w:t>
      </w:r>
      <w:r w:rsidR="001D408A" w:rsidRPr="00BD4FDD">
        <w:rPr>
          <w:rtl/>
          <w:lang w:bidi="ar-SA"/>
        </w:rPr>
        <w:t xml:space="preserve">حيوانات </w:t>
      </w:r>
      <w:r w:rsidR="001D408A" w:rsidRPr="00BD4FDD">
        <w:rPr>
          <w:rFonts w:hint="cs"/>
          <w:rtl/>
          <w:lang w:bidi="ar-SA"/>
        </w:rPr>
        <w:t>العمل في الأراضي الفلسطينية</w:t>
      </w:r>
      <w:bookmarkEnd w:id="90"/>
    </w:p>
    <w:p w:rsidR="00BE3259" w:rsidRDefault="001D408A" w:rsidP="00EF5293">
      <w:pPr>
        <w:spacing w:after="0"/>
        <w:rPr>
          <w:rtl/>
        </w:rPr>
      </w:pPr>
      <w:r w:rsidRPr="00D77236">
        <w:rPr>
          <w:rtl/>
        </w:rPr>
        <w:t>كان ف</w:t>
      </w:r>
      <w:r>
        <w:rPr>
          <w:rFonts w:hint="cs"/>
          <w:rtl/>
        </w:rPr>
        <w:t>ي</w:t>
      </w:r>
      <w:r w:rsidRPr="00D77236">
        <w:rPr>
          <w:rtl/>
        </w:rPr>
        <w:t xml:space="preserve"> الماض</w:t>
      </w:r>
      <w:r>
        <w:rPr>
          <w:rFonts w:hint="cs"/>
          <w:rtl/>
        </w:rPr>
        <w:t>ي</w:t>
      </w:r>
      <w:r w:rsidRPr="00D77236">
        <w:rPr>
          <w:rtl/>
        </w:rPr>
        <w:t xml:space="preserve"> لهذه الحيوانات أهمية قصوى ف</w:t>
      </w:r>
      <w:r>
        <w:rPr>
          <w:rFonts w:hint="cs"/>
          <w:rtl/>
        </w:rPr>
        <w:t>ي</w:t>
      </w:r>
      <w:r w:rsidRPr="00D77236">
        <w:rPr>
          <w:rtl/>
        </w:rPr>
        <w:t xml:space="preserve"> عمليات الحمل والجر والركوب.</w:t>
      </w:r>
      <w:r w:rsidR="00145813">
        <w:rPr>
          <w:rFonts w:hint="cs"/>
          <w:rtl/>
        </w:rPr>
        <w:t xml:space="preserve"> </w:t>
      </w:r>
      <w:r w:rsidR="00145813">
        <w:rPr>
          <w:rtl/>
        </w:rPr>
        <w:t xml:space="preserve"> </w:t>
      </w:r>
      <w:r>
        <w:rPr>
          <w:rFonts w:hint="cs"/>
          <w:rtl/>
        </w:rPr>
        <w:t>و</w:t>
      </w:r>
      <w:r w:rsidRPr="00D77236">
        <w:rPr>
          <w:rFonts w:hint="cs"/>
          <w:rtl/>
        </w:rPr>
        <w:t>في</w:t>
      </w:r>
      <w:r w:rsidRPr="00D77236">
        <w:rPr>
          <w:rtl/>
        </w:rPr>
        <w:t xml:space="preserve"> </w:t>
      </w:r>
      <w:r w:rsidRPr="00D77236">
        <w:rPr>
          <w:rFonts w:hint="cs"/>
          <w:rtl/>
        </w:rPr>
        <w:t>ظل</w:t>
      </w:r>
      <w:r w:rsidRPr="00D77236">
        <w:rPr>
          <w:rtl/>
        </w:rPr>
        <w:t xml:space="preserve"> </w:t>
      </w:r>
      <w:r w:rsidRPr="00D77236">
        <w:rPr>
          <w:rFonts w:hint="cs"/>
          <w:rtl/>
        </w:rPr>
        <w:t>النظام</w:t>
      </w:r>
      <w:r w:rsidRPr="00D77236">
        <w:rPr>
          <w:rtl/>
        </w:rPr>
        <w:t xml:space="preserve"> </w:t>
      </w:r>
      <w:r w:rsidRPr="00D77236">
        <w:rPr>
          <w:rFonts w:hint="cs"/>
          <w:rtl/>
        </w:rPr>
        <w:t>التكنولوجي</w:t>
      </w:r>
      <w:r w:rsidRPr="00D77236">
        <w:rPr>
          <w:rtl/>
        </w:rPr>
        <w:t xml:space="preserve"> </w:t>
      </w:r>
      <w:r w:rsidRPr="00D77236">
        <w:rPr>
          <w:rFonts w:hint="cs"/>
          <w:rtl/>
        </w:rPr>
        <w:t>الحديث</w:t>
      </w:r>
      <w:r w:rsidRPr="00D77236">
        <w:rPr>
          <w:rtl/>
        </w:rPr>
        <w:t xml:space="preserve"> </w:t>
      </w:r>
      <w:r>
        <w:rPr>
          <w:rFonts w:hint="cs"/>
          <w:rtl/>
        </w:rPr>
        <w:t>ت</w:t>
      </w:r>
      <w:r w:rsidRPr="00D77236">
        <w:rPr>
          <w:rtl/>
        </w:rPr>
        <w:t xml:space="preserve">تراجع الأهمية القصوى </w:t>
      </w:r>
      <w:r>
        <w:rPr>
          <w:rFonts w:hint="cs"/>
          <w:rtl/>
        </w:rPr>
        <w:t>ل</w:t>
      </w:r>
      <w:r w:rsidRPr="00D77236">
        <w:rPr>
          <w:rtl/>
        </w:rPr>
        <w:t xml:space="preserve">حيوانات </w:t>
      </w:r>
      <w:r w:rsidRPr="00D77236">
        <w:rPr>
          <w:rFonts w:hint="cs"/>
          <w:rtl/>
        </w:rPr>
        <w:t>العمل</w:t>
      </w:r>
      <w:r w:rsidRPr="00D77236">
        <w:rPr>
          <w:rtl/>
        </w:rPr>
        <w:t xml:space="preserve"> من حيث مساعدتها للإنسان </w:t>
      </w:r>
      <w:r w:rsidRPr="00D77236">
        <w:rPr>
          <w:rFonts w:hint="cs"/>
          <w:rtl/>
        </w:rPr>
        <w:t>في</w:t>
      </w:r>
      <w:r w:rsidRPr="00D77236">
        <w:rPr>
          <w:rtl/>
        </w:rPr>
        <w:t xml:space="preserve"> العمل </w:t>
      </w:r>
      <w:r w:rsidRPr="00D77236">
        <w:rPr>
          <w:rFonts w:hint="cs"/>
          <w:rtl/>
        </w:rPr>
        <w:t>الزراعي</w:t>
      </w:r>
      <w:r>
        <w:rPr>
          <w:rFonts w:hint="cs"/>
          <w:rtl/>
        </w:rPr>
        <w:t xml:space="preserve">.  </w:t>
      </w:r>
      <w:r w:rsidRPr="00D77236">
        <w:rPr>
          <w:rtl/>
        </w:rPr>
        <w:t>لكنه مازالت هذه الحيوانات تباشر نفس أعمالها من الركوب والجر ف</w:t>
      </w:r>
      <w:r>
        <w:rPr>
          <w:rFonts w:hint="cs"/>
          <w:rtl/>
        </w:rPr>
        <w:t>ي</w:t>
      </w:r>
      <w:r w:rsidRPr="00D77236">
        <w:rPr>
          <w:rtl/>
        </w:rPr>
        <w:t xml:space="preserve"> </w:t>
      </w:r>
      <w:r>
        <w:rPr>
          <w:rFonts w:hint="cs"/>
          <w:rtl/>
        </w:rPr>
        <w:t>المناطق الريفية والفقيرة من المدن الفلسطينية، و</w:t>
      </w:r>
      <w:r w:rsidRPr="00D77236">
        <w:rPr>
          <w:rtl/>
        </w:rPr>
        <w:t>مازال الإنسان يعتمد عليها بشكل كبير</w:t>
      </w:r>
      <w:r>
        <w:rPr>
          <w:rFonts w:hint="cs"/>
          <w:rtl/>
        </w:rPr>
        <w:t xml:space="preserve"> في العمل الزراعي وأعمال الجر و</w:t>
      </w:r>
      <w:r>
        <w:rPr>
          <w:rtl/>
        </w:rPr>
        <w:t>الركوب</w:t>
      </w:r>
      <w:r>
        <w:rPr>
          <w:rFonts w:hint="cs"/>
          <w:rtl/>
        </w:rPr>
        <w:t>.</w:t>
      </w:r>
      <w:r w:rsidRPr="008A09F1">
        <w:rPr>
          <w:rtl/>
        </w:rPr>
        <w:t xml:space="preserve"> </w:t>
      </w:r>
      <w:r>
        <w:rPr>
          <w:rFonts w:hint="cs"/>
          <w:rtl/>
        </w:rPr>
        <w:t>و</w:t>
      </w:r>
      <w:r w:rsidRPr="00D77236">
        <w:rPr>
          <w:rtl/>
        </w:rPr>
        <w:t>يمكننا</w:t>
      </w:r>
      <w:r>
        <w:rPr>
          <w:rFonts w:hint="cs"/>
          <w:rtl/>
        </w:rPr>
        <w:t xml:space="preserve"> </w:t>
      </w:r>
      <w:r w:rsidRPr="00D77236">
        <w:rPr>
          <w:rtl/>
        </w:rPr>
        <w:t>أن نطلق عليها مسمى ثنائياً "حيوانات الركوب والعمل</w:t>
      </w:r>
      <w:r w:rsidRPr="00D77236">
        <w:t>".</w:t>
      </w:r>
      <w:r>
        <w:rPr>
          <w:rFonts w:hint="cs"/>
          <w:rtl/>
        </w:rPr>
        <w:t xml:space="preserve"> تعود ملكية معظم حيوانات العمل إلى أفراد يستخدمونها لدعم وسيلة الدخل الرئيسة لهم، في كثير من الأحيان لدعم الأسر وعائلات كبيرة الحجم، ومع </w:t>
      </w:r>
      <w:r w:rsidR="00E61600">
        <w:rPr>
          <w:rFonts w:hint="cs"/>
          <w:rtl/>
        </w:rPr>
        <w:t>ازدياد</w:t>
      </w:r>
      <w:r>
        <w:rPr>
          <w:rFonts w:hint="cs"/>
          <w:rtl/>
        </w:rPr>
        <w:t xml:space="preserve"> الفقر يلجأ الفقراء لتشغيل حيواناتهم بشكل أكبر</w:t>
      </w:r>
      <w:r w:rsidR="006B1883">
        <w:rPr>
          <w:rFonts w:hint="cs"/>
          <w:rtl/>
        </w:rPr>
        <w:t>،</w:t>
      </w:r>
      <w:r>
        <w:rPr>
          <w:rFonts w:hint="cs"/>
          <w:rtl/>
        </w:rPr>
        <w:t xml:space="preserve"> ولفترات أطول لكسب مبالغ مشابهة للسنوات السابقة</w:t>
      </w:r>
      <w:r w:rsidRPr="00AD23FF">
        <w:rPr>
          <w:rFonts w:hint="cs"/>
          <w:rtl/>
        </w:rPr>
        <w:t xml:space="preserve"> </w:t>
      </w:r>
      <w:r>
        <w:rPr>
          <w:rFonts w:hint="cs"/>
          <w:rtl/>
        </w:rPr>
        <w:t xml:space="preserve">حتى أصبحت هذه الحيوانات أكثر </w:t>
      </w:r>
      <w:r w:rsidR="006B1883">
        <w:rPr>
          <w:rFonts w:hint="cs"/>
          <w:rtl/>
        </w:rPr>
        <w:t>أ</w:t>
      </w:r>
      <w:r>
        <w:rPr>
          <w:rFonts w:hint="cs"/>
          <w:rtl/>
        </w:rPr>
        <w:t xml:space="preserve">همية من أي وقت مضى للتخفيف من حده </w:t>
      </w:r>
      <w:r>
        <w:rPr>
          <w:rFonts w:hint="cs"/>
          <w:rtl/>
        </w:rPr>
        <w:lastRenderedPageBreak/>
        <w:t>الفقر، وضمان الأمن الغذائي وتعزيز الاعتماد على الذات.</w:t>
      </w:r>
      <w:r>
        <w:rPr>
          <w:rStyle w:val="FootnoteReference"/>
          <w:rtl/>
        </w:rPr>
        <w:footnoteReference w:id="23"/>
      </w:r>
      <w:r>
        <w:rPr>
          <w:rFonts w:hint="cs"/>
          <w:rtl/>
        </w:rPr>
        <w:t xml:space="preserve"> وتسببت زيادة أسعار الوقود في اعتماد كبير من المزارعين على استعمال حيواناتهم مجدداً</w:t>
      </w:r>
      <w:r w:rsidR="000D03DA">
        <w:rPr>
          <w:rFonts w:hint="cs"/>
          <w:rtl/>
        </w:rPr>
        <w:t>، و</w:t>
      </w:r>
      <w:r w:rsidR="000D03DA" w:rsidRPr="00EE6C96">
        <w:rPr>
          <w:rtl/>
          <w:lang w:bidi="ar-SA"/>
        </w:rPr>
        <w:t xml:space="preserve">من الواضح أن عدداً كبيراً من المزارعين يعتمدون بشكل كبير على هذه </w:t>
      </w:r>
      <w:r w:rsidR="000D03DA" w:rsidRPr="00EE6C96">
        <w:rPr>
          <w:rtl/>
        </w:rPr>
        <w:t xml:space="preserve">الحيوانات، وخاصة في فترات </w:t>
      </w:r>
      <w:proofErr w:type="spellStart"/>
      <w:r w:rsidR="000D03DA" w:rsidRPr="00EE6C96">
        <w:rPr>
          <w:rtl/>
        </w:rPr>
        <w:t>الإغلاقات</w:t>
      </w:r>
      <w:proofErr w:type="spellEnd"/>
      <w:r w:rsidR="000D03DA" w:rsidRPr="00EE6C96">
        <w:rPr>
          <w:rtl/>
        </w:rPr>
        <w:t xml:space="preserve"> للتنقل ما بين قراهم وأراضيهم التي يقع قسم منها داخل مناطق الجدار</w:t>
      </w:r>
      <w:r w:rsidR="000D03DA">
        <w:rPr>
          <w:rFonts w:hint="cs"/>
          <w:rtl/>
        </w:rPr>
        <w:t>.</w:t>
      </w:r>
    </w:p>
    <w:p w:rsidR="005E1E8E" w:rsidRPr="00973D9D" w:rsidRDefault="005E1E8E" w:rsidP="00EF5293">
      <w:pPr>
        <w:spacing w:after="0"/>
        <w:rPr>
          <w:sz w:val="20"/>
          <w:szCs w:val="20"/>
          <w:rtl/>
        </w:rPr>
      </w:pPr>
    </w:p>
    <w:p w:rsidR="001D408A" w:rsidRDefault="001D408A" w:rsidP="00EF5293">
      <w:pPr>
        <w:spacing w:after="0"/>
        <w:rPr>
          <w:b/>
          <w:bCs/>
          <w:rtl/>
        </w:rPr>
      </w:pPr>
      <w:r w:rsidRPr="00C14C0F">
        <w:rPr>
          <w:b/>
          <w:bCs/>
          <w:rtl/>
        </w:rPr>
        <w:t>تتعدد أنواع</w:t>
      </w:r>
      <w:r w:rsidRPr="00C14C0F">
        <w:rPr>
          <w:rFonts w:hint="cs"/>
          <w:b/>
          <w:bCs/>
          <w:rtl/>
        </w:rPr>
        <w:t xml:space="preserve"> </w:t>
      </w:r>
      <w:r w:rsidRPr="00C14C0F">
        <w:rPr>
          <w:b/>
          <w:bCs/>
          <w:rtl/>
        </w:rPr>
        <w:t xml:space="preserve">حيوانات </w:t>
      </w:r>
      <w:r w:rsidRPr="00C14C0F">
        <w:rPr>
          <w:rFonts w:hint="cs"/>
          <w:b/>
          <w:bCs/>
          <w:rtl/>
        </w:rPr>
        <w:t>العمل</w:t>
      </w:r>
      <w:r w:rsidRPr="00C14C0F">
        <w:rPr>
          <w:b/>
          <w:bCs/>
          <w:rtl/>
        </w:rPr>
        <w:t xml:space="preserve"> فنجد أنواعها </w:t>
      </w:r>
      <w:proofErr w:type="spellStart"/>
      <w:r w:rsidR="00614769">
        <w:rPr>
          <w:rFonts w:hint="cs"/>
          <w:b/>
          <w:bCs/>
          <w:rtl/>
        </w:rPr>
        <w:t>كالاتي</w:t>
      </w:r>
      <w:proofErr w:type="spellEnd"/>
      <w:r w:rsidRPr="00C14C0F">
        <w:rPr>
          <w:b/>
          <w:bCs/>
        </w:rPr>
        <w:t>:</w:t>
      </w:r>
    </w:p>
    <w:p w:rsidR="006A14E1" w:rsidRPr="006A14E1" w:rsidRDefault="006A14E1" w:rsidP="00EF5293">
      <w:pPr>
        <w:spacing w:after="0"/>
        <w:rPr>
          <w:b/>
          <w:bCs/>
          <w:sz w:val="18"/>
          <w:szCs w:val="18"/>
          <w:rtl/>
        </w:rPr>
      </w:pPr>
    </w:p>
    <w:p w:rsidR="001D408A" w:rsidRDefault="009B3666" w:rsidP="00EF5293">
      <w:pPr>
        <w:pStyle w:val="Heading3"/>
        <w:numPr>
          <w:ilvl w:val="0"/>
          <w:numId w:val="0"/>
        </w:numPr>
        <w:ind w:left="-2"/>
        <w:rPr>
          <w:rtl/>
        </w:rPr>
      </w:pPr>
      <w:bookmarkStart w:id="91" w:name="_Toc337494430"/>
      <w:r>
        <w:rPr>
          <w:rFonts w:hint="cs"/>
          <w:rtl/>
        </w:rPr>
        <w:t xml:space="preserve"> </w:t>
      </w:r>
      <w:r w:rsidR="005846BF">
        <w:rPr>
          <w:rtl/>
        </w:rPr>
        <w:t>الخيول</w:t>
      </w:r>
      <w:r w:rsidR="001D408A">
        <w:rPr>
          <w:rFonts w:hint="cs"/>
          <w:rtl/>
        </w:rPr>
        <w:t>:</w:t>
      </w:r>
      <w:bookmarkEnd w:id="91"/>
      <w:r w:rsidR="001D408A">
        <w:rPr>
          <w:rFonts w:hint="cs"/>
          <w:rtl/>
        </w:rPr>
        <w:t xml:space="preserve"> </w:t>
      </w:r>
    </w:p>
    <w:p w:rsidR="001D408A" w:rsidRDefault="001D408A" w:rsidP="00EF5293">
      <w:pPr>
        <w:spacing w:after="0"/>
        <w:rPr>
          <w:rtl/>
        </w:rPr>
      </w:pPr>
      <w:r>
        <w:rPr>
          <w:rFonts w:hint="cs"/>
          <w:rtl/>
        </w:rPr>
        <w:t xml:space="preserve">يبلغ عدد الخيول في الأراضي الفلسطينية 3,632 </w:t>
      </w:r>
      <w:proofErr w:type="spellStart"/>
      <w:r w:rsidR="00614769">
        <w:rPr>
          <w:rFonts w:hint="cs"/>
          <w:rtl/>
        </w:rPr>
        <w:t>راساً</w:t>
      </w:r>
      <w:proofErr w:type="spellEnd"/>
      <w:r w:rsidR="00A230D1">
        <w:rPr>
          <w:rFonts w:hint="cs"/>
          <w:rtl/>
        </w:rPr>
        <w:t xml:space="preserve"> </w:t>
      </w:r>
      <w:r w:rsidR="00614769">
        <w:rPr>
          <w:rFonts w:hint="cs"/>
          <w:rtl/>
        </w:rPr>
        <w:t>من الخيول</w:t>
      </w:r>
      <w:r>
        <w:rPr>
          <w:rFonts w:hint="cs"/>
          <w:rtl/>
        </w:rPr>
        <w:t xml:space="preserve"> موزعة بنسبة 66.2% في الضفة الغربية، و33.8% في قطاع غزة، وتحتوي محافظة رام الله والبيرة ومحافظة شمال غزة والخليل ونابلس على أعلى عدد من الخيول وذلك استخدامها المكثف في عمليات الجر والنقل.</w:t>
      </w:r>
    </w:p>
    <w:p w:rsidR="00AF7898" w:rsidRPr="00973D9D" w:rsidRDefault="00AF7898" w:rsidP="00EF5293">
      <w:pPr>
        <w:spacing w:after="0"/>
        <w:rPr>
          <w:sz w:val="20"/>
          <w:szCs w:val="20"/>
          <w:rtl/>
        </w:rPr>
      </w:pPr>
    </w:p>
    <w:p w:rsidR="001D408A" w:rsidRDefault="009B3666" w:rsidP="00EF5293">
      <w:pPr>
        <w:pStyle w:val="Heading3"/>
        <w:numPr>
          <w:ilvl w:val="0"/>
          <w:numId w:val="0"/>
        </w:numPr>
        <w:ind w:left="-2"/>
        <w:rPr>
          <w:rtl/>
        </w:rPr>
      </w:pPr>
      <w:bookmarkStart w:id="92" w:name="_Toc337494431"/>
      <w:r>
        <w:rPr>
          <w:rFonts w:hint="cs"/>
          <w:rtl/>
        </w:rPr>
        <w:t xml:space="preserve"> </w:t>
      </w:r>
      <w:r w:rsidR="001D408A" w:rsidRPr="002C6A37">
        <w:rPr>
          <w:rtl/>
        </w:rPr>
        <w:t>البغال</w:t>
      </w:r>
      <w:r w:rsidR="001D408A">
        <w:rPr>
          <w:rFonts w:hint="cs"/>
          <w:rtl/>
        </w:rPr>
        <w:t>:</w:t>
      </w:r>
      <w:bookmarkEnd w:id="92"/>
      <w:r w:rsidR="001D408A">
        <w:rPr>
          <w:rFonts w:hint="cs"/>
          <w:rtl/>
        </w:rPr>
        <w:t xml:space="preserve"> </w:t>
      </w:r>
    </w:p>
    <w:p w:rsidR="001D408A" w:rsidRDefault="001D408A" w:rsidP="00EF5293">
      <w:pPr>
        <w:spacing w:after="0"/>
        <w:rPr>
          <w:rtl/>
        </w:rPr>
      </w:pPr>
      <w:r>
        <w:rPr>
          <w:rFonts w:hint="cs"/>
          <w:rtl/>
        </w:rPr>
        <w:t xml:space="preserve">يبلغ عدد البغال في الأراضي الفلسطينية 1,017 </w:t>
      </w:r>
      <w:proofErr w:type="spellStart"/>
      <w:r w:rsidR="00614769">
        <w:rPr>
          <w:rFonts w:hint="cs"/>
          <w:rtl/>
        </w:rPr>
        <w:t>راساً</w:t>
      </w:r>
      <w:proofErr w:type="spellEnd"/>
      <w:r w:rsidR="00A230D1">
        <w:rPr>
          <w:rFonts w:hint="cs"/>
          <w:rtl/>
        </w:rPr>
        <w:t xml:space="preserve"> </w:t>
      </w:r>
      <w:r w:rsidR="00614769">
        <w:rPr>
          <w:rFonts w:hint="cs"/>
          <w:rtl/>
        </w:rPr>
        <w:t>من البغال</w:t>
      </w:r>
      <w:r>
        <w:rPr>
          <w:rFonts w:hint="cs"/>
          <w:rtl/>
        </w:rPr>
        <w:t xml:space="preserve"> موزعة بنسبة 92% في الضفة الغربية، و8%</w:t>
      </w:r>
      <w:r w:rsidR="00145813">
        <w:rPr>
          <w:rFonts w:hint="cs"/>
          <w:rtl/>
        </w:rPr>
        <w:t xml:space="preserve"> </w:t>
      </w:r>
      <w:r>
        <w:rPr>
          <w:rFonts w:hint="cs"/>
          <w:rtl/>
        </w:rPr>
        <w:t>فقط في قطاع غزة، وتحتوي محافظة رام الله والبيرة والخليل وبيت لحم على أعلى عدد من البغال وذلك استخدامها المكثف في عمليات الجر والنقل. والبغل هو نتاج الخلط بين الخيل والحمير.</w:t>
      </w:r>
      <w:r w:rsidR="00145813">
        <w:rPr>
          <w:rFonts w:hint="cs"/>
          <w:rtl/>
        </w:rPr>
        <w:t xml:space="preserve">  </w:t>
      </w:r>
      <w:r>
        <w:rPr>
          <w:rFonts w:hint="cs"/>
          <w:rtl/>
        </w:rPr>
        <w:t xml:space="preserve">والبغل الناتج عن </w:t>
      </w:r>
      <w:proofErr w:type="spellStart"/>
      <w:r>
        <w:rPr>
          <w:rFonts w:hint="cs"/>
          <w:rtl/>
        </w:rPr>
        <w:t>امهات</w:t>
      </w:r>
      <w:proofErr w:type="spellEnd"/>
      <w:r>
        <w:rPr>
          <w:rFonts w:hint="cs"/>
          <w:rtl/>
        </w:rPr>
        <w:t xml:space="preserve"> الخيول تكون كبيرة الحجم عن تلك الناتجة من </w:t>
      </w:r>
      <w:proofErr w:type="spellStart"/>
      <w:r>
        <w:rPr>
          <w:rFonts w:hint="cs"/>
          <w:rtl/>
        </w:rPr>
        <w:t>انثى</w:t>
      </w:r>
      <w:proofErr w:type="spellEnd"/>
      <w:r>
        <w:rPr>
          <w:rFonts w:hint="cs"/>
          <w:rtl/>
        </w:rPr>
        <w:t xml:space="preserve"> الحمار، ولديها قوة تحمل كبيرة لكن إناثها عقيمة بشكل عام إلا في بعض الحالات النادرة.</w:t>
      </w:r>
    </w:p>
    <w:p w:rsidR="00AF7898" w:rsidRPr="00973D9D" w:rsidRDefault="00AF7898" w:rsidP="00EF5293">
      <w:pPr>
        <w:spacing w:after="0"/>
        <w:rPr>
          <w:sz w:val="20"/>
          <w:szCs w:val="20"/>
          <w:rtl/>
        </w:rPr>
      </w:pPr>
    </w:p>
    <w:p w:rsidR="001D408A" w:rsidRDefault="001D408A" w:rsidP="00EF5293">
      <w:pPr>
        <w:pStyle w:val="Heading3"/>
        <w:numPr>
          <w:ilvl w:val="0"/>
          <w:numId w:val="0"/>
        </w:numPr>
        <w:ind w:left="-2"/>
        <w:rPr>
          <w:rtl/>
        </w:rPr>
      </w:pPr>
      <w:bookmarkStart w:id="93" w:name="_Toc337494432"/>
      <w:r>
        <w:rPr>
          <w:rFonts w:hint="cs"/>
          <w:rtl/>
        </w:rPr>
        <w:t>الحمير:</w:t>
      </w:r>
      <w:bookmarkEnd w:id="93"/>
      <w:r>
        <w:rPr>
          <w:rFonts w:hint="cs"/>
          <w:rtl/>
        </w:rPr>
        <w:t xml:space="preserve"> </w:t>
      </w:r>
    </w:p>
    <w:p w:rsidR="001D408A" w:rsidRDefault="001D408A" w:rsidP="00EF5293">
      <w:pPr>
        <w:spacing w:after="0"/>
        <w:rPr>
          <w:rtl/>
        </w:rPr>
      </w:pPr>
      <w:r>
        <w:rPr>
          <w:rFonts w:hint="cs"/>
          <w:rtl/>
        </w:rPr>
        <w:t>يبلغ عدد الحمير في الأراضي الفلسطينية 16</w:t>
      </w:r>
      <w:r w:rsidR="006D685B">
        <w:rPr>
          <w:rFonts w:hint="cs"/>
          <w:rtl/>
        </w:rPr>
        <w:t>,</w:t>
      </w:r>
      <w:r>
        <w:rPr>
          <w:rFonts w:hint="cs"/>
          <w:rtl/>
        </w:rPr>
        <w:t xml:space="preserve">962 </w:t>
      </w:r>
      <w:proofErr w:type="spellStart"/>
      <w:r w:rsidR="00614769">
        <w:rPr>
          <w:rFonts w:hint="cs"/>
          <w:rtl/>
        </w:rPr>
        <w:t>راساً</w:t>
      </w:r>
      <w:proofErr w:type="spellEnd"/>
      <w:r w:rsidR="00614769">
        <w:rPr>
          <w:rFonts w:hint="cs"/>
          <w:rtl/>
        </w:rPr>
        <w:t xml:space="preserve"> من</w:t>
      </w:r>
      <w:r w:rsidR="006D685B">
        <w:rPr>
          <w:rFonts w:hint="cs"/>
          <w:rtl/>
        </w:rPr>
        <w:t xml:space="preserve"> الحمير</w:t>
      </w:r>
      <w:r w:rsidR="00145813">
        <w:rPr>
          <w:rFonts w:hint="cs"/>
          <w:rtl/>
        </w:rPr>
        <w:t xml:space="preserve"> </w:t>
      </w:r>
      <w:r>
        <w:rPr>
          <w:rFonts w:hint="cs"/>
          <w:rtl/>
        </w:rPr>
        <w:t>موزعة بنسبة 77.5% في الضفة الغربية، و22.5%</w:t>
      </w:r>
      <w:r w:rsidR="00145813">
        <w:rPr>
          <w:rFonts w:hint="cs"/>
          <w:rtl/>
        </w:rPr>
        <w:t xml:space="preserve"> </w:t>
      </w:r>
      <w:r>
        <w:rPr>
          <w:rFonts w:hint="cs"/>
          <w:rtl/>
        </w:rPr>
        <w:t>فقط في قطاع غزة</w:t>
      </w:r>
      <w:r w:rsidR="009A4AAD">
        <w:rPr>
          <w:rFonts w:hint="cs"/>
          <w:rtl/>
        </w:rPr>
        <w:t>.</w:t>
      </w:r>
      <w:r w:rsidR="00145813">
        <w:rPr>
          <w:rFonts w:hint="cs"/>
          <w:rtl/>
        </w:rPr>
        <w:t xml:space="preserve"> </w:t>
      </w:r>
      <w:r w:rsidR="008B42F3">
        <w:rPr>
          <w:rFonts w:hint="cs"/>
          <w:rtl/>
        </w:rPr>
        <w:t>والشكل رقم(</w:t>
      </w:r>
      <w:r w:rsidR="00C14C0F">
        <w:rPr>
          <w:rFonts w:hint="cs"/>
          <w:rtl/>
        </w:rPr>
        <w:t>8</w:t>
      </w:r>
      <w:r w:rsidR="008B42F3">
        <w:rPr>
          <w:rFonts w:hint="cs"/>
          <w:rtl/>
        </w:rPr>
        <w:t>) يوضح عدد حيوانات العمل حسب النوع في الأراضي الفلسطينية.</w:t>
      </w:r>
    </w:p>
    <w:p w:rsidR="00365E64" w:rsidRPr="00365E64" w:rsidRDefault="00365E64" w:rsidP="00EF5293">
      <w:pPr>
        <w:spacing w:after="0"/>
        <w:rPr>
          <w:sz w:val="20"/>
          <w:szCs w:val="20"/>
          <w:rtl/>
        </w:rPr>
      </w:pPr>
    </w:p>
    <w:p w:rsidR="001D408A" w:rsidRPr="00A230D1" w:rsidRDefault="001D408A" w:rsidP="00EF5293">
      <w:pPr>
        <w:pStyle w:val="Caption"/>
        <w:rPr>
          <w:sz w:val="22"/>
          <w:szCs w:val="22"/>
        </w:rPr>
      </w:pPr>
      <w:bookmarkStart w:id="94" w:name="_Toc337494554"/>
      <w:r w:rsidRPr="00A230D1">
        <w:rPr>
          <w:sz w:val="22"/>
          <w:szCs w:val="22"/>
          <w:rtl/>
        </w:rPr>
        <w:t xml:space="preserve">شكل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شكل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8</w:t>
      </w:r>
      <w:r w:rsidR="00D82632" w:rsidRPr="00A230D1">
        <w:rPr>
          <w:noProof/>
          <w:sz w:val="22"/>
          <w:szCs w:val="22"/>
        </w:rPr>
        <w:fldChar w:fldCharType="end"/>
      </w:r>
      <w:r w:rsidRPr="00A230D1">
        <w:rPr>
          <w:noProof/>
          <w:sz w:val="22"/>
          <w:szCs w:val="22"/>
        </w:rPr>
        <w:t xml:space="preserve"> </w:t>
      </w:r>
      <w:r w:rsidRPr="00A230D1">
        <w:rPr>
          <w:rFonts w:hint="cs"/>
          <w:noProof/>
          <w:sz w:val="22"/>
          <w:szCs w:val="22"/>
          <w:rtl/>
        </w:rPr>
        <w:t xml:space="preserve">: </w:t>
      </w:r>
      <w:r w:rsidRPr="00A230D1">
        <w:rPr>
          <w:rFonts w:hint="eastAsia"/>
          <w:noProof/>
          <w:sz w:val="22"/>
          <w:szCs w:val="22"/>
          <w:rtl/>
        </w:rPr>
        <w:t>عدد</w:t>
      </w:r>
      <w:r w:rsidRPr="00A230D1">
        <w:rPr>
          <w:noProof/>
          <w:sz w:val="22"/>
          <w:szCs w:val="22"/>
          <w:rtl/>
        </w:rPr>
        <w:t xml:space="preserve"> </w:t>
      </w:r>
      <w:r w:rsidRPr="00A230D1">
        <w:rPr>
          <w:rFonts w:hint="eastAsia"/>
          <w:noProof/>
          <w:sz w:val="22"/>
          <w:szCs w:val="22"/>
          <w:rtl/>
        </w:rPr>
        <w:t>حيوانات</w:t>
      </w:r>
      <w:r w:rsidRPr="00A230D1">
        <w:rPr>
          <w:noProof/>
          <w:sz w:val="22"/>
          <w:szCs w:val="22"/>
          <w:rtl/>
        </w:rPr>
        <w:t xml:space="preserve"> </w:t>
      </w:r>
      <w:r w:rsidRPr="00A230D1">
        <w:rPr>
          <w:rFonts w:hint="eastAsia"/>
          <w:noProof/>
          <w:sz w:val="22"/>
          <w:szCs w:val="22"/>
          <w:rtl/>
        </w:rPr>
        <w:t>العمل</w:t>
      </w:r>
      <w:r w:rsidRPr="00A230D1">
        <w:rPr>
          <w:noProof/>
          <w:sz w:val="22"/>
          <w:szCs w:val="22"/>
          <w:rtl/>
        </w:rPr>
        <w:t xml:space="preserve"> </w:t>
      </w:r>
      <w:r w:rsidRPr="00A230D1">
        <w:rPr>
          <w:rFonts w:hint="eastAsia"/>
          <w:noProof/>
          <w:sz w:val="22"/>
          <w:szCs w:val="22"/>
          <w:rtl/>
        </w:rPr>
        <w:t>في</w:t>
      </w:r>
      <w:r w:rsidRPr="00A230D1">
        <w:rPr>
          <w:noProof/>
          <w:sz w:val="22"/>
          <w:szCs w:val="22"/>
          <w:rtl/>
        </w:rPr>
        <w:t xml:space="preserve"> </w:t>
      </w:r>
      <w:r w:rsidRPr="00A230D1">
        <w:rPr>
          <w:rFonts w:hint="eastAsia"/>
          <w:noProof/>
          <w:sz w:val="22"/>
          <w:szCs w:val="22"/>
          <w:rtl/>
        </w:rPr>
        <w:t>الأراضي</w:t>
      </w:r>
      <w:r w:rsidRPr="00A230D1">
        <w:rPr>
          <w:noProof/>
          <w:sz w:val="22"/>
          <w:szCs w:val="22"/>
          <w:rtl/>
        </w:rPr>
        <w:t xml:space="preserve"> </w:t>
      </w:r>
      <w:r w:rsidRPr="00A230D1">
        <w:rPr>
          <w:rFonts w:hint="eastAsia"/>
          <w:noProof/>
          <w:sz w:val="22"/>
          <w:szCs w:val="22"/>
          <w:rtl/>
        </w:rPr>
        <w:t>الفلسطينية</w:t>
      </w:r>
      <w:r w:rsidRPr="00A230D1">
        <w:rPr>
          <w:noProof/>
          <w:sz w:val="22"/>
          <w:szCs w:val="22"/>
          <w:rtl/>
        </w:rPr>
        <w:t xml:space="preserve"> </w:t>
      </w:r>
      <w:r w:rsidRPr="00A230D1">
        <w:rPr>
          <w:rFonts w:hint="eastAsia"/>
          <w:noProof/>
          <w:sz w:val="22"/>
          <w:szCs w:val="22"/>
          <w:rtl/>
        </w:rPr>
        <w:t>حسب</w:t>
      </w:r>
      <w:r w:rsidRPr="00A230D1">
        <w:rPr>
          <w:noProof/>
          <w:sz w:val="22"/>
          <w:szCs w:val="22"/>
          <w:rtl/>
        </w:rPr>
        <w:t xml:space="preserve"> </w:t>
      </w:r>
      <w:r w:rsidRPr="00A230D1">
        <w:rPr>
          <w:rFonts w:hint="eastAsia"/>
          <w:noProof/>
          <w:sz w:val="22"/>
          <w:szCs w:val="22"/>
          <w:rtl/>
        </w:rPr>
        <w:t>النوع،</w:t>
      </w:r>
      <w:r w:rsidRPr="00A230D1">
        <w:rPr>
          <w:noProof/>
          <w:sz w:val="22"/>
          <w:szCs w:val="22"/>
          <w:rtl/>
        </w:rPr>
        <w:t xml:space="preserve"> 2010</w:t>
      </w:r>
      <w:r w:rsidRPr="00A230D1">
        <w:rPr>
          <w:rFonts w:hint="cs"/>
          <w:sz w:val="22"/>
          <w:szCs w:val="22"/>
          <w:rtl/>
        </w:rPr>
        <w:t xml:space="preserve"> </w:t>
      </w:r>
      <w:r w:rsidRPr="00A230D1">
        <w:rPr>
          <w:rStyle w:val="FootnoteReference"/>
          <w:sz w:val="22"/>
          <w:szCs w:val="22"/>
          <w:rtl/>
        </w:rPr>
        <w:footnoteReference w:id="24"/>
      </w:r>
      <w:bookmarkEnd w:id="94"/>
    </w:p>
    <w:p w:rsidR="001D408A" w:rsidRPr="00163F46" w:rsidRDefault="001D408A" w:rsidP="00EF5293">
      <w:pPr>
        <w:spacing w:after="0"/>
        <w:jc w:val="center"/>
        <w:rPr>
          <w:rtl/>
        </w:rPr>
      </w:pPr>
      <w:r>
        <w:rPr>
          <w:noProof/>
          <w:rtl/>
          <w:lang w:bidi="ar-SA"/>
        </w:rPr>
        <w:drawing>
          <wp:inline distT="0" distB="0" distL="0" distR="0">
            <wp:extent cx="5419291" cy="2163337"/>
            <wp:effectExtent l="19050" t="0" r="9959" b="8363"/>
            <wp:docPr id="69" name="مخطط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23514" w:rsidRDefault="00C14C0F" w:rsidP="006A14E1">
      <w:pPr>
        <w:spacing w:after="0"/>
        <w:ind w:firstLine="281"/>
        <w:jc w:val="left"/>
        <w:rPr>
          <w:sz w:val="18"/>
          <w:szCs w:val="18"/>
          <w:rtl/>
        </w:rPr>
      </w:pPr>
      <w:r w:rsidRPr="00C14C0F">
        <w:rPr>
          <w:rFonts w:hint="cs"/>
          <w:b/>
          <w:bCs/>
          <w:sz w:val="18"/>
          <w:szCs w:val="18"/>
          <w:rtl/>
        </w:rPr>
        <w:t>المصدر</w:t>
      </w:r>
      <w:r>
        <w:rPr>
          <w:rFonts w:hint="cs"/>
          <w:sz w:val="18"/>
          <w:szCs w:val="18"/>
          <w:rtl/>
        </w:rPr>
        <w:t xml:space="preserve">: </w:t>
      </w:r>
      <w:r w:rsidR="00123514" w:rsidRPr="00A76864">
        <w:rPr>
          <w:rFonts w:hint="cs"/>
          <w:sz w:val="18"/>
          <w:szCs w:val="18"/>
          <w:rtl/>
        </w:rPr>
        <w:t>الجهاز المركزي للإحصاء الفلسطيني: التعداد الزراعي للأراضي الفلسطينية2010 النتائج النهائية رام الله فلسطين 2011</w:t>
      </w:r>
    </w:p>
    <w:p w:rsidR="0053388A" w:rsidRPr="001B75D1" w:rsidRDefault="005F61A8" w:rsidP="008B7A42">
      <w:pPr>
        <w:pStyle w:val="Heading2"/>
        <w:numPr>
          <w:ilvl w:val="1"/>
          <w:numId w:val="51"/>
        </w:numPr>
        <w:tabs>
          <w:tab w:val="left" w:pos="425"/>
        </w:tabs>
        <w:ind w:left="0" w:firstLine="0"/>
        <w:rPr>
          <w:rtl/>
          <w:lang w:bidi="ar-SA"/>
        </w:rPr>
      </w:pPr>
      <w:bookmarkStart w:id="95" w:name="_Toc337494433"/>
      <w:r w:rsidRPr="001B75D1">
        <w:rPr>
          <w:rFonts w:hint="cs"/>
          <w:rtl/>
          <w:lang w:bidi="ar-SA"/>
        </w:rPr>
        <w:lastRenderedPageBreak/>
        <w:t>الدواجن</w:t>
      </w:r>
      <w:bookmarkEnd w:id="95"/>
    </w:p>
    <w:p w:rsidR="006D685B" w:rsidRDefault="000532D6" w:rsidP="00EF5293">
      <w:pPr>
        <w:spacing w:after="0"/>
        <w:rPr>
          <w:rtl/>
        </w:rPr>
      </w:pPr>
      <w:r>
        <w:rPr>
          <w:rFonts w:hint="cs"/>
          <w:rtl/>
        </w:rPr>
        <w:t>تشهد صناعة</w:t>
      </w:r>
      <w:r w:rsidR="00B14527">
        <w:rPr>
          <w:rStyle w:val="FootnoteReference"/>
          <w:rtl/>
        </w:rPr>
        <w:footnoteReference w:id="25"/>
      </w:r>
      <w:r>
        <w:rPr>
          <w:rFonts w:hint="cs"/>
          <w:rtl/>
        </w:rPr>
        <w:t xml:space="preserve"> الدواجن على المستوى العالمي تقدما ملحوظاً </w:t>
      </w:r>
      <w:r w:rsidR="00312351">
        <w:rPr>
          <w:rFonts w:hint="cs"/>
          <w:rtl/>
        </w:rPr>
        <w:t xml:space="preserve">كونه </w:t>
      </w:r>
      <w:proofErr w:type="spellStart"/>
      <w:r w:rsidR="00312351">
        <w:rPr>
          <w:rFonts w:hint="cs"/>
          <w:rtl/>
        </w:rPr>
        <w:t>المسؤول</w:t>
      </w:r>
      <w:proofErr w:type="spellEnd"/>
      <w:r w:rsidR="00312351">
        <w:rPr>
          <w:rFonts w:hint="cs"/>
          <w:rtl/>
        </w:rPr>
        <w:t xml:space="preserve"> عن </w:t>
      </w:r>
      <w:r w:rsidR="00704C12">
        <w:rPr>
          <w:rFonts w:hint="cs"/>
          <w:rtl/>
        </w:rPr>
        <w:t>إنتاج</w:t>
      </w:r>
      <w:r w:rsidR="00312351">
        <w:rPr>
          <w:rFonts w:hint="cs"/>
          <w:rtl/>
        </w:rPr>
        <w:t xml:space="preserve"> لحوم الدواجن وبيض المائدة وبيض التفري</w:t>
      </w:r>
      <w:r w:rsidR="005C2A51">
        <w:rPr>
          <w:rFonts w:hint="cs"/>
          <w:rtl/>
        </w:rPr>
        <w:t>خ</w:t>
      </w:r>
      <w:r>
        <w:rPr>
          <w:rFonts w:hint="cs"/>
          <w:rtl/>
        </w:rPr>
        <w:t xml:space="preserve">، </w:t>
      </w:r>
      <w:r w:rsidR="007E1C38">
        <w:rPr>
          <w:rFonts w:hint="cs"/>
          <w:rtl/>
        </w:rPr>
        <w:t>و</w:t>
      </w:r>
      <w:r>
        <w:rPr>
          <w:rFonts w:hint="cs"/>
          <w:rtl/>
        </w:rPr>
        <w:t xml:space="preserve">أصبحت </w:t>
      </w:r>
      <w:r w:rsidR="00BD1085">
        <w:rPr>
          <w:rFonts w:hint="cs"/>
          <w:rtl/>
        </w:rPr>
        <w:t xml:space="preserve">تربيتها </w:t>
      </w:r>
      <w:r>
        <w:rPr>
          <w:rFonts w:hint="cs"/>
          <w:rtl/>
        </w:rPr>
        <w:t>بالغة ال</w:t>
      </w:r>
      <w:r w:rsidR="005C2A51">
        <w:rPr>
          <w:rFonts w:hint="cs"/>
          <w:rtl/>
        </w:rPr>
        <w:t>أ</w:t>
      </w:r>
      <w:r>
        <w:rPr>
          <w:rFonts w:hint="cs"/>
          <w:rtl/>
        </w:rPr>
        <w:t>همية من ناحية مساهمتها في النشاط الاقتصادي و</w:t>
      </w:r>
      <w:r w:rsidR="006C4F32">
        <w:rPr>
          <w:rFonts w:hint="cs"/>
          <w:rtl/>
        </w:rPr>
        <w:t>ال</w:t>
      </w:r>
      <w:r w:rsidR="00704C12">
        <w:rPr>
          <w:rFonts w:hint="cs"/>
          <w:rtl/>
        </w:rPr>
        <w:t>إنتاج</w:t>
      </w:r>
      <w:r>
        <w:rPr>
          <w:rFonts w:hint="cs"/>
          <w:rtl/>
        </w:rPr>
        <w:t xml:space="preserve">ي والتجاري، </w:t>
      </w:r>
      <w:r w:rsidR="006C4F32">
        <w:rPr>
          <w:rFonts w:hint="cs"/>
          <w:rtl/>
        </w:rPr>
        <w:t>أو</w:t>
      </w:r>
      <w:r>
        <w:rPr>
          <w:rFonts w:hint="cs"/>
          <w:rtl/>
        </w:rPr>
        <w:t xml:space="preserve"> من ناحية أهميتها في سياسات تأمين الغذاء وبخاصة البروتين الحيواني</w:t>
      </w:r>
      <w:r>
        <w:rPr>
          <w:rStyle w:val="FootnoteReference"/>
          <w:rtl/>
        </w:rPr>
        <w:footnoteReference w:id="26"/>
      </w:r>
      <w:r>
        <w:rPr>
          <w:rFonts w:hint="cs"/>
          <w:rtl/>
        </w:rPr>
        <w:t>،</w:t>
      </w:r>
      <w:r w:rsidR="00312351">
        <w:rPr>
          <w:rFonts w:hint="cs"/>
          <w:rtl/>
        </w:rPr>
        <w:t xml:space="preserve"> وتعتبر صنا</w:t>
      </w:r>
      <w:r w:rsidR="00FB24ED">
        <w:rPr>
          <w:rFonts w:hint="cs"/>
          <w:rtl/>
        </w:rPr>
        <w:t>عة الدواجن من الصناعات المهمة و</w:t>
      </w:r>
      <w:r w:rsidR="00312351">
        <w:rPr>
          <w:rFonts w:hint="cs"/>
          <w:rtl/>
        </w:rPr>
        <w:t>الكبيرة في مجال تنمية الثروة الحيوانية وتوفير فرص العمل.</w:t>
      </w:r>
      <w:r>
        <w:rPr>
          <w:rFonts w:hint="cs"/>
          <w:rtl/>
        </w:rPr>
        <w:t xml:space="preserve"> </w:t>
      </w:r>
      <w:r w:rsidR="005C2A51">
        <w:rPr>
          <w:rFonts w:hint="cs"/>
          <w:rtl/>
        </w:rPr>
        <w:t>والجدول رقم (</w:t>
      </w:r>
      <w:r w:rsidR="003E1692">
        <w:rPr>
          <w:rFonts w:hint="cs"/>
          <w:rtl/>
        </w:rPr>
        <w:t>8</w:t>
      </w:r>
      <w:r w:rsidR="005C2A51">
        <w:rPr>
          <w:rFonts w:hint="cs"/>
          <w:rtl/>
        </w:rPr>
        <w:t xml:space="preserve">) يقارن بين </w:t>
      </w:r>
      <w:r w:rsidR="005C2A51" w:rsidRPr="00E44C19">
        <w:rPr>
          <w:rFonts w:hint="cs"/>
          <w:rtl/>
        </w:rPr>
        <w:t>أعداد الدواجن حسب النوع مع دول الجوار في عام 2010</w:t>
      </w:r>
      <w:r w:rsidR="005C2A51">
        <w:rPr>
          <w:rStyle w:val="FootnoteReference"/>
        </w:rPr>
        <w:footnoteReference w:id="27"/>
      </w:r>
      <w:r w:rsidR="006D685B">
        <w:rPr>
          <w:rFonts w:hint="cs"/>
          <w:rtl/>
        </w:rPr>
        <w:t>.</w:t>
      </w:r>
    </w:p>
    <w:p w:rsidR="005E1E8E" w:rsidRPr="00973D9D" w:rsidRDefault="005E1E8E" w:rsidP="00EF5293">
      <w:pPr>
        <w:spacing w:after="0"/>
        <w:rPr>
          <w:sz w:val="20"/>
          <w:szCs w:val="20"/>
          <w:rtl/>
          <w:lang w:bidi="ar-SA"/>
        </w:rPr>
      </w:pPr>
    </w:p>
    <w:p w:rsidR="00E44C19" w:rsidRDefault="00E44C19" w:rsidP="00EF5293">
      <w:pPr>
        <w:pStyle w:val="Caption"/>
        <w:rPr>
          <w:sz w:val="22"/>
          <w:szCs w:val="22"/>
          <w:rtl/>
        </w:rPr>
      </w:pPr>
      <w:bookmarkStart w:id="96" w:name="_Toc337495116"/>
      <w:r w:rsidRPr="00A230D1">
        <w:rPr>
          <w:sz w:val="22"/>
          <w:szCs w:val="22"/>
          <w:rtl/>
        </w:rPr>
        <w:t xml:space="preserve">جدول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جدول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8</w:t>
      </w:r>
      <w:r w:rsidR="00D82632" w:rsidRPr="00A230D1">
        <w:rPr>
          <w:noProof/>
          <w:sz w:val="22"/>
          <w:szCs w:val="22"/>
        </w:rPr>
        <w:fldChar w:fldCharType="end"/>
      </w:r>
      <w:r w:rsidRPr="00A230D1">
        <w:rPr>
          <w:rFonts w:hint="cs"/>
          <w:sz w:val="22"/>
          <w:szCs w:val="22"/>
          <w:rtl/>
        </w:rPr>
        <w:t>: مقارنة أعداد الدواجن حسب النوع مع دول الجوار في عام 2010</w:t>
      </w:r>
      <w:r w:rsidR="00B90E3A" w:rsidRPr="00A230D1">
        <w:rPr>
          <w:rFonts w:hint="cs"/>
          <w:sz w:val="22"/>
          <w:szCs w:val="22"/>
          <w:rtl/>
        </w:rPr>
        <w:t xml:space="preserve"> بالمليون طير</w:t>
      </w:r>
      <w:bookmarkEnd w:id="96"/>
    </w:p>
    <w:p w:rsidR="008D32CE" w:rsidRPr="008D32CE" w:rsidRDefault="008D32CE" w:rsidP="00EF5293">
      <w:pPr>
        <w:spacing w:after="0"/>
        <w:rPr>
          <w:sz w:val="12"/>
          <w:szCs w:val="12"/>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3"/>
        <w:gridCol w:w="2142"/>
        <w:gridCol w:w="2142"/>
        <w:gridCol w:w="2142"/>
      </w:tblGrid>
      <w:tr w:rsidR="000532D6" w:rsidRPr="00197671" w:rsidTr="006A14E1">
        <w:trPr>
          <w:cantSplit/>
          <w:trHeight w:val="340"/>
          <w:jc w:val="center"/>
        </w:trPr>
        <w:tc>
          <w:tcPr>
            <w:tcW w:w="2291" w:type="dxa"/>
            <w:tcBorders>
              <w:bottom w:val="single" w:sz="4" w:space="0" w:color="auto"/>
            </w:tcBorders>
            <w:shd w:val="clear" w:color="auto" w:fill="auto"/>
            <w:vAlign w:val="center"/>
          </w:tcPr>
          <w:p w:rsidR="000532D6" w:rsidRPr="006A14E1" w:rsidRDefault="00403325" w:rsidP="00403325">
            <w:pPr>
              <w:spacing w:after="0"/>
              <w:jc w:val="center"/>
              <w:rPr>
                <w:rFonts w:ascii="Arial" w:hAnsi="Arial"/>
                <w:b/>
                <w:bCs/>
                <w:sz w:val="18"/>
                <w:szCs w:val="18"/>
                <w:rtl/>
              </w:rPr>
            </w:pPr>
            <w:r w:rsidRPr="006A14E1">
              <w:rPr>
                <w:rFonts w:ascii="Arial" w:hAnsi="Arial" w:hint="cs"/>
                <w:b/>
                <w:bCs/>
                <w:sz w:val="18"/>
                <w:szCs w:val="18"/>
                <w:rtl/>
              </w:rPr>
              <w:t>الدولة</w:t>
            </w:r>
          </w:p>
        </w:tc>
        <w:tc>
          <w:tcPr>
            <w:tcW w:w="2077" w:type="dxa"/>
            <w:tcBorders>
              <w:bottom w:val="single" w:sz="4" w:space="0" w:color="auto"/>
            </w:tcBorders>
            <w:shd w:val="clear" w:color="auto" w:fill="auto"/>
            <w:vAlign w:val="center"/>
          </w:tcPr>
          <w:p w:rsidR="000532D6" w:rsidRPr="006A14E1" w:rsidRDefault="000532D6" w:rsidP="00403325">
            <w:pPr>
              <w:spacing w:after="0"/>
              <w:jc w:val="center"/>
              <w:rPr>
                <w:rFonts w:ascii="Arial" w:hAnsi="Arial"/>
                <w:b/>
                <w:bCs/>
                <w:sz w:val="18"/>
                <w:szCs w:val="18"/>
                <w:rtl/>
              </w:rPr>
            </w:pPr>
            <w:r w:rsidRPr="006A14E1">
              <w:rPr>
                <w:rFonts w:ascii="Arial" w:hAnsi="Arial"/>
                <w:b/>
                <w:bCs/>
                <w:sz w:val="18"/>
                <w:szCs w:val="18"/>
                <w:rtl/>
              </w:rPr>
              <w:t>دجاج اللاحم</w:t>
            </w:r>
          </w:p>
        </w:tc>
        <w:tc>
          <w:tcPr>
            <w:tcW w:w="2077" w:type="dxa"/>
            <w:tcBorders>
              <w:bottom w:val="single" w:sz="4" w:space="0" w:color="auto"/>
            </w:tcBorders>
            <w:shd w:val="clear" w:color="auto" w:fill="auto"/>
            <w:vAlign w:val="center"/>
          </w:tcPr>
          <w:p w:rsidR="000532D6" w:rsidRPr="006A14E1" w:rsidRDefault="000532D6" w:rsidP="00403325">
            <w:pPr>
              <w:spacing w:after="0"/>
              <w:jc w:val="center"/>
              <w:rPr>
                <w:rFonts w:ascii="Arial" w:hAnsi="Arial"/>
                <w:b/>
                <w:bCs/>
                <w:sz w:val="18"/>
                <w:szCs w:val="18"/>
                <w:rtl/>
              </w:rPr>
            </w:pPr>
            <w:r w:rsidRPr="006A14E1">
              <w:rPr>
                <w:rFonts w:ascii="Arial" w:hAnsi="Arial"/>
                <w:b/>
                <w:bCs/>
                <w:sz w:val="18"/>
                <w:szCs w:val="18"/>
                <w:rtl/>
              </w:rPr>
              <w:t>البياض</w:t>
            </w:r>
          </w:p>
        </w:tc>
        <w:tc>
          <w:tcPr>
            <w:tcW w:w="2077" w:type="dxa"/>
            <w:tcBorders>
              <w:bottom w:val="single" w:sz="4" w:space="0" w:color="auto"/>
            </w:tcBorders>
            <w:shd w:val="clear" w:color="auto" w:fill="auto"/>
            <w:vAlign w:val="center"/>
          </w:tcPr>
          <w:p w:rsidR="000532D6" w:rsidRPr="006A14E1" w:rsidRDefault="000532D6" w:rsidP="00403325">
            <w:pPr>
              <w:spacing w:after="0"/>
              <w:jc w:val="center"/>
              <w:rPr>
                <w:rFonts w:ascii="Arial" w:hAnsi="Arial"/>
                <w:b/>
                <w:bCs/>
                <w:sz w:val="18"/>
                <w:szCs w:val="18"/>
                <w:rtl/>
              </w:rPr>
            </w:pPr>
            <w:r w:rsidRPr="006A14E1">
              <w:rPr>
                <w:rFonts w:ascii="Arial" w:hAnsi="Arial"/>
                <w:b/>
                <w:bCs/>
                <w:sz w:val="18"/>
                <w:szCs w:val="18"/>
                <w:rtl/>
              </w:rPr>
              <w:t>الحبش</w:t>
            </w:r>
          </w:p>
        </w:tc>
      </w:tr>
      <w:tr w:rsidR="000532D6" w:rsidRPr="00197671" w:rsidTr="006A14E1">
        <w:trPr>
          <w:cantSplit/>
          <w:trHeight w:val="340"/>
          <w:jc w:val="center"/>
        </w:trPr>
        <w:tc>
          <w:tcPr>
            <w:tcW w:w="2291" w:type="dxa"/>
            <w:tcBorders>
              <w:bottom w:val="nil"/>
            </w:tcBorders>
            <w:shd w:val="clear" w:color="auto" w:fill="auto"/>
            <w:vAlign w:val="center"/>
          </w:tcPr>
          <w:p w:rsidR="000532D6" w:rsidRPr="006A14E1" w:rsidRDefault="00443BD0" w:rsidP="00EF5293">
            <w:pPr>
              <w:spacing w:after="0"/>
              <w:rPr>
                <w:rFonts w:ascii="Arial" w:hAnsi="Arial"/>
                <w:b/>
                <w:bCs/>
                <w:sz w:val="18"/>
                <w:szCs w:val="18"/>
                <w:rtl/>
              </w:rPr>
            </w:pPr>
            <w:r w:rsidRPr="006A14E1">
              <w:rPr>
                <w:rFonts w:ascii="Arial" w:hAnsi="Arial"/>
                <w:b/>
                <w:bCs/>
                <w:sz w:val="18"/>
                <w:szCs w:val="18"/>
                <w:rtl/>
              </w:rPr>
              <w:t>الأراضي</w:t>
            </w:r>
            <w:r w:rsidR="000532D6" w:rsidRPr="006A14E1">
              <w:rPr>
                <w:rFonts w:ascii="Arial" w:hAnsi="Arial"/>
                <w:b/>
                <w:bCs/>
                <w:sz w:val="18"/>
                <w:szCs w:val="18"/>
                <w:rtl/>
              </w:rPr>
              <w:t xml:space="preserve"> الفلسطينية</w:t>
            </w:r>
          </w:p>
        </w:tc>
        <w:tc>
          <w:tcPr>
            <w:tcW w:w="2077" w:type="dxa"/>
            <w:tcBorders>
              <w:bottom w:val="nil"/>
              <w:right w:val="nil"/>
            </w:tcBorders>
            <w:vAlign w:val="center"/>
          </w:tcPr>
          <w:p w:rsidR="000532D6" w:rsidRPr="006A14E1" w:rsidRDefault="00302780" w:rsidP="00403325">
            <w:pPr>
              <w:spacing w:after="0"/>
              <w:ind w:left="123"/>
              <w:rPr>
                <w:rFonts w:ascii="Arial" w:hAnsi="Arial" w:cs="Arial"/>
                <w:sz w:val="18"/>
                <w:szCs w:val="18"/>
                <w:rtl/>
              </w:rPr>
            </w:pPr>
            <w:r w:rsidRPr="006A14E1">
              <w:rPr>
                <w:rFonts w:ascii="Arial" w:hAnsi="Arial" w:cs="Arial"/>
                <w:sz w:val="18"/>
                <w:szCs w:val="18"/>
                <w:rtl/>
              </w:rPr>
              <w:t>31.111</w:t>
            </w:r>
          </w:p>
        </w:tc>
        <w:tc>
          <w:tcPr>
            <w:tcW w:w="2077" w:type="dxa"/>
            <w:tcBorders>
              <w:left w:val="nil"/>
              <w:bottom w:val="nil"/>
              <w:right w:val="nil"/>
            </w:tcBorders>
            <w:vAlign w:val="center"/>
          </w:tcPr>
          <w:p w:rsidR="000532D6" w:rsidRPr="006A14E1" w:rsidRDefault="00FF31DF" w:rsidP="00403325">
            <w:pPr>
              <w:spacing w:after="0"/>
              <w:ind w:left="123"/>
              <w:rPr>
                <w:rFonts w:ascii="Arial" w:hAnsi="Arial" w:cs="Arial"/>
                <w:sz w:val="18"/>
                <w:szCs w:val="18"/>
                <w:rtl/>
              </w:rPr>
            </w:pPr>
            <w:r w:rsidRPr="006A14E1">
              <w:rPr>
                <w:rFonts w:ascii="Arial" w:hAnsi="Arial" w:cs="Arial"/>
                <w:sz w:val="18"/>
                <w:szCs w:val="18"/>
                <w:rtl/>
              </w:rPr>
              <w:t>1.545</w:t>
            </w:r>
          </w:p>
        </w:tc>
        <w:tc>
          <w:tcPr>
            <w:tcW w:w="2077" w:type="dxa"/>
            <w:tcBorders>
              <w:left w:val="nil"/>
              <w:bottom w:val="nil"/>
            </w:tcBorders>
            <w:vAlign w:val="center"/>
          </w:tcPr>
          <w:p w:rsidR="000532D6" w:rsidRPr="006A14E1" w:rsidRDefault="00B90E3A" w:rsidP="00403325">
            <w:pPr>
              <w:spacing w:after="0"/>
              <w:ind w:left="123"/>
              <w:rPr>
                <w:rFonts w:ascii="Arial" w:hAnsi="Arial" w:cs="Arial"/>
                <w:sz w:val="18"/>
                <w:szCs w:val="18"/>
                <w:rtl/>
              </w:rPr>
            </w:pPr>
            <w:r w:rsidRPr="006A14E1">
              <w:rPr>
                <w:rFonts w:ascii="Arial" w:hAnsi="Arial" w:cs="Arial"/>
                <w:sz w:val="18"/>
                <w:szCs w:val="18"/>
                <w:rtl/>
              </w:rPr>
              <w:t>0.166</w:t>
            </w:r>
          </w:p>
        </w:tc>
      </w:tr>
      <w:tr w:rsidR="000532D6" w:rsidRPr="00197671" w:rsidTr="006A14E1">
        <w:trPr>
          <w:cantSplit/>
          <w:trHeight w:val="340"/>
          <w:jc w:val="center"/>
        </w:trPr>
        <w:tc>
          <w:tcPr>
            <w:tcW w:w="2291" w:type="dxa"/>
            <w:tcBorders>
              <w:top w:val="nil"/>
              <w:bottom w:val="nil"/>
            </w:tcBorders>
            <w:shd w:val="clear" w:color="auto" w:fill="auto"/>
            <w:vAlign w:val="center"/>
          </w:tcPr>
          <w:p w:rsidR="000532D6" w:rsidRPr="006A14E1" w:rsidRDefault="000532D6" w:rsidP="00EF5293">
            <w:pPr>
              <w:spacing w:after="0"/>
              <w:rPr>
                <w:rFonts w:ascii="Arial" w:hAnsi="Arial"/>
                <w:b/>
                <w:bCs/>
                <w:sz w:val="18"/>
                <w:szCs w:val="18"/>
                <w:rtl/>
              </w:rPr>
            </w:pPr>
            <w:proofErr w:type="spellStart"/>
            <w:r w:rsidRPr="006A14E1">
              <w:rPr>
                <w:rFonts w:ascii="Arial" w:hAnsi="Arial"/>
                <w:b/>
                <w:bCs/>
                <w:sz w:val="18"/>
                <w:szCs w:val="18"/>
                <w:rtl/>
              </w:rPr>
              <w:t>اسرائيل</w:t>
            </w:r>
            <w:proofErr w:type="spellEnd"/>
          </w:p>
        </w:tc>
        <w:tc>
          <w:tcPr>
            <w:tcW w:w="2077" w:type="dxa"/>
            <w:tcBorders>
              <w:top w:val="nil"/>
              <w:bottom w:val="nil"/>
              <w:right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33.504</w:t>
            </w:r>
          </w:p>
        </w:tc>
        <w:tc>
          <w:tcPr>
            <w:tcW w:w="2077" w:type="dxa"/>
            <w:tcBorders>
              <w:top w:val="nil"/>
              <w:left w:val="nil"/>
              <w:bottom w:val="nil"/>
              <w:right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9.005</w:t>
            </w:r>
          </w:p>
        </w:tc>
        <w:tc>
          <w:tcPr>
            <w:tcW w:w="2077" w:type="dxa"/>
            <w:tcBorders>
              <w:top w:val="nil"/>
              <w:left w:val="nil"/>
              <w:bottom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3</w:t>
            </w:r>
            <w:r w:rsidR="00FF31DF" w:rsidRPr="006A14E1">
              <w:rPr>
                <w:rFonts w:ascii="Arial" w:hAnsi="Arial" w:cs="Arial"/>
                <w:sz w:val="18"/>
                <w:szCs w:val="18"/>
                <w:rtl/>
              </w:rPr>
              <w:t>.</w:t>
            </w:r>
            <w:r w:rsidRPr="006A14E1">
              <w:rPr>
                <w:rFonts w:ascii="Arial" w:hAnsi="Arial" w:cs="Arial"/>
                <w:sz w:val="18"/>
                <w:szCs w:val="18"/>
                <w:rtl/>
              </w:rPr>
              <w:t>800</w:t>
            </w:r>
          </w:p>
        </w:tc>
      </w:tr>
      <w:tr w:rsidR="000532D6" w:rsidRPr="00197671" w:rsidTr="006A14E1">
        <w:trPr>
          <w:cantSplit/>
          <w:trHeight w:val="340"/>
          <w:jc w:val="center"/>
        </w:trPr>
        <w:tc>
          <w:tcPr>
            <w:tcW w:w="2291" w:type="dxa"/>
            <w:tcBorders>
              <w:top w:val="nil"/>
            </w:tcBorders>
            <w:shd w:val="clear" w:color="auto" w:fill="auto"/>
            <w:vAlign w:val="center"/>
          </w:tcPr>
          <w:p w:rsidR="000532D6" w:rsidRPr="006A14E1" w:rsidRDefault="000532D6" w:rsidP="00EF5293">
            <w:pPr>
              <w:spacing w:after="0"/>
              <w:rPr>
                <w:rFonts w:ascii="Arial" w:hAnsi="Arial"/>
                <w:b/>
                <w:bCs/>
                <w:sz w:val="18"/>
                <w:szCs w:val="18"/>
                <w:rtl/>
              </w:rPr>
            </w:pPr>
            <w:r w:rsidRPr="006A14E1">
              <w:rPr>
                <w:rFonts w:ascii="Arial" w:hAnsi="Arial"/>
                <w:b/>
                <w:bCs/>
                <w:sz w:val="18"/>
                <w:szCs w:val="18"/>
                <w:rtl/>
              </w:rPr>
              <w:t>سوريا</w:t>
            </w:r>
          </w:p>
        </w:tc>
        <w:tc>
          <w:tcPr>
            <w:tcW w:w="2077" w:type="dxa"/>
            <w:tcBorders>
              <w:top w:val="nil"/>
              <w:right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86</w:t>
            </w:r>
            <w:r w:rsidR="00302780" w:rsidRPr="006A14E1">
              <w:rPr>
                <w:rFonts w:ascii="Arial" w:hAnsi="Arial" w:cs="Arial"/>
                <w:sz w:val="18"/>
                <w:szCs w:val="18"/>
                <w:rtl/>
              </w:rPr>
              <w:t>.</w:t>
            </w:r>
            <w:r w:rsidRPr="006A14E1">
              <w:rPr>
                <w:rFonts w:ascii="Arial" w:hAnsi="Arial" w:cs="Arial"/>
                <w:sz w:val="18"/>
                <w:szCs w:val="18"/>
                <w:rtl/>
              </w:rPr>
              <w:t>94</w:t>
            </w:r>
            <w:r w:rsidR="00302780" w:rsidRPr="006A14E1">
              <w:rPr>
                <w:rFonts w:ascii="Arial" w:hAnsi="Arial" w:cs="Arial"/>
                <w:sz w:val="18"/>
                <w:szCs w:val="18"/>
                <w:rtl/>
              </w:rPr>
              <w:t>0</w:t>
            </w:r>
          </w:p>
        </w:tc>
        <w:tc>
          <w:tcPr>
            <w:tcW w:w="2077" w:type="dxa"/>
            <w:tcBorders>
              <w:top w:val="nil"/>
              <w:left w:val="nil"/>
              <w:right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16</w:t>
            </w:r>
            <w:r w:rsidR="00FF31DF" w:rsidRPr="006A14E1">
              <w:rPr>
                <w:rFonts w:ascii="Arial" w:hAnsi="Arial" w:cs="Arial"/>
                <w:sz w:val="18"/>
                <w:szCs w:val="18"/>
                <w:rtl/>
              </w:rPr>
              <w:t>.</w:t>
            </w:r>
            <w:r w:rsidRPr="006A14E1">
              <w:rPr>
                <w:rFonts w:ascii="Arial" w:hAnsi="Arial" w:cs="Arial"/>
                <w:sz w:val="18"/>
                <w:szCs w:val="18"/>
                <w:rtl/>
              </w:rPr>
              <w:t>707</w:t>
            </w:r>
          </w:p>
        </w:tc>
        <w:tc>
          <w:tcPr>
            <w:tcW w:w="2077" w:type="dxa"/>
            <w:tcBorders>
              <w:top w:val="nil"/>
              <w:left w:val="nil"/>
            </w:tcBorders>
            <w:vAlign w:val="center"/>
          </w:tcPr>
          <w:p w:rsidR="000532D6" w:rsidRPr="006A14E1" w:rsidRDefault="000532D6" w:rsidP="00403325">
            <w:pPr>
              <w:spacing w:after="0"/>
              <w:ind w:left="123"/>
              <w:rPr>
                <w:rFonts w:ascii="Arial" w:hAnsi="Arial" w:cs="Arial"/>
                <w:sz w:val="18"/>
                <w:szCs w:val="18"/>
                <w:rtl/>
              </w:rPr>
            </w:pPr>
            <w:r w:rsidRPr="006A14E1">
              <w:rPr>
                <w:rFonts w:ascii="Arial" w:hAnsi="Arial" w:cs="Arial"/>
                <w:sz w:val="18"/>
                <w:szCs w:val="18"/>
                <w:rtl/>
              </w:rPr>
              <w:t>230.2</w:t>
            </w:r>
          </w:p>
        </w:tc>
      </w:tr>
    </w:tbl>
    <w:p w:rsidR="00B678C7" w:rsidRDefault="00B678C7" w:rsidP="006A14E1">
      <w:pPr>
        <w:pStyle w:val="ListParagraph"/>
        <w:spacing w:after="0"/>
        <w:ind w:left="0" w:firstLine="139"/>
        <w:rPr>
          <w:sz w:val="18"/>
          <w:szCs w:val="18"/>
          <w:rtl/>
        </w:rPr>
      </w:pPr>
      <w:r w:rsidRPr="003E1692">
        <w:rPr>
          <w:rFonts w:hint="cs"/>
          <w:b/>
          <w:bCs/>
          <w:sz w:val="18"/>
          <w:szCs w:val="18"/>
          <w:rtl/>
        </w:rPr>
        <w:t>المصدر</w:t>
      </w:r>
      <w:r w:rsidRPr="00464F22">
        <w:rPr>
          <w:rFonts w:hint="cs"/>
          <w:sz w:val="18"/>
          <w:szCs w:val="18"/>
          <w:rtl/>
        </w:rPr>
        <w:t>:</w:t>
      </w:r>
      <w:r>
        <w:rPr>
          <w:rFonts w:hint="cs"/>
          <w:sz w:val="18"/>
          <w:szCs w:val="18"/>
          <w:rtl/>
        </w:rPr>
        <w:t xml:space="preserve"> </w:t>
      </w:r>
      <w:r w:rsidRPr="00464F22">
        <w:rPr>
          <w:rFonts w:hint="cs"/>
          <w:sz w:val="18"/>
          <w:szCs w:val="18"/>
          <w:rtl/>
        </w:rPr>
        <w:t xml:space="preserve">المكتب المركزي للإحصاء في سوريا، الجهاز المركزي للإحصاء الفلسطيني، </w:t>
      </w:r>
      <w:r w:rsidRPr="00464F22">
        <w:rPr>
          <w:sz w:val="18"/>
          <w:szCs w:val="18"/>
          <w:rtl/>
        </w:rPr>
        <w:t xml:space="preserve">دائرة الاحصاء المركزية في </w:t>
      </w:r>
      <w:proofErr w:type="spellStart"/>
      <w:r w:rsidRPr="00464F22">
        <w:rPr>
          <w:sz w:val="18"/>
          <w:szCs w:val="18"/>
          <w:rtl/>
        </w:rPr>
        <w:t>اسرائيل</w:t>
      </w:r>
      <w:proofErr w:type="spellEnd"/>
    </w:p>
    <w:p w:rsidR="00973D9D" w:rsidRPr="008C4D52" w:rsidRDefault="00973D9D" w:rsidP="00EF5293">
      <w:pPr>
        <w:pStyle w:val="ListParagraph"/>
        <w:spacing w:after="0"/>
        <w:ind w:left="0"/>
        <w:rPr>
          <w:sz w:val="20"/>
          <w:szCs w:val="20"/>
          <w:rtl/>
        </w:rPr>
      </w:pPr>
    </w:p>
    <w:p w:rsidR="00E5663A" w:rsidRDefault="00F729D9" w:rsidP="00EF5293">
      <w:pPr>
        <w:spacing w:after="0"/>
        <w:rPr>
          <w:rtl/>
        </w:rPr>
      </w:pPr>
      <w:r>
        <w:rPr>
          <w:rFonts w:hint="cs"/>
          <w:rtl/>
        </w:rPr>
        <w:t>و</w:t>
      </w:r>
      <w:r w:rsidR="00443BD0">
        <w:rPr>
          <w:rFonts w:hint="cs"/>
          <w:rtl/>
        </w:rPr>
        <w:t xml:space="preserve">تربى </w:t>
      </w:r>
      <w:r w:rsidR="000532D6">
        <w:rPr>
          <w:rFonts w:hint="cs"/>
          <w:rtl/>
        </w:rPr>
        <w:t xml:space="preserve">الدواجن في </w:t>
      </w:r>
      <w:r w:rsidR="006C4F32">
        <w:rPr>
          <w:rFonts w:hint="cs"/>
          <w:rtl/>
        </w:rPr>
        <w:t>ال</w:t>
      </w:r>
      <w:r w:rsidR="00443BD0">
        <w:rPr>
          <w:rFonts w:hint="cs"/>
          <w:rtl/>
        </w:rPr>
        <w:t>أ</w:t>
      </w:r>
      <w:r w:rsidR="006C4F32">
        <w:rPr>
          <w:rFonts w:hint="cs"/>
          <w:rtl/>
        </w:rPr>
        <w:t>راضي</w:t>
      </w:r>
      <w:r w:rsidR="000532D6">
        <w:rPr>
          <w:rFonts w:hint="cs"/>
          <w:rtl/>
        </w:rPr>
        <w:t xml:space="preserve"> الفلسطينية على نظم التربية المكثفة حيث تعتمد على بيض </w:t>
      </w:r>
      <w:proofErr w:type="spellStart"/>
      <w:r w:rsidR="000532D6">
        <w:rPr>
          <w:rFonts w:hint="cs"/>
          <w:rtl/>
        </w:rPr>
        <w:t>التفقي</w:t>
      </w:r>
      <w:r w:rsidR="006C793A">
        <w:rPr>
          <w:rFonts w:hint="cs"/>
          <w:rtl/>
        </w:rPr>
        <w:t>س</w:t>
      </w:r>
      <w:proofErr w:type="spellEnd"/>
      <w:r w:rsidR="000532D6">
        <w:rPr>
          <w:rFonts w:hint="cs"/>
          <w:rtl/>
        </w:rPr>
        <w:t xml:space="preserve"> المستورد، وبعض مزارع ال</w:t>
      </w:r>
      <w:r>
        <w:rPr>
          <w:rFonts w:hint="cs"/>
          <w:rtl/>
        </w:rPr>
        <w:t>أ</w:t>
      </w:r>
      <w:r w:rsidR="000532D6">
        <w:rPr>
          <w:rFonts w:hint="cs"/>
          <w:rtl/>
        </w:rPr>
        <w:t>مهات</w:t>
      </w:r>
      <w:r w:rsidR="008B681C">
        <w:rPr>
          <w:rFonts w:hint="cs"/>
          <w:rtl/>
        </w:rPr>
        <w:t xml:space="preserve">. </w:t>
      </w:r>
      <w:r w:rsidR="000532D6">
        <w:rPr>
          <w:rFonts w:hint="cs"/>
          <w:rtl/>
        </w:rPr>
        <w:t xml:space="preserve"> ويشمل قطاع الدواجن كل من</w:t>
      </w:r>
      <w:r>
        <w:rPr>
          <w:rFonts w:hint="cs"/>
          <w:rtl/>
        </w:rPr>
        <w:t xml:space="preserve">: </w:t>
      </w:r>
      <w:r w:rsidR="000532D6">
        <w:rPr>
          <w:rFonts w:hint="cs"/>
          <w:rtl/>
        </w:rPr>
        <w:t>الدجاج اللاحم</w:t>
      </w:r>
      <w:r>
        <w:rPr>
          <w:rFonts w:hint="cs"/>
          <w:rtl/>
        </w:rPr>
        <w:t xml:space="preserve">، ودجاج البياض، </w:t>
      </w:r>
      <w:r w:rsidR="000532D6">
        <w:rPr>
          <w:rFonts w:hint="cs"/>
          <w:rtl/>
        </w:rPr>
        <w:t>وطيور الحبش</w:t>
      </w:r>
      <w:r>
        <w:rPr>
          <w:rFonts w:hint="cs"/>
          <w:rtl/>
        </w:rPr>
        <w:t>،</w:t>
      </w:r>
      <w:r w:rsidR="000532D6">
        <w:rPr>
          <w:rFonts w:hint="cs"/>
          <w:rtl/>
        </w:rPr>
        <w:t xml:space="preserve"> ودجاج ا</w:t>
      </w:r>
      <w:r w:rsidR="006A0029">
        <w:rPr>
          <w:rFonts w:hint="cs"/>
          <w:rtl/>
        </w:rPr>
        <w:t>لأ</w:t>
      </w:r>
      <w:r w:rsidR="000532D6">
        <w:rPr>
          <w:rFonts w:hint="cs"/>
          <w:rtl/>
        </w:rPr>
        <w:t>مهات</w:t>
      </w:r>
      <w:r w:rsidR="006A0029">
        <w:rPr>
          <w:rFonts w:hint="cs"/>
          <w:rtl/>
        </w:rPr>
        <w:t>،</w:t>
      </w:r>
      <w:r w:rsidR="000532D6">
        <w:rPr>
          <w:rFonts w:hint="cs"/>
          <w:rtl/>
        </w:rPr>
        <w:t xml:space="preserve"> وبعض الطيور</w:t>
      </w:r>
      <w:r w:rsidR="000532D6" w:rsidRPr="00A12998">
        <w:rPr>
          <w:rFonts w:hint="cs"/>
          <w:rtl/>
        </w:rPr>
        <w:t xml:space="preserve"> </w:t>
      </w:r>
      <w:r w:rsidR="000532D6">
        <w:rPr>
          <w:rFonts w:hint="cs"/>
          <w:rtl/>
        </w:rPr>
        <w:t>المنزلية</w:t>
      </w:r>
      <w:r w:rsidR="006A0029">
        <w:rPr>
          <w:rFonts w:hint="cs"/>
          <w:rtl/>
        </w:rPr>
        <w:t xml:space="preserve">. </w:t>
      </w:r>
      <w:r w:rsidR="0005265E" w:rsidRPr="00F72DA9">
        <w:rPr>
          <w:rtl/>
        </w:rPr>
        <w:t xml:space="preserve"> ومن المعلوم أن تربية الدواجن لا تحتاج إلى مساحات واسعة من الأرض.</w:t>
      </w:r>
      <w:r w:rsidR="00FB24ED">
        <w:rPr>
          <w:rFonts w:hint="cs"/>
          <w:rtl/>
        </w:rPr>
        <w:t xml:space="preserve"> و</w:t>
      </w:r>
      <w:r w:rsidR="00FB24ED" w:rsidRPr="00F72DA9">
        <w:rPr>
          <w:rtl/>
        </w:rPr>
        <w:t>يمكن أن تتم</w:t>
      </w:r>
      <w:r w:rsidR="00FB24ED">
        <w:rPr>
          <w:rFonts w:hint="cs"/>
          <w:rtl/>
        </w:rPr>
        <w:t xml:space="preserve"> تربيتها</w:t>
      </w:r>
      <w:r w:rsidR="00FB24ED" w:rsidRPr="00F72DA9">
        <w:rPr>
          <w:rtl/>
        </w:rPr>
        <w:t xml:space="preserve"> في مناطق لا يوجد فيها أي شكل من أشكال </w:t>
      </w:r>
      <w:r w:rsidR="00FB24ED">
        <w:rPr>
          <w:rtl/>
        </w:rPr>
        <w:t>الإنتاج</w:t>
      </w:r>
      <w:r w:rsidR="00FB24ED" w:rsidRPr="00F72DA9">
        <w:rPr>
          <w:rtl/>
        </w:rPr>
        <w:t xml:space="preserve"> الزراعي </w:t>
      </w:r>
      <w:r w:rsidR="00FB24ED">
        <w:rPr>
          <w:rtl/>
        </w:rPr>
        <w:t>أو</w:t>
      </w:r>
      <w:r w:rsidR="00FB24ED" w:rsidRPr="00F72DA9">
        <w:rPr>
          <w:rtl/>
        </w:rPr>
        <w:t xml:space="preserve"> الحيواني</w:t>
      </w:r>
      <w:r w:rsidR="00FB24ED">
        <w:rPr>
          <w:rFonts w:hint="cs"/>
          <w:rtl/>
        </w:rPr>
        <w:t xml:space="preserve">، </w:t>
      </w:r>
      <w:r w:rsidR="0005265E" w:rsidRPr="00F72DA9">
        <w:rPr>
          <w:rtl/>
        </w:rPr>
        <w:t>وبذلك لا يعتبر هذا النشاط مزاحماً كبيراً على الموار</w:t>
      </w:r>
      <w:r w:rsidR="00C67729">
        <w:rPr>
          <w:rtl/>
        </w:rPr>
        <w:t>د الأرضية مع الأنشطة الزراعية و</w:t>
      </w:r>
      <w:r w:rsidR="0005265E">
        <w:rPr>
          <w:rtl/>
        </w:rPr>
        <w:t>ال</w:t>
      </w:r>
      <w:r w:rsidR="00704C12">
        <w:rPr>
          <w:rtl/>
        </w:rPr>
        <w:t>إنتاج</w:t>
      </w:r>
      <w:r w:rsidR="006C793A">
        <w:rPr>
          <w:rtl/>
        </w:rPr>
        <w:t>ية الأخرى</w:t>
      </w:r>
      <w:r w:rsidR="0005265E" w:rsidRPr="00F72DA9">
        <w:rPr>
          <w:rtl/>
        </w:rPr>
        <w:t>.</w:t>
      </w:r>
      <w:r w:rsidR="006C793A">
        <w:rPr>
          <w:rFonts w:hint="cs"/>
          <w:rtl/>
        </w:rPr>
        <w:t xml:space="preserve"> </w:t>
      </w:r>
      <w:r w:rsidR="0005265E" w:rsidRPr="00F72DA9">
        <w:rPr>
          <w:rtl/>
        </w:rPr>
        <w:t xml:space="preserve"> وقد حدد عدد الطيور في المتر المربع الواحد الخاص ب</w:t>
      </w:r>
      <w:r w:rsidR="00704C12">
        <w:rPr>
          <w:rtl/>
        </w:rPr>
        <w:t>إنتاج</w:t>
      </w:r>
      <w:r w:rsidR="0005265E" w:rsidRPr="00F72DA9">
        <w:rPr>
          <w:rtl/>
        </w:rPr>
        <w:t xml:space="preserve"> بيض المائدة ب 7طيور</w:t>
      </w:r>
      <w:r w:rsidR="00FC0038">
        <w:rPr>
          <w:rFonts w:hint="cs"/>
          <w:rtl/>
        </w:rPr>
        <w:t>،</w:t>
      </w:r>
      <w:r w:rsidR="00145813">
        <w:rPr>
          <w:rFonts w:hint="cs"/>
          <w:rtl/>
        </w:rPr>
        <w:t xml:space="preserve"> </w:t>
      </w:r>
      <w:r w:rsidR="0005265E" w:rsidRPr="00F72DA9">
        <w:rPr>
          <w:rtl/>
        </w:rPr>
        <w:t xml:space="preserve">و </w:t>
      </w:r>
      <w:r w:rsidR="00C67729">
        <w:rPr>
          <w:rFonts w:hint="cs"/>
          <w:rtl/>
        </w:rPr>
        <w:t>10</w:t>
      </w:r>
      <w:r w:rsidR="0005265E" w:rsidRPr="00F72DA9">
        <w:rPr>
          <w:rtl/>
        </w:rPr>
        <w:t>طير في حالة طيور اللحم،</w:t>
      </w:r>
      <w:r w:rsidR="00C67729">
        <w:rPr>
          <w:rFonts w:hint="cs"/>
          <w:rtl/>
        </w:rPr>
        <w:t xml:space="preserve"> </w:t>
      </w:r>
      <w:r w:rsidR="0005265E" w:rsidRPr="00F72DA9">
        <w:rPr>
          <w:rtl/>
        </w:rPr>
        <w:t>أما بالنسبة لأمهات وجدات دجاج اللاحم تحدد ب</w:t>
      </w:r>
      <w:r w:rsidR="0005265E">
        <w:rPr>
          <w:rFonts w:hint="cs"/>
          <w:rtl/>
        </w:rPr>
        <w:t xml:space="preserve"> </w:t>
      </w:r>
      <w:r w:rsidR="0005265E" w:rsidRPr="00F72DA9">
        <w:rPr>
          <w:rtl/>
        </w:rPr>
        <w:t xml:space="preserve">5 طيور في المتر المربع الواحد، وطيور جدات البيض </w:t>
      </w:r>
      <w:proofErr w:type="spellStart"/>
      <w:r w:rsidR="0005265E" w:rsidRPr="00F72DA9">
        <w:rPr>
          <w:rtl/>
        </w:rPr>
        <w:t>ب</w:t>
      </w:r>
      <w:r w:rsidR="00145813">
        <w:rPr>
          <w:rFonts w:hint="cs"/>
          <w:rtl/>
        </w:rPr>
        <w:t>ـ</w:t>
      </w:r>
      <w:proofErr w:type="spellEnd"/>
      <w:r w:rsidR="00145813">
        <w:rPr>
          <w:rtl/>
        </w:rPr>
        <w:t xml:space="preserve"> </w:t>
      </w:r>
      <w:r w:rsidR="0005265E" w:rsidRPr="00F72DA9">
        <w:rPr>
          <w:rtl/>
        </w:rPr>
        <w:t>6 طيور</w:t>
      </w:r>
      <w:r w:rsidR="00E5663A" w:rsidRPr="00F72DA9">
        <w:rPr>
          <w:rStyle w:val="FootnoteReference"/>
          <w:rtl/>
        </w:rPr>
        <w:footnoteReference w:id="28"/>
      </w:r>
      <w:r w:rsidR="00E5663A">
        <w:rPr>
          <w:rFonts w:hint="cs"/>
          <w:rtl/>
        </w:rPr>
        <w:t>.</w:t>
      </w:r>
    </w:p>
    <w:p w:rsidR="00AF7898" w:rsidRPr="00197671" w:rsidRDefault="00AF7898" w:rsidP="00EF5293">
      <w:pPr>
        <w:spacing w:after="0"/>
        <w:rPr>
          <w:sz w:val="20"/>
          <w:szCs w:val="20"/>
          <w:rtl/>
        </w:rPr>
      </w:pPr>
    </w:p>
    <w:p w:rsidR="000532D6" w:rsidRDefault="007F76C6" w:rsidP="00EF5293">
      <w:pPr>
        <w:spacing w:after="0"/>
        <w:rPr>
          <w:rtl/>
        </w:rPr>
      </w:pPr>
      <w:r>
        <w:rPr>
          <w:rFonts w:hint="cs"/>
          <w:rtl/>
        </w:rPr>
        <w:t>ويبلغ</w:t>
      </w:r>
      <w:r w:rsidR="000532D6">
        <w:rPr>
          <w:rFonts w:hint="cs"/>
          <w:rtl/>
        </w:rPr>
        <w:t xml:space="preserve"> عدد الحيازات الزراعية التي تربي الدواجن 3</w:t>
      </w:r>
      <w:r w:rsidR="006D685B">
        <w:rPr>
          <w:rFonts w:hint="cs"/>
          <w:rtl/>
        </w:rPr>
        <w:t>,</w:t>
      </w:r>
      <w:r w:rsidR="000532D6">
        <w:rPr>
          <w:rFonts w:hint="cs"/>
          <w:rtl/>
        </w:rPr>
        <w:t>884 حيازة، وتشكل حيازات الدجاج اللاحم المرتبة ال</w:t>
      </w:r>
      <w:r w:rsidR="006C4F32">
        <w:rPr>
          <w:rFonts w:hint="cs"/>
          <w:rtl/>
        </w:rPr>
        <w:t>أو</w:t>
      </w:r>
      <w:r w:rsidR="00FC0038">
        <w:rPr>
          <w:rFonts w:hint="cs"/>
          <w:rtl/>
        </w:rPr>
        <w:t xml:space="preserve">لى، </w:t>
      </w:r>
      <w:r w:rsidR="000532D6">
        <w:rPr>
          <w:rFonts w:hint="cs"/>
          <w:rtl/>
        </w:rPr>
        <w:t>وتليها الدجاج البياض</w:t>
      </w:r>
      <w:r w:rsidR="00FC0038">
        <w:rPr>
          <w:rFonts w:hint="cs"/>
          <w:rtl/>
        </w:rPr>
        <w:t>،</w:t>
      </w:r>
      <w:r w:rsidR="000532D6">
        <w:rPr>
          <w:rFonts w:hint="cs"/>
          <w:rtl/>
        </w:rPr>
        <w:t xml:space="preserve"> ومن ثم طيور الحبش</w:t>
      </w:r>
      <w:r w:rsidR="00FC0038">
        <w:rPr>
          <w:rFonts w:hint="cs"/>
          <w:rtl/>
        </w:rPr>
        <w:t>،</w:t>
      </w:r>
      <w:r w:rsidR="000532D6">
        <w:rPr>
          <w:rFonts w:hint="cs"/>
          <w:rtl/>
        </w:rPr>
        <w:t xml:space="preserve"> </w:t>
      </w:r>
      <w:proofErr w:type="spellStart"/>
      <w:r w:rsidR="000532D6">
        <w:rPr>
          <w:rFonts w:hint="cs"/>
          <w:rtl/>
        </w:rPr>
        <w:t>واخيراً</w:t>
      </w:r>
      <w:proofErr w:type="spellEnd"/>
      <w:r w:rsidR="000532D6">
        <w:rPr>
          <w:rFonts w:hint="cs"/>
          <w:rtl/>
        </w:rPr>
        <w:t xml:space="preserve"> دجاج </w:t>
      </w:r>
      <w:proofErr w:type="spellStart"/>
      <w:r w:rsidR="000532D6">
        <w:rPr>
          <w:rFonts w:hint="cs"/>
          <w:rtl/>
        </w:rPr>
        <w:t>الامهات</w:t>
      </w:r>
      <w:proofErr w:type="spellEnd"/>
      <w:r w:rsidR="000532D6">
        <w:rPr>
          <w:rFonts w:hint="cs"/>
          <w:rtl/>
        </w:rPr>
        <w:t>،</w:t>
      </w:r>
      <w:r w:rsidR="00443BD0">
        <w:rPr>
          <w:rFonts w:hint="cs"/>
          <w:rtl/>
        </w:rPr>
        <w:t xml:space="preserve"> </w:t>
      </w:r>
      <w:r w:rsidR="000532D6">
        <w:rPr>
          <w:rFonts w:hint="cs"/>
          <w:rtl/>
        </w:rPr>
        <w:t>ويرجح سبب زيادة عدد ا</w:t>
      </w:r>
      <w:r w:rsidR="00507727">
        <w:rPr>
          <w:rFonts w:hint="cs"/>
          <w:rtl/>
        </w:rPr>
        <w:t xml:space="preserve">لحيازات الدجاج اللاحم مقارنة </w:t>
      </w:r>
      <w:proofErr w:type="spellStart"/>
      <w:r w:rsidR="00507727">
        <w:rPr>
          <w:rFonts w:hint="cs"/>
          <w:rtl/>
        </w:rPr>
        <w:t>ب</w:t>
      </w:r>
      <w:r w:rsidR="000532D6">
        <w:rPr>
          <w:rFonts w:hint="cs"/>
          <w:rtl/>
        </w:rPr>
        <w:t>حيازات</w:t>
      </w:r>
      <w:proofErr w:type="spellEnd"/>
      <w:r w:rsidR="000532D6">
        <w:rPr>
          <w:rFonts w:hint="cs"/>
          <w:rtl/>
        </w:rPr>
        <w:t xml:space="preserve"> الدواجن الأخرى إلى أن معظم الاستثمار في قطاع الد</w:t>
      </w:r>
      <w:r w:rsidR="00443BD0">
        <w:rPr>
          <w:rFonts w:hint="cs"/>
          <w:rtl/>
        </w:rPr>
        <w:t>واجن هو في مزارع الدجاج اللاحم</w:t>
      </w:r>
      <w:r w:rsidR="000532D6">
        <w:rPr>
          <w:rFonts w:hint="cs"/>
          <w:rtl/>
        </w:rPr>
        <w:t>،</w:t>
      </w:r>
      <w:r w:rsidR="00443BD0">
        <w:rPr>
          <w:rFonts w:hint="cs"/>
          <w:rtl/>
        </w:rPr>
        <w:t xml:space="preserve"> </w:t>
      </w:r>
      <w:r w:rsidR="000532D6">
        <w:rPr>
          <w:rFonts w:hint="cs"/>
          <w:rtl/>
        </w:rPr>
        <w:t>وذلك لتغطية متطلبات السوق الكبيرة الناتجة عن الطلب المستمر على لحوم الدواجن،</w:t>
      </w:r>
      <w:r w:rsidR="00CF4F21">
        <w:rPr>
          <w:rFonts w:hint="cs"/>
          <w:rtl/>
        </w:rPr>
        <w:t xml:space="preserve"> وبالتالي زيادة الطلب على </w:t>
      </w:r>
      <w:proofErr w:type="spellStart"/>
      <w:r w:rsidR="00CF4F21">
        <w:rPr>
          <w:rFonts w:hint="cs"/>
          <w:rtl/>
        </w:rPr>
        <w:t>الصيصان</w:t>
      </w:r>
      <w:proofErr w:type="spellEnd"/>
      <w:r w:rsidR="00CF4F21">
        <w:rPr>
          <w:rFonts w:hint="cs"/>
          <w:rtl/>
        </w:rPr>
        <w:t xml:space="preserve"> المنتجة،</w:t>
      </w:r>
      <w:r w:rsidR="000532D6">
        <w:rPr>
          <w:rFonts w:hint="cs"/>
          <w:rtl/>
        </w:rPr>
        <w:t xml:space="preserve"> بالإضافة إلى انخفاض تكاليف </w:t>
      </w:r>
      <w:r w:rsidR="006C4F32">
        <w:rPr>
          <w:rFonts w:hint="cs"/>
          <w:rtl/>
        </w:rPr>
        <w:t>ال</w:t>
      </w:r>
      <w:r w:rsidR="00704C12">
        <w:rPr>
          <w:rFonts w:hint="cs"/>
          <w:rtl/>
        </w:rPr>
        <w:t>إنتاج</w:t>
      </w:r>
      <w:r w:rsidR="000532D6">
        <w:rPr>
          <w:rFonts w:hint="cs"/>
          <w:rtl/>
        </w:rPr>
        <w:t>، وقصر الفترة ال</w:t>
      </w:r>
      <w:r w:rsidR="002563CE">
        <w:rPr>
          <w:rFonts w:hint="cs"/>
          <w:rtl/>
        </w:rPr>
        <w:t>زمنية لتربيتها، وسرعة تسويقه</w:t>
      </w:r>
      <w:r w:rsidR="000532D6">
        <w:rPr>
          <w:rFonts w:hint="cs"/>
          <w:rtl/>
        </w:rPr>
        <w:t xml:space="preserve"> </w:t>
      </w:r>
      <w:r w:rsidR="00D7040D">
        <w:rPr>
          <w:rFonts w:hint="cs"/>
          <w:rtl/>
        </w:rPr>
        <w:t xml:space="preserve">بالنسبة لأنواع </w:t>
      </w:r>
      <w:proofErr w:type="spellStart"/>
      <w:r w:rsidR="00D7040D">
        <w:rPr>
          <w:rFonts w:hint="cs"/>
          <w:rtl/>
        </w:rPr>
        <w:t>الاخرى</w:t>
      </w:r>
      <w:proofErr w:type="spellEnd"/>
      <w:r w:rsidR="00D7040D">
        <w:rPr>
          <w:rFonts w:hint="cs"/>
          <w:rtl/>
        </w:rPr>
        <w:t xml:space="preserve">، </w:t>
      </w:r>
      <w:r w:rsidR="000532D6">
        <w:rPr>
          <w:rFonts w:hint="cs"/>
          <w:rtl/>
        </w:rPr>
        <w:t>ويوضح الشكل البياني</w:t>
      </w:r>
      <w:r w:rsidR="00145813">
        <w:rPr>
          <w:rFonts w:hint="cs"/>
          <w:rtl/>
        </w:rPr>
        <w:t xml:space="preserve"> </w:t>
      </w:r>
      <w:r w:rsidR="00FC0038">
        <w:rPr>
          <w:rFonts w:hint="cs"/>
          <w:rtl/>
        </w:rPr>
        <w:t>رقم (</w:t>
      </w:r>
      <w:r w:rsidR="003E1692">
        <w:rPr>
          <w:rFonts w:hint="cs"/>
          <w:rtl/>
        </w:rPr>
        <w:t>9</w:t>
      </w:r>
      <w:r w:rsidR="00FC0038">
        <w:rPr>
          <w:rFonts w:hint="cs"/>
          <w:rtl/>
        </w:rPr>
        <w:t xml:space="preserve">) </w:t>
      </w:r>
      <w:r w:rsidR="000532D6">
        <w:rPr>
          <w:rFonts w:hint="cs"/>
          <w:rtl/>
        </w:rPr>
        <w:t>تصنيف الحيازات الزراعية التي تربي الدواجن</w:t>
      </w:r>
      <w:r w:rsidR="00FC0038">
        <w:rPr>
          <w:rFonts w:hint="cs"/>
          <w:rtl/>
        </w:rPr>
        <w:t xml:space="preserve"> حسب الصنف. </w:t>
      </w:r>
      <w:r w:rsidR="000532D6">
        <w:rPr>
          <w:rFonts w:hint="cs"/>
          <w:rtl/>
        </w:rPr>
        <w:t xml:space="preserve"> </w:t>
      </w:r>
    </w:p>
    <w:p w:rsidR="00E44C19" w:rsidRPr="00A230D1" w:rsidRDefault="00E44C19" w:rsidP="00EF5293">
      <w:pPr>
        <w:pStyle w:val="Caption"/>
        <w:rPr>
          <w:sz w:val="22"/>
          <w:szCs w:val="22"/>
        </w:rPr>
      </w:pPr>
      <w:bookmarkStart w:id="97" w:name="_Toc337494555"/>
      <w:r w:rsidRPr="00A230D1">
        <w:rPr>
          <w:sz w:val="22"/>
          <w:szCs w:val="22"/>
          <w:rtl/>
        </w:rPr>
        <w:lastRenderedPageBreak/>
        <w:t xml:space="preserve">شكل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شكل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9</w:t>
      </w:r>
      <w:r w:rsidR="00D82632" w:rsidRPr="00A230D1">
        <w:rPr>
          <w:noProof/>
          <w:sz w:val="22"/>
          <w:szCs w:val="22"/>
        </w:rPr>
        <w:fldChar w:fldCharType="end"/>
      </w:r>
      <w:r w:rsidRPr="00A230D1">
        <w:rPr>
          <w:rFonts w:hint="cs"/>
          <w:sz w:val="22"/>
          <w:szCs w:val="22"/>
          <w:rtl/>
        </w:rPr>
        <w:t xml:space="preserve">: </w:t>
      </w:r>
      <w:r w:rsidRPr="00A230D1">
        <w:rPr>
          <w:sz w:val="22"/>
          <w:szCs w:val="22"/>
          <w:rtl/>
        </w:rPr>
        <w:t>عدد الحيازات الزراعية في الأراضي الفلسطينية التي تربي الدواجن حسب النوع, 2009/2010</w:t>
      </w:r>
      <w:bookmarkEnd w:id="97"/>
    </w:p>
    <w:p w:rsidR="00246DE2" w:rsidRDefault="00246DE2" w:rsidP="00EF5293">
      <w:pPr>
        <w:spacing w:after="0"/>
        <w:jc w:val="center"/>
        <w:rPr>
          <w:rtl/>
        </w:rPr>
      </w:pPr>
      <w:r>
        <w:rPr>
          <w:noProof/>
          <w:rtl/>
          <w:lang w:bidi="ar-SA"/>
        </w:rPr>
        <w:drawing>
          <wp:inline distT="0" distB="0" distL="0" distR="0">
            <wp:extent cx="5480128" cy="2252547"/>
            <wp:effectExtent l="19050" t="0" r="25322" b="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A140DA" w:rsidRDefault="003E1692" w:rsidP="006A14E1">
      <w:pPr>
        <w:spacing w:after="0"/>
        <w:ind w:firstLine="281"/>
        <w:rPr>
          <w:sz w:val="18"/>
          <w:szCs w:val="18"/>
          <w:rtl/>
        </w:rPr>
      </w:pPr>
      <w:r>
        <w:rPr>
          <w:rFonts w:hint="cs"/>
          <w:b/>
          <w:bCs/>
          <w:sz w:val="18"/>
          <w:szCs w:val="18"/>
          <w:rtl/>
        </w:rPr>
        <w:t xml:space="preserve">المصدر: </w:t>
      </w:r>
      <w:r w:rsidR="00A140DA" w:rsidRPr="00A76864">
        <w:rPr>
          <w:rFonts w:hint="cs"/>
          <w:sz w:val="18"/>
          <w:szCs w:val="18"/>
          <w:rtl/>
        </w:rPr>
        <w:t>الجهاز المركزي للإحصاء الفلسطيني: التعداد الزراعي للأراضي الفلسطينية2010 النتائج النهائية رام الله فلسطين 2011</w:t>
      </w:r>
    </w:p>
    <w:p w:rsidR="008C4D52" w:rsidRPr="008C4D52" w:rsidRDefault="008C4D52" w:rsidP="00EF5293">
      <w:pPr>
        <w:spacing w:after="0"/>
        <w:jc w:val="center"/>
        <w:rPr>
          <w:sz w:val="20"/>
          <w:szCs w:val="20"/>
          <w:rtl/>
        </w:rPr>
      </w:pPr>
    </w:p>
    <w:p w:rsidR="007D0532" w:rsidRPr="00A140DA" w:rsidRDefault="007D0532" w:rsidP="00EF5293">
      <w:pPr>
        <w:pStyle w:val="Heading3"/>
        <w:numPr>
          <w:ilvl w:val="0"/>
          <w:numId w:val="0"/>
        </w:numPr>
        <w:ind w:left="-2"/>
        <w:rPr>
          <w:rtl/>
        </w:rPr>
      </w:pPr>
      <w:bookmarkStart w:id="98" w:name="_Toc337494434"/>
      <w:proofErr w:type="spellStart"/>
      <w:r w:rsidRPr="00A140DA">
        <w:rPr>
          <w:rFonts w:hint="cs"/>
          <w:rtl/>
        </w:rPr>
        <w:t>الفقاسات</w:t>
      </w:r>
      <w:bookmarkEnd w:id="98"/>
      <w:proofErr w:type="spellEnd"/>
      <w:r w:rsidR="006D685B">
        <w:rPr>
          <w:rFonts w:hint="cs"/>
          <w:rtl/>
        </w:rPr>
        <w:t>:</w:t>
      </w:r>
    </w:p>
    <w:p w:rsidR="006662C1" w:rsidRDefault="00622D9D" w:rsidP="00EF5293">
      <w:pPr>
        <w:pStyle w:val="Caption"/>
        <w:jc w:val="both"/>
        <w:rPr>
          <w:b w:val="0"/>
          <w:bCs w:val="0"/>
          <w:rtl/>
        </w:rPr>
      </w:pPr>
      <w:r w:rsidRPr="00F86B6C">
        <w:rPr>
          <w:rFonts w:hint="cs"/>
          <w:b w:val="0"/>
          <w:bCs w:val="0"/>
          <w:rtl/>
        </w:rPr>
        <w:t xml:space="preserve">تعتبر </w:t>
      </w:r>
      <w:proofErr w:type="spellStart"/>
      <w:r w:rsidRPr="00F86B6C">
        <w:rPr>
          <w:rFonts w:hint="cs"/>
          <w:b w:val="0"/>
          <w:bCs w:val="0"/>
          <w:rtl/>
        </w:rPr>
        <w:t>الفقاسات</w:t>
      </w:r>
      <w:proofErr w:type="spellEnd"/>
      <w:r w:rsidRPr="00F86B6C">
        <w:rPr>
          <w:rFonts w:hint="cs"/>
          <w:b w:val="0"/>
          <w:bCs w:val="0"/>
          <w:rtl/>
        </w:rPr>
        <w:t xml:space="preserve"> </w:t>
      </w:r>
      <w:r w:rsidR="00F86B6C" w:rsidRPr="00F86B6C">
        <w:rPr>
          <w:rFonts w:hint="cs"/>
          <w:b w:val="0"/>
          <w:bCs w:val="0"/>
          <w:rtl/>
        </w:rPr>
        <w:t>من</w:t>
      </w:r>
      <w:r w:rsidR="00D24C5D">
        <w:rPr>
          <w:rFonts w:hint="cs"/>
          <w:b w:val="0"/>
          <w:bCs w:val="0"/>
          <w:rtl/>
        </w:rPr>
        <w:t xml:space="preserve"> أهم </w:t>
      </w:r>
      <w:r w:rsidRPr="00F86B6C">
        <w:rPr>
          <w:rFonts w:hint="cs"/>
          <w:b w:val="0"/>
          <w:bCs w:val="0"/>
          <w:rtl/>
        </w:rPr>
        <w:t>حلقات تطور الإنتاج في تربية الدواجن، حيث أدى الاستثمار في</w:t>
      </w:r>
      <w:r w:rsidR="003710C7">
        <w:rPr>
          <w:rFonts w:hint="cs"/>
          <w:b w:val="0"/>
          <w:bCs w:val="0"/>
          <w:rtl/>
        </w:rPr>
        <w:t>ها</w:t>
      </w:r>
      <w:r w:rsidRPr="00F86B6C">
        <w:rPr>
          <w:rFonts w:hint="cs"/>
          <w:b w:val="0"/>
          <w:bCs w:val="0"/>
          <w:rtl/>
        </w:rPr>
        <w:t xml:space="preserve"> إلى زيادة عدد </w:t>
      </w:r>
      <w:proofErr w:type="spellStart"/>
      <w:r w:rsidRPr="00F86B6C">
        <w:rPr>
          <w:rFonts w:hint="cs"/>
          <w:b w:val="0"/>
          <w:bCs w:val="0"/>
          <w:rtl/>
        </w:rPr>
        <w:t>الفقاسات</w:t>
      </w:r>
      <w:proofErr w:type="spellEnd"/>
      <w:r w:rsidR="003710C7">
        <w:rPr>
          <w:rFonts w:hint="cs"/>
          <w:b w:val="0"/>
          <w:bCs w:val="0"/>
          <w:rtl/>
        </w:rPr>
        <w:t xml:space="preserve">، </w:t>
      </w:r>
      <w:r w:rsidRPr="00F86B6C">
        <w:rPr>
          <w:rFonts w:hint="cs"/>
          <w:b w:val="0"/>
          <w:bCs w:val="0"/>
          <w:rtl/>
        </w:rPr>
        <w:t xml:space="preserve">مما </w:t>
      </w:r>
      <w:r w:rsidR="003710C7">
        <w:rPr>
          <w:rFonts w:hint="cs"/>
          <w:b w:val="0"/>
          <w:bCs w:val="0"/>
          <w:rtl/>
        </w:rPr>
        <w:t xml:space="preserve">أدى إلى </w:t>
      </w:r>
      <w:r w:rsidRPr="00F86B6C">
        <w:rPr>
          <w:rFonts w:hint="cs"/>
          <w:b w:val="0"/>
          <w:bCs w:val="0"/>
          <w:rtl/>
        </w:rPr>
        <w:t xml:space="preserve">تطور إيجابي في الإنتاج الحيواني.  </w:t>
      </w:r>
      <w:r w:rsidR="003710C7">
        <w:rPr>
          <w:rFonts w:hint="cs"/>
          <w:b w:val="0"/>
          <w:bCs w:val="0"/>
          <w:rtl/>
        </w:rPr>
        <w:t>و</w:t>
      </w:r>
      <w:r w:rsidR="00F86B6C" w:rsidRPr="00F86B6C">
        <w:rPr>
          <w:rFonts w:hint="cs"/>
          <w:b w:val="0"/>
          <w:bCs w:val="0"/>
          <w:rtl/>
        </w:rPr>
        <w:t>أدى استخدام التكنولوجيا الحديثة في هذه الصناعة إلى زيادة الإنتاجية وزيادة الطلب على بيض</w:t>
      </w:r>
      <w:r w:rsidR="003710C7">
        <w:rPr>
          <w:rFonts w:hint="cs"/>
          <w:b w:val="0"/>
          <w:bCs w:val="0"/>
          <w:rtl/>
        </w:rPr>
        <w:t xml:space="preserve"> الفقس ومزارع الأمهات</w:t>
      </w:r>
      <w:r w:rsidR="00F86B6C" w:rsidRPr="00F86B6C">
        <w:rPr>
          <w:rFonts w:hint="cs"/>
          <w:b w:val="0"/>
          <w:bCs w:val="0"/>
          <w:rtl/>
        </w:rPr>
        <w:t xml:space="preserve">، للوصول للاكتفاء الذاتي </w:t>
      </w:r>
      <w:r w:rsidR="006D685B">
        <w:rPr>
          <w:rFonts w:hint="cs"/>
          <w:b w:val="0"/>
          <w:bCs w:val="0"/>
          <w:rtl/>
        </w:rPr>
        <w:t>الكامل لمواجهة الزيادة السكانية</w:t>
      </w:r>
      <w:r w:rsidR="00F86B6C" w:rsidRPr="00F86B6C">
        <w:rPr>
          <w:rFonts w:hint="cs"/>
          <w:b w:val="0"/>
          <w:bCs w:val="0"/>
          <w:rtl/>
        </w:rPr>
        <w:t>، ولضمان هذه الزيادة لابد من توفير الشروط</w:t>
      </w:r>
      <w:r w:rsidR="003710C7">
        <w:rPr>
          <w:rFonts w:hint="cs"/>
          <w:b w:val="0"/>
          <w:bCs w:val="0"/>
          <w:rtl/>
        </w:rPr>
        <w:t xml:space="preserve"> الصحية</w:t>
      </w:r>
      <w:r w:rsidR="00F86B6C" w:rsidRPr="00F86B6C">
        <w:rPr>
          <w:rFonts w:hint="cs"/>
          <w:b w:val="0"/>
          <w:bCs w:val="0"/>
          <w:rtl/>
        </w:rPr>
        <w:t xml:space="preserve"> والقواعد المناسبة في مزارع </w:t>
      </w:r>
      <w:r w:rsidR="003710C7">
        <w:rPr>
          <w:rFonts w:hint="cs"/>
          <w:b w:val="0"/>
          <w:bCs w:val="0"/>
          <w:rtl/>
        </w:rPr>
        <w:t>الأمهات</w:t>
      </w:r>
      <w:r w:rsidR="00F86B6C" w:rsidRPr="00F86B6C">
        <w:rPr>
          <w:rFonts w:hint="cs"/>
          <w:b w:val="0"/>
          <w:bCs w:val="0"/>
          <w:rtl/>
        </w:rPr>
        <w:t xml:space="preserve"> المنتجة</w:t>
      </w:r>
      <w:r w:rsidR="003710C7">
        <w:rPr>
          <w:rFonts w:hint="cs"/>
          <w:b w:val="0"/>
          <w:bCs w:val="0"/>
          <w:rtl/>
        </w:rPr>
        <w:t xml:space="preserve"> لبيض ال</w:t>
      </w:r>
      <w:r w:rsidR="00F86B6C" w:rsidRPr="00F86B6C">
        <w:rPr>
          <w:rFonts w:hint="cs"/>
          <w:b w:val="0"/>
          <w:bCs w:val="0"/>
          <w:rtl/>
        </w:rPr>
        <w:t>فق</w:t>
      </w:r>
      <w:r w:rsidR="003710C7">
        <w:rPr>
          <w:rFonts w:hint="cs"/>
          <w:b w:val="0"/>
          <w:bCs w:val="0"/>
          <w:rtl/>
        </w:rPr>
        <w:t>س.</w:t>
      </w:r>
      <w:r w:rsidR="00F86B6C" w:rsidRPr="00F86B6C">
        <w:rPr>
          <w:rFonts w:hint="cs"/>
          <w:b w:val="0"/>
          <w:bCs w:val="0"/>
          <w:rtl/>
        </w:rPr>
        <w:t xml:space="preserve"> </w:t>
      </w:r>
    </w:p>
    <w:p w:rsidR="006D685B" w:rsidRPr="008C4D52" w:rsidRDefault="006D685B" w:rsidP="00EF5293">
      <w:pPr>
        <w:spacing w:after="0"/>
        <w:rPr>
          <w:sz w:val="20"/>
          <w:szCs w:val="20"/>
          <w:rtl/>
        </w:rPr>
      </w:pPr>
    </w:p>
    <w:p w:rsidR="00CF4F21" w:rsidRDefault="00CF4F21" w:rsidP="00EF5293">
      <w:pPr>
        <w:spacing w:after="0"/>
        <w:rPr>
          <w:rtl/>
        </w:rPr>
      </w:pPr>
      <w:r>
        <w:rPr>
          <w:rFonts w:hint="cs"/>
          <w:rtl/>
        </w:rPr>
        <w:t xml:space="preserve">أظهرت نتائج مسح </w:t>
      </w:r>
      <w:proofErr w:type="spellStart"/>
      <w:r>
        <w:rPr>
          <w:rFonts w:hint="cs"/>
          <w:rtl/>
        </w:rPr>
        <w:t>الفقاسات</w:t>
      </w:r>
      <w:proofErr w:type="spellEnd"/>
      <w:r>
        <w:rPr>
          <w:rFonts w:hint="cs"/>
          <w:rtl/>
        </w:rPr>
        <w:t xml:space="preserve"> لعام 2010</w:t>
      </w:r>
      <w:r w:rsidR="00B63844">
        <w:rPr>
          <w:rFonts w:hint="cs"/>
          <w:rtl/>
        </w:rPr>
        <w:t xml:space="preserve">، </w:t>
      </w:r>
      <w:r>
        <w:rPr>
          <w:rFonts w:hint="cs"/>
          <w:rtl/>
        </w:rPr>
        <w:t xml:space="preserve">أن عدد </w:t>
      </w:r>
      <w:proofErr w:type="spellStart"/>
      <w:r>
        <w:rPr>
          <w:rFonts w:hint="cs"/>
          <w:rtl/>
        </w:rPr>
        <w:t>الفقاسات</w:t>
      </w:r>
      <w:proofErr w:type="spellEnd"/>
      <w:r>
        <w:rPr>
          <w:rFonts w:hint="cs"/>
          <w:rtl/>
        </w:rPr>
        <w:t xml:space="preserve"> في ا</w:t>
      </w:r>
      <w:r w:rsidR="00B63844">
        <w:rPr>
          <w:rFonts w:hint="cs"/>
          <w:rtl/>
        </w:rPr>
        <w:t>لأ</w:t>
      </w:r>
      <w:r>
        <w:rPr>
          <w:rFonts w:hint="cs"/>
          <w:rtl/>
        </w:rPr>
        <w:t xml:space="preserve">راضي الفلسطينية </w:t>
      </w:r>
      <w:r w:rsidR="00170707">
        <w:rPr>
          <w:rFonts w:hint="cs"/>
          <w:rtl/>
        </w:rPr>
        <w:t xml:space="preserve">25 </w:t>
      </w:r>
      <w:proofErr w:type="spellStart"/>
      <w:r w:rsidR="00170707">
        <w:rPr>
          <w:rFonts w:hint="cs"/>
          <w:rtl/>
        </w:rPr>
        <w:t>فقاسة</w:t>
      </w:r>
      <w:proofErr w:type="spellEnd"/>
      <w:r w:rsidR="00170707">
        <w:rPr>
          <w:rFonts w:hint="cs"/>
          <w:rtl/>
        </w:rPr>
        <w:t>،</w:t>
      </w:r>
      <w:r w:rsidR="00B63844">
        <w:rPr>
          <w:rFonts w:hint="cs"/>
          <w:rtl/>
        </w:rPr>
        <w:t xml:space="preserve"> ويشير الجدول رقم (</w:t>
      </w:r>
      <w:r w:rsidR="00436BC4">
        <w:rPr>
          <w:rFonts w:hint="cs"/>
          <w:rtl/>
        </w:rPr>
        <w:t>9</w:t>
      </w:r>
      <w:r w:rsidR="00B63844">
        <w:rPr>
          <w:rFonts w:hint="cs"/>
          <w:rtl/>
        </w:rPr>
        <w:t xml:space="preserve">) </w:t>
      </w:r>
      <w:r w:rsidR="003A1B28">
        <w:rPr>
          <w:rFonts w:hint="cs"/>
          <w:rtl/>
        </w:rPr>
        <w:t xml:space="preserve">إلى عدد البيض المعد </w:t>
      </w:r>
      <w:proofErr w:type="spellStart"/>
      <w:r w:rsidR="003A1B28">
        <w:rPr>
          <w:rFonts w:hint="cs"/>
          <w:rtl/>
        </w:rPr>
        <w:t>للتفقيص</w:t>
      </w:r>
      <w:proofErr w:type="spellEnd"/>
      <w:r w:rsidR="003A1B28">
        <w:rPr>
          <w:rFonts w:hint="cs"/>
          <w:rtl/>
        </w:rPr>
        <w:t xml:space="preserve"> ونسبة الفقس</w:t>
      </w:r>
      <w:r w:rsidR="00396B28">
        <w:rPr>
          <w:rFonts w:hint="cs"/>
          <w:rtl/>
        </w:rPr>
        <w:t xml:space="preserve"> </w:t>
      </w:r>
      <w:r w:rsidR="003A1B28">
        <w:rPr>
          <w:rFonts w:hint="cs"/>
          <w:rtl/>
        </w:rPr>
        <w:t>في كل من الدجاج اللاحم والبياض.</w:t>
      </w:r>
    </w:p>
    <w:p w:rsidR="00B57EE8" w:rsidRPr="008C4D52" w:rsidRDefault="00B57EE8" w:rsidP="00EF5293">
      <w:pPr>
        <w:spacing w:after="0"/>
        <w:rPr>
          <w:sz w:val="20"/>
          <w:szCs w:val="20"/>
          <w:rtl/>
        </w:rPr>
      </w:pPr>
    </w:p>
    <w:p w:rsidR="00E44C19" w:rsidRDefault="00E44C19" w:rsidP="00990DC6">
      <w:pPr>
        <w:pStyle w:val="Caption"/>
        <w:rPr>
          <w:sz w:val="22"/>
          <w:szCs w:val="22"/>
          <w:rtl/>
        </w:rPr>
      </w:pPr>
      <w:bookmarkStart w:id="99" w:name="_Toc337495117"/>
      <w:r w:rsidRPr="00A230D1">
        <w:rPr>
          <w:sz w:val="22"/>
          <w:szCs w:val="22"/>
          <w:rtl/>
        </w:rPr>
        <w:t xml:space="preserve">جدول </w:t>
      </w:r>
      <w:r w:rsidR="00D82632" w:rsidRPr="00A230D1">
        <w:rPr>
          <w:sz w:val="22"/>
          <w:szCs w:val="22"/>
        </w:rPr>
        <w:fldChar w:fldCharType="begin"/>
      </w:r>
      <w:r w:rsidR="00044D2D" w:rsidRPr="00A230D1">
        <w:rPr>
          <w:sz w:val="22"/>
          <w:szCs w:val="22"/>
        </w:rPr>
        <w:instrText xml:space="preserve"> SEQ </w:instrText>
      </w:r>
      <w:r w:rsidR="00044D2D" w:rsidRPr="00A230D1">
        <w:rPr>
          <w:sz w:val="22"/>
          <w:szCs w:val="22"/>
          <w:rtl/>
        </w:rPr>
        <w:instrText>جدول</w:instrText>
      </w:r>
      <w:r w:rsidR="00044D2D" w:rsidRPr="00A230D1">
        <w:rPr>
          <w:sz w:val="22"/>
          <w:szCs w:val="22"/>
        </w:rPr>
        <w:instrText xml:space="preserve"> \* ARABIC </w:instrText>
      </w:r>
      <w:r w:rsidR="00D82632" w:rsidRPr="00A230D1">
        <w:rPr>
          <w:sz w:val="22"/>
          <w:szCs w:val="22"/>
        </w:rPr>
        <w:fldChar w:fldCharType="separate"/>
      </w:r>
      <w:r w:rsidR="00463D80">
        <w:rPr>
          <w:noProof/>
          <w:sz w:val="22"/>
          <w:szCs w:val="22"/>
        </w:rPr>
        <w:t>9</w:t>
      </w:r>
      <w:r w:rsidR="00D82632" w:rsidRPr="00A230D1">
        <w:rPr>
          <w:noProof/>
          <w:sz w:val="22"/>
          <w:szCs w:val="22"/>
        </w:rPr>
        <w:fldChar w:fldCharType="end"/>
      </w:r>
      <w:r w:rsidRPr="00A230D1">
        <w:rPr>
          <w:rFonts w:hint="cs"/>
          <w:sz w:val="22"/>
          <w:szCs w:val="22"/>
          <w:rtl/>
        </w:rPr>
        <w:t>:</w:t>
      </w:r>
      <w:r w:rsidR="00145813" w:rsidRPr="00A230D1">
        <w:rPr>
          <w:rFonts w:hint="cs"/>
          <w:sz w:val="22"/>
          <w:szCs w:val="22"/>
          <w:rtl/>
        </w:rPr>
        <w:t xml:space="preserve"> </w:t>
      </w:r>
      <w:r w:rsidR="00BA524F" w:rsidRPr="00A230D1">
        <w:rPr>
          <w:sz w:val="22"/>
          <w:szCs w:val="22"/>
          <w:rtl/>
        </w:rPr>
        <w:t xml:space="preserve">عدد </w:t>
      </w:r>
      <w:proofErr w:type="spellStart"/>
      <w:r w:rsidR="00BA524F" w:rsidRPr="00A230D1">
        <w:rPr>
          <w:sz w:val="22"/>
          <w:szCs w:val="22"/>
          <w:rtl/>
        </w:rPr>
        <w:t>الفقاسات</w:t>
      </w:r>
      <w:proofErr w:type="spellEnd"/>
      <w:r w:rsidR="00BA524F" w:rsidRPr="00A230D1">
        <w:rPr>
          <w:sz w:val="22"/>
          <w:szCs w:val="22"/>
          <w:rtl/>
        </w:rPr>
        <w:t xml:space="preserve"> وعدد</w:t>
      </w:r>
      <w:r w:rsidR="00BA524F" w:rsidRPr="00A230D1">
        <w:rPr>
          <w:rFonts w:hint="cs"/>
          <w:sz w:val="22"/>
          <w:szCs w:val="22"/>
          <w:rtl/>
        </w:rPr>
        <w:t xml:space="preserve"> </w:t>
      </w:r>
      <w:r w:rsidRPr="00A230D1">
        <w:rPr>
          <w:sz w:val="22"/>
          <w:szCs w:val="22"/>
          <w:rtl/>
        </w:rPr>
        <w:t xml:space="preserve">البيض المعد </w:t>
      </w:r>
      <w:proofErr w:type="spellStart"/>
      <w:r w:rsidRPr="00A230D1">
        <w:rPr>
          <w:sz w:val="22"/>
          <w:szCs w:val="22"/>
          <w:rtl/>
        </w:rPr>
        <w:t>للتفقيس</w:t>
      </w:r>
      <w:proofErr w:type="spellEnd"/>
      <w:r w:rsidRPr="00A230D1">
        <w:rPr>
          <w:sz w:val="22"/>
          <w:szCs w:val="22"/>
          <w:rtl/>
        </w:rPr>
        <w:t xml:space="preserve"> </w:t>
      </w:r>
      <w:proofErr w:type="spellStart"/>
      <w:r w:rsidRPr="00A230D1">
        <w:rPr>
          <w:sz w:val="22"/>
          <w:szCs w:val="22"/>
          <w:rtl/>
        </w:rPr>
        <w:t>والصيصان</w:t>
      </w:r>
      <w:proofErr w:type="spellEnd"/>
      <w:r w:rsidRPr="00A230D1">
        <w:rPr>
          <w:sz w:val="22"/>
          <w:szCs w:val="22"/>
          <w:rtl/>
        </w:rPr>
        <w:t xml:space="preserve"> المنتجة (اللاحم والبياض) في </w:t>
      </w:r>
      <w:proofErr w:type="spellStart"/>
      <w:r w:rsidRPr="00A230D1">
        <w:rPr>
          <w:sz w:val="22"/>
          <w:szCs w:val="22"/>
          <w:rtl/>
        </w:rPr>
        <w:t>الفقاسات</w:t>
      </w:r>
      <w:proofErr w:type="spellEnd"/>
      <w:r w:rsidRPr="00A230D1">
        <w:rPr>
          <w:sz w:val="22"/>
          <w:szCs w:val="22"/>
          <w:rtl/>
        </w:rPr>
        <w:t xml:space="preserve"> العاملة في الأراضي الفلسطينية حسب </w:t>
      </w:r>
      <w:r w:rsidR="00990DC6">
        <w:rPr>
          <w:rFonts w:hint="cs"/>
          <w:sz w:val="22"/>
          <w:szCs w:val="22"/>
          <w:rtl/>
        </w:rPr>
        <w:t>المنطقة</w:t>
      </w:r>
      <w:r w:rsidRPr="00A230D1">
        <w:rPr>
          <w:sz w:val="22"/>
          <w:szCs w:val="22"/>
          <w:rtl/>
        </w:rPr>
        <w:t>، 2010</w:t>
      </w:r>
      <w:bookmarkEnd w:id="99"/>
    </w:p>
    <w:p w:rsidR="008D32CE" w:rsidRPr="006A14E1" w:rsidRDefault="006A14E1" w:rsidP="00EF5293">
      <w:pPr>
        <w:spacing w:after="0"/>
        <w:rPr>
          <w:sz w:val="18"/>
          <w:szCs w:val="18"/>
          <w:rtl/>
        </w:rPr>
      </w:pPr>
      <w:r w:rsidRPr="006A14E1">
        <w:rPr>
          <w:rFonts w:hint="cs"/>
          <w:sz w:val="18"/>
          <w:szCs w:val="18"/>
          <w:rtl/>
        </w:rPr>
        <w:t xml:space="preserve">(العدد </w:t>
      </w:r>
      <w:proofErr w:type="spellStart"/>
      <w:r w:rsidRPr="006A14E1">
        <w:rPr>
          <w:rFonts w:hint="cs"/>
          <w:sz w:val="18"/>
          <w:szCs w:val="18"/>
          <w:rtl/>
        </w:rPr>
        <w:t>بالألاف</w:t>
      </w:r>
      <w:proofErr w:type="spellEnd"/>
      <w:r w:rsidRPr="006A14E1">
        <w:rPr>
          <w:rFonts w:hint="cs"/>
          <w:sz w:val="18"/>
          <w:szCs w:val="18"/>
          <w:rtl/>
        </w:rPr>
        <w:t>)</w:t>
      </w:r>
    </w:p>
    <w:tbl>
      <w:tblPr>
        <w:bidiVisual/>
        <w:tblW w:w="9288"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1667"/>
        <w:gridCol w:w="850"/>
        <w:gridCol w:w="1134"/>
        <w:gridCol w:w="1134"/>
        <w:gridCol w:w="993"/>
        <w:gridCol w:w="1301"/>
        <w:gridCol w:w="1250"/>
        <w:gridCol w:w="959"/>
      </w:tblGrid>
      <w:tr w:rsidR="00E45B46" w:rsidRPr="008C4D52" w:rsidTr="007B612F">
        <w:trPr>
          <w:trHeight w:val="340"/>
          <w:jc w:val="center"/>
        </w:trPr>
        <w:tc>
          <w:tcPr>
            <w:tcW w:w="1667" w:type="dxa"/>
            <w:tcBorders>
              <w:top w:val="single" w:sz="4" w:space="0" w:color="auto"/>
              <w:bottom w:val="single" w:sz="4" w:space="0" w:color="auto"/>
              <w:right w:val="single" w:sz="4" w:space="0" w:color="auto"/>
            </w:tcBorders>
            <w:shd w:val="clear" w:color="auto" w:fill="auto"/>
            <w:vAlign w:val="center"/>
            <w:hideMark/>
          </w:tcPr>
          <w:p w:rsidR="00E45B46" w:rsidRPr="00990DC6" w:rsidRDefault="00990DC6" w:rsidP="00990DC6">
            <w:pPr>
              <w:spacing w:after="0"/>
              <w:jc w:val="center"/>
              <w:rPr>
                <w:rFonts w:ascii="Arial" w:hAnsi="Arial"/>
                <w:b/>
                <w:bCs/>
                <w:sz w:val="18"/>
                <w:szCs w:val="18"/>
              </w:rPr>
            </w:pPr>
            <w:r w:rsidRPr="00990DC6">
              <w:rPr>
                <w:rFonts w:ascii="Arial" w:hAnsi="Arial" w:hint="cs"/>
                <w:b/>
                <w:bCs/>
                <w:sz w:val="18"/>
                <w:szCs w:val="18"/>
                <w:rtl/>
              </w:rPr>
              <w:t>المنطقة</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45B46" w:rsidRPr="008C4D52" w:rsidRDefault="00E45B46" w:rsidP="00EF5293">
            <w:pPr>
              <w:spacing w:after="0"/>
              <w:jc w:val="center"/>
              <w:rPr>
                <w:rFonts w:ascii="Arial" w:hAnsi="Arial"/>
                <w:b/>
                <w:bCs/>
                <w:sz w:val="18"/>
                <w:szCs w:val="18"/>
                <w:rtl/>
              </w:rPr>
            </w:pPr>
            <w:r w:rsidRPr="008C4D52">
              <w:rPr>
                <w:rFonts w:ascii="Arial" w:hAnsi="Arial"/>
                <w:b/>
                <w:bCs/>
                <w:sz w:val="18"/>
                <w:szCs w:val="18"/>
                <w:rtl/>
              </w:rPr>
              <w:t xml:space="preserve">عدد </w:t>
            </w:r>
            <w:proofErr w:type="spellStart"/>
            <w:r w:rsidRPr="008C4D52">
              <w:rPr>
                <w:rFonts w:ascii="Arial" w:hAnsi="Arial"/>
                <w:b/>
                <w:bCs/>
                <w:sz w:val="18"/>
                <w:szCs w:val="18"/>
                <w:rtl/>
              </w:rPr>
              <w:t>الفقاسات</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B46" w:rsidRPr="008C4D52" w:rsidRDefault="00E45B46" w:rsidP="00EF5293">
            <w:pPr>
              <w:spacing w:after="0"/>
              <w:jc w:val="center"/>
              <w:rPr>
                <w:rFonts w:ascii="Arial" w:hAnsi="Arial"/>
                <w:b/>
                <w:bCs/>
                <w:sz w:val="18"/>
                <w:szCs w:val="18"/>
              </w:rPr>
            </w:pPr>
            <w:r w:rsidRPr="008C4D52">
              <w:rPr>
                <w:rFonts w:ascii="Arial" w:hAnsi="Arial"/>
                <w:b/>
                <w:bCs/>
                <w:sz w:val="18"/>
                <w:szCs w:val="18"/>
                <w:rtl/>
              </w:rPr>
              <w:t>عدد البيض</w:t>
            </w:r>
            <w:r w:rsidR="00377A96" w:rsidRPr="008C4D52">
              <w:rPr>
                <w:rFonts w:ascii="Arial" w:hAnsi="Arial"/>
                <w:b/>
                <w:bCs/>
                <w:sz w:val="18"/>
                <w:szCs w:val="18"/>
                <w:rtl/>
              </w:rPr>
              <w:t xml:space="preserve"> لدجاج</w:t>
            </w:r>
            <w:r w:rsidRPr="008C4D52">
              <w:rPr>
                <w:rFonts w:ascii="Arial" w:hAnsi="Arial"/>
                <w:b/>
                <w:bCs/>
                <w:sz w:val="18"/>
                <w:szCs w:val="18"/>
                <w:rtl/>
              </w:rPr>
              <w:t xml:space="preserve"> اللحم المعد</w:t>
            </w:r>
            <w:r w:rsidR="00145813" w:rsidRPr="008C4D52">
              <w:rPr>
                <w:rFonts w:ascii="Arial" w:hAnsi="Arial"/>
                <w:b/>
                <w:bCs/>
                <w:sz w:val="18"/>
                <w:szCs w:val="18"/>
                <w:rtl/>
              </w:rPr>
              <w:t xml:space="preserve"> </w:t>
            </w:r>
            <w:r w:rsidRPr="008C4D52">
              <w:rPr>
                <w:rFonts w:ascii="Arial" w:hAnsi="Arial"/>
                <w:b/>
                <w:bCs/>
                <w:sz w:val="18"/>
                <w:szCs w:val="18"/>
                <w:rtl/>
              </w:rPr>
              <w:t xml:space="preserve"> </w:t>
            </w:r>
            <w:proofErr w:type="spellStart"/>
            <w:r w:rsidRPr="008C4D52">
              <w:rPr>
                <w:rFonts w:ascii="Arial" w:hAnsi="Arial"/>
                <w:b/>
                <w:bCs/>
                <w:sz w:val="18"/>
                <w:szCs w:val="18"/>
                <w:rtl/>
              </w:rPr>
              <w:t>للتفقيس</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B46" w:rsidRPr="008C4D52" w:rsidRDefault="00E45B46" w:rsidP="00EF5293">
            <w:pPr>
              <w:spacing w:after="0"/>
              <w:jc w:val="center"/>
              <w:rPr>
                <w:rFonts w:ascii="Arial" w:hAnsi="Arial"/>
                <w:b/>
                <w:bCs/>
                <w:sz w:val="18"/>
                <w:szCs w:val="18"/>
              </w:rPr>
            </w:pPr>
            <w:r w:rsidRPr="008C4D52">
              <w:rPr>
                <w:rFonts w:ascii="Arial" w:hAnsi="Arial"/>
                <w:b/>
                <w:bCs/>
                <w:sz w:val="18"/>
                <w:szCs w:val="18"/>
                <w:rtl/>
              </w:rPr>
              <w:t xml:space="preserve">عدد </w:t>
            </w:r>
            <w:proofErr w:type="spellStart"/>
            <w:r w:rsidRPr="008C4D52">
              <w:rPr>
                <w:rFonts w:ascii="Arial" w:hAnsi="Arial"/>
                <w:b/>
                <w:bCs/>
                <w:sz w:val="18"/>
                <w:szCs w:val="18"/>
                <w:rtl/>
              </w:rPr>
              <w:t>الصيصان</w:t>
            </w:r>
            <w:proofErr w:type="spellEnd"/>
            <w:r w:rsidRPr="008C4D52">
              <w:rPr>
                <w:rFonts w:ascii="Arial" w:hAnsi="Arial"/>
                <w:b/>
                <w:bCs/>
                <w:sz w:val="18"/>
                <w:szCs w:val="18"/>
                <w:rtl/>
              </w:rPr>
              <w:t xml:space="preserve"> اللحم المنتجة</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45B46" w:rsidRPr="008C4D52" w:rsidRDefault="00E45B46" w:rsidP="00EF5293">
            <w:pPr>
              <w:spacing w:after="0"/>
              <w:jc w:val="center"/>
              <w:rPr>
                <w:rFonts w:ascii="Arial" w:hAnsi="Arial"/>
                <w:b/>
                <w:bCs/>
                <w:sz w:val="18"/>
                <w:szCs w:val="18"/>
                <w:rtl/>
              </w:rPr>
            </w:pPr>
            <w:r w:rsidRPr="008C4D52">
              <w:rPr>
                <w:rFonts w:ascii="Arial" w:hAnsi="Arial"/>
                <w:b/>
                <w:bCs/>
                <w:sz w:val="18"/>
                <w:szCs w:val="18"/>
                <w:rtl/>
              </w:rPr>
              <w:t>نسبة الفق</w:t>
            </w:r>
            <w:r w:rsidR="00CD7439" w:rsidRPr="008C4D52">
              <w:rPr>
                <w:rFonts w:ascii="Arial" w:hAnsi="Arial"/>
                <w:b/>
                <w:bCs/>
                <w:sz w:val="18"/>
                <w:szCs w:val="18"/>
                <w:rtl/>
              </w:rPr>
              <w:t>س</w:t>
            </w:r>
          </w:p>
        </w:tc>
        <w:tc>
          <w:tcPr>
            <w:tcW w:w="13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B46" w:rsidRPr="008C4D52" w:rsidRDefault="00E45B46" w:rsidP="00EF5293">
            <w:pPr>
              <w:spacing w:after="0"/>
              <w:jc w:val="center"/>
              <w:rPr>
                <w:rFonts w:ascii="Arial" w:hAnsi="Arial"/>
                <w:b/>
                <w:bCs/>
                <w:sz w:val="18"/>
                <w:szCs w:val="18"/>
              </w:rPr>
            </w:pPr>
            <w:r w:rsidRPr="008C4D52">
              <w:rPr>
                <w:rFonts w:ascii="Arial" w:hAnsi="Arial"/>
                <w:b/>
                <w:bCs/>
                <w:sz w:val="18"/>
                <w:szCs w:val="18"/>
                <w:rtl/>
              </w:rPr>
              <w:t>عدد البيض لدجاج البياض المعد</w:t>
            </w:r>
            <w:r w:rsidR="00145813" w:rsidRPr="008C4D52">
              <w:rPr>
                <w:rFonts w:ascii="Arial" w:hAnsi="Arial"/>
                <w:b/>
                <w:bCs/>
                <w:sz w:val="18"/>
                <w:szCs w:val="18"/>
                <w:rtl/>
              </w:rPr>
              <w:t xml:space="preserve"> </w:t>
            </w:r>
            <w:r w:rsidRPr="008C4D52">
              <w:rPr>
                <w:rFonts w:ascii="Arial" w:hAnsi="Arial"/>
                <w:b/>
                <w:bCs/>
                <w:sz w:val="18"/>
                <w:szCs w:val="18"/>
                <w:rtl/>
              </w:rPr>
              <w:t xml:space="preserve"> </w:t>
            </w:r>
            <w:proofErr w:type="spellStart"/>
            <w:r w:rsidRPr="008C4D52">
              <w:rPr>
                <w:rFonts w:ascii="Arial" w:hAnsi="Arial"/>
                <w:b/>
                <w:bCs/>
                <w:sz w:val="18"/>
                <w:szCs w:val="18"/>
                <w:rtl/>
              </w:rPr>
              <w:t>للتفقيس</w:t>
            </w:r>
            <w:proofErr w:type="spellEnd"/>
          </w:p>
        </w:tc>
        <w:tc>
          <w:tcPr>
            <w:tcW w:w="12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45B46" w:rsidRPr="008C4D52" w:rsidRDefault="00E45B46" w:rsidP="00EF5293">
            <w:pPr>
              <w:spacing w:after="0"/>
              <w:jc w:val="center"/>
              <w:rPr>
                <w:rFonts w:ascii="Arial" w:hAnsi="Arial"/>
                <w:b/>
                <w:bCs/>
                <w:sz w:val="18"/>
                <w:szCs w:val="18"/>
              </w:rPr>
            </w:pPr>
            <w:r w:rsidRPr="008C4D52">
              <w:rPr>
                <w:rFonts w:ascii="Arial" w:hAnsi="Arial"/>
                <w:b/>
                <w:bCs/>
                <w:sz w:val="18"/>
                <w:szCs w:val="18"/>
                <w:rtl/>
              </w:rPr>
              <w:t xml:space="preserve">عدد </w:t>
            </w:r>
            <w:proofErr w:type="spellStart"/>
            <w:r w:rsidRPr="008C4D52">
              <w:rPr>
                <w:rFonts w:ascii="Arial" w:hAnsi="Arial"/>
                <w:b/>
                <w:bCs/>
                <w:sz w:val="18"/>
                <w:szCs w:val="18"/>
                <w:rtl/>
              </w:rPr>
              <w:t>الصيصان</w:t>
            </w:r>
            <w:proofErr w:type="spellEnd"/>
            <w:r w:rsidRPr="008C4D52">
              <w:rPr>
                <w:rFonts w:ascii="Arial" w:hAnsi="Arial"/>
                <w:b/>
                <w:bCs/>
                <w:sz w:val="18"/>
                <w:szCs w:val="18"/>
                <w:rtl/>
              </w:rPr>
              <w:t xml:space="preserve"> البياض المنتجة</w:t>
            </w:r>
          </w:p>
        </w:tc>
        <w:tc>
          <w:tcPr>
            <w:tcW w:w="959" w:type="dxa"/>
            <w:tcBorders>
              <w:top w:val="single" w:sz="4" w:space="0" w:color="auto"/>
              <w:left w:val="single" w:sz="4" w:space="0" w:color="auto"/>
              <w:bottom w:val="single" w:sz="4" w:space="0" w:color="auto"/>
            </w:tcBorders>
            <w:shd w:val="clear" w:color="auto" w:fill="auto"/>
            <w:vAlign w:val="center"/>
          </w:tcPr>
          <w:p w:rsidR="00E45B46" w:rsidRPr="008C4D52" w:rsidRDefault="00E45B46" w:rsidP="00EF5293">
            <w:pPr>
              <w:spacing w:after="0"/>
              <w:jc w:val="center"/>
              <w:rPr>
                <w:rFonts w:ascii="Arial" w:hAnsi="Arial"/>
                <w:b/>
                <w:bCs/>
                <w:sz w:val="18"/>
                <w:szCs w:val="18"/>
                <w:rtl/>
              </w:rPr>
            </w:pPr>
            <w:r w:rsidRPr="008C4D52">
              <w:rPr>
                <w:rFonts w:ascii="Arial" w:hAnsi="Arial"/>
                <w:b/>
                <w:bCs/>
                <w:sz w:val="18"/>
                <w:szCs w:val="18"/>
                <w:rtl/>
              </w:rPr>
              <w:t>نسبة الفق</w:t>
            </w:r>
            <w:r w:rsidR="00CD7439" w:rsidRPr="008C4D52">
              <w:rPr>
                <w:rFonts w:ascii="Arial" w:hAnsi="Arial"/>
                <w:b/>
                <w:bCs/>
                <w:sz w:val="18"/>
                <w:szCs w:val="18"/>
                <w:rtl/>
              </w:rPr>
              <w:t>س</w:t>
            </w:r>
          </w:p>
        </w:tc>
      </w:tr>
      <w:tr w:rsidR="00E45B46" w:rsidRPr="008C4D52" w:rsidTr="007B612F">
        <w:trPr>
          <w:trHeight w:val="340"/>
          <w:jc w:val="center"/>
        </w:trPr>
        <w:tc>
          <w:tcPr>
            <w:tcW w:w="1667" w:type="dxa"/>
            <w:tcBorders>
              <w:top w:val="single" w:sz="4" w:space="0" w:color="auto"/>
              <w:bottom w:val="nil"/>
              <w:right w:val="single" w:sz="4" w:space="0" w:color="auto"/>
            </w:tcBorders>
            <w:shd w:val="clear" w:color="auto" w:fill="auto"/>
            <w:noWrap/>
            <w:vAlign w:val="center"/>
            <w:hideMark/>
          </w:tcPr>
          <w:p w:rsidR="00E45B46" w:rsidRPr="008C4D52" w:rsidRDefault="00E45B46" w:rsidP="00EF5293">
            <w:pPr>
              <w:spacing w:after="0"/>
              <w:jc w:val="left"/>
              <w:rPr>
                <w:rFonts w:ascii="Arial" w:hAnsi="Arial"/>
                <w:b/>
                <w:bCs/>
                <w:sz w:val="18"/>
                <w:szCs w:val="18"/>
                <w:rtl/>
              </w:rPr>
            </w:pPr>
            <w:r w:rsidRPr="008C4D52">
              <w:rPr>
                <w:rFonts w:ascii="Arial" w:hAnsi="Arial"/>
                <w:b/>
                <w:bCs/>
                <w:sz w:val="18"/>
                <w:szCs w:val="18"/>
                <w:rtl/>
              </w:rPr>
              <w:t>الأراضي الفلسطينية</w:t>
            </w:r>
          </w:p>
        </w:tc>
        <w:tc>
          <w:tcPr>
            <w:tcW w:w="850" w:type="dxa"/>
            <w:tcBorders>
              <w:top w:val="single" w:sz="4" w:space="0" w:color="auto"/>
              <w:left w:val="single" w:sz="4" w:space="0" w:color="auto"/>
              <w:bottom w:val="nil"/>
            </w:tcBorders>
            <w:vAlign w:val="center"/>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25</w:t>
            </w:r>
          </w:p>
        </w:tc>
        <w:tc>
          <w:tcPr>
            <w:tcW w:w="1134" w:type="dxa"/>
            <w:tcBorders>
              <w:top w:val="single" w:sz="4" w:space="0" w:color="auto"/>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73,337.50</w:t>
            </w:r>
          </w:p>
        </w:tc>
        <w:tc>
          <w:tcPr>
            <w:tcW w:w="1134" w:type="dxa"/>
            <w:tcBorders>
              <w:top w:val="single" w:sz="4" w:space="0" w:color="auto"/>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56,288.90</w:t>
            </w:r>
          </w:p>
        </w:tc>
        <w:tc>
          <w:tcPr>
            <w:tcW w:w="993" w:type="dxa"/>
            <w:tcBorders>
              <w:top w:val="single" w:sz="4" w:space="0" w:color="auto"/>
              <w:bottom w:val="nil"/>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76.7%</w:t>
            </w:r>
          </w:p>
        </w:tc>
        <w:tc>
          <w:tcPr>
            <w:tcW w:w="1301" w:type="dxa"/>
            <w:tcBorders>
              <w:top w:val="single" w:sz="4" w:space="0" w:color="auto"/>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951.3</w:t>
            </w:r>
          </w:p>
        </w:tc>
        <w:tc>
          <w:tcPr>
            <w:tcW w:w="1250" w:type="dxa"/>
            <w:tcBorders>
              <w:top w:val="single" w:sz="4" w:space="0" w:color="auto"/>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714.6</w:t>
            </w:r>
          </w:p>
        </w:tc>
        <w:tc>
          <w:tcPr>
            <w:tcW w:w="959" w:type="dxa"/>
            <w:tcBorders>
              <w:top w:val="single" w:sz="4" w:space="0" w:color="auto"/>
              <w:bottom w:val="nil"/>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75.1%</w:t>
            </w:r>
          </w:p>
        </w:tc>
      </w:tr>
      <w:tr w:rsidR="00E45B46" w:rsidRPr="008C4D52" w:rsidTr="007B612F">
        <w:trPr>
          <w:trHeight w:val="340"/>
          <w:jc w:val="center"/>
        </w:trPr>
        <w:tc>
          <w:tcPr>
            <w:tcW w:w="1667" w:type="dxa"/>
            <w:tcBorders>
              <w:top w:val="nil"/>
              <w:bottom w:val="nil"/>
              <w:right w:val="single" w:sz="4" w:space="0" w:color="auto"/>
            </w:tcBorders>
            <w:shd w:val="clear" w:color="auto" w:fill="auto"/>
            <w:noWrap/>
            <w:vAlign w:val="center"/>
            <w:hideMark/>
          </w:tcPr>
          <w:p w:rsidR="00E45B46" w:rsidRPr="005B2D65" w:rsidRDefault="00E45B46" w:rsidP="00EF5293">
            <w:pPr>
              <w:spacing w:after="0"/>
              <w:jc w:val="left"/>
              <w:rPr>
                <w:rFonts w:ascii="Arial" w:hAnsi="Arial"/>
                <w:sz w:val="18"/>
                <w:szCs w:val="18"/>
              </w:rPr>
            </w:pPr>
            <w:r w:rsidRPr="005B2D65">
              <w:rPr>
                <w:rFonts w:ascii="Arial" w:hAnsi="Arial"/>
                <w:sz w:val="18"/>
                <w:szCs w:val="18"/>
                <w:rtl/>
              </w:rPr>
              <w:t>الضفة الغربية</w:t>
            </w:r>
          </w:p>
        </w:tc>
        <w:tc>
          <w:tcPr>
            <w:tcW w:w="850" w:type="dxa"/>
            <w:tcBorders>
              <w:top w:val="nil"/>
              <w:left w:val="single" w:sz="4" w:space="0" w:color="auto"/>
              <w:bottom w:val="nil"/>
            </w:tcBorders>
            <w:vAlign w:val="center"/>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15</w:t>
            </w:r>
          </w:p>
        </w:tc>
        <w:tc>
          <w:tcPr>
            <w:tcW w:w="1134" w:type="dxa"/>
            <w:tcBorders>
              <w:top w:val="nil"/>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40,968.40</w:t>
            </w:r>
          </w:p>
        </w:tc>
        <w:tc>
          <w:tcPr>
            <w:tcW w:w="1134" w:type="dxa"/>
            <w:tcBorders>
              <w:top w:val="nil"/>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34,567.10</w:t>
            </w:r>
          </w:p>
        </w:tc>
        <w:tc>
          <w:tcPr>
            <w:tcW w:w="993" w:type="dxa"/>
            <w:tcBorders>
              <w:top w:val="nil"/>
              <w:bottom w:val="nil"/>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84.3%</w:t>
            </w:r>
          </w:p>
        </w:tc>
        <w:tc>
          <w:tcPr>
            <w:tcW w:w="1301" w:type="dxa"/>
            <w:tcBorders>
              <w:top w:val="nil"/>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179</w:t>
            </w:r>
          </w:p>
        </w:tc>
        <w:tc>
          <w:tcPr>
            <w:tcW w:w="1250" w:type="dxa"/>
            <w:tcBorders>
              <w:top w:val="nil"/>
              <w:bottom w:val="nil"/>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131.7</w:t>
            </w:r>
          </w:p>
        </w:tc>
        <w:tc>
          <w:tcPr>
            <w:tcW w:w="959" w:type="dxa"/>
            <w:tcBorders>
              <w:top w:val="nil"/>
              <w:bottom w:val="nil"/>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73.5%</w:t>
            </w:r>
          </w:p>
        </w:tc>
      </w:tr>
      <w:tr w:rsidR="00E45B46" w:rsidRPr="008C4D52" w:rsidTr="007B612F">
        <w:trPr>
          <w:trHeight w:val="340"/>
          <w:jc w:val="center"/>
        </w:trPr>
        <w:tc>
          <w:tcPr>
            <w:tcW w:w="1667" w:type="dxa"/>
            <w:tcBorders>
              <w:top w:val="nil"/>
              <w:bottom w:val="single" w:sz="4" w:space="0" w:color="auto"/>
              <w:right w:val="single" w:sz="4" w:space="0" w:color="auto"/>
            </w:tcBorders>
            <w:shd w:val="clear" w:color="auto" w:fill="auto"/>
            <w:noWrap/>
            <w:vAlign w:val="center"/>
            <w:hideMark/>
          </w:tcPr>
          <w:p w:rsidR="00E45B46" w:rsidRPr="005B2D65" w:rsidRDefault="00E45B46" w:rsidP="00EF5293">
            <w:pPr>
              <w:spacing w:after="0"/>
              <w:jc w:val="left"/>
              <w:rPr>
                <w:rFonts w:ascii="Arial" w:hAnsi="Arial"/>
                <w:sz w:val="18"/>
                <w:szCs w:val="18"/>
              </w:rPr>
            </w:pPr>
            <w:r w:rsidRPr="005B2D65">
              <w:rPr>
                <w:rFonts w:ascii="Arial" w:hAnsi="Arial"/>
                <w:sz w:val="18"/>
                <w:szCs w:val="18"/>
                <w:rtl/>
              </w:rPr>
              <w:t>قطاع غزة</w:t>
            </w:r>
          </w:p>
        </w:tc>
        <w:tc>
          <w:tcPr>
            <w:tcW w:w="850" w:type="dxa"/>
            <w:tcBorders>
              <w:top w:val="nil"/>
              <w:left w:val="single" w:sz="4" w:space="0" w:color="auto"/>
              <w:bottom w:val="single" w:sz="4" w:space="0" w:color="auto"/>
            </w:tcBorders>
            <w:vAlign w:val="center"/>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10</w:t>
            </w:r>
          </w:p>
        </w:tc>
        <w:tc>
          <w:tcPr>
            <w:tcW w:w="1134" w:type="dxa"/>
            <w:tcBorders>
              <w:top w:val="nil"/>
              <w:bottom w:val="single" w:sz="4" w:space="0" w:color="auto"/>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32,369.10</w:t>
            </w:r>
          </w:p>
        </w:tc>
        <w:tc>
          <w:tcPr>
            <w:tcW w:w="1134" w:type="dxa"/>
            <w:tcBorders>
              <w:top w:val="nil"/>
              <w:bottom w:val="single" w:sz="4" w:space="0" w:color="auto"/>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21,721.80</w:t>
            </w:r>
          </w:p>
        </w:tc>
        <w:tc>
          <w:tcPr>
            <w:tcW w:w="993" w:type="dxa"/>
            <w:tcBorders>
              <w:top w:val="nil"/>
              <w:bottom w:val="single" w:sz="4" w:space="0" w:color="auto"/>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67.1%</w:t>
            </w:r>
          </w:p>
        </w:tc>
        <w:tc>
          <w:tcPr>
            <w:tcW w:w="1301" w:type="dxa"/>
            <w:tcBorders>
              <w:top w:val="nil"/>
              <w:bottom w:val="single" w:sz="4" w:space="0" w:color="auto"/>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772.3</w:t>
            </w:r>
          </w:p>
        </w:tc>
        <w:tc>
          <w:tcPr>
            <w:tcW w:w="1250" w:type="dxa"/>
            <w:tcBorders>
              <w:top w:val="nil"/>
              <w:bottom w:val="single" w:sz="4" w:space="0" w:color="auto"/>
            </w:tcBorders>
            <w:shd w:val="clear" w:color="auto" w:fill="auto"/>
            <w:noWrap/>
            <w:vAlign w:val="center"/>
            <w:hideMark/>
          </w:tcPr>
          <w:p w:rsidR="00E45B46" w:rsidRPr="008C4D52" w:rsidRDefault="00E45B46" w:rsidP="00990DC6">
            <w:pPr>
              <w:spacing w:after="0"/>
              <w:jc w:val="left"/>
              <w:rPr>
                <w:rFonts w:ascii="Arial" w:hAnsi="Arial" w:cs="Arial"/>
                <w:sz w:val="18"/>
                <w:szCs w:val="18"/>
              </w:rPr>
            </w:pPr>
            <w:r w:rsidRPr="008C4D52">
              <w:rPr>
                <w:rFonts w:ascii="Arial" w:hAnsi="Arial" w:cs="Arial"/>
                <w:sz w:val="18"/>
                <w:szCs w:val="18"/>
              </w:rPr>
              <w:t>582.9</w:t>
            </w:r>
          </w:p>
        </w:tc>
        <w:tc>
          <w:tcPr>
            <w:tcW w:w="959" w:type="dxa"/>
            <w:tcBorders>
              <w:top w:val="nil"/>
              <w:bottom w:val="single" w:sz="4" w:space="0" w:color="auto"/>
            </w:tcBorders>
            <w:vAlign w:val="center"/>
          </w:tcPr>
          <w:p w:rsidR="00E45B46" w:rsidRPr="008C4D52" w:rsidRDefault="007F60FF" w:rsidP="00990DC6">
            <w:pPr>
              <w:spacing w:after="0"/>
              <w:jc w:val="left"/>
              <w:rPr>
                <w:rFonts w:ascii="Arial" w:hAnsi="Arial" w:cs="Arial"/>
                <w:sz w:val="18"/>
                <w:szCs w:val="18"/>
              </w:rPr>
            </w:pPr>
            <w:r w:rsidRPr="008C4D52">
              <w:rPr>
                <w:rFonts w:ascii="Arial" w:hAnsi="Arial" w:cs="Arial"/>
                <w:sz w:val="18"/>
                <w:szCs w:val="18"/>
                <w:rtl/>
              </w:rPr>
              <w:t>75.4%</w:t>
            </w:r>
          </w:p>
        </w:tc>
      </w:tr>
    </w:tbl>
    <w:p w:rsidR="00A215C5" w:rsidRDefault="00A215C5" w:rsidP="00EF5293">
      <w:pPr>
        <w:spacing w:after="0"/>
        <w:rPr>
          <w:sz w:val="18"/>
          <w:szCs w:val="18"/>
          <w:rtl/>
        </w:rPr>
      </w:pPr>
      <w:r w:rsidRPr="003E1692">
        <w:rPr>
          <w:rFonts w:hint="cs"/>
          <w:b/>
          <w:bCs/>
          <w:sz w:val="18"/>
          <w:szCs w:val="18"/>
          <w:rtl/>
        </w:rPr>
        <w:t>المصدر</w:t>
      </w:r>
      <w:r w:rsidRPr="00E44C19">
        <w:rPr>
          <w:rFonts w:hint="cs"/>
          <w:sz w:val="18"/>
          <w:szCs w:val="18"/>
          <w:rtl/>
        </w:rPr>
        <w:t xml:space="preserve"> : الجهاز المركزي للإحصاء الفلسطيني</w:t>
      </w:r>
      <w:r w:rsidR="00145813">
        <w:rPr>
          <w:rFonts w:hint="cs"/>
          <w:sz w:val="18"/>
          <w:szCs w:val="18"/>
          <w:rtl/>
        </w:rPr>
        <w:t xml:space="preserve"> </w:t>
      </w:r>
      <w:proofErr w:type="spellStart"/>
      <w:r w:rsidRPr="00E44C19">
        <w:rPr>
          <w:rFonts w:hint="cs"/>
          <w:sz w:val="18"/>
          <w:szCs w:val="18"/>
          <w:rtl/>
        </w:rPr>
        <w:t>القاسات</w:t>
      </w:r>
      <w:proofErr w:type="spellEnd"/>
      <w:r w:rsidRPr="00E44C19">
        <w:rPr>
          <w:sz w:val="18"/>
          <w:szCs w:val="18"/>
          <w:rtl/>
        </w:rPr>
        <w:t xml:space="preserve"> العاملة في الضفة الغربية</w:t>
      </w:r>
      <w:r w:rsidRPr="00E44C19">
        <w:rPr>
          <w:sz w:val="18"/>
          <w:szCs w:val="18"/>
        </w:rPr>
        <w:t xml:space="preserve"> </w:t>
      </w:r>
      <w:r w:rsidRPr="00E44C19">
        <w:rPr>
          <w:sz w:val="18"/>
          <w:szCs w:val="18"/>
          <w:rtl/>
        </w:rPr>
        <w:t>وقطاع غزة، 2010</w:t>
      </w:r>
    </w:p>
    <w:p w:rsidR="00990DC6" w:rsidRPr="00990DC6" w:rsidRDefault="00990DC6" w:rsidP="00EF5293">
      <w:pPr>
        <w:spacing w:after="0"/>
        <w:rPr>
          <w:sz w:val="20"/>
          <w:szCs w:val="20"/>
        </w:rPr>
      </w:pPr>
    </w:p>
    <w:p w:rsidR="00E947F5" w:rsidRDefault="00F80FE9" w:rsidP="00EF5293">
      <w:pPr>
        <w:spacing w:after="0"/>
        <w:rPr>
          <w:rtl/>
        </w:rPr>
      </w:pPr>
      <w:r>
        <w:rPr>
          <w:rFonts w:hint="cs"/>
          <w:rtl/>
        </w:rPr>
        <w:t>ونلاحظ من الجدول السابق انخفاض نسبة الفقس في ب</w:t>
      </w:r>
      <w:r w:rsidR="00B63844">
        <w:rPr>
          <w:rFonts w:hint="cs"/>
          <w:rtl/>
        </w:rPr>
        <w:t>ي</w:t>
      </w:r>
      <w:r>
        <w:rPr>
          <w:rFonts w:hint="cs"/>
          <w:rtl/>
        </w:rPr>
        <w:t>ض الدجاج الل</w:t>
      </w:r>
      <w:r w:rsidR="00B63844">
        <w:rPr>
          <w:rFonts w:hint="cs"/>
          <w:rtl/>
        </w:rPr>
        <w:t>ا</w:t>
      </w:r>
      <w:r>
        <w:rPr>
          <w:rFonts w:hint="cs"/>
          <w:rtl/>
        </w:rPr>
        <w:t xml:space="preserve">حم في </w:t>
      </w:r>
      <w:proofErr w:type="spellStart"/>
      <w:r>
        <w:rPr>
          <w:rFonts w:hint="cs"/>
          <w:rtl/>
        </w:rPr>
        <w:t>فقاسات</w:t>
      </w:r>
      <w:proofErr w:type="spellEnd"/>
      <w:r>
        <w:rPr>
          <w:rFonts w:hint="cs"/>
          <w:rtl/>
        </w:rPr>
        <w:t xml:space="preserve"> قطاع غزة</w:t>
      </w:r>
      <w:r w:rsidR="00F250A9">
        <w:rPr>
          <w:rFonts w:hint="cs"/>
          <w:rtl/>
        </w:rPr>
        <w:t xml:space="preserve"> </w:t>
      </w:r>
      <w:r>
        <w:rPr>
          <w:rFonts w:hint="cs"/>
          <w:rtl/>
        </w:rPr>
        <w:t>إلى 67.1%</w:t>
      </w:r>
      <w:r w:rsidR="008840A9">
        <w:rPr>
          <w:rFonts w:hint="cs"/>
          <w:rtl/>
        </w:rPr>
        <w:t xml:space="preserve">، </w:t>
      </w:r>
      <w:r w:rsidR="00436BC4">
        <w:rPr>
          <w:rFonts w:hint="cs"/>
          <w:rtl/>
        </w:rPr>
        <w:t>مقارنة ب</w:t>
      </w:r>
      <w:r w:rsidR="006D685B">
        <w:rPr>
          <w:rFonts w:hint="cs"/>
          <w:rtl/>
        </w:rPr>
        <w:t xml:space="preserve">البيض البياض التي بلغت نسبتها 75.1% </w:t>
      </w:r>
      <w:r>
        <w:rPr>
          <w:rFonts w:hint="cs"/>
          <w:rtl/>
        </w:rPr>
        <w:t>وتسبب فاقداً كبيراً في الربحية</w:t>
      </w:r>
      <w:r w:rsidR="00145813">
        <w:rPr>
          <w:rFonts w:hint="cs"/>
          <w:rtl/>
        </w:rPr>
        <w:t xml:space="preserve"> </w:t>
      </w:r>
      <w:proofErr w:type="spellStart"/>
      <w:r w:rsidR="00B63844">
        <w:rPr>
          <w:rFonts w:hint="cs"/>
          <w:rtl/>
        </w:rPr>
        <w:t>للفقاسات</w:t>
      </w:r>
      <w:proofErr w:type="spellEnd"/>
      <w:r w:rsidR="00B63844">
        <w:rPr>
          <w:rFonts w:hint="cs"/>
          <w:rtl/>
        </w:rPr>
        <w:t xml:space="preserve">، </w:t>
      </w:r>
      <w:r>
        <w:rPr>
          <w:rFonts w:hint="cs"/>
          <w:rtl/>
        </w:rPr>
        <w:t>وترجج ال</w:t>
      </w:r>
      <w:r w:rsidR="00B63844">
        <w:rPr>
          <w:rFonts w:hint="cs"/>
          <w:rtl/>
        </w:rPr>
        <w:t>أ</w:t>
      </w:r>
      <w:r>
        <w:rPr>
          <w:rFonts w:hint="cs"/>
          <w:rtl/>
        </w:rPr>
        <w:t xml:space="preserve">سباب إلى عدم توافر مزارع </w:t>
      </w:r>
      <w:proofErr w:type="spellStart"/>
      <w:r>
        <w:rPr>
          <w:rFonts w:hint="cs"/>
          <w:rtl/>
        </w:rPr>
        <w:t>الامهات</w:t>
      </w:r>
      <w:proofErr w:type="spellEnd"/>
      <w:r>
        <w:rPr>
          <w:rFonts w:hint="cs"/>
          <w:rtl/>
        </w:rPr>
        <w:t xml:space="preserve"> في قطاع غزة حسب الشروط الصحية القياسية الواجبة في مزارع الأمهات</w:t>
      </w:r>
      <w:r w:rsidR="00AC1028">
        <w:rPr>
          <w:rFonts w:hint="cs"/>
          <w:rtl/>
        </w:rPr>
        <w:t xml:space="preserve">، وانخفاض نسبة </w:t>
      </w:r>
      <w:proofErr w:type="spellStart"/>
      <w:r w:rsidR="00AC1028">
        <w:rPr>
          <w:rFonts w:hint="cs"/>
          <w:rtl/>
        </w:rPr>
        <w:t>الأخصاب</w:t>
      </w:r>
      <w:proofErr w:type="spellEnd"/>
      <w:r w:rsidR="00AC1028">
        <w:rPr>
          <w:rFonts w:hint="cs"/>
          <w:rtl/>
        </w:rPr>
        <w:t xml:space="preserve"> في </w:t>
      </w:r>
      <w:proofErr w:type="spellStart"/>
      <w:r w:rsidR="00F50347">
        <w:rPr>
          <w:rFonts w:hint="cs"/>
          <w:rtl/>
        </w:rPr>
        <w:t>الصيصان</w:t>
      </w:r>
      <w:proofErr w:type="spellEnd"/>
      <w:r w:rsidR="00F50347">
        <w:rPr>
          <w:rFonts w:hint="cs"/>
          <w:rtl/>
        </w:rPr>
        <w:t>،</w:t>
      </w:r>
      <w:r w:rsidR="00145813">
        <w:rPr>
          <w:rFonts w:hint="cs"/>
          <w:rtl/>
        </w:rPr>
        <w:t xml:space="preserve"> وتدني جودة البيض المستورد، </w:t>
      </w:r>
      <w:r w:rsidR="00F50347">
        <w:rPr>
          <w:rFonts w:hint="cs"/>
          <w:rtl/>
        </w:rPr>
        <w:t xml:space="preserve">وتدني الشروط الصحية والرعاية في </w:t>
      </w:r>
      <w:proofErr w:type="spellStart"/>
      <w:r w:rsidR="00F50347">
        <w:rPr>
          <w:rFonts w:hint="cs"/>
          <w:rtl/>
        </w:rPr>
        <w:t>الفقاسات</w:t>
      </w:r>
      <w:proofErr w:type="spellEnd"/>
      <w:r w:rsidR="00F50347">
        <w:rPr>
          <w:rFonts w:hint="cs"/>
          <w:rtl/>
        </w:rPr>
        <w:t>.</w:t>
      </w:r>
    </w:p>
    <w:p w:rsidR="000532D6" w:rsidRDefault="000532D6" w:rsidP="00EF5293">
      <w:pPr>
        <w:pStyle w:val="Heading3"/>
        <w:numPr>
          <w:ilvl w:val="0"/>
          <w:numId w:val="0"/>
        </w:numPr>
        <w:ind w:left="-2"/>
        <w:rPr>
          <w:rtl/>
        </w:rPr>
      </w:pPr>
      <w:bookmarkStart w:id="100" w:name="_Toc337494435"/>
      <w:r w:rsidRPr="00443BD0">
        <w:rPr>
          <w:rFonts w:hint="cs"/>
          <w:rtl/>
        </w:rPr>
        <w:lastRenderedPageBreak/>
        <w:t>الدجاج اللاحم</w:t>
      </w:r>
      <w:bookmarkEnd w:id="100"/>
      <w:r w:rsidR="00324B50">
        <w:rPr>
          <w:rFonts w:hint="cs"/>
          <w:rtl/>
        </w:rPr>
        <w:t>:</w:t>
      </w:r>
      <w:r w:rsidRPr="00443BD0">
        <w:rPr>
          <w:rFonts w:hint="cs"/>
          <w:rtl/>
        </w:rPr>
        <w:t xml:space="preserve"> </w:t>
      </w:r>
    </w:p>
    <w:p w:rsidR="00C473D9" w:rsidRDefault="00C473D9" w:rsidP="00EF5293">
      <w:pPr>
        <w:spacing w:after="0"/>
        <w:rPr>
          <w:rtl/>
        </w:rPr>
      </w:pPr>
      <w:r w:rsidRPr="008977FC">
        <w:rPr>
          <w:rFonts w:hint="cs"/>
          <w:rtl/>
        </w:rPr>
        <w:t>بلغ</w:t>
      </w:r>
      <w:r>
        <w:rPr>
          <w:rFonts w:hint="cs"/>
          <w:rtl/>
        </w:rPr>
        <w:t xml:space="preserve"> إجمالي عدد حيازات الدجاج اللاحم 3</w:t>
      </w:r>
      <w:r w:rsidR="0025073D">
        <w:rPr>
          <w:rFonts w:hint="cs"/>
          <w:rtl/>
        </w:rPr>
        <w:t>,</w:t>
      </w:r>
      <w:r>
        <w:rPr>
          <w:rFonts w:hint="cs"/>
          <w:rtl/>
        </w:rPr>
        <w:t xml:space="preserve">054 حيازة، وبلغ عدد الدجاج المراباة في هذه الحيازات </w:t>
      </w:r>
      <w:r w:rsidR="0025073D">
        <w:rPr>
          <w:rFonts w:hint="cs"/>
          <w:rtl/>
        </w:rPr>
        <w:t xml:space="preserve">31,111,411 </w:t>
      </w:r>
      <w:r>
        <w:rPr>
          <w:rFonts w:hint="cs"/>
          <w:rtl/>
        </w:rPr>
        <w:t xml:space="preserve">طير. وبمعدل </w:t>
      </w:r>
      <w:r w:rsidR="009A01EA">
        <w:rPr>
          <w:rFonts w:hint="cs"/>
          <w:rtl/>
        </w:rPr>
        <w:t>أ</w:t>
      </w:r>
      <w:r>
        <w:rPr>
          <w:rFonts w:hint="cs"/>
          <w:rtl/>
        </w:rPr>
        <w:t>ربع دورات في العام</w:t>
      </w:r>
      <w:r w:rsidR="008840A9">
        <w:rPr>
          <w:rFonts w:hint="cs"/>
          <w:rtl/>
        </w:rPr>
        <w:t xml:space="preserve">، </w:t>
      </w:r>
      <w:r>
        <w:rPr>
          <w:rFonts w:hint="cs"/>
          <w:rtl/>
        </w:rPr>
        <w:t>ومساحة العنابر العاملة</w:t>
      </w:r>
      <w:r w:rsidR="00145813">
        <w:rPr>
          <w:rFonts w:hint="cs"/>
          <w:rtl/>
        </w:rPr>
        <w:t xml:space="preserve"> </w:t>
      </w:r>
      <w:r w:rsidR="0025073D">
        <w:rPr>
          <w:rFonts w:hint="cs"/>
          <w:rtl/>
        </w:rPr>
        <w:t>891,868</w:t>
      </w:r>
      <w:r w:rsidR="00145813">
        <w:rPr>
          <w:rtl/>
        </w:rPr>
        <w:t xml:space="preserve"> </w:t>
      </w:r>
      <w:r>
        <w:rPr>
          <w:rFonts w:hint="cs"/>
          <w:rtl/>
        </w:rPr>
        <w:t>متر مربع،</w:t>
      </w:r>
    </w:p>
    <w:p w:rsidR="00C473D9" w:rsidRDefault="00C473D9" w:rsidP="00AC3466">
      <w:pPr>
        <w:spacing w:after="0"/>
        <w:rPr>
          <w:rtl/>
        </w:rPr>
      </w:pPr>
      <w:r>
        <w:rPr>
          <w:rFonts w:hint="cs"/>
          <w:rtl/>
        </w:rPr>
        <w:t xml:space="preserve"> ويمكن حساب معدل إنتاجية المتر المربع = </w:t>
      </w:r>
      <m:oMath>
        <m:f>
          <m:fPr>
            <m:ctrlPr>
              <w:rPr>
                <w:rFonts w:ascii="Cambria Math" w:hAnsi="Cambria Math"/>
                <w:b/>
                <w:bCs/>
                <w:sz w:val="28"/>
                <w:szCs w:val="28"/>
              </w:rPr>
            </m:ctrlPr>
          </m:fPr>
          <m:num>
            <m:r>
              <m:rPr>
                <m:sty m:val="b"/>
              </m:rPr>
              <w:rPr>
                <w:rFonts w:ascii="Cambria Math" w:hAnsi="Cambria Math"/>
                <w:sz w:val="28"/>
                <w:szCs w:val="28"/>
              </w:rPr>
              <m:t xml:space="preserve"> </m:t>
            </m:r>
            <m:r>
              <m:rPr>
                <m:sty m:val="b"/>
              </m:rPr>
              <w:rPr>
                <w:rFonts w:ascii="Cambria Math" w:hAnsi="Cambria Math"/>
                <w:sz w:val="28"/>
                <w:szCs w:val="28"/>
                <w:rtl/>
              </w:rPr>
              <m:t>الواحدة الدورة</m:t>
            </m:r>
            <m:r>
              <m:rPr>
                <m:sty m:val="b"/>
              </m:rPr>
              <w:rPr>
                <w:rFonts w:ascii="Cambria Math" w:hAnsi="Cambria Math"/>
                <w:sz w:val="28"/>
                <w:szCs w:val="28"/>
              </w:rPr>
              <m:t xml:space="preserve"> </m:t>
            </m:r>
            <m:r>
              <m:rPr>
                <m:sty m:val="b"/>
              </m:rPr>
              <w:rPr>
                <w:rFonts w:ascii="Cambria Math" w:hAnsi="Cambria Math"/>
                <w:sz w:val="28"/>
                <w:szCs w:val="28"/>
                <w:rtl/>
              </w:rPr>
              <m:t xml:space="preserve">العنابرفي في المرباة الدجاج عدد </m:t>
            </m:r>
          </m:num>
          <m:den>
            <m:r>
              <m:rPr>
                <m:sty m:val="b"/>
              </m:rPr>
              <w:rPr>
                <w:rFonts w:ascii="Cambria Math" w:hAnsi="Cambria Math"/>
                <w:sz w:val="28"/>
                <w:szCs w:val="28"/>
                <w:rtl/>
              </w:rPr>
              <m:t>العنابر مساحة</m:t>
            </m:r>
          </m:den>
        </m:f>
      </m:oMath>
    </w:p>
    <w:p w:rsidR="00C473D9" w:rsidRDefault="00C473D9" w:rsidP="00EF5293">
      <w:pPr>
        <w:spacing w:after="0"/>
        <w:jc w:val="center"/>
        <w:rPr>
          <w:rtl/>
        </w:rPr>
      </w:pPr>
      <w:r>
        <w:rPr>
          <w:rFonts w:hint="cs"/>
          <w:rtl/>
        </w:rPr>
        <w:t>31</w:t>
      </w:r>
      <w:r w:rsidR="00324B50">
        <w:rPr>
          <w:rFonts w:hint="cs"/>
          <w:rtl/>
        </w:rPr>
        <w:t>,</w:t>
      </w:r>
      <w:r>
        <w:rPr>
          <w:rFonts w:hint="cs"/>
          <w:rtl/>
        </w:rPr>
        <w:t>111</w:t>
      </w:r>
      <w:r w:rsidR="00324B50">
        <w:rPr>
          <w:rFonts w:hint="cs"/>
          <w:rtl/>
        </w:rPr>
        <w:t>,</w:t>
      </w:r>
      <w:r>
        <w:rPr>
          <w:rFonts w:hint="cs"/>
          <w:rtl/>
        </w:rPr>
        <w:t>411 / 4</w:t>
      </w:r>
      <w:r w:rsidR="00145813">
        <w:rPr>
          <w:rFonts w:hint="cs"/>
          <w:rtl/>
        </w:rPr>
        <w:t xml:space="preserve"> </w:t>
      </w:r>
      <w:r>
        <w:rPr>
          <w:rFonts w:hint="cs"/>
          <w:rtl/>
        </w:rPr>
        <w:t>=7</w:t>
      </w:r>
      <w:r w:rsidR="00324B50">
        <w:rPr>
          <w:rFonts w:hint="cs"/>
          <w:rtl/>
        </w:rPr>
        <w:t>,</w:t>
      </w:r>
      <w:r>
        <w:rPr>
          <w:rFonts w:hint="cs"/>
          <w:rtl/>
        </w:rPr>
        <w:t>777</w:t>
      </w:r>
      <w:r w:rsidR="00324B50">
        <w:rPr>
          <w:rFonts w:hint="cs"/>
          <w:rtl/>
        </w:rPr>
        <w:t>,</w:t>
      </w:r>
      <w:r>
        <w:rPr>
          <w:rFonts w:hint="cs"/>
          <w:rtl/>
        </w:rPr>
        <w:t>852</w:t>
      </w:r>
      <w:r w:rsidR="00145813">
        <w:rPr>
          <w:rFonts w:hint="cs"/>
          <w:rtl/>
        </w:rPr>
        <w:t xml:space="preserve"> </w:t>
      </w:r>
      <w:r>
        <w:rPr>
          <w:rFonts w:hint="cs"/>
          <w:rtl/>
        </w:rPr>
        <w:t xml:space="preserve"> طير في الدورة الواحدة</w:t>
      </w:r>
    </w:p>
    <w:p w:rsidR="00AF7898" w:rsidRDefault="00C473D9" w:rsidP="00EF5293">
      <w:pPr>
        <w:spacing w:after="0"/>
        <w:rPr>
          <w:rtl/>
        </w:rPr>
      </w:pPr>
      <w:r>
        <w:rPr>
          <w:rFonts w:hint="cs"/>
          <w:rtl/>
        </w:rPr>
        <w:t>7</w:t>
      </w:r>
      <w:r w:rsidR="00324B50">
        <w:rPr>
          <w:rFonts w:hint="cs"/>
          <w:rtl/>
        </w:rPr>
        <w:t>,</w:t>
      </w:r>
      <w:r>
        <w:rPr>
          <w:rFonts w:hint="cs"/>
          <w:rtl/>
        </w:rPr>
        <w:t>777</w:t>
      </w:r>
      <w:r w:rsidR="00324B50">
        <w:rPr>
          <w:rFonts w:hint="cs"/>
          <w:rtl/>
        </w:rPr>
        <w:t>,</w:t>
      </w:r>
      <w:r>
        <w:rPr>
          <w:rFonts w:hint="cs"/>
          <w:rtl/>
        </w:rPr>
        <w:t>852 / 891</w:t>
      </w:r>
      <w:r w:rsidR="00324B50">
        <w:rPr>
          <w:rFonts w:hint="cs"/>
          <w:rtl/>
        </w:rPr>
        <w:t>,</w:t>
      </w:r>
      <w:r>
        <w:rPr>
          <w:rFonts w:hint="cs"/>
          <w:rtl/>
        </w:rPr>
        <w:t>868</w:t>
      </w:r>
      <w:r w:rsidR="00145813">
        <w:rPr>
          <w:rFonts w:hint="cs"/>
          <w:rtl/>
        </w:rPr>
        <w:t xml:space="preserve"> </w:t>
      </w:r>
      <w:r>
        <w:rPr>
          <w:rFonts w:hint="cs"/>
          <w:rtl/>
        </w:rPr>
        <w:t xml:space="preserve"> =</w:t>
      </w:r>
      <w:r w:rsidR="00145813">
        <w:rPr>
          <w:rFonts w:hint="cs"/>
          <w:rtl/>
        </w:rPr>
        <w:t xml:space="preserve"> </w:t>
      </w:r>
      <w:r>
        <w:rPr>
          <w:rFonts w:hint="cs"/>
          <w:rtl/>
        </w:rPr>
        <w:t>8.7</w:t>
      </w:r>
      <w:r w:rsidR="00145813">
        <w:rPr>
          <w:rFonts w:hint="cs"/>
          <w:rtl/>
        </w:rPr>
        <w:t xml:space="preserve"> </w:t>
      </w:r>
      <w:r>
        <w:rPr>
          <w:rFonts w:hint="cs"/>
          <w:rtl/>
        </w:rPr>
        <w:t xml:space="preserve"> طير للمتر المربع الواحد</w:t>
      </w:r>
      <w:r w:rsidR="00145813">
        <w:rPr>
          <w:rFonts w:hint="cs"/>
          <w:rtl/>
        </w:rPr>
        <w:t xml:space="preserve"> </w:t>
      </w:r>
    </w:p>
    <w:p w:rsidR="00145813" w:rsidRPr="008C7CF0" w:rsidRDefault="00DD4569" w:rsidP="00EF5293">
      <w:pPr>
        <w:spacing w:after="0"/>
        <w:rPr>
          <w:sz w:val="20"/>
          <w:szCs w:val="20"/>
          <w:rtl/>
        </w:rPr>
      </w:pPr>
      <w:r>
        <w:rPr>
          <w:rFonts w:hint="cs"/>
          <w:rtl/>
        </w:rPr>
        <w:tab/>
      </w:r>
    </w:p>
    <w:p w:rsidR="00C473D9" w:rsidRDefault="00687A27" w:rsidP="00EF5293">
      <w:pPr>
        <w:spacing w:after="0"/>
        <w:rPr>
          <w:rtl/>
        </w:rPr>
      </w:pPr>
      <w:r>
        <w:rPr>
          <w:rFonts w:hint="cs"/>
          <w:rtl/>
        </w:rPr>
        <w:t>وبمقارنة أعداد الدجاج اللاحم في العام 2009/2010 مع بيانات المسح الهيكلي في العام 2004/2005 انخفضت أعداد الدجاج اللاحم</w:t>
      </w:r>
      <w:r w:rsidR="00145813">
        <w:rPr>
          <w:rFonts w:hint="cs"/>
          <w:rtl/>
        </w:rPr>
        <w:t xml:space="preserve"> </w:t>
      </w:r>
      <w:r>
        <w:rPr>
          <w:rFonts w:hint="cs"/>
          <w:rtl/>
        </w:rPr>
        <w:t>بنسبة 23.4%</w:t>
      </w:r>
      <w:r w:rsidR="008563E8">
        <w:rPr>
          <w:rFonts w:hint="cs"/>
          <w:rtl/>
        </w:rPr>
        <w:t>.</w:t>
      </w:r>
      <w:r w:rsidR="00145813">
        <w:rPr>
          <w:rFonts w:hint="cs"/>
          <w:rtl/>
        </w:rPr>
        <w:t xml:space="preserve">  </w:t>
      </w:r>
      <w:r w:rsidR="00C473D9">
        <w:rPr>
          <w:rFonts w:hint="cs"/>
          <w:rtl/>
        </w:rPr>
        <w:t>وتتركز صناعة الدواجن اللاحم في محافظة الخليل بنسبة</w:t>
      </w:r>
      <w:r w:rsidR="00145813">
        <w:rPr>
          <w:rFonts w:hint="cs"/>
          <w:rtl/>
        </w:rPr>
        <w:t xml:space="preserve"> </w:t>
      </w:r>
      <w:r w:rsidR="00C473D9">
        <w:rPr>
          <w:rFonts w:hint="cs"/>
          <w:rtl/>
        </w:rPr>
        <w:t xml:space="preserve">19.3% بالرغم من انخفاض معدل عدد دورات التربية التي تبلغ 3 دورات، ومحافظة جنين بنسبة 17.6%، ومحافظة نابلس 14.2%، وبينت النتائج أن محافظتي أريحا </w:t>
      </w:r>
      <w:proofErr w:type="spellStart"/>
      <w:r w:rsidR="00C473D9">
        <w:rPr>
          <w:rFonts w:hint="cs"/>
          <w:rtl/>
        </w:rPr>
        <w:t>والاغوار</w:t>
      </w:r>
      <w:proofErr w:type="spellEnd"/>
      <w:r w:rsidR="00C473D9">
        <w:rPr>
          <w:rFonts w:hint="cs"/>
          <w:rtl/>
        </w:rPr>
        <w:t xml:space="preserve"> الأقل في عدد مزارع الدجاج اللاحم</w:t>
      </w:r>
      <w:r w:rsidR="00145813">
        <w:rPr>
          <w:rFonts w:hint="cs"/>
          <w:rtl/>
        </w:rPr>
        <w:t xml:space="preserve"> </w:t>
      </w:r>
      <w:r w:rsidR="00DD4569">
        <w:rPr>
          <w:rFonts w:hint="cs"/>
          <w:rtl/>
        </w:rPr>
        <w:t>إجراءات الاحتلال الإسرائيلي التي تحد من الاستثمار فيها و</w:t>
      </w:r>
      <w:r w:rsidR="00C473D9">
        <w:rPr>
          <w:rFonts w:hint="cs"/>
          <w:rtl/>
        </w:rPr>
        <w:t xml:space="preserve">بسبب ارتفاع الحرارة صيفاً مما يسبب إجهاداً حرارياً لطيور الدواجن.  وتوضح الخريطة (4) توزيع كثافة </w:t>
      </w:r>
      <w:r w:rsidR="00C473D9" w:rsidRPr="00A17C7A">
        <w:rPr>
          <w:rtl/>
        </w:rPr>
        <w:t>الدجاج اللاحم في ا</w:t>
      </w:r>
      <w:r w:rsidR="00145813">
        <w:rPr>
          <w:rtl/>
        </w:rPr>
        <w:t>لأراضي الفلسطينية حسب المحافظة</w:t>
      </w:r>
      <w:r w:rsidR="00145813">
        <w:rPr>
          <w:rFonts w:hint="cs"/>
          <w:rtl/>
        </w:rPr>
        <w:t>.</w:t>
      </w:r>
      <w:r w:rsidR="008563E8">
        <w:rPr>
          <w:rFonts w:hint="cs"/>
          <w:rtl/>
        </w:rPr>
        <w:t xml:space="preserve"> </w:t>
      </w:r>
    </w:p>
    <w:p w:rsidR="008C4D52" w:rsidRDefault="008C4D52" w:rsidP="00EF5293">
      <w:pPr>
        <w:spacing w:after="0"/>
        <w:rPr>
          <w:sz w:val="20"/>
          <w:szCs w:val="20"/>
          <w:rtl/>
        </w:rPr>
      </w:pPr>
    </w:p>
    <w:p w:rsidR="00990DC6" w:rsidRPr="00990DC6" w:rsidRDefault="00990DC6" w:rsidP="00EF5293">
      <w:pPr>
        <w:spacing w:after="0"/>
        <w:rPr>
          <w:sz w:val="20"/>
          <w:szCs w:val="20"/>
          <w:rtl/>
        </w:rPr>
      </w:pPr>
    </w:p>
    <w:p w:rsidR="006A14E1" w:rsidRDefault="006A14E1">
      <w:pPr>
        <w:bidi w:val="0"/>
        <w:spacing w:line="276" w:lineRule="auto"/>
        <w:jc w:val="left"/>
        <w:rPr>
          <w:b/>
          <w:bCs/>
          <w:sz w:val="22"/>
          <w:szCs w:val="22"/>
          <w:rtl/>
        </w:rPr>
      </w:pPr>
      <w:bookmarkStart w:id="101" w:name="_Toc337322128"/>
      <w:r>
        <w:rPr>
          <w:sz w:val="22"/>
          <w:szCs w:val="22"/>
          <w:rtl/>
        </w:rPr>
        <w:br w:type="page"/>
      </w:r>
    </w:p>
    <w:p w:rsidR="006A14E1" w:rsidRDefault="006A14E1">
      <w:pPr>
        <w:bidi w:val="0"/>
        <w:spacing w:line="276" w:lineRule="auto"/>
        <w:jc w:val="left"/>
        <w:rPr>
          <w:b/>
          <w:bCs/>
          <w:sz w:val="22"/>
          <w:szCs w:val="22"/>
          <w:rtl/>
        </w:rPr>
      </w:pPr>
      <w:r>
        <w:rPr>
          <w:sz w:val="22"/>
          <w:szCs w:val="22"/>
          <w:rtl/>
        </w:rPr>
        <w:lastRenderedPageBreak/>
        <w:br w:type="page"/>
      </w:r>
    </w:p>
    <w:p w:rsidR="00036742" w:rsidRPr="009D7CF3" w:rsidRDefault="00036742" w:rsidP="00EF5293">
      <w:pPr>
        <w:pStyle w:val="Caption"/>
        <w:rPr>
          <w:sz w:val="22"/>
          <w:szCs w:val="22"/>
          <w:rtl/>
        </w:rPr>
      </w:pPr>
      <w:r w:rsidRPr="009D7CF3">
        <w:rPr>
          <w:sz w:val="22"/>
          <w:szCs w:val="22"/>
          <w:rtl/>
        </w:rPr>
        <w:lastRenderedPageBreak/>
        <w:t xml:space="preserve">خريطة </w:t>
      </w:r>
      <w:r w:rsidR="00D82632" w:rsidRPr="009D7CF3">
        <w:rPr>
          <w:sz w:val="22"/>
          <w:szCs w:val="22"/>
        </w:rPr>
        <w:fldChar w:fldCharType="begin"/>
      </w:r>
      <w:r w:rsidR="00044D2D" w:rsidRPr="009D7CF3">
        <w:rPr>
          <w:sz w:val="22"/>
          <w:szCs w:val="22"/>
        </w:rPr>
        <w:instrText xml:space="preserve"> SEQ </w:instrText>
      </w:r>
      <w:r w:rsidR="00044D2D" w:rsidRPr="009D7CF3">
        <w:rPr>
          <w:sz w:val="22"/>
          <w:szCs w:val="22"/>
          <w:rtl/>
        </w:rPr>
        <w:instrText>خريطة</w:instrText>
      </w:r>
      <w:r w:rsidR="00044D2D" w:rsidRPr="009D7CF3">
        <w:rPr>
          <w:sz w:val="22"/>
          <w:szCs w:val="22"/>
        </w:rPr>
        <w:instrText xml:space="preserve"> \* ARABIC </w:instrText>
      </w:r>
      <w:r w:rsidR="00D82632" w:rsidRPr="009D7CF3">
        <w:rPr>
          <w:sz w:val="22"/>
          <w:szCs w:val="22"/>
        </w:rPr>
        <w:fldChar w:fldCharType="separate"/>
      </w:r>
      <w:r w:rsidR="00463D80">
        <w:rPr>
          <w:noProof/>
          <w:sz w:val="22"/>
          <w:szCs w:val="22"/>
        </w:rPr>
        <w:t>4</w:t>
      </w:r>
      <w:r w:rsidR="00D82632" w:rsidRPr="009D7CF3">
        <w:rPr>
          <w:noProof/>
          <w:sz w:val="22"/>
          <w:szCs w:val="22"/>
        </w:rPr>
        <w:fldChar w:fldCharType="end"/>
      </w:r>
      <w:r w:rsidRPr="009D7CF3">
        <w:rPr>
          <w:rFonts w:hint="cs"/>
          <w:sz w:val="22"/>
          <w:szCs w:val="22"/>
          <w:rtl/>
        </w:rPr>
        <w:t xml:space="preserve">: توزيع عدد الدواجن اللاحم </w:t>
      </w:r>
      <w:proofErr w:type="spellStart"/>
      <w:r w:rsidRPr="009D7CF3">
        <w:rPr>
          <w:rFonts w:hint="cs"/>
          <w:sz w:val="22"/>
          <w:szCs w:val="22"/>
          <w:rtl/>
        </w:rPr>
        <w:t>المرباه</w:t>
      </w:r>
      <w:proofErr w:type="spellEnd"/>
      <w:r w:rsidRPr="009D7CF3">
        <w:rPr>
          <w:rFonts w:hint="cs"/>
          <w:sz w:val="22"/>
          <w:szCs w:val="22"/>
          <w:rtl/>
        </w:rPr>
        <w:t xml:space="preserve"> في الأراضي الفلسطينية</w:t>
      </w:r>
      <w:bookmarkEnd w:id="101"/>
    </w:p>
    <w:p w:rsidR="00C473D9" w:rsidRDefault="00C473D9" w:rsidP="00EF5293">
      <w:pPr>
        <w:spacing w:after="0"/>
        <w:jc w:val="center"/>
        <w:rPr>
          <w:rtl/>
        </w:rPr>
      </w:pPr>
      <w:r>
        <w:rPr>
          <w:rFonts w:hint="cs"/>
          <w:noProof/>
          <w:rtl/>
          <w:lang w:bidi="ar-SA"/>
        </w:rPr>
        <w:drawing>
          <wp:inline distT="0" distB="0" distL="0" distR="0">
            <wp:extent cx="5016394" cy="8162925"/>
            <wp:effectExtent l="19050" t="0" r="0" b="0"/>
            <wp:docPr id="85" name="صورة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L.jpg"/>
                    <pic:cNvPicPr/>
                  </pic:nvPicPr>
                  <pic:blipFill>
                    <a:blip r:embed="rId2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028986" cy="8183416"/>
                    </a:xfrm>
                    <a:prstGeom prst="rect">
                      <a:avLst/>
                    </a:prstGeom>
                  </pic:spPr>
                </pic:pic>
              </a:graphicData>
            </a:graphic>
          </wp:inline>
        </w:drawing>
      </w:r>
    </w:p>
    <w:p w:rsidR="003E1692" w:rsidRDefault="003E1692" w:rsidP="00597860">
      <w:pPr>
        <w:spacing w:after="0"/>
        <w:ind w:firstLine="706"/>
        <w:rPr>
          <w:sz w:val="18"/>
          <w:szCs w:val="18"/>
          <w:rtl/>
        </w:rPr>
      </w:pPr>
      <w:r w:rsidRPr="00C14C0F">
        <w:rPr>
          <w:rFonts w:hint="cs"/>
          <w:b/>
          <w:bCs/>
          <w:sz w:val="18"/>
          <w:szCs w:val="18"/>
          <w:rtl/>
        </w:rPr>
        <w:t>المصدر</w:t>
      </w:r>
      <w:r>
        <w:rPr>
          <w:rFonts w:hint="cs"/>
          <w:sz w:val="18"/>
          <w:szCs w:val="18"/>
          <w:rtl/>
        </w:rPr>
        <w:t xml:space="preserve">: </w:t>
      </w:r>
      <w:r w:rsidRPr="00A76864">
        <w:rPr>
          <w:rFonts w:hint="cs"/>
          <w:sz w:val="18"/>
          <w:szCs w:val="18"/>
          <w:rtl/>
        </w:rPr>
        <w:t>الجهاز المركزي للإحصاء الفلسطيني: التعداد الزراعي للأراضي الفلسطينية</w:t>
      </w:r>
      <w:r w:rsidR="009D7CF3">
        <w:rPr>
          <w:rFonts w:hint="cs"/>
          <w:sz w:val="18"/>
          <w:szCs w:val="18"/>
          <w:rtl/>
        </w:rPr>
        <w:t xml:space="preserve"> </w:t>
      </w:r>
      <w:r w:rsidRPr="00A76864">
        <w:rPr>
          <w:rFonts w:hint="cs"/>
          <w:sz w:val="18"/>
          <w:szCs w:val="18"/>
          <w:rtl/>
        </w:rPr>
        <w:t>2010 النتائج النهائية رام الله فلسطين 2011</w:t>
      </w:r>
    </w:p>
    <w:p w:rsidR="008C4D52" w:rsidRPr="008C4D52" w:rsidRDefault="008C4D52" w:rsidP="00EF5293">
      <w:pPr>
        <w:spacing w:after="0"/>
        <w:rPr>
          <w:sz w:val="20"/>
          <w:szCs w:val="20"/>
        </w:rPr>
      </w:pPr>
    </w:p>
    <w:p w:rsidR="00597860" w:rsidRDefault="00597860">
      <w:pPr>
        <w:bidi w:val="0"/>
        <w:spacing w:line="276" w:lineRule="auto"/>
        <w:jc w:val="left"/>
        <w:rPr>
          <w:rtl/>
        </w:rPr>
      </w:pPr>
      <w:r>
        <w:rPr>
          <w:rtl/>
        </w:rPr>
        <w:lastRenderedPageBreak/>
        <w:br w:type="page"/>
      </w:r>
    </w:p>
    <w:p w:rsidR="00443EFF" w:rsidRDefault="00443EFF" w:rsidP="00443EFF">
      <w:pPr>
        <w:tabs>
          <w:tab w:val="left" w:pos="1639"/>
        </w:tabs>
        <w:spacing w:after="0"/>
        <w:rPr>
          <w:rtl/>
        </w:rPr>
      </w:pPr>
      <w:r>
        <w:rPr>
          <w:rFonts w:hint="cs"/>
          <w:rtl/>
        </w:rPr>
        <w:lastRenderedPageBreak/>
        <w:t>و</w:t>
      </w:r>
      <w:r w:rsidRPr="0008477F">
        <w:rPr>
          <w:rtl/>
        </w:rPr>
        <w:t>تشير نتائج الإحصاءات الزراعية من عام 1996-200</w:t>
      </w:r>
      <w:r>
        <w:rPr>
          <w:rFonts w:hint="cs"/>
          <w:rtl/>
        </w:rPr>
        <w:t>8</w:t>
      </w:r>
      <w:r w:rsidRPr="0008477F">
        <w:rPr>
          <w:rtl/>
        </w:rPr>
        <w:t xml:space="preserve"> وبيانات التعداد الزراعي في العام 2010 إلى تطور إيجابيً في </w:t>
      </w:r>
      <w:r w:rsidRPr="009155D5">
        <w:rPr>
          <w:rtl/>
        </w:rPr>
        <w:t>أعداد الدجاج اللاحم</w:t>
      </w:r>
      <w:r>
        <w:rPr>
          <w:rFonts w:hint="cs"/>
          <w:rtl/>
        </w:rPr>
        <w:t xml:space="preserve">، </w:t>
      </w:r>
      <w:r>
        <w:rPr>
          <w:rtl/>
        </w:rPr>
        <w:t xml:space="preserve">فقد بلغت </w:t>
      </w:r>
      <w:r>
        <w:rPr>
          <w:rFonts w:hint="cs"/>
          <w:rtl/>
        </w:rPr>
        <w:t>25.5 مليون طير في الموسم 1996-1997 ووصل عدد طيور اللحم إلى 48.9 مليون طير في الموسم 2002-2003</w:t>
      </w:r>
      <w:r>
        <w:rPr>
          <w:rtl/>
        </w:rPr>
        <w:t xml:space="preserve"> </w:t>
      </w:r>
      <w:r>
        <w:rPr>
          <w:rFonts w:hint="cs"/>
          <w:rtl/>
        </w:rPr>
        <w:t xml:space="preserve"> ولكنه انخفض في المواسم اللاحقة حتى وصل إلى 27.6 مليون طير لحم في الموسم 2007-2008 بسبب ارتفاع مستلزمات الإنتاج وخاصة الأعلاف عالمياً ومحلياً.  ولكنه سرعان ما تحسن في العام 2010 حتى وصل إلى 31.1 مليون طير </w:t>
      </w:r>
      <w:r>
        <w:rPr>
          <w:rStyle w:val="FootnoteReference"/>
          <w:rtl/>
        </w:rPr>
        <w:footnoteReference w:id="29"/>
      </w:r>
      <w:r>
        <w:rPr>
          <w:rFonts w:hint="cs"/>
          <w:rtl/>
        </w:rPr>
        <w:t xml:space="preserve"> لوحظ عند انخفاض إنتاج اللحوم الحمراء يرتفع سعرها، يتجه الحائزون لزيادة إنتاج اللحوم البيضاء، كسلعة بديلة ورخيصة. والشكل رقم (10) يبين تغير أعداد الدجاج اللاحم في الأراضي الفلسطينية. </w:t>
      </w:r>
    </w:p>
    <w:p w:rsidR="00443EFF" w:rsidRDefault="00443EFF" w:rsidP="00443EFF">
      <w:pPr>
        <w:tabs>
          <w:tab w:val="left" w:pos="1639"/>
        </w:tabs>
        <w:spacing w:after="0"/>
        <w:rPr>
          <w:sz w:val="20"/>
          <w:szCs w:val="20"/>
          <w:rtl/>
        </w:rPr>
      </w:pPr>
    </w:p>
    <w:p w:rsidR="00443EFF" w:rsidRPr="009D7CF3" w:rsidRDefault="00443EFF" w:rsidP="00443EFF">
      <w:pPr>
        <w:pStyle w:val="Caption"/>
        <w:tabs>
          <w:tab w:val="left" w:pos="1639"/>
        </w:tabs>
        <w:rPr>
          <w:sz w:val="22"/>
          <w:szCs w:val="22"/>
          <w:rtl/>
        </w:rPr>
      </w:pPr>
      <w:bookmarkStart w:id="102" w:name="_Toc337494556"/>
      <w:r w:rsidRPr="009D7CF3">
        <w:rPr>
          <w:sz w:val="22"/>
          <w:szCs w:val="22"/>
          <w:rtl/>
        </w:rPr>
        <w:t xml:space="preserve">شكل </w:t>
      </w:r>
      <w:r w:rsidR="00D82632" w:rsidRPr="009D7CF3">
        <w:rPr>
          <w:sz w:val="22"/>
          <w:szCs w:val="22"/>
        </w:rPr>
        <w:fldChar w:fldCharType="begin"/>
      </w:r>
      <w:r w:rsidRPr="009D7CF3">
        <w:rPr>
          <w:sz w:val="22"/>
          <w:szCs w:val="22"/>
        </w:rPr>
        <w:instrText xml:space="preserve"> SEQ </w:instrText>
      </w:r>
      <w:r w:rsidRPr="009D7CF3">
        <w:rPr>
          <w:sz w:val="22"/>
          <w:szCs w:val="22"/>
          <w:rtl/>
        </w:rPr>
        <w:instrText>شكل</w:instrText>
      </w:r>
      <w:r w:rsidRPr="009D7CF3">
        <w:rPr>
          <w:sz w:val="22"/>
          <w:szCs w:val="22"/>
        </w:rPr>
        <w:instrText xml:space="preserve"> \* ARABIC </w:instrText>
      </w:r>
      <w:r w:rsidR="00D82632" w:rsidRPr="009D7CF3">
        <w:rPr>
          <w:sz w:val="22"/>
          <w:szCs w:val="22"/>
        </w:rPr>
        <w:fldChar w:fldCharType="separate"/>
      </w:r>
      <w:r w:rsidR="00463D80">
        <w:rPr>
          <w:noProof/>
          <w:sz w:val="22"/>
          <w:szCs w:val="22"/>
        </w:rPr>
        <w:t>10</w:t>
      </w:r>
      <w:r w:rsidR="00D82632" w:rsidRPr="009D7CF3">
        <w:rPr>
          <w:noProof/>
          <w:sz w:val="22"/>
          <w:szCs w:val="22"/>
        </w:rPr>
        <w:fldChar w:fldCharType="end"/>
      </w:r>
      <w:r w:rsidRPr="009D7CF3">
        <w:rPr>
          <w:rFonts w:hint="cs"/>
          <w:sz w:val="22"/>
          <w:szCs w:val="22"/>
          <w:rtl/>
        </w:rPr>
        <w:t>: تغير أعداد الدجاج اللاحم في الأراضي الفلسطينية، 1994-2008 (ألف طير)</w:t>
      </w:r>
      <w:bookmarkEnd w:id="102"/>
    </w:p>
    <w:p w:rsidR="00443EFF" w:rsidRDefault="00443EFF" w:rsidP="00F95832">
      <w:pPr>
        <w:tabs>
          <w:tab w:val="left" w:pos="1639"/>
        </w:tabs>
        <w:spacing w:after="0"/>
        <w:jc w:val="center"/>
        <w:rPr>
          <w:rtl/>
        </w:rPr>
      </w:pPr>
      <w:r>
        <w:rPr>
          <w:rFonts w:hint="cs"/>
          <w:noProof/>
          <w:rtl/>
          <w:lang w:bidi="ar-SA"/>
        </w:rPr>
        <w:drawing>
          <wp:inline distT="0" distB="0" distL="0" distR="0">
            <wp:extent cx="5412105" cy="2324100"/>
            <wp:effectExtent l="19050" t="0" r="17145" b="0"/>
            <wp:docPr id="6" name="مخطط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43EFF" w:rsidRDefault="00443EFF" w:rsidP="00597860">
      <w:pPr>
        <w:pStyle w:val="Heading4"/>
        <w:numPr>
          <w:ilvl w:val="0"/>
          <w:numId w:val="0"/>
        </w:numPr>
        <w:ind w:firstLine="281"/>
        <w:jc w:val="left"/>
        <w:rPr>
          <w:b w:val="0"/>
          <w:bCs w:val="0"/>
          <w:sz w:val="18"/>
          <w:szCs w:val="18"/>
          <w:rtl/>
        </w:rPr>
      </w:pPr>
      <w:r w:rsidRPr="00C47F0E">
        <w:rPr>
          <w:rFonts w:hint="cs"/>
          <w:sz w:val="18"/>
          <w:szCs w:val="18"/>
          <w:rtl/>
        </w:rPr>
        <w:t>المصدر</w:t>
      </w:r>
      <w:r>
        <w:rPr>
          <w:rFonts w:hint="cs"/>
          <w:b w:val="0"/>
          <w:bCs w:val="0"/>
          <w:sz w:val="18"/>
          <w:szCs w:val="18"/>
          <w:rtl/>
        </w:rPr>
        <w:t xml:space="preserve"> :</w:t>
      </w:r>
      <w:r w:rsidRPr="00586AF3">
        <w:rPr>
          <w:rFonts w:hint="cs"/>
          <w:b w:val="0"/>
          <w:bCs w:val="0"/>
          <w:sz w:val="18"/>
          <w:szCs w:val="18"/>
          <w:rtl/>
        </w:rPr>
        <w:t xml:space="preserve">الجهاز المركزي للإحصاء الفلسطيني: </w:t>
      </w:r>
      <w:proofErr w:type="spellStart"/>
      <w:r>
        <w:rPr>
          <w:rFonts w:hint="cs"/>
          <w:b w:val="0"/>
          <w:bCs w:val="0"/>
          <w:sz w:val="18"/>
          <w:szCs w:val="18"/>
          <w:rtl/>
        </w:rPr>
        <w:t>الاحصاءات</w:t>
      </w:r>
      <w:proofErr w:type="spellEnd"/>
      <w:r>
        <w:rPr>
          <w:rFonts w:hint="cs"/>
          <w:b w:val="0"/>
          <w:bCs w:val="0"/>
          <w:sz w:val="18"/>
          <w:szCs w:val="18"/>
          <w:rtl/>
        </w:rPr>
        <w:t xml:space="preserve"> الزراعية السنوية</w:t>
      </w:r>
      <w:r w:rsidRPr="002C108C">
        <w:rPr>
          <w:rFonts w:hint="cs"/>
          <w:b w:val="0"/>
          <w:bCs w:val="0"/>
          <w:sz w:val="18"/>
          <w:szCs w:val="18"/>
          <w:rtl/>
        </w:rPr>
        <w:t xml:space="preserve"> رام الله فلسطين</w:t>
      </w:r>
    </w:p>
    <w:p w:rsidR="00443EFF" w:rsidRDefault="00443EFF" w:rsidP="00EF5293">
      <w:pPr>
        <w:spacing w:after="0"/>
        <w:rPr>
          <w:rtl/>
        </w:rPr>
      </w:pPr>
    </w:p>
    <w:p w:rsidR="00F07455" w:rsidRDefault="00F07455" w:rsidP="00EF5293">
      <w:pPr>
        <w:spacing w:after="0"/>
        <w:rPr>
          <w:rtl/>
        </w:rPr>
      </w:pPr>
      <w:r>
        <w:rPr>
          <w:rFonts w:hint="cs"/>
          <w:rtl/>
        </w:rPr>
        <w:t xml:space="preserve">إن تكثيف عدد الدورات </w:t>
      </w:r>
      <w:r w:rsidR="00FF0624">
        <w:rPr>
          <w:rFonts w:hint="cs"/>
          <w:rtl/>
        </w:rPr>
        <w:t xml:space="preserve">في العنابر العاملة </w:t>
      </w:r>
      <w:r>
        <w:rPr>
          <w:rFonts w:hint="cs"/>
          <w:rtl/>
        </w:rPr>
        <w:t>يزيد من عدد الدجاج المرباة</w:t>
      </w:r>
      <w:r w:rsidR="00DC3A08">
        <w:rPr>
          <w:rFonts w:hint="cs"/>
          <w:rtl/>
        </w:rPr>
        <w:t>،</w:t>
      </w:r>
      <w:r>
        <w:rPr>
          <w:rFonts w:hint="cs"/>
          <w:rtl/>
        </w:rPr>
        <w:t xml:space="preserve"> </w:t>
      </w:r>
      <w:r w:rsidR="00DC5233">
        <w:rPr>
          <w:rFonts w:hint="cs"/>
          <w:rtl/>
        </w:rPr>
        <w:t>ويوفر الدجاج اللاحم</w:t>
      </w:r>
      <w:r w:rsidR="00DC3A08">
        <w:rPr>
          <w:rFonts w:hint="cs"/>
          <w:rtl/>
        </w:rPr>
        <w:t>،</w:t>
      </w:r>
      <w:r w:rsidR="00DC5233">
        <w:rPr>
          <w:rFonts w:hint="cs"/>
          <w:rtl/>
        </w:rPr>
        <w:t xml:space="preserve"> </w:t>
      </w:r>
      <w:r w:rsidR="00FF0624">
        <w:rPr>
          <w:rFonts w:hint="cs"/>
          <w:rtl/>
        </w:rPr>
        <w:t>ويساهم في خفض الأسعار من خلال زيادة المعروض</w:t>
      </w:r>
      <w:r w:rsidR="009F17D3">
        <w:rPr>
          <w:rFonts w:hint="cs"/>
          <w:rtl/>
        </w:rPr>
        <w:t>،</w:t>
      </w:r>
      <w:r w:rsidR="00145813">
        <w:rPr>
          <w:rFonts w:hint="cs"/>
          <w:rtl/>
        </w:rPr>
        <w:t xml:space="preserve"> </w:t>
      </w:r>
      <w:r w:rsidR="00FF0624">
        <w:rPr>
          <w:rFonts w:hint="cs"/>
          <w:rtl/>
        </w:rPr>
        <w:t>و</w:t>
      </w:r>
      <w:r w:rsidR="009F17D3">
        <w:rPr>
          <w:rFonts w:hint="cs"/>
          <w:rtl/>
        </w:rPr>
        <w:t>ت</w:t>
      </w:r>
      <w:r w:rsidR="00FF0624">
        <w:rPr>
          <w:rFonts w:hint="cs"/>
          <w:rtl/>
        </w:rPr>
        <w:t>وفر فرص عمل للعمال الزراعيين</w:t>
      </w:r>
      <w:r w:rsidR="00DC5233">
        <w:rPr>
          <w:rFonts w:hint="cs"/>
          <w:rtl/>
        </w:rPr>
        <w:t>،</w:t>
      </w:r>
      <w:r w:rsidR="009F17D3">
        <w:rPr>
          <w:rFonts w:hint="cs"/>
          <w:rtl/>
        </w:rPr>
        <w:t xml:space="preserve"> وا</w:t>
      </w:r>
      <w:r w:rsidR="00FF0624">
        <w:rPr>
          <w:rFonts w:hint="cs"/>
          <w:rtl/>
        </w:rPr>
        <w:t xml:space="preserve">لعاملين في المسالخ والمذابح اليدوية. </w:t>
      </w:r>
      <w:r w:rsidR="00DC5233">
        <w:rPr>
          <w:rFonts w:hint="cs"/>
          <w:rtl/>
        </w:rPr>
        <w:t xml:space="preserve">وتشير </w:t>
      </w:r>
      <w:r>
        <w:rPr>
          <w:rFonts w:hint="cs"/>
          <w:rtl/>
        </w:rPr>
        <w:t>بيانات</w:t>
      </w:r>
      <w:r w:rsidR="00145813">
        <w:rPr>
          <w:rFonts w:hint="cs"/>
          <w:rtl/>
        </w:rPr>
        <w:t xml:space="preserve"> </w:t>
      </w:r>
      <w:r w:rsidR="00DC5233" w:rsidRPr="00DC5233">
        <w:rPr>
          <w:rFonts w:hint="cs"/>
          <w:rtl/>
        </w:rPr>
        <w:t>التعداد الزراعي للأراضي الفلسطينية</w:t>
      </w:r>
      <w:r w:rsidR="001F153C">
        <w:rPr>
          <w:rFonts w:hint="cs"/>
          <w:rtl/>
        </w:rPr>
        <w:t xml:space="preserve"> </w:t>
      </w:r>
      <w:r w:rsidR="00DC5233" w:rsidRPr="00DC5233">
        <w:rPr>
          <w:rFonts w:hint="cs"/>
          <w:rtl/>
        </w:rPr>
        <w:t xml:space="preserve">2010 </w:t>
      </w:r>
      <w:r>
        <w:rPr>
          <w:rFonts w:hint="cs"/>
          <w:rtl/>
        </w:rPr>
        <w:t xml:space="preserve">إلى أن </w:t>
      </w:r>
      <w:r w:rsidR="00DC3A08">
        <w:rPr>
          <w:rFonts w:hint="cs"/>
          <w:rtl/>
        </w:rPr>
        <w:t xml:space="preserve">متوسط </w:t>
      </w:r>
      <w:r>
        <w:rPr>
          <w:rFonts w:hint="cs"/>
          <w:rtl/>
        </w:rPr>
        <w:t xml:space="preserve">عدد </w:t>
      </w:r>
      <w:r w:rsidR="00994BF8">
        <w:rPr>
          <w:rFonts w:hint="cs"/>
          <w:rtl/>
        </w:rPr>
        <w:t xml:space="preserve">الدورات </w:t>
      </w:r>
      <w:r w:rsidR="00DC3A08">
        <w:rPr>
          <w:rFonts w:hint="cs"/>
          <w:rtl/>
        </w:rPr>
        <w:t>في الأراضي الفلسطينية</w:t>
      </w:r>
      <w:r>
        <w:rPr>
          <w:rFonts w:hint="cs"/>
          <w:rtl/>
        </w:rPr>
        <w:t xml:space="preserve"> في العنابر</w:t>
      </w:r>
      <w:r w:rsidR="00DC5233">
        <w:rPr>
          <w:rFonts w:hint="cs"/>
          <w:rtl/>
        </w:rPr>
        <w:t xml:space="preserve"> أربع دورات</w:t>
      </w:r>
      <w:r w:rsidR="00BA346A">
        <w:rPr>
          <w:rFonts w:hint="cs"/>
          <w:rtl/>
        </w:rPr>
        <w:t>.</w:t>
      </w:r>
      <w:r>
        <w:rPr>
          <w:rFonts w:hint="cs"/>
          <w:rtl/>
        </w:rPr>
        <w:t xml:space="preserve">  </w:t>
      </w:r>
      <w:r w:rsidR="00351676">
        <w:rPr>
          <w:rFonts w:hint="cs"/>
          <w:rtl/>
        </w:rPr>
        <w:t>وتحوز العنابر التي تربي 6 دورات على</w:t>
      </w:r>
      <w:r w:rsidR="00145813">
        <w:rPr>
          <w:rFonts w:hint="cs"/>
          <w:rtl/>
        </w:rPr>
        <w:t xml:space="preserve"> </w:t>
      </w:r>
      <w:r w:rsidR="00000292">
        <w:rPr>
          <w:rFonts w:hint="cs"/>
          <w:rtl/>
        </w:rPr>
        <w:t>أ</w:t>
      </w:r>
      <w:r w:rsidR="00BA346A">
        <w:rPr>
          <w:rFonts w:hint="cs"/>
          <w:rtl/>
        </w:rPr>
        <w:t xml:space="preserve">كبر نسبة من </w:t>
      </w:r>
      <w:r w:rsidR="00351676">
        <w:rPr>
          <w:rFonts w:hint="cs"/>
          <w:rtl/>
        </w:rPr>
        <w:t>ال</w:t>
      </w:r>
      <w:r w:rsidR="00BA346A">
        <w:rPr>
          <w:rFonts w:hint="cs"/>
          <w:rtl/>
        </w:rPr>
        <w:t>أ</w:t>
      </w:r>
      <w:r w:rsidR="00351676">
        <w:rPr>
          <w:rFonts w:hint="cs"/>
          <w:rtl/>
        </w:rPr>
        <w:t>عداد المرباة من الدجاج اللاحم</w:t>
      </w:r>
      <w:r w:rsidR="00145813">
        <w:rPr>
          <w:rFonts w:hint="cs"/>
          <w:rtl/>
        </w:rPr>
        <w:t xml:space="preserve"> </w:t>
      </w:r>
      <w:r w:rsidR="001F153C">
        <w:rPr>
          <w:rFonts w:hint="cs"/>
          <w:rtl/>
        </w:rPr>
        <w:t>فقد بلغت 38.6%</w:t>
      </w:r>
      <w:r w:rsidR="00BA346A">
        <w:rPr>
          <w:rFonts w:hint="cs"/>
          <w:rtl/>
        </w:rPr>
        <w:t xml:space="preserve">، </w:t>
      </w:r>
      <w:r w:rsidR="00351676">
        <w:rPr>
          <w:rFonts w:hint="cs"/>
          <w:rtl/>
        </w:rPr>
        <w:t>ولكن هذا المؤشر يتغير</w:t>
      </w:r>
      <w:r w:rsidR="00145813">
        <w:rPr>
          <w:rFonts w:hint="cs"/>
          <w:rtl/>
        </w:rPr>
        <w:t xml:space="preserve"> </w:t>
      </w:r>
      <w:r w:rsidR="00351676">
        <w:rPr>
          <w:rFonts w:hint="cs"/>
          <w:rtl/>
        </w:rPr>
        <w:t>تبعا</w:t>
      </w:r>
      <w:r w:rsidR="00000292">
        <w:rPr>
          <w:rFonts w:hint="cs"/>
          <w:rtl/>
        </w:rPr>
        <w:t>ً</w:t>
      </w:r>
      <w:r w:rsidR="00DC5233">
        <w:rPr>
          <w:rFonts w:hint="cs"/>
          <w:rtl/>
        </w:rPr>
        <w:t xml:space="preserve"> لظروف توفر مستلزمات الإنتاج و</w:t>
      </w:r>
      <w:r w:rsidR="00351676">
        <w:rPr>
          <w:rFonts w:hint="cs"/>
          <w:rtl/>
        </w:rPr>
        <w:t xml:space="preserve">الوضع </w:t>
      </w:r>
      <w:r w:rsidR="00000292">
        <w:rPr>
          <w:rFonts w:hint="cs"/>
          <w:rtl/>
        </w:rPr>
        <w:t>المناخي،</w:t>
      </w:r>
      <w:r w:rsidR="00351676">
        <w:rPr>
          <w:rFonts w:hint="cs"/>
          <w:rtl/>
        </w:rPr>
        <w:t xml:space="preserve"> وكذلك </w:t>
      </w:r>
      <w:r w:rsidR="000723BB">
        <w:rPr>
          <w:rFonts w:hint="cs"/>
          <w:rtl/>
        </w:rPr>
        <w:t>الأعياد والمواسم حيث يتخلى جزء من الحائزون عن دورة مقابل بيع إنتاجهم في شهر رمضان</w:t>
      </w:r>
      <w:r w:rsidR="00936592">
        <w:rPr>
          <w:rFonts w:hint="cs"/>
          <w:rtl/>
        </w:rPr>
        <w:t>.</w:t>
      </w:r>
      <w:r w:rsidR="00351676">
        <w:rPr>
          <w:rFonts w:hint="cs"/>
          <w:rtl/>
        </w:rPr>
        <w:t xml:space="preserve"> </w:t>
      </w:r>
      <w:r w:rsidR="006A4BF4">
        <w:rPr>
          <w:rFonts w:hint="cs"/>
          <w:rtl/>
        </w:rPr>
        <w:t xml:space="preserve"> والشكل رقم(</w:t>
      </w:r>
      <w:r w:rsidR="003E1692">
        <w:rPr>
          <w:rFonts w:hint="cs"/>
          <w:rtl/>
        </w:rPr>
        <w:t>11</w:t>
      </w:r>
      <w:r w:rsidR="006A4BF4">
        <w:rPr>
          <w:rFonts w:hint="cs"/>
          <w:rtl/>
        </w:rPr>
        <w:t>)</w:t>
      </w:r>
      <w:r w:rsidR="00145813">
        <w:rPr>
          <w:rFonts w:hint="cs"/>
          <w:rtl/>
        </w:rPr>
        <w:t xml:space="preserve"> </w:t>
      </w:r>
      <w:r w:rsidR="006A4BF4">
        <w:rPr>
          <w:rFonts w:hint="cs"/>
          <w:rtl/>
        </w:rPr>
        <w:t xml:space="preserve">يبين </w:t>
      </w:r>
      <w:r w:rsidR="006A4BF4" w:rsidRPr="0068749F">
        <w:rPr>
          <w:rtl/>
        </w:rPr>
        <w:t>عدد الدجاج اللاحم في الأراضي الفلسطينية حسب معدل عدد الدورات في السنة</w:t>
      </w:r>
      <w:r w:rsidR="00747816">
        <w:rPr>
          <w:rFonts w:hint="cs"/>
          <w:rtl/>
        </w:rPr>
        <w:t>.</w:t>
      </w:r>
    </w:p>
    <w:p w:rsidR="00F07455" w:rsidRPr="009D7CF3" w:rsidRDefault="00F07455" w:rsidP="00EF5293">
      <w:pPr>
        <w:pStyle w:val="Caption"/>
        <w:rPr>
          <w:sz w:val="22"/>
          <w:szCs w:val="22"/>
        </w:rPr>
      </w:pPr>
      <w:bookmarkStart w:id="103" w:name="_Toc337494557"/>
      <w:r w:rsidRPr="009D7CF3">
        <w:rPr>
          <w:sz w:val="22"/>
          <w:szCs w:val="22"/>
          <w:rtl/>
        </w:rPr>
        <w:lastRenderedPageBreak/>
        <w:t xml:space="preserve">شكل </w:t>
      </w:r>
      <w:r w:rsidR="00D82632" w:rsidRPr="009D7CF3">
        <w:rPr>
          <w:sz w:val="22"/>
          <w:szCs w:val="22"/>
        </w:rPr>
        <w:fldChar w:fldCharType="begin"/>
      </w:r>
      <w:r w:rsidR="00044D2D" w:rsidRPr="009D7CF3">
        <w:rPr>
          <w:sz w:val="22"/>
          <w:szCs w:val="22"/>
        </w:rPr>
        <w:instrText xml:space="preserve"> SEQ </w:instrText>
      </w:r>
      <w:r w:rsidR="00044D2D" w:rsidRPr="009D7CF3">
        <w:rPr>
          <w:sz w:val="22"/>
          <w:szCs w:val="22"/>
          <w:rtl/>
        </w:rPr>
        <w:instrText>شكل</w:instrText>
      </w:r>
      <w:r w:rsidR="00044D2D" w:rsidRPr="009D7CF3">
        <w:rPr>
          <w:sz w:val="22"/>
          <w:szCs w:val="22"/>
        </w:rPr>
        <w:instrText xml:space="preserve"> \* ARABIC </w:instrText>
      </w:r>
      <w:r w:rsidR="00D82632" w:rsidRPr="009D7CF3">
        <w:rPr>
          <w:sz w:val="22"/>
          <w:szCs w:val="22"/>
        </w:rPr>
        <w:fldChar w:fldCharType="separate"/>
      </w:r>
      <w:r w:rsidR="00463D80">
        <w:rPr>
          <w:noProof/>
          <w:sz w:val="22"/>
          <w:szCs w:val="22"/>
        </w:rPr>
        <w:t>11</w:t>
      </w:r>
      <w:r w:rsidR="00D82632" w:rsidRPr="009D7CF3">
        <w:rPr>
          <w:noProof/>
          <w:sz w:val="22"/>
          <w:szCs w:val="22"/>
        </w:rPr>
        <w:fldChar w:fldCharType="end"/>
      </w:r>
      <w:r w:rsidRPr="009D7CF3">
        <w:rPr>
          <w:rFonts w:hint="cs"/>
          <w:sz w:val="22"/>
          <w:szCs w:val="22"/>
          <w:rtl/>
        </w:rPr>
        <w:t xml:space="preserve">: </w:t>
      </w:r>
      <w:r w:rsidRPr="009D7CF3">
        <w:rPr>
          <w:sz w:val="22"/>
          <w:szCs w:val="22"/>
          <w:rtl/>
        </w:rPr>
        <w:t>عدد الدجاج اللاحم في الأراضي الفلسطينية حسب معدل عدد الدورات في السنة 2010/2009</w:t>
      </w:r>
      <w:bookmarkEnd w:id="103"/>
    </w:p>
    <w:p w:rsidR="00F07455" w:rsidRDefault="00F07455" w:rsidP="00EF5293">
      <w:pPr>
        <w:spacing w:after="0"/>
        <w:jc w:val="center"/>
        <w:rPr>
          <w:noProof/>
          <w:rtl/>
        </w:rPr>
      </w:pPr>
      <w:r w:rsidRPr="0068749F">
        <w:rPr>
          <w:rFonts w:hint="cs"/>
          <w:noProof/>
          <w:sz w:val="18"/>
          <w:szCs w:val="18"/>
          <w:rtl/>
          <w:lang w:bidi="ar-SA"/>
        </w:rPr>
        <w:drawing>
          <wp:inline distT="0" distB="0" distL="0" distR="0">
            <wp:extent cx="5591175" cy="2257425"/>
            <wp:effectExtent l="19050" t="0" r="9525" b="0"/>
            <wp:docPr id="9"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747816" w:rsidRDefault="009E6958" w:rsidP="00597860">
      <w:pPr>
        <w:spacing w:after="0"/>
        <w:ind w:firstLine="139"/>
        <w:jc w:val="left"/>
        <w:rPr>
          <w:sz w:val="18"/>
          <w:szCs w:val="18"/>
          <w:rtl/>
        </w:rPr>
      </w:pPr>
      <w:r w:rsidRPr="009E6958">
        <w:rPr>
          <w:rFonts w:hint="cs"/>
          <w:b/>
          <w:bCs/>
          <w:sz w:val="18"/>
          <w:szCs w:val="18"/>
          <w:rtl/>
        </w:rPr>
        <w:t>المصدر</w:t>
      </w:r>
      <w:r>
        <w:rPr>
          <w:rFonts w:hint="cs"/>
          <w:sz w:val="18"/>
          <w:szCs w:val="18"/>
          <w:rtl/>
        </w:rPr>
        <w:t xml:space="preserve">: </w:t>
      </w:r>
      <w:r w:rsidR="00747816" w:rsidRPr="00A76864">
        <w:rPr>
          <w:rFonts w:hint="cs"/>
          <w:sz w:val="18"/>
          <w:szCs w:val="18"/>
          <w:rtl/>
        </w:rPr>
        <w:t>الجهاز المركزي للإحصاء الفلسطيني: التعداد الزراعي للأراضي الفلسطينية2010 النتائج النهائية رام الله فلسطين 2011</w:t>
      </w:r>
    </w:p>
    <w:p w:rsidR="008C4D52" w:rsidRPr="008C4D52" w:rsidRDefault="008C4D52" w:rsidP="00EF5293">
      <w:pPr>
        <w:spacing w:after="0"/>
        <w:jc w:val="center"/>
        <w:rPr>
          <w:sz w:val="20"/>
          <w:szCs w:val="20"/>
          <w:rtl/>
        </w:rPr>
      </w:pPr>
    </w:p>
    <w:p w:rsidR="004116E1" w:rsidRDefault="00064278" w:rsidP="00AC3466">
      <w:pPr>
        <w:spacing w:after="0"/>
        <w:rPr>
          <w:rtl/>
        </w:rPr>
      </w:pPr>
      <w:r>
        <w:rPr>
          <w:rFonts w:hint="cs"/>
          <w:rtl/>
        </w:rPr>
        <w:t xml:space="preserve">وتعتبر نسبة الدجاج </w:t>
      </w:r>
      <w:r w:rsidR="00AC3466">
        <w:rPr>
          <w:rFonts w:hint="cs"/>
          <w:rtl/>
        </w:rPr>
        <w:t>اللاحم</w:t>
      </w:r>
      <w:r>
        <w:rPr>
          <w:rFonts w:hint="cs"/>
          <w:rtl/>
        </w:rPr>
        <w:t xml:space="preserve"> المنتج في الأراضي الفلسطينية منخفضة مقارنة بعدد </w:t>
      </w:r>
      <w:proofErr w:type="spellStart"/>
      <w:r>
        <w:rPr>
          <w:rFonts w:hint="cs"/>
          <w:rtl/>
        </w:rPr>
        <w:t>الصيصان</w:t>
      </w:r>
      <w:proofErr w:type="spellEnd"/>
      <w:r w:rsidR="001736C6">
        <w:rPr>
          <w:rFonts w:hint="cs"/>
          <w:rtl/>
        </w:rPr>
        <w:t xml:space="preserve"> المرباة</w:t>
      </w:r>
      <w:r>
        <w:rPr>
          <w:rFonts w:hint="cs"/>
          <w:rtl/>
        </w:rPr>
        <w:t>، أي نسبة نجاح التربية منخفضة جداً، وتقلل الربحية التجارية</w:t>
      </w:r>
      <w:r w:rsidR="001736C6">
        <w:rPr>
          <w:rFonts w:hint="cs"/>
          <w:rtl/>
        </w:rPr>
        <w:t xml:space="preserve"> للحائز</w:t>
      </w:r>
      <w:r w:rsidR="00EA7E79">
        <w:rPr>
          <w:rFonts w:hint="cs"/>
          <w:rtl/>
        </w:rPr>
        <w:t xml:space="preserve"> الناجم عن موت أعداد كبيرة من </w:t>
      </w:r>
      <w:proofErr w:type="spellStart"/>
      <w:r w:rsidR="00EA7E79">
        <w:rPr>
          <w:rFonts w:hint="cs"/>
          <w:rtl/>
        </w:rPr>
        <w:t>الصيصان</w:t>
      </w:r>
      <w:proofErr w:type="spellEnd"/>
      <w:r w:rsidR="00EA7E79">
        <w:rPr>
          <w:rFonts w:hint="cs"/>
          <w:rtl/>
        </w:rPr>
        <w:t xml:space="preserve"> المرباة</w:t>
      </w:r>
      <w:r>
        <w:rPr>
          <w:rFonts w:hint="cs"/>
          <w:rtl/>
        </w:rPr>
        <w:t>،</w:t>
      </w:r>
      <w:r w:rsidR="00EA7E79">
        <w:rPr>
          <w:rFonts w:hint="cs"/>
          <w:rtl/>
        </w:rPr>
        <w:t xml:space="preserve"> حيث بلغت النسبة 55.2%</w:t>
      </w:r>
      <w:r w:rsidR="001736C6">
        <w:rPr>
          <w:rFonts w:hint="cs"/>
          <w:rtl/>
        </w:rPr>
        <w:t xml:space="preserve"> في الأراضي الفلسطينية</w:t>
      </w:r>
      <w:r w:rsidR="004116E1">
        <w:rPr>
          <w:rFonts w:hint="cs"/>
          <w:rtl/>
        </w:rPr>
        <w:t>، يشير الجدول رقم (</w:t>
      </w:r>
      <w:r w:rsidR="009D7CF3">
        <w:rPr>
          <w:rFonts w:hint="cs"/>
          <w:rtl/>
        </w:rPr>
        <w:t>10</w:t>
      </w:r>
      <w:r w:rsidR="004116E1">
        <w:rPr>
          <w:rFonts w:hint="cs"/>
          <w:rtl/>
        </w:rPr>
        <w:t>)</w:t>
      </w:r>
      <w:r>
        <w:rPr>
          <w:rFonts w:hint="cs"/>
          <w:rtl/>
        </w:rPr>
        <w:t xml:space="preserve"> </w:t>
      </w:r>
      <w:r w:rsidR="004116E1">
        <w:rPr>
          <w:rFonts w:hint="cs"/>
          <w:rtl/>
        </w:rPr>
        <w:t xml:space="preserve">عدد </w:t>
      </w:r>
      <w:proofErr w:type="spellStart"/>
      <w:r w:rsidR="004116E1">
        <w:rPr>
          <w:rFonts w:hint="cs"/>
          <w:rtl/>
        </w:rPr>
        <w:t>الصيصان</w:t>
      </w:r>
      <w:proofErr w:type="spellEnd"/>
      <w:r w:rsidR="004116E1">
        <w:rPr>
          <w:rFonts w:hint="cs"/>
          <w:rtl/>
        </w:rPr>
        <w:t xml:space="preserve"> اللحم المنتجة من الفقس</w:t>
      </w:r>
      <w:r w:rsidR="00145813">
        <w:rPr>
          <w:rFonts w:hint="cs"/>
          <w:rtl/>
        </w:rPr>
        <w:t xml:space="preserve"> </w:t>
      </w:r>
      <w:r w:rsidR="004116E1">
        <w:rPr>
          <w:rFonts w:hint="cs"/>
          <w:rtl/>
        </w:rPr>
        <w:t>وعدد الدجاج اللحم المنتج ونسبة الفقس</w:t>
      </w:r>
      <w:r w:rsidR="00FD1014">
        <w:rPr>
          <w:rFonts w:hint="cs"/>
          <w:rtl/>
        </w:rPr>
        <w:t>.</w:t>
      </w:r>
    </w:p>
    <w:p w:rsidR="00FD1014" w:rsidRPr="00E02531" w:rsidRDefault="00FD1014" w:rsidP="00EF5293">
      <w:pPr>
        <w:spacing w:after="0"/>
        <w:rPr>
          <w:sz w:val="18"/>
          <w:szCs w:val="18"/>
          <w:rtl/>
        </w:rPr>
      </w:pPr>
    </w:p>
    <w:p w:rsidR="00FC1CFA" w:rsidRDefault="004116E1" w:rsidP="00597860">
      <w:pPr>
        <w:pStyle w:val="Caption"/>
        <w:rPr>
          <w:sz w:val="22"/>
          <w:szCs w:val="22"/>
          <w:rtl/>
        </w:rPr>
      </w:pPr>
      <w:bookmarkStart w:id="104" w:name="_Toc337495118"/>
      <w:r w:rsidRPr="009D7CF3">
        <w:rPr>
          <w:sz w:val="22"/>
          <w:szCs w:val="22"/>
          <w:rtl/>
        </w:rPr>
        <w:t xml:space="preserve">جدول </w:t>
      </w:r>
      <w:r w:rsidR="00D82632" w:rsidRPr="009D7CF3">
        <w:rPr>
          <w:sz w:val="22"/>
          <w:szCs w:val="22"/>
        </w:rPr>
        <w:fldChar w:fldCharType="begin"/>
      </w:r>
      <w:r w:rsidR="00044D2D" w:rsidRPr="009D7CF3">
        <w:rPr>
          <w:sz w:val="22"/>
          <w:szCs w:val="22"/>
        </w:rPr>
        <w:instrText xml:space="preserve"> SEQ </w:instrText>
      </w:r>
      <w:r w:rsidR="00044D2D" w:rsidRPr="009D7CF3">
        <w:rPr>
          <w:sz w:val="22"/>
          <w:szCs w:val="22"/>
          <w:rtl/>
        </w:rPr>
        <w:instrText>جدول</w:instrText>
      </w:r>
      <w:r w:rsidR="00044D2D" w:rsidRPr="009D7CF3">
        <w:rPr>
          <w:sz w:val="22"/>
          <w:szCs w:val="22"/>
        </w:rPr>
        <w:instrText xml:space="preserve"> \* ARABIC </w:instrText>
      </w:r>
      <w:r w:rsidR="00D82632" w:rsidRPr="009D7CF3">
        <w:rPr>
          <w:sz w:val="22"/>
          <w:szCs w:val="22"/>
        </w:rPr>
        <w:fldChar w:fldCharType="separate"/>
      </w:r>
      <w:r w:rsidR="00463D80">
        <w:rPr>
          <w:noProof/>
          <w:sz w:val="22"/>
          <w:szCs w:val="22"/>
        </w:rPr>
        <w:t>10</w:t>
      </w:r>
      <w:r w:rsidR="00D82632" w:rsidRPr="009D7CF3">
        <w:rPr>
          <w:noProof/>
          <w:sz w:val="22"/>
          <w:szCs w:val="22"/>
        </w:rPr>
        <w:fldChar w:fldCharType="end"/>
      </w:r>
      <w:r w:rsidR="00AC3466">
        <w:rPr>
          <w:rFonts w:hint="cs"/>
          <w:sz w:val="22"/>
          <w:szCs w:val="22"/>
          <w:rtl/>
        </w:rPr>
        <w:t xml:space="preserve">: عدد </w:t>
      </w:r>
      <w:proofErr w:type="spellStart"/>
      <w:r w:rsidRPr="009D7CF3">
        <w:rPr>
          <w:rFonts w:hint="cs"/>
          <w:sz w:val="22"/>
          <w:szCs w:val="22"/>
          <w:rtl/>
        </w:rPr>
        <w:t>صيصان</w:t>
      </w:r>
      <w:proofErr w:type="spellEnd"/>
      <w:r w:rsidRPr="009D7CF3">
        <w:rPr>
          <w:rFonts w:hint="cs"/>
          <w:sz w:val="22"/>
          <w:szCs w:val="22"/>
          <w:rtl/>
        </w:rPr>
        <w:t xml:space="preserve"> اللحم المنتجة من الفقس وعدد الدجاج اللاحم المنتج ونسبة الفقس في الأراضي الفلسطينية</w:t>
      </w:r>
      <w:r w:rsidR="009D7CF3">
        <w:rPr>
          <w:rFonts w:hint="cs"/>
          <w:sz w:val="22"/>
          <w:szCs w:val="22"/>
          <w:rtl/>
        </w:rPr>
        <w:t xml:space="preserve"> </w:t>
      </w:r>
      <w:r w:rsidRPr="009D7CF3">
        <w:rPr>
          <w:rFonts w:hint="cs"/>
          <w:sz w:val="22"/>
          <w:szCs w:val="22"/>
          <w:rtl/>
        </w:rPr>
        <w:t>في</w:t>
      </w:r>
      <w:r w:rsidR="00597860">
        <w:rPr>
          <w:rFonts w:hint="cs"/>
          <w:sz w:val="22"/>
          <w:szCs w:val="22"/>
          <w:rtl/>
        </w:rPr>
        <w:t xml:space="preserve"> </w:t>
      </w:r>
    </w:p>
    <w:p w:rsidR="004116E1" w:rsidRDefault="004116E1" w:rsidP="00597860">
      <w:pPr>
        <w:pStyle w:val="Caption"/>
        <w:rPr>
          <w:sz w:val="22"/>
          <w:szCs w:val="22"/>
          <w:rtl/>
        </w:rPr>
      </w:pPr>
      <w:r w:rsidRPr="009D7CF3">
        <w:rPr>
          <w:rFonts w:hint="cs"/>
          <w:sz w:val="22"/>
          <w:szCs w:val="22"/>
          <w:rtl/>
        </w:rPr>
        <w:t>العام 2010</w:t>
      </w:r>
      <w:bookmarkEnd w:id="104"/>
      <w:r w:rsidRPr="009D7CF3">
        <w:rPr>
          <w:rFonts w:hint="cs"/>
          <w:sz w:val="22"/>
          <w:szCs w:val="22"/>
          <w:rtl/>
        </w:rPr>
        <w:t xml:space="preserve"> </w:t>
      </w:r>
    </w:p>
    <w:p w:rsidR="00E22EB4" w:rsidRPr="008C4D52" w:rsidRDefault="00E22EB4" w:rsidP="00EF5293">
      <w:pPr>
        <w:spacing w:after="0"/>
        <w:rPr>
          <w:sz w:val="8"/>
          <w:szCs w:val="8"/>
          <w:rtl/>
          <w:lang w:bidi="ar-SA"/>
        </w:rPr>
      </w:pPr>
    </w:p>
    <w:tbl>
      <w:tblPr>
        <w:bidiVisual/>
        <w:tblW w:w="8675" w:type="dxa"/>
        <w:jc w:val="center"/>
        <w:tblBorders>
          <w:top w:val="single" w:sz="4" w:space="0" w:color="auto"/>
          <w:left w:val="single" w:sz="4" w:space="0" w:color="auto"/>
          <w:bottom w:val="single" w:sz="4" w:space="0" w:color="auto"/>
          <w:right w:val="single" w:sz="4" w:space="0" w:color="auto"/>
        </w:tblBorders>
        <w:tblLook w:val="04A0"/>
      </w:tblPr>
      <w:tblGrid>
        <w:gridCol w:w="2523"/>
        <w:gridCol w:w="2523"/>
        <w:gridCol w:w="1901"/>
        <w:gridCol w:w="1728"/>
      </w:tblGrid>
      <w:tr w:rsidR="004116E1" w:rsidRPr="008C4D52" w:rsidTr="00FC1CFA">
        <w:trPr>
          <w:trHeight w:val="340"/>
          <w:jc w:val="center"/>
        </w:trPr>
        <w:tc>
          <w:tcPr>
            <w:tcW w:w="2523" w:type="dxa"/>
            <w:tcBorders>
              <w:top w:val="single" w:sz="4" w:space="0" w:color="auto"/>
              <w:bottom w:val="single" w:sz="4" w:space="0" w:color="auto"/>
              <w:right w:val="single" w:sz="4" w:space="0" w:color="auto"/>
            </w:tcBorders>
            <w:shd w:val="clear" w:color="auto" w:fill="auto"/>
            <w:vAlign w:val="center"/>
            <w:hideMark/>
          </w:tcPr>
          <w:p w:rsidR="004116E1" w:rsidRPr="008C4D52" w:rsidRDefault="00443EFF" w:rsidP="00443EFF">
            <w:pPr>
              <w:spacing w:after="0"/>
              <w:jc w:val="center"/>
              <w:rPr>
                <w:rFonts w:ascii="Arial" w:hAnsi="Arial" w:cs="Arial"/>
                <w:b/>
                <w:bCs/>
                <w:sz w:val="18"/>
                <w:szCs w:val="18"/>
              </w:rPr>
            </w:pPr>
            <w:r>
              <w:rPr>
                <w:rFonts w:ascii="Arial" w:hAnsi="Arial" w:cs="Arial" w:hint="cs"/>
                <w:b/>
                <w:bCs/>
                <w:sz w:val="18"/>
                <w:szCs w:val="18"/>
                <w:rtl/>
              </w:rPr>
              <w:t>المنطقة</w:t>
            </w:r>
          </w:p>
        </w:tc>
        <w:tc>
          <w:tcPr>
            <w:tcW w:w="25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16E1" w:rsidRPr="008C4D52" w:rsidRDefault="004116E1" w:rsidP="00EF5293">
            <w:pPr>
              <w:spacing w:after="0"/>
              <w:jc w:val="center"/>
              <w:rPr>
                <w:rFonts w:ascii="Arial" w:hAnsi="Arial"/>
                <w:b/>
                <w:bCs/>
                <w:sz w:val="18"/>
                <w:szCs w:val="18"/>
              </w:rPr>
            </w:pPr>
            <w:r w:rsidRPr="008C4D52">
              <w:rPr>
                <w:rFonts w:ascii="Arial" w:hAnsi="Arial"/>
                <w:b/>
                <w:bCs/>
                <w:sz w:val="18"/>
                <w:szCs w:val="18"/>
                <w:rtl/>
              </w:rPr>
              <w:t xml:space="preserve">عدد </w:t>
            </w:r>
            <w:proofErr w:type="spellStart"/>
            <w:r w:rsidRPr="008C4D52">
              <w:rPr>
                <w:rFonts w:ascii="Arial" w:hAnsi="Arial"/>
                <w:b/>
                <w:bCs/>
                <w:sz w:val="18"/>
                <w:szCs w:val="18"/>
                <w:rtl/>
              </w:rPr>
              <w:t>الصيصان</w:t>
            </w:r>
            <w:proofErr w:type="spellEnd"/>
            <w:r w:rsidRPr="008C4D52">
              <w:rPr>
                <w:rFonts w:ascii="Arial" w:hAnsi="Arial"/>
                <w:b/>
                <w:bCs/>
                <w:sz w:val="18"/>
                <w:szCs w:val="18"/>
                <w:rtl/>
              </w:rPr>
              <w:t xml:space="preserve"> اللحم المنتجة</w:t>
            </w:r>
          </w:p>
        </w:tc>
        <w:tc>
          <w:tcPr>
            <w:tcW w:w="2523" w:type="dxa"/>
            <w:tcBorders>
              <w:top w:val="single" w:sz="4" w:space="0" w:color="auto"/>
              <w:left w:val="single" w:sz="4" w:space="0" w:color="auto"/>
              <w:bottom w:val="single" w:sz="4" w:space="0" w:color="auto"/>
              <w:right w:val="single" w:sz="4" w:space="0" w:color="auto"/>
            </w:tcBorders>
            <w:shd w:val="clear" w:color="auto" w:fill="auto"/>
            <w:vAlign w:val="center"/>
          </w:tcPr>
          <w:p w:rsidR="004116E1" w:rsidRPr="008C4D52" w:rsidRDefault="004116E1" w:rsidP="00EF5293">
            <w:pPr>
              <w:spacing w:after="0"/>
              <w:jc w:val="center"/>
              <w:rPr>
                <w:rFonts w:ascii="Arial" w:hAnsi="Arial"/>
                <w:b/>
                <w:bCs/>
                <w:sz w:val="18"/>
                <w:szCs w:val="18"/>
                <w:rtl/>
              </w:rPr>
            </w:pPr>
            <w:r w:rsidRPr="008C4D52">
              <w:rPr>
                <w:rFonts w:ascii="Arial" w:hAnsi="Arial"/>
                <w:b/>
                <w:bCs/>
                <w:sz w:val="18"/>
                <w:szCs w:val="18"/>
                <w:rtl/>
              </w:rPr>
              <w:t>عدد الدجاج اللاحم</w:t>
            </w:r>
          </w:p>
        </w:tc>
        <w:tc>
          <w:tcPr>
            <w:tcW w:w="2523" w:type="dxa"/>
            <w:tcBorders>
              <w:top w:val="single" w:sz="4" w:space="0" w:color="auto"/>
              <w:left w:val="single" w:sz="4" w:space="0" w:color="auto"/>
              <w:bottom w:val="single" w:sz="4" w:space="0" w:color="auto"/>
            </w:tcBorders>
            <w:shd w:val="clear" w:color="auto" w:fill="auto"/>
            <w:vAlign w:val="center"/>
          </w:tcPr>
          <w:p w:rsidR="004116E1" w:rsidRPr="008C4D52" w:rsidRDefault="004116E1" w:rsidP="00EF5293">
            <w:pPr>
              <w:spacing w:after="0"/>
              <w:jc w:val="center"/>
              <w:rPr>
                <w:rFonts w:ascii="Arial" w:hAnsi="Arial"/>
                <w:b/>
                <w:bCs/>
                <w:sz w:val="18"/>
                <w:szCs w:val="18"/>
                <w:rtl/>
              </w:rPr>
            </w:pPr>
            <w:r w:rsidRPr="008C4D52">
              <w:rPr>
                <w:rFonts w:ascii="Arial" w:hAnsi="Arial"/>
                <w:b/>
                <w:bCs/>
                <w:sz w:val="18"/>
                <w:szCs w:val="18"/>
                <w:rtl/>
              </w:rPr>
              <w:t>نسبة نجاح التربية</w:t>
            </w:r>
          </w:p>
        </w:tc>
      </w:tr>
      <w:tr w:rsidR="004116E1" w:rsidRPr="008C4D52" w:rsidTr="00FC1CFA">
        <w:trPr>
          <w:trHeight w:val="340"/>
          <w:jc w:val="center"/>
        </w:trPr>
        <w:tc>
          <w:tcPr>
            <w:tcW w:w="2523" w:type="dxa"/>
            <w:tcBorders>
              <w:top w:val="single" w:sz="4" w:space="0" w:color="auto"/>
              <w:bottom w:val="nil"/>
              <w:right w:val="single" w:sz="4" w:space="0" w:color="auto"/>
            </w:tcBorders>
            <w:shd w:val="clear" w:color="auto" w:fill="auto"/>
            <w:noWrap/>
            <w:vAlign w:val="center"/>
            <w:hideMark/>
          </w:tcPr>
          <w:p w:rsidR="004116E1" w:rsidRPr="008C4D52" w:rsidRDefault="004116E1" w:rsidP="00EF5293">
            <w:pPr>
              <w:spacing w:after="0"/>
              <w:jc w:val="left"/>
              <w:rPr>
                <w:rFonts w:ascii="Arial" w:hAnsi="Arial"/>
                <w:b/>
                <w:bCs/>
                <w:sz w:val="18"/>
                <w:szCs w:val="18"/>
                <w:rtl/>
              </w:rPr>
            </w:pPr>
            <w:r w:rsidRPr="008C4D52">
              <w:rPr>
                <w:rFonts w:ascii="Arial" w:hAnsi="Arial"/>
                <w:b/>
                <w:bCs/>
                <w:sz w:val="18"/>
                <w:szCs w:val="18"/>
                <w:rtl/>
              </w:rPr>
              <w:t>الأراضي الفلسطينية</w:t>
            </w:r>
          </w:p>
        </w:tc>
        <w:tc>
          <w:tcPr>
            <w:tcW w:w="2523" w:type="dxa"/>
            <w:tcBorders>
              <w:top w:val="single" w:sz="4" w:space="0" w:color="auto"/>
              <w:left w:val="single" w:sz="4" w:space="0" w:color="auto"/>
            </w:tcBorders>
            <w:shd w:val="clear" w:color="auto" w:fill="auto"/>
            <w:noWrap/>
            <w:vAlign w:val="center"/>
            <w:hideMark/>
          </w:tcPr>
          <w:p w:rsidR="004116E1" w:rsidRPr="008C4D52" w:rsidRDefault="004116E1" w:rsidP="00EF5293">
            <w:pPr>
              <w:spacing w:after="0"/>
              <w:jc w:val="left"/>
              <w:rPr>
                <w:rFonts w:ascii="Arial" w:hAnsi="Arial" w:cs="Arial"/>
                <w:sz w:val="18"/>
                <w:szCs w:val="18"/>
              </w:rPr>
            </w:pPr>
            <w:r w:rsidRPr="008C4D52">
              <w:rPr>
                <w:rFonts w:ascii="Arial" w:hAnsi="Arial" w:cs="Arial"/>
                <w:sz w:val="18"/>
                <w:szCs w:val="18"/>
              </w:rPr>
              <w:t>56,288</w:t>
            </w:r>
            <w:r w:rsidR="00324B50" w:rsidRPr="008C4D52">
              <w:rPr>
                <w:rFonts w:ascii="Arial" w:hAnsi="Arial" w:cs="Arial"/>
                <w:sz w:val="18"/>
                <w:szCs w:val="18"/>
              </w:rPr>
              <w:t>,</w:t>
            </w:r>
            <w:r w:rsidRPr="008C4D52">
              <w:rPr>
                <w:rFonts w:ascii="Arial" w:hAnsi="Arial" w:cs="Arial"/>
                <w:sz w:val="18"/>
                <w:szCs w:val="18"/>
              </w:rPr>
              <w:t>900</w:t>
            </w:r>
          </w:p>
        </w:tc>
        <w:tc>
          <w:tcPr>
            <w:tcW w:w="2523" w:type="dxa"/>
            <w:tcBorders>
              <w:top w:val="single" w:sz="4" w:space="0" w:color="auto"/>
            </w:tcBorders>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31</w:t>
            </w:r>
            <w:r w:rsidR="00324B50" w:rsidRPr="008C4D52">
              <w:rPr>
                <w:rFonts w:ascii="Arial" w:hAnsi="Arial" w:cs="Arial" w:hint="cs"/>
                <w:sz w:val="18"/>
                <w:szCs w:val="18"/>
                <w:rtl/>
              </w:rPr>
              <w:t>,</w:t>
            </w:r>
            <w:r w:rsidRPr="008C4D52">
              <w:rPr>
                <w:rFonts w:ascii="Arial" w:hAnsi="Arial" w:cs="Arial"/>
                <w:sz w:val="18"/>
                <w:szCs w:val="18"/>
                <w:rtl/>
              </w:rPr>
              <w:t>111</w:t>
            </w:r>
            <w:r w:rsidR="00324B50" w:rsidRPr="008C4D52">
              <w:rPr>
                <w:rFonts w:ascii="Arial" w:hAnsi="Arial" w:cs="Arial" w:hint="cs"/>
                <w:sz w:val="18"/>
                <w:szCs w:val="18"/>
                <w:rtl/>
              </w:rPr>
              <w:t>,</w:t>
            </w:r>
            <w:r w:rsidRPr="008C4D52">
              <w:rPr>
                <w:rFonts w:ascii="Arial" w:hAnsi="Arial" w:cs="Arial"/>
                <w:sz w:val="18"/>
                <w:szCs w:val="18"/>
                <w:rtl/>
              </w:rPr>
              <w:t>411</w:t>
            </w:r>
          </w:p>
        </w:tc>
        <w:tc>
          <w:tcPr>
            <w:tcW w:w="2523" w:type="dxa"/>
            <w:tcBorders>
              <w:top w:val="single" w:sz="4" w:space="0" w:color="auto"/>
            </w:tcBorders>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55.2%ٍ</w:t>
            </w:r>
          </w:p>
        </w:tc>
      </w:tr>
      <w:tr w:rsidR="004116E1" w:rsidRPr="008C4D52" w:rsidTr="00FC1CFA">
        <w:trPr>
          <w:trHeight w:val="340"/>
          <w:jc w:val="center"/>
        </w:trPr>
        <w:tc>
          <w:tcPr>
            <w:tcW w:w="2523" w:type="dxa"/>
            <w:tcBorders>
              <w:top w:val="nil"/>
              <w:bottom w:val="nil"/>
              <w:right w:val="single" w:sz="4" w:space="0" w:color="auto"/>
            </w:tcBorders>
            <w:shd w:val="clear" w:color="auto" w:fill="auto"/>
            <w:noWrap/>
            <w:vAlign w:val="center"/>
            <w:hideMark/>
          </w:tcPr>
          <w:p w:rsidR="004116E1" w:rsidRPr="008C4D52" w:rsidRDefault="004116E1" w:rsidP="00EF5293">
            <w:pPr>
              <w:spacing w:after="0"/>
              <w:jc w:val="left"/>
              <w:rPr>
                <w:rFonts w:ascii="Arial" w:hAnsi="Arial"/>
                <w:b/>
                <w:bCs/>
                <w:sz w:val="18"/>
                <w:szCs w:val="18"/>
              </w:rPr>
            </w:pPr>
            <w:r w:rsidRPr="008C4D52">
              <w:rPr>
                <w:rFonts w:ascii="Arial" w:hAnsi="Arial"/>
                <w:b/>
                <w:bCs/>
                <w:sz w:val="18"/>
                <w:szCs w:val="18"/>
                <w:rtl/>
              </w:rPr>
              <w:t>الضفة الغربية</w:t>
            </w:r>
          </w:p>
        </w:tc>
        <w:tc>
          <w:tcPr>
            <w:tcW w:w="2523" w:type="dxa"/>
            <w:tcBorders>
              <w:left w:val="single" w:sz="4" w:space="0" w:color="auto"/>
            </w:tcBorders>
            <w:shd w:val="clear" w:color="auto" w:fill="auto"/>
            <w:noWrap/>
            <w:vAlign w:val="center"/>
            <w:hideMark/>
          </w:tcPr>
          <w:p w:rsidR="004116E1" w:rsidRPr="008C4D52" w:rsidRDefault="004116E1" w:rsidP="00EF5293">
            <w:pPr>
              <w:spacing w:after="0"/>
              <w:jc w:val="left"/>
              <w:rPr>
                <w:rFonts w:ascii="Arial" w:hAnsi="Arial" w:cs="Arial"/>
                <w:sz w:val="18"/>
                <w:szCs w:val="18"/>
              </w:rPr>
            </w:pPr>
            <w:r w:rsidRPr="008C4D52">
              <w:rPr>
                <w:rFonts w:ascii="Arial" w:hAnsi="Arial" w:cs="Arial"/>
                <w:sz w:val="18"/>
                <w:szCs w:val="18"/>
              </w:rPr>
              <w:t>34,567</w:t>
            </w:r>
            <w:r w:rsidR="00324B50" w:rsidRPr="008C4D52">
              <w:rPr>
                <w:rFonts w:ascii="Arial" w:hAnsi="Arial" w:cs="Arial"/>
                <w:sz w:val="18"/>
                <w:szCs w:val="18"/>
              </w:rPr>
              <w:t>,</w:t>
            </w:r>
            <w:r w:rsidRPr="008C4D52">
              <w:rPr>
                <w:rFonts w:ascii="Arial" w:hAnsi="Arial" w:cs="Arial"/>
                <w:sz w:val="18"/>
                <w:szCs w:val="18"/>
              </w:rPr>
              <w:t>100</w:t>
            </w:r>
          </w:p>
        </w:tc>
        <w:tc>
          <w:tcPr>
            <w:tcW w:w="2523" w:type="dxa"/>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23</w:t>
            </w:r>
            <w:r w:rsidR="00324B50" w:rsidRPr="008C4D52">
              <w:rPr>
                <w:rFonts w:ascii="Arial" w:hAnsi="Arial" w:cs="Arial" w:hint="cs"/>
                <w:sz w:val="18"/>
                <w:szCs w:val="18"/>
                <w:rtl/>
              </w:rPr>
              <w:t>,</w:t>
            </w:r>
            <w:r w:rsidRPr="008C4D52">
              <w:rPr>
                <w:rFonts w:ascii="Arial" w:hAnsi="Arial" w:cs="Arial"/>
                <w:sz w:val="18"/>
                <w:szCs w:val="18"/>
                <w:rtl/>
              </w:rPr>
              <w:t>554</w:t>
            </w:r>
            <w:r w:rsidR="00324B50" w:rsidRPr="008C4D52">
              <w:rPr>
                <w:rFonts w:ascii="Arial" w:hAnsi="Arial" w:cs="Arial" w:hint="cs"/>
                <w:sz w:val="18"/>
                <w:szCs w:val="18"/>
                <w:rtl/>
              </w:rPr>
              <w:t>,</w:t>
            </w:r>
            <w:r w:rsidRPr="008C4D52">
              <w:rPr>
                <w:rFonts w:ascii="Arial" w:hAnsi="Arial" w:cs="Arial"/>
                <w:sz w:val="18"/>
                <w:szCs w:val="18"/>
                <w:rtl/>
              </w:rPr>
              <w:t>904</w:t>
            </w:r>
          </w:p>
        </w:tc>
        <w:tc>
          <w:tcPr>
            <w:tcW w:w="2523" w:type="dxa"/>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68.1%</w:t>
            </w:r>
          </w:p>
        </w:tc>
      </w:tr>
      <w:tr w:rsidR="004116E1" w:rsidRPr="008C4D52" w:rsidTr="00FC1CFA">
        <w:trPr>
          <w:trHeight w:val="340"/>
          <w:jc w:val="center"/>
        </w:trPr>
        <w:tc>
          <w:tcPr>
            <w:tcW w:w="2523" w:type="dxa"/>
            <w:tcBorders>
              <w:top w:val="nil"/>
              <w:bottom w:val="single" w:sz="4" w:space="0" w:color="auto"/>
              <w:right w:val="single" w:sz="4" w:space="0" w:color="auto"/>
            </w:tcBorders>
            <w:shd w:val="clear" w:color="auto" w:fill="auto"/>
            <w:noWrap/>
            <w:vAlign w:val="center"/>
            <w:hideMark/>
          </w:tcPr>
          <w:p w:rsidR="004116E1" w:rsidRPr="008C4D52" w:rsidRDefault="004116E1" w:rsidP="00EF5293">
            <w:pPr>
              <w:spacing w:after="0"/>
              <w:jc w:val="left"/>
              <w:rPr>
                <w:rFonts w:ascii="Arial" w:hAnsi="Arial"/>
                <w:b/>
                <w:bCs/>
                <w:sz w:val="18"/>
                <w:szCs w:val="18"/>
              </w:rPr>
            </w:pPr>
            <w:r w:rsidRPr="008C4D52">
              <w:rPr>
                <w:rFonts w:ascii="Arial" w:hAnsi="Arial"/>
                <w:b/>
                <w:bCs/>
                <w:sz w:val="18"/>
                <w:szCs w:val="18"/>
                <w:rtl/>
              </w:rPr>
              <w:t>قطاع غزة</w:t>
            </w:r>
          </w:p>
        </w:tc>
        <w:tc>
          <w:tcPr>
            <w:tcW w:w="2523" w:type="dxa"/>
            <w:tcBorders>
              <w:left w:val="single" w:sz="4" w:space="0" w:color="auto"/>
            </w:tcBorders>
            <w:shd w:val="clear" w:color="auto" w:fill="auto"/>
            <w:noWrap/>
            <w:vAlign w:val="center"/>
            <w:hideMark/>
          </w:tcPr>
          <w:p w:rsidR="004116E1" w:rsidRPr="008C4D52" w:rsidRDefault="004116E1" w:rsidP="00EF5293">
            <w:pPr>
              <w:spacing w:after="0"/>
              <w:jc w:val="left"/>
              <w:rPr>
                <w:rFonts w:ascii="Arial" w:hAnsi="Arial" w:cs="Arial"/>
                <w:sz w:val="18"/>
                <w:szCs w:val="18"/>
              </w:rPr>
            </w:pPr>
            <w:r w:rsidRPr="008C4D52">
              <w:rPr>
                <w:rFonts w:ascii="Arial" w:hAnsi="Arial" w:cs="Arial"/>
                <w:sz w:val="18"/>
                <w:szCs w:val="18"/>
              </w:rPr>
              <w:t>21,721</w:t>
            </w:r>
            <w:r w:rsidR="00324B50" w:rsidRPr="008C4D52">
              <w:rPr>
                <w:rFonts w:ascii="Arial" w:hAnsi="Arial" w:cs="Arial"/>
                <w:sz w:val="18"/>
                <w:szCs w:val="18"/>
              </w:rPr>
              <w:t>,</w:t>
            </w:r>
            <w:r w:rsidRPr="008C4D52">
              <w:rPr>
                <w:rFonts w:ascii="Arial" w:hAnsi="Arial" w:cs="Arial"/>
                <w:sz w:val="18"/>
                <w:szCs w:val="18"/>
              </w:rPr>
              <w:t>800</w:t>
            </w:r>
          </w:p>
        </w:tc>
        <w:tc>
          <w:tcPr>
            <w:tcW w:w="2523" w:type="dxa"/>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7</w:t>
            </w:r>
            <w:r w:rsidR="00324B50" w:rsidRPr="008C4D52">
              <w:rPr>
                <w:rFonts w:ascii="Arial" w:hAnsi="Arial" w:cs="Arial" w:hint="cs"/>
                <w:sz w:val="18"/>
                <w:szCs w:val="18"/>
                <w:rtl/>
              </w:rPr>
              <w:t>,</w:t>
            </w:r>
            <w:r w:rsidRPr="008C4D52">
              <w:rPr>
                <w:rFonts w:ascii="Arial" w:hAnsi="Arial" w:cs="Arial"/>
                <w:sz w:val="18"/>
                <w:szCs w:val="18"/>
                <w:rtl/>
              </w:rPr>
              <w:t>555</w:t>
            </w:r>
            <w:r w:rsidR="00324B50" w:rsidRPr="008C4D52">
              <w:rPr>
                <w:rFonts w:ascii="Arial" w:hAnsi="Arial" w:cs="Arial" w:hint="cs"/>
                <w:sz w:val="18"/>
                <w:szCs w:val="18"/>
                <w:rtl/>
              </w:rPr>
              <w:t>,</w:t>
            </w:r>
            <w:r w:rsidRPr="008C4D52">
              <w:rPr>
                <w:rFonts w:ascii="Arial" w:hAnsi="Arial" w:cs="Arial"/>
                <w:sz w:val="18"/>
                <w:szCs w:val="18"/>
                <w:rtl/>
              </w:rPr>
              <w:t>507</w:t>
            </w:r>
          </w:p>
        </w:tc>
        <w:tc>
          <w:tcPr>
            <w:tcW w:w="2523" w:type="dxa"/>
            <w:vAlign w:val="center"/>
          </w:tcPr>
          <w:p w:rsidR="004116E1" w:rsidRPr="008C4D52" w:rsidRDefault="004116E1" w:rsidP="00EF5293">
            <w:pPr>
              <w:spacing w:after="0"/>
              <w:jc w:val="left"/>
              <w:rPr>
                <w:rFonts w:ascii="Arial" w:hAnsi="Arial" w:cs="Arial"/>
                <w:sz w:val="18"/>
                <w:szCs w:val="18"/>
                <w:rtl/>
              </w:rPr>
            </w:pPr>
            <w:r w:rsidRPr="008C4D52">
              <w:rPr>
                <w:rFonts w:ascii="Arial" w:hAnsi="Arial" w:cs="Arial"/>
                <w:sz w:val="18"/>
                <w:szCs w:val="18"/>
                <w:rtl/>
              </w:rPr>
              <w:t>34.7%</w:t>
            </w:r>
          </w:p>
        </w:tc>
      </w:tr>
    </w:tbl>
    <w:p w:rsidR="004116E1" w:rsidRDefault="004116E1" w:rsidP="00FC1CFA">
      <w:pPr>
        <w:spacing w:after="0"/>
        <w:ind w:firstLine="139"/>
        <w:jc w:val="left"/>
        <w:rPr>
          <w:sz w:val="18"/>
          <w:szCs w:val="18"/>
          <w:rtl/>
        </w:rPr>
      </w:pPr>
      <w:r w:rsidRPr="003E1692">
        <w:rPr>
          <w:rFonts w:hint="cs"/>
          <w:b/>
          <w:bCs/>
          <w:sz w:val="18"/>
          <w:szCs w:val="18"/>
          <w:rtl/>
        </w:rPr>
        <w:t>المصدر</w:t>
      </w:r>
      <w:r w:rsidR="003E1692">
        <w:rPr>
          <w:rFonts w:hint="cs"/>
          <w:b/>
          <w:bCs/>
          <w:sz w:val="18"/>
          <w:szCs w:val="18"/>
          <w:rtl/>
        </w:rPr>
        <w:t>:</w:t>
      </w:r>
      <w:r w:rsidRPr="00840AE7">
        <w:rPr>
          <w:rFonts w:hint="cs"/>
          <w:sz w:val="18"/>
          <w:szCs w:val="18"/>
          <w:rtl/>
        </w:rPr>
        <w:t xml:space="preserve"> الجدول من إعداد الباحث من بيانات التعداد الزراعي لعام</w:t>
      </w:r>
      <w:r w:rsidR="00145813">
        <w:rPr>
          <w:rFonts w:hint="cs"/>
          <w:sz w:val="18"/>
          <w:szCs w:val="18"/>
          <w:rtl/>
        </w:rPr>
        <w:t xml:space="preserve"> </w:t>
      </w:r>
      <w:r w:rsidRPr="00840AE7">
        <w:rPr>
          <w:rFonts w:hint="cs"/>
          <w:sz w:val="18"/>
          <w:szCs w:val="18"/>
          <w:rtl/>
        </w:rPr>
        <w:t>2010</w:t>
      </w:r>
      <w:r w:rsidR="00145813">
        <w:rPr>
          <w:rFonts w:hint="cs"/>
          <w:sz w:val="18"/>
          <w:szCs w:val="18"/>
          <w:rtl/>
        </w:rPr>
        <w:t xml:space="preserve"> </w:t>
      </w:r>
      <w:r w:rsidRPr="00840AE7">
        <w:rPr>
          <w:rFonts w:hint="cs"/>
          <w:sz w:val="18"/>
          <w:szCs w:val="18"/>
          <w:rtl/>
        </w:rPr>
        <w:t xml:space="preserve">و </w:t>
      </w:r>
      <w:proofErr w:type="spellStart"/>
      <w:r w:rsidRPr="00E44C19">
        <w:rPr>
          <w:rFonts w:hint="cs"/>
          <w:sz w:val="18"/>
          <w:szCs w:val="18"/>
          <w:rtl/>
        </w:rPr>
        <w:t>القاسات</w:t>
      </w:r>
      <w:proofErr w:type="spellEnd"/>
      <w:r w:rsidRPr="00E44C19">
        <w:rPr>
          <w:sz w:val="18"/>
          <w:szCs w:val="18"/>
          <w:rtl/>
        </w:rPr>
        <w:t xml:space="preserve"> العاملة في الضفة الغربية</w:t>
      </w:r>
      <w:r w:rsidRPr="00E44C19">
        <w:rPr>
          <w:sz w:val="18"/>
          <w:szCs w:val="18"/>
        </w:rPr>
        <w:t xml:space="preserve"> </w:t>
      </w:r>
      <w:r w:rsidRPr="00E44C19">
        <w:rPr>
          <w:sz w:val="18"/>
          <w:szCs w:val="18"/>
          <w:rtl/>
        </w:rPr>
        <w:t>وقطاع غزة، 2010</w:t>
      </w:r>
    </w:p>
    <w:p w:rsidR="00480BEC" w:rsidRPr="00E02531" w:rsidRDefault="00480BEC" w:rsidP="00EF5293">
      <w:pPr>
        <w:spacing w:after="0"/>
        <w:rPr>
          <w:b/>
          <w:bCs/>
          <w:sz w:val="18"/>
          <w:szCs w:val="18"/>
          <w:rtl/>
        </w:rPr>
      </w:pPr>
    </w:p>
    <w:p w:rsidR="00064278" w:rsidRPr="003E1692" w:rsidRDefault="00145813" w:rsidP="00942FED">
      <w:pPr>
        <w:spacing w:after="0"/>
        <w:rPr>
          <w:b/>
          <w:bCs/>
          <w:rtl/>
        </w:rPr>
      </w:pPr>
      <w:r w:rsidRPr="003E1692">
        <w:rPr>
          <w:rFonts w:hint="cs"/>
          <w:b/>
          <w:bCs/>
          <w:rtl/>
        </w:rPr>
        <w:t xml:space="preserve"> </w:t>
      </w:r>
      <w:r w:rsidR="00064278" w:rsidRPr="003E1692">
        <w:rPr>
          <w:rFonts w:hint="cs"/>
          <w:b/>
          <w:bCs/>
          <w:rtl/>
        </w:rPr>
        <w:t>و</w:t>
      </w:r>
      <w:r w:rsidR="004116E1" w:rsidRPr="003E1692">
        <w:rPr>
          <w:rFonts w:hint="cs"/>
          <w:b/>
          <w:bCs/>
          <w:rtl/>
        </w:rPr>
        <w:t xml:space="preserve">يرجع انخفاض إنتاج الدجاج اللاحم </w:t>
      </w:r>
      <w:r w:rsidR="00064278" w:rsidRPr="003E1692">
        <w:rPr>
          <w:rFonts w:hint="cs"/>
          <w:b/>
          <w:bCs/>
          <w:rtl/>
        </w:rPr>
        <w:t>إلى مجموعة من الأسباب منها:</w:t>
      </w:r>
    </w:p>
    <w:p w:rsidR="003A6DE4" w:rsidRDefault="00064278" w:rsidP="008B7A42">
      <w:pPr>
        <w:pStyle w:val="ListParagraph"/>
        <w:numPr>
          <w:ilvl w:val="0"/>
          <w:numId w:val="21"/>
        </w:numPr>
        <w:spacing w:after="0"/>
        <w:ind w:left="425"/>
      </w:pPr>
      <w:r>
        <w:rPr>
          <w:rFonts w:hint="cs"/>
          <w:rtl/>
        </w:rPr>
        <w:t>نوعية البيض المخصب السيئة، مما يؤدي إلى تراجع نسبة الفقس</w:t>
      </w:r>
      <w:r w:rsidR="00EA7E79">
        <w:rPr>
          <w:rFonts w:hint="cs"/>
          <w:rtl/>
        </w:rPr>
        <w:t xml:space="preserve"> والتي تؤثر على نوعية </w:t>
      </w:r>
      <w:proofErr w:type="spellStart"/>
      <w:r w:rsidR="00EA7E79">
        <w:rPr>
          <w:rFonts w:hint="cs"/>
          <w:rtl/>
        </w:rPr>
        <w:t>ال</w:t>
      </w:r>
      <w:r>
        <w:rPr>
          <w:rFonts w:hint="cs"/>
          <w:rtl/>
        </w:rPr>
        <w:t>صيصان</w:t>
      </w:r>
      <w:proofErr w:type="spellEnd"/>
      <w:r>
        <w:rPr>
          <w:rFonts w:hint="cs"/>
          <w:rtl/>
        </w:rPr>
        <w:t xml:space="preserve"> الفاقسة</w:t>
      </w:r>
      <w:r w:rsidR="008840A9">
        <w:rPr>
          <w:rFonts w:hint="cs"/>
          <w:rtl/>
        </w:rPr>
        <w:t xml:space="preserve">، </w:t>
      </w:r>
      <w:r w:rsidR="00EA7E79">
        <w:rPr>
          <w:rFonts w:hint="cs"/>
          <w:rtl/>
        </w:rPr>
        <w:t>مما يسبب نفوق</w:t>
      </w:r>
      <w:r w:rsidR="00145813">
        <w:rPr>
          <w:rFonts w:hint="cs"/>
          <w:rtl/>
        </w:rPr>
        <w:t xml:space="preserve"> </w:t>
      </w:r>
      <w:r>
        <w:rPr>
          <w:rFonts w:hint="cs"/>
          <w:rtl/>
        </w:rPr>
        <w:t xml:space="preserve">للكثير منها </w:t>
      </w:r>
      <w:r w:rsidR="005854AC">
        <w:rPr>
          <w:rFonts w:hint="cs"/>
          <w:rtl/>
        </w:rPr>
        <w:t>خلال التربية</w:t>
      </w:r>
      <w:r w:rsidR="004116E1">
        <w:rPr>
          <w:rFonts w:hint="cs"/>
          <w:rtl/>
        </w:rPr>
        <w:t>.</w:t>
      </w:r>
      <w:r w:rsidR="004116E1" w:rsidRPr="00B83BC0">
        <w:rPr>
          <w:rtl/>
        </w:rPr>
        <w:footnoteReference w:id="30"/>
      </w:r>
    </w:p>
    <w:p w:rsidR="00EA7E79" w:rsidRDefault="00396B28" w:rsidP="008B7A42">
      <w:pPr>
        <w:pStyle w:val="ListParagraph"/>
        <w:numPr>
          <w:ilvl w:val="0"/>
          <w:numId w:val="21"/>
        </w:numPr>
        <w:spacing w:after="0"/>
        <w:ind w:left="425"/>
      </w:pPr>
      <w:r w:rsidRPr="009244DA">
        <w:rPr>
          <w:rFonts w:hint="cs"/>
          <w:rtl/>
        </w:rPr>
        <w:t xml:space="preserve">عدم </w:t>
      </w:r>
      <w:proofErr w:type="spellStart"/>
      <w:r w:rsidRPr="009244DA">
        <w:rPr>
          <w:rtl/>
        </w:rPr>
        <w:t>التقيد</w:t>
      </w:r>
      <w:proofErr w:type="spellEnd"/>
      <w:r w:rsidRPr="009244DA">
        <w:rPr>
          <w:rtl/>
        </w:rPr>
        <w:t xml:space="preserve"> بالتربية السليمة في اختيار المزرعة</w:t>
      </w:r>
      <w:r w:rsidRPr="009244DA">
        <w:rPr>
          <w:rFonts w:hint="cs"/>
          <w:rtl/>
        </w:rPr>
        <w:t>، و</w:t>
      </w:r>
      <w:r w:rsidR="00EA7E79" w:rsidRPr="009244DA">
        <w:rPr>
          <w:rFonts w:hint="cs"/>
          <w:rtl/>
        </w:rPr>
        <w:t>ضعف الرعاية البيطرية الناتجة</w:t>
      </w:r>
      <w:r w:rsidR="00EA7E79">
        <w:rPr>
          <w:rFonts w:hint="cs"/>
          <w:rtl/>
        </w:rPr>
        <w:t xml:space="preserve"> عن سوء </w:t>
      </w:r>
      <w:r w:rsidR="00502F64">
        <w:rPr>
          <w:rFonts w:hint="cs"/>
          <w:rtl/>
        </w:rPr>
        <w:t>إ</w:t>
      </w:r>
      <w:r w:rsidR="00EA7E79">
        <w:rPr>
          <w:rFonts w:hint="cs"/>
          <w:rtl/>
        </w:rPr>
        <w:t>دارة الحيازة الناتجة عن فهم خاطئ، حيث لا يستدعي المزارع الطبيب البيطري إلا بعد استفحال المرض.</w:t>
      </w:r>
    </w:p>
    <w:p w:rsidR="004F3D58" w:rsidRDefault="00EA7E79" w:rsidP="008B7A42">
      <w:pPr>
        <w:pStyle w:val="ListParagraph"/>
        <w:numPr>
          <w:ilvl w:val="0"/>
          <w:numId w:val="21"/>
        </w:numPr>
        <w:spacing w:after="0"/>
        <w:ind w:left="425"/>
      </w:pPr>
      <w:r>
        <w:rPr>
          <w:rFonts w:hint="cs"/>
          <w:rtl/>
        </w:rPr>
        <w:t xml:space="preserve">ضعف دور وزارة الزراعة وخاصة </w:t>
      </w:r>
      <w:proofErr w:type="spellStart"/>
      <w:r>
        <w:rPr>
          <w:rFonts w:hint="cs"/>
          <w:rtl/>
        </w:rPr>
        <w:t>البيطرة</w:t>
      </w:r>
      <w:proofErr w:type="spellEnd"/>
      <w:r>
        <w:rPr>
          <w:rFonts w:hint="cs"/>
          <w:rtl/>
        </w:rPr>
        <w:t xml:space="preserve"> وال</w:t>
      </w:r>
      <w:r w:rsidR="004116E1">
        <w:rPr>
          <w:rFonts w:hint="cs"/>
          <w:rtl/>
        </w:rPr>
        <w:t>إ</w:t>
      </w:r>
      <w:r>
        <w:rPr>
          <w:rFonts w:hint="cs"/>
          <w:rtl/>
        </w:rPr>
        <w:t>رشاد الزراعي</w:t>
      </w:r>
      <w:r w:rsidR="00B03586">
        <w:rPr>
          <w:rFonts w:hint="cs"/>
          <w:rtl/>
        </w:rPr>
        <w:t xml:space="preserve"> في تقديم </w:t>
      </w:r>
      <w:proofErr w:type="spellStart"/>
      <w:r w:rsidR="00B03586">
        <w:rPr>
          <w:rFonts w:hint="cs"/>
          <w:rtl/>
        </w:rPr>
        <w:t>الارشاد</w:t>
      </w:r>
      <w:proofErr w:type="spellEnd"/>
      <w:r w:rsidR="00B03586">
        <w:rPr>
          <w:rFonts w:hint="cs"/>
          <w:rtl/>
        </w:rPr>
        <w:t xml:space="preserve"> والنصح</w:t>
      </w:r>
      <w:r w:rsidR="004F3D58" w:rsidRPr="00B91095">
        <w:rPr>
          <w:rtl/>
        </w:rPr>
        <w:footnoteReference w:id="31"/>
      </w:r>
      <w:r>
        <w:rPr>
          <w:rFonts w:hint="cs"/>
          <w:rtl/>
        </w:rPr>
        <w:t>.</w:t>
      </w:r>
      <w:r w:rsidR="00B03586">
        <w:rPr>
          <w:rFonts w:hint="cs"/>
          <w:rtl/>
        </w:rPr>
        <w:t xml:space="preserve"> </w:t>
      </w:r>
    </w:p>
    <w:p w:rsidR="00EA7E79" w:rsidRDefault="00B03586" w:rsidP="008B7A42">
      <w:pPr>
        <w:pStyle w:val="ListParagraph"/>
        <w:numPr>
          <w:ilvl w:val="0"/>
          <w:numId w:val="21"/>
        </w:numPr>
        <w:spacing w:after="0"/>
        <w:ind w:left="425"/>
      </w:pPr>
      <w:r>
        <w:rPr>
          <w:rFonts w:hint="cs"/>
          <w:rtl/>
        </w:rPr>
        <w:t xml:space="preserve">عدم مراقبة البيض المهرب عبر </w:t>
      </w:r>
      <w:proofErr w:type="spellStart"/>
      <w:r>
        <w:rPr>
          <w:rFonts w:hint="cs"/>
          <w:rtl/>
        </w:rPr>
        <w:t>الانفاق</w:t>
      </w:r>
      <w:proofErr w:type="spellEnd"/>
      <w:r w:rsidR="009244DA">
        <w:rPr>
          <w:rFonts w:hint="cs"/>
          <w:rtl/>
        </w:rPr>
        <w:t xml:space="preserve"> في قطاع غزة </w:t>
      </w:r>
      <w:r w:rsidR="00502F64">
        <w:rPr>
          <w:rFonts w:hint="cs"/>
          <w:rtl/>
        </w:rPr>
        <w:t>.</w:t>
      </w:r>
      <w:r>
        <w:rPr>
          <w:rFonts w:hint="cs"/>
          <w:rtl/>
        </w:rPr>
        <w:t xml:space="preserve"> </w:t>
      </w:r>
      <w:r w:rsidR="00EA7E79">
        <w:rPr>
          <w:rFonts w:hint="cs"/>
          <w:rtl/>
        </w:rPr>
        <w:t xml:space="preserve"> </w:t>
      </w:r>
    </w:p>
    <w:p w:rsidR="00064278" w:rsidRDefault="00064278" w:rsidP="008B7A42">
      <w:pPr>
        <w:pStyle w:val="ListParagraph"/>
        <w:numPr>
          <w:ilvl w:val="0"/>
          <w:numId w:val="21"/>
        </w:numPr>
        <w:spacing w:after="0"/>
        <w:ind w:left="425"/>
      </w:pPr>
      <w:r>
        <w:rPr>
          <w:rFonts w:hint="cs"/>
          <w:rtl/>
        </w:rPr>
        <w:lastRenderedPageBreak/>
        <w:t xml:space="preserve">تقليل </w:t>
      </w:r>
      <w:proofErr w:type="spellStart"/>
      <w:r w:rsidR="00EA7E79">
        <w:rPr>
          <w:rFonts w:hint="cs"/>
          <w:rtl/>
        </w:rPr>
        <w:t>اسرائيل</w:t>
      </w:r>
      <w:proofErr w:type="spellEnd"/>
      <w:r w:rsidR="00EA7E79">
        <w:rPr>
          <w:rFonts w:hint="cs"/>
          <w:rtl/>
        </w:rPr>
        <w:t xml:space="preserve"> لدخول </w:t>
      </w:r>
      <w:r>
        <w:rPr>
          <w:rFonts w:hint="cs"/>
          <w:rtl/>
        </w:rPr>
        <w:t xml:space="preserve">مستلزمات الإنتاج </w:t>
      </w:r>
      <w:r w:rsidR="00EA7E79">
        <w:rPr>
          <w:rFonts w:hint="cs"/>
          <w:rtl/>
        </w:rPr>
        <w:t>مثل الغاز وال</w:t>
      </w:r>
      <w:r w:rsidR="00502F64">
        <w:rPr>
          <w:rFonts w:hint="cs"/>
          <w:rtl/>
        </w:rPr>
        <w:t>أ</w:t>
      </w:r>
      <w:r w:rsidR="00EA7E79">
        <w:rPr>
          <w:rFonts w:hint="cs"/>
          <w:rtl/>
        </w:rPr>
        <w:t>علاف</w:t>
      </w:r>
      <w:r w:rsidR="00AD38B6">
        <w:rPr>
          <w:rFonts w:hint="cs"/>
          <w:rtl/>
        </w:rPr>
        <w:t>،</w:t>
      </w:r>
      <w:r w:rsidR="00EA7E79">
        <w:rPr>
          <w:rFonts w:hint="cs"/>
          <w:rtl/>
        </w:rPr>
        <w:t xml:space="preserve"> </w:t>
      </w:r>
      <w:r w:rsidR="009244DA">
        <w:rPr>
          <w:rFonts w:hint="cs"/>
          <w:rtl/>
        </w:rPr>
        <w:t xml:space="preserve">وشح نجارة الخشب وانقطاع التيار الكهربائي لساعات طويلة في اليوم </w:t>
      </w:r>
      <w:r w:rsidR="00EA7E79">
        <w:rPr>
          <w:rFonts w:hint="cs"/>
          <w:rtl/>
        </w:rPr>
        <w:t>لقطاع غزة.</w:t>
      </w:r>
    </w:p>
    <w:p w:rsidR="00480BEC" w:rsidRPr="008C4D52" w:rsidRDefault="00480BEC" w:rsidP="00EF5293">
      <w:pPr>
        <w:spacing w:after="0"/>
        <w:jc w:val="left"/>
        <w:rPr>
          <w:sz w:val="20"/>
          <w:szCs w:val="20"/>
          <w:rtl/>
        </w:rPr>
      </w:pPr>
    </w:p>
    <w:p w:rsidR="00483347" w:rsidRDefault="00984D55" w:rsidP="00EF5293">
      <w:pPr>
        <w:spacing w:after="0"/>
        <w:jc w:val="left"/>
        <w:rPr>
          <w:rtl/>
        </w:rPr>
      </w:pPr>
      <w:r>
        <w:rPr>
          <w:rFonts w:hint="cs"/>
          <w:rtl/>
        </w:rPr>
        <w:t>و</w:t>
      </w:r>
      <w:r w:rsidR="000532D6">
        <w:rPr>
          <w:rFonts w:hint="cs"/>
          <w:rtl/>
        </w:rPr>
        <w:t xml:space="preserve">بالنظر للطاقة الاستيعابية القصوى للعنابر هناك عدد </w:t>
      </w:r>
      <w:proofErr w:type="spellStart"/>
      <w:r w:rsidR="000532D6">
        <w:rPr>
          <w:rFonts w:hint="cs"/>
          <w:rtl/>
        </w:rPr>
        <w:t>لابأس</w:t>
      </w:r>
      <w:proofErr w:type="spellEnd"/>
      <w:r w:rsidR="000532D6">
        <w:rPr>
          <w:rFonts w:hint="cs"/>
          <w:rtl/>
        </w:rPr>
        <w:t xml:space="preserve"> به</w:t>
      </w:r>
      <w:r w:rsidR="00145813">
        <w:rPr>
          <w:rFonts w:hint="cs"/>
          <w:rtl/>
        </w:rPr>
        <w:t xml:space="preserve"> </w:t>
      </w:r>
      <w:r w:rsidR="00AD38B6">
        <w:rPr>
          <w:rFonts w:hint="cs"/>
          <w:rtl/>
        </w:rPr>
        <w:t xml:space="preserve">من العنابر </w:t>
      </w:r>
      <w:r w:rsidR="000532D6">
        <w:rPr>
          <w:rFonts w:hint="cs"/>
          <w:rtl/>
        </w:rPr>
        <w:t>لا تعمل بطاقة استيعابية قصوى</w:t>
      </w:r>
      <w:r w:rsidR="008840A9">
        <w:rPr>
          <w:rFonts w:hint="cs"/>
          <w:rtl/>
        </w:rPr>
        <w:t xml:space="preserve">، </w:t>
      </w:r>
      <w:r w:rsidR="00483347">
        <w:rPr>
          <w:rFonts w:hint="cs"/>
          <w:rtl/>
        </w:rPr>
        <w:t>ويمكن حساب الطاقة الإنتاجية القصوى للعنابر</w:t>
      </w:r>
      <w:r w:rsidR="00502F64">
        <w:rPr>
          <w:rFonts w:hint="cs"/>
          <w:rtl/>
        </w:rPr>
        <w:t>.</w:t>
      </w:r>
      <w:r w:rsidR="00483347">
        <w:rPr>
          <w:rFonts w:hint="cs"/>
          <w:rtl/>
        </w:rPr>
        <w:t xml:space="preserve">  </w:t>
      </w:r>
    </w:p>
    <w:p w:rsidR="00FC1CFA" w:rsidRPr="00293343" w:rsidRDefault="00D90DC2" w:rsidP="00EF5293">
      <w:pPr>
        <w:tabs>
          <w:tab w:val="center" w:pos="4536"/>
        </w:tabs>
        <w:spacing w:after="0"/>
        <w:rPr>
          <w:sz w:val="16"/>
          <w:szCs w:val="16"/>
          <w:rtl/>
        </w:rPr>
      </w:pPr>
      <w:r>
        <w:rPr>
          <w:rtl/>
        </w:rPr>
        <w:tab/>
      </w:r>
    </w:p>
    <w:p w:rsidR="00483347" w:rsidRDefault="00483347" w:rsidP="00FC1CFA">
      <w:pPr>
        <w:tabs>
          <w:tab w:val="center" w:pos="4536"/>
        </w:tabs>
        <w:spacing w:after="0"/>
        <w:jc w:val="center"/>
        <w:rPr>
          <w:rtl/>
        </w:rPr>
      </w:pPr>
      <w:r>
        <w:rPr>
          <w:rFonts w:hint="cs"/>
          <w:rtl/>
        </w:rPr>
        <w:t>الطاقة الإنتاجية القصوى =</w:t>
      </w:r>
      <w:r w:rsidR="00145813">
        <w:rPr>
          <w:rFonts w:hint="cs"/>
          <w:rtl/>
        </w:rPr>
        <w:t xml:space="preserve"> </w:t>
      </w:r>
      <w:r>
        <w:rPr>
          <w:rFonts w:hint="cs"/>
          <w:rtl/>
        </w:rPr>
        <w:t>مساحة العنابر العاملة* 10 طير لاحم في المتر المربع * 6 دورات</w:t>
      </w:r>
    </w:p>
    <w:p w:rsidR="00483347" w:rsidRDefault="00483347" w:rsidP="00EF5293">
      <w:pPr>
        <w:spacing w:after="0"/>
        <w:ind w:firstLineChars="100" w:firstLine="240"/>
        <w:jc w:val="center"/>
        <w:rPr>
          <w:rtl/>
        </w:rPr>
      </w:pPr>
      <w:r>
        <w:rPr>
          <w:rFonts w:hint="cs"/>
          <w:rtl/>
        </w:rPr>
        <w:t>891</w:t>
      </w:r>
      <w:r w:rsidR="00324B50">
        <w:rPr>
          <w:rFonts w:hint="cs"/>
          <w:rtl/>
        </w:rPr>
        <w:t>,</w:t>
      </w:r>
      <w:r>
        <w:rPr>
          <w:rFonts w:hint="cs"/>
          <w:rtl/>
        </w:rPr>
        <w:t>868</w:t>
      </w:r>
      <w:r w:rsidR="00145813">
        <w:rPr>
          <w:rFonts w:hint="cs"/>
          <w:rtl/>
        </w:rPr>
        <w:t xml:space="preserve"> </w:t>
      </w:r>
      <w:r>
        <w:rPr>
          <w:rFonts w:hint="cs"/>
          <w:rtl/>
        </w:rPr>
        <w:t xml:space="preserve"> *10*6 = 53</w:t>
      </w:r>
      <w:r w:rsidR="00324B50">
        <w:rPr>
          <w:rFonts w:hint="cs"/>
          <w:rtl/>
        </w:rPr>
        <w:t>,</w:t>
      </w:r>
      <w:r>
        <w:rPr>
          <w:rFonts w:hint="cs"/>
          <w:rtl/>
        </w:rPr>
        <w:t>512</w:t>
      </w:r>
      <w:r w:rsidR="00324B50">
        <w:rPr>
          <w:rFonts w:hint="cs"/>
          <w:rtl/>
        </w:rPr>
        <w:t>,</w:t>
      </w:r>
      <w:r>
        <w:rPr>
          <w:rFonts w:hint="cs"/>
          <w:rtl/>
        </w:rPr>
        <w:t>080 طير</w:t>
      </w:r>
    </w:p>
    <w:p w:rsidR="00AF7898" w:rsidRPr="00293343" w:rsidRDefault="00AF7898" w:rsidP="00293343">
      <w:pPr>
        <w:spacing w:after="0"/>
        <w:ind w:firstLineChars="100" w:firstLine="160"/>
        <w:jc w:val="center"/>
        <w:rPr>
          <w:sz w:val="16"/>
          <w:szCs w:val="16"/>
          <w:rtl/>
        </w:rPr>
      </w:pPr>
    </w:p>
    <w:p w:rsidR="00AF7898" w:rsidRDefault="000C3BEB" w:rsidP="00EF5293">
      <w:pPr>
        <w:spacing w:after="0"/>
      </w:pPr>
      <w:r w:rsidRPr="00B35B19">
        <w:rPr>
          <w:rFonts w:hint="cs"/>
          <w:rtl/>
        </w:rPr>
        <w:t>و</w:t>
      </w:r>
      <w:r w:rsidR="000532D6" w:rsidRPr="00B35B19">
        <w:rPr>
          <w:rFonts w:hint="cs"/>
          <w:rtl/>
        </w:rPr>
        <w:t>يلاحظ التوجه نحو الاستثمار في المزارع ذات السعة الاستي</w:t>
      </w:r>
      <w:r w:rsidR="009D7CF3">
        <w:rPr>
          <w:rFonts w:hint="cs"/>
          <w:rtl/>
        </w:rPr>
        <w:t>عابية الصغيرة (</w:t>
      </w:r>
      <w:r w:rsidR="000532D6" w:rsidRPr="00B35B19">
        <w:rPr>
          <w:rFonts w:hint="cs"/>
          <w:rtl/>
        </w:rPr>
        <w:t>أقل من</w:t>
      </w:r>
      <w:r w:rsidR="00145813">
        <w:rPr>
          <w:rFonts w:hint="cs"/>
          <w:rtl/>
        </w:rPr>
        <w:t xml:space="preserve"> </w:t>
      </w:r>
      <w:r w:rsidR="00FD692B" w:rsidRPr="00B35B19">
        <w:rPr>
          <w:rFonts w:hint="cs"/>
          <w:rtl/>
        </w:rPr>
        <w:t xml:space="preserve">500 </w:t>
      </w:r>
      <w:r w:rsidR="000B7A76" w:rsidRPr="00B35B19">
        <w:rPr>
          <w:rFonts w:hint="cs"/>
          <w:rtl/>
        </w:rPr>
        <w:t>متر</w:t>
      </w:r>
      <w:r w:rsidR="000532D6" w:rsidRPr="00B35B19">
        <w:rPr>
          <w:rFonts w:hint="cs"/>
          <w:rtl/>
        </w:rPr>
        <w:t>)</w:t>
      </w:r>
      <w:r w:rsidR="00FD692B" w:rsidRPr="00B35B19">
        <w:rPr>
          <w:rFonts w:hint="cs"/>
          <w:rtl/>
        </w:rPr>
        <w:t xml:space="preserve"> فقد حازت على 49.7% من أعداد الدجاج اللاحم</w:t>
      </w:r>
      <w:r w:rsidR="008840A9">
        <w:rPr>
          <w:rFonts w:hint="cs"/>
          <w:rtl/>
        </w:rPr>
        <w:t xml:space="preserve">، </w:t>
      </w:r>
      <w:r w:rsidR="000532D6" w:rsidRPr="00B35B19">
        <w:rPr>
          <w:rFonts w:hint="cs"/>
          <w:rtl/>
        </w:rPr>
        <w:t>لانخفاض حجم الاستثمار التشغيلي وعدم اليقين من جدوى الاستثمار</w:t>
      </w:r>
      <w:r w:rsidR="00502F64" w:rsidRPr="00B35B19">
        <w:rPr>
          <w:rFonts w:hint="cs"/>
          <w:rtl/>
        </w:rPr>
        <w:t>،</w:t>
      </w:r>
      <w:r w:rsidR="000532D6" w:rsidRPr="00B35B19">
        <w:rPr>
          <w:rFonts w:hint="cs"/>
          <w:rtl/>
        </w:rPr>
        <w:t xml:space="preserve"> ويؤدي ذلك إلى زيادة تكاليف الاستثمار التشغيلي</w:t>
      </w:r>
      <w:r w:rsidR="002541A6" w:rsidRPr="00B35B19">
        <w:rPr>
          <w:rFonts w:hint="cs"/>
          <w:rtl/>
        </w:rPr>
        <w:t>،</w:t>
      </w:r>
      <w:r w:rsidR="00145813">
        <w:rPr>
          <w:rFonts w:hint="cs"/>
          <w:rtl/>
        </w:rPr>
        <w:t xml:space="preserve"> </w:t>
      </w:r>
      <w:r w:rsidR="000532D6" w:rsidRPr="00B35B19">
        <w:rPr>
          <w:rFonts w:hint="cs"/>
          <w:rtl/>
        </w:rPr>
        <w:t xml:space="preserve">وانخفاض </w:t>
      </w:r>
      <w:r w:rsidR="00704C12" w:rsidRPr="00B35B19">
        <w:rPr>
          <w:rFonts w:hint="cs"/>
          <w:rtl/>
        </w:rPr>
        <w:t>إنتاج</w:t>
      </w:r>
      <w:r w:rsidR="000532D6" w:rsidRPr="00B35B19">
        <w:rPr>
          <w:rFonts w:hint="cs"/>
          <w:rtl/>
        </w:rPr>
        <w:t>ية العامل</w:t>
      </w:r>
      <w:r w:rsidR="00502F64" w:rsidRPr="00B35B19">
        <w:rPr>
          <w:rFonts w:hint="cs"/>
          <w:rtl/>
        </w:rPr>
        <w:t xml:space="preserve">.  </w:t>
      </w:r>
      <w:r w:rsidR="000532D6" w:rsidRPr="00B35B19">
        <w:rPr>
          <w:rFonts w:hint="cs"/>
          <w:rtl/>
        </w:rPr>
        <w:t>ولكن يمكن زيادة عدد الدجاج اللاحم و</w:t>
      </w:r>
      <w:r w:rsidR="006C4F32" w:rsidRPr="00B35B19">
        <w:rPr>
          <w:rFonts w:hint="cs"/>
          <w:rtl/>
        </w:rPr>
        <w:t>ال</w:t>
      </w:r>
      <w:r w:rsidR="00704C12" w:rsidRPr="00B35B19">
        <w:rPr>
          <w:rFonts w:hint="cs"/>
          <w:rtl/>
        </w:rPr>
        <w:t>إنتاج</w:t>
      </w:r>
      <w:r w:rsidR="000532D6" w:rsidRPr="00B35B19">
        <w:rPr>
          <w:rFonts w:hint="cs"/>
          <w:rtl/>
        </w:rPr>
        <w:t xml:space="preserve">ية للمتر المربع من خلال زيادة الاستثمار التشغيلي في هذه العنابر التي لا تعمل بطاقة </w:t>
      </w:r>
      <w:r w:rsidR="00704C12" w:rsidRPr="00B35B19">
        <w:rPr>
          <w:rFonts w:hint="cs"/>
          <w:rtl/>
        </w:rPr>
        <w:t>إنتاج</w:t>
      </w:r>
      <w:r w:rsidR="000532D6" w:rsidRPr="00B35B19">
        <w:rPr>
          <w:rFonts w:hint="cs"/>
          <w:rtl/>
        </w:rPr>
        <w:t>ية قصوى</w:t>
      </w:r>
      <w:r w:rsidR="0060685E" w:rsidRPr="00B35B19">
        <w:rPr>
          <w:rFonts w:hint="cs"/>
          <w:rtl/>
        </w:rPr>
        <w:t xml:space="preserve"> من</w:t>
      </w:r>
      <w:r w:rsidR="000532D6" w:rsidRPr="00B35B19">
        <w:rPr>
          <w:rFonts w:hint="cs"/>
          <w:rtl/>
        </w:rPr>
        <w:t xml:space="preserve"> خلال </w:t>
      </w:r>
      <w:r w:rsidR="0060685E" w:rsidRPr="00B35B19">
        <w:rPr>
          <w:rFonts w:hint="cs"/>
          <w:rtl/>
        </w:rPr>
        <w:t>زيادة</w:t>
      </w:r>
      <w:r w:rsidR="000532D6" w:rsidRPr="00B35B19">
        <w:rPr>
          <w:rFonts w:hint="cs"/>
          <w:rtl/>
        </w:rPr>
        <w:t xml:space="preserve"> </w:t>
      </w:r>
      <w:r w:rsidR="0060685E" w:rsidRPr="00B35B19">
        <w:rPr>
          <w:rFonts w:hint="cs"/>
          <w:rtl/>
        </w:rPr>
        <w:t>الاستثمار</w:t>
      </w:r>
      <w:r w:rsidR="000532D6" w:rsidRPr="00B35B19">
        <w:rPr>
          <w:rFonts w:hint="cs"/>
          <w:rtl/>
        </w:rPr>
        <w:t xml:space="preserve"> </w:t>
      </w:r>
    </w:p>
    <w:p w:rsidR="00AF7898" w:rsidRDefault="00B35B19" w:rsidP="00EF5293">
      <w:pPr>
        <w:spacing w:after="0"/>
        <w:rPr>
          <w:rtl/>
        </w:rPr>
      </w:pPr>
      <w:r>
        <w:rPr>
          <w:rFonts w:hint="cs"/>
          <w:rtl/>
        </w:rPr>
        <w:t xml:space="preserve">الإنتاجية القصوى </w:t>
      </w:r>
      <w:r w:rsidR="00AF7898" w:rsidRPr="00B35B19">
        <w:rPr>
          <w:rFonts w:hint="cs"/>
          <w:rtl/>
        </w:rPr>
        <w:t>في هذه العنابر إلى</w:t>
      </w:r>
      <w:r w:rsidR="00AF7898">
        <w:rPr>
          <w:rFonts w:hint="cs"/>
          <w:rtl/>
        </w:rPr>
        <w:t xml:space="preserve"> </w:t>
      </w:r>
      <w:r w:rsidR="00AF7898" w:rsidRPr="00B35B19">
        <w:rPr>
          <w:rFonts w:hint="cs"/>
          <w:rtl/>
        </w:rPr>
        <w:t>(53</w:t>
      </w:r>
      <w:r w:rsidR="00AF7898">
        <w:rPr>
          <w:rFonts w:hint="cs"/>
          <w:rtl/>
        </w:rPr>
        <w:t>,</w:t>
      </w:r>
      <w:r w:rsidR="00AF7898" w:rsidRPr="00B35B19">
        <w:rPr>
          <w:rFonts w:hint="cs"/>
          <w:rtl/>
        </w:rPr>
        <w:t>512</w:t>
      </w:r>
      <w:r w:rsidR="00AF7898">
        <w:rPr>
          <w:rFonts w:hint="cs"/>
          <w:rtl/>
        </w:rPr>
        <w:t>,</w:t>
      </w:r>
      <w:r w:rsidR="00AF7898" w:rsidRPr="00B35B19">
        <w:rPr>
          <w:rFonts w:hint="cs"/>
          <w:rtl/>
        </w:rPr>
        <w:t>080-31</w:t>
      </w:r>
      <w:r w:rsidR="00AF7898">
        <w:rPr>
          <w:rFonts w:hint="cs"/>
          <w:rtl/>
        </w:rPr>
        <w:t>,</w:t>
      </w:r>
      <w:r w:rsidR="00AF7898" w:rsidRPr="00B35B19">
        <w:rPr>
          <w:rFonts w:hint="cs"/>
          <w:rtl/>
        </w:rPr>
        <w:t>111</w:t>
      </w:r>
      <w:r w:rsidR="00AF7898">
        <w:rPr>
          <w:rFonts w:hint="cs"/>
          <w:rtl/>
        </w:rPr>
        <w:t>,</w:t>
      </w:r>
      <w:r w:rsidR="00AF7898" w:rsidRPr="00B35B19">
        <w:rPr>
          <w:rFonts w:hint="cs"/>
          <w:rtl/>
        </w:rPr>
        <w:t>411</w:t>
      </w:r>
      <w:r w:rsidR="00AF7898">
        <w:rPr>
          <w:rFonts w:hint="cs"/>
          <w:rtl/>
        </w:rPr>
        <w:t xml:space="preserve"> </w:t>
      </w:r>
      <w:r w:rsidR="00AF7898" w:rsidRPr="00B35B19">
        <w:rPr>
          <w:rFonts w:hint="cs"/>
          <w:rtl/>
        </w:rPr>
        <w:t>=</w:t>
      </w:r>
      <w:r w:rsidR="00AF7898">
        <w:rPr>
          <w:rFonts w:hint="cs"/>
          <w:rtl/>
        </w:rPr>
        <w:t xml:space="preserve"> </w:t>
      </w:r>
      <w:r w:rsidR="00AF7898" w:rsidRPr="00B35B19">
        <w:rPr>
          <w:rFonts w:hint="cs"/>
          <w:rtl/>
        </w:rPr>
        <w:t>22</w:t>
      </w:r>
      <w:r w:rsidR="00AF7898">
        <w:rPr>
          <w:rFonts w:hint="cs"/>
          <w:rtl/>
        </w:rPr>
        <w:t>,</w:t>
      </w:r>
      <w:r w:rsidR="00AF7898" w:rsidRPr="00B35B19">
        <w:rPr>
          <w:rFonts w:hint="cs"/>
          <w:rtl/>
        </w:rPr>
        <w:t>400</w:t>
      </w:r>
      <w:r w:rsidR="00AF7898">
        <w:rPr>
          <w:rFonts w:hint="cs"/>
          <w:rtl/>
        </w:rPr>
        <w:t>,</w:t>
      </w:r>
      <w:r w:rsidR="00AF7898" w:rsidRPr="00B35B19">
        <w:rPr>
          <w:rFonts w:hint="cs"/>
          <w:rtl/>
        </w:rPr>
        <w:t>670</w:t>
      </w:r>
      <w:r w:rsidR="00AF7898">
        <w:rPr>
          <w:rFonts w:hint="cs"/>
          <w:rtl/>
        </w:rPr>
        <w:t xml:space="preserve"> </w:t>
      </w:r>
      <w:r w:rsidR="00AF7898" w:rsidRPr="00B35B19">
        <w:rPr>
          <w:rFonts w:hint="cs"/>
          <w:rtl/>
        </w:rPr>
        <w:t>طير )</w:t>
      </w:r>
      <w:r w:rsidR="00AF7898">
        <w:rPr>
          <w:rFonts w:hint="cs"/>
          <w:rtl/>
        </w:rPr>
        <w:t>.</w:t>
      </w:r>
    </w:p>
    <w:p w:rsidR="00AF7898" w:rsidRPr="00E02531" w:rsidRDefault="00AF7898" w:rsidP="00EF5293">
      <w:pPr>
        <w:spacing w:after="0"/>
        <w:rPr>
          <w:sz w:val="18"/>
          <w:szCs w:val="18"/>
          <w:rtl/>
        </w:rPr>
      </w:pPr>
    </w:p>
    <w:p w:rsidR="00502F64" w:rsidRDefault="00AF7898" w:rsidP="00EF5293">
      <w:pPr>
        <w:spacing w:after="0"/>
        <w:rPr>
          <w:rtl/>
          <w:lang w:bidi="ar-SA"/>
        </w:rPr>
      </w:pPr>
      <w:r w:rsidRPr="00B35B19">
        <w:rPr>
          <w:rFonts w:hint="cs"/>
          <w:rtl/>
        </w:rPr>
        <w:t>وتستحوذ العنابر الكبيرة</w:t>
      </w:r>
      <w:r>
        <w:rPr>
          <w:rFonts w:hint="cs"/>
          <w:rtl/>
        </w:rPr>
        <w:t xml:space="preserve"> </w:t>
      </w:r>
      <w:r w:rsidRPr="00B35B19">
        <w:rPr>
          <w:rFonts w:hint="cs"/>
          <w:rtl/>
        </w:rPr>
        <w:t>(7</w:t>
      </w:r>
      <w:r>
        <w:rPr>
          <w:rFonts w:hint="cs"/>
          <w:rtl/>
        </w:rPr>
        <w:t>,</w:t>
      </w:r>
      <w:r w:rsidRPr="00B35B19">
        <w:rPr>
          <w:rFonts w:hint="cs"/>
          <w:rtl/>
        </w:rPr>
        <w:t>000</w:t>
      </w:r>
      <w:r>
        <w:rPr>
          <w:rFonts w:hint="cs"/>
          <w:rtl/>
        </w:rPr>
        <w:t xml:space="preserve"> متر </w:t>
      </w:r>
      <w:r w:rsidRPr="00B35B19">
        <w:rPr>
          <w:rFonts w:hint="cs"/>
          <w:rtl/>
        </w:rPr>
        <w:t xml:space="preserve">مربع </w:t>
      </w:r>
      <w:r>
        <w:rPr>
          <w:rFonts w:hint="cs"/>
          <w:rtl/>
        </w:rPr>
        <w:t>فأكثر</w:t>
      </w:r>
      <w:r w:rsidRPr="00B35B19">
        <w:rPr>
          <w:rFonts w:hint="cs"/>
          <w:rtl/>
        </w:rPr>
        <w:t>) على النسبة الأكبر من الدجاج اللاحم</w:t>
      </w:r>
      <w:r>
        <w:rPr>
          <w:rFonts w:hint="cs"/>
          <w:rtl/>
        </w:rPr>
        <w:t xml:space="preserve"> بنسبة 38.4% من السعات </w:t>
      </w:r>
      <w:r w:rsidR="00B35B19">
        <w:rPr>
          <w:rFonts w:hint="cs"/>
          <w:rtl/>
        </w:rPr>
        <w:t>للعن</w:t>
      </w:r>
      <w:r w:rsidR="0073418F">
        <w:rPr>
          <w:rFonts w:hint="cs"/>
          <w:rtl/>
        </w:rPr>
        <w:t>ابر</w:t>
      </w:r>
      <w:r w:rsidR="000F3E69" w:rsidRPr="00B35B19">
        <w:rPr>
          <w:rFonts w:hint="cs"/>
          <w:rtl/>
        </w:rPr>
        <w:t>.</w:t>
      </w:r>
      <w:r w:rsidR="00B35B19">
        <w:rPr>
          <w:rFonts w:hint="cs"/>
          <w:rtl/>
        </w:rPr>
        <w:t xml:space="preserve"> </w:t>
      </w:r>
      <w:r w:rsidR="00502F64" w:rsidRPr="00B35B19">
        <w:rPr>
          <w:rFonts w:hint="cs"/>
          <w:rtl/>
        </w:rPr>
        <w:t>ويظهر الجدول رقم (</w:t>
      </w:r>
      <w:r w:rsidR="003E1692">
        <w:rPr>
          <w:rFonts w:hint="cs"/>
          <w:rtl/>
        </w:rPr>
        <w:t>11</w:t>
      </w:r>
      <w:r w:rsidR="00B35B19">
        <w:rPr>
          <w:rFonts w:hint="cs"/>
          <w:rtl/>
        </w:rPr>
        <w:t xml:space="preserve">) </w:t>
      </w:r>
      <w:r w:rsidR="00502F64" w:rsidRPr="00B35B19">
        <w:rPr>
          <w:rFonts w:hint="cs"/>
          <w:rtl/>
        </w:rPr>
        <w:t xml:space="preserve">عدد الدجاج اللاحم في الأراضي الفلسطينية حسب </w:t>
      </w:r>
      <w:r w:rsidR="00502F64" w:rsidRPr="00B35B19">
        <w:rPr>
          <w:rtl/>
        </w:rPr>
        <w:t>السعة الإنتاجية القصوى للعنابر</w:t>
      </w:r>
      <w:r w:rsidR="00502F64" w:rsidRPr="00B35B19">
        <w:rPr>
          <w:rFonts w:hint="cs"/>
          <w:rtl/>
        </w:rPr>
        <w:t xml:space="preserve"> العنابر</w:t>
      </w:r>
      <w:r w:rsidR="00145813">
        <w:rPr>
          <w:rFonts w:hint="cs"/>
          <w:rtl/>
        </w:rPr>
        <w:t xml:space="preserve"> </w:t>
      </w:r>
      <w:r w:rsidR="00502F64" w:rsidRPr="00B35B19">
        <w:rPr>
          <w:rFonts w:hint="cs"/>
          <w:rtl/>
        </w:rPr>
        <w:t>العاملة</w:t>
      </w:r>
      <w:r w:rsidR="009D7CF3">
        <w:rPr>
          <w:rFonts w:hint="cs"/>
          <w:rtl/>
          <w:lang w:bidi="ar-SA"/>
        </w:rPr>
        <w:t>.</w:t>
      </w:r>
    </w:p>
    <w:p w:rsidR="009D7CF3" w:rsidRPr="00E02531" w:rsidRDefault="009D7CF3" w:rsidP="00EF5293">
      <w:pPr>
        <w:spacing w:after="0"/>
        <w:rPr>
          <w:sz w:val="18"/>
          <w:szCs w:val="18"/>
          <w:rtl/>
          <w:lang w:bidi="ar-SA"/>
        </w:rPr>
      </w:pPr>
    </w:p>
    <w:p w:rsidR="00FC1CFA" w:rsidRDefault="000C3BEB" w:rsidP="00FC1CFA">
      <w:pPr>
        <w:spacing w:after="0"/>
        <w:ind w:firstLineChars="58" w:firstLine="128"/>
        <w:jc w:val="center"/>
        <w:rPr>
          <w:b/>
          <w:bCs/>
          <w:sz w:val="22"/>
          <w:szCs w:val="22"/>
          <w:rtl/>
        </w:rPr>
      </w:pPr>
      <w:bookmarkStart w:id="105" w:name="_Toc337495119"/>
      <w:r w:rsidRPr="009D7CF3">
        <w:rPr>
          <w:b/>
          <w:bCs/>
          <w:sz w:val="22"/>
          <w:szCs w:val="22"/>
          <w:rtl/>
        </w:rPr>
        <w:t xml:space="preserve">جدول </w:t>
      </w:r>
      <w:r w:rsidR="00D82632" w:rsidRPr="009D7CF3">
        <w:rPr>
          <w:b/>
          <w:bCs/>
          <w:sz w:val="22"/>
          <w:szCs w:val="22"/>
        </w:rPr>
        <w:fldChar w:fldCharType="begin"/>
      </w:r>
      <w:r w:rsidRPr="009D7CF3">
        <w:rPr>
          <w:b/>
          <w:bCs/>
          <w:sz w:val="22"/>
          <w:szCs w:val="22"/>
        </w:rPr>
        <w:instrText xml:space="preserve"> SEQ </w:instrText>
      </w:r>
      <w:r w:rsidRPr="009D7CF3">
        <w:rPr>
          <w:b/>
          <w:bCs/>
          <w:sz w:val="22"/>
          <w:szCs w:val="22"/>
          <w:rtl/>
        </w:rPr>
        <w:instrText>جدول</w:instrText>
      </w:r>
      <w:r w:rsidRPr="009D7CF3">
        <w:rPr>
          <w:b/>
          <w:bCs/>
          <w:sz w:val="22"/>
          <w:szCs w:val="22"/>
        </w:rPr>
        <w:instrText xml:space="preserve"> \* ARABIC </w:instrText>
      </w:r>
      <w:r w:rsidR="00D82632" w:rsidRPr="009D7CF3">
        <w:rPr>
          <w:b/>
          <w:bCs/>
          <w:sz w:val="22"/>
          <w:szCs w:val="22"/>
        </w:rPr>
        <w:fldChar w:fldCharType="separate"/>
      </w:r>
      <w:r w:rsidR="00463D80">
        <w:rPr>
          <w:b/>
          <w:bCs/>
          <w:noProof/>
          <w:sz w:val="22"/>
          <w:szCs w:val="22"/>
        </w:rPr>
        <w:t>11</w:t>
      </w:r>
      <w:r w:rsidR="00D82632" w:rsidRPr="009D7CF3">
        <w:rPr>
          <w:b/>
          <w:bCs/>
          <w:sz w:val="22"/>
          <w:szCs w:val="22"/>
        </w:rPr>
        <w:fldChar w:fldCharType="end"/>
      </w:r>
      <w:r w:rsidRPr="009D7CF3">
        <w:rPr>
          <w:rFonts w:hint="cs"/>
          <w:b/>
          <w:bCs/>
          <w:sz w:val="22"/>
          <w:szCs w:val="22"/>
          <w:rtl/>
        </w:rPr>
        <w:t xml:space="preserve">: عدد الدجاج اللاحم في الأراضي الفلسطينية حسب </w:t>
      </w:r>
      <w:r w:rsidRPr="009D7CF3">
        <w:rPr>
          <w:rFonts w:eastAsia="Times New Roman"/>
          <w:b/>
          <w:bCs/>
          <w:sz w:val="22"/>
          <w:szCs w:val="22"/>
          <w:rtl/>
          <w:lang w:bidi="ar-SA"/>
        </w:rPr>
        <w:t>السعة الإنتاجية القصوى للعنابر</w:t>
      </w:r>
      <w:r w:rsidRPr="009D7CF3">
        <w:rPr>
          <w:rFonts w:hint="cs"/>
          <w:b/>
          <w:bCs/>
          <w:sz w:val="22"/>
          <w:szCs w:val="22"/>
          <w:rtl/>
        </w:rPr>
        <w:t xml:space="preserve"> العاملة</w:t>
      </w:r>
    </w:p>
    <w:p w:rsidR="000C3BEB" w:rsidRDefault="000C3BEB" w:rsidP="00FC1CFA">
      <w:pPr>
        <w:spacing w:after="0"/>
        <w:ind w:firstLineChars="58" w:firstLine="128"/>
        <w:jc w:val="center"/>
        <w:rPr>
          <w:b/>
          <w:bCs/>
          <w:sz w:val="22"/>
          <w:szCs w:val="22"/>
          <w:rtl/>
        </w:rPr>
      </w:pPr>
      <w:r w:rsidRPr="009D7CF3">
        <w:rPr>
          <w:rFonts w:hint="cs"/>
          <w:b/>
          <w:bCs/>
          <w:sz w:val="22"/>
          <w:szCs w:val="22"/>
          <w:rtl/>
        </w:rPr>
        <w:t xml:space="preserve"> 2009/2010 بالمتر مربع</w:t>
      </w:r>
      <w:bookmarkEnd w:id="105"/>
    </w:p>
    <w:p w:rsidR="00E22EB4" w:rsidRPr="008C4D52" w:rsidRDefault="00E22EB4" w:rsidP="00EF5293">
      <w:pPr>
        <w:spacing w:after="0"/>
        <w:ind w:firstLineChars="58" w:firstLine="47"/>
        <w:jc w:val="center"/>
        <w:rPr>
          <w:b/>
          <w:bCs/>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1653"/>
        <w:gridCol w:w="1276"/>
        <w:gridCol w:w="1465"/>
        <w:gridCol w:w="1465"/>
        <w:gridCol w:w="1465"/>
        <w:gridCol w:w="1465"/>
      </w:tblGrid>
      <w:tr w:rsidR="009F17D3" w:rsidRPr="00BE6033" w:rsidTr="00FC1CFA">
        <w:trPr>
          <w:trHeight w:val="340"/>
          <w:jc w:val="center"/>
        </w:trPr>
        <w:tc>
          <w:tcPr>
            <w:tcW w:w="1626" w:type="dxa"/>
            <w:tcBorders>
              <w:top w:val="single" w:sz="4" w:space="0" w:color="auto"/>
              <w:bottom w:val="single" w:sz="4" w:space="0" w:color="auto"/>
              <w:right w:val="single" w:sz="4" w:space="0" w:color="auto"/>
            </w:tcBorders>
            <w:shd w:val="clear" w:color="auto" w:fill="FFFFFF" w:themeFill="background1"/>
            <w:vAlign w:val="center"/>
            <w:hideMark/>
          </w:tcPr>
          <w:p w:rsidR="009F17D3" w:rsidRPr="008C4D52" w:rsidRDefault="00443EFF" w:rsidP="00EF5293">
            <w:pPr>
              <w:bidi w:val="0"/>
              <w:spacing w:after="0"/>
              <w:jc w:val="center"/>
              <w:rPr>
                <w:rFonts w:ascii="Arial" w:eastAsia="Times New Roman" w:hAnsi="Arial" w:cs="Arial"/>
                <w:b/>
                <w:bCs/>
                <w:sz w:val="18"/>
                <w:szCs w:val="18"/>
                <w:lang w:bidi="ar-SA"/>
              </w:rPr>
            </w:pPr>
            <w:r>
              <w:rPr>
                <w:rFonts w:ascii="Arial" w:eastAsia="Times New Roman" w:hAnsi="Arial" w:cs="Arial" w:hint="cs"/>
                <w:b/>
                <w:bCs/>
                <w:sz w:val="18"/>
                <w:szCs w:val="18"/>
                <w:rtl/>
                <w:lang w:bidi="ar-SA"/>
              </w:rPr>
              <w:t>المنطقة</w:t>
            </w:r>
          </w:p>
        </w:tc>
        <w:tc>
          <w:tcPr>
            <w:tcW w:w="12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F17D3" w:rsidRPr="008C4D52" w:rsidRDefault="009F17D3" w:rsidP="00EF5293">
            <w:pPr>
              <w:spacing w:after="0"/>
              <w:jc w:val="center"/>
              <w:rPr>
                <w:rFonts w:ascii="Arial" w:eastAsia="Times New Roman" w:hAnsi="Arial" w:cs="Arial"/>
                <w:sz w:val="18"/>
                <w:szCs w:val="18"/>
                <w:lang w:bidi="ar-SA"/>
              </w:rPr>
            </w:pPr>
            <w:r w:rsidRPr="008C4D52">
              <w:rPr>
                <w:rFonts w:ascii="Arial" w:eastAsia="Times New Roman" w:hAnsi="Arial" w:cs="Arial"/>
                <w:sz w:val="18"/>
                <w:szCs w:val="18"/>
                <w:rtl/>
                <w:lang w:bidi="ar-SA"/>
              </w:rPr>
              <w:t>أقل من 1,000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F17D3" w:rsidRPr="008C4D52" w:rsidRDefault="009F17D3" w:rsidP="00EF5293">
            <w:pPr>
              <w:bidi w:val="0"/>
              <w:spacing w:after="0"/>
              <w:jc w:val="center"/>
              <w:rPr>
                <w:rFonts w:ascii="Arial" w:eastAsia="Times New Roman" w:hAnsi="Arial" w:cs="Arial"/>
                <w:sz w:val="18"/>
                <w:szCs w:val="18"/>
                <w:lang w:bidi="ar-SA"/>
              </w:rPr>
            </w:pPr>
            <w:r w:rsidRPr="008C4D52">
              <w:rPr>
                <w:rFonts w:ascii="Arial" w:eastAsia="Times New Roman" w:hAnsi="Arial" w:cs="Arial"/>
                <w:sz w:val="18"/>
                <w:szCs w:val="18"/>
                <w:lang w:bidi="ar-SA"/>
              </w:rPr>
              <w:t>1,999 - 1,000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F17D3" w:rsidRPr="008C4D52" w:rsidRDefault="009F17D3" w:rsidP="00EF5293">
            <w:pPr>
              <w:bidi w:val="0"/>
              <w:spacing w:after="0"/>
              <w:jc w:val="center"/>
              <w:rPr>
                <w:rFonts w:ascii="Arial" w:eastAsia="Times New Roman" w:hAnsi="Arial" w:cs="Arial"/>
                <w:sz w:val="18"/>
                <w:szCs w:val="18"/>
                <w:lang w:bidi="ar-SA"/>
              </w:rPr>
            </w:pPr>
            <w:r w:rsidRPr="008C4D52">
              <w:rPr>
                <w:rFonts w:ascii="Arial" w:eastAsia="Times New Roman" w:hAnsi="Arial" w:cs="Arial"/>
                <w:sz w:val="18"/>
                <w:szCs w:val="18"/>
                <w:lang w:bidi="ar-SA"/>
              </w:rPr>
              <w:t>3,999 -2,000</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9F17D3" w:rsidRPr="008C4D52" w:rsidRDefault="009F17D3" w:rsidP="00EF5293">
            <w:pPr>
              <w:bidi w:val="0"/>
              <w:spacing w:after="0"/>
              <w:jc w:val="center"/>
              <w:rPr>
                <w:rFonts w:ascii="Arial" w:eastAsia="Times New Roman" w:hAnsi="Arial" w:cs="Arial"/>
                <w:sz w:val="18"/>
                <w:szCs w:val="18"/>
                <w:lang w:bidi="ar-SA"/>
              </w:rPr>
            </w:pPr>
            <w:r w:rsidRPr="008C4D52">
              <w:rPr>
                <w:rFonts w:ascii="Arial" w:eastAsia="Times New Roman" w:hAnsi="Arial" w:cs="Arial"/>
                <w:sz w:val="18"/>
                <w:szCs w:val="18"/>
                <w:lang w:bidi="ar-SA"/>
              </w:rPr>
              <w:t>6,999 - 4,000</w:t>
            </w:r>
          </w:p>
        </w:tc>
        <w:tc>
          <w:tcPr>
            <w:tcW w:w="1440" w:type="dxa"/>
            <w:tcBorders>
              <w:top w:val="single" w:sz="4" w:space="0" w:color="auto"/>
              <w:left w:val="single" w:sz="4" w:space="0" w:color="auto"/>
              <w:bottom w:val="single" w:sz="4" w:space="0" w:color="auto"/>
            </w:tcBorders>
            <w:shd w:val="clear" w:color="auto" w:fill="FFFFFF" w:themeFill="background1"/>
            <w:vAlign w:val="center"/>
            <w:hideMark/>
          </w:tcPr>
          <w:p w:rsidR="009F17D3" w:rsidRPr="008C4D52" w:rsidRDefault="009F17D3" w:rsidP="00EF5293">
            <w:pPr>
              <w:spacing w:after="0"/>
              <w:jc w:val="center"/>
              <w:rPr>
                <w:rFonts w:ascii="Arial" w:eastAsia="Times New Roman" w:hAnsi="Arial" w:cs="Arial"/>
                <w:sz w:val="18"/>
                <w:szCs w:val="18"/>
                <w:lang w:bidi="ar-SA"/>
              </w:rPr>
            </w:pPr>
            <w:r w:rsidRPr="008C4D52">
              <w:rPr>
                <w:rFonts w:ascii="Arial" w:eastAsia="Times New Roman" w:hAnsi="Arial" w:cs="Arial"/>
                <w:sz w:val="18"/>
                <w:szCs w:val="18"/>
                <w:rtl/>
                <w:lang w:bidi="ar-SA"/>
              </w:rPr>
              <w:t>7,000 +</w:t>
            </w:r>
          </w:p>
        </w:tc>
      </w:tr>
      <w:tr w:rsidR="00BE6033" w:rsidRPr="009F17D3" w:rsidTr="00FC1CFA">
        <w:trPr>
          <w:trHeight w:val="340"/>
          <w:jc w:val="center"/>
        </w:trPr>
        <w:tc>
          <w:tcPr>
            <w:tcW w:w="1626" w:type="dxa"/>
            <w:tcBorders>
              <w:top w:val="single" w:sz="4" w:space="0" w:color="auto"/>
              <w:bottom w:val="nil"/>
              <w:right w:val="single" w:sz="4" w:space="0" w:color="auto"/>
            </w:tcBorders>
            <w:shd w:val="clear" w:color="auto" w:fill="auto"/>
            <w:noWrap/>
            <w:vAlign w:val="center"/>
            <w:hideMark/>
          </w:tcPr>
          <w:p w:rsidR="009F17D3" w:rsidRPr="008C4D52" w:rsidRDefault="009F17D3" w:rsidP="00443EFF">
            <w:pPr>
              <w:spacing w:after="0"/>
              <w:jc w:val="left"/>
              <w:rPr>
                <w:rFonts w:ascii="Arial" w:eastAsia="Times New Roman" w:hAnsi="Arial" w:cs="Arial"/>
                <w:b/>
                <w:bCs/>
                <w:sz w:val="18"/>
                <w:szCs w:val="18"/>
                <w:lang w:bidi="ar-SA"/>
              </w:rPr>
            </w:pPr>
            <w:r w:rsidRPr="008C4D52">
              <w:rPr>
                <w:rFonts w:ascii="Arial" w:eastAsia="Times New Roman" w:hAnsi="Arial" w:cs="Arial"/>
                <w:b/>
                <w:bCs/>
                <w:sz w:val="18"/>
                <w:szCs w:val="18"/>
                <w:rtl/>
                <w:lang w:bidi="ar-SA"/>
              </w:rPr>
              <w:t>الأراضي الفلسطينية</w:t>
            </w:r>
          </w:p>
        </w:tc>
        <w:tc>
          <w:tcPr>
            <w:tcW w:w="1254" w:type="dxa"/>
            <w:tcBorders>
              <w:top w:val="single" w:sz="4" w:space="0" w:color="auto"/>
              <w:left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830,625</w:t>
            </w:r>
          </w:p>
        </w:tc>
        <w:tc>
          <w:tcPr>
            <w:tcW w:w="1440" w:type="dxa"/>
            <w:tcBorders>
              <w:top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4,367,298</w:t>
            </w:r>
          </w:p>
        </w:tc>
        <w:tc>
          <w:tcPr>
            <w:tcW w:w="1440" w:type="dxa"/>
            <w:tcBorders>
              <w:top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7,700,403</w:t>
            </w:r>
          </w:p>
        </w:tc>
        <w:tc>
          <w:tcPr>
            <w:tcW w:w="1440" w:type="dxa"/>
            <w:tcBorders>
              <w:top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6,238,900</w:t>
            </w:r>
          </w:p>
        </w:tc>
        <w:tc>
          <w:tcPr>
            <w:tcW w:w="1440" w:type="dxa"/>
            <w:tcBorders>
              <w:top w:val="single" w:sz="4" w:space="0" w:color="auto"/>
            </w:tcBorders>
            <w:shd w:val="clear" w:color="auto" w:fill="auto"/>
            <w:noWrap/>
            <w:vAlign w:val="center"/>
            <w:hideMark/>
          </w:tcPr>
          <w:p w:rsidR="009F17D3" w:rsidRPr="008C4D52" w:rsidRDefault="009D7CF3" w:rsidP="00EF5293">
            <w:pPr>
              <w:spacing w:after="0"/>
              <w:ind w:firstLine="129"/>
              <w:rPr>
                <w:rFonts w:ascii="Arial" w:eastAsia="Times New Roman" w:hAnsi="Arial" w:cs="Arial"/>
                <w:color w:val="000000"/>
                <w:sz w:val="18"/>
                <w:szCs w:val="18"/>
                <w:lang w:bidi="ar-SA"/>
              </w:rPr>
            </w:pPr>
            <w:r w:rsidRPr="008C4D52">
              <w:rPr>
                <w:rFonts w:ascii="Arial" w:eastAsia="Times New Roman" w:hAnsi="Arial" w:cs="Arial" w:hint="cs"/>
                <w:color w:val="000000"/>
                <w:sz w:val="18"/>
                <w:szCs w:val="18"/>
                <w:rtl/>
                <w:lang w:bidi="ar-SA"/>
              </w:rPr>
              <w:t>11,974,184</w:t>
            </w:r>
          </w:p>
        </w:tc>
      </w:tr>
      <w:tr w:rsidR="00BE6033" w:rsidRPr="009F17D3" w:rsidTr="00FC1CFA">
        <w:trPr>
          <w:trHeight w:val="340"/>
          <w:jc w:val="center"/>
        </w:trPr>
        <w:tc>
          <w:tcPr>
            <w:tcW w:w="1626" w:type="dxa"/>
            <w:tcBorders>
              <w:top w:val="nil"/>
              <w:bottom w:val="nil"/>
              <w:right w:val="single" w:sz="4" w:space="0" w:color="auto"/>
            </w:tcBorders>
            <w:shd w:val="clear" w:color="auto" w:fill="auto"/>
            <w:noWrap/>
            <w:vAlign w:val="center"/>
            <w:hideMark/>
          </w:tcPr>
          <w:p w:rsidR="009F17D3" w:rsidRPr="008C4D52" w:rsidRDefault="009F17D3" w:rsidP="00443EFF">
            <w:pPr>
              <w:spacing w:after="0"/>
              <w:jc w:val="left"/>
              <w:rPr>
                <w:rFonts w:ascii="Arial" w:eastAsia="Times New Roman" w:hAnsi="Arial" w:cs="Arial"/>
                <w:b/>
                <w:bCs/>
                <w:sz w:val="18"/>
                <w:szCs w:val="18"/>
                <w:lang w:bidi="ar-SA"/>
              </w:rPr>
            </w:pPr>
            <w:r w:rsidRPr="008C4D52">
              <w:rPr>
                <w:rFonts w:ascii="Arial" w:eastAsia="Times New Roman" w:hAnsi="Arial" w:cs="Arial"/>
                <w:b/>
                <w:bCs/>
                <w:sz w:val="18"/>
                <w:szCs w:val="18"/>
                <w:rtl/>
                <w:lang w:bidi="ar-SA"/>
              </w:rPr>
              <w:t>الضفة الغربية</w:t>
            </w:r>
          </w:p>
        </w:tc>
        <w:tc>
          <w:tcPr>
            <w:tcW w:w="1254" w:type="dxa"/>
            <w:tcBorders>
              <w:left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666,355</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3,720,036</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5,768,678</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4,359,200</w:t>
            </w:r>
          </w:p>
        </w:tc>
        <w:tc>
          <w:tcPr>
            <w:tcW w:w="1440" w:type="dxa"/>
            <w:shd w:val="clear" w:color="auto" w:fill="auto"/>
            <w:noWrap/>
            <w:vAlign w:val="center"/>
            <w:hideMark/>
          </w:tcPr>
          <w:p w:rsidR="009F17D3" w:rsidRPr="008C4D52" w:rsidRDefault="009F17D3" w:rsidP="00EF5293">
            <w:pPr>
              <w:bidi w:val="0"/>
              <w:spacing w:after="0"/>
              <w:ind w:firstLineChars="100" w:firstLine="180"/>
              <w:jc w:val="left"/>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9,040,635</w:t>
            </w:r>
          </w:p>
        </w:tc>
      </w:tr>
      <w:tr w:rsidR="00BE6033" w:rsidRPr="009F17D3" w:rsidTr="00FC1CFA">
        <w:trPr>
          <w:trHeight w:val="340"/>
          <w:jc w:val="center"/>
        </w:trPr>
        <w:tc>
          <w:tcPr>
            <w:tcW w:w="1626" w:type="dxa"/>
            <w:tcBorders>
              <w:top w:val="nil"/>
              <w:bottom w:val="single" w:sz="4" w:space="0" w:color="auto"/>
              <w:right w:val="single" w:sz="4" w:space="0" w:color="auto"/>
            </w:tcBorders>
            <w:shd w:val="clear" w:color="auto" w:fill="auto"/>
            <w:noWrap/>
            <w:vAlign w:val="center"/>
            <w:hideMark/>
          </w:tcPr>
          <w:p w:rsidR="009F17D3" w:rsidRPr="008C4D52" w:rsidRDefault="009F17D3" w:rsidP="00443EFF">
            <w:pPr>
              <w:spacing w:after="0"/>
              <w:jc w:val="left"/>
              <w:rPr>
                <w:rFonts w:ascii="Arial" w:eastAsia="Times New Roman" w:hAnsi="Arial" w:cs="Arial"/>
                <w:b/>
                <w:bCs/>
                <w:sz w:val="18"/>
                <w:szCs w:val="18"/>
                <w:lang w:bidi="ar-SA"/>
              </w:rPr>
            </w:pPr>
            <w:r w:rsidRPr="008C4D52">
              <w:rPr>
                <w:rFonts w:ascii="Arial" w:eastAsia="Times New Roman" w:hAnsi="Arial" w:cs="Arial"/>
                <w:b/>
                <w:bCs/>
                <w:sz w:val="18"/>
                <w:szCs w:val="18"/>
                <w:rtl/>
                <w:lang w:bidi="ar-SA"/>
              </w:rPr>
              <w:t>قطاع غزة</w:t>
            </w:r>
          </w:p>
        </w:tc>
        <w:tc>
          <w:tcPr>
            <w:tcW w:w="1254" w:type="dxa"/>
            <w:tcBorders>
              <w:left w:val="single" w:sz="4" w:space="0" w:color="auto"/>
            </w:tcBorders>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164,270</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647,262</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1,931,725</w:t>
            </w:r>
          </w:p>
        </w:tc>
        <w:tc>
          <w:tcPr>
            <w:tcW w:w="1440" w:type="dxa"/>
            <w:shd w:val="clear" w:color="auto" w:fill="auto"/>
            <w:noWrap/>
            <w:vAlign w:val="center"/>
            <w:hideMark/>
          </w:tcPr>
          <w:p w:rsidR="009F17D3" w:rsidRPr="008C4D52" w:rsidRDefault="009F17D3" w:rsidP="00EF5293">
            <w:pPr>
              <w:bidi w:val="0"/>
              <w:spacing w:after="0"/>
              <w:ind w:firstLineChars="100" w:firstLine="180"/>
              <w:jc w:val="center"/>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1,879,700</w:t>
            </w:r>
          </w:p>
        </w:tc>
        <w:tc>
          <w:tcPr>
            <w:tcW w:w="1440" w:type="dxa"/>
            <w:shd w:val="clear" w:color="auto" w:fill="auto"/>
            <w:noWrap/>
            <w:vAlign w:val="center"/>
            <w:hideMark/>
          </w:tcPr>
          <w:p w:rsidR="009F17D3" w:rsidRPr="008C4D52" w:rsidRDefault="009F17D3" w:rsidP="00EF5293">
            <w:pPr>
              <w:bidi w:val="0"/>
              <w:spacing w:after="0"/>
              <w:ind w:firstLineChars="100" w:firstLine="180"/>
              <w:jc w:val="left"/>
              <w:rPr>
                <w:rFonts w:ascii="Arial" w:eastAsia="Times New Roman" w:hAnsi="Arial" w:cs="Arial"/>
                <w:color w:val="000000"/>
                <w:sz w:val="18"/>
                <w:szCs w:val="18"/>
                <w:lang w:bidi="ar-SA"/>
              </w:rPr>
            </w:pPr>
            <w:r w:rsidRPr="008C4D52">
              <w:rPr>
                <w:rFonts w:ascii="Arial" w:eastAsia="Times New Roman" w:hAnsi="Arial" w:cs="Arial"/>
                <w:color w:val="000000"/>
                <w:sz w:val="18"/>
                <w:szCs w:val="18"/>
                <w:lang w:bidi="ar-SA"/>
              </w:rPr>
              <w:t>2,933,550</w:t>
            </w:r>
          </w:p>
        </w:tc>
      </w:tr>
    </w:tbl>
    <w:p w:rsidR="00BE6033" w:rsidRDefault="003E1692" w:rsidP="00FC1CFA">
      <w:pPr>
        <w:spacing w:after="0"/>
        <w:ind w:firstLine="139"/>
        <w:rPr>
          <w:sz w:val="18"/>
          <w:szCs w:val="18"/>
          <w:rtl/>
        </w:rPr>
      </w:pPr>
      <w:r>
        <w:rPr>
          <w:rFonts w:hint="cs"/>
          <w:b/>
          <w:bCs/>
          <w:sz w:val="18"/>
          <w:szCs w:val="18"/>
          <w:rtl/>
        </w:rPr>
        <w:t xml:space="preserve">المصدر: </w:t>
      </w:r>
      <w:r w:rsidR="00BE6033" w:rsidRPr="00D26F57">
        <w:rPr>
          <w:rFonts w:hint="cs"/>
          <w:sz w:val="18"/>
          <w:szCs w:val="18"/>
          <w:rtl/>
        </w:rPr>
        <w:t>الجهاز المركزي للإحصاء الفلسطيني: التعداد الزراعي للأراضي الفلسطينية2010 النتائج النهائية</w:t>
      </w:r>
      <w:r w:rsidR="00EB1B1C">
        <w:rPr>
          <w:rFonts w:hint="cs"/>
          <w:sz w:val="18"/>
          <w:szCs w:val="18"/>
          <w:rtl/>
        </w:rPr>
        <w:t>:</w:t>
      </w:r>
      <w:r w:rsidR="00BE6033" w:rsidRPr="00D26F57">
        <w:rPr>
          <w:rFonts w:hint="cs"/>
          <w:sz w:val="18"/>
          <w:szCs w:val="18"/>
          <w:rtl/>
        </w:rPr>
        <w:t xml:space="preserve"> رام الله</w:t>
      </w:r>
      <w:r w:rsidR="00EB1B1C">
        <w:rPr>
          <w:rFonts w:hint="cs"/>
          <w:sz w:val="18"/>
          <w:szCs w:val="18"/>
          <w:rtl/>
        </w:rPr>
        <w:t>-</w:t>
      </w:r>
      <w:r w:rsidR="00BE6033" w:rsidRPr="00D26F57">
        <w:rPr>
          <w:rFonts w:hint="cs"/>
          <w:sz w:val="18"/>
          <w:szCs w:val="18"/>
          <w:rtl/>
        </w:rPr>
        <w:t xml:space="preserve"> فلسطين 2011</w:t>
      </w:r>
    </w:p>
    <w:p w:rsidR="005E1E8E" w:rsidRDefault="005E1E8E" w:rsidP="00EF5293">
      <w:pPr>
        <w:spacing w:after="0"/>
        <w:jc w:val="center"/>
        <w:rPr>
          <w:sz w:val="18"/>
          <w:szCs w:val="18"/>
          <w:rtl/>
        </w:rPr>
      </w:pPr>
    </w:p>
    <w:p w:rsidR="000532D6" w:rsidRDefault="00B91095" w:rsidP="00EF5293">
      <w:pPr>
        <w:pStyle w:val="Heading3"/>
        <w:numPr>
          <w:ilvl w:val="0"/>
          <w:numId w:val="0"/>
        </w:numPr>
        <w:ind w:left="-2"/>
        <w:rPr>
          <w:noProof/>
          <w:rtl/>
        </w:rPr>
      </w:pPr>
      <w:bookmarkStart w:id="106" w:name="_Toc337494436"/>
      <w:r>
        <w:rPr>
          <w:rFonts w:hint="cs"/>
          <w:noProof/>
          <w:rtl/>
        </w:rPr>
        <w:t xml:space="preserve"> </w:t>
      </w:r>
      <w:r w:rsidR="000532D6" w:rsidRPr="006741D6">
        <w:rPr>
          <w:rFonts w:hint="cs"/>
          <w:noProof/>
          <w:rtl/>
        </w:rPr>
        <w:t>الدجاج البياض</w:t>
      </w:r>
      <w:bookmarkEnd w:id="106"/>
      <w:r w:rsidR="00942FED">
        <w:rPr>
          <w:rFonts w:hint="cs"/>
          <w:noProof/>
          <w:rtl/>
        </w:rPr>
        <w:t>:</w:t>
      </w:r>
    </w:p>
    <w:p w:rsidR="00D75FF7" w:rsidRDefault="0081487C" w:rsidP="00EF5293">
      <w:pPr>
        <w:spacing w:after="0"/>
        <w:rPr>
          <w:rtl/>
        </w:rPr>
      </w:pPr>
      <w:r>
        <w:rPr>
          <w:rFonts w:hint="cs"/>
          <w:rtl/>
        </w:rPr>
        <w:t>أن إجمالي عدد حيازات الدجاج البياض</w:t>
      </w:r>
      <w:r w:rsidR="003A08BE">
        <w:rPr>
          <w:rFonts w:hint="cs"/>
          <w:rtl/>
        </w:rPr>
        <w:t xml:space="preserve"> </w:t>
      </w:r>
      <w:r>
        <w:rPr>
          <w:rFonts w:hint="cs"/>
          <w:rtl/>
        </w:rPr>
        <w:t>619 حيازة في الأراضي الفلسطينية، ويبلغ عدد الدواجن البياض 1</w:t>
      </w:r>
      <w:r w:rsidR="008742AD">
        <w:rPr>
          <w:rFonts w:hint="cs"/>
          <w:rtl/>
        </w:rPr>
        <w:t>,</w:t>
      </w:r>
      <w:r>
        <w:rPr>
          <w:rFonts w:hint="cs"/>
          <w:rtl/>
        </w:rPr>
        <w:t>545</w:t>
      </w:r>
      <w:r w:rsidR="008742AD">
        <w:rPr>
          <w:rFonts w:hint="cs"/>
          <w:rtl/>
        </w:rPr>
        <w:t>,</w:t>
      </w:r>
      <w:r>
        <w:rPr>
          <w:rFonts w:hint="cs"/>
          <w:rtl/>
        </w:rPr>
        <w:t>016</w:t>
      </w:r>
      <w:r w:rsidR="00145813">
        <w:rPr>
          <w:rFonts w:hint="cs"/>
          <w:rtl/>
        </w:rPr>
        <w:t xml:space="preserve"> </w:t>
      </w:r>
      <w:r>
        <w:rPr>
          <w:rFonts w:hint="cs"/>
          <w:rtl/>
        </w:rPr>
        <w:t>طير ومساحة العنابر العاملة 272</w:t>
      </w:r>
      <w:r w:rsidR="008742AD">
        <w:rPr>
          <w:rFonts w:hint="cs"/>
          <w:rtl/>
        </w:rPr>
        <w:t>,</w:t>
      </w:r>
      <w:r>
        <w:rPr>
          <w:rFonts w:hint="cs"/>
          <w:rtl/>
        </w:rPr>
        <w:t>444 متر مربع</w:t>
      </w:r>
      <w:r w:rsidR="0069662F">
        <w:rPr>
          <w:rFonts w:hint="cs"/>
          <w:rtl/>
        </w:rPr>
        <w:t>،</w:t>
      </w:r>
      <w:r w:rsidR="00D75FF7">
        <w:rPr>
          <w:rFonts w:hint="cs"/>
          <w:rtl/>
        </w:rPr>
        <w:t xml:space="preserve"> </w:t>
      </w:r>
      <w:r w:rsidR="003A08BE">
        <w:rPr>
          <w:rFonts w:hint="cs"/>
          <w:rtl/>
        </w:rPr>
        <w:t>وبمقارنة أعداد الدجاج البياض</w:t>
      </w:r>
      <w:r w:rsidR="00D75FF7">
        <w:rPr>
          <w:rFonts w:hint="cs"/>
          <w:rtl/>
        </w:rPr>
        <w:t xml:space="preserve"> في العام 2009/2010 مع بيانات المسح الهيكلي في العام 2004/2005 انخفضت الدجاج البياض</w:t>
      </w:r>
      <w:r w:rsidR="00145813">
        <w:rPr>
          <w:rFonts w:hint="cs"/>
          <w:rtl/>
        </w:rPr>
        <w:t xml:space="preserve"> </w:t>
      </w:r>
      <w:r w:rsidR="00D75FF7">
        <w:rPr>
          <w:rFonts w:hint="cs"/>
          <w:rtl/>
        </w:rPr>
        <w:t>بنسبة 39.5%.</w:t>
      </w:r>
    </w:p>
    <w:p w:rsidR="00293343" w:rsidRPr="00293343" w:rsidRDefault="00293343" w:rsidP="00EF5293">
      <w:pPr>
        <w:spacing w:after="0"/>
        <w:rPr>
          <w:sz w:val="16"/>
          <w:szCs w:val="16"/>
          <w:rtl/>
        </w:rPr>
      </w:pPr>
    </w:p>
    <w:p w:rsidR="0073418F" w:rsidRDefault="003A08BE" w:rsidP="00EF5293">
      <w:pPr>
        <w:spacing w:after="0"/>
        <w:rPr>
          <w:rtl/>
        </w:rPr>
      </w:pPr>
      <w:r>
        <w:rPr>
          <w:rFonts w:hint="cs"/>
          <w:rtl/>
        </w:rPr>
        <w:t>ويبلغ نصيب المتر المربع</w:t>
      </w:r>
      <w:r w:rsidR="0069662F">
        <w:rPr>
          <w:rFonts w:hint="cs"/>
          <w:rtl/>
        </w:rPr>
        <w:t xml:space="preserve"> من الطيور</w:t>
      </w:r>
      <w:r w:rsidR="00D75FF7">
        <w:rPr>
          <w:rFonts w:hint="cs"/>
          <w:rtl/>
        </w:rPr>
        <w:t xml:space="preserve"> البياض </w:t>
      </w:r>
      <w:r w:rsidR="0081487C">
        <w:rPr>
          <w:rFonts w:hint="cs"/>
          <w:rtl/>
        </w:rPr>
        <w:t>5.67</w:t>
      </w:r>
      <w:r w:rsidR="00145813">
        <w:rPr>
          <w:rFonts w:hint="cs"/>
          <w:rtl/>
        </w:rPr>
        <w:t xml:space="preserve"> </w:t>
      </w:r>
      <w:r w:rsidR="0081487C">
        <w:rPr>
          <w:rFonts w:hint="cs"/>
          <w:rtl/>
        </w:rPr>
        <w:t>طير</w:t>
      </w:r>
      <w:r w:rsidR="0081487C">
        <w:rPr>
          <w:rStyle w:val="FootnoteReference"/>
          <w:rtl/>
        </w:rPr>
        <w:footnoteReference w:id="32"/>
      </w:r>
      <w:r w:rsidR="0081487C">
        <w:rPr>
          <w:rFonts w:hint="cs"/>
          <w:rtl/>
        </w:rPr>
        <w:t>، وتعتبر إنتاجية</w:t>
      </w:r>
      <w:r w:rsidR="0073418F">
        <w:rPr>
          <w:rFonts w:hint="cs"/>
          <w:rtl/>
        </w:rPr>
        <w:t xml:space="preserve"> المتر المربع</w:t>
      </w:r>
      <w:r w:rsidR="00145813">
        <w:rPr>
          <w:rFonts w:hint="cs"/>
          <w:rtl/>
        </w:rPr>
        <w:t xml:space="preserve"> </w:t>
      </w:r>
      <w:r w:rsidR="0081487C">
        <w:rPr>
          <w:rFonts w:hint="cs"/>
          <w:rtl/>
        </w:rPr>
        <w:t>منخفضة</w:t>
      </w:r>
      <w:r w:rsidR="00145813">
        <w:rPr>
          <w:rFonts w:hint="cs"/>
          <w:rtl/>
        </w:rPr>
        <w:t xml:space="preserve"> </w:t>
      </w:r>
      <w:r w:rsidR="0081487C">
        <w:rPr>
          <w:rStyle w:val="FootnoteReference"/>
          <w:rtl/>
        </w:rPr>
        <w:footnoteReference w:id="33"/>
      </w:r>
      <w:r w:rsidR="0081487C">
        <w:rPr>
          <w:rFonts w:hint="cs"/>
          <w:rtl/>
        </w:rPr>
        <w:t xml:space="preserve">، لأن الطاقة الاستيعابية لإجمالي سعة العنابر العاملة تستطيع </w:t>
      </w:r>
      <w:proofErr w:type="spellStart"/>
      <w:r w:rsidR="0081487C">
        <w:rPr>
          <w:rFonts w:hint="cs"/>
          <w:rtl/>
        </w:rPr>
        <w:t>ان</w:t>
      </w:r>
      <w:proofErr w:type="spellEnd"/>
      <w:r w:rsidR="0081487C">
        <w:rPr>
          <w:rFonts w:hint="cs"/>
          <w:rtl/>
        </w:rPr>
        <w:t xml:space="preserve"> تستوعب عدداً من الطيور، وبالتالي هناك قدرة</w:t>
      </w:r>
      <w:r w:rsidR="00DF62EE">
        <w:rPr>
          <w:rFonts w:hint="cs"/>
          <w:rtl/>
        </w:rPr>
        <w:t xml:space="preserve"> لزيادة عدد الطيور بنسبة 10-14%</w:t>
      </w:r>
      <w:r w:rsidR="0073418F">
        <w:rPr>
          <w:rFonts w:hint="cs"/>
          <w:rtl/>
        </w:rPr>
        <w:t xml:space="preserve">، ويمكن أن تتوسع المزارع رأسياً من خلال </w:t>
      </w:r>
      <w:proofErr w:type="spellStart"/>
      <w:r w:rsidR="0073418F">
        <w:rPr>
          <w:rFonts w:hint="cs"/>
          <w:rtl/>
        </w:rPr>
        <w:t>الاقفاص</w:t>
      </w:r>
      <w:proofErr w:type="spellEnd"/>
      <w:r w:rsidR="0073418F">
        <w:rPr>
          <w:rFonts w:hint="cs"/>
          <w:rtl/>
        </w:rPr>
        <w:t xml:space="preserve"> ذات الأدوار العالية .</w:t>
      </w:r>
    </w:p>
    <w:p w:rsidR="006F4E9E" w:rsidRDefault="0081487C" w:rsidP="00EF5293">
      <w:pPr>
        <w:spacing w:after="0"/>
        <w:rPr>
          <w:rtl/>
        </w:rPr>
      </w:pPr>
      <w:r>
        <w:rPr>
          <w:rFonts w:hint="cs"/>
          <w:rtl/>
        </w:rPr>
        <w:lastRenderedPageBreak/>
        <w:t xml:space="preserve">وبينت النتائج أن مزارع الدجاج البياض تتوزع </w:t>
      </w:r>
      <w:r w:rsidR="00DF62EE">
        <w:rPr>
          <w:rFonts w:hint="cs"/>
          <w:rtl/>
        </w:rPr>
        <w:t>بنسبة متفاوتة في محافظات فلسطين</w:t>
      </w:r>
      <w:r>
        <w:rPr>
          <w:rFonts w:hint="cs"/>
          <w:rtl/>
        </w:rPr>
        <w:t xml:space="preserve">، </w:t>
      </w:r>
      <w:r w:rsidR="0069662F">
        <w:rPr>
          <w:rFonts w:hint="cs"/>
          <w:rtl/>
        </w:rPr>
        <w:t>وتتصدر محافظة رام الله</w:t>
      </w:r>
      <w:r w:rsidR="00145813">
        <w:rPr>
          <w:rFonts w:hint="cs"/>
          <w:rtl/>
        </w:rPr>
        <w:t xml:space="preserve"> </w:t>
      </w:r>
      <w:r>
        <w:rPr>
          <w:rFonts w:hint="cs"/>
          <w:rtl/>
        </w:rPr>
        <w:t xml:space="preserve">نسبة عدد الدجاج البياض في 17.4% </w:t>
      </w:r>
      <w:r w:rsidR="0069662F">
        <w:rPr>
          <w:rFonts w:hint="cs"/>
          <w:rtl/>
        </w:rPr>
        <w:t>من الأراضي الفلسطينية</w:t>
      </w:r>
      <w:r>
        <w:rPr>
          <w:rFonts w:hint="cs"/>
          <w:rtl/>
        </w:rPr>
        <w:t>، و</w:t>
      </w:r>
      <w:r w:rsidR="0069662F">
        <w:rPr>
          <w:rFonts w:hint="cs"/>
          <w:rtl/>
        </w:rPr>
        <w:t xml:space="preserve">تأتي </w:t>
      </w:r>
      <w:r>
        <w:rPr>
          <w:rFonts w:hint="cs"/>
          <w:rtl/>
        </w:rPr>
        <w:t>محافظة جنين بنسبة 17.2%،</w:t>
      </w:r>
      <w:r w:rsidR="00145813">
        <w:rPr>
          <w:rFonts w:hint="cs"/>
          <w:rtl/>
        </w:rPr>
        <w:t xml:space="preserve"> </w:t>
      </w:r>
      <w:r>
        <w:rPr>
          <w:rFonts w:hint="cs"/>
          <w:rtl/>
        </w:rPr>
        <w:t>ومحافظة سلفيت 14.2%</w:t>
      </w:r>
      <w:r w:rsidR="0069662F">
        <w:rPr>
          <w:rFonts w:hint="cs"/>
          <w:rtl/>
        </w:rPr>
        <w:t>.</w:t>
      </w:r>
      <w:r>
        <w:rPr>
          <w:rFonts w:hint="cs"/>
          <w:rtl/>
        </w:rPr>
        <w:t xml:space="preserve"> وبينت النتائج أن محافظتي أريحا </w:t>
      </w:r>
      <w:proofErr w:type="spellStart"/>
      <w:r>
        <w:rPr>
          <w:rFonts w:hint="cs"/>
          <w:rtl/>
        </w:rPr>
        <w:t>والاغوار</w:t>
      </w:r>
      <w:proofErr w:type="spellEnd"/>
      <w:r>
        <w:rPr>
          <w:rFonts w:hint="cs"/>
          <w:rtl/>
        </w:rPr>
        <w:t xml:space="preserve"> ورفح الأقل في عدد مزارع الدجاج البياض حيث تحتاج تربية الدجاج البياض إلى رأسمال يفوق رأسمال الدجاج اللاحم.  </w:t>
      </w:r>
    </w:p>
    <w:p w:rsidR="00443EFF" w:rsidRPr="00E02531" w:rsidRDefault="00443EFF" w:rsidP="00EF5293">
      <w:pPr>
        <w:spacing w:after="0"/>
        <w:rPr>
          <w:sz w:val="18"/>
          <w:szCs w:val="18"/>
          <w:rtl/>
        </w:rPr>
      </w:pPr>
    </w:p>
    <w:p w:rsidR="00443EFF" w:rsidRDefault="00443EFF" w:rsidP="00443EFF">
      <w:pPr>
        <w:spacing w:after="0"/>
        <w:rPr>
          <w:rtl/>
        </w:rPr>
      </w:pPr>
      <w:r>
        <w:rPr>
          <w:rFonts w:hint="cs"/>
          <w:rtl/>
        </w:rPr>
        <w:t>وتبين</w:t>
      </w:r>
      <w:r w:rsidRPr="0008477F">
        <w:rPr>
          <w:rtl/>
        </w:rPr>
        <w:t xml:space="preserve"> نتائج الإحصاءات الزراعية من عام 1996-200</w:t>
      </w:r>
      <w:r>
        <w:rPr>
          <w:rFonts w:hint="cs"/>
          <w:rtl/>
        </w:rPr>
        <w:t>8</w:t>
      </w:r>
      <w:r w:rsidRPr="0008477F">
        <w:rPr>
          <w:rtl/>
        </w:rPr>
        <w:t xml:space="preserve"> وبيانات التعداد الزراعي في العام 2010 إلى </w:t>
      </w:r>
      <w:r>
        <w:rPr>
          <w:rFonts w:hint="cs"/>
          <w:rtl/>
        </w:rPr>
        <w:t>انخفاض</w:t>
      </w:r>
      <w:r w:rsidRPr="0008477F">
        <w:rPr>
          <w:rtl/>
        </w:rPr>
        <w:t xml:space="preserve"> في </w:t>
      </w:r>
      <w:r w:rsidRPr="009155D5">
        <w:rPr>
          <w:rtl/>
        </w:rPr>
        <w:t>أعداد الدجاج ا</w:t>
      </w:r>
      <w:r>
        <w:rPr>
          <w:rFonts w:hint="cs"/>
          <w:rtl/>
        </w:rPr>
        <w:t xml:space="preserve">لبياض بالرغم من الارتفاع القياسي لأعدادها في الموسم 2005/2006. </w:t>
      </w:r>
    </w:p>
    <w:p w:rsidR="00443EFF" w:rsidRPr="00E02531" w:rsidRDefault="00443EFF" w:rsidP="00443EFF">
      <w:pPr>
        <w:spacing w:after="0"/>
        <w:rPr>
          <w:sz w:val="18"/>
          <w:szCs w:val="18"/>
          <w:rtl/>
        </w:rPr>
      </w:pPr>
    </w:p>
    <w:p w:rsidR="00443EFF" w:rsidRDefault="00443EFF" w:rsidP="00443EFF">
      <w:pPr>
        <w:spacing w:after="0"/>
        <w:rPr>
          <w:rtl/>
        </w:rPr>
      </w:pPr>
      <w:r w:rsidRPr="00310265">
        <w:rPr>
          <w:rtl/>
        </w:rPr>
        <w:t>فقد بلغت</w:t>
      </w:r>
      <w:r w:rsidRPr="00310265">
        <w:rPr>
          <w:rFonts w:hint="cs"/>
          <w:rtl/>
        </w:rPr>
        <w:t xml:space="preserve"> 1</w:t>
      </w:r>
      <w:r>
        <w:rPr>
          <w:rFonts w:hint="cs"/>
          <w:rtl/>
        </w:rPr>
        <w:t>,</w:t>
      </w:r>
      <w:r w:rsidRPr="00310265">
        <w:rPr>
          <w:rFonts w:hint="cs"/>
          <w:rtl/>
        </w:rPr>
        <w:t>976</w:t>
      </w:r>
      <w:r>
        <w:rPr>
          <w:rFonts w:hint="cs"/>
          <w:rtl/>
        </w:rPr>
        <w:t xml:space="preserve"> أ</w:t>
      </w:r>
      <w:r w:rsidRPr="00310265">
        <w:rPr>
          <w:rFonts w:hint="cs"/>
          <w:rtl/>
        </w:rPr>
        <w:t>لف طير في الموسم 1996-1997 إلى أن وصل 2</w:t>
      </w:r>
      <w:r>
        <w:rPr>
          <w:rFonts w:hint="cs"/>
          <w:rtl/>
        </w:rPr>
        <w:t>,</w:t>
      </w:r>
      <w:r w:rsidRPr="00310265">
        <w:rPr>
          <w:rFonts w:hint="cs"/>
          <w:rtl/>
        </w:rPr>
        <w:t>518 ألف طير في الموسم 2000-2001</w:t>
      </w:r>
      <w:r>
        <w:rPr>
          <w:rFonts w:hint="cs"/>
          <w:rtl/>
        </w:rPr>
        <w:t>. ويرجع سبب الارتفاع إلى الاستثمار في هذا القطاع لمواجهة الطلب الكبير على بيض المائدة،</w:t>
      </w:r>
      <w:r w:rsidRPr="00310265">
        <w:rPr>
          <w:rFonts w:hint="cs"/>
          <w:rtl/>
        </w:rPr>
        <w:t xml:space="preserve"> ولكنه انخفض في الموسم </w:t>
      </w:r>
      <w:r>
        <w:rPr>
          <w:rFonts w:hint="cs"/>
          <w:rtl/>
        </w:rPr>
        <w:t>2001/2002</w:t>
      </w:r>
      <w:r w:rsidRPr="00310265">
        <w:rPr>
          <w:rFonts w:hint="cs"/>
          <w:rtl/>
        </w:rPr>
        <w:t xml:space="preserve"> </w:t>
      </w:r>
      <w:r>
        <w:rPr>
          <w:rFonts w:hint="cs"/>
          <w:rtl/>
        </w:rPr>
        <w:t xml:space="preserve">حيث بلغ </w:t>
      </w:r>
      <w:r w:rsidRPr="00310265">
        <w:rPr>
          <w:rFonts w:hint="cs"/>
          <w:rtl/>
        </w:rPr>
        <w:t>2</w:t>
      </w:r>
      <w:r>
        <w:rPr>
          <w:rFonts w:hint="cs"/>
          <w:rtl/>
        </w:rPr>
        <w:t>,</w:t>
      </w:r>
      <w:r w:rsidRPr="00310265">
        <w:rPr>
          <w:rFonts w:hint="cs"/>
          <w:rtl/>
        </w:rPr>
        <w:t xml:space="preserve">171 ألف طير بسبب </w:t>
      </w:r>
      <w:r>
        <w:rPr>
          <w:rFonts w:hint="cs"/>
          <w:rtl/>
        </w:rPr>
        <w:t>الإجراءات</w:t>
      </w:r>
      <w:r w:rsidRPr="00310265">
        <w:rPr>
          <w:rFonts w:hint="cs"/>
          <w:rtl/>
        </w:rPr>
        <w:t xml:space="preserve"> </w:t>
      </w:r>
      <w:proofErr w:type="spellStart"/>
      <w:r w:rsidRPr="00310265">
        <w:rPr>
          <w:rFonts w:hint="cs"/>
          <w:rtl/>
        </w:rPr>
        <w:t>الاسرائيلية</w:t>
      </w:r>
      <w:proofErr w:type="spellEnd"/>
      <w:r w:rsidRPr="00310265">
        <w:rPr>
          <w:rFonts w:hint="cs"/>
          <w:rtl/>
        </w:rPr>
        <w:t xml:space="preserve"> التي حدت من </w:t>
      </w:r>
      <w:r>
        <w:rPr>
          <w:rFonts w:hint="cs"/>
          <w:rtl/>
        </w:rPr>
        <w:t>تربية الدجاج البياض.</w:t>
      </w:r>
      <w:r w:rsidRPr="00310265">
        <w:rPr>
          <w:rFonts w:hint="cs"/>
          <w:rtl/>
        </w:rPr>
        <w:t xml:space="preserve">  ولكنه عاود الارتفاع</w:t>
      </w:r>
      <w:r>
        <w:rPr>
          <w:rFonts w:hint="cs"/>
          <w:rtl/>
        </w:rPr>
        <w:t xml:space="preserve"> </w:t>
      </w:r>
      <w:r w:rsidRPr="00310265">
        <w:rPr>
          <w:rFonts w:hint="cs"/>
          <w:rtl/>
        </w:rPr>
        <w:t>بسبب ارتفاع أسعار بيض المائدة ووصل إلى مستوى قياسي 3</w:t>
      </w:r>
      <w:r>
        <w:rPr>
          <w:rFonts w:hint="cs"/>
          <w:rtl/>
        </w:rPr>
        <w:t>,</w:t>
      </w:r>
      <w:r w:rsidRPr="00310265">
        <w:rPr>
          <w:rFonts w:hint="cs"/>
          <w:rtl/>
        </w:rPr>
        <w:t>372 ألف طير</w:t>
      </w:r>
      <w:r>
        <w:rPr>
          <w:rFonts w:hint="cs"/>
          <w:rtl/>
        </w:rPr>
        <w:t xml:space="preserve"> </w:t>
      </w:r>
      <w:r w:rsidRPr="00AD19D8">
        <w:rPr>
          <w:rFonts w:hint="cs"/>
          <w:rtl/>
        </w:rPr>
        <w:t>في الموسم 2005/2006</w:t>
      </w:r>
      <w:r>
        <w:rPr>
          <w:rFonts w:hint="cs"/>
          <w:rtl/>
        </w:rPr>
        <w:t xml:space="preserve">.  </w:t>
      </w:r>
      <w:r w:rsidRPr="00310265">
        <w:rPr>
          <w:rFonts w:hint="cs"/>
          <w:rtl/>
        </w:rPr>
        <w:t>ولكنه عاود الانخفاض مرة أخرى بشكل تدريجي حتى بلغ</w:t>
      </w:r>
      <w:r>
        <w:rPr>
          <w:rFonts w:hint="cs"/>
          <w:rtl/>
        </w:rPr>
        <w:t xml:space="preserve"> </w:t>
      </w:r>
      <w:r w:rsidRPr="00310265">
        <w:rPr>
          <w:rFonts w:hint="cs"/>
          <w:rtl/>
        </w:rPr>
        <w:t>1</w:t>
      </w:r>
      <w:r>
        <w:rPr>
          <w:rFonts w:hint="cs"/>
          <w:rtl/>
        </w:rPr>
        <w:t>,</w:t>
      </w:r>
      <w:r w:rsidRPr="00310265">
        <w:rPr>
          <w:rFonts w:hint="cs"/>
          <w:rtl/>
        </w:rPr>
        <w:t>545 ألف طير</w:t>
      </w:r>
      <w:r>
        <w:rPr>
          <w:rFonts w:hint="cs"/>
          <w:rtl/>
        </w:rPr>
        <w:t xml:space="preserve"> في الموسم 2009/2010</w:t>
      </w:r>
      <w:r w:rsidRPr="00310265">
        <w:rPr>
          <w:rFonts w:hint="cs"/>
          <w:rtl/>
        </w:rPr>
        <w:t xml:space="preserve"> وهذا ناجم عن ارتفاع أسعار الأعلاف ومستلزمات الإنتاج وشح في </w:t>
      </w:r>
      <w:proofErr w:type="spellStart"/>
      <w:r w:rsidRPr="00310265">
        <w:rPr>
          <w:rFonts w:hint="cs"/>
          <w:rtl/>
        </w:rPr>
        <w:t>الصيصان</w:t>
      </w:r>
      <w:proofErr w:type="spellEnd"/>
      <w:r w:rsidRPr="00310265">
        <w:rPr>
          <w:rFonts w:hint="cs"/>
          <w:rtl/>
        </w:rPr>
        <w:t xml:space="preserve"> وخاصاً في قطاع غزة.  ويبين الشكل </w:t>
      </w:r>
      <w:r>
        <w:rPr>
          <w:rFonts w:hint="cs"/>
          <w:rtl/>
        </w:rPr>
        <w:t xml:space="preserve">رقم (12) </w:t>
      </w:r>
      <w:r w:rsidRPr="00310265">
        <w:rPr>
          <w:rFonts w:hint="cs"/>
          <w:rtl/>
        </w:rPr>
        <w:t>أعداد الدجاج البياض في الأراضي الفلسطينية، 1994-2008 (ألف طير)</w:t>
      </w:r>
      <w:r w:rsidR="00251B3F">
        <w:rPr>
          <w:rFonts w:hint="cs"/>
          <w:rtl/>
        </w:rPr>
        <w:t>.</w:t>
      </w:r>
    </w:p>
    <w:p w:rsidR="00251B3F" w:rsidRPr="00251B3F" w:rsidRDefault="00251B3F" w:rsidP="00443EFF">
      <w:pPr>
        <w:spacing w:after="0"/>
        <w:rPr>
          <w:sz w:val="20"/>
          <w:szCs w:val="20"/>
          <w:rtl/>
        </w:rPr>
      </w:pPr>
    </w:p>
    <w:p w:rsidR="00251B3F" w:rsidRPr="00EB1B1C" w:rsidRDefault="00251B3F" w:rsidP="00251B3F">
      <w:pPr>
        <w:pStyle w:val="Caption"/>
        <w:rPr>
          <w:sz w:val="22"/>
          <w:szCs w:val="22"/>
          <w:rtl/>
        </w:rPr>
      </w:pPr>
      <w:bookmarkStart w:id="107" w:name="_Toc337494558"/>
      <w:r w:rsidRPr="00EB1B1C">
        <w:rPr>
          <w:sz w:val="22"/>
          <w:szCs w:val="22"/>
          <w:rtl/>
        </w:rPr>
        <w:t xml:space="preserve">شكل </w:t>
      </w:r>
      <w:r w:rsidR="00D82632" w:rsidRPr="00EB1B1C">
        <w:rPr>
          <w:sz w:val="22"/>
          <w:szCs w:val="22"/>
        </w:rPr>
        <w:fldChar w:fldCharType="begin"/>
      </w:r>
      <w:r w:rsidRPr="00EB1B1C">
        <w:rPr>
          <w:sz w:val="22"/>
          <w:szCs w:val="22"/>
        </w:rPr>
        <w:instrText xml:space="preserve"> SEQ </w:instrText>
      </w:r>
      <w:r w:rsidRPr="00EB1B1C">
        <w:rPr>
          <w:sz w:val="22"/>
          <w:szCs w:val="22"/>
          <w:rtl/>
        </w:rPr>
        <w:instrText>شكل</w:instrText>
      </w:r>
      <w:r w:rsidRPr="00EB1B1C">
        <w:rPr>
          <w:sz w:val="22"/>
          <w:szCs w:val="22"/>
        </w:rPr>
        <w:instrText xml:space="preserve"> \* ARABIC </w:instrText>
      </w:r>
      <w:r w:rsidR="00D82632" w:rsidRPr="00EB1B1C">
        <w:rPr>
          <w:sz w:val="22"/>
          <w:szCs w:val="22"/>
        </w:rPr>
        <w:fldChar w:fldCharType="separate"/>
      </w:r>
      <w:r w:rsidR="00463D80">
        <w:rPr>
          <w:noProof/>
          <w:sz w:val="22"/>
          <w:szCs w:val="22"/>
        </w:rPr>
        <w:t>12</w:t>
      </w:r>
      <w:r w:rsidR="00D82632" w:rsidRPr="00EB1B1C">
        <w:rPr>
          <w:noProof/>
          <w:sz w:val="22"/>
          <w:szCs w:val="22"/>
        </w:rPr>
        <w:fldChar w:fldCharType="end"/>
      </w:r>
      <w:r w:rsidRPr="00EB1B1C">
        <w:rPr>
          <w:rFonts w:hint="cs"/>
          <w:sz w:val="22"/>
          <w:szCs w:val="22"/>
          <w:rtl/>
        </w:rPr>
        <w:t>: أعداد الدجاج البياض في الأراضي الفلسطينية، 1994-2008 (ألف طير)</w:t>
      </w:r>
      <w:bookmarkEnd w:id="107"/>
    </w:p>
    <w:p w:rsidR="00251B3F" w:rsidRDefault="00251B3F" w:rsidP="00F95832">
      <w:pPr>
        <w:spacing w:after="0"/>
        <w:jc w:val="center"/>
        <w:rPr>
          <w:rtl/>
        </w:rPr>
      </w:pPr>
      <w:r>
        <w:rPr>
          <w:noProof/>
          <w:rtl/>
          <w:lang w:bidi="ar-SA"/>
        </w:rPr>
        <w:drawing>
          <wp:inline distT="0" distB="0" distL="0" distR="0">
            <wp:extent cx="5545455" cy="2762250"/>
            <wp:effectExtent l="19050" t="0" r="17145" b="0"/>
            <wp:docPr id="14" name="مخطط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251B3F" w:rsidRDefault="00251B3F" w:rsidP="008377CE">
      <w:pPr>
        <w:pStyle w:val="Heading4"/>
        <w:numPr>
          <w:ilvl w:val="0"/>
          <w:numId w:val="0"/>
        </w:numPr>
        <w:ind w:firstLine="139"/>
        <w:jc w:val="both"/>
        <w:rPr>
          <w:b w:val="0"/>
          <w:bCs w:val="0"/>
          <w:sz w:val="18"/>
          <w:szCs w:val="18"/>
          <w:rtl/>
        </w:rPr>
      </w:pPr>
      <w:r w:rsidRPr="002442C2">
        <w:rPr>
          <w:rFonts w:hint="cs"/>
          <w:sz w:val="18"/>
          <w:szCs w:val="18"/>
          <w:rtl/>
        </w:rPr>
        <w:t>المصدر</w:t>
      </w:r>
      <w:r>
        <w:rPr>
          <w:rFonts w:hint="cs"/>
          <w:sz w:val="18"/>
          <w:szCs w:val="18"/>
          <w:rtl/>
        </w:rPr>
        <w:t xml:space="preserve">: </w:t>
      </w:r>
      <w:r w:rsidRPr="00E63995">
        <w:rPr>
          <w:rFonts w:hint="cs"/>
          <w:b w:val="0"/>
          <w:bCs w:val="0"/>
          <w:sz w:val="18"/>
          <w:szCs w:val="18"/>
          <w:rtl/>
        </w:rPr>
        <w:t xml:space="preserve">الجهاز المركزي للإحصاء الفلسطيني: </w:t>
      </w:r>
      <w:proofErr w:type="spellStart"/>
      <w:r w:rsidRPr="00E63995">
        <w:rPr>
          <w:rFonts w:hint="cs"/>
          <w:b w:val="0"/>
          <w:bCs w:val="0"/>
          <w:sz w:val="18"/>
          <w:szCs w:val="18"/>
          <w:rtl/>
        </w:rPr>
        <w:t>الاحصاءات</w:t>
      </w:r>
      <w:proofErr w:type="spellEnd"/>
      <w:r w:rsidRPr="00E63995">
        <w:rPr>
          <w:rFonts w:hint="cs"/>
          <w:b w:val="0"/>
          <w:bCs w:val="0"/>
          <w:sz w:val="18"/>
          <w:szCs w:val="18"/>
          <w:rtl/>
        </w:rPr>
        <w:t xml:space="preserve"> الزراعية السنوية</w:t>
      </w:r>
      <w:r>
        <w:rPr>
          <w:rFonts w:hint="cs"/>
          <w:b w:val="0"/>
          <w:bCs w:val="0"/>
          <w:sz w:val="18"/>
          <w:szCs w:val="18"/>
          <w:rtl/>
        </w:rPr>
        <w:t>،</w:t>
      </w:r>
      <w:r w:rsidRPr="00E63995">
        <w:rPr>
          <w:rFonts w:hint="cs"/>
          <w:b w:val="0"/>
          <w:bCs w:val="0"/>
          <w:sz w:val="18"/>
          <w:szCs w:val="18"/>
          <w:rtl/>
        </w:rPr>
        <w:t xml:space="preserve"> رام الله</w:t>
      </w:r>
      <w:r>
        <w:rPr>
          <w:rFonts w:hint="cs"/>
          <w:b w:val="0"/>
          <w:bCs w:val="0"/>
          <w:sz w:val="18"/>
          <w:szCs w:val="18"/>
          <w:rtl/>
        </w:rPr>
        <w:t>-</w:t>
      </w:r>
      <w:r w:rsidRPr="00E63995">
        <w:rPr>
          <w:rFonts w:hint="cs"/>
          <w:b w:val="0"/>
          <w:bCs w:val="0"/>
          <w:sz w:val="18"/>
          <w:szCs w:val="18"/>
          <w:rtl/>
        </w:rPr>
        <w:t xml:space="preserve"> فلسطين</w:t>
      </w:r>
    </w:p>
    <w:p w:rsidR="00251B3F" w:rsidRDefault="00251B3F" w:rsidP="00EF5293">
      <w:pPr>
        <w:spacing w:after="0"/>
        <w:rPr>
          <w:rtl/>
        </w:rPr>
      </w:pPr>
    </w:p>
    <w:p w:rsidR="005E1E8E" w:rsidRDefault="000C4D98" w:rsidP="00EF5293">
      <w:pPr>
        <w:spacing w:after="0"/>
        <w:rPr>
          <w:rtl/>
        </w:rPr>
      </w:pPr>
      <w:r>
        <w:rPr>
          <w:rFonts w:hint="cs"/>
          <w:rtl/>
        </w:rPr>
        <w:t xml:space="preserve">وتوضح الخريطة (5) التوزيع النسبي لعدد </w:t>
      </w:r>
      <w:r w:rsidRPr="000B6A3D">
        <w:rPr>
          <w:rtl/>
        </w:rPr>
        <w:t xml:space="preserve">عدد </w:t>
      </w:r>
      <w:r>
        <w:rPr>
          <w:rFonts w:hint="cs"/>
          <w:rtl/>
        </w:rPr>
        <w:t xml:space="preserve">الدجاج البياض </w:t>
      </w:r>
      <w:r w:rsidRPr="000B6A3D">
        <w:rPr>
          <w:rtl/>
        </w:rPr>
        <w:t xml:space="preserve">في </w:t>
      </w:r>
      <w:r>
        <w:rPr>
          <w:rtl/>
        </w:rPr>
        <w:t>الأراضي</w:t>
      </w:r>
      <w:r w:rsidRPr="000B6A3D">
        <w:rPr>
          <w:rtl/>
        </w:rPr>
        <w:t xml:space="preserve"> الفلسطينية</w:t>
      </w:r>
      <w:r w:rsidR="00145813">
        <w:rPr>
          <w:rFonts w:hint="cs"/>
          <w:rtl/>
        </w:rPr>
        <w:t xml:space="preserve"> </w:t>
      </w:r>
      <w:r w:rsidRPr="000B6A3D">
        <w:rPr>
          <w:rtl/>
        </w:rPr>
        <w:t>2010/2009</w:t>
      </w:r>
      <w:r w:rsidR="005E1E8E">
        <w:rPr>
          <w:rFonts w:hint="cs"/>
          <w:rtl/>
        </w:rPr>
        <w:t>.</w:t>
      </w:r>
    </w:p>
    <w:p w:rsidR="005E1E8E" w:rsidRDefault="005E1E8E" w:rsidP="00EF5293">
      <w:pPr>
        <w:bidi w:val="0"/>
        <w:spacing w:after="0"/>
        <w:jc w:val="left"/>
        <w:rPr>
          <w:b/>
          <w:bCs/>
          <w:sz w:val="22"/>
          <w:szCs w:val="22"/>
          <w:rtl/>
        </w:rPr>
      </w:pPr>
      <w:bookmarkStart w:id="108" w:name="_Toc337322129"/>
      <w:r>
        <w:rPr>
          <w:b/>
          <w:bCs/>
          <w:sz w:val="22"/>
          <w:szCs w:val="22"/>
          <w:rtl/>
        </w:rPr>
        <w:br w:type="page"/>
      </w:r>
    </w:p>
    <w:p w:rsidR="0081487C" w:rsidRPr="00EB1B1C" w:rsidRDefault="0081487C" w:rsidP="00EF5293">
      <w:pPr>
        <w:spacing w:after="0"/>
        <w:jc w:val="center"/>
        <w:rPr>
          <w:b/>
          <w:bCs/>
          <w:sz w:val="22"/>
          <w:szCs w:val="22"/>
          <w:rtl/>
        </w:rPr>
      </w:pPr>
      <w:r w:rsidRPr="00EB1B1C">
        <w:rPr>
          <w:b/>
          <w:bCs/>
          <w:sz w:val="22"/>
          <w:szCs w:val="22"/>
          <w:rtl/>
        </w:rPr>
        <w:lastRenderedPageBreak/>
        <w:t xml:space="preserve">خريطة </w:t>
      </w:r>
      <w:r w:rsidR="00D82632" w:rsidRPr="00EB1B1C">
        <w:rPr>
          <w:b/>
          <w:bCs/>
          <w:sz w:val="22"/>
          <w:szCs w:val="22"/>
        </w:rPr>
        <w:fldChar w:fldCharType="begin"/>
      </w:r>
      <w:r w:rsidRPr="00EB1B1C">
        <w:rPr>
          <w:b/>
          <w:bCs/>
          <w:sz w:val="22"/>
          <w:szCs w:val="22"/>
        </w:rPr>
        <w:instrText xml:space="preserve"> SEQ </w:instrText>
      </w:r>
      <w:r w:rsidRPr="00EB1B1C">
        <w:rPr>
          <w:b/>
          <w:bCs/>
          <w:sz w:val="22"/>
          <w:szCs w:val="22"/>
          <w:rtl/>
        </w:rPr>
        <w:instrText>خريطة</w:instrText>
      </w:r>
      <w:r w:rsidRPr="00EB1B1C">
        <w:rPr>
          <w:b/>
          <w:bCs/>
          <w:sz w:val="22"/>
          <w:szCs w:val="22"/>
        </w:rPr>
        <w:instrText xml:space="preserve"> \* ARABIC </w:instrText>
      </w:r>
      <w:r w:rsidR="00D82632" w:rsidRPr="00EB1B1C">
        <w:rPr>
          <w:b/>
          <w:bCs/>
          <w:sz w:val="22"/>
          <w:szCs w:val="22"/>
        </w:rPr>
        <w:fldChar w:fldCharType="separate"/>
      </w:r>
      <w:r w:rsidR="00463D80">
        <w:rPr>
          <w:b/>
          <w:bCs/>
          <w:noProof/>
          <w:sz w:val="22"/>
          <w:szCs w:val="22"/>
        </w:rPr>
        <w:t>5</w:t>
      </w:r>
      <w:r w:rsidR="00D82632" w:rsidRPr="00EB1B1C">
        <w:rPr>
          <w:b/>
          <w:bCs/>
          <w:noProof/>
          <w:sz w:val="22"/>
          <w:szCs w:val="22"/>
        </w:rPr>
        <w:fldChar w:fldCharType="end"/>
      </w:r>
      <w:r w:rsidRPr="00EB1B1C">
        <w:rPr>
          <w:rFonts w:hint="cs"/>
          <w:b/>
          <w:bCs/>
          <w:sz w:val="22"/>
          <w:szCs w:val="22"/>
          <w:rtl/>
        </w:rPr>
        <w:t xml:space="preserve">: توزيع عدد الدواجن البياض في </w:t>
      </w:r>
      <w:proofErr w:type="spellStart"/>
      <w:r w:rsidRPr="00EB1B1C">
        <w:rPr>
          <w:rFonts w:hint="cs"/>
          <w:b/>
          <w:bCs/>
          <w:sz w:val="22"/>
          <w:szCs w:val="22"/>
          <w:rtl/>
        </w:rPr>
        <w:t>الاراضي</w:t>
      </w:r>
      <w:proofErr w:type="spellEnd"/>
      <w:r w:rsidRPr="00EB1B1C">
        <w:rPr>
          <w:rFonts w:hint="cs"/>
          <w:b/>
          <w:bCs/>
          <w:sz w:val="22"/>
          <w:szCs w:val="22"/>
          <w:rtl/>
        </w:rPr>
        <w:t xml:space="preserve"> الفلسطينية حسب المحافظة، 2010</w:t>
      </w:r>
      <w:bookmarkEnd w:id="108"/>
    </w:p>
    <w:p w:rsidR="0081487C" w:rsidRDefault="0081487C" w:rsidP="00EF5293">
      <w:pPr>
        <w:spacing w:after="0"/>
        <w:jc w:val="center"/>
        <w:rPr>
          <w:rtl/>
        </w:rPr>
      </w:pPr>
      <w:r>
        <w:rPr>
          <w:rFonts w:hint="cs"/>
          <w:noProof/>
          <w:rtl/>
          <w:lang w:bidi="ar-SA"/>
        </w:rPr>
        <w:drawing>
          <wp:inline distT="0" distB="0" distL="0" distR="0">
            <wp:extent cx="5552447" cy="7686675"/>
            <wp:effectExtent l="19050" t="0" r="0" b="0"/>
            <wp:docPr id="86" name="صورة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jpg"/>
                    <pic:cNvPicPr/>
                  </pic:nvPicPr>
                  <pic:blipFill>
                    <a:blip r:embed="rId2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552447" cy="7686675"/>
                    </a:xfrm>
                    <a:prstGeom prst="rect">
                      <a:avLst/>
                    </a:prstGeom>
                  </pic:spPr>
                </pic:pic>
              </a:graphicData>
            </a:graphic>
          </wp:inline>
        </w:drawing>
      </w:r>
    </w:p>
    <w:p w:rsidR="005E1E8E" w:rsidRDefault="003E1692" w:rsidP="00E02531">
      <w:pPr>
        <w:spacing w:after="0"/>
        <w:ind w:firstLine="281"/>
        <w:jc w:val="left"/>
        <w:rPr>
          <w:sz w:val="18"/>
          <w:szCs w:val="18"/>
          <w:rtl/>
        </w:rPr>
      </w:pPr>
      <w:r>
        <w:rPr>
          <w:rFonts w:hint="cs"/>
          <w:b/>
          <w:bCs/>
          <w:sz w:val="18"/>
          <w:szCs w:val="18"/>
          <w:rtl/>
        </w:rPr>
        <w:t xml:space="preserve">المصدر: </w:t>
      </w:r>
      <w:r w:rsidRPr="00D26F57">
        <w:rPr>
          <w:rFonts w:hint="cs"/>
          <w:sz w:val="18"/>
          <w:szCs w:val="18"/>
          <w:rtl/>
        </w:rPr>
        <w:t>الجهاز المركزي للإحصاء الفلسطيني</w:t>
      </w:r>
      <w:r w:rsidR="002442C2" w:rsidRPr="00D26F57">
        <w:rPr>
          <w:rFonts w:hint="cs"/>
          <w:sz w:val="18"/>
          <w:szCs w:val="18"/>
          <w:rtl/>
        </w:rPr>
        <w:t>2011</w:t>
      </w:r>
      <w:r w:rsidRPr="00D26F57">
        <w:rPr>
          <w:rFonts w:hint="cs"/>
          <w:sz w:val="18"/>
          <w:szCs w:val="18"/>
          <w:rtl/>
        </w:rPr>
        <w:t>: التعداد الزراعي للأراضي الفلسطينية</w:t>
      </w:r>
      <w:r w:rsidR="00EB1B1C">
        <w:rPr>
          <w:rFonts w:hint="cs"/>
          <w:sz w:val="18"/>
          <w:szCs w:val="18"/>
          <w:rtl/>
        </w:rPr>
        <w:t xml:space="preserve"> </w:t>
      </w:r>
      <w:r w:rsidRPr="00D26F57">
        <w:rPr>
          <w:rFonts w:hint="cs"/>
          <w:sz w:val="18"/>
          <w:szCs w:val="18"/>
          <w:rtl/>
        </w:rPr>
        <w:t>2010</w:t>
      </w:r>
      <w:r w:rsidR="00EB1B1C">
        <w:rPr>
          <w:rFonts w:hint="cs"/>
          <w:sz w:val="18"/>
          <w:szCs w:val="18"/>
          <w:rtl/>
        </w:rPr>
        <w:t>،</w:t>
      </w:r>
      <w:r w:rsidRPr="00D26F57">
        <w:rPr>
          <w:rFonts w:hint="cs"/>
          <w:sz w:val="18"/>
          <w:szCs w:val="18"/>
          <w:rtl/>
        </w:rPr>
        <w:t xml:space="preserve"> النتائج النهائية</w:t>
      </w:r>
      <w:r w:rsidR="00EB1B1C">
        <w:rPr>
          <w:rFonts w:hint="cs"/>
          <w:sz w:val="18"/>
          <w:szCs w:val="18"/>
          <w:rtl/>
        </w:rPr>
        <w:t>:</w:t>
      </w:r>
      <w:r w:rsidRPr="00D26F57">
        <w:rPr>
          <w:rFonts w:hint="cs"/>
          <w:sz w:val="18"/>
          <w:szCs w:val="18"/>
          <w:rtl/>
        </w:rPr>
        <w:t xml:space="preserve"> رام الله</w:t>
      </w:r>
      <w:r w:rsidR="00EB1B1C">
        <w:rPr>
          <w:rFonts w:hint="cs"/>
          <w:sz w:val="18"/>
          <w:szCs w:val="18"/>
          <w:rtl/>
        </w:rPr>
        <w:t>-</w:t>
      </w:r>
      <w:r w:rsidR="002442C2">
        <w:rPr>
          <w:rFonts w:hint="cs"/>
          <w:sz w:val="18"/>
          <w:szCs w:val="18"/>
          <w:rtl/>
        </w:rPr>
        <w:t xml:space="preserve"> فلسطين.</w:t>
      </w:r>
    </w:p>
    <w:p w:rsidR="002442C2" w:rsidRPr="002442C2" w:rsidRDefault="002442C2" w:rsidP="00EF5293">
      <w:pPr>
        <w:spacing w:after="0"/>
        <w:jc w:val="center"/>
        <w:rPr>
          <w:sz w:val="20"/>
          <w:szCs w:val="20"/>
          <w:rtl/>
        </w:rPr>
      </w:pPr>
    </w:p>
    <w:p w:rsidR="00480BEC" w:rsidRPr="002442C2" w:rsidRDefault="00480BEC" w:rsidP="00EF5293">
      <w:pPr>
        <w:spacing w:after="0"/>
        <w:rPr>
          <w:sz w:val="20"/>
          <w:szCs w:val="20"/>
        </w:rPr>
      </w:pPr>
    </w:p>
    <w:p w:rsidR="00E02531" w:rsidRDefault="00E02531">
      <w:pPr>
        <w:bidi w:val="0"/>
        <w:spacing w:line="276" w:lineRule="auto"/>
        <w:jc w:val="left"/>
        <w:rPr>
          <w:rtl/>
        </w:rPr>
      </w:pPr>
      <w:r>
        <w:rPr>
          <w:rtl/>
        </w:rPr>
        <w:br w:type="page"/>
      </w:r>
    </w:p>
    <w:p w:rsidR="00E02531" w:rsidRDefault="00E02531">
      <w:pPr>
        <w:bidi w:val="0"/>
        <w:spacing w:line="276" w:lineRule="auto"/>
        <w:jc w:val="left"/>
        <w:rPr>
          <w:rtl/>
        </w:rPr>
      </w:pPr>
      <w:r>
        <w:rPr>
          <w:rtl/>
        </w:rPr>
        <w:lastRenderedPageBreak/>
        <w:br w:type="page"/>
      </w:r>
    </w:p>
    <w:p w:rsidR="00404C1B" w:rsidRDefault="00163B1F" w:rsidP="00EF5293">
      <w:pPr>
        <w:spacing w:after="0"/>
        <w:rPr>
          <w:rtl/>
        </w:rPr>
      </w:pPr>
      <w:r>
        <w:rPr>
          <w:rFonts w:hint="cs"/>
          <w:rtl/>
        </w:rPr>
        <w:lastRenderedPageBreak/>
        <w:t xml:space="preserve">هناك عدد </w:t>
      </w:r>
      <w:proofErr w:type="spellStart"/>
      <w:r w:rsidR="001F4F37">
        <w:rPr>
          <w:rFonts w:hint="cs"/>
          <w:rtl/>
        </w:rPr>
        <w:t>لابأس</w:t>
      </w:r>
      <w:proofErr w:type="spellEnd"/>
      <w:r w:rsidR="001F4F37">
        <w:rPr>
          <w:rFonts w:hint="cs"/>
          <w:rtl/>
        </w:rPr>
        <w:t xml:space="preserve"> به</w:t>
      </w:r>
      <w:r w:rsidR="00145813">
        <w:rPr>
          <w:rFonts w:hint="cs"/>
          <w:rtl/>
        </w:rPr>
        <w:t xml:space="preserve"> </w:t>
      </w:r>
      <w:r>
        <w:rPr>
          <w:rFonts w:hint="cs"/>
          <w:rtl/>
        </w:rPr>
        <w:t xml:space="preserve">من </w:t>
      </w:r>
      <w:r w:rsidR="00274113">
        <w:rPr>
          <w:rFonts w:hint="cs"/>
          <w:rtl/>
        </w:rPr>
        <w:t xml:space="preserve">عنابر الدجاج البياض </w:t>
      </w:r>
      <w:r>
        <w:rPr>
          <w:rFonts w:hint="cs"/>
          <w:rtl/>
        </w:rPr>
        <w:t>لا تعمل بطاقة استيعابية قصوى</w:t>
      </w:r>
      <w:r w:rsidR="001F4F37">
        <w:rPr>
          <w:rFonts w:hint="cs"/>
          <w:rtl/>
        </w:rPr>
        <w:t>، ويمكن حساب الطاقة الإنتاجية القصوى للعنابر</w:t>
      </w:r>
      <w:r w:rsidR="00145813">
        <w:rPr>
          <w:rFonts w:hint="cs"/>
          <w:rtl/>
        </w:rPr>
        <w:t xml:space="preserve"> </w:t>
      </w:r>
      <w:r w:rsidR="00B708E5">
        <w:rPr>
          <w:rFonts w:hint="cs"/>
          <w:rtl/>
        </w:rPr>
        <w:t>من خلال المعادلة التالية</w:t>
      </w:r>
      <w:r w:rsidR="00274113">
        <w:rPr>
          <w:rFonts w:hint="cs"/>
          <w:rtl/>
        </w:rPr>
        <w:t>:</w:t>
      </w:r>
      <w:r w:rsidR="00274113">
        <w:rPr>
          <w:rStyle w:val="FootnoteReference"/>
          <w:rtl/>
        </w:rPr>
        <w:footnoteReference w:id="34"/>
      </w:r>
      <w:r w:rsidR="00392DE2">
        <w:rPr>
          <w:rFonts w:hint="cs"/>
          <w:rtl/>
        </w:rPr>
        <w:t xml:space="preserve"> </w:t>
      </w:r>
      <w:r w:rsidR="001F4F37">
        <w:rPr>
          <w:rFonts w:hint="cs"/>
          <w:rtl/>
        </w:rPr>
        <w:t>الطاقة الإنتاجية القصوى =</w:t>
      </w:r>
      <w:r w:rsidR="00145813">
        <w:rPr>
          <w:rFonts w:hint="cs"/>
          <w:rtl/>
        </w:rPr>
        <w:t xml:space="preserve"> </w:t>
      </w:r>
      <w:r w:rsidR="001F4F37">
        <w:rPr>
          <w:rFonts w:hint="cs"/>
          <w:rtl/>
        </w:rPr>
        <w:t>مساحة العنابر العاملة* 7 طير بياض في المتر المربع</w:t>
      </w:r>
      <w:r w:rsidR="00145813">
        <w:rPr>
          <w:rFonts w:hint="cs"/>
          <w:rtl/>
        </w:rPr>
        <w:t xml:space="preserve"> </w:t>
      </w:r>
    </w:p>
    <w:p w:rsidR="001F4F37" w:rsidRDefault="00404C1B" w:rsidP="00EF5293">
      <w:pPr>
        <w:spacing w:after="0"/>
        <w:jc w:val="center"/>
        <w:rPr>
          <w:rtl/>
        </w:rPr>
      </w:pPr>
      <w:r>
        <w:rPr>
          <w:rFonts w:hint="cs"/>
          <w:rtl/>
        </w:rPr>
        <w:t>=272</w:t>
      </w:r>
      <w:r w:rsidR="00163B1F">
        <w:rPr>
          <w:rFonts w:hint="cs"/>
          <w:rtl/>
        </w:rPr>
        <w:t>,</w:t>
      </w:r>
      <w:r>
        <w:rPr>
          <w:rFonts w:hint="cs"/>
          <w:rtl/>
        </w:rPr>
        <w:t>444*7 =1</w:t>
      </w:r>
      <w:r w:rsidR="00163B1F">
        <w:rPr>
          <w:rFonts w:hint="cs"/>
          <w:rtl/>
        </w:rPr>
        <w:t>,</w:t>
      </w:r>
      <w:r>
        <w:rPr>
          <w:rFonts w:hint="cs"/>
          <w:rtl/>
        </w:rPr>
        <w:t>907</w:t>
      </w:r>
      <w:r w:rsidR="00163B1F">
        <w:rPr>
          <w:rFonts w:hint="cs"/>
          <w:rtl/>
        </w:rPr>
        <w:t>,</w:t>
      </w:r>
      <w:r w:rsidR="00EB1B1C">
        <w:rPr>
          <w:rFonts w:hint="cs"/>
          <w:rtl/>
        </w:rPr>
        <w:t>108</w:t>
      </w:r>
      <w:r>
        <w:rPr>
          <w:rFonts w:hint="cs"/>
          <w:rtl/>
        </w:rPr>
        <w:t xml:space="preserve"> طير </w:t>
      </w:r>
    </w:p>
    <w:p w:rsidR="00195403" w:rsidRPr="002442C2" w:rsidRDefault="00195403" w:rsidP="00EF5293">
      <w:pPr>
        <w:spacing w:after="0"/>
        <w:jc w:val="center"/>
        <w:rPr>
          <w:sz w:val="20"/>
          <w:szCs w:val="20"/>
          <w:rtl/>
        </w:rPr>
      </w:pPr>
    </w:p>
    <w:p w:rsidR="003435BC" w:rsidRDefault="00B30184" w:rsidP="00EF5293">
      <w:pPr>
        <w:spacing w:after="0"/>
        <w:rPr>
          <w:rtl/>
        </w:rPr>
      </w:pPr>
      <w:r>
        <w:rPr>
          <w:rFonts w:hint="cs"/>
          <w:rtl/>
        </w:rPr>
        <w:t>ويربي</w:t>
      </w:r>
      <w:r w:rsidR="00404C1B">
        <w:rPr>
          <w:rFonts w:hint="cs"/>
          <w:rtl/>
        </w:rPr>
        <w:t xml:space="preserve"> الحائزون الدجاج البياض</w:t>
      </w:r>
      <w:r w:rsidR="00145813">
        <w:rPr>
          <w:rFonts w:hint="cs"/>
          <w:rtl/>
        </w:rPr>
        <w:t xml:space="preserve"> </w:t>
      </w:r>
      <w:r w:rsidR="003435BC">
        <w:rPr>
          <w:rFonts w:hint="cs"/>
          <w:rtl/>
        </w:rPr>
        <w:t>في العنابر الصغيرة والمتوسطة الحجم حيث تشير النتائج النهائية للتعداد الزراعي</w:t>
      </w:r>
      <w:r w:rsidR="00145813">
        <w:rPr>
          <w:rFonts w:hint="cs"/>
          <w:rtl/>
        </w:rPr>
        <w:t xml:space="preserve"> </w:t>
      </w:r>
      <w:r w:rsidR="003435BC">
        <w:rPr>
          <w:rFonts w:hint="cs"/>
          <w:rtl/>
        </w:rPr>
        <w:t>في الأراضي الفلسطين</w:t>
      </w:r>
      <w:r w:rsidR="007F6696">
        <w:rPr>
          <w:rFonts w:hint="cs"/>
          <w:rtl/>
        </w:rPr>
        <w:t>ية</w:t>
      </w:r>
      <w:r w:rsidR="00145813">
        <w:rPr>
          <w:rFonts w:hint="cs"/>
          <w:rtl/>
        </w:rPr>
        <w:t xml:space="preserve"> </w:t>
      </w:r>
      <w:r w:rsidR="007F6696">
        <w:rPr>
          <w:rFonts w:hint="cs"/>
          <w:rtl/>
        </w:rPr>
        <w:t>29.4% من عدد الدجاج البياض</w:t>
      </w:r>
      <w:r w:rsidR="003435BC">
        <w:rPr>
          <w:rFonts w:hint="cs"/>
          <w:rtl/>
        </w:rPr>
        <w:t xml:space="preserve"> تربى في العنابر العاملة مساحتها أقل من 500</w:t>
      </w:r>
      <w:r w:rsidR="00163B1F">
        <w:rPr>
          <w:rFonts w:hint="cs"/>
          <w:rtl/>
        </w:rPr>
        <w:t xml:space="preserve"> متر مربع، </w:t>
      </w:r>
      <w:r w:rsidR="003435BC">
        <w:rPr>
          <w:rFonts w:hint="cs"/>
          <w:rtl/>
        </w:rPr>
        <w:t>و31.1% من عدد الدجاج البياض</w:t>
      </w:r>
      <w:r w:rsidR="00145813">
        <w:rPr>
          <w:rFonts w:hint="cs"/>
          <w:rtl/>
        </w:rPr>
        <w:t xml:space="preserve"> </w:t>
      </w:r>
      <w:r w:rsidR="003435BC">
        <w:rPr>
          <w:rFonts w:hint="cs"/>
          <w:rtl/>
        </w:rPr>
        <w:t>تربى في</w:t>
      </w:r>
      <w:r w:rsidR="00145813">
        <w:rPr>
          <w:rFonts w:hint="cs"/>
          <w:rtl/>
        </w:rPr>
        <w:t xml:space="preserve"> </w:t>
      </w:r>
      <w:r w:rsidR="003435BC">
        <w:rPr>
          <w:rFonts w:hint="cs"/>
          <w:rtl/>
        </w:rPr>
        <w:t>العنابر العاملة</w:t>
      </w:r>
      <w:r w:rsidR="00145813">
        <w:rPr>
          <w:rFonts w:hint="cs"/>
          <w:rtl/>
        </w:rPr>
        <w:t xml:space="preserve"> </w:t>
      </w:r>
      <w:r w:rsidR="003435BC">
        <w:rPr>
          <w:rFonts w:hint="cs"/>
          <w:rtl/>
        </w:rPr>
        <w:t>مساحتها</w:t>
      </w:r>
      <w:r w:rsidR="00145813">
        <w:rPr>
          <w:rFonts w:hint="cs"/>
          <w:rtl/>
        </w:rPr>
        <w:t xml:space="preserve"> </w:t>
      </w:r>
      <w:r w:rsidR="00EB1B1C">
        <w:rPr>
          <w:rFonts w:hint="cs"/>
          <w:rtl/>
        </w:rPr>
        <w:t>ما بين 500-999 متر مربع</w:t>
      </w:r>
      <w:r w:rsidR="003435BC">
        <w:rPr>
          <w:rFonts w:hint="cs"/>
          <w:rtl/>
        </w:rPr>
        <w:t>.</w:t>
      </w:r>
    </w:p>
    <w:p w:rsidR="008A58EC" w:rsidRDefault="003435BC" w:rsidP="00EF5293">
      <w:pPr>
        <w:spacing w:after="0"/>
        <w:rPr>
          <w:rtl/>
        </w:rPr>
      </w:pPr>
      <w:r>
        <w:rPr>
          <w:rFonts w:hint="cs"/>
          <w:rtl/>
        </w:rPr>
        <w:t xml:space="preserve"> وتربى الدجاج البياض </w:t>
      </w:r>
      <w:r w:rsidR="00404C1B">
        <w:rPr>
          <w:rFonts w:hint="cs"/>
          <w:rtl/>
        </w:rPr>
        <w:t>على مدار عامين</w:t>
      </w:r>
      <w:r w:rsidR="00B30184">
        <w:rPr>
          <w:rFonts w:hint="cs"/>
          <w:rtl/>
        </w:rPr>
        <w:t>،</w:t>
      </w:r>
      <w:r w:rsidR="00404C1B">
        <w:rPr>
          <w:rFonts w:hint="cs"/>
          <w:rtl/>
        </w:rPr>
        <w:t xml:space="preserve"> حيث ين</w:t>
      </w:r>
      <w:r>
        <w:rPr>
          <w:rFonts w:hint="cs"/>
          <w:rtl/>
        </w:rPr>
        <w:t>ت</w:t>
      </w:r>
      <w:r w:rsidR="00404C1B">
        <w:rPr>
          <w:rFonts w:hint="cs"/>
          <w:rtl/>
        </w:rPr>
        <w:t>هي الموسم الأول بفترة</w:t>
      </w:r>
      <w:r w:rsidR="00145813">
        <w:rPr>
          <w:rFonts w:hint="cs"/>
          <w:rtl/>
        </w:rPr>
        <w:t xml:space="preserve"> </w:t>
      </w:r>
      <w:proofErr w:type="spellStart"/>
      <w:r w:rsidR="00404C1B">
        <w:rPr>
          <w:rFonts w:hint="cs"/>
          <w:rtl/>
        </w:rPr>
        <w:t>قلش</w:t>
      </w:r>
      <w:proofErr w:type="spellEnd"/>
      <w:r w:rsidR="00404C1B">
        <w:rPr>
          <w:rFonts w:hint="cs"/>
          <w:rtl/>
        </w:rPr>
        <w:t xml:space="preserve"> </w:t>
      </w:r>
      <w:r w:rsidR="00B30184">
        <w:rPr>
          <w:rStyle w:val="FootnoteReference"/>
          <w:rtl/>
        </w:rPr>
        <w:footnoteReference w:id="35"/>
      </w:r>
      <w:r w:rsidR="00404C1B">
        <w:rPr>
          <w:rFonts w:hint="cs"/>
          <w:rtl/>
        </w:rPr>
        <w:t xml:space="preserve"> </w:t>
      </w:r>
      <w:r w:rsidR="00220681">
        <w:rPr>
          <w:rFonts w:hint="cs"/>
          <w:rtl/>
        </w:rPr>
        <w:t>.</w:t>
      </w:r>
      <w:r w:rsidR="008A58EC">
        <w:rPr>
          <w:rFonts w:hint="cs"/>
          <w:rtl/>
        </w:rPr>
        <w:t xml:space="preserve"> وتختلف فترة التربية من حائز إلى أخر</w:t>
      </w:r>
      <w:r w:rsidR="00145813">
        <w:rPr>
          <w:rFonts w:hint="cs"/>
          <w:rtl/>
        </w:rPr>
        <w:t xml:space="preserve"> </w:t>
      </w:r>
      <w:r>
        <w:rPr>
          <w:rFonts w:hint="cs"/>
          <w:rtl/>
        </w:rPr>
        <w:t xml:space="preserve">وحسب نسبة </w:t>
      </w:r>
      <w:proofErr w:type="spellStart"/>
      <w:r>
        <w:rPr>
          <w:rFonts w:hint="cs"/>
          <w:rtl/>
        </w:rPr>
        <w:t>التبويض</w:t>
      </w:r>
      <w:proofErr w:type="spellEnd"/>
      <w:r>
        <w:rPr>
          <w:rFonts w:hint="cs"/>
          <w:rtl/>
        </w:rPr>
        <w:t xml:space="preserve"> في الدجاج البياض وفي نهاية الإنتاج تباع كدجاج</w:t>
      </w:r>
      <w:r w:rsidR="00145813">
        <w:rPr>
          <w:rFonts w:hint="cs"/>
          <w:rtl/>
        </w:rPr>
        <w:t xml:space="preserve"> </w:t>
      </w:r>
      <w:r>
        <w:rPr>
          <w:rFonts w:hint="cs"/>
          <w:rtl/>
        </w:rPr>
        <w:t>بأسعار رخيصة.</w:t>
      </w:r>
      <w:r w:rsidR="008A58EC">
        <w:rPr>
          <w:rFonts w:hint="cs"/>
          <w:rtl/>
        </w:rPr>
        <w:t xml:space="preserve">   </w:t>
      </w:r>
    </w:p>
    <w:p w:rsidR="00195403" w:rsidRPr="002442C2" w:rsidRDefault="00195403" w:rsidP="00EF5293">
      <w:pPr>
        <w:spacing w:after="0"/>
        <w:jc w:val="center"/>
        <w:rPr>
          <w:sz w:val="20"/>
          <w:szCs w:val="20"/>
          <w:rtl/>
        </w:rPr>
      </w:pPr>
    </w:p>
    <w:p w:rsidR="00560C86" w:rsidRDefault="001F4F37" w:rsidP="00EF5293">
      <w:pPr>
        <w:spacing w:after="0"/>
        <w:rPr>
          <w:rtl/>
        </w:rPr>
      </w:pPr>
      <w:r>
        <w:rPr>
          <w:rFonts w:hint="cs"/>
          <w:rtl/>
        </w:rPr>
        <w:t xml:space="preserve">ويلاحظ التوجه نحو الاستثمار في المزارع ذات السعة الاستيعابية </w:t>
      </w:r>
      <w:r w:rsidR="00404C1B">
        <w:rPr>
          <w:rFonts w:hint="cs"/>
          <w:rtl/>
        </w:rPr>
        <w:t>الكبيرة</w:t>
      </w:r>
      <w:r>
        <w:rPr>
          <w:rFonts w:hint="cs"/>
          <w:rtl/>
        </w:rPr>
        <w:t xml:space="preserve"> ( </w:t>
      </w:r>
      <w:r w:rsidR="00404C1B">
        <w:rPr>
          <w:rFonts w:hint="cs"/>
          <w:rtl/>
        </w:rPr>
        <w:t>أكثر</w:t>
      </w:r>
      <w:r>
        <w:rPr>
          <w:rFonts w:hint="cs"/>
          <w:rtl/>
        </w:rPr>
        <w:t xml:space="preserve"> من </w:t>
      </w:r>
      <w:r w:rsidR="00404C1B">
        <w:rPr>
          <w:rFonts w:hint="cs"/>
          <w:rtl/>
        </w:rPr>
        <w:t>7</w:t>
      </w:r>
      <w:r w:rsidR="00F9167E">
        <w:rPr>
          <w:rFonts w:hint="cs"/>
          <w:rtl/>
        </w:rPr>
        <w:t>,</w:t>
      </w:r>
      <w:r w:rsidR="00404C1B">
        <w:rPr>
          <w:rFonts w:hint="cs"/>
          <w:rtl/>
        </w:rPr>
        <w:t>000</w:t>
      </w:r>
      <w:r>
        <w:rPr>
          <w:rFonts w:hint="cs"/>
          <w:rtl/>
        </w:rPr>
        <w:t xml:space="preserve"> </w:t>
      </w:r>
      <w:r w:rsidR="00404C1B">
        <w:rPr>
          <w:rFonts w:hint="cs"/>
          <w:rtl/>
        </w:rPr>
        <w:t>طير</w:t>
      </w:r>
      <w:r>
        <w:rPr>
          <w:rFonts w:hint="cs"/>
          <w:rtl/>
        </w:rPr>
        <w:t xml:space="preserve"> ) فقد حازت على </w:t>
      </w:r>
      <w:r w:rsidR="00404C1B">
        <w:rPr>
          <w:rFonts w:hint="cs"/>
          <w:rtl/>
        </w:rPr>
        <w:t>52</w:t>
      </w:r>
      <w:r>
        <w:rPr>
          <w:rFonts w:hint="cs"/>
          <w:rtl/>
        </w:rPr>
        <w:t xml:space="preserve">% من أعداد الدجاج </w:t>
      </w:r>
      <w:r w:rsidR="00404C1B">
        <w:rPr>
          <w:rFonts w:hint="cs"/>
          <w:rtl/>
        </w:rPr>
        <w:t>البياض في الضفة الغربية</w:t>
      </w:r>
      <w:r>
        <w:rPr>
          <w:rFonts w:hint="cs"/>
          <w:rtl/>
        </w:rPr>
        <w:t>،</w:t>
      </w:r>
      <w:r w:rsidR="00404C1B">
        <w:rPr>
          <w:rFonts w:hint="cs"/>
          <w:rtl/>
        </w:rPr>
        <w:t xml:space="preserve"> 54% في قطاع غزة</w:t>
      </w:r>
      <w:r>
        <w:rPr>
          <w:rFonts w:hint="cs"/>
          <w:rtl/>
        </w:rPr>
        <w:t xml:space="preserve"> </w:t>
      </w:r>
      <w:r w:rsidR="00404C1B">
        <w:rPr>
          <w:rFonts w:hint="cs"/>
          <w:rtl/>
        </w:rPr>
        <w:t>وذلك للاستفادة من وفرات الحجم في الإنتاج</w:t>
      </w:r>
      <w:r w:rsidR="00FF09C1">
        <w:rPr>
          <w:rFonts w:hint="cs"/>
          <w:rtl/>
        </w:rPr>
        <w:t xml:space="preserve">، </w:t>
      </w:r>
      <w:r>
        <w:rPr>
          <w:rFonts w:hint="cs"/>
          <w:rtl/>
        </w:rPr>
        <w:t xml:space="preserve">ويؤدي ذلك إلى </w:t>
      </w:r>
      <w:r w:rsidR="00404C1B">
        <w:rPr>
          <w:rFonts w:hint="cs"/>
          <w:rtl/>
        </w:rPr>
        <w:t>خفض</w:t>
      </w:r>
      <w:r>
        <w:rPr>
          <w:rFonts w:hint="cs"/>
          <w:rtl/>
        </w:rPr>
        <w:t xml:space="preserve"> تكاليف الاستثمار التشغيلي،</w:t>
      </w:r>
      <w:r w:rsidR="00145813">
        <w:rPr>
          <w:rFonts w:hint="cs"/>
          <w:rtl/>
        </w:rPr>
        <w:t xml:space="preserve"> </w:t>
      </w:r>
      <w:r w:rsidR="00220681">
        <w:rPr>
          <w:rFonts w:hint="cs"/>
          <w:rtl/>
        </w:rPr>
        <w:t>وارتفاع</w:t>
      </w:r>
      <w:r w:rsidR="00145813">
        <w:rPr>
          <w:rFonts w:hint="cs"/>
          <w:rtl/>
        </w:rPr>
        <w:t xml:space="preserve"> </w:t>
      </w:r>
      <w:r>
        <w:rPr>
          <w:rFonts w:hint="cs"/>
          <w:rtl/>
        </w:rPr>
        <w:t>إنتاجية العامل</w:t>
      </w:r>
      <w:r w:rsidR="00404C1B">
        <w:rPr>
          <w:rFonts w:hint="cs"/>
          <w:rtl/>
        </w:rPr>
        <w:t xml:space="preserve"> في </w:t>
      </w:r>
      <w:r w:rsidR="00FF09C1">
        <w:rPr>
          <w:rFonts w:hint="cs"/>
          <w:rtl/>
        </w:rPr>
        <w:t>عنابر الدجاج البياض</w:t>
      </w:r>
      <w:r w:rsidR="00C41909">
        <w:rPr>
          <w:rStyle w:val="FootnoteReference"/>
          <w:rtl/>
        </w:rPr>
        <w:footnoteReference w:id="36"/>
      </w:r>
      <w:r w:rsidR="00FF09C1">
        <w:rPr>
          <w:rFonts w:hint="cs"/>
          <w:rtl/>
        </w:rPr>
        <w:t xml:space="preserve">. </w:t>
      </w:r>
      <w:r w:rsidR="00C41909">
        <w:rPr>
          <w:rFonts w:hint="cs"/>
          <w:rtl/>
        </w:rPr>
        <w:t xml:space="preserve"> </w:t>
      </w:r>
      <w:r w:rsidR="00FF09C1">
        <w:rPr>
          <w:rFonts w:hint="cs"/>
          <w:rtl/>
        </w:rPr>
        <w:t>ويبين الشكل رقم (</w:t>
      </w:r>
      <w:r w:rsidR="003E1692">
        <w:rPr>
          <w:rFonts w:hint="cs"/>
          <w:rtl/>
        </w:rPr>
        <w:t>13</w:t>
      </w:r>
      <w:r w:rsidR="00FF09C1">
        <w:rPr>
          <w:rFonts w:hint="cs"/>
          <w:rtl/>
        </w:rPr>
        <w:t xml:space="preserve">) </w:t>
      </w:r>
      <w:r w:rsidR="00FF09C1" w:rsidRPr="00AA2B16">
        <w:rPr>
          <w:rtl/>
        </w:rPr>
        <w:t>عدد الدجاج البياض في الأراضي الفلسطينية حسب السعة الإنتاجية القصوى للعنابر</w:t>
      </w:r>
      <w:r w:rsidR="00251B3F">
        <w:rPr>
          <w:rFonts w:hint="cs"/>
          <w:rtl/>
        </w:rPr>
        <w:t>.</w:t>
      </w:r>
    </w:p>
    <w:p w:rsidR="00251B3F" w:rsidRPr="00251B3F" w:rsidRDefault="00251B3F" w:rsidP="00EF5293">
      <w:pPr>
        <w:spacing w:after="0"/>
        <w:rPr>
          <w:sz w:val="20"/>
          <w:szCs w:val="20"/>
          <w:rtl/>
        </w:rPr>
      </w:pPr>
    </w:p>
    <w:p w:rsidR="00AA2B16" w:rsidRPr="00EB1B1C" w:rsidRDefault="00AA2B16" w:rsidP="00AC3466">
      <w:pPr>
        <w:pStyle w:val="Caption"/>
        <w:rPr>
          <w:sz w:val="22"/>
          <w:szCs w:val="22"/>
          <w:rtl/>
        </w:rPr>
      </w:pPr>
      <w:bookmarkStart w:id="109" w:name="_Toc337494559"/>
      <w:r w:rsidRPr="00EB1B1C">
        <w:rPr>
          <w:sz w:val="22"/>
          <w:szCs w:val="22"/>
          <w:rtl/>
        </w:rPr>
        <w:t xml:space="preserve">شكل </w:t>
      </w:r>
      <w:r w:rsidR="00D82632" w:rsidRPr="00EB1B1C">
        <w:rPr>
          <w:sz w:val="22"/>
          <w:szCs w:val="22"/>
        </w:rPr>
        <w:fldChar w:fldCharType="begin"/>
      </w:r>
      <w:r w:rsidR="00044D2D" w:rsidRPr="00EB1B1C">
        <w:rPr>
          <w:sz w:val="22"/>
          <w:szCs w:val="22"/>
        </w:rPr>
        <w:instrText xml:space="preserve"> SEQ </w:instrText>
      </w:r>
      <w:r w:rsidR="00044D2D" w:rsidRPr="00EB1B1C">
        <w:rPr>
          <w:sz w:val="22"/>
          <w:szCs w:val="22"/>
          <w:rtl/>
        </w:rPr>
        <w:instrText>شكل</w:instrText>
      </w:r>
      <w:r w:rsidR="00044D2D" w:rsidRPr="00EB1B1C">
        <w:rPr>
          <w:sz w:val="22"/>
          <w:szCs w:val="22"/>
        </w:rPr>
        <w:instrText xml:space="preserve"> \* ARABIC </w:instrText>
      </w:r>
      <w:r w:rsidR="00D82632" w:rsidRPr="00EB1B1C">
        <w:rPr>
          <w:sz w:val="22"/>
          <w:szCs w:val="22"/>
        </w:rPr>
        <w:fldChar w:fldCharType="separate"/>
      </w:r>
      <w:r w:rsidR="00463D80">
        <w:rPr>
          <w:noProof/>
          <w:sz w:val="22"/>
          <w:szCs w:val="22"/>
        </w:rPr>
        <w:t>13</w:t>
      </w:r>
      <w:r w:rsidR="00D82632" w:rsidRPr="00EB1B1C">
        <w:rPr>
          <w:noProof/>
          <w:sz w:val="22"/>
          <w:szCs w:val="22"/>
        </w:rPr>
        <w:fldChar w:fldCharType="end"/>
      </w:r>
      <w:r w:rsidRPr="00EB1B1C">
        <w:rPr>
          <w:rFonts w:hint="cs"/>
          <w:sz w:val="22"/>
          <w:szCs w:val="22"/>
          <w:rtl/>
        </w:rPr>
        <w:t xml:space="preserve">: </w:t>
      </w:r>
      <w:r w:rsidRPr="00EB1B1C">
        <w:rPr>
          <w:sz w:val="22"/>
          <w:szCs w:val="22"/>
          <w:rtl/>
        </w:rPr>
        <w:t xml:space="preserve">عدد الدجاج البياض في الأراضي الفلسطينية حسب السعة الإنتاجية القصوى للعنابر </w:t>
      </w:r>
      <w:r w:rsidR="00AC3466">
        <w:rPr>
          <w:rFonts w:hint="cs"/>
          <w:sz w:val="22"/>
          <w:szCs w:val="22"/>
          <w:rtl/>
        </w:rPr>
        <w:t>والمنطقة</w:t>
      </w:r>
      <w:r w:rsidRPr="00EB1B1C">
        <w:rPr>
          <w:sz w:val="22"/>
          <w:szCs w:val="22"/>
          <w:rtl/>
        </w:rPr>
        <w:t xml:space="preserve">، </w:t>
      </w:r>
      <w:r w:rsidR="00EB1B1C">
        <w:rPr>
          <w:rFonts w:hint="cs"/>
          <w:sz w:val="22"/>
          <w:szCs w:val="22"/>
          <w:rtl/>
        </w:rPr>
        <w:t>2009</w:t>
      </w:r>
      <w:r w:rsidRPr="00EB1B1C">
        <w:rPr>
          <w:sz w:val="22"/>
          <w:szCs w:val="22"/>
          <w:rtl/>
        </w:rPr>
        <w:t>/</w:t>
      </w:r>
      <w:bookmarkEnd w:id="109"/>
      <w:r w:rsidR="00EB1B1C">
        <w:rPr>
          <w:rFonts w:hint="cs"/>
          <w:sz w:val="22"/>
          <w:szCs w:val="22"/>
          <w:rtl/>
        </w:rPr>
        <w:t>2010</w:t>
      </w:r>
    </w:p>
    <w:p w:rsidR="0037146E" w:rsidRDefault="00AA2B16" w:rsidP="00F95832">
      <w:pPr>
        <w:spacing w:after="0"/>
        <w:jc w:val="center"/>
        <w:rPr>
          <w:rtl/>
        </w:rPr>
      </w:pPr>
      <w:r>
        <w:rPr>
          <w:noProof/>
          <w:rtl/>
          <w:lang w:bidi="ar-SA"/>
        </w:rPr>
        <w:drawing>
          <wp:inline distT="0" distB="0" distL="0" distR="0">
            <wp:extent cx="5590540" cy="2266950"/>
            <wp:effectExtent l="19050" t="0" r="10160" b="0"/>
            <wp:docPr id="78" name="مخطط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F3169C" w:rsidRDefault="00F3169C" w:rsidP="00EF5293">
      <w:pPr>
        <w:spacing w:after="0"/>
        <w:jc w:val="left"/>
        <w:rPr>
          <w:sz w:val="18"/>
          <w:szCs w:val="18"/>
          <w:rtl/>
        </w:rPr>
      </w:pPr>
      <w:r w:rsidRPr="003E1692">
        <w:rPr>
          <w:rFonts w:hint="cs"/>
          <w:sz w:val="20"/>
          <w:szCs w:val="20"/>
          <w:rtl/>
        </w:rPr>
        <w:t xml:space="preserve"> </w:t>
      </w:r>
      <w:r w:rsidR="003E1692" w:rsidRPr="00EB1B1C">
        <w:rPr>
          <w:rFonts w:hint="cs"/>
          <w:b/>
          <w:bCs/>
          <w:sz w:val="18"/>
          <w:szCs w:val="18"/>
          <w:rtl/>
        </w:rPr>
        <w:t xml:space="preserve">المصدر: </w:t>
      </w:r>
      <w:r w:rsidRPr="00EB1B1C">
        <w:rPr>
          <w:rFonts w:hint="cs"/>
          <w:sz w:val="18"/>
          <w:szCs w:val="18"/>
          <w:rtl/>
        </w:rPr>
        <w:t>الجهاز المركزي للإحصاء الفلسطيني: التعداد الزراعي للأراضي الفلسطينية2010</w:t>
      </w:r>
      <w:r w:rsidR="00EB1B1C" w:rsidRPr="00EB1B1C">
        <w:rPr>
          <w:rFonts w:hint="cs"/>
          <w:sz w:val="18"/>
          <w:szCs w:val="18"/>
          <w:rtl/>
        </w:rPr>
        <w:t>،</w:t>
      </w:r>
      <w:r w:rsidRPr="00EB1B1C">
        <w:rPr>
          <w:rFonts w:hint="cs"/>
          <w:sz w:val="18"/>
          <w:szCs w:val="18"/>
          <w:rtl/>
        </w:rPr>
        <w:t xml:space="preserve"> النتائج النهائية</w:t>
      </w:r>
      <w:r w:rsidR="00EB1B1C" w:rsidRPr="00EB1B1C">
        <w:rPr>
          <w:rFonts w:hint="cs"/>
          <w:sz w:val="18"/>
          <w:szCs w:val="18"/>
          <w:rtl/>
        </w:rPr>
        <w:t>،</w:t>
      </w:r>
      <w:r w:rsidRPr="00EB1B1C">
        <w:rPr>
          <w:rFonts w:hint="cs"/>
          <w:sz w:val="18"/>
          <w:szCs w:val="18"/>
          <w:rtl/>
        </w:rPr>
        <w:t xml:space="preserve"> رام الله</w:t>
      </w:r>
      <w:r w:rsidR="00EB1B1C" w:rsidRPr="00EB1B1C">
        <w:rPr>
          <w:rFonts w:hint="cs"/>
          <w:sz w:val="18"/>
          <w:szCs w:val="18"/>
          <w:rtl/>
        </w:rPr>
        <w:t>-</w:t>
      </w:r>
      <w:r w:rsidRPr="00EB1B1C">
        <w:rPr>
          <w:rFonts w:hint="cs"/>
          <w:sz w:val="18"/>
          <w:szCs w:val="18"/>
          <w:rtl/>
        </w:rPr>
        <w:t xml:space="preserve"> فلسطين 2011</w:t>
      </w:r>
    </w:p>
    <w:p w:rsidR="00251B3F" w:rsidRPr="00EB1B1C" w:rsidRDefault="00251B3F" w:rsidP="00EF5293">
      <w:pPr>
        <w:spacing w:after="0"/>
        <w:jc w:val="left"/>
        <w:rPr>
          <w:sz w:val="18"/>
          <w:szCs w:val="18"/>
          <w:rtl/>
        </w:rPr>
      </w:pPr>
    </w:p>
    <w:p w:rsidR="005E1E8E" w:rsidRPr="005E1E8E" w:rsidRDefault="00195A78" w:rsidP="00EF5293">
      <w:pPr>
        <w:pStyle w:val="Heading3"/>
        <w:numPr>
          <w:ilvl w:val="0"/>
          <w:numId w:val="0"/>
        </w:numPr>
        <w:ind w:left="-2"/>
        <w:rPr>
          <w:rtl/>
        </w:rPr>
      </w:pPr>
      <w:bookmarkStart w:id="110" w:name="_Toc337494437"/>
      <w:r>
        <w:rPr>
          <w:rFonts w:hint="cs"/>
          <w:rtl/>
        </w:rPr>
        <w:t>أمهات الد</w:t>
      </w:r>
      <w:r w:rsidR="00A46393">
        <w:rPr>
          <w:rFonts w:hint="cs"/>
          <w:rtl/>
        </w:rPr>
        <w:t>ج</w:t>
      </w:r>
      <w:r>
        <w:rPr>
          <w:rFonts w:hint="cs"/>
          <w:rtl/>
        </w:rPr>
        <w:t>اج</w:t>
      </w:r>
      <w:r w:rsidR="00A46393">
        <w:rPr>
          <w:rFonts w:hint="cs"/>
          <w:rtl/>
        </w:rPr>
        <w:t xml:space="preserve"> اللاحم</w:t>
      </w:r>
      <w:bookmarkEnd w:id="110"/>
      <w:r w:rsidR="00860B45">
        <w:rPr>
          <w:rFonts w:hint="cs"/>
          <w:rtl/>
        </w:rPr>
        <w:t>:</w:t>
      </w:r>
    </w:p>
    <w:p w:rsidR="00A80C12" w:rsidRDefault="00085376" w:rsidP="00EF5293">
      <w:pPr>
        <w:spacing w:after="0"/>
        <w:rPr>
          <w:rtl/>
        </w:rPr>
      </w:pPr>
      <w:r w:rsidRPr="00085376">
        <w:rPr>
          <w:rtl/>
        </w:rPr>
        <w:t xml:space="preserve">يُنتج بيض التفريخ </w:t>
      </w:r>
      <w:proofErr w:type="spellStart"/>
      <w:r w:rsidRPr="00085376">
        <w:rPr>
          <w:rtl/>
        </w:rPr>
        <w:t>والصيصان</w:t>
      </w:r>
      <w:proofErr w:type="spellEnd"/>
      <w:r w:rsidRPr="00085376">
        <w:rPr>
          <w:rtl/>
        </w:rPr>
        <w:t xml:space="preserve"> سواء المتخصص منها في إنتاج اللحم أو</w:t>
      </w:r>
      <w:r w:rsidR="00A00929">
        <w:rPr>
          <w:rFonts w:hint="cs"/>
          <w:rtl/>
        </w:rPr>
        <w:t xml:space="preserve"> في</w:t>
      </w:r>
      <w:r w:rsidRPr="00085376">
        <w:rPr>
          <w:rtl/>
        </w:rPr>
        <w:t xml:space="preserve"> إنتاج بيض المائدة من خلال مراحل أو حلقات إنتاجية متتابعة تبدأ من مرحلة تربية العروق الأصيلة وإنتاج </w:t>
      </w:r>
      <w:proofErr w:type="spellStart"/>
      <w:r w:rsidRPr="00085376">
        <w:rPr>
          <w:rtl/>
        </w:rPr>
        <w:t>صيصان</w:t>
      </w:r>
      <w:proofErr w:type="spellEnd"/>
      <w:r w:rsidRPr="00085376">
        <w:rPr>
          <w:rtl/>
        </w:rPr>
        <w:t xml:space="preserve"> الجدات، ثم مرحلة تربية خطوط الجدات </w:t>
      </w:r>
      <w:r w:rsidRPr="00085376">
        <w:rPr>
          <w:rtl/>
        </w:rPr>
        <w:lastRenderedPageBreak/>
        <w:t xml:space="preserve">والتي تنتج </w:t>
      </w:r>
      <w:proofErr w:type="spellStart"/>
      <w:r w:rsidRPr="00085376">
        <w:rPr>
          <w:rtl/>
        </w:rPr>
        <w:t>صيصان</w:t>
      </w:r>
      <w:proofErr w:type="spellEnd"/>
      <w:r w:rsidRPr="00085376">
        <w:rPr>
          <w:rtl/>
        </w:rPr>
        <w:t xml:space="preserve"> الأمهات، تليها مرحلة تربية الأمهات والتي تنتج </w:t>
      </w:r>
      <w:proofErr w:type="spellStart"/>
      <w:r w:rsidRPr="00085376">
        <w:rPr>
          <w:rtl/>
        </w:rPr>
        <w:t>الصوص</w:t>
      </w:r>
      <w:proofErr w:type="spellEnd"/>
      <w:r w:rsidRPr="00085376">
        <w:rPr>
          <w:rtl/>
        </w:rPr>
        <w:t xml:space="preserve"> التجاري المتخصص. </w:t>
      </w:r>
      <w:r w:rsidR="0018427A">
        <w:rPr>
          <w:rFonts w:hint="cs"/>
          <w:rtl/>
        </w:rPr>
        <w:t xml:space="preserve"> </w:t>
      </w:r>
      <w:r w:rsidR="00A80C12" w:rsidRPr="00A80C12">
        <w:rPr>
          <w:rFonts w:hint="cs"/>
          <w:rtl/>
        </w:rPr>
        <w:t xml:space="preserve">وتنحصر </w:t>
      </w:r>
      <w:r w:rsidR="00A923C5">
        <w:rPr>
          <w:rFonts w:hint="cs"/>
          <w:rtl/>
        </w:rPr>
        <w:t>الآثار الإيجابية ل</w:t>
      </w:r>
      <w:r w:rsidR="00097470">
        <w:rPr>
          <w:rFonts w:hint="cs"/>
          <w:rtl/>
        </w:rPr>
        <w:t>تربية أمهات الدجاج اللاحم</w:t>
      </w:r>
      <w:r w:rsidR="00A00929">
        <w:rPr>
          <w:rFonts w:hint="cs"/>
          <w:rtl/>
        </w:rPr>
        <w:t xml:space="preserve"> </w:t>
      </w:r>
      <w:r w:rsidR="00A80C12" w:rsidRPr="00A80C12">
        <w:rPr>
          <w:rFonts w:hint="eastAsia"/>
          <w:rtl/>
        </w:rPr>
        <w:t>في</w:t>
      </w:r>
      <w:r w:rsidR="00A00929">
        <w:rPr>
          <w:rFonts w:hint="cs"/>
          <w:rtl/>
        </w:rPr>
        <w:t xml:space="preserve"> الأراضي الفلسطينية</w:t>
      </w:r>
      <w:r w:rsidR="00A80C12" w:rsidRPr="00A80C12">
        <w:rPr>
          <w:rFonts w:hint="cs"/>
          <w:rtl/>
        </w:rPr>
        <w:t xml:space="preserve"> </w:t>
      </w:r>
      <w:r w:rsidR="00A00929">
        <w:rPr>
          <w:rFonts w:hint="cs"/>
          <w:rtl/>
        </w:rPr>
        <w:t>ب</w:t>
      </w:r>
      <w:r w:rsidR="00860B45">
        <w:rPr>
          <w:rFonts w:hint="cs"/>
          <w:rtl/>
        </w:rPr>
        <w:t>الآتي</w:t>
      </w:r>
      <w:r w:rsidR="00A80C12" w:rsidRPr="00A80C12">
        <w:rPr>
          <w:rFonts w:hint="cs"/>
          <w:rtl/>
        </w:rPr>
        <w:t>:</w:t>
      </w:r>
    </w:p>
    <w:p w:rsidR="00A80C12" w:rsidRDefault="00A00929" w:rsidP="008B7A42">
      <w:pPr>
        <w:pStyle w:val="ListParagraph"/>
        <w:numPr>
          <w:ilvl w:val="0"/>
          <w:numId w:val="21"/>
        </w:numPr>
        <w:spacing w:after="0"/>
        <w:ind w:left="425"/>
      </w:pPr>
      <w:r>
        <w:rPr>
          <w:rFonts w:hint="cs"/>
          <w:rtl/>
        </w:rPr>
        <w:t>ت</w:t>
      </w:r>
      <w:r w:rsidR="00A80C12" w:rsidRPr="00A80C12">
        <w:rPr>
          <w:rFonts w:hint="cs"/>
          <w:rtl/>
        </w:rPr>
        <w:t>مثل</w:t>
      </w:r>
      <w:r w:rsidR="00145813">
        <w:rPr>
          <w:rFonts w:hint="cs"/>
          <w:rtl/>
        </w:rPr>
        <w:t xml:space="preserve"> </w:t>
      </w:r>
      <w:r w:rsidR="00A80C12" w:rsidRPr="00A80C12">
        <w:rPr>
          <w:rFonts w:hint="cs"/>
          <w:rtl/>
        </w:rPr>
        <w:t>بُعداً استراتيجيا هاما</w:t>
      </w:r>
      <w:r w:rsidR="003018B6">
        <w:rPr>
          <w:rFonts w:hint="cs"/>
          <w:rtl/>
        </w:rPr>
        <w:t>ً</w:t>
      </w:r>
      <w:r w:rsidR="00A80C12" w:rsidRPr="00A80C12">
        <w:rPr>
          <w:rFonts w:hint="cs"/>
          <w:rtl/>
        </w:rPr>
        <w:t xml:space="preserve"> لسياسة الأمن الغذائي</w:t>
      </w:r>
      <w:r w:rsidR="003018B6">
        <w:rPr>
          <w:rFonts w:hint="cs"/>
          <w:rtl/>
        </w:rPr>
        <w:t>،</w:t>
      </w:r>
      <w:r w:rsidR="00A80C12" w:rsidRPr="00A80C12">
        <w:rPr>
          <w:rFonts w:hint="cs"/>
          <w:rtl/>
        </w:rPr>
        <w:t xml:space="preserve"> وذلك بتوفير أحد </w:t>
      </w:r>
      <w:proofErr w:type="spellStart"/>
      <w:r w:rsidR="00A80C12" w:rsidRPr="00A80C12">
        <w:rPr>
          <w:rFonts w:hint="cs"/>
          <w:rtl/>
        </w:rPr>
        <w:t>المدخلات</w:t>
      </w:r>
      <w:proofErr w:type="spellEnd"/>
      <w:r w:rsidR="00A80C12" w:rsidRPr="00A80C12">
        <w:rPr>
          <w:rFonts w:hint="cs"/>
          <w:rtl/>
        </w:rPr>
        <w:t xml:space="preserve"> الأساسية لصناعة الدواجن</w:t>
      </w:r>
      <w:r w:rsidR="00A923C5">
        <w:rPr>
          <w:rFonts w:hint="cs"/>
          <w:rtl/>
        </w:rPr>
        <w:t>،</w:t>
      </w:r>
      <w:r w:rsidR="00A0759C">
        <w:rPr>
          <w:rFonts w:hint="cs"/>
          <w:rtl/>
        </w:rPr>
        <w:t xml:space="preserve"> مما يحد</w:t>
      </w:r>
      <w:r w:rsidR="00A0759C" w:rsidRPr="00A80C12">
        <w:rPr>
          <w:rFonts w:hint="cs"/>
          <w:rtl/>
        </w:rPr>
        <w:t xml:space="preserve"> </w:t>
      </w:r>
      <w:r w:rsidR="00A0759C" w:rsidRPr="00A80C12">
        <w:rPr>
          <w:rFonts w:hint="eastAsia"/>
          <w:rtl/>
        </w:rPr>
        <w:t>في</w:t>
      </w:r>
      <w:r w:rsidR="00A0759C" w:rsidRPr="00A80C12">
        <w:rPr>
          <w:rFonts w:hint="cs"/>
          <w:rtl/>
        </w:rPr>
        <w:t xml:space="preserve"> تقليص تبعية صناعة الدواجن </w:t>
      </w:r>
      <w:r w:rsidR="00A0759C">
        <w:rPr>
          <w:rFonts w:hint="cs"/>
          <w:rtl/>
        </w:rPr>
        <w:t>للأراضي الفلسطينية</w:t>
      </w:r>
      <w:r w:rsidR="00A0759C" w:rsidRPr="00A80C12">
        <w:rPr>
          <w:rFonts w:hint="cs"/>
          <w:rtl/>
        </w:rPr>
        <w:t xml:space="preserve"> للعالم الخارجي</w:t>
      </w:r>
      <w:r w:rsidR="00A923C5">
        <w:rPr>
          <w:rFonts w:hint="cs"/>
          <w:rtl/>
        </w:rPr>
        <w:t xml:space="preserve"> و</w:t>
      </w:r>
      <w:r w:rsidR="00FB409E">
        <w:rPr>
          <w:rFonts w:hint="cs"/>
          <w:rtl/>
        </w:rPr>
        <w:t>إ</w:t>
      </w:r>
      <w:r w:rsidR="00A923C5">
        <w:rPr>
          <w:rFonts w:hint="cs"/>
          <w:rtl/>
        </w:rPr>
        <w:t>سرائيل</w:t>
      </w:r>
      <w:r w:rsidR="00A80C12" w:rsidRPr="00A80C12">
        <w:rPr>
          <w:rFonts w:hint="cs"/>
          <w:rtl/>
        </w:rPr>
        <w:t>.</w:t>
      </w:r>
    </w:p>
    <w:p w:rsidR="00924643" w:rsidRPr="00A80C12" w:rsidRDefault="00924643" w:rsidP="008B7A42">
      <w:pPr>
        <w:pStyle w:val="ListParagraph"/>
        <w:numPr>
          <w:ilvl w:val="0"/>
          <w:numId w:val="21"/>
        </w:numPr>
        <w:spacing w:after="0"/>
        <w:ind w:left="425"/>
      </w:pPr>
      <w:r>
        <w:rPr>
          <w:rFonts w:hint="cs"/>
          <w:rtl/>
        </w:rPr>
        <w:t>ت</w:t>
      </w:r>
      <w:r w:rsidRPr="00A80C12">
        <w:rPr>
          <w:rtl/>
        </w:rPr>
        <w:t>ؤدي إلى خفض</w:t>
      </w:r>
      <w:r w:rsidRPr="00A80C12">
        <w:rPr>
          <w:rFonts w:hint="cs"/>
          <w:rtl/>
        </w:rPr>
        <w:t xml:space="preserve"> واستقرار</w:t>
      </w:r>
      <w:r w:rsidRPr="00A80C12">
        <w:rPr>
          <w:rtl/>
        </w:rPr>
        <w:t xml:space="preserve"> أسعار</w:t>
      </w:r>
      <w:r w:rsidRPr="00A80C12">
        <w:rPr>
          <w:rFonts w:hint="cs"/>
          <w:rtl/>
        </w:rPr>
        <w:t xml:space="preserve"> بيض التفريخ </w:t>
      </w:r>
      <w:proofErr w:type="spellStart"/>
      <w:r w:rsidRPr="00A80C12">
        <w:rPr>
          <w:rFonts w:hint="cs"/>
          <w:rtl/>
        </w:rPr>
        <w:t>والصيصان</w:t>
      </w:r>
      <w:proofErr w:type="spellEnd"/>
      <w:r w:rsidRPr="00A80C12">
        <w:rPr>
          <w:rtl/>
        </w:rPr>
        <w:t xml:space="preserve"> </w:t>
      </w:r>
      <w:r w:rsidRPr="00A80C12">
        <w:rPr>
          <w:rFonts w:hint="cs"/>
          <w:rtl/>
        </w:rPr>
        <w:t>و</w:t>
      </w:r>
      <w:r w:rsidRPr="00A80C12">
        <w:rPr>
          <w:rtl/>
        </w:rPr>
        <w:t xml:space="preserve">الذي بدوره سيسهم في تخفيض تكلفة إنتاج الدواجن عموما، </w:t>
      </w:r>
      <w:r w:rsidRPr="00A80C12">
        <w:rPr>
          <w:rFonts w:hint="cs"/>
          <w:rtl/>
        </w:rPr>
        <w:t>و</w:t>
      </w:r>
      <w:r w:rsidRPr="00A80C12">
        <w:rPr>
          <w:rtl/>
        </w:rPr>
        <w:t>ينعكس</w:t>
      </w:r>
      <w:r w:rsidRPr="00A80C12">
        <w:rPr>
          <w:rFonts w:hint="cs"/>
          <w:rtl/>
        </w:rPr>
        <w:t xml:space="preserve"> ذلك</w:t>
      </w:r>
      <w:r w:rsidRPr="00A80C12">
        <w:rPr>
          <w:rtl/>
        </w:rPr>
        <w:t xml:space="preserve"> بشكل إيجابي على</w:t>
      </w:r>
      <w:r w:rsidRPr="00A80C12">
        <w:t xml:space="preserve"> </w:t>
      </w:r>
      <w:r w:rsidRPr="00A80C12">
        <w:rPr>
          <w:rtl/>
        </w:rPr>
        <w:t>المستهلكين</w:t>
      </w:r>
      <w:r w:rsidRPr="00A80C12">
        <w:t xml:space="preserve"> </w:t>
      </w:r>
      <w:r w:rsidRPr="00A80C12">
        <w:rPr>
          <w:rFonts w:hint="cs"/>
          <w:rtl/>
        </w:rPr>
        <w:t>وعلى استقرار صناعة الدواجن.</w:t>
      </w:r>
    </w:p>
    <w:p w:rsidR="00A80C12" w:rsidRPr="00A80C12" w:rsidRDefault="00924643" w:rsidP="008B7A42">
      <w:pPr>
        <w:pStyle w:val="ListParagraph"/>
        <w:numPr>
          <w:ilvl w:val="0"/>
          <w:numId w:val="21"/>
        </w:numPr>
        <w:spacing w:after="0"/>
        <w:ind w:left="425"/>
        <w:rPr>
          <w:rtl/>
        </w:rPr>
      </w:pPr>
      <w:r>
        <w:rPr>
          <w:rFonts w:hint="cs"/>
          <w:rtl/>
        </w:rPr>
        <w:t>ت</w:t>
      </w:r>
      <w:r w:rsidR="00A80C12" w:rsidRPr="00A80C12">
        <w:rPr>
          <w:rFonts w:hint="cs"/>
          <w:rtl/>
        </w:rPr>
        <w:t>شكل أحد المجالات الهامة للحصول على مستوى عالٍ من الخبرات والتدريب للكوادر الوطنية فنيا وإداري</w:t>
      </w:r>
      <w:r w:rsidR="00FB409E">
        <w:rPr>
          <w:rFonts w:hint="cs"/>
          <w:rtl/>
        </w:rPr>
        <w:t>اً</w:t>
      </w:r>
      <w:r w:rsidR="00A80C12" w:rsidRPr="00A80C12">
        <w:rPr>
          <w:rFonts w:hint="cs"/>
          <w:rtl/>
        </w:rPr>
        <w:t xml:space="preserve"> وتسويقيا</w:t>
      </w:r>
      <w:r w:rsidR="00FB409E">
        <w:rPr>
          <w:rFonts w:hint="cs"/>
          <w:rtl/>
        </w:rPr>
        <w:t>ً</w:t>
      </w:r>
      <w:r w:rsidR="00A80C12" w:rsidRPr="00A80C12">
        <w:rPr>
          <w:rFonts w:hint="cs"/>
          <w:rtl/>
        </w:rPr>
        <w:t>.</w:t>
      </w:r>
    </w:p>
    <w:p w:rsidR="00A80C12" w:rsidRDefault="00924643" w:rsidP="008B7A42">
      <w:pPr>
        <w:pStyle w:val="ListParagraph"/>
        <w:numPr>
          <w:ilvl w:val="0"/>
          <w:numId w:val="21"/>
        </w:numPr>
        <w:spacing w:after="0"/>
        <w:ind w:left="425"/>
      </w:pPr>
      <w:r>
        <w:rPr>
          <w:rFonts w:hint="cs"/>
          <w:rtl/>
        </w:rPr>
        <w:t>ت</w:t>
      </w:r>
      <w:r w:rsidR="00A80C12" w:rsidRPr="00A80C12">
        <w:rPr>
          <w:rFonts w:hint="cs"/>
          <w:rtl/>
        </w:rPr>
        <w:t xml:space="preserve">تغلب على العديد من مشاكل استيراد بيض التفريخ </w:t>
      </w:r>
      <w:proofErr w:type="spellStart"/>
      <w:r w:rsidR="00A80C12" w:rsidRPr="00A80C12">
        <w:rPr>
          <w:rFonts w:hint="cs"/>
          <w:rtl/>
        </w:rPr>
        <w:t>والصيصان</w:t>
      </w:r>
      <w:proofErr w:type="spellEnd"/>
      <w:r w:rsidR="00A80C12" w:rsidRPr="00A80C12">
        <w:rPr>
          <w:rFonts w:hint="cs"/>
          <w:rtl/>
        </w:rPr>
        <w:t xml:space="preserve"> المتمثلة </w:t>
      </w:r>
      <w:r w:rsidR="00A80C12" w:rsidRPr="00A80C12">
        <w:rPr>
          <w:rFonts w:hint="eastAsia"/>
          <w:rtl/>
        </w:rPr>
        <w:t>في</w:t>
      </w:r>
      <w:r w:rsidR="00A80C12" w:rsidRPr="00A80C12">
        <w:rPr>
          <w:rFonts w:hint="cs"/>
          <w:rtl/>
        </w:rPr>
        <w:t xml:space="preserve"> </w:t>
      </w:r>
      <w:r w:rsidR="00B67D7B">
        <w:rPr>
          <w:rFonts w:hint="cs"/>
          <w:rtl/>
        </w:rPr>
        <w:t>الأمراض التي قد تصاحب الاستيراد.</w:t>
      </w:r>
      <w:r w:rsidR="00A0759C">
        <w:rPr>
          <w:rFonts w:hint="cs"/>
          <w:rtl/>
        </w:rPr>
        <w:t xml:space="preserve"> </w:t>
      </w:r>
    </w:p>
    <w:p w:rsidR="00195403" w:rsidRPr="002442C2" w:rsidRDefault="00195403" w:rsidP="00EF5293">
      <w:pPr>
        <w:pStyle w:val="ListParagraph"/>
        <w:spacing w:after="0"/>
        <w:rPr>
          <w:sz w:val="20"/>
          <w:szCs w:val="20"/>
        </w:rPr>
      </w:pPr>
    </w:p>
    <w:p w:rsidR="0018427A" w:rsidRDefault="004828FC" w:rsidP="00AC3466">
      <w:pPr>
        <w:spacing w:after="0"/>
        <w:rPr>
          <w:rtl/>
        </w:rPr>
      </w:pPr>
      <w:r>
        <w:rPr>
          <w:rFonts w:hint="cs"/>
          <w:rtl/>
        </w:rPr>
        <w:t xml:space="preserve">وقد </w:t>
      </w:r>
      <w:r w:rsidR="00A46393" w:rsidRPr="008977FC">
        <w:rPr>
          <w:rFonts w:hint="cs"/>
          <w:rtl/>
        </w:rPr>
        <w:t>بلغ</w:t>
      </w:r>
      <w:r w:rsidR="00A46393">
        <w:rPr>
          <w:rFonts w:hint="cs"/>
          <w:rtl/>
        </w:rPr>
        <w:t xml:space="preserve"> إجمالي عدد حيازات أمهات الدجاج 57 حيازة، </w:t>
      </w:r>
      <w:r w:rsidR="00B67D7B">
        <w:rPr>
          <w:rFonts w:hint="cs"/>
          <w:rtl/>
        </w:rPr>
        <w:t>وتحتوي</w:t>
      </w:r>
      <w:r w:rsidR="00A46393">
        <w:rPr>
          <w:rFonts w:hint="cs"/>
          <w:rtl/>
        </w:rPr>
        <w:t xml:space="preserve"> 399</w:t>
      </w:r>
      <w:r w:rsidR="00860B45">
        <w:rPr>
          <w:rFonts w:hint="cs"/>
          <w:rtl/>
        </w:rPr>
        <w:t>,</w:t>
      </w:r>
      <w:r w:rsidR="00A46393">
        <w:rPr>
          <w:rFonts w:hint="cs"/>
          <w:rtl/>
        </w:rPr>
        <w:t>423</w:t>
      </w:r>
      <w:r w:rsidR="00145813">
        <w:rPr>
          <w:rFonts w:hint="cs"/>
          <w:rtl/>
        </w:rPr>
        <w:t xml:space="preserve"> </w:t>
      </w:r>
      <w:r w:rsidR="00A46393">
        <w:rPr>
          <w:rFonts w:hint="cs"/>
          <w:rtl/>
        </w:rPr>
        <w:t>طير،</w:t>
      </w:r>
      <w:r w:rsidR="00B67D7B">
        <w:rPr>
          <w:rFonts w:hint="cs"/>
          <w:rtl/>
        </w:rPr>
        <w:t xml:space="preserve"> وتبلغ </w:t>
      </w:r>
      <w:r w:rsidR="00A46393">
        <w:rPr>
          <w:rFonts w:hint="cs"/>
          <w:rtl/>
        </w:rPr>
        <w:t xml:space="preserve">مساحة العنابر العاملة </w:t>
      </w:r>
      <w:r w:rsidR="00B67D7B">
        <w:rPr>
          <w:rFonts w:hint="cs"/>
          <w:rtl/>
        </w:rPr>
        <w:t>بهذا القطاع</w:t>
      </w:r>
      <w:r w:rsidR="00145813">
        <w:rPr>
          <w:rFonts w:hint="cs"/>
          <w:rtl/>
        </w:rPr>
        <w:t xml:space="preserve"> </w:t>
      </w:r>
      <w:r w:rsidR="00A46393">
        <w:t>107</w:t>
      </w:r>
      <w:r w:rsidR="00860B45">
        <w:rPr>
          <w:rFonts w:asciiTheme="minorHAnsi" w:hAnsiTheme="minorHAnsi"/>
        </w:rPr>
        <w:t>,</w:t>
      </w:r>
      <w:r w:rsidR="00A46393">
        <w:t>416</w:t>
      </w:r>
      <w:r w:rsidR="00145813">
        <w:rPr>
          <w:rtl/>
        </w:rPr>
        <w:t xml:space="preserve"> </w:t>
      </w:r>
      <w:r>
        <w:rPr>
          <w:rFonts w:hint="cs"/>
          <w:rtl/>
        </w:rPr>
        <w:t>متر مربع.</w:t>
      </w:r>
      <w:r w:rsidR="00B67D7B">
        <w:rPr>
          <w:rStyle w:val="FootnoteReference"/>
          <w:rtl/>
        </w:rPr>
        <w:footnoteReference w:id="37"/>
      </w:r>
      <w:r w:rsidR="00B67D7B">
        <w:rPr>
          <w:rFonts w:hint="cs"/>
          <w:rtl/>
        </w:rPr>
        <w:t xml:space="preserve"> </w:t>
      </w:r>
      <w:r w:rsidR="0018427A">
        <w:rPr>
          <w:rFonts w:hint="cs"/>
          <w:rtl/>
        </w:rPr>
        <w:t xml:space="preserve">وتتوزع أمهات الدجاج اللاحم في </w:t>
      </w:r>
      <w:proofErr w:type="spellStart"/>
      <w:r w:rsidR="0018427A">
        <w:rPr>
          <w:rFonts w:hint="cs"/>
          <w:rtl/>
        </w:rPr>
        <w:t>الاراضي</w:t>
      </w:r>
      <w:proofErr w:type="spellEnd"/>
      <w:r w:rsidR="0018427A">
        <w:rPr>
          <w:rFonts w:hint="cs"/>
          <w:rtl/>
        </w:rPr>
        <w:t xml:space="preserve"> الفلسطينية على بعض المحافظا</w:t>
      </w:r>
      <w:r w:rsidR="00860B45">
        <w:rPr>
          <w:rFonts w:hint="cs"/>
          <w:rtl/>
        </w:rPr>
        <w:t xml:space="preserve">ت وتتركز في محافظة </w:t>
      </w:r>
      <w:proofErr w:type="spellStart"/>
      <w:r w:rsidR="00860B45">
        <w:rPr>
          <w:rFonts w:hint="cs"/>
          <w:rtl/>
        </w:rPr>
        <w:t>اريحا</w:t>
      </w:r>
      <w:proofErr w:type="spellEnd"/>
      <w:r w:rsidR="00860B45">
        <w:rPr>
          <w:rFonts w:hint="cs"/>
          <w:rtl/>
        </w:rPr>
        <w:t xml:space="preserve"> </w:t>
      </w:r>
      <w:proofErr w:type="spellStart"/>
      <w:r w:rsidR="00AC3466">
        <w:rPr>
          <w:rFonts w:hint="cs"/>
          <w:rtl/>
        </w:rPr>
        <w:t>الاغوار</w:t>
      </w:r>
      <w:proofErr w:type="spellEnd"/>
      <w:r w:rsidR="00860B45">
        <w:rPr>
          <w:rFonts w:hint="cs"/>
          <w:rtl/>
        </w:rPr>
        <w:t>، ثم محافظة جنين تليها طولكرم</w:t>
      </w:r>
      <w:r w:rsidR="0018427A">
        <w:rPr>
          <w:rFonts w:hint="cs"/>
          <w:rtl/>
        </w:rPr>
        <w:t>.</w:t>
      </w:r>
    </w:p>
    <w:p w:rsidR="00251B3F" w:rsidRPr="00E02531" w:rsidRDefault="00251B3F" w:rsidP="00EF5293">
      <w:pPr>
        <w:spacing w:after="0"/>
        <w:rPr>
          <w:sz w:val="18"/>
          <w:szCs w:val="18"/>
          <w:rtl/>
        </w:rPr>
      </w:pPr>
    </w:p>
    <w:p w:rsidR="00251B3F" w:rsidRPr="0018427A" w:rsidRDefault="00251B3F" w:rsidP="00CD3393">
      <w:pPr>
        <w:spacing w:after="0"/>
        <w:rPr>
          <w:rtl/>
        </w:rPr>
      </w:pPr>
      <w:r>
        <w:rPr>
          <w:rFonts w:hint="cs"/>
          <w:rtl/>
        </w:rPr>
        <w:t xml:space="preserve">ويمكن حساب معدل إنتاجية المتر المربع = </w:t>
      </w:r>
      <m:oMath>
        <m:f>
          <m:fPr>
            <m:ctrlPr>
              <w:rPr>
                <w:rFonts w:ascii="Cambria Math" w:hAnsi="Cambria Math"/>
                <w:b/>
                <w:bCs/>
                <w:sz w:val="34"/>
                <w:szCs w:val="34"/>
              </w:rPr>
            </m:ctrlPr>
          </m:fPr>
          <m:num>
            <m:r>
              <m:rPr>
                <m:sty m:val="b"/>
              </m:rPr>
              <w:rPr>
                <w:rFonts w:ascii="Cambria Math" w:hAnsi="Cambria Math"/>
                <w:sz w:val="34"/>
                <w:szCs w:val="34"/>
                <w:rtl/>
              </w:rPr>
              <m:t xml:space="preserve">  الواحدة العنابرفي في</m:t>
            </m:r>
            <m:r>
              <m:rPr>
                <m:sty m:val="b"/>
              </m:rPr>
              <w:rPr>
                <w:rFonts w:ascii="Cambria Math" w:hAnsi="Cambria Math"/>
                <w:sz w:val="34"/>
                <w:szCs w:val="34"/>
              </w:rPr>
              <m:t xml:space="preserve"> </m:t>
            </m:r>
            <m:r>
              <m:rPr>
                <m:sty m:val="b"/>
              </m:rPr>
              <w:rPr>
                <w:rFonts w:ascii="Cambria Math" w:hAnsi="Cambria Math"/>
                <w:sz w:val="34"/>
                <w:szCs w:val="34"/>
                <w:rtl/>
              </w:rPr>
              <m:t>الدورة المرباة</m:t>
            </m:r>
            <m:r>
              <m:rPr>
                <m:sty m:val="bi"/>
              </m:rPr>
              <w:rPr>
                <w:rFonts w:ascii="Cambria Math" w:hAnsi="Cambria Math"/>
                <w:sz w:val="34"/>
                <w:szCs w:val="34"/>
                <w:rtl/>
              </w:rPr>
              <m:t xml:space="preserve"> </m:t>
            </m:r>
            <m:r>
              <m:rPr>
                <m:sty m:val="b"/>
              </m:rPr>
              <w:rPr>
                <w:rFonts w:ascii="Cambria Math" w:hAnsi="Cambria Math"/>
                <w:sz w:val="34"/>
                <w:szCs w:val="34"/>
                <w:rtl/>
              </w:rPr>
              <m:t>اللاحم</m:t>
            </m:r>
            <m:r>
              <m:rPr>
                <m:sty m:val="b"/>
              </m:rPr>
              <w:rPr>
                <w:rFonts w:ascii="Cambria Math" w:hAnsi="Cambria Math"/>
                <w:sz w:val="34"/>
                <w:szCs w:val="34"/>
              </w:rPr>
              <m:t xml:space="preserve"> </m:t>
            </m:r>
            <m:r>
              <m:rPr>
                <m:sty m:val="b"/>
              </m:rPr>
              <w:rPr>
                <w:rFonts w:ascii="Cambria Math" w:hAnsi="Cambria Math"/>
                <w:sz w:val="34"/>
                <w:szCs w:val="34"/>
                <w:rtl/>
              </w:rPr>
              <m:t xml:space="preserve">أمهات الدجاج عدد </m:t>
            </m:r>
          </m:num>
          <m:den>
            <m:r>
              <m:rPr>
                <m:sty m:val="b"/>
              </m:rPr>
              <w:rPr>
                <w:rFonts w:ascii="Cambria Math" w:hAnsi="Cambria Math"/>
                <w:sz w:val="34"/>
                <w:szCs w:val="34"/>
                <w:rtl/>
              </w:rPr>
              <m:t>العنابر مساحة</m:t>
            </m:r>
          </m:den>
        </m:f>
      </m:oMath>
    </w:p>
    <w:p w:rsidR="00251B3F" w:rsidRDefault="00251B3F" w:rsidP="00251B3F">
      <w:pPr>
        <w:spacing w:after="0"/>
        <w:jc w:val="center"/>
        <w:rPr>
          <w:rtl/>
        </w:rPr>
      </w:pPr>
      <w:r>
        <w:rPr>
          <w:rFonts w:hint="cs"/>
          <w:rtl/>
        </w:rPr>
        <w:t>399,423 / 107,416= 3.7 طير للمتر المربع الواحد.</w:t>
      </w:r>
    </w:p>
    <w:p w:rsidR="00251B3F" w:rsidRPr="00E02531" w:rsidRDefault="00251B3F" w:rsidP="00251B3F">
      <w:pPr>
        <w:spacing w:after="0"/>
        <w:jc w:val="center"/>
        <w:rPr>
          <w:sz w:val="18"/>
          <w:szCs w:val="18"/>
          <w:rtl/>
        </w:rPr>
      </w:pPr>
    </w:p>
    <w:p w:rsidR="00251B3F" w:rsidRDefault="00251B3F" w:rsidP="00251B3F">
      <w:pPr>
        <w:spacing w:after="0"/>
        <w:jc w:val="lowKashida"/>
        <w:rPr>
          <w:rtl/>
        </w:rPr>
      </w:pPr>
      <w:r>
        <w:rPr>
          <w:rFonts w:hint="cs"/>
          <w:rtl/>
        </w:rPr>
        <w:t xml:space="preserve">وهي أقل من </w:t>
      </w:r>
      <w:r w:rsidRPr="00F72DA9">
        <w:rPr>
          <w:rtl/>
        </w:rPr>
        <w:t>نسبة لأمهات دجاج اللاحم</w:t>
      </w:r>
      <w:r>
        <w:rPr>
          <w:rtl/>
        </w:rPr>
        <w:t xml:space="preserve"> </w:t>
      </w:r>
      <w:r>
        <w:rPr>
          <w:rFonts w:hint="cs"/>
          <w:rtl/>
        </w:rPr>
        <w:t xml:space="preserve">التي </w:t>
      </w:r>
      <w:r w:rsidRPr="00F72DA9">
        <w:rPr>
          <w:rtl/>
        </w:rPr>
        <w:t>تحدد ب</w:t>
      </w:r>
      <w:r>
        <w:rPr>
          <w:rFonts w:hint="cs"/>
          <w:rtl/>
        </w:rPr>
        <w:t xml:space="preserve"> </w:t>
      </w:r>
      <w:r w:rsidRPr="00F72DA9">
        <w:rPr>
          <w:rtl/>
        </w:rPr>
        <w:t>5 طيور في المتر المربع الواحد</w:t>
      </w:r>
      <w:r>
        <w:rPr>
          <w:rFonts w:hint="cs"/>
          <w:rtl/>
        </w:rPr>
        <w:t>. وتستحوذ العنابر الكبيرة (7,000+ متر مربع )على نسبة 85.3% حسب السعة الإنتاجية القصوى للعنابر العاملة في تربية أمهات الدجاج اللاحم. للاستفادة من وفورات الحجم.  ويمكن زيادة عدد أمهات الدجاج اللاحم من خلال زيادة الاستثمار فيها ولكن ظروف تربية أمهات الدجاج اللاحم في العنابر معقدة</w:t>
      </w:r>
      <w:r>
        <w:rPr>
          <w:rFonts w:hint="cs"/>
          <w:sz w:val="18"/>
          <w:szCs w:val="28"/>
          <w:rtl/>
        </w:rPr>
        <w:t>،</w:t>
      </w:r>
      <w:r>
        <w:rPr>
          <w:sz w:val="18"/>
          <w:szCs w:val="28"/>
          <w:rtl/>
        </w:rPr>
        <w:t xml:space="preserve"> </w:t>
      </w:r>
      <w:r w:rsidRPr="003A78D6">
        <w:rPr>
          <w:rtl/>
        </w:rPr>
        <w:t>ويتم تحديد</w:t>
      </w:r>
      <w:r>
        <w:rPr>
          <w:rFonts w:hint="cs"/>
          <w:rtl/>
        </w:rPr>
        <w:t>ها</w:t>
      </w:r>
      <w:r w:rsidRPr="003A78D6">
        <w:rPr>
          <w:rtl/>
        </w:rPr>
        <w:t xml:space="preserve"> وفقاً لأسس علمية</w:t>
      </w:r>
      <w:r>
        <w:rPr>
          <w:rFonts w:hint="cs"/>
          <w:rtl/>
        </w:rPr>
        <w:t>،</w:t>
      </w:r>
      <w:r w:rsidRPr="003A78D6">
        <w:rPr>
          <w:rtl/>
        </w:rPr>
        <w:t xml:space="preserve"> </w:t>
      </w:r>
      <w:r>
        <w:rPr>
          <w:rFonts w:hint="cs"/>
          <w:rtl/>
        </w:rPr>
        <w:t>وا</w:t>
      </w:r>
      <w:r w:rsidRPr="003A78D6">
        <w:rPr>
          <w:rtl/>
        </w:rPr>
        <w:t>لهدف منها ح</w:t>
      </w:r>
      <w:r>
        <w:rPr>
          <w:rtl/>
        </w:rPr>
        <w:t>ماية المشروع ومن أهم هذه الشروط</w:t>
      </w:r>
      <w:r w:rsidRPr="003A78D6">
        <w:rPr>
          <w:rtl/>
        </w:rPr>
        <w:t>:</w:t>
      </w:r>
      <w:r>
        <w:rPr>
          <w:rtl/>
        </w:rPr>
        <w:t xml:space="preserve"> </w:t>
      </w:r>
      <w:r w:rsidRPr="003A78D6">
        <w:rPr>
          <w:rFonts w:hint="cs"/>
          <w:rtl/>
        </w:rPr>
        <w:t>الابتعاد</w:t>
      </w:r>
      <w:r w:rsidRPr="003A78D6">
        <w:rPr>
          <w:rtl/>
        </w:rPr>
        <w:t xml:space="preserve"> عن المزارع الأخرى بمسافة كافية</w:t>
      </w:r>
      <w:r>
        <w:rPr>
          <w:rFonts w:hint="cs"/>
          <w:rtl/>
        </w:rPr>
        <w:t>، و</w:t>
      </w:r>
      <w:r w:rsidRPr="003A78D6">
        <w:rPr>
          <w:rtl/>
        </w:rPr>
        <w:t>إحاطة أ</w:t>
      </w:r>
      <w:r>
        <w:rPr>
          <w:rtl/>
        </w:rPr>
        <w:t>رض المشروع (المزرعة + المنش</w:t>
      </w:r>
      <w:r>
        <w:rPr>
          <w:rFonts w:hint="cs"/>
          <w:rtl/>
        </w:rPr>
        <w:t>آ</w:t>
      </w:r>
      <w:r>
        <w:rPr>
          <w:rtl/>
        </w:rPr>
        <w:t>ت</w:t>
      </w:r>
      <w:r w:rsidRPr="003A78D6">
        <w:rPr>
          <w:rtl/>
        </w:rPr>
        <w:t xml:space="preserve">) بسور شبكي </w:t>
      </w:r>
      <w:r>
        <w:rPr>
          <w:rtl/>
        </w:rPr>
        <w:t>لمنع الدخول قطعياً لأرض المشروع</w:t>
      </w:r>
      <w:r>
        <w:rPr>
          <w:rStyle w:val="FootnoteReference"/>
          <w:rtl/>
        </w:rPr>
        <w:footnoteReference w:id="38"/>
      </w:r>
      <w:r w:rsidRPr="003A78D6">
        <w:rPr>
          <w:rtl/>
        </w:rPr>
        <w:t>.</w:t>
      </w:r>
      <w:r>
        <w:rPr>
          <w:rFonts w:hint="cs"/>
          <w:rtl/>
        </w:rPr>
        <w:t xml:space="preserve">  والخبرة والدراية الكافية، والأشراف الطبي المباشر. ويبين الشكل رقم (14) </w:t>
      </w:r>
      <w:r w:rsidRPr="008E6D97">
        <w:rPr>
          <w:rFonts w:hint="eastAsia"/>
          <w:noProof/>
          <w:rtl/>
        </w:rPr>
        <w:t>عدد</w:t>
      </w:r>
      <w:r w:rsidRPr="008E6D97">
        <w:rPr>
          <w:noProof/>
          <w:rtl/>
        </w:rPr>
        <w:t xml:space="preserve"> </w:t>
      </w:r>
      <w:r w:rsidRPr="008E6D97">
        <w:rPr>
          <w:rFonts w:hint="eastAsia"/>
          <w:noProof/>
          <w:rtl/>
        </w:rPr>
        <w:t>أمهات</w:t>
      </w:r>
      <w:r w:rsidRPr="008E6D97">
        <w:rPr>
          <w:noProof/>
          <w:rtl/>
        </w:rPr>
        <w:t xml:space="preserve"> </w:t>
      </w:r>
      <w:r w:rsidRPr="008E6D97">
        <w:rPr>
          <w:rFonts w:hint="eastAsia"/>
          <w:noProof/>
          <w:rtl/>
        </w:rPr>
        <w:t>الدجاج</w:t>
      </w:r>
      <w:r w:rsidRPr="008E6D97">
        <w:rPr>
          <w:noProof/>
          <w:rtl/>
        </w:rPr>
        <w:t xml:space="preserve"> </w:t>
      </w:r>
      <w:r w:rsidRPr="008E6D97">
        <w:rPr>
          <w:rFonts w:hint="eastAsia"/>
          <w:noProof/>
          <w:rtl/>
        </w:rPr>
        <w:t>اللاحم</w:t>
      </w:r>
      <w:r w:rsidRPr="008E6D97">
        <w:rPr>
          <w:noProof/>
          <w:rtl/>
        </w:rPr>
        <w:t xml:space="preserve"> </w:t>
      </w:r>
      <w:r w:rsidRPr="008E6D97">
        <w:rPr>
          <w:rFonts w:hint="eastAsia"/>
          <w:noProof/>
          <w:rtl/>
        </w:rPr>
        <w:t>في</w:t>
      </w:r>
      <w:r w:rsidRPr="008E6D97">
        <w:rPr>
          <w:noProof/>
          <w:rtl/>
        </w:rPr>
        <w:t xml:space="preserve"> </w:t>
      </w:r>
      <w:r w:rsidRPr="008E6D97">
        <w:rPr>
          <w:rFonts w:hint="eastAsia"/>
          <w:noProof/>
          <w:rtl/>
        </w:rPr>
        <w:t>الأراضي</w:t>
      </w:r>
      <w:r w:rsidRPr="008E6D97">
        <w:rPr>
          <w:noProof/>
          <w:rtl/>
        </w:rPr>
        <w:t xml:space="preserve"> </w:t>
      </w:r>
      <w:r w:rsidRPr="008E6D97">
        <w:rPr>
          <w:rFonts w:hint="eastAsia"/>
          <w:noProof/>
          <w:rtl/>
        </w:rPr>
        <w:t>الفلسطينية</w:t>
      </w:r>
      <w:r w:rsidRPr="008E6D97">
        <w:rPr>
          <w:noProof/>
          <w:rtl/>
        </w:rPr>
        <w:t xml:space="preserve"> </w:t>
      </w:r>
      <w:r w:rsidRPr="008E6D97">
        <w:rPr>
          <w:rFonts w:hint="eastAsia"/>
          <w:noProof/>
          <w:rtl/>
        </w:rPr>
        <w:t>حسب</w:t>
      </w:r>
      <w:r w:rsidRPr="008E6D97">
        <w:rPr>
          <w:noProof/>
          <w:rtl/>
        </w:rPr>
        <w:t xml:space="preserve"> </w:t>
      </w:r>
      <w:r w:rsidRPr="002E7F5C">
        <w:rPr>
          <w:noProof/>
          <w:rtl/>
        </w:rPr>
        <w:t>السعة الإنتاجية القصوى للعنابر</w:t>
      </w:r>
      <w:r>
        <w:rPr>
          <w:rFonts w:hint="cs"/>
          <w:noProof/>
          <w:rtl/>
        </w:rPr>
        <w:t>.</w:t>
      </w:r>
    </w:p>
    <w:p w:rsidR="00251B3F" w:rsidRDefault="00251B3F" w:rsidP="00EF5293">
      <w:pPr>
        <w:spacing w:after="0"/>
        <w:rPr>
          <w:rtl/>
        </w:rPr>
      </w:pPr>
    </w:p>
    <w:p w:rsidR="00EB148E" w:rsidRPr="00EB1B1C" w:rsidRDefault="00EB148E" w:rsidP="00EF5293">
      <w:pPr>
        <w:pStyle w:val="Caption"/>
        <w:rPr>
          <w:sz w:val="22"/>
          <w:szCs w:val="22"/>
        </w:rPr>
      </w:pPr>
      <w:bookmarkStart w:id="111" w:name="_Toc337322130"/>
      <w:r w:rsidRPr="00EB1B1C">
        <w:rPr>
          <w:sz w:val="22"/>
          <w:szCs w:val="22"/>
          <w:rtl/>
        </w:rPr>
        <w:lastRenderedPageBreak/>
        <w:t xml:space="preserve">خريطة </w:t>
      </w:r>
      <w:r w:rsidR="00D82632" w:rsidRPr="00EB1B1C">
        <w:rPr>
          <w:sz w:val="22"/>
          <w:szCs w:val="22"/>
        </w:rPr>
        <w:fldChar w:fldCharType="begin"/>
      </w:r>
      <w:r w:rsidR="00044D2D" w:rsidRPr="00EB1B1C">
        <w:rPr>
          <w:sz w:val="22"/>
          <w:szCs w:val="22"/>
        </w:rPr>
        <w:instrText xml:space="preserve"> SEQ </w:instrText>
      </w:r>
      <w:r w:rsidR="00044D2D" w:rsidRPr="00EB1B1C">
        <w:rPr>
          <w:sz w:val="22"/>
          <w:szCs w:val="22"/>
          <w:rtl/>
        </w:rPr>
        <w:instrText>خريطة</w:instrText>
      </w:r>
      <w:r w:rsidR="00044D2D" w:rsidRPr="00EB1B1C">
        <w:rPr>
          <w:sz w:val="22"/>
          <w:szCs w:val="22"/>
        </w:rPr>
        <w:instrText xml:space="preserve"> \* ARABIC </w:instrText>
      </w:r>
      <w:r w:rsidR="00D82632" w:rsidRPr="00EB1B1C">
        <w:rPr>
          <w:sz w:val="22"/>
          <w:szCs w:val="22"/>
        </w:rPr>
        <w:fldChar w:fldCharType="separate"/>
      </w:r>
      <w:r w:rsidR="00463D80">
        <w:rPr>
          <w:noProof/>
          <w:sz w:val="22"/>
          <w:szCs w:val="22"/>
        </w:rPr>
        <w:t>6</w:t>
      </w:r>
      <w:r w:rsidR="00D82632" w:rsidRPr="00EB1B1C">
        <w:rPr>
          <w:noProof/>
          <w:sz w:val="22"/>
          <w:szCs w:val="22"/>
        </w:rPr>
        <w:fldChar w:fldCharType="end"/>
      </w:r>
      <w:r w:rsidRPr="00EB1B1C">
        <w:rPr>
          <w:rFonts w:hint="cs"/>
          <w:noProof/>
          <w:sz w:val="22"/>
          <w:szCs w:val="22"/>
          <w:rtl/>
        </w:rPr>
        <w:t>:</w:t>
      </w:r>
      <w:r w:rsidR="00145813" w:rsidRPr="00EB1B1C">
        <w:rPr>
          <w:rFonts w:hint="cs"/>
          <w:noProof/>
          <w:sz w:val="22"/>
          <w:szCs w:val="22"/>
          <w:rtl/>
        </w:rPr>
        <w:t xml:space="preserve"> </w:t>
      </w:r>
      <w:r w:rsidRPr="00EB1B1C">
        <w:rPr>
          <w:rFonts w:hint="cs"/>
          <w:noProof/>
          <w:sz w:val="22"/>
          <w:szCs w:val="22"/>
          <w:rtl/>
        </w:rPr>
        <w:t>عدد أمهات الدجاج</w:t>
      </w:r>
      <w:r w:rsidRPr="00EB1B1C">
        <w:rPr>
          <w:rFonts w:hint="cs"/>
          <w:sz w:val="22"/>
          <w:szCs w:val="22"/>
          <w:rtl/>
        </w:rPr>
        <w:t xml:space="preserve"> في </w:t>
      </w:r>
      <w:proofErr w:type="spellStart"/>
      <w:r w:rsidRPr="00EB1B1C">
        <w:rPr>
          <w:rFonts w:hint="cs"/>
          <w:sz w:val="22"/>
          <w:szCs w:val="22"/>
          <w:rtl/>
        </w:rPr>
        <w:t>الاراضي</w:t>
      </w:r>
      <w:proofErr w:type="spellEnd"/>
      <w:r w:rsidRPr="00EB1B1C">
        <w:rPr>
          <w:rFonts w:hint="cs"/>
          <w:sz w:val="22"/>
          <w:szCs w:val="22"/>
          <w:rtl/>
        </w:rPr>
        <w:t xml:space="preserve"> الفلسطينية حسب المحافظة، 2010</w:t>
      </w:r>
      <w:bookmarkEnd w:id="111"/>
    </w:p>
    <w:p w:rsidR="00EB148E" w:rsidRDefault="00EB148E" w:rsidP="00EF5293">
      <w:pPr>
        <w:spacing w:after="0"/>
        <w:rPr>
          <w:rtl/>
        </w:rPr>
      </w:pPr>
      <w:r>
        <w:rPr>
          <w:rFonts w:hint="cs"/>
          <w:noProof/>
          <w:rtl/>
          <w:lang w:bidi="ar-SA"/>
        </w:rPr>
        <w:drawing>
          <wp:inline distT="0" distB="0" distL="0" distR="0">
            <wp:extent cx="5641069" cy="7753350"/>
            <wp:effectExtent l="19050" t="0" r="0" b="0"/>
            <wp:docPr id="88" name="صورة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DL.jpg"/>
                    <pic:cNvPicPr/>
                  </pic:nvPicPr>
                  <pic:blipFill>
                    <a:blip r:embed="rId2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79960" cy="7806804"/>
                    </a:xfrm>
                    <a:prstGeom prst="rect">
                      <a:avLst/>
                    </a:prstGeom>
                  </pic:spPr>
                </pic:pic>
              </a:graphicData>
            </a:graphic>
          </wp:inline>
        </w:drawing>
      </w:r>
    </w:p>
    <w:p w:rsidR="003A78D6" w:rsidRDefault="003E1692" w:rsidP="00EF5293">
      <w:pPr>
        <w:spacing w:after="0"/>
        <w:rPr>
          <w:sz w:val="18"/>
          <w:szCs w:val="18"/>
          <w:rtl/>
        </w:rPr>
      </w:pPr>
      <w:r w:rsidRPr="003E1692">
        <w:rPr>
          <w:rFonts w:hint="cs"/>
          <w:b/>
          <w:bCs/>
          <w:sz w:val="18"/>
          <w:szCs w:val="18"/>
          <w:rtl/>
        </w:rPr>
        <w:t>المصدر</w:t>
      </w:r>
      <w:r>
        <w:rPr>
          <w:rFonts w:hint="cs"/>
          <w:sz w:val="18"/>
          <w:szCs w:val="18"/>
          <w:rtl/>
        </w:rPr>
        <w:t xml:space="preserve">: </w:t>
      </w:r>
      <w:r w:rsidR="003A78D6" w:rsidRPr="00D26F57">
        <w:rPr>
          <w:rFonts w:hint="cs"/>
          <w:sz w:val="18"/>
          <w:szCs w:val="18"/>
          <w:rtl/>
        </w:rPr>
        <w:t>الجهاز المركزي للإحصاء الفلسطيني: التعداد الزراعي للأراضي الفلسطينية2010 النتائج النهائية رام الله فلسطين 2011</w:t>
      </w:r>
    </w:p>
    <w:p w:rsidR="005E1E8E" w:rsidRPr="003A78D6" w:rsidRDefault="005E1E8E" w:rsidP="00EF5293">
      <w:pPr>
        <w:spacing w:after="0"/>
        <w:jc w:val="center"/>
        <w:rPr>
          <w:sz w:val="18"/>
          <w:szCs w:val="18"/>
          <w:rtl/>
        </w:rPr>
      </w:pPr>
    </w:p>
    <w:p w:rsidR="002442C2" w:rsidRPr="00931A00" w:rsidRDefault="002442C2" w:rsidP="00EF5293">
      <w:pPr>
        <w:spacing w:after="0"/>
        <w:jc w:val="lowKashida"/>
        <w:rPr>
          <w:sz w:val="20"/>
          <w:szCs w:val="20"/>
          <w:rtl/>
        </w:rPr>
      </w:pPr>
    </w:p>
    <w:p w:rsidR="00E02531" w:rsidRDefault="00E02531">
      <w:pPr>
        <w:bidi w:val="0"/>
        <w:spacing w:line="276" w:lineRule="auto"/>
        <w:jc w:val="left"/>
        <w:rPr>
          <w:b/>
          <w:bCs/>
          <w:sz w:val="22"/>
          <w:szCs w:val="22"/>
          <w:rtl/>
        </w:rPr>
      </w:pPr>
      <w:bookmarkStart w:id="112" w:name="_Toc337494560"/>
      <w:r>
        <w:rPr>
          <w:sz w:val="22"/>
          <w:szCs w:val="22"/>
          <w:rtl/>
        </w:rPr>
        <w:br w:type="page"/>
      </w:r>
    </w:p>
    <w:p w:rsidR="00E02531" w:rsidRDefault="00E02531">
      <w:pPr>
        <w:bidi w:val="0"/>
        <w:spacing w:line="276" w:lineRule="auto"/>
        <w:jc w:val="left"/>
        <w:rPr>
          <w:b/>
          <w:bCs/>
          <w:sz w:val="22"/>
          <w:szCs w:val="22"/>
          <w:rtl/>
        </w:rPr>
      </w:pPr>
      <w:r>
        <w:rPr>
          <w:sz w:val="22"/>
          <w:szCs w:val="22"/>
          <w:rtl/>
        </w:rPr>
        <w:lastRenderedPageBreak/>
        <w:br w:type="page"/>
      </w:r>
    </w:p>
    <w:p w:rsidR="00DD7765" w:rsidRPr="00EB1B1C" w:rsidRDefault="00DD7765" w:rsidP="00E02531">
      <w:pPr>
        <w:pStyle w:val="Caption"/>
        <w:rPr>
          <w:sz w:val="22"/>
          <w:szCs w:val="22"/>
        </w:rPr>
      </w:pPr>
      <w:r w:rsidRPr="00EB1B1C">
        <w:rPr>
          <w:sz w:val="22"/>
          <w:szCs w:val="22"/>
          <w:rtl/>
        </w:rPr>
        <w:lastRenderedPageBreak/>
        <w:t xml:space="preserve">شكل </w:t>
      </w:r>
      <w:r w:rsidR="00D82632" w:rsidRPr="00EB1B1C">
        <w:rPr>
          <w:sz w:val="22"/>
          <w:szCs w:val="22"/>
        </w:rPr>
        <w:fldChar w:fldCharType="begin"/>
      </w:r>
      <w:r w:rsidR="00044D2D" w:rsidRPr="00EB1B1C">
        <w:rPr>
          <w:sz w:val="22"/>
          <w:szCs w:val="22"/>
        </w:rPr>
        <w:instrText xml:space="preserve"> SEQ </w:instrText>
      </w:r>
      <w:r w:rsidR="00044D2D" w:rsidRPr="00EB1B1C">
        <w:rPr>
          <w:sz w:val="22"/>
          <w:szCs w:val="22"/>
          <w:rtl/>
        </w:rPr>
        <w:instrText>شكل</w:instrText>
      </w:r>
      <w:r w:rsidR="00044D2D" w:rsidRPr="00EB1B1C">
        <w:rPr>
          <w:sz w:val="22"/>
          <w:szCs w:val="22"/>
        </w:rPr>
        <w:instrText xml:space="preserve"> \* ARABIC </w:instrText>
      </w:r>
      <w:r w:rsidR="00D82632" w:rsidRPr="00EB1B1C">
        <w:rPr>
          <w:sz w:val="22"/>
          <w:szCs w:val="22"/>
        </w:rPr>
        <w:fldChar w:fldCharType="separate"/>
      </w:r>
      <w:r w:rsidR="00463D80">
        <w:rPr>
          <w:noProof/>
          <w:sz w:val="22"/>
          <w:szCs w:val="22"/>
        </w:rPr>
        <w:t>14</w:t>
      </w:r>
      <w:r w:rsidR="00D82632" w:rsidRPr="00EB1B1C">
        <w:rPr>
          <w:noProof/>
          <w:sz w:val="22"/>
          <w:szCs w:val="22"/>
        </w:rPr>
        <w:fldChar w:fldCharType="end"/>
      </w:r>
      <w:r w:rsidRPr="00EB1B1C">
        <w:rPr>
          <w:noProof/>
          <w:sz w:val="22"/>
          <w:szCs w:val="22"/>
        </w:rPr>
        <w:t xml:space="preserve"> </w:t>
      </w:r>
      <w:r w:rsidRPr="00EB1B1C">
        <w:rPr>
          <w:rFonts w:hint="cs"/>
          <w:noProof/>
          <w:sz w:val="22"/>
          <w:szCs w:val="22"/>
          <w:rtl/>
        </w:rPr>
        <w:t xml:space="preserve">: </w:t>
      </w:r>
      <w:r w:rsidRPr="00EB1B1C">
        <w:rPr>
          <w:rFonts w:hint="eastAsia"/>
          <w:noProof/>
          <w:sz w:val="22"/>
          <w:szCs w:val="22"/>
          <w:rtl/>
        </w:rPr>
        <w:t>عدد</w:t>
      </w:r>
      <w:r w:rsidRPr="00EB1B1C">
        <w:rPr>
          <w:noProof/>
          <w:sz w:val="22"/>
          <w:szCs w:val="22"/>
          <w:rtl/>
        </w:rPr>
        <w:t xml:space="preserve"> </w:t>
      </w:r>
      <w:r w:rsidRPr="00EB1B1C">
        <w:rPr>
          <w:rFonts w:hint="eastAsia"/>
          <w:noProof/>
          <w:sz w:val="22"/>
          <w:szCs w:val="22"/>
          <w:rtl/>
        </w:rPr>
        <w:t>أمهات</w:t>
      </w:r>
      <w:r w:rsidRPr="00EB1B1C">
        <w:rPr>
          <w:noProof/>
          <w:sz w:val="22"/>
          <w:szCs w:val="22"/>
          <w:rtl/>
        </w:rPr>
        <w:t xml:space="preserve"> </w:t>
      </w:r>
      <w:r w:rsidRPr="00EB1B1C">
        <w:rPr>
          <w:rFonts w:hint="eastAsia"/>
          <w:noProof/>
          <w:sz w:val="22"/>
          <w:szCs w:val="22"/>
          <w:rtl/>
        </w:rPr>
        <w:t>الدجاج</w:t>
      </w:r>
      <w:r w:rsidRPr="00EB1B1C">
        <w:rPr>
          <w:noProof/>
          <w:sz w:val="22"/>
          <w:szCs w:val="22"/>
          <w:rtl/>
        </w:rPr>
        <w:t xml:space="preserve"> </w:t>
      </w:r>
      <w:r w:rsidRPr="00EB1B1C">
        <w:rPr>
          <w:rFonts w:hint="eastAsia"/>
          <w:noProof/>
          <w:sz w:val="22"/>
          <w:szCs w:val="22"/>
          <w:rtl/>
        </w:rPr>
        <w:t>اللاحم</w:t>
      </w:r>
      <w:r w:rsidRPr="00EB1B1C">
        <w:rPr>
          <w:noProof/>
          <w:sz w:val="22"/>
          <w:szCs w:val="22"/>
          <w:rtl/>
        </w:rPr>
        <w:t xml:space="preserve"> </w:t>
      </w:r>
      <w:r w:rsidRPr="00EB1B1C">
        <w:rPr>
          <w:rFonts w:hint="eastAsia"/>
          <w:noProof/>
          <w:sz w:val="22"/>
          <w:szCs w:val="22"/>
          <w:rtl/>
        </w:rPr>
        <w:t>في</w:t>
      </w:r>
      <w:r w:rsidRPr="00EB1B1C">
        <w:rPr>
          <w:noProof/>
          <w:sz w:val="22"/>
          <w:szCs w:val="22"/>
          <w:rtl/>
        </w:rPr>
        <w:t xml:space="preserve"> </w:t>
      </w:r>
      <w:r w:rsidRPr="00EB1B1C">
        <w:rPr>
          <w:rFonts w:hint="eastAsia"/>
          <w:noProof/>
          <w:sz w:val="22"/>
          <w:szCs w:val="22"/>
          <w:rtl/>
        </w:rPr>
        <w:t>الأراضي</w:t>
      </w:r>
      <w:r w:rsidRPr="00EB1B1C">
        <w:rPr>
          <w:noProof/>
          <w:sz w:val="22"/>
          <w:szCs w:val="22"/>
          <w:rtl/>
        </w:rPr>
        <w:t xml:space="preserve"> </w:t>
      </w:r>
      <w:r w:rsidRPr="00EB1B1C">
        <w:rPr>
          <w:rFonts w:hint="eastAsia"/>
          <w:noProof/>
          <w:sz w:val="22"/>
          <w:szCs w:val="22"/>
          <w:rtl/>
        </w:rPr>
        <w:t>الفلسطينية</w:t>
      </w:r>
      <w:r w:rsidRPr="00EB1B1C">
        <w:rPr>
          <w:noProof/>
          <w:sz w:val="22"/>
          <w:szCs w:val="22"/>
          <w:rtl/>
        </w:rPr>
        <w:t xml:space="preserve"> </w:t>
      </w:r>
      <w:r w:rsidRPr="00EB1B1C">
        <w:rPr>
          <w:rFonts w:hint="eastAsia"/>
          <w:noProof/>
          <w:sz w:val="22"/>
          <w:szCs w:val="22"/>
          <w:rtl/>
        </w:rPr>
        <w:t>حسب</w:t>
      </w:r>
      <w:r w:rsidRPr="00EB1B1C">
        <w:rPr>
          <w:noProof/>
          <w:sz w:val="22"/>
          <w:szCs w:val="22"/>
          <w:rtl/>
        </w:rPr>
        <w:t xml:space="preserve"> </w:t>
      </w:r>
      <w:r w:rsidR="002E7F5C" w:rsidRPr="00EB1B1C">
        <w:rPr>
          <w:noProof/>
          <w:sz w:val="22"/>
          <w:szCs w:val="22"/>
          <w:rtl/>
        </w:rPr>
        <w:t>السعة الإنتاجية القصوى للعنابر</w:t>
      </w:r>
      <w:r w:rsidRPr="00EB1B1C">
        <w:rPr>
          <w:noProof/>
          <w:sz w:val="22"/>
          <w:szCs w:val="22"/>
          <w:rtl/>
        </w:rPr>
        <w:t xml:space="preserve"> </w:t>
      </w:r>
      <w:r w:rsidRPr="00EB1B1C">
        <w:rPr>
          <w:rFonts w:hint="eastAsia"/>
          <w:noProof/>
          <w:sz w:val="22"/>
          <w:szCs w:val="22"/>
          <w:rtl/>
        </w:rPr>
        <w:t>و</w:t>
      </w:r>
      <w:r w:rsidR="00CD3393">
        <w:rPr>
          <w:rFonts w:hint="cs"/>
          <w:noProof/>
          <w:sz w:val="22"/>
          <w:szCs w:val="22"/>
          <w:rtl/>
        </w:rPr>
        <w:t>المنطقة</w:t>
      </w:r>
      <w:r w:rsidRPr="00EB1B1C">
        <w:rPr>
          <w:rFonts w:hint="eastAsia"/>
          <w:noProof/>
          <w:sz w:val="22"/>
          <w:szCs w:val="22"/>
          <w:rtl/>
        </w:rPr>
        <w:t>،</w:t>
      </w:r>
      <w:r w:rsidRPr="00EB1B1C">
        <w:rPr>
          <w:noProof/>
          <w:sz w:val="22"/>
          <w:szCs w:val="22"/>
          <w:rtl/>
        </w:rPr>
        <w:t xml:space="preserve"> </w:t>
      </w:r>
      <w:r w:rsidR="00EB1B1C">
        <w:rPr>
          <w:rFonts w:hint="cs"/>
          <w:noProof/>
          <w:sz w:val="22"/>
          <w:szCs w:val="22"/>
          <w:rtl/>
        </w:rPr>
        <w:t>2009</w:t>
      </w:r>
      <w:r w:rsidRPr="00EB1B1C">
        <w:rPr>
          <w:noProof/>
          <w:sz w:val="22"/>
          <w:szCs w:val="22"/>
          <w:rtl/>
        </w:rPr>
        <w:t>/</w:t>
      </w:r>
      <w:bookmarkEnd w:id="112"/>
      <w:r w:rsidR="00EB1B1C">
        <w:rPr>
          <w:rFonts w:hint="cs"/>
          <w:noProof/>
          <w:sz w:val="22"/>
          <w:szCs w:val="22"/>
          <w:rtl/>
        </w:rPr>
        <w:t>2010</w:t>
      </w:r>
    </w:p>
    <w:p w:rsidR="00546811" w:rsidRDefault="00DD7765" w:rsidP="00EF5293">
      <w:pPr>
        <w:spacing w:after="0"/>
        <w:jc w:val="center"/>
        <w:rPr>
          <w:rtl/>
        </w:rPr>
      </w:pPr>
      <w:r>
        <w:rPr>
          <w:rFonts w:hint="cs"/>
          <w:noProof/>
          <w:rtl/>
          <w:lang w:bidi="ar-SA"/>
        </w:rPr>
        <w:drawing>
          <wp:inline distT="0" distB="0" distL="0" distR="0">
            <wp:extent cx="5610225" cy="2400300"/>
            <wp:effectExtent l="19050" t="0" r="9525" b="0"/>
            <wp:docPr id="80" name="مخطط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C171A" w:rsidRDefault="003E1692" w:rsidP="00EF5293">
      <w:pPr>
        <w:spacing w:after="0"/>
        <w:jc w:val="left"/>
        <w:rPr>
          <w:sz w:val="18"/>
          <w:szCs w:val="18"/>
          <w:rtl/>
        </w:rPr>
      </w:pPr>
      <w:r w:rsidRPr="003E1692">
        <w:rPr>
          <w:rFonts w:hint="cs"/>
          <w:b/>
          <w:bCs/>
          <w:sz w:val="18"/>
          <w:szCs w:val="18"/>
          <w:rtl/>
        </w:rPr>
        <w:t>المصدر</w:t>
      </w:r>
      <w:r>
        <w:rPr>
          <w:rFonts w:hint="cs"/>
          <w:sz w:val="18"/>
          <w:szCs w:val="18"/>
          <w:rtl/>
        </w:rPr>
        <w:t xml:space="preserve">: </w:t>
      </w:r>
      <w:r w:rsidR="002C171A" w:rsidRPr="00D26F57">
        <w:rPr>
          <w:rFonts w:hint="cs"/>
          <w:sz w:val="18"/>
          <w:szCs w:val="18"/>
          <w:rtl/>
        </w:rPr>
        <w:t>الجهاز المركزي للإحصاء الفلسطيني: التعداد الزراعي للأراضي الفلسطينية2010 النتائج النهائية رام الله فلسطين 2011</w:t>
      </w:r>
    </w:p>
    <w:p w:rsidR="005E1E8E" w:rsidRPr="002442C2" w:rsidRDefault="005E1E8E" w:rsidP="00EF5293">
      <w:pPr>
        <w:spacing w:after="0"/>
        <w:jc w:val="center"/>
        <w:rPr>
          <w:sz w:val="20"/>
          <w:szCs w:val="20"/>
          <w:rtl/>
        </w:rPr>
      </w:pPr>
    </w:p>
    <w:p w:rsidR="000532D6" w:rsidRDefault="0092152F" w:rsidP="00EF5293">
      <w:pPr>
        <w:pStyle w:val="Heading3"/>
        <w:numPr>
          <w:ilvl w:val="0"/>
          <w:numId w:val="0"/>
        </w:numPr>
        <w:tabs>
          <w:tab w:val="left" w:pos="848"/>
        </w:tabs>
        <w:ind w:left="-2"/>
      </w:pPr>
      <w:bookmarkStart w:id="113" w:name="_Toc337494438"/>
      <w:r>
        <w:rPr>
          <w:rFonts w:hint="cs"/>
          <w:rtl/>
        </w:rPr>
        <w:t>طيور</w:t>
      </w:r>
      <w:r w:rsidR="005E2596" w:rsidRPr="005E2596">
        <w:rPr>
          <w:rtl/>
        </w:rPr>
        <w:t xml:space="preserve"> الحبش</w:t>
      </w:r>
      <w:bookmarkEnd w:id="113"/>
      <w:r w:rsidR="00860B45">
        <w:rPr>
          <w:rFonts w:hint="cs"/>
          <w:rtl/>
        </w:rPr>
        <w:t>:</w:t>
      </w:r>
      <w:r w:rsidR="005E2596" w:rsidRPr="005E2596">
        <w:rPr>
          <w:rtl/>
        </w:rPr>
        <w:t xml:space="preserve"> </w:t>
      </w:r>
    </w:p>
    <w:p w:rsidR="001A7DBE" w:rsidRDefault="005252D1" w:rsidP="00EF5293">
      <w:pPr>
        <w:spacing w:after="0"/>
        <w:rPr>
          <w:rStyle w:val="Strong"/>
          <w:b w:val="0"/>
          <w:bCs w:val="0"/>
          <w:rtl/>
        </w:rPr>
      </w:pPr>
      <w:r>
        <w:rPr>
          <w:rStyle w:val="Strong"/>
          <w:b w:val="0"/>
          <w:bCs w:val="0"/>
          <w:color w:val="000000"/>
          <w:sz w:val="26"/>
          <w:szCs w:val="26"/>
          <w:rtl/>
          <w:lang w:bidi="ar-KW"/>
        </w:rPr>
        <w:t>يعتبر</w:t>
      </w:r>
      <w:r>
        <w:rPr>
          <w:rStyle w:val="Strong"/>
          <w:rFonts w:hint="cs"/>
          <w:b w:val="0"/>
          <w:bCs w:val="0"/>
          <w:color w:val="000000"/>
          <w:sz w:val="26"/>
          <w:szCs w:val="26"/>
          <w:rtl/>
          <w:lang w:bidi="ar-KW"/>
        </w:rPr>
        <w:t xml:space="preserve"> </w:t>
      </w:r>
      <w:r w:rsidR="005E2596">
        <w:rPr>
          <w:rStyle w:val="Strong"/>
          <w:rFonts w:hint="cs"/>
          <w:b w:val="0"/>
          <w:bCs w:val="0"/>
          <w:color w:val="000000"/>
          <w:sz w:val="26"/>
          <w:szCs w:val="26"/>
          <w:rtl/>
          <w:lang w:bidi="ar-KW"/>
        </w:rPr>
        <w:t>د</w:t>
      </w:r>
      <w:r w:rsidR="00C119E3">
        <w:rPr>
          <w:rStyle w:val="Strong"/>
          <w:rFonts w:hint="cs"/>
          <w:b w:val="0"/>
          <w:bCs w:val="0"/>
          <w:color w:val="000000"/>
          <w:sz w:val="26"/>
          <w:szCs w:val="26"/>
          <w:rtl/>
          <w:lang w:bidi="ar-KW"/>
        </w:rPr>
        <w:t>ي</w:t>
      </w:r>
      <w:r w:rsidR="005E2596">
        <w:rPr>
          <w:rStyle w:val="Strong"/>
          <w:rFonts w:hint="cs"/>
          <w:b w:val="0"/>
          <w:bCs w:val="0"/>
          <w:color w:val="000000"/>
          <w:sz w:val="26"/>
          <w:szCs w:val="26"/>
          <w:rtl/>
          <w:lang w:bidi="ar-KW"/>
        </w:rPr>
        <w:t>ك الحبش (</w:t>
      </w:r>
      <w:r w:rsidR="005E2596" w:rsidRPr="005E2596">
        <w:rPr>
          <w:rStyle w:val="Strong"/>
          <w:b w:val="0"/>
          <w:bCs w:val="0"/>
          <w:color w:val="000000"/>
          <w:sz w:val="26"/>
          <w:szCs w:val="26"/>
          <w:rtl/>
          <w:lang w:bidi="ar-KW"/>
        </w:rPr>
        <w:t>الرومي</w:t>
      </w:r>
      <w:r w:rsidR="005E2596">
        <w:rPr>
          <w:rStyle w:val="Strong"/>
          <w:rFonts w:hint="cs"/>
          <w:b w:val="0"/>
          <w:bCs w:val="0"/>
          <w:color w:val="000000"/>
          <w:sz w:val="26"/>
          <w:szCs w:val="26"/>
          <w:rtl/>
          <w:lang w:bidi="ar-KW"/>
        </w:rPr>
        <w:t>)</w:t>
      </w:r>
      <w:r w:rsidR="005E2596" w:rsidRPr="005E2596">
        <w:rPr>
          <w:rStyle w:val="Strong"/>
          <w:b w:val="0"/>
          <w:bCs w:val="0"/>
          <w:color w:val="000000"/>
          <w:sz w:val="26"/>
          <w:szCs w:val="26"/>
          <w:rtl/>
          <w:lang w:bidi="ar-KW"/>
        </w:rPr>
        <w:t xml:space="preserve"> من </w:t>
      </w:r>
      <w:r w:rsidR="00740959">
        <w:rPr>
          <w:rStyle w:val="Strong"/>
          <w:rFonts w:hint="cs"/>
          <w:b w:val="0"/>
          <w:bCs w:val="0"/>
          <w:color w:val="000000"/>
          <w:sz w:val="26"/>
          <w:szCs w:val="26"/>
          <w:rtl/>
        </w:rPr>
        <w:t>أ</w:t>
      </w:r>
      <w:r w:rsidR="005E2596" w:rsidRPr="005E2596">
        <w:rPr>
          <w:rStyle w:val="Strong"/>
          <w:b w:val="0"/>
          <w:bCs w:val="0"/>
          <w:color w:val="000000"/>
          <w:sz w:val="26"/>
          <w:szCs w:val="26"/>
          <w:rtl/>
        </w:rPr>
        <w:t>كبر</w:t>
      </w:r>
      <w:r w:rsidR="005E2596">
        <w:rPr>
          <w:rStyle w:val="Strong"/>
          <w:rFonts w:hint="cs"/>
          <w:b w:val="0"/>
          <w:bCs w:val="0"/>
          <w:color w:val="000000"/>
          <w:sz w:val="26"/>
          <w:szCs w:val="26"/>
          <w:rtl/>
          <w:lang w:bidi="ar-KW"/>
        </w:rPr>
        <w:t xml:space="preserve"> </w:t>
      </w:r>
      <w:r w:rsidR="005E2596" w:rsidRPr="005E2596">
        <w:rPr>
          <w:rStyle w:val="Strong"/>
          <w:b w:val="0"/>
          <w:bCs w:val="0"/>
          <w:color w:val="000000"/>
          <w:sz w:val="26"/>
          <w:szCs w:val="26"/>
          <w:rtl/>
          <w:lang w:bidi="ar-KW"/>
        </w:rPr>
        <w:t>أنواع الدواجن</w:t>
      </w:r>
      <w:r w:rsidR="005E2596">
        <w:rPr>
          <w:rStyle w:val="Strong"/>
          <w:rFonts w:hint="cs"/>
          <w:b w:val="0"/>
          <w:bCs w:val="0"/>
          <w:color w:val="000000"/>
          <w:sz w:val="26"/>
          <w:szCs w:val="26"/>
          <w:rtl/>
          <w:lang w:bidi="ar-KW"/>
        </w:rPr>
        <w:t>،</w:t>
      </w:r>
      <w:r w:rsidR="005E2596" w:rsidRPr="005E2596">
        <w:rPr>
          <w:rStyle w:val="Strong"/>
          <w:b w:val="0"/>
          <w:bCs w:val="0"/>
          <w:color w:val="000000"/>
          <w:sz w:val="26"/>
          <w:szCs w:val="26"/>
          <w:rtl/>
          <w:lang w:bidi="ar-KW"/>
        </w:rPr>
        <w:t xml:space="preserve"> ويلق </w:t>
      </w:r>
      <w:proofErr w:type="spellStart"/>
      <w:r w:rsidR="005E2596" w:rsidRPr="005E2596">
        <w:rPr>
          <w:rStyle w:val="Strong"/>
          <w:b w:val="0"/>
          <w:bCs w:val="0"/>
          <w:color w:val="000000"/>
          <w:sz w:val="26"/>
          <w:szCs w:val="26"/>
          <w:rtl/>
          <w:lang w:bidi="ar-KW"/>
        </w:rPr>
        <w:t>أقبالا</w:t>
      </w:r>
      <w:proofErr w:type="spellEnd"/>
      <w:r w:rsidR="005E2596" w:rsidRPr="005E2596">
        <w:rPr>
          <w:rStyle w:val="Strong"/>
          <w:b w:val="0"/>
          <w:bCs w:val="0"/>
          <w:color w:val="000000"/>
          <w:sz w:val="26"/>
          <w:szCs w:val="26"/>
          <w:rtl/>
          <w:lang w:bidi="ar-KW"/>
        </w:rPr>
        <w:t xml:space="preserve"> كبير</w:t>
      </w:r>
      <w:r w:rsidR="00682294">
        <w:rPr>
          <w:rStyle w:val="Strong"/>
          <w:rFonts w:hint="cs"/>
          <w:b w:val="0"/>
          <w:bCs w:val="0"/>
          <w:color w:val="000000"/>
          <w:sz w:val="26"/>
          <w:szCs w:val="26"/>
          <w:rtl/>
          <w:lang w:bidi="ar-KW"/>
        </w:rPr>
        <w:t>اً</w:t>
      </w:r>
      <w:r w:rsidR="005E2596" w:rsidRPr="005E2596">
        <w:rPr>
          <w:rStyle w:val="Strong"/>
          <w:b w:val="0"/>
          <w:bCs w:val="0"/>
          <w:color w:val="000000"/>
          <w:sz w:val="26"/>
          <w:szCs w:val="26"/>
          <w:rtl/>
          <w:lang w:bidi="ar-KW"/>
        </w:rPr>
        <w:t xml:space="preserve"> وخاصة في بعض المواسم التي يزداد عليها الطلب فيستخدم الديوك </w:t>
      </w:r>
      <w:r w:rsidR="005E2596" w:rsidRPr="005E2596">
        <w:rPr>
          <w:rStyle w:val="Strong"/>
          <w:rFonts w:hint="cs"/>
          <w:b w:val="0"/>
          <w:bCs w:val="0"/>
          <w:color w:val="000000"/>
          <w:sz w:val="26"/>
          <w:szCs w:val="26"/>
          <w:rtl/>
          <w:lang w:bidi="ar-KW"/>
        </w:rPr>
        <w:t>ل</w:t>
      </w:r>
      <w:r w:rsidR="00704C12">
        <w:rPr>
          <w:rStyle w:val="Strong"/>
          <w:rFonts w:hint="cs"/>
          <w:b w:val="0"/>
          <w:bCs w:val="0"/>
          <w:color w:val="000000"/>
          <w:sz w:val="26"/>
          <w:szCs w:val="26"/>
          <w:rtl/>
          <w:lang w:bidi="ar-KW"/>
        </w:rPr>
        <w:t>إنتاج</w:t>
      </w:r>
      <w:r w:rsidR="005E2596" w:rsidRPr="005E2596">
        <w:rPr>
          <w:rStyle w:val="Strong"/>
          <w:b w:val="0"/>
          <w:bCs w:val="0"/>
          <w:color w:val="000000"/>
          <w:sz w:val="26"/>
          <w:szCs w:val="26"/>
          <w:rtl/>
          <w:lang w:bidi="ar-KW"/>
        </w:rPr>
        <w:t xml:space="preserve"> اللحم</w:t>
      </w:r>
      <w:r w:rsidR="00682294">
        <w:rPr>
          <w:rStyle w:val="Strong"/>
          <w:rFonts w:hint="cs"/>
          <w:b w:val="0"/>
          <w:bCs w:val="0"/>
          <w:color w:val="000000"/>
          <w:sz w:val="26"/>
          <w:szCs w:val="26"/>
          <w:rtl/>
          <w:lang w:bidi="ar-KW"/>
        </w:rPr>
        <w:t>،</w:t>
      </w:r>
      <w:r w:rsidR="005E2596" w:rsidRPr="005E2596">
        <w:rPr>
          <w:rStyle w:val="Strong"/>
          <w:b w:val="0"/>
          <w:bCs w:val="0"/>
          <w:color w:val="000000"/>
          <w:sz w:val="26"/>
          <w:szCs w:val="26"/>
          <w:rtl/>
          <w:lang w:bidi="ar-KW"/>
        </w:rPr>
        <w:t xml:space="preserve"> </w:t>
      </w:r>
      <w:r w:rsidR="005E2596">
        <w:rPr>
          <w:rStyle w:val="Strong"/>
          <w:rFonts w:hint="cs"/>
          <w:b w:val="0"/>
          <w:bCs w:val="0"/>
          <w:color w:val="000000"/>
          <w:sz w:val="26"/>
          <w:szCs w:val="26"/>
          <w:rtl/>
          <w:lang w:bidi="ar-KW"/>
        </w:rPr>
        <w:t>أ</w:t>
      </w:r>
      <w:r w:rsidR="005E2596" w:rsidRPr="005E2596">
        <w:rPr>
          <w:rStyle w:val="Strong"/>
          <w:b w:val="0"/>
          <w:bCs w:val="0"/>
          <w:color w:val="000000"/>
          <w:sz w:val="26"/>
          <w:szCs w:val="26"/>
          <w:rtl/>
          <w:lang w:bidi="ar-KW"/>
        </w:rPr>
        <w:t>ما البيض فيستخدم للتفريخ فقط نظر</w:t>
      </w:r>
      <w:r w:rsidR="00682294">
        <w:rPr>
          <w:rStyle w:val="Strong"/>
          <w:rFonts w:hint="cs"/>
          <w:b w:val="0"/>
          <w:bCs w:val="0"/>
          <w:color w:val="000000"/>
          <w:sz w:val="26"/>
          <w:szCs w:val="26"/>
          <w:rtl/>
          <w:lang w:bidi="ar-KW"/>
        </w:rPr>
        <w:t xml:space="preserve">اً </w:t>
      </w:r>
      <w:r w:rsidR="005E2596" w:rsidRPr="005E2596">
        <w:rPr>
          <w:rStyle w:val="Strong"/>
          <w:rFonts w:hint="cs"/>
          <w:b w:val="0"/>
          <w:bCs w:val="0"/>
          <w:color w:val="000000"/>
          <w:sz w:val="26"/>
          <w:szCs w:val="26"/>
          <w:rtl/>
          <w:lang w:bidi="ar-KW"/>
        </w:rPr>
        <w:t>لقلته</w:t>
      </w:r>
      <w:r w:rsidR="00682294">
        <w:rPr>
          <w:rStyle w:val="Strong"/>
          <w:rFonts w:hint="cs"/>
          <w:b w:val="0"/>
          <w:bCs w:val="0"/>
          <w:color w:val="000000"/>
          <w:sz w:val="26"/>
          <w:szCs w:val="26"/>
          <w:rtl/>
          <w:lang w:bidi="ar-KW"/>
        </w:rPr>
        <w:t>،</w:t>
      </w:r>
      <w:r w:rsidR="005E2596" w:rsidRPr="005E2596">
        <w:rPr>
          <w:rStyle w:val="Strong"/>
          <w:b w:val="0"/>
          <w:bCs w:val="0"/>
          <w:color w:val="000000"/>
          <w:sz w:val="26"/>
          <w:szCs w:val="26"/>
          <w:rtl/>
          <w:lang w:bidi="ar-KW"/>
        </w:rPr>
        <w:t xml:space="preserve"> </w:t>
      </w:r>
      <w:proofErr w:type="spellStart"/>
      <w:r w:rsidR="00682294">
        <w:rPr>
          <w:rStyle w:val="Strong"/>
          <w:rFonts w:hint="cs"/>
          <w:b w:val="0"/>
          <w:bCs w:val="0"/>
          <w:color w:val="000000"/>
          <w:sz w:val="26"/>
          <w:szCs w:val="26"/>
          <w:rtl/>
          <w:lang w:bidi="ar-KW"/>
        </w:rPr>
        <w:t>ول</w:t>
      </w:r>
      <w:r w:rsidR="005E2596" w:rsidRPr="005E2596">
        <w:rPr>
          <w:rStyle w:val="Strong"/>
          <w:b w:val="0"/>
          <w:bCs w:val="0"/>
          <w:color w:val="000000"/>
          <w:sz w:val="26"/>
          <w:szCs w:val="26"/>
          <w:rtl/>
          <w:lang w:bidi="ar-KW"/>
        </w:rPr>
        <w:t>ل</w:t>
      </w:r>
      <w:r w:rsidR="00CB1FFD">
        <w:rPr>
          <w:rStyle w:val="Strong"/>
          <w:rFonts w:hint="cs"/>
          <w:b w:val="0"/>
          <w:bCs w:val="0"/>
          <w:color w:val="000000"/>
          <w:sz w:val="26"/>
          <w:szCs w:val="26"/>
          <w:rtl/>
          <w:lang w:bidi="ar-KW"/>
        </w:rPr>
        <w:t>حبش</w:t>
      </w:r>
      <w:proofErr w:type="spellEnd"/>
      <w:r w:rsidR="005E2596" w:rsidRPr="005E2596">
        <w:rPr>
          <w:rStyle w:val="Strong"/>
          <w:b w:val="0"/>
          <w:bCs w:val="0"/>
          <w:color w:val="000000"/>
          <w:sz w:val="26"/>
          <w:szCs w:val="26"/>
          <w:rtl/>
          <w:lang w:bidi="ar-KW"/>
        </w:rPr>
        <w:t xml:space="preserve"> عادة موسم تناسل محدد يضع في</w:t>
      </w:r>
      <w:r w:rsidR="005E2596">
        <w:rPr>
          <w:rStyle w:val="Strong"/>
          <w:rFonts w:hint="cs"/>
          <w:b w:val="0"/>
          <w:bCs w:val="0"/>
          <w:color w:val="000000"/>
          <w:sz w:val="26"/>
          <w:szCs w:val="26"/>
          <w:rtl/>
          <w:lang w:bidi="ar-KW"/>
        </w:rPr>
        <w:t>ه</w:t>
      </w:r>
      <w:r w:rsidR="00E66715">
        <w:rPr>
          <w:rStyle w:val="Strong"/>
          <w:b w:val="0"/>
          <w:bCs w:val="0"/>
          <w:color w:val="000000"/>
          <w:sz w:val="26"/>
          <w:szCs w:val="26"/>
          <w:rtl/>
          <w:lang w:bidi="ar-KW"/>
        </w:rPr>
        <w:t xml:space="preserve"> البيض</w:t>
      </w:r>
      <w:r w:rsidR="00E66715">
        <w:rPr>
          <w:rStyle w:val="Strong"/>
          <w:rFonts w:hint="cs"/>
          <w:b w:val="0"/>
          <w:bCs w:val="0"/>
          <w:color w:val="000000"/>
          <w:sz w:val="26"/>
          <w:szCs w:val="26"/>
          <w:rtl/>
          <w:lang w:bidi="ar-KW"/>
        </w:rPr>
        <w:t>،</w:t>
      </w:r>
      <w:r>
        <w:rPr>
          <w:rStyle w:val="Strong"/>
          <w:rFonts w:hint="cs"/>
          <w:b w:val="0"/>
          <w:bCs w:val="0"/>
          <w:color w:val="000000"/>
          <w:rtl/>
          <w:lang w:bidi="ar-KW"/>
        </w:rPr>
        <w:t xml:space="preserve"> </w:t>
      </w:r>
      <w:r w:rsidR="000E22AA" w:rsidRPr="004F1803">
        <w:rPr>
          <w:rStyle w:val="Strong"/>
          <w:rFonts w:hint="cs"/>
          <w:b w:val="0"/>
          <w:bCs w:val="0"/>
          <w:color w:val="000000"/>
          <w:rtl/>
          <w:lang w:bidi="ar-KW"/>
        </w:rPr>
        <w:t xml:space="preserve">ويصل </w:t>
      </w:r>
      <w:r w:rsidR="00CB1FFD">
        <w:rPr>
          <w:rStyle w:val="Strong"/>
          <w:rFonts w:hint="cs"/>
          <w:b w:val="0"/>
          <w:bCs w:val="0"/>
          <w:color w:val="000000"/>
          <w:rtl/>
          <w:lang w:bidi="ar-KW"/>
        </w:rPr>
        <w:t>ديك الحبش</w:t>
      </w:r>
      <w:r w:rsidR="000E22AA" w:rsidRPr="004F1803">
        <w:rPr>
          <w:rStyle w:val="Strong"/>
          <w:rFonts w:hint="cs"/>
          <w:b w:val="0"/>
          <w:bCs w:val="0"/>
          <w:color w:val="000000"/>
          <w:rtl/>
          <w:lang w:bidi="ar-KW"/>
        </w:rPr>
        <w:t xml:space="preserve"> الى النضج الجنس</w:t>
      </w:r>
      <w:r w:rsidR="000E22AA">
        <w:rPr>
          <w:rStyle w:val="Strong"/>
          <w:rFonts w:hint="cs"/>
          <w:b w:val="0"/>
          <w:bCs w:val="0"/>
          <w:color w:val="000000"/>
          <w:rtl/>
          <w:lang w:bidi="ar-KW"/>
        </w:rPr>
        <w:t>ي</w:t>
      </w:r>
      <w:r w:rsidR="000E22AA" w:rsidRPr="004F1803">
        <w:rPr>
          <w:rStyle w:val="Strong"/>
          <w:rFonts w:hint="cs"/>
          <w:b w:val="0"/>
          <w:bCs w:val="0"/>
          <w:color w:val="000000"/>
          <w:rtl/>
          <w:lang w:bidi="ar-KW"/>
        </w:rPr>
        <w:t xml:space="preserve"> عند عمر 7 شهور وتصل نسبة الخصوبة ف</w:t>
      </w:r>
      <w:r w:rsidR="000E22AA">
        <w:rPr>
          <w:rStyle w:val="Strong"/>
          <w:rFonts w:hint="cs"/>
          <w:b w:val="0"/>
          <w:bCs w:val="0"/>
          <w:color w:val="000000"/>
          <w:rtl/>
          <w:lang w:bidi="ar-KW"/>
        </w:rPr>
        <w:t>ي</w:t>
      </w:r>
      <w:r w:rsidR="00CB1FFD">
        <w:rPr>
          <w:rStyle w:val="Strong"/>
          <w:rFonts w:hint="cs"/>
          <w:b w:val="0"/>
          <w:bCs w:val="0"/>
          <w:color w:val="000000"/>
          <w:rtl/>
          <w:lang w:bidi="ar-KW"/>
        </w:rPr>
        <w:t>ه</w:t>
      </w:r>
      <w:r w:rsidR="000E22AA" w:rsidRPr="004F1803">
        <w:rPr>
          <w:rStyle w:val="Strong"/>
          <w:rFonts w:hint="cs"/>
          <w:b w:val="0"/>
          <w:bCs w:val="0"/>
          <w:color w:val="000000"/>
          <w:rtl/>
          <w:lang w:bidi="ar-KW"/>
        </w:rPr>
        <w:t xml:space="preserve"> </w:t>
      </w:r>
      <w:r w:rsidR="00CB1FFD">
        <w:rPr>
          <w:rStyle w:val="Strong"/>
          <w:rFonts w:hint="cs"/>
          <w:b w:val="0"/>
          <w:bCs w:val="0"/>
          <w:color w:val="000000"/>
          <w:rtl/>
          <w:lang w:bidi="ar-KW"/>
        </w:rPr>
        <w:t>الى 80</w:t>
      </w:r>
      <w:r w:rsidR="00860B45">
        <w:rPr>
          <w:rStyle w:val="Strong"/>
          <w:rFonts w:hint="cs"/>
          <w:b w:val="0"/>
          <w:bCs w:val="0"/>
          <w:color w:val="000000"/>
          <w:rtl/>
          <w:lang w:bidi="ar-KW"/>
        </w:rPr>
        <w:t>– 85</w:t>
      </w:r>
      <w:r w:rsidR="000E22AA" w:rsidRPr="004F1803">
        <w:rPr>
          <w:rStyle w:val="Strong"/>
          <w:rFonts w:hint="cs"/>
          <w:b w:val="0"/>
          <w:bCs w:val="0"/>
          <w:color w:val="000000"/>
          <w:rtl/>
          <w:lang w:bidi="ar-KW"/>
        </w:rPr>
        <w:t>%</w:t>
      </w:r>
      <w:r w:rsidR="008840A9">
        <w:rPr>
          <w:rStyle w:val="Strong"/>
          <w:rFonts w:hint="cs"/>
          <w:b w:val="0"/>
          <w:bCs w:val="0"/>
          <w:color w:val="000000"/>
          <w:rtl/>
          <w:lang w:bidi="ar-KW"/>
        </w:rPr>
        <w:t xml:space="preserve">، </w:t>
      </w:r>
      <w:r w:rsidR="0092152F">
        <w:rPr>
          <w:rStyle w:val="Strong"/>
          <w:rFonts w:hint="cs"/>
          <w:b w:val="0"/>
          <w:bCs w:val="0"/>
          <w:color w:val="000000"/>
          <w:rtl/>
          <w:lang w:bidi="ar-KW"/>
        </w:rPr>
        <w:t>و</w:t>
      </w:r>
      <w:r w:rsidR="000E22AA" w:rsidRPr="004F1803">
        <w:rPr>
          <w:rStyle w:val="Strong"/>
          <w:rFonts w:hint="cs"/>
          <w:b w:val="0"/>
          <w:bCs w:val="0"/>
          <w:color w:val="000000"/>
          <w:rtl/>
          <w:lang w:bidi="ar-KW"/>
        </w:rPr>
        <w:t xml:space="preserve">نسبة </w:t>
      </w:r>
      <w:r w:rsidR="0092152F">
        <w:rPr>
          <w:rStyle w:val="Strong"/>
          <w:rFonts w:hint="cs"/>
          <w:b w:val="0"/>
          <w:bCs w:val="0"/>
          <w:color w:val="000000"/>
          <w:rtl/>
          <w:lang w:bidi="ar-KW"/>
        </w:rPr>
        <w:t>ال</w:t>
      </w:r>
      <w:r w:rsidR="000E22AA" w:rsidRPr="004F1803">
        <w:rPr>
          <w:rStyle w:val="Strong"/>
          <w:rFonts w:hint="cs"/>
          <w:b w:val="0"/>
          <w:bCs w:val="0"/>
          <w:color w:val="000000"/>
          <w:rtl/>
          <w:lang w:bidi="ar-KW"/>
        </w:rPr>
        <w:t>فقس لا</w:t>
      </w:r>
      <w:r w:rsidR="000E22AA">
        <w:rPr>
          <w:rStyle w:val="Strong"/>
          <w:rFonts w:hint="cs"/>
          <w:b w:val="0"/>
          <w:bCs w:val="0"/>
          <w:color w:val="000000"/>
          <w:rtl/>
          <w:lang w:bidi="ar-KW"/>
        </w:rPr>
        <w:t xml:space="preserve"> </w:t>
      </w:r>
      <w:r w:rsidR="00860B45">
        <w:rPr>
          <w:rStyle w:val="Strong"/>
          <w:rFonts w:hint="cs"/>
          <w:b w:val="0"/>
          <w:bCs w:val="0"/>
          <w:color w:val="000000"/>
          <w:rtl/>
          <w:lang w:bidi="ar-KW"/>
        </w:rPr>
        <w:t>تزيد عن 75</w:t>
      </w:r>
      <w:r w:rsidR="000E22AA" w:rsidRPr="004F1803">
        <w:rPr>
          <w:rStyle w:val="Strong"/>
          <w:rFonts w:hint="cs"/>
          <w:b w:val="0"/>
          <w:bCs w:val="0"/>
          <w:color w:val="000000"/>
          <w:rtl/>
          <w:lang w:bidi="ar-KW"/>
        </w:rPr>
        <w:t>%</w:t>
      </w:r>
      <w:r w:rsidR="0092152F">
        <w:rPr>
          <w:rStyle w:val="Strong"/>
          <w:rFonts w:hint="cs"/>
          <w:b w:val="0"/>
          <w:bCs w:val="0"/>
          <w:color w:val="000000"/>
          <w:rtl/>
          <w:lang w:bidi="ar-KW"/>
        </w:rPr>
        <w:t>،</w:t>
      </w:r>
      <w:r w:rsidR="000E22AA" w:rsidRPr="004F1803">
        <w:rPr>
          <w:rStyle w:val="Strong"/>
          <w:rFonts w:hint="cs"/>
          <w:b w:val="0"/>
          <w:bCs w:val="0"/>
          <w:color w:val="000000"/>
          <w:rtl/>
          <w:lang w:bidi="ar-KW"/>
        </w:rPr>
        <w:t xml:space="preserve"> وتختلف نسبة </w:t>
      </w:r>
      <w:proofErr w:type="spellStart"/>
      <w:r w:rsidR="000E22AA" w:rsidRPr="004F1803">
        <w:rPr>
          <w:rStyle w:val="Strong"/>
          <w:rFonts w:hint="cs"/>
          <w:b w:val="0"/>
          <w:bCs w:val="0"/>
          <w:color w:val="000000"/>
          <w:rtl/>
          <w:lang w:bidi="ar-KW"/>
        </w:rPr>
        <w:t>الاخصاب</w:t>
      </w:r>
      <w:proofErr w:type="spellEnd"/>
      <w:r w:rsidR="000E22AA" w:rsidRPr="004F1803">
        <w:rPr>
          <w:rStyle w:val="Strong"/>
          <w:rFonts w:hint="cs"/>
          <w:b w:val="0"/>
          <w:bCs w:val="0"/>
          <w:color w:val="000000"/>
          <w:rtl/>
          <w:lang w:bidi="ar-KW"/>
        </w:rPr>
        <w:t xml:space="preserve"> ف</w:t>
      </w:r>
      <w:r w:rsidR="000E22AA">
        <w:rPr>
          <w:rStyle w:val="Strong"/>
          <w:rFonts w:hint="cs"/>
          <w:b w:val="0"/>
          <w:bCs w:val="0"/>
          <w:color w:val="000000"/>
          <w:rtl/>
          <w:lang w:bidi="ar-KW"/>
        </w:rPr>
        <w:t>ي</w:t>
      </w:r>
      <w:r w:rsidR="000E22AA" w:rsidRPr="004F1803">
        <w:rPr>
          <w:rStyle w:val="Strong"/>
          <w:rFonts w:hint="cs"/>
          <w:b w:val="0"/>
          <w:bCs w:val="0"/>
          <w:color w:val="000000"/>
          <w:rtl/>
          <w:lang w:bidi="ar-KW"/>
        </w:rPr>
        <w:t xml:space="preserve"> خلال الموسم فتنخفض هذ</w:t>
      </w:r>
      <w:r w:rsidR="000E22AA">
        <w:rPr>
          <w:rStyle w:val="Strong"/>
          <w:rFonts w:hint="cs"/>
          <w:b w:val="0"/>
          <w:bCs w:val="0"/>
          <w:color w:val="000000"/>
          <w:rtl/>
          <w:lang w:bidi="ar-KW"/>
        </w:rPr>
        <w:t>ه</w:t>
      </w:r>
      <w:r w:rsidR="000E22AA" w:rsidRPr="004F1803">
        <w:rPr>
          <w:rStyle w:val="Strong"/>
          <w:rFonts w:hint="cs"/>
          <w:b w:val="0"/>
          <w:bCs w:val="0"/>
          <w:color w:val="000000"/>
          <w:rtl/>
          <w:lang w:bidi="ar-KW"/>
        </w:rPr>
        <w:t xml:space="preserve"> النسبة من شهر </w:t>
      </w:r>
      <w:proofErr w:type="spellStart"/>
      <w:r w:rsidR="000E22AA">
        <w:rPr>
          <w:rStyle w:val="Strong"/>
          <w:rFonts w:hint="cs"/>
          <w:b w:val="0"/>
          <w:bCs w:val="0"/>
          <w:color w:val="000000"/>
          <w:rtl/>
          <w:lang w:bidi="ar-KW"/>
        </w:rPr>
        <w:t>أذار</w:t>
      </w:r>
      <w:proofErr w:type="spellEnd"/>
      <w:r w:rsidR="000E22AA" w:rsidRPr="004F1803">
        <w:rPr>
          <w:rStyle w:val="Strong"/>
          <w:rFonts w:hint="cs"/>
          <w:b w:val="0"/>
          <w:bCs w:val="0"/>
          <w:color w:val="000000"/>
          <w:rtl/>
          <w:lang w:bidi="ar-KW"/>
        </w:rPr>
        <w:t xml:space="preserve"> الى شهر </w:t>
      </w:r>
      <w:r w:rsidR="000E22AA">
        <w:rPr>
          <w:rStyle w:val="Strong"/>
          <w:rFonts w:hint="cs"/>
          <w:b w:val="0"/>
          <w:bCs w:val="0"/>
          <w:color w:val="000000"/>
          <w:rtl/>
          <w:lang w:bidi="ar-KW"/>
        </w:rPr>
        <w:t>تموز</w:t>
      </w:r>
      <w:r w:rsidR="002E59A5">
        <w:rPr>
          <w:rStyle w:val="Strong"/>
          <w:rFonts w:hint="cs"/>
          <w:color w:val="000000"/>
          <w:rtl/>
          <w:lang w:bidi="ar-KW"/>
        </w:rPr>
        <w:t xml:space="preserve"> </w:t>
      </w:r>
      <w:r w:rsidR="00D638E2">
        <w:rPr>
          <w:rStyle w:val="FootnoteReference"/>
          <w:color w:val="000000"/>
          <w:sz w:val="26"/>
          <w:szCs w:val="26"/>
          <w:rtl/>
          <w:lang w:bidi="ar-KW"/>
        </w:rPr>
        <w:footnoteReference w:id="39"/>
      </w:r>
      <w:r w:rsidR="00897091">
        <w:rPr>
          <w:rFonts w:hint="cs"/>
          <w:b/>
          <w:bCs/>
          <w:sz w:val="28"/>
          <w:szCs w:val="28"/>
          <w:rtl/>
          <w:lang w:bidi="ar-KW"/>
        </w:rPr>
        <w:t xml:space="preserve">، </w:t>
      </w:r>
      <w:r w:rsidR="001A7DBE">
        <w:rPr>
          <w:rStyle w:val="Strong"/>
          <w:rFonts w:hint="cs"/>
          <w:b w:val="0"/>
          <w:bCs w:val="0"/>
          <w:rtl/>
          <w:lang w:bidi="ar-KW"/>
        </w:rPr>
        <w:t>ويبلغ عدد الحبش في الأراضي الفلسطينية 521</w:t>
      </w:r>
      <w:r w:rsidR="00860B45">
        <w:rPr>
          <w:rStyle w:val="Strong"/>
          <w:rFonts w:hint="cs"/>
          <w:b w:val="0"/>
          <w:bCs w:val="0"/>
          <w:rtl/>
          <w:lang w:bidi="ar-KW"/>
        </w:rPr>
        <w:t>,</w:t>
      </w:r>
      <w:r w:rsidR="001A7DBE">
        <w:rPr>
          <w:rStyle w:val="Strong"/>
          <w:rFonts w:hint="cs"/>
          <w:b w:val="0"/>
          <w:bCs w:val="0"/>
          <w:rtl/>
          <w:lang w:bidi="ar-KW"/>
        </w:rPr>
        <w:t>130 طير حازها</w:t>
      </w:r>
      <w:r w:rsidR="00145813">
        <w:rPr>
          <w:rStyle w:val="Strong"/>
          <w:rFonts w:hint="cs"/>
          <w:b w:val="0"/>
          <w:bCs w:val="0"/>
          <w:rtl/>
          <w:lang w:bidi="ar-KW"/>
        </w:rPr>
        <w:t xml:space="preserve"> </w:t>
      </w:r>
      <w:r w:rsidR="001A7DBE">
        <w:rPr>
          <w:rStyle w:val="Strong"/>
          <w:rFonts w:hint="cs"/>
          <w:b w:val="0"/>
          <w:bCs w:val="0"/>
          <w:rtl/>
          <w:lang w:bidi="ar-KW"/>
        </w:rPr>
        <w:t>73 حائز وتبلغ مساحة العنابر التي تربي ديوك الحبش 96</w:t>
      </w:r>
      <w:r w:rsidR="00860B45">
        <w:rPr>
          <w:rStyle w:val="Strong"/>
          <w:rFonts w:hint="cs"/>
          <w:b w:val="0"/>
          <w:bCs w:val="0"/>
          <w:rtl/>
          <w:lang w:bidi="ar-KW"/>
        </w:rPr>
        <w:t>,</w:t>
      </w:r>
      <w:r w:rsidR="001A7DBE">
        <w:rPr>
          <w:rStyle w:val="Strong"/>
          <w:rFonts w:hint="cs"/>
          <w:b w:val="0"/>
          <w:bCs w:val="0"/>
          <w:rtl/>
          <w:lang w:bidi="ar-KW"/>
        </w:rPr>
        <w:t xml:space="preserve">032 متر مربع </w:t>
      </w:r>
      <w:r w:rsidR="00CC17D3">
        <w:rPr>
          <w:rStyle w:val="Strong"/>
          <w:rFonts w:hint="cs"/>
          <w:b w:val="0"/>
          <w:bCs w:val="0"/>
          <w:rtl/>
          <w:lang w:bidi="ar-KW"/>
        </w:rPr>
        <w:t>وبمعدل</w:t>
      </w:r>
      <w:r w:rsidR="00145813">
        <w:rPr>
          <w:rStyle w:val="Strong"/>
          <w:rFonts w:hint="cs"/>
          <w:b w:val="0"/>
          <w:bCs w:val="0"/>
          <w:rtl/>
          <w:lang w:bidi="ar-KW"/>
        </w:rPr>
        <w:t xml:space="preserve"> </w:t>
      </w:r>
      <w:r w:rsidR="00CC17D3">
        <w:rPr>
          <w:rStyle w:val="Strong"/>
          <w:rFonts w:hint="cs"/>
          <w:b w:val="0"/>
          <w:bCs w:val="0"/>
          <w:rtl/>
          <w:lang w:bidi="ar-KW"/>
        </w:rPr>
        <w:t>دورتين</w:t>
      </w:r>
      <w:r w:rsidR="001A7DBE">
        <w:rPr>
          <w:rStyle w:val="Strong"/>
          <w:rFonts w:hint="cs"/>
          <w:b w:val="0"/>
          <w:bCs w:val="0"/>
          <w:rtl/>
          <w:lang w:bidi="ar-KW"/>
        </w:rPr>
        <w:t xml:space="preserve"> </w:t>
      </w:r>
      <w:r w:rsidR="00CC17D3">
        <w:rPr>
          <w:rStyle w:val="Strong"/>
          <w:rFonts w:hint="cs"/>
          <w:b w:val="0"/>
          <w:bCs w:val="0"/>
          <w:rtl/>
          <w:lang w:bidi="ar-KW"/>
        </w:rPr>
        <w:t>في العام.</w:t>
      </w:r>
    </w:p>
    <w:p w:rsidR="00897091" w:rsidRPr="00897091" w:rsidRDefault="00897091" w:rsidP="00EF5293">
      <w:pPr>
        <w:spacing w:after="0"/>
        <w:rPr>
          <w:rStyle w:val="Strong"/>
          <w:b w:val="0"/>
          <w:bCs w:val="0"/>
          <w:sz w:val="20"/>
          <w:szCs w:val="20"/>
        </w:rPr>
      </w:pPr>
    </w:p>
    <w:p w:rsidR="001A7DBE" w:rsidRDefault="00145813" w:rsidP="00CD3393">
      <w:pPr>
        <w:spacing w:after="0"/>
      </w:pPr>
      <w:r>
        <w:rPr>
          <w:rStyle w:val="Strong"/>
          <w:rFonts w:hint="cs"/>
          <w:b w:val="0"/>
          <w:bCs w:val="0"/>
          <w:color w:val="000000"/>
          <w:rtl/>
          <w:lang w:bidi="ar-KW"/>
        </w:rPr>
        <w:t xml:space="preserve"> </w:t>
      </w:r>
      <w:r w:rsidR="001A7DBE">
        <w:rPr>
          <w:rFonts w:hint="cs"/>
          <w:rtl/>
        </w:rPr>
        <w:t xml:space="preserve">ويمكن حساب معدل </w:t>
      </w:r>
      <w:r w:rsidR="00704C12">
        <w:rPr>
          <w:rFonts w:hint="cs"/>
          <w:rtl/>
        </w:rPr>
        <w:t>إنتاج</w:t>
      </w:r>
      <w:r w:rsidR="001A7DBE">
        <w:rPr>
          <w:rFonts w:hint="cs"/>
          <w:rtl/>
        </w:rPr>
        <w:t xml:space="preserve">ية المتر المربع = </w:t>
      </w:r>
      <m:oMath>
        <m:f>
          <m:fPr>
            <m:ctrlPr>
              <w:rPr>
                <w:rFonts w:ascii="Cambria Math" w:hAnsi="Cambria Math"/>
              </w:rPr>
            </m:ctrlPr>
          </m:fPr>
          <m:num>
            <m:r>
              <m:rPr>
                <m:sty m:val="p"/>
              </m:rPr>
              <w:rPr>
                <w:rFonts w:ascii="Cambria Math" w:hAnsi="Cambria Math"/>
                <w:rtl/>
              </w:rPr>
              <m:t xml:space="preserve"> الواحدة الدورة </m:t>
            </m:r>
            <m:r>
              <m:rPr>
                <m:sty m:val="p"/>
              </m:rPr>
              <w:rPr>
                <w:rFonts w:ascii="Cambria Math" w:hAnsi="Cambria Math"/>
              </w:rPr>
              <m:t xml:space="preserve"> </m:t>
            </m:r>
            <m:r>
              <m:rPr>
                <m:sty m:val="p"/>
              </m:rPr>
              <w:rPr>
                <w:rFonts w:ascii="Cambria Math" w:hAnsi="Cambria Math"/>
                <w:rtl/>
              </w:rPr>
              <m:t>العنابرفي</m:t>
            </m:r>
            <m:r>
              <m:rPr>
                <m:sty m:val="p"/>
              </m:rPr>
              <w:rPr>
                <w:rFonts w:ascii="Cambria Math" w:hAnsi="Cambria Math"/>
              </w:rPr>
              <m:t xml:space="preserve"> </m:t>
            </m:r>
            <m:r>
              <m:rPr>
                <m:sty m:val="p"/>
              </m:rPr>
              <w:rPr>
                <w:rFonts w:ascii="Cambria Math" w:hAnsi="Cambria Math"/>
                <w:rtl/>
              </w:rPr>
              <m:t xml:space="preserve"> في المرباة الحبش عدد </m:t>
            </m:r>
          </m:num>
          <m:den>
            <m:r>
              <m:rPr>
                <m:sty m:val="p"/>
              </m:rPr>
              <w:rPr>
                <w:rFonts w:ascii="Cambria Math" w:hAnsi="Cambria Math"/>
                <w:rtl/>
              </w:rPr>
              <m:t>العنابر مساحة</m:t>
            </m:r>
          </m:den>
        </m:f>
      </m:oMath>
    </w:p>
    <w:p w:rsidR="001A7DBE" w:rsidRDefault="00145813" w:rsidP="00EF5293">
      <w:pPr>
        <w:spacing w:after="0"/>
        <w:jc w:val="center"/>
        <w:rPr>
          <w:rtl/>
        </w:rPr>
      </w:pPr>
      <w:r>
        <w:rPr>
          <w:rFonts w:hint="cs"/>
          <w:rtl/>
        </w:rPr>
        <w:t xml:space="preserve"> </w:t>
      </w:r>
      <w:r w:rsidR="00CC17D3">
        <w:rPr>
          <w:rFonts w:hint="cs"/>
          <w:rtl/>
        </w:rPr>
        <w:t>521</w:t>
      </w:r>
      <w:r w:rsidR="009251BE">
        <w:rPr>
          <w:rFonts w:hint="cs"/>
          <w:rtl/>
        </w:rPr>
        <w:t>,</w:t>
      </w:r>
      <w:r w:rsidR="00CC17D3">
        <w:rPr>
          <w:rFonts w:hint="cs"/>
          <w:rtl/>
        </w:rPr>
        <w:t>130</w:t>
      </w:r>
      <w:r w:rsidR="007B51A1">
        <w:rPr>
          <w:rFonts w:hint="cs"/>
          <w:rtl/>
        </w:rPr>
        <w:t xml:space="preserve"> </w:t>
      </w:r>
      <w:r w:rsidR="00EB401E" w:rsidRPr="00CC17D3">
        <w:rPr>
          <w:rFonts w:hint="cs"/>
          <w:rtl/>
        </w:rPr>
        <w:t>/</w:t>
      </w:r>
      <w:r>
        <w:rPr>
          <w:rFonts w:hint="cs"/>
          <w:rtl/>
        </w:rPr>
        <w:t xml:space="preserve"> </w:t>
      </w:r>
      <w:r w:rsidR="00EB401E" w:rsidRPr="00CC17D3">
        <w:rPr>
          <w:rFonts w:hint="cs"/>
          <w:rtl/>
        </w:rPr>
        <w:t>2</w:t>
      </w:r>
      <w:r w:rsidR="00AC5D0F" w:rsidRPr="00CC17D3">
        <w:rPr>
          <w:rFonts w:hint="cs"/>
          <w:rtl/>
        </w:rPr>
        <w:t xml:space="preserve"> </w:t>
      </w:r>
      <w:r w:rsidR="00EB401E" w:rsidRPr="00CC17D3">
        <w:rPr>
          <w:rFonts w:hint="cs"/>
          <w:rtl/>
        </w:rPr>
        <w:t>= 260</w:t>
      </w:r>
      <w:r w:rsidR="009251BE">
        <w:rPr>
          <w:rFonts w:hint="cs"/>
          <w:rtl/>
        </w:rPr>
        <w:t>,</w:t>
      </w:r>
      <w:r w:rsidR="00EB401E" w:rsidRPr="00CC17D3">
        <w:rPr>
          <w:rFonts w:hint="cs"/>
          <w:rtl/>
        </w:rPr>
        <w:t>265</w:t>
      </w:r>
      <w:r w:rsidR="001A7DBE" w:rsidRPr="00CC17D3">
        <w:rPr>
          <w:rFonts w:hint="cs"/>
          <w:rtl/>
        </w:rPr>
        <w:t xml:space="preserve"> طير</w:t>
      </w:r>
      <w:r w:rsidR="00AC5D0F" w:rsidRPr="00CC17D3">
        <w:rPr>
          <w:rFonts w:hint="cs"/>
          <w:rtl/>
        </w:rPr>
        <w:t xml:space="preserve"> حبش</w:t>
      </w:r>
      <w:r w:rsidR="001A7DBE" w:rsidRPr="00CC17D3">
        <w:rPr>
          <w:rFonts w:hint="cs"/>
          <w:rtl/>
        </w:rPr>
        <w:t xml:space="preserve"> في الدورة الواحدة</w:t>
      </w:r>
    </w:p>
    <w:p w:rsidR="00897091" w:rsidRPr="00897091" w:rsidRDefault="00897091" w:rsidP="00EF5293">
      <w:pPr>
        <w:spacing w:after="0"/>
        <w:jc w:val="center"/>
        <w:rPr>
          <w:sz w:val="20"/>
          <w:szCs w:val="20"/>
          <w:rtl/>
        </w:rPr>
      </w:pPr>
    </w:p>
    <w:p w:rsidR="005252D1" w:rsidRDefault="00AC5D0F" w:rsidP="00EF5293">
      <w:pPr>
        <w:spacing w:after="0"/>
        <w:rPr>
          <w:rtl/>
        </w:rPr>
      </w:pPr>
      <w:r>
        <w:rPr>
          <w:rFonts w:hint="cs"/>
          <w:rtl/>
        </w:rPr>
        <w:t xml:space="preserve"> </w:t>
      </w:r>
      <w:r w:rsidR="001E50B9">
        <w:rPr>
          <w:rFonts w:hint="cs"/>
          <w:rtl/>
        </w:rPr>
        <w:t>260</w:t>
      </w:r>
      <w:r w:rsidR="009251BE">
        <w:rPr>
          <w:rFonts w:hint="cs"/>
          <w:rtl/>
        </w:rPr>
        <w:t>,</w:t>
      </w:r>
      <w:r w:rsidR="001E50B9">
        <w:rPr>
          <w:rFonts w:hint="cs"/>
          <w:rtl/>
        </w:rPr>
        <w:t>265</w:t>
      </w:r>
      <w:r w:rsidR="00145813">
        <w:rPr>
          <w:rFonts w:hint="cs"/>
          <w:rtl/>
        </w:rPr>
        <w:t xml:space="preserve"> </w:t>
      </w:r>
      <w:r w:rsidR="001E50B9">
        <w:rPr>
          <w:rFonts w:hint="cs"/>
          <w:rtl/>
        </w:rPr>
        <w:t>/</w:t>
      </w:r>
      <w:r w:rsidR="00145813">
        <w:rPr>
          <w:rFonts w:hint="cs"/>
          <w:rtl/>
        </w:rPr>
        <w:t xml:space="preserve"> </w:t>
      </w:r>
      <w:r w:rsidR="001E50B9">
        <w:rPr>
          <w:rStyle w:val="Strong"/>
          <w:rFonts w:hint="cs"/>
          <w:b w:val="0"/>
          <w:bCs w:val="0"/>
          <w:rtl/>
          <w:lang w:bidi="ar-KW"/>
        </w:rPr>
        <w:t>96</w:t>
      </w:r>
      <w:r w:rsidR="009251BE">
        <w:rPr>
          <w:rStyle w:val="Strong"/>
          <w:rFonts w:hint="cs"/>
          <w:b w:val="0"/>
          <w:bCs w:val="0"/>
          <w:rtl/>
          <w:lang w:bidi="ar-KW"/>
        </w:rPr>
        <w:t>,</w:t>
      </w:r>
      <w:r w:rsidR="001E50B9">
        <w:rPr>
          <w:rStyle w:val="Strong"/>
          <w:rFonts w:hint="cs"/>
          <w:b w:val="0"/>
          <w:bCs w:val="0"/>
          <w:rtl/>
          <w:lang w:bidi="ar-KW"/>
        </w:rPr>
        <w:t>032</w:t>
      </w:r>
      <w:r w:rsidR="00145813">
        <w:rPr>
          <w:rStyle w:val="Strong"/>
          <w:rFonts w:hint="cs"/>
          <w:b w:val="0"/>
          <w:bCs w:val="0"/>
          <w:rtl/>
          <w:lang w:bidi="ar-KW"/>
        </w:rPr>
        <w:t xml:space="preserve"> </w:t>
      </w:r>
      <w:r w:rsidR="001A7DBE">
        <w:rPr>
          <w:rFonts w:hint="cs"/>
          <w:rtl/>
        </w:rPr>
        <w:t>=</w:t>
      </w:r>
      <w:r w:rsidR="00145813">
        <w:rPr>
          <w:rFonts w:hint="cs"/>
          <w:rtl/>
        </w:rPr>
        <w:t xml:space="preserve"> </w:t>
      </w:r>
      <w:r>
        <w:rPr>
          <w:rFonts w:hint="cs"/>
          <w:rtl/>
        </w:rPr>
        <w:t>2.7</w:t>
      </w:r>
      <w:r w:rsidR="00145813">
        <w:rPr>
          <w:rFonts w:hint="cs"/>
          <w:rtl/>
        </w:rPr>
        <w:t xml:space="preserve"> </w:t>
      </w:r>
      <w:r w:rsidR="001A7DBE">
        <w:rPr>
          <w:rFonts w:hint="cs"/>
          <w:rtl/>
        </w:rPr>
        <w:t xml:space="preserve"> طير</w:t>
      </w:r>
      <w:r>
        <w:rPr>
          <w:rFonts w:hint="cs"/>
          <w:rtl/>
        </w:rPr>
        <w:t xml:space="preserve"> حبش</w:t>
      </w:r>
      <w:r w:rsidR="001A7DBE">
        <w:rPr>
          <w:rFonts w:hint="cs"/>
          <w:rtl/>
        </w:rPr>
        <w:t xml:space="preserve"> للمتر المربع الواحد</w:t>
      </w:r>
      <w:r w:rsidR="00B44B29">
        <w:rPr>
          <w:rFonts w:hint="cs"/>
          <w:rtl/>
        </w:rPr>
        <w:t xml:space="preserve">.  وعادة </w:t>
      </w:r>
      <w:r w:rsidR="007B51A1">
        <w:rPr>
          <w:rFonts w:hint="cs"/>
          <w:rtl/>
        </w:rPr>
        <w:t xml:space="preserve">تكون </w:t>
      </w:r>
      <w:r w:rsidR="005252D1" w:rsidRPr="005252D1">
        <w:rPr>
          <w:rFonts w:hint="cs"/>
          <w:rtl/>
        </w:rPr>
        <w:t xml:space="preserve">كثافة </w:t>
      </w:r>
      <w:r w:rsidR="00CB72F1" w:rsidRPr="005252D1">
        <w:rPr>
          <w:rFonts w:hint="cs"/>
          <w:rtl/>
        </w:rPr>
        <w:t>طيور</w:t>
      </w:r>
      <w:r w:rsidR="007B51A1">
        <w:rPr>
          <w:rFonts w:hint="cs"/>
          <w:rtl/>
        </w:rPr>
        <w:t xml:space="preserve"> الحبش</w:t>
      </w:r>
      <w:r w:rsidR="00145813">
        <w:rPr>
          <w:rFonts w:hint="cs"/>
          <w:rtl/>
        </w:rPr>
        <w:t xml:space="preserve"> </w:t>
      </w:r>
      <w:r w:rsidR="00EB1B1C">
        <w:rPr>
          <w:rFonts w:hint="cs"/>
          <w:rtl/>
        </w:rPr>
        <w:t>بمعدل 25- 30 كغ</w:t>
      </w:r>
      <w:r w:rsidR="005252D1" w:rsidRPr="005252D1">
        <w:rPr>
          <w:rFonts w:hint="cs"/>
          <w:rtl/>
        </w:rPr>
        <w:t>م وزن حي للمتر المربع</w:t>
      </w:r>
      <w:r w:rsidR="005252D1">
        <w:rPr>
          <w:rStyle w:val="FootnoteReference"/>
          <w:i/>
          <w:rtl/>
        </w:rPr>
        <w:footnoteReference w:id="40"/>
      </w:r>
      <w:r w:rsidR="00493737">
        <w:rPr>
          <w:rFonts w:hint="cs"/>
          <w:rtl/>
        </w:rPr>
        <w:t xml:space="preserve">. </w:t>
      </w:r>
    </w:p>
    <w:p w:rsidR="00195403" w:rsidRPr="00897091" w:rsidRDefault="00195403" w:rsidP="00EF5293">
      <w:pPr>
        <w:spacing w:after="0"/>
        <w:rPr>
          <w:sz w:val="20"/>
          <w:szCs w:val="20"/>
          <w:rtl/>
        </w:rPr>
      </w:pPr>
    </w:p>
    <w:p w:rsidR="00562070" w:rsidRDefault="00B65CEC" w:rsidP="00EF5293">
      <w:pPr>
        <w:spacing w:after="0"/>
        <w:rPr>
          <w:rtl/>
        </w:rPr>
      </w:pPr>
      <w:r w:rsidRPr="0008477F">
        <w:rPr>
          <w:i/>
          <w:rtl/>
        </w:rPr>
        <w:t xml:space="preserve">ويختلف توزيع عدد </w:t>
      </w:r>
      <w:r>
        <w:rPr>
          <w:rFonts w:hint="cs"/>
          <w:i/>
          <w:rtl/>
        </w:rPr>
        <w:t>الحبش</w:t>
      </w:r>
      <w:r w:rsidRPr="0008477F">
        <w:rPr>
          <w:i/>
          <w:rtl/>
        </w:rPr>
        <w:t xml:space="preserve"> بين المحافظات</w:t>
      </w:r>
      <w:r>
        <w:rPr>
          <w:rFonts w:hint="cs"/>
          <w:i/>
          <w:rtl/>
        </w:rPr>
        <w:t xml:space="preserve"> حيث تتركز في محافظات الضفة الغربية بنسبة93.1%</w:t>
      </w:r>
      <w:r w:rsidR="008840A9">
        <w:rPr>
          <w:rFonts w:hint="cs"/>
          <w:i/>
          <w:rtl/>
        </w:rPr>
        <w:t xml:space="preserve">، </w:t>
      </w:r>
      <w:r w:rsidRPr="0008477F">
        <w:rPr>
          <w:i/>
          <w:rtl/>
        </w:rPr>
        <w:t>وتتصدر</w:t>
      </w:r>
      <w:r>
        <w:rPr>
          <w:rStyle w:val="Strong"/>
          <w:rFonts w:hint="cs"/>
          <w:color w:val="000000"/>
          <w:rtl/>
        </w:rPr>
        <w:t xml:space="preserve"> </w:t>
      </w:r>
      <w:r w:rsidR="008701DC">
        <w:rPr>
          <w:rFonts w:hint="cs"/>
          <w:rtl/>
        </w:rPr>
        <w:t>محافظة جنين المرتبة الأولى بتربية الحبش وتليها</w:t>
      </w:r>
      <w:r w:rsidR="00D228A6">
        <w:rPr>
          <w:rFonts w:hint="cs"/>
          <w:rtl/>
        </w:rPr>
        <w:t xml:space="preserve"> </w:t>
      </w:r>
      <w:r w:rsidR="008701DC">
        <w:rPr>
          <w:rFonts w:hint="cs"/>
          <w:rtl/>
        </w:rPr>
        <w:t>طولكرم</w:t>
      </w:r>
      <w:r w:rsidR="00D228A6">
        <w:rPr>
          <w:rFonts w:hint="cs"/>
          <w:rtl/>
        </w:rPr>
        <w:t xml:space="preserve"> فالخليل.</w:t>
      </w:r>
      <w:r w:rsidR="00562070">
        <w:rPr>
          <w:rFonts w:hint="cs"/>
          <w:rtl/>
        </w:rPr>
        <w:t xml:space="preserve"> ومن أهم أسباب عدم تربية طيور الحبش في قطاع غزة مقارنة مع الضفة الغربية إلى ما يأتي:</w:t>
      </w:r>
    </w:p>
    <w:p w:rsidR="00562070" w:rsidRDefault="00562070" w:rsidP="008B7A42">
      <w:pPr>
        <w:pStyle w:val="ListParagraph"/>
        <w:numPr>
          <w:ilvl w:val="0"/>
          <w:numId w:val="21"/>
        </w:numPr>
        <w:spacing w:after="0"/>
        <w:ind w:left="425"/>
      </w:pPr>
      <w:r>
        <w:rPr>
          <w:rFonts w:hint="cs"/>
          <w:rtl/>
        </w:rPr>
        <w:t xml:space="preserve">قلة خبرة المزارعين  في مجال </w:t>
      </w:r>
      <w:r w:rsidR="00735316">
        <w:rPr>
          <w:rFonts w:hint="cs"/>
          <w:rtl/>
        </w:rPr>
        <w:t>تربية طيور الحبش والنقص في تدريب المقدم من قبل وزارة الزرا</w:t>
      </w:r>
      <w:r w:rsidR="00640DDF">
        <w:rPr>
          <w:rFonts w:hint="cs"/>
          <w:rtl/>
        </w:rPr>
        <w:t>عة و المنظمات الدولية و الأهلية</w:t>
      </w:r>
      <w:r w:rsidR="00735316">
        <w:rPr>
          <w:rFonts w:hint="cs"/>
          <w:rtl/>
        </w:rPr>
        <w:t>.</w:t>
      </w:r>
    </w:p>
    <w:p w:rsidR="00735316" w:rsidRPr="00B83BC0" w:rsidRDefault="00735316" w:rsidP="008B7A42">
      <w:pPr>
        <w:pStyle w:val="ListParagraph"/>
        <w:numPr>
          <w:ilvl w:val="0"/>
          <w:numId w:val="21"/>
        </w:numPr>
        <w:spacing w:after="0"/>
        <w:ind w:left="425"/>
      </w:pPr>
      <w:r>
        <w:rPr>
          <w:rFonts w:hint="cs"/>
          <w:rtl/>
        </w:rPr>
        <w:lastRenderedPageBreak/>
        <w:t>منافسة أسعار الحبش المستورد من إسرائيل للمنتج المحلي  خلال الأعوام السابقة</w:t>
      </w:r>
      <w:r w:rsidR="00F84277" w:rsidRPr="00B83BC0">
        <w:rPr>
          <w:rFonts w:hint="cs"/>
          <w:rtl/>
        </w:rPr>
        <w:t>.</w:t>
      </w:r>
    </w:p>
    <w:p w:rsidR="00F84277" w:rsidRPr="00B83BC0" w:rsidRDefault="00F84277" w:rsidP="008B7A42">
      <w:pPr>
        <w:pStyle w:val="ListParagraph"/>
        <w:numPr>
          <w:ilvl w:val="0"/>
          <w:numId w:val="21"/>
        </w:numPr>
        <w:spacing w:after="0"/>
        <w:ind w:left="425"/>
      </w:pPr>
      <w:r>
        <w:rPr>
          <w:rFonts w:hint="cs"/>
          <w:rtl/>
        </w:rPr>
        <w:t xml:space="preserve">تذبذب أسعار الدواجن جعل من المزارعين  يخافون من اقتحام تربية الحبش </w:t>
      </w:r>
      <w:r w:rsidR="0007602E">
        <w:rPr>
          <w:rFonts w:hint="cs"/>
          <w:rtl/>
        </w:rPr>
        <w:t>بالإضافة للحصار الإسرائيلي المفروض على قطاع غزة من  منتصف العام 2006 حتى العام 2010</w:t>
      </w:r>
    </w:p>
    <w:p w:rsidR="00F84277" w:rsidRDefault="00735316" w:rsidP="008B7A42">
      <w:pPr>
        <w:pStyle w:val="ListParagraph"/>
        <w:numPr>
          <w:ilvl w:val="0"/>
          <w:numId w:val="21"/>
        </w:numPr>
        <w:spacing w:after="0"/>
        <w:ind w:left="425"/>
      </w:pPr>
      <w:r w:rsidRPr="00B83BC0">
        <w:rPr>
          <w:rFonts w:hint="cs"/>
          <w:rtl/>
        </w:rPr>
        <w:t>التكلفة المرتفعة في تربية الحبش و</w:t>
      </w:r>
      <w:r w:rsidR="009251BE" w:rsidRPr="00B83BC0">
        <w:rPr>
          <w:rFonts w:hint="cs"/>
          <w:rtl/>
        </w:rPr>
        <w:t>مقارنتها في تربية الدجاج اللاحم</w:t>
      </w:r>
      <w:r w:rsidR="0007602E" w:rsidRPr="00B83BC0">
        <w:rPr>
          <w:rFonts w:hint="cs"/>
          <w:rtl/>
        </w:rPr>
        <w:t>.</w:t>
      </w:r>
    </w:p>
    <w:p w:rsidR="005837E6" w:rsidRPr="00260179" w:rsidRDefault="005837E6" w:rsidP="005837E6">
      <w:pPr>
        <w:pStyle w:val="ListParagraph"/>
        <w:spacing w:after="0"/>
        <w:ind w:left="425"/>
        <w:rPr>
          <w:sz w:val="20"/>
          <w:szCs w:val="20"/>
          <w:rtl/>
        </w:rPr>
      </w:pPr>
    </w:p>
    <w:p w:rsidR="00260179" w:rsidRDefault="00260179" w:rsidP="00260179">
      <w:pPr>
        <w:spacing w:after="0"/>
        <w:rPr>
          <w:rtl/>
        </w:rPr>
      </w:pPr>
      <w:r>
        <w:rPr>
          <w:rFonts w:hint="cs"/>
          <w:rtl/>
        </w:rPr>
        <w:t xml:space="preserve">ويتم تسويق </w:t>
      </w:r>
      <w:proofErr w:type="spellStart"/>
      <w:r>
        <w:rPr>
          <w:rFonts w:hint="cs"/>
          <w:rtl/>
        </w:rPr>
        <w:t>صيصان</w:t>
      </w:r>
      <w:proofErr w:type="spellEnd"/>
      <w:r>
        <w:rPr>
          <w:rFonts w:hint="cs"/>
          <w:rtl/>
        </w:rPr>
        <w:t xml:space="preserve"> الحبش بدون </w:t>
      </w:r>
      <w:proofErr w:type="spellStart"/>
      <w:r>
        <w:rPr>
          <w:rFonts w:hint="cs"/>
          <w:rtl/>
        </w:rPr>
        <w:t>تجنيس</w:t>
      </w:r>
      <w:proofErr w:type="spellEnd"/>
      <w:r>
        <w:rPr>
          <w:rFonts w:hint="cs"/>
          <w:rtl/>
        </w:rPr>
        <w:t xml:space="preserve"> أي فرز الذكور عن الإناث، ويتم الفصل بين الجنسين خوفاً من عملية الافتراس ويستخدم التلقيح الصناعي للتزاوج، وتسوق الإناث قبل الذكور بسبب انخفاض الكفاءة التحويلية مقارنة بالذكور</w:t>
      </w:r>
      <w:r>
        <w:rPr>
          <w:rStyle w:val="FootnoteReference"/>
          <w:rtl/>
        </w:rPr>
        <w:footnoteReference w:id="41"/>
      </w:r>
      <w:r>
        <w:rPr>
          <w:rFonts w:hint="cs"/>
          <w:rtl/>
        </w:rPr>
        <w:t xml:space="preserve">. </w:t>
      </w:r>
    </w:p>
    <w:p w:rsidR="00260179" w:rsidRPr="00260179" w:rsidRDefault="00260179" w:rsidP="00EF5293">
      <w:pPr>
        <w:spacing w:after="0"/>
        <w:rPr>
          <w:sz w:val="20"/>
          <w:szCs w:val="20"/>
          <w:rtl/>
        </w:rPr>
      </w:pPr>
    </w:p>
    <w:p w:rsidR="00260179" w:rsidRDefault="00260179" w:rsidP="00260179">
      <w:pPr>
        <w:spacing w:after="0"/>
        <w:rPr>
          <w:rtl/>
        </w:rPr>
      </w:pPr>
      <w:r w:rsidRPr="004A02BD">
        <w:rPr>
          <w:rtl/>
        </w:rPr>
        <w:t>وبينت النتائج أن العنابر</w:t>
      </w:r>
      <w:r w:rsidRPr="00CC17D3">
        <w:rPr>
          <w:rFonts w:hint="cs"/>
          <w:rtl/>
        </w:rPr>
        <w:t xml:space="preserve"> </w:t>
      </w:r>
      <w:r>
        <w:rPr>
          <w:rFonts w:hint="cs"/>
          <w:rtl/>
        </w:rPr>
        <w:t xml:space="preserve">العاملة التي تربى فيه ذكور الحبش ما بين دونم وثلاث دونمات متر مربعة، </w:t>
      </w:r>
      <w:r w:rsidRPr="004A02BD">
        <w:rPr>
          <w:rtl/>
        </w:rPr>
        <w:t>تشكل ما نسبته</w:t>
      </w:r>
      <w:r>
        <w:rPr>
          <w:rFonts w:hint="cs"/>
          <w:rtl/>
        </w:rPr>
        <w:t xml:space="preserve"> 36.1% </w:t>
      </w:r>
      <w:r w:rsidRPr="004A02BD">
        <w:rPr>
          <w:rtl/>
        </w:rPr>
        <w:t>من العنابر</w:t>
      </w:r>
      <w:r w:rsidRPr="00CC17D3">
        <w:rPr>
          <w:rFonts w:hint="cs"/>
          <w:rtl/>
        </w:rPr>
        <w:t xml:space="preserve"> </w:t>
      </w:r>
      <w:r>
        <w:rPr>
          <w:rFonts w:hint="cs"/>
          <w:rtl/>
        </w:rPr>
        <w:t xml:space="preserve">العاملة في الأراضي الفلسطينية </w:t>
      </w:r>
      <w:r w:rsidRPr="004A02BD">
        <w:rPr>
          <w:rtl/>
        </w:rPr>
        <w:t xml:space="preserve">وبطاقة استيعابية بلغت </w:t>
      </w:r>
      <w:r>
        <w:rPr>
          <w:rFonts w:hint="cs"/>
          <w:rtl/>
        </w:rPr>
        <w:t>99,440</w:t>
      </w:r>
      <w:r>
        <w:rPr>
          <w:rtl/>
        </w:rPr>
        <w:t xml:space="preserve"> </w:t>
      </w:r>
      <w:r w:rsidRPr="004A02BD">
        <w:rPr>
          <w:rtl/>
        </w:rPr>
        <w:t>طير</w:t>
      </w:r>
      <w:r>
        <w:rPr>
          <w:rFonts w:hint="cs"/>
          <w:rtl/>
        </w:rPr>
        <w:t>،</w:t>
      </w:r>
      <w:r w:rsidRPr="004A02BD">
        <w:rPr>
          <w:rtl/>
        </w:rPr>
        <w:t xml:space="preserve"> بينما كانت نسبة عدد العنابر ذات المساحة</w:t>
      </w:r>
      <w:r>
        <w:rPr>
          <w:rFonts w:hint="cs"/>
          <w:rtl/>
        </w:rPr>
        <w:t xml:space="preserve"> ثلاث وستة دونمات 25.3%</w:t>
      </w:r>
      <w:r w:rsidRPr="004A02BD">
        <w:rPr>
          <w:rtl/>
        </w:rPr>
        <w:t xml:space="preserve"> وبطاقة استيعابية بلغت</w:t>
      </w:r>
      <w:r>
        <w:rPr>
          <w:rFonts w:hint="cs"/>
          <w:rtl/>
        </w:rPr>
        <w:t>69,500</w:t>
      </w:r>
      <w:r w:rsidRPr="004A02BD">
        <w:rPr>
          <w:rtl/>
        </w:rPr>
        <w:t xml:space="preserve"> </w:t>
      </w:r>
      <w:r>
        <w:rPr>
          <w:rFonts w:hint="cs"/>
          <w:rtl/>
        </w:rPr>
        <w:t xml:space="preserve">طير، </w:t>
      </w:r>
      <w:r w:rsidRPr="004A02BD">
        <w:rPr>
          <w:rtl/>
        </w:rPr>
        <w:t>كانت</w:t>
      </w:r>
      <w:r>
        <w:rPr>
          <w:rtl/>
        </w:rPr>
        <w:t xml:space="preserve"> </w:t>
      </w:r>
      <w:r w:rsidRPr="004A02BD">
        <w:rPr>
          <w:rtl/>
        </w:rPr>
        <w:t>نسبة عدد</w:t>
      </w:r>
      <w:r>
        <w:rPr>
          <w:rFonts w:hint="cs"/>
          <w:rtl/>
        </w:rPr>
        <w:t xml:space="preserve"> ا</w:t>
      </w:r>
      <w:r w:rsidRPr="004A02BD">
        <w:rPr>
          <w:rtl/>
        </w:rPr>
        <w:t>لعنابر ذات المساحة</w:t>
      </w:r>
      <w:r>
        <w:rPr>
          <w:rFonts w:hint="cs"/>
          <w:rtl/>
        </w:rPr>
        <w:t xml:space="preserve"> نصف دونم و دونم 23.3%</w:t>
      </w:r>
      <w:r w:rsidRPr="004A02BD">
        <w:rPr>
          <w:rtl/>
        </w:rPr>
        <w:t xml:space="preserve"> وبطاقة استيعابية بلغت</w:t>
      </w:r>
      <w:r>
        <w:rPr>
          <w:rFonts w:hint="cs"/>
          <w:rtl/>
        </w:rPr>
        <w:t>64,200</w:t>
      </w:r>
      <w:r w:rsidRPr="004A02BD">
        <w:rPr>
          <w:rtl/>
        </w:rPr>
        <w:t xml:space="preserve"> </w:t>
      </w:r>
      <w:r>
        <w:rPr>
          <w:rFonts w:hint="cs"/>
          <w:rtl/>
        </w:rPr>
        <w:t xml:space="preserve">طير، ومنه يلاحظ التوجه نحو الاستثمار في العنابر ذات السعة المتوسطة الحجم في مجال ذكور الحبش ويوضح الشكل رقم (15) عدد ذكور الحبش في </w:t>
      </w:r>
      <w:proofErr w:type="spellStart"/>
      <w:r>
        <w:rPr>
          <w:rFonts w:hint="cs"/>
          <w:rtl/>
        </w:rPr>
        <w:t>الاراضي</w:t>
      </w:r>
      <w:proofErr w:type="spellEnd"/>
      <w:r>
        <w:rPr>
          <w:rFonts w:hint="cs"/>
          <w:rtl/>
        </w:rPr>
        <w:t xml:space="preserve"> الفلسطينية حسب مساحة العنابر 2009-2010.</w:t>
      </w:r>
    </w:p>
    <w:p w:rsidR="00260179" w:rsidRDefault="00260179" w:rsidP="00260179">
      <w:pPr>
        <w:spacing w:after="0"/>
        <w:rPr>
          <w:sz w:val="20"/>
          <w:szCs w:val="20"/>
          <w:rtl/>
        </w:rPr>
      </w:pPr>
    </w:p>
    <w:p w:rsidR="00260179" w:rsidRPr="00EB1B1C" w:rsidRDefault="00260179" w:rsidP="006950FB">
      <w:pPr>
        <w:pStyle w:val="Caption"/>
        <w:rPr>
          <w:sz w:val="22"/>
          <w:szCs w:val="22"/>
          <w:rtl/>
        </w:rPr>
      </w:pPr>
      <w:bookmarkStart w:id="114" w:name="_Toc337494561"/>
      <w:r w:rsidRPr="00EB1B1C">
        <w:rPr>
          <w:sz w:val="22"/>
          <w:szCs w:val="22"/>
          <w:rtl/>
        </w:rPr>
        <w:t xml:space="preserve">شكل </w:t>
      </w:r>
      <w:r w:rsidR="00D82632" w:rsidRPr="00EB1B1C">
        <w:rPr>
          <w:sz w:val="22"/>
          <w:szCs w:val="22"/>
        </w:rPr>
        <w:fldChar w:fldCharType="begin"/>
      </w:r>
      <w:r w:rsidRPr="00EB1B1C">
        <w:rPr>
          <w:sz w:val="22"/>
          <w:szCs w:val="22"/>
        </w:rPr>
        <w:instrText xml:space="preserve"> SEQ </w:instrText>
      </w:r>
      <w:r w:rsidRPr="00EB1B1C">
        <w:rPr>
          <w:sz w:val="22"/>
          <w:szCs w:val="22"/>
          <w:rtl/>
        </w:rPr>
        <w:instrText>شكل</w:instrText>
      </w:r>
      <w:r w:rsidRPr="00EB1B1C">
        <w:rPr>
          <w:sz w:val="22"/>
          <w:szCs w:val="22"/>
        </w:rPr>
        <w:instrText xml:space="preserve"> \* ARABIC </w:instrText>
      </w:r>
      <w:r w:rsidR="00D82632" w:rsidRPr="00EB1B1C">
        <w:rPr>
          <w:sz w:val="22"/>
          <w:szCs w:val="22"/>
        </w:rPr>
        <w:fldChar w:fldCharType="separate"/>
      </w:r>
      <w:r w:rsidR="00463D80">
        <w:rPr>
          <w:noProof/>
          <w:sz w:val="22"/>
          <w:szCs w:val="22"/>
        </w:rPr>
        <w:t>15</w:t>
      </w:r>
      <w:r w:rsidR="00D82632" w:rsidRPr="00EB1B1C">
        <w:rPr>
          <w:noProof/>
          <w:sz w:val="22"/>
          <w:szCs w:val="22"/>
        </w:rPr>
        <w:fldChar w:fldCharType="end"/>
      </w:r>
      <w:r w:rsidRPr="00EB1B1C">
        <w:rPr>
          <w:rFonts w:hint="cs"/>
          <w:sz w:val="22"/>
          <w:szCs w:val="22"/>
          <w:rtl/>
        </w:rPr>
        <w:t>:</w:t>
      </w:r>
      <w:r w:rsidRPr="00EB1B1C">
        <w:rPr>
          <w:sz w:val="22"/>
          <w:szCs w:val="22"/>
          <w:rtl/>
        </w:rPr>
        <w:t xml:space="preserve">عدد ذكور الحبش في الأراضي الفلسطينية حسب مساحة </w:t>
      </w:r>
      <w:r w:rsidR="006950FB">
        <w:rPr>
          <w:rFonts w:hint="cs"/>
          <w:sz w:val="22"/>
          <w:szCs w:val="22"/>
          <w:rtl/>
        </w:rPr>
        <w:t>العنابر</w:t>
      </w:r>
      <w:r w:rsidRPr="00EB1B1C">
        <w:rPr>
          <w:sz w:val="22"/>
          <w:szCs w:val="22"/>
          <w:rtl/>
        </w:rPr>
        <w:t xml:space="preserve"> العاملة, </w:t>
      </w:r>
      <w:r>
        <w:rPr>
          <w:rFonts w:hint="cs"/>
          <w:sz w:val="22"/>
          <w:szCs w:val="22"/>
          <w:rtl/>
        </w:rPr>
        <w:t>2009</w:t>
      </w:r>
      <w:r w:rsidRPr="00EB1B1C">
        <w:rPr>
          <w:sz w:val="22"/>
          <w:szCs w:val="22"/>
          <w:rtl/>
        </w:rPr>
        <w:t>/</w:t>
      </w:r>
      <w:bookmarkEnd w:id="114"/>
      <w:r>
        <w:rPr>
          <w:rFonts w:hint="cs"/>
          <w:sz w:val="22"/>
          <w:szCs w:val="22"/>
          <w:rtl/>
        </w:rPr>
        <w:t>2010</w:t>
      </w:r>
    </w:p>
    <w:p w:rsidR="00260179" w:rsidRDefault="00260179" w:rsidP="00F95832">
      <w:pPr>
        <w:spacing w:after="0"/>
        <w:jc w:val="center"/>
        <w:rPr>
          <w:rtl/>
        </w:rPr>
      </w:pPr>
      <w:r w:rsidRPr="006319E9">
        <w:rPr>
          <w:rFonts w:hint="cs"/>
          <w:noProof/>
          <w:rtl/>
          <w:lang w:bidi="ar-SA"/>
        </w:rPr>
        <w:drawing>
          <wp:inline distT="0" distB="0" distL="0" distR="0">
            <wp:extent cx="5732059" cy="2545307"/>
            <wp:effectExtent l="19050" t="0" r="21041" b="7393"/>
            <wp:docPr id="22"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60179" w:rsidRDefault="00260179" w:rsidP="00260179">
      <w:pPr>
        <w:spacing w:after="0"/>
        <w:jc w:val="left"/>
        <w:rPr>
          <w:sz w:val="18"/>
          <w:szCs w:val="18"/>
          <w:rtl/>
        </w:rPr>
      </w:pPr>
      <w:r w:rsidRPr="00117BDB">
        <w:rPr>
          <w:rFonts w:hint="cs"/>
          <w:b/>
          <w:bCs/>
          <w:sz w:val="18"/>
          <w:szCs w:val="18"/>
          <w:rtl/>
        </w:rPr>
        <w:t>المصدر</w:t>
      </w:r>
      <w:r>
        <w:rPr>
          <w:rFonts w:hint="cs"/>
          <w:sz w:val="18"/>
          <w:szCs w:val="18"/>
          <w:rtl/>
        </w:rPr>
        <w:t xml:space="preserve">: </w:t>
      </w:r>
      <w:r w:rsidRPr="00D26F57">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D26F57">
        <w:rPr>
          <w:rFonts w:hint="cs"/>
          <w:sz w:val="18"/>
          <w:szCs w:val="18"/>
          <w:rtl/>
        </w:rPr>
        <w:t>2010</w:t>
      </w:r>
      <w:r>
        <w:rPr>
          <w:rFonts w:hint="cs"/>
          <w:sz w:val="18"/>
          <w:szCs w:val="18"/>
          <w:rtl/>
        </w:rPr>
        <w:t>،</w:t>
      </w:r>
      <w:r w:rsidRPr="00D26F57">
        <w:rPr>
          <w:rFonts w:hint="cs"/>
          <w:sz w:val="18"/>
          <w:szCs w:val="18"/>
          <w:rtl/>
        </w:rPr>
        <w:t xml:space="preserve"> النتائج النهائية</w:t>
      </w:r>
      <w:r>
        <w:rPr>
          <w:rFonts w:hint="cs"/>
          <w:sz w:val="18"/>
          <w:szCs w:val="18"/>
          <w:rtl/>
        </w:rPr>
        <w:t>:</w:t>
      </w:r>
      <w:r w:rsidRPr="00D26F57">
        <w:rPr>
          <w:rFonts w:hint="cs"/>
          <w:sz w:val="18"/>
          <w:szCs w:val="18"/>
          <w:rtl/>
        </w:rPr>
        <w:t xml:space="preserve"> رام الله</w:t>
      </w:r>
      <w:r>
        <w:rPr>
          <w:rFonts w:hint="cs"/>
          <w:sz w:val="18"/>
          <w:szCs w:val="18"/>
          <w:rtl/>
        </w:rPr>
        <w:t>-</w:t>
      </w:r>
      <w:r w:rsidRPr="00D26F57">
        <w:rPr>
          <w:rFonts w:hint="cs"/>
          <w:sz w:val="18"/>
          <w:szCs w:val="18"/>
          <w:rtl/>
        </w:rPr>
        <w:t xml:space="preserve"> فلسطين 2011</w:t>
      </w:r>
    </w:p>
    <w:p w:rsidR="00260179" w:rsidRPr="00260179" w:rsidRDefault="00260179" w:rsidP="00260179">
      <w:pPr>
        <w:spacing w:after="0"/>
        <w:rPr>
          <w:sz w:val="20"/>
          <w:szCs w:val="20"/>
          <w:rtl/>
        </w:rPr>
      </w:pPr>
    </w:p>
    <w:p w:rsidR="008701DC" w:rsidRPr="002D120C" w:rsidRDefault="00730937" w:rsidP="00EF5293">
      <w:pPr>
        <w:spacing w:after="0"/>
        <w:rPr>
          <w:rStyle w:val="Strong"/>
          <w:color w:val="000000"/>
          <w:rtl/>
        </w:rPr>
      </w:pPr>
      <w:r>
        <w:rPr>
          <w:rFonts w:hint="cs"/>
          <w:rtl/>
        </w:rPr>
        <w:t xml:space="preserve"> </w:t>
      </w:r>
      <w:r w:rsidR="008701DC">
        <w:rPr>
          <w:rFonts w:hint="cs"/>
          <w:rtl/>
        </w:rPr>
        <w:t>و</w:t>
      </w:r>
      <w:r w:rsidR="004D64A2">
        <w:rPr>
          <w:rFonts w:hint="cs"/>
          <w:rtl/>
        </w:rPr>
        <w:t>ت</w:t>
      </w:r>
      <w:r w:rsidR="008701DC">
        <w:rPr>
          <w:rFonts w:hint="cs"/>
          <w:rtl/>
        </w:rPr>
        <w:t xml:space="preserve">وضح </w:t>
      </w:r>
      <w:r w:rsidR="004D64A2">
        <w:rPr>
          <w:rFonts w:hint="cs"/>
          <w:rtl/>
        </w:rPr>
        <w:t>الخريطة رقم (7)</w:t>
      </w:r>
      <w:r w:rsidR="008701DC">
        <w:rPr>
          <w:rFonts w:hint="cs"/>
          <w:rtl/>
        </w:rPr>
        <w:t xml:space="preserve"> التوزيع النسبي ل</w:t>
      </w:r>
      <w:r w:rsidR="002D120C">
        <w:rPr>
          <w:rFonts w:hint="cs"/>
          <w:rtl/>
        </w:rPr>
        <w:t xml:space="preserve">أعداد </w:t>
      </w:r>
      <w:r w:rsidR="00B65CEC">
        <w:rPr>
          <w:rFonts w:hint="cs"/>
          <w:rtl/>
        </w:rPr>
        <w:t xml:space="preserve">طيور الحبش </w:t>
      </w:r>
      <w:r w:rsidR="002D120C">
        <w:rPr>
          <w:rFonts w:hint="cs"/>
          <w:rtl/>
        </w:rPr>
        <w:t>في المحافظات الفلسطينية</w:t>
      </w:r>
    </w:p>
    <w:p w:rsidR="00D0558D" w:rsidRPr="00EB1B1C" w:rsidRDefault="00D0558D" w:rsidP="00EF5293">
      <w:pPr>
        <w:pStyle w:val="Caption"/>
        <w:rPr>
          <w:sz w:val="22"/>
          <w:szCs w:val="22"/>
        </w:rPr>
      </w:pPr>
      <w:bookmarkStart w:id="115" w:name="_Toc337322131"/>
      <w:r w:rsidRPr="00EB1B1C">
        <w:rPr>
          <w:sz w:val="22"/>
          <w:szCs w:val="22"/>
          <w:rtl/>
        </w:rPr>
        <w:lastRenderedPageBreak/>
        <w:t xml:space="preserve">خريطة </w:t>
      </w:r>
      <w:r w:rsidR="00D82632" w:rsidRPr="00EB1B1C">
        <w:rPr>
          <w:sz w:val="22"/>
          <w:szCs w:val="22"/>
        </w:rPr>
        <w:fldChar w:fldCharType="begin"/>
      </w:r>
      <w:r w:rsidR="00044D2D" w:rsidRPr="00EB1B1C">
        <w:rPr>
          <w:sz w:val="22"/>
          <w:szCs w:val="22"/>
        </w:rPr>
        <w:instrText xml:space="preserve"> SEQ </w:instrText>
      </w:r>
      <w:r w:rsidR="00044D2D" w:rsidRPr="00EB1B1C">
        <w:rPr>
          <w:sz w:val="22"/>
          <w:szCs w:val="22"/>
          <w:rtl/>
        </w:rPr>
        <w:instrText>خريطة</w:instrText>
      </w:r>
      <w:r w:rsidR="00044D2D" w:rsidRPr="00EB1B1C">
        <w:rPr>
          <w:sz w:val="22"/>
          <w:szCs w:val="22"/>
        </w:rPr>
        <w:instrText xml:space="preserve"> \* ARABIC </w:instrText>
      </w:r>
      <w:r w:rsidR="00D82632" w:rsidRPr="00EB1B1C">
        <w:rPr>
          <w:sz w:val="22"/>
          <w:szCs w:val="22"/>
        </w:rPr>
        <w:fldChar w:fldCharType="separate"/>
      </w:r>
      <w:r w:rsidR="00463D80">
        <w:rPr>
          <w:noProof/>
          <w:sz w:val="22"/>
          <w:szCs w:val="22"/>
        </w:rPr>
        <w:t>7</w:t>
      </w:r>
      <w:r w:rsidR="00D82632" w:rsidRPr="00EB1B1C">
        <w:rPr>
          <w:noProof/>
          <w:sz w:val="22"/>
          <w:szCs w:val="22"/>
        </w:rPr>
        <w:fldChar w:fldCharType="end"/>
      </w:r>
      <w:r w:rsidR="00C252C1" w:rsidRPr="00EB1B1C">
        <w:rPr>
          <w:rFonts w:hint="cs"/>
          <w:sz w:val="22"/>
          <w:szCs w:val="22"/>
          <w:rtl/>
        </w:rPr>
        <w:t xml:space="preserve">: توزيع عدد الحبش المرباة في </w:t>
      </w:r>
      <w:proofErr w:type="spellStart"/>
      <w:r w:rsidR="00C252C1" w:rsidRPr="00EB1B1C">
        <w:rPr>
          <w:rFonts w:hint="cs"/>
          <w:sz w:val="22"/>
          <w:szCs w:val="22"/>
          <w:rtl/>
        </w:rPr>
        <w:t>الاراضي</w:t>
      </w:r>
      <w:proofErr w:type="spellEnd"/>
      <w:r w:rsidR="00C252C1" w:rsidRPr="00EB1B1C">
        <w:rPr>
          <w:rFonts w:hint="cs"/>
          <w:sz w:val="22"/>
          <w:szCs w:val="22"/>
          <w:rtl/>
        </w:rPr>
        <w:t xml:space="preserve"> الفلسطينية حسب المحافظة، 2010</w:t>
      </w:r>
      <w:bookmarkEnd w:id="115"/>
    </w:p>
    <w:p w:rsidR="00986E7F" w:rsidRPr="004F1803" w:rsidRDefault="00986E7F" w:rsidP="00EF5293">
      <w:pPr>
        <w:spacing w:after="0"/>
        <w:jc w:val="center"/>
        <w:rPr>
          <w:rStyle w:val="Strong"/>
          <w:color w:val="000000"/>
          <w:rtl/>
        </w:rPr>
      </w:pPr>
      <w:r>
        <w:rPr>
          <w:b/>
          <w:bCs/>
          <w:noProof/>
          <w:color w:val="000000"/>
          <w:rtl/>
          <w:lang w:bidi="ar-SA"/>
        </w:rPr>
        <w:drawing>
          <wp:inline distT="0" distB="0" distL="0" distR="0">
            <wp:extent cx="5629992" cy="8080744"/>
            <wp:effectExtent l="19050" t="0" r="8808" b="0"/>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jpg"/>
                    <pic:cNvPicPr/>
                  </pic:nvPicPr>
                  <pic:blipFill>
                    <a:blip r:embed="rId31"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46733" cy="8104773"/>
                    </a:xfrm>
                    <a:prstGeom prst="rect">
                      <a:avLst/>
                    </a:prstGeom>
                  </pic:spPr>
                </pic:pic>
              </a:graphicData>
            </a:graphic>
          </wp:inline>
        </w:drawing>
      </w:r>
    </w:p>
    <w:p w:rsidR="00E70412" w:rsidRPr="003A78D6" w:rsidRDefault="00117BDB" w:rsidP="004020FD">
      <w:pPr>
        <w:spacing w:after="0"/>
        <w:ind w:firstLine="281"/>
        <w:jc w:val="left"/>
        <w:rPr>
          <w:sz w:val="18"/>
          <w:szCs w:val="18"/>
          <w:rtl/>
        </w:rPr>
      </w:pPr>
      <w:r w:rsidRPr="00117BDB">
        <w:rPr>
          <w:rFonts w:hint="cs"/>
          <w:b/>
          <w:bCs/>
          <w:sz w:val="18"/>
          <w:szCs w:val="18"/>
          <w:rtl/>
        </w:rPr>
        <w:t>المصدر</w:t>
      </w:r>
      <w:r>
        <w:rPr>
          <w:rFonts w:hint="cs"/>
          <w:sz w:val="18"/>
          <w:szCs w:val="18"/>
          <w:rtl/>
        </w:rPr>
        <w:t xml:space="preserve">: </w:t>
      </w:r>
      <w:r w:rsidR="00E70412" w:rsidRPr="00D26F57">
        <w:rPr>
          <w:rFonts w:hint="cs"/>
          <w:sz w:val="18"/>
          <w:szCs w:val="18"/>
          <w:rtl/>
        </w:rPr>
        <w:t>الجهاز المركزي للإحصاء الفلسطيني: التعداد الزراعي للأراضي الفلسطينية</w:t>
      </w:r>
      <w:r w:rsidR="00EB1B1C">
        <w:rPr>
          <w:rFonts w:hint="cs"/>
          <w:sz w:val="18"/>
          <w:szCs w:val="18"/>
          <w:rtl/>
        </w:rPr>
        <w:t xml:space="preserve"> </w:t>
      </w:r>
      <w:r w:rsidR="00E70412" w:rsidRPr="00D26F57">
        <w:rPr>
          <w:rFonts w:hint="cs"/>
          <w:sz w:val="18"/>
          <w:szCs w:val="18"/>
          <w:rtl/>
        </w:rPr>
        <w:t>2010 النتائج النهائية</w:t>
      </w:r>
      <w:r w:rsidR="00EB1B1C">
        <w:rPr>
          <w:rFonts w:hint="cs"/>
          <w:sz w:val="18"/>
          <w:szCs w:val="18"/>
          <w:rtl/>
        </w:rPr>
        <w:t>:</w:t>
      </w:r>
      <w:r w:rsidR="00E70412" w:rsidRPr="00D26F57">
        <w:rPr>
          <w:rFonts w:hint="cs"/>
          <w:sz w:val="18"/>
          <w:szCs w:val="18"/>
          <w:rtl/>
        </w:rPr>
        <w:t xml:space="preserve"> رام الله</w:t>
      </w:r>
      <w:r w:rsidR="00EB1B1C">
        <w:rPr>
          <w:rFonts w:hint="cs"/>
          <w:sz w:val="18"/>
          <w:szCs w:val="18"/>
          <w:rtl/>
        </w:rPr>
        <w:t>-</w:t>
      </w:r>
      <w:r w:rsidR="00E70412" w:rsidRPr="00D26F57">
        <w:rPr>
          <w:rFonts w:hint="cs"/>
          <w:sz w:val="18"/>
          <w:szCs w:val="18"/>
          <w:rtl/>
        </w:rPr>
        <w:t xml:space="preserve"> فلسطين 2011</w:t>
      </w:r>
    </w:p>
    <w:p w:rsidR="00195403" w:rsidRPr="00897091" w:rsidRDefault="00195403" w:rsidP="00EF5293">
      <w:pPr>
        <w:spacing w:after="0"/>
        <w:rPr>
          <w:sz w:val="20"/>
          <w:szCs w:val="20"/>
          <w:rtl/>
        </w:rPr>
      </w:pPr>
    </w:p>
    <w:p w:rsidR="004020FD" w:rsidRDefault="004020FD">
      <w:pPr>
        <w:bidi w:val="0"/>
        <w:spacing w:line="276" w:lineRule="auto"/>
        <w:jc w:val="left"/>
        <w:rPr>
          <w:rtl/>
        </w:rPr>
      </w:pPr>
      <w:r>
        <w:rPr>
          <w:rtl/>
        </w:rPr>
        <w:lastRenderedPageBreak/>
        <w:br w:type="page"/>
      </w:r>
    </w:p>
    <w:p w:rsidR="000532D6" w:rsidRDefault="006B6995" w:rsidP="00EF5293">
      <w:pPr>
        <w:spacing w:after="0"/>
        <w:rPr>
          <w:rtl/>
        </w:rPr>
      </w:pPr>
      <w:r w:rsidRPr="004A02BD">
        <w:rPr>
          <w:rtl/>
        </w:rPr>
        <w:lastRenderedPageBreak/>
        <w:t xml:space="preserve">وبينت النتائج أن </w:t>
      </w:r>
      <w:r w:rsidR="00376CB3">
        <w:rPr>
          <w:rFonts w:hint="cs"/>
          <w:rtl/>
        </w:rPr>
        <w:t>عنابر إناث الحبش</w:t>
      </w:r>
      <w:r w:rsidR="00E70412">
        <w:rPr>
          <w:rFonts w:hint="cs"/>
          <w:rtl/>
        </w:rPr>
        <w:t xml:space="preserve"> العاملة</w:t>
      </w:r>
      <w:r w:rsidR="00145813">
        <w:rPr>
          <w:rFonts w:hint="cs"/>
          <w:rtl/>
        </w:rPr>
        <w:t xml:space="preserve"> </w:t>
      </w:r>
      <w:r>
        <w:rPr>
          <w:rFonts w:hint="cs"/>
          <w:rtl/>
        </w:rPr>
        <w:t>ما بين دونم وثلاث دونمات متر مربعة</w:t>
      </w:r>
      <w:r w:rsidR="00145813">
        <w:rPr>
          <w:rFonts w:hint="cs"/>
          <w:rtl/>
        </w:rPr>
        <w:t xml:space="preserve"> </w:t>
      </w:r>
      <w:r w:rsidRPr="004A02BD">
        <w:rPr>
          <w:rtl/>
        </w:rPr>
        <w:t>تشكل ما نسبته</w:t>
      </w:r>
      <w:r w:rsidR="00B161F8">
        <w:rPr>
          <w:rFonts w:hint="cs"/>
          <w:rtl/>
        </w:rPr>
        <w:t xml:space="preserve"> 45.9</w:t>
      </w:r>
      <w:r>
        <w:rPr>
          <w:rFonts w:hint="cs"/>
          <w:rtl/>
        </w:rPr>
        <w:t xml:space="preserve">% </w:t>
      </w:r>
      <w:r w:rsidRPr="004A02BD">
        <w:rPr>
          <w:rtl/>
        </w:rPr>
        <w:t>من العنابر</w:t>
      </w:r>
      <w:r>
        <w:rPr>
          <w:rFonts w:hint="cs"/>
          <w:rtl/>
        </w:rPr>
        <w:t xml:space="preserve"> العاملة</w:t>
      </w:r>
      <w:r w:rsidRPr="004A02BD">
        <w:rPr>
          <w:rtl/>
        </w:rPr>
        <w:t xml:space="preserve"> </w:t>
      </w:r>
      <w:r>
        <w:rPr>
          <w:rFonts w:hint="cs"/>
          <w:rtl/>
        </w:rPr>
        <w:t xml:space="preserve">في الأراضي الفلسطينية </w:t>
      </w:r>
      <w:r w:rsidRPr="004A02BD">
        <w:rPr>
          <w:rtl/>
        </w:rPr>
        <w:t xml:space="preserve">وبطاقة استيعابية بلغت </w:t>
      </w:r>
      <w:r>
        <w:rPr>
          <w:rFonts w:hint="cs"/>
          <w:rtl/>
        </w:rPr>
        <w:t>113</w:t>
      </w:r>
      <w:r w:rsidR="00640DDF">
        <w:rPr>
          <w:rFonts w:hint="cs"/>
          <w:rtl/>
        </w:rPr>
        <w:t>,</w:t>
      </w:r>
      <w:r>
        <w:rPr>
          <w:rFonts w:hint="cs"/>
          <w:rtl/>
        </w:rPr>
        <w:t xml:space="preserve">250 </w:t>
      </w:r>
      <w:r w:rsidR="00B161F8">
        <w:rPr>
          <w:rFonts w:hint="cs"/>
          <w:rtl/>
        </w:rPr>
        <w:t>أنثى حبش</w:t>
      </w:r>
      <w:r>
        <w:rPr>
          <w:rFonts w:hint="cs"/>
          <w:rtl/>
        </w:rPr>
        <w:t>،</w:t>
      </w:r>
      <w:r w:rsidR="00145813">
        <w:rPr>
          <w:rtl/>
        </w:rPr>
        <w:t xml:space="preserve"> </w:t>
      </w:r>
      <w:r w:rsidR="00B161F8">
        <w:rPr>
          <w:rFonts w:hint="cs"/>
          <w:rtl/>
        </w:rPr>
        <w:t>و</w:t>
      </w:r>
      <w:r w:rsidRPr="004A02BD">
        <w:rPr>
          <w:rtl/>
        </w:rPr>
        <w:t>كانت نسبة عدد العنابر ذات المساحة</w:t>
      </w:r>
      <w:r>
        <w:rPr>
          <w:rFonts w:hint="cs"/>
          <w:rtl/>
        </w:rPr>
        <w:t xml:space="preserve"> نصف دونم </w:t>
      </w:r>
      <w:proofErr w:type="spellStart"/>
      <w:r>
        <w:rPr>
          <w:rFonts w:hint="cs"/>
          <w:rtl/>
        </w:rPr>
        <w:t>ودونم</w:t>
      </w:r>
      <w:proofErr w:type="spellEnd"/>
      <w:r w:rsidR="00B161F8">
        <w:rPr>
          <w:rFonts w:hint="cs"/>
          <w:rtl/>
        </w:rPr>
        <w:t xml:space="preserve"> 33.6 </w:t>
      </w:r>
      <w:r>
        <w:rPr>
          <w:rFonts w:hint="cs"/>
          <w:rtl/>
        </w:rPr>
        <w:t>%</w:t>
      </w:r>
      <w:r w:rsidRPr="004A02BD">
        <w:rPr>
          <w:rtl/>
        </w:rPr>
        <w:t xml:space="preserve"> وبطاقة استيعابية بلغت</w:t>
      </w:r>
      <w:r w:rsidR="00B161F8">
        <w:rPr>
          <w:rFonts w:hint="cs"/>
          <w:rtl/>
        </w:rPr>
        <w:t xml:space="preserve"> 83</w:t>
      </w:r>
      <w:r w:rsidR="00640DDF">
        <w:rPr>
          <w:rFonts w:hint="cs"/>
          <w:rtl/>
        </w:rPr>
        <w:t>,</w:t>
      </w:r>
      <w:r w:rsidR="00B161F8">
        <w:rPr>
          <w:rFonts w:hint="cs"/>
          <w:rtl/>
        </w:rPr>
        <w:t>000</w:t>
      </w:r>
      <w:r w:rsidRPr="004A02BD">
        <w:rPr>
          <w:rtl/>
        </w:rPr>
        <w:t xml:space="preserve"> </w:t>
      </w:r>
      <w:r w:rsidR="00B161F8">
        <w:rPr>
          <w:rFonts w:hint="cs"/>
          <w:rtl/>
        </w:rPr>
        <w:t>أنثى حبش</w:t>
      </w:r>
      <w:r>
        <w:rPr>
          <w:rFonts w:hint="cs"/>
          <w:rtl/>
        </w:rPr>
        <w:t>،</w:t>
      </w:r>
      <w:r w:rsidR="00145813">
        <w:rPr>
          <w:rFonts w:hint="cs"/>
          <w:rtl/>
        </w:rPr>
        <w:t xml:space="preserve"> </w:t>
      </w:r>
      <w:r w:rsidR="00E70412">
        <w:rPr>
          <w:rFonts w:hint="cs"/>
          <w:rtl/>
        </w:rPr>
        <w:t xml:space="preserve"> ويوضح الشكل رقم</w:t>
      </w:r>
      <w:r w:rsidR="00640DDF">
        <w:rPr>
          <w:rFonts w:hint="cs"/>
          <w:rtl/>
        </w:rPr>
        <w:t xml:space="preserve"> </w:t>
      </w:r>
      <w:r w:rsidR="00E70412">
        <w:rPr>
          <w:rFonts w:hint="cs"/>
          <w:rtl/>
        </w:rPr>
        <w:t>(</w:t>
      </w:r>
      <w:r w:rsidR="00117BDB">
        <w:rPr>
          <w:rFonts w:hint="cs"/>
          <w:rtl/>
        </w:rPr>
        <w:t>16</w:t>
      </w:r>
      <w:r w:rsidR="00E70412">
        <w:rPr>
          <w:rFonts w:hint="cs"/>
          <w:rtl/>
        </w:rPr>
        <w:t>)</w:t>
      </w:r>
      <w:r>
        <w:rPr>
          <w:rFonts w:hint="cs"/>
          <w:rtl/>
        </w:rPr>
        <w:t xml:space="preserve"> عدد </w:t>
      </w:r>
      <w:r w:rsidR="00B161F8">
        <w:rPr>
          <w:rFonts w:hint="cs"/>
          <w:rtl/>
        </w:rPr>
        <w:t>إناث</w:t>
      </w:r>
      <w:r>
        <w:rPr>
          <w:rFonts w:hint="cs"/>
          <w:rtl/>
        </w:rPr>
        <w:t xml:space="preserve"> الحبش في ال</w:t>
      </w:r>
      <w:r w:rsidR="00E70412">
        <w:rPr>
          <w:rFonts w:hint="cs"/>
          <w:rtl/>
        </w:rPr>
        <w:t>أ</w:t>
      </w:r>
      <w:r>
        <w:rPr>
          <w:rFonts w:hint="cs"/>
          <w:rtl/>
        </w:rPr>
        <w:t>راضي الفلسطينية حسب مساحة العناب</w:t>
      </w:r>
      <w:r w:rsidR="00C11C05">
        <w:rPr>
          <w:rFonts w:hint="cs"/>
          <w:rtl/>
        </w:rPr>
        <w:t>ر</w:t>
      </w:r>
      <w:r w:rsidR="00E77EBA">
        <w:rPr>
          <w:rFonts w:hint="cs"/>
          <w:rtl/>
        </w:rPr>
        <w:t xml:space="preserve"> </w:t>
      </w:r>
      <w:r w:rsidR="00E70412">
        <w:rPr>
          <w:rFonts w:hint="cs"/>
          <w:rtl/>
        </w:rPr>
        <w:t>العاملة.</w:t>
      </w:r>
    </w:p>
    <w:p w:rsidR="00260179" w:rsidRPr="00260179" w:rsidRDefault="00260179" w:rsidP="00EF5293">
      <w:pPr>
        <w:spacing w:after="0"/>
        <w:rPr>
          <w:sz w:val="20"/>
          <w:szCs w:val="20"/>
          <w:rtl/>
        </w:rPr>
      </w:pPr>
    </w:p>
    <w:p w:rsidR="0096167F" w:rsidRPr="0053557E" w:rsidRDefault="0096167F" w:rsidP="00EF5293">
      <w:pPr>
        <w:pStyle w:val="Caption"/>
        <w:rPr>
          <w:sz w:val="22"/>
          <w:szCs w:val="22"/>
        </w:rPr>
      </w:pPr>
      <w:bookmarkStart w:id="116" w:name="_Toc337494562"/>
      <w:r w:rsidRPr="0053557E">
        <w:rPr>
          <w:sz w:val="22"/>
          <w:szCs w:val="22"/>
          <w:rtl/>
        </w:rPr>
        <w:t xml:space="preserve">شكل </w:t>
      </w:r>
      <w:r w:rsidR="00D82632" w:rsidRPr="0053557E">
        <w:rPr>
          <w:sz w:val="22"/>
          <w:szCs w:val="22"/>
        </w:rPr>
        <w:fldChar w:fldCharType="begin"/>
      </w:r>
      <w:r w:rsidR="00044D2D" w:rsidRPr="0053557E">
        <w:rPr>
          <w:sz w:val="22"/>
          <w:szCs w:val="22"/>
        </w:rPr>
        <w:instrText xml:space="preserve"> SEQ </w:instrText>
      </w:r>
      <w:r w:rsidR="00044D2D" w:rsidRPr="0053557E">
        <w:rPr>
          <w:sz w:val="22"/>
          <w:szCs w:val="22"/>
          <w:rtl/>
        </w:rPr>
        <w:instrText>شكل</w:instrText>
      </w:r>
      <w:r w:rsidR="00044D2D" w:rsidRPr="0053557E">
        <w:rPr>
          <w:sz w:val="22"/>
          <w:szCs w:val="22"/>
        </w:rPr>
        <w:instrText xml:space="preserve"> \* ARABIC </w:instrText>
      </w:r>
      <w:r w:rsidR="00D82632" w:rsidRPr="0053557E">
        <w:rPr>
          <w:sz w:val="22"/>
          <w:szCs w:val="22"/>
        </w:rPr>
        <w:fldChar w:fldCharType="separate"/>
      </w:r>
      <w:r w:rsidR="00463D80">
        <w:rPr>
          <w:noProof/>
          <w:sz w:val="22"/>
          <w:szCs w:val="22"/>
        </w:rPr>
        <w:t>16</w:t>
      </w:r>
      <w:r w:rsidR="00D82632" w:rsidRPr="0053557E">
        <w:rPr>
          <w:noProof/>
          <w:sz w:val="22"/>
          <w:szCs w:val="22"/>
        </w:rPr>
        <w:fldChar w:fldCharType="end"/>
      </w:r>
      <w:r w:rsidRPr="0053557E">
        <w:rPr>
          <w:rFonts w:hint="cs"/>
          <w:sz w:val="22"/>
          <w:szCs w:val="22"/>
          <w:rtl/>
        </w:rPr>
        <w:t xml:space="preserve">: </w:t>
      </w:r>
      <w:r w:rsidRPr="0053557E">
        <w:rPr>
          <w:sz w:val="22"/>
          <w:szCs w:val="22"/>
          <w:rtl/>
        </w:rPr>
        <w:t xml:space="preserve">عدد إناث الحبش في الأراضي الفلسطينية حسب مساحة العنابر العاملة, </w:t>
      </w:r>
      <w:r w:rsidR="0053557E">
        <w:rPr>
          <w:rFonts w:hint="cs"/>
          <w:sz w:val="22"/>
          <w:szCs w:val="22"/>
          <w:rtl/>
        </w:rPr>
        <w:t>2009</w:t>
      </w:r>
      <w:r w:rsidRPr="0053557E">
        <w:rPr>
          <w:sz w:val="22"/>
          <w:szCs w:val="22"/>
          <w:rtl/>
        </w:rPr>
        <w:t>/</w:t>
      </w:r>
      <w:bookmarkEnd w:id="116"/>
      <w:r w:rsidR="0053557E">
        <w:rPr>
          <w:rFonts w:hint="cs"/>
          <w:sz w:val="22"/>
          <w:szCs w:val="22"/>
          <w:rtl/>
        </w:rPr>
        <w:t>2010</w:t>
      </w:r>
    </w:p>
    <w:p w:rsidR="000532D6" w:rsidRDefault="000532D6" w:rsidP="00EF5293">
      <w:pPr>
        <w:spacing w:after="0"/>
        <w:jc w:val="center"/>
        <w:rPr>
          <w:rtl/>
        </w:rPr>
      </w:pPr>
      <w:r w:rsidRPr="006319E9">
        <w:rPr>
          <w:rFonts w:hint="cs"/>
          <w:noProof/>
          <w:rtl/>
          <w:lang w:bidi="ar-SA"/>
        </w:rPr>
        <w:drawing>
          <wp:inline distT="0" distB="0" distL="0" distR="0">
            <wp:extent cx="5362575" cy="2428875"/>
            <wp:effectExtent l="19050" t="0" r="9525" b="0"/>
            <wp:docPr id="17"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70412" w:rsidRDefault="00586AF3" w:rsidP="00817A13">
      <w:pPr>
        <w:tabs>
          <w:tab w:val="left" w:pos="242"/>
          <w:tab w:val="center" w:pos="4536"/>
        </w:tabs>
        <w:spacing w:after="0"/>
        <w:jc w:val="left"/>
        <w:rPr>
          <w:sz w:val="18"/>
          <w:szCs w:val="18"/>
          <w:rtl/>
        </w:rPr>
      </w:pPr>
      <w:r>
        <w:rPr>
          <w:sz w:val="18"/>
          <w:szCs w:val="18"/>
          <w:rtl/>
        </w:rPr>
        <w:tab/>
      </w:r>
      <w:r w:rsidR="00117BDB" w:rsidRPr="00117BDB">
        <w:rPr>
          <w:rFonts w:hint="cs"/>
          <w:b/>
          <w:bCs/>
          <w:sz w:val="18"/>
          <w:szCs w:val="18"/>
          <w:rtl/>
        </w:rPr>
        <w:t>المصدر</w:t>
      </w:r>
      <w:r w:rsidR="00117BDB">
        <w:rPr>
          <w:rFonts w:hint="cs"/>
          <w:sz w:val="18"/>
          <w:szCs w:val="18"/>
          <w:rtl/>
        </w:rPr>
        <w:t xml:space="preserve">: </w:t>
      </w:r>
      <w:r w:rsidR="00E70412" w:rsidRPr="00D26F57">
        <w:rPr>
          <w:rFonts w:hint="cs"/>
          <w:sz w:val="18"/>
          <w:szCs w:val="18"/>
          <w:rtl/>
        </w:rPr>
        <w:t>الجهاز المركزي للإحصاء الفلسطيني: التعداد الزراعي للأراضي الفلسطينية2010 النتائج النهائية رام الله فلسطين 2011</w:t>
      </w:r>
    </w:p>
    <w:p w:rsidR="005E1E8E" w:rsidRPr="00897091" w:rsidRDefault="005E1E8E" w:rsidP="00EF5293">
      <w:pPr>
        <w:tabs>
          <w:tab w:val="left" w:pos="242"/>
          <w:tab w:val="center" w:pos="4536"/>
        </w:tabs>
        <w:spacing w:after="0"/>
        <w:jc w:val="left"/>
        <w:rPr>
          <w:sz w:val="20"/>
          <w:szCs w:val="20"/>
          <w:rtl/>
        </w:rPr>
      </w:pPr>
    </w:p>
    <w:p w:rsidR="00CB1FFD" w:rsidRDefault="00CB1FFD" w:rsidP="00EF5293">
      <w:pPr>
        <w:spacing w:after="0"/>
        <w:rPr>
          <w:rStyle w:val="Strong"/>
          <w:b w:val="0"/>
          <w:bCs w:val="0"/>
          <w:rtl/>
          <w:lang w:bidi="ar-KW"/>
        </w:rPr>
      </w:pPr>
      <w:r w:rsidRPr="00CB1FFD">
        <w:rPr>
          <w:color w:val="404041"/>
          <w:shd w:val="clear" w:color="auto" w:fill="FFFFFF"/>
          <w:rtl/>
        </w:rPr>
        <w:t xml:space="preserve"> </w:t>
      </w:r>
      <w:r>
        <w:rPr>
          <w:rFonts w:hint="cs"/>
          <w:color w:val="404041"/>
          <w:shd w:val="clear" w:color="auto" w:fill="FFFFFF"/>
          <w:rtl/>
        </w:rPr>
        <w:t>و</w:t>
      </w:r>
      <w:r>
        <w:rPr>
          <w:rStyle w:val="Strong"/>
          <w:rFonts w:hint="cs"/>
          <w:b w:val="0"/>
          <w:bCs w:val="0"/>
          <w:rtl/>
          <w:lang w:bidi="ar-KW"/>
        </w:rPr>
        <w:t>ي</w:t>
      </w:r>
      <w:r>
        <w:rPr>
          <w:rStyle w:val="Strong"/>
          <w:b w:val="0"/>
          <w:bCs w:val="0"/>
          <w:rtl/>
          <w:lang w:bidi="ar-KW"/>
        </w:rPr>
        <w:t>سمن</w:t>
      </w:r>
      <w:r w:rsidRPr="00CB1FFD">
        <w:rPr>
          <w:color w:val="404041"/>
          <w:shd w:val="clear" w:color="auto" w:fill="FFFFFF"/>
          <w:rtl/>
        </w:rPr>
        <w:t xml:space="preserve"> </w:t>
      </w:r>
      <w:r w:rsidRPr="00817A13">
        <w:rPr>
          <w:shd w:val="clear" w:color="auto" w:fill="FFFFFF"/>
          <w:rtl/>
        </w:rPr>
        <w:t>طيور الحبش</w:t>
      </w:r>
      <w:r w:rsidRPr="00817A13">
        <w:rPr>
          <w:color w:val="404041"/>
          <w:shd w:val="clear" w:color="auto" w:fill="FFFFFF"/>
          <w:rtl/>
        </w:rPr>
        <w:t xml:space="preserve"> </w:t>
      </w:r>
      <w:r w:rsidRPr="00292E73">
        <w:rPr>
          <w:rStyle w:val="Strong"/>
          <w:b w:val="0"/>
          <w:bCs w:val="0"/>
          <w:rtl/>
          <w:lang w:bidi="ar-KW"/>
        </w:rPr>
        <w:t>ل</w:t>
      </w:r>
      <w:r w:rsidR="00704C12">
        <w:rPr>
          <w:rStyle w:val="Strong"/>
          <w:b w:val="0"/>
          <w:bCs w:val="0"/>
          <w:rtl/>
          <w:lang w:bidi="ar-KW"/>
        </w:rPr>
        <w:t>إنتاج</w:t>
      </w:r>
      <w:r w:rsidRPr="00292E73">
        <w:rPr>
          <w:rStyle w:val="Strong"/>
          <w:b w:val="0"/>
          <w:bCs w:val="0"/>
          <w:rtl/>
          <w:lang w:bidi="ar-KW"/>
        </w:rPr>
        <w:t xml:space="preserve"> اللحم</w:t>
      </w:r>
      <w:r>
        <w:rPr>
          <w:rStyle w:val="Strong"/>
          <w:rFonts w:hint="cs"/>
          <w:b w:val="0"/>
          <w:bCs w:val="0"/>
          <w:rtl/>
          <w:lang w:bidi="ar-KW"/>
        </w:rPr>
        <w:t xml:space="preserve"> </w:t>
      </w:r>
      <w:r w:rsidRPr="00CB1FFD">
        <w:rPr>
          <w:color w:val="404041"/>
          <w:shd w:val="clear" w:color="auto" w:fill="FFFFFF"/>
          <w:rtl/>
        </w:rPr>
        <w:t xml:space="preserve">في الأراضي الفلسطينية </w:t>
      </w:r>
      <w:r w:rsidRPr="00817A13">
        <w:rPr>
          <w:shd w:val="clear" w:color="auto" w:fill="FFFFFF"/>
          <w:rtl/>
        </w:rPr>
        <w:t>بمعدل دورتين ف</w:t>
      </w:r>
      <w:r w:rsidR="006003F1" w:rsidRPr="00817A13">
        <w:rPr>
          <w:shd w:val="clear" w:color="auto" w:fill="FFFFFF"/>
          <w:rtl/>
        </w:rPr>
        <w:t>ي السنة</w:t>
      </w:r>
      <w:r w:rsidR="006003F1" w:rsidRPr="00817A13">
        <w:rPr>
          <w:rFonts w:hint="cs"/>
          <w:shd w:val="clear" w:color="auto" w:fill="FFFFFF"/>
          <w:rtl/>
        </w:rPr>
        <w:t xml:space="preserve"> </w:t>
      </w:r>
      <w:r w:rsidR="00D30F90">
        <w:rPr>
          <w:rFonts w:hint="cs"/>
          <w:color w:val="404041"/>
          <w:shd w:val="clear" w:color="auto" w:fill="FFFFFF"/>
          <w:rtl/>
        </w:rPr>
        <w:t>بنسبة 83.9%</w:t>
      </w:r>
      <w:r w:rsidR="00145813">
        <w:rPr>
          <w:rFonts w:hint="cs"/>
          <w:color w:val="404041"/>
          <w:shd w:val="clear" w:color="auto" w:fill="FFFFFF"/>
          <w:rtl/>
        </w:rPr>
        <w:t xml:space="preserve"> </w:t>
      </w:r>
      <w:r w:rsidR="00D30F90">
        <w:rPr>
          <w:rStyle w:val="Strong"/>
          <w:rFonts w:hint="cs"/>
          <w:b w:val="0"/>
          <w:bCs w:val="0"/>
          <w:color w:val="000000"/>
          <w:rtl/>
          <w:lang w:bidi="ar-KW"/>
        </w:rPr>
        <w:t>لذكور</w:t>
      </w:r>
      <w:r w:rsidR="006003F1">
        <w:rPr>
          <w:rStyle w:val="Strong"/>
          <w:rFonts w:hint="cs"/>
          <w:b w:val="0"/>
          <w:bCs w:val="0"/>
          <w:color w:val="000000"/>
          <w:rtl/>
          <w:lang w:bidi="ar-KW"/>
        </w:rPr>
        <w:t xml:space="preserve"> الحبش</w:t>
      </w:r>
      <w:r w:rsidR="00D30F90">
        <w:rPr>
          <w:rStyle w:val="Strong"/>
          <w:rFonts w:hint="cs"/>
          <w:b w:val="0"/>
          <w:bCs w:val="0"/>
          <w:color w:val="000000"/>
          <w:rtl/>
          <w:lang w:bidi="ar-KW"/>
        </w:rPr>
        <w:t>، و82.7%</w:t>
      </w:r>
      <w:r w:rsidR="00145813">
        <w:rPr>
          <w:rStyle w:val="Strong"/>
          <w:rFonts w:hint="cs"/>
          <w:b w:val="0"/>
          <w:bCs w:val="0"/>
          <w:color w:val="000000"/>
          <w:rtl/>
          <w:lang w:bidi="ar-KW"/>
        </w:rPr>
        <w:t xml:space="preserve"> </w:t>
      </w:r>
      <w:r w:rsidR="00D30F90">
        <w:rPr>
          <w:rStyle w:val="Strong"/>
          <w:rFonts w:hint="cs"/>
          <w:b w:val="0"/>
          <w:bCs w:val="0"/>
          <w:color w:val="000000"/>
          <w:rtl/>
          <w:lang w:bidi="ar-KW"/>
        </w:rPr>
        <w:t xml:space="preserve">لإناث الحبش ويمكن استغلال العنابر للوصول إلى </w:t>
      </w:r>
      <w:r w:rsidR="00586AF3">
        <w:rPr>
          <w:rStyle w:val="Strong"/>
          <w:rFonts w:hint="cs"/>
          <w:b w:val="0"/>
          <w:bCs w:val="0"/>
          <w:color w:val="000000"/>
          <w:rtl/>
          <w:lang w:bidi="ar-KW"/>
        </w:rPr>
        <w:t>أ</w:t>
      </w:r>
      <w:r w:rsidR="00D30F90">
        <w:rPr>
          <w:rStyle w:val="Strong"/>
          <w:rFonts w:hint="cs"/>
          <w:b w:val="0"/>
          <w:bCs w:val="0"/>
          <w:color w:val="000000"/>
          <w:rtl/>
          <w:lang w:bidi="ar-KW"/>
        </w:rPr>
        <w:t xml:space="preserve">قصى </w:t>
      </w:r>
      <w:r w:rsidR="00704C12">
        <w:rPr>
          <w:rStyle w:val="Strong"/>
          <w:rFonts w:hint="cs"/>
          <w:b w:val="0"/>
          <w:bCs w:val="0"/>
          <w:color w:val="000000"/>
          <w:rtl/>
          <w:lang w:bidi="ar-KW"/>
        </w:rPr>
        <w:t>إنتاج</w:t>
      </w:r>
      <w:r w:rsidR="00D30F90">
        <w:rPr>
          <w:rStyle w:val="Strong"/>
          <w:rFonts w:hint="cs"/>
          <w:b w:val="0"/>
          <w:bCs w:val="0"/>
          <w:color w:val="000000"/>
          <w:rtl/>
          <w:lang w:bidi="ar-KW"/>
        </w:rPr>
        <w:t>ية للعنابر</w:t>
      </w:r>
      <w:r w:rsidR="00145813">
        <w:rPr>
          <w:rStyle w:val="Strong"/>
          <w:rFonts w:hint="cs"/>
          <w:b w:val="0"/>
          <w:bCs w:val="0"/>
          <w:color w:val="000000"/>
          <w:rtl/>
          <w:lang w:bidi="ar-KW"/>
        </w:rPr>
        <w:t xml:space="preserve"> </w:t>
      </w:r>
      <w:r w:rsidR="00D30F90">
        <w:rPr>
          <w:rStyle w:val="Strong"/>
          <w:rFonts w:hint="cs"/>
          <w:b w:val="0"/>
          <w:bCs w:val="0"/>
          <w:color w:val="000000"/>
          <w:rtl/>
          <w:lang w:bidi="ar-KW"/>
        </w:rPr>
        <w:t>لتخفيض تكاليف ال</w:t>
      </w:r>
      <w:r w:rsidR="00704C12">
        <w:rPr>
          <w:rStyle w:val="Strong"/>
          <w:rFonts w:hint="cs"/>
          <w:b w:val="0"/>
          <w:bCs w:val="0"/>
          <w:color w:val="000000"/>
          <w:rtl/>
          <w:lang w:bidi="ar-KW"/>
        </w:rPr>
        <w:t>إنتاج</w:t>
      </w:r>
      <w:r w:rsidR="00D30F90">
        <w:rPr>
          <w:rStyle w:val="Strong"/>
          <w:rFonts w:hint="cs"/>
          <w:b w:val="0"/>
          <w:bCs w:val="0"/>
          <w:color w:val="000000"/>
          <w:rtl/>
          <w:lang w:bidi="ar-KW"/>
        </w:rPr>
        <w:t xml:space="preserve">.  </w:t>
      </w:r>
      <w:r w:rsidRPr="00292E73">
        <w:rPr>
          <w:rStyle w:val="Strong"/>
          <w:b w:val="0"/>
          <w:bCs w:val="0"/>
          <w:color w:val="000000"/>
          <w:rtl/>
          <w:lang w:bidi="ar-KW"/>
        </w:rPr>
        <w:t>تمتد فترة التسمين إلى 14</w:t>
      </w:r>
      <w:r>
        <w:rPr>
          <w:rStyle w:val="Strong"/>
          <w:rFonts w:hint="cs"/>
          <w:b w:val="0"/>
          <w:bCs w:val="0"/>
          <w:color w:val="000000"/>
          <w:rtl/>
          <w:lang w:bidi="ar-KW"/>
        </w:rPr>
        <w:t>5</w:t>
      </w:r>
      <w:r>
        <w:rPr>
          <w:rStyle w:val="Strong"/>
          <w:b w:val="0"/>
          <w:bCs w:val="0"/>
          <w:color w:val="000000"/>
          <w:rtl/>
          <w:lang w:bidi="ar-KW"/>
        </w:rPr>
        <w:t xml:space="preserve"> </w:t>
      </w:r>
      <w:r>
        <w:rPr>
          <w:rStyle w:val="Strong"/>
          <w:rFonts w:hint="cs"/>
          <w:b w:val="0"/>
          <w:bCs w:val="0"/>
          <w:color w:val="000000"/>
          <w:rtl/>
          <w:lang w:bidi="ar-KW"/>
        </w:rPr>
        <w:t>يوم</w:t>
      </w:r>
      <w:r w:rsidRPr="00292E73">
        <w:rPr>
          <w:rStyle w:val="Strong"/>
          <w:b w:val="0"/>
          <w:bCs w:val="0"/>
          <w:color w:val="000000"/>
          <w:rtl/>
          <w:lang w:bidi="ar-KW"/>
        </w:rPr>
        <w:t xml:space="preserve"> في الإناث و</w:t>
      </w:r>
      <w:r>
        <w:rPr>
          <w:rStyle w:val="Strong"/>
          <w:rFonts w:hint="cs"/>
          <w:b w:val="0"/>
          <w:bCs w:val="0"/>
          <w:color w:val="000000"/>
          <w:rtl/>
          <w:lang w:bidi="ar-KW"/>
        </w:rPr>
        <w:t>134</w:t>
      </w:r>
      <w:r w:rsidRPr="00292E73">
        <w:rPr>
          <w:rStyle w:val="Strong"/>
          <w:b w:val="0"/>
          <w:bCs w:val="0"/>
          <w:color w:val="000000"/>
          <w:rtl/>
          <w:lang w:bidi="ar-KW"/>
        </w:rPr>
        <w:t xml:space="preserve"> </w:t>
      </w:r>
      <w:r>
        <w:rPr>
          <w:rStyle w:val="Strong"/>
          <w:rFonts w:hint="cs"/>
          <w:b w:val="0"/>
          <w:bCs w:val="0"/>
          <w:color w:val="000000"/>
          <w:rtl/>
          <w:lang w:bidi="ar-KW"/>
        </w:rPr>
        <w:t>يوم</w:t>
      </w:r>
      <w:r w:rsidRPr="00292E73">
        <w:rPr>
          <w:rStyle w:val="Strong"/>
          <w:b w:val="0"/>
          <w:bCs w:val="0"/>
          <w:color w:val="000000"/>
          <w:rtl/>
          <w:lang w:bidi="ar-KW"/>
        </w:rPr>
        <w:t xml:space="preserve"> في </w:t>
      </w:r>
      <w:r w:rsidR="00640DDF">
        <w:rPr>
          <w:rStyle w:val="Strong"/>
          <w:rFonts w:hint="cs"/>
          <w:b w:val="0"/>
          <w:bCs w:val="0"/>
          <w:color w:val="000000"/>
          <w:rtl/>
          <w:lang w:bidi="ar-KW"/>
        </w:rPr>
        <w:t>الذكور</w:t>
      </w:r>
      <w:r w:rsidR="006B61A4">
        <w:rPr>
          <w:rStyle w:val="Strong"/>
          <w:rFonts w:hint="cs"/>
          <w:b w:val="0"/>
          <w:bCs w:val="0"/>
          <w:color w:val="000000"/>
          <w:rtl/>
          <w:lang w:bidi="ar-KW"/>
        </w:rPr>
        <w:t>،</w:t>
      </w:r>
      <w:r>
        <w:rPr>
          <w:rStyle w:val="Strong"/>
          <w:rFonts w:hint="cs"/>
          <w:b w:val="0"/>
          <w:bCs w:val="0"/>
          <w:color w:val="000000"/>
          <w:rtl/>
          <w:lang w:bidi="ar-KW"/>
        </w:rPr>
        <w:t xml:space="preserve"> وفترة تمتد 50 يوم بين الفترة الأولى والثانية</w:t>
      </w:r>
      <w:r w:rsidR="006B61A4">
        <w:rPr>
          <w:rStyle w:val="Strong"/>
          <w:rFonts w:hint="cs"/>
          <w:b w:val="0"/>
          <w:bCs w:val="0"/>
          <w:color w:val="000000"/>
          <w:rtl/>
          <w:lang w:bidi="ar-KW"/>
        </w:rPr>
        <w:t xml:space="preserve"> يتم فيها تجهيز العنابر وتنظيفها وتطهيرها، </w:t>
      </w:r>
      <w:r w:rsidR="002D62BE">
        <w:rPr>
          <w:rStyle w:val="Strong"/>
          <w:rFonts w:hint="cs"/>
          <w:b w:val="0"/>
          <w:bCs w:val="0"/>
          <w:color w:val="000000"/>
          <w:rtl/>
          <w:lang w:bidi="ar-KW"/>
        </w:rPr>
        <w:t>لاستقبال</w:t>
      </w:r>
      <w:r w:rsidR="006B61A4">
        <w:rPr>
          <w:rStyle w:val="Strong"/>
          <w:rFonts w:hint="cs"/>
          <w:b w:val="0"/>
          <w:bCs w:val="0"/>
          <w:color w:val="000000"/>
          <w:rtl/>
          <w:lang w:bidi="ar-KW"/>
        </w:rPr>
        <w:t xml:space="preserve"> </w:t>
      </w:r>
      <w:proofErr w:type="spellStart"/>
      <w:r w:rsidR="006B61A4">
        <w:rPr>
          <w:rStyle w:val="Strong"/>
          <w:rFonts w:hint="cs"/>
          <w:b w:val="0"/>
          <w:bCs w:val="0"/>
          <w:color w:val="000000"/>
          <w:rtl/>
          <w:lang w:bidi="ar-KW"/>
        </w:rPr>
        <w:t>الصيصان</w:t>
      </w:r>
      <w:proofErr w:type="spellEnd"/>
      <w:r w:rsidR="006B61A4">
        <w:rPr>
          <w:rStyle w:val="Strong"/>
          <w:rFonts w:hint="cs"/>
          <w:b w:val="0"/>
          <w:bCs w:val="0"/>
          <w:color w:val="000000"/>
          <w:rtl/>
          <w:lang w:bidi="ar-KW"/>
        </w:rPr>
        <w:t>.</w:t>
      </w:r>
      <w:r w:rsidR="00586AF3">
        <w:rPr>
          <w:rStyle w:val="Strong"/>
          <w:rFonts w:hint="cs"/>
          <w:b w:val="0"/>
          <w:bCs w:val="0"/>
          <w:color w:val="000000"/>
          <w:rtl/>
          <w:lang w:bidi="ar-KW"/>
        </w:rPr>
        <w:t xml:space="preserve"> </w:t>
      </w:r>
      <w:r w:rsidR="00586AF3">
        <w:rPr>
          <w:rStyle w:val="Strong"/>
          <w:rFonts w:hint="cs"/>
          <w:b w:val="0"/>
          <w:bCs w:val="0"/>
          <w:rtl/>
          <w:lang w:bidi="ar-KW"/>
        </w:rPr>
        <w:t>و يوضح الشكلان</w:t>
      </w:r>
      <w:r w:rsidR="00145813">
        <w:rPr>
          <w:rStyle w:val="Strong"/>
          <w:rFonts w:hint="cs"/>
          <w:b w:val="0"/>
          <w:bCs w:val="0"/>
          <w:rtl/>
          <w:lang w:bidi="ar-KW"/>
        </w:rPr>
        <w:t xml:space="preserve"> </w:t>
      </w:r>
      <w:r w:rsidR="00586AF3">
        <w:rPr>
          <w:rStyle w:val="Strong"/>
          <w:rFonts w:hint="cs"/>
          <w:b w:val="0"/>
          <w:bCs w:val="0"/>
          <w:rtl/>
          <w:lang w:bidi="ar-KW"/>
        </w:rPr>
        <w:t>رقم (</w:t>
      </w:r>
      <w:r w:rsidR="00117BDB">
        <w:rPr>
          <w:rStyle w:val="Strong"/>
          <w:rFonts w:hint="cs"/>
          <w:b w:val="0"/>
          <w:bCs w:val="0"/>
          <w:rtl/>
          <w:lang w:bidi="ar-KW"/>
        </w:rPr>
        <w:t>17</w:t>
      </w:r>
      <w:r w:rsidR="00586AF3">
        <w:rPr>
          <w:rStyle w:val="Strong"/>
          <w:rFonts w:hint="cs"/>
          <w:b w:val="0"/>
          <w:bCs w:val="0"/>
          <w:rtl/>
          <w:lang w:bidi="ar-KW"/>
        </w:rPr>
        <w:t xml:space="preserve"> </w:t>
      </w:r>
      <w:r w:rsidR="0053557E">
        <w:rPr>
          <w:rStyle w:val="Strong"/>
          <w:rFonts w:hint="cs"/>
          <w:b w:val="0"/>
          <w:bCs w:val="0"/>
          <w:rtl/>
          <w:lang w:bidi="ar-KW"/>
        </w:rPr>
        <w:t>و</w:t>
      </w:r>
      <w:r w:rsidR="00117BDB">
        <w:rPr>
          <w:rStyle w:val="Strong"/>
          <w:rFonts w:hint="cs"/>
          <w:b w:val="0"/>
          <w:bCs w:val="0"/>
          <w:rtl/>
          <w:lang w:bidi="ar-KW"/>
        </w:rPr>
        <w:t>18</w:t>
      </w:r>
      <w:r w:rsidR="00586AF3">
        <w:rPr>
          <w:rStyle w:val="Strong"/>
          <w:rFonts w:hint="cs"/>
          <w:b w:val="0"/>
          <w:bCs w:val="0"/>
          <w:rtl/>
          <w:lang w:bidi="ar-KW"/>
        </w:rPr>
        <w:t xml:space="preserve">) </w:t>
      </w:r>
      <w:r w:rsidR="00586AF3" w:rsidRPr="0096167F">
        <w:rPr>
          <w:rtl/>
        </w:rPr>
        <w:t>عدد ذكور</w:t>
      </w:r>
      <w:r w:rsidR="00586AF3">
        <w:rPr>
          <w:rFonts w:hint="cs"/>
          <w:rtl/>
        </w:rPr>
        <w:t xml:space="preserve"> </w:t>
      </w:r>
      <w:proofErr w:type="spellStart"/>
      <w:r w:rsidR="00586AF3">
        <w:rPr>
          <w:rFonts w:hint="cs"/>
          <w:rtl/>
        </w:rPr>
        <w:t>وأناث</w:t>
      </w:r>
      <w:proofErr w:type="spellEnd"/>
      <w:r w:rsidR="00586AF3">
        <w:rPr>
          <w:rFonts w:hint="cs"/>
          <w:rtl/>
        </w:rPr>
        <w:t xml:space="preserve"> </w:t>
      </w:r>
      <w:r w:rsidR="00586AF3" w:rsidRPr="0096167F">
        <w:rPr>
          <w:rtl/>
        </w:rPr>
        <w:t>الحبش في الأراضي الفلسطينية حسب معدل عدد الدورات في السنة</w:t>
      </w:r>
      <w:r w:rsidR="00890EF5">
        <w:rPr>
          <w:rStyle w:val="Strong"/>
          <w:rFonts w:hint="cs"/>
          <w:b w:val="0"/>
          <w:bCs w:val="0"/>
          <w:rtl/>
          <w:lang w:bidi="ar-KW"/>
        </w:rPr>
        <w:t>.</w:t>
      </w:r>
    </w:p>
    <w:p w:rsidR="004020FD" w:rsidRPr="004020FD" w:rsidRDefault="004020FD" w:rsidP="00EF5293">
      <w:pPr>
        <w:spacing w:after="0"/>
        <w:rPr>
          <w:rStyle w:val="Strong"/>
          <w:b w:val="0"/>
          <w:bCs w:val="0"/>
          <w:sz w:val="18"/>
          <w:szCs w:val="18"/>
          <w:rtl/>
          <w:lang w:bidi="ar-KW"/>
        </w:rPr>
      </w:pPr>
    </w:p>
    <w:tbl>
      <w:tblPr>
        <w:bidiVisual/>
        <w:tblW w:w="9072" w:type="dxa"/>
        <w:jc w:val="center"/>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4536"/>
      </w:tblGrid>
      <w:tr w:rsidR="009D579C" w:rsidTr="004020FD">
        <w:trPr>
          <w:trHeight w:val="4379"/>
          <w:jc w:val="center"/>
        </w:trPr>
        <w:tc>
          <w:tcPr>
            <w:tcW w:w="4536" w:type="dxa"/>
            <w:tcMar>
              <w:left w:w="0" w:type="dxa"/>
              <w:right w:w="28" w:type="dxa"/>
            </w:tcMar>
            <w:vAlign w:val="center"/>
          </w:tcPr>
          <w:p w:rsidR="0096167F" w:rsidRPr="0053557E" w:rsidRDefault="0096167F" w:rsidP="004020FD">
            <w:pPr>
              <w:pStyle w:val="Caption"/>
              <w:keepNext w:val="0"/>
              <w:rPr>
                <w:rtl/>
              </w:rPr>
            </w:pPr>
            <w:bookmarkStart w:id="117" w:name="_Toc337494563"/>
            <w:r w:rsidRPr="0053557E">
              <w:rPr>
                <w:sz w:val="22"/>
                <w:szCs w:val="22"/>
                <w:rtl/>
              </w:rPr>
              <w:t xml:space="preserve">شكل </w:t>
            </w:r>
            <w:r w:rsidR="00D82632" w:rsidRPr="0053557E">
              <w:rPr>
                <w:sz w:val="22"/>
                <w:szCs w:val="22"/>
              </w:rPr>
              <w:fldChar w:fldCharType="begin"/>
            </w:r>
            <w:r w:rsidR="00044D2D" w:rsidRPr="0053557E">
              <w:rPr>
                <w:sz w:val="22"/>
                <w:szCs w:val="22"/>
              </w:rPr>
              <w:instrText xml:space="preserve"> SEQ </w:instrText>
            </w:r>
            <w:r w:rsidR="00044D2D" w:rsidRPr="0053557E">
              <w:rPr>
                <w:sz w:val="22"/>
                <w:szCs w:val="22"/>
                <w:rtl/>
              </w:rPr>
              <w:instrText>شكل</w:instrText>
            </w:r>
            <w:r w:rsidR="00044D2D" w:rsidRPr="0053557E">
              <w:rPr>
                <w:sz w:val="22"/>
                <w:szCs w:val="22"/>
              </w:rPr>
              <w:instrText xml:space="preserve"> \* ARABIC </w:instrText>
            </w:r>
            <w:r w:rsidR="00D82632" w:rsidRPr="0053557E">
              <w:rPr>
                <w:sz w:val="22"/>
                <w:szCs w:val="22"/>
              </w:rPr>
              <w:fldChar w:fldCharType="separate"/>
            </w:r>
            <w:r w:rsidR="00463D80">
              <w:rPr>
                <w:noProof/>
                <w:sz w:val="22"/>
                <w:szCs w:val="22"/>
              </w:rPr>
              <w:t>17</w:t>
            </w:r>
            <w:r w:rsidR="00D82632" w:rsidRPr="0053557E">
              <w:rPr>
                <w:noProof/>
                <w:sz w:val="22"/>
                <w:szCs w:val="22"/>
              </w:rPr>
              <w:fldChar w:fldCharType="end"/>
            </w:r>
            <w:r w:rsidRPr="0053557E">
              <w:rPr>
                <w:rFonts w:hint="cs"/>
                <w:sz w:val="22"/>
                <w:szCs w:val="22"/>
                <w:rtl/>
              </w:rPr>
              <w:t xml:space="preserve">: </w:t>
            </w:r>
            <w:r w:rsidRPr="0053557E">
              <w:rPr>
                <w:sz w:val="22"/>
                <w:szCs w:val="22"/>
                <w:rtl/>
              </w:rPr>
              <w:t xml:space="preserve">عدد ذكور الحبش في الأراضي الفلسطينية حسب معدل عدد الدورات في السنة, </w:t>
            </w:r>
            <w:r w:rsidR="0053557E">
              <w:rPr>
                <w:rFonts w:hint="cs"/>
                <w:sz w:val="22"/>
                <w:szCs w:val="22"/>
                <w:rtl/>
              </w:rPr>
              <w:t>2009</w:t>
            </w:r>
            <w:r w:rsidRPr="0053557E">
              <w:rPr>
                <w:sz w:val="22"/>
                <w:szCs w:val="22"/>
                <w:rtl/>
              </w:rPr>
              <w:t>/</w:t>
            </w:r>
            <w:bookmarkEnd w:id="117"/>
            <w:r w:rsidR="0053557E">
              <w:rPr>
                <w:rFonts w:hint="cs"/>
                <w:sz w:val="22"/>
                <w:szCs w:val="22"/>
                <w:rtl/>
              </w:rPr>
              <w:t>2010</w:t>
            </w:r>
          </w:p>
          <w:p w:rsidR="009D579C" w:rsidRDefault="009D579C" w:rsidP="004020FD">
            <w:pPr>
              <w:pStyle w:val="ListParagraph"/>
              <w:spacing w:after="0"/>
              <w:ind w:left="0"/>
              <w:jc w:val="center"/>
              <w:rPr>
                <w:rStyle w:val="Strong"/>
                <w:b w:val="0"/>
                <w:bCs w:val="0"/>
                <w:rtl/>
                <w:lang w:bidi="ar-KW"/>
              </w:rPr>
            </w:pPr>
            <w:r w:rsidRPr="006319E9">
              <w:rPr>
                <w:rFonts w:hint="cs"/>
                <w:noProof/>
                <w:rtl/>
                <w:lang w:bidi="ar-SA"/>
              </w:rPr>
              <w:drawing>
                <wp:inline distT="0" distB="0" distL="0" distR="0">
                  <wp:extent cx="2628900" cy="2000250"/>
                  <wp:effectExtent l="0" t="0" r="0" b="0"/>
                  <wp:docPr id="18"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c>
          <w:tcPr>
            <w:tcW w:w="4536" w:type="dxa"/>
            <w:tcMar>
              <w:left w:w="0" w:type="dxa"/>
              <w:right w:w="28" w:type="dxa"/>
            </w:tcMar>
            <w:vAlign w:val="center"/>
          </w:tcPr>
          <w:p w:rsidR="0096167F" w:rsidRPr="0053557E" w:rsidRDefault="0096167F" w:rsidP="004020FD">
            <w:pPr>
              <w:pStyle w:val="Caption"/>
              <w:keepNext w:val="0"/>
              <w:ind w:left="302"/>
            </w:pPr>
            <w:bookmarkStart w:id="118" w:name="_Toc337494564"/>
            <w:r w:rsidRPr="0053557E">
              <w:rPr>
                <w:sz w:val="22"/>
                <w:szCs w:val="22"/>
                <w:rtl/>
              </w:rPr>
              <w:t xml:space="preserve">شكل </w:t>
            </w:r>
            <w:r w:rsidR="00D82632" w:rsidRPr="0053557E">
              <w:rPr>
                <w:sz w:val="22"/>
                <w:szCs w:val="22"/>
              </w:rPr>
              <w:fldChar w:fldCharType="begin"/>
            </w:r>
            <w:r w:rsidR="00044D2D" w:rsidRPr="0053557E">
              <w:rPr>
                <w:sz w:val="22"/>
                <w:szCs w:val="22"/>
              </w:rPr>
              <w:instrText xml:space="preserve"> SEQ </w:instrText>
            </w:r>
            <w:r w:rsidR="00044D2D" w:rsidRPr="0053557E">
              <w:rPr>
                <w:sz w:val="22"/>
                <w:szCs w:val="22"/>
                <w:rtl/>
              </w:rPr>
              <w:instrText>شكل</w:instrText>
            </w:r>
            <w:r w:rsidR="00044D2D" w:rsidRPr="0053557E">
              <w:rPr>
                <w:sz w:val="22"/>
                <w:szCs w:val="22"/>
              </w:rPr>
              <w:instrText xml:space="preserve"> \* ARABIC </w:instrText>
            </w:r>
            <w:r w:rsidR="00D82632" w:rsidRPr="0053557E">
              <w:rPr>
                <w:sz w:val="22"/>
                <w:szCs w:val="22"/>
              </w:rPr>
              <w:fldChar w:fldCharType="separate"/>
            </w:r>
            <w:r w:rsidR="00463D80">
              <w:rPr>
                <w:noProof/>
                <w:sz w:val="22"/>
                <w:szCs w:val="22"/>
              </w:rPr>
              <w:t>18</w:t>
            </w:r>
            <w:r w:rsidR="00D82632" w:rsidRPr="0053557E">
              <w:rPr>
                <w:noProof/>
                <w:sz w:val="22"/>
                <w:szCs w:val="22"/>
              </w:rPr>
              <w:fldChar w:fldCharType="end"/>
            </w:r>
            <w:r w:rsidRPr="0053557E">
              <w:rPr>
                <w:rFonts w:hint="cs"/>
                <w:sz w:val="22"/>
                <w:szCs w:val="22"/>
                <w:rtl/>
              </w:rPr>
              <w:t>:</w:t>
            </w:r>
            <w:r w:rsidRPr="0053557E">
              <w:rPr>
                <w:sz w:val="22"/>
                <w:szCs w:val="22"/>
                <w:rtl/>
              </w:rPr>
              <w:t>عدد إناث الحبش في الأراضي الفلسطينية حسب معدل عدد الدورات في السنة,</w:t>
            </w:r>
            <w:r w:rsidR="0053557E">
              <w:rPr>
                <w:rFonts w:hint="cs"/>
                <w:sz w:val="22"/>
                <w:szCs w:val="22"/>
                <w:rtl/>
              </w:rPr>
              <w:t>2009</w:t>
            </w:r>
            <w:r w:rsidR="009A6F98" w:rsidRPr="0053557E">
              <w:rPr>
                <w:rFonts w:hint="cs"/>
                <w:sz w:val="22"/>
                <w:szCs w:val="22"/>
                <w:rtl/>
              </w:rPr>
              <w:t xml:space="preserve"> </w:t>
            </w:r>
            <w:r w:rsidRPr="0053557E">
              <w:rPr>
                <w:sz w:val="22"/>
                <w:szCs w:val="22"/>
                <w:rtl/>
              </w:rPr>
              <w:t>/</w:t>
            </w:r>
            <w:bookmarkEnd w:id="118"/>
            <w:r w:rsidR="0053557E">
              <w:rPr>
                <w:rFonts w:hint="cs"/>
                <w:sz w:val="22"/>
                <w:szCs w:val="22"/>
                <w:rtl/>
              </w:rPr>
              <w:t>2010</w:t>
            </w:r>
          </w:p>
          <w:p w:rsidR="009D579C" w:rsidRDefault="009D579C" w:rsidP="004020FD">
            <w:pPr>
              <w:pStyle w:val="ListParagraph"/>
              <w:spacing w:after="0"/>
              <w:ind w:left="415" w:hanging="415"/>
              <w:jc w:val="center"/>
              <w:rPr>
                <w:rStyle w:val="Strong"/>
                <w:b w:val="0"/>
                <w:bCs w:val="0"/>
                <w:rtl/>
                <w:lang w:bidi="ar-KW"/>
              </w:rPr>
            </w:pPr>
            <w:r w:rsidRPr="006319E9">
              <w:rPr>
                <w:rFonts w:hint="cs"/>
                <w:noProof/>
                <w:rtl/>
                <w:lang w:bidi="ar-SA"/>
              </w:rPr>
              <w:drawing>
                <wp:inline distT="0" distB="0" distL="0" distR="0">
                  <wp:extent cx="2762250" cy="2066925"/>
                  <wp:effectExtent l="0" t="0" r="0" b="0"/>
                  <wp:docPr id="19"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586AF3" w:rsidRPr="00586AF3" w:rsidRDefault="00117BDB" w:rsidP="004020FD">
      <w:pPr>
        <w:pStyle w:val="Heading4"/>
        <w:keepNext w:val="0"/>
        <w:numPr>
          <w:ilvl w:val="0"/>
          <w:numId w:val="0"/>
        </w:numPr>
        <w:rPr>
          <w:b w:val="0"/>
          <w:bCs w:val="0"/>
        </w:rPr>
      </w:pPr>
      <w:r w:rsidRPr="00117BDB">
        <w:rPr>
          <w:rFonts w:hint="cs"/>
          <w:sz w:val="18"/>
          <w:szCs w:val="18"/>
          <w:rtl/>
        </w:rPr>
        <w:t>المصدر</w:t>
      </w:r>
      <w:r>
        <w:rPr>
          <w:rFonts w:hint="cs"/>
          <w:b w:val="0"/>
          <w:bCs w:val="0"/>
          <w:sz w:val="18"/>
          <w:szCs w:val="18"/>
          <w:rtl/>
        </w:rPr>
        <w:t xml:space="preserve">: </w:t>
      </w:r>
      <w:r w:rsidR="00586AF3" w:rsidRPr="00586AF3">
        <w:rPr>
          <w:rFonts w:hint="cs"/>
          <w:b w:val="0"/>
          <w:bCs w:val="0"/>
          <w:sz w:val="18"/>
          <w:szCs w:val="18"/>
          <w:rtl/>
        </w:rPr>
        <w:t>الجهاز المركزي للإحصاء الفلسطيني: التعداد الزراعي للأراضي الفلسطينية</w:t>
      </w:r>
      <w:r w:rsidR="0053557E">
        <w:rPr>
          <w:rFonts w:hint="cs"/>
          <w:b w:val="0"/>
          <w:bCs w:val="0"/>
          <w:sz w:val="18"/>
          <w:szCs w:val="18"/>
          <w:rtl/>
        </w:rPr>
        <w:t xml:space="preserve"> </w:t>
      </w:r>
      <w:r w:rsidR="00586AF3" w:rsidRPr="00586AF3">
        <w:rPr>
          <w:rFonts w:hint="cs"/>
          <w:b w:val="0"/>
          <w:bCs w:val="0"/>
          <w:sz w:val="18"/>
          <w:szCs w:val="18"/>
          <w:rtl/>
        </w:rPr>
        <w:t>2010 النتائج النهائية</w:t>
      </w:r>
      <w:r w:rsidR="0053557E">
        <w:rPr>
          <w:rFonts w:hint="cs"/>
          <w:b w:val="0"/>
          <w:bCs w:val="0"/>
          <w:sz w:val="18"/>
          <w:szCs w:val="18"/>
          <w:rtl/>
        </w:rPr>
        <w:t>:</w:t>
      </w:r>
      <w:r w:rsidR="00586AF3" w:rsidRPr="00586AF3">
        <w:rPr>
          <w:rFonts w:hint="cs"/>
          <w:b w:val="0"/>
          <w:bCs w:val="0"/>
          <w:sz w:val="18"/>
          <w:szCs w:val="18"/>
          <w:rtl/>
        </w:rPr>
        <w:t xml:space="preserve"> رام الله</w:t>
      </w:r>
      <w:r w:rsidR="0053557E">
        <w:rPr>
          <w:rFonts w:hint="cs"/>
          <w:b w:val="0"/>
          <w:bCs w:val="0"/>
          <w:sz w:val="18"/>
          <w:szCs w:val="18"/>
          <w:rtl/>
        </w:rPr>
        <w:t>-</w:t>
      </w:r>
      <w:r w:rsidR="00586AF3" w:rsidRPr="00586AF3">
        <w:rPr>
          <w:rFonts w:hint="cs"/>
          <w:b w:val="0"/>
          <w:bCs w:val="0"/>
          <w:sz w:val="18"/>
          <w:szCs w:val="18"/>
          <w:rtl/>
        </w:rPr>
        <w:t xml:space="preserve"> فلسطين 2011</w:t>
      </w:r>
    </w:p>
    <w:p w:rsidR="00BA7178" w:rsidRPr="00D77236" w:rsidRDefault="00BA7178" w:rsidP="004020FD">
      <w:pPr>
        <w:pStyle w:val="Heading3"/>
        <w:keepNext w:val="0"/>
        <w:numPr>
          <w:ilvl w:val="0"/>
          <w:numId w:val="0"/>
        </w:numPr>
        <w:ind w:left="-2"/>
        <w:rPr>
          <w:rtl/>
        </w:rPr>
      </w:pPr>
      <w:bookmarkStart w:id="119" w:name="_Toc337494439"/>
      <w:r w:rsidRPr="006B1A2F">
        <w:rPr>
          <w:rtl/>
        </w:rPr>
        <w:lastRenderedPageBreak/>
        <w:t>الدواجن المنزلية</w:t>
      </w:r>
      <w:bookmarkEnd w:id="119"/>
      <w:r w:rsidR="00640DDF">
        <w:rPr>
          <w:rFonts w:hint="cs"/>
          <w:rtl/>
        </w:rPr>
        <w:t>:</w:t>
      </w:r>
    </w:p>
    <w:p w:rsidR="00635718" w:rsidRDefault="00BA7178" w:rsidP="004020FD">
      <w:pPr>
        <w:spacing w:after="0"/>
        <w:rPr>
          <w:rtl/>
        </w:rPr>
      </w:pPr>
      <w:r w:rsidRPr="000B73D8">
        <w:rPr>
          <w:rtl/>
          <w:lang w:bidi="ar-SA"/>
        </w:rPr>
        <w:t>لا تقتصر صناعة الدواجن على الشركات الكبيرة والمزارع</w:t>
      </w:r>
      <w:r>
        <w:rPr>
          <w:rFonts w:hint="cs"/>
          <w:rtl/>
        </w:rPr>
        <w:t xml:space="preserve">، </w:t>
      </w:r>
      <w:r w:rsidRPr="000B73D8">
        <w:rPr>
          <w:rtl/>
          <w:lang w:bidi="ar-SA"/>
        </w:rPr>
        <w:t xml:space="preserve">فكما نعرف </w:t>
      </w:r>
      <w:r>
        <w:rPr>
          <w:rFonts w:hint="cs"/>
          <w:rtl/>
        </w:rPr>
        <w:t xml:space="preserve">نشأت </w:t>
      </w:r>
      <w:r w:rsidRPr="000B73D8">
        <w:rPr>
          <w:rtl/>
          <w:lang w:bidi="ar-SA"/>
        </w:rPr>
        <w:t xml:space="preserve">تربية </w:t>
      </w:r>
      <w:r>
        <w:rPr>
          <w:rFonts w:hint="cs"/>
          <w:rtl/>
        </w:rPr>
        <w:t xml:space="preserve">الدواجن </w:t>
      </w:r>
      <w:r w:rsidRPr="000B73D8">
        <w:rPr>
          <w:rtl/>
          <w:lang w:bidi="ar-SA"/>
        </w:rPr>
        <w:t>ف</w:t>
      </w:r>
      <w:r>
        <w:rPr>
          <w:rFonts w:hint="cs"/>
          <w:rtl/>
        </w:rPr>
        <w:t>ي</w:t>
      </w:r>
      <w:r w:rsidRPr="000B73D8">
        <w:rPr>
          <w:rtl/>
          <w:lang w:bidi="ar-SA"/>
        </w:rPr>
        <w:t xml:space="preserve"> الريف</w:t>
      </w:r>
      <w:r w:rsidR="00635718">
        <w:rPr>
          <w:rFonts w:hint="cs"/>
          <w:rtl/>
          <w:lang w:bidi="ar-SA"/>
        </w:rPr>
        <w:t>،</w:t>
      </w:r>
      <w:r w:rsidRPr="000B73D8">
        <w:rPr>
          <w:rtl/>
          <w:lang w:bidi="ar-SA"/>
        </w:rPr>
        <w:t xml:space="preserve"> </w:t>
      </w:r>
      <w:proofErr w:type="spellStart"/>
      <w:r w:rsidRPr="000B73D8">
        <w:rPr>
          <w:rtl/>
          <w:lang w:bidi="ar-SA"/>
        </w:rPr>
        <w:t>والذ</w:t>
      </w:r>
      <w:proofErr w:type="spellEnd"/>
      <w:r>
        <w:rPr>
          <w:rFonts w:hint="cs"/>
          <w:rtl/>
        </w:rPr>
        <w:t>ي</w:t>
      </w:r>
      <w:r w:rsidRPr="000B73D8">
        <w:rPr>
          <w:rtl/>
          <w:lang w:bidi="ar-SA"/>
        </w:rPr>
        <w:t xml:space="preserve"> بالكاد لا يخلو بيت </w:t>
      </w:r>
      <w:r w:rsidR="00635718">
        <w:rPr>
          <w:rFonts w:hint="cs"/>
          <w:rtl/>
          <w:lang w:bidi="ar-SA"/>
        </w:rPr>
        <w:t>فيها</w:t>
      </w:r>
      <w:r w:rsidRPr="000B73D8">
        <w:rPr>
          <w:rtl/>
          <w:lang w:bidi="ar-SA"/>
        </w:rPr>
        <w:t xml:space="preserve"> من أ</w:t>
      </w:r>
      <w:r>
        <w:rPr>
          <w:rFonts w:hint="cs"/>
          <w:rtl/>
        </w:rPr>
        <w:t>ي</w:t>
      </w:r>
      <w:r w:rsidRPr="000B73D8">
        <w:rPr>
          <w:rtl/>
          <w:lang w:bidi="ar-SA"/>
        </w:rPr>
        <w:t xml:space="preserve"> طيور</w:t>
      </w:r>
      <w:r w:rsidR="00635718">
        <w:rPr>
          <w:rFonts w:hint="cs"/>
          <w:rtl/>
          <w:lang w:bidi="ar-SA"/>
        </w:rPr>
        <w:t>.</w:t>
      </w:r>
      <w:r w:rsidRPr="000B73D8">
        <w:rPr>
          <w:rtl/>
          <w:lang w:bidi="ar-SA"/>
        </w:rPr>
        <w:t xml:space="preserve"> و</w:t>
      </w:r>
      <w:r w:rsidR="00635718">
        <w:rPr>
          <w:rFonts w:hint="cs"/>
          <w:rtl/>
          <w:lang w:bidi="ar-SA"/>
        </w:rPr>
        <w:t>تربى</w:t>
      </w:r>
      <w:r w:rsidRPr="000B73D8">
        <w:rPr>
          <w:rtl/>
          <w:lang w:bidi="ar-SA"/>
        </w:rPr>
        <w:t xml:space="preserve"> ف</w:t>
      </w:r>
      <w:r>
        <w:rPr>
          <w:rFonts w:hint="cs"/>
          <w:rtl/>
        </w:rPr>
        <w:t>ي</w:t>
      </w:r>
      <w:r w:rsidRPr="000B73D8">
        <w:rPr>
          <w:rtl/>
          <w:lang w:bidi="ar-SA"/>
        </w:rPr>
        <w:t xml:space="preserve"> المدن على أسطح</w:t>
      </w:r>
      <w:r w:rsidR="00635718">
        <w:rPr>
          <w:rFonts w:hint="cs"/>
          <w:rtl/>
          <w:lang w:bidi="ar-SA"/>
        </w:rPr>
        <w:t xml:space="preserve"> بعض</w:t>
      </w:r>
      <w:r w:rsidR="00145813">
        <w:rPr>
          <w:rFonts w:hint="cs"/>
          <w:rtl/>
          <w:lang w:bidi="ar-SA"/>
        </w:rPr>
        <w:t xml:space="preserve"> </w:t>
      </w:r>
      <w:r w:rsidR="00F85656">
        <w:rPr>
          <w:rtl/>
          <w:lang w:bidi="ar-SA"/>
        </w:rPr>
        <w:t>المنازل</w:t>
      </w:r>
      <w:r w:rsidR="00635718">
        <w:rPr>
          <w:rFonts w:hint="cs"/>
          <w:rtl/>
          <w:lang w:bidi="ar-SA"/>
        </w:rPr>
        <w:t xml:space="preserve">، أو في الحدائق المنزلية.  </w:t>
      </w:r>
      <w:r w:rsidR="00635718" w:rsidRPr="000B73D8">
        <w:rPr>
          <w:rtl/>
          <w:lang w:bidi="ar-SA"/>
        </w:rPr>
        <w:t>و</w:t>
      </w:r>
      <w:r w:rsidR="00635718">
        <w:rPr>
          <w:rFonts w:hint="cs"/>
          <w:rtl/>
        </w:rPr>
        <w:t>ت</w:t>
      </w:r>
      <w:r w:rsidR="00635718" w:rsidRPr="000B73D8">
        <w:rPr>
          <w:rtl/>
          <w:lang w:bidi="ar-SA"/>
        </w:rPr>
        <w:t xml:space="preserve">قوم </w:t>
      </w:r>
      <w:r w:rsidR="00635718">
        <w:rPr>
          <w:rFonts w:hint="cs"/>
          <w:rtl/>
        </w:rPr>
        <w:t>الأسرة</w:t>
      </w:r>
      <w:r w:rsidR="00635718" w:rsidRPr="000B73D8">
        <w:rPr>
          <w:rtl/>
          <w:lang w:bidi="ar-SA"/>
        </w:rPr>
        <w:t xml:space="preserve"> بتربية</w:t>
      </w:r>
      <w:r w:rsidRPr="000B73D8">
        <w:rPr>
          <w:rtl/>
          <w:lang w:bidi="ar-SA"/>
        </w:rPr>
        <w:t xml:space="preserve"> أنواع مختلفة من الطيور (</w:t>
      </w:r>
      <w:r>
        <w:rPr>
          <w:rFonts w:hint="cs"/>
          <w:rtl/>
        </w:rPr>
        <w:t xml:space="preserve">أرانب، </w:t>
      </w:r>
      <w:r w:rsidRPr="000B73D8">
        <w:rPr>
          <w:rtl/>
          <w:lang w:bidi="ar-SA"/>
        </w:rPr>
        <w:t>بط</w:t>
      </w:r>
      <w:r>
        <w:rPr>
          <w:rFonts w:hint="cs"/>
          <w:rtl/>
        </w:rPr>
        <w:t>،</w:t>
      </w:r>
      <w:r w:rsidRPr="000B73D8">
        <w:rPr>
          <w:rtl/>
          <w:lang w:bidi="ar-SA"/>
        </w:rPr>
        <w:t xml:space="preserve"> </w:t>
      </w:r>
      <w:proofErr w:type="spellStart"/>
      <w:r>
        <w:rPr>
          <w:rFonts w:hint="cs"/>
          <w:rtl/>
        </w:rPr>
        <w:t>ال</w:t>
      </w:r>
      <w:proofErr w:type="spellEnd"/>
      <w:r w:rsidRPr="000B73D8">
        <w:rPr>
          <w:rtl/>
          <w:lang w:bidi="ar-SA"/>
        </w:rPr>
        <w:t>دجاج</w:t>
      </w:r>
      <w:r>
        <w:rPr>
          <w:rFonts w:hint="cs"/>
          <w:rtl/>
        </w:rPr>
        <w:t xml:space="preserve"> البلدي،</w:t>
      </w:r>
      <w:r w:rsidRPr="000B73D8">
        <w:rPr>
          <w:rtl/>
          <w:lang w:bidi="ar-SA"/>
        </w:rPr>
        <w:t xml:space="preserve"> </w:t>
      </w:r>
      <w:proofErr w:type="spellStart"/>
      <w:r w:rsidRPr="000B73D8">
        <w:rPr>
          <w:rtl/>
          <w:lang w:bidi="ar-SA"/>
        </w:rPr>
        <w:t>أوز</w:t>
      </w:r>
      <w:proofErr w:type="spellEnd"/>
      <w:r>
        <w:rPr>
          <w:rFonts w:hint="cs"/>
          <w:rtl/>
        </w:rPr>
        <w:t xml:space="preserve">، </w:t>
      </w:r>
      <w:r w:rsidR="00640DDF">
        <w:rPr>
          <w:rtl/>
          <w:lang w:bidi="ar-SA"/>
        </w:rPr>
        <w:t>حمام</w:t>
      </w:r>
      <w:r>
        <w:rPr>
          <w:rFonts w:hint="cs"/>
          <w:rtl/>
        </w:rPr>
        <w:t>،</w:t>
      </w:r>
      <w:r w:rsidR="00640DDF">
        <w:rPr>
          <w:rFonts w:hint="cs"/>
          <w:rtl/>
        </w:rPr>
        <w:t xml:space="preserve"> </w:t>
      </w:r>
      <w:r>
        <w:rPr>
          <w:rFonts w:hint="cs"/>
          <w:rtl/>
        </w:rPr>
        <w:t>حبش)</w:t>
      </w:r>
      <w:r w:rsidR="00635718">
        <w:rPr>
          <w:rFonts w:hint="cs"/>
          <w:rtl/>
        </w:rPr>
        <w:t xml:space="preserve">، </w:t>
      </w:r>
      <w:r>
        <w:rPr>
          <w:rFonts w:hint="cs"/>
          <w:rtl/>
        </w:rPr>
        <w:t>م</w:t>
      </w:r>
      <w:proofErr w:type="spellStart"/>
      <w:r w:rsidRPr="000B73D8">
        <w:rPr>
          <w:rtl/>
          <w:lang w:bidi="ar-SA"/>
        </w:rPr>
        <w:t>عتمد</w:t>
      </w:r>
      <w:proofErr w:type="spellEnd"/>
      <w:r>
        <w:rPr>
          <w:rFonts w:hint="cs"/>
          <w:rtl/>
        </w:rPr>
        <w:t>ة</w:t>
      </w:r>
      <w:r w:rsidRPr="000B73D8">
        <w:rPr>
          <w:rtl/>
          <w:lang w:bidi="ar-SA"/>
        </w:rPr>
        <w:t xml:space="preserve"> على مخلفات المنزل</w:t>
      </w:r>
      <w:r>
        <w:rPr>
          <w:rFonts w:hint="cs"/>
          <w:rtl/>
        </w:rPr>
        <w:t xml:space="preserve"> من الغذاء</w:t>
      </w:r>
      <w:r w:rsidR="005609CA">
        <w:rPr>
          <w:rFonts w:hint="cs"/>
          <w:rtl/>
        </w:rPr>
        <w:t xml:space="preserve"> </w:t>
      </w:r>
      <w:r w:rsidR="005609CA" w:rsidRPr="000B73D8">
        <w:rPr>
          <w:rtl/>
          <w:lang w:bidi="ar-SA"/>
        </w:rPr>
        <w:t>و</w:t>
      </w:r>
      <w:r w:rsidR="005609CA">
        <w:rPr>
          <w:rFonts w:hint="cs"/>
          <w:rtl/>
          <w:lang w:bidi="ar-SA"/>
        </w:rPr>
        <w:t xml:space="preserve"> بعض </w:t>
      </w:r>
      <w:r w:rsidR="005609CA" w:rsidRPr="000B73D8">
        <w:rPr>
          <w:rtl/>
          <w:lang w:bidi="ar-SA"/>
        </w:rPr>
        <w:t>الحشائش و</w:t>
      </w:r>
      <w:r w:rsidR="005609CA">
        <w:rPr>
          <w:rFonts w:hint="cs"/>
          <w:rtl/>
          <w:lang w:bidi="ar-SA"/>
        </w:rPr>
        <w:t>الحبوب</w:t>
      </w:r>
      <w:r w:rsidR="005609CA" w:rsidRPr="000B73D8">
        <w:rPr>
          <w:rtl/>
          <w:lang w:bidi="ar-SA"/>
        </w:rPr>
        <w:t xml:space="preserve"> من حقول</w:t>
      </w:r>
      <w:r w:rsidR="00F85656">
        <w:rPr>
          <w:rFonts w:hint="cs"/>
          <w:rtl/>
          <w:lang w:bidi="ar-SA"/>
        </w:rPr>
        <w:t xml:space="preserve"> المزارعين</w:t>
      </w:r>
      <w:r w:rsidR="00635718">
        <w:rPr>
          <w:rFonts w:hint="cs"/>
          <w:rtl/>
        </w:rPr>
        <w:t>،</w:t>
      </w:r>
      <w:r w:rsidR="005609CA">
        <w:rPr>
          <w:rFonts w:hint="cs"/>
          <w:rtl/>
        </w:rPr>
        <w:t xml:space="preserve"> ف</w:t>
      </w:r>
      <w:r w:rsidR="005609CA">
        <w:rPr>
          <w:rFonts w:hint="cs"/>
          <w:rtl/>
          <w:lang w:bidi="ar-SA"/>
        </w:rPr>
        <w:t>هي</w:t>
      </w:r>
      <w:r w:rsidR="005609CA" w:rsidRPr="000B73D8">
        <w:rPr>
          <w:rtl/>
          <w:lang w:bidi="ar-SA"/>
        </w:rPr>
        <w:t xml:space="preserve"> مصدر </w:t>
      </w:r>
      <w:r w:rsidR="005609CA" w:rsidRPr="000B73D8">
        <w:rPr>
          <w:rFonts w:hint="cs"/>
          <w:rtl/>
        </w:rPr>
        <w:t>لإنتاج</w:t>
      </w:r>
      <w:r w:rsidR="005609CA" w:rsidRPr="000B73D8">
        <w:rPr>
          <w:rtl/>
          <w:lang w:bidi="ar-SA"/>
        </w:rPr>
        <w:t xml:space="preserve"> ال</w:t>
      </w:r>
      <w:r w:rsidR="00640DDF">
        <w:rPr>
          <w:rFonts w:hint="cs"/>
          <w:rtl/>
          <w:lang w:bidi="ar-SA"/>
        </w:rPr>
        <w:t>ل</w:t>
      </w:r>
      <w:r w:rsidR="005609CA" w:rsidRPr="000B73D8">
        <w:rPr>
          <w:rtl/>
          <w:lang w:bidi="ar-SA"/>
        </w:rPr>
        <w:t>حوم والبيض ف</w:t>
      </w:r>
      <w:r w:rsidR="005609CA">
        <w:rPr>
          <w:rFonts w:hint="cs"/>
          <w:rtl/>
        </w:rPr>
        <w:t>ي</w:t>
      </w:r>
      <w:r w:rsidR="005609CA" w:rsidRPr="000B73D8">
        <w:rPr>
          <w:rtl/>
          <w:lang w:bidi="ar-SA"/>
        </w:rPr>
        <w:t xml:space="preserve"> المنزل للاستهلاك الأسر</w:t>
      </w:r>
      <w:r w:rsidR="005609CA">
        <w:rPr>
          <w:rFonts w:hint="cs"/>
          <w:rtl/>
        </w:rPr>
        <w:t>ي</w:t>
      </w:r>
      <w:r w:rsidR="00635718">
        <w:rPr>
          <w:rFonts w:hint="cs"/>
          <w:rtl/>
          <w:lang w:bidi="ar-SA"/>
        </w:rPr>
        <w:t>.</w:t>
      </w:r>
      <w:r w:rsidRPr="000B73D8">
        <w:rPr>
          <w:rtl/>
          <w:lang w:bidi="ar-SA"/>
        </w:rPr>
        <w:t xml:space="preserve"> </w:t>
      </w:r>
      <w:r w:rsidR="00145813">
        <w:rPr>
          <w:rtl/>
          <w:lang w:bidi="ar-SA"/>
        </w:rPr>
        <w:t xml:space="preserve"> </w:t>
      </w:r>
      <w:r>
        <w:rPr>
          <w:rFonts w:hint="cs"/>
          <w:rtl/>
        </w:rPr>
        <w:t>فهي</w:t>
      </w:r>
      <w:r w:rsidRPr="000B73D8">
        <w:rPr>
          <w:rtl/>
          <w:lang w:bidi="ar-SA"/>
        </w:rPr>
        <w:t xml:space="preserve"> غير مكلفة بالنسبة </w:t>
      </w:r>
      <w:r w:rsidR="00F85656">
        <w:rPr>
          <w:rFonts w:hint="cs"/>
          <w:rtl/>
        </w:rPr>
        <w:t>للأسرة</w:t>
      </w:r>
      <w:r>
        <w:rPr>
          <w:rFonts w:hint="cs"/>
          <w:rtl/>
        </w:rPr>
        <w:t>، و</w:t>
      </w:r>
      <w:r w:rsidRPr="000B73D8">
        <w:rPr>
          <w:rtl/>
          <w:lang w:bidi="ar-SA"/>
        </w:rPr>
        <w:t xml:space="preserve">توفر مصدر دخل حيث تقوم المرأة بالمساهمة في المعيشة من خلال الاهتمام بتربية </w:t>
      </w:r>
      <w:r w:rsidRPr="000B73D8">
        <w:rPr>
          <w:rtl/>
        </w:rPr>
        <w:t>الطيور</w:t>
      </w:r>
      <w:r w:rsidRPr="000B73D8">
        <w:rPr>
          <w:rtl/>
          <w:lang w:bidi="ar-SA"/>
        </w:rPr>
        <w:t xml:space="preserve"> ليتم بيعها</w:t>
      </w:r>
      <w:r>
        <w:rPr>
          <w:rFonts w:hint="cs"/>
          <w:rtl/>
        </w:rPr>
        <w:t xml:space="preserve">، </w:t>
      </w:r>
      <w:r w:rsidR="00640DDF">
        <w:rPr>
          <w:rFonts w:hint="cs"/>
          <w:rtl/>
        </w:rPr>
        <w:t xml:space="preserve"> </w:t>
      </w:r>
      <w:r>
        <w:rPr>
          <w:rFonts w:hint="cs"/>
          <w:rtl/>
        </w:rPr>
        <w:t xml:space="preserve">كما </w:t>
      </w:r>
      <w:proofErr w:type="spellStart"/>
      <w:r>
        <w:rPr>
          <w:rFonts w:hint="cs"/>
          <w:rtl/>
        </w:rPr>
        <w:t>ت</w:t>
      </w:r>
      <w:r>
        <w:rPr>
          <w:rtl/>
        </w:rPr>
        <w:t>ح</w:t>
      </w:r>
      <w:r>
        <w:rPr>
          <w:rFonts w:hint="cs"/>
          <w:rtl/>
        </w:rPr>
        <w:t>اف</w:t>
      </w:r>
      <w:proofErr w:type="spellEnd"/>
      <w:r w:rsidRPr="000B73D8">
        <w:rPr>
          <w:rtl/>
          <w:lang w:bidi="ar-SA"/>
        </w:rPr>
        <w:t xml:space="preserve">ظ على السلالات المحلية </w:t>
      </w:r>
      <w:r w:rsidR="0053557E">
        <w:rPr>
          <w:rFonts w:hint="cs"/>
          <w:rtl/>
        </w:rPr>
        <w:t>النادرة</w:t>
      </w:r>
      <w:r w:rsidR="00635718">
        <w:rPr>
          <w:rFonts w:hint="cs"/>
          <w:rtl/>
        </w:rPr>
        <w:t>.</w:t>
      </w:r>
    </w:p>
    <w:p w:rsidR="00195403" w:rsidRPr="0005499B" w:rsidRDefault="00195403" w:rsidP="004020FD">
      <w:pPr>
        <w:spacing w:after="0"/>
        <w:rPr>
          <w:sz w:val="16"/>
          <w:szCs w:val="16"/>
          <w:rtl/>
        </w:rPr>
      </w:pPr>
    </w:p>
    <w:p w:rsidR="006343FF" w:rsidRDefault="00BA7178" w:rsidP="00EF5293">
      <w:pPr>
        <w:spacing w:after="0"/>
        <w:rPr>
          <w:rtl/>
        </w:rPr>
      </w:pPr>
      <w:r>
        <w:rPr>
          <w:rFonts w:hint="cs"/>
          <w:rtl/>
        </w:rPr>
        <w:t xml:space="preserve"> </w:t>
      </w:r>
      <w:r w:rsidR="00732037">
        <w:rPr>
          <w:rFonts w:hint="cs"/>
          <w:rtl/>
        </w:rPr>
        <w:t>و</w:t>
      </w:r>
      <w:r w:rsidRPr="000B73D8">
        <w:rPr>
          <w:rtl/>
          <w:lang w:bidi="ar-SA"/>
        </w:rPr>
        <w:t>عان</w:t>
      </w:r>
      <w:r w:rsidR="00732037">
        <w:rPr>
          <w:rFonts w:hint="cs"/>
          <w:rtl/>
          <w:lang w:bidi="ar-SA"/>
        </w:rPr>
        <w:t>ى</w:t>
      </w:r>
      <w:r w:rsidRPr="000B73D8">
        <w:rPr>
          <w:rtl/>
          <w:lang w:bidi="ar-SA"/>
        </w:rPr>
        <w:t xml:space="preserve"> أصحاب ا</w:t>
      </w:r>
      <w:r w:rsidR="00732037">
        <w:rPr>
          <w:rFonts w:hint="cs"/>
          <w:rtl/>
          <w:lang w:bidi="ar-SA"/>
        </w:rPr>
        <w:t>لدواجن</w:t>
      </w:r>
      <w:r w:rsidRPr="000B73D8">
        <w:rPr>
          <w:rtl/>
          <w:lang w:bidi="ar-SA"/>
        </w:rPr>
        <w:t xml:space="preserve"> المنزلية</w:t>
      </w:r>
      <w:r w:rsidR="00732037">
        <w:rPr>
          <w:rFonts w:hint="cs"/>
          <w:rtl/>
          <w:lang w:bidi="ar-SA"/>
        </w:rPr>
        <w:t xml:space="preserve"> من مرض </w:t>
      </w:r>
      <w:r w:rsidR="00732037" w:rsidRPr="000B73D8">
        <w:rPr>
          <w:rtl/>
          <w:lang w:bidi="ar-SA"/>
        </w:rPr>
        <w:t>أنفلونزا الطيور</w:t>
      </w:r>
      <w:r w:rsidR="00732037">
        <w:rPr>
          <w:rFonts w:hint="cs"/>
          <w:rtl/>
          <w:lang w:bidi="ar-SA"/>
        </w:rPr>
        <w:t>،</w:t>
      </w:r>
      <w:r w:rsidR="00145813">
        <w:rPr>
          <w:rFonts w:hint="cs"/>
          <w:rtl/>
          <w:lang w:bidi="ar-SA"/>
        </w:rPr>
        <w:t xml:space="preserve"> </w:t>
      </w:r>
      <w:r>
        <w:rPr>
          <w:rFonts w:hint="cs"/>
          <w:rtl/>
        </w:rPr>
        <w:t xml:space="preserve">حيث </w:t>
      </w:r>
      <w:r w:rsidRPr="000B73D8">
        <w:rPr>
          <w:rtl/>
          <w:lang w:bidi="ar-SA"/>
        </w:rPr>
        <w:t xml:space="preserve">اتجهت الأنظار أكثر للتربية المنزلية </w:t>
      </w:r>
      <w:r w:rsidR="00732037">
        <w:rPr>
          <w:rFonts w:hint="cs"/>
          <w:rtl/>
          <w:lang w:bidi="ar-SA"/>
        </w:rPr>
        <w:t>باعتبارها</w:t>
      </w:r>
      <w:r w:rsidRPr="000B73D8">
        <w:rPr>
          <w:rtl/>
          <w:lang w:bidi="ar-SA"/>
        </w:rPr>
        <w:t xml:space="preserve"> مصدرا</w:t>
      </w:r>
      <w:r w:rsidR="00732037">
        <w:rPr>
          <w:rFonts w:hint="cs"/>
          <w:rtl/>
          <w:lang w:bidi="ar-SA"/>
        </w:rPr>
        <w:t>ً</w:t>
      </w:r>
      <w:r w:rsidRPr="000B73D8">
        <w:rPr>
          <w:rtl/>
          <w:lang w:bidi="ar-SA"/>
        </w:rPr>
        <w:t xml:space="preserve"> قويا</w:t>
      </w:r>
      <w:r w:rsidR="00732037">
        <w:rPr>
          <w:rFonts w:hint="cs"/>
          <w:rtl/>
          <w:lang w:bidi="ar-SA"/>
        </w:rPr>
        <w:t>ً</w:t>
      </w:r>
      <w:r w:rsidRPr="000B73D8">
        <w:rPr>
          <w:rtl/>
          <w:lang w:bidi="ar-SA"/>
        </w:rPr>
        <w:t xml:space="preserve"> ومباشرا</w:t>
      </w:r>
      <w:r w:rsidR="00732037">
        <w:rPr>
          <w:rFonts w:hint="cs"/>
          <w:rtl/>
          <w:lang w:bidi="ar-SA"/>
        </w:rPr>
        <w:t>ً</w:t>
      </w:r>
      <w:r w:rsidRPr="000B73D8">
        <w:rPr>
          <w:rtl/>
          <w:lang w:bidi="ar-SA"/>
        </w:rPr>
        <w:t xml:space="preserve"> لنقل المرض</w:t>
      </w:r>
      <w:r w:rsidR="00732037">
        <w:rPr>
          <w:rFonts w:hint="cs"/>
          <w:rtl/>
          <w:lang w:bidi="ar-SA"/>
        </w:rPr>
        <w:t>،</w:t>
      </w:r>
      <w:r w:rsidRPr="000B73D8">
        <w:rPr>
          <w:rtl/>
          <w:lang w:bidi="ar-SA"/>
        </w:rPr>
        <w:t xml:space="preserve"> </w:t>
      </w:r>
      <w:r w:rsidR="00732037">
        <w:rPr>
          <w:rFonts w:hint="cs"/>
          <w:rtl/>
        </w:rPr>
        <w:t>وأعدمت الكثير من الأسر طيورها في العام</w:t>
      </w:r>
      <w:r w:rsidR="0053557E">
        <w:rPr>
          <w:rFonts w:hint="cs"/>
          <w:rtl/>
        </w:rPr>
        <w:t xml:space="preserve"> </w:t>
      </w:r>
      <w:r w:rsidR="00732037">
        <w:rPr>
          <w:rtl/>
          <w:lang w:bidi="ar-SA"/>
        </w:rPr>
        <w:t>2006</w:t>
      </w:r>
      <w:r w:rsidR="00890EF5">
        <w:rPr>
          <w:rStyle w:val="FootnoteReference"/>
          <w:rtl/>
        </w:rPr>
        <w:footnoteReference w:id="42"/>
      </w:r>
      <w:r w:rsidR="00732037">
        <w:rPr>
          <w:rFonts w:hint="cs"/>
          <w:rtl/>
        </w:rPr>
        <w:t xml:space="preserve"> .</w:t>
      </w:r>
      <w:r w:rsidR="005609CA">
        <w:rPr>
          <w:rFonts w:hint="cs"/>
          <w:rtl/>
        </w:rPr>
        <w:t xml:space="preserve"> وقدمت منظمة الأغذية </w:t>
      </w:r>
      <w:r w:rsidR="00640DDF">
        <w:rPr>
          <w:rFonts w:hint="cs"/>
          <w:rtl/>
        </w:rPr>
        <w:t>و</w:t>
      </w:r>
      <w:r w:rsidR="005609CA">
        <w:rPr>
          <w:rFonts w:hint="cs"/>
          <w:rtl/>
        </w:rPr>
        <w:t xml:space="preserve">الزراعة العديد من المشاريع مثل مشاريع </w:t>
      </w:r>
      <w:proofErr w:type="spellStart"/>
      <w:r w:rsidR="005609CA">
        <w:rPr>
          <w:rFonts w:hint="cs"/>
          <w:rtl/>
        </w:rPr>
        <w:t>الامن</w:t>
      </w:r>
      <w:proofErr w:type="spellEnd"/>
      <w:r w:rsidR="005609CA">
        <w:rPr>
          <w:rFonts w:hint="cs"/>
          <w:rtl/>
        </w:rPr>
        <w:t xml:space="preserve"> الغذائي لتحسين غذاء </w:t>
      </w:r>
      <w:proofErr w:type="spellStart"/>
      <w:r w:rsidR="005609CA">
        <w:rPr>
          <w:rFonts w:hint="cs"/>
          <w:rtl/>
        </w:rPr>
        <w:t>الاسر</w:t>
      </w:r>
      <w:proofErr w:type="spellEnd"/>
      <w:r w:rsidR="005609CA">
        <w:rPr>
          <w:rStyle w:val="FootnoteReference"/>
          <w:rtl/>
        </w:rPr>
        <w:footnoteReference w:id="43"/>
      </w:r>
      <w:r w:rsidR="005609CA">
        <w:rPr>
          <w:rFonts w:hint="cs"/>
          <w:rtl/>
        </w:rPr>
        <w:t xml:space="preserve"> </w:t>
      </w:r>
      <w:r w:rsidR="00732037">
        <w:rPr>
          <w:rFonts w:hint="cs"/>
          <w:rtl/>
        </w:rPr>
        <w:t>والشكل رقم (</w:t>
      </w:r>
      <w:r w:rsidR="00117BDB">
        <w:rPr>
          <w:rFonts w:hint="cs"/>
          <w:rtl/>
        </w:rPr>
        <w:t>19</w:t>
      </w:r>
      <w:r w:rsidR="00732037">
        <w:rPr>
          <w:rFonts w:hint="cs"/>
          <w:rtl/>
        </w:rPr>
        <w:t xml:space="preserve">) يعبر عن </w:t>
      </w:r>
      <w:r w:rsidR="00732037" w:rsidRPr="006B1A2F">
        <w:rPr>
          <w:rtl/>
        </w:rPr>
        <w:t xml:space="preserve">عدد الدواجن المنزلية في الأراضي الفلسطينية حسب النوع </w:t>
      </w:r>
      <w:r w:rsidR="00732037">
        <w:rPr>
          <w:rFonts w:hint="cs"/>
          <w:rtl/>
        </w:rPr>
        <w:t>في العام 2010.</w:t>
      </w:r>
    </w:p>
    <w:p w:rsidR="00BA0865" w:rsidRPr="008169CB" w:rsidRDefault="00BA0865" w:rsidP="00EF5293">
      <w:pPr>
        <w:spacing w:after="0"/>
        <w:rPr>
          <w:sz w:val="20"/>
          <w:szCs w:val="20"/>
          <w:rtl/>
        </w:rPr>
      </w:pPr>
    </w:p>
    <w:p w:rsidR="009015BE" w:rsidRPr="0053557E" w:rsidRDefault="009015BE" w:rsidP="00817A13">
      <w:pPr>
        <w:spacing w:after="0"/>
        <w:jc w:val="center"/>
        <w:rPr>
          <w:b/>
          <w:bCs/>
          <w:sz w:val="22"/>
          <w:szCs w:val="22"/>
          <w:rtl/>
        </w:rPr>
      </w:pPr>
      <w:bookmarkStart w:id="120" w:name="_Toc337494565"/>
      <w:r w:rsidRPr="0053557E">
        <w:rPr>
          <w:b/>
          <w:bCs/>
          <w:sz w:val="22"/>
          <w:szCs w:val="22"/>
          <w:rtl/>
        </w:rPr>
        <w:t xml:space="preserve">شكل </w:t>
      </w:r>
      <w:r w:rsidR="00D82632" w:rsidRPr="0053557E">
        <w:rPr>
          <w:b/>
          <w:bCs/>
          <w:sz w:val="22"/>
          <w:szCs w:val="22"/>
        </w:rPr>
        <w:fldChar w:fldCharType="begin"/>
      </w:r>
      <w:r w:rsidR="003D5AC3" w:rsidRPr="0053557E">
        <w:rPr>
          <w:b/>
          <w:bCs/>
          <w:sz w:val="22"/>
          <w:szCs w:val="22"/>
        </w:rPr>
        <w:instrText xml:space="preserve"> SEQ </w:instrText>
      </w:r>
      <w:r w:rsidR="003D5AC3" w:rsidRPr="0053557E">
        <w:rPr>
          <w:b/>
          <w:bCs/>
          <w:sz w:val="22"/>
          <w:szCs w:val="22"/>
          <w:rtl/>
        </w:rPr>
        <w:instrText>شكل</w:instrText>
      </w:r>
      <w:r w:rsidR="003D5AC3" w:rsidRPr="0053557E">
        <w:rPr>
          <w:b/>
          <w:bCs/>
          <w:sz w:val="22"/>
          <w:szCs w:val="22"/>
        </w:rPr>
        <w:instrText xml:space="preserve"> \* ARABIC </w:instrText>
      </w:r>
      <w:r w:rsidR="00D82632" w:rsidRPr="0053557E">
        <w:rPr>
          <w:b/>
          <w:bCs/>
          <w:sz w:val="22"/>
          <w:szCs w:val="22"/>
        </w:rPr>
        <w:fldChar w:fldCharType="separate"/>
      </w:r>
      <w:r w:rsidR="00463D80">
        <w:rPr>
          <w:b/>
          <w:bCs/>
          <w:noProof/>
          <w:sz w:val="22"/>
          <w:szCs w:val="22"/>
        </w:rPr>
        <w:t>19</w:t>
      </w:r>
      <w:r w:rsidR="00D82632" w:rsidRPr="0053557E">
        <w:rPr>
          <w:b/>
          <w:bCs/>
          <w:sz w:val="22"/>
          <w:szCs w:val="22"/>
        </w:rPr>
        <w:fldChar w:fldCharType="end"/>
      </w:r>
      <w:r w:rsidRPr="0053557E">
        <w:rPr>
          <w:rFonts w:hint="cs"/>
          <w:b/>
          <w:bCs/>
          <w:sz w:val="22"/>
          <w:szCs w:val="22"/>
          <w:rtl/>
        </w:rPr>
        <w:t>:</w:t>
      </w:r>
      <w:r w:rsidRPr="0053557E">
        <w:rPr>
          <w:b/>
          <w:bCs/>
          <w:sz w:val="22"/>
          <w:szCs w:val="22"/>
          <w:rtl/>
        </w:rPr>
        <w:t xml:space="preserve"> عدد الدواجن المنزلية في الأراضي الفلسطينية حسب النوع و</w:t>
      </w:r>
      <w:r w:rsidR="00817A13">
        <w:rPr>
          <w:rFonts w:hint="cs"/>
          <w:b/>
          <w:bCs/>
          <w:sz w:val="22"/>
          <w:szCs w:val="22"/>
          <w:rtl/>
        </w:rPr>
        <w:t>المنطقة</w:t>
      </w:r>
      <w:r w:rsidRPr="0053557E">
        <w:rPr>
          <w:b/>
          <w:bCs/>
          <w:sz w:val="22"/>
          <w:szCs w:val="22"/>
          <w:rtl/>
        </w:rPr>
        <w:t>, كما هو في</w:t>
      </w:r>
      <w:bookmarkEnd w:id="120"/>
      <w:r w:rsidR="0053557E">
        <w:rPr>
          <w:rFonts w:hint="cs"/>
          <w:b/>
          <w:bCs/>
          <w:sz w:val="22"/>
          <w:szCs w:val="22"/>
          <w:rtl/>
        </w:rPr>
        <w:t xml:space="preserve"> 1/10/2010</w:t>
      </w:r>
    </w:p>
    <w:p w:rsidR="00CB72F1" w:rsidRDefault="00CB72F1" w:rsidP="00F95832">
      <w:pPr>
        <w:spacing w:after="0"/>
        <w:jc w:val="center"/>
        <w:rPr>
          <w:rtl/>
        </w:rPr>
      </w:pPr>
      <w:r>
        <w:rPr>
          <w:rFonts w:hint="cs"/>
          <w:noProof/>
          <w:rtl/>
          <w:lang w:bidi="ar-SA"/>
        </w:rPr>
        <w:drawing>
          <wp:inline distT="0" distB="0" distL="0" distR="0">
            <wp:extent cx="5486400" cy="2486025"/>
            <wp:effectExtent l="19050" t="0" r="19050" b="0"/>
            <wp:docPr id="215" name="مخطط 2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32037" w:rsidRDefault="00732037" w:rsidP="008169CB">
      <w:pPr>
        <w:pStyle w:val="Heading4"/>
        <w:numPr>
          <w:ilvl w:val="0"/>
          <w:numId w:val="0"/>
        </w:numPr>
        <w:ind w:firstLine="139"/>
        <w:jc w:val="left"/>
        <w:rPr>
          <w:b w:val="0"/>
          <w:bCs w:val="0"/>
          <w:rtl/>
        </w:rPr>
      </w:pPr>
      <w:r w:rsidRPr="00586AF3">
        <w:rPr>
          <w:rFonts w:hint="cs"/>
          <w:b w:val="0"/>
          <w:bCs w:val="0"/>
          <w:sz w:val="18"/>
          <w:szCs w:val="18"/>
          <w:rtl/>
        </w:rPr>
        <w:t>الجهاز المركزي للإحصاء الفلسطيني: التعداد الزراعي للأراضي الفلسطينية2010 النتائج النهائية رام الله فلسطين 2011</w:t>
      </w:r>
    </w:p>
    <w:p w:rsidR="008D3B8C" w:rsidRPr="00C71024" w:rsidRDefault="008D3B8C" w:rsidP="00EF5293">
      <w:pPr>
        <w:spacing w:after="0"/>
        <w:rPr>
          <w:sz w:val="20"/>
          <w:szCs w:val="20"/>
        </w:rPr>
      </w:pPr>
    </w:p>
    <w:p w:rsidR="001C1A62" w:rsidRPr="00DA556E" w:rsidRDefault="001C1A62" w:rsidP="0005499B">
      <w:pPr>
        <w:pStyle w:val="Heading2"/>
        <w:numPr>
          <w:ilvl w:val="1"/>
          <w:numId w:val="56"/>
        </w:numPr>
        <w:ind w:left="565" w:hanging="565"/>
        <w:rPr>
          <w:rtl/>
        </w:rPr>
      </w:pPr>
      <w:bookmarkStart w:id="121" w:name="_Toc337494440"/>
      <w:r w:rsidRPr="00DA556E">
        <w:rPr>
          <w:rtl/>
        </w:rPr>
        <w:t>النحل</w:t>
      </w:r>
      <w:bookmarkEnd w:id="121"/>
      <w:r w:rsidRPr="00DA556E">
        <w:rPr>
          <w:rtl/>
        </w:rPr>
        <w:t xml:space="preserve"> </w:t>
      </w:r>
    </w:p>
    <w:p w:rsidR="00B152CF" w:rsidRDefault="00817554" w:rsidP="00817A13">
      <w:pPr>
        <w:spacing w:after="0"/>
        <w:rPr>
          <w:rtl/>
        </w:rPr>
      </w:pPr>
      <w:r w:rsidRPr="00F13FCC">
        <w:rPr>
          <w:rtl/>
        </w:rPr>
        <w:t>يعتبر عسل النحل ذ</w:t>
      </w:r>
      <w:r w:rsidR="00817A13">
        <w:rPr>
          <w:rFonts w:hint="cs"/>
          <w:rtl/>
        </w:rPr>
        <w:t>ا</w:t>
      </w:r>
      <w:r w:rsidRPr="00F13FCC">
        <w:rPr>
          <w:rtl/>
        </w:rPr>
        <w:t xml:space="preserve"> أهمية اقتصادية هامة وذا قيمة غذائية عالية، نظرا</w:t>
      </w:r>
      <w:r w:rsidR="007F5C04">
        <w:rPr>
          <w:rFonts w:hint="cs"/>
          <w:rtl/>
        </w:rPr>
        <w:t>ً</w:t>
      </w:r>
      <w:r w:rsidRPr="00F13FCC">
        <w:rPr>
          <w:rtl/>
        </w:rPr>
        <w:t xml:space="preserve"> لما يحتويه من مواد غذائية</w:t>
      </w:r>
      <w:r w:rsidR="007F5C04">
        <w:rPr>
          <w:rFonts w:hint="cs"/>
          <w:rtl/>
        </w:rPr>
        <w:t>،</w:t>
      </w:r>
      <w:r w:rsidRPr="00F13FCC">
        <w:rPr>
          <w:rtl/>
        </w:rPr>
        <w:t xml:space="preserve"> تشمل سكريات وإنزيمات وأحماض عضوية ومواد معدنية، بالإضافة إلى العديد من المنتجات الأخرى، والتي يمكن </w:t>
      </w:r>
      <w:r w:rsidR="00704C12">
        <w:rPr>
          <w:rtl/>
        </w:rPr>
        <w:t>إنتاج</w:t>
      </w:r>
      <w:r w:rsidRPr="00F13FCC">
        <w:rPr>
          <w:rtl/>
        </w:rPr>
        <w:t>ها من نحل العسل ك</w:t>
      </w:r>
      <w:r w:rsidR="00704C12">
        <w:rPr>
          <w:rtl/>
        </w:rPr>
        <w:t>إنتاج</w:t>
      </w:r>
      <w:r w:rsidRPr="00F13FCC">
        <w:rPr>
          <w:rtl/>
        </w:rPr>
        <w:t xml:space="preserve"> الشمع، الغذاء الملكي، حبوب اللقاح،</w:t>
      </w:r>
      <w:r w:rsidR="00145813">
        <w:rPr>
          <w:rtl/>
        </w:rPr>
        <w:t xml:space="preserve"> </w:t>
      </w:r>
      <w:r w:rsidR="007F5C04">
        <w:rPr>
          <w:rFonts w:hint="cs"/>
          <w:rtl/>
        </w:rPr>
        <w:t>و</w:t>
      </w:r>
      <w:r w:rsidR="007F5C04" w:rsidRPr="00F13FCC">
        <w:rPr>
          <w:rtl/>
        </w:rPr>
        <w:t xml:space="preserve">سم النحل، </w:t>
      </w:r>
      <w:r w:rsidRPr="00F13FCC">
        <w:rPr>
          <w:rtl/>
        </w:rPr>
        <w:t>ومؤخرا اكتشف</w:t>
      </w:r>
      <w:r w:rsidR="007F5C04">
        <w:rPr>
          <w:rFonts w:hint="cs"/>
          <w:rtl/>
        </w:rPr>
        <w:t>ت</w:t>
      </w:r>
      <w:r w:rsidRPr="00F13FCC">
        <w:rPr>
          <w:rtl/>
        </w:rPr>
        <w:t xml:space="preserve"> أهمية وخز النحل لعلاج الكثير من الأمراض</w:t>
      </w:r>
      <w:r w:rsidR="007F5C04">
        <w:rPr>
          <w:rFonts w:hint="cs"/>
          <w:rtl/>
        </w:rPr>
        <w:t>.</w:t>
      </w:r>
      <w:r w:rsidRPr="00F13FCC">
        <w:rPr>
          <w:rtl/>
        </w:rPr>
        <w:t xml:space="preserve"> ويقوم النحل </w:t>
      </w:r>
      <w:r w:rsidR="007F5C04">
        <w:rPr>
          <w:rFonts w:hint="cs"/>
          <w:rtl/>
        </w:rPr>
        <w:t>ب</w:t>
      </w:r>
      <w:r w:rsidR="007F5C04">
        <w:rPr>
          <w:rtl/>
        </w:rPr>
        <w:t xml:space="preserve">تلقيح </w:t>
      </w:r>
      <w:r w:rsidR="007F5C04">
        <w:rPr>
          <w:rFonts w:hint="cs"/>
          <w:rtl/>
        </w:rPr>
        <w:t>ا</w:t>
      </w:r>
      <w:r w:rsidRPr="00F13FCC">
        <w:rPr>
          <w:rtl/>
        </w:rPr>
        <w:t xml:space="preserve">لمحاصيل الزراعية </w:t>
      </w:r>
      <w:r w:rsidRPr="00F13FCC">
        <w:rPr>
          <w:rFonts w:hint="cs"/>
          <w:rtl/>
        </w:rPr>
        <w:t>والخضر</w:t>
      </w:r>
      <w:r>
        <w:rPr>
          <w:rFonts w:hint="cs"/>
          <w:rtl/>
        </w:rPr>
        <w:t>او</w:t>
      </w:r>
      <w:r w:rsidRPr="00F13FCC">
        <w:rPr>
          <w:rFonts w:hint="cs"/>
          <w:rtl/>
        </w:rPr>
        <w:t>ات</w:t>
      </w:r>
      <w:r w:rsidRPr="00F13FCC">
        <w:rPr>
          <w:rtl/>
        </w:rPr>
        <w:t xml:space="preserve"> والفواكه </w:t>
      </w:r>
      <w:r w:rsidR="007F5C04">
        <w:rPr>
          <w:rFonts w:hint="cs"/>
          <w:rtl/>
        </w:rPr>
        <w:t>مما يؤدي إلى</w:t>
      </w:r>
      <w:r w:rsidRPr="00F13FCC">
        <w:rPr>
          <w:rtl/>
        </w:rPr>
        <w:t xml:space="preserve"> زيادة </w:t>
      </w:r>
      <w:r>
        <w:rPr>
          <w:rtl/>
        </w:rPr>
        <w:t>ال</w:t>
      </w:r>
      <w:r w:rsidR="00704C12">
        <w:rPr>
          <w:rtl/>
        </w:rPr>
        <w:t>إنتاج</w:t>
      </w:r>
      <w:r>
        <w:rPr>
          <w:rFonts w:hint="cs"/>
          <w:rtl/>
        </w:rPr>
        <w:t xml:space="preserve">. </w:t>
      </w:r>
      <w:r w:rsidRPr="00817554">
        <w:rPr>
          <w:rtl/>
        </w:rPr>
        <w:t xml:space="preserve"> </w:t>
      </w:r>
      <w:r w:rsidRPr="00F13FCC">
        <w:rPr>
          <w:rtl/>
        </w:rPr>
        <w:t xml:space="preserve">ويعد مناخ </w:t>
      </w:r>
      <w:r w:rsidRPr="00F13FCC">
        <w:rPr>
          <w:rtl/>
        </w:rPr>
        <w:lastRenderedPageBreak/>
        <w:t xml:space="preserve">فلسطين بيئة مناسبة لتربية نحل العسل، وذلك لعدة أسباب من أهمها اعتدال الجو طوال العام، وتعدد المواسم الزراعية وتعاقبها، وهذا يؤدي إلى تعاقب </w:t>
      </w:r>
      <w:proofErr w:type="spellStart"/>
      <w:r w:rsidRPr="00F13FCC">
        <w:rPr>
          <w:rtl/>
        </w:rPr>
        <w:t>تزهير</w:t>
      </w:r>
      <w:proofErr w:type="spellEnd"/>
      <w:r w:rsidRPr="00F13FCC">
        <w:rPr>
          <w:rtl/>
        </w:rPr>
        <w:t xml:space="preserve"> النباتات التي تفرز الرحيق وحبوب اللقاح</w:t>
      </w:r>
      <w:r w:rsidR="00B152CF">
        <w:rPr>
          <w:rFonts w:hint="cs"/>
          <w:rtl/>
        </w:rPr>
        <w:t xml:space="preserve">. </w:t>
      </w:r>
    </w:p>
    <w:p w:rsidR="0005499B" w:rsidRDefault="0005499B" w:rsidP="00817A13">
      <w:pPr>
        <w:spacing w:after="0"/>
        <w:rPr>
          <w:rtl/>
        </w:rPr>
      </w:pPr>
    </w:p>
    <w:p w:rsidR="00B414B5" w:rsidRDefault="001C1A62" w:rsidP="00EF5293">
      <w:pPr>
        <w:spacing w:after="0"/>
        <w:rPr>
          <w:rtl/>
        </w:rPr>
      </w:pPr>
      <w:r w:rsidRPr="00F13FCC">
        <w:rPr>
          <w:rtl/>
        </w:rPr>
        <w:t xml:space="preserve"> تعتبر مشروعات تربية النحل من المشروعات الصغيرة التي لا تحتاج إلى ر</w:t>
      </w:r>
      <w:r w:rsidR="00A916E6">
        <w:rPr>
          <w:rFonts w:hint="cs"/>
          <w:rtl/>
        </w:rPr>
        <w:t>أ</w:t>
      </w:r>
      <w:r w:rsidRPr="00F13FCC">
        <w:rPr>
          <w:rtl/>
        </w:rPr>
        <w:t xml:space="preserve">س مال كبير </w:t>
      </w:r>
      <w:r w:rsidR="00A916E6">
        <w:rPr>
          <w:rFonts w:hint="cs"/>
          <w:rtl/>
        </w:rPr>
        <w:t>وتمتاز ب</w:t>
      </w:r>
      <w:r w:rsidRPr="00F13FCC">
        <w:rPr>
          <w:rtl/>
        </w:rPr>
        <w:t>سرعة دوران</w:t>
      </w:r>
      <w:r w:rsidR="00FE64C7">
        <w:rPr>
          <w:rFonts w:hint="cs"/>
          <w:rtl/>
        </w:rPr>
        <w:t>ها</w:t>
      </w:r>
      <w:r w:rsidRPr="00F13FCC">
        <w:rPr>
          <w:rtl/>
        </w:rPr>
        <w:t xml:space="preserve"> </w:t>
      </w:r>
      <w:r w:rsidRPr="00A916E6">
        <w:rPr>
          <w:sz w:val="26"/>
          <w:szCs w:val="26"/>
          <w:vertAlign w:val="superscript"/>
          <w:rtl/>
        </w:rPr>
        <w:footnoteReference w:id="44"/>
      </w:r>
      <w:r w:rsidRPr="00F13FCC">
        <w:t>.</w:t>
      </w:r>
      <w:r w:rsidRPr="00F13FCC">
        <w:rPr>
          <w:rtl/>
        </w:rPr>
        <w:t xml:space="preserve"> </w:t>
      </w:r>
      <w:r w:rsidR="00B152CF">
        <w:rPr>
          <w:rFonts w:hint="cs"/>
          <w:rtl/>
        </w:rPr>
        <w:t>و</w:t>
      </w:r>
      <w:r w:rsidRPr="00F13FCC">
        <w:rPr>
          <w:rtl/>
        </w:rPr>
        <w:t xml:space="preserve">أفادت نتائج التعداد أن عدد الحيازات في </w:t>
      </w:r>
      <w:r w:rsidR="00443BD0">
        <w:rPr>
          <w:rtl/>
        </w:rPr>
        <w:t>الأراضي</w:t>
      </w:r>
      <w:r w:rsidRPr="00F13FCC">
        <w:rPr>
          <w:rtl/>
        </w:rPr>
        <w:t xml:space="preserve"> الفلسطينية التي فيها خلايا نحل 2</w:t>
      </w:r>
      <w:r w:rsidR="00640DDF">
        <w:rPr>
          <w:rFonts w:hint="cs"/>
          <w:rtl/>
        </w:rPr>
        <w:t>,</w:t>
      </w:r>
      <w:r w:rsidRPr="00F13FCC">
        <w:rPr>
          <w:rtl/>
        </w:rPr>
        <w:t>152 حيازة، تشتمل على خلايا نحل حديثة التي بلغ عددها 35</w:t>
      </w:r>
      <w:r w:rsidR="00640DDF">
        <w:rPr>
          <w:rFonts w:hint="cs"/>
          <w:rtl/>
        </w:rPr>
        <w:t>,</w:t>
      </w:r>
      <w:r w:rsidRPr="00F13FCC">
        <w:rPr>
          <w:rtl/>
        </w:rPr>
        <w:t>494 خلية وهي بنسبة 92.9%</w:t>
      </w:r>
      <w:r w:rsidR="00145813">
        <w:rPr>
          <w:rtl/>
        </w:rPr>
        <w:t xml:space="preserve"> </w:t>
      </w:r>
      <w:r w:rsidRPr="00F13FCC">
        <w:rPr>
          <w:rtl/>
        </w:rPr>
        <w:t>مقابل 7.1% من الخلايا التقليدية،</w:t>
      </w:r>
      <w:r w:rsidRPr="001D6B28">
        <w:rPr>
          <w:rFonts w:hint="cs"/>
          <w:rtl/>
        </w:rPr>
        <w:t xml:space="preserve"> </w:t>
      </w:r>
      <w:r>
        <w:rPr>
          <w:rFonts w:hint="cs"/>
          <w:rtl/>
        </w:rPr>
        <w:t>وتبلغ نسبة</w:t>
      </w:r>
      <w:r w:rsidRPr="00F13FCC">
        <w:rPr>
          <w:rtl/>
        </w:rPr>
        <w:t xml:space="preserve"> </w:t>
      </w:r>
      <w:r w:rsidRPr="001D6B28">
        <w:rPr>
          <w:rFonts w:hint="cs"/>
          <w:rtl/>
        </w:rPr>
        <w:t>الحيازات</w:t>
      </w:r>
      <w:r w:rsidRPr="001D6B28">
        <w:rPr>
          <w:rtl/>
        </w:rPr>
        <w:t xml:space="preserve"> </w:t>
      </w:r>
      <w:r w:rsidRPr="001D6B28">
        <w:rPr>
          <w:rFonts w:hint="cs"/>
          <w:rtl/>
        </w:rPr>
        <w:t>الزراعية</w:t>
      </w:r>
      <w:r w:rsidRPr="001D6B28">
        <w:rPr>
          <w:rtl/>
        </w:rPr>
        <w:t xml:space="preserve"> </w:t>
      </w:r>
      <w:r w:rsidRPr="00F13FCC">
        <w:rPr>
          <w:rtl/>
        </w:rPr>
        <w:t xml:space="preserve">في </w:t>
      </w:r>
      <w:r w:rsidR="00443BD0">
        <w:rPr>
          <w:rtl/>
        </w:rPr>
        <w:t>الأراضي</w:t>
      </w:r>
      <w:r w:rsidRPr="00F13FCC">
        <w:rPr>
          <w:rtl/>
        </w:rPr>
        <w:t xml:space="preserve"> الفلسطينية</w:t>
      </w:r>
      <w:r w:rsidRPr="001D6B28">
        <w:rPr>
          <w:rtl/>
        </w:rPr>
        <w:t xml:space="preserve"> </w:t>
      </w:r>
      <w:r w:rsidRPr="001D6B28">
        <w:rPr>
          <w:rFonts w:hint="cs"/>
          <w:rtl/>
        </w:rPr>
        <w:t>التي</w:t>
      </w:r>
      <w:r w:rsidRPr="001D6B28">
        <w:rPr>
          <w:rtl/>
        </w:rPr>
        <w:t xml:space="preserve"> </w:t>
      </w:r>
      <w:r w:rsidRPr="001D6B28">
        <w:rPr>
          <w:rFonts w:hint="cs"/>
          <w:rtl/>
        </w:rPr>
        <w:t>فيها</w:t>
      </w:r>
      <w:r w:rsidRPr="001D6B28">
        <w:rPr>
          <w:rtl/>
        </w:rPr>
        <w:t xml:space="preserve"> </w:t>
      </w:r>
      <w:r w:rsidRPr="001D6B28">
        <w:rPr>
          <w:rFonts w:hint="cs"/>
          <w:rtl/>
        </w:rPr>
        <w:t>خلايا</w:t>
      </w:r>
      <w:r w:rsidRPr="001D6B28">
        <w:rPr>
          <w:rtl/>
        </w:rPr>
        <w:t xml:space="preserve"> </w:t>
      </w:r>
      <w:r w:rsidRPr="001D6B28">
        <w:rPr>
          <w:rFonts w:hint="cs"/>
          <w:rtl/>
        </w:rPr>
        <w:t>نحل</w:t>
      </w:r>
      <w:r>
        <w:rPr>
          <w:rFonts w:hint="cs"/>
          <w:rtl/>
        </w:rPr>
        <w:t xml:space="preserve"> 80% </w:t>
      </w:r>
      <w:r w:rsidR="00FE64C7">
        <w:rPr>
          <w:rFonts w:hint="cs"/>
          <w:rtl/>
        </w:rPr>
        <w:t xml:space="preserve">في </w:t>
      </w:r>
      <w:r>
        <w:rPr>
          <w:rFonts w:hint="cs"/>
          <w:rtl/>
        </w:rPr>
        <w:t>الضفة الغربية و20% في قطاع غزة</w:t>
      </w:r>
      <w:r w:rsidR="00FE64C7">
        <w:rPr>
          <w:rFonts w:hint="cs"/>
          <w:rtl/>
        </w:rPr>
        <w:t>،</w:t>
      </w:r>
      <w:r>
        <w:rPr>
          <w:rFonts w:hint="cs"/>
          <w:rtl/>
        </w:rPr>
        <w:t xml:space="preserve"> يرجع السبب باتساع مساحة الضفة والمراعي الطبيعية مقارنة بقطاع غزة</w:t>
      </w:r>
      <w:r w:rsidR="00B414B5" w:rsidRPr="0008477F">
        <w:rPr>
          <w:rtl/>
        </w:rPr>
        <w:t>.</w:t>
      </w:r>
      <w:r w:rsidR="00B414B5">
        <w:rPr>
          <w:rFonts w:hint="cs"/>
          <w:rtl/>
        </w:rPr>
        <w:t xml:space="preserve"> </w:t>
      </w:r>
      <w:r w:rsidR="00145813">
        <w:rPr>
          <w:rFonts w:hint="cs"/>
          <w:rtl/>
        </w:rPr>
        <w:t xml:space="preserve"> </w:t>
      </w:r>
      <w:r w:rsidR="00B414B5">
        <w:rPr>
          <w:rFonts w:hint="cs"/>
          <w:rtl/>
        </w:rPr>
        <w:t>وبمقارنة أعداد خلايا النحل</w:t>
      </w:r>
      <w:r w:rsidR="00145813">
        <w:rPr>
          <w:rFonts w:hint="cs"/>
          <w:rtl/>
        </w:rPr>
        <w:t xml:space="preserve"> </w:t>
      </w:r>
      <w:r w:rsidR="00B414B5">
        <w:rPr>
          <w:rFonts w:hint="cs"/>
          <w:rtl/>
        </w:rPr>
        <w:t>في العام 2009/2010 مع بيانات المسح الهيكلي في العام 2004/2005 انخفضت أعداد خلايا النحل</w:t>
      </w:r>
      <w:r w:rsidR="00145813">
        <w:rPr>
          <w:rFonts w:hint="cs"/>
          <w:rtl/>
        </w:rPr>
        <w:t xml:space="preserve"> </w:t>
      </w:r>
      <w:r w:rsidR="00B414B5">
        <w:rPr>
          <w:rFonts w:hint="cs"/>
          <w:rtl/>
        </w:rPr>
        <w:t>بنسبة45.1%</w:t>
      </w:r>
      <w:r w:rsidR="00640DDF">
        <w:rPr>
          <w:rFonts w:hint="cs"/>
          <w:rtl/>
        </w:rPr>
        <w:t>.</w:t>
      </w:r>
    </w:p>
    <w:p w:rsidR="00195403" w:rsidRPr="00C71024" w:rsidRDefault="00195403" w:rsidP="00EF5293">
      <w:pPr>
        <w:spacing w:after="0"/>
        <w:rPr>
          <w:sz w:val="20"/>
          <w:szCs w:val="20"/>
          <w:rtl/>
        </w:rPr>
      </w:pPr>
    </w:p>
    <w:p w:rsidR="001C1A62" w:rsidRDefault="001C1A62" w:rsidP="00EF5293">
      <w:pPr>
        <w:spacing w:after="0"/>
        <w:rPr>
          <w:rtl/>
        </w:rPr>
      </w:pPr>
      <w:r>
        <w:rPr>
          <w:rFonts w:hint="cs"/>
          <w:rtl/>
        </w:rPr>
        <w:t>و</w:t>
      </w:r>
      <w:r w:rsidRPr="00F13FCC">
        <w:rPr>
          <w:rtl/>
        </w:rPr>
        <w:t>تركزت الحيازات في محافظة خان يونس بنسبة 10%</w:t>
      </w:r>
      <w:r>
        <w:rPr>
          <w:rFonts w:hint="cs"/>
          <w:rtl/>
        </w:rPr>
        <w:t>،</w:t>
      </w:r>
      <w:r w:rsidRPr="00F13FCC">
        <w:rPr>
          <w:rtl/>
        </w:rPr>
        <w:t xml:space="preserve"> ومحافظة نابلس</w:t>
      </w:r>
      <w:r>
        <w:rPr>
          <w:rFonts w:hint="cs"/>
          <w:rtl/>
        </w:rPr>
        <w:t xml:space="preserve"> </w:t>
      </w:r>
      <w:r w:rsidRPr="00F13FCC">
        <w:rPr>
          <w:rtl/>
        </w:rPr>
        <w:t>9.8%، ومحا</w:t>
      </w:r>
      <w:r w:rsidR="00FE64C7">
        <w:rPr>
          <w:rtl/>
        </w:rPr>
        <w:t>فظة جنين 9.2 %، ومحافظة طولكرم</w:t>
      </w:r>
      <w:r w:rsidR="00145813">
        <w:rPr>
          <w:rtl/>
        </w:rPr>
        <w:t xml:space="preserve"> </w:t>
      </w:r>
      <w:r w:rsidRPr="00F13FCC">
        <w:rPr>
          <w:rtl/>
        </w:rPr>
        <w:t>8.8%</w:t>
      </w:r>
      <w:r w:rsidR="00621220">
        <w:rPr>
          <w:rFonts w:hint="cs"/>
          <w:rtl/>
        </w:rPr>
        <w:t xml:space="preserve">.  </w:t>
      </w:r>
      <w:r w:rsidR="00FE64C7">
        <w:rPr>
          <w:rFonts w:hint="cs"/>
          <w:rtl/>
        </w:rPr>
        <w:t>و</w:t>
      </w:r>
      <w:r>
        <w:rPr>
          <w:rFonts w:hint="cs"/>
          <w:rtl/>
        </w:rPr>
        <w:t xml:space="preserve">تتركز </w:t>
      </w:r>
      <w:r w:rsidRPr="00EE3421">
        <w:rPr>
          <w:rFonts w:hint="cs"/>
          <w:rtl/>
        </w:rPr>
        <w:t>عدد</w:t>
      </w:r>
      <w:r w:rsidRPr="00EE3421">
        <w:rPr>
          <w:rtl/>
        </w:rPr>
        <w:t xml:space="preserve"> </w:t>
      </w:r>
      <w:r w:rsidRPr="00EE3421">
        <w:rPr>
          <w:rFonts w:hint="cs"/>
          <w:rtl/>
        </w:rPr>
        <w:t>خلايا</w:t>
      </w:r>
      <w:r w:rsidRPr="00EE3421">
        <w:rPr>
          <w:rtl/>
        </w:rPr>
        <w:t xml:space="preserve"> </w:t>
      </w:r>
      <w:r w:rsidRPr="00EE3421">
        <w:rPr>
          <w:rFonts w:hint="cs"/>
          <w:rtl/>
        </w:rPr>
        <w:t>النحل</w:t>
      </w:r>
      <w:r w:rsidRPr="00EE3421">
        <w:rPr>
          <w:rtl/>
        </w:rPr>
        <w:t xml:space="preserve"> </w:t>
      </w:r>
      <w:r w:rsidRPr="00EE3421">
        <w:rPr>
          <w:rFonts w:hint="cs"/>
          <w:rtl/>
        </w:rPr>
        <w:t>في</w:t>
      </w:r>
      <w:r w:rsidRPr="00EE3421">
        <w:rPr>
          <w:rtl/>
        </w:rPr>
        <w:t xml:space="preserve"> </w:t>
      </w:r>
      <w:r>
        <w:rPr>
          <w:rFonts w:hint="cs"/>
          <w:rtl/>
        </w:rPr>
        <w:t>الضفة الغربية بنسبة 75.9%</w:t>
      </w:r>
      <w:r w:rsidR="00145813">
        <w:rPr>
          <w:rFonts w:hint="cs"/>
          <w:rtl/>
        </w:rPr>
        <w:t xml:space="preserve"> </w:t>
      </w:r>
      <w:r w:rsidR="00FE64C7">
        <w:rPr>
          <w:rFonts w:hint="cs"/>
          <w:rtl/>
        </w:rPr>
        <w:t xml:space="preserve">و24.1% من </w:t>
      </w:r>
      <w:r w:rsidR="00FE64C7" w:rsidRPr="00EE3421">
        <w:rPr>
          <w:rFonts w:hint="cs"/>
          <w:rtl/>
        </w:rPr>
        <w:t>خلايا</w:t>
      </w:r>
      <w:r w:rsidR="00FE64C7" w:rsidRPr="00EE3421">
        <w:rPr>
          <w:rtl/>
        </w:rPr>
        <w:t xml:space="preserve"> </w:t>
      </w:r>
      <w:r w:rsidR="00FE64C7" w:rsidRPr="00EE3421">
        <w:rPr>
          <w:rFonts w:hint="cs"/>
          <w:rtl/>
        </w:rPr>
        <w:t>النحل</w:t>
      </w:r>
      <w:r w:rsidR="00FE64C7" w:rsidRPr="00EE3421">
        <w:rPr>
          <w:rtl/>
        </w:rPr>
        <w:t xml:space="preserve"> </w:t>
      </w:r>
      <w:r w:rsidR="00FE64C7" w:rsidRPr="00EE3421">
        <w:rPr>
          <w:rFonts w:hint="cs"/>
          <w:rtl/>
        </w:rPr>
        <w:t>في</w:t>
      </w:r>
      <w:r w:rsidR="00FE64C7">
        <w:rPr>
          <w:rFonts w:hint="cs"/>
          <w:rtl/>
        </w:rPr>
        <w:t xml:space="preserve"> قطاع غزة</w:t>
      </w:r>
      <w:r w:rsidR="00621220">
        <w:rPr>
          <w:rFonts w:hint="cs"/>
          <w:rtl/>
        </w:rPr>
        <w:t xml:space="preserve"> والشكلين رقم (</w:t>
      </w:r>
      <w:r w:rsidR="00640DDF">
        <w:rPr>
          <w:rFonts w:hint="cs"/>
          <w:rtl/>
        </w:rPr>
        <w:t>20</w:t>
      </w:r>
      <w:r w:rsidR="00621220">
        <w:rPr>
          <w:rFonts w:hint="cs"/>
          <w:rtl/>
        </w:rPr>
        <w:t xml:space="preserve">، </w:t>
      </w:r>
      <w:r w:rsidR="00640DDF">
        <w:rPr>
          <w:rFonts w:hint="cs"/>
          <w:rtl/>
        </w:rPr>
        <w:t>21</w:t>
      </w:r>
      <w:r w:rsidR="00621220">
        <w:rPr>
          <w:rFonts w:hint="cs"/>
          <w:rtl/>
        </w:rPr>
        <w:t xml:space="preserve">) يظهر </w:t>
      </w:r>
      <w:r w:rsidR="00621220" w:rsidRPr="004F75F0">
        <w:rPr>
          <w:rtl/>
        </w:rPr>
        <w:t xml:space="preserve">عدد الحيازات الزراعية في الأراضي الفلسطينية التي فيها خلايا نحل </w:t>
      </w:r>
      <w:r w:rsidR="00621220">
        <w:rPr>
          <w:rFonts w:hint="cs"/>
          <w:rtl/>
        </w:rPr>
        <w:t>و</w:t>
      </w:r>
      <w:r w:rsidR="00621220" w:rsidRPr="004F75F0">
        <w:rPr>
          <w:rtl/>
        </w:rPr>
        <w:t>عدد خلايا النحل في الأراضي الفلسطينية حسب النوع</w:t>
      </w:r>
      <w:r w:rsidR="00621220">
        <w:rPr>
          <w:rFonts w:hint="cs"/>
          <w:rtl/>
        </w:rPr>
        <w:t xml:space="preserve"> .</w:t>
      </w:r>
    </w:p>
    <w:p w:rsidR="00C71024" w:rsidRPr="00C71024" w:rsidRDefault="00C71024" w:rsidP="00EF5293">
      <w:pPr>
        <w:spacing w:after="0"/>
        <w:rPr>
          <w:sz w:val="20"/>
          <w:szCs w:val="2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36"/>
        <w:gridCol w:w="4536"/>
      </w:tblGrid>
      <w:tr w:rsidR="001C1A62" w:rsidRPr="00F13FCC" w:rsidTr="00E43CA5">
        <w:trPr>
          <w:trHeight w:val="3680"/>
          <w:jc w:val="center"/>
        </w:trPr>
        <w:tc>
          <w:tcPr>
            <w:tcW w:w="4536" w:type="dxa"/>
          </w:tcPr>
          <w:p w:rsidR="004F75F0" w:rsidRPr="0053557E" w:rsidRDefault="004F75F0" w:rsidP="00EF5293">
            <w:pPr>
              <w:pStyle w:val="Caption"/>
              <w:ind w:left="141"/>
            </w:pPr>
            <w:bookmarkStart w:id="122" w:name="_Toc337494566"/>
            <w:r w:rsidRPr="0053557E">
              <w:rPr>
                <w:sz w:val="22"/>
                <w:szCs w:val="22"/>
                <w:rtl/>
              </w:rPr>
              <w:t xml:space="preserve">شكل </w:t>
            </w:r>
            <w:r w:rsidR="00D82632" w:rsidRPr="0053557E">
              <w:rPr>
                <w:sz w:val="22"/>
                <w:szCs w:val="22"/>
              </w:rPr>
              <w:fldChar w:fldCharType="begin"/>
            </w:r>
            <w:r w:rsidR="00044D2D" w:rsidRPr="0053557E">
              <w:rPr>
                <w:sz w:val="22"/>
                <w:szCs w:val="22"/>
              </w:rPr>
              <w:instrText xml:space="preserve"> SEQ </w:instrText>
            </w:r>
            <w:r w:rsidR="00044D2D" w:rsidRPr="0053557E">
              <w:rPr>
                <w:sz w:val="22"/>
                <w:szCs w:val="22"/>
                <w:rtl/>
              </w:rPr>
              <w:instrText>شكل</w:instrText>
            </w:r>
            <w:r w:rsidR="00044D2D" w:rsidRPr="0053557E">
              <w:rPr>
                <w:sz w:val="22"/>
                <w:szCs w:val="22"/>
              </w:rPr>
              <w:instrText xml:space="preserve"> \* ARABIC </w:instrText>
            </w:r>
            <w:r w:rsidR="00D82632" w:rsidRPr="0053557E">
              <w:rPr>
                <w:sz w:val="22"/>
                <w:szCs w:val="22"/>
              </w:rPr>
              <w:fldChar w:fldCharType="separate"/>
            </w:r>
            <w:r w:rsidR="00463D80">
              <w:rPr>
                <w:noProof/>
                <w:sz w:val="22"/>
                <w:szCs w:val="22"/>
              </w:rPr>
              <w:t>20</w:t>
            </w:r>
            <w:r w:rsidR="00D82632" w:rsidRPr="0053557E">
              <w:rPr>
                <w:noProof/>
                <w:sz w:val="22"/>
                <w:szCs w:val="22"/>
              </w:rPr>
              <w:fldChar w:fldCharType="end"/>
            </w:r>
            <w:r w:rsidRPr="0053557E">
              <w:rPr>
                <w:rFonts w:hint="cs"/>
                <w:sz w:val="22"/>
                <w:szCs w:val="22"/>
                <w:rtl/>
              </w:rPr>
              <w:t xml:space="preserve">: </w:t>
            </w:r>
            <w:r w:rsidRPr="0053557E">
              <w:rPr>
                <w:sz w:val="22"/>
                <w:szCs w:val="22"/>
                <w:rtl/>
              </w:rPr>
              <w:t>عدد الحيازات الزراعية في الأراضي الفلسطيني</w:t>
            </w:r>
            <w:r w:rsidR="00DD0673" w:rsidRPr="0053557E">
              <w:rPr>
                <w:sz w:val="22"/>
                <w:szCs w:val="22"/>
                <w:rtl/>
              </w:rPr>
              <w:t>ة التي فيها خلايا نحل حسب النوع</w:t>
            </w:r>
            <w:r w:rsidRPr="0053557E">
              <w:rPr>
                <w:sz w:val="22"/>
                <w:szCs w:val="22"/>
                <w:rtl/>
              </w:rPr>
              <w:t xml:space="preserve">، </w:t>
            </w:r>
            <w:r w:rsidR="0053557E">
              <w:rPr>
                <w:rFonts w:hint="cs"/>
                <w:sz w:val="22"/>
                <w:szCs w:val="22"/>
                <w:rtl/>
              </w:rPr>
              <w:t>2009</w:t>
            </w:r>
            <w:r w:rsidRPr="0053557E">
              <w:rPr>
                <w:sz w:val="22"/>
                <w:szCs w:val="22"/>
                <w:rtl/>
              </w:rPr>
              <w:t>/</w:t>
            </w:r>
            <w:bookmarkEnd w:id="122"/>
            <w:r w:rsidR="0053557E">
              <w:rPr>
                <w:rFonts w:hint="cs"/>
                <w:sz w:val="22"/>
                <w:szCs w:val="22"/>
                <w:rtl/>
              </w:rPr>
              <w:t>2010</w:t>
            </w:r>
          </w:p>
          <w:p w:rsidR="001C1A62" w:rsidRPr="004F75F0" w:rsidRDefault="001C1A62" w:rsidP="00EF5293">
            <w:pPr>
              <w:spacing w:after="0"/>
              <w:rPr>
                <w:b/>
                <w:bCs/>
                <w:color w:val="000000" w:themeColor="text1"/>
              </w:rPr>
            </w:pPr>
            <w:r w:rsidRPr="004F75F0">
              <w:rPr>
                <w:b/>
                <w:bCs/>
                <w:noProof/>
                <w:color w:val="000000" w:themeColor="text1"/>
                <w:lang w:bidi="ar-SA"/>
              </w:rPr>
              <w:drawing>
                <wp:inline distT="0" distB="0" distL="0" distR="0">
                  <wp:extent cx="2750515" cy="2201876"/>
                  <wp:effectExtent l="0" t="0" r="0" b="0"/>
                  <wp:docPr id="20" name="مخطط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4536" w:type="dxa"/>
          </w:tcPr>
          <w:p w:rsidR="004F75F0" w:rsidRPr="0053557E" w:rsidRDefault="004F75F0" w:rsidP="00EF5293">
            <w:pPr>
              <w:pStyle w:val="Caption"/>
              <w:ind w:left="233"/>
              <w:rPr>
                <w:rtl/>
              </w:rPr>
            </w:pPr>
            <w:bookmarkStart w:id="123" w:name="_Toc337494567"/>
            <w:r w:rsidRPr="0053557E">
              <w:rPr>
                <w:sz w:val="22"/>
                <w:szCs w:val="22"/>
                <w:rtl/>
              </w:rPr>
              <w:t xml:space="preserve">شكل </w:t>
            </w:r>
            <w:r w:rsidR="00D82632" w:rsidRPr="0053557E">
              <w:rPr>
                <w:sz w:val="22"/>
                <w:szCs w:val="22"/>
              </w:rPr>
              <w:fldChar w:fldCharType="begin"/>
            </w:r>
            <w:r w:rsidR="00044D2D" w:rsidRPr="0053557E">
              <w:rPr>
                <w:sz w:val="22"/>
                <w:szCs w:val="22"/>
              </w:rPr>
              <w:instrText xml:space="preserve"> SEQ </w:instrText>
            </w:r>
            <w:r w:rsidR="00044D2D" w:rsidRPr="0053557E">
              <w:rPr>
                <w:sz w:val="22"/>
                <w:szCs w:val="22"/>
                <w:rtl/>
              </w:rPr>
              <w:instrText>شكل</w:instrText>
            </w:r>
            <w:r w:rsidR="00044D2D" w:rsidRPr="0053557E">
              <w:rPr>
                <w:sz w:val="22"/>
                <w:szCs w:val="22"/>
              </w:rPr>
              <w:instrText xml:space="preserve"> \* ARABIC </w:instrText>
            </w:r>
            <w:r w:rsidR="00D82632" w:rsidRPr="0053557E">
              <w:rPr>
                <w:sz w:val="22"/>
                <w:szCs w:val="22"/>
              </w:rPr>
              <w:fldChar w:fldCharType="separate"/>
            </w:r>
            <w:r w:rsidR="00463D80">
              <w:rPr>
                <w:noProof/>
                <w:sz w:val="22"/>
                <w:szCs w:val="22"/>
              </w:rPr>
              <w:t>21</w:t>
            </w:r>
            <w:r w:rsidR="00D82632" w:rsidRPr="0053557E">
              <w:rPr>
                <w:noProof/>
                <w:sz w:val="22"/>
                <w:szCs w:val="22"/>
              </w:rPr>
              <w:fldChar w:fldCharType="end"/>
            </w:r>
            <w:r w:rsidRPr="0053557E">
              <w:rPr>
                <w:rFonts w:hint="cs"/>
                <w:sz w:val="22"/>
                <w:szCs w:val="22"/>
                <w:rtl/>
              </w:rPr>
              <w:t xml:space="preserve">: </w:t>
            </w:r>
            <w:r w:rsidRPr="0053557E">
              <w:rPr>
                <w:sz w:val="22"/>
                <w:szCs w:val="22"/>
                <w:rtl/>
              </w:rPr>
              <w:t xml:space="preserve">عدد خلايا النحل </w:t>
            </w:r>
            <w:r w:rsidR="00DD0673" w:rsidRPr="0053557E">
              <w:rPr>
                <w:sz w:val="22"/>
                <w:szCs w:val="22"/>
                <w:rtl/>
              </w:rPr>
              <w:t>في الأراضي الفلسطينية حسب النوع</w:t>
            </w:r>
            <w:r w:rsidRPr="0053557E">
              <w:rPr>
                <w:sz w:val="22"/>
                <w:szCs w:val="22"/>
                <w:rtl/>
              </w:rPr>
              <w:t xml:space="preserve">، كما هو في </w:t>
            </w:r>
            <w:bookmarkEnd w:id="123"/>
            <w:r w:rsidR="0053557E">
              <w:rPr>
                <w:rFonts w:hint="cs"/>
                <w:sz w:val="22"/>
                <w:szCs w:val="22"/>
                <w:rtl/>
              </w:rPr>
              <w:t>1/10/2010</w:t>
            </w:r>
          </w:p>
          <w:p w:rsidR="001C1A62" w:rsidRPr="00F13FCC" w:rsidRDefault="001C1A62" w:rsidP="00EF5293">
            <w:pPr>
              <w:spacing w:after="0"/>
            </w:pPr>
            <w:r w:rsidRPr="00F13FCC">
              <w:rPr>
                <w:noProof/>
                <w:lang w:bidi="ar-SA"/>
              </w:rPr>
              <w:drawing>
                <wp:inline distT="0" distB="0" distL="0" distR="0">
                  <wp:extent cx="2721254" cy="2201876"/>
                  <wp:effectExtent l="0" t="0" r="0" b="0"/>
                  <wp:docPr id="21" name="مخطط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bl>
    <w:p w:rsidR="00621220" w:rsidRDefault="0086150A" w:rsidP="00EF5293">
      <w:pPr>
        <w:spacing w:after="0"/>
        <w:jc w:val="left"/>
        <w:rPr>
          <w:b/>
          <w:bCs/>
          <w:sz w:val="18"/>
          <w:szCs w:val="18"/>
          <w:rtl/>
        </w:rPr>
      </w:pPr>
      <w:r w:rsidRPr="00145813">
        <w:rPr>
          <w:rFonts w:hint="cs"/>
          <w:sz w:val="18"/>
          <w:szCs w:val="18"/>
          <w:rtl/>
        </w:rPr>
        <w:t>المصدر</w:t>
      </w:r>
      <w:r w:rsidRPr="0086150A">
        <w:rPr>
          <w:rFonts w:hint="cs"/>
          <w:b/>
          <w:bCs/>
          <w:sz w:val="18"/>
          <w:szCs w:val="18"/>
          <w:rtl/>
        </w:rPr>
        <w:t>:</w:t>
      </w:r>
      <w:r w:rsidR="001C1A62" w:rsidRPr="0086150A">
        <w:rPr>
          <w:b/>
          <w:bCs/>
          <w:sz w:val="18"/>
          <w:szCs w:val="18"/>
          <w:rtl/>
        </w:rPr>
        <w:t xml:space="preserve"> </w:t>
      </w:r>
      <w:r w:rsidR="00621220" w:rsidRPr="00586AF3">
        <w:rPr>
          <w:rFonts w:hint="cs"/>
          <w:b/>
          <w:bCs/>
          <w:sz w:val="18"/>
          <w:szCs w:val="18"/>
          <w:rtl/>
        </w:rPr>
        <w:t>الجهاز المركزي للإحصاء الفلسطيني: التعداد الزراعي للأراضي الفلسطينية2010 النتائج النهائية رام الله فلسطين 2011</w:t>
      </w:r>
    </w:p>
    <w:p w:rsidR="00FE2E86" w:rsidRPr="00C71024" w:rsidRDefault="00FE2E86" w:rsidP="00EF5293">
      <w:pPr>
        <w:spacing w:after="0"/>
        <w:rPr>
          <w:b/>
          <w:bCs/>
          <w:sz w:val="20"/>
          <w:szCs w:val="20"/>
        </w:rPr>
      </w:pPr>
    </w:p>
    <w:p w:rsidR="0028499F" w:rsidRDefault="001C1A62" w:rsidP="00EF5293">
      <w:pPr>
        <w:spacing w:after="0"/>
        <w:rPr>
          <w:rtl/>
        </w:rPr>
      </w:pPr>
      <w:r>
        <w:rPr>
          <w:rFonts w:hint="cs"/>
          <w:rtl/>
        </w:rPr>
        <w:t>و</w:t>
      </w:r>
      <w:r w:rsidRPr="00F13FCC">
        <w:rPr>
          <w:rtl/>
        </w:rPr>
        <w:t xml:space="preserve">تزايدت </w:t>
      </w:r>
      <w:r w:rsidR="00447DCD">
        <w:rPr>
          <w:rtl/>
        </w:rPr>
        <w:t>أعداد</w:t>
      </w:r>
      <w:r w:rsidRPr="00F13FCC">
        <w:rPr>
          <w:rtl/>
        </w:rPr>
        <w:t xml:space="preserve"> الخلايا من 47</w:t>
      </w:r>
      <w:r w:rsidR="00640DDF">
        <w:rPr>
          <w:rFonts w:hint="cs"/>
          <w:rtl/>
        </w:rPr>
        <w:t>,</w:t>
      </w:r>
      <w:r w:rsidRPr="00F13FCC">
        <w:rPr>
          <w:rtl/>
        </w:rPr>
        <w:t>625 في العام 1996- 1997 إلى 66</w:t>
      </w:r>
      <w:r w:rsidR="00640DDF">
        <w:rPr>
          <w:rFonts w:hint="cs"/>
          <w:rtl/>
        </w:rPr>
        <w:t>,</w:t>
      </w:r>
      <w:r w:rsidRPr="00F13FCC">
        <w:rPr>
          <w:rtl/>
        </w:rPr>
        <w:t>733</w:t>
      </w:r>
      <w:r w:rsidR="00145813">
        <w:rPr>
          <w:rtl/>
        </w:rPr>
        <w:t xml:space="preserve"> </w:t>
      </w:r>
      <w:r w:rsidRPr="00F13FCC">
        <w:rPr>
          <w:rtl/>
        </w:rPr>
        <w:t>خلية نحل في العام2007-2008,</w:t>
      </w:r>
      <w:r>
        <w:rPr>
          <w:rFonts w:hint="cs"/>
          <w:rtl/>
        </w:rPr>
        <w:t xml:space="preserve"> وأشار التعداد الزراعي في العام 2010 إلى أن عدد خلايا النحل في </w:t>
      </w:r>
      <w:r w:rsidR="00443BD0">
        <w:rPr>
          <w:rFonts w:hint="cs"/>
          <w:rtl/>
        </w:rPr>
        <w:t>الأراضي</w:t>
      </w:r>
      <w:r>
        <w:rPr>
          <w:rFonts w:hint="cs"/>
          <w:rtl/>
        </w:rPr>
        <w:t xml:space="preserve"> الفلسطينية 38</w:t>
      </w:r>
      <w:r w:rsidR="00640DDF">
        <w:rPr>
          <w:rFonts w:hint="cs"/>
          <w:rtl/>
        </w:rPr>
        <w:t>,</w:t>
      </w:r>
      <w:r>
        <w:rPr>
          <w:rFonts w:hint="cs"/>
          <w:rtl/>
        </w:rPr>
        <w:t>216</w:t>
      </w:r>
      <w:r w:rsidRPr="004548B9">
        <w:rPr>
          <w:rtl/>
        </w:rPr>
        <w:t xml:space="preserve"> </w:t>
      </w:r>
      <w:r w:rsidR="00640DDF">
        <w:rPr>
          <w:rFonts w:hint="cs"/>
          <w:rtl/>
        </w:rPr>
        <w:t xml:space="preserve">خلية </w:t>
      </w:r>
      <w:r>
        <w:rPr>
          <w:rFonts w:hint="cs"/>
          <w:rtl/>
        </w:rPr>
        <w:t>ويبرر سبب ا</w:t>
      </w:r>
      <w:r w:rsidR="0028499F">
        <w:rPr>
          <w:rFonts w:hint="cs"/>
          <w:rtl/>
        </w:rPr>
        <w:t xml:space="preserve">لانخفاض الكبير في عدد الخلايا باختلاف المنهجية </w:t>
      </w:r>
      <w:r>
        <w:rPr>
          <w:rFonts w:hint="cs"/>
          <w:rtl/>
        </w:rPr>
        <w:t xml:space="preserve">المستخدمة ما بين </w:t>
      </w:r>
      <w:proofErr w:type="spellStart"/>
      <w:r>
        <w:rPr>
          <w:rFonts w:hint="cs"/>
          <w:rtl/>
        </w:rPr>
        <w:t>الاحصاءات</w:t>
      </w:r>
      <w:proofErr w:type="spellEnd"/>
      <w:r>
        <w:rPr>
          <w:rFonts w:hint="cs"/>
          <w:rtl/>
        </w:rPr>
        <w:t xml:space="preserve"> الزراعية السنوية المعتمدة على </w:t>
      </w:r>
      <w:r>
        <w:rPr>
          <w:rFonts w:hint="cs"/>
          <w:rtl/>
        </w:rPr>
        <w:lastRenderedPageBreak/>
        <w:t xml:space="preserve">المرشدين الزراعيين </w:t>
      </w:r>
      <w:r w:rsidR="0028499F">
        <w:rPr>
          <w:rFonts w:hint="cs"/>
          <w:rtl/>
        </w:rPr>
        <w:t xml:space="preserve">والمعتمدة على مستوى التجمع، </w:t>
      </w:r>
      <w:r>
        <w:rPr>
          <w:rFonts w:hint="cs"/>
          <w:rtl/>
        </w:rPr>
        <w:t>وليس مستوى الحيازة الزراعية</w:t>
      </w:r>
      <w:r w:rsidR="00145813">
        <w:rPr>
          <w:rFonts w:hint="cs"/>
          <w:rtl/>
        </w:rPr>
        <w:t xml:space="preserve"> </w:t>
      </w:r>
      <w:r>
        <w:rPr>
          <w:rFonts w:hint="cs"/>
          <w:rtl/>
        </w:rPr>
        <w:t>المعتمد في التعداد الزراعي</w:t>
      </w:r>
      <w:r w:rsidR="0028499F">
        <w:rPr>
          <w:rFonts w:hint="cs"/>
          <w:rtl/>
        </w:rPr>
        <w:t xml:space="preserve"> الخاص بالجهاز المركزي للإحصاء الفلسطيني،</w:t>
      </w:r>
      <w:r>
        <w:rPr>
          <w:rFonts w:hint="cs"/>
          <w:rtl/>
        </w:rPr>
        <w:t xml:space="preserve"> والسبب الأخر هو استبعاد الحيازات الزراعية التي تحتوي على </w:t>
      </w:r>
      <w:r w:rsidR="00C95D84">
        <w:rPr>
          <w:rFonts w:hint="cs"/>
          <w:rtl/>
        </w:rPr>
        <w:t>أ</w:t>
      </w:r>
      <w:r w:rsidR="0028499F">
        <w:rPr>
          <w:rFonts w:hint="cs"/>
          <w:rtl/>
        </w:rPr>
        <w:t>قل</w:t>
      </w:r>
      <w:r>
        <w:rPr>
          <w:rFonts w:hint="cs"/>
          <w:rtl/>
        </w:rPr>
        <w:t xml:space="preserve"> من ثلاث خلاي</w:t>
      </w:r>
      <w:r w:rsidR="0028499F">
        <w:rPr>
          <w:rFonts w:hint="cs"/>
          <w:rtl/>
        </w:rPr>
        <w:t>ا</w:t>
      </w:r>
      <w:r>
        <w:rPr>
          <w:rFonts w:hint="cs"/>
          <w:rtl/>
        </w:rPr>
        <w:t xml:space="preserve"> نحل</w:t>
      </w:r>
      <w:r w:rsidR="0028499F">
        <w:rPr>
          <w:rFonts w:hint="cs"/>
          <w:rtl/>
        </w:rPr>
        <w:t>.</w:t>
      </w:r>
    </w:p>
    <w:p w:rsidR="00BA0865" w:rsidRPr="00BA0865" w:rsidRDefault="00BA0865" w:rsidP="00EF5293">
      <w:pPr>
        <w:spacing w:after="0"/>
        <w:rPr>
          <w:sz w:val="20"/>
          <w:szCs w:val="20"/>
          <w:rtl/>
        </w:rPr>
      </w:pPr>
    </w:p>
    <w:p w:rsidR="00C95D84" w:rsidRDefault="001C1A62" w:rsidP="00EF5293">
      <w:pPr>
        <w:spacing w:after="0"/>
        <w:rPr>
          <w:rtl/>
        </w:rPr>
      </w:pPr>
      <w:r w:rsidRPr="00F13FCC">
        <w:rPr>
          <w:rtl/>
        </w:rPr>
        <w:t xml:space="preserve">وانخفض </w:t>
      </w:r>
      <w:r w:rsidR="006C4F32">
        <w:rPr>
          <w:rtl/>
        </w:rPr>
        <w:t>ال</w:t>
      </w:r>
      <w:r w:rsidR="00704C12">
        <w:rPr>
          <w:rtl/>
        </w:rPr>
        <w:t>إنتاج</w:t>
      </w:r>
      <w:r w:rsidRPr="00F13FCC">
        <w:rPr>
          <w:rtl/>
        </w:rPr>
        <w:t xml:space="preserve"> من 619 طن</w:t>
      </w:r>
      <w:r w:rsidR="0028499F">
        <w:rPr>
          <w:rFonts w:hint="cs"/>
          <w:rtl/>
        </w:rPr>
        <w:t xml:space="preserve"> </w:t>
      </w:r>
      <w:r>
        <w:rPr>
          <w:rFonts w:hint="cs"/>
          <w:rtl/>
        </w:rPr>
        <w:t xml:space="preserve">في </w:t>
      </w:r>
      <w:r w:rsidR="0028499F">
        <w:rPr>
          <w:rFonts w:hint="cs"/>
          <w:rtl/>
        </w:rPr>
        <w:t>الموسم</w:t>
      </w:r>
      <w:r>
        <w:rPr>
          <w:rFonts w:hint="cs"/>
          <w:rtl/>
        </w:rPr>
        <w:t xml:space="preserve"> 199</w:t>
      </w:r>
      <w:r w:rsidR="0028499F">
        <w:rPr>
          <w:rFonts w:hint="cs"/>
          <w:rtl/>
        </w:rPr>
        <w:t>6</w:t>
      </w:r>
      <w:r>
        <w:rPr>
          <w:rFonts w:hint="cs"/>
          <w:rtl/>
        </w:rPr>
        <w:t>-1997</w:t>
      </w:r>
      <w:r w:rsidRPr="00F13FCC">
        <w:rPr>
          <w:rtl/>
        </w:rPr>
        <w:t xml:space="preserve"> إلى 545 طن في العام200</w:t>
      </w:r>
      <w:r>
        <w:rPr>
          <w:rFonts w:hint="cs"/>
          <w:rtl/>
        </w:rPr>
        <w:t>5</w:t>
      </w:r>
      <w:r w:rsidRPr="00F13FCC">
        <w:rPr>
          <w:rtl/>
        </w:rPr>
        <w:t>- 200</w:t>
      </w:r>
      <w:r>
        <w:rPr>
          <w:rFonts w:hint="cs"/>
          <w:rtl/>
        </w:rPr>
        <w:t>6</w:t>
      </w:r>
      <w:r w:rsidRPr="00F13FCC">
        <w:rPr>
          <w:rtl/>
        </w:rPr>
        <w:t>.  واعتمدت هذه الخلايا في قطاع غزة على أزهار الحمضيات، أما في الضفة الغربية فتعتمد على المراعي والنباتات البرية، بالرغم</w:t>
      </w:r>
      <w:r w:rsidR="00744B46">
        <w:rPr>
          <w:rtl/>
        </w:rPr>
        <w:t xml:space="preserve"> من زيادة عدد خلايا النحل ولكن</w:t>
      </w:r>
      <w:r w:rsidR="00744B46">
        <w:rPr>
          <w:rFonts w:hint="cs"/>
          <w:rtl/>
        </w:rPr>
        <w:t xml:space="preserve"> </w:t>
      </w:r>
      <w:proofErr w:type="spellStart"/>
      <w:r w:rsidR="00744B46">
        <w:rPr>
          <w:rFonts w:hint="cs"/>
          <w:rtl/>
        </w:rPr>
        <w:t>الانتاج</w:t>
      </w:r>
      <w:proofErr w:type="spellEnd"/>
      <w:r w:rsidR="00744B46">
        <w:rPr>
          <w:rtl/>
        </w:rPr>
        <w:t xml:space="preserve"> انخف</w:t>
      </w:r>
      <w:r w:rsidR="00744B46">
        <w:rPr>
          <w:rFonts w:hint="cs"/>
          <w:rtl/>
        </w:rPr>
        <w:t>ض</w:t>
      </w:r>
      <w:r w:rsidRPr="00F13FCC">
        <w:rPr>
          <w:rtl/>
        </w:rPr>
        <w:t xml:space="preserve"> في العام 2007-2008 إلى 23</w:t>
      </w:r>
      <w:r>
        <w:rPr>
          <w:rFonts w:hint="cs"/>
          <w:rtl/>
        </w:rPr>
        <w:t>3</w:t>
      </w:r>
      <w:r w:rsidRPr="00F13FCC">
        <w:rPr>
          <w:rtl/>
        </w:rPr>
        <w:t xml:space="preserve"> طن</w:t>
      </w:r>
      <w:r w:rsidR="00C95D84">
        <w:rPr>
          <w:rFonts w:hint="cs"/>
          <w:rtl/>
        </w:rPr>
        <w:t>.</w:t>
      </w:r>
    </w:p>
    <w:p w:rsidR="00195403" w:rsidRPr="00C71024" w:rsidRDefault="00195403" w:rsidP="00EF5293">
      <w:pPr>
        <w:spacing w:after="0"/>
        <w:rPr>
          <w:sz w:val="20"/>
          <w:szCs w:val="20"/>
          <w:rtl/>
        </w:rPr>
      </w:pPr>
    </w:p>
    <w:p w:rsidR="001C1A62" w:rsidRDefault="001C1A62" w:rsidP="00817A13">
      <w:pPr>
        <w:spacing w:after="0"/>
        <w:rPr>
          <w:rtl/>
        </w:rPr>
      </w:pPr>
      <w:r w:rsidRPr="0028499F">
        <w:rPr>
          <w:rFonts w:hint="cs"/>
          <w:rtl/>
        </w:rPr>
        <w:t xml:space="preserve">ويبلغ </w:t>
      </w:r>
      <w:r w:rsidRPr="0028499F">
        <w:rPr>
          <w:rtl/>
        </w:rPr>
        <w:t>متوسط استهلاك الفرد</w:t>
      </w:r>
      <w:r w:rsidRPr="0028499F">
        <w:rPr>
          <w:rFonts w:hint="cs"/>
          <w:rtl/>
        </w:rPr>
        <w:t xml:space="preserve"> من العسل في </w:t>
      </w:r>
      <w:r w:rsidR="00443BD0" w:rsidRPr="0028499F">
        <w:rPr>
          <w:rFonts w:hint="cs"/>
          <w:rtl/>
        </w:rPr>
        <w:t>الأراضي</w:t>
      </w:r>
      <w:r w:rsidRPr="0028499F">
        <w:rPr>
          <w:rFonts w:hint="cs"/>
          <w:rtl/>
        </w:rPr>
        <w:t xml:space="preserve"> الفلسطينية</w:t>
      </w:r>
      <w:r w:rsidR="00145813">
        <w:rPr>
          <w:rFonts w:hint="cs"/>
          <w:rtl/>
        </w:rPr>
        <w:t xml:space="preserve"> </w:t>
      </w:r>
      <w:r w:rsidR="00744B46">
        <w:rPr>
          <w:rFonts w:hint="cs"/>
          <w:rtl/>
        </w:rPr>
        <w:t>62.6 غ</w:t>
      </w:r>
      <w:r w:rsidRPr="0028499F">
        <w:rPr>
          <w:rFonts w:hint="cs"/>
          <w:rtl/>
        </w:rPr>
        <w:t>رام في العام 2007، و</w:t>
      </w:r>
      <w:r w:rsidRPr="0028499F">
        <w:rPr>
          <w:rtl/>
        </w:rPr>
        <w:t>متوسط استهلاك الفرد من العسل</w:t>
      </w:r>
      <w:r w:rsidR="00744B46">
        <w:rPr>
          <w:rFonts w:hint="cs"/>
          <w:rtl/>
        </w:rPr>
        <w:t xml:space="preserve"> في سوريا 130 غ</w:t>
      </w:r>
      <w:r w:rsidRPr="0028499F">
        <w:rPr>
          <w:rFonts w:hint="cs"/>
          <w:rtl/>
        </w:rPr>
        <w:t>رام، و</w:t>
      </w:r>
      <w:r w:rsidRPr="0028499F">
        <w:rPr>
          <w:rtl/>
        </w:rPr>
        <w:t>عالمياً متوسط استهلاك الفرد من العسل 130</w:t>
      </w:r>
      <w:r w:rsidRPr="00123ECF">
        <w:rPr>
          <w:rtl/>
        </w:rPr>
        <w:t xml:space="preserve"> غ</w:t>
      </w:r>
      <w:r w:rsidR="00744B46">
        <w:rPr>
          <w:rFonts w:hint="cs"/>
          <w:rtl/>
        </w:rPr>
        <w:t>رام</w:t>
      </w:r>
      <w:r w:rsidRPr="00123ECF">
        <w:t>.</w:t>
      </w:r>
      <w:r>
        <w:rPr>
          <w:rStyle w:val="FootnoteReference"/>
          <w:rtl/>
        </w:rPr>
        <w:footnoteReference w:id="45"/>
      </w:r>
      <w:r>
        <w:rPr>
          <w:rFonts w:hint="cs"/>
          <w:rtl/>
        </w:rPr>
        <w:t xml:space="preserve"> </w:t>
      </w:r>
      <w:r w:rsidRPr="0028499F">
        <w:rPr>
          <w:rFonts w:hint="cs"/>
          <w:rtl/>
        </w:rPr>
        <w:t xml:space="preserve">ويبلغ متوسط </w:t>
      </w:r>
      <w:r w:rsidR="00704C12">
        <w:rPr>
          <w:rFonts w:hint="cs"/>
          <w:rtl/>
        </w:rPr>
        <w:t>إنتاج</w:t>
      </w:r>
      <w:r w:rsidRPr="0028499F">
        <w:rPr>
          <w:rFonts w:hint="cs"/>
          <w:rtl/>
        </w:rPr>
        <w:t xml:space="preserve"> الخلية في العام 2007</w:t>
      </w:r>
      <w:r w:rsidR="00145813">
        <w:rPr>
          <w:rFonts w:hint="cs"/>
          <w:rtl/>
        </w:rPr>
        <w:t xml:space="preserve"> </w:t>
      </w:r>
      <w:r w:rsidR="00C95D84">
        <w:rPr>
          <w:rFonts w:hint="cs"/>
          <w:rtl/>
        </w:rPr>
        <w:t xml:space="preserve">في </w:t>
      </w:r>
      <w:proofErr w:type="spellStart"/>
      <w:r w:rsidR="00817A13">
        <w:rPr>
          <w:rFonts w:hint="cs"/>
          <w:rtl/>
        </w:rPr>
        <w:t>الاراضي</w:t>
      </w:r>
      <w:proofErr w:type="spellEnd"/>
      <w:r w:rsidR="00C95D84">
        <w:rPr>
          <w:rFonts w:hint="cs"/>
          <w:rtl/>
        </w:rPr>
        <w:t xml:space="preserve"> الفلسطينية 3.491 كيلو غرام</w:t>
      </w:r>
      <w:r w:rsidR="00145813">
        <w:rPr>
          <w:rFonts w:hint="cs"/>
          <w:rtl/>
        </w:rPr>
        <w:t xml:space="preserve"> </w:t>
      </w:r>
      <w:r w:rsidR="00744B46">
        <w:rPr>
          <w:rFonts w:hint="cs"/>
          <w:rtl/>
        </w:rPr>
        <w:t>في الخلية الواحدة. و</w:t>
      </w:r>
      <w:r w:rsidR="00E40E1A">
        <w:rPr>
          <w:rFonts w:hint="cs"/>
          <w:rtl/>
        </w:rPr>
        <w:t>الشكل رقم (</w:t>
      </w:r>
      <w:r w:rsidR="00117BDB">
        <w:rPr>
          <w:rFonts w:hint="cs"/>
          <w:rtl/>
        </w:rPr>
        <w:t>22</w:t>
      </w:r>
      <w:r w:rsidR="00E40E1A">
        <w:rPr>
          <w:rFonts w:hint="cs"/>
          <w:rtl/>
        </w:rPr>
        <w:t>) يبين تطور أعداد خلايا النحل</w:t>
      </w:r>
      <w:r w:rsidR="00145813">
        <w:rPr>
          <w:rFonts w:hint="cs"/>
          <w:rtl/>
        </w:rPr>
        <w:t xml:space="preserve"> </w:t>
      </w:r>
      <w:r w:rsidR="00E40E1A">
        <w:rPr>
          <w:rFonts w:hint="cs"/>
          <w:rtl/>
        </w:rPr>
        <w:t>في الأراضي الفلسطينية والشكل (</w:t>
      </w:r>
      <w:r w:rsidR="00117BDB">
        <w:rPr>
          <w:rFonts w:hint="cs"/>
          <w:rtl/>
        </w:rPr>
        <w:t>23</w:t>
      </w:r>
      <w:r w:rsidR="00E40E1A">
        <w:rPr>
          <w:rFonts w:hint="cs"/>
          <w:rtl/>
        </w:rPr>
        <w:t>) يوضح كمية العسل في الأراضي الفلسطينية</w:t>
      </w:r>
      <w:r w:rsidR="003B0D94">
        <w:rPr>
          <w:rFonts w:hint="cs"/>
          <w:rtl/>
        </w:rPr>
        <w:t>.</w:t>
      </w:r>
    </w:p>
    <w:p w:rsidR="003B0D94" w:rsidRPr="00C71024" w:rsidRDefault="003B0D94" w:rsidP="00EF5293">
      <w:pPr>
        <w:spacing w:after="0"/>
        <w:rPr>
          <w:sz w:val="20"/>
          <w:szCs w:val="20"/>
          <w:rtl/>
        </w:rPr>
      </w:pPr>
    </w:p>
    <w:tbl>
      <w:tblPr>
        <w:bidiVisual/>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43"/>
        <w:gridCol w:w="4643"/>
      </w:tblGrid>
      <w:tr w:rsidR="001C1A62" w:rsidRPr="00F13FCC" w:rsidTr="008377CE">
        <w:trPr>
          <w:jc w:val="center"/>
        </w:trPr>
        <w:tc>
          <w:tcPr>
            <w:tcW w:w="4643" w:type="dxa"/>
          </w:tcPr>
          <w:p w:rsidR="004F75F0" w:rsidRPr="00FC3990" w:rsidRDefault="004F75F0" w:rsidP="00EF5293">
            <w:pPr>
              <w:pStyle w:val="Caption"/>
            </w:pPr>
            <w:bookmarkStart w:id="124" w:name="_Toc337494568"/>
            <w:r w:rsidRPr="00FC3990">
              <w:rPr>
                <w:sz w:val="22"/>
                <w:szCs w:val="22"/>
                <w:rtl/>
              </w:rPr>
              <w:t xml:space="preserve">شكل </w:t>
            </w:r>
            <w:r w:rsidR="00D82632" w:rsidRPr="00FC3990">
              <w:rPr>
                <w:sz w:val="22"/>
                <w:szCs w:val="22"/>
              </w:rPr>
              <w:fldChar w:fldCharType="begin"/>
            </w:r>
            <w:r w:rsidR="00044D2D" w:rsidRPr="00FC3990">
              <w:rPr>
                <w:sz w:val="22"/>
                <w:szCs w:val="22"/>
              </w:rPr>
              <w:instrText xml:space="preserve"> SEQ </w:instrText>
            </w:r>
            <w:r w:rsidR="00044D2D" w:rsidRPr="00FC3990">
              <w:rPr>
                <w:sz w:val="22"/>
                <w:szCs w:val="22"/>
                <w:rtl/>
              </w:rPr>
              <w:instrText>شكل</w:instrText>
            </w:r>
            <w:r w:rsidR="00044D2D" w:rsidRPr="00FC3990">
              <w:rPr>
                <w:sz w:val="22"/>
                <w:szCs w:val="22"/>
              </w:rPr>
              <w:instrText xml:space="preserve"> \* ARABIC </w:instrText>
            </w:r>
            <w:r w:rsidR="00D82632" w:rsidRPr="00FC3990">
              <w:rPr>
                <w:sz w:val="22"/>
                <w:szCs w:val="22"/>
              </w:rPr>
              <w:fldChar w:fldCharType="separate"/>
            </w:r>
            <w:r w:rsidR="00463D80">
              <w:rPr>
                <w:noProof/>
                <w:sz w:val="22"/>
                <w:szCs w:val="22"/>
              </w:rPr>
              <w:t>22</w:t>
            </w:r>
            <w:r w:rsidR="00D82632" w:rsidRPr="00FC3990">
              <w:rPr>
                <w:noProof/>
                <w:sz w:val="22"/>
                <w:szCs w:val="22"/>
              </w:rPr>
              <w:fldChar w:fldCharType="end"/>
            </w:r>
            <w:r w:rsidRPr="00FC3990">
              <w:rPr>
                <w:rFonts w:hint="cs"/>
                <w:sz w:val="22"/>
                <w:szCs w:val="22"/>
                <w:rtl/>
              </w:rPr>
              <w:t>:</w:t>
            </w:r>
            <w:r w:rsidRPr="00FC3990">
              <w:rPr>
                <w:sz w:val="22"/>
                <w:szCs w:val="22"/>
                <w:rtl/>
              </w:rPr>
              <w:t xml:space="preserve"> تطور أعداد خلايا النحل في الأراضي الفلسطينية للفترة 1996-2008</w:t>
            </w:r>
            <w:bookmarkEnd w:id="124"/>
          </w:p>
          <w:p w:rsidR="001C1A62" w:rsidRPr="008525F6" w:rsidRDefault="001C1A62" w:rsidP="00EF5293">
            <w:pPr>
              <w:spacing w:after="0"/>
            </w:pPr>
            <w:r w:rsidRPr="00F13FCC">
              <w:rPr>
                <w:noProof/>
                <w:lang w:bidi="ar-SA"/>
              </w:rPr>
              <w:drawing>
                <wp:inline distT="0" distB="0" distL="0" distR="0">
                  <wp:extent cx="2768600" cy="2190750"/>
                  <wp:effectExtent l="19050" t="0" r="0" b="0"/>
                  <wp:docPr id="42" name="مخطط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643" w:type="dxa"/>
          </w:tcPr>
          <w:p w:rsidR="004F75F0" w:rsidRPr="00FC3990" w:rsidRDefault="004F75F0" w:rsidP="00EF5293">
            <w:pPr>
              <w:pStyle w:val="Caption"/>
            </w:pPr>
            <w:bookmarkStart w:id="125" w:name="_Toc337494569"/>
            <w:r w:rsidRPr="00FC3990">
              <w:rPr>
                <w:sz w:val="22"/>
                <w:szCs w:val="22"/>
                <w:rtl/>
              </w:rPr>
              <w:t xml:space="preserve">شكل </w:t>
            </w:r>
            <w:r w:rsidR="00D82632" w:rsidRPr="00FC3990">
              <w:rPr>
                <w:sz w:val="22"/>
                <w:szCs w:val="22"/>
              </w:rPr>
              <w:fldChar w:fldCharType="begin"/>
            </w:r>
            <w:r w:rsidR="00044D2D" w:rsidRPr="00FC3990">
              <w:rPr>
                <w:sz w:val="22"/>
                <w:szCs w:val="22"/>
              </w:rPr>
              <w:instrText xml:space="preserve"> SEQ </w:instrText>
            </w:r>
            <w:r w:rsidR="00044D2D" w:rsidRPr="00FC3990">
              <w:rPr>
                <w:sz w:val="22"/>
                <w:szCs w:val="22"/>
                <w:rtl/>
              </w:rPr>
              <w:instrText>شكل</w:instrText>
            </w:r>
            <w:r w:rsidR="00044D2D" w:rsidRPr="00FC3990">
              <w:rPr>
                <w:sz w:val="22"/>
                <w:szCs w:val="22"/>
              </w:rPr>
              <w:instrText xml:space="preserve"> \* ARABIC </w:instrText>
            </w:r>
            <w:r w:rsidR="00D82632" w:rsidRPr="00FC3990">
              <w:rPr>
                <w:sz w:val="22"/>
                <w:szCs w:val="22"/>
              </w:rPr>
              <w:fldChar w:fldCharType="separate"/>
            </w:r>
            <w:r w:rsidR="00463D80">
              <w:rPr>
                <w:noProof/>
                <w:sz w:val="22"/>
                <w:szCs w:val="22"/>
              </w:rPr>
              <w:t>23</w:t>
            </w:r>
            <w:r w:rsidR="00D82632" w:rsidRPr="00FC3990">
              <w:rPr>
                <w:noProof/>
                <w:sz w:val="22"/>
                <w:szCs w:val="22"/>
              </w:rPr>
              <w:fldChar w:fldCharType="end"/>
            </w:r>
            <w:r w:rsidRPr="00FC3990">
              <w:rPr>
                <w:rFonts w:hint="cs"/>
                <w:sz w:val="22"/>
                <w:szCs w:val="22"/>
                <w:rtl/>
              </w:rPr>
              <w:t xml:space="preserve">: </w:t>
            </w:r>
            <w:r w:rsidRPr="00FC3990">
              <w:rPr>
                <w:sz w:val="22"/>
                <w:szCs w:val="22"/>
                <w:rtl/>
              </w:rPr>
              <w:t>كمية العسل في الأراضي الفلسطينية للفترة 1996-2008</w:t>
            </w:r>
            <w:bookmarkEnd w:id="125"/>
          </w:p>
          <w:p w:rsidR="001C1A62" w:rsidRPr="00F13FCC" w:rsidRDefault="001C1A62" w:rsidP="00EF5293">
            <w:pPr>
              <w:spacing w:after="0"/>
              <w:rPr>
                <w:rtl/>
              </w:rPr>
            </w:pPr>
            <w:r w:rsidRPr="00F13FCC">
              <w:rPr>
                <w:noProof/>
                <w:lang w:bidi="ar-SA"/>
              </w:rPr>
              <w:drawing>
                <wp:inline distT="0" distB="0" distL="0" distR="0">
                  <wp:extent cx="2674620" cy="2187575"/>
                  <wp:effectExtent l="0" t="0" r="0" b="0"/>
                  <wp:docPr id="43" name="مخطط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C1A62" w:rsidRPr="00117BDB" w:rsidRDefault="001C1A62" w:rsidP="00EF5293">
            <w:pPr>
              <w:spacing w:after="0"/>
              <w:rPr>
                <w:sz w:val="2"/>
                <w:szCs w:val="2"/>
                <w:rtl/>
              </w:rPr>
            </w:pPr>
          </w:p>
        </w:tc>
      </w:tr>
    </w:tbl>
    <w:p w:rsidR="008525F6" w:rsidRDefault="002C108C" w:rsidP="00EF5293">
      <w:pPr>
        <w:pStyle w:val="Heading4"/>
        <w:numPr>
          <w:ilvl w:val="0"/>
          <w:numId w:val="0"/>
        </w:numPr>
        <w:jc w:val="left"/>
        <w:rPr>
          <w:b w:val="0"/>
          <w:bCs w:val="0"/>
          <w:sz w:val="18"/>
          <w:szCs w:val="18"/>
          <w:rtl/>
        </w:rPr>
      </w:pPr>
      <w:r>
        <w:rPr>
          <w:rFonts w:hint="cs"/>
          <w:b w:val="0"/>
          <w:bCs w:val="0"/>
          <w:sz w:val="18"/>
          <w:szCs w:val="18"/>
          <w:rtl/>
        </w:rPr>
        <w:t xml:space="preserve"> </w:t>
      </w:r>
      <w:r w:rsidRPr="00C81DCD">
        <w:rPr>
          <w:rFonts w:hint="cs"/>
          <w:sz w:val="18"/>
          <w:szCs w:val="18"/>
          <w:rtl/>
        </w:rPr>
        <w:t>المصدر</w:t>
      </w:r>
      <w:r>
        <w:rPr>
          <w:rFonts w:hint="cs"/>
          <w:b w:val="0"/>
          <w:bCs w:val="0"/>
          <w:sz w:val="18"/>
          <w:szCs w:val="18"/>
          <w:rtl/>
        </w:rPr>
        <w:t xml:space="preserve"> :</w:t>
      </w:r>
      <w:r w:rsidR="008525F6" w:rsidRPr="00586AF3">
        <w:rPr>
          <w:rFonts w:hint="cs"/>
          <w:b w:val="0"/>
          <w:bCs w:val="0"/>
          <w:sz w:val="18"/>
          <w:szCs w:val="18"/>
          <w:rtl/>
        </w:rPr>
        <w:t xml:space="preserve">الجهاز المركزي للإحصاء الفلسطيني: </w:t>
      </w:r>
      <w:proofErr w:type="spellStart"/>
      <w:r>
        <w:rPr>
          <w:rFonts w:hint="cs"/>
          <w:b w:val="0"/>
          <w:bCs w:val="0"/>
          <w:sz w:val="18"/>
          <w:szCs w:val="18"/>
          <w:rtl/>
        </w:rPr>
        <w:t>الاحصاءات</w:t>
      </w:r>
      <w:proofErr w:type="spellEnd"/>
      <w:r>
        <w:rPr>
          <w:rFonts w:hint="cs"/>
          <w:b w:val="0"/>
          <w:bCs w:val="0"/>
          <w:sz w:val="18"/>
          <w:szCs w:val="18"/>
          <w:rtl/>
        </w:rPr>
        <w:t xml:space="preserve"> الزراعية السنوية</w:t>
      </w:r>
      <w:r w:rsidR="00FC3990">
        <w:rPr>
          <w:rFonts w:hint="cs"/>
          <w:b w:val="0"/>
          <w:bCs w:val="0"/>
          <w:sz w:val="18"/>
          <w:szCs w:val="18"/>
          <w:rtl/>
        </w:rPr>
        <w:t>،</w:t>
      </w:r>
      <w:r w:rsidRPr="002C108C">
        <w:rPr>
          <w:rFonts w:hint="cs"/>
          <w:b w:val="0"/>
          <w:bCs w:val="0"/>
          <w:sz w:val="18"/>
          <w:szCs w:val="18"/>
          <w:rtl/>
        </w:rPr>
        <w:t xml:space="preserve"> رام الله </w:t>
      </w:r>
      <w:r w:rsidR="00FC3990">
        <w:rPr>
          <w:b w:val="0"/>
          <w:bCs w:val="0"/>
          <w:sz w:val="18"/>
          <w:szCs w:val="18"/>
          <w:rtl/>
        </w:rPr>
        <w:t>–</w:t>
      </w:r>
      <w:r w:rsidRPr="002C108C">
        <w:rPr>
          <w:rFonts w:hint="cs"/>
          <w:b w:val="0"/>
          <w:bCs w:val="0"/>
          <w:sz w:val="18"/>
          <w:szCs w:val="18"/>
          <w:rtl/>
        </w:rPr>
        <w:t>فلسطين</w:t>
      </w:r>
    </w:p>
    <w:p w:rsidR="00FC3990" w:rsidRPr="00C71024" w:rsidRDefault="00FC3990" w:rsidP="00EF5293">
      <w:pPr>
        <w:spacing w:after="0"/>
        <w:rPr>
          <w:sz w:val="20"/>
          <w:szCs w:val="20"/>
          <w:lang w:bidi="ar-SA"/>
        </w:rPr>
      </w:pPr>
    </w:p>
    <w:p w:rsidR="007C00C8" w:rsidRDefault="001C1A62" w:rsidP="00EF5293">
      <w:pPr>
        <w:spacing w:after="0"/>
        <w:rPr>
          <w:rtl/>
        </w:rPr>
      </w:pPr>
      <w:r w:rsidRPr="00F13FCC">
        <w:rPr>
          <w:rtl/>
        </w:rPr>
        <w:t xml:space="preserve">وقد </w:t>
      </w:r>
      <w:r w:rsidR="0028499F">
        <w:rPr>
          <w:rFonts w:hint="cs"/>
          <w:rtl/>
        </w:rPr>
        <w:t>اتبع</w:t>
      </w:r>
      <w:r w:rsidR="0028499F">
        <w:rPr>
          <w:rtl/>
        </w:rPr>
        <w:t xml:space="preserve"> الاحتلال</w:t>
      </w:r>
      <w:r w:rsidRPr="00F13FCC">
        <w:rPr>
          <w:rtl/>
        </w:rPr>
        <w:t xml:space="preserve"> منهج التدمير بمختلف أشكاله في التأثير</w:t>
      </w:r>
      <w:r w:rsidR="0028499F">
        <w:rPr>
          <w:rFonts w:hint="cs"/>
          <w:rtl/>
        </w:rPr>
        <w:t xml:space="preserve"> على </w:t>
      </w:r>
      <w:proofErr w:type="spellStart"/>
      <w:r w:rsidR="0028499F">
        <w:rPr>
          <w:rFonts w:hint="cs"/>
          <w:rtl/>
        </w:rPr>
        <w:t>الانشطة</w:t>
      </w:r>
      <w:proofErr w:type="spellEnd"/>
      <w:r w:rsidR="0028499F">
        <w:rPr>
          <w:rFonts w:hint="cs"/>
          <w:rtl/>
        </w:rPr>
        <w:t xml:space="preserve"> الزراعية، ومنها </w:t>
      </w:r>
      <w:r w:rsidRPr="00F13FCC">
        <w:rPr>
          <w:rtl/>
        </w:rPr>
        <w:t>قطاع النحل بتدمير</w:t>
      </w:r>
      <w:r w:rsidR="0028499F">
        <w:rPr>
          <w:rFonts w:hint="cs"/>
          <w:rtl/>
        </w:rPr>
        <w:t>ه</w:t>
      </w:r>
      <w:r w:rsidRPr="00F13FCC">
        <w:rPr>
          <w:rtl/>
        </w:rPr>
        <w:t xml:space="preserve"> الغطاء النباتي، ومصادرة </w:t>
      </w:r>
      <w:r w:rsidR="00443BD0">
        <w:rPr>
          <w:rtl/>
        </w:rPr>
        <w:t>الأراضي</w:t>
      </w:r>
      <w:r w:rsidRPr="00F13FCC">
        <w:rPr>
          <w:rtl/>
        </w:rPr>
        <w:t xml:space="preserve"> من خلال كب النفايات ومياه مجاري المستوطنات, وكذلك الحال بالنسبة إلى الاعتداءات من قبل المستوطنين</w:t>
      </w:r>
      <w:r w:rsidR="00BB265C">
        <w:rPr>
          <w:rFonts w:hint="cs"/>
          <w:rtl/>
        </w:rPr>
        <w:t>،</w:t>
      </w:r>
      <w:r w:rsidRPr="00F13FCC">
        <w:rPr>
          <w:rtl/>
        </w:rPr>
        <w:t xml:space="preserve"> وحرق المراعي وتلويثها بمخلفات المصانع, الذي أدى إلى تلوث النباتات والمراعي بشكل عام</w:t>
      </w:r>
      <w:r>
        <w:t xml:space="preserve"> .</w:t>
      </w:r>
      <w:r w:rsidRPr="00F13FCC">
        <w:rPr>
          <w:rtl/>
        </w:rPr>
        <w:t xml:space="preserve"> وأدى السور العازل لاقتطاع ما مقداره 12% من مساحة الضفة الغربية وقطاع غزة, إذ تمثل الضرر بحصر المراعي وعدم التمكن من الوصول إليها, مما أثر أيضاً على مشاريع النحل القائمة</w:t>
      </w:r>
      <w:r w:rsidRPr="007C00C8">
        <w:rPr>
          <w:vertAlign w:val="superscript"/>
        </w:rPr>
        <w:footnoteReference w:id="46"/>
      </w:r>
      <w:r w:rsidRPr="00F13FCC">
        <w:t>.</w:t>
      </w:r>
      <w:r w:rsidR="00145813">
        <w:rPr>
          <w:rtl/>
        </w:rPr>
        <w:t xml:space="preserve"> </w:t>
      </w:r>
      <w:r w:rsidRPr="00F13FCC">
        <w:rPr>
          <w:rtl/>
        </w:rPr>
        <w:t xml:space="preserve">وهناك أسباب مرضية خلف ظاهرة فقدان </w:t>
      </w:r>
      <w:r w:rsidRPr="00F13FCC">
        <w:rPr>
          <w:rtl/>
        </w:rPr>
        <w:lastRenderedPageBreak/>
        <w:t>النحل</w:t>
      </w:r>
      <w:r w:rsidRPr="00406E10">
        <w:rPr>
          <w:vertAlign w:val="superscript"/>
          <w:rtl/>
        </w:rPr>
        <w:footnoteReference w:id="47"/>
      </w:r>
      <w:r w:rsidR="00406E10">
        <w:rPr>
          <w:rtl/>
        </w:rPr>
        <w:t>،</w:t>
      </w:r>
      <w:r w:rsidRPr="00F13FCC">
        <w:rPr>
          <w:rtl/>
        </w:rPr>
        <w:t xml:space="preserve"> وقلة الاهتمام </w:t>
      </w:r>
      <w:proofErr w:type="spellStart"/>
      <w:r w:rsidRPr="00F13FCC">
        <w:rPr>
          <w:rtl/>
        </w:rPr>
        <w:t>الحقيقي</w:t>
      </w:r>
      <w:proofErr w:type="spellEnd"/>
      <w:r w:rsidR="00145813">
        <w:rPr>
          <w:rtl/>
        </w:rPr>
        <w:t xml:space="preserve"> </w:t>
      </w:r>
      <w:r w:rsidRPr="00F13FCC">
        <w:rPr>
          <w:rtl/>
        </w:rPr>
        <w:t>لعدد من النحالين بخلاياهم ومناحلهم</w:t>
      </w:r>
      <w:r w:rsidR="004B66DE" w:rsidRPr="003570CD">
        <w:t>.</w:t>
      </w:r>
      <w:r w:rsidR="004B66DE">
        <w:rPr>
          <w:rFonts w:hint="cs"/>
          <w:rtl/>
        </w:rPr>
        <w:t xml:space="preserve">  </w:t>
      </w:r>
      <w:r w:rsidR="004B66DE" w:rsidRPr="003570CD">
        <w:rPr>
          <w:rtl/>
        </w:rPr>
        <w:t xml:space="preserve">وقال نزار حداد مدير مختبر بحوث نحل العسل بالمركز الوطني للبحوث الزراعية في </w:t>
      </w:r>
      <w:proofErr w:type="spellStart"/>
      <w:r w:rsidR="004B66DE" w:rsidRPr="003570CD">
        <w:rPr>
          <w:rtl/>
        </w:rPr>
        <w:t>الاردن</w:t>
      </w:r>
      <w:proofErr w:type="spellEnd"/>
      <w:r w:rsidR="004B66DE" w:rsidRPr="003570CD">
        <w:rPr>
          <w:rtl/>
        </w:rPr>
        <w:t xml:space="preserve"> "</w:t>
      </w:r>
      <w:r w:rsidR="004B66DE">
        <w:rPr>
          <w:rFonts w:hint="cs"/>
          <w:rtl/>
        </w:rPr>
        <w:t xml:space="preserve"> </w:t>
      </w:r>
      <w:r w:rsidR="004B66DE" w:rsidRPr="003570CD">
        <w:rPr>
          <w:rtl/>
        </w:rPr>
        <w:t>في عام</w:t>
      </w:r>
      <w:r w:rsidR="004B66DE">
        <w:rPr>
          <w:rFonts w:hint="cs"/>
          <w:rtl/>
        </w:rPr>
        <w:t>ي</w:t>
      </w:r>
      <w:r w:rsidR="004B66DE" w:rsidRPr="003570CD">
        <w:rPr>
          <w:rtl/>
        </w:rPr>
        <w:t xml:space="preserve"> </w:t>
      </w:r>
      <w:r w:rsidR="004B66DE">
        <w:rPr>
          <w:rFonts w:hint="cs"/>
          <w:rtl/>
        </w:rPr>
        <w:t xml:space="preserve">2008-2009 </w:t>
      </w:r>
      <w:r w:rsidR="004B66DE" w:rsidRPr="003570CD">
        <w:rPr>
          <w:rtl/>
        </w:rPr>
        <w:t xml:space="preserve">بالتحديد بعض مناطق </w:t>
      </w:r>
      <w:proofErr w:type="spellStart"/>
      <w:r w:rsidR="004B66DE" w:rsidRPr="003570CD">
        <w:rPr>
          <w:rtl/>
        </w:rPr>
        <w:t>الاردن</w:t>
      </w:r>
      <w:proofErr w:type="spellEnd"/>
      <w:r w:rsidR="004B66DE">
        <w:rPr>
          <w:rFonts w:hint="cs"/>
          <w:rtl/>
        </w:rPr>
        <w:t xml:space="preserve"> و</w:t>
      </w:r>
      <w:r w:rsidR="00C5105B">
        <w:rPr>
          <w:rtl/>
        </w:rPr>
        <w:t>جنوب لبنان واجهت موت زاد على 45</w:t>
      </w:r>
      <w:r w:rsidR="004B66DE">
        <w:rPr>
          <w:rFonts w:hint="cs"/>
          <w:rtl/>
        </w:rPr>
        <w:t>%</w:t>
      </w:r>
      <w:r w:rsidR="004B66DE" w:rsidRPr="003570CD">
        <w:rPr>
          <w:rtl/>
        </w:rPr>
        <w:t xml:space="preserve"> لسلالات النحل. </w:t>
      </w:r>
      <w:r w:rsidR="004B66DE">
        <w:rPr>
          <w:rFonts w:hint="cs"/>
          <w:rtl/>
        </w:rPr>
        <w:t xml:space="preserve">وفي </w:t>
      </w:r>
      <w:r w:rsidR="004B66DE">
        <w:rPr>
          <w:rtl/>
        </w:rPr>
        <w:t xml:space="preserve">بعض </w:t>
      </w:r>
      <w:r w:rsidR="004B66DE" w:rsidRPr="003570CD">
        <w:rPr>
          <w:rtl/>
        </w:rPr>
        <w:t xml:space="preserve">مناطق سوريا أيضا واجهت حالات موت مشابهة. في العراق </w:t>
      </w:r>
      <w:r w:rsidR="00C5105B">
        <w:rPr>
          <w:rtl/>
        </w:rPr>
        <w:t>بعض المناطق كان فيها أكثر من 80</w:t>
      </w:r>
      <w:r w:rsidR="004B66DE">
        <w:rPr>
          <w:rFonts w:hint="cs"/>
          <w:rtl/>
        </w:rPr>
        <w:t>%</w:t>
      </w:r>
      <w:r w:rsidR="004B66DE" w:rsidRPr="003570CD">
        <w:rPr>
          <w:rtl/>
        </w:rPr>
        <w:t xml:space="preserve"> من حالات الموت</w:t>
      </w:r>
      <w:r w:rsidR="004B66DE">
        <w:rPr>
          <w:rFonts w:hint="cs"/>
          <w:rtl/>
        </w:rPr>
        <w:t>.</w:t>
      </w:r>
      <w:r w:rsidR="004B66DE" w:rsidRPr="003570CD">
        <w:t>"</w:t>
      </w:r>
      <w:r w:rsidR="004B66DE">
        <w:rPr>
          <w:rFonts w:hint="cs"/>
          <w:rtl/>
        </w:rPr>
        <w:t xml:space="preserve">  ولم يتم تحديد</w:t>
      </w:r>
      <w:r w:rsidR="00145813">
        <w:rPr>
          <w:rFonts w:hint="cs"/>
          <w:rtl/>
        </w:rPr>
        <w:t xml:space="preserve"> </w:t>
      </w:r>
      <w:proofErr w:type="spellStart"/>
      <w:r w:rsidR="004B66DE" w:rsidRPr="003570CD">
        <w:rPr>
          <w:rtl/>
        </w:rPr>
        <w:t>الاسباب</w:t>
      </w:r>
      <w:proofErr w:type="spellEnd"/>
      <w:r w:rsidR="004B66DE" w:rsidRPr="003570CD">
        <w:rPr>
          <w:rtl/>
        </w:rPr>
        <w:t xml:space="preserve"> الموجودة خلف هذا الموت</w:t>
      </w:r>
      <w:r w:rsidR="004B66DE" w:rsidRPr="003570CD">
        <w:t>."</w:t>
      </w:r>
      <w:r w:rsidR="004B66DE">
        <w:rPr>
          <w:rStyle w:val="FootnoteReference"/>
          <w:i/>
        </w:rPr>
        <w:footnoteReference w:id="48"/>
      </w:r>
      <w:r w:rsidR="004B66DE">
        <w:rPr>
          <w:rFonts w:hint="cs"/>
          <w:rtl/>
        </w:rPr>
        <w:t xml:space="preserve">  وربما يفسر انخفاض عدد خلايا النحل إلى</w:t>
      </w:r>
      <w:r w:rsidR="00145813">
        <w:rPr>
          <w:rFonts w:hint="cs"/>
          <w:rtl/>
        </w:rPr>
        <w:t xml:space="preserve"> </w:t>
      </w:r>
      <w:r w:rsidR="004B66DE">
        <w:rPr>
          <w:rFonts w:hint="cs"/>
          <w:rtl/>
        </w:rPr>
        <w:t>38</w:t>
      </w:r>
      <w:r w:rsidR="00C5105B">
        <w:rPr>
          <w:rFonts w:hint="cs"/>
          <w:rtl/>
        </w:rPr>
        <w:t>,</w:t>
      </w:r>
      <w:r w:rsidR="004B66DE">
        <w:rPr>
          <w:rFonts w:hint="cs"/>
          <w:rtl/>
        </w:rPr>
        <w:t>216 خلية، بعدما كانت</w:t>
      </w:r>
      <w:r w:rsidR="00145813">
        <w:rPr>
          <w:rFonts w:hint="cs"/>
          <w:rtl/>
        </w:rPr>
        <w:t xml:space="preserve"> </w:t>
      </w:r>
      <w:r w:rsidR="004B66DE" w:rsidRPr="00F13FCC">
        <w:rPr>
          <w:rtl/>
        </w:rPr>
        <w:t>66</w:t>
      </w:r>
      <w:r w:rsidR="00C5105B">
        <w:rPr>
          <w:rFonts w:hint="cs"/>
          <w:rtl/>
        </w:rPr>
        <w:t>,</w:t>
      </w:r>
      <w:r w:rsidR="004B66DE" w:rsidRPr="00F13FCC">
        <w:rPr>
          <w:rtl/>
        </w:rPr>
        <w:t xml:space="preserve">733 </w:t>
      </w:r>
      <w:r w:rsidR="004B66DE">
        <w:rPr>
          <w:rFonts w:hint="cs"/>
          <w:rtl/>
        </w:rPr>
        <w:t>خلية بانخفاض مقداره 38%</w:t>
      </w:r>
      <w:r w:rsidR="004B66DE">
        <w:rPr>
          <w:rStyle w:val="FootnoteReference"/>
          <w:rtl/>
        </w:rPr>
        <w:footnoteReference w:id="49"/>
      </w:r>
      <w:r w:rsidR="004B66DE">
        <w:rPr>
          <w:rFonts w:hint="cs"/>
          <w:rtl/>
        </w:rPr>
        <w:t>.</w:t>
      </w:r>
      <w:r w:rsidR="007C00C8">
        <w:rPr>
          <w:rFonts w:hint="cs"/>
          <w:rtl/>
        </w:rPr>
        <w:t xml:space="preserve"> </w:t>
      </w:r>
      <w:r w:rsidRPr="00F13FCC">
        <w:rPr>
          <w:rtl/>
        </w:rPr>
        <w:t xml:space="preserve"> كما أن رش المبيدات الحشرية من قبل الفلاحين في مختلف الحيازات بهدف الحصول على </w:t>
      </w:r>
      <w:r w:rsidR="00704C12">
        <w:rPr>
          <w:rtl/>
        </w:rPr>
        <w:t>إنتاج</w:t>
      </w:r>
      <w:r w:rsidRPr="00F13FCC">
        <w:rPr>
          <w:rtl/>
        </w:rPr>
        <w:t xml:space="preserve"> أحسن من الثمار</w:t>
      </w:r>
      <w:r w:rsidR="007C00C8">
        <w:rPr>
          <w:rFonts w:hint="cs"/>
          <w:rtl/>
        </w:rPr>
        <w:t>،</w:t>
      </w:r>
      <w:r w:rsidRPr="00F13FCC">
        <w:rPr>
          <w:rtl/>
        </w:rPr>
        <w:t xml:space="preserve"> هو أيضاً من أسباب ظاهرة فقدان النحل</w:t>
      </w:r>
      <w:r>
        <w:rPr>
          <w:rFonts w:hint="cs"/>
          <w:rtl/>
        </w:rPr>
        <w:t xml:space="preserve"> بشكل عام</w:t>
      </w:r>
      <w:r w:rsidR="007C00C8">
        <w:rPr>
          <w:rFonts w:hint="cs"/>
          <w:rtl/>
        </w:rPr>
        <w:t>.</w:t>
      </w:r>
      <w:r>
        <w:rPr>
          <w:rFonts w:hint="cs"/>
          <w:rtl/>
        </w:rPr>
        <w:t xml:space="preserve"> </w:t>
      </w:r>
      <w:r w:rsidRPr="003570CD">
        <w:rPr>
          <w:rtl/>
        </w:rPr>
        <w:t xml:space="preserve">أشار بعض الباحثين الى أن </w:t>
      </w:r>
      <w:proofErr w:type="spellStart"/>
      <w:r w:rsidRPr="003570CD">
        <w:rPr>
          <w:rtl/>
        </w:rPr>
        <w:t>الاشعة</w:t>
      </w:r>
      <w:proofErr w:type="spellEnd"/>
      <w:r w:rsidRPr="003570CD">
        <w:rPr>
          <w:rtl/>
        </w:rPr>
        <w:t xml:space="preserve"> التي تطلقها شبكات الهاتف المحمول تؤثر على قدرة النحلة على تحديد طريق عودتها الى الخلية بعد جمع الرحيق</w:t>
      </w:r>
      <w:r w:rsidR="004B66DE">
        <w:rPr>
          <w:rFonts w:hint="cs"/>
          <w:rtl/>
        </w:rPr>
        <w:t>.</w:t>
      </w:r>
    </w:p>
    <w:p w:rsidR="008D3B8C" w:rsidRPr="00C71024" w:rsidRDefault="008D3B8C" w:rsidP="00EF5293">
      <w:pPr>
        <w:spacing w:after="0"/>
        <w:rPr>
          <w:sz w:val="20"/>
          <w:szCs w:val="20"/>
        </w:rPr>
      </w:pPr>
    </w:p>
    <w:p w:rsidR="009455EF" w:rsidRDefault="009455EF" w:rsidP="00CF2126">
      <w:pPr>
        <w:pStyle w:val="Heading2"/>
        <w:numPr>
          <w:ilvl w:val="1"/>
          <w:numId w:val="57"/>
        </w:numPr>
        <w:ind w:left="567" w:hanging="567"/>
        <w:rPr>
          <w:rtl/>
        </w:rPr>
      </w:pPr>
      <w:bookmarkStart w:id="126" w:name="_Toc337494441"/>
      <w:r>
        <w:rPr>
          <w:rFonts w:hint="cs"/>
          <w:rtl/>
        </w:rPr>
        <w:t>الثروة السمكية</w:t>
      </w:r>
      <w:bookmarkEnd w:id="126"/>
    </w:p>
    <w:p w:rsidR="00697291" w:rsidRPr="007265D0" w:rsidRDefault="009455EF" w:rsidP="00EF5293">
      <w:pPr>
        <w:spacing w:after="0"/>
        <w:rPr>
          <w:rtl/>
        </w:rPr>
      </w:pPr>
      <w:r>
        <w:rPr>
          <w:rFonts w:hint="cs"/>
          <w:rtl/>
        </w:rPr>
        <w:t xml:space="preserve">تعتبر المصادر المائية للغذاء من أكثر الوسائل الاقتصادية نجاحاً لتوفير الغذاء في ظل </w:t>
      </w:r>
      <w:r w:rsidRPr="006E260A">
        <w:rPr>
          <w:rFonts w:hint="cs"/>
          <w:rtl/>
        </w:rPr>
        <w:t>التزايد الكبير للسكان</w:t>
      </w:r>
      <w:r>
        <w:rPr>
          <w:rFonts w:hint="cs"/>
          <w:rtl/>
        </w:rPr>
        <w:t>.  ومن أهمها الأسماك ويصل طول الساحل الفلسطيني إلى</w:t>
      </w:r>
      <w:r w:rsidR="002722A3">
        <w:rPr>
          <w:rFonts w:hint="cs"/>
          <w:rtl/>
        </w:rPr>
        <w:t xml:space="preserve"> قرابة</w:t>
      </w:r>
      <w:r w:rsidRPr="006E260A">
        <w:rPr>
          <w:rFonts w:hint="cs"/>
          <w:rtl/>
        </w:rPr>
        <w:t xml:space="preserve"> </w:t>
      </w:r>
      <w:r>
        <w:rPr>
          <w:rFonts w:hint="cs"/>
          <w:rtl/>
        </w:rPr>
        <w:t>25 ميل</w:t>
      </w:r>
      <w:r w:rsidR="002722A3">
        <w:rPr>
          <w:rFonts w:hint="cs"/>
          <w:rtl/>
        </w:rPr>
        <w:t xml:space="preserve"> بري،</w:t>
      </w:r>
      <w:r w:rsidR="002722A3">
        <w:rPr>
          <w:rStyle w:val="FootnoteReference"/>
          <w:rtl/>
        </w:rPr>
        <w:footnoteReference w:id="50"/>
      </w:r>
      <w:r>
        <w:rPr>
          <w:rFonts w:hint="cs"/>
          <w:rtl/>
        </w:rPr>
        <w:t xml:space="preserve"> </w:t>
      </w:r>
      <w:r w:rsidRPr="00195841">
        <w:rPr>
          <w:rtl/>
        </w:rPr>
        <w:t>ويبلغ عدد الصيادين في قطاع غزة قرابة 3</w:t>
      </w:r>
      <w:r w:rsidR="00C5105B">
        <w:rPr>
          <w:rFonts w:hint="cs"/>
          <w:rtl/>
        </w:rPr>
        <w:t>,</w:t>
      </w:r>
      <w:r w:rsidRPr="00195841">
        <w:rPr>
          <w:rFonts w:hint="cs"/>
          <w:rtl/>
        </w:rPr>
        <w:t>7</w:t>
      </w:r>
      <w:r w:rsidRPr="00195841">
        <w:rPr>
          <w:rtl/>
        </w:rPr>
        <w:t>00 صياد</w:t>
      </w:r>
      <w:r>
        <w:rPr>
          <w:rStyle w:val="FootnoteReference"/>
          <w:rtl/>
        </w:rPr>
        <w:footnoteReference w:id="51"/>
      </w:r>
      <w:r w:rsidRPr="00195841">
        <w:rPr>
          <w:rtl/>
        </w:rPr>
        <w:t>،</w:t>
      </w:r>
      <w:r w:rsidR="00145813">
        <w:rPr>
          <w:rtl/>
        </w:rPr>
        <w:t xml:space="preserve"> </w:t>
      </w:r>
      <w:r w:rsidR="00847821" w:rsidRPr="00195841">
        <w:rPr>
          <w:rFonts w:hint="cs"/>
          <w:rtl/>
        </w:rPr>
        <w:t>ومن</w:t>
      </w:r>
      <w:r w:rsidR="00847821">
        <w:rPr>
          <w:rFonts w:hint="cs"/>
          <w:rtl/>
        </w:rPr>
        <w:t xml:space="preserve"> أهم</w:t>
      </w:r>
      <w:r w:rsidR="00847821" w:rsidRPr="00195841">
        <w:rPr>
          <w:rFonts w:hint="cs"/>
          <w:rtl/>
        </w:rPr>
        <w:t xml:space="preserve"> </w:t>
      </w:r>
      <w:r w:rsidR="00847821">
        <w:rPr>
          <w:rFonts w:hint="cs"/>
          <w:rtl/>
        </w:rPr>
        <w:t>ال</w:t>
      </w:r>
      <w:r w:rsidR="00847821" w:rsidRPr="00195841">
        <w:rPr>
          <w:rtl/>
        </w:rPr>
        <w:t>أسماك</w:t>
      </w:r>
      <w:r w:rsidR="00847821">
        <w:rPr>
          <w:rFonts w:hint="cs"/>
          <w:rtl/>
        </w:rPr>
        <w:t xml:space="preserve"> المصطادة</w:t>
      </w:r>
      <w:r w:rsidR="00847821" w:rsidRPr="00195841">
        <w:rPr>
          <w:rtl/>
        </w:rPr>
        <w:t xml:space="preserve"> البوري،</w:t>
      </w:r>
      <w:r w:rsidR="00847821" w:rsidRPr="00195841">
        <w:rPr>
          <w:rFonts w:hint="cs"/>
          <w:rtl/>
        </w:rPr>
        <w:t xml:space="preserve"> </w:t>
      </w:r>
      <w:proofErr w:type="spellStart"/>
      <w:r w:rsidR="00847821" w:rsidRPr="00195841">
        <w:rPr>
          <w:rtl/>
        </w:rPr>
        <w:t>والطبارة</w:t>
      </w:r>
      <w:proofErr w:type="spellEnd"/>
      <w:r w:rsidR="00847821" w:rsidRPr="00195841">
        <w:rPr>
          <w:rtl/>
        </w:rPr>
        <w:t xml:space="preserve">، </w:t>
      </w:r>
      <w:proofErr w:type="spellStart"/>
      <w:r w:rsidR="00847821" w:rsidRPr="00195841">
        <w:rPr>
          <w:rtl/>
        </w:rPr>
        <w:t>والذهبان</w:t>
      </w:r>
      <w:proofErr w:type="spellEnd"/>
      <w:r w:rsidR="00847821">
        <w:rPr>
          <w:rFonts w:hint="cs"/>
          <w:rtl/>
        </w:rPr>
        <w:t xml:space="preserve">، </w:t>
      </w:r>
      <w:r w:rsidR="00847821" w:rsidRPr="00195841">
        <w:rPr>
          <w:rtl/>
        </w:rPr>
        <w:t>السردين</w:t>
      </w:r>
      <w:r w:rsidR="00847821">
        <w:rPr>
          <w:rFonts w:hint="cs"/>
          <w:rtl/>
        </w:rPr>
        <w:t>،</w:t>
      </w:r>
      <w:r w:rsidR="00847821" w:rsidRPr="00195841">
        <w:rPr>
          <w:rtl/>
        </w:rPr>
        <w:t xml:space="preserve"> </w:t>
      </w:r>
      <w:proofErr w:type="spellStart"/>
      <w:r w:rsidR="00847821" w:rsidRPr="00195841">
        <w:rPr>
          <w:rtl/>
        </w:rPr>
        <w:t>اللوكس</w:t>
      </w:r>
      <w:proofErr w:type="spellEnd"/>
      <w:r w:rsidR="00847821" w:rsidRPr="00195841">
        <w:rPr>
          <w:rtl/>
        </w:rPr>
        <w:t xml:space="preserve">، </w:t>
      </w:r>
      <w:proofErr w:type="spellStart"/>
      <w:r w:rsidR="00847821" w:rsidRPr="00195841">
        <w:rPr>
          <w:rtl/>
        </w:rPr>
        <w:t>الفريدي</w:t>
      </w:r>
      <w:proofErr w:type="spellEnd"/>
      <w:r w:rsidR="00847821">
        <w:rPr>
          <w:rtl/>
        </w:rPr>
        <w:t>، سلطان إبراهيم</w:t>
      </w:r>
      <w:r w:rsidR="00847821">
        <w:rPr>
          <w:rFonts w:hint="cs"/>
          <w:rtl/>
        </w:rPr>
        <w:t xml:space="preserve">. </w:t>
      </w:r>
      <w:r w:rsidR="00697291">
        <w:rPr>
          <w:rFonts w:hint="cs"/>
          <w:rtl/>
        </w:rPr>
        <w:t xml:space="preserve">تبلغ </w:t>
      </w:r>
      <w:r w:rsidR="00697291" w:rsidRPr="00697291">
        <w:rPr>
          <w:rtl/>
        </w:rPr>
        <w:t xml:space="preserve">كمية </w:t>
      </w:r>
      <w:proofErr w:type="spellStart"/>
      <w:r w:rsidR="00697291" w:rsidRPr="00697291">
        <w:rPr>
          <w:rtl/>
        </w:rPr>
        <w:t>الاسماك</w:t>
      </w:r>
      <w:proofErr w:type="spellEnd"/>
      <w:r w:rsidR="00697291" w:rsidRPr="00697291">
        <w:rPr>
          <w:rtl/>
        </w:rPr>
        <w:t xml:space="preserve"> المصطادة </w:t>
      </w:r>
      <w:r w:rsidR="00894FCF">
        <w:rPr>
          <w:rFonts w:hint="cs"/>
          <w:rtl/>
        </w:rPr>
        <w:t>في العام</w:t>
      </w:r>
      <w:r w:rsidR="00697291" w:rsidRPr="00697291">
        <w:rPr>
          <w:rtl/>
        </w:rPr>
        <w:t xml:space="preserve"> 2010</w:t>
      </w:r>
      <w:r w:rsidR="00697291">
        <w:rPr>
          <w:rFonts w:hint="cs"/>
          <w:rtl/>
        </w:rPr>
        <w:t xml:space="preserve"> في </w:t>
      </w:r>
      <w:proofErr w:type="spellStart"/>
      <w:r w:rsidR="00697291">
        <w:rPr>
          <w:rFonts w:hint="cs"/>
          <w:rtl/>
        </w:rPr>
        <w:t>ال</w:t>
      </w:r>
      <w:r w:rsidR="00894FCF">
        <w:rPr>
          <w:rFonts w:hint="cs"/>
          <w:rtl/>
        </w:rPr>
        <w:t>ا</w:t>
      </w:r>
      <w:r w:rsidR="00697291">
        <w:rPr>
          <w:rFonts w:hint="cs"/>
          <w:rtl/>
        </w:rPr>
        <w:t>راضي</w:t>
      </w:r>
      <w:proofErr w:type="spellEnd"/>
      <w:r w:rsidR="00697291">
        <w:rPr>
          <w:rFonts w:hint="cs"/>
          <w:rtl/>
        </w:rPr>
        <w:t xml:space="preserve"> الفلسطينية </w:t>
      </w:r>
      <w:r w:rsidR="00697291" w:rsidRPr="00697291">
        <w:t>1,699.4</w:t>
      </w:r>
      <w:r w:rsidR="00E6582C">
        <w:rPr>
          <w:rFonts w:hint="cs"/>
          <w:rtl/>
        </w:rPr>
        <w:t xml:space="preserve"> </w:t>
      </w:r>
      <w:r w:rsidR="00894FCF">
        <w:rPr>
          <w:rFonts w:hint="cs"/>
          <w:rtl/>
        </w:rPr>
        <w:t>طن</w:t>
      </w:r>
      <w:r w:rsidR="00A81A3D">
        <w:rPr>
          <w:rStyle w:val="FootnoteReference"/>
          <w:rtl/>
        </w:rPr>
        <w:footnoteReference w:id="52"/>
      </w:r>
      <w:r w:rsidR="00A81A3D">
        <w:rPr>
          <w:rFonts w:hint="cs"/>
          <w:rtl/>
        </w:rPr>
        <w:t xml:space="preserve">.  </w:t>
      </w:r>
    </w:p>
    <w:p w:rsidR="00847821" w:rsidRDefault="00847821" w:rsidP="00EF5293">
      <w:pPr>
        <w:spacing w:after="0"/>
        <w:rPr>
          <w:rtl/>
        </w:rPr>
      </w:pPr>
      <w:r>
        <w:rPr>
          <w:rFonts w:hint="cs"/>
          <w:rtl/>
        </w:rPr>
        <w:t xml:space="preserve"> وتقد</w:t>
      </w:r>
      <w:r w:rsidR="00E6582C">
        <w:rPr>
          <w:rFonts w:hint="cs"/>
          <w:rtl/>
        </w:rPr>
        <w:t>ر الثروة السمكية بحوالي 22.6 طن/</w:t>
      </w:r>
      <w:r>
        <w:rPr>
          <w:rFonts w:hint="cs"/>
          <w:rtl/>
        </w:rPr>
        <w:t xml:space="preserve">ميل بحري وهي نسبة متدنية جداً بالمقارنة بالدول الأخرى.  لذلك فلسطين فقيرة بإنتاج الأسماك، ويستنتج من ذلك </w:t>
      </w:r>
      <w:r w:rsidRPr="00B62B03">
        <w:rPr>
          <w:rFonts w:hint="cs"/>
          <w:rtl/>
        </w:rPr>
        <w:t>انخفاض أهمية الأسماك في النظام الغذائي الفلسطيني التقليدي حيث لا يتجاوز معدل الاستهلاك</w:t>
      </w:r>
      <w:r w:rsidR="00145813">
        <w:rPr>
          <w:rFonts w:hint="cs"/>
          <w:rtl/>
        </w:rPr>
        <w:t xml:space="preserve"> </w:t>
      </w:r>
      <w:r w:rsidRPr="00B62B03">
        <w:rPr>
          <w:rFonts w:hint="cs"/>
          <w:rtl/>
        </w:rPr>
        <w:t xml:space="preserve">الفردي </w:t>
      </w:r>
      <w:r>
        <w:rPr>
          <w:rFonts w:hint="cs"/>
          <w:rtl/>
        </w:rPr>
        <w:t>0.419</w:t>
      </w:r>
      <w:r w:rsidRPr="00B62B03">
        <w:rPr>
          <w:rFonts w:hint="cs"/>
          <w:rtl/>
        </w:rPr>
        <w:t xml:space="preserve"> كغ</w:t>
      </w:r>
      <w:r w:rsidR="00894FCF">
        <w:rPr>
          <w:rFonts w:hint="cs"/>
          <w:rtl/>
        </w:rPr>
        <w:t>م</w:t>
      </w:r>
      <w:r w:rsidRPr="00B62B03">
        <w:rPr>
          <w:rFonts w:hint="cs"/>
          <w:rtl/>
        </w:rPr>
        <w:t>/ سنويا</w:t>
      </w:r>
      <w:r>
        <w:rPr>
          <w:rStyle w:val="FootnoteReference"/>
        </w:rPr>
        <w:footnoteReference w:id="53"/>
      </w:r>
      <w:r w:rsidRPr="00635EE7">
        <w:t>.</w:t>
      </w:r>
      <w:r w:rsidR="00145813">
        <w:rPr>
          <w:rFonts w:hint="cs"/>
          <w:rtl/>
        </w:rPr>
        <w:t xml:space="preserve"> </w:t>
      </w:r>
      <w:r>
        <w:rPr>
          <w:rFonts w:hint="cs"/>
          <w:rtl/>
        </w:rPr>
        <w:t xml:space="preserve"> </w:t>
      </w:r>
    </w:p>
    <w:p w:rsidR="00195403" w:rsidRPr="00C71024" w:rsidRDefault="00195403" w:rsidP="00EF5293">
      <w:pPr>
        <w:spacing w:after="0"/>
        <w:rPr>
          <w:sz w:val="20"/>
          <w:szCs w:val="20"/>
          <w:rtl/>
        </w:rPr>
      </w:pPr>
    </w:p>
    <w:p w:rsidR="009455EF" w:rsidRDefault="00847821" w:rsidP="00EF5293">
      <w:pPr>
        <w:spacing w:after="0"/>
        <w:rPr>
          <w:rtl/>
        </w:rPr>
      </w:pPr>
      <w:r w:rsidRPr="00B60C8B">
        <w:rPr>
          <w:rtl/>
        </w:rPr>
        <w:t xml:space="preserve">ويرجع تواضع أداء الإنتاج السمكي إلى ضعف تقنيات الصيد الحديثة واتساع الصيد التقليدي، وقصور </w:t>
      </w:r>
      <w:proofErr w:type="spellStart"/>
      <w:r w:rsidRPr="00B60C8B">
        <w:rPr>
          <w:rtl/>
        </w:rPr>
        <w:t>البنى</w:t>
      </w:r>
      <w:proofErr w:type="spellEnd"/>
      <w:r w:rsidRPr="00B60C8B">
        <w:rPr>
          <w:rtl/>
        </w:rPr>
        <w:t xml:space="preserve"> </w:t>
      </w:r>
      <w:proofErr w:type="spellStart"/>
      <w:r w:rsidRPr="00B60C8B">
        <w:rPr>
          <w:rtl/>
        </w:rPr>
        <w:t>الاساسية</w:t>
      </w:r>
      <w:proofErr w:type="spellEnd"/>
      <w:r w:rsidRPr="00B60C8B">
        <w:rPr>
          <w:rtl/>
        </w:rPr>
        <w:t xml:space="preserve"> للصيد البحري من ميناء ومرافقه، وارتفاع أسعار المحروقات وقطع صيانة المراكب</w:t>
      </w:r>
      <w:r w:rsidR="00FF054B">
        <w:rPr>
          <w:rFonts w:hint="cs"/>
          <w:rtl/>
        </w:rPr>
        <w:t xml:space="preserve"> وبدائيتها</w:t>
      </w:r>
      <w:r w:rsidR="008840A9">
        <w:rPr>
          <w:rFonts w:hint="cs"/>
          <w:rtl/>
        </w:rPr>
        <w:t xml:space="preserve">، </w:t>
      </w:r>
      <w:r w:rsidRPr="00B60C8B">
        <w:rPr>
          <w:rtl/>
        </w:rPr>
        <w:t>والصيد الجائر حيث يستخدم الصيادون الشباك ذات الفتحات الصغيرة</w:t>
      </w:r>
      <w:r w:rsidR="00145813">
        <w:rPr>
          <w:rtl/>
        </w:rPr>
        <w:t xml:space="preserve"> </w:t>
      </w:r>
      <w:r w:rsidRPr="00B60C8B">
        <w:rPr>
          <w:rtl/>
        </w:rPr>
        <w:t>ومحدودية الشاطئ حيث منعت قوات الاحتلال الاسرائيلي الصيادين من الصيد لمسافة أبعد من ثلاثة ميل بحري عن شاطئ غزة</w:t>
      </w:r>
      <w:r w:rsidR="008840A9">
        <w:rPr>
          <w:rtl/>
        </w:rPr>
        <w:t xml:space="preserve">، </w:t>
      </w:r>
      <w:r w:rsidR="00B72CA0" w:rsidRPr="00B72CA0">
        <w:rPr>
          <w:rFonts w:hint="cs"/>
          <w:rtl/>
        </w:rPr>
        <w:t>بالرغم من منح الاتفاقيات الموقعة بين السلطة الفلسطينية</w:t>
      </w:r>
      <w:r w:rsidR="00B72CA0">
        <w:rPr>
          <w:rFonts w:hint="cs"/>
          <w:rtl/>
        </w:rPr>
        <w:t xml:space="preserve"> وإسرائيل</w:t>
      </w:r>
      <w:r w:rsidR="00B72CA0" w:rsidRPr="00B72CA0">
        <w:rPr>
          <w:rFonts w:hint="cs"/>
          <w:rtl/>
        </w:rPr>
        <w:t xml:space="preserve"> حق الصيد للفلسطينيين في المياه </w:t>
      </w:r>
      <w:proofErr w:type="spellStart"/>
      <w:r w:rsidR="00B72CA0" w:rsidRPr="00B72CA0">
        <w:rPr>
          <w:rFonts w:hint="cs"/>
          <w:rtl/>
        </w:rPr>
        <w:t>الاقليمية</w:t>
      </w:r>
      <w:proofErr w:type="spellEnd"/>
      <w:r w:rsidR="00B72CA0" w:rsidRPr="00B72CA0">
        <w:rPr>
          <w:rFonts w:hint="cs"/>
          <w:rtl/>
        </w:rPr>
        <w:t xml:space="preserve"> المقابلة لشواطئ قطاع غزة لمسافة 20 ميلاً بحريا</w:t>
      </w:r>
      <w:r w:rsidR="00B72CA0">
        <w:rPr>
          <w:rFonts w:hint="cs"/>
          <w:rtl/>
        </w:rPr>
        <w:t>ً</w:t>
      </w:r>
      <w:r w:rsidR="00B72CA0" w:rsidRPr="00B72CA0">
        <w:rPr>
          <w:rFonts w:hint="cs"/>
          <w:rtl/>
        </w:rPr>
        <w:t xml:space="preserve"> من شاطئ البحر باتجاه الغرب</w:t>
      </w:r>
      <w:r w:rsidR="00B72CA0">
        <w:rPr>
          <w:rFonts w:hint="cs"/>
          <w:rtl/>
        </w:rPr>
        <w:t>،</w:t>
      </w:r>
      <w:r w:rsidR="00B72CA0" w:rsidRPr="00B72CA0">
        <w:rPr>
          <w:rFonts w:hint="cs"/>
          <w:rtl/>
        </w:rPr>
        <w:t xml:space="preserve"> باستثناء بعض المناطق المحظور الوصول</w:t>
      </w:r>
      <w:r w:rsidR="00145813">
        <w:rPr>
          <w:rFonts w:hint="cs"/>
          <w:rtl/>
        </w:rPr>
        <w:t xml:space="preserve"> </w:t>
      </w:r>
      <w:r w:rsidR="00B72CA0" w:rsidRPr="00B72CA0">
        <w:rPr>
          <w:rFonts w:hint="cs"/>
          <w:rtl/>
        </w:rPr>
        <w:t>إليها وتقع في جنوب وشمال قطع غزة</w:t>
      </w:r>
      <w:r w:rsidR="00145813">
        <w:rPr>
          <w:rFonts w:hint="cs"/>
          <w:rtl/>
        </w:rPr>
        <w:t xml:space="preserve"> </w:t>
      </w:r>
      <w:r w:rsidR="00B72CA0">
        <w:rPr>
          <w:rFonts w:hint="cs"/>
          <w:rtl/>
        </w:rPr>
        <w:t xml:space="preserve"> </w:t>
      </w:r>
      <w:r w:rsidR="00B72CA0" w:rsidRPr="00B60C8B">
        <w:rPr>
          <w:rtl/>
        </w:rPr>
        <w:t>وقد واجه الصيادون الفلسطينيون الكثير من الصعوبات وتعرضوا للكثير من المضايقات من الاحتلال الاسرائيلي</w:t>
      </w:r>
      <w:r w:rsidR="00B72CA0">
        <w:rPr>
          <w:rFonts w:hint="cs"/>
          <w:rtl/>
        </w:rPr>
        <w:t>،</w:t>
      </w:r>
      <w:r w:rsidR="00B72CA0" w:rsidRPr="00B60C8B">
        <w:rPr>
          <w:rtl/>
        </w:rPr>
        <w:t xml:space="preserve"> ومن أبرز الانتهاكات </w:t>
      </w:r>
      <w:proofErr w:type="spellStart"/>
      <w:r w:rsidR="00B72CA0" w:rsidRPr="00B60C8B">
        <w:rPr>
          <w:rtl/>
        </w:rPr>
        <w:t>الاسرائيلية</w:t>
      </w:r>
      <w:proofErr w:type="spellEnd"/>
      <w:r w:rsidR="00B72CA0" w:rsidRPr="00B60C8B">
        <w:rPr>
          <w:rtl/>
        </w:rPr>
        <w:t xml:space="preserve"> بحق الصيادين: إجراءات التفتيش ومصادرة المراكب ومعدات الصيد ومصادرة التصاريح الممنوحة للصيادين ومنعهم من مزاولة أعمالهم، واستهداف بعض الصيادين بالضرب، أو أطلاق النار، فقتل وجرح العديد منهم، </w:t>
      </w:r>
      <w:r w:rsidR="00B72CA0" w:rsidRPr="00B60C8B">
        <w:rPr>
          <w:rtl/>
        </w:rPr>
        <w:lastRenderedPageBreak/>
        <w:t>واعتقال بعضهم وفرض الطوق البحري والإغلاق</w:t>
      </w:r>
      <w:r w:rsidR="00524831">
        <w:rPr>
          <w:rFonts w:hint="cs"/>
          <w:rtl/>
        </w:rPr>
        <w:t>،</w:t>
      </w:r>
      <w:r w:rsidR="00B72CA0" w:rsidRPr="00B60C8B">
        <w:rPr>
          <w:rtl/>
        </w:rPr>
        <w:t xml:space="preserve"> بالإضافة منع </w:t>
      </w:r>
      <w:proofErr w:type="spellStart"/>
      <w:r w:rsidR="00B72CA0" w:rsidRPr="00B60C8B">
        <w:rPr>
          <w:rtl/>
        </w:rPr>
        <w:t>أدخال</w:t>
      </w:r>
      <w:proofErr w:type="spellEnd"/>
      <w:r w:rsidR="00B72CA0" w:rsidRPr="00B60C8B">
        <w:rPr>
          <w:rtl/>
        </w:rPr>
        <w:t xml:space="preserve"> مراكب أو أي معدات حديثة للصيد</w:t>
      </w:r>
      <w:r w:rsidRPr="00B60C8B">
        <w:rPr>
          <w:rStyle w:val="FootnoteReference"/>
          <w:rtl/>
        </w:rPr>
        <w:footnoteReference w:id="54"/>
      </w:r>
      <w:r>
        <w:rPr>
          <w:rFonts w:hint="cs"/>
          <w:rtl/>
        </w:rPr>
        <w:t>.</w:t>
      </w:r>
      <w:r w:rsidR="00B72CA0" w:rsidRPr="00B72CA0">
        <w:rPr>
          <w:rFonts w:hint="cs"/>
          <w:rtl/>
        </w:rPr>
        <w:t xml:space="preserve"> </w:t>
      </w:r>
      <w:r w:rsidR="00894FCF">
        <w:rPr>
          <w:rFonts w:hint="cs"/>
          <w:rtl/>
        </w:rPr>
        <w:t>ويبين الملحق رقم</w:t>
      </w:r>
      <w:r w:rsidR="00E6582C">
        <w:rPr>
          <w:rFonts w:hint="cs"/>
          <w:rtl/>
        </w:rPr>
        <w:t xml:space="preserve"> </w:t>
      </w:r>
      <w:r w:rsidR="00894FCF">
        <w:rPr>
          <w:rFonts w:hint="cs"/>
          <w:rtl/>
        </w:rPr>
        <w:t>(</w:t>
      </w:r>
      <w:r w:rsidR="003A3544">
        <w:rPr>
          <w:rFonts w:hint="cs"/>
          <w:rtl/>
        </w:rPr>
        <w:t xml:space="preserve">4) </w:t>
      </w:r>
      <w:r w:rsidR="00524831">
        <w:rPr>
          <w:rFonts w:hint="cs"/>
          <w:rtl/>
        </w:rPr>
        <w:t>أضرار الصيادين في قطاع غزة من قبل الاحتلال الإسرائيلي .</w:t>
      </w:r>
      <w:r w:rsidR="00B72CA0">
        <w:rPr>
          <w:rFonts w:hint="cs"/>
          <w:rtl/>
        </w:rPr>
        <w:t xml:space="preserve">على أثر ذلك انخفضت كمية </w:t>
      </w:r>
      <w:proofErr w:type="spellStart"/>
      <w:r w:rsidR="00B72CA0">
        <w:rPr>
          <w:rFonts w:hint="cs"/>
          <w:rtl/>
        </w:rPr>
        <w:t>الاسماك</w:t>
      </w:r>
      <w:proofErr w:type="spellEnd"/>
      <w:r w:rsidR="00B72CA0">
        <w:rPr>
          <w:rFonts w:hint="cs"/>
          <w:rtl/>
        </w:rPr>
        <w:t xml:space="preserve"> المصطادة وتدنت الجودة حيث انخفضت كميات أسماك </w:t>
      </w:r>
      <w:proofErr w:type="spellStart"/>
      <w:r w:rsidR="00B72CA0">
        <w:rPr>
          <w:rFonts w:hint="cs"/>
          <w:rtl/>
        </w:rPr>
        <w:t>اللوقس</w:t>
      </w:r>
      <w:proofErr w:type="spellEnd"/>
      <w:r w:rsidR="00B72CA0">
        <w:rPr>
          <w:rFonts w:hint="cs"/>
          <w:rtl/>
        </w:rPr>
        <w:t xml:space="preserve"> والسلطان </w:t>
      </w:r>
      <w:proofErr w:type="spellStart"/>
      <w:r w:rsidR="00B72CA0">
        <w:rPr>
          <w:rFonts w:hint="cs"/>
          <w:rtl/>
        </w:rPr>
        <w:t>ابراهيم</w:t>
      </w:r>
      <w:proofErr w:type="spellEnd"/>
      <w:r w:rsidR="00B72CA0">
        <w:rPr>
          <w:rFonts w:hint="cs"/>
          <w:rtl/>
        </w:rPr>
        <w:t xml:space="preserve"> </w:t>
      </w:r>
      <w:proofErr w:type="spellStart"/>
      <w:r w:rsidR="00B72CA0">
        <w:rPr>
          <w:rFonts w:hint="cs"/>
          <w:rtl/>
        </w:rPr>
        <w:t>والجرع</w:t>
      </w:r>
      <w:proofErr w:type="spellEnd"/>
      <w:r w:rsidR="00B72CA0">
        <w:rPr>
          <w:rFonts w:hint="cs"/>
          <w:rtl/>
        </w:rPr>
        <w:t xml:space="preserve"> التي تعيش على بعد عدة أميال عن الشاطئ</w:t>
      </w:r>
      <w:r w:rsidR="00B72CA0">
        <w:rPr>
          <w:rStyle w:val="FootnoteReference"/>
          <w:rtl/>
        </w:rPr>
        <w:footnoteReference w:id="55"/>
      </w:r>
      <w:r w:rsidR="00B72CA0">
        <w:rPr>
          <w:rFonts w:hint="cs"/>
          <w:rtl/>
        </w:rPr>
        <w:t>.</w:t>
      </w:r>
      <w:r w:rsidR="00B72CA0" w:rsidRPr="00B72CA0">
        <w:rPr>
          <w:rtl/>
        </w:rPr>
        <w:t xml:space="preserve"> </w:t>
      </w:r>
      <w:r w:rsidR="00B72CA0" w:rsidRPr="00B60C8B">
        <w:rPr>
          <w:rtl/>
        </w:rPr>
        <w:t xml:space="preserve">ومما يزيد هم </w:t>
      </w:r>
      <w:r w:rsidR="00B72CA0" w:rsidRPr="00B60C8B">
        <w:rPr>
          <w:rFonts w:hint="cs"/>
          <w:rtl/>
        </w:rPr>
        <w:t>الصيادين</w:t>
      </w:r>
      <w:r w:rsidR="00B72CA0" w:rsidRPr="00B60C8B">
        <w:rPr>
          <w:i/>
          <w:rtl/>
        </w:rPr>
        <w:t xml:space="preserve"> </w:t>
      </w:r>
      <w:r w:rsidR="00524831">
        <w:rPr>
          <w:rFonts w:hint="cs"/>
          <w:rtl/>
        </w:rPr>
        <w:t>و</w:t>
      </w:r>
      <w:r w:rsidR="00B72CA0" w:rsidRPr="00B60C8B">
        <w:rPr>
          <w:rtl/>
        </w:rPr>
        <w:t xml:space="preserve">ارتفاع رسوم سوق الحسبة </w:t>
      </w:r>
      <w:r w:rsidR="00B72CA0">
        <w:rPr>
          <w:rFonts w:hint="cs"/>
          <w:rtl/>
        </w:rPr>
        <w:t xml:space="preserve">من بلدية غزة </w:t>
      </w:r>
      <w:r w:rsidR="00B72CA0" w:rsidRPr="00B60C8B">
        <w:rPr>
          <w:rtl/>
        </w:rPr>
        <w:t>حيث يدفع الصياد لمستأجر الحسبة 5% من كمية الإنتاج المصطادة</w:t>
      </w:r>
      <w:r w:rsidR="00204F82">
        <w:rPr>
          <w:rFonts w:hint="cs"/>
          <w:rtl/>
        </w:rPr>
        <w:t xml:space="preserve">. </w:t>
      </w:r>
      <w:r>
        <w:rPr>
          <w:rFonts w:hint="cs"/>
          <w:rtl/>
        </w:rPr>
        <w:t xml:space="preserve"> </w:t>
      </w:r>
      <w:r w:rsidR="009455EF" w:rsidRPr="006C0136">
        <w:rPr>
          <w:rFonts w:hint="cs"/>
          <w:rtl/>
        </w:rPr>
        <w:t xml:space="preserve">والجدول </w:t>
      </w:r>
      <w:r w:rsidR="00C71DCC">
        <w:rPr>
          <w:rFonts w:hint="cs"/>
          <w:rtl/>
        </w:rPr>
        <w:t>رقم (</w:t>
      </w:r>
      <w:r w:rsidR="00117BDB">
        <w:rPr>
          <w:rFonts w:hint="cs"/>
          <w:rtl/>
        </w:rPr>
        <w:t>12</w:t>
      </w:r>
      <w:r w:rsidR="00C71DCC">
        <w:rPr>
          <w:rFonts w:hint="cs"/>
          <w:rtl/>
        </w:rPr>
        <w:t>)</w:t>
      </w:r>
      <w:r w:rsidR="00145813">
        <w:rPr>
          <w:rFonts w:hint="cs"/>
          <w:rtl/>
        </w:rPr>
        <w:t xml:space="preserve"> </w:t>
      </w:r>
      <w:r w:rsidR="009455EF" w:rsidRPr="006C0136">
        <w:rPr>
          <w:rFonts w:hint="cs"/>
          <w:rtl/>
        </w:rPr>
        <w:t>يظهر عدد القوارب في قطاع غزة</w:t>
      </w:r>
      <w:r w:rsidR="00C71DCC">
        <w:rPr>
          <w:rFonts w:hint="cs"/>
          <w:rtl/>
        </w:rPr>
        <w:t xml:space="preserve"> لعام 2011</w:t>
      </w:r>
      <w:r w:rsidR="009455EF">
        <w:rPr>
          <w:rFonts w:hint="cs"/>
          <w:rtl/>
        </w:rPr>
        <w:t>.</w:t>
      </w:r>
      <w:r>
        <w:rPr>
          <w:rFonts w:hint="cs"/>
          <w:rtl/>
        </w:rPr>
        <w:t xml:space="preserve">  </w:t>
      </w:r>
    </w:p>
    <w:p w:rsidR="00DD0673" w:rsidRPr="00C71024" w:rsidRDefault="00DD0673" w:rsidP="00EF5293">
      <w:pPr>
        <w:pStyle w:val="Caption"/>
        <w:jc w:val="both"/>
        <w:rPr>
          <w:sz w:val="20"/>
          <w:szCs w:val="20"/>
          <w:rtl/>
        </w:rPr>
      </w:pPr>
      <w:bookmarkStart w:id="127" w:name="_Toc337495120"/>
    </w:p>
    <w:p w:rsidR="009455EF" w:rsidRPr="00E22EB4" w:rsidRDefault="009455EF" w:rsidP="00EF5293">
      <w:pPr>
        <w:pStyle w:val="Caption"/>
        <w:rPr>
          <w:sz w:val="22"/>
          <w:szCs w:val="22"/>
          <w:rtl/>
        </w:rPr>
      </w:pPr>
      <w:r w:rsidRPr="00E22EB4">
        <w:rPr>
          <w:sz w:val="22"/>
          <w:szCs w:val="22"/>
          <w:rtl/>
        </w:rPr>
        <w:t xml:space="preserve">جدول </w:t>
      </w:r>
      <w:r w:rsidR="00D82632" w:rsidRPr="00E22EB4">
        <w:rPr>
          <w:sz w:val="22"/>
          <w:szCs w:val="22"/>
        </w:rPr>
        <w:fldChar w:fldCharType="begin"/>
      </w:r>
      <w:r w:rsidR="00044D2D" w:rsidRPr="00E22EB4">
        <w:rPr>
          <w:sz w:val="22"/>
          <w:szCs w:val="22"/>
        </w:rPr>
        <w:instrText xml:space="preserve"> SEQ </w:instrText>
      </w:r>
      <w:r w:rsidR="00044D2D" w:rsidRPr="00E22EB4">
        <w:rPr>
          <w:sz w:val="22"/>
          <w:szCs w:val="22"/>
          <w:rtl/>
        </w:rPr>
        <w:instrText>جدول</w:instrText>
      </w:r>
      <w:r w:rsidR="00044D2D" w:rsidRPr="00E22EB4">
        <w:rPr>
          <w:sz w:val="22"/>
          <w:szCs w:val="22"/>
        </w:rPr>
        <w:instrText xml:space="preserve"> \* ARABIC </w:instrText>
      </w:r>
      <w:r w:rsidR="00D82632" w:rsidRPr="00E22EB4">
        <w:rPr>
          <w:sz w:val="22"/>
          <w:szCs w:val="22"/>
        </w:rPr>
        <w:fldChar w:fldCharType="separate"/>
      </w:r>
      <w:r w:rsidR="00463D80">
        <w:rPr>
          <w:noProof/>
          <w:sz w:val="22"/>
          <w:szCs w:val="22"/>
        </w:rPr>
        <w:t>12</w:t>
      </w:r>
      <w:r w:rsidR="00D82632" w:rsidRPr="00E22EB4">
        <w:rPr>
          <w:noProof/>
          <w:sz w:val="22"/>
          <w:szCs w:val="22"/>
        </w:rPr>
        <w:fldChar w:fldCharType="end"/>
      </w:r>
      <w:r w:rsidRPr="00E22EB4">
        <w:rPr>
          <w:rFonts w:hint="cs"/>
          <w:sz w:val="22"/>
          <w:szCs w:val="22"/>
          <w:rtl/>
        </w:rPr>
        <w:t xml:space="preserve">: </w:t>
      </w:r>
      <w:r w:rsidRPr="00E22EB4">
        <w:rPr>
          <w:sz w:val="22"/>
          <w:szCs w:val="22"/>
          <w:rtl/>
        </w:rPr>
        <w:t>عدد القوارب واللنشات في قطاع غزة لعام 2011</w:t>
      </w:r>
      <w:bookmarkEnd w:id="127"/>
    </w:p>
    <w:p w:rsidR="00E22EB4" w:rsidRPr="00E22EB4" w:rsidRDefault="00E22EB4" w:rsidP="00EF5293">
      <w:pPr>
        <w:tabs>
          <w:tab w:val="left" w:pos="3747"/>
        </w:tabs>
        <w:spacing w:after="0"/>
        <w:rPr>
          <w:sz w:val="12"/>
          <w:szCs w:val="12"/>
        </w:rPr>
      </w:pPr>
      <w:r w:rsidRPr="00E22EB4">
        <w:rPr>
          <w:sz w:val="12"/>
          <w:szCs w:val="12"/>
          <w:rtl/>
        </w:rPr>
        <w:tab/>
      </w:r>
    </w:p>
    <w:tbl>
      <w:tblPr>
        <w:bidiVisual/>
        <w:tblW w:w="8222" w:type="dxa"/>
        <w:jc w:val="center"/>
        <w:tblBorders>
          <w:top w:val="single" w:sz="4" w:space="0" w:color="auto"/>
          <w:left w:val="single" w:sz="4" w:space="0" w:color="auto"/>
          <w:bottom w:val="single" w:sz="4" w:space="0" w:color="auto"/>
          <w:right w:val="single" w:sz="4" w:space="0" w:color="auto"/>
        </w:tblBorders>
        <w:tblLook w:val="04A0"/>
      </w:tblPr>
      <w:tblGrid>
        <w:gridCol w:w="2740"/>
        <w:gridCol w:w="2741"/>
        <w:gridCol w:w="2741"/>
      </w:tblGrid>
      <w:tr w:rsidR="0051005D" w:rsidRPr="008C7CF0" w:rsidTr="009923C8">
        <w:trPr>
          <w:trHeight w:val="340"/>
          <w:jc w:val="center"/>
        </w:trPr>
        <w:tc>
          <w:tcPr>
            <w:tcW w:w="2130" w:type="dxa"/>
            <w:tcBorders>
              <w:top w:val="single" w:sz="4" w:space="0" w:color="auto"/>
              <w:bottom w:val="single" w:sz="4" w:space="0" w:color="auto"/>
              <w:right w:val="single" w:sz="4" w:space="0" w:color="auto"/>
            </w:tcBorders>
            <w:shd w:val="clear" w:color="auto" w:fill="auto"/>
          </w:tcPr>
          <w:p w:rsidR="0051005D" w:rsidRPr="008C7CF0" w:rsidRDefault="0051005D" w:rsidP="0051005D">
            <w:pPr>
              <w:spacing w:after="0"/>
              <w:jc w:val="center"/>
              <w:rPr>
                <w:rFonts w:ascii="Arial" w:hAnsi="Arial"/>
                <w:b/>
                <w:bCs/>
                <w:sz w:val="18"/>
                <w:szCs w:val="18"/>
                <w:rtl/>
              </w:rPr>
            </w:pPr>
            <w:r w:rsidRPr="008C7CF0">
              <w:rPr>
                <w:rFonts w:ascii="Arial" w:hAnsi="Arial"/>
                <w:b/>
                <w:bCs/>
                <w:sz w:val="18"/>
                <w:szCs w:val="18"/>
                <w:rtl/>
              </w:rPr>
              <w:t>عدد اللنشات</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51005D" w:rsidRPr="008C7CF0" w:rsidRDefault="0051005D" w:rsidP="0051005D">
            <w:pPr>
              <w:spacing w:after="0"/>
              <w:jc w:val="center"/>
              <w:rPr>
                <w:rFonts w:ascii="Arial" w:hAnsi="Arial"/>
                <w:b/>
                <w:bCs/>
                <w:sz w:val="18"/>
                <w:szCs w:val="18"/>
                <w:rtl/>
              </w:rPr>
            </w:pPr>
            <w:r w:rsidRPr="008C7CF0">
              <w:rPr>
                <w:rFonts w:ascii="Arial" w:hAnsi="Arial"/>
                <w:b/>
                <w:bCs/>
                <w:sz w:val="18"/>
                <w:szCs w:val="18"/>
                <w:rtl/>
              </w:rPr>
              <w:t xml:space="preserve">عدد </w:t>
            </w:r>
            <w:proofErr w:type="spellStart"/>
            <w:r w:rsidRPr="008C7CF0">
              <w:rPr>
                <w:rFonts w:ascii="Arial" w:hAnsi="Arial"/>
                <w:b/>
                <w:bCs/>
                <w:sz w:val="18"/>
                <w:szCs w:val="18"/>
                <w:rtl/>
              </w:rPr>
              <w:t>حسكات</w:t>
            </w:r>
            <w:proofErr w:type="spellEnd"/>
            <w:r w:rsidRPr="008C7CF0">
              <w:rPr>
                <w:rFonts w:ascii="Arial" w:hAnsi="Arial"/>
                <w:b/>
                <w:bCs/>
                <w:sz w:val="18"/>
                <w:szCs w:val="18"/>
                <w:rtl/>
              </w:rPr>
              <w:t xml:space="preserve"> </w:t>
            </w:r>
            <w:proofErr w:type="spellStart"/>
            <w:r w:rsidRPr="008C7CF0">
              <w:rPr>
                <w:rFonts w:ascii="Arial" w:hAnsi="Arial"/>
                <w:b/>
                <w:bCs/>
                <w:sz w:val="18"/>
                <w:szCs w:val="18"/>
                <w:rtl/>
              </w:rPr>
              <w:t>الماتور</w:t>
            </w:r>
            <w:proofErr w:type="spellEnd"/>
          </w:p>
        </w:tc>
        <w:tc>
          <w:tcPr>
            <w:tcW w:w="2131" w:type="dxa"/>
            <w:tcBorders>
              <w:top w:val="single" w:sz="4" w:space="0" w:color="auto"/>
              <w:left w:val="single" w:sz="4" w:space="0" w:color="auto"/>
              <w:bottom w:val="single" w:sz="4" w:space="0" w:color="auto"/>
            </w:tcBorders>
            <w:shd w:val="clear" w:color="auto" w:fill="auto"/>
          </w:tcPr>
          <w:p w:rsidR="0051005D" w:rsidRPr="008C7CF0" w:rsidRDefault="0051005D" w:rsidP="0051005D">
            <w:pPr>
              <w:spacing w:after="0"/>
              <w:jc w:val="center"/>
              <w:rPr>
                <w:rFonts w:ascii="Arial" w:hAnsi="Arial"/>
                <w:b/>
                <w:bCs/>
                <w:sz w:val="18"/>
                <w:szCs w:val="18"/>
                <w:rtl/>
              </w:rPr>
            </w:pPr>
            <w:r w:rsidRPr="008C7CF0">
              <w:rPr>
                <w:rFonts w:ascii="Arial" w:hAnsi="Arial"/>
                <w:b/>
                <w:bCs/>
                <w:sz w:val="18"/>
                <w:szCs w:val="18"/>
                <w:rtl/>
              </w:rPr>
              <w:t xml:space="preserve">عدد </w:t>
            </w:r>
            <w:proofErr w:type="spellStart"/>
            <w:r w:rsidRPr="008C7CF0">
              <w:rPr>
                <w:rFonts w:ascii="Arial" w:hAnsi="Arial"/>
                <w:b/>
                <w:bCs/>
                <w:sz w:val="18"/>
                <w:szCs w:val="18"/>
                <w:rtl/>
              </w:rPr>
              <w:t>حسكات</w:t>
            </w:r>
            <w:proofErr w:type="spellEnd"/>
            <w:r w:rsidRPr="008C7CF0">
              <w:rPr>
                <w:rFonts w:ascii="Arial" w:hAnsi="Arial"/>
                <w:b/>
                <w:bCs/>
                <w:sz w:val="18"/>
                <w:szCs w:val="18"/>
                <w:rtl/>
              </w:rPr>
              <w:t xml:space="preserve"> </w:t>
            </w:r>
            <w:proofErr w:type="spellStart"/>
            <w:r w:rsidRPr="008C7CF0">
              <w:rPr>
                <w:rFonts w:ascii="Arial" w:hAnsi="Arial"/>
                <w:b/>
                <w:bCs/>
                <w:sz w:val="18"/>
                <w:szCs w:val="18"/>
                <w:rtl/>
              </w:rPr>
              <w:t>المجذاف</w:t>
            </w:r>
            <w:proofErr w:type="spellEnd"/>
          </w:p>
        </w:tc>
      </w:tr>
      <w:tr w:rsidR="0051005D" w:rsidRPr="008C7CF0" w:rsidTr="009923C8">
        <w:trPr>
          <w:trHeight w:val="340"/>
          <w:jc w:val="center"/>
        </w:trPr>
        <w:tc>
          <w:tcPr>
            <w:tcW w:w="2130" w:type="dxa"/>
            <w:tcBorders>
              <w:top w:val="single" w:sz="4" w:space="0" w:color="auto"/>
            </w:tcBorders>
            <w:shd w:val="clear" w:color="auto" w:fill="auto"/>
          </w:tcPr>
          <w:p w:rsidR="0051005D" w:rsidRPr="008C7CF0" w:rsidRDefault="0051005D" w:rsidP="0051005D">
            <w:pPr>
              <w:spacing w:after="0"/>
              <w:ind w:left="253"/>
              <w:rPr>
                <w:rFonts w:ascii="Arial" w:hAnsi="Arial" w:cs="Arial"/>
                <w:sz w:val="18"/>
                <w:szCs w:val="18"/>
                <w:rtl/>
              </w:rPr>
            </w:pPr>
            <w:r w:rsidRPr="008C7CF0">
              <w:rPr>
                <w:rFonts w:ascii="Arial" w:hAnsi="Arial" w:cs="Arial"/>
                <w:sz w:val="18"/>
                <w:szCs w:val="18"/>
                <w:rtl/>
              </w:rPr>
              <w:t>118</w:t>
            </w:r>
          </w:p>
        </w:tc>
        <w:tc>
          <w:tcPr>
            <w:tcW w:w="2131" w:type="dxa"/>
            <w:tcBorders>
              <w:top w:val="single" w:sz="4" w:space="0" w:color="auto"/>
            </w:tcBorders>
            <w:shd w:val="clear" w:color="auto" w:fill="auto"/>
          </w:tcPr>
          <w:p w:rsidR="0051005D" w:rsidRPr="008C7CF0" w:rsidRDefault="0051005D" w:rsidP="0051005D">
            <w:pPr>
              <w:spacing w:after="0"/>
              <w:ind w:left="253"/>
              <w:rPr>
                <w:rFonts w:ascii="Arial" w:hAnsi="Arial" w:cs="Arial"/>
                <w:sz w:val="18"/>
                <w:szCs w:val="18"/>
                <w:rtl/>
              </w:rPr>
            </w:pPr>
            <w:r w:rsidRPr="008C7CF0">
              <w:rPr>
                <w:rFonts w:ascii="Arial" w:hAnsi="Arial" w:cs="Arial"/>
                <w:sz w:val="18"/>
                <w:szCs w:val="18"/>
                <w:rtl/>
              </w:rPr>
              <w:t>1514</w:t>
            </w:r>
          </w:p>
        </w:tc>
        <w:tc>
          <w:tcPr>
            <w:tcW w:w="2131" w:type="dxa"/>
            <w:tcBorders>
              <w:top w:val="single" w:sz="4" w:space="0" w:color="auto"/>
            </w:tcBorders>
            <w:shd w:val="clear" w:color="auto" w:fill="auto"/>
          </w:tcPr>
          <w:p w:rsidR="0051005D" w:rsidRPr="008C7CF0" w:rsidRDefault="0051005D" w:rsidP="0051005D">
            <w:pPr>
              <w:spacing w:after="0"/>
              <w:ind w:left="253"/>
              <w:rPr>
                <w:rFonts w:ascii="Arial" w:hAnsi="Arial" w:cs="Arial"/>
                <w:sz w:val="18"/>
                <w:szCs w:val="18"/>
                <w:rtl/>
              </w:rPr>
            </w:pPr>
            <w:r w:rsidRPr="008C7CF0">
              <w:rPr>
                <w:rFonts w:ascii="Arial" w:hAnsi="Arial" w:cs="Arial"/>
                <w:sz w:val="18"/>
                <w:szCs w:val="18"/>
                <w:rtl/>
              </w:rPr>
              <w:t>305</w:t>
            </w:r>
          </w:p>
        </w:tc>
      </w:tr>
    </w:tbl>
    <w:p w:rsidR="009455EF" w:rsidRDefault="009455EF" w:rsidP="009923C8">
      <w:pPr>
        <w:spacing w:after="0"/>
        <w:ind w:left="283" w:firstLine="140"/>
        <w:jc w:val="left"/>
        <w:rPr>
          <w:sz w:val="18"/>
          <w:szCs w:val="18"/>
          <w:rtl/>
        </w:rPr>
      </w:pPr>
      <w:r w:rsidRPr="00117BDB">
        <w:rPr>
          <w:rFonts w:hint="cs"/>
          <w:b/>
          <w:bCs/>
          <w:sz w:val="18"/>
          <w:szCs w:val="18"/>
          <w:rtl/>
        </w:rPr>
        <w:t>المصدر</w:t>
      </w:r>
      <w:r w:rsidRPr="00DE3E76">
        <w:rPr>
          <w:rFonts w:hint="cs"/>
          <w:sz w:val="18"/>
          <w:szCs w:val="18"/>
          <w:rtl/>
        </w:rPr>
        <w:t>: وزارة الزراعة</w:t>
      </w:r>
      <w:r w:rsidR="00524831">
        <w:rPr>
          <w:rFonts w:hint="cs"/>
          <w:sz w:val="18"/>
          <w:szCs w:val="18"/>
          <w:rtl/>
        </w:rPr>
        <w:t xml:space="preserve"> قطاع غزة</w:t>
      </w:r>
      <w:r w:rsidRPr="00DE3E76">
        <w:rPr>
          <w:rFonts w:hint="cs"/>
          <w:sz w:val="18"/>
          <w:szCs w:val="18"/>
          <w:rtl/>
        </w:rPr>
        <w:t xml:space="preserve"> - </w:t>
      </w:r>
      <w:proofErr w:type="spellStart"/>
      <w:r w:rsidRPr="00DE3E76">
        <w:rPr>
          <w:rFonts w:hint="cs"/>
          <w:sz w:val="18"/>
          <w:szCs w:val="18"/>
          <w:rtl/>
        </w:rPr>
        <w:t>الادارة</w:t>
      </w:r>
      <w:proofErr w:type="spellEnd"/>
      <w:r w:rsidRPr="00DE3E76">
        <w:rPr>
          <w:rFonts w:hint="cs"/>
          <w:sz w:val="18"/>
          <w:szCs w:val="18"/>
          <w:rtl/>
        </w:rPr>
        <w:t xml:space="preserve"> العامة للثروة السمكية2011</w:t>
      </w:r>
    </w:p>
    <w:p w:rsidR="009923C8" w:rsidRPr="009923C8" w:rsidRDefault="009923C8" w:rsidP="00EF5293">
      <w:pPr>
        <w:spacing w:after="0"/>
        <w:rPr>
          <w:sz w:val="20"/>
          <w:szCs w:val="20"/>
          <w:rtl/>
        </w:rPr>
      </w:pPr>
    </w:p>
    <w:p w:rsidR="003F5609" w:rsidRDefault="009455EF" w:rsidP="00EF5293">
      <w:pPr>
        <w:spacing w:after="0"/>
        <w:rPr>
          <w:rtl/>
        </w:rPr>
      </w:pPr>
      <w:r>
        <w:rPr>
          <w:rFonts w:hint="cs"/>
          <w:rtl/>
        </w:rPr>
        <w:t xml:space="preserve">وتذبذب كمية </w:t>
      </w:r>
      <w:proofErr w:type="spellStart"/>
      <w:r>
        <w:rPr>
          <w:rFonts w:hint="cs"/>
          <w:rtl/>
        </w:rPr>
        <w:t>الاسماك</w:t>
      </w:r>
      <w:proofErr w:type="spellEnd"/>
      <w:r>
        <w:rPr>
          <w:rFonts w:hint="cs"/>
          <w:rtl/>
        </w:rPr>
        <w:t xml:space="preserve"> تبعاً</w:t>
      </w:r>
      <w:r w:rsidR="00145813">
        <w:rPr>
          <w:rFonts w:hint="cs"/>
          <w:rtl/>
        </w:rPr>
        <w:t xml:space="preserve"> </w:t>
      </w:r>
      <w:r>
        <w:rPr>
          <w:rFonts w:hint="cs"/>
          <w:rtl/>
        </w:rPr>
        <w:t>للمتغير الخارجي، وه</w:t>
      </w:r>
      <w:r w:rsidR="003F5609">
        <w:rPr>
          <w:rFonts w:hint="cs"/>
          <w:rtl/>
        </w:rPr>
        <w:t xml:space="preserve">و عدد </w:t>
      </w:r>
      <w:proofErr w:type="spellStart"/>
      <w:r w:rsidR="003F5609">
        <w:rPr>
          <w:rFonts w:hint="cs"/>
          <w:rtl/>
        </w:rPr>
        <w:t>الاميال</w:t>
      </w:r>
      <w:proofErr w:type="spellEnd"/>
      <w:r w:rsidR="003F5609">
        <w:rPr>
          <w:rFonts w:hint="cs"/>
          <w:rtl/>
        </w:rPr>
        <w:t xml:space="preserve"> البحرية المسموح الص</w:t>
      </w:r>
      <w:r>
        <w:rPr>
          <w:rFonts w:hint="cs"/>
          <w:rtl/>
        </w:rPr>
        <w:t>يد ضمنها من قبل قوات الاحتلال الاسرائيلي</w:t>
      </w:r>
      <w:r w:rsidR="003F5609">
        <w:rPr>
          <w:rFonts w:hint="cs"/>
          <w:rtl/>
        </w:rPr>
        <w:t>.</w:t>
      </w:r>
      <w:r>
        <w:rPr>
          <w:rFonts w:hint="cs"/>
          <w:rtl/>
        </w:rPr>
        <w:t xml:space="preserve"> فقد ارتفعت كمية </w:t>
      </w:r>
      <w:proofErr w:type="spellStart"/>
      <w:r>
        <w:rPr>
          <w:rFonts w:hint="cs"/>
          <w:rtl/>
        </w:rPr>
        <w:t>الاسماك</w:t>
      </w:r>
      <w:proofErr w:type="spellEnd"/>
      <w:r>
        <w:rPr>
          <w:rFonts w:hint="cs"/>
          <w:rtl/>
        </w:rPr>
        <w:t xml:space="preserve"> المصطادة من </w:t>
      </w:r>
      <w:proofErr w:type="spellStart"/>
      <w:r>
        <w:rPr>
          <w:rFonts w:hint="cs"/>
          <w:rtl/>
        </w:rPr>
        <w:t>الاعوام</w:t>
      </w:r>
      <w:proofErr w:type="spellEnd"/>
      <w:r>
        <w:rPr>
          <w:rFonts w:hint="cs"/>
          <w:rtl/>
        </w:rPr>
        <w:t xml:space="preserve"> 1996-2000 بسبب سماح إسرائيل للصيادين بالصيد</w:t>
      </w:r>
      <w:r w:rsidR="003F5609">
        <w:rPr>
          <w:rFonts w:hint="cs"/>
          <w:rtl/>
        </w:rPr>
        <w:t xml:space="preserve"> إلى مسافة بحدود 10 أميال بحرية، ثم </w:t>
      </w:r>
      <w:r>
        <w:rPr>
          <w:rFonts w:hint="cs"/>
          <w:rtl/>
        </w:rPr>
        <w:t xml:space="preserve">انخفضت </w:t>
      </w:r>
      <w:r w:rsidR="003F5609">
        <w:rPr>
          <w:rFonts w:hint="cs"/>
          <w:rtl/>
        </w:rPr>
        <w:t xml:space="preserve">كمية الأسماك </w:t>
      </w:r>
      <w:r>
        <w:rPr>
          <w:rFonts w:hint="cs"/>
          <w:rtl/>
        </w:rPr>
        <w:t>في بداية الانتفاضة إلى</w:t>
      </w:r>
      <w:r w:rsidR="003F5609">
        <w:rPr>
          <w:rFonts w:hint="cs"/>
          <w:rtl/>
        </w:rPr>
        <w:t>(</w:t>
      </w:r>
      <w:r>
        <w:rPr>
          <w:rFonts w:hint="cs"/>
          <w:rtl/>
        </w:rPr>
        <w:t>1</w:t>
      </w:r>
      <w:r w:rsidR="00894FCF">
        <w:rPr>
          <w:rFonts w:hint="cs"/>
          <w:rtl/>
        </w:rPr>
        <w:t>,</w:t>
      </w:r>
      <w:r>
        <w:rPr>
          <w:rFonts w:hint="cs"/>
          <w:rtl/>
        </w:rPr>
        <w:t>507</w:t>
      </w:r>
      <w:r w:rsidR="00145813">
        <w:rPr>
          <w:rFonts w:hint="cs"/>
          <w:rtl/>
        </w:rPr>
        <w:t xml:space="preserve"> </w:t>
      </w:r>
      <w:proofErr w:type="spellStart"/>
      <w:r w:rsidR="00894FCF">
        <w:rPr>
          <w:rFonts w:hint="cs"/>
          <w:rtl/>
        </w:rPr>
        <w:t>ا</w:t>
      </w:r>
      <w:r>
        <w:rPr>
          <w:rFonts w:hint="cs"/>
          <w:rtl/>
        </w:rPr>
        <w:t>ط</w:t>
      </w:r>
      <w:r w:rsidR="00894FCF">
        <w:rPr>
          <w:rFonts w:hint="cs"/>
          <w:rtl/>
        </w:rPr>
        <w:t>نا</w:t>
      </w:r>
      <w:r>
        <w:rPr>
          <w:rFonts w:hint="cs"/>
          <w:rtl/>
        </w:rPr>
        <w:t>ن</w:t>
      </w:r>
      <w:proofErr w:type="spellEnd"/>
      <w:r w:rsidR="003F5609">
        <w:rPr>
          <w:rFonts w:hint="cs"/>
          <w:rtl/>
        </w:rPr>
        <w:t>)</w:t>
      </w:r>
      <w:r>
        <w:rPr>
          <w:rFonts w:hint="cs"/>
          <w:rtl/>
        </w:rPr>
        <w:t xml:space="preserve"> في الموسم</w:t>
      </w:r>
      <w:r w:rsidR="003F5609">
        <w:rPr>
          <w:rFonts w:hint="cs"/>
          <w:rtl/>
        </w:rPr>
        <w:t xml:space="preserve">، </w:t>
      </w:r>
      <w:r w:rsidR="00894FCF">
        <w:rPr>
          <w:rFonts w:hint="cs"/>
          <w:rtl/>
        </w:rPr>
        <w:t>وهي أدنى كمية</w:t>
      </w:r>
      <w:r w:rsidR="003F5609">
        <w:rPr>
          <w:rFonts w:hint="cs"/>
          <w:rtl/>
        </w:rPr>
        <w:t xml:space="preserve">، </w:t>
      </w:r>
      <w:r>
        <w:rPr>
          <w:rFonts w:hint="cs"/>
          <w:rtl/>
        </w:rPr>
        <w:t>وعاودت الارتفاع في المواسم اللاحقة بسبب تدفق المساعدات الدولية لقطاع الصيد البحري</w:t>
      </w:r>
      <w:r w:rsidR="003F5609">
        <w:rPr>
          <w:rFonts w:hint="cs"/>
          <w:rtl/>
        </w:rPr>
        <w:t>.</w:t>
      </w:r>
    </w:p>
    <w:p w:rsidR="00195403" w:rsidRPr="00C71024" w:rsidRDefault="00195403" w:rsidP="00EF5293">
      <w:pPr>
        <w:spacing w:after="0"/>
        <w:rPr>
          <w:sz w:val="20"/>
          <w:szCs w:val="20"/>
          <w:rtl/>
        </w:rPr>
      </w:pPr>
    </w:p>
    <w:p w:rsidR="003B0D94" w:rsidRDefault="009455EF" w:rsidP="00EF5293">
      <w:pPr>
        <w:spacing w:after="0"/>
        <w:rPr>
          <w:rtl/>
        </w:rPr>
      </w:pPr>
      <w:r>
        <w:rPr>
          <w:rFonts w:hint="cs"/>
          <w:rtl/>
        </w:rPr>
        <w:t xml:space="preserve"> وخلال حصار قطاع غزة انخفضت كمية </w:t>
      </w:r>
      <w:proofErr w:type="spellStart"/>
      <w:r>
        <w:rPr>
          <w:rFonts w:hint="cs"/>
          <w:rtl/>
        </w:rPr>
        <w:t>الاسماك</w:t>
      </w:r>
      <w:proofErr w:type="spellEnd"/>
      <w:r>
        <w:rPr>
          <w:rFonts w:hint="cs"/>
          <w:rtl/>
        </w:rPr>
        <w:t xml:space="preserve"> المصطادة</w:t>
      </w:r>
      <w:r w:rsidR="00145813">
        <w:rPr>
          <w:rFonts w:hint="cs"/>
          <w:rtl/>
        </w:rPr>
        <w:t xml:space="preserve"> </w:t>
      </w:r>
      <w:r>
        <w:rPr>
          <w:rFonts w:hint="cs"/>
          <w:rtl/>
        </w:rPr>
        <w:t xml:space="preserve">بسبب منع </w:t>
      </w:r>
      <w:proofErr w:type="spellStart"/>
      <w:r>
        <w:rPr>
          <w:rFonts w:hint="cs"/>
          <w:rtl/>
        </w:rPr>
        <w:t>اسرائيل</w:t>
      </w:r>
      <w:proofErr w:type="spellEnd"/>
      <w:r>
        <w:rPr>
          <w:rFonts w:hint="cs"/>
          <w:rtl/>
        </w:rPr>
        <w:t xml:space="preserve"> الصيد لمسافة </w:t>
      </w:r>
      <w:r w:rsidR="0002745C">
        <w:rPr>
          <w:rFonts w:hint="cs"/>
          <w:rtl/>
        </w:rPr>
        <w:t>أ</w:t>
      </w:r>
      <w:r>
        <w:rPr>
          <w:rFonts w:hint="cs"/>
          <w:rtl/>
        </w:rPr>
        <w:t>بعد من 3 ميل بحري،</w:t>
      </w:r>
      <w:r w:rsidRPr="00C13CA1">
        <w:rPr>
          <w:rFonts w:hint="cs"/>
          <w:rtl/>
        </w:rPr>
        <w:t xml:space="preserve"> </w:t>
      </w:r>
      <w:r>
        <w:rPr>
          <w:rFonts w:hint="cs"/>
          <w:rtl/>
        </w:rPr>
        <w:t>وارتفاع أسعار المحروقات وقطع صيانة المراكب.</w:t>
      </w:r>
      <w:r w:rsidR="003F5609">
        <w:rPr>
          <w:rFonts w:hint="cs"/>
          <w:rtl/>
        </w:rPr>
        <w:t xml:space="preserve"> وتضررت الكثير من القوارب بالحرب على قطاع غزة</w:t>
      </w:r>
      <w:r w:rsidR="00145813">
        <w:rPr>
          <w:rFonts w:hint="cs"/>
          <w:rtl/>
        </w:rPr>
        <w:t xml:space="preserve"> </w:t>
      </w:r>
      <w:r w:rsidR="003F5609">
        <w:rPr>
          <w:rFonts w:hint="cs"/>
          <w:rtl/>
        </w:rPr>
        <w:t>في نهاية عام 2008 و الشكل رقم(</w:t>
      </w:r>
      <w:r w:rsidR="00117BDB">
        <w:rPr>
          <w:rFonts w:hint="cs"/>
          <w:rtl/>
        </w:rPr>
        <w:t>24</w:t>
      </w:r>
      <w:r w:rsidR="003F5609">
        <w:rPr>
          <w:rFonts w:hint="cs"/>
          <w:rtl/>
        </w:rPr>
        <w:t xml:space="preserve">) يوضح </w:t>
      </w:r>
      <w:r w:rsidR="003F5609" w:rsidRPr="000A7F61">
        <w:rPr>
          <w:rtl/>
        </w:rPr>
        <w:t>كمية الأسماك بالطن</w:t>
      </w:r>
      <w:r w:rsidR="003F5609" w:rsidRPr="000A7F61">
        <w:rPr>
          <w:rFonts w:hint="cs"/>
          <w:rtl/>
        </w:rPr>
        <w:t xml:space="preserve"> المصطادة في الأراضي الفلسطينية</w:t>
      </w:r>
      <w:r w:rsidR="003B0D94">
        <w:rPr>
          <w:rFonts w:hint="cs"/>
          <w:rtl/>
        </w:rPr>
        <w:t>.</w:t>
      </w:r>
    </w:p>
    <w:p w:rsidR="00C71024" w:rsidRPr="00C71024" w:rsidRDefault="00C71024" w:rsidP="00EF5293">
      <w:pPr>
        <w:spacing w:after="0"/>
        <w:rPr>
          <w:sz w:val="20"/>
          <w:szCs w:val="20"/>
        </w:rPr>
      </w:pPr>
    </w:p>
    <w:p w:rsidR="009455EF" w:rsidRPr="00E6582C" w:rsidRDefault="009455EF" w:rsidP="00EF5293">
      <w:pPr>
        <w:pStyle w:val="Caption"/>
        <w:rPr>
          <w:sz w:val="22"/>
          <w:szCs w:val="22"/>
        </w:rPr>
      </w:pPr>
      <w:bookmarkStart w:id="128" w:name="_Toc337494570"/>
      <w:r w:rsidRPr="00E6582C">
        <w:rPr>
          <w:sz w:val="22"/>
          <w:szCs w:val="22"/>
          <w:rtl/>
        </w:rPr>
        <w:t xml:space="preserve">شكل </w:t>
      </w:r>
      <w:r w:rsidR="00D82632" w:rsidRPr="00E6582C">
        <w:rPr>
          <w:sz w:val="22"/>
          <w:szCs w:val="22"/>
        </w:rPr>
        <w:fldChar w:fldCharType="begin"/>
      </w:r>
      <w:r w:rsidR="00044D2D" w:rsidRPr="00E6582C">
        <w:rPr>
          <w:sz w:val="22"/>
          <w:szCs w:val="22"/>
        </w:rPr>
        <w:instrText xml:space="preserve"> SEQ </w:instrText>
      </w:r>
      <w:r w:rsidR="00044D2D" w:rsidRPr="00E6582C">
        <w:rPr>
          <w:sz w:val="22"/>
          <w:szCs w:val="22"/>
          <w:rtl/>
        </w:rPr>
        <w:instrText>شكل</w:instrText>
      </w:r>
      <w:r w:rsidR="00044D2D" w:rsidRPr="00E6582C">
        <w:rPr>
          <w:sz w:val="22"/>
          <w:szCs w:val="22"/>
        </w:rPr>
        <w:instrText xml:space="preserve"> \* ARABIC </w:instrText>
      </w:r>
      <w:r w:rsidR="00D82632" w:rsidRPr="00E6582C">
        <w:rPr>
          <w:sz w:val="22"/>
          <w:szCs w:val="22"/>
        </w:rPr>
        <w:fldChar w:fldCharType="separate"/>
      </w:r>
      <w:r w:rsidR="00463D80">
        <w:rPr>
          <w:noProof/>
          <w:sz w:val="22"/>
          <w:szCs w:val="22"/>
        </w:rPr>
        <w:t>24</w:t>
      </w:r>
      <w:r w:rsidR="00D82632" w:rsidRPr="00E6582C">
        <w:rPr>
          <w:noProof/>
          <w:sz w:val="22"/>
          <w:szCs w:val="22"/>
        </w:rPr>
        <w:fldChar w:fldCharType="end"/>
      </w:r>
      <w:r w:rsidRPr="00E6582C">
        <w:rPr>
          <w:rFonts w:hint="cs"/>
          <w:sz w:val="22"/>
          <w:szCs w:val="22"/>
          <w:rtl/>
        </w:rPr>
        <w:t xml:space="preserve">: </w:t>
      </w:r>
      <w:r w:rsidRPr="00E6582C">
        <w:rPr>
          <w:sz w:val="22"/>
          <w:szCs w:val="22"/>
          <w:rtl/>
        </w:rPr>
        <w:t>كمية الأسماك بالطن</w:t>
      </w:r>
      <w:r w:rsidRPr="00E6582C">
        <w:rPr>
          <w:rFonts w:hint="cs"/>
          <w:sz w:val="22"/>
          <w:szCs w:val="22"/>
          <w:rtl/>
        </w:rPr>
        <w:t xml:space="preserve"> المصطادة في الأراضي الفلسطينية، 1994-2010</w:t>
      </w:r>
      <w:bookmarkEnd w:id="128"/>
    </w:p>
    <w:p w:rsidR="009455EF" w:rsidRDefault="009455EF" w:rsidP="009923C8">
      <w:pPr>
        <w:pStyle w:val="ListParagraph"/>
        <w:spacing w:after="0"/>
        <w:ind w:left="-2"/>
        <w:jc w:val="center"/>
        <w:rPr>
          <w:rtl/>
        </w:rPr>
      </w:pPr>
      <w:r>
        <w:rPr>
          <w:noProof/>
          <w:rtl/>
          <w:lang w:bidi="ar-SA"/>
        </w:rPr>
        <w:drawing>
          <wp:inline distT="0" distB="0" distL="0" distR="0">
            <wp:extent cx="5362575" cy="2266950"/>
            <wp:effectExtent l="19050" t="0" r="9525" b="0"/>
            <wp:docPr id="4" name="مخطط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C81DCD" w:rsidRPr="002C108C" w:rsidRDefault="00C81DCD" w:rsidP="009923C8">
      <w:pPr>
        <w:pStyle w:val="Heading4"/>
        <w:numPr>
          <w:ilvl w:val="0"/>
          <w:numId w:val="0"/>
        </w:numPr>
        <w:ind w:firstLine="281"/>
        <w:rPr>
          <w:b w:val="0"/>
          <w:bCs w:val="0"/>
          <w:sz w:val="18"/>
          <w:szCs w:val="18"/>
        </w:rPr>
      </w:pPr>
      <w:r w:rsidRPr="00C81DCD">
        <w:rPr>
          <w:rFonts w:hint="cs"/>
          <w:sz w:val="18"/>
          <w:szCs w:val="18"/>
          <w:rtl/>
        </w:rPr>
        <w:t>المصدر</w:t>
      </w:r>
      <w:r>
        <w:rPr>
          <w:rFonts w:hint="cs"/>
          <w:b w:val="0"/>
          <w:bCs w:val="0"/>
          <w:sz w:val="18"/>
          <w:szCs w:val="18"/>
          <w:rtl/>
        </w:rPr>
        <w:t xml:space="preserve"> :</w:t>
      </w:r>
      <w:r w:rsidRPr="00586AF3">
        <w:rPr>
          <w:rFonts w:hint="cs"/>
          <w:b w:val="0"/>
          <w:bCs w:val="0"/>
          <w:sz w:val="18"/>
          <w:szCs w:val="18"/>
          <w:rtl/>
        </w:rPr>
        <w:t xml:space="preserve">الجهاز المركزي للإحصاء الفلسطيني: </w:t>
      </w:r>
      <w:proofErr w:type="spellStart"/>
      <w:r>
        <w:rPr>
          <w:rFonts w:hint="cs"/>
          <w:b w:val="0"/>
          <w:bCs w:val="0"/>
          <w:sz w:val="18"/>
          <w:szCs w:val="18"/>
          <w:rtl/>
        </w:rPr>
        <w:t>الاحصاءات</w:t>
      </w:r>
      <w:proofErr w:type="spellEnd"/>
      <w:r>
        <w:rPr>
          <w:rFonts w:hint="cs"/>
          <w:b w:val="0"/>
          <w:bCs w:val="0"/>
          <w:sz w:val="18"/>
          <w:szCs w:val="18"/>
          <w:rtl/>
        </w:rPr>
        <w:t xml:space="preserve"> الزراعية السنوية</w:t>
      </w:r>
      <w:r w:rsidRPr="002C108C">
        <w:rPr>
          <w:rFonts w:hint="cs"/>
          <w:b w:val="0"/>
          <w:bCs w:val="0"/>
          <w:sz w:val="18"/>
          <w:szCs w:val="18"/>
          <w:rtl/>
        </w:rPr>
        <w:t xml:space="preserve"> رام الله</w:t>
      </w:r>
      <w:r w:rsidR="00E6582C">
        <w:rPr>
          <w:rFonts w:hint="cs"/>
          <w:b w:val="0"/>
          <w:bCs w:val="0"/>
          <w:sz w:val="18"/>
          <w:szCs w:val="18"/>
          <w:rtl/>
        </w:rPr>
        <w:t>-</w:t>
      </w:r>
      <w:r w:rsidRPr="002C108C">
        <w:rPr>
          <w:rFonts w:hint="cs"/>
          <w:b w:val="0"/>
          <w:bCs w:val="0"/>
          <w:sz w:val="18"/>
          <w:szCs w:val="18"/>
          <w:rtl/>
        </w:rPr>
        <w:t xml:space="preserve"> فلسطين</w:t>
      </w:r>
    </w:p>
    <w:p w:rsidR="003B0D94" w:rsidRPr="00C71024" w:rsidRDefault="003B0D94" w:rsidP="00EF5293">
      <w:pPr>
        <w:spacing w:after="0"/>
        <w:rPr>
          <w:sz w:val="20"/>
          <w:szCs w:val="20"/>
          <w:rtl/>
        </w:rPr>
      </w:pPr>
    </w:p>
    <w:p w:rsidR="009455EF" w:rsidRDefault="009455EF" w:rsidP="00EF5293">
      <w:pPr>
        <w:spacing w:after="0"/>
        <w:rPr>
          <w:rtl/>
        </w:rPr>
      </w:pPr>
      <w:r>
        <w:rPr>
          <w:rFonts w:hint="cs"/>
          <w:rtl/>
        </w:rPr>
        <w:lastRenderedPageBreak/>
        <w:t>و</w:t>
      </w:r>
      <w:r w:rsidRPr="00B62B03">
        <w:rPr>
          <w:rFonts w:hint="cs"/>
          <w:rtl/>
        </w:rPr>
        <w:t xml:space="preserve">أعدت وزارة الزراعة نظاماً خاصاً ينظم </w:t>
      </w:r>
      <w:proofErr w:type="spellStart"/>
      <w:r w:rsidRPr="00B62B03">
        <w:rPr>
          <w:rFonts w:hint="cs"/>
          <w:rtl/>
        </w:rPr>
        <w:t>الانشطة</w:t>
      </w:r>
      <w:proofErr w:type="spellEnd"/>
      <w:r w:rsidRPr="00B62B03">
        <w:rPr>
          <w:rFonts w:hint="cs"/>
          <w:rtl/>
        </w:rPr>
        <w:t xml:space="preserve"> الخاصة بالثروة السمكية في إطار قانون الزراعة </w:t>
      </w:r>
      <w:r>
        <w:rPr>
          <w:rFonts w:hint="cs"/>
          <w:rtl/>
        </w:rPr>
        <w:t>الفلسطيني</w:t>
      </w:r>
      <w:r w:rsidRPr="00B62B03">
        <w:rPr>
          <w:rFonts w:hint="cs"/>
          <w:rtl/>
        </w:rPr>
        <w:t xml:space="preserve"> </w:t>
      </w:r>
      <w:r>
        <w:rPr>
          <w:rFonts w:hint="cs"/>
          <w:rtl/>
        </w:rPr>
        <w:t xml:space="preserve">عبر </w:t>
      </w:r>
      <w:proofErr w:type="spellStart"/>
      <w:r>
        <w:rPr>
          <w:rFonts w:hint="cs"/>
          <w:rtl/>
        </w:rPr>
        <w:t>الادارة</w:t>
      </w:r>
      <w:proofErr w:type="spellEnd"/>
      <w:r>
        <w:rPr>
          <w:rFonts w:hint="cs"/>
          <w:rtl/>
        </w:rPr>
        <w:t xml:space="preserve"> العامة للثروة السمكية، </w:t>
      </w:r>
      <w:r w:rsidRPr="00B62B03">
        <w:rPr>
          <w:rFonts w:hint="cs"/>
          <w:rtl/>
        </w:rPr>
        <w:t>وتنظم</w:t>
      </w:r>
      <w:r>
        <w:rPr>
          <w:rFonts w:hint="cs"/>
          <w:rtl/>
        </w:rPr>
        <w:t xml:space="preserve"> هذه </w:t>
      </w:r>
      <w:proofErr w:type="spellStart"/>
      <w:r>
        <w:rPr>
          <w:rFonts w:hint="cs"/>
          <w:rtl/>
        </w:rPr>
        <w:t>الادارة</w:t>
      </w:r>
      <w:proofErr w:type="spellEnd"/>
      <w:r w:rsidRPr="00B62B03">
        <w:rPr>
          <w:rFonts w:hint="cs"/>
          <w:rtl/>
        </w:rPr>
        <w:t xml:space="preserve"> مهن صيد ال</w:t>
      </w:r>
      <w:r>
        <w:rPr>
          <w:rFonts w:hint="cs"/>
          <w:rtl/>
        </w:rPr>
        <w:t>أ</w:t>
      </w:r>
      <w:r w:rsidRPr="00B62B03">
        <w:rPr>
          <w:rFonts w:hint="cs"/>
          <w:rtl/>
        </w:rPr>
        <w:t>سماك و</w:t>
      </w:r>
      <w:r>
        <w:rPr>
          <w:rFonts w:hint="cs"/>
          <w:rtl/>
        </w:rPr>
        <w:t xml:space="preserve">تمنح </w:t>
      </w:r>
      <w:r w:rsidRPr="00B62B03">
        <w:rPr>
          <w:rFonts w:hint="cs"/>
          <w:rtl/>
        </w:rPr>
        <w:t>التراخيص وتح</w:t>
      </w:r>
      <w:r>
        <w:rPr>
          <w:rFonts w:hint="cs"/>
          <w:rtl/>
        </w:rPr>
        <w:t>د</w:t>
      </w:r>
      <w:r w:rsidRPr="00B62B03">
        <w:rPr>
          <w:rFonts w:hint="cs"/>
          <w:rtl/>
        </w:rPr>
        <w:t xml:space="preserve"> مواصفات وشروط </w:t>
      </w:r>
      <w:r>
        <w:rPr>
          <w:rFonts w:hint="cs"/>
          <w:rtl/>
        </w:rPr>
        <w:t>ال</w:t>
      </w:r>
      <w:r w:rsidRPr="00B62B03">
        <w:rPr>
          <w:rFonts w:hint="cs"/>
          <w:rtl/>
        </w:rPr>
        <w:t>تراخيص</w:t>
      </w:r>
      <w:r>
        <w:rPr>
          <w:rFonts w:hint="cs"/>
          <w:rtl/>
        </w:rPr>
        <w:t xml:space="preserve"> ل</w:t>
      </w:r>
      <w:r w:rsidRPr="00B62B03">
        <w:rPr>
          <w:rFonts w:hint="cs"/>
          <w:rtl/>
        </w:rPr>
        <w:t xml:space="preserve">مشاريع </w:t>
      </w:r>
      <w:r>
        <w:rPr>
          <w:rFonts w:hint="cs"/>
          <w:rtl/>
        </w:rPr>
        <w:t>الاستزراع السمكي،</w:t>
      </w:r>
      <w:r w:rsidRPr="00B62B03">
        <w:rPr>
          <w:rFonts w:hint="cs"/>
          <w:rtl/>
        </w:rPr>
        <w:t xml:space="preserve"> وتنظم استيراد وتصدير </w:t>
      </w:r>
      <w:r>
        <w:rPr>
          <w:rFonts w:hint="cs"/>
          <w:rtl/>
        </w:rPr>
        <w:t xml:space="preserve">الأسماك، </w:t>
      </w:r>
      <w:r w:rsidRPr="00B62B03">
        <w:rPr>
          <w:rFonts w:hint="cs"/>
          <w:rtl/>
        </w:rPr>
        <w:t xml:space="preserve">وتحدد مواصفات شباك الصيد </w:t>
      </w:r>
      <w:proofErr w:type="spellStart"/>
      <w:r w:rsidRPr="00B62B03">
        <w:rPr>
          <w:rFonts w:hint="cs"/>
          <w:rtl/>
        </w:rPr>
        <w:t>والاعلاف</w:t>
      </w:r>
      <w:proofErr w:type="spellEnd"/>
      <w:r w:rsidRPr="00B62B03">
        <w:rPr>
          <w:rFonts w:hint="cs"/>
          <w:rtl/>
        </w:rPr>
        <w:t xml:space="preserve"> والعقاقير</w:t>
      </w:r>
      <w:r>
        <w:rPr>
          <w:rFonts w:hint="cs"/>
          <w:rtl/>
        </w:rPr>
        <w:t>.</w:t>
      </w:r>
    </w:p>
    <w:p w:rsidR="0051005D" w:rsidRPr="0051005D" w:rsidRDefault="0051005D" w:rsidP="00EF5293">
      <w:pPr>
        <w:spacing w:after="0"/>
        <w:rPr>
          <w:sz w:val="20"/>
          <w:szCs w:val="20"/>
          <w:rtl/>
        </w:rPr>
      </w:pPr>
    </w:p>
    <w:p w:rsidR="0002745C" w:rsidRDefault="0002745C" w:rsidP="00EF5293">
      <w:pPr>
        <w:pStyle w:val="Heading3"/>
        <w:numPr>
          <w:ilvl w:val="0"/>
          <w:numId w:val="0"/>
        </w:numPr>
        <w:ind w:left="-2"/>
        <w:rPr>
          <w:rtl/>
        </w:rPr>
      </w:pPr>
      <w:bookmarkStart w:id="129" w:name="_Toc337494442"/>
      <w:r w:rsidRPr="0002745C">
        <w:rPr>
          <w:rFonts w:hint="cs"/>
          <w:rtl/>
        </w:rPr>
        <w:t>الاستزراع السمكي</w:t>
      </w:r>
      <w:bookmarkEnd w:id="129"/>
      <w:r w:rsidR="00894FCF">
        <w:rPr>
          <w:rFonts w:hint="cs"/>
          <w:rtl/>
        </w:rPr>
        <w:t>:</w:t>
      </w:r>
    </w:p>
    <w:p w:rsidR="0061096B" w:rsidRDefault="009455EF" w:rsidP="00EF5293">
      <w:pPr>
        <w:spacing w:after="0"/>
        <w:rPr>
          <w:rtl/>
        </w:rPr>
      </w:pPr>
      <w:r>
        <w:rPr>
          <w:rFonts w:hint="cs"/>
          <w:rtl/>
        </w:rPr>
        <w:t xml:space="preserve">ومع زيادة الطلب على الأسماك والكائنات البحرية، وعدم المقدرة على الصيد داخل المياه </w:t>
      </w:r>
      <w:proofErr w:type="spellStart"/>
      <w:r>
        <w:rPr>
          <w:rFonts w:hint="cs"/>
          <w:rtl/>
        </w:rPr>
        <w:t>الاقليمية</w:t>
      </w:r>
      <w:proofErr w:type="spellEnd"/>
      <w:r>
        <w:rPr>
          <w:rFonts w:hint="cs"/>
          <w:rtl/>
        </w:rPr>
        <w:t xml:space="preserve">، برزت أهمية وضرورة التطور في عملية </w:t>
      </w:r>
      <w:r w:rsidRPr="00894FCF">
        <w:rPr>
          <w:rFonts w:hint="cs"/>
          <w:rtl/>
        </w:rPr>
        <w:t>الاستزراع السمكي</w:t>
      </w:r>
      <w:r>
        <w:rPr>
          <w:rFonts w:hint="cs"/>
          <w:rtl/>
        </w:rPr>
        <w:t xml:space="preserve"> عن طريق استخدام أحدث الوسائل التقنية لسد النقص في المعروض من الأسماك. ويعرف الاستزراع السمكي بأنه تربية الأحياء المائية تحت ظروف بيئية مناسبة وتحت إدارة وسيطرة </w:t>
      </w:r>
      <w:proofErr w:type="spellStart"/>
      <w:r>
        <w:rPr>
          <w:rFonts w:hint="cs"/>
          <w:rtl/>
        </w:rPr>
        <w:t>الأنسان</w:t>
      </w:r>
      <w:proofErr w:type="spellEnd"/>
      <w:r>
        <w:rPr>
          <w:rFonts w:hint="cs"/>
          <w:rtl/>
        </w:rPr>
        <w:t xml:space="preserve"> </w:t>
      </w:r>
      <w:r>
        <w:rPr>
          <w:rStyle w:val="FootnoteReference"/>
          <w:rtl/>
        </w:rPr>
        <w:footnoteReference w:id="56"/>
      </w:r>
      <w:r w:rsidR="0002745C">
        <w:rPr>
          <w:rFonts w:hint="cs"/>
          <w:rtl/>
        </w:rPr>
        <w:t xml:space="preserve">. </w:t>
      </w:r>
      <w:r>
        <w:rPr>
          <w:rFonts w:hint="cs"/>
          <w:rtl/>
        </w:rPr>
        <w:t>"وبرز</w:t>
      </w:r>
      <w:r>
        <w:rPr>
          <w:rtl/>
        </w:rPr>
        <w:t xml:space="preserve"> نشاط الاستزراع في فلسطين </w:t>
      </w:r>
      <w:r w:rsidRPr="00A76F8F">
        <w:rPr>
          <w:rtl/>
        </w:rPr>
        <w:t>ب</w:t>
      </w:r>
      <w:r>
        <w:rPr>
          <w:rFonts w:hint="cs"/>
          <w:rtl/>
        </w:rPr>
        <w:t>دعم</w:t>
      </w:r>
      <w:r w:rsidRPr="00A76F8F">
        <w:rPr>
          <w:rtl/>
        </w:rPr>
        <w:t xml:space="preserve"> </w:t>
      </w:r>
      <w:r>
        <w:rPr>
          <w:rFonts w:hint="cs"/>
          <w:rtl/>
        </w:rPr>
        <w:t>من</w:t>
      </w:r>
      <w:r w:rsidRPr="00A76F8F">
        <w:rPr>
          <w:rtl/>
        </w:rPr>
        <w:t xml:space="preserve"> مؤسسات غير حكومية </w:t>
      </w:r>
      <w:r>
        <w:rPr>
          <w:rFonts w:hint="cs"/>
          <w:rtl/>
        </w:rPr>
        <w:t xml:space="preserve">ودولية، </w:t>
      </w:r>
      <w:r w:rsidRPr="00A76F8F">
        <w:rPr>
          <w:rtl/>
        </w:rPr>
        <w:t>وذلك بتنفيذ مشاريع بسيطة مع المزارعين لاستغلال المياه لتربية الأسماك قبل استعمالها في الري، بذلك يتم خفض التكاليف والاستفادة من الس</w:t>
      </w:r>
      <w:r>
        <w:rPr>
          <w:rtl/>
        </w:rPr>
        <w:t>ماد الطبيعي الذي تخلفه الأسماك</w:t>
      </w:r>
      <w:r>
        <w:rPr>
          <w:rFonts w:hint="cs"/>
          <w:rtl/>
        </w:rPr>
        <w:t>. ويربى</w:t>
      </w:r>
      <w:r w:rsidRPr="00CE3262">
        <w:rPr>
          <w:rtl/>
        </w:rPr>
        <w:t xml:space="preserve"> السمك البلطي الأحمر والفضي في </w:t>
      </w:r>
      <w:r w:rsidRPr="00CE3262">
        <w:rPr>
          <w:rFonts w:hint="cs"/>
          <w:rtl/>
        </w:rPr>
        <w:t>ال</w:t>
      </w:r>
      <w:r w:rsidRPr="00CE3262">
        <w:rPr>
          <w:rtl/>
        </w:rPr>
        <w:t>برك العذ</w:t>
      </w:r>
      <w:r w:rsidR="0002745C">
        <w:rPr>
          <w:rtl/>
        </w:rPr>
        <w:t>بة</w:t>
      </w:r>
      <w:r w:rsidR="008840A9">
        <w:rPr>
          <w:rtl/>
        </w:rPr>
        <w:t xml:space="preserve">، </w:t>
      </w:r>
      <w:r w:rsidR="0002745C">
        <w:rPr>
          <w:rtl/>
        </w:rPr>
        <w:t xml:space="preserve">فيما يتم وضع سمك </w:t>
      </w:r>
      <w:proofErr w:type="spellStart"/>
      <w:r w:rsidR="0002745C">
        <w:rPr>
          <w:rtl/>
        </w:rPr>
        <w:t>الدنيس</w:t>
      </w:r>
      <w:proofErr w:type="spellEnd"/>
      <w:r w:rsidRPr="00CE3262">
        <w:rPr>
          <w:rtl/>
        </w:rPr>
        <w:t xml:space="preserve"> في برك المياه المالحة</w:t>
      </w:r>
      <w:r w:rsidRPr="00CE3262">
        <w:t xml:space="preserve"> </w:t>
      </w:r>
      <w:r w:rsidR="006B4840">
        <w:rPr>
          <w:rFonts w:hint="cs"/>
          <w:rtl/>
        </w:rPr>
        <w:t>. تحاول وزارة الزراعة في الضفة الغربية من خلال الإدارة العامة للثروة السمكية تطوير الكادر البشري في عمليات الاستزراع السمكي، فأوفدت مهندسين زراعيين</w:t>
      </w:r>
      <w:r w:rsidR="00526AB6">
        <w:rPr>
          <w:rFonts w:hint="cs"/>
          <w:rtl/>
        </w:rPr>
        <w:t xml:space="preserve"> من الضفة الغربية</w:t>
      </w:r>
      <w:r w:rsidR="006B4840">
        <w:rPr>
          <w:rFonts w:hint="cs"/>
          <w:rtl/>
        </w:rPr>
        <w:t xml:space="preserve"> لدول مثل </w:t>
      </w:r>
      <w:proofErr w:type="spellStart"/>
      <w:r w:rsidR="006B4840">
        <w:rPr>
          <w:rFonts w:hint="cs"/>
          <w:rtl/>
        </w:rPr>
        <w:t>تايلند</w:t>
      </w:r>
      <w:proofErr w:type="spellEnd"/>
      <w:r w:rsidR="006B4840">
        <w:rPr>
          <w:rFonts w:hint="cs"/>
          <w:rtl/>
        </w:rPr>
        <w:t xml:space="preserve"> والبرازيل للمشاركة في دورات تدريبية </w:t>
      </w:r>
      <w:proofErr w:type="spellStart"/>
      <w:r w:rsidR="006B4840">
        <w:rPr>
          <w:rFonts w:hint="cs"/>
          <w:rtl/>
        </w:rPr>
        <w:t>وورشات</w:t>
      </w:r>
      <w:proofErr w:type="spellEnd"/>
      <w:r w:rsidR="006B4840">
        <w:rPr>
          <w:rFonts w:hint="cs"/>
          <w:rtl/>
        </w:rPr>
        <w:t xml:space="preserve"> عمل في هذا المجال </w:t>
      </w:r>
      <w:r w:rsidR="006B4840">
        <w:rPr>
          <w:rStyle w:val="FootnoteReference"/>
          <w:rtl/>
        </w:rPr>
        <w:footnoteReference w:id="57"/>
      </w:r>
      <w:r w:rsidR="00526AB6">
        <w:rPr>
          <w:rFonts w:hint="cs"/>
          <w:rtl/>
        </w:rPr>
        <w:t xml:space="preserve">. </w:t>
      </w:r>
      <w:r w:rsidR="00EB0256">
        <w:rPr>
          <w:rFonts w:hint="cs"/>
          <w:rtl/>
        </w:rPr>
        <w:t>وتبلغ عدد الحيازات التي تربي أسماك 472 حيازة في الأراضي الفلسطينية</w:t>
      </w:r>
      <w:r w:rsidR="00EB0256">
        <w:rPr>
          <w:rStyle w:val="FootnoteReference"/>
          <w:rtl/>
        </w:rPr>
        <w:footnoteReference w:id="58"/>
      </w:r>
      <w:r>
        <w:rPr>
          <w:rFonts w:hint="cs"/>
          <w:rtl/>
        </w:rPr>
        <w:t>ويوجد في قطاع غزة 8 مزارع سمكية، يبلغ إنتاجها السنوي 170 طن تقريباً،</w:t>
      </w:r>
      <w:r w:rsidR="00145813">
        <w:rPr>
          <w:rFonts w:hint="cs"/>
          <w:rtl/>
        </w:rPr>
        <w:t xml:space="preserve"> </w:t>
      </w:r>
      <w:r>
        <w:rPr>
          <w:rFonts w:hint="cs"/>
          <w:rtl/>
        </w:rPr>
        <w:t>سبع منها تستخدم مياه البحر، وواحدة تستخدم المياه الجوفية</w:t>
      </w:r>
      <w:r w:rsidR="0002745C">
        <w:rPr>
          <w:rStyle w:val="FootnoteReference"/>
          <w:rtl/>
        </w:rPr>
        <w:footnoteReference w:id="59"/>
      </w:r>
      <w:r w:rsidR="00FF7A2C">
        <w:rPr>
          <w:rFonts w:hint="cs"/>
          <w:rtl/>
        </w:rPr>
        <w:t>.</w:t>
      </w:r>
    </w:p>
    <w:p w:rsidR="00C71024" w:rsidRPr="0051005D" w:rsidRDefault="00C71024" w:rsidP="00EF5293">
      <w:pPr>
        <w:spacing w:after="0"/>
        <w:rPr>
          <w:sz w:val="20"/>
          <w:szCs w:val="20"/>
          <w:rtl/>
        </w:rPr>
      </w:pPr>
    </w:p>
    <w:p w:rsidR="009455EF" w:rsidRPr="00C81DCD" w:rsidRDefault="009455EF" w:rsidP="00EF5293">
      <w:pPr>
        <w:spacing w:after="0"/>
        <w:rPr>
          <w:b/>
          <w:bCs/>
          <w:rtl/>
        </w:rPr>
      </w:pPr>
      <w:r w:rsidRPr="00C81DCD">
        <w:rPr>
          <w:rFonts w:hint="cs"/>
          <w:b/>
          <w:bCs/>
          <w:rtl/>
        </w:rPr>
        <w:t xml:space="preserve">أن من أهم </w:t>
      </w:r>
      <w:r w:rsidRPr="00C81DCD">
        <w:rPr>
          <w:b/>
          <w:bCs/>
          <w:rtl/>
        </w:rPr>
        <w:t>العقبات التي تواجه مش</w:t>
      </w:r>
      <w:r w:rsidRPr="00C81DCD">
        <w:rPr>
          <w:rFonts w:hint="cs"/>
          <w:b/>
          <w:bCs/>
          <w:rtl/>
        </w:rPr>
        <w:t>ا</w:t>
      </w:r>
      <w:r w:rsidRPr="00C81DCD">
        <w:rPr>
          <w:b/>
          <w:bCs/>
          <w:rtl/>
        </w:rPr>
        <w:t>ر</w:t>
      </w:r>
      <w:r w:rsidRPr="00C81DCD">
        <w:rPr>
          <w:rFonts w:hint="cs"/>
          <w:b/>
          <w:bCs/>
          <w:rtl/>
        </w:rPr>
        <w:t>ي</w:t>
      </w:r>
      <w:r w:rsidRPr="00C81DCD">
        <w:rPr>
          <w:b/>
          <w:bCs/>
          <w:rtl/>
        </w:rPr>
        <w:t xml:space="preserve">ع </w:t>
      </w:r>
      <w:r w:rsidRPr="00C81DCD">
        <w:rPr>
          <w:rFonts w:hint="cs"/>
          <w:b/>
          <w:bCs/>
          <w:rtl/>
        </w:rPr>
        <w:t>الاستزراع السمكي</w:t>
      </w:r>
      <w:r w:rsidR="00406CC0" w:rsidRPr="00C81DCD">
        <w:rPr>
          <w:rFonts w:hint="cs"/>
          <w:b/>
          <w:bCs/>
          <w:rtl/>
        </w:rPr>
        <w:t xml:space="preserve"> في قطاع غزة</w:t>
      </w:r>
      <w:r w:rsidRPr="00C81DCD">
        <w:rPr>
          <w:rFonts w:hint="cs"/>
          <w:b/>
          <w:bCs/>
          <w:rtl/>
        </w:rPr>
        <w:t>:</w:t>
      </w:r>
      <w:r w:rsidRPr="00C81DCD">
        <w:rPr>
          <w:b/>
          <w:bCs/>
          <w:rtl/>
        </w:rPr>
        <w:t xml:space="preserve"> </w:t>
      </w:r>
    </w:p>
    <w:p w:rsidR="007F7772" w:rsidRDefault="007F7772" w:rsidP="008B7A42">
      <w:pPr>
        <w:pStyle w:val="ListParagraph"/>
        <w:numPr>
          <w:ilvl w:val="0"/>
          <w:numId w:val="23"/>
        </w:numPr>
        <w:spacing w:after="0"/>
        <w:ind w:left="425"/>
      </w:pPr>
      <w:r w:rsidRPr="0005136D">
        <w:rPr>
          <w:rStyle w:val="apple-style-span"/>
          <w:rFonts w:hint="cs"/>
          <w:color w:val="151515"/>
          <w:shd w:val="clear" w:color="auto" w:fill="FFFFFF"/>
          <w:rtl/>
        </w:rPr>
        <w:t>عدم وجود كوادر مدربة ومؤهلة على تدريب وحل م</w:t>
      </w:r>
      <w:r w:rsidR="00894FCF">
        <w:rPr>
          <w:rStyle w:val="apple-style-span"/>
          <w:rFonts w:hint="cs"/>
          <w:color w:val="151515"/>
          <w:shd w:val="clear" w:color="auto" w:fill="FFFFFF"/>
          <w:rtl/>
        </w:rPr>
        <w:t>شاكل الفنية في الاستزراع السمكي</w:t>
      </w:r>
      <w:r w:rsidRPr="0005136D">
        <w:rPr>
          <w:rStyle w:val="apple-style-span"/>
          <w:rFonts w:hint="cs"/>
          <w:color w:val="151515"/>
          <w:shd w:val="clear" w:color="auto" w:fill="FFFFFF"/>
          <w:rtl/>
        </w:rPr>
        <w:t>.</w:t>
      </w:r>
    </w:p>
    <w:p w:rsidR="007F7772" w:rsidRDefault="007F7772" w:rsidP="008B7A42">
      <w:pPr>
        <w:pStyle w:val="ListParagraph"/>
        <w:numPr>
          <w:ilvl w:val="0"/>
          <w:numId w:val="23"/>
        </w:numPr>
        <w:spacing w:after="0"/>
        <w:ind w:left="425"/>
      </w:pPr>
      <w:r>
        <w:rPr>
          <w:rFonts w:hint="cs"/>
          <w:rtl/>
        </w:rPr>
        <w:t>مغامرة أصحاب المزارع السمكية بالخوض في هذا المجال دون خبرة ودراية كافية.</w:t>
      </w:r>
    </w:p>
    <w:p w:rsidR="009455EF" w:rsidRDefault="009455EF" w:rsidP="008B7A42">
      <w:pPr>
        <w:pStyle w:val="ListParagraph"/>
        <w:numPr>
          <w:ilvl w:val="0"/>
          <w:numId w:val="23"/>
        </w:numPr>
        <w:spacing w:after="0"/>
        <w:ind w:left="425"/>
      </w:pPr>
      <w:r w:rsidRPr="00586F92">
        <w:rPr>
          <w:rtl/>
        </w:rPr>
        <w:t>الوضع الاقتصادي</w:t>
      </w:r>
      <w:r>
        <w:rPr>
          <w:rFonts w:hint="cs"/>
          <w:rtl/>
        </w:rPr>
        <w:t xml:space="preserve"> للسكان</w:t>
      </w:r>
      <w:r w:rsidRPr="00586F92">
        <w:rPr>
          <w:rtl/>
        </w:rPr>
        <w:t xml:space="preserve"> المتدهور الذي يخفض القدرة الشرائية لدى المواطنين</w:t>
      </w:r>
      <w:r>
        <w:rPr>
          <w:rFonts w:hint="cs"/>
          <w:rtl/>
        </w:rPr>
        <w:t>.</w:t>
      </w:r>
    </w:p>
    <w:p w:rsidR="009455EF" w:rsidRDefault="009455EF" w:rsidP="008B7A42">
      <w:pPr>
        <w:pStyle w:val="ListParagraph"/>
        <w:numPr>
          <w:ilvl w:val="0"/>
          <w:numId w:val="23"/>
        </w:numPr>
        <w:spacing w:after="0"/>
        <w:ind w:left="425"/>
      </w:pPr>
      <w:r>
        <w:rPr>
          <w:rFonts w:hint="cs"/>
          <w:rtl/>
        </w:rPr>
        <w:t xml:space="preserve">صعوبة الحصول على </w:t>
      </w:r>
      <w:proofErr w:type="spellStart"/>
      <w:r>
        <w:rPr>
          <w:rFonts w:hint="cs"/>
          <w:rtl/>
        </w:rPr>
        <w:t>زريعة</w:t>
      </w:r>
      <w:proofErr w:type="spellEnd"/>
      <w:r w:rsidR="00E237F6">
        <w:rPr>
          <w:rFonts w:hint="cs"/>
          <w:rtl/>
        </w:rPr>
        <w:t xml:space="preserve"> </w:t>
      </w:r>
      <w:r w:rsidR="00776DB2">
        <w:rPr>
          <w:rFonts w:hint="cs"/>
          <w:rtl/>
        </w:rPr>
        <w:t>(</w:t>
      </w:r>
      <w:r w:rsidR="00E237F6">
        <w:rPr>
          <w:rFonts w:hint="cs"/>
          <w:rtl/>
        </w:rPr>
        <w:t>بذور</w:t>
      </w:r>
      <w:r w:rsidR="00776DB2">
        <w:rPr>
          <w:rFonts w:hint="cs"/>
          <w:rtl/>
        </w:rPr>
        <w:t>)</w:t>
      </w:r>
      <w:r>
        <w:rPr>
          <w:rFonts w:hint="cs"/>
          <w:rtl/>
        </w:rPr>
        <w:t xml:space="preserve"> الأسماك</w:t>
      </w:r>
      <w:r w:rsidR="00894FCF">
        <w:rPr>
          <w:rFonts w:hint="cs"/>
          <w:rtl/>
        </w:rPr>
        <w:t>.</w:t>
      </w:r>
    </w:p>
    <w:p w:rsidR="009455EF" w:rsidRDefault="009455EF" w:rsidP="008B7A42">
      <w:pPr>
        <w:pStyle w:val="ListParagraph"/>
        <w:numPr>
          <w:ilvl w:val="0"/>
          <w:numId w:val="23"/>
        </w:numPr>
        <w:spacing w:after="0"/>
        <w:ind w:left="425"/>
      </w:pPr>
      <w:r w:rsidRPr="00586F92">
        <w:rPr>
          <w:rtl/>
        </w:rPr>
        <w:t>مشكلة انقطاع التيار الكهربائي الذي يؤدي إلى موت الأسماك، بسبب توقف عمل أجهزة التدفئة والأوكسجين</w:t>
      </w:r>
      <w:r>
        <w:rPr>
          <w:rFonts w:hint="cs"/>
          <w:rtl/>
        </w:rPr>
        <w:t>.</w:t>
      </w:r>
    </w:p>
    <w:p w:rsidR="009455EF" w:rsidRPr="006C2F0B" w:rsidRDefault="009455EF" w:rsidP="008B7A42">
      <w:pPr>
        <w:pStyle w:val="ListParagraph"/>
        <w:numPr>
          <w:ilvl w:val="0"/>
          <w:numId w:val="23"/>
        </w:numPr>
        <w:spacing w:after="0"/>
        <w:ind w:left="425"/>
        <w:rPr>
          <w:rStyle w:val="apple-style-span"/>
        </w:rPr>
      </w:pPr>
      <w:r w:rsidRPr="0005136D">
        <w:rPr>
          <w:rStyle w:val="apple-style-span"/>
          <w:color w:val="151515"/>
          <w:shd w:val="clear" w:color="auto" w:fill="FFFFFF"/>
          <w:rtl/>
        </w:rPr>
        <w:t>ارتفاع ثمن الأعلاف</w:t>
      </w:r>
      <w:r w:rsidR="007F7772" w:rsidRPr="0005136D">
        <w:rPr>
          <w:rStyle w:val="apple-style-span"/>
          <w:rFonts w:hint="cs"/>
          <w:color w:val="151515"/>
          <w:shd w:val="clear" w:color="auto" w:fill="FFFFFF"/>
          <w:rtl/>
        </w:rPr>
        <w:t xml:space="preserve"> الخاصة بالأسماك</w:t>
      </w:r>
      <w:r w:rsidRPr="0005136D">
        <w:rPr>
          <w:rStyle w:val="apple-style-span"/>
          <w:rFonts w:hint="cs"/>
          <w:color w:val="151515"/>
          <w:shd w:val="clear" w:color="auto" w:fill="FFFFFF"/>
          <w:rtl/>
        </w:rPr>
        <w:t>.</w:t>
      </w:r>
    </w:p>
    <w:p w:rsidR="009455EF" w:rsidRDefault="009455EF" w:rsidP="008B7A42">
      <w:pPr>
        <w:pStyle w:val="ListParagraph"/>
        <w:numPr>
          <w:ilvl w:val="0"/>
          <w:numId w:val="23"/>
        </w:numPr>
        <w:spacing w:after="0"/>
        <w:ind w:left="425"/>
        <w:rPr>
          <w:rStyle w:val="apple-style-span"/>
        </w:rPr>
      </w:pPr>
      <w:r w:rsidRPr="0005136D">
        <w:rPr>
          <w:rStyle w:val="apple-style-span"/>
          <w:color w:val="151515"/>
          <w:shd w:val="clear" w:color="auto" w:fill="FFFFFF"/>
          <w:rtl/>
        </w:rPr>
        <w:t>عدم توافر المعدات اللازمة إلا بأسعار باهظة حيث تهرب عبر الأنفاق</w:t>
      </w:r>
      <w:r w:rsidRPr="0005136D">
        <w:rPr>
          <w:rStyle w:val="apple-style-span"/>
          <w:rFonts w:hint="cs"/>
          <w:color w:val="151515"/>
          <w:shd w:val="clear" w:color="auto" w:fill="FFFFFF"/>
          <w:rtl/>
        </w:rPr>
        <w:t xml:space="preserve"> من مصر</w:t>
      </w:r>
      <w:r>
        <w:rPr>
          <w:rStyle w:val="apple-style-span"/>
          <w:rFonts w:hint="cs"/>
          <w:rtl/>
        </w:rPr>
        <w:t>.</w:t>
      </w:r>
    </w:p>
    <w:p w:rsidR="00C71024" w:rsidRPr="0051005D" w:rsidRDefault="00C71024" w:rsidP="00EF5293">
      <w:pPr>
        <w:pStyle w:val="ListParagraph"/>
        <w:spacing w:after="0"/>
        <w:rPr>
          <w:rStyle w:val="apple-style-span"/>
          <w:sz w:val="20"/>
          <w:szCs w:val="20"/>
        </w:rPr>
      </w:pPr>
    </w:p>
    <w:p w:rsidR="009468F8" w:rsidRDefault="00526AB6" w:rsidP="00EF5293">
      <w:pPr>
        <w:spacing w:after="0"/>
        <w:rPr>
          <w:rtl/>
        </w:rPr>
      </w:pPr>
      <w:r>
        <w:rPr>
          <w:rFonts w:hint="cs"/>
          <w:rtl/>
        </w:rPr>
        <w:t>ويبين الملحق رقم</w:t>
      </w:r>
      <w:r w:rsidR="00145813">
        <w:rPr>
          <w:rFonts w:hint="cs"/>
          <w:rtl/>
        </w:rPr>
        <w:t xml:space="preserve"> </w:t>
      </w:r>
      <w:r w:rsidR="00E6582C">
        <w:rPr>
          <w:rFonts w:hint="cs"/>
          <w:rtl/>
        </w:rPr>
        <w:t xml:space="preserve">(5) </w:t>
      </w:r>
      <w:r w:rsidRPr="00F902AE">
        <w:rPr>
          <w:rtl/>
        </w:rPr>
        <w:t>خسائر مزارع الاستزراع السمكي</w:t>
      </w:r>
      <w:r>
        <w:rPr>
          <w:rFonts w:hint="cs"/>
          <w:rtl/>
        </w:rPr>
        <w:t xml:space="preserve"> من قبل الاحتلال الإسرائيلي في قطاع </w:t>
      </w:r>
      <w:r w:rsidR="00145813">
        <w:rPr>
          <w:rFonts w:hint="cs"/>
          <w:rtl/>
        </w:rPr>
        <w:t>غ</w:t>
      </w:r>
      <w:r>
        <w:rPr>
          <w:rFonts w:hint="cs"/>
          <w:rtl/>
        </w:rPr>
        <w:t>زة</w:t>
      </w:r>
      <w:r w:rsidR="00145813">
        <w:rPr>
          <w:rFonts w:hint="cs"/>
          <w:rtl/>
        </w:rPr>
        <w:t xml:space="preserve"> </w:t>
      </w:r>
      <w:r>
        <w:rPr>
          <w:rFonts w:hint="cs"/>
          <w:rtl/>
        </w:rPr>
        <w:t>في</w:t>
      </w:r>
      <w:r w:rsidR="00145813">
        <w:rPr>
          <w:rFonts w:hint="cs"/>
          <w:rtl/>
        </w:rPr>
        <w:t xml:space="preserve"> </w:t>
      </w:r>
      <w:r>
        <w:rPr>
          <w:rFonts w:hint="cs"/>
          <w:rtl/>
        </w:rPr>
        <w:t>الحرب على قطا</w:t>
      </w:r>
      <w:r w:rsidR="0017110B">
        <w:rPr>
          <w:rFonts w:hint="cs"/>
          <w:rtl/>
        </w:rPr>
        <w:t>ع</w:t>
      </w:r>
      <w:r>
        <w:rPr>
          <w:rFonts w:hint="cs"/>
          <w:rtl/>
        </w:rPr>
        <w:t xml:space="preserve"> عزة 2008/2009</w:t>
      </w:r>
      <w:r w:rsidR="00E6582C">
        <w:rPr>
          <w:rFonts w:hint="cs"/>
          <w:rtl/>
        </w:rPr>
        <w:t>.</w:t>
      </w:r>
    </w:p>
    <w:p w:rsidR="0051005D" w:rsidRDefault="0051005D" w:rsidP="00EF5293">
      <w:pPr>
        <w:spacing w:after="0"/>
        <w:rPr>
          <w:rtl/>
        </w:rPr>
      </w:pPr>
    </w:p>
    <w:p w:rsidR="0051005D" w:rsidRDefault="0051005D" w:rsidP="00EF5293">
      <w:pPr>
        <w:spacing w:after="0"/>
        <w:rPr>
          <w:rtl/>
        </w:rPr>
      </w:pPr>
    </w:p>
    <w:p w:rsidR="0051005D" w:rsidRDefault="0051005D" w:rsidP="00EF5293">
      <w:pPr>
        <w:spacing w:after="0"/>
        <w:rPr>
          <w:rtl/>
        </w:rPr>
      </w:pPr>
    </w:p>
    <w:p w:rsidR="0051005D" w:rsidRDefault="0051005D" w:rsidP="00EF5293">
      <w:pPr>
        <w:spacing w:after="0"/>
        <w:rPr>
          <w:rtl/>
        </w:rPr>
      </w:pPr>
    </w:p>
    <w:p w:rsidR="0051005D" w:rsidRDefault="0051005D" w:rsidP="00EF5293">
      <w:pPr>
        <w:spacing w:after="0"/>
        <w:rPr>
          <w:rtl/>
        </w:rPr>
      </w:pPr>
    </w:p>
    <w:p w:rsidR="0051005D" w:rsidRDefault="0051005D" w:rsidP="00EF5293">
      <w:pPr>
        <w:spacing w:after="0"/>
        <w:rPr>
          <w:rtl/>
        </w:rPr>
      </w:pPr>
    </w:p>
    <w:p w:rsidR="0051005D" w:rsidRDefault="0051005D" w:rsidP="00EF5293">
      <w:pPr>
        <w:pStyle w:val="Heading1"/>
        <w:spacing w:after="0"/>
        <w:rPr>
          <w:b w:val="0"/>
          <w:bCs w:val="0"/>
          <w:sz w:val="24"/>
          <w:szCs w:val="24"/>
          <w:rtl/>
        </w:rPr>
      </w:pPr>
      <w:bookmarkStart w:id="130" w:name="_Toc337494443"/>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51005D" w:rsidRDefault="0051005D" w:rsidP="00EF5293">
      <w:pPr>
        <w:pStyle w:val="Heading1"/>
        <w:spacing w:after="0"/>
        <w:rPr>
          <w:b w:val="0"/>
          <w:bCs w:val="0"/>
          <w:sz w:val="24"/>
          <w:szCs w:val="24"/>
          <w:rtl/>
        </w:rPr>
      </w:pPr>
    </w:p>
    <w:p w:rsidR="00A556EC" w:rsidRDefault="00A556EC">
      <w:pPr>
        <w:bidi w:val="0"/>
        <w:spacing w:line="276" w:lineRule="auto"/>
        <w:jc w:val="left"/>
        <w:rPr>
          <w:rFonts w:eastAsiaTheme="majorEastAsia"/>
          <w:color w:val="000000" w:themeColor="text1"/>
          <w:rtl/>
        </w:rPr>
      </w:pPr>
      <w:r>
        <w:rPr>
          <w:b/>
          <w:bCs/>
          <w:rtl/>
        </w:rPr>
        <w:br w:type="page"/>
      </w:r>
    </w:p>
    <w:p w:rsidR="00804087" w:rsidRDefault="00BA7178" w:rsidP="00EF5293">
      <w:pPr>
        <w:pStyle w:val="Heading1"/>
        <w:spacing w:after="0"/>
        <w:rPr>
          <w:i/>
          <w:rtl/>
        </w:rPr>
      </w:pPr>
      <w:r w:rsidRPr="0005136D">
        <w:rPr>
          <w:rFonts w:hint="cs"/>
          <w:b w:val="0"/>
          <w:bCs w:val="0"/>
          <w:sz w:val="24"/>
          <w:szCs w:val="24"/>
          <w:rtl/>
        </w:rPr>
        <w:lastRenderedPageBreak/>
        <w:t>الفصل الثالث</w:t>
      </w:r>
      <w:r w:rsidR="00875EB3" w:rsidRPr="0005136D">
        <w:rPr>
          <w:rFonts w:hint="cs"/>
          <w:b w:val="0"/>
          <w:bCs w:val="0"/>
          <w:sz w:val="24"/>
          <w:szCs w:val="24"/>
          <w:rtl/>
        </w:rPr>
        <w:br/>
      </w:r>
      <w:r w:rsidR="00875EB3" w:rsidRPr="0051005D">
        <w:rPr>
          <w:rFonts w:hint="cs"/>
          <w:sz w:val="22"/>
          <w:szCs w:val="22"/>
          <w:rtl/>
        </w:rPr>
        <w:br/>
      </w:r>
      <w:r w:rsidR="00804087" w:rsidRPr="00875EB3">
        <w:rPr>
          <w:rtl/>
        </w:rPr>
        <w:t>التنمية الزراعية المستدامة وعلاقتها في الثروة الحيوانية</w:t>
      </w:r>
      <w:r w:rsidR="00804087" w:rsidRPr="00875EB3">
        <w:rPr>
          <w:i/>
          <w:rtl/>
        </w:rPr>
        <w:t xml:space="preserve"> في </w:t>
      </w:r>
      <w:r w:rsidR="00443BD0" w:rsidRPr="00875EB3">
        <w:rPr>
          <w:i/>
          <w:rtl/>
        </w:rPr>
        <w:t>الأراضي</w:t>
      </w:r>
      <w:r w:rsidR="00804087" w:rsidRPr="00875EB3">
        <w:rPr>
          <w:i/>
          <w:rtl/>
        </w:rPr>
        <w:t xml:space="preserve"> الفلسطينية</w:t>
      </w:r>
      <w:bookmarkEnd w:id="130"/>
    </w:p>
    <w:p w:rsidR="00875EB3" w:rsidRPr="00875EB3" w:rsidRDefault="00875EB3" w:rsidP="008B7A42">
      <w:pPr>
        <w:pStyle w:val="ListParagraph"/>
        <w:keepNext/>
        <w:numPr>
          <w:ilvl w:val="0"/>
          <w:numId w:val="2"/>
        </w:numPr>
        <w:spacing w:after="0"/>
        <w:contextualSpacing w:val="0"/>
        <w:jc w:val="lowKashida"/>
        <w:outlineLvl w:val="1"/>
        <w:rPr>
          <w:rFonts w:ascii="Arial" w:eastAsia="Times New Roman" w:hAnsi="Arial"/>
          <w:b/>
          <w:bCs/>
          <w:i/>
          <w:vanish/>
          <w:rtl/>
        </w:rPr>
      </w:pPr>
      <w:bookmarkStart w:id="131" w:name="_Toc330086487"/>
      <w:bookmarkStart w:id="132" w:name="_Toc330104918"/>
      <w:bookmarkStart w:id="133" w:name="_Toc330224438"/>
      <w:bookmarkStart w:id="134" w:name="_Toc330231426"/>
      <w:bookmarkStart w:id="135" w:name="_Toc330375886"/>
      <w:bookmarkStart w:id="136" w:name="_Toc330763257"/>
      <w:bookmarkStart w:id="137" w:name="_Toc331143892"/>
      <w:bookmarkStart w:id="138" w:name="_Toc331143964"/>
      <w:bookmarkStart w:id="139" w:name="_Toc331429541"/>
      <w:bookmarkStart w:id="140" w:name="_Toc331505445"/>
      <w:bookmarkStart w:id="141" w:name="_Toc331957604"/>
      <w:bookmarkStart w:id="142" w:name="_Toc332070741"/>
      <w:bookmarkStart w:id="143" w:name="_Toc332070863"/>
      <w:bookmarkStart w:id="144" w:name="_Toc332071037"/>
      <w:bookmarkStart w:id="145" w:name="_Toc332071131"/>
      <w:bookmarkStart w:id="146" w:name="_Toc332071232"/>
      <w:bookmarkStart w:id="147" w:name="_Toc332072138"/>
      <w:bookmarkStart w:id="148" w:name="_Toc337321817"/>
      <w:bookmarkStart w:id="149" w:name="_Toc337494444"/>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05136D" w:rsidRPr="0051005D" w:rsidRDefault="0005136D" w:rsidP="00EF5293">
      <w:pPr>
        <w:pStyle w:val="Heading2"/>
        <w:numPr>
          <w:ilvl w:val="0"/>
          <w:numId w:val="0"/>
        </w:numPr>
        <w:ind w:left="928" w:hanging="928"/>
        <w:rPr>
          <w:sz w:val="20"/>
          <w:szCs w:val="20"/>
          <w:rtl/>
        </w:rPr>
      </w:pPr>
      <w:bookmarkStart w:id="150" w:name="_Toc337494445"/>
    </w:p>
    <w:bookmarkEnd w:id="150"/>
    <w:p w:rsidR="00804087" w:rsidRDefault="00804087" w:rsidP="00EF5293">
      <w:pPr>
        <w:spacing w:after="0"/>
        <w:rPr>
          <w:rtl/>
        </w:rPr>
      </w:pPr>
      <w:r w:rsidRPr="0009150A">
        <w:rPr>
          <w:rtl/>
        </w:rPr>
        <w:t xml:space="preserve">تُعتبر التنمية الزراعية المستدامة </w:t>
      </w:r>
      <w:r w:rsidR="008D4A7E" w:rsidRPr="00F303BF">
        <w:rPr>
          <w:rtl/>
        </w:rPr>
        <w:t>محور اهتمام المجتمع الدولي</w:t>
      </w:r>
      <w:r w:rsidR="008D4A7E">
        <w:rPr>
          <w:rFonts w:hint="cs"/>
          <w:rtl/>
        </w:rPr>
        <w:t>، و</w:t>
      </w:r>
      <w:r w:rsidR="008D4A7E">
        <w:rPr>
          <w:rtl/>
        </w:rPr>
        <w:t>مفتاح التنمية الشاملة للدول النامية</w:t>
      </w:r>
      <w:r w:rsidRPr="0009150A">
        <w:rPr>
          <w:rtl/>
        </w:rPr>
        <w:t>، كون الزراعة فيها هي المورد</w:t>
      </w:r>
      <w:r w:rsidRPr="0009150A">
        <w:t xml:space="preserve"> </w:t>
      </w:r>
      <w:r>
        <w:rPr>
          <w:rtl/>
        </w:rPr>
        <w:t xml:space="preserve">الأساسي </w:t>
      </w:r>
      <w:r w:rsidR="008D4A7E">
        <w:rPr>
          <w:rFonts w:hint="cs"/>
          <w:rtl/>
        </w:rPr>
        <w:t>لها</w:t>
      </w:r>
      <w:r w:rsidRPr="00F303BF">
        <w:rPr>
          <w:rtl/>
        </w:rPr>
        <w:t xml:space="preserve">، </w:t>
      </w:r>
      <w:r w:rsidR="00C346C3">
        <w:rPr>
          <w:rFonts w:hint="cs"/>
          <w:rtl/>
        </w:rPr>
        <w:t xml:space="preserve">ويعتبر </w:t>
      </w:r>
      <w:proofErr w:type="spellStart"/>
      <w:r w:rsidR="00C346C3">
        <w:rPr>
          <w:rFonts w:hint="cs"/>
          <w:rtl/>
        </w:rPr>
        <w:t>الانتاج</w:t>
      </w:r>
      <w:proofErr w:type="spellEnd"/>
      <w:r w:rsidR="00C346C3">
        <w:rPr>
          <w:rFonts w:hint="cs"/>
          <w:rtl/>
        </w:rPr>
        <w:t xml:space="preserve"> الحيواني ركيزة </w:t>
      </w:r>
      <w:proofErr w:type="spellStart"/>
      <w:r w:rsidR="00C346C3">
        <w:rPr>
          <w:rFonts w:hint="cs"/>
          <w:rtl/>
        </w:rPr>
        <w:t>اساسية</w:t>
      </w:r>
      <w:proofErr w:type="spellEnd"/>
      <w:r w:rsidR="00C346C3">
        <w:rPr>
          <w:rFonts w:hint="cs"/>
          <w:rtl/>
        </w:rPr>
        <w:t xml:space="preserve"> من ركائز التنمية الزراعية المستدامة وعنصرا من عناصر تحقيق </w:t>
      </w:r>
      <w:proofErr w:type="spellStart"/>
      <w:r w:rsidR="00C346C3">
        <w:rPr>
          <w:rFonts w:hint="cs"/>
          <w:rtl/>
        </w:rPr>
        <w:t>الامن</w:t>
      </w:r>
      <w:proofErr w:type="spellEnd"/>
      <w:r w:rsidR="00C346C3">
        <w:rPr>
          <w:rFonts w:hint="cs"/>
          <w:rtl/>
        </w:rPr>
        <w:t xml:space="preserve"> الغذائي المستدام، وتحرص الحكومات على تنميته وتطويره خصوصاً في ظل ما يشهده العالم من زيادة الطلب على الغذاء </w:t>
      </w:r>
      <w:r w:rsidR="008D4A7E">
        <w:rPr>
          <w:rFonts w:hint="cs"/>
          <w:rtl/>
        </w:rPr>
        <w:t>و</w:t>
      </w:r>
      <w:r w:rsidRPr="00F303BF">
        <w:rPr>
          <w:rtl/>
        </w:rPr>
        <w:t>منذ أكثر من خمسة عقود،</w:t>
      </w:r>
      <w:r w:rsidRPr="00F303BF">
        <w:rPr>
          <w:rFonts w:hint="cs"/>
          <w:rtl/>
        </w:rPr>
        <w:t xml:space="preserve"> </w:t>
      </w:r>
      <w:r w:rsidRPr="00F303BF">
        <w:rPr>
          <w:rtl/>
        </w:rPr>
        <w:t>أخذ مفهوم</w:t>
      </w:r>
      <w:r w:rsidR="008D4A7E">
        <w:rPr>
          <w:rFonts w:hint="cs"/>
          <w:rtl/>
        </w:rPr>
        <w:t xml:space="preserve"> </w:t>
      </w:r>
      <w:r w:rsidR="008D4A7E" w:rsidRPr="0009150A">
        <w:rPr>
          <w:rtl/>
        </w:rPr>
        <w:t>التنمية الزراعية</w:t>
      </w:r>
      <w:r w:rsidRPr="00F303BF">
        <w:rPr>
          <w:rtl/>
        </w:rPr>
        <w:t xml:space="preserve"> يتسع لاستيعاب المزيد من المضامين المرتبطة بتطور المجتمعات البشرية. ليشكل نظرية متكاملة حول التنمية الزراعية، </w:t>
      </w:r>
      <w:proofErr w:type="spellStart"/>
      <w:r w:rsidRPr="00F303BF">
        <w:rPr>
          <w:rtl/>
        </w:rPr>
        <w:t>بمدخلاتها</w:t>
      </w:r>
      <w:proofErr w:type="spellEnd"/>
      <w:r w:rsidRPr="00F303BF">
        <w:rPr>
          <w:rtl/>
        </w:rPr>
        <w:t xml:space="preserve"> ومخرجاتها، وحدود ارتباطها بالقضايا الاقتصادية والبيئية والثقافية</w:t>
      </w:r>
      <w:r w:rsidR="008D4A7E">
        <w:rPr>
          <w:rFonts w:hint="cs"/>
          <w:rtl/>
        </w:rPr>
        <w:t>،</w:t>
      </w:r>
      <w:r w:rsidRPr="00F303BF">
        <w:rPr>
          <w:rtl/>
        </w:rPr>
        <w:t xml:space="preserve"> </w:t>
      </w:r>
      <w:r w:rsidR="002A1466" w:rsidRPr="00F303BF">
        <w:rPr>
          <w:rFonts w:hint="cs"/>
          <w:rtl/>
        </w:rPr>
        <w:t>وسنح</w:t>
      </w:r>
      <w:r w:rsidR="002A1466">
        <w:rPr>
          <w:rFonts w:hint="cs"/>
          <w:rtl/>
        </w:rPr>
        <w:t>او</w:t>
      </w:r>
      <w:r w:rsidR="002A1466" w:rsidRPr="00F303BF">
        <w:rPr>
          <w:rFonts w:hint="cs"/>
          <w:rtl/>
        </w:rPr>
        <w:t>ل</w:t>
      </w:r>
      <w:r w:rsidRPr="00F303BF">
        <w:rPr>
          <w:rtl/>
        </w:rPr>
        <w:t xml:space="preserve"> في هذا الفصل عرض التنمية الزراعية </w:t>
      </w:r>
      <w:r>
        <w:rPr>
          <w:rFonts w:hint="cs"/>
          <w:rtl/>
        </w:rPr>
        <w:t>المستدامة</w:t>
      </w:r>
      <w:r w:rsidR="008D4A7E">
        <w:rPr>
          <w:rFonts w:hint="cs"/>
          <w:rtl/>
        </w:rPr>
        <w:t>،</w:t>
      </w:r>
      <w:r w:rsidRPr="00F303BF">
        <w:rPr>
          <w:rtl/>
        </w:rPr>
        <w:t xml:space="preserve"> والقضايا المرتبطة ب</w:t>
      </w:r>
      <w:r>
        <w:rPr>
          <w:rFonts w:hint="cs"/>
          <w:rtl/>
        </w:rPr>
        <w:t>الثروة الحيوانية</w:t>
      </w:r>
      <w:r w:rsidR="008D4A7E">
        <w:rPr>
          <w:rFonts w:hint="cs"/>
          <w:rtl/>
        </w:rPr>
        <w:t>،</w:t>
      </w:r>
      <w:r w:rsidRPr="00F303BF">
        <w:rPr>
          <w:rtl/>
        </w:rPr>
        <w:t xml:space="preserve"> لبلورة مفهوم فعال للتنمية</w:t>
      </w:r>
      <w:r w:rsidR="008D4A7E">
        <w:rPr>
          <w:rFonts w:hint="cs"/>
          <w:rtl/>
        </w:rPr>
        <w:t>،</w:t>
      </w:r>
      <w:r w:rsidRPr="00F303BF">
        <w:rPr>
          <w:rFonts w:hint="cs"/>
          <w:rtl/>
        </w:rPr>
        <w:t xml:space="preserve"> وتحديد العوامل الفاعلة فيها</w:t>
      </w:r>
      <w:r>
        <w:rPr>
          <w:rFonts w:hint="cs"/>
          <w:rtl/>
        </w:rPr>
        <w:t>.</w:t>
      </w:r>
    </w:p>
    <w:p w:rsidR="00725263" w:rsidRPr="00C71024" w:rsidRDefault="00725263" w:rsidP="00EF5293">
      <w:pPr>
        <w:spacing w:after="0"/>
        <w:rPr>
          <w:sz w:val="20"/>
          <w:szCs w:val="20"/>
          <w:rtl/>
        </w:rPr>
      </w:pPr>
    </w:p>
    <w:p w:rsidR="00384242" w:rsidRPr="0007748F" w:rsidRDefault="00B01DD8" w:rsidP="005225EE">
      <w:pPr>
        <w:pStyle w:val="Heading2"/>
        <w:numPr>
          <w:ilvl w:val="1"/>
          <w:numId w:val="48"/>
        </w:numPr>
        <w:rPr>
          <w:rtl/>
        </w:rPr>
      </w:pPr>
      <w:bookmarkStart w:id="151" w:name="_Toc337494446"/>
      <w:r w:rsidRPr="0007748F">
        <w:rPr>
          <w:rtl/>
        </w:rPr>
        <w:t>التنمية الزراعية المستدامة</w:t>
      </w:r>
      <w:bookmarkEnd w:id="151"/>
    </w:p>
    <w:p w:rsidR="00804087" w:rsidRPr="00F72DA9" w:rsidRDefault="00804087" w:rsidP="00EF5293">
      <w:pPr>
        <w:spacing w:after="0"/>
        <w:rPr>
          <w:rtl/>
        </w:rPr>
      </w:pPr>
      <w:r w:rsidRPr="00F72DA9">
        <w:rPr>
          <w:rtl/>
        </w:rPr>
        <w:t xml:space="preserve">يشير </w:t>
      </w:r>
      <w:r w:rsidRPr="00AD1254">
        <w:rPr>
          <w:rtl/>
        </w:rPr>
        <w:t>مفهوم التنمية الزراعية المستدامة</w:t>
      </w:r>
      <w:r w:rsidRPr="00F72DA9">
        <w:rPr>
          <w:rtl/>
        </w:rPr>
        <w:t xml:space="preserve"> " إلى إدارة وصيانة الموارد الطبيعية الأساسية بطريقة تضمن تحقيق المتطلبات الإنسانية الحالية والمستقبلية.  </w:t>
      </w:r>
      <w:r>
        <w:rPr>
          <w:rFonts w:hint="cs"/>
          <w:rtl/>
        </w:rPr>
        <w:t>و</w:t>
      </w:r>
      <w:r w:rsidRPr="00F72DA9">
        <w:rPr>
          <w:rtl/>
        </w:rPr>
        <w:t>تعبر التنمية الزراعية المستدامة عن:</w:t>
      </w:r>
      <w:r w:rsidRPr="00F72DA9">
        <w:rPr>
          <w:rStyle w:val="FootnoteReference"/>
          <w:rtl/>
        </w:rPr>
        <w:footnoteReference w:id="60"/>
      </w:r>
    </w:p>
    <w:p w:rsidR="00804087" w:rsidRPr="00F72DA9" w:rsidRDefault="00804087" w:rsidP="008B7A42">
      <w:pPr>
        <w:pStyle w:val="ListParagraph"/>
        <w:numPr>
          <w:ilvl w:val="0"/>
          <w:numId w:val="24"/>
        </w:numPr>
        <w:spacing w:after="0"/>
        <w:ind w:left="425"/>
        <w:rPr>
          <w:rtl/>
        </w:rPr>
      </w:pPr>
      <w:r w:rsidRPr="00F72DA9">
        <w:rPr>
          <w:rtl/>
        </w:rPr>
        <w:t xml:space="preserve">ضمان التوازن في المتطلبات الغذائية للأجيال الحالية والمستقبلية مع </w:t>
      </w:r>
      <w:r w:rsidR="00704C12">
        <w:rPr>
          <w:rtl/>
        </w:rPr>
        <w:t>إنتاج</w:t>
      </w:r>
      <w:r w:rsidRPr="00F72DA9">
        <w:rPr>
          <w:rtl/>
        </w:rPr>
        <w:t xml:space="preserve"> وتوفير منتجات زراعية أخرى.</w:t>
      </w:r>
    </w:p>
    <w:p w:rsidR="00804087" w:rsidRPr="00F72DA9" w:rsidRDefault="00804087" w:rsidP="008B7A42">
      <w:pPr>
        <w:pStyle w:val="ListParagraph"/>
        <w:numPr>
          <w:ilvl w:val="0"/>
          <w:numId w:val="24"/>
        </w:numPr>
        <w:spacing w:after="0"/>
        <w:ind w:left="425"/>
        <w:rPr>
          <w:rtl/>
        </w:rPr>
      </w:pPr>
      <w:r w:rsidRPr="00F72DA9">
        <w:rPr>
          <w:rtl/>
        </w:rPr>
        <w:t>توفير فرص عمل مستمر ودخل كاف بم</w:t>
      </w:r>
      <w:r>
        <w:rPr>
          <w:rtl/>
        </w:rPr>
        <w:t>ا يضمن بيئة عمل وحياة كريمة لكل</w:t>
      </w:r>
      <w:r>
        <w:rPr>
          <w:rFonts w:hint="cs"/>
          <w:rtl/>
        </w:rPr>
        <w:t xml:space="preserve"> </w:t>
      </w:r>
      <w:r w:rsidRPr="00F72DA9">
        <w:rPr>
          <w:rtl/>
        </w:rPr>
        <w:t>المرتبطين ب</w:t>
      </w:r>
      <w:r w:rsidR="006C4F32">
        <w:rPr>
          <w:rtl/>
        </w:rPr>
        <w:t>ال</w:t>
      </w:r>
      <w:r w:rsidR="00704C12">
        <w:rPr>
          <w:rtl/>
        </w:rPr>
        <w:t>إنتاج</w:t>
      </w:r>
      <w:r w:rsidRPr="00F72DA9">
        <w:rPr>
          <w:rtl/>
        </w:rPr>
        <w:t xml:space="preserve"> الزراعي.</w:t>
      </w:r>
    </w:p>
    <w:p w:rsidR="00804087" w:rsidRPr="00F72DA9" w:rsidRDefault="00804087" w:rsidP="008B7A42">
      <w:pPr>
        <w:pStyle w:val="ListParagraph"/>
        <w:numPr>
          <w:ilvl w:val="0"/>
          <w:numId w:val="24"/>
        </w:numPr>
        <w:spacing w:after="0"/>
        <w:ind w:left="425"/>
      </w:pPr>
      <w:r w:rsidRPr="00F72DA9">
        <w:rPr>
          <w:rtl/>
        </w:rPr>
        <w:t xml:space="preserve">حفظ وصيانة ورفع القدرات </w:t>
      </w:r>
      <w:r w:rsidR="006C4F32">
        <w:rPr>
          <w:rtl/>
        </w:rPr>
        <w:t>ال</w:t>
      </w:r>
      <w:r w:rsidR="00704C12">
        <w:rPr>
          <w:rtl/>
        </w:rPr>
        <w:t>إنتاج</w:t>
      </w:r>
      <w:r w:rsidRPr="00F72DA9">
        <w:rPr>
          <w:rtl/>
        </w:rPr>
        <w:t>ية لقاعدة الموارد الطبيعية والموارد المتجددة من غير الإخلال بالمورثات الاجتماعية والثقافية للمجتمعات الريفية والتلوث البيئي.</w:t>
      </w:r>
    </w:p>
    <w:p w:rsidR="007F0960" w:rsidRDefault="00804087" w:rsidP="008B7A42">
      <w:pPr>
        <w:pStyle w:val="ListParagraph"/>
        <w:numPr>
          <w:ilvl w:val="0"/>
          <w:numId w:val="24"/>
        </w:numPr>
        <w:spacing w:after="0"/>
        <w:ind w:left="425"/>
      </w:pPr>
      <w:r w:rsidRPr="00F72DA9">
        <w:rPr>
          <w:rtl/>
        </w:rPr>
        <w:t>تقليل هشاشة القطاع الزراعي وخاصة العوامل الطبيعية والاقتصادية السيئة، وذلك لتقليل الآثار السلبية، ومن ثم دعم وتنمية الاعتماد على الذات.</w:t>
      </w:r>
      <w:r w:rsidR="00795F6F" w:rsidRPr="00F72DA9">
        <w:rPr>
          <w:rtl/>
        </w:rPr>
        <w:t xml:space="preserve"> </w:t>
      </w:r>
    </w:p>
    <w:p w:rsidR="00725263" w:rsidRPr="00C71024" w:rsidRDefault="00725263" w:rsidP="00EF5293">
      <w:pPr>
        <w:pStyle w:val="ListParagraph"/>
        <w:spacing w:after="0"/>
        <w:rPr>
          <w:sz w:val="20"/>
          <w:szCs w:val="20"/>
          <w:rtl/>
        </w:rPr>
      </w:pPr>
    </w:p>
    <w:p w:rsidR="00804087" w:rsidRPr="00F72DA9" w:rsidRDefault="00804087" w:rsidP="00EF5293">
      <w:pPr>
        <w:spacing w:after="0"/>
        <w:rPr>
          <w:rtl/>
        </w:rPr>
      </w:pPr>
      <w:r w:rsidRPr="00F72DA9">
        <w:rPr>
          <w:rtl/>
        </w:rPr>
        <w:t xml:space="preserve">كما إن الكثيرين يستخدمون تعريفا </w:t>
      </w:r>
      <w:r w:rsidR="006C4F32">
        <w:rPr>
          <w:rtl/>
        </w:rPr>
        <w:t>أو</w:t>
      </w:r>
      <w:r w:rsidRPr="00F72DA9">
        <w:rPr>
          <w:rtl/>
        </w:rPr>
        <w:t xml:space="preserve">سع، ويحكمون على الزراعة بأنها مستدامة إذا وفرت ما يلي: </w:t>
      </w:r>
      <w:r w:rsidRPr="00F72DA9">
        <w:rPr>
          <w:rStyle w:val="FootnoteReference"/>
          <w:rtl/>
        </w:rPr>
        <w:footnoteReference w:id="61"/>
      </w:r>
      <w:r w:rsidRPr="00F72DA9">
        <w:rPr>
          <w:rtl/>
        </w:rPr>
        <w:t xml:space="preserve"> </w:t>
      </w:r>
    </w:p>
    <w:p w:rsidR="00804087" w:rsidRPr="00F72DA9" w:rsidRDefault="00804087" w:rsidP="008B7A42">
      <w:pPr>
        <w:pStyle w:val="ListParagraph"/>
        <w:numPr>
          <w:ilvl w:val="0"/>
          <w:numId w:val="25"/>
        </w:numPr>
        <w:spacing w:after="0"/>
        <w:ind w:left="425"/>
        <w:rPr>
          <w:rtl/>
        </w:rPr>
      </w:pPr>
      <w:r w:rsidRPr="0005136D">
        <w:rPr>
          <w:b/>
          <w:bCs/>
          <w:rtl/>
        </w:rPr>
        <w:t>السلامة البيئية</w:t>
      </w:r>
      <w:r w:rsidRPr="00F72DA9">
        <w:rPr>
          <w:rtl/>
        </w:rPr>
        <w:t xml:space="preserve">: أي أنها تحافظ على الموارد الطبيعية وتزيد من حيوية النظام الزراعي البيئي بأكمله، بدءا من البشر والمحاصيل والحيوانات، وحتى </w:t>
      </w:r>
      <w:proofErr w:type="spellStart"/>
      <w:r w:rsidRPr="00F72DA9">
        <w:rPr>
          <w:rtl/>
        </w:rPr>
        <w:t>عضويات</w:t>
      </w:r>
      <w:proofErr w:type="spellEnd"/>
      <w:r w:rsidRPr="00F72DA9">
        <w:rPr>
          <w:rtl/>
        </w:rPr>
        <w:t xml:space="preserve"> التربة. وأفضل ما يضمن ذلك هو حسن إدارة التربة، والمحافظة على صحة المحاصيل والحيوانات والبشر من خلال العمليات البيولوجية (التنظيم الذاتي). وذلك يعني استخدام الموارد المحلية بشكل يحد من فقدان العناصر الغذائية والكتلة الحيوية والطاقة ويقي من التلوث. ويدخل ضمن هذا المفهوم التركيز على استخدام الموارد المتجددة.</w:t>
      </w:r>
    </w:p>
    <w:p w:rsidR="00804087" w:rsidRPr="00F72DA9" w:rsidRDefault="00804087" w:rsidP="008B7A42">
      <w:pPr>
        <w:pStyle w:val="ListParagraph"/>
        <w:numPr>
          <w:ilvl w:val="0"/>
          <w:numId w:val="25"/>
        </w:numPr>
        <w:spacing w:after="0"/>
        <w:ind w:left="425"/>
        <w:rPr>
          <w:rtl/>
        </w:rPr>
      </w:pPr>
      <w:r w:rsidRPr="0005136D">
        <w:rPr>
          <w:b/>
          <w:bCs/>
          <w:rtl/>
        </w:rPr>
        <w:t>الجدوى الاقتصادية</w:t>
      </w:r>
      <w:r w:rsidRPr="00F72DA9">
        <w:rPr>
          <w:rtl/>
        </w:rPr>
        <w:t xml:space="preserve">: أي أن يتمكن المزارعون من </w:t>
      </w:r>
      <w:r w:rsidR="00704C12">
        <w:rPr>
          <w:rtl/>
        </w:rPr>
        <w:t>إنتاج</w:t>
      </w:r>
      <w:r w:rsidRPr="00F72DA9">
        <w:rPr>
          <w:rtl/>
        </w:rPr>
        <w:t xml:space="preserve"> ما يكفي لتحقيق الاكتفاء الذاتي </w:t>
      </w:r>
      <w:r w:rsidR="006C4F32">
        <w:rPr>
          <w:rtl/>
        </w:rPr>
        <w:t>أو</w:t>
      </w:r>
      <w:r w:rsidRPr="00F72DA9">
        <w:rPr>
          <w:rtl/>
        </w:rPr>
        <w:t xml:space="preserve"> إدرار الربح </w:t>
      </w:r>
      <w:r w:rsidR="006C4F32">
        <w:rPr>
          <w:rtl/>
        </w:rPr>
        <w:t>أو</w:t>
      </w:r>
      <w:r w:rsidRPr="00F72DA9">
        <w:rPr>
          <w:rtl/>
        </w:rPr>
        <w:t xml:space="preserve"> الأمرين معا، والحصول على عوائد كافية تغطي نفقات العمالة، ومتطلبات </w:t>
      </w:r>
      <w:r w:rsidR="006C4F32">
        <w:rPr>
          <w:rtl/>
        </w:rPr>
        <w:t>ال</w:t>
      </w:r>
      <w:r w:rsidR="00704C12">
        <w:rPr>
          <w:rtl/>
        </w:rPr>
        <w:t>إنتاج</w:t>
      </w:r>
      <w:r w:rsidRPr="00F72DA9">
        <w:rPr>
          <w:rtl/>
        </w:rPr>
        <w:t>. ولا تقاس الجدوى الاقتصادية ب</w:t>
      </w:r>
      <w:r w:rsidR="00704C12">
        <w:rPr>
          <w:rtl/>
        </w:rPr>
        <w:t>إنتاج</w:t>
      </w:r>
      <w:r w:rsidRPr="00F72DA9">
        <w:rPr>
          <w:rtl/>
        </w:rPr>
        <w:t xml:space="preserve"> المزرعة المباشر (الغلة) وحسب، بل بوظائف أخرى مثل المحافظة على الموارد والحد من المخاطر.</w:t>
      </w:r>
    </w:p>
    <w:p w:rsidR="00804087" w:rsidRPr="00F72DA9" w:rsidRDefault="00804087" w:rsidP="008B7A42">
      <w:pPr>
        <w:pStyle w:val="ListParagraph"/>
        <w:numPr>
          <w:ilvl w:val="0"/>
          <w:numId w:val="25"/>
        </w:numPr>
        <w:spacing w:after="0"/>
        <w:ind w:left="425"/>
        <w:rPr>
          <w:rtl/>
        </w:rPr>
      </w:pPr>
      <w:r w:rsidRPr="0005136D">
        <w:rPr>
          <w:b/>
          <w:bCs/>
          <w:rtl/>
        </w:rPr>
        <w:lastRenderedPageBreak/>
        <w:t>العدالة الاجتماعية:</w:t>
      </w:r>
      <w:r w:rsidRPr="00F72DA9">
        <w:rPr>
          <w:rtl/>
        </w:rPr>
        <w:t xml:space="preserve"> أي أن تتوزع الموارد والقدرات </w:t>
      </w:r>
      <w:r w:rsidR="006C4F32">
        <w:rPr>
          <w:rtl/>
        </w:rPr>
        <w:t>ال</w:t>
      </w:r>
      <w:r w:rsidR="00704C12">
        <w:rPr>
          <w:rtl/>
        </w:rPr>
        <w:t>إنتاج</w:t>
      </w:r>
      <w:r w:rsidRPr="00F72DA9">
        <w:rPr>
          <w:rtl/>
        </w:rPr>
        <w:t>ية بشكل يلبي الحاجات الأساسية لكافة أفراد المجتمع، ويضمن حقوقهم في استخدام الأرض ورأس المال الكافي والمساعدة التقنية وفرص التسويق ويتم إفساح المجال للجميع للمشاركة في صنع القرار، في الحقل والمجتمع. إذ أن الاضطراب الاجتماعي قادر على تهديد النظام الاجتماعي بأكمله</w:t>
      </w:r>
      <w:r w:rsidR="008840A9">
        <w:rPr>
          <w:rtl/>
        </w:rPr>
        <w:t xml:space="preserve">، </w:t>
      </w:r>
      <w:r w:rsidRPr="00F72DA9">
        <w:rPr>
          <w:rtl/>
        </w:rPr>
        <w:t>بما في ذلك الزراعة.</w:t>
      </w:r>
    </w:p>
    <w:p w:rsidR="00804087" w:rsidRPr="00F72DA9" w:rsidRDefault="00804087" w:rsidP="008B7A42">
      <w:pPr>
        <w:pStyle w:val="ListParagraph"/>
        <w:numPr>
          <w:ilvl w:val="0"/>
          <w:numId w:val="25"/>
        </w:numPr>
        <w:spacing w:after="0"/>
        <w:ind w:left="425"/>
        <w:rPr>
          <w:rtl/>
        </w:rPr>
      </w:pPr>
      <w:r w:rsidRPr="0005136D">
        <w:rPr>
          <w:b/>
          <w:bCs/>
          <w:rtl/>
        </w:rPr>
        <w:t xml:space="preserve">الاهتمام بالمتطلبات الإنسانية: </w:t>
      </w:r>
      <w:r w:rsidRPr="00F72DA9">
        <w:rPr>
          <w:rtl/>
        </w:rPr>
        <w:t xml:space="preserve">أي احترام كل إشكال الحياة كالنبات والحيوان والإنسان والإقرار أساسا بكرامة كل البشر، ومراعاة العلاقات والهيئات والموروثات المجتمعية، واحترام القيم الإنسانية الأساسية، كالثقة والشرف </w:t>
      </w:r>
      <w:r w:rsidR="00740541" w:rsidRPr="00F72DA9">
        <w:rPr>
          <w:rFonts w:hint="cs"/>
          <w:rtl/>
        </w:rPr>
        <w:t>والتع</w:t>
      </w:r>
      <w:r w:rsidR="00740541">
        <w:rPr>
          <w:rFonts w:hint="cs"/>
          <w:rtl/>
        </w:rPr>
        <w:t>او</w:t>
      </w:r>
      <w:r w:rsidR="00740541" w:rsidRPr="00F72DA9">
        <w:rPr>
          <w:rFonts w:hint="cs"/>
          <w:rtl/>
        </w:rPr>
        <w:t>ن</w:t>
      </w:r>
      <w:r w:rsidRPr="00F72DA9">
        <w:rPr>
          <w:rtl/>
        </w:rPr>
        <w:t xml:space="preserve"> والرأفة. ويشمل ذلك المحافظة على الكرامة والسلامة الثقافية والروحية للمجتمع وتعزيزها.</w:t>
      </w:r>
    </w:p>
    <w:p w:rsidR="00725263" w:rsidRDefault="00804087" w:rsidP="008B7A42">
      <w:pPr>
        <w:pStyle w:val="ListParagraph"/>
        <w:numPr>
          <w:ilvl w:val="0"/>
          <w:numId w:val="25"/>
        </w:numPr>
        <w:spacing w:after="0"/>
        <w:ind w:left="425"/>
      </w:pPr>
      <w:r w:rsidRPr="0005136D">
        <w:rPr>
          <w:b/>
          <w:bCs/>
          <w:rtl/>
        </w:rPr>
        <w:t>القدرة على التكيف</w:t>
      </w:r>
      <w:r w:rsidR="0005136D" w:rsidRPr="0005136D">
        <w:rPr>
          <w:rFonts w:hint="cs"/>
          <w:b/>
          <w:bCs/>
          <w:rtl/>
        </w:rPr>
        <w:t>:</w:t>
      </w:r>
      <w:r w:rsidRPr="0005136D">
        <w:rPr>
          <w:b/>
          <w:bCs/>
          <w:rtl/>
        </w:rPr>
        <w:t xml:space="preserve"> </w:t>
      </w:r>
      <w:r w:rsidRPr="00F72DA9">
        <w:rPr>
          <w:rtl/>
        </w:rPr>
        <w:t>أي أن تكون المجتمعات الريفية قادرة على التكيف مع التغيرات المستمرة لظروف الزراعة: النمو السكاني، والسياسات، والطلب في السوق. ويشمل ذلك تطوير التقنيات الجديدة المناسبة والقدرة على ال</w:t>
      </w:r>
      <w:r w:rsidR="00740541">
        <w:rPr>
          <w:rtl/>
        </w:rPr>
        <w:t>ابتكار في المجالات الاجتماعية و</w:t>
      </w:r>
      <w:r w:rsidRPr="00F72DA9">
        <w:rPr>
          <w:rtl/>
        </w:rPr>
        <w:t xml:space="preserve">الثقافية. </w:t>
      </w:r>
    </w:p>
    <w:p w:rsidR="00804087" w:rsidRPr="00C71024" w:rsidRDefault="00804087" w:rsidP="00EF5293">
      <w:pPr>
        <w:pStyle w:val="ListParagraph"/>
        <w:spacing w:after="0"/>
        <w:rPr>
          <w:sz w:val="20"/>
          <w:szCs w:val="20"/>
        </w:rPr>
      </w:pPr>
      <w:r w:rsidRPr="00F72DA9">
        <w:rPr>
          <w:rtl/>
        </w:rPr>
        <w:tab/>
      </w:r>
    </w:p>
    <w:p w:rsidR="00804087" w:rsidRDefault="00804087" w:rsidP="00EF5293">
      <w:pPr>
        <w:spacing w:after="0"/>
        <w:rPr>
          <w:rtl/>
        </w:rPr>
      </w:pPr>
      <w:r>
        <w:rPr>
          <w:rFonts w:hint="cs"/>
          <w:rtl/>
        </w:rPr>
        <w:t>و</w:t>
      </w:r>
      <w:r w:rsidRPr="00F72DA9">
        <w:rPr>
          <w:rtl/>
        </w:rPr>
        <w:t xml:space="preserve">يمكن لهذه المعايير المختلفة أن تتعارض، كما يمكن رؤيتها من </w:t>
      </w:r>
      <w:r w:rsidR="000F78FD" w:rsidRPr="00F72DA9">
        <w:rPr>
          <w:rFonts w:hint="cs"/>
          <w:rtl/>
        </w:rPr>
        <w:t>ز</w:t>
      </w:r>
      <w:r w:rsidR="000F78FD">
        <w:rPr>
          <w:rFonts w:hint="cs"/>
          <w:rtl/>
        </w:rPr>
        <w:t>او</w:t>
      </w:r>
      <w:r w:rsidR="000F78FD" w:rsidRPr="00F72DA9">
        <w:rPr>
          <w:rFonts w:hint="cs"/>
          <w:rtl/>
        </w:rPr>
        <w:t>ية</w:t>
      </w:r>
      <w:r w:rsidRPr="00F72DA9">
        <w:rPr>
          <w:rtl/>
        </w:rPr>
        <w:t xml:space="preserve"> مختلفة: من وجه نظر المزارع والمجتمع والعالم. وقد يحدث تعارض بين الحاجات الحالية والمستقبلية، وبين تلبية الحاجات الفورية والمحافظة على قاعدة الموارد. وقد يسعى المزارع إلى الحصول على دخل عال من خلال رفع أسعار منتجات المزرعة، في حين تغطي الحكومة الوطنية ال</w:t>
      </w:r>
      <w:r w:rsidR="006C4F32">
        <w:rPr>
          <w:rtl/>
        </w:rPr>
        <w:t>أو</w:t>
      </w:r>
      <w:r w:rsidRPr="00F72DA9">
        <w:rPr>
          <w:rtl/>
        </w:rPr>
        <w:t xml:space="preserve">لوية لتوفير قدر كاف من الغذاء بأسعار في </w:t>
      </w:r>
      <w:r w:rsidR="00C93DA1" w:rsidRPr="00F72DA9">
        <w:rPr>
          <w:rFonts w:hint="cs"/>
          <w:rtl/>
        </w:rPr>
        <w:t>متن</w:t>
      </w:r>
      <w:r w:rsidR="00C93DA1">
        <w:rPr>
          <w:rFonts w:hint="cs"/>
          <w:rtl/>
        </w:rPr>
        <w:t>او</w:t>
      </w:r>
      <w:r w:rsidR="00C93DA1" w:rsidRPr="00F72DA9">
        <w:rPr>
          <w:rFonts w:hint="cs"/>
          <w:rtl/>
        </w:rPr>
        <w:t>ل</w:t>
      </w:r>
      <w:r w:rsidRPr="00F72DA9">
        <w:rPr>
          <w:rtl/>
        </w:rPr>
        <w:t xml:space="preserve"> الجميع. وسيلزم دائما الاختيار بين خيارات مختلفة في بحث لا ينتهي عن التوازن بين المصالح المتعارضة. </w:t>
      </w:r>
      <w:bookmarkStart w:id="152" w:name="_Toc297549081"/>
      <w:r>
        <w:rPr>
          <w:rFonts w:hint="cs"/>
          <w:rtl/>
        </w:rPr>
        <w:t>و</w:t>
      </w:r>
      <w:r w:rsidRPr="00F72DA9">
        <w:rPr>
          <w:rtl/>
        </w:rPr>
        <w:t xml:space="preserve">في التنمية الزراعية كثيرا ما تقع زيادة </w:t>
      </w:r>
      <w:r w:rsidR="006C4F32">
        <w:rPr>
          <w:rtl/>
        </w:rPr>
        <w:t>ال</w:t>
      </w:r>
      <w:r w:rsidR="00704C12">
        <w:rPr>
          <w:rtl/>
        </w:rPr>
        <w:t>إنتاج</w:t>
      </w:r>
      <w:r w:rsidRPr="00F72DA9">
        <w:rPr>
          <w:rtl/>
        </w:rPr>
        <w:t xml:space="preserve"> على راس سلم ال</w:t>
      </w:r>
      <w:r w:rsidR="006C4F32">
        <w:rPr>
          <w:rtl/>
        </w:rPr>
        <w:t>أو</w:t>
      </w:r>
      <w:r w:rsidRPr="00F72DA9">
        <w:rPr>
          <w:rtl/>
        </w:rPr>
        <w:t>لويات . إلا أن هناك حد أعلى ل</w:t>
      </w:r>
      <w:r w:rsidR="00704C12">
        <w:rPr>
          <w:rtl/>
        </w:rPr>
        <w:t>إنتاج</w:t>
      </w:r>
      <w:r w:rsidRPr="00F72DA9">
        <w:rPr>
          <w:rtl/>
        </w:rPr>
        <w:t xml:space="preserve"> الأنظمة البيئية. وإذا </w:t>
      </w:r>
      <w:r w:rsidR="00C93DA1" w:rsidRPr="00F72DA9">
        <w:rPr>
          <w:rFonts w:hint="cs"/>
          <w:rtl/>
        </w:rPr>
        <w:t>تج</w:t>
      </w:r>
      <w:r w:rsidR="00C93DA1">
        <w:rPr>
          <w:rFonts w:hint="cs"/>
          <w:rtl/>
        </w:rPr>
        <w:t>او</w:t>
      </w:r>
      <w:r w:rsidR="00C93DA1" w:rsidRPr="00F72DA9">
        <w:rPr>
          <w:rFonts w:hint="cs"/>
          <w:rtl/>
        </w:rPr>
        <w:t>زنا</w:t>
      </w:r>
      <w:r w:rsidRPr="00F72DA9">
        <w:rPr>
          <w:rtl/>
        </w:rPr>
        <w:t xml:space="preserve"> هذا الحد فسيتآكل النظام البيئي، وقد ينهار لاحقا، </w:t>
      </w:r>
      <w:r>
        <w:rPr>
          <w:rFonts w:hint="cs"/>
          <w:rtl/>
        </w:rPr>
        <w:t>و</w:t>
      </w:r>
      <w:r w:rsidRPr="00F72DA9">
        <w:rPr>
          <w:rtl/>
        </w:rPr>
        <w:t xml:space="preserve">ينبغي المحافظة على التوازن بين الاستهلاك على مستوى مستدام من الناحية البيئية. </w:t>
      </w:r>
      <w:bookmarkEnd w:id="152"/>
      <w:r w:rsidRPr="00F72DA9">
        <w:rPr>
          <w:rStyle w:val="FootnoteReference"/>
        </w:rPr>
        <w:footnoteReference w:id="62"/>
      </w:r>
    </w:p>
    <w:p w:rsidR="00725263" w:rsidRPr="00C71024" w:rsidRDefault="00725263" w:rsidP="00EF5293">
      <w:pPr>
        <w:spacing w:after="0"/>
        <w:rPr>
          <w:sz w:val="20"/>
          <w:szCs w:val="20"/>
          <w:rtl/>
        </w:rPr>
      </w:pPr>
    </w:p>
    <w:p w:rsidR="00804087" w:rsidRPr="00F72DA9" w:rsidRDefault="00804087" w:rsidP="00EF5293">
      <w:pPr>
        <w:spacing w:after="0"/>
        <w:rPr>
          <w:rtl/>
        </w:rPr>
      </w:pPr>
      <w:r w:rsidRPr="00024B43">
        <w:rPr>
          <w:rFonts w:hint="cs"/>
          <w:i/>
          <w:rtl/>
        </w:rPr>
        <w:t>و</w:t>
      </w:r>
      <w:r w:rsidRPr="00024B43">
        <w:rPr>
          <w:rtl/>
        </w:rPr>
        <w:t xml:space="preserve">قرر </w:t>
      </w:r>
      <w:r w:rsidR="006C4F32">
        <w:rPr>
          <w:rtl/>
        </w:rPr>
        <w:t>أو</w:t>
      </w:r>
      <w:r w:rsidRPr="00024B43">
        <w:rPr>
          <w:rtl/>
        </w:rPr>
        <w:t xml:space="preserve">ل مؤتمر قمة للأرض (مؤتمر الأمم المتحدة المعني بالبيئة والتنمية)، الذي عقد في </w:t>
      </w:r>
      <w:proofErr w:type="spellStart"/>
      <w:r w:rsidRPr="00024B43">
        <w:rPr>
          <w:rtl/>
        </w:rPr>
        <w:t>ريو</w:t>
      </w:r>
      <w:proofErr w:type="spellEnd"/>
      <w:r w:rsidRPr="00024B43">
        <w:rPr>
          <w:rtl/>
        </w:rPr>
        <w:t xml:space="preserve"> </w:t>
      </w:r>
      <w:proofErr w:type="spellStart"/>
      <w:r w:rsidRPr="00024B43">
        <w:rPr>
          <w:rtl/>
        </w:rPr>
        <w:t>دي</w:t>
      </w:r>
      <w:proofErr w:type="spellEnd"/>
      <w:r w:rsidRPr="00F72DA9">
        <w:rPr>
          <w:rtl/>
        </w:rPr>
        <w:t xml:space="preserve"> </w:t>
      </w:r>
      <w:proofErr w:type="spellStart"/>
      <w:r w:rsidRPr="00F72DA9">
        <w:rPr>
          <w:rtl/>
        </w:rPr>
        <w:t>جانيرو</w:t>
      </w:r>
      <w:proofErr w:type="spellEnd"/>
      <w:r w:rsidRPr="00F72DA9">
        <w:rPr>
          <w:rtl/>
        </w:rPr>
        <w:t xml:space="preserve"> في 1992، إدماج فكرة التنمية الزراعية والريفية المستدامة في الخطة</w:t>
      </w:r>
      <w:r>
        <w:rPr>
          <w:rtl/>
        </w:rPr>
        <w:t xml:space="preserve"> الشاملة للقرن الحادي والعشرين</w:t>
      </w:r>
      <w:r>
        <w:rPr>
          <w:rFonts w:hint="cs"/>
          <w:rtl/>
        </w:rPr>
        <w:t xml:space="preserve"> </w:t>
      </w:r>
      <w:r w:rsidRPr="00F72DA9">
        <w:rPr>
          <w:rtl/>
        </w:rPr>
        <w:t>بين الأهداف الإنمائية العالمية</w:t>
      </w:r>
      <w:r w:rsidR="008840A9">
        <w:rPr>
          <w:rtl/>
        </w:rPr>
        <w:t xml:space="preserve">، </w:t>
      </w:r>
      <w:r w:rsidR="00FC5897">
        <w:rPr>
          <w:rFonts w:hint="cs"/>
          <w:rtl/>
        </w:rPr>
        <w:t>ووضع المؤتمر مجموعة من الأهداف</w:t>
      </w:r>
      <w:r w:rsidRPr="00F72DA9">
        <w:rPr>
          <w:rtl/>
        </w:rPr>
        <w:t>:</w:t>
      </w:r>
      <w:r w:rsidRPr="00F72DA9">
        <w:rPr>
          <w:rStyle w:val="FootnoteReference"/>
          <w:rtl/>
        </w:rPr>
        <w:footnoteReference w:id="63"/>
      </w:r>
    </w:p>
    <w:p w:rsidR="00804087" w:rsidRPr="00F72DA9" w:rsidRDefault="00804087" w:rsidP="008B7A42">
      <w:pPr>
        <w:pStyle w:val="ListParagraph"/>
        <w:numPr>
          <w:ilvl w:val="0"/>
          <w:numId w:val="26"/>
        </w:numPr>
        <w:spacing w:after="0"/>
        <w:ind w:left="425"/>
        <w:rPr>
          <w:rtl/>
        </w:rPr>
      </w:pPr>
      <w:r w:rsidRPr="0005136D">
        <w:rPr>
          <w:b/>
          <w:bCs/>
          <w:rtl/>
        </w:rPr>
        <w:t>الهدف 1</w:t>
      </w:r>
      <w:r w:rsidRPr="00F72DA9">
        <w:rPr>
          <w:rtl/>
        </w:rPr>
        <w:t>: أن يتمتع البشر كافة وفي جميع ال</w:t>
      </w:r>
      <w:r w:rsidR="006C4F32">
        <w:rPr>
          <w:rtl/>
        </w:rPr>
        <w:t>أو</w:t>
      </w:r>
      <w:r w:rsidRPr="00F72DA9">
        <w:rPr>
          <w:rtl/>
        </w:rPr>
        <w:t xml:space="preserve">قات بفرص الحصول على أغذية كافية وسليمة ومغذية تلبي احتياجاتهم </w:t>
      </w:r>
      <w:proofErr w:type="spellStart"/>
      <w:r w:rsidRPr="00F72DA9">
        <w:rPr>
          <w:rtl/>
        </w:rPr>
        <w:t>التغذوية</w:t>
      </w:r>
      <w:proofErr w:type="spellEnd"/>
      <w:r w:rsidRPr="00F72DA9">
        <w:rPr>
          <w:rtl/>
        </w:rPr>
        <w:t>، وتضمن تخفيض عدد ناقصي التغذية إلى النصف في أجل أقصاه عام 2015.</w:t>
      </w:r>
    </w:p>
    <w:p w:rsidR="00804087" w:rsidRPr="00F72DA9" w:rsidRDefault="00804087" w:rsidP="008B7A42">
      <w:pPr>
        <w:pStyle w:val="ListParagraph"/>
        <w:numPr>
          <w:ilvl w:val="0"/>
          <w:numId w:val="26"/>
        </w:numPr>
        <w:spacing w:after="0"/>
        <w:ind w:left="425"/>
        <w:rPr>
          <w:rtl/>
        </w:rPr>
      </w:pPr>
      <w:r w:rsidRPr="0005136D">
        <w:rPr>
          <w:b/>
          <w:bCs/>
          <w:rtl/>
        </w:rPr>
        <w:t>الهدف 2</w:t>
      </w:r>
      <w:r w:rsidRPr="00F72DA9">
        <w:rPr>
          <w:rtl/>
        </w:rPr>
        <w:t xml:space="preserve">: استمرار مساهمة التنمية الزراعية والريفية المستدامة، بما فيها المصايد والغابات، في تحقيق التقدم الاقتصادي والاجتماعي وتحقيق </w:t>
      </w:r>
      <w:proofErr w:type="spellStart"/>
      <w:r w:rsidRPr="00F72DA9">
        <w:rPr>
          <w:rtl/>
        </w:rPr>
        <w:t>الرفاه</w:t>
      </w:r>
      <w:proofErr w:type="spellEnd"/>
      <w:r w:rsidRPr="00F72DA9">
        <w:rPr>
          <w:rtl/>
        </w:rPr>
        <w:t>.</w:t>
      </w:r>
    </w:p>
    <w:p w:rsidR="00875EB3" w:rsidRDefault="00804087" w:rsidP="008B7A42">
      <w:pPr>
        <w:pStyle w:val="ListParagraph"/>
        <w:numPr>
          <w:ilvl w:val="0"/>
          <w:numId w:val="26"/>
        </w:numPr>
        <w:spacing w:after="0"/>
        <w:ind w:left="425"/>
      </w:pPr>
      <w:r w:rsidRPr="0005136D">
        <w:rPr>
          <w:b/>
          <w:bCs/>
          <w:rtl/>
        </w:rPr>
        <w:t>الهدف 3:</w:t>
      </w:r>
      <w:r w:rsidRPr="00F72DA9">
        <w:rPr>
          <w:rtl/>
        </w:rPr>
        <w:t xml:space="preserve"> صيانة الموارد الطبيعية، بما فيها </w:t>
      </w:r>
      <w:r w:rsidR="00443BD0">
        <w:rPr>
          <w:rtl/>
        </w:rPr>
        <w:t>الأراضي</w:t>
      </w:r>
      <w:r w:rsidRPr="00F72DA9">
        <w:rPr>
          <w:rtl/>
        </w:rPr>
        <w:t xml:space="preserve"> والمياه والغابات ومصايد الأسماك والموارد الوراثية للأغذية والزراعة وتحسينها واستخدامها على نحو مستدام.</w:t>
      </w:r>
      <w:r>
        <w:rPr>
          <w:rFonts w:hint="cs"/>
          <w:rtl/>
        </w:rPr>
        <w:tab/>
      </w:r>
    </w:p>
    <w:p w:rsidR="00875EB3" w:rsidRDefault="00875EB3" w:rsidP="00CF2126">
      <w:pPr>
        <w:pStyle w:val="Heading2"/>
        <w:numPr>
          <w:ilvl w:val="1"/>
          <w:numId w:val="58"/>
        </w:numPr>
        <w:rPr>
          <w:rtl/>
        </w:rPr>
      </w:pPr>
      <w:bookmarkStart w:id="153" w:name="_Toc337494447"/>
      <w:r w:rsidRPr="00875EB3">
        <w:rPr>
          <w:rtl/>
        </w:rPr>
        <w:t>العوامل الفاعلة في تحقيق</w:t>
      </w:r>
      <w:r w:rsidR="0007748F">
        <w:rPr>
          <w:rFonts w:hint="cs"/>
          <w:rtl/>
        </w:rPr>
        <w:t xml:space="preserve"> </w:t>
      </w:r>
      <w:r w:rsidRPr="00875EB3">
        <w:rPr>
          <w:rtl/>
        </w:rPr>
        <w:t xml:space="preserve">تنمية </w:t>
      </w:r>
      <w:r w:rsidR="009B25FC">
        <w:rPr>
          <w:rFonts w:hint="cs"/>
          <w:rtl/>
        </w:rPr>
        <w:t>الثروة الحيوانية</w:t>
      </w:r>
      <w:r w:rsidR="009B25FC" w:rsidRPr="00875EB3">
        <w:rPr>
          <w:rtl/>
        </w:rPr>
        <w:t xml:space="preserve"> </w:t>
      </w:r>
      <w:r w:rsidRPr="00875EB3">
        <w:rPr>
          <w:rtl/>
        </w:rPr>
        <w:t>المستدام</w:t>
      </w:r>
      <w:bookmarkEnd w:id="153"/>
      <w:r w:rsidR="00725263">
        <w:rPr>
          <w:rFonts w:hint="cs"/>
          <w:rtl/>
        </w:rPr>
        <w:t>:</w:t>
      </w:r>
    </w:p>
    <w:p w:rsidR="00804087" w:rsidRDefault="00804087" w:rsidP="00EF5293">
      <w:pPr>
        <w:spacing w:after="0"/>
        <w:rPr>
          <w:rtl/>
        </w:rPr>
      </w:pPr>
      <w:r w:rsidRPr="00F72DA9">
        <w:rPr>
          <w:rtl/>
        </w:rPr>
        <w:t xml:space="preserve">إن من أهم العوامل الفاعلة في تحقيق </w:t>
      </w:r>
      <w:r w:rsidR="009B25FC" w:rsidRPr="00875EB3">
        <w:rPr>
          <w:rtl/>
        </w:rPr>
        <w:t xml:space="preserve">تنمية </w:t>
      </w:r>
      <w:r w:rsidR="009B25FC">
        <w:rPr>
          <w:rFonts w:hint="cs"/>
          <w:rtl/>
        </w:rPr>
        <w:t>الثروة الحيوانية</w:t>
      </w:r>
      <w:r w:rsidR="009B25FC" w:rsidRPr="00875EB3">
        <w:rPr>
          <w:rtl/>
        </w:rPr>
        <w:t xml:space="preserve"> المستدام</w:t>
      </w:r>
      <w:r w:rsidR="009B25FC" w:rsidRPr="00F72DA9" w:rsidDel="009B25FC">
        <w:rPr>
          <w:rtl/>
        </w:rPr>
        <w:t xml:space="preserve"> </w:t>
      </w:r>
      <w:r w:rsidRPr="00F72DA9">
        <w:rPr>
          <w:rtl/>
        </w:rPr>
        <w:t>هي</w:t>
      </w:r>
      <w:r w:rsidR="00D90F78">
        <w:rPr>
          <w:rFonts w:hint="cs"/>
          <w:rtl/>
        </w:rPr>
        <w:t>:</w:t>
      </w:r>
      <w:r w:rsidRPr="00F72DA9">
        <w:rPr>
          <w:rtl/>
        </w:rPr>
        <w:t xml:space="preserve"> الموارد الأرضية والمياه </w:t>
      </w:r>
      <w:r w:rsidR="002931AF">
        <w:rPr>
          <w:rFonts w:hint="cs"/>
          <w:rtl/>
        </w:rPr>
        <w:t xml:space="preserve">و العمالة </w:t>
      </w:r>
      <w:r w:rsidRPr="00F72DA9">
        <w:rPr>
          <w:rtl/>
        </w:rPr>
        <w:t>والسياسات الزراعية وعدد السكان والموارد المالية.</w:t>
      </w:r>
      <w:r w:rsidR="00D90F78">
        <w:rPr>
          <w:rFonts w:hint="cs"/>
          <w:rtl/>
        </w:rPr>
        <w:t xml:space="preserve"> وسوف نتطرق للمشكلة السكانية</w:t>
      </w:r>
      <w:r w:rsidR="00145813">
        <w:rPr>
          <w:rFonts w:hint="cs"/>
          <w:rtl/>
        </w:rPr>
        <w:t xml:space="preserve"> </w:t>
      </w:r>
      <w:r w:rsidR="00D90F78">
        <w:rPr>
          <w:rFonts w:hint="cs"/>
          <w:rtl/>
        </w:rPr>
        <w:t>في فصل الثروة الحيوانية والأمن الغذائي</w:t>
      </w:r>
      <w:r w:rsidRPr="00F72DA9">
        <w:rPr>
          <w:rtl/>
        </w:rPr>
        <w:t xml:space="preserve">. </w:t>
      </w:r>
      <w:r w:rsidR="00795F6F">
        <w:rPr>
          <w:rFonts w:hint="cs"/>
          <w:rtl/>
        </w:rPr>
        <w:t>والرسم التوضيحي رقم (1)</w:t>
      </w:r>
      <w:r w:rsidRPr="00F72DA9">
        <w:rPr>
          <w:rtl/>
        </w:rPr>
        <w:t xml:space="preserve"> يوضح أهم العوامل الفاعلة في تحقيق </w:t>
      </w:r>
      <w:r w:rsidR="00045108" w:rsidRPr="00045108">
        <w:rPr>
          <w:rtl/>
        </w:rPr>
        <w:t>تنمية الثروة الحيوانية المستدامة</w:t>
      </w:r>
      <w:r w:rsidRPr="00F72DA9">
        <w:rPr>
          <w:rtl/>
        </w:rPr>
        <w:t>.</w:t>
      </w:r>
    </w:p>
    <w:p w:rsidR="003B0D94" w:rsidRPr="00C71024" w:rsidRDefault="003B0D94" w:rsidP="00EF5293">
      <w:pPr>
        <w:spacing w:after="0"/>
        <w:rPr>
          <w:sz w:val="20"/>
          <w:szCs w:val="20"/>
          <w:rtl/>
        </w:rPr>
      </w:pPr>
    </w:p>
    <w:p w:rsidR="00875EB3" w:rsidRPr="00875EB3" w:rsidRDefault="00875EB3" w:rsidP="00EF5293">
      <w:pPr>
        <w:pStyle w:val="Caption"/>
        <w:rPr>
          <w:rtl/>
        </w:rPr>
      </w:pPr>
      <w:bookmarkStart w:id="154" w:name="_Toc337322100"/>
      <w:r w:rsidRPr="00875EB3">
        <w:rPr>
          <w:rtl/>
        </w:rPr>
        <w:t xml:space="preserve">رسم </w:t>
      </w:r>
      <w:r w:rsidRPr="00E6582C">
        <w:rPr>
          <w:sz w:val="22"/>
          <w:szCs w:val="22"/>
          <w:rtl/>
        </w:rPr>
        <w:t xml:space="preserve">توضيحي </w:t>
      </w:r>
      <w:r w:rsidR="00D82632" w:rsidRPr="00E6582C">
        <w:rPr>
          <w:sz w:val="22"/>
          <w:szCs w:val="22"/>
        </w:rPr>
        <w:fldChar w:fldCharType="begin"/>
      </w:r>
      <w:r w:rsidR="00044D2D" w:rsidRPr="00E6582C">
        <w:rPr>
          <w:sz w:val="22"/>
          <w:szCs w:val="22"/>
        </w:rPr>
        <w:instrText xml:space="preserve"> SEQ </w:instrText>
      </w:r>
      <w:r w:rsidR="00044D2D" w:rsidRPr="00E6582C">
        <w:rPr>
          <w:sz w:val="22"/>
          <w:szCs w:val="22"/>
          <w:rtl/>
        </w:rPr>
        <w:instrText>رسم_توضيحي</w:instrText>
      </w:r>
      <w:r w:rsidR="00044D2D" w:rsidRPr="00E6582C">
        <w:rPr>
          <w:sz w:val="22"/>
          <w:szCs w:val="22"/>
        </w:rPr>
        <w:instrText xml:space="preserve"> \* ARABIC </w:instrText>
      </w:r>
      <w:r w:rsidR="00D82632" w:rsidRPr="00E6582C">
        <w:rPr>
          <w:sz w:val="22"/>
          <w:szCs w:val="22"/>
        </w:rPr>
        <w:fldChar w:fldCharType="separate"/>
      </w:r>
      <w:r w:rsidR="00463D80">
        <w:rPr>
          <w:noProof/>
          <w:sz w:val="22"/>
          <w:szCs w:val="22"/>
        </w:rPr>
        <w:t>1</w:t>
      </w:r>
      <w:r w:rsidR="00D82632" w:rsidRPr="00E6582C">
        <w:rPr>
          <w:noProof/>
          <w:sz w:val="22"/>
          <w:szCs w:val="22"/>
        </w:rPr>
        <w:fldChar w:fldCharType="end"/>
      </w:r>
      <w:r w:rsidRPr="00E6582C">
        <w:rPr>
          <w:rFonts w:hint="cs"/>
          <w:sz w:val="22"/>
          <w:szCs w:val="22"/>
          <w:rtl/>
        </w:rPr>
        <w:t xml:space="preserve">: </w:t>
      </w:r>
      <w:r w:rsidRPr="00E6582C">
        <w:rPr>
          <w:sz w:val="22"/>
          <w:szCs w:val="22"/>
          <w:rtl/>
        </w:rPr>
        <w:t xml:space="preserve">أهم العوامل الفاعلة في تحقيق </w:t>
      </w:r>
      <w:r w:rsidR="00045108" w:rsidRPr="00E6582C">
        <w:rPr>
          <w:sz w:val="22"/>
          <w:szCs w:val="22"/>
          <w:rtl/>
        </w:rPr>
        <w:t>تنمية الثروة الحيوانية المستدامة</w:t>
      </w:r>
      <w:r w:rsidR="00045108" w:rsidRPr="00E6582C" w:rsidDel="00045108">
        <w:rPr>
          <w:sz w:val="22"/>
          <w:szCs w:val="22"/>
          <w:rtl/>
        </w:rPr>
        <w:t xml:space="preserve"> </w:t>
      </w:r>
      <w:r w:rsidRPr="00E6582C">
        <w:rPr>
          <w:rFonts w:hint="cs"/>
          <w:sz w:val="22"/>
          <w:szCs w:val="22"/>
          <w:rtl/>
        </w:rPr>
        <w:t>وعلاقتها في الثروة الحيوانية</w:t>
      </w:r>
      <w:bookmarkEnd w:id="154"/>
    </w:p>
    <w:p w:rsidR="00875EB3" w:rsidRDefault="00804087" w:rsidP="00EF5293">
      <w:pPr>
        <w:keepNext/>
        <w:spacing w:after="0"/>
      </w:pPr>
      <w:r w:rsidRPr="00461BCA">
        <w:rPr>
          <w:noProof/>
          <w:rtl/>
          <w:lang w:bidi="ar-SA"/>
        </w:rPr>
        <w:drawing>
          <wp:inline distT="0" distB="0" distL="0" distR="0">
            <wp:extent cx="5445457" cy="3248167"/>
            <wp:effectExtent l="19050" t="57150" r="2843" b="66533"/>
            <wp:docPr id="23" name="رسم تخطيطي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rsidR="00804087" w:rsidRDefault="006619EC" w:rsidP="006619EC">
      <w:pPr>
        <w:tabs>
          <w:tab w:val="left" w:pos="565"/>
        </w:tabs>
        <w:spacing w:after="0"/>
        <w:jc w:val="left"/>
        <w:rPr>
          <w:sz w:val="18"/>
          <w:szCs w:val="18"/>
          <w:rtl/>
        </w:rPr>
      </w:pPr>
      <w:r>
        <w:rPr>
          <w:rFonts w:hint="cs"/>
          <w:b/>
          <w:bCs/>
          <w:sz w:val="18"/>
          <w:szCs w:val="18"/>
          <w:rtl/>
        </w:rPr>
        <w:t xml:space="preserve">         </w:t>
      </w:r>
      <w:r w:rsidR="00184482" w:rsidRPr="00184482">
        <w:rPr>
          <w:rFonts w:hint="cs"/>
          <w:b/>
          <w:bCs/>
          <w:sz w:val="18"/>
          <w:szCs w:val="18"/>
          <w:rtl/>
        </w:rPr>
        <w:t>المصدر</w:t>
      </w:r>
      <w:r w:rsidR="00184482">
        <w:rPr>
          <w:rFonts w:hint="cs"/>
          <w:sz w:val="18"/>
          <w:szCs w:val="18"/>
          <w:rtl/>
        </w:rPr>
        <w:t xml:space="preserve">: </w:t>
      </w:r>
      <w:r w:rsidR="00804087" w:rsidRPr="00875EB3">
        <w:rPr>
          <w:sz w:val="18"/>
          <w:szCs w:val="18"/>
          <w:rtl/>
        </w:rPr>
        <w:t xml:space="preserve">الشكل من </w:t>
      </w:r>
      <w:r w:rsidR="00447DCD" w:rsidRPr="00875EB3">
        <w:rPr>
          <w:sz w:val="18"/>
          <w:szCs w:val="18"/>
          <w:rtl/>
        </w:rPr>
        <w:t>أعداد</w:t>
      </w:r>
      <w:r w:rsidR="00804087" w:rsidRPr="00875EB3">
        <w:rPr>
          <w:sz w:val="18"/>
          <w:szCs w:val="18"/>
          <w:rtl/>
        </w:rPr>
        <w:t xml:space="preserve"> الباحث بناء على</w:t>
      </w:r>
      <w:r w:rsidR="00145813">
        <w:rPr>
          <w:sz w:val="18"/>
          <w:szCs w:val="18"/>
          <w:rtl/>
        </w:rPr>
        <w:t xml:space="preserve"> </w:t>
      </w:r>
      <w:r w:rsidR="00804087" w:rsidRPr="00875EB3">
        <w:rPr>
          <w:sz w:val="18"/>
          <w:szCs w:val="18"/>
          <w:rtl/>
        </w:rPr>
        <w:t>كتاب</w:t>
      </w:r>
      <w:r w:rsidR="00145813">
        <w:rPr>
          <w:sz w:val="18"/>
          <w:szCs w:val="18"/>
          <w:rtl/>
        </w:rPr>
        <w:t xml:space="preserve"> </w:t>
      </w:r>
      <w:r w:rsidR="00804087" w:rsidRPr="00875EB3">
        <w:rPr>
          <w:sz w:val="18"/>
          <w:szCs w:val="18"/>
          <w:rtl/>
        </w:rPr>
        <w:t>التنمية الزراعية المستدامة العوامل الفاعلة</w:t>
      </w:r>
      <w:r w:rsidR="00145813">
        <w:rPr>
          <w:sz w:val="18"/>
          <w:szCs w:val="18"/>
          <w:rtl/>
        </w:rPr>
        <w:t xml:space="preserve"> </w:t>
      </w:r>
      <w:r w:rsidR="00804087" w:rsidRPr="00875EB3">
        <w:rPr>
          <w:sz w:val="18"/>
          <w:szCs w:val="18"/>
          <w:rtl/>
        </w:rPr>
        <w:t xml:space="preserve"> (الأشرم،2007)</w:t>
      </w:r>
    </w:p>
    <w:p w:rsidR="003B0D94" w:rsidRPr="00C71024" w:rsidRDefault="003B0D94" w:rsidP="00EF5293">
      <w:pPr>
        <w:spacing w:after="0"/>
        <w:jc w:val="left"/>
        <w:rPr>
          <w:sz w:val="20"/>
          <w:szCs w:val="20"/>
        </w:rPr>
      </w:pPr>
    </w:p>
    <w:p w:rsidR="00804087" w:rsidRPr="00F72DA9" w:rsidRDefault="005E5D3A" w:rsidP="00EF5293">
      <w:pPr>
        <w:pStyle w:val="Heading3"/>
        <w:numPr>
          <w:ilvl w:val="0"/>
          <w:numId w:val="0"/>
        </w:numPr>
        <w:rPr>
          <w:rtl/>
        </w:rPr>
      </w:pPr>
      <w:bookmarkStart w:id="155" w:name="_Toc337494448"/>
      <w:r>
        <w:rPr>
          <w:rFonts w:hint="cs"/>
          <w:rtl/>
        </w:rPr>
        <w:t>دور</w:t>
      </w:r>
      <w:r w:rsidR="00804087" w:rsidRPr="00F72DA9">
        <w:rPr>
          <w:rtl/>
        </w:rPr>
        <w:t xml:space="preserve"> الموارد المائية </w:t>
      </w:r>
      <w:r w:rsidR="00184482" w:rsidRPr="00F72DA9">
        <w:rPr>
          <w:rFonts w:hint="cs"/>
          <w:rtl/>
        </w:rPr>
        <w:t>والأرضية</w:t>
      </w:r>
      <w:r w:rsidR="00804087" w:rsidRPr="00F72DA9">
        <w:rPr>
          <w:rtl/>
        </w:rPr>
        <w:t xml:space="preserve"> في</w:t>
      </w:r>
      <w:r w:rsidR="00145813">
        <w:rPr>
          <w:rtl/>
        </w:rPr>
        <w:t xml:space="preserve"> </w:t>
      </w:r>
      <w:r>
        <w:rPr>
          <w:rFonts w:hint="cs"/>
          <w:rtl/>
        </w:rPr>
        <w:t xml:space="preserve">تنمية </w:t>
      </w:r>
      <w:r w:rsidR="00804087" w:rsidRPr="00F72DA9">
        <w:rPr>
          <w:rtl/>
        </w:rPr>
        <w:t>الثروة الحيوانية</w:t>
      </w:r>
      <w:bookmarkEnd w:id="155"/>
      <w:r w:rsidR="0007748F">
        <w:rPr>
          <w:rFonts w:hint="cs"/>
          <w:rtl/>
        </w:rPr>
        <w:t>:</w:t>
      </w:r>
      <w:r w:rsidR="00804087" w:rsidRPr="00F72DA9">
        <w:rPr>
          <w:rtl/>
        </w:rPr>
        <w:t xml:space="preserve"> </w:t>
      </w:r>
    </w:p>
    <w:p w:rsidR="00383888" w:rsidRDefault="009B5E13" w:rsidP="00EF5293">
      <w:pPr>
        <w:spacing w:after="0"/>
        <w:rPr>
          <w:rtl/>
        </w:rPr>
      </w:pPr>
      <w:r>
        <w:rPr>
          <w:rFonts w:hint="cs"/>
          <w:rtl/>
        </w:rPr>
        <w:t>تصنف</w:t>
      </w:r>
      <w:r w:rsidRPr="009B5E13">
        <w:rPr>
          <w:rtl/>
        </w:rPr>
        <w:t xml:space="preserve"> </w:t>
      </w:r>
      <w:r>
        <w:rPr>
          <w:rtl/>
        </w:rPr>
        <w:t>الأراضي</w:t>
      </w:r>
      <w:r w:rsidRPr="00F72DA9">
        <w:rPr>
          <w:rtl/>
        </w:rPr>
        <w:t xml:space="preserve"> الفلسطينية</w:t>
      </w:r>
      <w:r>
        <w:rPr>
          <w:rFonts w:hint="cs"/>
          <w:rtl/>
        </w:rPr>
        <w:t xml:space="preserve"> كإحدى الدول الفقيرة بالمياه وفق التصنيف العالمي (أقل من 1000 م</w:t>
      </w:r>
      <w:r>
        <w:rPr>
          <w:rFonts w:hint="cs"/>
          <w:sz w:val="22"/>
          <w:szCs w:val="22"/>
          <w:rtl/>
        </w:rPr>
        <w:t>3</w:t>
      </w:r>
      <w:r>
        <w:rPr>
          <w:rFonts w:hint="cs"/>
          <w:rtl/>
        </w:rPr>
        <w:t>/الفرد /السنة)</w:t>
      </w:r>
      <w:r w:rsidR="00AA1856">
        <w:rPr>
          <w:rStyle w:val="FootnoteReference"/>
          <w:rtl/>
        </w:rPr>
        <w:footnoteReference w:id="64"/>
      </w:r>
      <w:r>
        <w:rPr>
          <w:rFonts w:hint="cs"/>
          <w:rtl/>
        </w:rPr>
        <w:t>، لذلك فأن تقنيات حصاد المياه وإدارة المياه تعتبر من أولويات الحكومة</w:t>
      </w:r>
      <w:r w:rsidR="00AA1856">
        <w:rPr>
          <w:rStyle w:val="FootnoteReference"/>
          <w:rtl/>
        </w:rPr>
        <w:footnoteReference w:id="65"/>
      </w:r>
      <w:r w:rsidR="00804087" w:rsidRPr="00F72DA9">
        <w:rPr>
          <w:rtl/>
        </w:rPr>
        <w:t>، هناك خمس مصادر للمياه في</w:t>
      </w:r>
      <w:r w:rsidR="00061104">
        <w:rPr>
          <w:rFonts w:hint="cs"/>
          <w:rtl/>
        </w:rPr>
        <w:t>ها</w:t>
      </w:r>
      <w:r w:rsidR="00804087" w:rsidRPr="00F72DA9">
        <w:rPr>
          <w:rtl/>
        </w:rPr>
        <w:t xml:space="preserve">، ثلاثة منها تقليدية: وهي الأمطار، والمياه السطحية، والمياه الجوفية. واثنان غير تقليدية هما </w:t>
      </w:r>
      <w:r w:rsidR="00184482">
        <w:rPr>
          <w:rtl/>
        </w:rPr>
        <w:t>: مياه التحلية، ومياه التنقية (الرمادية</w:t>
      </w:r>
      <w:r w:rsidR="00804087" w:rsidRPr="00F72DA9">
        <w:rPr>
          <w:rtl/>
        </w:rPr>
        <w:t>)</w:t>
      </w:r>
      <w:r w:rsidR="002931AF">
        <w:rPr>
          <w:rStyle w:val="FootnoteReference"/>
          <w:rtl/>
        </w:rPr>
        <w:footnoteReference w:id="66"/>
      </w:r>
      <w:r w:rsidR="005E5D3A">
        <w:rPr>
          <w:rFonts w:hint="cs"/>
          <w:rtl/>
        </w:rPr>
        <w:t>،</w:t>
      </w:r>
      <w:r w:rsidR="00804087" w:rsidRPr="00F72DA9">
        <w:rPr>
          <w:rtl/>
        </w:rPr>
        <w:t xml:space="preserve"> وتبلغ</w:t>
      </w:r>
      <w:r w:rsidR="00145813">
        <w:rPr>
          <w:rtl/>
        </w:rPr>
        <w:t xml:space="preserve"> </w:t>
      </w:r>
      <w:r w:rsidR="006C2FDE">
        <w:rPr>
          <w:rFonts w:hint="cs"/>
          <w:rtl/>
        </w:rPr>
        <w:t>كمية</w:t>
      </w:r>
      <w:r w:rsidR="00061104">
        <w:rPr>
          <w:rFonts w:hint="cs"/>
          <w:rtl/>
        </w:rPr>
        <w:t xml:space="preserve"> ا</w:t>
      </w:r>
      <w:r w:rsidR="006C2FDE">
        <w:rPr>
          <w:rFonts w:hint="cs"/>
          <w:rtl/>
        </w:rPr>
        <w:t>لمياه</w:t>
      </w:r>
      <w:r w:rsidR="00145813">
        <w:rPr>
          <w:rFonts w:hint="cs"/>
          <w:rtl/>
        </w:rPr>
        <w:t xml:space="preserve"> </w:t>
      </w:r>
      <w:r w:rsidR="006C2FDE">
        <w:rPr>
          <w:rFonts w:hint="cs"/>
          <w:rtl/>
        </w:rPr>
        <w:t>المستخدمة في الزراعة 119.1 مليون متر مكعب</w:t>
      </w:r>
      <w:r w:rsidR="00061104">
        <w:rPr>
          <w:rFonts w:hint="cs"/>
          <w:rtl/>
        </w:rPr>
        <w:t xml:space="preserve"> سنوياً</w:t>
      </w:r>
      <w:r w:rsidR="006C2FDE">
        <w:rPr>
          <w:rFonts w:hint="cs"/>
          <w:rtl/>
        </w:rPr>
        <w:t xml:space="preserve">، </w:t>
      </w:r>
      <w:r w:rsidR="00FB6CEE">
        <w:rPr>
          <w:rFonts w:hint="cs"/>
          <w:rtl/>
        </w:rPr>
        <w:t>منها</w:t>
      </w:r>
      <w:r w:rsidR="006C2FDE">
        <w:rPr>
          <w:rFonts w:hint="cs"/>
          <w:rtl/>
        </w:rPr>
        <w:t>38.1</w:t>
      </w:r>
      <w:r w:rsidR="00804087">
        <w:rPr>
          <w:rFonts w:hint="cs"/>
          <w:rtl/>
        </w:rPr>
        <w:t xml:space="preserve"> مليون متر مكعب</w:t>
      </w:r>
      <w:r w:rsidR="00145813">
        <w:rPr>
          <w:rFonts w:hint="cs"/>
          <w:rtl/>
        </w:rPr>
        <w:t xml:space="preserve"> </w:t>
      </w:r>
      <w:r w:rsidR="006C2FDE">
        <w:rPr>
          <w:rFonts w:hint="cs"/>
          <w:rtl/>
        </w:rPr>
        <w:t>بالضفة الغربية، و81</w:t>
      </w:r>
      <w:r w:rsidR="00145813">
        <w:rPr>
          <w:rFonts w:hint="cs"/>
          <w:rtl/>
        </w:rPr>
        <w:t xml:space="preserve"> </w:t>
      </w:r>
      <w:r w:rsidR="00804087">
        <w:rPr>
          <w:rFonts w:hint="cs"/>
          <w:rtl/>
        </w:rPr>
        <w:t xml:space="preserve">مليون متر مكعب </w:t>
      </w:r>
      <w:r w:rsidR="006C2FDE">
        <w:rPr>
          <w:rFonts w:hint="cs"/>
          <w:rtl/>
        </w:rPr>
        <w:t>ب</w:t>
      </w:r>
      <w:r w:rsidR="00FB6CEE">
        <w:rPr>
          <w:rFonts w:hint="cs"/>
          <w:rtl/>
        </w:rPr>
        <w:t>قطاع غزة</w:t>
      </w:r>
      <w:r w:rsidR="00804087">
        <w:rPr>
          <w:rStyle w:val="FootnoteReference"/>
          <w:rtl/>
        </w:rPr>
        <w:footnoteReference w:id="67"/>
      </w:r>
      <w:r w:rsidR="00875EB3">
        <w:rPr>
          <w:rFonts w:hint="cs"/>
          <w:rtl/>
        </w:rPr>
        <w:t>.</w:t>
      </w:r>
      <w:r w:rsidR="00A06C54">
        <w:rPr>
          <w:rFonts w:hint="cs"/>
          <w:rtl/>
        </w:rPr>
        <w:t xml:space="preserve">  </w:t>
      </w:r>
      <w:r w:rsidR="00A06C54" w:rsidRPr="003E1022">
        <w:rPr>
          <w:rFonts w:hint="cs"/>
          <w:rtl/>
        </w:rPr>
        <w:t>أما</w:t>
      </w:r>
      <w:r w:rsidR="00A06C54" w:rsidRPr="003E1022">
        <w:rPr>
          <w:rtl/>
        </w:rPr>
        <w:t xml:space="preserve"> </w:t>
      </w:r>
      <w:r w:rsidR="00A06C54" w:rsidRPr="003E1022">
        <w:rPr>
          <w:rFonts w:hint="cs"/>
          <w:rtl/>
        </w:rPr>
        <w:t>كمية</w:t>
      </w:r>
      <w:r w:rsidR="00A06C54" w:rsidRPr="003E1022">
        <w:rPr>
          <w:rtl/>
        </w:rPr>
        <w:t xml:space="preserve"> </w:t>
      </w:r>
      <w:r w:rsidR="00A06C54" w:rsidRPr="003E1022">
        <w:rPr>
          <w:rFonts w:hint="cs"/>
          <w:rtl/>
        </w:rPr>
        <w:t>المياه</w:t>
      </w:r>
      <w:r w:rsidR="00A06C54" w:rsidRPr="003E1022">
        <w:rPr>
          <w:rtl/>
        </w:rPr>
        <w:t xml:space="preserve"> </w:t>
      </w:r>
      <w:r w:rsidR="00A06C54" w:rsidRPr="003E1022">
        <w:rPr>
          <w:rFonts w:hint="cs"/>
          <w:rtl/>
        </w:rPr>
        <w:t>المستهلكة</w:t>
      </w:r>
      <w:r w:rsidR="00A06C54" w:rsidRPr="003E1022">
        <w:rPr>
          <w:rtl/>
        </w:rPr>
        <w:t xml:space="preserve"> </w:t>
      </w:r>
      <w:r w:rsidR="00A06C54" w:rsidRPr="003E1022">
        <w:rPr>
          <w:rFonts w:hint="cs"/>
          <w:rtl/>
        </w:rPr>
        <w:t>بشكل</w:t>
      </w:r>
      <w:r w:rsidR="00A06C54" w:rsidRPr="003E1022">
        <w:rPr>
          <w:rtl/>
        </w:rPr>
        <w:t xml:space="preserve"> </w:t>
      </w:r>
      <w:r w:rsidR="00A06C54" w:rsidRPr="003E1022">
        <w:rPr>
          <w:rFonts w:hint="cs"/>
          <w:rtl/>
        </w:rPr>
        <w:t>مباشر</w:t>
      </w:r>
      <w:r w:rsidR="00A06C54" w:rsidRPr="003E1022">
        <w:rPr>
          <w:rtl/>
        </w:rPr>
        <w:t xml:space="preserve"> </w:t>
      </w:r>
      <w:r w:rsidR="00A06C54" w:rsidRPr="003E1022">
        <w:rPr>
          <w:rFonts w:hint="cs"/>
          <w:rtl/>
        </w:rPr>
        <w:t>للأبقار</w:t>
      </w:r>
      <w:r w:rsidR="00A06C54" w:rsidRPr="003E1022">
        <w:rPr>
          <w:rtl/>
        </w:rPr>
        <w:t xml:space="preserve"> </w:t>
      </w:r>
      <w:r w:rsidR="00A06C54" w:rsidRPr="003E1022">
        <w:rPr>
          <w:rFonts w:hint="cs"/>
          <w:rtl/>
        </w:rPr>
        <w:t>والأغنام</w:t>
      </w:r>
      <w:r w:rsidR="00A06C54" w:rsidRPr="003E1022">
        <w:rPr>
          <w:rtl/>
        </w:rPr>
        <w:t xml:space="preserve"> </w:t>
      </w:r>
      <w:r w:rsidR="00A06C54" w:rsidRPr="003E1022">
        <w:rPr>
          <w:rFonts w:hint="cs"/>
          <w:rtl/>
        </w:rPr>
        <w:t>والماعز</w:t>
      </w:r>
      <w:r w:rsidR="00A06C54" w:rsidRPr="003E1022">
        <w:rPr>
          <w:rtl/>
        </w:rPr>
        <w:t xml:space="preserve"> </w:t>
      </w:r>
      <w:r w:rsidR="00A06C54" w:rsidRPr="003E1022">
        <w:rPr>
          <w:rFonts w:hint="cs"/>
          <w:rtl/>
        </w:rPr>
        <w:t>خلال</w:t>
      </w:r>
      <w:r w:rsidR="00A06C54" w:rsidRPr="003E1022">
        <w:rPr>
          <w:rtl/>
        </w:rPr>
        <w:t xml:space="preserve"> </w:t>
      </w:r>
      <w:r w:rsidR="00A06C54" w:rsidRPr="003E1022">
        <w:rPr>
          <w:rFonts w:hint="cs"/>
          <w:rtl/>
        </w:rPr>
        <w:t>عام</w:t>
      </w:r>
      <w:r w:rsidR="00A06C54" w:rsidRPr="003E1022">
        <w:rPr>
          <w:rtl/>
        </w:rPr>
        <w:t xml:space="preserve"> </w:t>
      </w:r>
      <w:r w:rsidR="00A06C54" w:rsidRPr="003E1022">
        <w:rPr>
          <w:rFonts w:hint="cs"/>
          <w:rtl/>
        </w:rPr>
        <w:t>فكانت</w:t>
      </w:r>
      <w:r w:rsidR="00A06C54" w:rsidRPr="003E1022">
        <w:rPr>
          <w:rtl/>
        </w:rPr>
        <w:t xml:space="preserve"> 2.4 </w:t>
      </w:r>
      <w:r w:rsidR="00A06C54" w:rsidRPr="003E1022">
        <w:rPr>
          <w:rFonts w:hint="cs"/>
          <w:rtl/>
        </w:rPr>
        <w:t>مليون</w:t>
      </w:r>
      <w:r w:rsidR="00A06C54" w:rsidRPr="003E1022">
        <w:rPr>
          <w:rtl/>
        </w:rPr>
        <w:t xml:space="preserve"> </w:t>
      </w:r>
      <w:r w:rsidR="00A06C54" w:rsidRPr="003E1022">
        <w:rPr>
          <w:rFonts w:hint="cs"/>
          <w:rtl/>
        </w:rPr>
        <w:t>متر</w:t>
      </w:r>
      <w:r w:rsidR="00A06C54" w:rsidRPr="003E1022">
        <w:rPr>
          <w:rtl/>
        </w:rPr>
        <w:t xml:space="preserve"> </w:t>
      </w:r>
      <w:r w:rsidR="00A06C54" w:rsidRPr="003E1022">
        <w:rPr>
          <w:rFonts w:hint="cs"/>
          <w:rtl/>
        </w:rPr>
        <w:t>مكعب،</w:t>
      </w:r>
      <w:r w:rsidR="00A06C54" w:rsidRPr="003E1022">
        <w:rPr>
          <w:rtl/>
        </w:rPr>
        <w:t xml:space="preserve"> </w:t>
      </w:r>
      <w:r w:rsidR="00A06C54" w:rsidRPr="003E1022">
        <w:rPr>
          <w:rFonts w:hint="cs"/>
          <w:rtl/>
        </w:rPr>
        <w:t>بينما</w:t>
      </w:r>
      <w:r w:rsidR="00A06C54" w:rsidRPr="003E1022">
        <w:rPr>
          <w:rtl/>
        </w:rPr>
        <w:t xml:space="preserve"> </w:t>
      </w:r>
      <w:r w:rsidR="00A06C54" w:rsidRPr="003E1022">
        <w:rPr>
          <w:rFonts w:hint="cs"/>
          <w:rtl/>
        </w:rPr>
        <w:t>كانت</w:t>
      </w:r>
      <w:r w:rsidR="00A06C54" w:rsidRPr="003E1022">
        <w:rPr>
          <w:rtl/>
        </w:rPr>
        <w:t xml:space="preserve"> </w:t>
      </w:r>
      <w:r w:rsidR="00A06C54" w:rsidRPr="003E1022">
        <w:rPr>
          <w:rFonts w:hint="cs"/>
          <w:rtl/>
        </w:rPr>
        <w:t>كميات</w:t>
      </w:r>
      <w:r w:rsidR="00A06C54" w:rsidRPr="003E1022">
        <w:rPr>
          <w:rtl/>
        </w:rPr>
        <w:t xml:space="preserve"> </w:t>
      </w:r>
      <w:r w:rsidR="00A06C54" w:rsidRPr="003E1022">
        <w:rPr>
          <w:rFonts w:hint="cs"/>
          <w:rtl/>
        </w:rPr>
        <w:t>المياه</w:t>
      </w:r>
      <w:r w:rsidR="00A06C54" w:rsidRPr="003E1022">
        <w:rPr>
          <w:rtl/>
        </w:rPr>
        <w:t xml:space="preserve"> </w:t>
      </w:r>
      <w:r w:rsidR="00A06C54" w:rsidRPr="003E1022">
        <w:rPr>
          <w:rFonts w:hint="cs"/>
          <w:rtl/>
        </w:rPr>
        <w:t>المحسوبة</w:t>
      </w:r>
      <w:r w:rsidR="00A06C54" w:rsidRPr="003E1022">
        <w:rPr>
          <w:rtl/>
        </w:rPr>
        <w:t xml:space="preserve"> </w:t>
      </w:r>
      <w:r w:rsidR="00A06C54" w:rsidRPr="003E1022">
        <w:rPr>
          <w:rFonts w:hint="cs"/>
          <w:rtl/>
        </w:rPr>
        <w:t>للأعلاف</w:t>
      </w:r>
      <w:r w:rsidR="00A06C54" w:rsidRPr="003E1022">
        <w:rPr>
          <w:rtl/>
        </w:rPr>
        <w:t xml:space="preserve"> </w:t>
      </w:r>
      <w:r w:rsidR="00A06C54" w:rsidRPr="003E1022">
        <w:rPr>
          <w:rFonts w:hint="cs"/>
          <w:rtl/>
        </w:rPr>
        <w:t>المستهلكة</w:t>
      </w:r>
      <w:r w:rsidR="00A06C54" w:rsidRPr="003E1022">
        <w:rPr>
          <w:rtl/>
        </w:rPr>
        <w:t xml:space="preserve"> </w:t>
      </w:r>
      <w:r w:rsidR="00A06C54" w:rsidRPr="003E1022">
        <w:rPr>
          <w:rFonts w:hint="cs"/>
          <w:rtl/>
        </w:rPr>
        <w:t>لهذه</w:t>
      </w:r>
      <w:r w:rsidR="00A06C54" w:rsidRPr="003E1022">
        <w:rPr>
          <w:rtl/>
        </w:rPr>
        <w:t xml:space="preserve"> </w:t>
      </w:r>
      <w:r w:rsidR="00A06C54" w:rsidRPr="003E1022">
        <w:rPr>
          <w:rFonts w:hint="cs"/>
          <w:rtl/>
        </w:rPr>
        <w:t>الحيوانات</w:t>
      </w:r>
      <w:r w:rsidR="00A06C54" w:rsidRPr="003E1022">
        <w:rPr>
          <w:rtl/>
        </w:rPr>
        <w:t xml:space="preserve"> </w:t>
      </w:r>
      <w:r w:rsidR="00A06C54" w:rsidRPr="003E1022">
        <w:rPr>
          <w:rFonts w:hint="cs"/>
          <w:rtl/>
        </w:rPr>
        <w:t>فكانت</w:t>
      </w:r>
      <w:r w:rsidR="00A06C54" w:rsidRPr="003E1022">
        <w:rPr>
          <w:rtl/>
        </w:rPr>
        <w:t xml:space="preserve"> 641 </w:t>
      </w:r>
      <w:r w:rsidR="00A06C54" w:rsidRPr="003E1022">
        <w:rPr>
          <w:rFonts w:hint="cs"/>
          <w:rtl/>
        </w:rPr>
        <w:t>مليون</w:t>
      </w:r>
      <w:r w:rsidR="00A06C54" w:rsidRPr="003E1022">
        <w:rPr>
          <w:rtl/>
        </w:rPr>
        <w:t xml:space="preserve"> </w:t>
      </w:r>
      <w:r w:rsidR="00A06C54" w:rsidRPr="003E1022">
        <w:rPr>
          <w:rFonts w:hint="cs"/>
          <w:rtl/>
        </w:rPr>
        <w:t>متر</w:t>
      </w:r>
      <w:r w:rsidR="00A06C54" w:rsidRPr="003E1022">
        <w:rPr>
          <w:rtl/>
        </w:rPr>
        <w:t xml:space="preserve"> </w:t>
      </w:r>
      <w:r w:rsidR="00A06C54" w:rsidRPr="003E1022">
        <w:rPr>
          <w:rFonts w:hint="cs"/>
          <w:rtl/>
        </w:rPr>
        <w:t>مكعب</w:t>
      </w:r>
      <w:r w:rsidR="00A06C54" w:rsidRPr="003E1022">
        <w:rPr>
          <w:rtl/>
        </w:rPr>
        <w:t xml:space="preserve"> </w:t>
      </w:r>
      <w:r w:rsidR="00A06C54" w:rsidRPr="003E1022">
        <w:rPr>
          <w:rFonts w:hint="cs"/>
          <w:rtl/>
        </w:rPr>
        <w:t>ماء</w:t>
      </w:r>
      <w:r w:rsidR="00A06C54" w:rsidRPr="003E1022">
        <w:rPr>
          <w:rtl/>
        </w:rPr>
        <w:t xml:space="preserve"> </w:t>
      </w:r>
      <w:r w:rsidR="00A06C54" w:rsidRPr="003E1022">
        <w:rPr>
          <w:rFonts w:hint="cs"/>
          <w:rtl/>
        </w:rPr>
        <w:t>ومجموع</w:t>
      </w:r>
      <w:r w:rsidR="00A06C54" w:rsidRPr="003E1022">
        <w:rPr>
          <w:rtl/>
        </w:rPr>
        <w:t xml:space="preserve"> </w:t>
      </w:r>
      <w:r w:rsidR="00A06C54" w:rsidRPr="003E1022">
        <w:rPr>
          <w:rFonts w:hint="cs"/>
          <w:rtl/>
        </w:rPr>
        <w:t>ما</w:t>
      </w:r>
      <w:r w:rsidR="00A06C54" w:rsidRPr="003E1022">
        <w:rPr>
          <w:rtl/>
        </w:rPr>
        <w:t xml:space="preserve"> </w:t>
      </w:r>
      <w:r w:rsidR="00A06C54" w:rsidRPr="003E1022">
        <w:rPr>
          <w:rFonts w:hint="cs"/>
          <w:rtl/>
        </w:rPr>
        <w:t>تستهلكه</w:t>
      </w:r>
      <w:r w:rsidR="00A06C54" w:rsidRPr="003E1022">
        <w:rPr>
          <w:rtl/>
        </w:rPr>
        <w:t xml:space="preserve"> </w:t>
      </w:r>
      <w:r w:rsidR="00A06C54" w:rsidRPr="003E1022">
        <w:rPr>
          <w:rFonts w:hint="cs"/>
          <w:rtl/>
        </w:rPr>
        <w:t>السالخ</w:t>
      </w:r>
      <w:r w:rsidR="00A06C54" w:rsidRPr="003E1022">
        <w:rPr>
          <w:rtl/>
        </w:rPr>
        <w:t xml:space="preserve"> </w:t>
      </w:r>
      <w:r w:rsidR="00A06C54" w:rsidRPr="003E1022">
        <w:rPr>
          <w:rFonts w:hint="cs"/>
          <w:rtl/>
        </w:rPr>
        <w:t>المرخصة</w:t>
      </w:r>
      <w:r w:rsidR="00A06C54" w:rsidRPr="003E1022">
        <w:rPr>
          <w:rtl/>
        </w:rPr>
        <w:t xml:space="preserve"> </w:t>
      </w:r>
      <w:r w:rsidR="00A06C54" w:rsidRPr="003E1022">
        <w:rPr>
          <w:rFonts w:hint="cs"/>
          <w:rtl/>
        </w:rPr>
        <w:t>من</w:t>
      </w:r>
      <w:r w:rsidR="00A06C54" w:rsidRPr="003E1022">
        <w:rPr>
          <w:rtl/>
        </w:rPr>
        <w:t xml:space="preserve"> </w:t>
      </w:r>
      <w:r w:rsidR="00A06C54" w:rsidRPr="003E1022">
        <w:rPr>
          <w:rFonts w:hint="cs"/>
          <w:rtl/>
        </w:rPr>
        <w:t>المياه</w:t>
      </w:r>
      <w:r w:rsidR="00A06C54" w:rsidRPr="003E1022">
        <w:rPr>
          <w:rtl/>
        </w:rPr>
        <w:t xml:space="preserve"> </w:t>
      </w:r>
      <w:r w:rsidR="00A06C54" w:rsidRPr="003E1022">
        <w:rPr>
          <w:rFonts w:hint="cs"/>
          <w:rtl/>
        </w:rPr>
        <w:t>في</w:t>
      </w:r>
      <w:r w:rsidR="00A06C54" w:rsidRPr="003E1022">
        <w:rPr>
          <w:rtl/>
        </w:rPr>
        <w:t xml:space="preserve"> </w:t>
      </w:r>
      <w:r w:rsidR="00A06C54" w:rsidRPr="003E1022">
        <w:rPr>
          <w:rFonts w:hint="cs"/>
          <w:rtl/>
        </w:rPr>
        <w:t>الضفة</w:t>
      </w:r>
      <w:r w:rsidR="00A06C54" w:rsidRPr="003E1022">
        <w:rPr>
          <w:rtl/>
        </w:rPr>
        <w:t xml:space="preserve"> </w:t>
      </w:r>
      <w:r w:rsidR="00A06C54" w:rsidRPr="003E1022">
        <w:rPr>
          <w:rFonts w:hint="cs"/>
          <w:rtl/>
        </w:rPr>
        <w:t>الغربية</w:t>
      </w:r>
      <w:r w:rsidR="00A06C54" w:rsidRPr="003E1022">
        <w:rPr>
          <w:rtl/>
        </w:rPr>
        <w:t xml:space="preserve"> </w:t>
      </w:r>
      <w:r w:rsidR="00A06C54" w:rsidRPr="003E1022">
        <w:rPr>
          <w:rFonts w:hint="cs"/>
          <w:rtl/>
        </w:rPr>
        <w:t>فكان</w:t>
      </w:r>
      <w:r w:rsidR="00A06C54" w:rsidRPr="003E1022">
        <w:rPr>
          <w:rtl/>
        </w:rPr>
        <w:t xml:space="preserve"> 61</w:t>
      </w:r>
      <w:r w:rsidR="0007748F">
        <w:rPr>
          <w:rFonts w:hint="cs"/>
          <w:rtl/>
        </w:rPr>
        <w:t>,</w:t>
      </w:r>
      <w:r w:rsidR="00A06C54" w:rsidRPr="003E1022">
        <w:rPr>
          <w:rtl/>
        </w:rPr>
        <w:t xml:space="preserve">581 </w:t>
      </w:r>
      <w:r w:rsidR="00A06C54" w:rsidRPr="003E1022">
        <w:rPr>
          <w:rFonts w:hint="cs"/>
          <w:rtl/>
        </w:rPr>
        <w:t>كوب</w:t>
      </w:r>
      <w:r w:rsidR="00A06C54" w:rsidRPr="003E1022">
        <w:rPr>
          <w:rtl/>
        </w:rPr>
        <w:t xml:space="preserve">. </w:t>
      </w:r>
      <w:r w:rsidR="00A06C54" w:rsidRPr="003E1022">
        <w:rPr>
          <w:rFonts w:hint="cs"/>
          <w:rtl/>
        </w:rPr>
        <w:t>وتدل</w:t>
      </w:r>
      <w:r w:rsidR="00A06C54" w:rsidRPr="003E1022">
        <w:rPr>
          <w:rtl/>
        </w:rPr>
        <w:t xml:space="preserve"> </w:t>
      </w:r>
      <w:r w:rsidR="00A06C54" w:rsidRPr="003E1022">
        <w:rPr>
          <w:rFonts w:hint="cs"/>
          <w:rtl/>
        </w:rPr>
        <w:t>هذه</w:t>
      </w:r>
      <w:r w:rsidR="00A06C54" w:rsidRPr="003E1022">
        <w:rPr>
          <w:rtl/>
        </w:rPr>
        <w:t xml:space="preserve"> </w:t>
      </w:r>
      <w:r w:rsidR="00A06C54" w:rsidRPr="003E1022">
        <w:rPr>
          <w:rFonts w:hint="cs"/>
          <w:rtl/>
        </w:rPr>
        <w:t>النتائج</w:t>
      </w:r>
      <w:r w:rsidR="00A06C54" w:rsidRPr="003E1022">
        <w:rPr>
          <w:rtl/>
        </w:rPr>
        <w:t xml:space="preserve"> </w:t>
      </w:r>
      <w:r w:rsidR="00A06C54" w:rsidRPr="003E1022">
        <w:rPr>
          <w:rFonts w:hint="cs"/>
          <w:rtl/>
        </w:rPr>
        <w:t>على</w:t>
      </w:r>
      <w:r w:rsidR="00A06C54" w:rsidRPr="003E1022">
        <w:rPr>
          <w:rtl/>
        </w:rPr>
        <w:t xml:space="preserve"> </w:t>
      </w:r>
      <w:r w:rsidR="00A06C54" w:rsidRPr="003E1022">
        <w:rPr>
          <w:rFonts w:hint="cs"/>
          <w:rtl/>
        </w:rPr>
        <w:t>دور</w:t>
      </w:r>
      <w:r w:rsidR="00A06C54" w:rsidRPr="003E1022">
        <w:rPr>
          <w:rtl/>
        </w:rPr>
        <w:t xml:space="preserve"> </w:t>
      </w:r>
      <w:r w:rsidR="00A06C54" w:rsidRPr="003E1022">
        <w:rPr>
          <w:rFonts w:hint="cs"/>
          <w:rtl/>
        </w:rPr>
        <w:t>القطاع</w:t>
      </w:r>
      <w:r w:rsidR="00A06C54" w:rsidRPr="003E1022">
        <w:rPr>
          <w:rtl/>
        </w:rPr>
        <w:t xml:space="preserve"> </w:t>
      </w:r>
      <w:r w:rsidR="00A06C54" w:rsidRPr="003E1022">
        <w:rPr>
          <w:rFonts w:hint="cs"/>
          <w:rtl/>
        </w:rPr>
        <w:t>الحيواني</w:t>
      </w:r>
      <w:r w:rsidR="00A06C54" w:rsidRPr="003E1022">
        <w:rPr>
          <w:rtl/>
        </w:rPr>
        <w:t xml:space="preserve"> </w:t>
      </w:r>
      <w:proofErr w:type="spellStart"/>
      <w:r w:rsidR="00A06C54" w:rsidRPr="003E1022">
        <w:rPr>
          <w:rFonts w:hint="cs"/>
          <w:rtl/>
        </w:rPr>
        <w:t>واهميته</w:t>
      </w:r>
      <w:proofErr w:type="spellEnd"/>
      <w:r w:rsidR="00A06C54" w:rsidRPr="003E1022">
        <w:rPr>
          <w:rtl/>
        </w:rPr>
        <w:t xml:space="preserve"> </w:t>
      </w:r>
      <w:r w:rsidR="00A06C54" w:rsidRPr="003E1022">
        <w:rPr>
          <w:rFonts w:hint="cs"/>
          <w:rtl/>
        </w:rPr>
        <w:t>في</w:t>
      </w:r>
      <w:r w:rsidR="00A06C54" w:rsidRPr="003E1022">
        <w:rPr>
          <w:rtl/>
        </w:rPr>
        <w:t xml:space="preserve"> </w:t>
      </w:r>
      <w:r w:rsidR="00A06C54" w:rsidRPr="003E1022">
        <w:rPr>
          <w:rFonts w:hint="cs"/>
          <w:rtl/>
        </w:rPr>
        <w:t>استهلاك</w:t>
      </w:r>
      <w:r w:rsidR="00A06C54" w:rsidRPr="003E1022">
        <w:rPr>
          <w:rtl/>
        </w:rPr>
        <w:t xml:space="preserve"> </w:t>
      </w:r>
      <w:r w:rsidR="00A06C54" w:rsidRPr="003E1022">
        <w:rPr>
          <w:rFonts w:hint="cs"/>
          <w:rtl/>
        </w:rPr>
        <w:t>المياه</w:t>
      </w:r>
      <w:r w:rsidR="00A06C54" w:rsidRPr="003E1022">
        <w:rPr>
          <w:rtl/>
        </w:rPr>
        <w:t xml:space="preserve">. </w:t>
      </w:r>
      <w:r w:rsidR="00A06C54" w:rsidRPr="003E1022">
        <w:rPr>
          <w:rFonts w:hint="cs"/>
          <w:rtl/>
        </w:rPr>
        <w:t>وهنا</w:t>
      </w:r>
      <w:r w:rsidR="00A06C54" w:rsidRPr="003E1022">
        <w:rPr>
          <w:rtl/>
        </w:rPr>
        <w:t xml:space="preserve"> </w:t>
      </w:r>
      <w:r w:rsidR="00A06C54" w:rsidRPr="003E1022">
        <w:rPr>
          <w:rFonts w:hint="cs"/>
          <w:rtl/>
        </w:rPr>
        <w:t>يجب</w:t>
      </w:r>
      <w:r w:rsidR="00A06C54" w:rsidRPr="003E1022">
        <w:rPr>
          <w:rtl/>
        </w:rPr>
        <w:t xml:space="preserve"> </w:t>
      </w:r>
      <w:proofErr w:type="spellStart"/>
      <w:r w:rsidR="00A06C54" w:rsidRPr="003E1022">
        <w:rPr>
          <w:rFonts w:hint="cs"/>
          <w:rtl/>
        </w:rPr>
        <w:t>الاخذ</w:t>
      </w:r>
      <w:proofErr w:type="spellEnd"/>
      <w:r w:rsidR="00A06C54" w:rsidRPr="003E1022">
        <w:rPr>
          <w:rtl/>
        </w:rPr>
        <w:t xml:space="preserve"> </w:t>
      </w:r>
      <w:r w:rsidR="00A06C54" w:rsidRPr="003E1022">
        <w:rPr>
          <w:rFonts w:hint="cs"/>
          <w:rtl/>
        </w:rPr>
        <w:t>بعين</w:t>
      </w:r>
      <w:r w:rsidR="00A06C54" w:rsidRPr="003E1022">
        <w:rPr>
          <w:rtl/>
        </w:rPr>
        <w:t xml:space="preserve"> </w:t>
      </w:r>
      <w:r w:rsidR="00A06C54" w:rsidRPr="003E1022">
        <w:rPr>
          <w:rFonts w:hint="cs"/>
          <w:rtl/>
        </w:rPr>
        <w:t>الاعتبار</w:t>
      </w:r>
      <w:r w:rsidR="00A06C54" w:rsidRPr="003E1022">
        <w:rPr>
          <w:rtl/>
        </w:rPr>
        <w:t xml:space="preserve"> </w:t>
      </w:r>
      <w:r w:rsidR="00A06C54" w:rsidRPr="003E1022">
        <w:rPr>
          <w:rFonts w:hint="cs"/>
          <w:rtl/>
        </w:rPr>
        <w:t>هذه</w:t>
      </w:r>
      <w:r w:rsidR="00A06C54" w:rsidRPr="003E1022">
        <w:rPr>
          <w:rtl/>
        </w:rPr>
        <w:t xml:space="preserve"> </w:t>
      </w:r>
      <w:r w:rsidR="00A06C54" w:rsidRPr="003E1022">
        <w:rPr>
          <w:rFonts w:hint="cs"/>
          <w:rtl/>
        </w:rPr>
        <w:t>الكميات</w:t>
      </w:r>
      <w:r w:rsidR="00A06C54" w:rsidRPr="003E1022">
        <w:rPr>
          <w:rtl/>
        </w:rPr>
        <w:t xml:space="preserve"> </w:t>
      </w:r>
      <w:r w:rsidR="00A06C54" w:rsidRPr="003E1022">
        <w:rPr>
          <w:rFonts w:hint="cs"/>
          <w:rtl/>
        </w:rPr>
        <w:t>عند</w:t>
      </w:r>
      <w:r w:rsidR="00A06C54" w:rsidRPr="003E1022">
        <w:rPr>
          <w:rtl/>
        </w:rPr>
        <w:t xml:space="preserve"> </w:t>
      </w:r>
      <w:r w:rsidR="00A06C54" w:rsidRPr="003E1022">
        <w:rPr>
          <w:rFonts w:hint="cs"/>
          <w:rtl/>
        </w:rPr>
        <w:t>التقدير</w:t>
      </w:r>
      <w:r w:rsidR="00A06C54" w:rsidRPr="003E1022">
        <w:rPr>
          <w:rtl/>
        </w:rPr>
        <w:t xml:space="preserve"> </w:t>
      </w:r>
      <w:r w:rsidR="00A06C54" w:rsidRPr="003E1022">
        <w:rPr>
          <w:rFonts w:hint="cs"/>
          <w:rtl/>
        </w:rPr>
        <w:t>واعتماد</w:t>
      </w:r>
      <w:r w:rsidR="00A06C54" w:rsidRPr="003E1022">
        <w:rPr>
          <w:rtl/>
        </w:rPr>
        <w:t xml:space="preserve"> </w:t>
      </w:r>
      <w:r w:rsidR="00A06C54" w:rsidRPr="003E1022">
        <w:rPr>
          <w:rFonts w:hint="cs"/>
          <w:rtl/>
        </w:rPr>
        <w:t>الاحتياجات</w:t>
      </w:r>
      <w:r w:rsidR="00A06C54" w:rsidRPr="003E1022">
        <w:rPr>
          <w:rtl/>
        </w:rPr>
        <w:t xml:space="preserve"> </w:t>
      </w:r>
      <w:r w:rsidR="00A06C54" w:rsidRPr="003E1022">
        <w:rPr>
          <w:rFonts w:hint="cs"/>
          <w:rtl/>
        </w:rPr>
        <w:t>المائية</w:t>
      </w:r>
      <w:r w:rsidR="00A06C54" w:rsidRPr="003E1022">
        <w:rPr>
          <w:rtl/>
        </w:rPr>
        <w:t xml:space="preserve"> </w:t>
      </w:r>
      <w:r w:rsidR="00A06C54" w:rsidRPr="003E1022">
        <w:rPr>
          <w:rFonts w:hint="cs"/>
          <w:rtl/>
        </w:rPr>
        <w:t>المحلية</w:t>
      </w:r>
      <w:r w:rsidR="00A06C54" w:rsidRPr="003E1022">
        <w:rPr>
          <w:rtl/>
        </w:rPr>
        <w:t>.</w:t>
      </w:r>
      <w:r w:rsidR="00A06C54">
        <w:rPr>
          <w:rStyle w:val="FootnoteReference"/>
          <w:rtl/>
        </w:rPr>
        <w:footnoteReference w:id="68"/>
      </w:r>
      <w:r w:rsidR="00875EB3">
        <w:rPr>
          <w:rFonts w:hint="cs"/>
          <w:rtl/>
        </w:rPr>
        <w:t xml:space="preserve">  </w:t>
      </w:r>
      <w:r w:rsidR="00804087" w:rsidRPr="00F72DA9">
        <w:rPr>
          <w:rtl/>
        </w:rPr>
        <w:t>ولاشك</w:t>
      </w:r>
      <w:r w:rsidR="00FB6CEE">
        <w:rPr>
          <w:rFonts w:hint="cs"/>
          <w:rtl/>
        </w:rPr>
        <w:t xml:space="preserve"> فيه</w:t>
      </w:r>
      <w:r w:rsidR="00804087" w:rsidRPr="00F72DA9">
        <w:rPr>
          <w:rtl/>
        </w:rPr>
        <w:t xml:space="preserve"> </w:t>
      </w:r>
      <w:r w:rsidR="00FB6CEE">
        <w:rPr>
          <w:rFonts w:hint="cs"/>
          <w:rtl/>
        </w:rPr>
        <w:t>أ</w:t>
      </w:r>
      <w:r w:rsidR="00804087" w:rsidRPr="00F72DA9">
        <w:rPr>
          <w:rtl/>
        </w:rPr>
        <w:t xml:space="preserve">ن </w:t>
      </w:r>
      <w:proofErr w:type="spellStart"/>
      <w:r w:rsidR="00804087">
        <w:rPr>
          <w:rFonts w:hint="cs"/>
          <w:rtl/>
        </w:rPr>
        <w:t>امكانيات</w:t>
      </w:r>
      <w:proofErr w:type="spellEnd"/>
      <w:r w:rsidR="00804087" w:rsidRPr="00F72DA9">
        <w:rPr>
          <w:rtl/>
        </w:rPr>
        <w:t xml:space="preserve"> التوسع في </w:t>
      </w:r>
      <w:r w:rsidR="009639A0">
        <w:rPr>
          <w:rFonts w:hint="cs"/>
          <w:rtl/>
        </w:rPr>
        <w:t>الأراضي</w:t>
      </w:r>
      <w:r w:rsidR="00804087" w:rsidRPr="00F72DA9">
        <w:rPr>
          <w:rtl/>
        </w:rPr>
        <w:t xml:space="preserve"> الزراعية تتوقف على مدى توفر موارد المياه، فقد أدى احتلال إسرائيل لغالبية </w:t>
      </w:r>
      <w:r w:rsidR="00FB6CEE">
        <w:rPr>
          <w:rFonts w:hint="cs"/>
          <w:rtl/>
        </w:rPr>
        <w:t>الأ</w:t>
      </w:r>
      <w:r w:rsidR="00804087" w:rsidRPr="00F72DA9">
        <w:rPr>
          <w:rtl/>
        </w:rPr>
        <w:t>راضي الفلسطينية</w:t>
      </w:r>
      <w:r w:rsidR="009F4619">
        <w:rPr>
          <w:rFonts w:hint="cs"/>
          <w:rtl/>
        </w:rPr>
        <w:t>،</w:t>
      </w:r>
      <w:r w:rsidR="00804087" w:rsidRPr="00F72DA9">
        <w:rPr>
          <w:rtl/>
        </w:rPr>
        <w:t xml:space="preserve"> </w:t>
      </w:r>
      <w:r w:rsidR="00FB6CEE" w:rsidRPr="00F72DA9">
        <w:rPr>
          <w:rtl/>
        </w:rPr>
        <w:t>وتعدي</w:t>
      </w:r>
      <w:r w:rsidR="00FB6CEE">
        <w:rPr>
          <w:rFonts w:hint="cs"/>
          <w:rtl/>
        </w:rPr>
        <w:t>ه</w:t>
      </w:r>
      <w:r w:rsidR="00FB6CEE" w:rsidRPr="00F72DA9">
        <w:rPr>
          <w:rtl/>
        </w:rPr>
        <w:t xml:space="preserve"> على المصادر الطبيعية والمائية</w:t>
      </w:r>
      <w:r w:rsidR="00804087" w:rsidRPr="00F72DA9">
        <w:rPr>
          <w:rtl/>
        </w:rPr>
        <w:t xml:space="preserve"> </w:t>
      </w:r>
      <w:r w:rsidR="00FB6CEE">
        <w:rPr>
          <w:rFonts w:hint="cs"/>
          <w:rtl/>
        </w:rPr>
        <w:t xml:space="preserve">إلى </w:t>
      </w:r>
      <w:r w:rsidR="009639A0">
        <w:rPr>
          <w:rFonts w:hint="cs"/>
          <w:rtl/>
        </w:rPr>
        <w:t>تشكل</w:t>
      </w:r>
      <w:r w:rsidR="00804087" w:rsidRPr="00F72DA9">
        <w:rPr>
          <w:rtl/>
        </w:rPr>
        <w:t xml:space="preserve"> هيكل</w:t>
      </w:r>
      <w:r w:rsidR="00FB6CEE">
        <w:rPr>
          <w:rFonts w:hint="cs"/>
          <w:rtl/>
        </w:rPr>
        <w:t>ين زراعيين</w:t>
      </w:r>
      <w:r w:rsidR="00804087" w:rsidRPr="00F72DA9">
        <w:rPr>
          <w:rtl/>
        </w:rPr>
        <w:t xml:space="preserve"> </w:t>
      </w:r>
      <w:r w:rsidR="00FB6CEE">
        <w:rPr>
          <w:rFonts w:hint="cs"/>
          <w:rtl/>
        </w:rPr>
        <w:t>أحدهما</w:t>
      </w:r>
      <w:r w:rsidR="00804087" w:rsidRPr="00F72DA9">
        <w:rPr>
          <w:rtl/>
        </w:rPr>
        <w:t xml:space="preserve"> قطاع</w:t>
      </w:r>
      <w:r w:rsidR="009639A0">
        <w:rPr>
          <w:rFonts w:hint="cs"/>
          <w:rtl/>
        </w:rPr>
        <w:t>اً</w:t>
      </w:r>
      <w:r w:rsidR="00804087" w:rsidRPr="00F72DA9">
        <w:rPr>
          <w:rtl/>
        </w:rPr>
        <w:t xml:space="preserve"> زراعي</w:t>
      </w:r>
      <w:r w:rsidR="009639A0">
        <w:rPr>
          <w:rFonts w:hint="cs"/>
          <w:rtl/>
        </w:rPr>
        <w:t>اً</w:t>
      </w:r>
      <w:r w:rsidR="00804087" w:rsidRPr="00F72DA9">
        <w:rPr>
          <w:rtl/>
        </w:rPr>
        <w:t xml:space="preserve"> عصري</w:t>
      </w:r>
      <w:r w:rsidR="00FB6CEE">
        <w:rPr>
          <w:rFonts w:hint="cs"/>
          <w:rtl/>
        </w:rPr>
        <w:t>اً</w:t>
      </w:r>
      <w:r w:rsidR="00804087" w:rsidRPr="00F72DA9">
        <w:rPr>
          <w:rtl/>
        </w:rPr>
        <w:t xml:space="preserve"> تابعا</w:t>
      </w:r>
      <w:r w:rsidR="00FB6CEE">
        <w:rPr>
          <w:rFonts w:hint="cs"/>
          <w:rtl/>
        </w:rPr>
        <w:t>ً</w:t>
      </w:r>
      <w:r w:rsidR="00804087" w:rsidRPr="00F72DA9">
        <w:rPr>
          <w:rtl/>
        </w:rPr>
        <w:t xml:space="preserve"> للمستوطنين</w:t>
      </w:r>
      <w:r w:rsidR="00FB6CEE">
        <w:rPr>
          <w:rFonts w:hint="cs"/>
          <w:rtl/>
        </w:rPr>
        <w:t xml:space="preserve"> </w:t>
      </w:r>
      <w:r w:rsidR="00804087" w:rsidRPr="00F72DA9">
        <w:rPr>
          <w:rtl/>
        </w:rPr>
        <w:t xml:space="preserve">يتميز بمساحات </w:t>
      </w:r>
      <w:r w:rsidR="009F4619">
        <w:rPr>
          <w:rFonts w:hint="cs"/>
          <w:rtl/>
        </w:rPr>
        <w:lastRenderedPageBreak/>
        <w:t>واسعة</w:t>
      </w:r>
      <w:r w:rsidR="00804087" w:rsidRPr="00F72DA9">
        <w:rPr>
          <w:rtl/>
        </w:rPr>
        <w:t xml:space="preserve">، </w:t>
      </w:r>
      <w:r w:rsidR="009639A0">
        <w:rPr>
          <w:rFonts w:hint="cs"/>
          <w:rtl/>
        </w:rPr>
        <w:t>والآخر</w:t>
      </w:r>
      <w:r w:rsidR="00804087" w:rsidRPr="00F72DA9">
        <w:rPr>
          <w:rtl/>
        </w:rPr>
        <w:t xml:space="preserve"> قطاع</w:t>
      </w:r>
      <w:r w:rsidR="009639A0">
        <w:rPr>
          <w:rFonts w:hint="cs"/>
          <w:rtl/>
        </w:rPr>
        <w:t>اً</w:t>
      </w:r>
      <w:r w:rsidR="00804087" w:rsidRPr="00F72DA9">
        <w:rPr>
          <w:rtl/>
        </w:rPr>
        <w:t xml:space="preserve"> </w:t>
      </w:r>
      <w:r w:rsidR="009639A0">
        <w:rPr>
          <w:rFonts w:hint="cs"/>
          <w:rtl/>
        </w:rPr>
        <w:t xml:space="preserve">زراعياً </w:t>
      </w:r>
      <w:r w:rsidR="00804087" w:rsidRPr="00F72DA9">
        <w:rPr>
          <w:rtl/>
        </w:rPr>
        <w:t>تقليدي</w:t>
      </w:r>
      <w:r w:rsidR="009639A0">
        <w:rPr>
          <w:rFonts w:hint="cs"/>
          <w:rtl/>
        </w:rPr>
        <w:t>اً</w:t>
      </w:r>
      <w:r w:rsidR="00804087" w:rsidRPr="00F72DA9">
        <w:rPr>
          <w:rtl/>
        </w:rPr>
        <w:t xml:space="preserve"> </w:t>
      </w:r>
      <w:r w:rsidR="009639A0">
        <w:rPr>
          <w:rFonts w:hint="cs"/>
          <w:rtl/>
        </w:rPr>
        <w:t>يتكون</w:t>
      </w:r>
      <w:r w:rsidR="00804087" w:rsidRPr="00F72DA9">
        <w:rPr>
          <w:rtl/>
        </w:rPr>
        <w:t xml:space="preserve"> من مجموعة كبيرة من الحيازات العائلية</w:t>
      </w:r>
      <w:r w:rsidR="009639A0">
        <w:rPr>
          <w:rFonts w:hint="cs"/>
          <w:rtl/>
        </w:rPr>
        <w:t xml:space="preserve"> الفلسطينية</w:t>
      </w:r>
      <w:r w:rsidR="00804087" w:rsidRPr="00F72DA9">
        <w:rPr>
          <w:rtl/>
        </w:rPr>
        <w:t xml:space="preserve">، </w:t>
      </w:r>
      <w:r w:rsidR="009639A0">
        <w:rPr>
          <w:rFonts w:hint="cs"/>
          <w:rtl/>
        </w:rPr>
        <w:t>و</w:t>
      </w:r>
      <w:r w:rsidR="00804087" w:rsidRPr="00F72DA9">
        <w:rPr>
          <w:rtl/>
        </w:rPr>
        <w:t xml:space="preserve">تقع </w:t>
      </w:r>
      <w:r w:rsidR="00FB6CEE">
        <w:rPr>
          <w:rFonts w:hint="cs"/>
          <w:rtl/>
        </w:rPr>
        <w:t>أ</w:t>
      </w:r>
      <w:r w:rsidR="00804087" w:rsidRPr="00F72DA9">
        <w:rPr>
          <w:rtl/>
        </w:rPr>
        <w:t xml:space="preserve">راضيه في مناطق أقل جودة وخصوبة، وأهم ما يميز هذه الحيازات حالة التفتت، </w:t>
      </w:r>
      <w:r w:rsidR="0036589C">
        <w:rPr>
          <w:rFonts w:hint="cs"/>
          <w:rtl/>
        </w:rPr>
        <w:t>وت</w:t>
      </w:r>
      <w:r w:rsidR="00804087" w:rsidRPr="00F72DA9">
        <w:rPr>
          <w:rtl/>
        </w:rPr>
        <w:t xml:space="preserve">تطلب </w:t>
      </w:r>
      <w:r w:rsidR="0036589C">
        <w:rPr>
          <w:rFonts w:hint="cs"/>
          <w:rtl/>
        </w:rPr>
        <w:t xml:space="preserve">التنمية الزراعية المستدامة </w:t>
      </w:r>
      <w:r w:rsidR="00804087" w:rsidRPr="00F72DA9">
        <w:rPr>
          <w:rtl/>
        </w:rPr>
        <w:t>حداً أدنى من المساحات الزراعية</w:t>
      </w:r>
      <w:r w:rsidR="0036589C">
        <w:rPr>
          <w:rFonts w:hint="cs"/>
          <w:rtl/>
        </w:rPr>
        <w:t xml:space="preserve"> لتحقيق</w:t>
      </w:r>
      <w:r w:rsidR="0036589C" w:rsidRPr="00F72DA9">
        <w:rPr>
          <w:rtl/>
        </w:rPr>
        <w:t xml:space="preserve"> مستويات من </w:t>
      </w:r>
      <w:proofErr w:type="spellStart"/>
      <w:r w:rsidR="0036589C" w:rsidRPr="00F72DA9">
        <w:rPr>
          <w:rtl/>
        </w:rPr>
        <w:t>المردودية</w:t>
      </w:r>
      <w:proofErr w:type="spellEnd"/>
      <w:r w:rsidR="00B93BAE">
        <w:rPr>
          <w:rFonts w:hint="cs"/>
          <w:rtl/>
        </w:rPr>
        <w:t xml:space="preserve">، </w:t>
      </w:r>
      <w:r w:rsidR="00804087">
        <w:rPr>
          <w:rFonts w:hint="cs"/>
          <w:rtl/>
        </w:rPr>
        <w:t>و</w:t>
      </w:r>
      <w:r w:rsidR="00804087" w:rsidRPr="00044B48">
        <w:rPr>
          <w:rFonts w:hint="cs"/>
          <w:rtl/>
        </w:rPr>
        <w:t xml:space="preserve">تبلغ المساحة الزراعية الكلية نحو 1.854 مليون دونم </w:t>
      </w:r>
      <w:r w:rsidR="006C4F32">
        <w:rPr>
          <w:rFonts w:hint="cs"/>
          <w:rtl/>
        </w:rPr>
        <w:t>أو</w:t>
      </w:r>
      <w:r w:rsidR="00804087" w:rsidRPr="00044B48">
        <w:rPr>
          <w:rFonts w:hint="cs"/>
          <w:rtl/>
        </w:rPr>
        <w:t xml:space="preserve"> ما نسبته 31% من المساحة الكلية للأراضي الفلسطينية</w:t>
      </w:r>
      <w:r w:rsidR="00804087">
        <w:rPr>
          <w:rFonts w:hint="cs"/>
          <w:rtl/>
        </w:rPr>
        <w:t xml:space="preserve"> في العام 2010 </w:t>
      </w:r>
      <w:r w:rsidR="00804087" w:rsidRPr="00044B48">
        <w:rPr>
          <w:rFonts w:hint="cs"/>
          <w:rtl/>
        </w:rPr>
        <w:t>ويقع 62.9% في المنطقة (ج)</w:t>
      </w:r>
      <w:r w:rsidR="00145813">
        <w:rPr>
          <w:rFonts w:hint="cs"/>
          <w:rtl/>
        </w:rPr>
        <w:t xml:space="preserve"> </w:t>
      </w:r>
      <w:r w:rsidR="00804087" w:rsidRPr="00044B48">
        <w:rPr>
          <w:rFonts w:hint="cs"/>
          <w:rtl/>
        </w:rPr>
        <w:t>و18.8</w:t>
      </w:r>
      <w:r w:rsidR="00804087">
        <w:rPr>
          <w:rFonts w:hint="cs"/>
          <w:rtl/>
        </w:rPr>
        <w:t xml:space="preserve">% </w:t>
      </w:r>
      <w:r w:rsidR="0007748F">
        <w:rPr>
          <w:rFonts w:hint="cs"/>
          <w:rtl/>
        </w:rPr>
        <w:t>في المنطقة (ب) و</w:t>
      </w:r>
      <w:r w:rsidR="00804087" w:rsidRPr="00044B48">
        <w:rPr>
          <w:rFonts w:hint="cs"/>
          <w:rtl/>
        </w:rPr>
        <w:t>18.3</w:t>
      </w:r>
      <w:r w:rsidR="0007748F">
        <w:rPr>
          <w:rFonts w:hint="cs"/>
          <w:rtl/>
        </w:rPr>
        <w:t>%</w:t>
      </w:r>
      <w:r w:rsidR="00804087" w:rsidRPr="00044B48">
        <w:rPr>
          <w:rFonts w:hint="cs"/>
          <w:rtl/>
        </w:rPr>
        <w:t xml:space="preserve"> في المنطقة (أ)</w:t>
      </w:r>
      <w:r w:rsidR="00EF2859">
        <w:rPr>
          <w:rStyle w:val="FootnoteReference"/>
          <w:rtl/>
        </w:rPr>
        <w:footnoteReference w:id="69"/>
      </w:r>
      <w:r w:rsidR="00383888">
        <w:rPr>
          <w:rFonts w:hint="cs"/>
          <w:rtl/>
        </w:rPr>
        <w:t>.</w:t>
      </w:r>
      <w:r w:rsidR="00F151FC">
        <w:rPr>
          <w:rFonts w:hint="cs"/>
          <w:rtl/>
        </w:rPr>
        <w:t xml:space="preserve"> </w:t>
      </w:r>
    </w:p>
    <w:p w:rsidR="00725263" w:rsidRPr="00C71024" w:rsidRDefault="00725263" w:rsidP="00EF5293">
      <w:pPr>
        <w:spacing w:after="0"/>
        <w:rPr>
          <w:sz w:val="20"/>
          <w:szCs w:val="20"/>
        </w:rPr>
      </w:pPr>
    </w:p>
    <w:p w:rsidR="00BD6416" w:rsidRDefault="002F73C8" w:rsidP="00EF5293">
      <w:pPr>
        <w:spacing w:after="0"/>
        <w:rPr>
          <w:rtl/>
        </w:rPr>
      </w:pPr>
      <w:r>
        <w:rPr>
          <w:rFonts w:hint="cs"/>
          <w:rtl/>
        </w:rPr>
        <w:t>و</w:t>
      </w:r>
      <w:r w:rsidR="00887622">
        <w:rPr>
          <w:rFonts w:hint="cs"/>
          <w:rtl/>
        </w:rPr>
        <w:t>ارتفعت</w:t>
      </w:r>
      <w:r>
        <w:rPr>
          <w:rFonts w:hint="cs"/>
          <w:rtl/>
        </w:rPr>
        <w:t xml:space="preserve"> </w:t>
      </w:r>
      <w:r w:rsidRPr="00F72DA9">
        <w:rPr>
          <w:rtl/>
        </w:rPr>
        <w:t>ح</w:t>
      </w:r>
      <w:r>
        <w:rPr>
          <w:rtl/>
        </w:rPr>
        <w:t>صة الفرد من المساحة الزراعية</w:t>
      </w:r>
      <w:r w:rsidR="00887622">
        <w:rPr>
          <w:rFonts w:hint="cs"/>
          <w:rtl/>
        </w:rPr>
        <w:t xml:space="preserve"> من</w:t>
      </w:r>
      <w:r>
        <w:rPr>
          <w:rFonts w:hint="cs"/>
          <w:rtl/>
        </w:rPr>
        <w:t xml:space="preserve"> 1.52 دونم</w:t>
      </w:r>
      <w:r w:rsidR="00887622">
        <w:rPr>
          <w:rFonts w:hint="cs"/>
          <w:rtl/>
        </w:rPr>
        <w:t xml:space="preserve"> في العام</w:t>
      </w:r>
      <w:r w:rsidR="00F151FC">
        <w:rPr>
          <w:rFonts w:hint="cs"/>
          <w:rtl/>
        </w:rPr>
        <w:t xml:space="preserve"> </w:t>
      </w:r>
      <w:r w:rsidR="00887622">
        <w:rPr>
          <w:rFonts w:hint="cs"/>
          <w:rtl/>
        </w:rPr>
        <w:t>1996</w:t>
      </w:r>
      <w:r w:rsidR="00F151FC">
        <w:rPr>
          <w:rFonts w:hint="cs"/>
          <w:rtl/>
        </w:rPr>
        <w:t xml:space="preserve"> </w:t>
      </w:r>
      <w:r w:rsidR="00887622">
        <w:rPr>
          <w:rFonts w:hint="cs"/>
          <w:rtl/>
        </w:rPr>
        <w:t>/1997 إلى</w:t>
      </w:r>
      <w:r>
        <w:rPr>
          <w:rFonts w:hint="cs"/>
          <w:rtl/>
        </w:rPr>
        <w:t xml:space="preserve"> 2.06</w:t>
      </w:r>
      <w:r w:rsidR="00887622">
        <w:rPr>
          <w:rFonts w:hint="cs"/>
          <w:rtl/>
        </w:rPr>
        <w:t xml:space="preserve"> </w:t>
      </w:r>
      <w:r>
        <w:rPr>
          <w:rFonts w:hint="cs"/>
          <w:rtl/>
        </w:rPr>
        <w:t>دونم في العام2007/ 2008</w:t>
      </w:r>
      <w:r w:rsidR="00145813">
        <w:rPr>
          <w:rFonts w:hint="cs"/>
          <w:rtl/>
        </w:rPr>
        <w:t xml:space="preserve"> </w:t>
      </w:r>
      <w:r w:rsidR="00887622">
        <w:rPr>
          <w:rFonts w:hint="cs"/>
          <w:rtl/>
        </w:rPr>
        <w:t xml:space="preserve">نتيجة لاصطلاح </w:t>
      </w:r>
      <w:proofErr w:type="spellStart"/>
      <w:r w:rsidR="00887622">
        <w:rPr>
          <w:rFonts w:hint="cs"/>
          <w:rtl/>
        </w:rPr>
        <w:t>الاراضي</w:t>
      </w:r>
      <w:proofErr w:type="spellEnd"/>
      <w:r w:rsidR="00887622">
        <w:rPr>
          <w:rFonts w:hint="cs"/>
          <w:rtl/>
        </w:rPr>
        <w:t xml:space="preserve"> الممول</w:t>
      </w:r>
      <w:r w:rsidR="00B8524D">
        <w:rPr>
          <w:rFonts w:hint="cs"/>
          <w:rtl/>
        </w:rPr>
        <w:t>ة</w:t>
      </w:r>
      <w:r w:rsidR="00887622">
        <w:rPr>
          <w:rFonts w:hint="cs"/>
          <w:rtl/>
        </w:rPr>
        <w:t xml:space="preserve"> من قبل منظمات المجتمع المدني ووزارة الزراعة</w:t>
      </w:r>
      <w:r w:rsidR="00B14A04">
        <w:rPr>
          <w:rFonts w:hint="cs"/>
          <w:rtl/>
        </w:rPr>
        <w:t>، وانعكس هذا سلباً على مساحات الحيازات الزراعية التي تربي الحيوانات</w:t>
      </w:r>
      <w:r w:rsidR="00145813">
        <w:rPr>
          <w:rFonts w:hint="cs"/>
          <w:rtl/>
        </w:rPr>
        <w:t xml:space="preserve"> </w:t>
      </w:r>
      <w:r w:rsidR="00B14A04">
        <w:rPr>
          <w:rFonts w:hint="cs"/>
          <w:rtl/>
        </w:rPr>
        <w:t>وتبلغ ما نسبته 56.2% من عدد الحيازات مساحته</w:t>
      </w:r>
      <w:r w:rsidR="0007748F">
        <w:rPr>
          <w:rFonts w:hint="cs"/>
          <w:rtl/>
        </w:rPr>
        <w:t>ا أقل من ثلاثة دونمات</w:t>
      </w:r>
      <w:r w:rsidR="00B14A04">
        <w:rPr>
          <w:rFonts w:hint="cs"/>
          <w:rtl/>
        </w:rPr>
        <w:t xml:space="preserve">، 76% من الحيازات مساحتها أقل من عشر دونمات.  </w:t>
      </w:r>
      <w:r w:rsidR="00BD6416">
        <w:rPr>
          <w:rFonts w:hint="cs"/>
          <w:rtl/>
        </w:rPr>
        <w:t xml:space="preserve">ويوضح الشكل </w:t>
      </w:r>
      <w:r w:rsidR="00184482">
        <w:rPr>
          <w:rFonts w:hint="cs"/>
          <w:rtl/>
        </w:rPr>
        <w:t>رقم (25)</w:t>
      </w:r>
      <w:r w:rsidR="00BD6416">
        <w:rPr>
          <w:rFonts w:hint="cs"/>
          <w:rtl/>
        </w:rPr>
        <w:t xml:space="preserve"> نصيب ا</w:t>
      </w:r>
      <w:r w:rsidR="00F151FC">
        <w:rPr>
          <w:rFonts w:hint="cs"/>
          <w:rtl/>
        </w:rPr>
        <w:t>ل</w:t>
      </w:r>
      <w:r w:rsidR="00BD6416">
        <w:rPr>
          <w:rFonts w:hint="cs"/>
          <w:rtl/>
        </w:rPr>
        <w:t>فرد من الأرض</w:t>
      </w:r>
      <w:r w:rsidR="00F151FC">
        <w:rPr>
          <w:rFonts w:hint="cs"/>
          <w:rtl/>
        </w:rPr>
        <w:t>ي</w:t>
      </w:r>
      <w:r w:rsidR="00BD6416">
        <w:rPr>
          <w:rFonts w:hint="cs"/>
          <w:rtl/>
        </w:rPr>
        <w:t xml:space="preserve"> الزراعية في </w:t>
      </w:r>
      <w:proofErr w:type="spellStart"/>
      <w:r w:rsidR="00BD6416">
        <w:rPr>
          <w:rFonts w:hint="cs"/>
          <w:rtl/>
        </w:rPr>
        <w:t>الاراض</w:t>
      </w:r>
      <w:r w:rsidR="00184482">
        <w:rPr>
          <w:rFonts w:hint="cs"/>
          <w:rtl/>
        </w:rPr>
        <w:t>ي</w:t>
      </w:r>
      <w:proofErr w:type="spellEnd"/>
      <w:r w:rsidR="00184482">
        <w:rPr>
          <w:rFonts w:hint="cs"/>
          <w:rtl/>
        </w:rPr>
        <w:t xml:space="preserve"> الفلسطينية من العام 1996-2008.</w:t>
      </w:r>
    </w:p>
    <w:p w:rsidR="003B0D94" w:rsidRPr="00C71024" w:rsidRDefault="003B0D94" w:rsidP="00EF5293">
      <w:pPr>
        <w:spacing w:after="0"/>
        <w:rPr>
          <w:sz w:val="20"/>
          <w:szCs w:val="20"/>
          <w:rtl/>
        </w:rPr>
      </w:pPr>
    </w:p>
    <w:p w:rsidR="00875EB3" w:rsidRPr="00E6582C" w:rsidRDefault="00875EB3" w:rsidP="00817A13">
      <w:pPr>
        <w:pStyle w:val="Caption"/>
        <w:rPr>
          <w:sz w:val="22"/>
          <w:szCs w:val="22"/>
        </w:rPr>
      </w:pPr>
      <w:bookmarkStart w:id="156" w:name="_Toc337494571"/>
      <w:r w:rsidRPr="00E6582C">
        <w:rPr>
          <w:sz w:val="22"/>
          <w:szCs w:val="22"/>
          <w:rtl/>
        </w:rPr>
        <w:t xml:space="preserve">شكل </w:t>
      </w:r>
      <w:r w:rsidRPr="00E6582C">
        <w:rPr>
          <w:rFonts w:hint="cs"/>
          <w:sz w:val="22"/>
          <w:szCs w:val="22"/>
          <w:rtl/>
        </w:rPr>
        <w:t>(</w:t>
      </w:r>
      <w:r w:rsidR="00D82632" w:rsidRPr="00E6582C">
        <w:rPr>
          <w:sz w:val="22"/>
          <w:szCs w:val="22"/>
        </w:rPr>
        <w:fldChar w:fldCharType="begin"/>
      </w:r>
      <w:r w:rsidR="00044D2D" w:rsidRPr="00E6582C">
        <w:rPr>
          <w:sz w:val="22"/>
          <w:szCs w:val="22"/>
        </w:rPr>
        <w:instrText xml:space="preserve"> SEQ </w:instrText>
      </w:r>
      <w:r w:rsidR="00044D2D" w:rsidRPr="00E6582C">
        <w:rPr>
          <w:sz w:val="22"/>
          <w:szCs w:val="22"/>
          <w:rtl/>
        </w:rPr>
        <w:instrText>شكل</w:instrText>
      </w:r>
      <w:r w:rsidR="00044D2D" w:rsidRPr="00E6582C">
        <w:rPr>
          <w:sz w:val="22"/>
          <w:szCs w:val="22"/>
        </w:rPr>
        <w:instrText xml:space="preserve"> \* ARABIC </w:instrText>
      </w:r>
      <w:r w:rsidR="00D82632" w:rsidRPr="00E6582C">
        <w:rPr>
          <w:sz w:val="22"/>
          <w:szCs w:val="22"/>
        </w:rPr>
        <w:fldChar w:fldCharType="separate"/>
      </w:r>
      <w:r w:rsidR="00463D80">
        <w:rPr>
          <w:noProof/>
          <w:sz w:val="22"/>
          <w:szCs w:val="22"/>
        </w:rPr>
        <w:t>25</w:t>
      </w:r>
      <w:r w:rsidR="00D82632" w:rsidRPr="00E6582C">
        <w:rPr>
          <w:noProof/>
          <w:sz w:val="22"/>
          <w:szCs w:val="22"/>
        </w:rPr>
        <w:fldChar w:fldCharType="end"/>
      </w:r>
      <w:r w:rsidRPr="00E6582C">
        <w:rPr>
          <w:rFonts w:hint="cs"/>
          <w:sz w:val="22"/>
          <w:szCs w:val="22"/>
          <w:rtl/>
        </w:rPr>
        <w:t xml:space="preserve">): </w:t>
      </w:r>
      <w:r w:rsidRPr="00E6582C">
        <w:rPr>
          <w:sz w:val="22"/>
          <w:szCs w:val="22"/>
          <w:rtl/>
        </w:rPr>
        <w:t>نصيب الفرد من الأراضي الزراعية</w:t>
      </w:r>
      <w:r w:rsidRPr="00E6582C">
        <w:rPr>
          <w:rFonts w:hint="cs"/>
          <w:sz w:val="22"/>
          <w:szCs w:val="22"/>
          <w:rtl/>
        </w:rPr>
        <w:t xml:space="preserve"> في الأراضي الفلسطينية، </w:t>
      </w:r>
      <w:r w:rsidR="00817A13">
        <w:rPr>
          <w:rFonts w:hint="cs"/>
          <w:sz w:val="22"/>
          <w:szCs w:val="22"/>
          <w:rtl/>
        </w:rPr>
        <w:t>1996/1997-2007/2008</w:t>
      </w:r>
      <w:r w:rsidRPr="00E6582C">
        <w:rPr>
          <w:sz w:val="22"/>
          <w:szCs w:val="22"/>
          <w:rtl/>
        </w:rPr>
        <w:t xml:space="preserve"> (</w:t>
      </w:r>
      <w:r w:rsidRPr="00E6582C">
        <w:rPr>
          <w:rFonts w:hint="cs"/>
          <w:sz w:val="22"/>
          <w:szCs w:val="22"/>
          <w:rtl/>
        </w:rPr>
        <w:t xml:space="preserve">الوحدة </w:t>
      </w:r>
      <w:r w:rsidRPr="00E6582C">
        <w:rPr>
          <w:sz w:val="22"/>
          <w:szCs w:val="22"/>
          <w:rtl/>
        </w:rPr>
        <w:t>دونم)</w:t>
      </w:r>
      <w:bookmarkEnd w:id="156"/>
    </w:p>
    <w:p w:rsidR="002F73C8" w:rsidRDefault="002F73C8" w:rsidP="00817A13">
      <w:pPr>
        <w:pStyle w:val="ListParagraph"/>
        <w:spacing w:after="0"/>
        <w:ind w:left="0" w:firstLine="12"/>
        <w:jc w:val="center"/>
        <w:rPr>
          <w:rtl/>
        </w:rPr>
      </w:pPr>
      <w:r>
        <w:rPr>
          <w:noProof/>
          <w:rtl/>
          <w:lang w:bidi="ar-SA"/>
        </w:rPr>
        <w:drawing>
          <wp:inline distT="0" distB="0" distL="0" distR="0">
            <wp:extent cx="5435452" cy="2062716"/>
            <wp:effectExtent l="19050" t="0" r="12848" b="0"/>
            <wp:docPr id="50" name="مخطط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7A76F9" w:rsidRDefault="007A76F9" w:rsidP="0031171D">
      <w:pPr>
        <w:pStyle w:val="ListParagraph"/>
        <w:spacing w:after="0"/>
        <w:ind w:hanging="439"/>
        <w:jc w:val="left"/>
        <w:rPr>
          <w:sz w:val="18"/>
          <w:szCs w:val="18"/>
          <w:rtl/>
        </w:rPr>
      </w:pPr>
      <w:r w:rsidRPr="00184482">
        <w:rPr>
          <w:rFonts w:hint="cs"/>
          <w:b/>
          <w:bCs/>
          <w:sz w:val="18"/>
          <w:szCs w:val="18"/>
          <w:rtl/>
        </w:rPr>
        <w:t>المصدر</w:t>
      </w:r>
      <w:r w:rsidRPr="007A76F9">
        <w:rPr>
          <w:rFonts w:hint="cs"/>
          <w:sz w:val="18"/>
          <w:szCs w:val="18"/>
          <w:rtl/>
        </w:rPr>
        <w:t xml:space="preserve">: </w:t>
      </w:r>
      <w:r w:rsidRPr="00A909E2">
        <w:rPr>
          <w:rFonts w:hint="cs"/>
          <w:sz w:val="18"/>
          <w:szCs w:val="18"/>
          <w:rtl/>
        </w:rPr>
        <w:t>الجهاز المركزي للإحصاء</w:t>
      </w:r>
      <w:r w:rsidR="00145813">
        <w:rPr>
          <w:rFonts w:hint="cs"/>
          <w:sz w:val="18"/>
          <w:szCs w:val="18"/>
          <w:rtl/>
        </w:rPr>
        <w:t xml:space="preserve"> </w:t>
      </w:r>
      <w:r w:rsidRPr="00A909E2">
        <w:rPr>
          <w:rFonts w:hint="cs"/>
          <w:sz w:val="18"/>
          <w:szCs w:val="18"/>
          <w:rtl/>
        </w:rPr>
        <w:t>:</w:t>
      </w:r>
      <w:r w:rsidRPr="007A76F9">
        <w:rPr>
          <w:rFonts w:hint="cs"/>
          <w:sz w:val="18"/>
          <w:szCs w:val="18"/>
          <w:rtl/>
        </w:rPr>
        <w:t xml:space="preserve"> الإحصاءات الزراعية السنوية 1996</w:t>
      </w:r>
      <w:r>
        <w:rPr>
          <w:rFonts w:hint="cs"/>
          <w:sz w:val="18"/>
          <w:szCs w:val="18"/>
          <w:rtl/>
        </w:rPr>
        <w:t>- 1997/ 2007-</w:t>
      </w:r>
      <w:r w:rsidRPr="007A76F9">
        <w:rPr>
          <w:rFonts w:hint="cs"/>
          <w:sz w:val="18"/>
          <w:szCs w:val="18"/>
          <w:rtl/>
        </w:rPr>
        <w:t>2008 رام الله</w:t>
      </w:r>
      <w:r w:rsidR="00E6582C">
        <w:rPr>
          <w:rFonts w:hint="cs"/>
          <w:sz w:val="18"/>
          <w:szCs w:val="18"/>
          <w:rtl/>
        </w:rPr>
        <w:t>-</w:t>
      </w:r>
      <w:r w:rsidRPr="007A76F9">
        <w:rPr>
          <w:rFonts w:hint="cs"/>
          <w:sz w:val="18"/>
          <w:szCs w:val="18"/>
          <w:rtl/>
        </w:rPr>
        <w:t xml:space="preserve"> فلسطين</w:t>
      </w:r>
      <w:r w:rsidR="00C71024">
        <w:rPr>
          <w:rFonts w:hint="cs"/>
          <w:sz w:val="18"/>
          <w:szCs w:val="18"/>
          <w:rtl/>
        </w:rPr>
        <w:t>.</w:t>
      </w:r>
    </w:p>
    <w:p w:rsidR="00C71024" w:rsidRPr="00C71024" w:rsidRDefault="00C71024" w:rsidP="00EF5293">
      <w:pPr>
        <w:pStyle w:val="ListParagraph"/>
        <w:spacing w:after="0"/>
        <w:jc w:val="left"/>
        <w:rPr>
          <w:sz w:val="20"/>
          <w:szCs w:val="20"/>
          <w:rtl/>
        </w:rPr>
      </w:pPr>
    </w:p>
    <w:p w:rsidR="00D90F78" w:rsidRDefault="00B466AD" w:rsidP="00EF5293">
      <w:pPr>
        <w:spacing w:after="0"/>
        <w:rPr>
          <w:rtl/>
        </w:rPr>
      </w:pPr>
      <w:r w:rsidRPr="00F72DA9">
        <w:rPr>
          <w:rtl/>
        </w:rPr>
        <w:t xml:space="preserve">وتعتمد الثروة الحيوانية على الأعلاف الخضراء والتبن والقش في غذائها، والتي بدورها تحتاج إلى مساحات كبيرة من </w:t>
      </w:r>
      <w:r>
        <w:rPr>
          <w:rtl/>
        </w:rPr>
        <w:t>الأراضي</w:t>
      </w:r>
      <w:r w:rsidRPr="00F72DA9">
        <w:rPr>
          <w:rtl/>
        </w:rPr>
        <w:t xml:space="preserve"> الزراعية</w:t>
      </w:r>
      <w:r>
        <w:rPr>
          <w:rFonts w:hint="cs"/>
          <w:rtl/>
        </w:rPr>
        <w:t>،</w:t>
      </w:r>
      <w:r w:rsidRPr="00F72DA9">
        <w:rPr>
          <w:rtl/>
        </w:rPr>
        <w:t xml:space="preserve"> </w:t>
      </w:r>
      <w:r>
        <w:rPr>
          <w:rFonts w:hint="cs"/>
          <w:rtl/>
        </w:rPr>
        <w:t>و</w:t>
      </w:r>
      <w:r w:rsidRPr="00F72DA9">
        <w:rPr>
          <w:rtl/>
        </w:rPr>
        <w:t>من الواضح أن الطلب على الغذاء</w:t>
      </w:r>
      <w:r>
        <w:rPr>
          <w:rFonts w:hint="cs"/>
          <w:rtl/>
        </w:rPr>
        <w:t xml:space="preserve"> للإنسان والحيوان</w:t>
      </w:r>
      <w:r w:rsidRPr="00F72DA9">
        <w:rPr>
          <w:rtl/>
        </w:rPr>
        <w:t xml:space="preserve"> </w:t>
      </w:r>
      <w:r w:rsidRPr="00F72DA9">
        <w:rPr>
          <w:rFonts w:hint="cs"/>
          <w:rtl/>
        </w:rPr>
        <w:t>يتج</w:t>
      </w:r>
      <w:r>
        <w:rPr>
          <w:rFonts w:hint="cs"/>
          <w:rtl/>
        </w:rPr>
        <w:t>او</w:t>
      </w:r>
      <w:r w:rsidRPr="00F72DA9">
        <w:rPr>
          <w:rFonts w:hint="cs"/>
          <w:rtl/>
        </w:rPr>
        <w:t>ز</w:t>
      </w:r>
      <w:r w:rsidRPr="00F72DA9">
        <w:rPr>
          <w:rtl/>
        </w:rPr>
        <w:t xml:space="preserve"> قدرة </w:t>
      </w:r>
      <w:r>
        <w:rPr>
          <w:rFonts w:hint="cs"/>
          <w:rtl/>
        </w:rPr>
        <w:t xml:space="preserve">الأراضي </w:t>
      </w:r>
      <w:r w:rsidRPr="00F72DA9">
        <w:rPr>
          <w:rtl/>
        </w:rPr>
        <w:t>الزراع</w:t>
      </w:r>
      <w:r>
        <w:rPr>
          <w:rFonts w:hint="cs"/>
          <w:rtl/>
        </w:rPr>
        <w:t>ي</w:t>
      </w:r>
      <w:r w:rsidRPr="00F72DA9">
        <w:rPr>
          <w:rtl/>
        </w:rPr>
        <w:t>ة</w:t>
      </w:r>
      <w:r>
        <w:rPr>
          <w:rFonts w:hint="cs"/>
          <w:rtl/>
        </w:rPr>
        <w:t xml:space="preserve"> الفلسطينية</w:t>
      </w:r>
      <w:r w:rsidRPr="00F72DA9">
        <w:rPr>
          <w:rtl/>
        </w:rPr>
        <w:t xml:space="preserve"> على الوفاء</w:t>
      </w:r>
      <w:r>
        <w:rPr>
          <w:rFonts w:hint="cs"/>
          <w:rtl/>
        </w:rPr>
        <w:t xml:space="preserve"> باحتياجاتهم</w:t>
      </w:r>
      <w:r w:rsidRPr="00F72DA9">
        <w:rPr>
          <w:rtl/>
        </w:rPr>
        <w:t xml:space="preserve">، وبالتالي سيكون الاستيراد الملجأ الوحيد لسد الثغرة باستمرار. </w:t>
      </w:r>
      <w:r w:rsidR="00D274C2">
        <w:rPr>
          <w:rFonts w:hint="cs"/>
          <w:rtl/>
        </w:rPr>
        <w:t xml:space="preserve">ويبين </w:t>
      </w:r>
      <w:r w:rsidR="0007748F">
        <w:rPr>
          <w:rFonts w:hint="cs"/>
          <w:rtl/>
        </w:rPr>
        <w:t>الملحق ر</w:t>
      </w:r>
      <w:r w:rsidR="000C7714">
        <w:rPr>
          <w:rFonts w:hint="cs"/>
          <w:rtl/>
        </w:rPr>
        <w:t>قم (</w:t>
      </w:r>
      <w:r w:rsidR="00D90F78">
        <w:rPr>
          <w:rFonts w:hint="cs"/>
          <w:rtl/>
        </w:rPr>
        <w:t>6</w:t>
      </w:r>
      <w:r w:rsidR="000C7714">
        <w:rPr>
          <w:rFonts w:hint="cs"/>
          <w:rtl/>
        </w:rPr>
        <w:t xml:space="preserve">) </w:t>
      </w:r>
      <w:r w:rsidR="000C7714" w:rsidRPr="000C7714">
        <w:rPr>
          <w:rtl/>
        </w:rPr>
        <w:t xml:space="preserve">نسبة </w:t>
      </w:r>
      <w:r w:rsidR="000C7714" w:rsidRPr="000C7714">
        <w:rPr>
          <w:rtl/>
          <w:lang w:bidi="ar-SA"/>
        </w:rPr>
        <w:t>المساحة المزروعة الكلية والمساحة المروية في الأراضي الفلسطينية, 1993/1994 – 2007/2008</w:t>
      </w:r>
      <w:r w:rsidR="00DB5B27">
        <w:rPr>
          <w:rFonts w:hint="cs"/>
          <w:rtl/>
        </w:rPr>
        <w:t xml:space="preserve"> كمؤشر من مؤشرات التنمية الزراعية المستدامة</w:t>
      </w:r>
      <w:r w:rsidR="00184482">
        <w:rPr>
          <w:rFonts w:hint="cs"/>
          <w:rtl/>
        </w:rPr>
        <w:t>.</w:t>
      </w:r>
    </w:p>
    <w:p w:rsidR="0031171D" w:rsidRDefault="0031171D" w:rsidP="00EF5293">
      <w:pPr>
        <w:spacing w:after="0"/>
        <w:rPr>
          <w:rtl/>
        </w:rPr>
      </w:pPr>
    </w:p>
    <w:p w:rsidR="0080647A" w:rsidRDefault="00B8524D" w:rsidP="00EF5293">
      <w:pPr>
        <w:spacing w:after="0"/>
        <w:rPr>
          <w:rtl/>
        </w:rPr>
      </w:pPr>
      <w:r>
        <w:rPr>
          <w:rFonts w:hint="cs"/>
          <w:rtl/>
        </w:rPr>
        <w:t xml:space="preserve">وزادت </w:t>
      </w:r>
      <w:r w:rsidR="003E05CD">
        <w:rPr>
          <w:rFonts w:hint="cs"/>
          <w:rtl/>
        </w:rPr>
        <w:t xml:space="preserve">صعوبةً </w:t>
      </w:r>
      <w:r>
        <w:rPr>
          <w:rFonts w:hint="cs"/>
          <w:rtl/>
        </w:rPr>
        <w:t xml:space="preserve">المزارعين </w:t>
      </w:r>
      <w:r w:rsidR="004A46FA">
        <w:rPr>
          <w:rFonts w:hint="cs"/>
          <w:rtl/>
        </w:rPr>
        <w:t>لل</w:t>
      </w:r>
      <w:r w:rsidR="00804087">
        <w:rPr>
          <w:rFonts w:hint="cs"/>
          <w:rtl/>
        </w:rPr>
        <w:t xml:space="preserve">وصول </w:t>
      </w:r>
      <w:r>
        <w:rPr>
          <w:rFonts w:hint="cs"/>
          <w:rtl/>
        </w:rPr>
        <w:t>إلى أراضيهم</w:t>
      </w:r>
      <w:r w:rsidR="004A46FA">
        <w:rPr>
          <w:rFonts w:hint="cs"/>
          <w:rtl/>
        </w:rPr>
        <w:t>،</w:t>
      </w:r>
      <w:r w:rsidR="00804087">
        <w:rPr>
          <w:rFonts w:hint="cs"/>
          <w:rtl/>
        </w:rPr>
        <w:t xml:space="preserve"> </w:t>
      </w:r>
      <w:r w:rsidR="00BD1E00">
        <w:rPr>
          <w:rFonts w:hint="cs"/>
          <w:rtl/>
        </w:rPr>
        <w:t xml:space="preserve">بسبب كل من </w:t>
      </w:r>
      <w:r>
        <w:rPr>
          <w:rFonts w:hint="cs"/>
          <w:rtl/>
        </w:rPr>
        <w:t>جدار الفصل العنصري</w:t>
      </w:r>
      <w:r w:rsidR="004A46FA">
        <w:rPr>
          <w:rFonts w:hint="cs"/>
          <w:rtl/>
        </w:rPr>
        <w:t>،</w:t>
      </w:r>
      <w:r w:rsidR="00BD1E00" w:rsidRPr="00E15D80">
        <w:rPr>
          <w:rtl/>
        </w:rPr>
        <w:t xml:space="preserve"> و</w:t>
      </w:r>
      <w:r w:rsidR="004A46FA">
        <w:rPr>
          <w:rFonts w:hint="cs"/>
          <w:rtl/>
        </w:rPr>
        <w:t>ال</w:t>
      </w:r>
      <w:r w:rsidR="00BD1E00" w:rsidRPr="00E15D80">
        <w:rPr>
          <w:rtl/>
        </w:rPr>
        <w:t>توسع</w:t>
      </w:r>
      <w:r w:rsidR="004A46FA">
        <w:rPr>
          <w:rFonts w:hint="cs"/>
          <w:rtl/>
        </w:rPr>
        <w:t xml:space="preserve"> المستمر ل</w:t>
      </w:r>
      <w:r w:rsidR="00BD1E00" w:rsidRPr="00BD1E00">
        <w:rPr>
          <w:rtl/>
        </w:rPr>
        <w:t>لمست</w:t>
      </w:r>
      <w:r w:rsidR="004A46FA">
        <w:rPr>
          <w:rFonts w:hint="cs"/>
          <w:rtl/>
        </w:rPr>
        <w:t>وطنا</w:t>
      </w:r>
      <w:r w:rsidR="00BD1E00" w:rsidRPr="00BD1E00">
        <w:rPr>
          <w:rtl/>
        </w:rPr>
        <w:t>ت الإسرائيلية</w:t>
      </w:r>
      <w:r w:rsidR="00BD1E00" w:rsidRPr="00BD1E00">
        <w:rPr>
          <w:rFonts w:hint="cs"/>
          <w:rtl/>
        </w:rPr>
        <w:t xml:space="preserve"> و</w:t>
      </w:r>
      <w:r w:rsidR="00BD1E00" w:rsidRPr="00E15D80">
        <w:rPr>
          <w:rtl/>
        </w:rPr>
        <w:t>المناطق العسكرية الإسرائيلية المغلقة</w:t>
      </w:r>
      <w:r w:rsidR="00BD1E00" w:rsidRPr="00BD1E00">
        <w:rPr>
          <w:rFonts w:hint="cs"/>
          <w:rtl/>
        </w:rPr>
        <w:t xml:space="preserve"> و</w:t>
      </w:r>
      <w:r w:rsidR="00BD1E00" w:rsidRPr="00E15D80">
        <w:rPr>
          <w:rtl/>
        </w:rPr>
        <w:t>الحواجز العسكرية</w:t>
      </w:r>
      <w:r w:rsidR="004A46FA">
        <w:rPr>
          <w:rFonts w:hint="cs"/>
          <w:rtl/>
        </w:rPr>
        <w:t>.</w:t>
      </w:r>
      <w:r w:rsidR="0080647A">
        <w:rPr>
          <w:rFonts w:hint="cs"/>
          <w:rtl/>
        </w:rPr>
        <w:t xml:space="preserve"> </w:t>
      </w:r>
      <w:r w:rsidR="00D1388C">
        <w:rPr>
          <w:rFonts w:hint="cs"/>
          <w:rtl/>
        </w:rPr>
        <w:t xml:space="preserve"> وقد </w:t>
      </w:r>
      <w:proofErr w:type="spellStart"/>
      <w:r w:rsidR="00D1388C">
        <w:rPr>
          <w:rFonts w:hint="cs"/>
          <w:rtl/>
        </w:rPr>
        <w:t>ز</w:t>
      </w:r>
      <w:r w:rsidR="00C64696">
        <w:rPr>
          <w:rFonts w:hint="cs"/>
          <w:rtl/>
        </w:rPr>
        <w:t>د</w:t>
      </w:r>
      <w:r w:rsidR="00D1388C">
        <w:rPr>
          <w:rFonts w:hint="cs"/>
          <w:rtl/>
        </w:rPr>
        <w:t>ات</w:t>
      </w:r>
      <w:proofErr w:type="spellEnd"/>
      <w:r w:rsidR="00D1388C">
        <w:rPr>
          <w:rFonts w:hint="cs"/>
          <w:rtl/>
        </w:rPr>
        <w:t xml:space="preserve"> عدد الحيازات الحيوانية</w:t>
      </w:r>
      <w:r w:rsidR="00145813">
        <w:rPr>
          <w:rFonts w:hint="cs"/>
          <w:rtl/>
        </w:rPr>
        <w:t xml:space="preserve"> </w:t>
      </w:r>
      <w:r w:rsidR="00D1388C">
        <w:rPr>
          <w:rFonts w:hint="cs"/>
          <w:rtl/>
        </w:rPr>
        <w:t>المتضررة من</w:t>
      </w:r>
      <w:r w:rsidR="00541C49" w:rsidRPr="00541C49">
        <w:rPr>
          <w:rtl/>
        </w:rPr>
        <w:t xml:space="preserve"> </w:t>
      </w:r>
      <w:proofErr w:type="spellStart"/>
      <w:r w:rsidR="00541C49" w:rsidRPr="00E15D80">
        <w:rPr>
          <w:rtl/>
        </w:rPr>
        <w:t>الاجراءات</w:t>
      </w:r>
      <w:proofErr w:type="spellEnd"/>
      <w:r w:rsidR="00541C49" w:rsidRPr="00E15D80">
        <w:rPr>
          <w:rtl/>
        </w:rPr>
        <w:t xml:space="preserve"> </w:t>
      </w:r>
      <w:r w:rsidR="00541C49" w:rsidRPr="0080647A">
        <w:rPr>
          <w:rFonts w:hint="cs"/>
          <w:rtl/>
        </w:rPr>
        <w:t>الإسرائيلي</w:t>
      </w:r>
      <w:r w:rsidR="00541C49" w:rsidRPr="0080647A">
        <w:rPr>
          <w:rFonts w:hint="eastAsia"/>
          <w:rtl/>
        </w:rPr>
        <w:t>ة</w:t>
      </w:r>
      <w:r w:rsidR="00541C49">
        <w:rPr>
          <w:rFonts w:hint="cs"/>
          <w:rtl/>
        </w:rPr>
        <w:t xml:space="preserve">، أو </w:t>
      </w:r>
      <w:r w:rsidR="00541C49">
        <w:rPr>
          <w:rFonts w:ascii="Times New Roman" w:hAnsi="Times New Roman" w:hint="cs"/>
          <w:rtl/>
        </w:rPr>
        <w:t>التي تعرضت للأضرار نتيجة الممارسات الإسرائيلية بنسبة 58.4% في العام 2010 مقارنة بنتائج المسح الهيكلي الزراعي في العام 2005</w:t>
      </w:r>
      <w:r w:rsidR="00145813">
        <w:rPr>
          <w:rFonts w:hint="cs"/>
          <w:rtl/>
        </w:rPr>
        <w:t xml:space="preserve"> </w:t>
      </w:r>
      <w:r w:rsidR="0080647A">
        <w:rPr>
          <w:rFonts w:hint="cs"/>
          <w:rtl/>
        </w:rPr>
        <w:t xml:space="preserve">ويبين الجدول </w:t>
      </w:r>
      <w:r w:rsidR="00DD2AC9">
        <w:rPr>
          <w:rFonts w:hint="cs"/>
          <w:rtl/>
        </w:rPr>
        <w:t>رقم (</w:t>
      </w:r>
      <w:r w:rsidR="00184482">
        <w:rPr>
          <w:rFonts w:hint="cs"/>
          <w:rtl/>
        </w:rPr>
        <w:t>13</w:t>
      </w:r>
      <w:r w:rsidR="00DD2AC9">
        <w:rPr>
          <w:rFonts w:hint="cs"/>
          <w:rtl/>
        </w:rPr>
        <w:t>)</w:t>
      </w:r>
      <w:r w:rsidR="0080647A">
        <w:rPr>
          <w:rFonts w:hint="cs"/>
          <w:rtl/>
        </w:rPr>
        <w:t xml:space="preserve"> </w:t>
      </w:r>
      <w:r w:rsidR="0080647A" w:rsidRPr="00E15D80">
        <w:rPr>
          <w:rtl/>
        </w:rPr>
        <w:t xml:space="preserve">عدد الحيازات </w:t>
      </w:r>
      <w:r w:rsidR="0080647A" w:rsidRPr="00E15D80">
        <w:rPr>
          <w:rtl/>
        </w:rPr>
        <w:lastRenderedPageBreak/>
        <w:t xml:space="preserve">الزراعية التي تعيق </w:t>
      </w:r>
      <w:proofErr w:type="spellStart"/>
      <w:r w:rsidR="0080647A" w:rsidRPr="00E15D80">
        <w:rPr>
          <w:rtl/>
        </w:rPr>
        <w:t>الاجراءات</w:t>
      </w:r>
      <w:proofErr w:type="spellEnd"/>
      <w:r w:rsidR="0080647A" w:rsidRPr="00E15D80">
        <w:rPr>
          <w:rtl/>
        </w:rPr>
        <w:t xml:space="preserve"> </w:t>
      </w:r>
      <w:r w:rsidR="0080647A" w:rsidRPr="0080647A">
        <w:rPr>
          <w:rFonts w:hint="cs"/>
          <w:rtl/>
        </w:rPr>
        <w:t>الإسرائيلي</w:t>
      </w:r>
      <w:r w:rsidR="0080647A" w:rsidRPr="0080647A">
        <w:rPr>
          <w:rFonts w:hint="eastAsia"/>
          <w:rtl/>
        </w:rPr>
        <w:t>ة</w:t>
      </w:r>
      <w:r w:rsidR="0080647A" w:rsidRPr="00E15D80">
        <w:rPr>
          <w:rtl/>
        </w:rPr>
        <w:t xml:space="preserve"> استغلالها</w:t>
      </w:r>
      <w:r w:rsidR="00DD2AC9">
        <w:rPr>
          <w:rFonts w:hint="cs"/>
          <w:rtl/>
        </w:rPr>
        <w:t xml:space="preserve"> أو </w:t>
      </w:r>
      <w:r w:rsidR="00DD2AC9">
        <w:rPr>
          <w:rFonts w:ascii="Times New Roman" w:hAnsi="Times New Roman" w:hint="cs"/>
          <w:rtl/>
        </w:rPr>
        <w:t>التي تعرضت للأضرار نتيجة الممارسات الإسرائيلية</w:t>
      </w:r>
      <w:r w:rsidR="0080647A" w:rsidRPr="00E15D80">
        <w:rPr>
          <w:rtl/>
        </w:rPr>
        <w:t xml:space="preserve"> في الأراضي الفلسطينية حسب نوع الحيازة</w:t>
      </w:r>
      <w:r w:rsidR="00145813">
        <w:rPr>
          <w:rtl/>
        </w:rPr>
        <w:t xml:space="preserve"> </w:t>
      </w:r>
      <w:r w:rsidR="00725263">
        <w:rPr>
          <w:rFonts w:hint="cs"/>
          <w:rtl/>
        </w:rPr>
        <w:t>.</w:t>
      </w:r>
    </w:p>
    <w:p w:rsidR="00725263" w:rsidRPr="00C71024" w:rsidRDefault="00725263" w:rsidP="00EF5293">
      <w:pPr>
        <w:spacing w:after="0"/>
        <w:rPr>
          <w:sz w:val="20"/>
          <w:szCs w:val="20"/>
          <w:rtl/>
        </w:rPr>
      </w:pPr>
    </w:p>
    <w:p w:rsidR="00845B1D" w:rsidRDefault="00845B1D" w:rsidP="0051005D">
      <w:pPr>
        <w:pStyle w:val="Caption"/>
        <w:rPr>
          <w:sz w:val="22"/>
          <w:szCs w:val="22"/>
          <w:rtl/>
        </w:rPr>
      </w:pPr>
      <w:bookmarkStart w:id="157" w:name="_Toc337495121"/>
      <w:r w:rsidRPr="00FC21E3">
        <w:rPr>
          <w:sz w:val="22"/>
          <w:szCs w:val="22"/>
          <w:rtl/>
        </w:rPr>
        <w:t xml:space="preserve">جدول </w:t>
      </w:r>
      <w:r w:rsidRPr="00FC21E3">
        <w:rPr>
          <w:rFonts w:hint="cs"/>
          <w:sz w:val="22"/>
          <w:szCs w:val="22"/>
          <w:rtl/>
        </w:rPr>
        <w:t>(</w:t>
      </w:r>
      <w:r w:rsidR="00D82632" w:rsidRPr="00FC21E3">
        <w:rPr>
          <w:sz w:val="22"/>
          <w:szCs w:val="22"/>
        </w:rPr>
        <w:fldChar w:fldCharType="begin"/>
      </w:r>
      <w:r w:rsidR="00044D2D" w:rsidRPr="00FC21E3">
        <w:rPr>
          <w:sz w:val="22"/>
          <w:szCs w:val="22"/>
        </w:rPr>
        <w:instrText xml:space="preserve"> SEQ </w:instrText>
      </w:r>
      <w:r w:rsidR="00044D2D" w:rsidRPr="00FC21E3">
        <w:rPr>
          <w:sz w:val="22"/>
          <w:szCs w:val="22"/>
          <w:rtl/>
        </w:rPr>
        <w:instrText>جدول</w:instrText>
      </w:r>
      <w:r w:rsidR="00044D2D" w:rsidRPr="00FC21E3">
        <w:rPr>
          <w:sz w:val="22"/>
          <w:szCs w:val="22"/>
        </w:rPr>
        <w:instrText xml:space="preserve"> \* ARABIC </w:instrText>
      </w:r>
      <w:r w:rsidR="00D82632" w:rsidRPr="00FC21E3">
        <w:rPr>
          <w:sz w:val="22"/>
          <w:szCs w:val="22"/>
        </w:rPr>
        <w:fldChar w:fldCharType="separate"/>
      </w:r>
      <w:r w:rsidR="00463D80">
        <w:rPr>
          <w:noProof/>
          <w:sz w:val="22"/>
          <w:szCs w:val="22"/>
        </w:rPr>
        <w:t>13</w:t>
      </w:r>
      <w:r w:rsidR="00D82632" w:rsidRPr="00FC21E3">
        <w:rPr>
          <w:noProof/>
          <w:sz w:val="22"/>
          <w:szCs w:val="22"/>
        </w:rPr>
        <w:fldChar w:fldCharType="end"/>
      </w:r>
      <w:r w:rsidRPr="00FC21E3">
        <w:rPr>
          <w:rFonts w:hint="cs"/>
          <w:sz w:val="22"/>
          <w:szCs w:val="22"/>
          <w:rtl/>
        </w:rPr>
        <w:t xml:space="preserve">): </w:t>
      </w:r>
      <w:r w:rsidRPr="00FC21E3">
        <w:rPr>
          <w:sz w:val="22"/>
          <w:szCs w:val="22"/>
          <w:rtl/>
        </w:rPr>
        <w:t xml:space="preserve">عدد الحيازات الزراعية التي تعيق </w:t>
      </w:r>
      <w:proofErr w:type="spellStart"/>
      <w:r w:rsidRPr="00FC21E3">
        <w:rPr>
          <w:sz w:val="22"/>
          <w:szCs w:val="22"/>
          <w:rtl/>
        </w:rPr>
        <w:t>الاجراءات</w:t>
      </w:r>
      <w:proofErr w:type="spellEnd"/>
      <w:r w:rsidRPr="00FC21E3">
        <w:rPr>
          <w:sz w:val="22"/>
          <w:szCs w:val="22"/>
          <w:rtl/>
        </w:rPr>
        <w:t xml:space="preserve"> </w:t>
      </w:r>
      <w:r w:rsidRPr="00FC21E3">
        <w:rPr>
          <w:rFonts w:hint="cs"/>
          <w:sz w:val="22"/>
          <w:szCs w:val="22"/>
          <w:rtl/>
        </w:rPr>
        <w:t>الإسرائيلي</w:t>
      </w:r>
      <w:r w:rsidRPr="00FC21E3">
        <w:rPr>
          <w:rFonts w:hint="eastAsia"/>
          <w:sz w:val="22"/>
          <w:szCs w:val="22"/>
          <w:rtl/>
        </w:rPr>
        <w:t>ة</w:t>
      </w:r>
      <w:r w:rsidRPr="00FC21E3">
        <w:rPr>
          <w:sz w:val="22"/>
          <w:szCs w:val="22"/>
          <w:rtl/>
        </w:rPr>
        <w:t xml:space="preserve"> استغلالها</w:t>
      </w:r>
      <w:r w:rsidR="00692AF6" w:rsidRPr="00FC21E3">
        <w:rPr>
          <w:rFonts w:hint="cs"/>
          <w:sz w:val="22"/>
          <w:szCs w:val="22"/>
          <w:rtl/>
        </w:rPr>
        <w:t xml:space="preserve"> أو </w:t>
      </w:r>
      <w:r w:rsidR="00692AF6" w:rsidRPr="00FC21E3">
        <w:rPr>
          <w:rFonts w:ascii="Times New Roman" w:hAnsi="Times New Roman" w:hint="cs"/>
          <w:sz w:val="22"/>
          <w:szCs w:val="22"/>
          <w:rtl/>
        </w:rPr>
        <w:t>التي تعرضت للأضرار نتيجة الممارسات الإسرائيلية في الأراضي الفلسطينية</w:t>
      </w:r>
      <w:r w:rsidRPr="00FC21E3">
        <w:rPr>
          <w:sz w:val="22"/>
          <w:szCs w:val="22"/>
          <w:rtl/>
        </w:rPr>
        <w:t xml:space="preserve"> حسب نوع الحيازة ونوع المعيق</w:t>
      </w:r>
      <w:r w:rsidR="00145813" w:rsidRPr="00FC21E3">
        <w:rPr>
          <w:rFonts w:hint="cs"/>
          <w:sz w:val="22"/>
          <w:szCs w:val="22"/>
          <w:rtl/>
        </w:rPr>
        <w:t xml:space="preserve"> </w:t>
      </w:r>
      <w:bookmarkEnd w:id="157"/>
      <w:r w:rsidR="0051005D">
        <w:rPr>
          <w:rFonts w:hint="cs"/>
          <w:sz w:val="22"/>
          <w:szCs w:val="22"/>
          <w:rtl/>
        </w:rPr>
        <w:t>2005، 2010</w:t>
      </w:r>
    </w:p>
    <w:p w:rsidR="00E22EB4" w:rsidRPr="00C71024" w:rsidRDefault="00E22EB4" w:rsidP="0031171D">
      <w:pPr>
        <w:spacing w:after="0"/>
        <w:jc w:val="center"/>
        <w:rPr>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tblBorders>
        <w:tblLook w:val="0000"/>
      </w:tblPr>
      <w:tblGrid>
        <w:gridCol w:w="2169"/>
        <w:gridCol w:w="1782"/>
        <w:gridCol w:w="2483"/>
        <w:gridCol w:w="2355"/>
      </w:tblGrid>
      <w:tr w:rsidR="00A91F4A" w:rsidRPr="00184482" w:rsidTr="00A61403">
        <w:trPr>
          <w:cantSplit/>
          <w:trHeight w:val="340"/>
          <w:jc w:val="center"/>
        </w:trPr>
        <w:tc>
          <w:tcPr>
            <w:tcW w:w="6718" w:type="dxa"/>
            <w:gridSpan w:val="4"/>
            <w:tcBorders>
              <w:top w:val="single" w:sz="4" w:space="0" w:color="auto"/>
              <w:bottom w:val="single" w:sz="4" w:space="0" w:color="auto"/>
            </w:tcBorders>
          </w:tcPr>
          <w:p w:rsidR="00A91F4A" w:rsidRPr="00C71024" w:rsidRDefault="00A91F4A" w:rsidP="0031171D">
            <w:pPr>
              <w:pStyle w:val="BodyText"/>
              <w:spacing w:after="0"/>
              <w:jc w:val="center"/>
              <w:rPr>
                <w:rFonts w:ascii="Arial" w:hAnsi="Arial"/>
                <w:b/>
                <w:bCs/>
                <w:sz w:val="18"/>
                <w:szCs w:val="18"/>
                <w:rtl/>
              </w:rPr>
            </w:pPr>
            <w:r>
              <w:rPr>
                <w:rFonts w:ascii="Arial" w:hAnsi="Arial" w:hint="cs"/>
                <w:b/>
                <w:bCs/>
                <w:sz w:val="18"/>
                <w:szCs w:val="18"/>
                <w:rtl/>
              </w:rPr>
              <w:t>نوع الحيازة والسنة</w:t>
            </w:r>
          </w:p>
        </w:tc>
      </w:tr>
      <w:tr w:rsidR="00A91F4A" w:rsidRPr="00184482" w:rsidTr="00A61403">
        <w:trPr>
          <w:cantSplit/>
          <w:trHeight w:val="340"/>
          <w:jc w:val="center"/>
        </w:trPr>
        <w:tc>
          <w:tcPr>
            <w:tcW w:w="3020" w:type="dxa"/>
            <w:gridSpan w:val="2"/>
            <w:tcBorders>
              <w:top w:val="single" w:sz="4" w:space="0" w:color="auto"/>
              <w:bottom w:val="single" w:sz="4" w:space="0" w:color="auto"/>
              <w:right w:val="single" w:sz="4" w:space="0" w:color="auto"/>
            </w:tcBorders>
          </w:tcPr>
          <w:p w:rsidR="00A91F4A" w:rsidRPr="00C71024" w:rsidRDefault="00A91F4A" w:rsidP="00EF5293">
            <w:pPr>
              <w:tabs>
                <w:tab w:val="left" w:pos="807"/>
                <w:tab w:val="center" w:pos="1585"/>
              </w:tabs>
              <w:spacing w:after="0"/>
              <w:jc w:val="center"/>
              <w:rPr>
                <w:rFonts w:ascii="Arial" w:hAnsi="Arial"/>
                <w:b/>
                <w:bCs/>
                <w:sz w:val="18"/>
                <w:szCs w:val="18"/>
              </w:rPr>
            </w:pPr>
            <w:r w:rsidRPr="00C71024">
              <w:rPr>
                <w:rFonts w:ascii="Arial" w:hAnsi="Arial"/>
                <w:b/>
                <w:bCs/>
                <w:sz w:val="18"/>
                <w:szCs w:val="18"/>
                <w:rtl/>
              </w:rPr>
              <w:t>حيازة</w:t>
            </w:r>
            <w:r w:rsidRPr="00C71024">
              <w:rPr>
                <w:rFonts w:ascii="Arial" w:hAnsi="Arial" w:hint="cs"/>
                <w:b/>
                <w:bCs/>
                <w:sz w:val="18"/>
                <w:szCs w:val="18"/>
                <w:rtl/>
              </w:rPr>
              <w:t xml:space="preserve"> </w:t>
            </w:r>
            <w:r w:rsidRPr="00C71024">
              <w:rPr>
                <w:rFonts w:ascii="Arial" w:hAnsi="Arial"/>
                <w:b/>
                <w:bCs/>
                <w:sz w:val="18"/>
                <w:szCs w:val="18"/>
                <w:rtl/>
              </w:rPr>
              <w:t>حيوانية</w:t>
            </w:r>
          </w:p>
        </w:tc>
        <w:tc>
          <w:tcPr>
            <w:tcW w:w="3698" w:type="dxa"/>
            <w:gridSpan w:val="2"/>
            <w:tcBorders>
              <w:top w:val="single" w:sz="4" w:space="0" w:color="auto"/>
              <w:left w:val="single" w:sz="4" w:space="0" w:color="auto"/>
              <w:bottom w:val="single" w:sz="4" w:space="0" w:color="auto"/>
            </w:tcBorders>
          </w:tcPr>
          <w:p w:rsidR="00A91F4A" w:rsidRPr="00C71024" w:rsidRDefault="00A91F4A" w:rsidP="00EF5293">
            <w:pPr>
              <w:pStyle w:val="BodyText"/>
              <w:spacing w:after="0"/>
              <w:jc w:val="center"/>
              <w:rPr>
                <w:rFonts w:ascii="Arial" w:hAnsi="Arial"/>
                <w:b/>
                <w:bCs/>
                <w:sz w:val="18"/>
                <w:szCs w:val="18"/>
                <w:rtl/>
              </w:rPr>
            </w:pPr>
            <w:r w:rsidRPr="00C71024">
              <w:rPr>
                <w:rFonts w:ascii="Arial" w:hAnsi="Arial"/>
                <w:b/>
                <w:bCs/>
                <w:sz w:val="18"/>
                <w:szCs w:val="18"/>
                <w:rtl/>
              </w:rPr>
              <w:t>حيازة  مختلطة</w:t>
            </w:r>
          </w:p>
        </w:tc>
      </w:tr>
      <w:tr w:rsidR="00A91F4A" w:rsidRPr="00184482" w:rsidTr="00A61403">
        <w:trPr>
          <w:cantSplit/>
          <w:trHeight w:val="340"/>
          <w:jc w:val="center"/>
        </w:trPr>
        <w:tc>
          <w:tcPr>
            <w:tcW w:w="1658" w:type="dxa"/>
            <w:tcBorders>
              <w:top w:val="single" w:sz="4" w:space="0" w:color="auto"/>
              <w:bottom w:val="single" w:sz="4" w:space="0" w:color="auto"/>
              <w:right w:val="single" w:sz="4" w:space="0" w:color="auto"/>
            </w:tcBorders>
            <w:vAlign w:val="center"/>
          </w:tcPr>
          <w:p w:rsidR="00A91F4A" w:rsidRPr="00C71024" w:rsidRDefault="00A91F4A" w:rsidP="00EF5293">
            <w:pPr>
              <w:spacing w:after="0"/>
              <w:jc w:val="center"/>
              <w:rPr>
                <w:rFonts w:ascii="Arial" w:hAnsi="Arial"/>
                <w:b/>
                <w:bCs/>
                <w:sz w:val="18"/>
                <w:szCs w:val="18"/>
                <w:rtl/>
              </w:rPr>
            </w:pPr>
            <w:r w:rsidRPr="00C71024">
              <w:rPr>
                <w:rFonts w:ascii="Arial" w:hAnsi="Arial"/>
                <w:b/>
                <w:bCs/>
                <w:sz w:val="18"/>
                <w:szCs w:val="18"/>
                <w:rtl/>
              </w:rPr>
              <w:t>2005</w:t>
            </w:r>
          </w:p>
        </w:tc>
        <w:tc>
          <w:tcPr>
            <w:tcW w:w="1362" w:type="dxa"/>
            <w:tcBorders>
              <w:top w:val="single" w:sz="4" w:space="0" w:color="auto"/>
              <w:left w:val="single" w:sz="4" w:space="0" w:color="auto"/>
              <w:bottom w:val="single" w:sz="4" w:space="0" w:color="auto"/>
              <w:right w:val="single" w:sz="4" w:space="0" w:color="auto"/>
            </w:tcBorders>
            <w:vAlign w:val="center"/>
          </w:tcPr>
          <w:p w:rsidR="00A91F4A" w:rsidRPr="00C71024" w:rsidRDefault="00A91F4A" w:rsidP="00EF5293">
            <w:pPr>
              <w:spacing w:after="0"/>
              <w:jc w:val="center"/>
              <w:rPr>
                <w:rFonts w:ascii="Arial" w:hAnsi="Arial"/>
                <w:b/>
                <w:bCs/>
                <w:sz w:val="18"/>
                <w:szCs w:val="18"/>
              </w:rPr>
            </w:pPr>
            <w:r w:rsidRPr="00C71024">
              <w:rPr>
                <w:rFonts w:ascii="Arial" w:hAnsi="Arial"/>
                <w:b/>
                <w:bCs/>
                <w:sz w:val="18"/>
                <w:szCs w:val="18"/>
                <w:rtl/>
              </w:rPr>
              <w:t>2010</w:t>
            </w:r>
          </w:p>
        </w:tc>
        <w:tc>
          <w:tcPr>
            <w:tcW w:w="1898" w:type="dxa"/>
            <w:tcBorders>
              <w:top w:val="single" w:sz="4" w:space="0" w:color="auto"/>
              <w:left w:val="single" w:sz="4" w:space="0" w:color="auto"/>
              <w:bottom w:val="single" w:sz="4" w:space="0" w:color="auto"/>
              <w:right w:val="single" w:sz="4" w:space="0" w:color="auto"/>
            </w:tcBorders>
            <w:vAlign w:val="center"/>
          </w:tcPr>
          <w:p w:rsidR="00A91F4A" w:rsidRPr="00C71024" w:rsidRDefault="00A91F4A" w:rsidP="008C0EE7">
            <w:pPr>
              <w:spacing w:after="0"/>
              <w:jc w:val="center"/>
              <w:rPr>
                <w:rFonts w:ascii="Arial" w:hAnsi="Arial"/>
                <w:b/>
                <w:bCs/>
                <w:sz w:val="18"/>
                <w:szCs w:val="18"/>
                <w:rtl/>
              </w:rPr>
            </w:pPr>
            <w:r w:rsidRPr="00C71024">
              <w:rPr>
                <w:rFonts w:ascii="Arial" w:hAnsi="Arial"/>
                <w:b/>
                <w:bCs/>
                <w:sz w:val="18"/>
                <w:szCs w:val="18"/>
                <w:rtl/>
              </w:rPr>
              <w:t>2005</w:t>
            </w:r>
          </w:p>
        </w:tc>
        <w:tc>
          <w:tcPr>
            <w:tcW w:w="1800" w:type="dxa"/>
            <w:tcBorders>
              <w:top w:val="single" w:sz="4" w:space="0" w:color="auto"/>
              <w:left w:val="single" w:sz="4" w:space="0" w:color="auto"/>
              <w:bottom w:val="single" w:sz="4" w:space="0" w:color="auto"/>
            </w:tcBorders>
            <w:vAlign w:val="center"/>
          </w:tcPr>
          <w:p w:rsidR="00A91F4A" w:rsidRPr="00C71024" w:rsidRDefault="00A91F4A" w:rsidP="008C0EE7">
            <w:pPr>
              <w:spacing w:after="0"/>
              <w:jc w:val="center"/>
              <w:rPr>
                <w:rFonts w:ascii="Arial" w:hAnsi="Arial"/>
                <w:b/>
                <w:bCs/>
                <w:sz w:val="18"/>
                <w:szCs w:val="18"/>
              </w:rPr>
            </w:pPr>
            <w:r w:rsidRPr="00C71024">
              <w:rPr>
                <w:rFonts w:ascii="Arial" w:hAnsi="Arial"/>
                <w:b/>
                <w:bCs/>
                <w:sz w:val="18"/>
                <w:szCs w:val="18"/>
                <w:rtl/>
              </w:rPr>
              <w:t>2010</w:t>
            </w:r>
          </w:p>
        </w:tc>
      </w:tr>
      <w:tr w:rsidR="00A91F4A" w:rsidRPr="00C71024" w:rsidTr="00A61403">
        <w:trPr>
          <w:cantSplit/>
          <w:trHeight w:val="340"/>
          <w:jc w:val="center"/>
        </w:trPr>
        <w:tc>
          <w:tcPr>
            <w:tcW w:w="1658" w:type="dxa"/>
            <w:tcBorders>
              <w:top w:val="single" w:sz="4" w:space="0" w:color="auto"/>
            </w:tcBorders>
            <w:vAlign w:val="center"/>
          </w:tcPr>
          <w:p w:rsidR="00A91F4A" w:rsidRPr="00C71024" w:rsidRDefault="00A91F4A" w:rsidP="00EF5293">
            <w:pPr>
              <w:spacing w:after="0"/>
              <w:jc w:val="center"/>
              <w:rPr>
                <w:rFonts w:ascii="Arial" w:eastAsia="Arial Unicode MS" w:hAnsi="Arial" w:cs="Arial"/>
                <w:sz w:val="18"/>
                <w:szCs w:val="18"/>
                <w:rtl/>
                <w:lang w:bidi="ar-SA"/>
              </w:rPr>
            </w:pPr>
            <w:r w:rsidRPr="00C71024">
              <w:rPr>
                <w:rFonts w:ascii="Arial" w:hAnsi="Arial" w:cs="Arial"/>
                <w:sz w:val="18"/>
                <w:szCs w:val="18"/>
              </w:rPr>
              <w:t>1,192</w:t>
            </w:r>
          </w:p>
        </w:tc>
        <w:tc>
          <w:tcPr>
            <w:tcW w:w="1362" w:type="dxa"/>
            <w:tcBorders>
              <w:top w:val="single" w:sz="4" w:space="0" w:color="auto"/>
            </w:tcBorders>
            <w:vAlign w:val="center"/>
          </w:tcPr>
          <w:p w:rsidR="00A91F4A" w:rsidRPr="00C71024" w:rsidRDefault="00A91F4A" w:rsidP="00EF5293">
            <w:pPr>
              <w:spacing w:after="0"/>
              <w:jc w:val="center"/>
              <w:rPr>
                <w:rFonts w:ascii="Arial" w:eastAsia="Arial Unicode MS" w:hAnsi="Arial" w:cs="Arial"/>
                <w:sz w:val="18"/>
                <w:szCs w:val="18"/>
                <w:rtl/>
              </w:rPr>
            </w:pPr>
            <w:r w:rsidRPr="00C71024">
              <w:rPr>
                <w:rFonts w:ascii="Arial" w:hAnsi="Arial" w:cs="Arial"/>
                <w:sz w:val="18"/>
                <w:szCs w:val="18"/>
              </w:rPr>
              <w:t>1,889</w:t>
            </w:r>
          </w:p>
        </w:tc>
        <w:tc>
          <w:tcPr>
            <w:tcW w:w="1898" w:type="dxa"/>
            <w:tcBorders>
              <w:top w:val="single" w:sz="4" w:space="0" w:color="auto"/>
            </w:tcBorders>
            <w:vAlign w:val="center"/>
          </w:tcPr>
          <w:p w:rsidR="00A91F4A" w:rsidRPr="00C71024" w:rsidRDefault="00A91F4A" w:rsidP="00EF5293">
            <w:pPr>
              <w:spacing w:after="0"/>
              <w:jc w:val="center"/>
              <w:rPr>
                <w:rFonts w:ascii="Arial" w:eastAsia="Arial Unicode MS" w:hAnsi="Arial" w:cs="Arial"/>
                <w:sz w:val="18"/>
                <w:szCs w:val="18"/>
              </w:rPr>
            </w:pPr>
            <w:r w:rsidRPr="00C71024">
              <w:rPr>
                <w:rFonts w:ascii="Arial" w:hAnsi="Arial" w:cs="Arial"/>
                <w:sz w:val="18"/>
                <w:szCs w:val="18"/>
              </w:rPr>
              <w:t>7,165</w:t>
            </w:r>
          </w:p>
        </w:tc>
        <w:tc>
          <w:tcPr>
            <w:tcW w:w="1800" w:type="dxa"/>
            <w:tcBorders>
              <w:top w:val="single" w:sz="4" w:space="0" w:color="auto"/>
            </w:tcBorders>
            <w:vAlign w:val="center"/>
          </w:tcPr>
          <w:p w:rsidR="00A91F4A" w:rsidRPr="00C71024" w:rsidRDefault="00A91F4A" w:rsidP="00EF5293">
            <w:pPr>
              <w:spacing w:after="0"/>
              <w:jc w:val="center"/>
              <w:rPr>
                <w:rFonts w:ascii="Arial" w:eastAsia="Arial Unicode MS" w:hAnsi="Arial" w:cs="Arial"/>
                <w:sz w:val="18"/>
                <w:szCs w:val="18"/>
              </w:rPr>
            </w:pPr>
            <w:r w:rsidRPr="00C71024">
              <w:rPr>
                <w:rFonts w:ascii="Arial" w:hAnsi="Arial" w:cs="Arial"/>
                <w:sz w:val="18"/>
                <w:szCs w:val="18"/>
              </w:rPr>
              <w:t>4,136</w:t>
            </w:r>
          </w:p>
        </w:tc>
      </w:tr>
    </w:tbl>
    <w:p w:rsidR="006766A3" w:rsidRDefault="00153459" w:rsidP="00A61403">
      <w:pPr>
        <w:spacing w:after="0"/>
        <w:ind w:firstLine="139"/>
        <w:rPr>
          <w:sz w:val="18"/>
          <w:szCs w:val="18"/>
          <w:rtl/>
        </w:rPr>
      </w:pPr>
      <w:r w:rsidRPr="002643C5">
        <w:rPr>
          <w:rFonts w:hint="cs"/>
          <w:b/>
          <w:bCs/>
          <w:sz w:val="18"/>
          <w:szCs w:val="18"/>
          <w:rtl/>
        </w:rPr>
        <w:t>المصدر</w:t>
      </w:r>
      <w:r>
        <w:rPr>
          <w:rFonts w:hint="cs"/>
          <w:sz w:val="18"/>
          <w:szCs w:val="18"/>
          <w:rtl/>
        </w:rPr>
        <w:t xml:space="preserve">: </w:t>
      </w:r>
      <w:r w:rsidR="006766A3" w:rsidRPr="00845B1D">
        <w:rPr>
          <w:rFonts w:hint="cs"/>
          <w:sz w:val="18"/>
          <w:szCs w:val="18"/>
          <w:rtl/>
        </w:rPr>
        <w:t>الجهاز المركزي للإحصاء الفلسطيني: التعداد الزراعي للأراضي الفلسطينية2010 النتائج النهائية</w:t>
      </w:r>
      <w:r w:rsidR="007B4731">
        <w:rPr>
          <w:rFonts w:hint="cs"/>
          <w:sz w:val="18"/>
          <w:szCs w:val="18"/>
          <w:rtl/>
        </w:rPr>
        <w:t xml:space="preserve"> </w:t>
      </w:r>
      <w:r w:rsidR="006766A3">
        <w:rPr>
          <w:rFonts w:hint="cs"/>
          <w:sz w:val="18"/>
          <w:szCs w:val="18"/>
          <w:rtl/>
        </w:rPr>
        <w:t xml:space="preserve">و المسح الهيكلي 2004/2005 رام الله فلسطين </w:t>
      </w:r>
    </w:p>
    <w:p w:rsidR="00DE387D" w:rsidRPr="00C71024" w:rsidRDefault="00DE387D" w:rsidP="00EF5293">
      <w:pPr>
        <w:pStyle w:val="Heading3"/>
        <w:numPr>
          <w:ilvl w:val="0"/>
          <w:numId w:val="0"/>
        </w:numPr>
        <w:ind w:hanging="11"/>
        <w:rPr>
          <w:sz w:val="20"/>
          <w:szCs w:val="20"/>
          <w:rtl/>
        </w:rPr>
      </w:pPr>
      <w:bookmarkStart w:id="158" w:name="_Toc337494449"/>
    </w:p>
    <w:p w:rsidR="00804087" w:rsidRPr="001074D0" w:rsidRDefault="00804087" w:rsidP="00EF5293">
      <w:pPr>
        <w:pStyle w:val="Heading3"/>
        <w:numPr>
          <w:ilvl w:val="0"/>
          <w:numId w:val="0"/>
        </w:numPr>
        <w:ind w:hanging="11"/>
        <w:rPr>
          <w:rtl/>
        </w:rPr>
      </w:pPr>
      <w:r w:rsidRPr="001074D0">
        <w:rPr>
          <w:rFonts w:hint="cs"/>
          <w:rtl/>
        </w:rPr>
        <w:t xml:space="preserve">نظم </w:t>
      </w:r>
      <w:r w:rsidR="006C4F32">
        <w:rPr>
          <w:rFonts w:hint="cs"/>
          <w:rtl/>
        </w:rPr>
        <w:t>ال</w:t>
      </w:r>
      <w:r w:rsidR="00704C12">
        <w:rPr>
          <w:rFonts w:hint="cs"/>
          <w:rtl/>
        </w:rPr>
        <w:t>إنتاج</w:t>
      </w:r>
      <w:r w:rsidRPr="001074D0">
        <w:rPr>
          <w:rFonts w:hint="cs"/>
          <w:rtl/>
        </w:rPr>
        <w:t xml:space="preserve"> الحيواني</w:t>
      </w:r>
      <w:bookmarkEnd w:id="158"/>
      <w:r w:rsidR="0007748F">
        <w:rPr>
          <w:rFonts w:hint="cs"/>
          <w:rtl/>
        </w:rPr>
        <w:t>:</w:t>
      </w:r>
    </w:p>
    <w:p w:rsidR="00804087" w:rsidRDefault="00804087" w:rsidP="00EF5293">
      <w:pPr>
        <w:spacing w:after="0"/>
        <w:rPr>
          <w:rtl/>
        </w:rPr>
      </w:pPr>
      <w:r>
        <w:rPr>
          <w:rFonts w:hint="cs"/>
          <w:rtl/>
        </w:rPr>
        <w:t xml:space="preserve">تخضع نظم </w:t>
      </w:r>
      <w:r w:rsidR="006C4F32">
        <w:rPr>
          <w:rFonts w:hint="cs"/>
          <w:rtl/>
        </w:rPr>
        <w:t>ال</w:t>
      </w:r>
      <w:r w:rsidR="00704C12">
        <w:rPr>
          <w:rFonts w:hint="cs"/>
          <w:rtl/>
        </w:rPr>
        <w:t>إنتاج</w:t>
      </w:r>
      <w:r>
        <w:rPr>
          <w:rFonts w:hint="cs"/>
          <w:rtl/>
        </w:rPr>
        <w:t xml:space="preserve"> الحيواني لتغير مستمر نظراً لزيادة التركيز على التغذية المركزة وانخفاض الاعتماد على الرعي الطبيعي، </w:t>
      </w:r>
      <w:r w:rsidRPr="001C50D8">
        <w:rPr>
          <w:rtl/>
        </w:rPr>
        <w:t xml:space="preserve">وقد حددت </w:t>
      </w:r>
      <w:r>
        <w:rPr>
          <w:rFonts w:hint="cs"/>
          <w:rtl/>
        </w:rPr>
        <w:t>م</w:t>
      </w:r>
      <w:r w:rsidRPr="001C50D8">
        <w:rPr>
          <w:rtl/>
        </w:rPr>
        <w:t xml:space="preserve">نظمة </w:t>
      </w:r>
      <w:proofErr w:type="spellStart"/>
      <w:r>
        <w:rPr>
          <w:rFonts w:hint="cs"/>
          <w:rtl/>
        </w:rPr>
        <w:t>الاغذية</w:t>
      </w:r>
      <w:proofErr w:type="spellEnd"/>
      <w:r>
        <w:rPr>
          <w:rFonts w:hint="cs"/>
          <w:rtl/>
        </w:rPr>
        <w:t xml:space="preserve"> والزراعة (</w:t>
      </w:r>
      <w:r>
        <w:t>FAO</w:t>
      </w:r>
      <w:r>
        <w:rPr>
          <w:rFonts w:hint="cs"/>
          <w:rtl/>
        </w:rPr>
        <w:t>) في العام 1996</w:t>
      </w:r>
      <w:r w:rsidRPr="001C50D8">
        <w:rPr>
          <w:rtl/>
        </w:rPr>
        <w:t xml:space="preserve"> </w:t>
      </w:r>
      <w:r>
        <w:rPr>
          <w:rFonts w:hint="cs"/>
          <w:rtl/>
        </w:rPr>
        <w:t xml:space="preserve">ثلاثة </w:t>
      </w:r>
      <w:r w:rsidRPr="001C50D8">
        <w:rPr>
          <w:rtl/>
        </w:rPr>
        <w:t xml:space="preserve">نظم رئيسية </w:t>
      </w:r>
      <w:r w:rsidRPr="001C50D8">
        <w:rPr>
          <w:rFonts w:hint="cs"/>
          <w:rtl/>
        </w:rPr>
        <w:t>لل</w:t>
      </w:r>
      <w:r w:rsidR="00704C12">
        <w:rPr>
          <w:rFonts w:hint="cs"/>
          <w:rtl/>
        </w:rPr>
        <w:t>إنتاج</w:t>
      </w:r>
      <w:r w:rsidRPr="001C50D8">
        <w:rPr>
          <w:rtl/>
        </w:rPr>
        <w:t xml:space="preserve"> الحيواني، هي </w:t>
      </w:r>
      <w:r w:rsidR="008B6DF5">
        <w:rPr>
          <w:rFonts w:hint="cs"/>
          <w:rtl/>
        </w:rPr>
        <w:t>:</w:t>
      </w:r>
      <w:r>
        <w:rPr>
          <w:rStyle w:val="FootnoteReference"/>
          <w:rtl/>
        </w:rPr>
        <w:footnoteReference w:id="70"/>
      </w:r>
      <w:r w:rsidR="008B6DF5">
        <w:rPr>
          <w:rFonts w:hint="cs"/>
          <w:rtl/>
        </w:rPr>
        <w:t xml:space="preserve"> </w:t>
      </w:r>
    </w:p>
    <w:p w:rsidR="00804087" w:rsidRPr="008B6DF5" w:rsidRDefault="00804087" w:rsidP="008B7A42">
      <w:pPr>
        <w:pStyle w:val="ListParagraph"/>
        <w:numPr>
          <w:ilvl w:val="0"/>
          <w:numId w:val="27"/>
        </w:numPr>
        <w:spacing w:after="0"/>
        <w:ind w:left="425"/>
        <w:rPr>
          <w:rtl/>
        </w:rPr>
      </w:pPr>
      <w:r w:rsidRPr="006466DB">
        <w:rPr>
          <w:b/>
          <w:bCs/>
          <w:rtl/>
        </w:rPr>
        <w:t xml:space="preserve">نظم </w:t>
      </w:r>
      <w:r w:rsidR="006C4F32" w:rsidRPr="006466DB">
        <w:rPr>
          <w:b/>
          <w:bCs/>
          <w:rtl/>
        </w:rPr>
        <w:t>ال</w:t>
      </w:r>
      <w:r w:rsidR="00704C12" w:rsidRPr="006466DB">
        <w:rPr>
          <w:b/>
          <w:bCs/>
          <w:rtl/>
        </w:rPr>
        <w:t>إنتاج</w:t>
      </w:r>
      <w:r w:rsidRPr="006466DB">
        <w:rPr>
          <w:b/>
          <w:bCs/>
          <w:rtl/>
        </w:rPr>
        <w:t xml:space="preserve"> الحيواني الصناعية</w:t>
      </w:r>
      <w:r w:rsidRPr="008B6DF5">
        <w:rPr>
          <w:rFonts w:hint="cs"/>
          <w:rtl/>
        </w:rPr>
        <w:t>:</w:t>
      </w:r>
      <w:r w:rsidRPr="008B6DF5">
        <w:rPr>
          <w:rtl/>
        </w:rPr>
        <w:t xml:space="preserve"> </w:t>
      </w:r>
      <w:r w:rsidRPr="008B6DF5">
        <w:rPr>
          <w:rFonts w:hint="cs"/>
          <w:rtl/>
        </w:rPr>
        <w:t>و</w:t>
      </w:r>
      <w:r w:rsidRPr="008B6DF5">
        <w:rPr>
          <w:rtl/>
        </w:rPr>
        <w:t xml:space="preserve">هي النظم التي تفصل فيها </w:t>
      </w:r>
      <w:r w:rsidR="008B6DF5">
        <w:rPr>
          <w:rFonts w:hint="cs"/>
          <w:rtl/>
        </w:rPr>
        <w:t>الحيازة الحيوانية</w:t>
      </w:r>
      <w:r w:rsidRPr="008B6DF5">
        <w:rPr>
          <w:rtl/>
        </w:rPr>
        <w:t xml:space="preserve"> عن </w:t>
      </w:r>
      <w:r w:rsidR="008B6DF5">
        <w:rPr>
          <w:rFonts w:hint="cs"/>
          <w:rtl/>
        </w:rPr>
        <w:t>الحيازات النباتية</w:t>
      </w:r>
      <w:r w:rsidRPr="008B6DF5">
        <w:rPr>
          <w:rFonts w:hint="cs"/>
          <w:rtl/>
        </w:rPr>
        <w:t>،</w:t>
      </w:r>
      <w:r w:rsidRPr="008B6DF5">
        <w:rPr>
          <w:rtl/>
        </w:rPr>
        <w:t xml:space="preserve"> </w:t>
      </w:r>
      <w:r w:rsidRPr="008B6DF5">
        <w:rPr>
          <w:rFonts w:hint="cs"/>
          <w:rtl/>
        </w:rPr>
        <w:t>و</w:t>
      </w:r>
      <w:r w:rsidRPr="008B6DF5">
        <w:rPr>
          <w:rtl/>
        </w:rPr>
        <w:t xml:space="preserve">تعتمد الحيوانات على الإمدادات الخارجية من الأعلاف والمستلزمات الأخرى. </w:t>
      </w:r>
      <w:r w:rsidRPr="008B6DF5">
        <w:rPr>
          <w:rFonts w:hint="cs"/>
          <w:rtl/>
        </w:rPr>
        <w:t xml:space="preserve"> </w:t>
      </w:r>
    </w:p>
    <w:p w:rsidR="00804087" w:rsidRPr="008B6DF5" w:rsidRDefault="00804087" w:rsidP="008B7A42">
      <w:pPr>
        <w:pStyle w:val="ListParagraph"/>
        <w:numPr>
          <w:ilvl w:val="0"/>
          <w:numId w:val="27"/>
        </w:numPr>
        <w:spacing w:after="0"/>
        <w:ind w:left="425"/>
        <w:rPr>
          <w:rtl/>
        </w:rPr>
      </w:pPr>
      <w:r w:rsidRPr="006466DB">
        <w:rPr>
          <w:b/>
          <w:bCs/>
          <w:rtl/>
        </w:rPr>
        <w:t>النظم المختلطة</w:t>
      </w:r>
      <w:r w:rsidRPr="008B6DF5">
        <w:rPr>
          <w:rFonts w:hint="cs"/>
          <w:rtl/>
        </w:rPr>
        <w:t xml:space="preserve"> : و</w:t>
      </w:r>
      <w:r w:rsidRPr="008B6DF5">
        <w:rPr>
          <w:rtl/>
        </w:rPr>
        <w:t xml:space="preserve">يجري الدمج في هذه النظم بين </w:t>
      </w:r>
      <w:r w:rsidR="00704C12">
        <w:rPr>
          <w:rtl/>
        </w:rPr>
        <w:t>إنتاج</w:t>
      </w:r>
      <w:r w:rsidRPr="008B6DF5">
        <w:rPr>
          <w:rtl/>
        </w:rPr>
        <w:t xml:space="preserve"> المحاصيل و</w:t>
      </w:r>
      <w:r w:rsidR="006C4F32" w:rsidRPr="008B6DF5">
        <w:rPr>
          <w:rtl/>
        </w:rPr>
        <w:t>ال</w:t>
      </w:r>
      <w:r w:rsidR="00704C12">
        <w:rPr>
          <w:rtl/>
        </w:rPr>
        <w:t>إنتاج</w:t>
      </w:r>
      <w:r w:rsidRPr="008B6DF5">
        <w:rPr>
          <w:rtl/>
        </w:rPr>
        <w:t xml:space="preserve"> الحيواني في المزرعة ذاتها. </w:t>
      </w:r>
      <w:r w:rsidRPr="008B6DF5">
        <w:t xml:space="preserve"> </w:t>
      </w:r>
    </w:p>
    <w:p w:rsidR="00725263" w:rsidRDefault="00804087" w:rsidP="008B7A42">
      <w:pPr>
        <w:pStyle w:val="ListParagraph"/>
        <w:numPr>
          <w:ilvl w:val="0"/>
          <w:numId w:val="27"/>
        </w:numPr>
        <w:spacing w:after="0"/>
        <w:ind w:left="425"/>
      </w:pPr>
      <w:r w:rsidRPr="006466DB">
        <w:rPr>
          <w:b/>
          <w:bCs/>
          <w:rtl/>
        </w:rPr>
        <w:t>النظم الرعوية</w:t>
      </w:r>
      <w:r w:rsidRPr="008B6DF5">
        <w:rPr>
          <w:rFonts w:hint="cs"/>
          <w:rtl/>
        </w:rPr>
        <w:t xml:space="preserve">: </w:t>
      </w:r>
      <w:r w:rsidRPr="008B6DF5">
        <w:rPr>
          <w:rtl/>
        </w:rPr>
        <w:t xml:space="preserve">تعرّف النظم الرعوية بأنها نظم </w:t>
      </w:r>
      <w:r w:rsidR="006C4F32" w:rsidRPr="008B6DF5">
        <w:rPr>
          <w:rtl/>
        </w:rPr>
        <w:t>ال</w:t>
      </w:r>
      <w:r w:rsidR="00704C12">
        <w:rPr>
          <w:rtl/>
        </w:rPr>
        <w:t>إنتاج</w:t>
      </w:r>
      <w:r w:rsidRPr="008B6DF5">
        <w:rPr>
          <w:rtl/>
        </w:rPr>
        <w:t xml:space="preserve"> ال</w:t>
      </w:r>
      <w:r w:rsidR="0007748F">
        <w:rPr>
          <w:rtl/>
        </w:rPr>
        <w:t>حيواني التي يأتي ما يربو على 90</w:t>
      </w:r>
      <w:r w:rsidR="008570BD">
        <w:rPr>
          <w:rFonts w:hint="cs"/>
          <w:rtl/>
        </w:rPr>
        <w:t>%</w:t>
      </w:r>
      <w:r w:rsidRPr="008B6DF5">
        <w:rPr>
          <w:rtl/>
        </w:rPr>
        <w:t xml:space="preserve"> من المادة </w:t>
      </w:r>
      <w:proofErr w:type="spellStart"/>
      <w:r w:rsidRPr="008B6DF5">
        <w:rPr>
          <w:rtl/>
        </w:rPr>
        <w:t>العلفية</w:t>
      </w:r>
      <w:proofErr w:type="spellEnd"/>
      <w:r w:rsidRPr="008B6DF5">
        <w:rPr>
          <w:rtl/>
        </w:rPr>
        <w:t xml:space="preserve"> الجافة الم</w:t>
      </w:r>
      <w:r w:rsidR="0007748F">
        <w:rPr>
          <w:rtl/>
        </w:rPr>
        <w:t>قدمة للحيوانات من أراضي المراعي</w:t>
      </w:r>
      <w:r w:rsidR="008570BD">
        <w:rPr>
          <w:rFonts w:hint="cs"/>
          <w:rtl/>
        </w:rPr>
        <w:t>.</w:t>
      </w:r>
    </w:p>
    <w:p w:rsidR="00804087" w:rsidRPr="00C71024" w:rsidRDefault="008570BD" w:rsidP="00EF5293">
      <w:pPr>
        <w:pStyle w:val="ListParagraph"/>
        <w:spacing w:after="0"/>
        <w:rPr>
          <w:sz w:val="20"/>
          <w:szCs w:val="20"/>
        </w:rPr>
      </w:pPr>
      <w:r>
        <w:rPr>
          <w:rFonts w:hint="cs"/>
          <w:rtl/>
        </w:rPr>
        <w:t xml:space="preserve"> </w:t>
      </w:r>
    </w:p>
    <w:p w:rsidR="008F6CE2" w:rsidRDefault="00804087" w:rsidP="00EF5293">
      <w:pPr>
        <w:spacing w:after="0"/>
        <w:rPr>
          <w:rtl/>
        </w:rPr>
      </w:pPr>
      <w:r>
        <w:rPr>
          <w:rFonts w:hint="cs"/>
          <w:rtl/>
        </w:rPr>
        <w:t>هناك نوعين أساسيين من الممارسات والخصائص العامة لتربية المواشي بالحيازات الزراعية</w:t>
      </w:r>
      <w:r w:rsidRPr="00DC40E4">
        <w:rPr>
          <w:rFonts w:hint="cs"/>
          <w:rtl/>
        </w:rPr>
        <w:t xml:space="preserve"> </w:t>
      </w:r>
      <w:r>
        <w:rPr>
          <w:rFonts w:hint="cs"/>
          <w:rtl/>
        </w:rPr>
        <w:t xml:space="preserve">في </w:t>
      </w:r>
      <w:r w:rsidR="00443BD0">
        <w:rPr>
          <w:rFonts w:hint="cs"/>
          <w:rtl/>
        </w:rPr>
        <w:t>الأراضي</w:t>
      </w:r>
      <w:r>
        <w:rPr>
          <w:rFonts w:hint="cs"/>
          <w:rtl/>
        </w:rPr>
        <w:t xml:space="preserve"> </w:t>
      </w:r>
      <w:r w:rsidRPr="00346040">
        <w:rPr>
          <w:rFonts w:hint="cs"/>
          <w:rtl/>
        </w:rPr>
        <w:t>الفلسطينية من حيث أسلوب التربية والتغذية و</w:t>
      </w:r>
      <w:r w:rsidR="006C4F32" w:rsidRPr="00346040">
        <w:rPr>
          <w:rFonts w:hint="cs"/>
          <w:rtl/>
        </w:rPr>
        <w:t>ال</w:t>
      </w:r>
      <w:r w:rsidR="00704C12">
        <w:rPr>
          <w:rFonts w:hint="cs"/>
          <w:rtl/>
        </w:rPr>
        <w:t>إنتاج</w:t>
      </w:r>
      <w:r w:rsidR="00FC21E3">
        <w:rPr>
          <w:rFonts w:hint="cs"/>
          <w:rtl/>
        </w:rPr>
        <w:t xml:space="preserve"> وهما</w:t>
      </w:r>
      <w:r w:rsidR="00346040" w:rsidRPr="001D5146">
        <w:rPr>
          <w:rFonts w:hint="cs"/>
          <w:b/>
          <w:bCs/>
          <w:rtl/>
        </w:rPr>
        <w:t>:</w:t>
      </w:r>
      <w:r w:rsidR="00FC21E3">
        <w:rPr>
          <w:rFonts w:hint="cs"/>
          <w:b/>
          <w:bCs/>
          <w:rtl/>
        </w:rPr>
        <w:t xml:space="preserve"> </w:t>
      </w:r>
      <w:r w:rsidR="00F070DD" w:rsidRPr="0007748F">
        <w:rPr>
          <w:rFonts w:hint="cs"/>
          <w:rtl/>
        </w:rPr>
        <w:t>التربية المكثفة والتربية شبه المكثفة</w:t>
      </w:r>
      <w:r w:rsidR="00707AAC">
        <w:rPr>
          <w:rFonts w:hint="cs"/>
          <w:rtl/>
        </w:rPr>
        <w:t>.</w:t>
      </w:r>
      <w:r w:rsidR="00EE040B">
        <w:rPr>
          <w:rStyle w:val="FootnoteReference"/>
          <w:rtl/>
        </w:rPr>
        <w:footnoteReference w:id="71"/>
      </w:r>
    </w:p>
    <w:p w:rsidR="00725263" w:rsidRPr="00A91F4A" w:rsidRDefault="00725263" w:rsidP="00EF5293">
      <w:pPr>
        <w:pStyle w:val="ListParagraph"/>
        <w:spacing w:after="0"/>
        <w:rPr>
          <w:sz w:val="20"/>
          <w:szCs w:val="20"/>
          <w:rtl/>
        </w:rPr>
      </w:pPr>
    </w:p>
    <w:p w:rsidR="00346040" w:rsidRDefault="00707AAC" w:rsidP="00EF5293">
      <w:pPr>
        <w:spacing w:after="0"/>
        <w:rPr>
          <w:rtl/>
        </w:rPr>
      </w:pPr>
      <w:r w:rsidRPr="00E328BA">
        <w:rPr>
          <w:rFonts w:hint="cs"/>
          <w:rtl/>
        </w:rPr>
        <w:t xml:space="preserve">ويساهم تدهور المراعي الطبيعية ونقص الأعلاف في </w:t>
      </w:r>
      <w:r>
        <w:rPr>
          <w:rFonts w:hint="cs"/>
          <w:rtl/>
        </w:rPr>
        <w:t>إ</w:t>
      </w:r>
      <w:r w:rsidRPr="00E328BA">
        <w:rPr>
          <w:rFonts w:hint="cs"/>
          <w:rtl/>
        </w:rPr>
        <w:t xml:space="preserve">عاقة </w:t>
      </w:r>
      <w:r>
        <w:rPr>
          <w:rFonts w:hint="cs"/>
          <w:rtl/>
        </w:rPr>
        <w:t>إنتاج</w:t>
      </w:r>
      <w:r w:rsidRPr="00E328BA">
        <w:rPr>
          <w:rFonts w:hint="cs"/>
          <w:rtl/>
        </w:rPr>
        <w:t xml:space="preserve">ية </w:t>
      </w:r>
      <w:r>
        <w:rPr>
          <w:rFonts w:hint="cs"/>
          <w:rtl/>
        </w:rPr>
        <w:t xml:space="preserve">الثروة الحيوانية، ويؤدي الانتقال للتربية المكثفة إلى زيادة الطلب على المستلزمات </w:t>
      </w:r>
      <w:proofErr w:type="spellStart"/>
      <w:r>
        <w:rPr>
          <w:rFonts w:hint="cs"/>
          <w:rtl/>
        </w:rPr>
        <w:t>العلفية</w:t>
      </w:r>
      <w:proofErr w:type="spellEnd"/>
      <w:r>
        <w:rPr>
          <w:rFonts w:hint="cs"/>
          <w:rtl/>
        </w:rPr>
        <w:t xml:space="preserve"> ذات النوعية الجيدة، والتي تساعد على زيادة معدلات التحويل الغذائي لتحقيق الربحية</w:t>
      </w:r>
      <w:r w:rsidR="007B4731">
        <w:rPr>
          <w:rFonts w:hint="cs"/>
          <w:rtl/>
        </w:rPr>
        <w:t xml:space="preserve"> </w:t>
      </w:r>
      <w:r>
        <w:rPr>
          <w:rFonts w:hint="cs"/>
          <w:rtl/>
        </w:rPr>
        <w:t>في السلالات ذات القدرة الإنتاجية العالية</w:t>
      </w:r>
      <w:r w:rsidR="007959FF">
        <w:rPr>
          <w:rStyle w:val="FootnoteReference"/>
          <w:rtl/>
        </w:rPr>
        <w:footnoteReference w:id="72"/>
      </w:r>
      <w:r w:rsidR="00466B94">
        <w:rPr>
          <w:rFonts w:hint="cs"/>
          <w:rtl/>
        </w:rPr>
        <w:t>.</w:t>
      </w:r>
    </w:p>
    <w:p w:rsidR="00804087" w:rsidRDefault="00CC7318" w:rsidP="00EF5293">
      <w:pPr>
        <w:spacing w:after="0"/>
        <w:rPr>
          <w:rtl/>
        </w:rPr>
      </w:pPr>
      <w:r>
        <w:rPr>
          <w:rFonts w:hint="cs"/>
          <w:rtl/>
        </w:rPr>
        <w:t xml:space="preserve"> و</w:t>
      </w:r>
      <w:r w:rsidR="008F6CE2">
        <w:rPr>
          <w:rFonts w:hint="cs"/>
          <w:rtl/>
        </w:rPr>
        <w:t>تربى</w:t>
      </w:r>
      <w:r>
        <w:rPr>
          <w:rFonts w:hint="cs"/>
          <w:rtl/>
        </w:rPr>
        <w:t xml:space="preserve"> 87.0% من سلالة الأبقار </w:t>
      </w:r>
      <w:r w:rsidR="008F6CE2">
        <w:rPr>
          <w:rFonts w:hint="cs"/>
          <w:rtl/>
        </w:rPr>
        <w:t>الهولندية</w:t>
      </w:r>
      <w:r>
        <w:rPr>
          <w:rFonts w:hint="cs"/>
          <w:rtl/>
        </w:rPr>
        <w:t>،</w:t>
      </w:r>
      <w:r>
        <w:t xml:space="preserve"> </w:t>
      </w:r>
      <w:r w:rsidR="0007748F">
        <w:rPr>
          <w:rFonts w:hint="cs"/>
          <w:rtl/>
        </w:rPr>
        <w:t xml:space="preserve">و72.2% من </w:t>
      </w:r>
      <w:proofErr w:type="spellStart"/>
      <w:r w:rsidR="0007748F">
        <w:rPr>
          <w:rFonts w:hint="cs"/>
          <w:rtl/>
        </w:rPr>
        <w:t>الابقار</w:t>
      </w:r>
      <w:proofErr w:type="spellEnd"/>
      <w:r w:rsidR="0007748F">
        <w:rPr>
          <w:rFonts w:hint="cs"/>
          <w:rtl/>
        </w:rPr>
        <w:t xml:space="preserve"> البلدية، و</w:t>
      </w:r>
      <w:r>
        <w:rPr>
          <w:rFonts w:hint="cs"/>
          <w:rtl/>
        </w:rPr>
        <w:t>83.6% من الأبقار الهجينة</w:t>
      </w:r>
      <w:r w:rsidR="008F6CE2">
        <w:rPr>
          <w:rFonts w:hint="cs"/>
          <w:rtl/>
        </w:rPr>
        <w:t xml:space="preserve"> في الحيازات على التربية المكثفة</w:t>
      </w:r>
      <w:r w:rsidR="006F627A">
        <w:rPr>
          <w:rFonts w:hint="cs"/>
          <w:rtl/>
        </w:rPr>
        <w:t xml:space="preserve">. </w:t>
      </w:r>
      <w:r w:rsidR="006F627A">
        <w:rPr>
          <w:rStyle w:val="FootnoteReference"/>
          <w:rtl/>
        </w:rPr>
        <w:footnoteReference w:id="73"/>
      </w:r>
      <w:r w:rsidR="00466B94">
        <w:rPr>
          <w:rFonts w:hint="cs"/>
          <w:rtl/>
        </w:rPr>
        <w:t xml:space="preserve"> </w:t>
      </w:r>
      <w:r w:rsidR="00804087">
        <w:rPr>
          <w:rFonts w:hint="cs"/>
          <w:rtl/>
        </w:rPr>
        <w:t>وتتم تغذي</w:t>
      </w:r>
      <w:r w:rsidR="008F6CE2">
        <w:rPr>
          <w:rFonts w:hint="cs"/>
          <w:rtl/>
        </w:rPr>
        <w:t>تها</w:t>
      </w:r>
      <w:r w:rsidR="00804087">
        <w:rPr>
          <w:rFonts w:hint="cs"/>
          <w:rtl/>
        </w:rPr>
        <w:t xml:space="preserve"> بشكل رئيس</w:t>
      </w:r>
      <w:r w:rsidR="00C57FDD">
        <w:rPr>
          <w:rFonts w:hint="cs"/>
          <w:rtl/>
        </w:rPr>
        <w:t xml:space="preserve"> على </w:t>
      </w:r>
      <w:r w:rsidR="00804087">
        <w:rPr>
          <w:rFonts w:hint="cs"/>
          <w:rtl/>
        </w:rPr>
        <w:t xml:space="preserve">المركزات </w:t>
      </w:r>
      <w:proofErr w:type="spellStart"/>
      <w:r w:rsidR="00804087">
        <w:rPr>
          <w:rFonts w:hint="cs"/>
          <w:rtl/>
        </w:rPr>
        <w:t>العلفية</w:t>
      </w:r>
      <w:proofErr w:type="spellEnd"/>
      <w:r w:rsidR="00804087">
        <w:rPr>
          <w:rFonts w:hint="cs"/>
          <w:rtl/>
        </w:rPr>
        <w:t xml:space="preserve"> ومخلفات المحاصيل </w:t>
      </w:r>
      <w:proofErr w:type="spellStart"/>
      <w:r w:rsidR="00804087">
        <w:rPr>
          <w:rFonts w:hint="cs"/>
          <w:rtl/>
        </w:rPr>
        <w:t>والاعلاف</w:t>
      </w:r>
      <w:proofErr w:type="spellEnd"/>
      <w:r w:rsidR="00804087">
        <w:rPr>
          <w:rFonts w:hint="cs"/>
          <w:rtl/>
        </w:rPr>
        <w:t xml:space="preserve"> الخضراء، أما الرعي الطبيعي فمحدود جداً، وتتم تربية الذكور إما في المزرعة على الفائض من الحليب ل</w:t>
      </w:r>
      <w:r w:rsidR="00704C12">
        <w:rPr>
          <w:rFonts w:hint="cs"/>
          <w:rtl/>
        </w:rPr>
        <w:t>إنتاج</w:t>
      </w:r>
      <w:r w:rsidR="00804087">
        <w:rPr>
          <w:rFonts w:hint="cs"/>
          <w:rtl/>
        </w:rPr>
        <w:t xml:space="preserve"> اللحم </w:t>
      </w:r>
      <w:r w:rsidR="006C4F32">
        <w:rPr>
          <w:rFonts w:hint="cs"/>
          <w:rtl/>
        </w:rPr>
        <w:t>أو</w:t>
      </w:r>
      <w:r w:rsidR="00804087">
        <w:rPr>
          <w:rFonts w:hint="cs"/>
          <w:rtl/>
        </w:rPr>
        <w:t xml:space="preserve"> تباع عند سن الفطام لمنتجي اللحوم، ويعتمد القسم الأكبر من </w:t>
      </w:r>
      <w:r w:rsidR="00704C12">
        <w:rPr>
          <w:rFonts w:hint="cs"/>
          <w:rtl/>
        </w:rPr>
        <w:t>إنتاج</w:t>
      </w:r>
      <w:r w:rsidR="00804087">
        <w:rPr>
          <w:rFonts w:hint="cs"/>
          <w:rtl/>
        </w:rPr>
        <w:t xml:space="preserve"> اللحوم على نظم التربية باستخدام المركزات </w:t>
      </w:r>
      <w:proofErr w:type="spellStart"/>
      <w:r w:rsidR="00804087">
        <w:rPr>
          <w:rFonts w:hint="cs"/>
          <w:rtl/>
        </w:rPr>
        <w:t>العلفية</w:t>
      </w:r>
      <w:proofErr w:type="spellEnd"/>
      <w:r w:rsidR="00804087">
        <w:rPr>
          <w:rFonts w:hint="cs"/>
          <w:rtl/>
        </w:rPr>
        <w:t xml:space="preserve"> ومخلفات </w:t>
      </w:r>
      <w:r w:rsidR="00804087">
        <w:rPr>
          <w:rFonts w:hint="cs"/>
          <w:rtl/>
        </w:rPr>
        <w:lastRenderedPageBreak/>
        <w:t xml:space="preserve">المحاصيل والأعلاف الخضراء، ويعكس التطور الكبير في الوعي للمزارعين لاعتماد التربية المكثفة للحصول على </w:t>
      </w:r>
      <w:r w:rsidR="000D49A7">
        <w:rPr>
          <w:rFonts w:hint="cs"/>
          <w:rtl/>
        </w:rPr>
        <w:t>أ</w:t>
      </w:r>
      <w:r w:rsidR="00804087">
        <w:rPr>
          <w:rFonts w:hint="cs"/>
          <w:rtl/>
        </w:rPr>
        <w:t xml:space="preserve">على </w:t>
      </w:r>
      <w:r w:rsidR="00704C12">
        <w:rPr>
          <w:rFonts w:hint="cs"/>
          <w:rtl/>
        </w:rPr>
        <w:t>إنتاج</w:t>
      </w:r>
      <w:r w:rsidR="007B4731">
        <w:rPr>
          <w:rFonts w:hint="cs"/>
          <w:rtl/>
        </w:rPr>
        <w:t>ية .</w:t>
      </w:r>
    </w:p>
    <w:p w:rsidR="00725263" w:rsidRPr="00C71024" w:rsidRDefault="00725263" w:rsidP="00EF5293">
      <w:pPr>
        <w:pStyle w:val="ListParagraph"/>
        <w:spacing w:after="0"/>
        <w:rPr>
          <w:sz w:val="20"/>
          <w:szCs w:val="20"/>
          <w:rtl/>
        </w:rPr>
      </w:pPr>
    </w:p>
    <w:p w:rsidR="00FE2E86" w:rsidRDefault="00D34E65" w:rsidP="00EF5293">
      <w:pPr>
        <w:spacing w:after="0"/>
        <w:rPr>
          <w:i/>
          <w:rtl/>
        </w:rPr>
      </w:pPr>
      <w:r>
        <w:rPr>
          <w:rFonts w:hint="cs"/>
          <w:rtl/>
        </w:rPr>
        <w:t xml:space="preserve">وعلى عكس الأبقار </w:t>
      </w:r>
      <w:r w:rsidRPr="001C50D8">
        <w:rPr>
          <w:rtl/>
        </w:rPr>
        <w:t xml:space="preserve">تعتبر </w:t>
      </w:r>
      <w:r w:rsidR="00CB4A27">
        <w:rPr>
          <w:rtl/>
        </w:rPr>
        <w:t>الأغنام</w:t>
      </w:r>
      <w:r w:rsidRPr="001C50D8">
        <w:rPr>
          <w:rtl/>
        </w:rPr>
        <w:t xml:space="preserve"> </w:t>
      </w:r>
      <w:r>
        <w:rPr>
          <w:rFonts w:hint="cs"/>
          <w:rtl/>
        </w:rPr>
        <w:t xml:space="preserve">والماعز </w:t>
      </w:r>
      <w:r w:rsidRPr="001C50D8">
        <w:rPr>
          <w:rtl/>
        </w:rPr>
        <w:t>من أقدر الحيوانات الزراعية على المعيشة وال</w:t>
      </w:r>
      <w:r w:rsidR="00704C12">
        <w:rPr>
          <w:rtl/>
        </w:rPr>
        <w:t>إنتاج</w:t>
      </w:r>
      <w:r w:rsidRPr="001C50D8">
        <w:rPr>
          <w:rtl/>
        </w:rPr>
        <w:t xml:space="preserve"> تحت الظروف المناخية والطبوغرافية المختلفة</w:t>
      </w:r>
      <w:r>
        <w:rPr>
          <w:rFonts w:hint="cs"/>
          <w:rtl/>
        </w:rPr>
        <w:t xml:space="preserve">، </w:t>
      </w:r>
      <w:r>
        <w:rPr>
          <w:rFonts w:hint="cs"/>
          <w:i/>
          <w:rtl/>
        </w:rPr>
        <w:t>و</w:t>
      </w:r>
      <w:r w:rsidRPr="00B3075F">
        <w:rPr>
          <w:rFonts w:hint="cs"/>
          <w:i/>
          <w:rtl/>
        </w:rPr>
        <w:t>تتركز</w:t>
      </w:r>
      <w:r>
        <w:rPr>
          <w:rFonts w:hint="cs"/>
          <w:i/>
          <w:rtl/>
        </w:rPr>
        <w:t xml:space="preserve"> حيازات </w:t>
      </w:r>
      <w:r w:rsidR="00CB4A27">
        <w:rPr>
          <w:rFonts w:hint="cs"/>
          <w:i/>
          <w:rtl/>
        </w:rPr>
        <w:t>الأغنام</w:t>
      </w:r>
      <w:r>
        <w:rPr>
          <w:rFonts w:hint="cs"/>
          <w:i/>
          <w:rtl/>
        </w:rPr>
        <w:t xml:space="preserve"> في الخليل وجنين ونابلس وخان يونس لاتساع الأراضي الزراعية.  و</w:t>
      </w:r>
      <w:r w:rsidR="000A0432">
        <w:rPr>
          <w:rFonts w:hint="cs"/>
          <w:i/>
          <w:rtl/>
        </w:rPr>
        <w:t>تعتمد</w:t>
      </w:r>
      <w:r>
        <w:rPr>
          <w:rFonts w:hint="cs"/>
          <w:i/>
          <w:rtl/>
        </w:rPr>
        <w:t xml:space="preserve"> 46.3% من الحيازات التي تربي </w:t>
      </w:r>
      <w:r w:rsidR="00CB4A27">
        <w:rPr>
          <w:rFonts w:hint="cs"/>
          <w:i/>
          <w:rtl/>
        </w:rPr>
        <w:t>الأغنام</w:t>
      </w:r>
      <w:r>
        <w:rPr>
          <w:rFonts w:hint="cs"/>
          <w:i/>
          <w:rtl/>
        </w:rPr>
        <w:t xml:space="preserve"> البلدية</w:t>
      </w:r>
      <w:r w:rsidR="000A0432">
        <w:rPr>
          <w:rFonts w:hint="cs"/>
          <w:i/>
          <w:rtl/>
        </w:rPr>
        <w:t>،</w:t>
      </w:r>
      <w:r>
        <w:rPr>
          <w:rFonts w:hint="cs"/>
          <w:i/>
          <w:rtl/>
        </w:rPr>
        <w:t xml:space="preserve"> و67.2% من الحيازات التي تربي </w:t>
      </w:r>
      <w:proofErr w:type="spellStart"/>
      <w:r>
        <w:rPr>
          <w:rFonts w:hint="cs"/>
          <w:i/>
          <w:rtl/>
        </w:rPr>
        <w:t>العساف</w:t>
      </w:r>
      <w:proofErr w:type="spellEnd"/>
      <w:r w:rsidR="000A0432">
        <w:rPr>
          <w:rFonts w:hint="cs"/>
          <w:i/>
          <w:rtl/>
        </w:rPr>
        <w:t>،</w:t>
      </w:r>
      <w:r w:rsidR="007B4731">
        <w:rPr>
          <w:rFonts w:hint="cs"/>
          <w:i/>
          <w:rtl/>
        </w:rPr>
        <w:t xml:space="preserve"> </w:t>
      </w:r>
      <w:r>
        <w:rPr>
          <w:rFonts w:hint="cs"/>
          <w:i/>
          <w:rtl/>
        </w:rPr>
        <w:t xml:space="preserve">58% الحيازات التي تربي </w:t>
      </w:r>
      <w:r w:rsidR="00CB4A27">
        <w:rPr>
          <w:rFonts w:hint="cs"/>
          <w:i/>
          <w:rtl/>
        </w:rPr>
        <w:t>الأغنام</w:t>
      </w:r>
      <w:r>
        <w:rPr>
          <w:rFonts w:hint="cs"/>
          <w:i/>
          <w:rtl/>
        </w:rPr>
        <w:t xml:space="preserve"> الهجينة</w:t>
      </w:r>
      <w:r w:rsidR="007B4731">
        <w:rPr>
          <w:rFonts w:hint="cs"/>
          <w:i/>
          <w:rtl/>
        </w:rPr>
        <w:t xml:space="preserve"> </w:t>
      </w:r>
      <w:r w:rsidR="000A0432">
        <w:rPr>
          <w:rFonts w:hint="cs"/>
          <w:i/>
          <w:rtl/>
        </w:rPr>
        <w:t>التربية</w:t>
      </w:r>
      <w:r w:rsidR="007B4731">
        <w:rPr>
          <w:rFonts w:hint="cs"/>
          <w:i/>
          <w:rtl/>
        </w:rPr>
        <w:t xml:space="preserve"> </w:t>
      </w:r>
      <w:r w:rsidR="000A0432">
        <w:rPr>
          <w:rFonts w:hint="cs"/>
          <w:i/>
          <w:rtl/>
        </w:rPr>
        <w:t>ال</w:t>
      </w:r>
      <w:r>
        <w:rPr>
          <w:rFonts w:hint="cs"/>
          <w:i/>
          <w:rtl/>
        </w:rPr>
        <w:t>مكثف</w:t>
      </w:r>
      <w:r w:rsidR="007B4731">
        <w:rPr>
          <w:rFonts w:hint="cs"/>
          <w:i/>
          <w:rtl/>
          <w:lang w:bidi="ar-SA"/>
        </w:rPr>
        <w:t>ة</w:t>
      </w:r>
      <w:r w:rsidR="001B7B33">
        <w:rPr>
          <w:rStyle w:val="FootnoteReference"/>
          <w:i/>
          <w:rtl/>
        </w:rPr>
        <w:footnoteReference w:id="74"/>
      </w:r>
      <w:r>
        <w:rPr>
          <w:rFonts w:hint="cs"/>
          <w:i/>
          <w:rtl/>
        </w:rPr>
        <w:t xml:space="preserve">. </w:t>
      </w:r>
    </w:p>
    <w:p w:rsidR="00D34E65" w:rsidRPr="00C71024" w:rsidRDefault="00D34E65" w:rsidP="00EF5293">
      <w:pPr>
        <w:spacing w:after="0"/>
        <w:rPr>
          <w:i/>
          <w:sz w:val="20"/>
          <w:szCs w:val="20"/>
          <w:rtl/>
        </w:rPr>
      </w:pPr>
      <w:r>
        <w:rPr>
          <w:rFonts w:hint="cs"/>
          <w:i/>
          <w:rtl/>
        </w:rPr>
        <w:t xml:space="preserve"> </w:t>
      </w:r>
    </w:p>
    <w:p w:rsidR="00725263" w:rsidRDefault="00D34E65" w:rsidP="00EF5293">
      <w:pPr>
        <w:spacing w:after="0"/>
        <w:rPr>
          <w:i/>
          <w:rtl/>
        </w:rPr>
      </w:pPr>
      <w:r>
        <w:rPr>
          <w:rFonts w:hint="cs"/>
          <w:i/>
          <w:rtl/>
        </w:rPr>
        <w:t>و</w:t>
      </w:r>
      <w:r w:rsidRPr="007241FB">
        <w:rPr>
          <w:shd w:val="clear" w:color="auto" w:fill="FFFFFF"/>
          <w:rtl/>
        </w:rPr>
        <w:t>تقوم</w:t>
      </w:r>
      <w:r w:rsidRPr="00B34E9C">
        <w:rPr>
          <w:shd w:val="clear" w:color="auto" w:fill="FFFFFF"/>
        </w:rPr>
        <w:t> </w:t>
      </w:r>
      <w:hyperlink r:id="rId47" w:history="1">
        <w:r w:rsidRPr="00B34E9C">
          <w:rPr>
            <w:shd w:val="clear" w:color="auto" w:fill="FFFFFF"/>
            <w:rtl/>
          </w:rPr>
          <w:t>الم</w:t>
        </w:r>
        <w:r w:rsidRPr="00B34E9C">
          <w:rPr>
            <w:rFonts w:hint="cs"/>
            <w:shd w:val="clear" w:color="auto" w:fill="FFFFFF"/>
            <w:rtl/>
          </w:rPr>
          <w:t>ا</w:t>
        </w:r>
        <w:r w:rsidRPr="00B34E9C">
          <w:rPr>
            <w:shd w:val="clear" w:color="auto" w:fill="FFFFFF"/>
            <w:rtl/>
          </w:rPr>
          <w:t>عز</w:t>
        </w:r>
      </w:hyperlink>
      <w:r w:rsidRPr="00B34E9C">
        <w:rPr>
          <w:shd w:val="clear" w:color="auto" w:fill="FFFFFF"/>
        </w:rPr>
        <w:t> </w:t>
      </w:r>
      <w:r w:rsidRPr="007241FB">
        <w:rPr>
          <w:shd w:val="clear" w:color="auto" w:fill="FFFFFF"/>
          <w:rtl/>
        </w:rPr>
        <w:t>بدور هام ف</w:t>
      </w:r>
      <w:r w:rsidRPr="00B34E9C">
        <w:rPr>
          <w:rFonts w:hint="cs"/>
          <w:shd w:val="clear" w:color="auto" w:fill="FFFFFF"/>
          <w:rtl/>
        </w:rPr>
        <w:t>ي</w:t>
      </w:r>
      <w:r w:rsidRPr="007241FB">
        <w:rPr>
          <w:shd w:val="clear" w:color="auto" w:fill="FFFFFF"/>
          <w:rtl/>
        </w:rPr>
        <w:t xml:space="preserve"> التوازن الحيوان</w:t>
      </w:r>
      <w:r w:rsidRPr="00B34E9C">
        <w:rPr>
          <w:rFonts w:hint="cs"/>
          <w:shd w:val="clear" w:color="auto" w:fill="FFFFFF"/>
          <w:rtl/>
        </w:rPr>
        <w:t>ي</w:t>
      </w:r>
      <w:r w:rsidRPr="007241FB">
        <w:rPr>
          <w:shd w:val="clear" w:color="auto" w:fill="FFFFFF"/>
          <w:rtl/>
        </w:rPr>
        <w:t xml:space="preserve"> ف</w:t>
      </w:r>
      <w:r w:rsidRPr="00B34E9C">
        <w:rPr>
          <w:rFonts w:hint="cs"/>
          <w:shd w:val="clear" w:color="auto" w:fill="FFFFFF"/>
          <w:rtl/>
        </w:rPr>
        <w:t>ي</w:t>
      </w:r>
      <w:r w:rsidRPr="007241FB">
        <w:rPr>
          <w:shd w:val="clear" w:color="auto" w:fill="FFFFFF"/>
          <w:rtl/>
        </w:rPr>
        <w:t xml:space="preserve"> المناطق الت</w:t>
      </w:r>
      <w:r w:rsidRPr="00B34E9C">
        <w:rPr>
          <w:rFonts w:hint="cs"/>
          <w:shd w:val="clear" w:color="auto" w:fill="FFFFFF"/>
          <w:rtl/>
        </w:rPr>
        <w:t>ي</w:t>
      </w:r>
      <w:r w:rsidRPr="007241FB">
        <w:rPr>
          <w:shd w:val="clear" w:color="auto" w:fill="FFFFFF"/>
          <w:rtl/>
        </w:rPr>
        <w:t xml:space="preserve"> لا تصلح لتربية باق</w:t>
      </w:r>
      <w:r w:rsidRPr="00B34E9C">
        <w:rPr>
          <w:rFonts w:hint="cs"/>
          <w:shd w:val="clear" w:color="auto" w:fill="FFFFFF"/>
          <w:rtl/>
        </w:rPr>
        <w:t>ي</w:t>
      </w:r>
      <w:r w:rsidRPr="007241FB">
        <w:rPr>
          <w:shd w:val="clear" w:color="auto" w:fill="FFFFFF"/>
          <w:rtl/>
        </w:rPr>
        <w:t xml:space="preserve"> </w:t>
      </w:r>
      <w:proofErr w:type="spellStart"/>
      <w:r w:rsidRPr="007241FB">
        <w:rPr>
          <w:shd w:val="clear" w:color="auto" w:fill="FFFFFF"/>
          <w:rtl/>
        </w:rPr>
        <w:t>الانواع</w:t>
      </w:r>
      <w:proofErr w:type="spellEnd"/>
      <w:r w:rsidRPr="007241FB">
        <w:rPr>
          <w:shd w:val="clear" w:color="auto" w:fill="FFFFFF"/>
          <w:rtl/>
        </w:rPr>
        <w:t xml:space="preserve"> من الحيوانات الزراعية</w:t>
      </w:r>
      <w:r w:rsidR="00E532B8">
        <w:rPr>
          <w:rFonts w:hint="cs"/>
          <w:shd w:val="clear" w:color="auto" w:fill="FFFFFF"/>
          <w:rtl/>
        </w:rPr>
        <w:t>،</w:t>
      </w:r>
      <w:r w:rsidRPr="007241FB">
        <w:rPr>
          <w:shd w:val="clear" w:color="auto" w:fill="FFFFFF"/>
          <w:rtl/>
        </w:rPr>
        <w:t xml:space="preserve"> وذلك لقدرتها العالية على الرع</w:t>
      </w:r>
      <w:r w:rsidRPr="00B34E9C">
        <w:rPr>
          <w:rFonts w:hint="cs"/>
          <w:shd w:val="clear" w:color="auto" w:fill="FFFFFF"/>
          <w:rtl/>
        </w:rPr>
        <w:t>ي</w:t>
      </w:r>
      <w:r w:rsidR="00707AAC">
        <w:rPr>
          <w:rFonts w:hint="cs"/>
          <w:shd w:val="clear" w:color="auto" w:fill="FFFFFF"/>
          <w:rtl/>
        </w:rPr>
        <w:t>،</w:t>
      </w:r>
      <w:r w:rsidRPr="007241FB">
        <w:rPr>
          <w:shd w:val="clear" w:color="auto" w:fill="FFFFFF"/>
          <w:rtl/>
        </w:rPr>
        <w:t xml:space="preserve"> والتأقلم للظروف </w:t>
      </w:r>
      <w:r w:rsidRPr="00B34E9C">
        <w:rPr>
          <w:rFonts w:hint="cs"/>
          <w:shd w:val="clear" w:color="auto" w:fill="FFFFFF"/>
          <w:rtl/>
        </w:rPr>
        <w:t>البيئية</w:t>
      </w:r>
      <w:r w:rsidRPr="007241FB">
        <w:rPr>
          <w:shd w:val="clear" w:color="auto" w:fill="FFFFFF"/>
          <w:rtl/>
        </w:rPr>
        <w:t xml:space="preserve"> السائدة ف</w:t>
      </w:r>
      <w:r w:rsidRPr="00B34E9C">
        <w:rPr>
          <w:rFonts w:hint="cs"/>
          <w:shd w:val="clear" w:color="auto" w:fill="FFFFFF"/>
          <w:rtl/>
        </w:rPr>
        <w:t>ي</w:t>
      </w:r>
      <w:r w:rsidR="00707AAC">
        <w:rPr>
          <w:shd w:val="clear" w:color="auto" w:fill="FFFFFF"/>
          <w:rtl/>
        </w:rPr>
        <w:t xml:space="preserve"> هذه المناط</w:t>
      </w:r>
      <w:r w:rsidR="00707AAC">
        <w:rPr>
          <w:rFonts w:hint="cs"/>
          <w:shd w:val="clear" w:color="auto" w:fill="FFFFFF"/>
          <w:rtl/>
        </w:rPr>
        <w:t>ق،</w:t>
      </w:r>
      <w:r>
        <w:rPr>
          <w:rFonts w:hint="cs"/>
          <w:shd w:val="clear" w:color="auto" w:fill="FFFFFF"/>
          <w:rtl/>
        </w:rPr>
        <w:t xml:space="preserve"> و</w:t>
      </w:r>
      <w:r w:rsidR="00E532B8">
        <w:rPr>
          <w:rFonts w:hint="cs"/>
          <w:shd w:val="clear" w:color="auto" w:fill="FFFFFF"/>
          <w:rtl/>
        </w:rPr>
        <w:t>الماعز من ال</w:t>
      </w:r>
      <w:r w:rsidRPr="007241FB">
        <w:rPr>
          <w:shd w:val="clear" w:color="auto" w:fill="FFFFFF"/>
          <w:rtl/>
        </w:rPr>
        <w:t xml:space="preserve">حيوانات </w:t>
      </w:r>
      <w:proofErr w:type="spellStart"/>
      <w:r w:rsidR="00E532B8">
        <w:rPr>
          <w:rFonts w:hint="cs"/>
          <w:shd w:val="clear" w:color="auto" w:fill="FFFFFF"/>
          <w:rtl/>
        </w:rPr>
        <w:t>ال</w:t>
      </w:r>
      <w:r w:rsidRPr="00B34E9C">
        <w:rPr>
          <w:rFonts w:hint="cs"/>
          <w:shd w:val="clear" w:color="auto" w:fill="FFFFFF"/>
          <w:rtl/>
        </w:rPr>
        <w:t>كانسه</w:t>
      </w:r>
      <w:proofErr w:type="spellEnd"/>
      <w:r w:rsidRPr="007241FB">
        <w:rPr>
          <w:shd w:val="clear" w:color="auto" w:fill="FFFFFF"/>
          <w:rtl/>
        </w:rPr>
        <w:t xml:space="preserve"> حيث ت</w:t>
      </w:r>
      <w:r>
        <w:rPr>
          <w:rFonts w:hint="cs"/>
          <w:shd w:val="clear" w:color="auto" w:fill="FFFFFF"/>
          <w:rtl/>
        </w:rPr>
        <w:t>ت</w:t>
      </w:r>
      <w:r w:rsidRPr="007241FB">
        <w:rPr>
          <w:shd w:val="clear" w:color="auto" w:fill="FFFFFF"/>
          <w:rtl/>
        </w:rPr>
        <w:t>غذى على بقايا المحاصيل الزراعية بعد حصادها</w:t>
      </w:r>
      <w:r w:rsidR="00707AAC">
        <w:rPr>
          <w:rFonts w:hint="cs"/>
          <w:shd w:val="clear" w:color="auto" w:fill="FFFFFF"/>
          <w:rtl/>
        </w:rPr>
        <w:t>،</w:t>
      </w:r>
      <w:r w:rsidRPr="007241FB">
        <w:rPr>
          <w:shd w:val="clear" w:color="auto" w:fill="FFFFFF"/>
          <w:rtl/>
        </w:rPr>
        <w:t xml:space="preserve"> بالإضافة لقدرتها على الرع</w:t>
      </w:r>
      <w:r w:rsidRPr="00B34E9C">
        <w:rPr>
          <w:rFonts w:hint="cs"/>
          <w:shd w:val="clear" w:color="auto" w:fill="FFFFFF"/>
          <w:rtl/>
        </w:rPr>
        <w:t>ي</w:t>
      </w:r>
      <w:r w:rsidRPr="007241FB">
        <w:rPr>
          <w:shd w:val="clear" w:color="auto" w:fill="FFFFFF"/>
          <w:rtl/>
        </w:rPr>
        <w:t xml:space="preserve"> لمستوى منخفض</w:t>
      </w:r>
      <w:r w:rsidR="00707AAC">
        <w:rPr>
          <w:rFonts w:hint="cs"/>
          <w:shd w:val="clear" w:color="auto" w:fill="FFFFFF"/>
          <w:rtl/>
        </w:rPr>
        <w:t>،</w:t>
      </w:r>
      <w:r w:rsidRPr="007241FB">
        <w:rPr>
          <w:shd w:val="clear" w:color="auto" w:fill="FFFFFF"/>
          <w:rtl/>
        </w:rPr>
        <w:t xml:space="preserve"> وبذلك </w:t>
      </w:r>
      <w:r>
        <w:rPr>
          <w:rFonts w:hint="cs"/>
          <w:shd w:val="clear" w:color="auto" w:fill="FFFFFF"/>
          <w:rtl/>
        </w:rPr>
        <w:t>ت</w:t>
      </w:r>
      <w:r w:rsidR="00707AAC">
        <w:rPr>
          <w:shd w:val="clear" w:color="auto" w:fill="FFFFFF"/>
          <w:rtl/>
        </w:rPr>
        <w:t>تكامل مع الأبقار</w:t>
      </w:r>
      <w:r w:rsidR="00707AAC">
        <w:rPr>
          <w:rFonts w:hint="cs"/>
          <w:shd w:val="clear" w:color="auto" w:fill="FFFFFF"/>
          <w:rtl/>
        </w:rPr>
        <w:t xml:space="preserve">، </w:t>
      </w:r>
      <w:r w:rsidRPr="007241FB">
        <w:rPr>
          <w:shd w:val="clear" w:color="auto" w:fill="FFFFFF"/>
          <w:rtl/>
        </w:rPr>
        <w:t>ولا</w:t>
      </w:r>
      <w:r w:rsidRPr="00B34E9C">
        <w:rPr>
          <w:rFonts w:hint="cs"/>
          <w:shd w:val="clear" w:color="auto" w:fill="FFFFFF"/>
          <w:rtl/>
        </w:rPr>
        <w:t xml:space="preserve"> </w:t>
      </w:r>
      <w:r w:rsidRPr="007241FB">
        <w:rPr>
          <w:shd w:val="clear" w:color="auto" w:fill="FFFFFF"/>
          <w:rtl/>
        </w:rPr>
        <w:t>تنافس معها</w:t>
      </w:r>
      <w:r w:rsidR="00707AAC">
        <w:rPr>
          <w:rFonts w:hint="cs"/>
          <w:shd w:val="clear" w:color="auto" w:fill="FFFFFF"/>
          <w:rtl/>
        </w:rPr>
        <w:t>،</w:t>
      </w:r>
      <w:r w:rsidRPr="007241FB">
        <w:rPr>
          <w:shd w:val="clear" w:color="auto" w:fill="FFFFFF"/>
          <w:rtl/>
        </w:rPr>
        <w:t xml:space="preserve"> كما أنها تفوق الماشية </w:t>
      </w:r>
      <w:r>
        <w:rPr>
          <w:rFonts w:hint="cs"/>
          <w:shd w:val="clear" w:color="auto" w:fill="FFFFFF"/>
          <w:rtl/>
        </w:rPr>
        <w:t>(</w:t>
      </w:r>
      <w:r w:rsidR="00CB4A27">
        <w:rPr>
          <w:rFonts w:hint="cs"/>
          <w:shd w:val="clear" w:color="auto" w:fill="FFFFFF"/>
          <w:rtl/>
        </w:rPr>
        <w:t>الأغنام</w:t>
      </w:r>
      <w:r>
        <w:rPr>
          <w:rFonts w:hint="cs"/>
          <w:shd w:val="clear" w:color="auto" w:fill="FFFFFF"/>
          <w:rtl/>
        </w:rPr>
        <w:t xml:space="preserve"> والأبقار)</w:t>
      </w:r>
      <w:r w:rsidR="00E532B8">
        <w:rPr>
          <w:rFonts w:hint="cs"/>
          <w:shd w:val="clear" w:color="auto" w:fill="FFFFFF"/>
          <w:rtl/>
        </w:rPr>
        <w:t xml:space="preserve"> </w:t>
      </w:r>
      <w:r w:rsidRPr="007241FB">
        <w:rPr>
          <w:shd w:val="clear" w:color="auto" w:fill="FFFFFF"/>
          <w:rtl/>
        </w:rPr>
        <w:t>ف</w:t>
      </w:r>
      <w:r w:rsidRPr="00B34E9C">
        <w:rPr>
          <w:rFonts w:hint="cs"/>
          <w:shd w:val="clear" w:color="auto" w:fill="FFFFFF"/>
          <w:rtl/>
        </w:rPr>
        <w:t>ي</w:t>
      </w:r>
      <w:r w:rsidRPr="007241FB">
        <w:rPr>
          <w:shd w:val="clear" w:color="auto" w:fill="FFFFFF"/>
          <w:rtl/>
        </w:rPr>
        <w:t xml:space="preserve"> قدرتها على </w:t>
      </w:r>
      <w:r w:rsidRPr="00B34E9C">
        <w:rPr>
          <w:rFonts w:hint="cs"/>
          <w:shd w:val="clear" w:color="auto" w:fill="FFFFFF"/>
          <w:rtl/>
        </w:rPr>
        <w:t>الاستفادة</w:t>
      </w:r>
      <w:r w:rsidRPr="007241FB">
        <w:rPr>
          <w:shd w:val="clear" w:color="auto" w:fill="FFFFFF"/>
          <w:rtl/>
        </w:rPr>
        <w:t xml:space="preserve"> من تحويل المواد الغذائية الخشنة إلى بروتينات حيوانية</w:t>
      </w:r>
      <w:r w:rsidRPr="00B34E9C">
        <w:rPr>
          <w:rFonts w:hint="cs"/>
          <w:shd w:val="clear" w:color="auto" w:fill="FFFFFF"/>
          <w:rtl/>
        </w:rPr>
        <w:t>،</w:t>
      </w:r>
      <w:r w:rsidRPr="007241FB">
        <w:rPr>
          <w:shd w:val="clear" w:color="auto" w:fill="FFFFFF"/>
          <w:rtl/>
        </w:rPr>
        <w:t xml:space="preserve"> حيث </w:t>
      </w:r>
      <w:r w:rsidR="00AC05A0">
        <w:rPr>
          <w:shd w:val="clear" w:color="auto" w:fill="FFFFFF"/>
          <w:rtl/>
        </w:rPr>
        <w:t>تعطى اللحم واللبن</w:t>
      </w:r>
      <w:r w:rsidRPr="007241FB">
        <w:rPr>
          <w:shd w:val="clear" w:color="auto" w:fill="FFFFFF"/>
          <w:rtl/>
        </w:rPr>
        <w:t xml:space="preserve">، مما يزيد من العائد </w:t>
      </w:r>
      <w:proofErr w:type="spellStart"/>
      <w:r w:rsidRPr="007241FB">
        <w:rPr>
          <w:shd w:val="clear" w:color="auto" w:fill="FFFFFF"/>
          <w:rtl/>
        </w:rPr>
        <w:t>الذى</w:t>
      </w:r>
      <w:proofErr w:type="spellEnd"/>
      <w:r w:rsidRPr="007241FB">
        <w:rPr>
          <w:shd w:val="clear" w:color="auto" w:fill="FFFFFF"/>
          <w:rtl/>
        </w:rPr>
        <w:t xml:space="preserve"> يحصل عليه المربى طول العام</w:t>
      </w:r>
      <w:r w:rsidRPr="007241FB">
        <w:rPr>
          <w:shd w:val="clear" w:color="auto" w:fill="FFFFFF"/>
        </w:rPr>
        <w:t>.</w:t>
      </w:r>
      <w:r w:rsidRPr="00B34E9C">
        <w:rPr>
          <w:rFonts w:hint="cs"/>
          <w:shd w:val="clear" w:color="auto" w:fill="FFFFFF"/>
          <w:rtl/>
        </w:rPr>
        <w:t xml:space="preserve"> </w:t>
      </w:r>
      <w:r w:rsidR="00E532B8">
        <w:rPr>
          <w:rFonts w:hint="cs"/>
          <w:shd w:val="clear" w:color="auto" w:fill="FFFFFF"/>
          <w:rtl/>
        </w:rPr>
        <w:t>و</w:t>
      </w:r>
      <w:r w:rsidRPr="007241FB">
        <w:rPr>
          <w:shd w:val="clear" w:color="auto" w:fill="FFFFFF"/>
          <w:rtl/>
        </w:rPr>
        <w:t>لا تحتاج</w:t>
      </w:r>
      <w:r w:rsidR="007B4731">
        <w:rPr>
          <w:shd w:val="clear" w:color="auto" w:fill="FFFFFF"/>
          <w:rtl/>
        </w:rPr>
        <w:t xml:space="preserve"> </w:t>
      </w:r>
      <w:r w:rsidRPr="007241FB">
        <w:rPr>
          <w:shd w:val="clear" w:color="auto" w:fill="FFFFFF"/>
          <w:rtl/>
        </w:rPr>
        <w:t>إلى حظائر عالية التكاليف وقد تكفى مظلات بسيطة لإيوائها</w:t>
      </w:r>
      <w:r w:rsidRPr="007241FB">
        <w:rPr>
          <w:shd w:val="clear" w:color="auto" w:fill="FFFFFF"/>
        </w:rPr>
        <w:t>.</w:t>
      </w:r>
      <w:r w:rsidRPr="00B34E9C">
        <w:rPr>
          <w:rFonts w:hint="cs"/>
          <w:shd w:val="clear" w:color="auto" w:fill="FFFFFF"/>
          <w:rtl/>
        </w:rPr>
        <w:t xml:space="preserve"> </w:t>
      </w:r>
      <w:r w:rsidR="00E532B8">
        <w:rPr>
          <w:rFonts w:hint="cs"/>
          <w:shd w:val="clear" w:color="auto" w:fill="FFFFFF"/>
          <w:rtl/>
        </w:rPr>
        <w:t xml:space="preserve"> و</w:t>
      </w:r>
      <w:r>
        <w:rPr>
          <w:rFonts w:hint="cs"/>
          <w:shd w:val="clear" w:color="auto" w:fill="FFFFFF"/>
          <w:rtl/>
        </w:rPr>
        <w:t xml:space="preserve">تزيد </w:t>
      </w:r>
      <w:hyperlink r:id="rId48" w:history="1">
        <w:r w:rsidRPr="00B34E9C">
          <w:rPr>
            <w:shd w:val="clear" w:color="auto" w:fill="FFFFFF"/>
            <w:rtl/>
          </w:rPr>
          <w:t>تربية</w:t>
        </w:r>
      </w:hyperlink>
      <w:r w:rsidRPr="00B34E9C">
        <w:rPr>
          <w:shd w:val="clear" w:color="auto" w:fill="FFFFFF"/>
        </w:rPr>
        <w:t> </w:t>
      </w:r>
      <w:hyperlink r:id="rId49" w:history="1">
        <w:r w:rsidRPr="00B34E9C">
          <w:rPr>
            <w:shd w:val="clear" w:color="auto" w:fill="FFFFFF"/>
            <w:rtl/>
          </w:rPr>
          <w:t>الم</w:t>
        </w:r>
        <w:r w:rsidRPr="00B34E9C">
          <w:rPr>
            <w:rFonts w:hint="cs"/>
            <w:shd w:val="clear" w:color="auto" w:fill="FFFFFF"/>
            <w:rtl/>
          </w:rPr>
          <w:t>ا</w:t>
        </w:r>
        <w:r w:rsidRPr="00B34E9C">
          <w:rPr>
            <w:shd w:val="clear" w:color="auto" w:fill="FFFFFF"/>
            <w:rtl/>
          </w:rPr>
          <w:t>عز</w:t>
        </w:r>
      </w:hyperlink>
      <w:r w:rsidRPr="00B34E9C">
        <w:rPr>
          <w:shd w:val="clear" w:color="auto" w:fill="FFFFFF"/>
        </w:rPr>
        <w:t> </w:t>
      </w:r>
      <w:r w:rsidRPr="007241FB">
        <w:rPr>
          <w:shd w:val="clear" w:color="auto" w:fill="FFFFFF"/>
          <w:rtl/>
        </w:rPr>
        <w:t xml:space="preserve">من خصوبة </w:t>
      </w:r>
      <w:r>
        <w:rPr>
          <w:shd w:val="clear" w:color="auto" w:fill="FFFFFF"/>
          <w:rtl/>
        </w:rPr>
        <w:t>الأراضي</w:t>
      </w:r>
      <w:r w:rsidRPr="007241FB">
        <w:rPr>
          <w:shd w:val="clear" w:color="auto" w:fill="FFFFFF"/>
          <w:rtl/>
        </w:rPr>
        <w:t xml:space="preserve"> </w:t>
      </w:r>
      <w:r>
        <w:rPr>
          <w:rFonts w:hint="cs"/>
          <w:shd w:val="clear" w:color="auto" w:fill="FFFFFF"/>
          <w:rtl/>
        </w:rPr>
        <w:t>ويتميز</w:t>
      </w:r>
      <w:r w:rsidRPr="007241FB">
        <w:rPr>
          <w:shd w:val="clear" w:color="auto" w:fill="FFFFFF"/>
          <w:rtl/>
        </w:rPr>
        <w:t xml:space="preserve"> سماد</w:t>
      </w:r>
      <w:r>
        <w:rPr>
          <w:rFonts w:hint="cs"/>
          <w:shd w:val="clear" w:color="auto" w:fill="FFFFFF"/>
          <w:rtl/>
        </w:rPr>
        <w:t>ها</w:t>
      </w:r>
      <w:r w:rsidRPr="007241FB">
        <w:rPr>
          <w:shd w:val="clear" w:color="auto" w:fill="FFFFFF"/>
          <w:rtl/>
        </w:rPr>
        <w:t xml:space="preserve"> </w:t>
      </w:r>
      <w:r>
        <w:rPr>
          <w:rFonts w:hint="cs"/>
          <w:shd w:val="clear" w:color="auto" w:fill="FFFFFF"/>
          <w:rtl/>
        </w:rPr>
        <w:t>ب</w:t>
      </w:r>
      <w:r w:rsidRPr="007241FB">
        <w:rPr>
          <w:shd w:val="clear" w:color="auto" w:fill="FFFFFF"/>
          <w:rtl/>
        </w:rPr>
        <w:t>القيمة العالية الغنية ف</w:t>
      </w:r>
      <w:r w:rsidRPr="00B34E9C">
        <w:rPr>
          <w:rFonts w:hint="cs"/>
          <w:shd w:val="clear" w:color="auto" w:fill="FFFFFF"/>
          <w:rtl/>
        </w:rPr>
        <w:t>ي</w:t>
      </w:r>
      <w:r w:rsidRPr="007241FB">
        <w:rPr>
          <w:shd w:val="clear" w:color="auto" w:fill="FFFFFF"/>
          <w:rtl/>
        </w:rPr>
        <w:t xml:space="preserve"> النيتروجين </w:t>
      </w:r>
      <w:proofErr w:type="spellStart"/>
      <w:r w:rsidRPr="007241FB">
        <w:rPr>
          <w:shd w:val="clear" w:color="auto" w:fill="FFFFFF"/>
          <w:rtl/>
        </w:rPr>
        <w:t>والبوتاسيوم</w:t>
      </w:r>
      <w:proofErr w:type="spellEnd"/>
      <w:r w:rsidRPr="007241FB">
        <w:rPr>
          <w:shd w:val="clear" w:color="auto" w:fill="FFFFFF"/>
          <w:rtl/>
        </w:rPr>
        <w:t xml:space="preserve"> </w:t>
      </w:r>
      <w:proofErr w:type="spellStart"/>
      <w:r w:rsidRPr="007241FB">
        <w:rPr>
          <w:shd w:val="clear" w:color="auto" w:fill="FFFFFF"/>
          <w:rtl/>
        </w:rPr>
        <w:t>والفوسفور</w:t>
      </w:r>
      <w:proofErr w:type="spellEnd"/>
      <w:r w:rsidRPr="007241FB">
        <w:rPr>
          <w:shd w:val="clear" w:color="auto" w:fill="FFFFFF"/>
          <w:rtl/>
        </w:rPr>
        <w:t xml:space="preserve">، </w:t>
      </w:r>
      <w:r>
        <w:rPr>
          <w:rFonts w:hint="cs"/>
          <w:shd w:val="clear" w:color="auto" w:fill="FFFFFF"/>
          <w:rtl/>
        </w:rPr>
        <w:t>وب</w:t>
      </w:r>
      <w:r>
        <w:rPr>
          <w:shd w:val="clear" w:color="auto" w:fill="FFFFFF"/>
          <w:rtl/>
        </w:rPr>
        <w:t>سر</w:t>
      </w:r>
      <w:r>
        <w:rPr>
          <w:rFonts w:hint="cs"/>
          <w:shd w:val="clear" w:color="auto" w:fill="FFFFFF"/>
          <w:rtl/>
        </w:rPr>
        <w:t xml:space="preserve">عة </w:t>
      </w:r>
      <w:r w:rsidRPr="007241FB">
        <w:rPr>
          <w:shd w:val="clear" w:color="auto" w:fill="FFFFFF"/>
          <w:rtl/>
        </w:rPr>
        <w:t>التحلل ف</w:t>
      </w:r>
      <w:r w:rsidRPr="00B34E9C">
        <w:rPr>
          <w:rFonts w:hint="cs"/>
          <w:shd w:val="clear" w:color="auto" w:fill="FFFFFF"/>
          <w:rtl/>
        </w:rPr>
        <w:t>ي</w:t>
      </w:r>
      <w:r w:rsidRPr="007241FB">
        <w:rPr>
          <w:shd w:val="clear" w:color="auto" w:fill="FFFFFF"/>
          <w:rtl/>
        </w:rPr>
        <w:t xml:space="preserve"> التربة</w:t>
      </w:r>
      <w:r w:rsidR="004734A9">
        <w:rPr>
          <w:rFonts w:hint="cs"/>
          <w:shd w:val="clear" w:color="auto" w:fill="FFFFFF"/>
          <w:rtl/>
        </w:rPr>
        <w:t>،</w:t>
      </w:r>
      <w:r w:rsidRPr="007241FB">
        <w:rPr>
          <w:shd w:val="clear" w:color="auto" w:fill="FFFFFF"/>
          <w:rtl/>
        </w:rPr>
        <w:t xml:space="preserve"> </w:t>
      </w:r>
      <w:r w:rsidR="004734A9">
        <w:rPr>
          <w:rFonts w:hint="cs"/>
          <w:shd w:val="clear" w:color="auto" w:fill="FFFFFF"/>
          <w:rtl/>
        </w:rPr>
        <w:t>وت</w:t>
      </w:r>
      <w:r w:rsidRPr="007241FB">
        <w:rPr>
          <w:shd w:val="clear" w:color="auto" w:fill="FFFFFF"/>
          <w:rtl/>
        </w:rPr>
        <w:t>وزع روثها بانتظام على أرض المرعى لكثرة تنقلها من مكان إلي آخر</w:t>
      </w:r>
      <w:r w:rsidRPr="007241FB">
        <w:rPr>
          <w:shd w:val="clear" w:color="auto" w:fill="FFFFFF"/>
        </w:rPr>
        <w:t>.</w:t>
      </w:r>
      <w:r>
        <w:rPr>
          <w:rFonts w:hint="cs"/>
          <w:i/>
          <w:rtl/>
        </w:rPr>
        <w:t xml:space="preserve"> بالنسبة للماعز </w:t>
      </w:r>
      <w:r w:rsidR="00F03C0D">
        <w:rPr>
          <w:rFonts w:hint="cs"/>
          <w:i/>
          <w:rtl/>
        </w:rPr>
        <w:t>38.8</w:t>
      </w:r>
      <w:r>
        <w:rPr>
          <w:rFonts w:hint="cs"/>
          <w:i/>
          <w:rtl/>
        </w:rPr>
        <w:t xml:space="preserve">% من </w:t>
      </w:r>
      <w:r w:rsidRPr="003E036F">
        <w:rPr>
          <w:rFonts w:hint="cs"/>
          <w:i/>
          <w:rtl/>
        </w:rPr>
        <w:t>الحيازات</w:t>
      </w:r>
      <w:r w:rsidRPr="003E036F">
        <w:rPr>
          <w:i/>
          <w:rtl/>
        </w:rPr>
        <w:t xml:space="preserve"> </w:t>
      </w:r>
      <w:r w:rsidRPr="003E036F">
        <w:rPr>
          <w:rFonts w:hint="cs"/>
          <w:i/>
          <w:rtl/>
        </w:rPr>
        <w:t>الزراعية</w:t>
      </w:r>
      <w:r w:rsidRPr="003E036F">
        <w:rPr>
          <w:i/>
          <w:rtl/>
        </w:rPr>
        <w:t xml:space="preserve"> </w:t>
      </w:r>
      <w:r w:rsidRPr="003E036F">
        <w:rPr>
          <w:rFonts w:hint="cs"/>
          <w:i/>
          <w:rtl/>
        </w:rPr>
        <w:t>التي</w:t>
      </w:r>
      <w:r w:rsidRPr="003E036F">
        <w:rPr>
          <w:i/>
          <w:rtl/>
        </w:rPr>
        <w:t xml:space="preserve"> </w:t>
      </w:r>
      <w:r w:rsidRPr="003E036F">
        <w:rPr>
          <w:rFonts w:hint="cs"/>
          <w:i/>
          <w:rtl/>
        </w:rPr>
        <w:t>تربي</w:t>
      </w:r>
      <w:r w:rsidRPr="003E036F">
        <w:rPr>
          <w:i/>
          <w:rtl/>
        </w:rPr>
        <w:t xml:space="preserve"> </w:t>
      </w:r>
      <w:r w:rsidRPr="003E036F">
        <w:rPr>
          <w:rFonts w:hint="cs"/>
          <w:i/>
          <w:rtl/>
        </w:rPr>
        <w:t>ماعز</w:t>
      </w:r>
      <w:r>
        <w:rPr>
          <w:rFonts w:hint="cs"/>
          <w:i/>
          <w:rtl/>
        </w:rPr>
        <w:t xml:space="preserve"> هي بصورة مكثفة</w:t>
      </w:r>
      <w:r w:rsidR="00707AAC">
        <w:rPr>
          <w:rStyle w:val="FootnoteReference"/>
          <w:i/>
          <w:rtl/>
        </w:rPr>
        <w:footnoteReference w:id="75"/>
      </w:r>
      <w:r>
        <w:rPr>
          <w:rFonts w:hint="cs"/>
          <w:i/>
          <w:rtl/>
        </w:rPr>
        <w:t xml:space="preserve">.   </w:t>
      </w:r>
    </w:p>
    <w:p w:rsidR="00C71024" w:rsidRPr="00C71024" w:rsidRDefault="00C71024" w:rsidP="00EF5293">
      <w:pPr>
        <w:spacing w:after="0"/>
        <w:rPr>
          <w:i/>
          <w:sz w:val="20"/>
          <w:szCs w:val="20"/>
        </w:rPr>
      </w:pPr>
    </w:p>
    <w:p w:rsidR="00DE387D" w:rsidRDefault="00E532B8" w:rsidP="00A91F4A">
      <w:pPr>
        <w:spacing w:after="0"/>
        <w:rPr>
          <w:shd w:val="clear" w:color="auto" w:fill="FFFFFF"/>
          <w:rtl/>
        </w:rPr>
      </w:pPr>
      <w:r>
        <w:rPr>
          <w:rFonts w:hint="cs"/>
          <w:shd w:val="clear" w:color="auto" w:fill="FFFFFF"/>
          <w:rtl/>
        </w:rPr>
        <w:t>و</w:t>
      </w:r>
      <w:r w:rsidR="00B905F4">
        <w:rPr>
          <w:rFonts w:hint="cs"/>
          <w:shd w:val="clear" w:color="auto" w:fill="FFFFFF"/>
          <w:rtl/>
        </w:rPr>
        <w:t xml:space="preserve">يوضح </w:t>
      </w:r>
      <w:r>
        <w:rPr>
          <w:rFonts w:hint="cs"/>
          <w:shd w:val="clear" w:color="auto" w:fill="FFFFFF"/>
          <w:rtl/>
        </w:rPr>
        <w:t>الجدول</w:t>
      </w:r>
      <w:r w:rsidR="00707AAC">
        <w:rPr>
          <w:rFonts w:hint="cs"/>
          <w:shd w:val="clear" w:color="auto" w:fill="FFFFFF"/>
          <w:rtl/>
        </w:rPr>
        <w:t xml:space="preserve"> رقم</w:t>
      </w:r>
      <w:r>
        <w:rPr>
          <w:rFonts w:hint="cs"/>
          <w:shd w:val="clear" w:color="auto" w:fill="FFFFFF"/>
          <w:rtl/>
        </w:rPr>
        <w:t xml:space="preserve"> </w:t>
      </w:r>
      <w:r w:rsidR="00B905F4">
        <w:rPr>
          <w:rFonts w:hint="cs"/>
          <w:shd w:val="clear" w:color="auto" w:fill="FFFFFF"/>
          <w:rtl/>
        </w:rPr>
        <w:t>(</w:t>
      </w:r>
      <w:r w:rsidR="00466B94">
        <w:rPr>
          <w:rFonts w:hint="cs"/>
          <w:shd w:val="clear" w:color="auto" w:fill="FFFFFF"/>
          <w:rtl/>
        </w:rPr>
        <w:t>14</w:t>
      </w:r>
      <w:r w:rsidR="00707AAC">
        <w:rPr>
          <w:rFonts w:hint="cs"/>
          <w:shd w:val="clear" w:color="auto" w:fill="FFFFFF"/>
          <w:rtl/>
        </w:rPr>
        <w:t xml:space="preserve">) </w:t>
      </w:r>
      <w:r>
        <w:rPr>
          <w:rFonts w:hint="cs"/>
          <w:shd w:val="clear" w:color="auto" w:fill="FFFFFF"/>
          <w:rtl/>
        </w:rPr>
        <w:t xml:space="preserve">يوضح نظم تربية </w:t>
      </w:r>
      <w:proofErr w:type="spellStart"/>
      <w:r>
        <w:rPr>
          <w:rFonts w:hint="cs"/>
          <w:shd w:val="clear" w:color="auto" w:fill="FFFFFF"/>
          <w:rtl/>
        </w:rPr>
        <w:t>المجترات</w:t>
      </w:r>
      <w:proofErr w:type="spellEnd"/>
      <w:r>
        <w:rPr>
          <w:rFonts w:hint="cs"/>
          <w:shd w:val="clear" w:color="auto" w:fill="FFFFFF"/>
          <w:rtl/>
        </w:rPr>
        <w:t xml:space="preserve"> في ا</w:t>
      </w:r>
      <w:r w:rsidR="00B905F4">
        <w:rPr>
          <w:rFonts w:hint="cs"/>
          <w:shd w:val="clear" w:color="auto" w:fill="FFFFFF"/>
          <w:rtl/>
        </w:rPr>
        <w:t>لأ</w:t>
      </w:r>
      <w:r>
        <w:rPr>
          <w:rFonts w:hint="cs"/>
          <w:shd w:val="clear" w:color="auto" w:fill="FFFFFF"/>
          <w:rtl/>
        </w:rPr>
        <w:t>راضي الفلسطينية في العام2009/2010</w:t>
      </w:r>
    </w:p>
    <w:p w:rsidR="00C71024" w:rsidRDefault="00C71024" w:rsidP="00EF5293">
      <w:pPr>
        <w:pStyle w:val="Caption"/>
        <w:jc w:val="left"/>
        <w:rPr>
          <w:sz w:val="22"/>
          <w:szCs w:val="22"/>
          <w:rtl/>
        </w:rPr>
      </w:pPr>
      <w:bookmarkStart w:id="159" w:name="_Toc337495122"/>
    </w:p>
    <w:p w:rsidR="00845B1D" w:rsidRDefault="00845B1D" w:rsidP="00A91F4A">
      <w:pPr>
        <w:pStyle w:val="Caption"/>
        <w:rPr>
          <w:sz w:val="22"/>
          <w:szCs w:val="22"/>
          <w:rtl/>
        </w:rPr>
      </w:pPr>
      <w:r w:rsidRPr="00FC21E3">
        <w:rPr>
          <w:sz w:val="22"/>
          <w:szCs w:val="22"/>
          <w:rtl/>
        </w:rPr>
        <w:t xml:space="preserve">جدول </w:t>
      </w:r>
      <w:r w:rsidR="00D82632" w:rsidRPr="00FC21E3">
        <w:rPr>
          <w:sz w:val="22"/>
          <w:szCs w:val="22"/>
        </w:rPr>
        <w:fldChar w:fldCharType="begin"/>
      </w:r>
      <w:r w:rsidR="00044D2D" w:rsidRPr="00FC21E3">
        <w:rPr>
          <w:sz w:val="22"/>
          <w:szCs w:val="22"/>
        </w:rPr>
        <w:instrText xml:space="preserve"> SEQ </w:instrText>
      </w:r>
      <w:r w:rsidR="00044D2D" w:rsidRPr="00FC21E3">
        <w:rPr>
          <w:sz w:val="22"/>
          <w:szCs w:val="22"/>
          <w:rtl/>
        </w:rPr>
        <w:instrText>جدول</w:instrText>
      </w:r>
      <w:r w:rsidR="00044D2D" w:rsidRPr="00FC21E3">
        <w:rPr>
          <w:sz w:val="22"/>
          <w:szCs w:val="22"/>
        </w:rPr>
        <w:instrText xml:space="preserve"> \* ARABIC </w:instrText>
      </w:r>
      <w:r w:rsidR="00D82632" w:rsidRPr="00FC21E3">
        <w:rPr>
          <w:sz w:val="22"/>
          <w:szCs w:val="22"/>
        </w:rPr>
        <w:fldChar w:fldCharType="separate"/>
      </w:r>
      <w:r w:rsidR="00463D80">
        <w:rPr>
          <w:noProof/>
          <w:sz w:val="22"/>
          <w:szCs w:val="22"/>
        </w:rPr>
        <w:t>14</w:t>
      </w:r>
      <w:r w:rsidR="00D82632" w:rsidRPr="00FC21E3">
        <w:rPr>
          <w:noProof/>
          <w:sz w:val="22"/>
          <w:szCs w:val="22"/>
        </w:rPr>
        <w:fldChar w:fldCharType="end"/>
      </w:r>
      <w:r w:rsidRPr="00FC21E3">
        <w:rPr>
          <w:rFonts w:hint="cs"/>
          <w:sz w:val="22"/>
          <w:szCs w:val="22"/>
          <w:rtl/>
        </w:rPr>
        <w:t xml:space="preserve">: نسبة </w:t>
      </w:r>
      <w:r w:rsidR="00A91F4A">
        <w:rPr>
          <w:rFonts w:hint="cs"/>
          <w:sz w:val="22"/>
          <w:szCs w:val="22"/>
          <w:rtl/>
        </w:rPr>
        <w:t xml:space="preserve">حيوانات الماشية </w:t>
      </w:r>
      <w:r w:rsidRPr="00FC21E3">
        <w:rPr>
          <w:sz w:val="22"/>
          <w:szCs w:val="22"/>
          <w:rtl/>
        </w:rPr>
        <w:t xml:space="preserve"> </w:t>
      </w:r>
      <w:r w:rsidRPr="00FC21E3">
        <w:rPr>
          <w:rFonts w:hint="cs"/>
          <w:sz w:val="22"/>
          <w:szCs w:val="22"/>
          <w:rtl/>
        </w:rPr>
        <w:t>في</w:t>
      </w:r>
      <w:r w:rsidRPr="00FC21E3">
        <w:rPr>
          <w:sz w:val="22"/>
          <w:szCs w:val="22"/>
          <w:rtl/>
        </w:rPr>
        <w:t xml:space="preserve"> </w:t>
      </w:r>
      <w:r w:rsidRPr="00FC21E3">
        <w:rPr>
          <w:rFonts w:hint="cs"/>
          <w:sz w:val="22"/>
          <w:szCs w:val="22"/>
          <w:rtl/>
        </w:rPr>
        <w:t>الأراضي</w:t>
      </w:r>
      <w:r w:rsidRPr="00FC21E3">
        <w:rPr>
          <w:sz w:val="22"/>
          <w:szCs w:val="22"/>
          <w:rtl/>
        </w:rPr>
        <w:t xml:space="preserve"> </w:t>
      </w:r>
      <w:r w:rsidRPr="00FC21E3">
        <w:rPr>
          <w:rFonts w:hint="cs"/>
          <w:sz w:val="22"/>
          <w:szCs w:val="22"/>
          <w:rtl/>
        </w:rPr>
        <w:t>الفلسطينية</w:t>
      </w:r>
      <w:r w:rsidRPr="00FC21E3">
        <w:rPr>
          <w:sz w:val="22"/>
          <w:szCs w:val="22"/>
          <w:rtl/>
        </w:rPr>
        <w:t xml:space="preserve"> </w:t>
      </w:r>
      <w:r w:rsidRPr="00FC21E3">
        <w:rPr>
          <w:rFonts w:hint="cs"/>
          <w:sz w:val="22"/>
          <w:szCs w:val="22"/>
          <w:rtl/>
        </w:rPr>
        <w:t>حسب نوع</w:t>
      </w:r>
      <w:r w:rsidRPr="00FC21E3">
        <w:rPr>
          <w:sz w:val="22"/>
          <w:szCs w:val="22"/>
          <w:rtl/>
        </w:rPr>
        <w:t xml:space="preserve"> </w:t>
      </w:r>
      <w:r w:rsidRPr="00FC21E3">
        <w:rPr>
          <w:rFonts w:hint="cs"/>
          <w:sz w:val="22"/>
          <w:szCs w:val="22"/>
          <w:rtl/>
        </w:rPr>
        <w:t>التربية</w:t>
      </w:r>
      <w:r w:rsidR="00A91F4A">
        <w:rPr>
          <w:rFonts w:hint="cs"/>
          <w:sz w:val="22"/>
          <w:szCs w:val="22"/>
          <w:rtl/>
        </w:rPr>
        <w:t xml:space="preserve"> ونوع الماشية</w:t>
      </w:r>
      <w:r w:rsidRPr="00FC21E3">
        <w:rPr>
          <w:rFonts w:hint="cs"/>
          <w:sz w:val="22"/>
          <w:szCs w:val="22"/>
          <w:rtl/>
        </w:rPr>
        <w:t xml:space="preserve"> </w:t>
      </w:r>
      <w:bookmarkEnd w:id="159"/>
      <w:r w:rsidR="00A91F4A">
        <w:rPr>
          <w:rFonts w:hint="cs"/>
          <w:sz w:val="22"/>
          <w:szCs w:val="22"/>
          <w:rtl/>
        </w:rPr>
        <w:t>2009/2010</w:t>
      </w:r>
    </w:p>
    <w:p w:rsidR="00E22EB4" w:rsidRPr="00A61403" w:rsidRDefault="00E22EB4" w:rsidP="00EF5293">
      <w:pPr>
        <w:spacing w:after="0"/>
        <w:rPr>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tblBorders>
        <w:tblLook w:val="04A0"/>
      </w:tblPr>
      <w:tblGrid>
        <w:gridCol w:w="2124"/>
        <w:gridCol w:w="2127"/>
        <w:gridCol w:w="2128"/>
        <w:gridCol w:w="2126"/>
      </w:tblGrid>
      <w:tr w:rsidR="00804087" w:rsidRPr="00A91F4A" w:rsidTr="00A61403">
        <w:trPr>
          <w:trHeight w:val="340"/>
          <w:jc w:val="center"/>
        </w:trPr>
        <w:tc>
          <w:tcPr>
            <w:tcW w:w="2129" w:type="dxa"/>
            <w:tcBorders>
              <w:top w:val="single" w:sz="4" w:space="0" w:color="auto"/>
              <w:bottom w:val="single" w:sz="4" w:space="0" w:color="auto"/>
              <w:right w:val="single" w:sz="4" w:space="0" w:color="auto"/>
            </w:tcBorders>
            <w:shd w:val="clear" w:color="auto" w:fill="auto"/>
          </w:tcPr>
          <w:p w:rsidR="00804087" w:rsidRPr="00A91F4A" w:rsidRDefault="00A91F4A" w:rsidP="00EF5293">
            <w:pPr>
              <w:spacing w:after="0"/>
              <w:rPr>
                <w:rFonts w:ascii="Arial" w:hAnsi="Arial"/>
                <w:b/>
                <w:bCs/>
                <w:sz w:val="18"/>
                <w:szCs w:val="18"/>
                <w:rtl/>
              </w:rPr>
            </w:pPr>
            <w:r w:rsidRPr="00A91F4A">
              <w:rPr>
                <w:rFonts w:ascii="Arial" w:hAnsi="Arial" w:hint="cs"/>
                <w:b/>
                <w:bCs/>
                <w:sz w:val="18"/>
                <w:szCs w:val="18"/>
                <w:rtl/>
              </w:rPr>
              <w:t>نوع الماشية</w:t>
            </w:r>
          </w:p>
        </w:tc>
        <w:tc>
          <w:tcPr>
            <w:tcW w:w="2131" w:type="dxa"/>
            <w:tcBorders>
              <w:top w:val="single" w:sz="4" w:space="0" w:color="auto"/>
              <w:left w:val="single" w:sz="4" w:space="0" w:color="auto"/>
              <w:bottom w:val="single" w:sz="4" w:space="0" w:color="auto"/>
              <w:right w:val="single" w:sz="4" w:space="0" w:color="auto"/>
            </w:tcBorders>
            <w:shd w:val="clear" w:color="auto" w:fill="auto"/>
          </w:tcPr>
          <w:p w:rsidR="00804087" w:rsidRPr="00A91F4A" w:rsidRDefault="00804087" w:rsidP="00EF5293">
            <w:pPr>
              <w:spacing w:after="0"/>
              <w:jc w:val="center"/>
              <w:rPr>
                <w:rFonts w:ascii="Arial" w:hAnsi="Arial"/>
                <w:b/>
                <w:bCs/>
                <w:sz w:val="18"/>
                <w:szCs w:val="18"/>
                <w:rtl/>
              </w:rPr>
            </w:pPr>
            <w:r w:rsidRPr="00A91F4A">
              <w:rPr>
                <w:rFonts w:ascii="Arial" w:hAnsi="Arial"/>
                <w:b/>
                <w:bCs/>
                <w:sz w:val="18"/>
                <w:szCs w:val="18"/>
                <w:rtl/>
              </w:rPr>
              <w:t>تربية مكثفة</w:t>
            </w:r>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804087" w:rsidRPr="00A91F4A" w:rsidRDefault="00804087" w:rsidP="00EF5293">
            <w:pPr>
              <w:spacing w:after="0"/>
              <w:jc w:val="center"/>
              <w:rPr>
                <w:rFonts w:ascii="Arial" w:hAnsi="Arial"/>
                <w:b/>
                <w:bCs/>
                <w:sz w:val="18"/>
                <w:szCs w:val="18"/>
                <w:rtl/>
              </w:rPr>
            </w:pPr>
            <w:r w:rsidRPr="00A91F4A">
              <w:rPr>
                <w:rFonts w:ascii="Arial" w:hAnsi="Arial"/>
                <w:b/>
                <w:bCs/>
                <w:sz w:val="18"/>
                <w:szCs w:val="18"/>
                <w:rtl/>
              </w:rPr>
              <w:t>تربية شبه مكثفة</w:t>
            </w:r>
          </w:p>
        </w:tc>
        <w:tc>
          <w:tcPr>
            <w:tcW w:w="2130" w:type="dxa"/>
            <w:tcBorders>
              <w:top w:val="single" w:sz="4" w:space="0" w:color="auto"/>
              <w:left w:val="single" w:sz="4" w:space="0" w:color="auto"/>
              <w:bottom w:val="single" w:sz="4" w:space="0" w:color="auto"/>
            </w:tcBorders>
            <w:shd w:val="clear" w:color="auto" w:fill="auto"/>
          </w:tcPr>
          <w:p w:rsidR="00804087" w:rsidRPr="00A91F4A" w:rsidRDefault="00804087" w:rsidP="00EF5293">
            <w:pPr>
              <w:spacing w:after="0"/>
              <w:jc w:val="center"/>
              <w:rPr>
                <w:rFonts w:ascii="Arial" w:hAnsi="Arial"/>
                <w:b/>
                <w:bCs/>
                <w:sz w:val="18"/>
                <w:szCs w:val="18"/>
                <w:rtl/>
              </w:rPr>
            </w:pPr>
            <w:r w:rsidRPr="00A91F4A">
              <w:rPr>
                <w:rFonts w:ascii="Arial" w:hAnsi="Arial"/>
                <w:b/>
                <w:bCs/>
                <w:sz w:val="18"/>
                <w:szCs w:val="18"/>
                <w:rtl/>
              </w:rPr>
              <w:t>غير مبين</w:t>
            </w:r>
          </w:p>
        </w:tc>
      </w:tr>
      <w:tr w:rsidR="00804087" w:rsidRPr="00845B1D" w:rsidTr="00A61403">
        <w:trPr>
          <w:trHeight w:val="340"/>
          <w:jc w:val="center"/>
        </w:trPr>
        <w:tc>
          <w:tcPr>
            <w:tcW w:w="2129" w:type="dxa"/>
            <w:tcBorders>
              <w:top w:val="single" w:sz="4" w:space="0" w:color="auto"/>
              <w:bottom w:val="nil"/>
              <w:right w:val="single" w:sz="4" w:space="0" w:color="auto"/>
            </w:tcBorders>
            <w:shd w:val="clear" w:color="auto" w:fill="auto"/>
            <w:vAlign w:val="center"/>
          </w:tcPr>
          <w:p w:rsidR="00804087" w:rsidRPr="00A91F4A" w:rsidRDefault="00804087" w:rsidP="00EF5293">
            <w:pPr>
              <w:spacing w:after="0"/>
              <w:rPr>
                <w:rFonts w:ascii="Arial" w:hAnsi="Arial"/>
                <w:b/>
                <w:bCs/>
                <w:sz w:val="18"/>
                <w:szCs w:val="18"/>
                <w:rtl/>
              </w:rPr>
            </w:pPr>
            <w:r w:rsidRPr="00A91F4A">
              <w:rPr>
                <w:rFonts w:ascii="Arial" w:hAnsi="Arial"/>
                <w:b/>
                <w:bCs/>
                <w:sz w:val="18"/>
                <w:szCs w:val="18"/>
                <w:rtl/>
              </w:rPr>
              <w:t xml:space="preserve">الأبقار </w:t>
            </w:r>
          </w:p>
        </w:tc>
        <w:tc>
          <w:tcPr>
            <w:tcW w:w="2131" w:type="dxa"/>
            <w:tcBorders>
              <w:top w:val="single" w:sz="4" w:space="0" w:color="auto"/>
              <w:left w:val="single" w:sz="4" w:space="0" w:color="auto"/>
            </w:tcBorders>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87.6%</w:t>
            </w:r>
          </w:p>
        </w:tc>
        <w:tc>
          <w:tcPr>
            <w:tcW w:w="2132" w:type="dxa"/>
            <w:tcBorders>
              <w:top w:val="single" w:sz="4" w:space="0" w:color="auto"/>
            </w:tcBorders>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12.2%</w:t>
            </w:r>
          </w:p>
        </w:tc>
        <w:tc>
          <w:tcPr>
            <w:tcW w:w="2130" w:type="dxa"/>
            <w:tcBorders>
              <w:top w:val="single" w:sz="4" w:space="0" w:color="auto"/>
            </w:tcBorders>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0.2%</w:t>
            </w:r>
          </w:p>
        </w:tc>
      </w:tr>
      <w:tr w:rsidR="00804087" w:rsidRPr="00845B1D" w:rsidTr="00A61403">
        <w:trPr>
          <w:trHeight w:val="340"/>
          <w:jc w:val="center"/>
        </w:trPr>
        <w:tc>
          <w:tcPr>
            <w:tcW w:w="2129" w:type="dxa"/>
            <w:tcBorders>
              <w:top w:val="nil"/>
              <w:bottom w:val="nil"/>
              <w:right w:val="single" w:sz="4" w:space="0" w:color="auto"/>
            </w:tcBorders>
            <w:shd w:val="clear" w:color="auto" w:fill="auto"/>
            <w:vAlign w:val="center"/>
          </w:tcPr>
          <w:p w:rsidR="00804087" w:rsidRPr="00A91F4A" w:rsidRDefault="00CB4A27" w:rsidP="00EF5293">
            <w:pPr>
              <w:spacing w:after="0"/>
              <w:rPr>
                <w:rFonts w:ascii="Arial" w:hAnsi="Arial"/>
                <w:b/>
                <w:bCs/>
                <w:sz w:val="18"/>
                <w:szCs w:val="18"/>
                <w:rtl/>
              </w:rPr>
            </w:pPr>
            <w:r w:rsidRPr="00A91F4A">
              <w:rPr>
                <w:rFonts w:ascii="Arial" w:hAnsi="Arial"/>
                <w:b/>
                <w:bCs/>
                <w:sz w:val="18"/>
                <w:szCs w:val="18"/>
                <w:rtl/>
              </w:rPr>
              <w:t>الأغنام</w:t>
            </w:r>
          </w:p>
        </w:tc>
        <w:tc>
          <w:tcPr>
            <w:tcW w:w="2131" w:type="dxa"/>
            <w:tcBorders>
              <w:left w:val="single" w:sz="4" w:space="0" w:color="auto"/>
            </w:tcBorders>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47.6%</w:t>
            </w:r>
          </w:p>
        </w:tc>
        <w:tc>
          <w:tcPr>
            <w:tcW w:w="2132" w:type="dxa"/>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49.4%</w:t>
            </w:r>
          </w:p>
        </w:tc>
        <w:tc>
          <w:tcPr>
            <w:tcW w:w="2130" w:type="dxa"/>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3.0%</w:t>
            </w:r>
          </w:p>
        </w:tc>
      </w:tr>
      <w:tr w:rsidR="00804087" w:rsidRPr="00845B1D" w:rsidTr="00A61403">
        <w:trPr>
          <w:trHeight w:val="340"/>
          <w:jc w:val="center"/>
        </w:trPr>
        <w:tc>
          <w:tcPr>
            <w:tcW w:w="2129" w:type="dxa"/>
            <w:tcBorders>
              <w:top w:val="nil"/>
              <w:bottom w:val="single" w:sz="4" w:space="0" w:color="auto"/>
              <w:right w:val="single" w:sz="4" w:space="0" w:color="auto"/>
            </w:tcBorders>
            <w:shd w:val="clear" w:color="auto" w:fill="auto"/>
            <w:vAlign w:val="center"/>
          </w:tcPr>
          <w:p w:rsidR="00804087" w:rsidRPr="00A91F4A" w:rsidRDefault="00804087" w:rsidP="00EF5293">
            <w:pPr>
              <w:spacing w:after="0"/>
              <w:rPr>
                <w:rFonts w:ascii="Arial" w:hAnsi="Arial"/>
                <w:b/>
                <w:bCs/>
                <w:sz w:val="18"/>
                <w:szCs w:val="18"/>
                <w:rtl/>
              </w:rPr>
            </w:pPr>
            <w:r w:rsidRPr="00A91F4A">
              <w:rPr>
                <w:rFonts w:ascii="Arial" w:hAnsi="Arial"/>
                <w:b/>
                <w:bCs/>
                <w:sz w:val="18"/>
                <w:szCs w:val="18"/>
                <w:rtl/>
              </w:rPr>
              <w:t>الماعز</w:t>
            </w:r>
          </w:p>
        </w:tc>
        <w:tc>
          <w:tcPr>
            <w:tcW w:w="2131" w:type="dxa"/>
            <w:tcBorders>
              <w:left w:val="single" w:sz="4" w:space="0" w:color="auto"/>
            </w:tcBorders>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38.8</w:t>
            </w:r>
            <w:r w:rsidR="00AC05A0" w:rsidRPr="00B03ECD">
              <w:rPr>
                <w:rFonts w:ascii="Arial" w:hAnsi="Arial" w:cs="Arial" w:hint="cs"/>
                <w:sz w:val="18"/>
                <w:szCs w:val="18"/>
                <w:rtl/>
              </w:rPr>
              <w:t>%</w:t>
            </w:r>
          </w:p>
        </w:tc>
        <w:tc>
          <w:tcPr>
            <w:tcW w:w="2132" w:type="dxa"/>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57.7%</w:t>
            </w:r>
          </w:p>
        </w:tc>
        <w:tc>
          <w:tcPr>
            <w:tcW w:w="2130" w:type="dxa"/>
            <w:shd w:val="clear" w:color="auto" w:fill="auto"/>
            <w:vAlign w:val="center"/>
          </w:tcPr>
          <w:p w:rsidR="00804087" w:rsidRPr="00B03ECD" w:rsidRDefault="00804087" w:rsidP="00A61403">
            <w:pPr>
              <w:spacing w:after="0"/>
              <w:ind w:firstLine="177"/>
              <w:rPr>
                <w:rFonts w:ascii="Arial" w:hAnsi="Arial" w:cs="Arial"/>
                <w:sz w:val="18"/>
                <w:szCs w:val="18"/>
                <w:rtl/>
              </w:rPr>
            </w:pPr>
            <w:r w:rsidRPr="00B03ECD">
              <w:rPr>
                <w:rFonts w:ascii="Arial" w:hAnsi="Arial" w:cs="Arial"/>
                <w:sz w:val="18"/>
                <w:szCs w:val="18"/>
                <w:rtl/>
              </w:rPr>
              <w:t>3.5%</w:t>
            </w:r>
          </w:p>
        </w:tc>
      </w:tr>
    </w:tbl>
    <w:p w:rsidR="00485DF0" w:rsidRDefault="00153459" w:rsidP="00A61403">
      <w:pPr>
        <w:spacing w:after="0"/>
        <w:ind w:firstLine="281"/>
        <w:jc w:val="left"/>
        <w:rPr>
          <w:sz w:val="18"/>
          <w:szCs w:val="18"/>
          <w:rtl/>
        </w:rPr>
      </w:pPr>
      <w:r w:rsidRPr="002643C5">
        <w:rPr>
          <w:rFonts w:hint="cs"/>
          <w:b/>
          <w:bCs/>
          <w:sz w:val="18"/>
          <w:szCs w:val="18"/>
          <w:rtl/>
        </w:rPr>
        <w:t>المصدر</w:t>
      </w:r>
      <w:r>
        <w:rPr>
          <w:rFonts w:hint="cs"/>
          <w:sz w:val="18"/>
          <w:szCs w:val="18"/>
          <w:rtl/>
        </w:rPr>
        <w:t xml:space="preserve">: </w:t>
      </w:r>
      <w:r w:rsidR="00485DF0" w:rsidRPr="00845B1D">
        <w:rPr>
          <w:rFonts w:hint="cs"/>
          <w:sz w:val="18"/>
          <w:szCs w:val="18"/>
          <w:rtl/>
        </w:rPr>
        <w:t>الجهاز المركزي للإحصاء الفلسطيني: التعداد الزراعي للأراضي الفلسطينية</w:t>
      </w:r>
      <w:r w:rsidR="00FC21E3">
        <w:rPr>
          <w:rFonts w:hint="cs"/>
          <w:sz w:val="18"/>
          <w:szCs w:val="18"/>
          <w:rtl/>
        </w:rPr>
        <w:t xml:space="preserve"> </w:t>
      </w:r>
      <w:r w:rsidR="00485DF0" w:rsidRPr="00845B1D">
        <w:rPr>
          <w:rFonts w:hint="cs"/>
          <w:sz w:val="18"/>
          <w:szCs w:val="18"/>
          <w:rtl/>
        </w:rPr>
        <w:t>2010 النتائج النهائية</w:t>
      </w:r>
      <w:r w:rsidR="00FC21E3">
        <w:rPr>
          <w:rFonts w:hint="cs"/>
          <w:sz w:val="18"/>
          <w:szCs w:val="18"/>
          <w:rtl/>
        </w:rPr>
        <w:t>:</w:t>
      </w:r>
      <w:r w:rsidR="00485DF0" w:rsidRPr="00845B1D">
        <w:rPr>
          <w:rFonts w:hint="cs"/>
          <w:sz w:val="18"/>
          <w:szCs w:val="18"/>
          <w:rtl/>
        </w:rPr>
        <w:t xml:space="preserve"> رام الله</w:t>
      </w:r>
      <w:r w:rsidR="00FC21E3">
        <w:rPr>
          <w:rFonts w:hint="cs"/>
          <w:sz w:val="18"/>
          <w:szCs w:val="18"/>
          <w:rtl/>
        </w:rPr>
        <w:t>-</w:t>
      </w:r>
      <w:r w:rsidR="00485DF0" w:rsidRPr="00845B1D">
        <w:rPr>
          <w:rFonts w:hint="cs"/>
          <w:sz w:val="18"/>
          <w:szCs w:val="18"/>
          <w:rtl/>
        </w:rPr>
        <w:t xml:space="preserve"> فلسطين 2011</w:t>
      </w:r>
    </w:p>
    <w:p w:rsidR="00FE2E86" w:rsidRPr="00B03ECD" w:rsidRDefault="00FE2E86" w:rsidP="00EF5293">
      <w:pPr>
        <w:spacing w:after="0"/>
        <w:jc w:val="center"/>
        <w:rPr>
          <w:sz w:val="20"/>
          <w:szCs w:val="20"/>
          <w:rtl/>
        </w:rPr>
      </w:pPr>
    </w:p>
    <w:p w:rsidR="0017576B" w:rsidRPr="00DE387D" w:rsidRDefault="005F2CC6" w:rsidP="00EF5293">
      <w:pPr>
        <w:spacing w:after="0"/>
        <w:rPr>
          <w:rFonts w:asciiTheme="minorHAnsi" w:hAnsiTheme="minorHAnsi"/>
        </w:rPr>
      </w:pPr>
      <w:r w:rsidRPr="009103ED">
        <w:rPr>
          <w:rFonts w:hint="cs"/>
          <w:rtl/>
        </w:rPr>
        <w:t>ويساهم التغير التكنولو</w:t>
      </w:r>
      <w:r w:rsidR="00A262B2">
        <w:rPr>
          <w:rFonts w:hint="cs"/>
          <w:rtl/>
        </w:rPr>
        <w:t xml:space="preserve">جي في زيادة عرض </w:t>
      </w:r>
      <w:r w:rsidRPr="009103ED">
        <w:rPr>
          <w:rFonts w:hint="cs"/>
          <w:rtl/>
        </w:rPr>
        <w:t xml:space="preserve">المنتجات الحيوانية من خلال الابتكارات والتطورات في جميع نواحي </w:t>
      </w:r>
      <w:r>
        <w:rPr>
          <w:rFonts w:hint="cs"/>
          <w:rtl/>
        </w:rPr>
        <w:t>ال</w:t>
      </w:r>
      <w:r w:rsidR="00704C12">
        <w:rPr>
          <w:rFonts w:hint="cs"/>
          <w:rtl/>
        </w:rPr>
        <w:t>إنتاج</w:t>
      </w:r>
      <w:r>
        <w:rPr>
          <w:rFonts w:hint="cs"/>
          <w:rtl/>
        </w:rPr>
        <w:t xml:space="preserve"> الحيواني بدءاً من التربية </w:t>
      </w:r>
      <w:proofErr w:type="spellStart"/>
      <w:r>
        <w:rPr>
          <w:rFonts w:hint="cs"/>
          <w:rtl/>
        </w:rPr>
        <w:t>والتعليف</w:t>
      </w:r>
      <w:proofErr w:type="spellEnd"/>
      <w:r>
        <w:rPr>
          <w:rFonts w:hint="cs"/>
          <w:rtl/>
        </w:rPr>
        <w:t xml:space="preserve"> والإيواء، إلى مكافحة الأمراض والتجهيز والنقل والتسويق</w:t>
      </w:r>
      <w:r w:rsidR="00504E9D">
        <w:rPr>
          <w:rFonts w:hint="cs"/>
          <w:rtl/>
        </w:rPr>
        <w:t>.</w:t>
      </w:r>
      <w:r w:rsidR="00A262B2">
        <w:rPr>
          <w:rFonts w:hint="cs"/>
          <w:rtl/>
        </w:rPr>
        <w:t xml:space="preserve"> </w:t>
      </w:r>
      <w:r w:rsidR="007B4731">
        <w:rPr>
          <w:rFonts w:hint="cs"/>
          <w:rtl/>
        </w:rPr>
        <w:t xml:space="preserve"> </w:t>
      </w:r>
      <w:r w:rsidR="00EC68F7" w:rsidRPr="00EC68F7">
        <w:rPr>
          <w:rtl/>
        </w:rPr>
        <w:t>كما إن تركيز نظم ال</w:t>
      </w:r>
      <w:r w:rsidR="00704C12">
        <w:rPr>
          <w:rtl/>
        </w:rPr>
        <w:t>إنتاج</w:t>
      </w:r>
      <w:r w:rsidR="00EC68F7" w:rsidRPr="00EC68F7">
        <w:rPr>
          <w:rtl/>
        </w:rPr>
        <w:t xml:space="preserve"> المكثف على مقربة شديدة من المراكز السكانية</w:t>
      </w:r>
      <w:r w:rsidR="00A262B2">
        <w:rPr>
          <w:rFonts w:hint="cs"/>
          <w:rtl/>
        </w:rPr>
        <w:t>،</w:t>
      </w:r>
      <w:r w:rsidR="00EC68F7" w:rsidRPr="00EC68F7">
        <w:rPr>
          <w:rtl/>
        </w:rPr>
        <w:t xml:space="preserve"> يؤدي إلى زيادة خطر نشوء أمراض وانتقالها بين الحيوانات وإلى البشر على حد سواء. وهذا ما يحدث</w:t>
      </w:r>
      <w:r w:rsidR="007B4731">
        <w:rPr>
          <w:rtl/>
        </w:rPr>
        <w:t xml:space="preserve"> </w:t>
      </w:r>
      <w:r w:rsidR="00EC68F7" w:rsidRPr="00EC68F7">
        <w:rPr>
          <w:rtl/>
        </w:rPr>
        <w:t>بالذات عندما يغير أصحاب الحيازات نظم ال</w:t>
      </w:r>
      <w:r w:rsidR="00704C12">
        <w:rPr>
          <w:rtl/>
        </w:rPr>
        <w:t>إنتاج</w:t>
      </w:r>
      <w:r w:rsidR="00EC68F7" w:rsidRPr="00EC68F7">
        <w:rPr>
          <w:rtl/>
        </w:rPr>
        <w:t xml:space="preserve"> من النظم التقليدية إلى النظم الم</w:t>
      </w:r>
      <w:r w:rsidR="000671FF">
        <w:rPr>
          <w:rFonts w:hint="cs"/>
          <w:rtl/>
        </w:rPr>
        <w:t>/</w:t>
      </w:r>
      <w:proofErr w:type="spellStart"/>
      <w:r w:rsidR="00EC68F7" w:rsidRPr="00EC68F7">
        <w:rPr>
          <w:rtl/>
        </w:rPr>
        <w:t>كثفة</w:t>
      </w:r>
      <w:proofErr w:type="spellEnd"/>
      <w:r w:rsidR="00504E9D">
        <w:rPr>
          <w:rFonts w:hint="cs"/>
          <w:rtl/>
        </w:rPr>
        <w:t>.</w:t>
      </w:r>
      <w:r w:rsidR="00A262B2">
        <w:rPr>
          <w:rStyle w:val="FootnoteReference"/>
          <w:rtl/>
        </w:rPr>
        <w:footnoteReference w:id="76"/>
      </w:r>
      <w:r w:rsidR="00504E9D">
        <w:rPr>
          <w:rFonts w:hint="cs"/>
          <w:rtl/>
        </w:rPr>
        <w:t xml:space="preserve"> </w:t>
      </w:r>
      <w:r w:rsidR="00EC68F7" w:rsidRPr="00EC68F7">
        <w:rPr>
          <w:rtl/>
        </w:rPr>
        <w:t xml:space="preserve"> </w:t>
      </w:r>
    </w:p>
    <w:p w:rsidR="00725263" w:rsidRPr="00B03ECD" w:rsidRDefault="00725263" w:rsidP="00EF5293">
      <w:pPr>
        <w:spacing w:after="0"/>
        <w:rPr>
          <w:sz w:val="20"/>
          <w:szCs w:val="20"/>
          <w:rtl/>
          <w:lang w:bidi="ar-SA"/>
        </w:rPr>
      </w:pPr>
    </w:p>
    <w:p w:rsidR="00144674" w:rsidRDefault="006673CF" w:rsidP="00EF5293">
      <w:pPr>
        <w:spacing w:after="0"/>
        <w:rPr>
          <w:rtl/>
        </w:rPr>
      </w:pPr>
      <w:r>
        <w:rPr>
          <w:rFonts w:hint="cs"/>
          <w:rtl/>
        </w:rPr>
        <w:t xml:space="preserve">ولقد كان الغرض من الإنتاج في الحيازات الحيوانية أو الجزء الحيواني من الحيازة المختلطة في </w:t>
      </w:r>
      <w:r w:rsidR="00EE040B">
        <w:rPr>
          <w:rFonts w:hint="cs"/>
          <w:rtl/>
        </w:rPr>
        <w:t xml:space="preserve">الأراضي الفلسطينية في </w:t>
      </w:r>
      <w:r>
        <w:rPr>
          <w:rFonts w:hint="cs"/>
          <w:rtl/>
        </w:rPr>
        <w:t>العام 2009/2010</w:t>
      </w:r>
      <w:r w:rsidR="007B4731">
        <w:rPr>
          <w:rFonts w:hint="cs"/>
          <w:rtl/>
        </w:rPr>
        <w:t xml:space="preserve"> </w:t>
      </w:r>
      <w:r>
        <w:rPr>
          <w:rFonts w:hint="cs"/>
          <w:rtl/>
        </w:rPr>
        <w:t>للبيع</w:t>
      </w:r>
      <w:r w:rsidR="00861920">
        <w:rPr>
          <w:rFonts w:hint="cs"/>
          <w:rtl/>
        </w:rPr>
        <w:t xml:space="preserve"> (أي للغرض التجاري)</w:t>
      </w:r>
      <w:r>
        <w:rPr>
          <w:rFonts w:hint="cs"/>
          <w:rtl/>
        </w:rPr>
        <w:t xml:space="preserve"> بنسبة 53.8%</w:t>
      </w:r>
      <w:r w:rsidR="007B4731">
        <w:rPr>
          <w:rFonts w:hint="cs"/>
          <w:rtl/>
        </w:rPr>
        <w:t xml:space="preserve"> </w:t>
      </w:r>
      <w:r w:rsidR="00861920">
        <w:rPr>
          <w:rFonts w:hint="cs"/>
          <w:rtl/>
        </w:rPr>
        <w:t>حيث انخفضت هذه النسبة عن العام 2004/2005 بواقع 3.6%</w:t>
      </w:r>
      <w:r w:rsidR="007A12BF">
        <w:rPr>
          <w:rFonts w:hint="cs"/>
          <w:rtl/>
        </w:rPr>
        <w:t>،</w:t>
      </w:r>
      <w:r>
        <w:rPr>
          <w:rFonts w:hint="cs"/>
          <w:rtl/>
        </w:rPr>
        <w:t xml:space="preserve"> مقابل</w:t>
      </w:r>
      <w:r w:rsidR="00E44F39">
        <w:rPr>
          <w:rFonts w:hint="cs"/>
          <w:rtl/>
        </w:rPr>
        <w:t xml:space="preserve"> نمو في عدد الحيازات المخصصة للاستهلاك الأسري حيث ارتفعت من</w:t>
      </w:r>
      <w:r w:rsidR="002E47BF">
        <w:rPr>
          <w:rFonts w:hint="cs"/>
          <w:rtl/>
        </w:rPr>
        <w:t xml:space="preserve"> </w:t>
      </w:r>
      <w:r w:rsidR="00E44F39">
        <w:rPr>
          <w:rFonts w:hint="cs"/>
          <w:rtl/>
        </w:rPr>
        <w:t>42.6% في العام 2004/2005 إلى 45.8%</w:t>
      </w:r>
      <w:r w:rsidR="007A12BF">
        <w:rPr>
          <w:rFonts w:hint="cs"/>
          <w:rtl/>
        </w:rPr>
        <w:t xml:space="preserve">، </w:t>
      </w:r>
      <w:r w:rsidR="00E44F39">
        <w:rPr>
          <w:rFonts w:hint="cs"/>
          <w:rtl/>
        </w:rPr>
        <w:t>وحيث نمت عدد الحيازات المعيشية بشكل خاص في قطاع غزة</w:t>
      </w:r>
      <w:r w:rsidR="007A12BF">
        <w:rPr>
          <w:rFonts w:hint="cs"/>
          <w:rtl/>
        </w:rPr>
        <w:t xml:space="preserve">، </w:t>
      </w:r>
      <w:r w:rsidR="00E44F39">
        <w:rPr>
          <w:rFonts w:hint="cs"/>
          <w:rtl/>
        </w:rPr>
        <w:t>لانتشار الفقر</w:t>
      </w:r>
      <w:r w:rsidR="00E44F39" w:rsidRPr="00E44F39">
        <w:rPr>
          <w:rFonts w:hint="cs"/>
          <w:rtl/>
        </w:rPr>
        <w:t xml:space="preserve"> </w:t>
      </w:r>
      <w:r w:rsidR="00E44F39">
        <w:rPr>
          <w:rFonts w:hint="cs"/>
          <w:rtl/>
        </w:rPr>
        <w:t>والأوضاع المعيشية الصعبة من حصار وبطالة عالية.</w:t>
      </w:r>
      <w:r w:rsidR="007B4731">
        <w:rPr>
          <w:rFonts w:hint="cs"/>
          <w:rtl/>
        </w:rPr>
        <w:t xml:space="preserve">  </w:t>
      </w:r>
      <w:r w:rsidR="00110C6A">
        <w:rPr>
          <w:rFonts w:hint="cs"/>
          <w:rtl/>
        </w:rPr>
        <w:t>والجدول رقم (</w:t>
      </w:r>
      <w:r w:rsidR="00466B94">
        <w:rPr>
          <w:rFonts w:hint="cs"/>
          <w:rtl/>
        </w:rPr>
        <w:t>15</w:t>
      </w:r>
      <w:r w:rsidR="007A12BF">
        <w:rPr>
          <w:rFonts w:hint="cs"/>
          <w:rtl/>
        </w:rPr>
        <w:t xml:space="preserve">) </w:t>
      </w:r>
      <w:r w:rsidR="007A12BF" w:rsidRPr="007A12BF">
        <w:rPr>
          <w:rFonts w:hint="cs"/>
          <w:rtl/>
        </w:rPr>
        <w:t xml:space="preserve">يوضح </w:t>
      </w:r>
      <w:r w:rsidR="007A12BF" w:rsidRPr="007A12BF">
        <w:rPr>
          <w:rFonts w:ascii="Arial" w:hAnsi="Arial" w:hint="cs"/>
          <w:rtl/>
        </w:rPr>
        <w:t>التوزيع النسبي للحيازات الزراعية في الأراضي الفلسطينية حسب الغرض الرئيسي للإنتاج ونوع الحيازة</w:t>
      </w:r>
      <w:r w:rsidR="00DE387D">
        <w:rPr>
          <w:rFonts w:hint="cs"/>
          <w:rtl/>
        </w:rPr>
        <w:t>.</w:t>
      </w:r>
    </w:p>
    <w:p w:rsidR="00DE387D" w:rsidRPr="00B03ECD" w:rsidRDefault="00DE387D" w:rsidP="00EF5293">
      <w:pPr>
        <w:spacing w:after="0"/>
        <w:rPr>
          <w:sz w:val="20"/>
          <w:szCs w:val="20"/>
          <w:rtl/>
        </w:rPr>
      </w:pPr>
    </w:p>
    <w:p w:rsidR="0017576B" w:rsidRDefault="0017576B" w:rsidP="00EF5293">
      <w:pPr>
        <w:spacing w:after="0"/>
        <w:jc w:val="center"/>
        <w:rPr>
          <w:rFonts w:ascii="Arial" w:hAnsi="Arial"/>
          <w:b/>
          <w:bCs/>
          <w:sz w:val="22"/>
          <w:szCs w:val="22"/>
          <w:rtl/>
        </w:rPr>
      </w:pPr>
      <w:bookmarkStart w:id="160" w:name="_Toc337495123"/>
      <w:r w:rsidRPr="00FC21E3">
        <w:rPr>
          <w:b/>
          <w:bCs/>
          <w:sz w:val="22"/>
          <w:szCs w:val="22"/>
          <w:rtl/>
        </w:rPr>
        <w:t xml:space="preserve">جدول </w:t>
      </w:r>
      <w:r w:rsidR="00D82632" w:rsidRPr="00FC21E3">
        <w:rPr>
          <w:b/>
          <w:bCs/>
          <w:sz w:val="22"/>
          <w:szCs w:val="22"/>
        </w:rPr>
        <w:fldChar w:fldCharType="begin"/>
      </w:r>
      <w:r w:rsidR="003D5AC3" w:rsidRPr="00FC21E3">
        <w:rPr>
          <w:b/>
          <w:bCs/>
          <w:sz w:val="22"/>
          <w:szCs w:val="22"/>
        </w:rPr>
        <w:instrText xml:space="preserve"> SEQ </w:instrText>
      </w:r>
      <w:r w:rsidR="003D5AC3" w:rsidRPr="00FC21E3">
        <w:rPr>
          <w:b/>
          <w:bCs/>
          <w:sz w:val="22"/>
          <w:szCs w:val="22"/>
          <w:rtl/>
        </w:rPr>
        <w:instrText>جدول</w:instrText>
      </w:r>
      <w:r w:rsidR="003D5AC3" w:rsidRPr="00FC21E3">
        <w:rPr>
          <w:b/>
          <w:bCs/>
          <w:sz w:val="22"/>
          <w:szCs w:val="22"/>
        </w:rPr>
        <w:instrText xml:space="preserve"> \* ARABIC </w:instrText>
      </w:r>
      <w:r w:rsidR="00D82632" w:rsidRPr="00FC21E3">
        <w:rPr>
          <w:b/>
          <w:bCs/>
          <w:sz w:val="22"/>
          <w:szCs w:val="22"/>
        </w:rPr>
        <w:fldChar w:fldCharType="separate"/>
      </w:r>
      <w:r w:rsidR="00463D80">
        <w:rPr>
          <w:b/>
          <w:bCs/>
          <w:noProof/>
          <w:sz w:val="22"/>
          <w:szCs w:val="22"/>
        </w:rPr>
        <w:t>15</w:t>
      </w:r>
      <w:r w:rsidR="00D82632" w:rsidRPr="00FC21E3">
        <w:rPr>
          <w:b/>
          <w:bCs/>
          <w:sz w:val="22"/>
          <w:szCs w:val="22"/>
        </w:rPr>
        <w:fldChar w:fldCharType="end"/>
      </w:r>
      <w:r w:rsidRPr="00FC21E3">
        <w:rPr>
          <w:rFonts w:hint="cs"/>
          <w:b/>
          <w:bCs/>
          <w:sz w:val="22"/>
          <w:szCs w:val="22"/>
          <w:rtl/>
        </w:rPr>
        <w:t>:</w:t>
      </w:r>
      <w:r w:rsidR="007B4731" w:rsidRPr="00FC21E3">
        <w:rPr>
          <w:rFonts w:ascii="Arial" w:hAnsi="Arial" w:hint="cs"/>
          <w:b/>
          <w:bCs/>
          <w:sz w:val="22"/>
          <w:szCs w:val="22"/>
          <w:rtl/>
        </w:rPr>
        <w:t xml:space="preserve"> </w:t>
      </w:r>
      <w:r w:rsidRPr="00FC21E3">
        <w:rPr>
          <w:rFonts w:ascii="Arial" w:hAnsi="Arial" w:hint="cs"/>
          <w:b/>
          <w:bCs/>
          <w:sz w:val="22"/>
          <w:szCs w:val="22"/>
          <w:rtl/>
        </w:rPr>
        <w:t>التوزيع النسبي للحيازات الزراعية في الأراضي الفلسطينية حسب الغرض الرئيسي للإنتاج ونوع ا</w:t>
      </w:r>
      <w:r w:rsidR="00126889">
        <w:rPr>
          <w:rFonts w:ascii="Arial" w:hAnsi="Arial" w:hint="cs"/>
          <w:b/>
          <w:bCs/>
          <w:sz w:val="22"/>
          <w:szCs w:val="22"/>
          <w:rtl/>
        </w:rPr>
        <w:t>لحيازة الزراعية والمنطقة، 2004/</w:t>
      </w:r>
      <w:r w:rsidRPr="00FC21E3">
        <w:rPr>
          <w:rFonts w:ascii="Arial" w:hAnsi="Arial" w:hint="cs"/>
          <w:b/>
          <w:bCs/>
          <w:sz w:val="22"/>
          <w:szCs w:val="22"/>
          <w:rtl/>
        </w:rPr>
        <w:t>2005- 2009/2010</w:t>
      </w:r>
      <w:bookmarkEnd w:id="160"/>
    </w:p>
    <w:p w:rsidR="00E22EB4" w:rsidRPr="00A91F4A" w:rsidRDefault="00E22EB4" w:rsidP="00EF5293">
      <w:pPr>
        <w:spacing w:after="0"/>
        <w:jc w:val="center"/>
        <w:rPr>
          <w:rFonts w:ascii="Arial" w:hAnsi="Arial"/>
          <w:b/>
          <w:bCs/>
          <w:sz w:val="8"/>
          <w:szCs w:val="8"/>
          <w:rtl/>
        </w:rPr>
      </w:pPr>
    </w:p>
    <w:tbl>
      <w:tblPr>
        <w:tblpPr w:leftFromText="180" w:rightFromText="180" w:vertAnchor="text" w:tblpXSpec="center" w:tblpY="1"/>
        <w:tblOverlap w:val="never"/>
        <w:bidiVisual/>
        <w:tblW w:w="8789" w:type="dxa"/>
        <w:tblBorders>
          <w:top w:val="single" w:sz="4" w:space="0" w:color="auto"/>
          <w:left w:val="single" w:sz="4" w:space="0" w:color="auto"/>
          <w:bottom w:val="single" w:sz="4" w:space="0" w:color="auto"/>
          <w:right w:val="single" w:sz="4" w:space="0" w:color="auto"/>
        </w:tblBorders>
        <w:tblLayout w:type="fixed"/>
        <w:tblLook w:val="0000"/>
      </w:tblPr>
      <w:tblGrid>
        <w:gridCol w:w="1604"/>
        <w:gridCol w:w="1163"/>
        <w:gridCol w:w="1536"/>
        <w:gridCol w:w="1448"/>
        <w:gridCol w:w="765"/>
        <w:gridCol w:w="1517"/>
        <w:gridCol w:w="756"/>
      </w:tblGrid>
      <w:tr w:rsidR="0017576B" w:rsidRPr="00B03ECD" w:rsidTr="00C44EB6">
        <w:trPr>
          <w:cantSplit/>
          <w:trHeight w:val="340"/>
        </w:trPr>
        <w:tc>
          <w:tcPr>
            <w:tcW w:w="1504" w:type="dxa"/>
            <w:vMerge w:val="restart"/>
            <w:tcBorders>
              <w:top w:val="single" w:sz="4" w:space="0" w:color="auto"/>
              <w:bottom w:val="single" w:sz="4" w:space="0" w:color="auto"/>
              <w:right w:val="single" w:sz="4" w:space="0" w:color="auto"/>
            </w:tcBorders>
            <w:shd w:val="clear" w:color="auto" w:fill="auto"/>
            <w:vAlign w:val="center"/>
          </w:tcPr>
          <w:p w:rsidR="0017576B" w:rsidRPr="00B03ECD" w:rsidRDefault="0017576B" w:rsidP="00EF5293">
            <w:pPr>
              <w:spacing w:after="0"/>
              <w:jc w:val="center"/>
              <w:rPr>
                <w:rFonts w:ascii="Arial" w:eastAsia="Times New Roman" w:hAnsi="Arial"/>
                <w:b/>
                <w:bCs/>
                <w:sz w:val="18"/>
                <w:szCs w:val="18"/>
                <w:rtl/>
                <w:lang w:eastAsia="ar-SA" w:bidi="ar-SA"/>
              </w:rPr>
            </w:pPr>
            <w:r w:rsidRPr="00B03ECD">
              <w:rPr>
                <w:rFonts w:ascii="Arial" w:eastAsia="Times New Roman" w:hAnsi="Arial"/>
                <w:b/>
                <w:bCs/>
                <w:sz w:val="18"/>
                <w:szCs w:val="18"/>
                <w:rtl/>
                <w:lang w:eastAsia="ar-SA" w:bidi="ar-SA"/>
              </w:rPr>
              <w:t>المنطقة</w:t>
            </w:r>
          </w:p>
        </w:tc>
        <w:tc>
          <w:tcPr>
            <w:tcW w:w="388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17576B" w:rsidRPr="00B03ECD" w:rsidRDefault="0017576B" w:rsidP="00EF5293">
            <w:pPr>
              <w:spacing w:after="0"/>
              <w:jc w:val="center"/>
              <w:rPr>
                <w:rFonts w:ascii="Arial" w:eastAsia="Times New Roman" w:hAnsi="Arial"/>
                <w:b/>
                <w:bCs/>
                <w:sz w:val="18"/>
                <w:szCs w:val="18"/>
                <w:lang w:eastAsia="ar-SA" w:bidi="ar-SA"/>
              </w:rPr>
            </w:pPr>
            <w:r w:rsidRPr="00B03ECD">
              <w:rPr>
                <w:rFonts w:ascii="Arial" w:eastAsia="Times New Roman" w:hAnsi="Arial"/>
                <w:b/>
                <w:bCs/>
                <w:sz w:val="18"/>
                <w:szCs w:val="18"/>
                <w:rtl/>
                <w:lang w:eastAsia="ar-SA" w:bidi="ar-SA"/>
              </w:rPr>
              <w:t>حيازة حيوانية أو الجزء الحيواني في</w:t>
            </w:r>
            <w:r w:rsidR="007B4731" w:rsidRPr="00B03ECD">
              <w:rPr>
                <w:rFonts w:ascii="Arial" w:eastAsia="Times New Roman" w:hAnsi="Arial"/>
                <w:b/>
                <w:bCs/>
                <w:sz w:val="18"/>
                <w:szCs w:val="18"/>
                <w:rtl/>
                <w:lang w:eastAsia="ar-SA" w:bidi="ar-SA"/>
              </w:rPr>
              <w:t xml:space="preserve"> </w:t>
            </w:r>
            <w:r w:rsidRPr="00B03ECD">
              <w:rPr>
                <w:rFonts w:ascii="Arial" w:eastAsia="Times New Roman" w:hAnsi="Arial"/>
                <w:b/>
                <w:bCs/>
                <w:sz w:val="18"/>
                <w:szCs w:val="18"/>
                <w:rtl/>
                <w:lang w:eastAsia="ar-SA" w:bidi="ar-SA"/>
              </w:rPr>
              <w:t>الحيازة المختلطة2004/2005</w:t>
            </w:r>
          </w:p>
        </w:tc>
        <w:tc>
          <w:tcPr>
            <w:tcW w:w="2849" w:type="dxa"/>
            <w:gridSpan w:val="3"/>
            <w:tcBorders>
              <w:top w:val="single" w:sz="4" w:space="0" w:color="auto"/>
              <w:left w:val="single" w:sz="4" w:space="0" w:color="auto"/>
              <w:bottom w:val="single" w:sz="4" w:space="0" w:color="auto"/>
            </w:tcBorders>
            <w:shd w:val="clear" w:color="auto" w:fill="auto"/>
            <w:vAlign w:val="center"/>
          </w:tcPr>
          <w:p w:rsidR="0017576B" w:rsidRPr="00B03ECD" w:rsidRDefault="0017576B" w:rsidP="00EF5293">
            <w:pPr>
              <w:spacing w:after="0"/>
              <w:jc w:val="center"/>
              <w:rPr>
                <w:rFonts w:ascii="Arial" w:eastAsia="Times New Roman" w:hAnsi="Arial"/>
                <w:b/>
                <w:bCs/>
                <w:sz w:val="18"/>
                <w:szCs w:val="18"/>
                <w:lang w:eastAsia="ar-SA" w:bidi="ar-SA"/>
              </w:rPr>
            </w:pPr>
            <w:r w:rsidRPr="00B03ECD">
              <w:rPr>
                <w:rFonts w:ascii="Arial" w:eastAsia="Times New Roman" w:hAnsi="Arial"/>
                <w:b/>
                <w:bCs/>
                <w:sz w:val="18"/>
                <w:szCs w:val="18"/>
                <w:rtl/>
                <w:lang w:eastAsia="ar-SA" w:bidi="ar-SA"/>
              </w:rPr>
              <w:t>حيازة حيوانية أو الجزء الحيواني في الحيازة المختلطة 2009/2010</w:t>
            </w:r>
          </w:p>
        </w:tc>
      </w:tr>
      <w:tr w:rsidR="001F00EE" w:rsidRPr="00B03ECD" w:rsidTr="00C44EB6">
        <w:trPr>
          <w:cantSplit/>
          <w:trHeight w:val="340"/>
        </w:trPr>
        <w:tc>
          <w:tcPr>
            <w:tcW w:w="1504" w:type="dxa"/>
            <w:vMerge/>
            <w:tcBorders>
              <w:top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eastAsia="Times New Roman" w:hAnsi="Arial"/>
                <w:b/>
                <w:bCs/>
                <w:sz w:val="18"/>
                <w:szCs w:val="18"/>
                <w:lang w:eastAsia="ar-SA" w:bidi="ar-SA"/>
              </w:rPr>
            </w:pPr>
          </w:p>
        </w:tc>
        <w:tc>
          <w:tcPr>
            <w:tcW w:w="1091" w:type="dxa"/>
            <w:tcBorders>
              <w:top w:val="single" w:sz="4" w:space="0" w:color="auto"/>
              <w:left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hAnsi="Arial"/>
                <w:sz w:val="18"/>
                <w:szCs w:val="18"/>
                <w:lang w:eastAsia="ar-SA" w:bidi="ar-SA"/>
              </w:rPr>
            </w:pPr>
            <w:r w:rsidRPr="00B03ECD">
              <w:rPr>
                <w:rFonts w:ascii="Arial" w:hAnsi="Arial"/>
                <w:sz w:val="18"/>
                <w:szCs w:val="18"/>
                <w:rtl/>
                <w:lang w:eastAsia="ar-SA" w:bidi="ar-SA"/>
              </w:rPr>
              <w:t>للبيع</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eastAsia="Times New Roman" w:hAnsi="Arial"/>
                <w:sz w:val="18"/>
                <w:szCs w:val="18"/>
                <w:lang w:eastAsia="ar-SA" w:bidi="ar-SA"/>
              </w:rPr>
            </w:pPr>
            <w:r w:rsidRPr="00B03ECD">
              <w:rPr>
                <w:rFonts w:ascii="Arial" w:eastAsia="Times New Roman" w:hAnsi="Arial"/>
                <w:sz w:val="18"/>
                <w:szCs w:val="18"/>
                <w:rtl/>
                <w:lang w:eastAsia="ar-SA" w:bidi="ar-SA"/>
              </w:rPr>
              <w:t>للاستهلاك الأسري</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eastAsia="Times New Roman" w:hAnsi="Arial"/>
                <w:b/>
                <w:bCs/>
                <w:sz w:val="18"/>
                <w:szCs w:val="18"/>
                <w:rtl/>
                <w:lang w:eastAsia="ar-SA"/>
              </w:rPr>
            </w:pPr>
            <w:r w:rsidRPr="00B03ECD">
              <w:rPr>
                <w:rFonts w:ascii="Arial" w:eastAsia="Times New Roman" w:hAnsi="Arial"/>
                <w:sz w:val="18"/>
                <w:szCs w:val="18"/>
                <w:rtl/>
                <w:lang w:eastAsia="ar-SA" w:bidi="ar-SA"/>
              </w:rPr>
              <w:t>أخرى</w:t>
            </w:r>
            <w:r w:rsidRPr="00B03ECD">
              <w:rPr>
                <w:rFonts w:ascii="Arial" w:eastAsia="Times New Roman" w:hAnsi="Arial"/>
                <w:b/>
                <w:bCs/>
                <w:sz w:val="18"/>
                <w:szCs w:val="18"/>
                <w:rtl/>
                <w:lang w:eastAsia="ar-SA"/>
              </w:rPr>
              <w:t>*</w:t>
            </w:r>
          </w:p>
        </w:tc>
        <w:tc>
          <w:tcPr>
            <w:tcW w:w="717" w:type="dxa"/>
            <w:tcBorders>
              <w:top w:val="single" w:sz="4" w:space="0" w:color="auto"/>
              <w:left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hAnsi="Arial"/>
                <w:sz w:val="18"/>
                <w:szCs w:val="18"/>
                <w:lang w:eastAsia="ar-SA" w:bidi="ar-SA"/>
              </w:rPr>
            </w:pPr>
            <w:r w:rsidRPr="00B03ECD">
              <w:rPr>
                <w:rFonts w:ascii="Arial" w:hAnsi="Arial"/>
                <w:sz w:val="18"/>
                <w:szCs w:val="18"/>
                <w:rtl/>
                <w:lang w:eastAsia="ar-SA" w:bidi="ar-SA"/>
              </w:rPr>
              <w:t>للبيع</w:t>
            </w:r>
          </w:p>
        </w:tc>
        <w:tc>
          <w:tcPr>
            <w:tcW w:w="1423" w:type="dxa"/>
            <w:tcBorders>
              <w:top w:val="single" w:sz="4" w:space="0" w:color="auto"/>
              <w:left w:val="single" w:sz="4" w:space="0" w:color="auto"/>
              <w:bottom w:val="single" w:sz="4" w:space="0" w:color="auto"/>
              <w:right w:val="single" w:sz="4" w:space="0" w:color="auto"/>
            </w:tcBorders>
            <w:shd w:val="clear" w:color="auto" w:fill="auto"/>
            <w:vAlign w:val="center"/>
          </w:tcPr>
          <w:p w:rsidR="001F00EE" w:rsidRPr="00B03ECD" w:rsidRDefault="001F00EE" w:rsidP="00EF5293">
            <w:pPr>
              <w:spacing w:after="0"/>
              <w:jc w:val="center"/>
              <w:rPr>
                <w:rFonts w:ascii="Arial" w:eastAsia="Times New Roman" w:hAnsi="Arial"/>
                <w:sz w:val="18"/>
                <w:szCs w:val="18"/>
                <w:lang w:eastAsia="ar-SA" w:bidi="ar-SA"/>
              </w:rPr>
            </w:pPr>
            <w:r w:rsidRPr="00B03ECD">
              <w:rPr>
                <w:rFonts w:ascii="Arial" w:eastAsia="Times New Roman" w:hAnsi="Arial"/>
                <w:sz w:val="18"/>
                <w:szCs w:val="18"/>
                <w:rtl/>
                <w:lang w:eastAsia="ar-SA" w:bidi="ar-SA"/>
              </w:rPr>
              <w:t>للاستهلاك الأسري</w:t>
            </w:r>
          </w:p>
        </w:tc>
        <w:tc>
          <w:tcPr>
            <w:tcW w:w="709" w:type="dxa"/>
            <w:tcBorders>
              <w:top w:val="single" w:sz="4" w:space="0" w:color="auto"/>
              <w:left w:val="single" w:sz="4" w:space="0" w:color="auto"/>
              <w:bottom w:val="single" w:sz="4" w:space="0" w:color="auto"/>
            </w:tcBorders>
            <w:shd w:val="clear" w:color="auto" w:fill="auto"/>
            <w:vAlign w:val="center"/>
          </w:tcPr>
          <w:p w:rsidR="001F00EE" w:rsidRPr="00B03ECD" w:rsidRDefault="001F00EE" w:rsidP="00EF5293">
            <w:pPr>
              <w:spacing w:after="0"/>
              <w:jc w:val="center"/>
              <w:rPr>
                <w:rFonts w:ascii="Arial" w:eastAsia="Times New Roman" w:hAnsi="Arial"/>
                <w:sz w:val="18"/>
                <w:szCs w:val="18"/>
                <w:lang w:eastAsia="ar-SA" w:bidi="ar-SA"/>
              </w:rPr>
            </w:pPr>
            <w:r w:rsidRPr="00B03ECD">
              <w:rPr>
                <w:rFonts w:ascii="Arial" w:eastAsia="Times New Roman" w:hAnsi="Arial"/>
                <w:sz w:val="18"/>
                <w:szCs w:val="18"/>
                <w:rtl/>
                <w:lang w:eastAsia="ar-SA" w:bidi="ar-SA"/>
              </w:rPr>
              <w:t>أخرى</w:t>
            </w:r>
          </w:p>
        </w:tc>
      </w:tr>
      <w:tr w:rsidR="0017576B" w:rsidRPr="00B03ECD" w:rsidTr="00C44EB6">
        <w:trPr>
          <w:cantSplit/>
          <w:trHeight w:val="340"/>
        </w:trPr>
        <w:tc>
          <w:tcPr>
            <w:tcW w:w="1504" w:type="dxa"/>
            <w:tcBorders>
              <w:top w:val="single" w:sz="4" w:space="0" w:color="auto"/>
              <w:left w:val="single" w:sz="4" w:space="0" w:color="auto"/>
              <w:bottom w:val="nil"/>
              <w:right w:val="single" w:sz="4" w:space="0" w:color="auto"/>
            </w:tcBorders>
            <w:shd w:val="clear" w:color="auto" w:fill="auto"/>
            <w:vAlign w:val="center"/>
          </w:tcPr>
          <w:p w:rsidR="0017576B" w:rsidRPr="00B03ECD" w:rsidRDefault="0017576B" w:rsidP="00A91F4A">
            <w:pPr>
              <w:spacing w:after="0"/>
              <w:jc w:val="left"/>
              <w:rPr>
                <w:rFonts w:ascii="Arial" w:eastAsia="Times New Roman" w:hAnsi="Arial"/>
                <w:b/>
                <w:bCs/>
                <w:color w:val="000000"/>
                <w:sz w:val="18"/>
                <w:szCs w:val="18"/>
                <w:lang w:bidi="ar-SA"/>
              </w:rPr>
            </w:pPr>
            <w:r w:rsidRPr="00B03ECD">
              <w:rPr>
                <w:rFonts w:ascii="Arial" w:eastAsia="Times New Roman" w:hAnsi="Arial"/>
                <w:b/>
                <w:bCs/>
                <w:color w:val="000000"/>
                <w:sz w:val="18"/>
                <w:szCs w:val="18"/>
                <w:rtl/>
                <w:lang w:bidi="ar-SA"/>
              </w:rPr>
              <w:t>الأراضي الفلسطينية</w:t>
            </w:r>
          </w:p>
        </w:tc>
        <w:tc>
          <w:tcPr>
            <w:tcW w:w="1091" w:type="dxa"/>
            <w:tcBorders>
              <w:top w:val="single" w:sz="4" w:space="0" w:color="auto"/>
              <w:left w:val="single" w:sz="4" w:space="0" w:color="auto"/>
            </w:tcBorders>
            <w:tcMar>
              <w:left w:w="0" w:type="dxa"/>
              <w:right w:w="85" w:type="dxa"/>
            </w:tcMar>
            <w:vAlign w:val="center"/>
          </w:tcPr>
          <w:p w:rsidR="0017576B" w:rsidRPr="00B03ECD" w:rsidRDefault="00E11ECE"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57.4</w:t>
            </w:r>
          </w:p>
        </w:tc>
        <w:tc>
          <w:tcPr>
            <w:tcW w:w="1440" w:type="dxa"/>
            <w:tcBorders>
              <w:top w:val="single" w:sz="4" w:space="0" w:color="auto"/>
            </w:tcBorders>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42.6</w:t>
            </w:r>
          </w:p>
        </w:tc>
        <w:tc>
          <w:tcPr>
            <w:tcW w:w="1358" w:type="dxa"/>
            <w:tcBorders>
              <w:top w:val="single" w:sz="4" w:space="0" w:color="auto"/>
            </w:tcBorders>
            <w:tcMar>
              <w:left w:w="0" w:type="dxa"/>
              <w:right w:w="85" w:type="dxa"/>
            </w:tcMar>
            <w:vAlign w:val="center"/>
          </w:tcPr>
          <w:p w:rsidR="0017576B" w:rsidRPr="00B03ECD" w:rsidRDefault="002E47BF"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hint="cs"/>
                <w:color w:val="000000"/>
                <w:sz w:val="18"/>
                <w:szCs w:val="18"/>
                <w:rtl/>
                <w:lang w:bidi="ar-SA"/>
              </w:rPr>
              <w:t>0.0</w:t>
            </w:r>
          </w:p>
        </w:tc>
        <w:tc>
          <w:tcPr>
            <w:tcW w:w="717" w:type="dxa"/>
            <w:tcBorders>
              <w:top w:val="single" w:sz="4" w:space="0" w:color="auto"/>
            </w:tcBorders>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53.8</w:t>
            </w:r>
          </w:p>
        </w:tc>
        <w:tc>
          <w:tcPr>
            <w:tcW w:w="1423" w:type="dxa"/>
            <w:tcBorders>
              <w:top w:val="single" w:sz="4" w:space="0" w:color="auto"/>
            </w:tcBorders>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45.8</w:t>
            </w:r>
          </w:p>
        </w:tc>
        <w:tc>
          <w:tcPr>
            <w:tcW w:w="709" w:type="dxa"/>
            <w:tcBorders>
              <w:top w:val="single" w:sz="4" w:space="0" w:color="auto"/>
            </w:tcBorders>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0.4</w:t>
            </w:r>
          </w:p>
        </w:tc>
      </w:tr>
      <w:tr w:rsidR="0017576B" w:rsidRPr="00B03ECD" w:rsidTr="00C44EB6">
        <w:trPr>
          <w:cantSplit/>
          <w:trHeight w:val="340"/>
        </w:trPr>
        <w:tc>
          <w:tcPr>
            <w:tcW w:w="1504" w:type="dxa"/>
            <w:tcBorders>
              <w:top w:val="nil"/>
              <w:left w:val="single" w:sz="4" w:space="0" w:color="auto"/>
              <w:bottom w:val="nil"/>
              <w:right w:val="single" w:sz="4" w:space="0" w:color="auto"/>
            </w:tcBorders>
            <w:shd w:val="clear" w:color="auto" w:fill="auto"/>
            <w:vAlign w:val="center"/>
          </w:tcPr>
          <w:p w:rsidR="0017576B" w:rsidRPr="00B03ECD" w:rsidRDefault="0017576B" w:rsidP="00A91F4A">
            <w:pPr>
              <w:spacing w:after="0"/>
              <w:jc w:val="left"/>
              <w:rPr>
                <w:rFonts w:ascii="Arial" w:eastAsia="Times New Roman" w:hAnsi="Arial"/>
                <w:b/>
                <w:bCs/>
                <w:color w:val="000000"/>
                <w:sz w:val="18"/>
                <w:szCs w:val="18"/>
                <w:lang w:bidi="ar-SA"/>
              </w:rPr>
            </w:pPr>
            <w:r w:rsidRPr="00B03ECD">
              <w:rPr>
                <w:rFonts w:ascii="Arial" w:eastAsia="Times New Roman" w:hAnsi="Arial"/>
                <w:b/>
                <w:bCs/>
                <w:color w:val="000000"/>
                <w:sz w:val="18"/>
                <w:szCs w:val="18"/>
                <w:rtl/>
                <w:lang w:bidi="ar-SA"/>
              </w:rPr>
              <w:t>الضفة الغربية</w:t>
            </w:r>
          </w:p>
        </w:tc>
        <w:tc>
          <w:tcPr>
            <w:tcW w:w="1091" w:type="dxa"/>
            <w:tcBorders>
              <w:left w:val="single" w:sz="4" w:space="0" w:color="auto"/>
            </w:tcBorders>
            <w:tcMar>
              <w:left w:w="0" w:type="dxa"/>
              <w:right w:w="85" w:type="dxa"/>
            </w:tcMar>
            <w:vAlign w:val="center"/>
          </w:tcPr>
          <w:p w:rsidR="0017576B" w:rsidRPr="00B03ECD" w:rsidRDefault="00E11ECE"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56.2</w:t>
            </w:r>
          </w:p>
        </w:tc>
        <w:tc>
          <w:tcPr>
            <w:tcW w:w="1440"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43.8</w:t>
            </w:r>
          </w:p>
        </w:tc>
        <w:tc>
          <w:tcPr>
            <w:tcW w:w="1358" w:type="dxa"/>
            <w:tcMar>
              <w:left w:w="0" w:type="dxa"/>
              <w:right w:w="85" w:type="dxa"/>
            </w:tcMar>
            <w:vAlign w:val="center"/>
          </w:tcPr>
          <w:p w:rsidR="0017576B" w:rsidRPr="00B03ECD" w:rsidRDefault="002E47BF"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0.0</w:t>
            </w:r>
          </w:p>
        </w:tc>
        <w:tc>
          <w:tcPr>
            <w:tcW w:w="717"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59</w:t>
            </w:r>
            <w:r w:rsidR="006642DE" w:rsidRPr="00B03ECD">
              <w:rPr>
                <w:rFonts w:ascii="Arial" w:eastAsia="Arial Unicode MS" w:hAnsi="Arial" w:cs="Arial"/>
                <w:color w:val="000000"/>
                <w:sz w:val="18"/>
                <w:szCs w:val="18"/>
                <w:lang w:bidi="ar-SA"/>
              </w:rPr>
              <w:t>.0</w:t>
            </w:r>
          </w:p>
        </w:tc>
        <w:tc>
          <w:tcPr>
            <w:tcW w:w="1423"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40.5</w:t>
            </w:r>
          </w:p>
        </w:tc>
        <w:tc>
          <w:tcPr>
            <w:tcW w:w="709"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0.4</w:t>
            </w:r>
          </w:p>
        </w:tc>
      </w:tr>
      <w:tr w:rsidR="0017576B" w:rsidRPr="00B03ECD" w:rsidTr="00C44EB6">
        <w:trPr>
          <w:cantSplit/>
          <w:trHeight w:val="340"/>
        </w:trPr>
        <w:tc>
          <w:tcPr>
            <w:tcW w:w="1504" w:type="dxa"/>
            <w:tcBorders>
              <w:top w:val="nil"/>
              <w:left w:val="single" w:sz="4" w:space="0" w:color="auto"/>
              <w:bottom w:val="single" w:sz="4" w:space="0" w:color="auto"/>
              <w:right w:val="single" w:sz="4" w:space="0" w:color="auto"/>
            </w:tcBorders>
            <w:shd w:val="clear" w:color="auto" w:fill="auto"/>
            <w:vAlign w:val="center"/>
          </w:tcPr>
          <w:p w:rsidR="0017576B" w:rsidRPr="00B03ECD" w:rsidRDefault="0017576B" w:rsidP="00A91F4A">
            <w:pPr>
              <w:spacing w:after="0"/>
              <w:jc w:val="left"/>
              <w:rPr>
                <w:rFonts w:ascii="Arial" w:eastAsia="Times New Roman" w:hAnsi="Arial"/>
                <w:b/>
                <w:bCs/>
                <w:color w:val="000000"/>
                <w:sz w:val="18"/>
                <w:szCs w:val="18"/>
                <w:lang w:bidi="ar-SA"/>
              </w:rPr>
            </w:pPr>
            <w:r w:rsidRPr="00B03ECD">
              <w:rPr>
                <w:rFonts w:ascii="Arial" w:eastAsia="Times New Roman" w:hAnsi="Arial"/>
                <w:b/>
                <w:bCs/>
                <w:color w:val="000000"/>
                <w:sz w:val="18"/>
                <w:szCs w:val="18"/>
                <w:rtl/>
                <w:lang w:bidi="ar-SA"/>
              </w:rPr>
              <w:t>قطاع غزة</w:t>
            </w:r>
          </w:p>
        </w:tc>
        <w:tc>
          <w:tcPr>
            <w:tcW w:w="1091" w:type="dxa"/>
            <w:tcBorders>
              <w:left w:val="single" w:sz="4" w:space="0" w:color="auto"/>
            </w:tcBorders>
            <w:tcMar>
              <w:left w:w="0" w:type="dxa"/>
              <w:right w:w="85" w:type="dxa"/>
            </w:tcMar>
            <w:vAlign w:val="center"/>
          </w:tcPr>
          <w:p w:rsidR="0017576B" w:rsidRPr="00B03ECD" w:rsidRDefault="00E11ECE"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74.1</w:t>
            </w:r>
          </w:p>
        </w:tc>
        <w:tc>
          <w:tcPr>
            <w:tcW w:w="1440"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25.9</w:t>
            </w:r>
          </w:p>
        </w:tc>
        <w:tc>
          <w:tcPr>
            <w:tcW w:w="1358" w:type="dxa"/>
            <w:tcMar>
              <w:left w:w="0" w:type="dxa"/>
              <w:right w:w="85" w:type="dxa"/>
            </w:tcMar>
            <w:vAlign w:val="center"/>
          </w:tcPr>
          <w:p w:rsidR="0017576B" w:rsidRPr="00B03ECD" w:rsidRDefault="002E47BF" w:rsidP="00A91F4A">
            <w:pPr>
              <w:spacing w:after="0"/>
              <w:ind w:left="132"/>
              <w:jc w:val="left"/>
              <w:rPr>
                <w:rFonts w:ascii="Arial" w:eastAsia="Times New Roman" w:hAnsi="Arial" w:cs="Arial"/>
                <w:color w:val="000000"/>
                <w:sz w:val="18"/>
                <w:szCs w:val="18"/>
                <w:lang w:bidi="ar-SA"/>
              </w:rPr>
            </w:pPr>
            <w:r w:rsidRPr="00B03ECD">
              <w:rPr>
                <w:rFonts w:ascii="Arial" w:eastAsia="Times New Roman" w:hAnsi="Arial" w:cs="Arial"/>
                <w:color w:val="000000"/>
                <w:sz w:val="18"/>
                <w:szCs w:val="18"/>
                <w:lang w:bidi="ar-SA"/>
              </w:rPr>
              <w:t>0.0</w:t>
            </w:r>
          </w:p>
        </w:tc>
        <w:tc>
          <w:tcPr>
            <w:tcW w:w="717"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33.2</w:t>
            </w:r>
          </w:p>
        </w:tc>
        <w:tc>
          <w:tcPr>
            <w:tcW w:w="1423"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66.4</w:t>
            </w:r>
          </w:p>
        </w:tc>
        <w:tc>
          <w:tcPr>
            <w:tcW w:w="709" w:type="dxa"/>
            <w:tcMar>
              <w:left w:w="0" w:type="dxa"/>
              <w:right w:w="85" w:type="dxa"/>
            </w:tcMar>
            <w:vAlign w:val="center"/>
          </w:tcPr>
          <w:p w:rsidR="0017576B" w:rsidRPr="00B03ECD" w:rsidRDefault="0017576B" w:rsidP="00A91F4A">
            <w:pPr>
              <w:spacing w:after="0"/>
              <w:ind w:left="132"/>
              <w:jc w:val="left"/>
              <w:rPr>
                <w:rFonts w:ascii="Arial" w:eastAsia="Times New Roman" w:hAnsi="Arial" w:cs="Arial"/>
                <w:color w:val="000000"/>
                <w:sz w:val="18"/>
                <w:szCs w:val="18"/>
                <w:lang w:bidi="ar-SA"/>
              </w:rPr>
            </w:pPr>
            <w:r w:rsidRPr="00B03ECD">
              <w:rPr>
                <w:rFonts w:ascii="Arial" w:eastAsia="Arial Unicode MS" w:hAnsi="Arial" w:cs="Arial"/>
                <w:color w:val="000000"/>
                <w:sz w:val="18"/>
                <w:szCs w:val="18"/>
                <w:lang w:bidi="ar-SA"/>
              </w:rPr>
              <w:t>0.4</w:t>
            </w:r>
          </w:p>
        </w:tc>
      </w:tr>
    </w:tbl>
    <w:p w:rsidR="001F00EE" w:rsidRDefault="001F00EE" w:rsidP="00EF5293">
      <w:pPr>
        <w:spacing w:after="0"/>
        <w:rPr>
          <w:sz w:val="18"/>
          <w:szCs w:val="18"/>
          <w:rtl/>
        </w:rPr>
      </w:pPr>
      <w:r w:rsidRPr="002643C5">
        <w:rPr>
          <w:rFonts w:hint="cs"/>
          <w:b/>
          <w:bCs/>
          <w:sz w:val="18"/>
          <w:szCs w:val="18"/>
          <w:rtl/>
        </w:rPr>
        <w:t>المصدر</w:t>
      </w:r>
      <w:r>
        <w:rPr>
          <w:rFonts w:hint="cs"/>
          <w:sz w:val="18"/>
          <w:szCs w:val="18"/>
          <w:rtl/>
        </w:rPr>
        <w:t xml:space="preserve">: </w:t>
      </w:r>
      <w:r w:rsidRPr="00F577A5">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F577A5">
        <w:rPr>
          <w:rFonts w:hint="cs"/>
          <w:sz w:val="18"/>
          <w:szCs w:val="18"/>
          <w:rtl/>
        </w:rPr>
        <w:t>2010 النتائج النهائية رام الله فلسطين 2011</w:t>
      </w:r>
      <w:r>
        <w:rPr>
          <w:rFonts w:hint="cs"/>
          <w:sz w:val="18"/>
          <w:szCs w:val="18"/>
          <w:rtl/>
        </w:rPr>
        <w:t xml:space="preserve"> و</w:t>
      </w:r>
      <w:r w:rsidR="009C1C52">
        <w:rPr>
          <w:rFonts w:hint="cs"/>
          <w:sz w:val="18"/>
          <w:szCs w:val="18"/>
          <w:rtl/>
        </w:rPr>
        <w:t>المسح الهيكلي الزراعي</w:t>
      </w:r>
      <w:r>
        <w:rPr>
          <w:rFonts w:hint="cs"/>
          <w:sz w:val="18"/>
          <w:szCs w:val="18"/>
          <w:rtl/>
        </w:rPr>
        <w:t xml:space="preserve"> 2004/2005</w:t>
      </w:r>
    </w:p>
    <w:p w:rsidR="008C7CF0" w:rsidRPr="008C7CF0" w:rsidRDefault="008C7CF0" w:rsidP="00EF5293">
      <w:pPr>
        <w:spacing w:after="0"/>
        <w:rPr>
          <w:sz w:val="20"/>
          <w:szCs w:val="20"/>
          <w:rtl/>
        </w:rPr>
      </w:pPr>
    </w:p>
    <w:p w:rsidR="00116391" w:rsidRPr="00D10B5B" w:rsidRDefault="00116391" w:rsidP="00EF5293">
      <w:pPr>
        <w:pStyle w:val="Heading3"/>
        <w:numPr>
          <w:ilvl w:val="0"/>
          <w:numId w:val="0"/>
        </w:numPr>
        <w:ind w:hanging="11"/>
        <w:rPr>
          <w:color w:val="3C3C3C"/>
          <w:rtl/>
        </w:rPr>
      </w:pPr>
      <w:bookmarkStart w:id="161" w:name="_Toc337494450"/>
      <w:proofErr w:type="spellStart"/>
      <w:r>
        <w:rPr>
          <w:rFonts w:hint="cs"/>
          <w:rtl/>
        </w:rPr>
        <w:t>المدخلات</w:t>
      </w:r>
      <w:proofErr w:type="spellEnd"/>
      <w:r>
        <w:rPr>
          <w:rFonts w:hint="cs"/>
          <w:rtl/>
        </w:rPr>
        <w:t xml:space="preserve"> الإنتاجية</w:t>
      </w:r>
      <w:bookmarkEnd w:id="161"/>
      <w:r w:rsidR="00126889">
        <w:rPr>
          <w:rFonts w:hint="cs"/>
          <w:rtl/>
        </w:rPr>
        <w:t>:</w:t>
      </w:r>
      <w:r>
        <w:rPr>
          <w:rFonts w:hint="cs"/>
          <w:rtl/>
        </w:rPr>
        <w:t xml:space="preserve"> </w:t>
      </w:r>
    </w:p>
    <w:p w:rsidR="00330332" w:rsidRDefault="00116391" w:rsidP="00EF5293">
      <w:pPr>
        <w:spacing w:after="0"/>
        <w:rPr>
          <w:rtl/>
        </w:rPr>
      </w:pPr>
      <w:r>
        <w:rPr>
          <w:rFonts w:hint="cs"/>
          <w:rtl/>
        </w:rPr>
        <w:t xml:space="preserve">إن عمليات تكثيف وتنسيق الإنتاج الحيواني </w:t>
      </w:r>
      <w:r w:rsidRPr="00CD2F8B">
        <w:rPr>
          <w:rFonts w:hint="cs"/>
          <w:rtl/>
        </w:rPr>
        <w:t xml:space="preserve">تساهم </w:t>
      </w:r>
      <w:r>
        <w:rPr>
          <w:rFonts w:hint="cs"/>
          <w:rtl/>
        </w:rPr>
        <w:t xml:space="preserve">بارتفاع </w:t>
      </w:r>
      <w:r w:rsidRPr="00CD2F8B">
        <w:rPr>
          <w:rFonts w:hint="cs"/>
          <w:rtl/>
        </w:rPr>
        <w:t xml:space="preserve">تكلفة مستلزمات </w:t>
      </w:r>
      <w:r>
        <w:rPr>
          <w:rFonts w:hint="cs"/>
          <w:rtl/>
        </w:rPr>
        <w:t>الإنتاج</w:t>
      </w:r>
      <w:r w:rsidRPr="00CD2F8B">
        <w:rPr>
          <w:rFonts w:hint="cs"/>
          <w:rtl/>
        </w:rPr>
        <w:t xml:space="preserve"> بنسبة عالية من التكلفة الإجمالية </w:t>
      </w:r>
      <w:proofErr w:type="spellStart"/>
      <w:r w:rsidRPr="00CD2F8B">
        <w:rPr>
          <w:rFonts w:hint="cs"/>
          <w:rtl/>
        </w:rPr>
        <w:t>للمنتوج</w:t>
      </w:r>
      <w:proofErr w:type="spellEnd"/>
      <w:r w:rsidRPr="00CD2F8B">
        <w:rPr>
          <w:rFonts w:hint="cs"/>
          <w:rtl/>
        </w:rPr>
        <w:t>،</w:t>
      </w:r>
      <w:r>
        <w:rPr>
          <w:rFonts w:hint="cs"/>
          <w:rtl/>
        </w:rPr>
        <w:t xml:space="preserve"> ويلاحظ أن غالبية المستلزمات الإنتاجية</w:t>
      </w:r>
      <w:r w:rsidRPr="00CD2F8B">
        <w:rPr>
          <w:rFonts w:hint="cs"/>
          <w:rtl/>
        </w:rPr>
        <w:t xml:space="preserve"> المتوفرة في السوق المحلي</w:t>
      </w:r>
      <w:r>
        <w:rPr>
          <w:rFonts w:hint="cs"/>
          <w:rtl/>
        </w:rPr>
        <w:t xml:space="preserve"> </w:t>
      </w:r>
      <w:r w:rsidRPr="00CD2F8B">
        <w:rPr>
          <w:rFonts w:hint="cs"/>
          <w:rtl/>
        </w:rPr>
        <w:t xml:space="preserve">هي ذات منشأ </w:t>
      </w:r>
      <w:r>
        <w:rPr>
          <w:rFonts w:hint="cs"/>
          <w:rtl/>
        </w:rPr>
        <w:t>أ</w:t>
      </w:r>
      <w:r w:rsidRPr="00CD2F8B">
        <w:rPr>
          <w:rFonts w:hint="cs"/>
          <w:rtl/>
        </w:rPr>
        <w:t>جنبي</w:t>
      </w:r>
      <w:r>
        <w:rPr>
          <w:rFonts w:hint="cs"/>
          <w:rtl/>
        </w:rPr>
        <w:t xml:space="preserve">، غالبا ما يضطر تجار </w:t>
      </w:r>
      <w:proofErr w:type="spellStart"/>
      <w:r>
        <w:rPr>
          <w:rFonts w:hint="cs"/>
          <w:rtl/>
        </w:rPr>
        <w:t>المدخلات</w:t>
      </w:r>
      <w:proofErr w:type="spellEnd"/>
      <w:r>
        <w:rPr>
          <w:rFonts w:hint="cs"/>
          <w:rtl/>
        </w:rPr>
        <w:t xml:space="preserve"> الإنتاجية في الضفة الغربية وقطاع غزة للاستيراد عبر شركات إسرائيلية، و</w:t>
      </w:r>
      <w:r w:rsidRPr="00477C5E">
        <w:rPr>
          <w:rtl/>
        </w:rPr>
        <w:t xml:space="preserve">هناك اتفاق عام على أن كمية ونوعية وسعر المواد </w:t>
      </w:r>
      <w:proofErr w:type="spellStart"/>
      <w:r w:rsidRPr="00477C5E">
        <w:rPr>
          <w:rtl/>
        </w:rPr>
        <w:t>العلفية</w:t>
      </w:r>
      <w:proofErr w:type="spellEnd"/>
      <w:r w:rsidRPr="00477C5E">
        <w:rPr>
          <w:rtl/>
        </w:rPr>
        <w:t xml:space="preserve"> المستقبلية سوف يلعب دوراً هاماً في تحقيق النمو المستدام في قطاع الثروة الحيوانية.</w:t>
      </w:r>
      <w:r>
        <w:rPr>
          <w:rStyle w:val="FootnoteReference"/>
          <w:rtl/>
        </w:rPr>
        <w:footnoteReference w:id="77"/>
      </w:r>
      <w:r w:rsidRPr="00477C5E">
        <w:rPr>
          <w:rtl/>
        </w:rPr>
        <w:t xml:space="preserve">  ويعتبر شراء المواد </w:t>
      </w:r>
      <w:proofErr w:type="spellStart"/>
      <w:r w:rsidRPr="00477C5E">
        <w:rPr>
          <w:rtl/>
        </w:rPr>
        <w:t>العلفية</w:t>
      </w:r>
      <w:proofErr w:type="spellEnd"/>
      <w:r w:rsidRPr="00477C5E">
        <w:rPr>
          <w:rtl/>
        </w:rPr>
        <w:t xml:space="preserve"> </w:t>
      </w:r>
      <w:proofErr w:type="spellStart"/>
      <w:r w:rsidRPr="00477C5E">
        <w:rPr>
          <w:rtl/>
        </w:rPr>
        <w:t>المسؤول</w:t>
      </w:r>
      <w:proofErr w:type="spellEnd"/>
      <w:r w:rsidRPr="00477C5E">
        <w:rPr>
          <w:rtl/>
        </w:rPr>
        <w:t xml:space="preserve"> </w:t>
      </w:r>
      <w:r>
        <w:rPr>
          <w:rtl/>
        </w:rPr>
        <w:t>الأول عن تكاليف الإنتاج حيث تصل</w:t>
      </w:r>
      <w:r>
        <w:rPr>
          <w:rFonts w:hint="cs"/>
          <w:rtl/>
        </w:rPr>
        <w:t xml:space="preserve"> نسبة تكاليف مستلزمات الإنتاج الحيواني من </w:t>
      </w:r>
      <w:r w:rsidR="00B97184">
        <w:rPr>
          <w:rFonts w:hint="cs"/>
          <w:rtl/>
        </w:rPr>
        <w:t>الإنتاج الحيواني</w:t>
      </w:r>
      <w:r>
        <w:rPr>
          <w:rFonts w:hint="cs"/>
          <w:rtl/>
        </w:rPr>
        <w:t xml:space="preserve"> </w:t>
      </w:r>
      <w:r w:rsidRPr="00477C5E">
        <w:rPr>
          <w:rtl/>
        </w:rPr>
        <w:t xml:space="preserve">إلى </w:t>
      </w:r>
      <w:r w:rsidR="00B97184">
        <w:rPr>
          <w:rFonts w:hint="cs"/>
          <w:rtl/>
        </w:rPr>
        <w:t>أ</w:t>
      </w:r>
      <w:r w:rsidRPr="00477C5E">
        <w:rPr>
          <w:rtl/>
        </w:rPr>
        <w:t>كثر من</w:t>
      </w:r>
      <w:r w:rsidR="007B4731">
        <w:rPr>
          <w:rtl/>
        </w:rPr>
        <w:t xml:space="preserve"> </w:t>
      </w:r>
      <w:r>
        <w:rPr>
          <w:rFonts w:hint="cs"/>
          <w:rtl/>
        </w:rPr>
        <w:t>100</w:t>
      </w:r>
      <w:r w:rsidR="00B97184">
        <w:rPr>
          <w:rFonts w:hint="cs"/>
          <w:rtl/>
        </w:rPr>
        <w:t>%</w:t>
      </w:r>
      <w:r w:rsidR="007B4731">
        <w:rPr>
          <w:rFonts w:hint="cs"/>
          <w:rtl/>
        </w:rPr>
        <w:t xml:space="preserve"> </w:t>
      </w:r>
      <w:r>
        <w:rPr>
          <w:rFonts w:hint="cs"/>
          <w:rtl/>
        </w:rPr>
        <w:t>في ال</w:t>
      </w:r>
      <w:r w:rsidR="00B97184">
        <w:rPr>
          <w:rFonts w:hint="cs"/>
          <w:rtl/>
        </w:rPr>
        <w:t>عام 2001</w:t>
      </w:r>
      <w:r w:rsidR="007B4731">
        <w:rPr>
          <w:rFonts w:hint="cs"/>
          <w:rtl/>
        </w:rPr>
        <w:t xml:space="preserve"> </w:t>
      </w:r>
      <w:r w:rsidR="00B97184">
        <w:rPr>
          <w:rFonts w:hint="cs"/>
          <w:rtl/>
        </w:rPr>
        <w:t>وذلك بسبب ارتفاع أسعار مستلزمات الإنتاج والحبوب العالمية</w:t>
      </w:r>
      <w:r w:rsidR="00330332">
        <w:rPr>
          <w:rFonts w:hint="cs"/>
          <w:rtl/>
        </w:rPr>
        <w:t>،</w:t>
      </w:r>
      <w:r w:rsidR="00B97184">
        <w:rPr>
          <w:rFonts w:hint="cs"/>
          <w:rtl/>
        </w:rPr>
        <w:t xml:space="preserve"> والقيود الأمنية الجديدة الإسرائيلية على الواردات،</w:t>
      </w:r>
      <w:r w:rsidR="00330332">
        <w:rPr>
          <w:rFonts w:hint="cs"/>
          <w:rtl/>
        </w:rPr>
        <w:t xml:space="preserve"> </w:t>
      </w:r>
      <w:r w:rsidR="00B97184">
        <w:rPr>
          <w:rFonts w:hint="cs"/>
          <w:rtl/>
        </w:rPr>
        <w:t xml:space="preserve">وحجز كثير من المعدات في الموانئ الإسرائيلية. وتراجعت نسبة تكاليف مستلزمات الإنتاج الحيواني </w:t>
      </w:r>
      <w:r>
        <w:rPr>
          <w:rFonts w:hint="cs"/>
          <w:rtl/>
        </w:rPr>
        <w:t>إلى 64</w:t>
      </w:r>
      <w:r w:rsidR="00B97184">
        <w:rPr>
          <w:rFonts w:hint="cs"/>
          <w:rtl/>
        </w:rPr>
        <w:t>%</w:t>
      </w:r>
      <w:r w:rsidR="00B905F4">
        <w:rPr>
          <w:rFonts w:hint="cs"/>
          <w:rtl/>
        </w:rPr>
        <w:t xml:space="preserve"> في العام</w:t>
      </w:r>
      <w:r w:rsidR="00126889">
        <w:rPr>
          <w:rFonts w:hint="cs"/>
          <w:rtl/>
        </w:rPr>
        <w:t xml:space="preserve"> </w:t>
      </w:r>
      <w:r w:rsidR="00B97184">
        <w:rPr>
          <w:rFonts w:hint="cs"/>
          <w:rtl/>
        </w:rPr>
        <w:t xml:space="preserve">2004، </w:t>
      </w:r>
      <w:r>
        <w:rPr>
          <w:rFonts w:hint="cs"/>
          <w:rtl/>
        </w:rPr>
        <w:t xml:space="preserve">بانخفاض </w:t>
      </w:r>
      <w:r w:rsidR="00B97184">
        <w:rPr>
          <w:rFonts w:hint="cs"/>
          <w:rtl/>
        </w:rPr>
        <w:t>أ</w:t>
      </w:r>
      <w:r>
        <w:rPr>
          <w:rFonts w:hint="cs"/>
          <w:rtl/>
        </w:rPr>
        <w:t>سعار مستلزمات الإنتاج والحبوب العالمية</w:t>
      </w:r>
      <w:r w:rsidR="00B97184">
        <w:rPr>
          <w:rFonts w:hint="cs"/>
          <w:rtl/>
        </w:rPr>
        <w:t>.</w:t>
      </w:r>
      <w:r w:rsidR="00B905F4">
        <w:rPr>
          <w:rFonts w:hint="cs"/>
          <w:rtl/>
        </w:rPr>
        <w:t xml:space="preserve"> </w:t>
      </w:r>
    </w:p>
    <w:p w:rsidR="00725263" w:rsidRPr="00B03ECD" w:rsidRDefault="00725263" w:rsidP="00EF5293">
      <w:pPr>
        <w:spacing w:after="0"/>
        <w:rPr>
          <w:sz w:val="20"/>
          <w:szCs w:val="20"/>
          <w:rtl/>
        </w:rPr>
      </w:pPr>
    </w:p>
    <w:p w:rsidR="00116391" w:rsidRDefault="00116391" w:rsidP="00307FC9">
      <w:pPr>
        <w:spacing w:after="0"/>
        <w:rPr>
          <w:rtl/>
        </w:rPr>
      </w:pPr>
      <w:r>
        <w:rPr>
          <w:rFonts w:hint="cs"/>
          <w:rtl/>
        </w:rPr>
        <w:t>وفي عام 2006</w:t>
      </w:r>
      <w:r w:rsidR="00B905F4">
        <w:rPr>
          <w:rFonts w:hint="cs"/>
          <w:rtl/>
        </w:rPr>
        <w:t>/</w:t>
      </w:r>
      <w:r>
        <w:rPr>
          <w:rFonts w:hint="cs"/>
          <w:rtl/>
        </w:rPr>
        <w:t>2007</w:t>
      </w:r>
      <w:r w:rsidR="007B4731">
        <w:rPr>
          <w:rFonts w:hint="cs"/>
          <w:rtl/>
        </w:rPr>
        <w:t xml:space="preserve"> </w:t>
      </w:r>
      <w:r w:rsidR="00B97184">
        <w:rPr>
          <w:rFonts w:hint="cs"/>
          <w:rtl/>
        </w:rPr>
        <w:t xml:space="preserve">ضربت </w:t>
      </w:r>
      <w:proofErr w:type="spellStart"/>
      <w:r w:rsidR="00307FC9">
        <w:rPr>
          <w:rFonts w:hint="cs"/>
          <w:rtl/>
        </w:rPr>
        <w:t>ازمة</w:t>
      </w:r>
      <w:proofErr w:type="spellEnd"/>
      <w:r w:rsidR="00B97184">
        <w:rPr>
          <w:rFonts w:hint="cs"/>
          <w:rtl/>
        </w:rPr>
        <w:t xml:space="preserve"> الغذاء العالمية العالم أجمع، و</w:t>
      </w:r>
      <w:r>
        <w:rPr>
          <w:rFonts w:hint="cs"/>
          <w:rtl/>
        </w:rPr>
        <w:t>وصل</w:t>
      </w:r>
      <w:r w:rsidR="00330332">
        <w:rPr>
          <w:rFonts w:hint="cs"/>
          <w:rtl/>
        </w:rPr>
        <w:t>ت نسبة تكاليف مستلزمات الإنتاج</w:t>
      </w:r>
      <w:r>
        <w:rPr>
          <w:rFonts w:hint="cs"/>
          <w:rtl/>
        </w:rPr>
        <w:t xml:space="preserve"> الحيواني إلى مستوى قياسي 116% وتضرر العديد من المزارعين الصغار بارتفاع هذه المستلزمات وخرج العديد منهم من المنافسة في السوق.</w:t>
      </w:r>
      <w:r w:rsidR="00B97184">
        <w:rPr>
          <w:rFonts w:hint="cs"/>
          <w:rtl/>
        </w:rPr>
        <w:t xml:space="preserve"> </w:t>
      </w:r>
      <w:r w:rsidR="00130F99">
        <w:rPr>
          <w:rFonts w:hint="cs"/>
          <w:rtl/>
        </w:rPr>
        <w:t xml:space="preserve">ولكنه سرعان ما انخفضت نسبة تكاليف مستلزمات الإنتاج الحيواني إلى 58%. ويرجع السبب إلى </w:t>
      </w:r>
      <w:r w:rsidR="00130F99">
        <w:rPr>
          <w:rFonts w:hint="cs"/>
          <w:rtl/>
        </w:rPr>
        <w:lastRenderedPageBreak/>
        <w:t>زيادة العرض من هذه المستلزمات، نتيجة لخروج العديد من المزارعين من مجال التربية، أو تحولهم للنمط</w:t>
      </w:r>
      <w:r w:rsidR="00126889">
        <w:rPr>
          <w:rFonts w:hint="cs"/>
          <w:rtl/>
        </w:rPr>
        <w:t xml:space="preserve"> شبه المكثف في الإنتاج الحيواني</w:t>
      </w:r>
      <w:r w:rsidR="00130F99">
        <w:rPr>
          <w:rFonts w:hint="cs"/>
          <w:rtl/>
        </w:rPr>
        <w:t>.</w:t>
      </w:r>
      <w:r>
        <w:rPr>
          <w:rFonts w:hint="cs"/>
          <w:rtl/>
        </w:rPr>
        <w:t xml:space="preserve"> والشكل </w:t>
      </w:r>
      <w:r w:rsidR="00130F99">
        <w:rPr>
          <w:rFonts w:hint="cs"/>
          <w:rtl/>
        </w:rPr>
        <w:t>رقم</w:t>
      </w:r>
      <w:r w:rsidR="00126889">
        <w:rPr>
          <w:rFonts w:hint="cs"/>
          <w:rtl/>
        </w:rPr>
        <w:t xml:space="preserve"> </w:t>
      </w:r>
      <w:r w:rsidR="00130F99">
        <w:rPr>
          <w:rFonts w:hint="cs"/>
          <w:rtl/>
        </w:rPr>
        <w:t>(</w:t>
      </w:r>
      <w:r w:rsidR="00466B94">
        <w:rPr>
          <w:rFonts w:hint="cs"/>
          <w:rtl/>
        </w:rPr>
        <w:t>26</w:t>
      </w:r>
      <w:r w:rsidR="00130F99">
        <w:rPr>
          <w:rFonts w:hint="cs"/>
          <w:rtl/>
        </w:rPr>
        <w:t>)</w:t>
      </w:r>
      <w:r>
        <w:rPr>
          <w:rFonts w:hint="cs"/>
          <w:rtl/>
        </w:rPr>
        <w:t xml:space="preserve"> يوضح نسبة تكاليف مستلزمات الإنتاج من الإنتاج الحيواني</w:t>
      </w:r>
      <w:r w:rsidR="00126889">
        <w:rPr>
          <w:rFonts w:hint="cs"/>
          <w:rtl/>
        </w:rPr>
        <w:t>.</w:t>
      </w:r>
      <w:r w:rsidR="007B4731">
        <w:rPr>
          <w:rFonts w:hint="cs"/>
          <w:rtl/>
        </w:rPr>
        <w:t xml:space="preserve"> </w:t>
      </w:r>
      <w:r>
        <w:rPr>
          <w:rFonts w:hint="cs"/>
          <w:rtl/>
        </w:rPr>
        <w:t xml:space="preserve"> </w:t>
      </w:r>
    </w:p>
    <w:p w:rsidR="00DE387D" w:rsidRPr="00B03ECD" w:rsidRDefault="00DE387D" w:rsidP="00EF5293">
      <w:pPr>
        <w:spacing w:after="0"/>
        <w:rPr>
          <w:sz w:val="20"/>
          <w:szCs w:val="20"/>
          <w:rtl/>
        </w:rPr>
      </w:pPr>
    </w:p>
    <w:p w:rsidR="00116391" w:rsidRPr="00126889" w:rsidRDefault="00116391" w:rsidP="00EF5293">
      <w:pPr>
        <w:pStyle w:val="Caption"/>
        <w:rPr>
          <w:sz w:val="22"/>
          <w:szCs w:val="22"/>
          <w:rtl/>
        </w:rPr>
      </w:pPr>
      <w:bookmarkStart w:id="162" w:name="_Toc337494572"/>
      <w:r w:rsidRPr="00126889">
        <w:rPr>
          <w:sz w:val="22"/>
          <w:szCs w:val="22"/>
          <w:rtl/>
        </w:rPr>
        <w:t xml:space="preserve">شكل </w:t>
      </w:r>
      <w:r w:rsidR="00D82632" w:rsidRPr="00126889">
        <w:rPr>
          <w:sz w:val="22"/>
          <w:szCs w:val="22"/>
        </w:rPr>
        <w:fldChar w:fldCharType="begin"/>
      </w:r>
      <w:r w:rsidR="00044D2D" w:rsidRPr="00126889">
        <w:rPr>
          <w:sz w:val="22"/>
          <w:szCs w:val="22"/>
        </w:rPr>
        <w:instrText xml:space="preserve"> SEQ </w:instrText>
      </w:r>
      <w:r w:rsidR="00044D2D" w:rsidRPr="00126889">
        <w:rPr>
          <w:sz w:val="22"/>
          <w:szCs w:val="22"/>
          <w:rtl/>
        </w:rPr>
        <w:instrText>شكل</w:instrText>
      </w:r>
      <w:r w:rsidR="00044D2D" w:rsidRPr="00126889">
        <w:rPr>
          <w:sz w:val="22"/>
          <w:szCs w:val="22"/>
        </w:rPr>
        <w:instrText xml:space="preserve"> \* ARABIC </w:instrText>
      </w:r>
      <w:r w:rsidR="00D82632" w:rsidRPr="00126889">
        <w:rPr>
          <w:sz w:val="22"/>
          <w:szCs w:val="22"/>
        </w:rPr>
        <w:fldChar w:fldCharType="separate"/>
      </w:r>
      <w:r w:rsidR="00463D80">
        <w:rPr>
          <w:noProof/>
          <w:sz w:val="22"/>
          <w:szCs w:val="22"/>
        </w:rPr>
        <w:t>26</w:t>
      </w:r>
      <w:r w:rsidR="00D82632" w:rsidRPr="00126889">
        <w:rPr>
          <w:noProof/>
          <w:sz w:val="22"/>
          <w:szCs w:val="22"/>
        </w:rPr>
        <w:fldChar w:fldCharType="end"/>
      </w:r>
      <w:r w:rsidRPr="00126889">
        <w:rPr>
          <w:rFonts w:hint="cs"/>
          <w:sz w:val="22"/>
          <w:szCs w:val="22"/>
          <w:rtl/>
        </w:rPr>
        <w:t xml:space="preserve">: </w:t>
      </w:r>
      <w:r w:rsidRPr="00126889">
        <w:rPr>
          <w:sz w:val="22"/>
          <w:szCs w:val="22"/>
          <w:rtl/>
        </w:rPr>
        <w:t>نسبة تكاليف مستلزمات الإنتاج من الإنتاج الحيواني</w:t>
      </w:r>
      <w:bookmarkEnd w:id="162"/>
      <w:r w:rsidR="00307FC9">
        <w:rPr>
          <w:rFonts w:hint="cs"/>
          <w:sz w:val="22"/>
          <w:szCs w:val="22"/>
          <w:rtl/>
        </w:rPr>
        <w:t xml:space="preserve"> 2001/2002 </w:t>
      </w:r>
      <w:r w:rsidR="00307FC9">
        <w:rPr>
          <w:sz w:val="22"/>
          <w:szCs w:val="22"/>
          <w:rtl/>
        </w:rPr>
        <w:t>–</w:t>
      </w:r>
      <w:r w:rsidR="00307FC9">
        <w:rPr>
          <w:rFonts w:hint="cs"/>
          <w:sz w:val="22"/>
          <w:szCs w:val="22"/>
          <w:rtl/>
        </w:rPr>
        <w:t xml:space="preserve"> 2007/2008</w:t>
      </w:r>
    </w:p>
    <w:p w:rsidR="00116391" w:rsidRDefault="00116391" w:rsidP="00EF5293">
      <w:pPr>
        <w:spacing w:after="0"/>
        <w:jc w:val="center"/>
        <w:rPr>
          <w:rtl/>
        </w:rPr>
      </w:pPr>
      <w:r>
        <w:rPr>
          <w:noProof/>
          <w:rtl/>
          <w:lang w:bidi="ar-SA"/>
        </w:rPr>
        <w:drawing>
          <wp:inline distT="0" distB="0" distL="0" distR="0">
            <wp:extent cx="5396407" cy="2275368"/>
            <wp:effectExtent l="19050" t="0" r="13793" b="0"/>
            <wp:docPr id="46" name="مخطط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130F99" w:rsidRDefault="00130F99" w:rsidP="00C44EB6">
      <w:pPr>
        <w:spacing w:after="0"/>
        <w:ind w:firstLine="281"/>
        <w:jc w:val="left"/>
        <w:rPr>
          <w:sz w:val="18"/>
          <w:szCs w:val="18"/>
          <w:rtl/>
        </w:rPr>
      </w:pPr>
      <w:r w:rsidRPr="00C44EB6">
        <w:rPr>
          <w:rFonts w:hint="cs"/>
          <w:b/>
          <w:bCs/>
          <w:sz w:val="18"/>
          <w:szCs w:val="18"/>
          <w:rtl/>
        </w:rPr>
        <w:t>المرجع</w:t>
      </w:r>
      <w:r w:rsidRPr="00130F99">
        <w:rPr>
          <w:rFonts w:hint="cs"/>
          <w:sz w:val="18"/>
          <w:szCs w:val="18"/>
          <w:rtl/>
        </w:rPr>
        <w:t>: ا</w:t>
      </w:r>
      <w:r w:rsidR="00126889">
        <w:rPr>
          <w:rFonts w:hint="cs"/>
          <w:sz w:val="18"/>
          <w:szCs w:val="18"/>
          <w:rtl/>
        </w:rPr>
        <w:t>لجهاز المركزي للإحصاء الفلسطيني</w:t>
      </w:r>
      <w:r w:rsidRPr="00130F99">
        <w:rPr>
          <w:rFonts w:hint="cs"/>
          <w:sz w:val="18"/>
          <w:szCs w:val="18"/>
          <w:rtl/>
        </w:rPr>
        <w:t>،</w:t>
      </w:r>
      <w:r w:rsidR="00126889">
        <w:rPr>
          <w:rFonts w:hint="cs"/>
          <w:sz w:val="18"/>
          <w:szCs w:val="18"/>
          <w:rtl/>
        </w:rPr>
        <w:t xml:space="preserve"> </w:t>
      </w:r>
      <w:proofErr w:type="spellStart"/>
      <w:r w:rsidRPr="00130F99">
        <w:rPr>
          <w:rFonts w:hint="cs"/>
          <w:sz w:val="18"/>
          <w:szCs w:val="18"/>
          <w:rtl/>
        </w:rPr>
        <w:t>الاحصاءا</w:t>
      </w:r>
      <w:r w:rsidR="00126889">
        <w:rPr>
          <w:rFonts w:hint="cs"/>
          <w:sz w:val="18"/>
          <w:szCs w:val="18"/>
          <w:rtl/>
        </w:rPr>
        <w:t>ت</w:t>
      </w:r>
      <w:proofErr w:type="spellEnd"/>
      <w:r w:rsidR="00126889">
        <w:rPr>
          <w:rFonts w:hint="cs"/>
          <w:sz w:val="18"/>
          <w:szCs w:val="18"/>
          <w:rtl/>
        </w:rPr>
        <w:t xml:space="preserve"> الزراعية السنوية سنوات متنوعة</w:t>
      </w:r>
      <w:r w:rsidRPr="00130F99">
        <w:rPr>
          <w:rFonts w:hint="cs"/>
          <w:sz w:val="18"/>
          <w:szCs w:val="18"/>
          <w:rtl/>
        </w:rPr>
        <w:t>،</w:t>
      </w:r>
      <w:r w:rsidR="00126889">
        <w:rPr>
          <w:rFonts w:hint="cs"/>
          <w:sz w:val="18"/>
          <w:szCs w:val="18"/>
          <w:rtl/>
        </w:rPr>
        <w:t xml:space="preserve"> </w:t>
      </w:r>
      <w:r w:rsidRPr="00130F99">
        <w:rPr>
          <w:rFonts w:hint="cs"/>
          <w:sz w:val="18"/>
          <w:szCs w:val="18"/>
          <w:rtl/>
        </w:rPr>
        <w:t xml:space="preserve">رام-فلسطين </w:t>
      </w:r>
    </w:p>
    <w:p w:rsidR="00DE387D" w:rsidRPr="00B03ECD" w:rsidRDefault="00DE387D" w:rsidP="00EF5293">
      <w:pPr>
        <w:spacing w:after="0"/>
        <w:jc w:val="left"/>
        <w:rPr>
          <w:sz w:val="20"/>
          <w:szCs w:val="20"/>
          <w:rtl/>
        </w:rPr>
      </w:pPr>
    </w:p>
    <w:p w:rsidR="00CC2C5A" w:rsidRDefault="00116391" w:rsidP="00EF5293">
      <w:pPr>
        <w:spacing w:after="0"/>
        <w:rPr>
          <w:rtl/>
        </w:rPr>
      </w:pPr>
      <w:r w:rsidRPr="00477C5E">
        <w:rPr>
          <w:rtl/>
        </w:rPr>
        <w:t xml:space="preserve"> إن توفير المواد </w:t>
      </w:r>
      <w:proofErr w:type="spellStart"/>
      <w:r w:rsidRPr="00477C5E">
        <w:rPr>
          <w:rtl/>
        </w:rPr>
        <w:t>العلفية</w:t>
      </w:r>
      <w:proofErr w:type="spellEnd"/>
      <w:r w:rsidRPr="00477C5E">
        <w:rPr>
          <w:rtl/>
        </w:rPr>
        <w:t xml:space="preserve"> بنوعيات مناسبة من </w:t>
      </w:r>
      <w:r>
        <w:rPr>
          <w:rFonts w:hint="cs"/>
          <w:rtl/>
        </w:rPr>
        <w:t>أ</w:t>
      </w:r>
      <w:r w:rsidRPr="00477C5E">
        <w:rPr>
          <w:rtl/>
        </w:rPr>
        <w:t xml:space="preserve">هم التحديات التي تواجه قطاع الثروة الحيوانية في </w:t>
      </w:r>
      <w:r>
        <w:rPr>
          <w:rtl/>
        </w:rPr>
        <w:t>الأراضي</w:t>
      </w:r>
      <w:r w:rsidRPr="00477C5E">
        <w:rPr>
          <w:rtl/>
        </w:rPr>
        <w:t xml:space="preserve"> الفلسطينية. وتسبب انخفاض تو</w:t>
      </w:r>
      <w:r>
        <w:rPr>
          <w:rFonts w:hint="cs"/>
          <w:rtl/>
        </w:rPr>
        <w:t>ا</w:t>
      </w:r>
      <w:r w:rsidRPr="00477C5E">
        <w:rPr>
          <w:rtl/>
        </w:rPr>
        <w:t xml:space="preserve">فر المواد </w:t>
      </w:r>
      <w:proofErr w:type="spellStart"/>
      <w:r w:rsidRPr="00477C5E">
        <w:rPr>
          <w:rtl/>
        </w:rPr>
        <w:t>العلفية</w:t>
      </w:r>
      <w:proofErr w:type="spellEnd"/>
      <w:r w:rsidRPr="00477C5E">
        <w:rPr>
          <w:rtl/>
        </w:rPr>
        <w:t xml:space="preserve"> إلى ارتفاع نسبة النفوق وانخفاض </w:t>
      </w:r>
      <w:r>
        <w:rPr>
          <w:rtl/>
        </w:rPr>
        <w:t>الإنتاج</w:t>
      </w:r>
      <w:r w:rsidRPr="00477C5E">
        <w:rPr>
          <w:rtl/>
        </w:rPr>
        <w:t xml:space="preserve">ية </w:t>
      </w:r>
      <w:r>
        <w:rPr>
          <w:rFonts w:hint="cs"/>
          <w:rtl/>
        </w:rPr>
        <w:t>و</w:t>
      </w:r>
      <w:r w:rsidRPr="00477C5E">
        <w:rPr>
          <w:rtl/>
        </w:rPr>
        <w:t>التكاثر</w:t>
      </w:r>
      <w:r w:rsidR="00445ECE">
        <w:rPr>
          <w:rFonts w:hint="cs"/>
          <w:rtl/>
        </w:rPr>
        <w:t>.</w:t>
      </w:r>
      <w:r w:rsidRPr="00477C5E">
        <w:rPr>
          <w:rtl/>
        </w:rPr>
        <w:t xml:space="preserve">  وتصنف </w:t>
      </w:r>
      <w:r>
        <w:rPr>
          <w:rtl/>
        </w:rPr>
        <w:t>أراضي</w:t>
      </w:r>
      <w:r w:rsidRPr="00477C5E">
        <w:rPr>
          <w:rtl/>
        </w:rPr>
        <w:t xml:space="preserve"> الضفة الغ</w:t>
      </w:r>
      <w:r>
        <w:rPr>
          <w:rtl/>
        </w:rPr>
        <w:t xml:space="preserve">ربية </w:t>
      </w:r>
      <w:r w:rsidRPr="00477C5E">
        <w:rPr>
          <w:rtl/>
        </w:rPr>
        <w:t xml:space="preserve">بأنها </w:t>
      </w:r>
      <w:r>
        <w:rPr>
          <w:rtl/>
        </w:rPr>
        <w:t xml:space="preserve">مراعي </w:t>
      </w:r>
      <w:r>
        <w:rPr>
          <w:rFonts w:hint="cs"/>
          <w:rtl/>
        </w:rPr>
        <w:t>طب</w:t>
      </w:r>
      <w:r>
        <w:rPr>
          <w:rtl/>
        </w:rPr>
        <w:t>يعية</w:t>
      </w:r>
      <w:r>
        <w:rPr>
          <w:rFonts w:hint="cs"/>
          <w:rtl/>
        </w:rPr>
        <w:t>.</w:t>
      </w:r>
      <w:r w:rsidRPr="00477C5E">
        <w:rPr>
          <w:rStyle w:val="FootnoteReference"/>
          <w:i/>
          <w:rtl/>
        </w:rPr>
        <w:footnoteReference w:id="78"/>
      </w:r>
      <w:r w:rsidR="007B4731">
        <w:rPr>
          <w:rFonts w:hint="cs"/>
          <w:rtl/>
        </w:rPr>
        <w:t xml:space="preserve"> </w:t>
      </w:r>
      <w:r>
        <w:rPr>
          <w:rFonts w:hint="cs"/>
          <w:rtl/>
        </w:rPr>
        <w:t>ل</w:t>
      </w:r>
      <w:r>
        <w:rPr>
          <w:rtl/>
        </w:rPr>
        <w:t>لأغنام</w:t>
      </w:r>
      <w:r>
        <w:rPr>
          <w:rFonts w:hint="cs"/>
          <w:rtl/>
        </w:rPr>
        <w:t xml:space="preserve"> والماعز </w:t>
      </w:r>
      <w:r w:rsidRPr="00477C5E">
        <w:rPr>
          <w:rtl/>
        </w:rPr>
        <w:t xml:space="preserve">حيث توفر جزءاً من احتياجات </w:t>
      </w:r>
      <w:r>
        <w:rPr>
          <w:rtl/>
        </w:rPr>
        <w:t>الأغنام</w:t>
      </w:r>
      <w:r w:rsidRPr="00477C5E">
        <w:rPr>
          <w:rtl/>
        </w:rPr>
        <w:t xml:space="preserve"> والماعز</w:t>
      </w:r>
      <w:r>
        <w:rPr>
          <w:rFonts w:hint="cs"/>
          <w:rtl/>
        </w:rPr>
        <w:t xml:space="preserve">. وتبلغ مساحة المراعي في الأراضي الفلسطينية 2.02 مليون دونم. </w:t>
      </w:r>
      <w:r w:rsidR="00445ECE">
        <w:rPr>
          <w:rFonts w:hint="cs"/>
          <w:rtl/>
        </w:rPr>
        <w:t xml:space="preserve"> و</w:t>
      </w:r>
      <w:r w:rsidR="00445ECE" w:rsidRPr="00477C5E">
        <w:rPr>
          <w:rtl/>
        </w:rPr>
        <w:t>تتطلب</w:t>
      </w:r>
      <w:r w:rsidR="00445ECE">
        <w:rPr>
          <w:rFonts w:hint="cs"/>
          <w:rtl/>
        </w:rPr>
        <w:t xml:space="preserve"> </w:t>
      </w:r>
      <w:r w:rsidR="00445ECE" w:rsidRPr="00477C5E">
        <w:rPr>
          <w:rtl/>
        </w:rPr>
        <w:t xml:space="preserve">إدارة الممتلكات العامة الطبيعية مثل المراعي الاهتمام بالبعد البشري والمشاركة المباشرة للتجمعات المقيمة في تلك المناطق، والتي تعتمد على تلك المراعي في تامين عيشها ومنحهم حقوقهم في الانتفاع" </w:t>
      </w:r>
      <w:r w:rsidR="00445ECE" w:rsidRPr="00477C5E">
        <w:rPr>
          <w:rStyle w:val="FootnoteReference"/>
          <w:i/>
          <w:rtl/>
        </w:rPr>
        <w:footnoteReference w:id="79"/>
      </w:r>
      <w:r w:rsidR="00445ECE">
        <w:rPr>
          <w:rFonts w:hint="cs"/>
          <w:rtl/>
        </w:rPr>
        <w:t>.</w:t>
      </w:r>
      <w:r w:rsidR="00445ECE" w:rsidRPr="00477C5E">
        <w:rPr>
          <w:rtl/>
        </w:rPr>
        <w:t xml:space="preserve"> </w:t>
      </w:r>
    </w:p>
    <w:p w:rsidR="00C44EB6" w:rsidRPr="00C44EB6" w:rsidRDefault="00C44EB6" w:rsidP="00EF5293">
      <w:pPr>
        <w:spacing w:after="0"/>
        <w:rPr>
          <w:sz w:val="16"/>
          <w:szCs w:val="16"/>
          <w:rtl/>
        </w:rPr>
      </w:pPr>
    </w:p>
    <w:p w:rsidR="00CC2C5A" w:rsidRDefault="00116391" w:rsidP="00EF5293">
      <w:pPr>
        <w:spacing w:after="0"/>
        <w:rPr>
          <w:rtl/>
        </w:rPr>
      </w:pPr>
      <w:r w:rsidRPr="001048B3">
        <w:rPr>
          <w:rFonts w:hint="cs"/>
          <w:rtl/>
        </w:rPr>
        <w:t xml:space="preserve">إلا </w:t>
      </w:r>
      <w:r w:rsidR="00445ECE">
        <w:rPr>
          <w:rFonts w:hint="cs"/>
          <w:rtl/>
        </w:rPr>
        <w:t>أ</w:t>
      </w:r>
      <w:r w:rsidRPr="001048B3">
        <w:rPr>
          <w:rFonts w:hint="cs"/>
          <w:rtl/>
        </w:rPr>
        <w:t xml:space="preserve">ن بناء </w:t>
      </w:r>
      <w:r>
        <w:rPr>
          <w:rFonts w:hint="cs"/>
          <w:rtl/>
        </w:rPr>
        <w:t>الجدار</w:t>
      </w:r>
      <w:r w:rsidRPr="001048B3">
        <w:rPr>
          <w:rFonts w:hint="cs"/>
          <w:rtl/>
        </w:rPr>
        <w:t xml:space="preserve"> العازل في أراضي الضفة الغربية وبناء المستوطنات</w:t>
      </w:r>
      <w:r>
        <w:rPr>
          <w:rFonts w:hint="cs"/>
          <w:rtl/>
        </w:rPr>
        <w:t>،</w:t>
      </w:r>
      <w:r w:rsidRPr="001048B3">
        <w:rPr>
          <w:rFonts w:hint="cs"/>
          <w:rtl/>
        </w:rPr>
        <w:t xml:space="preserve"> وتوسيع المنطقة </w:t>
      </w:r>
      <w:proofErr w:type="spellStart"/>
      <w:r w:rsidRPr="001048B3">
        <w:rPr>
          <w:rFonts w:hint="cs"/>
          <w:rtl/>
        </w:rPr>
        <w:t>الامنية</w:t>
      </w:r>
      <w:proofErr w:type="spellEnd"/>
      <w:r w:rsidRPr="001048B3">
        <w:rPr>
          <w:rFonts w:hint="cs"/>
          <w:rtl/>
        </w:rPr>
        <w:t xml:space="preserve"> شرق وشمال قطاع غزة حرم مربي الثروة الحيوانية من الاستفادة من مواردها</w:t>
      </w:r>
      <w:r>
        <w:rPr>
          <w:rFonts w:hint="cs"/>
          <w:rtl/>
        </w:rPr>
        <w:t>، ولا تتجاوز مساحة المتاح منها للرعي 621 ألف دونم</w:t>
      </w:r>
      <w:r>
        <w:rPr>
          <w:rStyle w:val="FootnoteReference"/>
          <w:i/>
          <w:rtl/>
        </w:rPr>
        <w:footnoteReference w:id="80"/>
      </w:r>
      <w:r>
        <w:rPr>
          <w:rFonts w:hint="cs"/>
          <w:rtl/>
        </w:rPr>
        <w:t>. و</w:t>
      </w:r>
      <w:r w:rsidRPr="00477C5E">
        <w:rPr>
          <w:rtl/>
        </w:rPr>
        <w:t>يمكن أن تزيد الإدارة المناسبة للمراعي الطبيعية من التنوع الحيوي و</w:t>
      </w:r>
      <w:r>
        <w:rPr>
          <w:rtl/>
        </w:rPr>
        <w:t>الإنتاج</w:t>
      </w:r>
      <w:r w:rsidRPr="00477C5E">
        <w:rPr>
          <w:rtl/>
        </w:rPr>
        <w:t>ية فيها</w:t>
      </w:r>
      <w:r>
        <w:rPr>
          <w:rFonts w:hint="cs"/>
          <w:rtl/>
        </w:rPr>
        <w:t>،</w:t>
      </w:r>
      <w:r w:rsidR="007B4731">
        <w:rPr>
          <w:rtl/>
        </w:rPr>
        <w:t xml:space="preserve"> </w:t>
      </w:r>
      <w:r w:rsidRPr="00477C5E">
        <w:rPr>
          <w:rtl/>
        </w:rPr>
        <w:t>ويتطلب</w:t>
      </w:r>
      <w:r>
        <w:rPr>
          <w:rFonts w:hint="cs"/>
          <w:rtl/>
        </w:rPr>
        <w:t xml:space="preserve"> </w:t>
      </w:r>
      <w:r w:rsidRPr="00477C5E">
        <w:rPr>
          <w:rtl/>
        </w:rPr>
        <w:t>هذا نهجا</w:t>
      </w:r>
      <w:r w:rsidR="00CC2C5A">
        <w:rPr>
          <w:rFonts w:hint="cs"/>
          <w:rtl/>
        </w:rPr>
        <w:t>ً</w:t>
      </w:r>
      <w:r w:rsidRPr="00477C5E">
        <w:rPr>
          <w:rtl/>
        </w:rPr>
        <w:t xml:space="preserve"> </w:t>
      </w:r>
      <w:proofErr w:type="spellStart"/>
      <w:r w:rsidRPr="00477C5E">
        <w:rPr>
          <w:rtl/>
        </w:rPr>
        <w:t>تشاركيا</w:t>
      </w:r>
      <w:r w:rsidR="00CC2C5A">
        <w:rPr>
          <w:rFonts w:hint="cs"/>
          <w:rtl/>
        </w:rPr>
        <w:t>ً</w:t>
      </w:r>
      <w:proofErr w:type="spellEnd"/>
      <w:r w:rsidRPr="00477C5E">
        <w:rPr>
          <w:rtl/>
        </w:rPr>
        <w:t xml:space="preserve"> يعمل من خلاله كل من يستثمرون في مواردها</w:t>
      </w:r>
      <w:r>
        <w:rPr>
          <w:rFonts w:hint="cs"/>
          <w:rtl/>
        </w:rPr>
        <w:t xml:space="preserve">، بالإضافة إلى </w:t>
      </w:r>
      <w:proofErr w:type="spellStart"/>
      <w:r>
        <w:rPr>
          <w:rFonts w:hint="cs"/>
          <w:rtl/>
        </w:rPr>
        <w:t>الزام</w:t>
      </w:r>
      <w:proofErr w:type="spellEnd"/>
      <w:r>
        <w:rPr>
          <w:rFonts w:hint="cs"/>
          <w:rtl/>
        </w:rPr>
        <w:t xml:space="preserve"> الاحتلال ال</w:t>
      </w:r>
      <w:r w:rsidR="00CC2C5A">
        <w:rPr>
          <w:rFonts w:hint="cs"/>
          <w:rtl/>
        </w:rPr>
        <w:t>إ</w:t>
      </w:r>
      <w:r>
        <w:rPr>
          <w:rFonts w:hint="cs"/>
          <w:rtl/>
        </w:rPr>
        <w:t>سرائيلي بالانسحا</w:t>
      </w:r>
      <w:r w:rsidR="00CC2C5A">
        <w:rPr>
          <w:rFonts w:hint="cs"/>
          <w:rtl/>
        </w:rPr>
        <w:t>ب الكامل من الأراضي الفلسطينية.</w:t>
      </w:r>
      <w:r w:rsidR="00783941">
        <w:rPr>
          <w:rStyle w:val="FootnoteReference"/>
          <w:rtl/>
        </w:rPr>
        <w:footnoteReference w:id="81"/>
      </w:r>
      <w:r w:rsidR="00CC2C5A">
        <w:rPr>
          <w:rFonts w:hint="cs"/>
          <w:rtl/>
        </w:rPr>
        <w:t xml:space="preserve">  </w:t>
      </w:r>
    </w:p>
    <w:p w:rsidR="00725263" w:rsidRPr="00C44EB6" w:rsidRDefault="00725263" w:rsidP="00EF5293">
      <w:pPr>
        <w:spacing w:after="0"/>
        <w:rPr>
          <w:sz w:val="16"/>
          <w:szCs w:val="16"/>
          <w:rtl/>
        </w:rPr>
      </w:pPr>
    </w:p>
    <w:p w:rsidR="00DF6E92" w:rsidRDefault="00116391" w:rsidP="00136DA8">
      <w:pPr>
        <w:spacing w:after="0"/>
        <w:rPr>
          <w:rtl/>
        </w:rPr>
      </w:pPr>
      <w:r w:rsidRPr="00477C5E">
        <w:rPr>
          <w:rtl/>
        </w:rPr>
        <w:t xml:space="preserve">ويتكامل قطاعا </w:t>
      </w:r>
      <w:r>
        <w:rPr>
          <w:rtl/>
        </w:rPr>
        <w:t>الإنتاج</w:t>
      </w:r>
      <w:r w:rsidRPr="00477C5E">
        <w:rPr>
          <w:rtl/>
        </w:rPr>
        <w:t xml:space="preserve"> الحيواني والنباتي عن طريق استخدام مخلفات المحاصيل من التبن المنتج من القمح والشعير</w:t>
      </w:r>
      <w:r w:rsidR="00B2741A">
        <w:rPr>
          <w:rFonts w:hint="cs"/>
          <w:rtl/>
        </w:rPr>
        <w:t>،</w:t>
      </w:r>
      <w:r>
        <w:rPr>
          <w:rFonts w:hint="cs"/>
          <w:rtl/>
        </w:rPr>
        <w:t xml:space="preserve"> و</w:t>
      </w:r>
      <w:r w:rsidRPr="00477C5E">
        <w:rPr>
          <w:rtl/>
        </w:rPr>
        <w:t xml:space="preserve">تؤدي زيادة </w:t>
      </w:r>
      <w:r>
        <w:rPr>
          <w:rtl/>
        </w:rPr>
        <w:t>إنتاج</w:t>
      </w:r>
      <w:r w:rsidRPr="00477C5E">
        <w:rPr>
          <w:rtl/>
        </w:rPr>
        <w:t xml:space="preserve"> المحاصيل الزراعية إلى توفر المخلفات والمنتجات الثانوية لها، ويتم عادة جمع تلك المخلفات بعد الحصاد مباشرة ليتم تقديمها كأعلاف تكميلية، وتزداد </w:t>
      </w:r>
      <w:r>
        <w:rPr>
          <w:rFonts w:hint="cs"/>
          <w:rtl/>
        </w:rPr>
        <w:t>أ</w:t>
      </w:r>
      <w:r w:rsidRPr="00477C5E">
        <w:rPr>
          <w:rtl/>
        </w:rPr>
        <w:t>هميته</w:t>
      </w:r>
      <w:r w:rsidR="00B2741A">
        <w:rPr>
          <w:rFonts w:hint="cs"/>
          <w:rtl/>
        </w:rPr>
        <w:t>ا</w:t>
      </w:r>
      <w:r w:rsidRPr="00477C5E">
        <w:rPr>
          <w:rtl/>
        </w:rPr>
        <w:t xml:space="preserve"> بمرور الوقت حيث </w:t>
      </w:r>
      <w:r w:rsidR="00B2741A">
        <w:rPr>
          <w:rFonts w:hint="cs"/>
          <w:rtl/>
        </w:rPr>
        <w:t>ت</w:t>
      </w:r>
      <w:r w:rsidRPr="00477C5E">
        <w:rPr>
          <w:rtl/>
        </w:rPr>
        <w:t xml:space="preserve">وفر نوعية رخيصة وجيدة من العلف </w:t>
      </w:r>
      <w:r w:rsidRPr="00477C5E">
        <w:rPr>
          <w:rtl/>
        </w:rPr>
        <w:lastRenderedPageBreak/>
        <w:t xml:space="preserve">للحيوانات المجترة.  وهناك فرصة لزيادة كفاءة استخدام مخلفات المحاصيل في </w:t>
      </w:r>
      <w:r>
        <w:rPr>
          <w:rtl/>
        </w:rPr>
        <w:t>الإنتاج</w:t>
      </w:r>
      <w:r w:rsidRPr="00477C5E">
        <w:rPr>
          <w:rtl/>
        </w:rPr>
        <w:t xml:space="preserve"> الحيواني من خلال تطبيق بعض التقنيات العالمية، وهي بدورها تتطلب تطبيق مناهج خاصة من البحث والإرشاد</w:t>
      </w:r>
      <w:r w:rsidR="00CC2C5A">
        <w:rPr>
          <w:rFonts w:hint="cs"/>
          <w:rtl/>
        </w:rPr>
        <w:t xml:space="preserve">، </w:t>
      </w:r>
      <w:r w:rsidRPr="00477C5E">
        <w:rPr>
          <w:rtl/>
        </w:rPr>
        <w:t>وإيجاد الاستراتيجيات المناسبة للتطبيق طرق التغذية والإدارة الملائمة</w:t>
      </w:r>
      <w:r w:rsidR="00CC2C5A">
        <w:rPr>
          <w:rFonts w:hint="cs"/>
          <w:rtl/>
        </w:rPr>
        <w:t>.</w:t>
      </w:r>
      <w:r w:rsidR="00C668ED">
        <w:rPr>
          <w:rFonts w:hint="cs"/>
          <w:rtl/>
        </w:rPr>
        <w:t xml:space="preserve">  </w:t>
      </w:r>
      <w:r w:rsidRPr="00477C5E">
        <w:rPr>
          <w:rtl/>
        </w:rPr>
        <w:t xml:space="preserve">ويتوقع أن تزداد الفجوة بين </w:t>
      </w:r>
      <w:r>
        <w:rPr>
          <w:rtl/>
        </w:rPr>
        <w:t>الإنتاج</w:t>
      </w:r>
      <w:r w:rsidRPr="00477C5E">
        <w:rPr>
          <w:rtl/>
        </w:rPr>
        <w:t xml:space="preserve"> المحلي للمواد </w:t>
      </w:r>
      <w:proofErr w:type="spellStart"/>
      <w:r w:rsidRPr="00477C5E">
        <w:rPr>
          <w:rtl/>
        </w:rPr>
        <w:t>العلفية</w:t>
      </w:r>
      <w:proofErr w:type="spellEnd"/>
      <w:r w:rsidRPr="00477C5E">
        <w:rPr>
          <w:rtl/>
        </w:rPr>
        <w:t xml:space="preserve"> المالئة واحتياجات </w:t>
      </w:r>
      <w:r>
        <w:rPr>
          <w:rFonts w:hint="cs"/>
          <w:rtl/>
        </w:rPr>
        <w:t>الإنتاج الحيواني منها</w:t>
      </w:r>
      <w:r w:rsidRPr="00477C5E">
        <w:rPr>
          <w:rtl/>
        </w:rPr>
        <w:t xml:space="preserve"> لتنافس محاصيل الأعلاف مع الخضروات </w:t>
      </w:r>
      <w:proofErr w:type="spellStart"/>
      <w:r w:rsidRPr="00477C5E">
        <w:rPr>
          <w:rtl/>
        </w:rPr>
        <w:t>واشجار</w:t>
      </w:r>
      <w:proofErr w:type="spellEnd"/>
      <w:r w:rsidRPr="00477C5E">
        <w:rPr>
          <w:rtl/>
        </w:rPr>
        <w:t xml:space="preserve"> الفواكه على </w:t>
      </w:r>
      <w:r>
        <w:rPr>
          <w:rtl/>
        </w:rPr>
        <w:t>الأراضي الزراعية</w:t>
      </w:r>
      <w:r>
        <w:rPr>
          <w:rFonts w:hint="cs"/>
          <w:rtl/>
        </w:rPr>
        <w:t>.</w:t>
      </w:r>
      <w:r w:rsidR="00CC2C5A">
        <w:rPr>
          <w:rStyle w:val="FootnoteReference"/>
          <w:rtl/>
        </w:rPr>
        <w:footnoteReference w:id="82"/>
      </w:r>
      <w:r w:rsidR="000C38C7">
        <w:rPr>
          <w:rFonts w:hint="cs"/>
          <w:rtl/>
        </w:rPr>
        <w:t xml:space="preserve"> وقد </w:t>
      </w:r>
      <w:proofErr w:type="spellStart"/>
      <w:r w:rsidR="000C38C7">
        <w:rPr>
          <w:rFonts w:hint="cs"/>
          <w:rtl/>
        </w:rPr>
        <w:t>اجريت</w:t>
      </w:r>
      <w:proofErr w:type="spellEnd"/>
      <w:r w:rsidR="000C38C7">
        <w:rPr>
          <w:rFonts w:hint="cs"/>
          <w:rtl/>
        </w:rPr>
        <w:t xml:space="preserve"> العديد من التجارب في استخدام هذه التقنيات ولكنها لم تعمم على المستوى المطلوب</w:t>
      </w:r>
      <w:r w:rsidR="00136DA8">
        <w:rPr>
          <w:rFonts w:hint="cs"/>
          <w:rtl/>
        </w:rPr>
        <w:t xml:space="preserve"> </w:t>
      </w:r>
      <w:r w:rsidR="000C38C7">
        <w:rPr>
          <w:rFonts w:hint="cs"/>
          <w:rtl/>
        </w:rPr>
        <w:t>وذلك لضعف الإرشاد الخاص والتمويل ال</w:t>
      </w:r>
      <w:r w:rsidR="000856DA">
        <w:rPr>
          <w:rFonts w:hint="cs"/>
          <w:rtl/>
        </w:rPr>
        <w:t>ل</w:t>
      </w:r>
      <w:r w:rsidR="000C38C7">
        <w:rPr>
          <w:rFonts w:hint="cs"/>
          <w:rtl/>
        </w:rPr>
        <w:t>ازمين لنجاح استخدام هذه التقنيات</w:t>
      </w:r>
      <w:r w:rsidR="000856DA">
        <w:rPr>
          <w:rFonts w:hint="cs"/>
          <w:rtl/>
        </w:rPr>
        <w:t>،</w:t>
      </w:r>
      <w:r w:rsidR="000C38C7">
        <w:rPr>
          <w:rFonts w:hint="cs"/>
          <w:rtl/>
        </w:rPr>
        <w:t xml:space="preserve"> وكذلك منعت </w:t>
      </w:r>
      <w:proofErr w:type="spellStart"/>
      <w:r w:rsidR="000C38C7">
        <w:rPr>
          <w:rFonts w:hint="cs"/>
          <w:rtl/>
        </w:rPr>
        <w:t>اسرائيل</w:t>
      </w:r>
      <w:proofErr w:type="spellEnd"/>
      <w:r w:rsidR="000C38C7">
        <w:rPr>
          <w:rFonts w:hint="cs"/>
          <w:rtl/>
        </w:rPr>
        <w:t xml:space="preserve"> دخول مادة </w:t>
      </w:r>
      <w:proofErr w:type="spellStart"/>
      <w:r w:rsidR="000C38C7">
        <w:rPr>
          <w:rFonts w:hint="cs"/>
          <w:rtl/>
        </w:rPr>
        <w:t>اليوريا</w:t>
      </w:r>
      <w:proofErr w:type="spellEnd"/>
      <w:r w:rsidR="000C38C7">
        <w:rPr>
          <w:rFonts w:hint="cs"/>
          <w:rtl/>
        </w:rPr>
        <w:t xml:space="preserve"> المستخدمة في معالجة التبن إلى قطاع غزة</w:t>
      </w:r>
      <w:r w:rsidR="00952691">
        <w:rPr>
          <w:rFonts w:hint="cs"/>
          <w:rtl/>
        </w:rPr>
        <w:t xml:space="preserve">. </w:t>
      </w:r>
      <w:r w:rsidRPr="00057F28">
        <w:rPr>
          <w:rtl/>
        </w:rPr>
        <w:t xml:space="preserve">وتعتمد صناعة الأعلاف الحيوانية على </w:t>
      </w:r>
      <w:proofErr w:type="spellStart"/>
      <w:r w:rsidRPr="00057F28">
        <w:rPr>
          <w:rtl/>
        </w:rPr>
        <w:t>مدخلات</w:t>
      </w:r>
      <w:proofErr w:type="spellEnd"/>
      <w:r w:rsidRPr="00057F28">
        <w:rPr>
          <w:rtl/>
        </w:rPr>
        <w:t xml:space="preserve"> رئيسية</w:t>
      </w:r>
      <w:r>
        <w:rPr>
          <w:rFonts w:hint="cs"/>
          <w:rtl/>
        </w:rPr>
        <w:t xml:space="preserve"> </w:t>
      </w:r>
      <w:r w:rsidRPr="00477C5E">
        <w:rPr>
          <w:rtl/>
        </w:rPr>
        <w:t xml:space="preserve">تعاني </w:t>
      </w:r>
      <w:r>
        <w:rPr>
          <w:rtl/>
        </w:rPr>
        <w:t>الأراضي</w:t>
      </w:r>
      <w:r w:rsidRPr="00477C5E">
        <w:rPr>
          <w:rtl/>
        </w:rPr>
        <w:t xml:space="preserve"> الفلسطينية من عجز في </w:t>
      </w:r>
      <w:r>
        <w:rPr>
          <w:rtl/>
        </w:rPr>
        <w:t>إنتاج</w:t>
      </w:r>
      <w:r w:rsidRPr="00477C5E">
        <w:rPr>
          <w:rtl/>
        </w:rPr>
        <w:t>ها</w:t>
      </w:r>
      <w:r w:rsidR="00BE2724">
        <w:rPr>
          <w:rFonts w:hint="cs"/>
          <w:rtl/>
        </w:rPr>
        <w:t>،</w:t>
      </w:r>
      <w:r w:rsidRPr="00477C5E">
        <w:rPr>
          <w:rtl/>
        </w:rPr>
        <w:t xml:space="preserve"> لذا يتم استيراد هذه المكونات لتصنيعها كعلف مركز</w:t>
      </w:r>
      <w:r>
        <w:rPr>
          <w:rStyle w:val="FootnoteReference"/>
          <w:rtl/>
        </w:rPr>
        <w:footnoteReference w:id="83"/>
      </w:r>
      <w:r w:rsidR="00BE2724">
        <w:rPr>
          <w:rFonts w:hint="cs"/>
          <w:rtl/>
        </w:rPr>
        <w:t>،</w:t>
      </w:r>
      <w:r w:rsidRPr="00057F28">
        <w:rPr>
          <w:rtl/>
        </w:rPr>
        <w:t xml:space="preserve"> تتمثل في كسب بذرة القطن وكسب فول </w:t>
      </w:r>
      <w:proofErr w:type="spellStart"/>
      <w:r w:rsidRPr="00057F28">
        <w:rPr>
          <w:rtl/>
        </w:rPr>
        <w:t>الصويا</w:t>
      </w:r>
      <w:proofErr w:type="spellEnd"/>
      <w:r w:rsidR="00BE2724">
        <w:rPr>
          <w:rFonts w:hint="cs"/>
          <w:rtl/>
        </w:rPr>
        <w:t>،</w:t>
      </w:r>
      <w:r w:rsidRPr="00057F28">
        <w:rPr>
          <w:rtl/>
        </w:rPr>
        <w:t xml:space="preserve"> والقمح والشعير</w:t>
      </w:r>
      <w:r w:rsidR="00BE2724">
        <w:rPr>
          <w:rFonts w:hint="cs"/>
          <w:rtl/>
        </w:rPr>
        <w:t>،</w:t>
      </w:r>
      <w:r w:rsidRPr="00057F28">
        <w:rPr>
          <w:rtl/>
        </w:rPr>
        <w:t xml:space="preserve"> ونخالة القمح والذرة. </w:t>
      </w:r>
      <w:r w:rsidR="00BE2724">
        <w:rPr>
          <w:rFonts w:hint="cs"/>
          <w:rtl/>
        </w:rPr>
        <w:t xml:space="preserve"> </w:t>
      </w:r>
      <w:r w:rsidRPr="00057F28">
        <w:rPr>
          <w:rtl/>
        </w:rPr>
        <w:t>وقد أدخلت</w:t>
      </w:r>
      <w:r w:rsidR="007B4731">
        <w:rPr>
          <w:rtl/>
        </w:rPr>
        <w:t xml:space="preserve"> </w:t>
      </w:r>
      <w:r w:rsidR="00DF6E92">
        <w:rPr>
          <w:rFonts w:hint="cs"/>
          <w:rtl/>
        </w:rPr>
        <w:t xml:space="preserve">مادة </w:t>
      </w:r>
      <w:proofErr w:type="spellStart"/>
      <w:r w:rsidRPr="00057F28">
        <w:rPr>
          <w:rtl/>
        </w:rPr>
        <w:t>اليوريا</w:t>
      </w:r>
      <w:proofErr w:type="spellEnd"/>
      <w:r w:rsidRPr="00057F28">
        <w:rPr>
          <w:rtl/>
        </w:rPr>
        <w:t xml:space="preserve"> كمصدر للنتروجين غير </w:t>
      </w:r>
      <w:proofErr w:type="spellStart"/>
      <w:r w:rsidRPr="00057F28">
        <w:rPr>
          <w:rtl/>
        </w:rPr>
        <w:t>البروتيني</w:t>
      </w:r>
      <w:proofErr w:type="spellEnd"/>
      <w:r w:rsidRPr="00057F28">
        <w:rPr>
          <w:rtl/>
        </w:rPr>
        <w:t xml:space="preserve"> في صناعة أعلاف الماشية</w:t>
      </w:r>
      <w:r w:rsidR="00DF6E92">
        <w:rPr>
          <w:rFonts w:hint="cs"/>
          <w:rtl/>
        </w:rPr>
        <w:t>،</w:t>
      </w:r>
      <w:r w:rsidRPr="00057F28">
        <w:rPr>
          <w:rtl/>
        </w:rPr>
        <w:t xml:space="preserve"> وذلك لسد جزء من العجز في الكميات المتاح</w:t>
      </w:r>
      <w:r>
        <w:rPr>
          <w:rtl/>
        </w:rPr>
        <w:t>ة من البروتين النباتي والحيواني</w:t>
      </w:r>
      <w:r w:rsidRPr="00057F28">
        <w:rPr>
          <w:rtl/>
        </w:rPr>
        <w:t xml:space="preserve">، حيث </w:t>
      </w:r>
      <w:r w:rsidR="00DF6E92">
        <w:rPr>
          <w:rFonts w:hint="cs"/>
          <w:rtl/>
        </w:rPr>
        <w:t>أ</w:t>
      </w:r>
      <w:r w:rsidRPr="00057F28">
        <w:rPr>
          <w:rtl/>
        </w:rPr>
        <w:t xml:space="preserve">ن كيلو جرام من </w:t>
      </w:r>
      <w:proofErr w:type="spellStart"/>
      <w:r w:rsidRPr="00057F28">
        <w:rPr>
          <w:rtl/>
        </w:rPr>
        <w:t>اليوريا</w:t>
      </w:r>
      <w:proofErr w:type="spellEnd"/>
      <w:r w:rsidRPr="00057F28">
        <w:rPr>
          <w:rtl/>
        </w:rPr>
        <w:t xml:space="preserve"> يمكن أن يحل محل 12 كيلو جرام من الكس</w:t>
      </w:r>
      <w:r>
        <w:rPr>
          <w:rtl/>
        </w:rPr>
        <w:t>ب القطن من حيث مكافئ البروتين</w:t>
      </w:r>
      <w:r>
        <w:rPr>
          <w:rFonts w:hint="cs"/>
          <w:rtl/>
        </w:rPr>
        <w:t>.</w:t>
      </w:r>
    </w:p>
    <w:p w:rsidR="00725263" w:rsidRPr="00B03ECD" w:rsidRDefault="00725263" w:rsidP="00EF5293">
      <w:pPr>
        <w:spacing w:after="0"/>
        <w:rPr>
          <w:sz w:val="20"/>
          <w:szCs w:val="20"/>
          <w:rtl/>
        </w:rPr>
      </w:pPr>
    </w:p>
    <w:p w:rsidR="00116391" w:rsidRDefault="00116391" w:rsidP="00EF5293">
      <w:pPr>
        <w:spacing w:after="0"/>
        <w:rPr>
          <w:rtl/>
        </w:rPr>
      </w:pPr>
      <w:r w:rsidRPr="00057F28">
        <w:rPr>
          <w:rtl/>
        </w:rPr>
        <w:t xml:space="preserve"> </w:t>
      </w:r>
      <w:r>
        <w:rPr>
          <w:rFonts w:hint="cs"/>
          <w:rtl/>
        </w:rPr>
        <w:t>و</w:t>
      </w:r>
      <w:r w:rsidRPr="00E249C5">
        <w:rPr>
          <w:rtl/>
        </w:rPr>
        <w:t xml:space="preserve">تشير مصادر مكتب تنسيق الشئون </w:t>
      </w:r>
      <w:r w:rsidR="004F6E1D">
        <w:rPr>
          <w:rFonts w:hint="cs"/>
          <w:rtl/>
        </w:rPr>
        <w:t>ا</w:t>
      </w:r>
      <w:r w:rsidRPr="00E249C5">
        <w:rPr>
          <w:rtl/>
        </w:rPr>
        <w:t>لإنسانية التابع للأمم المتحدة في الأراضي الفلسطينية المحتلة أن كميات الدقيق والحبوب التي تسمح سلطات الاحتلال بمرورها إلى</w:t>
      </w:r>
      <w:r w:rsidR="00C668ED">
        <w:rPr>
          <w:rFonts w:hint="cs"/>
          <w:rtl/>
        </w:rPr>
        <w:t xml:space="preserve"> قطاع</w:t>
      </w:r>
      <w:r w:rsidRPr="00E249C5">
        <w:rPr>
          <w:rtl/>
        </w:rPr>
        <w:t xml:space="preserve"> غزة في تناقص مستمر</w:t>
      </w:r>
      <w:r>
        <w:rPr>
          <w:rFonts w:hint="cs"/>
          <w:rtl/>
        </w:rPr>
        <w:t xml:space="preserve"> من العام 2006 حتى منتصف العام 2010، والذي </w:t>
      </w:r>
      <w:r w:rsidRPr="00E249C5">
        <w:rPr>
          <w:rtl/>
        </w:rPr>
        <w:t>يمس بالحاجات الإنسانية</w:t>
      </w:r>
      <w:r w:rsidR="00152F67">
        <w:rPr>
          <w:rtl/>
        </w:rPr>
        <w:t xml:space="preserve"> الآنية المباشرة لسكان قطاع غزة</w:t>
      </w:r>
      <w:r w:rsidR="005B3541">
        <w:rPr>
          <w:rFonts w:hint="cs"/>
          <w:rtl/>
        </w:rPr>
        <w:t>.</w:t>
      </w:r>
      <w:r w:rsidR="00C668ED">
        <w:rPr>
          <w:rFonts w:hint="cs"/>
          <w:rtl/>
        </w:rPr>
        <w:t xml:space="preserve"> </w:t>
      </w:r>
      <w:r w:rsidR="005B3541">
        <w:rPr>
          <w:rFonts w:hint="cs"/>
          <w:rtl/>
        </w:rPr>
        <w:t>و</w:t>
      </w:r>
      <w:r w:rsidRPr="00E249C5">
        <w:rPr>
          <w:rtl/>
        </w:rPr>
        <w:t xml:space="preserve">لم تسمح سياسة الحصار بالحفاظ على أي مخزون </w:t>
      </w:r>
      <w:r w:rsidR="00E25B8B" w:rsidRPr="00E249C5">
        <w:rPr>
          <w:rtl/>
        </w:rPr>
        <w:t>استراتيجي</w:t>
      </w:r>
      <w:r w:rsidR="00E25B8B">
        <w:rPr>
          <w:rFonts w:hint="cs"/>
          <w:rtl/>
        </w:rPr>
        <w:t xml:space="preserve"> للعلف </w:t>
      </w:r>
      <w:r w:rsidRPr="00E249C5">
        <w:rPr>
          <w:rtl/>
        </w:rPr>
        <w:t>على مدار السنوات الماضية</w:t>
      </w:r>
      <w:r>
        <w:rPr>
          <w:rStyle w:val="FootnoteReference"/>
          <w:rtl/>
        </w:rPr>
        <w:footnoteReference w:id="84"/>
      </w:r>
      <w:r>
        <w:rPr>
          <w:rFonts w:hint="cs"/>
          <w:rtl/>
        </w:rPr>
        <w:t>.</w:t>
      </w:r>
    </w:p>
    <w:p w:rsidR="00725263" w:rsidRPr="00B03ECD" w:rsidRDefault="00725263" w:rsidP="00EF5293">
      <w:pPr>
        <w:spacing w:after="0"/>
        <w:rPr>
          <w:sz w:val="20"/>
          <w:szCs w:val="20"/>
          <w:rtl/>
        </w:rPr>
      </w:pPr>
    </w:p>
    <w:p w:rsidR="00116391" w:rsidRDefault="00116391" w:rsidP="00EF5293">
      <w:pPr>
        <w:spacing w:after="0"/>
        <w:rPr>
          <w:rtl/>
        </w:rPr>
      </w:pPr>
      <w:r w:rsidRPr="00477C5E">
        <w:rPr>
          <w:rtl/>
        </w:rPr>
        <w:t xml:space="preserve">ولا تقوم </w:t>
      </w:r>
      <w:r>
        <w:rPr>
          <w:rFonts w:hint="cs"/>
          <w:rtl/>
        </w:rPr>
        <w:t>السلطة الفلسطينية</w:t>
      </w:r>
      <w:r w:rsidRPr="00477C5E">
        <w:rPr>
          <w:rtl/>
        </w:rPr>
        <w:t xml:space="preserve"> ب</w:t>
      </w:r>
      <w:r>
        <w:rPr>
          <w:rFonts w:hint="cs"/>
          <w:rtl/>
        </w:rPr>
        <w:t>الاستثمار</w:t>
      </w:r>
      <w:r w:rsidRPr="00477C5E">
        <w:rPr>
          <w:rtl/>
        </w:rPr>
        <w:t xml:space="preserve"> </w:t>
      </w:r>
      <w:r>
        <w:rPr>
          <w:rFonts w:hint="cs"/>
          <w:rtl/>
        </w:rPr>
        <w:t>في تطوير</w:t>
      </w:r>
      <w:r w:rsidRPr="00477C5E">
        <w:rPr>
          <w:rtl/>
        </w:rPr>
        <w:t xml:space="preserve"> البنية التحتية اللازمة</w:t>
      </w:r>
      <w:r>
        <w:rPr>
          <w:rFonts w:hint="cs"/>
          <w:rtl/>
        </w:rPr>
        <w:t xml:space="preserve"> في </w:t>
      </w:r>
      <w:r w:rsidRPr="00477C5E">
        <w:rPr>
          <w:rtl/>
        </w:rPr>
        <w:t xml:space="preserve">صناعة الأعلاف </w:t>
      </w:r>
      <w:r>
        <w:rPr>
          <w:rFonts w:hint="cs"/>
          <w:rtl/>
        </w:rPr>
        <w:t>أ</w:t>
      </w:r>
      <w:r w:rsidRPr="00477C5E">
        <w:rPr>
          <w:rtl/>
        </w:rPr>
        <w:t>و</w:t>
      </w:r>
      <w:r>
        <w:rPr>
          <w:rFonts w:hint="cs"/>
          <w:rtl/>
        </w:rPr>
        <w:t xml:space="preserve"> </w:t>
      </w:r>
      <w:r w:rsidRPr="00477C5E">
        <w:rPr>
          <w:rtl/>
        </w:rPr>
        <w:t>استيراد</w:t>
      </w:r>
      <w:r>
        <w:rPr>
          <w:rFonts w:hint="cs"/>
          <w:rtl/>
        </w:rPr>
        <w:t>ها و</w:t>
      </w:r>
      <w:r w:rsidRPr="00477C5E">
        <w:rPr>
          <w:rtl/>
        </w:rPr>
        <w:t>تخزين</w:t>
      </w:r>
      <w:r>
        <w:rPr>
          <w:rFonts w:hint="cs"/>
          <w:rtl/>
        </w:rPr>
        <w:t>ها</w:t>
      </w:r>
      <w:r w:rsidRPr="00477C5E">
        <w:rPr>
          <w:rtl/>
        </w:rPr>
        <w:t>، و</w:t>
      </w:r>
      <w:r>
        <w:rPr>
          <w:rFonts w:hint="cs"/>
          <w:rtl/>
        </w:rPr>
        <w:t>لم تقدم أي إعانات للمزارعين أثناء</w:t>
      </w:r>
      <w:r w:rsidRPr="00477C5E">
        <w:rPr>
          <w:rtl/>
        </w:rPr>
        <w:t xml:space="preserve"> </w:t>
      </w:r>
      <w:proofErr w:type="spellStart"/>
      <w:r w:rsidRPr="00477C5E">
        <w:rPr>
          <w:rtl/>
        </w:rPr>
        <w:t>ازمة</w:t>
      </w:r>
      <w:proofErr w:type="spellEnd"/>
      <w:r w:rsidRPr="00477C5E">
        <w:rPr>
          <w:rtl/>
        </w:rPr>
        <w:t xml:space="preserve"> الغذاء العالمية</w:t>
      </w:r>
      <w:r w:rsidR="007B4731">
        <w:rPr>
          <w:rtl/>
        </w:rPr>
        <w:t xml:space="preserve"> </w:t>
      </w:r>
      <w:r w:rsidRPr="00477C5E">
        <w:rPr>
          <w:rtl/>
        </w:rPr>
        <w:t xml:space="preserve">2006-2008 حيث ارتفعت </w:t>
      </w:r>
      <w:r w:rsidR="00AB20B8">
        <w:rPr>
          <w:rFonts w:hint="cs"/>
          <w:rtl/>
        </w:rPr>
        <w:t>أ</w:t>
      </w:r>
      <w:r w:rsidRPr="00477C5E">
        <w:rPr>
          <w:rtl/>
        </w:rPr>
        <w:t xml:space="preserve">سعار المحاصيل </w:t>
      </w:r>
      <w:proofErr w:type="spellStart"/>
      <w:r w:rsidRPr="00477C5E">
        <w:rPr>
          <w:rtl/>
        </w:rPr>
        <w:t>العلفية</w:t>
      </w:r>
      <w:proofErr w:type="spellEnd"/>
      <w:r w:rsidRPr="00477C5E">
        <w:rPr>
          <w:rtl/>
        </w:rPr>
        <w:t xml:space="preserve"> بشكل كبير ورافق ذلك نقص في تربية الحيوانات</w:t>
      </w:r>
      <w:r w:rsidR="00AB20B8">
        <w:rPr>
          <w:rFonts w:hint="cs"/>
          <w:rtl/>
        </w:rPr>
        <w:t xml:space="preserve">. </w:t>
      </w:r>
      <w:r w:rsidRPr="00477C5E">
        <w:rPr>
          <w:rtl/>
        </w:rPr>
        <w:t xml:space="preserve"> و</w:t>
      </w:r>
      <w:r>
        <w:rPr>
          <w:rFonts w:hint="cs"/>
          <w:rtl/>
        </w:rPr>
        <w:t>يتحكم</w:t>
      </w:r>
      <w:r w:rsidRPr="00477C5E">
        <w:rPr>
          <w:rtl/>
        </w:rPr>
        <w:t xml:space="preserve"> القطاع الخاص </w:t>
      </w:r>
      <w:r>
        <w:rPr>
          <w:rFonts w:hint="cs"/>
          <w:rtl/>
        </w:rPr>
        <w:t>في</w:t>
      </w:r>
      <w:r w:rsidR="007B4731">
        <w:rPr>
          <w:rFonts w:hint="cs"/>
          <w:rtl/>
        </w:rPr>
        <w:t xml:space="preserve"> </w:t>
      </w:r>
      <w:r w:rsidRPr="00477C5E">
        <w:rPr>
          <w:rtl/>
        </w:rPr>
        <w:t xml:space="preserve">صناعة الاعلاف المركزة، واستيراد مكونات المادة </w:t>
      </w:r>
      <w:proofErr w:type="spellStart"/>
      <w:r w:rsidRPr="00477C5E">
        <w:rPr>
          <w:rtl/>
        </w:rPr>
        <w:t>العلفية</w:t>
      </w:r>
      <w:proofErr w:type="spellEnd"/>
      <w:r w:rsidRPr="00477C5E">
        <w:rPr>
          <w:rtl/>
        </w:rPr>
        <w:t xml:space="preserve"> وتخزينها. </w:t>
      </w:r>
      <w:r>
        <w:rPr>
          <w:rFonts w:hint="cs"/>
          <w:rtl/>
        </w:rPr>
        <w:t>ويوضح الجدول</w:t>
      </w:r>
      <w:r w:rsidR="00AB20B8">
        <w:rPr>
          <w:rFonts w:hint="cs"/>
          <w:rtl/>
        </w:rPr>
        <w:t xml:space="preserve"> رقم</w:t>
      </w:r>
      <w:r>
        <w:rPr>
          <w:rFonts w:hint="cs"/>
          <w:rtl/>
        </w:rPr>
        <w:t xml:space="preserve"> </w:t>
      </w:r>
      <w:r w:rsidR="00C668ED">
        <w:rPr>
          <w:rFonts w:hint="cs"/>
          <w:rtl/>
        </w:rPr>
        <w:t>(</w:t>
      </w:r>
      <w:r w:rsidR="00466B94">
        <w:rPr>
          <w:rFonts w:hint="cs"/>
          <w:rtl/>
        </w:rPr>
        <w:t>16</w:t>
      </w:r>
      <w:r w:rsidR="00C668ED">
        <w:rPr>
          <w:rFonts w:hint="cs"/>
          <w:rtl/>
        </w:rPr>
        <w:t>)</w:t>
      </w:r>
      <w:r>
        <w:rPr>
          <w:rFonts w:hint="cs"/>
          <w:rtl/>
        </w:rPr>
        <w:t xml:space="preserve"> عدد مصانع الأعلاف </w:t>
      </w:r>
      <w:r w:rsidR="00AB20B8" w:rsidRPr="00845B1D">
        <w:rPr>
          <w:rtl/>
        </w:rPr>
        <w:t>في الأراضي الفلسطينية</w:t>
      </w:r>
    </w:p>
    <w:p w:rsidR="00A91F4A" w:rsidRPr="00B03ECD" w:rsidRDefault="00A91F4A" w:rsidP="00EF5293">
      <w:pPr>
        <w:spacing w:after="0"/>
        <w:rPr>
          <w:sz w:val="20"/>
          <w:szCs w:val="20"/>
          <w:rtl/>
        </w:rPr>
      </w:pPr>
    </w:p>
    <w:p w:rsidR="00116391" w:rsidRDefault="00116391" w:rsidP="00EF5293">
      <w:pPr>
        <w:pStyle w:val="Caption"/>
        <w:rPr>
          <w:sz w:val="22"/>
          <w:szCs w:val="22"/>
          <w:rtl/>
        </w:rPr>
      </w:pPr>
      <w:bookmarkStart w:id="163" w:name="_Toc337495124"/>
      <w:r w:rsidRPr="00126889">
        <w:rPr>
          <w:sz w:val="22"/>
          <w:szCs w:val="22"/>
          <w:rtl/>
        </w:rPr>
        <w:t xml:space="preserve">جدول </w:t>
      </w:r>
      <w:r w:rsidR="00D82632" w:rsidRPr="00126889">
        <w:rPr>
          <w:sz w:val="22"/>
          <w:szCs w:val="22"/>
        </w:rPr>
        <w:fldChar w:fldCharType="begin"/>
      </w:r>
      <w:r w:rsidR="00044D2D" w:rsidRPr="00126889">
        <w:rPr>
          <w:sz w:val="22"/>
          <w:szCs w:val="22"/>
        </w:rPr>
        <w:instrText xml:space="preserve"> SEQ </w:instrText>
      </w:r>
      <w:r w:rsidR="00044D2D" w:rsidRPr="00126889">
        <w:rPr>
          <w:sz w:val="22"/>
          <w:szCs w:val="22"/>
          <w:rtl/>
        </w:rPr>
        <w:instrText>جدول</w:instrText>
      </w:r>
      <w:r w:rsidR="00044D2D" w:rsidRPr="00126889">
        <w:rPr>
          <w:sz w:val="22"/>
          <w:szCs w:val="22"/>
        </w:rPr>
        <w:instrText xml:space="preserve"> \* ARABIC </w:instrText>
      </w:r>
      <w:r w:rsidR="00D82632" w:rsidRPr="00126889">
        <w:rPr>
          <w:sz w:val="22"/>
          <w:szCs w:val="22"/>
        </w:rPr>
        <w:fldChar w:fldCharType="separate"/>
      </w:r>
      <w:r w:rsidR="00463D80">
        <w:rPr>
          <w:noProof/>
          <w:sz w:val="22"/>
          <w:szCs w:val="22"/>
        </w:rPr>
        <w:t>16</w:t>
      </w:r>
      <w:r w:rsidR="00D82632" w:rsidRPr="00126889">
        <w:rPr>
          <w:noProof/>
          <w:sz w:val="22"/>
          <w:szCs w:val="22"/>
        </w:rPr>
        <w:fldChar w:fldCharType="end"/>
      </w:r>
      <w:r w:rsidRPr="00126889">
        <w:rPr>
          <w:rFonts w:hint="cs"/>
          <w:sz w:val="22"/>
          <w:szCs w:val="22"/>
          <w:rtl/>
        </w:rPr>
        <w:t xml:space="preserve">: </w:t>
      </w:r>
      <w:r w:rsidRPr="00126889">
        <w:rPr>
          <w:sz w:val="22"/>
          <w:szCs w:val="22"/>
          <w:rtl/>
        </w:rPr>
        <w:t>عدد مصانع الأعلاف الحيوانية في الأراضي الفلسطينية 2007</w:t>
      </w:r>
      <w:bookmarkEnd w:id="163"/>
    </w:p>
    <w:p w:rsidR="00E22EB4" w:rsidRPr="00B03ECD" w:rsidRDefault="00E22EB4" w:rsidP="00EF5293">
      <w:pPr>
        <w:spacing w:after="0"/>
        <w:rPr>
          <w:sz w:val="8"/>
          <w:szCs w:val="8"/>
          <w:rtl/>
        </w:rPr>
      </w:pPr>
    </w:p>
    <w:tbl>
      <w:tblPr>
        <w:bidiVisual/>
        <w:tblW w:w="8222" w:type="dxa"/>
        <w:jc w:val="center"/>
        <w:tblBorders>
          <w:top w:val="single" w:sz="4" w:space="0" w:color="auto"/>
          <w:left w:val="single" w:sz="4" w:space="0" w:color="auto"/>
          <w:bottom w:val="single" w:sz="4" w:space="0" w:color="auto"/>
          <w:right w:val="single" w:sz="4" w:space="0" w:color="auto"/>
        </w:tblBorders>
        <w:tblLook w:val="04A0"/>
      </w:tblPr>
      <w:tblGrid>
        <w:gridCol w:w="2742"/>
        <w:gridCol w:w="2743"/>
        <w:gridCol w:w="2737"/>
      </w:tblGrid>
      <w:tr w:rsidR="00116391" w:rsidRPr="00B73442" w:rsidTr="00136DA8">
        <w:trPr>
          <w:trHeight w:val="340"/>
          <w:jc w:val="center"/>
        </w:trPr>
        <w:tc>
          <w:tcPr>
            <w:tcW w:w="2868" w:type="dxa"/>
            <w:tcBorders>
              <w:top w:val="single" w:sz="4" w:space="0" w:color="auto"/>
              <w:bottom w:val="single" w:sz="4" w:space="0" w:color="auto"/>
              <w:right w:val="single" w:sz="4" w:space="0" w:color="auto"/>
            </w:tcBorders>
            <w:shd w:val="clear" w:color="auto" w:fill="auto"/>
          </w:tcPr>
          <w:p w:rsidR="00116391" w:rsidRPr="00B03ECD" w:rsidRDefault="00116391" w:rsidP="00EF5293">
            <w:pPr>
              <w:spacing w:after="0"/>
              <w:jc w:val="center"/>
              <w:rPr>
                <w:rFonts w:ascii="Arial" w:hAnsi="Arial"/>
                <w:b/>
                <w:bCs/>
                <w:sz w:val="18"/>
                <w:szCs w:val="18"/>
                <w:rtl/>
              </w:rPr>
            </w:pPr>
            <w:r w:rsidRPr="00B03ECD">
              <w:rPr>
                <w:rFonts w:ascii="Arial" w:hAnsi="Arial"/>
                <w:b/>
                <w:bCs/>
                <w:sz w:val="18"/>
                <w:szCs w:val="18"/>
                <w:rtl/>
              </w:rPr>
              <w:t>الأراضي الفلسطينية</w:t>
            </w:r>
          </w:p>
        </w:tc>
        <w:tc>
          <w:tcPr>
            <w:tcW w:w="2869" w:type="dxa"/>
            <w:tcBorders>
              <w:top w:val="single" w:sz="4" w:space="0" w:color="auto"/>
              <w:left w:val="single" w:sz="4" w:space="0" w:color="auto"/>
              <w:bottom w:val="single" w:sz="4" w:space="0" w:color="auto"/>
              <w:right w:val="single" w:sz="4" w:space="0" w:color="auto"/>
            </w:tcBorders>
            <w:shd w:val="clear" w:color="auto" w:fill="auto"/>
          </w:tcPr>
          <w:p w:rsidR="00116391" w:rsidRPr="00B03ECD" w:rsidRDefault="00116391" w:rsidP="00EF5293">
            <w:pPr>
              <w:spacing w:after="0"/>
              <w:jc w:val="center"/>
              <w:rPr>
                <w:rFonts w:ascii="Arial" w:hAnsi="Arial"/>
                <w:b/>
                <w:bCs/>
                <w:sz w:val="18"/>
                <w:szCs w:val="18"/>
                <w:rtl/>
              </w:rPr>
            </w:pPr>
            <w:r w:rsidRPr="00B03ECD">
              <w:rPr>
                <w:rFonts w:ascii="Arial" w:hAnsi="Arial"/>
                <w:b/>
                <w:bCs/>
                <w:sz w:val="18"/>
                <w:szCs w:val="18"/>
                <w:rtl/>
              </w:rPr>
              <w:t>الضفة الغربية</w:t>
            </w:r>
          </w:p>
        </w:tc>
        <w:tc>
          <w:tcPr>
            <w:tcW w:w="2869" w:type="dxa"/>
            <w:tcBorders>
              <w:top w:val="single" w:sz="4" w:space="0" w:color="auto"/>
              <w:left w:val="single" w:sz="4" w:space="0" w:color="auto"/>
              <w:bottom w:val="single" w:sz="4" w:space="0" w:color="auto"/>
            </w:tcBorders>
            <w:shd w:val="clear" w:color="auto" w:fill="auto"/>
          </w:tcPr>
          <w:p w:rsidR="00116391" w:rsidRPr="00B03ECD" w:rsidRDefault="00116391" w:rsidP="00EF5293">
            <w:pPr>
              <w:spacing w:after="0"/>
              <w:jc w:val="center"/>
              <w:rPr>
                <w:rFonts w:ascii="Arial" w:hAnsi="Arial"/>
                <w:b/>
                <w:bCs/>
                <w:sz w:val="18"/>
                <w:szCs w:val="18"/>
                <w:rtl/>
              </w:rPr>
            </w:pPr>
            <w:r w:rsidRPr="00B03ECD">
              <w:rPr>
                <w:rFonts w:ascii="Arial" w:hAnsi="Arial"/>
                <w:b/>
                <w:bCs/>
                <w:sz w:val="18"/>
                <w:szCs w:val="18"/>
                <w:rtl/>
              </w:rPr>
              <w:t>قطاع غزة</w:t>
            </w:r>
          </w:p>
        </w:tc>
      </w:tr>
      <w:tr w:rsidR="00116391" w:rsidRPr="00845B1D" w:rsidTr="00136DA8">
        <w:trPr>
          <w:trHeight w:val="340"/>
          <w:jc w:val="center"/>
        </w:trPr>
        <w:tc>
          <w:tcPr>
            <w:tcW w:w="2868" w:type="dxa"/>
            <w:tcBorders>
              <w:top w:val="single" w:sz="4" w:space="0" w:color="auto"/>
            </w:tcBorders>
            <w:vAlign w:val="center"/>
          </w:tcPr>
          <w:p w:rsidR="00116391" w:rsidRPr="00B03ECD" w:rsidRDefault="00116391" w:rsidP="00A91F4A">
            <w:pPr>
              <w:spacing w:after="0"/>
              <w:ind w:left="567"/>
              <w:jc w:val="left"/>
              <w:rPr>
                <w:rFonts w:ascii="Arial" w:hAnsi="Arial" w:cs="Arial"/>
                <w:sz w:val="18"/>
                <w:szCs w:val="18"/>
                <w:rtl/>
              </w:rPr>
            </w:pPr>
            <w:r w:rsidRPr="00B03ECD">
              <w:rPr>
                <w:rFonts w:ascii="Arial" w:hAnsi="Arial" w:cs="Arial"/>
                <w:sz w:val="18"/>
                <w:szCs w:val="18"/>
                <w:rtl/>
              </w:rPr>
              <w:t>36</w:t>
            </w:r>
          </w:p>
        </w:tc>
        <w:tc>
          <w:tcPr>
            <w:tcW w:w="2869" w:type="dxa"/>
            <w:tcBorders>
              <w:top w:val="single" w:sz="4" w:space="0" w:color="auto"/>
            </w:tcBorders>
            <w:vAlign w:val="center"/>
          </w:tcPr>
          <w:p w:rsidR="00116391" w:rsidRPr="00B03ECD" w:rsidRDefault="00116391" w:rsidP="00A91F4A">
            <w:pPr>
              <w:spacing w:after="0"/>
              <w:ind w:left="567"/>
              <w:jc w:val="left"/>
              <w:rPr>
                <w:rFonts w:ascii="Arial" w:hAnsi="Arial" w:cs="Arial"/>
                <w:sz w:val="18"/>
                <w:szCs w:val="18"/>
                <w:rtl/>
              </w:rPr>
            </w:pPr>
            <w:r w:rsidRPr="00B03ECD">
              <w:rPr>
                <w:rFonts w:ascii="Arial" w:hAnsi="Arial" w:cs="Arial"/>
                <w:sz w:val="18"/>
                <w:szCs w:val="18"/>
                <w:rtl/>
              </w:rPr>
              <w:t>29</w:t>
            </w:r>
          </w:p>
        </w:tc>
        <w:tc>
          <w:tcPr>
            <w:tcW w:w="2869" w:type="dxa"/>
            <w:tcBorders>
              <w:top w:val="single" w:sz="4" w:space="0" w:color="auto"/>
            </w:tcBorders>
            <w:vAlign w:val="center"/>
          </w:tcPr>
          <w:p w:rsidR="00116391" w:rsidRPr="00B03ECD" w:rsidRDefault="00116391" w:rsidP="00A91F4A">
            <w:pPr>
              <w:spacing w:after="0"/>
              <w:ind w:left="567"/>
              <w:jc w:val="left"/>
              <w:rPr>
                <w:rFonts w:ascii="Arial" w:hAnsi="Arial" w:cs="Arial"/>
                <w:sz w:val="18"/>
                <w:szCs w:val="18"/>
                <w:rtl/>
              </w:rPr>
            </w:pPr>
            <w:r w:rsidRPr="00B03ECD">
              <w:rPr>
                <w:rFonts w:ascii="Arial" w:hAnsi="Arial" w:cs="Arial"/>
                <w:sz w:val="18"/>
                <w:szCs w:val="18"/>
                <w:rtl/>
              </w:rPr>
              <w:t>7</w:t>
            </w:r>
          </w:p>
        </w:tc>
      </w:tr>
    </w:tbl>
    <w:p w:rsidR="00116391" w:rsidRDefault="00116391" w:rsidP="00136DA8">
      <w:pPr>
        <w:spacing w:after="0"/>
        <w:ind w:firstLine="423"/>
        <w:jc w:val="lowKashida"/>
        <w:rPr>
          <w:sz w:val="18"/>
          <w:szCs w:val="18"/>
          <w:rtl/>
        </w:rPr>
      </w:pPr>
      <w:r w:rsidRPr="00845B1D">
        <w:rPr>
          <w:sz w:val="18"/>
          <w:szCs w:val="18"/>
          <w:rtl/>
        </w:rPr>
        <w:t>المصدر :الجهاز المركزي للإحصاء الفلسطيني: تعداد المنشآت والمساكن للأراضي الفلسطينية عام 2007</w:t>
      </w:r>
    </w:p>
    <w:p w:rsidR="00B03ECD" w:rsidRPr="00845B1D" w:rsidRDefault="00B03ECD" w:rsidP="00EF5293">
      <w:pPr>
        <w:spacing w:after="0"/>
        <w:jc w:val="lowKashida"/>
        <w:rPr>
          <w:sz w:val="18"/>
          <w:szCs w:val="18"/>
          <w:rtl/>
        </w:rPr>
      </w:pPr>
    </w:p>
    <w:p w:rsidR="00116391" w:rsidRDefault="00116391" w:rsidP="00EF5293">
      <w:pPr>
        <w:spacing w:after="0"/>
        <w:rPr>
          <w:rtl/>
        </w:rPr>
      </w:pPr>
      <w:r>
        <w:rPr>
          <w:rFonts w:hint="cs"/>
          <w:rtl/>
        </w:rPr>
        <w:t xml:space="preserve"> </w:t>
      </w:r>
      <w:r w:rsidRPr="00477C5E">
        <w:rPr>
          <w:rtl/>
        </w:rPr>
        <w:t>و</w:t>
      </w:r>
      <w:r>
        <w:rPr>
          <w:rtl/>
        </w:rPr>
        <w:t>أو</w:t>
      </w:r>
      <w:r w:rsidRPr="00477C5E">
        <w:rPr>
          <w:rtl/>
        </w:rPr>
        <w:t xml:space="preserve">صى المشاركون </w:t>
      </w:r>
      <w:r w:rsidRPr="00E06396">
        <w:rPr>
          <w:rtl/>
        </w:rPr>
        <w:t>بالمؤتمر الفلسطيني الأول لتطوير صناعة الاعلاف</w:t>
      </w:r>
      <w:r w:rsidRPr="00477C5E">
        <w:rPr>
          <w:rtl/>
        </w:rPr>
        <w:t xml:space="preserve"> </w:t>
      </w:r>
      <w:r>
        <w:rPr>
          <w:rFonts w:hint="cs"/>
          <w:rtl/>
        </w:rPr>
        <w:t>ب</w:t>
      </w:r>
      <w:r w:rsidRPr="00477C5E">
        <w:rPr>
          <w:rtl/>
        </w:rPr>
        <w:t xml:space="preserve">جامعة </w:t>
      </w:r>
      <w:proofErr w:type="spellStart"/>
      <w:r w:rsidRPr="00477C5E">
        <w:rPr>
          <w:rtl/>
        </w:rPr>
        <w:t>بيرزيت</w:t>
      </w:r>
      <w:proofErr w:type="spellEnd"/>
      <w:r w:rsidR="000459E2">
        <w:rPr>
          <w:rtl/>
        </w:rPr>
        <w:t xml:space="preserve"> 2008 بدعم وتطوير صناعة الأعلاف</w:t>
      </w:r>
      <w:r w:rsidR="000459E2">
        <w:rPr>
          <w:rFonts w:hint="cs"/>
          <w:rtl/>
        </w:rPr>
        <w:t xml:space="preserve"> </w:t>
      </w:r>
      <w:r w:rsidRPr="00477C5E">
        <w:rPr>
          <w:rtl/>
        </w:rPr>
        <w:t>من حيث النوعية وضمان الجودة</w:t>
      </w:r>
      <w:r w:rsidR="000459E2">
        <w:rPr>
          <w:rFonts w:hint="cs"/>
          <w:rtl/>
        </w:rPr>
        <w:t>،</w:t>
      </w:r>
      <w:r w:rsidRPr="00477C5E">
        <w:rPr>
          <w:rtl/>
        </w:rPr>
        <w:t xml:space="preserve"> من أجل زيادة الاعتماد على </w:t>
      </w:r>
      <w:r w:rsidR="000459E2">
        <w:rPr>
          <w:rFonts w:hint="cs"/>
          <w:rtl/>
        </w:rPr>
        <w:t>الذات</w:t>
      </w:r>
      <w:r w:rsidRPr="00477C5E">
        <w:rPr>
          <w:rtl/>
        </w:rPr>
        <w:t xml:space="preserve"> والتقليل من التبعية والاعتماد على الاستيراد لهذه السلعة الحيوية في اقتصادنا الوطني.</w:t>
      </w:r>
      <w:r>
        <w:rPr>
          <w:rFonts w:hint="cs"/>
          <w:rtl/>
        </w:rPr>
        <w:t xml:space="preserve"> و</w:t>
      </w:r>
      <w:r w:rsidRPr="001A391F">
        <w:rPr>
          <w:rFonts w:hint="cs"/>
          <w:rtl/>
        </w:rPr>
        <w:t>بضرورة</w:t>
      </w:r>
      <w:r w:rsidRPr="001A391F">
        <w:rPr>
          <w:rtl/>
        </w:rPr>
        <w:t xml:space="preserve"> </w:t>
      </w:r>
      <w:r w:rsidRPr="001A391F">
        <w:rPr>
          <w:rFonts w:hint="cs"/>
          <w:rtl/>
        </w:rPr>
        <w:t>تشكيل</w:t>
      </w:r>
      <w:r w:rsidRPr="001A391F">
        <w:rPr>
          <w:rtl/>
        </w:rPr>
        <w:t xml:space="preserve"> </w:t>
      </w:r>
      <w:r w:rsidRPr="001A391F">
        <w:rPr>
          <w:rFonts w:hint="cs"/>
          <w:rtl/>
        </w:rPr>
        <w:t>لجنة</w:t>
      </w:r>
      <w:r w:rsidRPr="001A391F">
        <w:rPr>
          <w:rtl/>
        </w:rPr>
        <w:t xml:space="preserve"> </w:t>
      </w:r>
      <w:r w:rsidRPr="001A391F">
        <w:rPr>
          <w:rFonts w:hint="cs"/>
          <w:rtl/>
        </w:rPr>
        <w:t>وطنية</w:t>
      </w:r>
      <w:r w:rsidRPr="001A391F">
        <w:rPr>
          <w:rtl/>
        </w:rPr>
        <w:t xml:space="preserve"> </w:t>
      </w:r>
      <w:r w:rsidRPr="001A391F">
        <w:rPr>
          <w:rFonts w:hint="cs"/>
          <w:rtl/>
        </w:rPr>
        <w:t>تضم</w:t>
      </w:r>
      <w:r w:rsidRPr="001A391F">
        <w:rPr>
          <w:rtl/>
        </w:rPr>
        <w:t xml:space="preserve"> </w:t>
      </w:r>
      <w:r w:rsidRPr="001A391F">
        <w:rPr>
          <w:rFonts w:hint="cs"/>
          <w:rtl/>
        </w:rPr>
        <w:t>ممثلين</w:t>
      </w:r>
      <w:r w:rsidRPr="001A391F">
        <w:rPr>
          <w:rtl/>
        </w:rPr>
        <w:t xml:space="preserve"> </w:t>
      </w:r>
      <w:r w:rsidRPr="001A391F">
        <w:rPr>
          <w:rFonts w:hint="cs"/>
          <w:rtl/>
        </w:rPr>
        <w:t>عن</w:t>
      </w:r>
      <w:r w:rsidRPr="001A391F">
        <w:rPr>
          <w:rtl/>
        </w:rPr>
        <w:t xml:space="preserve"> </w:t>
      </w:r>
      <w:r w:rsidRPr="001A391F">
        <w:rPr>
          <w:rFonts w:hint="cs"/>
          <w:rtl/>
        </w:rPr>
        <w:t>الوزارات</w:t>
      </w:r>
      <w:r w:rsidRPr="001A391F">
        <w:rPr>
          <w:rtl/>
        </w:rPr>
        <w:t xml:space="preserve"> </w:t>
      </w:r>
      <w:r w:rsidRPr="001A391F">
        <w:rPr>
          <w:rFonts w:hint="cs"/>
          <w:rtl/>
        </w:rPr>
        <w:t>المعنية</w:t>
      </w:r>
      <w:r w:rsidRPr="001A391F">
        <w:rPr>
          <w:rtl/>
        </w:rPr>
        <w:t xml:space="preserve"> </w:t>
      </w:r>
      <w:r w:rsidRPr="001A391F">
        <w:rPr>
          <w:rFonts w:hint="cs"/>
          <w:rtl/>
        </w:rPr>
        <w:lastRenderedPageBreak/>
        <w:t>والشركات</w:t>
      </w:r>
      <w:r w:rsidRPr="001A391F">
        <w:rPr>
          <w:rtl/>
        </w:rPr>
        <w:t xml:space="preserve"> </w:t>
      </w:r>
      <w:r w:rsidRPr="001A391F">
        <w:rPr>
          <w:rFonts w:hint="cs"/>
          <w:rtl/>
        </w:rPr>
        <w:t>ومصانع</w:t>
      </w:r>
      <w:r w:rsidRPr="001A391F">
        <w:rPr>
          <w:rtl/>
        </w:rPr>
        <w:t xml:space="preserve"> </w:t>
      </w:r>
      <w:r w:rsidRPr="001A391F">
        <w:rPr>
          <w:rFonts w:hint="cs"/>
          <w:rtl/>
        </w:rPr>
        <w:t>الأعلاف</w:t>
      </w:r>
      <w:r w:rsidRPr="001A391F">
        <w:rPr>
          <w:rtl/>
        </w:rPr>
        <w:t xml:space="preserve"> </w:t>
      </w:r>
      <w:r w:rsidRPr="001A391F">
        <w:rPr>
          <w:rFonts w:hint="cs"/>
          <w:rtl/>
        </w:rPr>
        <w:t>والمزارعين</w:t>
      </w:r>
      <w:r w:rsidRPr="001A391F">
        <w:rPr>
          <w:rtl/>
        </w:rPr>
        <w:t xml:space="preserve"> </w:t>
      </w:r>
      <w:r w:rsidRPr="001A391F">
        <w:rPr>
          <w:rFonts w:hint="cs"/>
          <w:rtl/>
        </w:rPr>
        <w:t>والخبراء</w:t>
      </w:r>
      <w:r w:rsidRPr="001A391F">
        <w:rPr>
          <w:rtl/>
        </w:rPr>
        <w:t xml:space="preserve"> </w:t>
      </w:r>
      <w:r w:rsidRPr="001A391F">
        <w:rPr>
          <w:rFonts w:hint="cs"/>
          <w:rtl/>
        </w:rPr>
        <w:t>الجامعيين</w:t>
      </w:r>
      <w:r w:rsidRPr="001A391F">
        <w:rPr>
          <w:rtl/>
        </w:rPr>
        <w:t xml:space="preserve"> </w:t>
      </w:r>
      <w:r w:rsidRPr="001A391F">
        <w:rPr>
          <w:rFonts w:hint="cs"/>
          <w:rtl/>
        </w:rPr>
        <w:t>والأطباء</w:t>
      </w:r>
      <w:r w:rsidRPr="001A391F">
        <w:rPr>
          <w:rtl/>
        </w:rPr>
        <w:t xml:space="preserve"> </w:t>
      </w:r>
      <w:r w:rsidRPr="001A391F">
        <w:rPr>
          <w:rFonts w:hint="cs"/>
          <w:rtl/>
        </w:rPr>
        <w:t>البيطريين،</w:t>
      </w:r>
      <w:r w:rsidRPr="001A391F">
        <w:rPr>
          <w:rtl/>
        </w:rPr>
        <w:t xml:space="preserve"> </w:t>
      </w:r>
      <w:r w:rsidRPr="001A391F">
        <w:rPr>
          <w:rFonts w:hint="cs"/>
          <w:rtl/>
        </w:rPr>
        <w:t>والعمل</w:t>
      </w:r>
      <w:r w:rsidRPr="001A391F">
        <w:rPr>
          <w:rtl/>
        </w:rPr>
        <w:t xml:space="preserve"> </w:t>
      </w:r>
      <w:r w:rsidRPr="001A391F">
        <w:rPr>
          <w:rFonts w:hint="cs"/>
          <w:rtl/>
        </w:rPr>
        <w:t>على</w:t>
      </w:r>
      <w:r w:rsidRPr="001A391F">
        <w:rPr>
          <w:rtl/>
        </w:rPr>
        <w:t xml:space="preserve"> </w:t>
      </w:r>
      <w:r w:rsidRPr="001A391F">
        <w:rPr>
          <w:rFonts w:hint="cs"/>
          <w:rtl/>
        </w:rPr>
        <w:t>توعية</w:t>
      </w:r>
      <w:r w:rsidRPr="001A391F">
        <w:rPr>
          <w:rtl/>
        </w:rPr>
        <w:t xml:space="preserve"> </w:t>
      </w:r>
      <w:r w:rsidRPr="001A391F">
        <w:rPr>
          <w:rFonts w:hint="cs"/>
          <w:rtl/>
        </w:rPr>
        <w:t>المزارع</w:t>
      </w:r>
      <w:r w:rsidRPr="001A391F">
        <w:rPr>
          <w:rtl/>
        </w:rPr>
        <w:t xml:space="preserve"> </w:t>
      </w:r>
      <w:r w:rsidRPr="001A391F">
        <w:rPr>
          <w:rFonts w:hint="cs"/>
          <w:rtl/>
        </w:rPr>
        <w:t>الفلسطينية</w:t>
      </w:r>
      <w:r w:rsidRPr="001A391F">
        <w:rPr>
          <w:rtl/>
        </w:rPr>
        <w:t xml:space="preserve"> </w:t>
      </w:r>
      <w:r w:rsidRPr="001A391F">
        <w:rPr>
          <w:rFonts w:hint="cs"/>
          <w:rtl/>
        </w:rPr>
        <w:t>على</w:t>
      </w:r>
      <w:r w:rsidRPr="001A391F">
        <w:rPr>
          <w:rtl/>
        </w:rPr>
        <w:t xml:space="preserve"> </w:t>
      </w:r>
      <w:r w:rsidRPr="001A391F">
        <w:rPr>
          <w:rFonts w:hint="cs"/>
          <w:rtl/>
        </w:rPr>
        <w:t>طرق</w:t>
      </w:r>
      <w:r w:rsidRPr="001A391F">
        <w:rPr>
          <w:rtl/>
        </w:rPr>
        <w:t xml:space="preserve"> </w:t>
      </w:r>
      <w:r w:rsidRPr="001A391F">
        <w:rPr>
          <w:rFonts w:hint="cs"/>
          <w:rtl/>
        </w:rPr>
        <w:t>استخدام</w:t>
      </w:r>
      <w:r w:rsidRPr="001A391F">
        <w:rPr>
          <w:rtl/>
        </w:rPr>
        <w:t xml:space="preserve"> </w:t>
      </w:r>
      <w:r w:rsidRPr="001A391F">
        <w:rPr>
          <w:rFonts w:hint="cs"/>
          <w:rtl/>
        </w:rPr>
        <w:t>الأعلاف</w:t>
      </w:r>
      <w:r w:rsidRPr="001A391F">
        <w:rPr>
          <w:rtl/>
        </w:rPr>
        <w:t xml:space="preserve"> </w:t>
      </w:r>
      <w:r w:rsidRPr="001A391F">
        <w:rPr>
          <w:rFonts w:hint="cs"/>
          <w:rtl/>
        </w:rPr>
        <w:t>وتخزينها</w:t>
      </w:r>
      <w:r w:rsidRPr="001A391F">
        <w:rPr>
          <w:rtl/>
        </w:rPr>
        <w:t>.</w:t>
      </w:r>
      <w:r w:rsidRPr="00477C5E">
        <w:rPr>
          <w:rtl/>
        </w:rPr>
        <w:t xml:space="preserve"> </w:t>
      </w:r>
      <w:r w:rsidR="000459E2">
        <w:rPr>
          <w:rFonts w:hint="cs"/>
          <w:rtl/>
        </w:rPr>
        <w:t xml:space="preserve"> </w:t>
      </w:r>
      <w:r w:rsidRPr="00477C5E">
        <w:rPr>
          <w:rtl/>
        </w:rPr>
        <w:t>ويشير رئيس اتحاد الصناعات الغذائية الفلسطينية عدنان أبو عوض</w:t>
      </w:r>
      <w:r w:rsidR="000459E2">
        <w:rPr>
          <w:rFonts w:hint="cs"/>
          <w:rtl/>
        </w:rPr>
        <w:t xml:space="preserve"> إلى</w:t>
      </w:r>
      <w:r w:rsidRPr="00477C5E">
        <w:rPr>
          <w:rtl/>
        </w:rPr>
        <w:t xml:space="preserve"> أن هناك منافسة غير عادلة مع صناعة الأعلاف ال</w:t>
      </w:r>
      <w:r>
        <w:rPr>
          <w:rtl/>
        </w:rPr>
        <w:t>إسرائيل</w:t>
      </w:r>
      <w:r w:rsidRPr="00477C5E">
        <w:rPr>
          <w:rtl/>
        </w:rPr>
        <w:t>ية، حيث أن الأعلاف ال</w:t>
      </w:r>
      <w:r>
        <w:rPr>
          <w:rtl/>
        </w:rPr>
        <w:t>إسرائيل</w:t>
      </w:r>
      <w:r w:rsidRPr="00477C5E">
        <w:rPr>
          <w:rtl/>
        </w:rPr>
        <w:t>ية تدخل على مناطق السلطة الفلسطينية بدون فواتير مقاصة</w:t>
      </w:r>
      <w:r w:rsidR="000459E2">
        <w:rPr>
          <w:rFonts w:hint="cs"/>
          <w:rtl/>
        </w:rPr>
        <w:t>،</w:t>
      </w:r>
      <w:r w:rsidRPr="00477C5E">
        <w:rPr>
          <w:rtl/>
        </w:rPr>
        <w:t xml:space="preserve"> ويدخل في تركيبها الكثير من المخلفات الحيوانية</w:t>
      </w:r>
      <w:r w:rsidR="00972B20">
        <w:rPr>
          <w:rFonts w:hint="cs"/>
          <w:rtl/>
        </w:rPr>
        <w:t>،</w:t>
      </w:r>
      <w:r w:rsidRPr="00477C5E">
        <w:rPr>
          <w:rtl/>
        </w:rPr>
        <w:t xml:space="preserve"> مما يجعلها تباع بسعر أقل من</w:t>
      </w:r>
      <w:r w:rsidR="007B4731">
        <w:rPr>
          <w:rtl/>
        </w:rPr>
        <w:t xml:space="preserve"> </w:t>
      </w:r>
      <w:r w:rsidR="00972B20" w:rsidRPr="00477C5E">
        <w:rPr>
          <w:rtl/>
        </w:rPr>
        <w:t>الأعلاف</w:t>
      </w:r>
      <w:r w:rsidR="00972B20">
        <w:rPr>
          <w:rFonts w:hint="cs"/>
          <w:rtl/>
        </w:rPr>
        <w:t xml:space="preserve"> الوطنية</w:t>
      </w:r>
      <w:r w:rsidR="007B4731">
        <w:rPr>
          <w:rFonts w:hint="cs"/>
          <w:rtl/>
        </w:rPr>
        <w:t xml:space="preserve"> </w:t>
      </w:r>
      <w:r w:rsidRPr="00477C5E">
        <w:rPr>
          <w:rtl/>
        </w:rPr>
        <w:t xml:space="preserve"> التي تمتاز </w:t>
      </w:r>
      <w:r>
        <w:rPr>
          <w:rFonts w:hint="cs"/>
          <w:rtl/>
        </w:rPr>
        <w:t>ب</w:t>
      </w:r>
      <w:r w:rsidRPr="00477C5E">
        <w:rPr>
          <w:rtl/>
        </w:rPr>
        <w:t xml:space="preserve">خلوها من المخلفات الحيوانية. وطالب الجهات الحكومية ذات العلاقة </w:t>
      </w:r>
      <w:proofErr w:type="spellStart"/>
      <w:r w:rsidRPr="00477C5E">
        <w:rPr>
          <w:rtl/>
        </w:rPr>
        <w:t>بتفعيل</w:t>
      </w:r>
      <w:proofErr w:type="spellEnd"/>
      <w:r w:rsidRPr="00477C5E">
        <w:rPr>
          <w:rtl/>
        </w:rPr>
        <w:t xml:space="preserve"> دور الرقابة على منتجات الأعلاف الداخلة من </w:t>
      </w:r>
      <w:r>
        <w:rPr>
          <w:rtl/>
        </w:rPr>
        <w:t>إسرائيل،</w:t>
      </w:r>
      <w:r>
        <w:rPr>
          <w:rFonts w:hint="cs"/>
          <w:rtl/>
        </w:rPr>
        <w:t xml:space="preserve"> و</w:t>
      </w:r>
      <w:r w:rsidRPr="00477C5E">
        <w:rPr>
          <w:rtl/>
        </w:rPr>
        <w:t>جعل المنافسة</w:t>
      </w:r>
      <w:r>
        <w:rPr>
          <w:rtl/>
        </w:rPr>
        <w:t xml:space="preserve"> متوازية ومبنية على أساس الجودة</w:t>
      </w:r>
      <w:r w:rsidRPr="00477C5E">
        <w:rPr>
          <w:rtl/>
        </w:rPr>
        <w:t>.</w:t>
      </w:r>
      <w:r w:rsidRPr="00477C5E">
        <w:rPr>
          <w:rStyle w:val="FootnoteReference"/>
          <w:rtl/>
        </w:rPr>
        <w:footnoteReference w:id="85"/>
      </w:r>
    </w:p>
    <w:p w:rsidR="00B65EC5" w:rsidRPr="00B03ECD" w:rsidRDefault="00B65EC5" w:rsidP="00EF5293">
      <w:pPr>
        <w:spacing w:after="0"/>
        <w:rPr>
          <w:sz w:val="20"/>
          <w:szCs w:val="20"/>
          <w:rtl/>
        </w:rPr>
      </w:pPr>
    </w:p>
    <w:p w:rsidR="00DE387D" w:rsidRDefault="00112A83" w:rsidP="00EF5293">
      <w:pPr>
        <w:spacing w:after="0"/>
        <w:rPr>
          <w:noProof/>
          <w:rtl/>
        </w:rPr>
      </w:pPr>
      <w:r>
        <w:rPr>
          <w:rFonts w:hint="cs"/>
          <w:rtl/>
        </w:rPr>
        <w:t xml:space="preserve">ولوحظ ارتفاع قيمة الواردات المرصودة من الأعلاف في الأراضي الفلسطينية في العام 2009 عن العام 2008 </w:t>
      </w:r>
      <w:r w:rsidR="00273AB6">
        <w:rPr>
          <w:rFonts w:hint="cs"/>
          <w:rtl/>
        </w:rPr>
        <w:t xml:space="preserve">بنسبة </w:t>
      </w:r>
      <w:r w:rsidR="00E06396">
        <w:rPr>
          <w:rFonts w:hint="cs"/>
          <w:rtl/>
        </w:rPr>
        <w:t>213.2%</w:t>
      </w:r>
      <w:r w:rsidR="00273AB6">
        <w:rPr>
          <w:rFonts w:hint="cs"/>
          <w:rtl/>
        </w:rPr>
        <w:t xml:space="preserve">، </w:t>
      </w:r>
      <w:r>
        <w:rPr>
          <w:rFonts w:hint="cs"/>
          <w:rtl/>
        </w:rPr>
        <w:t xml:space="preserve">ويعزى لارتفاع أعداد الحيوانات المرباة في الأراضي الفلسطينية، وتخفيف الاحتلال الإسرائيلي من قيوده على </w:t>
      </w:r>
      <w:proofErr w:type="spellStart"/>
      <w:r>
        <w:rPr>
          <w:rFonts w:hint="cs"/>
          <w:rtl/>
        </w:rPr>
        <w:t>أدخال</w:t>
      </w:r>
      <w:proofErr w:type="spellEnd"/>
      <w:r>
        <w:rPr>
          <w:rFonts w:hint="cs"/>
          <w:rtl/>
        </w:rPr>
        <w:t xml:space="preserve"> الأعلاف المصنعة لقطاع غزة</w:t>
      </w:r>
      <w:r w:rsidR="009706D3">
        <w:rPr>
          <w:rFonts w:hint="cs"/>
          <w:rtl/>
        </w:rPr>
        <w:t>،</w:t>
      </w:r>
      <w:r w:rsidR="007B4731">
        <w:rPr>
          <w:rFonts w:hint="cs"/>
          <w:rtl/>
        </w:rPr>
        <w:t xml:space="preserve"> </w:t>
      </w:r>
      <w:r w:rsidR="009706D3">
        <w:rPr>
          <w:rFonts w:hint="cs"/>
          <w:rtl/>
        </w:rPr>
        <w:t>وارتفاع قيمة الواردات المرصودة من الأعلاف في الأراضي الفلسطينية في العام 2010 عن العام 2008 بنسبة</w:t>
      </w:r>
      <w:r w:rsidR="00E06396">
        <w:rPr>
          <w:rFonts w:hint="cs"/>
          <w:rtl/>
        </w:rPr>
        <w:t xml:space="preserve"> </w:t>
      </w:r>
      <w:r w:rsidR="009706D3">
        <w:rPr>
          <w:rFonts w:hint="cs"/>
          <w:rtl/>
        </w:rPr>
        <w:t>108.2%</w:t>
      </w:r>
      <w:r w:rsidR="001C45C4">
        <w:rPr>
          <w:rFonts w:hint="cs"/>
          <w:rtl/>
        </w:rPr>
        <w:t xml:space="preserve">. </w:t>
      </w:r>
      <w:r w:rsidR="009706D3">
        <w:rPr>
          <w:rFonts w:hint="cs"/>
          <w:rtl/>
        </w:rPr>
        <w:t xml:space="preserve"> ويبين الجدول رقم (</w:t>
      </w:r>
      <w:r w:rsidR="00466B94">
        <w:rPr>
          <w:rFonts w:hint="cs"/>
          <w:rtl/>
        </w:rPr>
        <w:t>17</w:t>
      </w:r>
      <w:r w:rsidR="009706D3">
        <w:rPr>
          <w:rFonts w:hint="cs"/>
          <w:rtl/>
        </w:rPr>
        <w:t xml:space="preserve">) </w:t>
      </w:r>
      <w:r w:rsidR="009706D3" w:rsidRPr="00EB7A68">
        <w:rPr>
          <w:rFonts w:hint="eastAsia"/>
          <w:noProof/>
          <w:rtl/>
        </w:rPr>
        <w:t>اجمالي</w:t>
      </w:r>
      <w:r w:rsidR="009706D3" w:rsidRPr="00EB7A68">
        <w:rPr>
          <w:noProof/>
          <w:rtl/>
        </w:rPr>
        <w:t xml:space="preserve"> </w:t>
      </w:r>
      <w:r w:rsidR="009706D3" w:rsidRPr="00EB7A68">
        <w:rPr>
          <w:rFonts w:hint="eastAsia"/>
          <w:noProof/>
          <w:rtl/>
        </w:rPr>
        <w:t>قيمة</w:t>
      </w:r>
      <w:r w:rsidR="009706D3" w:rsidRPr="00EB7A68">
        <w:rPr>
          <w:noProof/>
          <w:rtl/>
        </w:rPr>
        <w:t xml:space="preserve"> </w:t>
      </w:r>
      <w:r w:rsidR="009706D3" w:rsidRPr="00EB7A68">
        <w:rPr>
          <w:rFonts w:hint="eastAsia"/>
          <w:noProof/>
          <w:rtl/>
        </w:rPr>
        <w:t>الواردات</w:t>
      </w:r>
      <w:r w:rsidR="009706D3" w:rsidRPr="00EB7A68">
        <w:rPr>
          <w:noProof/>
          <w:rtl/>
        </w:rPr>
        <w:t xml:space="preserve"> </w:t>
      </w:r>
      <w:r w:rsidR="009706D3" w:rsidRPr="00EB7A68">
        <w:rPr>
          <w:rFonts w:hint="eastAsia"/>
          <w:noProof/>
          <w:rtl/>
        </w:rPr>
        <w:t>المرصودة</w:t>
      </w:r>
      <w:r w:rsidR="009706D3" w:rsidRPr="00EB7A68">
        <w:rPr>
          <w:noProof/>
          <w:rtl/>
        </w:rPr>
        <w:t xml:space="preserve"> </w:t>
      </w:r>
      <w:r w:rsidR="009706D3">
        <w:rPr>
          <w:rFonts w:hint="cs"/>
          <w:noProof/>
          <w:rtl/>
        </w:rPr>
        <w:t>الأعلاف</w:t>
      </w:r>
      <w:r w:rsidR="009706D3" w:rsidRPr="00EB7A68">
        <w:rPr>
          <w:noProof/>
          <w:rtl/>
        </w:rPr>
        <w:t xml:space="preserve"> </w:t>
      </w:r>
      <w:r w:rsidR="009706D3" w:rsidRPr="00EB7A68">
        <w:rPr>
          <w:rFonts w:hint="eastAsia"/>
          <w:noProof/>
          <w:rtl/>
        </w:rPr>
        <w:t>للأراضي</w:t>
      </w:r>
      <w:r w:rsidR="009706D3" w:rsidRPr="00EB7A68">
        <w:rPr>
          <w:noProof/>
          <w:rtl/>
        </w:rPr>
        <w:t xml:space="preserve"> </w:t>
      </w:r>
      <w:r w:rsidR="009706D3" w:rsidRPr="00EB7A68">
        <w:rPr>
          <w:rFonts w:hint="eastAsia"/>
          <w:noProof/>
          <w:rtl/>
        </w:rPr>
        <w:t>الفلسطينية</w:t>
      </w:r>
      <w:r w:rsidR="009706D3">
        <w:rPr>
          <w:rFonts w:hint="cs"/>
          <w:noProof/>
          <w:rtl/>
        </w:rPr>
        <w:t>.</w:t>
      </w:r>
    </w:p>
    <w:p w:rsidR="00B03ECD" w:rsidRDefault="00B03ECD" w:rsidP="00EF5293">
      <w:pPr>
        <w:pStyle w:val="Caption"/>
        <w:rPr>
          <w:sz w:val="22"/>
          <w:szCs w:val="22"/>
          <w:rtl/>
        </w:rPr>
      </w:pPr>
      <w:bookmarkStart w:id="164" w:name="_Toc337495125"/>
    </w:p>
    <w:p w:rsidR="007B1AAB" w:rsidRDefault="007B1AAB" w:rsidP="00EF5293">
      <w:pPr>
        <w:pStyle w:val="Caption"/>
        <w:rPr>
          <w:sz w:val="22"/>
          <w:szCs w:val="22"/>
          <w:rtl/>
          <w:lang w:bidi="ar-SA"/>
        </w:rPr>
      </w:pPr>
      <w:r w:rsidRPr="00126889">
        <w:rPr>
          <w:sz w:val="22"/>
          <w:szCs w:val="22"/>
          <w:rtl/>
        </w:rPr>
        <w:t xml:space="preserve">جدول </w:t>
      </w:r>
      <w:r w:rsidR="00D82632" w:rsidRPr="00126889">
        <w:rPr>
          <w:sz w:val="22"/>
          <w:szCs w:val="22"/>
        </w:rPr>
        <w:fldChar w:fldCharType="begin"/>
      </w:r>
      <w:r w:rsidR="00044D2D" w:rsidRPr="00126889">
        <w:rPr>
          <w:sz w:val="22"/>
          <w:szCs w:val="22"/>
        </w:rPr>
        <w:instrText xml:space="preserve"> SEQ </w:instrText>
      </w:r>
      <w:r w:rsidR="00044D2D" w:rsidRPr="00126889">
        <w:rPr>
          <w:sz w:val="22"/>
          <w:szCs w:val="22"/>
          <w:rtl/>
        </w:rPr>
        <w:instrText>جدول</w:instrText>
      </w:r>
      <w:r w:rsidR="00044D2D" w:rsidRPr="00126889">
        <w:rPr>
          <w:sz w:val="22"/>
          <w:szCs w:val="22"/>
        </w:rPr>
        <w:instrText xml:space="preserve"> \* ARABIC </w:instrText>
      </w:r>
      <w:r w:rsidR="00D82632" w:rsidRPr="00126889">
        <w:rPr>
          <w:sz w:val="22"/>
          <w:szCs w:val="22"/>
        </w:rPr>
        <w:fldChar w:fldCharType="separate"/>
      </w:r>
      <w:r w:rsidR="00463D80">
        <w:rPr>
          <w:noProof/>
          <w:sz w:val="22"/>
          <w:szCs w:val="22"/>
        </w:rPr>
        <w:t>17</w:t>
      </w:r>
      <w:r w:rsidR="00D82632" w:rsidRPr="00126889">
        <w:rPr>
          <w:noProof/>
          <w:sz w:val="22"/>
          <w:szCs w:val="22"/>
        </w:rPr>
        <w:fldChar w:fldCharType="end"/>
      </w:r>
      <w:r w:rsidRPr="00126889">
        <w:rPr>
          <w:rFonts w:hint="cs"/>
          <w:noProof/>
          <w:sz w:val="22"/>
          <w:szCs w:val="22"/>
          <w:rtl/>
        </w:rPr>
        <w:t xml:space="preserve">: </w:t>
      </w:r>
      <w:r w:rsidRPr="00126889">
        <w:rPr>
          <w:rFonts w:hint="eastAsia"/>
          <w:noProof/>
          <w:sz w:val="22"/>
          <w:szCs w:val="22"/>
          <w:rtl/>
        </w:rPr>
        <w:t>اجمالي</w:t>
      </w:r>
      <w:r w:rsidRPr="00126889">
        <w:rPr>
          <w:noProof/>
          <w:sz w:val="22"/>
          <w:szCs w:val="22"/>
          <w:rtl/>
        </w:rPr>
        <w:t xml:space="preserve"> </w:t>
      </w:r>
      <w:r w:rsidRPr="00126889">
        <w:rPr>
          <w:rFonts w:hint="eastAsia"/>
          <w:noProof/>
          <w:sz w:val="22"/>
          <w:szCs w:val="22"/>
          <w:rtl/>
        </w:rPr>
        <w:t>قيمة</w:t>
      </w:r>
      <w:r w:rsidRPr="00126889">
        <w:rPr>
          <w:noProof/>
          <w:sz w:val="22"/>
          <w:szCs w:val="22"/>
          <w:rtl/>
        </w:rPr>
        <w:t xml:space="preserve"> </w:t>
      </w:r>
      <w:r w:rsidRPr="00126889">
        <w:rPr>
          <w:rFonts w:hint="eastAsia"/>
          <w:noProof/>
          <w:sz w:val="22"/>
          <w:szCs w:val="22"/>
          <w:rtl/>
        </w:rPr>
        <w:t>الواردات</w:t>
      </w:r>
      <w:r w:rsidRPr="00126889">
        <w:rPr>
          <w:noProof/>
          <w:sz w:val="22"/>
          <w:szCs w:val="22"/>
          <w:rtl/>
        </w:rPr>
        <w:t xml:space="preserve"> </w:t>
      </w:r>
      <w:r w:rsidRPr="00126889">
        <w:rPr>
          <w:rFonts w:hint="eastAsia"/>
          <w:noProof/>
          <w:sz w:val="22"/>
          <w:szCs w:val="22"/>
          <w:rtl/>
        </w:rPr>
        <w:t>المرصودة</w:t>
      </w:r>
      <w:r w:rsidRPr="00126889">
        <w:rPr>
          <w:noProof/>
          <w:sz w:val="22"/>
          <w:szCs w:val="22"/>
          <w:rtl/>
        </w:rPr>
        <w:t xml:space="preserve"> </w:t>
      </w:r>
      <w:r w:rsidRPr="00126889">
        <w:rPr>
          <w:rFonts w:hint="cs"/>
          <w:noProof/>
          <w:sz w:val="22"/>
          <w:szCs w:val="22"/>
          <w:rtl/>
        </w:rPr>
        <w:t>الأعلاف</w:t>
      </w:r>
      <w:r w:rsidRPr="00126889">
        <w:rPr>
          <w:noProof/>
          <w:sz w:val="22"/>
          <w:szCs w:val="22"/>
          <w:rtl/>
        </w:rPr>
        <w:t xml:space="preserve"> </w:t>
      </w:r>
      <w:r w:rsidRPr="00126889">
        <w:rPr>
          <w:rFonts w:hint="eastAsia"/>
          <w:noProof/>
          <w:sz w:val="22"/>
          <w:szCs w:val="22"/>
          <w:rtl/>
        </w:rPr>
        <w:t>للأراضي</w:t>
      </w:r>
      <w:r w:rsidRPr="00126889">
        <w:rPr>
          <w:noProof/>
          <w:sz w:val="22"/>
          <w:szCs w:val="22"/>
          <w:rtl/>
        </w:rPr>
        <w:t xml:space="preserve"> </w:t>
      </w:r>
      <w:r w:rsidRPr="00126889">
        <w:rPr>
          <w:rFonts w:hint="eastAsia"/>
          <w:noProof/>
          <w:sz w:val="22"/>
          <w:szCs w:val="22"/>
          <w:rtl/>
        </w:rPr>
        <w:t>الفلسطينية</w:t>
      </w:r>
      <w:r w:rsidRPr="00126889">
        <w:rPr>
          <w:noProof/>
          <w:sz w:val="22"/>
          <w:szCs w:val="22"/>
          <w:rtl/>
        </w:rPr>
        <w:t xml:space="preserve">* </w:t>
      </w:r>
      <w:r w:rsidRPr="00126889">
        <w:rPr>
          <w:rFonts w:hint="eastAsia"/>
          <w:noProof/>
          <w:sz w:val="22"/>
          <w:szCs w:val="22"/>
          <w:rtl/>
        </w:rPr>
        <w:t>للفترة</w:t>
      </w:r>
      <w:r w:rsidRPr="00126889">
        <w:rPr>
          <w:noProof/>
          <w:sz w:val="22"/>
          <w:szCs w:val="22"/>
          <w:rtl/>
        </w:rPr>
        <w:t xml:space="preserve"> 2008_2010</w:t>
      </w:r>
      <w:bookmarkEnd w:id="164"/>
      <w:r w:rsidR="001A345C" w:rsidRPr="00126889">
        <w:rPr>
          <w:rFonts w:hint="cs"/>
          <w:sz w:val="22"/>
          <w:szCs w:val="22"/>
          <w:rtl/>
        </w:rPr>
        <w:t xml:space="preserve"> </w:t>
      </w:r>
    </w:p>
    <w:p w:rsidR="00E22EB4" w:rsidRPr="00136DA8" w:rsidRDefault="00136DA8" w:rsidP="00136DA8">
      <w:pPr>
        <w:spacing w:after="0"/>
        <w:ind w:firstLine="281"/>
        <w:rPr>
          <w:sz w:val="8"/>
          <w:szCs w:val="8"/>
          <w:rtl/>
          <w:lang w:bidi="ar-SA"/>
        </w:rPr>
      </w:pPr>
      <w:r w:rsidRPr="001A345C">
        <w:rPr>
          <w:rFonts w:hint="cs"/>
          <w:sz w:val="18"/>
          <w:szCs w:val="18"/>
          <w:rtl/>
        </w:rPr>
        <w:t>القيمة بألف دولار أمريكي</w:t>
      </w:r>
    </w:p>
    <w:tbl>
      <w:tblPr>
        <w:bidiVisual/>
        <w:tblW w:w="8505" w:type="dxa"/>
        <w:jc w:val="center"/>
        <w:tblBorders>
          <w:top w:val="single" w:sz="4" w:space="0" w:color="auto"/>
          <w:left w:val="single" w:sz="4" w:space="0" w:color="auto"/>
          <w:bottom w:val="single" w:sz="4" w:space="0" w:color="auto"/>
          <w:right w:val="single" w:sz="4" w:space="0" w:color="auto"/>
        </w:tblBorders>
        <w:tblLook w:val="04A0"/>
      </w:tblPr>
      <w:tblGrid>
        <w:gridCol w:w="2127"/>
        <w:gridCol w:w="2126"/>
        <w:gridCol w:w="2126"/>
        <w:gridCol w:w="2126"/>
      </w:tblGrid>
      <w:tr w:rsidR="00E436F3" w:rsidRPr="008C7CF0" w:rsidTr="00136DA8">
        <w:trPr>
          <w:trHeight w:val="340"/>
          <w:jc w:val="center"/>
        </w:trPr>
        <w:tc>
          <w:tcPr>
            <w:tcW w:w="1984" w:type="dxa"/>
            <w:vMerge w:val="restart"/>
            <w:tcBorders>
              <w:top w:val="single" w:sz="4" w:space="0" w:color="auto"/>
              <w:bottom w:val="single" w:sz="4" w:space="0" w:color="auto"/>
              <w:right w:val="single" w:sz="4" w:space="0" w:color="auto"/>
            </w:tcBorders>
            <w:shd w:val="clear" w:color="auto" w:fill="auto"/>
            <w:noWrap/>
            <w:vAlign w:val="center"/>
            <w:hideMark/>
          </w:tcPr>
          <w:p w:rsidR="00E436F3" w:rsidRPr="008C7CF0" w:rsidRDefault="00E436F3" w:rsidP="00734ABD">
            <w:pPr>
              <w:spacing w:after="0"/>
              <w:jc w:val="center"/>
              <w:rPr>
                <w:rFonts w:ascii="Arial" w:eastAsia="Times New Roman" w:hAnsi="Arial"/>
                <w:b/>
                <w:bCs/>
                <w:color w:val="000000"/>
                <w:sz w:val="18"/>
                <w:szCs w:val="18"/>
                <w:rtl/>
              </w:rPr>
            </w:pPr>
            <w:r w:rsidRPr="008C7CF0">
              <w:rPr>
                <w:rFonts w:ascii="Arial" w:eastAsia="Times New Roman" w:hAnsi="Arial"/>
                <w:b/>
                <w:bCs/>
                <w:color w:val="000000"/>
                <w:sz w:val="18"/>
                <w:szCs w:val="18"/>
                <w:rtl/>
              </w:rPr>
              <w:t>السلعة</w:t>
            </w:r>
          </w:p>
        </w:tc>
        <w:tc>
          <w:tcPr>
            <w:tcW w:w="5952" w:type="dxa"/>
            <w:gridSpan w:val="3"/>
            <w:tcBorders>
              <w:top w:val="single" w:sz="4" w:space="0" w:color="auto"/>
              <w:left w:val="single" w:sz="4" w:space="0" w:color="auto"/>
              <w:bottom w:val="single" w:sz="4" w:space="0" w:color="auto"/>
            </w:tcBorders>
            <w:shd w:val="clear" w:color="auto" w:fill="auto"/>
            <w:noWrap/>
            <w:vAlign w:val="center"/>
            <w:hideMark/>
          </w:tcPr>
          <w:p w:rsidR="00E436F3" w:rsidRPr="008C7CF0" w:rsidRDefault="00E436F3" w:rsidP="00136DA8">
            <w:pPr>
              <w:spacing w:after="0"/>
              <w:jc w:val="center"/>
              <w:rPr>
                <w:rFonts w:ascii="Arial" w:eastAsia="Times New Roman" w:hAnsi="Arial" w:cs="Arial"/>
                <w:b/>
                <w:bCs/>
                <w:color w:val="000000"/>
                <w:sz w:val="18"/>
                <w:szCs w:val="18"/>
              </w:rPr>
            </w:pPr>
            <w:r w:rsidRPr="008C7CF0">
              <w:rPr>
                <w:rFonts w:ascii="Arial" w:eastAsia="Times New Roman" w:hAnsi="Arial"/>
                <w:b/>
                <w:bCs/>
                <w:color w:val="000000"/>
                <w:sz w:val="18"/>
                <w:szCs w:val="18"/>
                <w:rtl/>
              </w:rPr>
              <w:t>السنة</w:t>
            </w:r>
          </w:p>
        </w:tc>
      </w:tr>
      <w:tr w:rsidR="00E436F3" w:rsidRPr="008C7CF0" w:rsidTr="00136DA8">
        <w:trPr>
          <w:trHeight w:val="340"/>
          <w:jc w:val="center"/>
        </w:trPr>
        <w:tc>
          <w:tcPr>
            <w:tcW w:w="1984" w:type="dxa"/>
            <w:vMerge/>
            <w:tcBorders>
              <w:top w:val="single" w:sz="4" w:space="0" w:color="auto"/>
              <w:bottom w:val="single" w:sz="4" w:space="0" w:color="auto"/>
              <w:right w:val="single" w:sz="4" w:space="0" w:color="auto"/>
            </w:tcBorders>
            <w:shd w:val="clear" w:color="auto" w:fill="auto"/>
            <w:noWrap/>
            <w:vAlign w:val="center"/>
            <w:hideMark/>
          </w:tcPr>
          <w:p w:rsidR="00E436F3" w:rsidRPr="008C7CF0" w:rsidRDefault="00E436F3" w:rsidP="00A91F4A">
            <w:pPr>
              <w:spacing w:after="0"/>
              <w:jc w:val="center"/>
              <w:rPr>
                <w:rFonts w:ascii="Arial" w:eastAsia="Times New Roman" w:hAnsi="Arial"/>
                <w:b/>
                <w:bCs/>
                <w:color w:val="000000"/>
                <w:sz w:val="18"/>
                <w:szCs w:val="18"/>
                <w:rtl/>
                <w:lang w:bidi="ar-SA"/>
              </w:rPr>
            </w:pP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36F3" w:rsidRPr="008C7CF0" w:rsidRDefault="00E436F3" w:rsidP="00EF5293">
            <w:pPr>
              <w:bidi w:val="0"/>
              <w:spacing w:after="0"/>
              <w:jc w:val="center"/>
              <w:rPr>
                <w:rFonts w:ascii="Arial" w:eastAsia="Times New Roman" w:hAnsi="Arial" w:cs="Arial"/>
                <w:b/>
                <w:bCs/>
                <w:color w:val="000000"/>
                <w:sz w:val="18"/>
                <w:szCs w:val="18"/>
              </w:rPr>
            </w:pPr>
            <w:r w:rsidRPr="008C7CF0">
              <w:rPr>
                <w:rFonts w:ascii="Arial" w:eastAsia="Times New Roman" w:hAnsi="Arial" w:cs="Arial"/>
                <w:b/>
                <w:bCs/>
                <w:color w:val="000000"/>
                <w:sz w:val="18"/>
                <w:szCs w:val="18"/>
              </w:rPr>
              <w:t>2008</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436F3" w:rsidRPr="008C7CF0" w:rsidRDefault="00E436F3" w:rsidP="00EF5293">
            <w:pPr>
              <w:bidi w:val="0"/>
              <w:spacing w:after="0"/>
              <w:jc w:val="center"/>
              <w:rPr>
                <w:rFonts w:ascii="Arial" w:eastAsia="Times New Roman" w:hAnsi="Arial" w:cs="Arial"/>
                <w:b/>
                <w:bCs/>
                <w:color w:val="000000"/>
                <w:sz w:val="18"/>
                <w:szCs w:val="18"/>
              </w:rPr>
            </w:pPr>
            <w:r w:rsidRPr="008C7CF0">
              <w:rPr>
                <w:rFonts w:ascii="Arial" w:eastAsia="Times New Roman" w:hAnsi="Arial" w:cs="Arial"/>
                <w:b/>
                <w:bCs/>
                <w:color w:val="000000"/>
                <w:sz w:val="18"/>
                <w:szCs w:val="18"/>
              </w:rPr>
              <w:t>2009</w:t>
            </w:r>
          </w:p>
        </w:tc>
        <w:tc>
          <w:tcPr>
            <w:tcW w:w="1984" w:type="dxa"/>
            <w:tcBorders>
              <w:top w:val="single" w:sz="4" w:space="0" w:color="auto"/>
              <w:left w:val="single" w:sz="4" w:space="0" w:color="auto"/>
              <w:bottom w:val="single" w:sz="4" w:space="0" w:color="auto"/>
            </w:tcBorders>
            <w:shd w:val="clear" w:color="auto" w:fill="auto"/>
            <w:noWrap/>
            <w:vAlign w:val="center"/>
            <w:hideMark/>
          </w:tcPr>
          <w:p w:rsidR="00E436F3" w:rsidRPr="008C7CF0" w:rsidRDefault="00E436F3" w:rsidP="00EF5293">
            <w:pPr>
              <w:bidi w:val="0"/>
              <w:spacing w:after="0"/>
              <w:jc w:val="center"/>
              <w:rPr>
                <w:rFonts w:ascii="Arial" w:eastAsia="Times New Roman" w:hAnsi="Arial" w:cs="Arial"/>
                <w:b/>
                <w:bCs/>
                <w:color w:val="000000"/>
                <w:sz w:val="18"/>
                <w:szCs w:val="18"/>
              </w:rPr>
            </w:pPr>
            <w:r w:rsidRPr="008C7CF0">
              <w:rPr>
                <w:rFonts w:ascii="Arial" w:eastAsia="Times New Roman" w:hAnsi="Arial" w:cs="Arial"/>
                <w:b/>
                <w:bCs/>
                <w:color w:val="000000"/>
                <w:sz w:val="18"/>
                <w:szCs w:val="18"/>
              </w:rPr>
              <w:t>2010</w:t>
            </w:r>
          </w:p>
        </w:tc>
      </w:tr>
      <w:tr w:rsidR="006F49AD" w:rsidRPr="008C7CF0" w:rsidTr="00136DA8">
        <w:trPr>
          <w:trHeight w:val="340"/>
          <w:jc w:val="center"/>
        </w:trPr>
        <w:tc>
          <w:tcPr>
            <w:tcW w:w="1984" w:type="dxa"/>
            <w:tcBorders>
              <w:top w:val="single" w:sz="4" w:space="0" w:color="auto"/>
              <w:bottom w:val="nil"/>
              <w:right w:val="single" w:sz="4" w:space="0" w:color="auto"/>
            </w:tcBorders>
            <w:shd w:val="clear" w:color="auto" w:fill="auto"/>
            <w:vAlign w:val="center"/>
            <w:hideMark/>
          </w:tcPr>
          <w:p w:rsidR="006F49AD" w:rsidRPr="00136DA8" w:rsidRDefault="006F49AD" w:rsidP="00EF5293">
            <w:pPr>
              <w:spacing w:after="0"/>
              <w:jc w:val="left"/>
              <w:rPr>
                <w:rFonts w:ascii="Arial" w:eastAsia="Times New Roman" w:hAnsi="Arial"/>
                <w:color w:val="000000"/>
                <w:sz w:val="18"/>
                <w:szCs w:val="18"/>
              </w:rPr>
            </w:pPr>
            <w:proofErr w:type="spellStart"/>
            <w:r w:rsidRPr="00136DA8">
              <w:rPr>
                <w:rFonts w:ascii="Arial" w:eastAsia="Times New Roman" w:hAnsi="Arial"/>
                <w:color w:val="000000"/>
                <w:sz w:val="18"/>
                <w:szCs w:val="18"/>
                <w:rtl/>
              </w:rPr>
              <w:t>اعلاف</w:t>
            </w:r>
            <w:proofErr w:type="spellEnd"/>
            <w:r w:rsidRPr="00136DA8">
              <w:rPr>
                <w:rFonts w:ascii="Arial" w:eastAsia="Times New Roman" w:hAnsi="Arial"/>
                <w:color w:val="000000"/>
                <w:sz w:val="18"/>
                <w:szCs w:val="18"/>
                <w:rtl/>
              </w:rPr>
              <w:t xml:space="preserve"> لحوم</w:t>
            </w:r>
          </w:p>
        </w:tc>
        <w:tc>
          <w:tcPr>
            <w:tcW w:w="1984" w:type="dxa"/>
            <w:tcBorders>
              <w:top w:val="single" w:sz="4" w:space="0" w:color="auto"/>
              <w:left w:val="single" w:sz="4" w:space="0" w:color="auto"/>
            </w:tcBorders>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28,353</w:t>
            </w:r>
          </w:p>
        </w:tc>
        <w:tc>
          <w:tcPr>
            <w:tcW w:w="1984" w:type="dxa"/>
            <w:tcBorders>
              <w:top w:val="single" w:sz="4" w:space="0" w:color="auto"/>
            </w:tcBorders>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102,520</w:t>
            </w:r>
          </w:p>
        </w:tc>
        <w:tc>
          <w:tcPr>
            <w:tcW w:w="1984" w:type="dxa"/>
            <w:tcBorders>
              <w:top w:val="single" w:sz="4" w:space="0" w:color="auto"/>
            </w:tcBorders>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66,668</w:t>
            </w:r>
          </w:p>
        </w:tc>
      </w:tr>
      <w:tr w:rsidR="006F49AD" w:rsidRPr="008C7CF0" w:rsidTr="00136DA8">
        <w:trPr>
          <w:trHeight w:val="340"/>
          <w:jc w:val="center"/>
        </w:trPr>
        <w:tc>
          <w:tcPr>
            <w:tcW w:w="1984" w:type="dxa"/>
            <w:tcBorders>
              <w:top w:val="nil"/>
              <w:bottom w:val="nil"/>
              <w:right w:val="single" w:sz="4" w:space="0" w:color="auto"/>
            </w:tcBorders>
            <w:shd w:val="clear" w:color="auto" w:fill="auto"/>
            <w:vAlign w:val="center"/>
            <w:hideMark/>
          </w:tcPr>
          <w:p w:rsidR="006F49AD" w:rsidRPr="00136DA8" w:rsidRDefault="006F49AD" w:rsidP="00EF5293">
            <w:pPr>
              <w:spacing w:after="0"/>
              <w:jc w:val="left"/>
              <w:rPr>
                <w:rFonts w:ascii="Arial" w:eastAsia="Times New Roman" w:hAnsi="Arial"/>
                <w:color w:val="000000"/>
                <w:sz w:val="18"/>
                <w:szCs w:val="18"/>
              </w:rPr>
            </w:pPr>
            <w:proofErr w:type="spellStart"/>
            <w:r w:rsidRPr="00136DA8">
              <w:rPr>
                <w:rFonts w:ascii="Arial" w:eastAsia="Times New Roman" w:hAnsi="Arial"/>
                <w:color w:val="000000"/>
                <w:sz w:val="18"/>
                <w:szCs w:val="18"/>
                <w:rtl/>
              </w:rPr>
              <w:t>اعلاف</w:t>
            </w:r>
            <w:proofErr w:type="spellEnd"/>
            <w:r w:rsidRPr="00136DA8">
              <w:rPr>
                <w:rFonts w:ascii="Arial" w:eastAsia="Times New Roman" w:hAnsi="Arial"/>
                <w:color w:val="000000"/>
                <w:sz w:val="18"/>
                <w:szCs w:val="18"/>
                <w:rtl/>
              </w:rPr>
              <w:t xml:space="preserve"> </w:t>
            </w:r>
            <w:proofErr w:type="spellStart"/>
            <w:r w:rsidRPr="00136DA8">
              <w:rPr>
                <w:rFonts w:ascii="Arial" w:eastAsia="Times New Roman" w:hAnsi="Arial"/>
                <w:color w:val="000000"/>
                <w:sz w:val="18"/>
                <w:szCs w:val="18"/>
                <w:rtl/>
              </w:rPr>
              <w:t>ابقار</w:t>
            </w:r>
            <w:proofErr w:type="spellEnd"/>
            <w:r w:rsidRPr="00136DA8">
              <w:rPr>
                <w:rFonts w:ascii="Arial" w:eastAsia="Times New Roman" w:hAnsi="Arial"/>
                <w:color w:val="000000"/>
                <w:sz w:val="18"/>
                <w:szCs w:val="18"/>
                <w:rtl/>
              </w:rPr>
              <w:t xml:space="preserve"> للحليب</w:t>
            </w:r>
          </w:p>
        </w:tc>
        <w:tc>
          <w:tcPr>
            <w:tcW w:w="1984" w:type="dxa"/>
            <w:tcBorders>
              <w:left w:val="single" w:sz="4" w:space="0" w:color="auto"/>
            </w:tcBorders>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3,782</w:t>
            </w:r>
          </w:p>
        </w:tc>
        <w:tc>
          <w:tcPr>
            <w:tcW w:w="1984" w:type="dxa"/>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2,440</w:t>
            </w:r>
          </w:p>
        </w:tc>
        <w:tc>
          <w:tcPr>
            <w:tcW w:w="1984" w:type="dxa"/>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2,440</w:t>
            </w:r>
          </w:p>
        </w:tc>
      </w:tr>
      <w:tr w:rsidR="006F49AD" w:rsidRPr="008C7CF0" w:rsidTr="00136DA8">
        <w:trPr>
          <w:trHeight w:val="340"/>
          <w:jc w:val="center"/>
        </w:trPr>
        <w:tc>
          <w:tcPr>
            <w:tcW w:w="1984" w:type="dxa"/>
            <w:tcBorders>
              <w:top w:val="nil"/>
              <w:bottom w:val="nil"/>
              <w:right w:val="single" w:sz="4" w:space="0" w:color="auto"/>
            </w:tcBorders>
            <w:shd w:val="clear" w:color="auto" w:fill="auto"/>
            <w:vAlign w:val="center"/>
            <w:hideMark/>
          </w:tcPr>
          <w:p w:rsidR="006F49AD" w:rsidRPr="00136DA8" w:rsidRDefault="006F49AD" w:rsidP="00EF5293">
            <w:pPr>
              <w:spacing w:after="0"/>
              <w:jc w:val="left"/>
              <w:rPr>
                <w:rFonts w:ascii="Arial" w:eastAsia="Times New Roman" w:hAnsi="Arial"/>
                <w:color w:val="000000"/>
                <w:sz w:val="18"/>
                <w:szCs w:val="18"/>
                <w:rtl/>
              </w:rPr>
            </w:pPr>
            <w:proofErr w:type="spellStart"/>
            <w:r w:rsidRPr="00136DA8">
              <w:rPr>
                <w:rFonts w:ascii="Arial" w:eastAsia="Times New Roman" w:hAnsi="Arial"/>
                <w:color w:val="000000"/>
                <w:sz w:val="18"/>
                <w:szCs w:val="18"/>
                <w:rtl/>
              </w:rPr>
              <w:t>اعلاف</w:t>
            </w:r>
            <w:proofErr w:type="spellEnd"/>
            <w:r w:rsidRPr="00136DA8">
              <w:rPr>
                <w:rFonts w:ascii="Arial" w:eastAsia="Times New Roman" w:hAnsi="Arial"/>
                <w:color w:val="000000"/>
                <w:sz w:val="18"/>
                <w:szCs w:val="18"/>
                <w:rtl/>
              </w:rPr>
              <w:t xml:space="preserve"> اسماك</w:t>
            </w:r>
          </w:p>
        </w:tc>
        <w:tc>
          <w:tcPr>
            <w:tcW w:w="1984" w:type="dxa"/>
            <w:tcBorders>
              <w:left w:val="single" w:sz="4" w:space="0" w:color="auto"/>
            </w:tcBorders>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79</w:t>
            </w:r>
          </w:p>
        </w:tc>
        <w:tc>
          <w:tcPr>
            <w:tcW w:w="1984" w:type="dxa"/>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221</w:t>
            </w:r>
          </w:p>
        </w:tc>
        <w:tc>
          <w:tcPr>
            <w:tcW w:w="1984" w:type="dxa"/>
            <w:shd w:val="clear" w:color="auto" w:fill="auto"/>
            <w:vAlign w:val="center"/>
            <w:hideMark/>
          </w:tcPr>
          <w:p w:rsidR="006F49AD" w:rsidRPr="008C7CF0" w:rsidRDefault="006F49AD" w:rsidP="00EF5293">
            <w:pPr>
              <w:spacing w:after="0"/>
              <w:ind w:left="175"/>
              <w:jc w:val="left"/>
              <w:rPr>
                <w:rFonts w:ascii="Arial" w:eastAsia="Times New Roman" w:hAnsi="Arial" w:cs="Arial"/>
                <w:color w:val="000000"/>
                <w:sz w:val="18"/>
                <w:szCs w:val="18"/>
              </w:rPr>
            </w:pPr>
            <w:r w:rsidRPr="008C7CF0">
              <w:rPr>
                <w:rFonts w:ascii="Arial" w:eastAsia="Times New Roman" w:hAnsi="Arial" w:cs="Arial"/>
                <w:color w:val="000000"/>
                <w:sz w:val="18"/>
                <w:szCs w:val="18"/>
              </w:rPr>
              <w:t>135</w:t>
            </w:r>
          </w:p>
        </w:tc>
      </w:tr>
      <w:tr w:rsidR="006F49AD" w:rsidRPr="008C7CF0" w:rsidTr="00136DA8">
        <w:trPr>
          <w:trHeight w:val="340"/>
          <w:jc w:val="center"/>
        </w:trPr>
        <w:tc>
          <w:tcPr>
            <w:tcW w:w="1984" w:type="dxa"/>
            <w:tcBorders>
              <w:top w:val="nil"/>
              <w:bottom w:val="single" w:sz="4" w:space="0" w:color="auto"/>
              <w:right w:val="single" w:sz="4" w:space="0" w:color="auto"/>
            </w:tcBorders>
            <w:shd w:val="clear" w:color="auto" w:fill="auto"/>
            <w:vAlign w:val="center"/>
            <w:hideMark/>
          </w:tcPr>
          <w:p w:rsidR="006F49AD" w:rsidRPr="008C7CF0" w:rsidRDefault="006F49AD" w:rsidP="00EF5293">
            <w:pPr>
              <w:spacing w:after="0"/>
              <w:jc w:val="left"/>
              <w:rPr>
                <w:rFonts w:ascii="Arial" w:eastAsia="Times New Roman" w:hAnsi="Arial"/>
                <w:b/>
                <w:bCs/>
                <w:color w:val="000000"/>
                <w:sz w:val="18"/>
                <w:szCs w:val="18"/>
              </w:rPr>
            </w:pPr>
            <w:r w:rsidRPr="008C7CF0">
              <w:rPr>
                <w:rFonts w:ascii="Arial" w:eastAsia="Times New Roman" w:hAnsi="Arial"/>
                <w:b/>
                <w:bCs/>
                <w:color w:val="000000"/>
                <w:sz w:val="18"/>
                <w:szCs w:val="18"/>
                <w:rtl/>
              </w:rPr>
              <w:t>المجموع</w:t>
            </w:r>
          </w:p>
        </w:tc>
        <w:tc>
          <w:tcPr>
            <w:tcW w:w="1984" w:type="dxa"/>
            <w:tcBorders>
              <w:left w:val="single" w:sz="4" w:space="0" w:color="auto"/>
            </w:tcBorders>
            <w:shd w:val="clear" w:color="auto" w:fill="auto"/>
            <w:noWrap/>
            <w:vAlign w:val="center"/>
            <w:hideMark/>
          </w:tcPr>
          <w:p w:rsidR="006F49AD" w:rsidRPr="00136DA8" w:rsidRDefault="006F49AD" w:rsidP="00EF5293">
            <w:pPr>
              <w:spacing w:after="0"/>
              <w:ind w:left="175"/>
              <w:jc w:val="left"/>
              <w:rPr>
                <w:rFonts w:ascii="Arial" w:eastAsia="Times New Roman" w:hAnsi="Arial" w:cs="Arial"/>
                <w:b/>
                <w:bCs/>
                <w:color w:val="000000"/>
                <w:sz w:val="18"/>
                <w:szCs w:val="18"/>
              </w:rPr>
            </w:pPr>
            <w:r w:rsidRPr="00136DA8">
              <w:rPr>
                <w:rFonts w:ascii="Arial" w:eastAsia="Times New Roman" w:hAnsi="Arial" w:cs="Arial"/>
                <w:b/>
                <w:bCs/>
                <w:color w:val="000000"/>
                <w:sz w:val="18"/>
                <w:szCs w:val="18"/>
              </w:rPr>
              <w:t>3</w:t>
            </w:r>
            <w:r w:rsidR="00E06396" w:rsidRPr="00136DA8">
              <w:rPr>
                <w:rFonts w:ascii="Arial" w:eastAsia="Times New Roman" w:hAnsi="Arial" w:cs="Arial"/>
                <w:b/>
                <w:bCs/>
                <w:color w:val="000000"/>
                <w:sz w:val="18"/>
                <w:szCs w:val="18"/>
              </w:rPr>
              <w:t>2,213</w:t>
            </w:r>
          </w:p>
        </w:tc>
        <w:tc>
          <w:tcPr>
            <w:tcW w:w="1984" w:type="dxa"/>
            <w:shd w:val="clear" w:color="auto" w:fill="auto"/>
            <w:noWrap/>
            <w:vAlign w:val="center"/>
            <w:hideMark/>
          </w:tcPr>
          <w:p w:rsidR="006F49AD" w:rsidRPr="00136DA8" w:rsidRDefault="00E06396" w:rsidP="00EF5293">
            <w:pPr>
              <w:spacing w:after="0"/>
              <w:ind w:left="175"/>
              <w:jc w:val="left"/>
              <w:rPr>
                <w:rFonts w:ascii="Arial" w:eastAsia="Times New Roman" w:hAnsi="Arial" w:cs="Arial"/>
                <w:b/>
                <w:bCs/>
                <w:color w:val="000000"/>
                <w:sz w:val="18"/>
                <w:szCs w:val="18"/>
              </w:rPr>
            </w:pPr>
            <w:r w:rsidRPr="00136DA8">
              <w:rPr>
                <w:rFonts w:ascii="Arial" w:eastAsia="Times New Roman" w:hAnsi="Arial" w:cs="Arial"/>
                <w:b/>
                <w:bCs/>
                <w:color w:val="000000"/>
                <w:sz w:val="18"/>
                <w:szCs w:val="18"/>
              </w:rPr>
              <w:t>105,181</w:t>
            </w:r>
          </w:p>
        </w:tc>
        <w:tc>
          <w:tcPr>
            <w:tcW w:w="1984" w:type="dxa"/>
            <w:shd w:val="clear" w:color="auto" w:fill="auto"/>
            <w:noWrap/>
            <w:vAlign w:val="center"/>
            <w:hideMark/>
          </w:tcPr>
          <w:p w:rsidR="006F49AD" w:rsidRPr="00136DA8" w:rsidRDefault="00E06396" w:rsidP="00EF5293">
            <w:pPr>
              <w:spacing w:after="0"/>
              <w:ind w:left="175"/>
              <w:jc w:val="left"/>
              <w:rPr>
                <w:rFonts w:ascii="Arial" w:eastAsia="Times New Roman" w:hAnsi="Arial" w:cs="Arial"/>
                <w:b/>
                <w:bCs/>
                <w:color w:val="000000"/>
                <w:sz w:val="18"/>
                <w:szCs w:val="18"/>
              </w:rPr>
            </w:pPr>
            <w:r w:rsidRPr="00136DA8">
              <w:rPr>
                <w:rFonts w:ascii="Arial" w:eastAsia="Times New Roman" w:hAnsi="Arial" w:cs="Arial"/>
                <w:b/>
                <w:bCs/>
                <w:color w:val="000000"/>
                <w:sz w:val="18"/>
                <w:szCs w:val="18"/>
              </w:rPr>
              <w:t>69,243</w:t>
            </w:r>
          </w:p>
        </w:tc>
      </w:tr>
    </w:tbl>
    <w:p w:rsidR="00466B94" w:rsidRDefault="001A345C" w:rsidP="00136DA8">
      <w:pPr>
        <w:spacing w:after="0"/>
        <w:ind w:firstLine="281"/>
        <w:jc w:val="left"/>
        <w:rPr>
          <w:rFonts w:eastAsia="Times New Roman"/>
          <w:b/>
          <w:bCs/>
          <w:color w:val="000000"/>
          <w:sz w:val="18"/>
          <w:szCs w:val="18"/>
          <w:rtl/>
          <w:lang w:bidi="ar-SA"/>
        </w:rPr>
      </w:pPr>
      <w:r w:rsidRPr="00CC1D4A">
        <w:rPr>
          <w:rFonts w:hint="cs"/>
          <w:b/>
          <w:bCs/>
          <w:sz w:val="18"/>
          <w:szCs w:val="18"/>
          <w:rtl/>
        </w:rPr>
        <w:t>المصدر:</w:t>
      </w:r>
      <w:r w:rsidRPr="00CC1D4A">
        <w:rPr>
          <w:rFonts w:hint="cs"/>
          <w:sz w:val="18"/>
          <w:szCs w:val="18"/>
          <w:rtl/>
        </w:rPr>
        <w:t xml:space="preserve"> الجهاز المركزي للإحصاء الفلسطيني 2012. </w:t>
      </w:r>
      <w:proofErr w:type="spellStart"/>
      <w:r w:rsidRPr="00CC1D4A">
        <w:rPr>
          <w:rFonts w:hint="cs"/>
          <w:sz w:val="18"/>
          <w:szCs w:val="18"/>
          <w:rtl/>
        </w:rPr>
        <w:t>احصاءات</w:t>
      </w:r>
      <w:proofErr w:type="spellEnd"/>
      <w:r w:rsidRPr="00CC1D4A">
        <w:rPr>
          <w:rFonts w:hint="cs"/>
          <w:sz w:val="18"/>
          <w:szCs w:val="18"/>
          <w:rtl/>
        </w:rPr>
        <w:t xml:space="preserve"> التجارة الخارجية. رام الله ـ فلسطين</w:t>
      </w:r>
      <w:r>
        <w:rPr>
          <w:rFonts w:eastAsia="Times New Roman" w:hint="cs"/>
          <w:b/>
          <w:bCs/>
          <w:color w:val="000000"/>
          <w:sz w:val="18"/>
          <w:szCs w:val="18"/>
          <w:rtl/>
          <w:lang w:bidi="ar-SA"/>
        </w:rPr>
        <w:tab/>
      </w:r>
    </w:p>
    <w:p w:rsidR="001A345C" w:rsidRDefault="001A345C" w:rsidP="00136DA8">
      <w:pPr>
        <w:spacing w:after="0"/>
        <w:ind w:firstLine="281"/>
        <w:jc w:val="left"/>
        <w:rPr>
          <w:rFonts w:eastAsia="Times New Roman"/>
          <w:b/>
          <w:bCs/>
          <w:color w:val="000000"/>
          <w:sz w:val="18"/>
          <w:szCs w:val="18"/>
          <w:rtl/>
        </w:rPr>
      </w:pPr>
      <w:r w:rsidRPr="00AB632F">
        <w:rPr>
          <w:rFonts w:eastAsia="Times New Roman"/>
          <w:b/>
          <w:bCs/>
          <w:color w:val="000000"/>
          <w:sz w:val="18"/>
          <w:szCs w:val="18"/>
          <w:rtl/>
          <w:lang w:bidi="ar-SA"/>
        </w:rPr>
        <w:t xml:space="preserve">(*): </w:t>
      </w:r>
      <w:r w:rsidRPr="00AB632F">
        <w:rPr>
          <w:rFonts w:eastAsia="Times New Roman"/>
          <w:color w:val="000000"/>
          <w:sz w:val="18"/>
          <w:szCs w:val="18"/>
          <w:rtl/>
          <w:lang w:bidi="ar-SA"/>
        </w:rPr>
        <w:t>البيانات لا تشمل</w:t>
      </w:r>
      <w:r w:rsidRPr="00AB632F">
        <w:rPr>
          <w:rFonts w:eastAsia="Times New Roman"/>
          <w:b/>
          <w:bCs/>
          <w:color w:val="000000"/>
          <w:sz w:val="18"/>
          <w:szCs w:val="18"/>
          <w:rtl/>
          <w:lang w:bidi="ar-SA"/>
        </w:rPr>
        <w:t xml:space="preserve"> </w:t>
      </w:r>
      <w:r w:rsidRPr="00AB632F">
        <w:rPr>
          <w:rFonts w:eastAsia="Times New Roman"/>
          <w:color w:val="000000"/>
          <w:sz w:val="18"/>
          <w:szCs w:val="18"/>
          <w:rtl/>
          <w:lang w:bidi="ar-SA"/>
        </w:rPr>
        <w:t>ذلك الجزء من محافظة القدس الذي ضمته إسرائيل عنوة بعيد احتلالها للضفة الغربية عام 1967.</w:t>
      </w:r>
    </w:p>
    <w:p w:rsidR="00B65EC5" w:rsidRPr="00B65EC5" w:rsidRDefault="00B65EC5" w:rsidP="00EF5293">
      <w:pPr>
        <w:spacing w:after="0"/>
        <w:jc w:val="left"/>
        <w:rPr>
          <w:rFonts w:eastAsia="Times New Roman"/>
          <w:b/>
          <w:bCs/>
          <w:color w:val="000000"/>
          <w:rtl/>
        </w:rPr>
      </w:pPr>
    </w:p>
    <w:p w:rsidR="00804087" w:rsidRPr="00D331F6" w:rsidRDefault="00804087" w:rsidP="00EF5293">
      <w:pPr>
        <w:pStyle w:val="Heading3"/>
        <w:numPr>
          <w:ilvl w:val="0"/>
          <w:numId w:val="0"/>
        </w:numPr>
        <w:ind w:hanging="11"/>
        <w:rPr>
          <w:rtl/>
        </w:rPr>
      </w:pPr>
      <w:bookmarkStart w:id="165" w:name="_Toc337494451"/>
      <w:r w:rsidRPr="00D331F6">
        <w:rPr>
          <w:rFonts w:hint="cs"/>
          <w:rtl/>
        </w:rPr>
        <w:t>دور البحث العلمي والتعليم الزراعي في</w:t>
      </w:r>
      <w:r w:rsidRPr="0012499C">
        <w:rPr>
          <w:rFonts w:hint="cs"/>
          <w:rtl/>
        </w:rPr>
        <w:t xml:space="preserve"> </w:t>
      </w:r>
      <w:r w:rsidRPr="000C585D">
        <w:rPr>
          <w:rFonts w:hint="cs"/>
          <w:rtl/>
        </w:rPr>
        <w:t>تحول نظم</w:t>
      </w:r>
      <w:r w:rsidRPr="00D331F6">
        <w:rPr>
          <w:rFonts w:hint="cs"/>
          <w:rtl/>
        </w:rPr>
        <w:t xml:space="preserve"> الثروة الحيوانية</w:t>
      </w:r>
      <w:bookmarkEnd w:id="165"/>
      <w:r w:rsidR="00E06396">
        <w:rPr>
          <w:rFonts w:hint="cs"/>
          <w:rtl/>
        </w:rPr>
        <w:t>:</w:t>
      </w:r>
    </w:p>
    <w:p w:rsidR="0079639B" w:rsidRDefault="00804087" w:rsidP="00EF5293">
      <w:pPr>
        <w:spacing w:after="0"/>
        <w:rPr>
          <w:rtl/>
        </w:rPr>
      </w:pPr>
      <w:r>
        <w:rPr>
          <w:rFonts w:hint="cs"/>
          <w:rtl/>
        </w:rPr>
        <w:t>يعتبر</w:t>
      </w:r>
      <w:r w:rsidRPr="00A54075">
        <w:rPr>
          <w:rtl/>
        </w:rPr>
        <w:t xml:space="preserve"> </w:t>
      </w:r>
      <w:r w:rsidRPr="00A54075">
        <w:rPr>
          <w:rFonts w:hint="cs"/>
          <w:rtl/>
        </w:rPr>
        <w:t>البحث</w:t>
      </w:r>
      <w:r w:rsidRPr="00A54075">
        <w:rPr>
          <w:rtl/>
        </w:rPr>
        <w:t xml:space="preserve"> </w:t>
      </w:r>
      <w:r w:rsidRPr="00A54075">
        <w:rPr>
          <w:rFonts w:hint="cs"/>
          <w:rtl/>
        </w:rPr>
        <w:t>العلمي</w:t>
      </w:r>
      <w:r w:rsidRPr="00A54075">
        <w:rPr>
          <w:rtl/>
        </w:rPr>
        <w:t xml:space="preserve"> </w:t>
      </w:r>
      <w:r w:rsidRPr="00A54075">
        <w:rPr>
          <w:rFonts w:hint="cs"/>
          <w:rtl/>
        </w:rPr>
        <w:t>الزراعي</w:t>
      </w:r>
      <w:r w:rsidRPr="00A54075">
        <w:rPr>
          <w:rtl/>
        </w:rPr>
        <w:t xml:space="preserve"> </w:t>
      </w:r>
      <w:r w:rsidRPr="00A54075">
        <w:rPr>
          <w:rFonts w:hint="cs"/>
          <w:rtl/>
        </w:rPr>
        <w:t>العنصر</w:t>
      </w:r>
      <w:r w:rsidRPr="00A54075">
        <w:rPr>
          <w:rtl/>
        </w:rPr>
        <w:t xml:space="preserve"> </w:t>
      </w:r>
      <w:r w:rsidRPr="00A54075">
        <w:rPr>
          <w:rFonts w:hint="cs"/>
          <w:rtl/>
        </w:rPr>
        <w:t>الرئيسي</w:t>
      </w:r>
      <w:r w:rsidRPr="00A54075">
        <w:rPr>
          <w:rtl/>
        </w:rPr>
        <w:t xml:space="preserve"> </w:t>
      </w:r>
      <w:r w:rsidRPr="00A54075">
        <w:rPr>
          <w:rFonts w:hint="cs"/>
          <w:rtl/>
        </w:rPr>
        <w:t>للتنمية</w:t>
      </w:r>
      <w:r w:rsidRPr="00A54075">
        <w:rPr>
          <w:rtl/>
        </w:rPr>
        <w:t xml:space="preserve"> </w:t>
      </w:r>
      <w:r w:rsidRPr="00A54075">
        <w:rPr>
          <w:rFonts w:hint="cs"/>
          <w:rtl/>
        </w:rPr>
        <w:t>الزراعية</w:t>
      </w:r>
      <w:r w:rsidRPr="00A54075">
        <w:rPr>
          <w:rtl/>
        </w:rPr>
        <w:t xml:space="preserve">, </w:t>
      </w:r>
      <w:r w:rsidR="00687102">
        <w:rPr>
          <w:rFonts w:hint="cs"/>
          <w:rtl/>
        </w:rPr>
        <w:t>و</w:t>
      </w:r>
      <w:r w:rsidRPr="00A54075">
        <w:rPr>
          <w:rFonts w:hint="cs"/>
          <w:rtl/>
        </w:rPr>
        <w:t>يعاني</w:t>
      </w:r>
      <w:r w:rsidRPr="00A54075">
        <w:rPr>
          <w:rtl/>
        </w:rPr>
        <w:t xml:space="preserve"> </w:t>
      </w:r>
      <w:r w:rsidRPr="00A54075">
        <w:rPr>
          <w:rFonts w:hint="cs"/>
          <w:rtl/>
        </w:rPr>
        <w:t>من</w:t>
      </w:r>
      <w:r w:rsidRPr="00A54075">
        <w:rPr>
          <w:rtl/>
        </w:rPr>
        <w:t xml:space="preserve"> </w:t>
      </w:r>
      <w:r w:rsidRPr="00A54075">
        <w:rPr>
          <w:rFonts w:hint="cs"/>
          <w:rtl/>
        </w:rPr>
        <w:t>ضعف</w:t>
      </w:r>
      <w:r w:rsidRPr="00A54075">
        <w:rPr>
          <w:rtl/>
        </w:rPr>
        <w:t xml:space="preserve"> </w:t>
      </w:r>
      <w:r w:rsidRPr="00A54075">
        <w:rPr>
          <w:rFonts w:hint="cs"/>
          <w:rtl/>
        </w:rPr>
        <w:t>الجهود</w:t>
      </w:r>
      <w:r w:rsidRPr="00A54075">
        <w:rPr>
          <w:rtl/>
        </w:rPr>
        <w:t xml:space="preserve"> </w:t>
      </w:r>
      <w:r w:rsidRPr="00A54075">
        <w:rPr>
          <w:rFonts w:hint="cs"/>
          <w:rtl/>
        </w:rPr>
        <w:t>المبذولة</w:t>
      </w:r>
      <w:r w:rsidRPr="00A54075">
        <w:rPr>
          <w:rtl/>
        </w:rPr>
        <w:t xml:space="preserve"> </w:t>
      </w:r>
      <w:r w:rsidRPr="00A54075">
        <w:rPr>
          <w:rFonts w:hint="cs"/>
          <w:rtl/>
        </w:rPr>
        <w:t>لتطويره</w:t>
      </w:r>
      <w:r w:rsidRPr="00A54075">
        <w:rPr>
          <w:rtl/>
        </w:rPr>
        <w:t xml:space="preserve"> </w:t>
      </w:r>
      <w:r w:rsidRPr="00A54075">
        <w:rPr>
          <w:rFonts w:hint="cs"/>
          <w:rtl/>
        </w:rPr>
        <w:t>بشكل</w:t>
      </w:r>
      <w:r w:rsidRPr="00A54075">
        <w:rPr>
          <w:rtl/>
        </w:rPr>
        <w:t xml:space="preserve"> </w:t>
      </w:r>
      <w:r w:rsidRPr="00A54075">
        <w:rPr>
          <w:rFonts w:hint="cs"/>
          <w:rtl/>
        </w:rPr>
        <w:t>موجه</w:t>
      </w:r>
      <w:r w:rsidRPr="00A54075">
        <w:rPr>
          <w:rtl/>
        </w:rPr>
        <w:t xml:space="preserve"> </w:t>
      </w:r>
      <w:r w:rsidRPr="00A54075">
        <w:rPr>
          <w:rFonts w:hint="cs"/>
          <w:rtl/>
        </w:rPr>
        <w:t>ومدروس</w:t>
      </w:r>
      <w:r w:rsidR="00687102">
        <w:rPr>
          <w:rFonts w:hint="cs"/>
          <w:rtl/>
        </w:rPr>
        <w:t>،</w:t>
      </w:r>
      <w:r w:rsidRPr="00A54075">
        <w:rPr>
          <w:rtl/>
        </w:rPr>
        <w:t xml:space="preserve"> </w:t>
      </w:r>
      <w:r w:rsidRPr="00A54075">
        <w:rPr>
          <w:rFonts w:hint="cs"/>
          <w:rtl/>
        </w:rPr>
        <w:t>و</w:t>
      </w:r>
      <w:r w:rsidR="00687102">
        <w:rPr>
          <w:rFonts w:hint="cs"/>
          <w:rtl/>
        </w:rPr>
        <w:t>من نقص في تمويله</w:t>
      </w:r>
      <w:r w:rsidRPr="00A54075">
        <w:rPr>
          <w:rtl/>
        </w:rPr>
        <w:t xml:space="preserve"> </w:t>
      </w:r>
      <w:r w:rsidRPr="00A54075">
        <w:rPr>
          <w:rFonts w:hint="cs"/>
          <w:rtl/>
        </w:rPr>
        <w:t>من</w:t>
      </w:r>
      <w:r w:rsidRPr="00A54075">
        <w:rPr>
          <w:rtl/>
        </w:rPr>
        <w:t xml:space="preserve"> </w:t>
      </w:r>
      <w:r w:rsidRPr="00A54075">
        <w:rPr>
          <w:rFonts w:hint="cs"/>
          <w:rtl/>
        </w:rPr>
        <w:t>قبل</w:t>
      </w:r>
      <w:r w:rsidRPr="00A54075">
        <w:rPr>
          <w:rtl/>
        </w:rPr>
        <w:t xml:space="preserve"> </w:t>
      </w:r>
      <w:r w:rsidR="00B457A5">
        <w:rPr>
          <w:rFonts w:hint="cs"/>
          <w:rtl/>
        </w:rPr>
        <w:t>الحكومة</w:t>
      </w:r>
      <w:r w:rsidRPr="00A54075">
        <w:rPr>
          <w:rtl/>
        </w:rPr>
        <w:t xml:space="preserve"> </w:t>
      </w:r>
      <w:r w:rsidR="006C4F32">
        <w:rPr>
          <w:rFonts w:hint="cs"/>
          <w:rtl/>
        </w:rPr>
        <w:t>و</w:t>
      </w:r>
      <w:r w:rsidRPr="00A54075">
        <w:rPr>
          <w:rFonts w:hint="cs"/>
          <w:rtl/>
        </w:rPr>
        <w:t>مؤسسات</w:t>
      </w:r>
      <w:r w:rsidRPr="00A54075">
        <w:rPr>
          <w:rtl/>
        </w:rPr>
        <w:t xml:space="preserve"> </w:t>
      </w:r>
      <w:r w:rsidR="00B457A5">
        <w:rPr>
          <w:rFonts w:hint="cs"/>
          <w:rtl/>
        </w:rPr>
        <w:t>المجتمع المدني</w:t>
      </w:r>
      <w:r w:rsidR="00687102">
        <w:rPr>
          <w:rFonts w:hint="cs"/>
          <w:rtl/>
        </w:rPr>
        <w:t xml:space="preserve"> والقطاع الخاص </w:t>
      </w:r>
      <w:r w:rsidRPr="00A54075">
        <w:rPr>
          <w:rFonts w:hint="cs"/>
          <w:rtl/>
        </w:rPr>
        <w:t>على</w:t>
      </w:r>
      <w:r w:rsidRPr="00A54075">
        <w:rPr>
          <w:rtl/>
        </w:rPr>
        <w:t xml:space="preserve"> </w:t>
      </w:r>
      <w:r w:rsidRPr="00A54075">
        <w:rPr>
          <w:rFonts w:hint="cs"/>
          <w:rtl/>
        </w:rPr>
        <w:t>مستوى</w:t>
      </w:r>
      <w:r w:rsidRPr="00A54075">
        <w:rPr>
          <w:rtl/>
        </w:rPr>
        <w:t xml:space="preserve"> </w:t>
      </w:r>
      <w:r w:rsidR="00687102">
        <w:rPr>
          <w:rFonts w:hint="cs"/>
          <w:rtl/>
        </w:rPr>
        <w:t>الوطن</w:t>
      </w:r>
      <w:r>
        <w:rPr>
          <w:rStyle w:val="FootnoteReference"/>
          <w:rtl/>
        </w:rPr>
        <w:footnoteReference w:id="86"/>
      </w:r>
      <w:r w:rsidR="00687102">
        <w:rPr>
          <w:rFonts w:hint="cs"/>
          <w:rtl/>
        </w:rPr>
        <w:t>.</w:t>
      </w:r>
    </w:p>
    <w:p w:rsidR="00B65EC5" w:rsidRPr="00B03ECD" w:rsidRDefault="00B65EC5" w:rsidP="00EF5293">
      <w:pPr>
        <w:spacing w:after="0"/>
        <w:jc w:val="left"/>
        <w:rPr>
          <w:sz w:val="20"/>
          <w:szCs w:val="20"/>
          <w:rtl/>
          <w:lang w:bidi="ar-SA"/>
        </w:rPr>
      </w:pPr>
    </w:p>
    <w:p w:rsidR="0079639B" w:rsidRDefault="00804087" w:rsidP="00EF5293">
      <w:pPr>
        <w:spacing w:after="0"/>
        <w:rPr>
          <w:rtl/>
        </w:rPr>
      </w:pPr>
      <w:r>
        <w:rPr>
          <w:rFonts w:hint="cs"/>
          <w:i/>
          <w:rtl/>
        </w:rPr>
        <w:t>وتعتبر محطات التجارب الزراعية أحد أهم مراكز البحث العلمي التطبيقي ونقل التكنولوجيا، وهي تمارس دورها كحلقة وصل بين المزارعين و</w:t>
      </w:r>
      <w:r w:rsidR="0079639B">
        <w:rPr>
          <w:rFonts w:hint="cs"/>
          <w:i/>
          <w:rtl/>
        </w:rPr>
        <w:t xml:space="preserve">العاملين في </w:t>
      </w:r>
      <w:r>
        <w:rPr>
          <w:rFonts w:hint="cs"/>
          <w:i/>
          <w:rtl/>
        </w:rPr>
        <w:t xml:space="preserve">مجال البحث والتطوير الزراعي في مختلف حقول البحث العلمي محليا وخارجياً، من أجل زيادة كمية وجودة </w:t>
      </w:r>
      <w:r w:rsidR="00704C12">
        <w:rPr>
          <w:rFonts w:hint="cs"/>
          <w:i/>
          <w:rtl/>
        </w:rPr>
        <w:t>إنتاج</w:t>
      </w:r>
      <w:r>
        <w:rPr>
          <w:rFonts w:hint="cs"/>
          <w:i/>
          <w:rtl/>
        </w:rPr>
        <w:t xml:space="preserve">ه وتطوير </w:t>
      </w:r>
      <w:proofErr w:type="spellStart"/>
      <w:r>
        <w:rPr>
          <w:rFonts w:hint="cs"/>
          <w:i/>
          <w:rtl/>
        </w:rPr>
        <w:t>امكانياته</w:t>
      </w:r>
      <w:proofErr w:type="spellEnd"/>
      <w:r>
        <w:rPr>
          <w:rFonts w:hint="cs"/>
          <w:i/>
          <w:rtl/>
        </w:rPr>
        <w:t xml:space="preserve"> في ضوء التسارع الشديد في النهضة </w:t>
      </w:r>
      <w:r w:rsidR="00753F59">
        <w:rPr>
          <w:rFonts w:hint="cs"/>
          <w:i/>
          <w:rtl/>
        </w:rPr>
        <w:t>التقنية</w:t>
      </w:r>
      <w:r>
        <w:rPr>
          <w:rFonts w:hint="cs"/>
          <w:i/>
          <w:rtl/>
        </w:rPr>
        <w:t xml:space="preserve"> الحديثة، وفي ضوء </w:t>
      </w:r>
      <w:r>
        <w:rPr>
          <w:rFonts w:hint="cs"/>
          <w:i/>
          <w:rtl/>
        </w:rPr>
        <w:lastRenderedPageBreak/>
        <w:t>التعامل مع متطلبات السوق المحلي</w:t>
      </w:r>
      <w:r w:rsidR="0079639B">
        <w:rPr>
          <w:rFonts w:hint="cs"/>
          <w:i/>
          <w:rtl/>
        </w:rPr>
        <w:t>.  ويوجد(</w:t>
      </w:r>
      <w:r w:rsidR="00753F59">
        <w:rPr>
          <w:rFonts w:hint="cs"/>
          <w:i/>
          <w:rtl/>
        </w:rPr>
        <w:t>11</w:t>
      </w:r>
      <w:r w:rsidR="0079639B">
        <w:rPr>
          <w:rFonts w:hint="cs"/>
          <w:i/>
          <w:rtl/>
        </w:rPr>
        <w:t xml:space="preserve">) </w:t>
      </w:r>
      <w:r w:rsidR="00753F59">
        <w:rPr>
          <w:rFonts w:hint="cs"/>
          <w:i/>
          <w:rtl/>
        </w:rPr>
        <w:t>محطة تجارب</w:t>
      </w:r>
      <w:r w:rsidR="0079639B">
        <w:rPr>
          <w:rFonts w:hint="cs"/>
          <w:i/>
          <w:rtl/>
        </w:rPr>
        <w:t xml:space="preserve"> في الأراضي الفلسطينية</w:t>
      </w:r>
      <w:r w:rsidR="00753F59">
        <w:rPr>
          <w:rFonts w:hint="cs"/>
          <w:i/>
          <w:rtl/>
        </w:rPr>
        <w:t xml:space="preserve"> غالبيتها متخصصة بال</w:t>
      </w:r>
      <w:r w:rsidR="00704C12">
        <w:rPr>
          <w:rFonts w:hint="cs"/>
          <w:i/>
          <w:rtl/>
        </w:rPr>
        <w:t>إنتاج</w:t>
      </w:r>
      <w:r w:rsidR="00753F59">
        <w:rPr>
          <w:rFonts w:hint="cs"/>
          <w:i/>
          <w:rtl/>
        </w:rPr>
        <w:t xml:space="preserve"> النباتي، ولا يوجد إلا </w:t>
      </w:r>
      <w:r>
        <w:rPr>
          <w:rFonts w:hint="cs"/>
          <w:i/>
          <w:rtl/>
        </w:rPr>
        <w:t>قسم</w:t>
      </w:r>
      <w:r w:rsidR="007B4731">
        <w:rPr>
          <w:rFonts w:hint="cs"/>
          <w:i/>
          <w:rtl/>
        </w:rPr>
        <w:t xml:space="preserve"> </w:t>
      </w:r>
      <w:r w:rsidR="00753F59">
        <w:rPr>
          <w:rFonts w:hint="cs"/>
          <w:i/>
          <w:rtl/>
        </w:rPr>
        <w:t xml:space="preserve">وحيد </w:t>
      </w:r>
      <w:r w:rsidR="00E2008F">
        <w:rPr>
          <w:rFonts w:hint="cs"/>
          <w:i/>
          <w:rtl/>
        </w:rPr>
        <w:t xml:space="preserve">لتحسين </w:t>
      </w:r>
      <w:r w:rsidR="00CB4A27">
        <w:rPr>
          <w:rFonts w:hint="cs"/>
          <w:i/>
          <w:rtl/>
        </w:rPr>
        <w:t>الأغنام</w:t>
      </w:r>
      <w:r w:rsidR="00E2008F">
        <w:rPr>
          <w:rFonts w:hint="cs"/>
          <w:i/>
          <w:rtl/>
        </w:rPr>
        <w:t xml:space="preserve"> في محطة </w:t>
      </w:r>
      <w:proofErr w:type="spellStart"/>
      <w:r w:rsidR="00E2008F">
        <w:rPr>
          <w:rFonts w:hint="cs"/>
          <w:i/>
          <w:rtl/>
        </w:rPr>
        <w:t>عرابة</w:t>
      </w:r>
      <w:proofErr w:type="spellEnd"/>
      <w:r>
        <w:rPr>
          <w:rStyle w:val="FootnoteReference"/>
          <w:i/>
          <w:rtl/>
        </w:rPr>
        <w:footnoteReference w:id="87"/>
      </w:r>
      <w:r w:rsidR="00E2008F">
        <w:rPr>
          <w:rFonts w:hint="cs"/>
          <w:i/>
          <w:rtl/>
        </w:rPr>
        <w:t xml:space="preserve">. </w:t>
      </w:r>
    </w:p>
    <w:p w:rsidR="00B65EC5" w:rsidRPr="00B03ECD" w:rsidRDefault="00B65EC5" w:rsidP="00EF5293">
      <w:pPr>
        <w:spacing w:after="0"/>
        <w:rPr>
          <w:sz w:val="20"/>
          <w:szCs w:val="20"/>
          <w:rtl/>
        </w:rPr>
      </w:pPr>
    </w:p>
    <w:p w:rsidR="00380252" w:rsidRDefault="00804087" w:rsidP="00EF5293">
      <w:pPr>
        <w:spacing w:after="0"/>
        <w:rPr>
          <w:rtl/>
        </w:rPr>
      </w:pPr>
      <w:r>
        <w:rPr>
          <w:rFonts w:hint="cs"/>
          <w:rtl/>
        </w:rPr>
        <w:t xml:space="preserve"> </w:t>
      </w:r>
      <w:r w:rsidR="00A5512B">
        <w:rPr>
          <w:rFonts w:hint="cs"/>
          <w:rtl/>
        </w:rPr>
        <w:t>وي</w:t>
      </w:r>
      <w:r w:rsidR="00E2008F">
        <w:rPr>
          <w:rFonts w:hint="cs"/>
          <w:rtl/>
        </w:rPr>
        <w:t>واكب</w:t>
      </w:r>
      <w:r w:rsidR="00A5512B">
        <w:rPr>
          <w:rFonts w:hint="cs"/>
          <w:rtl/>
        </w:rPr>
        <w:t xml:space="preserve"> البحث العلمي </w:t>
      </w:r>
      <w:r w:rsidR="00E2008F">
        <w:rPr>
          <w:rFonts w:hint="cs"/>
          <w:rtl/>
        </w:rPr>
        <w:t>إعداد</w:t>
      </w:r>
      <w:r w:rsidR="00A5512B">
        <w:rPr>
          <w:rFonts w:hint="cs"/>
          <w:rtl/>
        </w:rPr>
        <w:t xml:space="preserve"> الكوادر البشرية المتخصصة بال</w:t>
      </w:r>
      <w:r w:rsidR="00E2008F">
        <w:rPr>
          <w:rFonts w:hint="cs"/>
          <w:rtl/>
        </w:rPr>
        <w:t>ب</w:t>
      </w:r>
      <w:r w:rsidR="00A5512B">
        <w:rPr>
          <w:rFonts w:hint="cs"/>
          <w:rtl/>
        </w:rPr>
        <w:t>حث العملي</w:t>
      </w:r>
      <w:r w:rsidR="00E2008F">
        <w:rPr>
          <w:rFonts w:hint="cs"/>
          <w:rtl/>
        </w:rPr>
        <w:t>.</w:t>
      </w:r>
      <w:r w:rsidR="00A5512B">
        <w:rPr>
          <w:rFonts w:hint="cs"/>
          <w:rtl/>
        </w:rPr>
        <w:t xml:space="preserve">  فقد </w:t>
      </w:r>
      <w:r w:rsidRPr="00173CB3">
        <w:rPr>
          <w:rtl/>
        </w:rPr>
        <w:t xml:space="preserve">نشأ التعليم الزراعي من خلال مدرسة </w:t>
      </w:r>
      <w:proofErr w:type="spellStart"/>
      <w:r w:rsidRPr="00173CB3">
        <w:rPr>
          <w:rtl/>
        </w:rPr>
        <w:t>خضوري</w:t>
      </w:r>
      <w:proofErr w:type="spellEnd"/>
      <w:r w:rsidRPr="00173CB3">
        <w:rPr>
          <w:rtl/>
        </w:rPr>
        <w:t xml:space="preserve"> سنة 1930، و</w:t>
      </w:r>
      <w:r>
        <w:rPr>
          <w:rFonts w:hint="cs"/>
          <w:rtl/>
        </w:rPr>
        <w:t xml:space="preserve">يوجد </w:t>
      </w:r>
      <w:r w:rsidRPr="00173CB3">
        <w:rPr>
          <w:rtl/>
        </w:rPr>
        <w:t>حالياً مدرستين</w:t>
      </w:r>
      <w:r>
        <w:rPr>
          <w:rFonts w:hint="cs"/>
          <w:rtl/>
        </w:rPr>
        <w:t xml:space="preserve"> زراعيتين</w:t>
      </w:r>
      <w:r w:rsidRPr="00173CB3">
        <w:rPr>
          <w:rtl/>
        </w:rPr>
        <w:t xml:space="preserve">: مدرسة </w:t>
      </w:r>
      <w:proofErr w:type="spellStart"/>
      <w:r w:rsidRPr="00173CB3">
        <w:rPr>
          <w:rtl/>
        </w:rPr>
        <w:t>العروب</w:t>
      </w:r>
      <w:proofErr w:type="spellEnd"/>
      <w:r w:rsidRPr="00173CB3">
        <w:rPr>
          <w:rtl/>
        </w:rPr>
        <w:t xml:space="preserve"> الزراعية الثانوية المختلطة</w:t>
      </w:r>
      <w:r>
        <w:rPr>
          <w:rFonts w:hint="cs"/>
          <w:rtl/>
        </w:rPr>
        <w:t xml:space="preserve"> في الضفة الغربية</w:t>
      </w:r>
      <w:r w:rsidRPr="00173CB3">
        <w:rPr>
          <w:rtl/>
        </w:rPr>
        <w:t xml:space="preserve"> ومدرسة بيت حانون الزراعية</w:t>
      </w:r>
      <w:r>
        <w:rPr>
          <w:rFonts w:hint="cs"/>
          <w:rtl/>
        </w:rPr>
        <w:t xml:space="preserve"> في شمال قطاع غزة</w:t>
      </w:r>
      <w:r w:rsidR="00380252">
        <w:rPr>
          <w:rFonts w:hint="cs"/>
          <w:rtl/>
        </w:rPr>
        <w:t>.</w:t>
      </w:r>
    </w:p>
    <w:p w:rsidR="00B65EC5" w:rsidRPr="00B03ECD" w:rsidRDefault="00B65EC5" w:rsidP="00EF5293">
      <w:pPr>
        <w:spacing w:after="0"/>
        <w:rPr>
          <w:sz w:val="20"/>
          <w:szCs w:val="20"/>
          <w:rtl/>
        </w:rPr>
      </w:pPr>
    </w:p>
    <w:p w:rsidR="00C1361D" w:rsidRDefault="00804087" w:rsidP="00EF5293">
      <w:pPr>
        <w:spacing w:after="0"/>
        <w:rPr>
          <w:rtl/>
        </w:rPr>
      </w:pPr>
      <w:r>
        <w:rPr>
          <w:rFonts w:hint="cs"/>
          <w:rtl/>
        </w:rPr>
        <w:t xml:space="preserve"> وتوزع</w:t>
      </w:r>
      <w:r w:rsidRPr="00A54075">
        <w:rPr>
          <w:rtl/>
        </w:rPr>
        <w:t xml:space="preserve"> </w:t>
      </w:r>
      <w:r w:rsidRPr="00A54075">
        <w:rPr>
          <w:rFonts w:hint="cs"/>
          <w:rtl/>
        </w:rPr>
        <w:t>التعليم</w:t>
      </w:r>
      <w:r w:rsidRPr="00A54075">
        <w:rPr>
          <w:rtl/>
        </w:rPr>
        <w:t xml:space="preserve"> </w:t>
      </w:r>
      <w:r w:rsidRPr="00A54075">
        <w:rPr>
          <w:rFonts w:hint="cs"/>
          <w:rtl/>
        </w:rPr>
        <w:t>الزراعي</w:t>
      </w:r>
      <w:r w:rsidRPr="00A54075">
        <w:rPr>
          <w:rtl/>
        </w:rPr>
        <w:t xml:space="preserve"> </w:t>
      </w:r>
      <w:r w:rsidRPr="00A54075">
        <w:rPr>
          <w:rFonts w:hint="cs"/>
          <w:rtl/>
        </w:rPr>
        <w:t>الجامعي</w:t>
      </w:r>
      <w:r w:rsidRPr="00A54075">
        <w:rPr>
          <w:rtl/>
        </w:rPr>
        <w:t xml:space="preserve"> </w:t>
      </w:r>
      <w:r w:rsidRPr="00A54075">
        <w:rPr>
          <w:rFonts w:hint="cs"/>
          <w:rtl/>
        </w:rPr>
        <w:t>في</w:t>
      </w:r>
      <w:r w:rsidRPr="00A54075">
        <w:rPr>
          <w:rtl/>
        </w:rPr>
        <w:t xml:space="preserve"> </w:t>
      </w:r>
      <w:r w:rsidRPr="00A54075">
        <w:rPr>
          <w:rFonts w:hint="cs"/>
          <w:rtl/>
        </w:rPr>
        <w:t>فلسطين</w:t>
      </w:r>
      <w:r w:rsidRPr="00A54075">
        <w:rPr>
          <w:rtl/>
        </w:rPr>
        <w:t xml:space="preserve"> </w:t>
      </w:r>
      <w:r w:rsidRPr="00A54075">
        <w:rPr>
          <w:rFonts w:hint="cs"/>
          <w:rtl/>
        </w:rPr>
        <w:t>على</w:t>
      </w:r>
      <w:r w:rsidRPr="00A54075">
        <w:rPr>
          <w:rtl/>
        </w:rPr>
        <w:t xml:space="preserve"> </w:t>
      </w:r>
      <w:r w:rsidR="00380252">
        <w:rPr>
          <w:rFonts w:hint="cs"/>
          <w:rtl/>
        </w:rPr>
        <w:t>أ</w:t>
      </w:r>
      <w:r w:rsidRPr="00A54075">
        <w:rPr>
          <w:rFonts w:hint="cs"/>
          <w:rtl/>
        </w:rPr>
        <w:t>ربع</w:t>
      </w:r>
      <w:r w:rsidRPr="00A54075">
        <w:rPr>
          <w:rtl/>
        </w:rPr>
        <w:t xml:space="preserve"> </w:t>
      </w:r>
      <w:r w:rsidRPr="00A54075">
        <w:rPr>
          <w:rFonts w:hint="cs"/>
          <w:rtl/>
        </w:rPr>
        <w:t>كليات</w:t>
      </w:r>
      <w:r w:rsidRPr="00A54075">
        <w:rPr>
          <w:rtl/>
        </w:rPr>
        <w:t xml:space="preserve"> </w:t>
      </w:r>
      <w:r w:rsidRPr="00A54075">
        <w:rPr>
          <w:rFonts w:hint="cs"/>
          <w:rtl/>
        </w:rPr>
        <w:t>زراعة</w:t>
      </w:r>
      <w:r w:rsidRPr="00A54075">
        <w:rPr>
          <w:rtl/>
        </w:rPr>
        <w:t xml:space="preserve">: </w:t>
      </w:r>
      <w:r w:rsidR="00380252">
        <w:rPr>
          <w:rFonts w:hint="cs"/>
          <w:rtl/>
        </w:rPr>
        <w:t>جامعات</w:t>
      </w:r>
      <w:r w:rsidRPr="00A54075">
        <w:rPr>
          <w:rtl/>
        </w:rPr>
        <w:t xml:space="preserve"> </w:t>
      </w:r>
      <w:r w:rsidRPr="00A54075">
        <w:rPr>
          <w:rFonts w:hint="cs"/>
          <w:rtl/>
        </w:rPr>
        <w:t>الخليل</w:t>
      </w:r>
      <w:r w:rsidR="00380252">
        <w:rPr>
          <w:rFonts w:hint="cs"/>
          <w:rtl/>
        </w:rPr>
        <w:t>،</w:t>
      </w:r>
      <w:r w:rsidRPr="00A54075">
        <w:rPr>
          <w:rtl/>
        </w:rPr>
        <w:t xml:space="preserve"> </w:t>
      </w:r>
      <w:r w:rsidRPr="00A54075">
        <w:rPr>
          <w:rFonts w:hint="cs"/>
          <w:rtl/>
        </w:rPr>
        <w:t>والنجاح</w:t>
      </w:r>
      <w:r w:rsidR="008840A9">
        <w:rPr>
          <w:rFonts w:hint="cs"/>
          <w:rtl/>
        </w:rPr>
        <w:t xml:space="preserve">، </w:t>
      </w:r>
      <w:r w:rsidR="00380252" w:rsidRPr="00A54075">
        <w:rPr>
          <w:rFonts w:hint="cs"/>
          <w:rtl/>
        </w:rPr>
        <w:t>جامعة</w:t>
      </w:r>
      <w:r w:rsidR="00380252" w:rsidRPr="00A54075">
        <w:rPr>
          <w:rtl/>
        </w:rPr>
        <w:t xml:space="preserve"> </w:t>
      </w:r>
      <w:r w:rsidR="00380252" w:rsidRPr="00A54075">
        <w:rPr>
          <w:rFonts w:hint="cs"/>
          <w:rtl/>
        </w:rPr>
        <w:t>القدس</w:t>
      </w:r>
      <w:r w:rsidR="00380252" w:rsidRPr="00A54075">
        <w:rPr>
          <w:rtl/>
        </w:rPr>
        <w:t xml:space="preserve"> </w:t>
      </w:r>
      <w:r w:rsidR="00380252" w:rsidRPr="00A54075">
        <w:rPr>
          <w:rFonts w:hint="cs"/>
          <w:rtl/>
        </w:rPr>
        <w:t>المفتوحة</w:t>
      </w:r>
      <w:r w:rsidRPr="00A54075">
        <w:rPr>
          <w:rtl/>
        </w:rPr>
        <w:t xml:space="preserve"> </w:t>
      </w:r>
      <w:r w:rsidRPr="00A54075">
        <w:rPr>
          <w:rFonts w:hint="cs"/>
          <w:rtl/>
        </w:rPr>
        <w:t>في</w:t>
      </w:r>
      <w:r w:rsidRPr="00A54075">
        <w:rPr>
          <w:rtl/>
        </w:rPr>
        <w:t xml:space="preserve"> </w:t>
      </w:r>
      <w:r w:rsidRPr="00A54075">
        <w:rPr>
          <w:rFonts w:hint="cs"/>
          <w:rtl/>
        </w:rPr>
        <w:t>الضفة</w:t>
      </w:r>
      <w:r w:rsidRPr="00A54075">
        <w:rPr>
          <w:rtl/>
        </w:rPr>
        <w:t xml:space="preserve"> </w:t>
      </w:r>
      <w:r w:rsidRPr="00A54075">
        <w:rPr>
          <w:rFonts w:hint="cs"/>
          <w:rtl/>
        </w:rPr>
        <w:t>الغربية</w:t>
      </w:r>
      <w:r w:rsidR="00380252">
        <w:rPr>
          <w:rFonts w:hint="cs"/>
          <w:rtl/>
        </w:rPr>
        <w:t>،</w:t>
      </w:r>
      <w:r w:rsidRPr="00A54075">
        <w:rPr>
          <w:rtl/>
        </w:rPr>
        <w:t xml:space="preserve"> </w:t>
      </w:r>
      <w:r w:rsidRPr="00A54075">
        <w:rPr>
          <w:rFonts w:hint="cs"/>
          <w:rtl/>
        </w:rPr>
        <w:t>وكلية</w:t>
      </w:r>
      <w:r w:rsidRPr="00A54075">
        <w:rPr>
          <w:rtl/>
        </w:rPr>
        <w:t xml:space="preserve"> </w:t>
      </w:r>
      <w:r w:rsidRPr="00A54075">
        <w:rPr>
          <w:rFonts w:hint="cs"/>
          <w:rtl/>
        </w:rPr>
        <w:t>الزراعة</w:t>
      </w:r>
      <w:r w:rsidRPr="00A54075">
        <w:rPr>
          <w:rtl/>
        </w:rPr>
        <w:t xml:space="preserve"> </w:t>
      </w:r>
      <w:r w:rsidRPr="00A54075">
        <w:rPr>
          <w:rFonts w:hint="cs"/>
          <w:rtl/>
        </w:rPr>
        <w:t>في</w:t>
      </w:r>
      <w:r w:rsidRPr="00A54075">
        <w:rPr>
          <w:rtl/>
        </w:rPr>
        <w:t xml:space="preserve"> </w:t>
      </w:r>
      <w:r w:rsidRPr="00A54075">
        <w:rPr>
          <w:rFonts w:hint="cs"/>
          <w:rtl/>
        </w:rPr>
        <w:t>جامعة</w:t>
      </w:r>
      <w:r w:rsidRPr="00A54075">
        <w:rPr>
          <w:rtl/>
        </w:rPr>
        <w:t xml:space="preserve"> </w:t>
      </w:r>
      <w:r w:rsidRPr="00A54075">
        <w:rPr>
          <w:rFonts w:hint="cs"/>
          <w:rtl/>
        </w:rPr>
        <w:t>الأزهر</w:t>
      </w:r>
      <w:r w:rsidRPr="00A54075">
        <w:rPr>
          <w:rtl/>
        </w:rPr>
        <w:t xml:space="preserve"> </w:t>
      </w:r>
      <w:r w:rsidRPr="00A54075">
        <w:rPr>
          <w:rFonts w:hint="cs"/>
          <w:rtl/>
        </w:rPr>
        <w:t>في</w:t>
      </w:r>
      <w:r w:rsidRPr="00A54075">
        <w:rPr>
          <w:rtl/>
        </w:rPr>
        <w:t xml:space="preserve"> </w:t>
      </w:r>
      <w:r w:rsidRPr="00A54075">
        <w:rPr>
          <w:rFonts w:hint="cs"/>
          <w:rtl/>
        </w:rPr>
        <w:t>غزة</w:t>
      </w:r>
      <w:r w:rsidR="00380252">
        <w:rPr>
          <w:rFonts w:hint="cs"/>
          <w:rtl/>
        </w:rPr>
        <w:t>،</w:t>
      </w:r>
      <w:r>
        <w:rPr>
          <w:rFonts w:hint="cs"/>
          <w:rtl/>
        </w:rPr>
        <w:t xml:space="preserve"> و</w:t>
      </w:r>
      <w:r w:rsidRPr="00F8333B">
        <w:rPr>
          <w:rtl/>
        </w:rPr>
        <w:t>أنشئت كلية الطب البيطري في طولكرم في عام 2000</w:t>
      </w:r>
      <w:r w:rsidR="00C1361D">
        <w:rPr>
          <w:rFonts w:hint="cs"/>
          <w:rtl/>
        </w:rPr>
        <w:t>.</w:t>
      </w:r>
      <w:r w:rsidRPr="00F8333B">
        <w:rPr>
          <w:rtl/>
        </w:rPr>
        <w:t xml:space="preserve"> </w:t>
      </w:r>
      <w:r>
        <w:rPr>
          <w:rFonts w:hint="cs"/>
          <w:rtl/>
        </w:rPr>
        <w:t>وتعتبر</w:t>
      </w:r>
      <w:r w:rsidRPr="00A54075">
        <w:rPr>
          <w:rtl/>
        </w:rPr>
        <w:t xml:space="preserve"> </w:t>
      </w:r>
      <w:r w:rsidRPr="00A54075">
        <w:rPr>
          <w:rFonts w:hint="cs"/>
          <w:rtl/>
        </w:rPr>
        <w:t>نسبة</w:t>
      </w:r>
      <w:r w:rsidRPr="00A54075">
        <w:rPr>
          <w:rtl/>
        </w:rPr>
        <w:t xml:space="preserve"> </w:t>
      </w:r>
      <w:r w:rsidR="00447DCD">
        <w:rPr>
          <w:rFonts w:hint="cs"/>
          <w:rtl/>
        </w:rPr>
        <w:t>أعداد</w:t>
      </w:r>
      <w:r w:rsidRPr="00A54075">
        <w:rPr>
          <w:rtl/>
        </w:rPr>
        <w:t xml:space="preserve"> </w:t>
      </w:r>
      <w:r w:rsidRPr="00A54075">
        <w:rPr>
          <w:rFonts w:hint="cs"/>
          <w:rtl/>
        </w:rPr>
        <w:t>الطلبة</w:t>
      </w:r>
      <w:r w:rsidRPr="00A54075">
        <w:rPr>
          <w:rtl/>
        </w:rPr>
        <w:t xml:space="preserve"> </w:t>
      </w:r>
      <w:r w:rsidRPr="00A54075">
        <w:rPr>
          <w:rFonts w:hint="cs"/>
          <w:rtl/>
        </w:rPr>
        <w:t>الملتحقين</w:t>
      </w:r>
      <w:r w:rsidRPr="00A54075">
        <w:rPr>
          <w:rtl/>
        </w:rPr>
        <w:t xml:space="preserve"> </w:t>
      </w:r>
      <w:r w:rsidRPr="00A54075">
        <w:rPr>
          <w:rFonts w:hint="cs"/>
          <w:rtl/>
        </w:rPr>
        <w:t>في</w:t>
      </w:r>
      <w:r w:rsidRPr="00A54075">
        <w:rPr>
          <w:rtl/>
        </w:rPr>
        <w:t xml:space="preserve"> </w:t>
      </w:r>
      <w:r w:rsidRPr="00A54075">
        <w:rPr>
          <w:rFonts w:hint="cs"/>
          <w:rtl/>
        </w:rPr>
        <w:t>هذه</w:t>
      </w:r>
      <w:r w:rsidRPr="00A54075">
        <w:rPr>
          <w:rtl/>
        </w:rPr>
        <w:t xml:space="preserve"> </w:t>
      </w:r>
      <w:r w:rsidRPr="00A54075">
        <w:rPr>
          <w:rFonts w:hint="cs"/>
          <w:rtl/>
        </w:rPr>
        <w:t>الكليات</w:t>
      </w:r>
      <w:r w:rsidRPr="00A54075">
        <w:rPr>
          <w:rtl/>
        </w:rPr>
        <w:t xml:space="preserve"> </w:t>
      </w:r>
      <w:r w:rsidRPr="00A54075">
        <w:rPr>
          <w:rFonts w:hint="cs"/>
          <w:rtl/>
        </w:rPr>
        <w:t>ضئيلة</w:t>
      </w:r>
      <w:r w:rsidRPr="00A54075">
        <w:rPr>
          <w:rtl/>
        </w:rPr>
        <w:t xml:space="preserve"> </w:t>
      </w:r>
      <w:r w:rsidRPr="00A54075">
        <w:rPr>
          <w:rFonts w:hint="cs"/>
          <w:rtl/>
        </w:rPr>
        <w:t>جداً</w:t>
      </w:r>
      <w:r w:rsidRPr="00A54075">
        <w:rPr>
          <w:rtl/>
        </w:rPr>
        <w:t xml:space="preserve"> </w:t>
      </w:r>
      <w:r w:rsidRPr="00A54075">
        <w:rPr>
          <w:rFonts w:hint="cs"/>
          <w:rtl/>
        </w:rPr>
        <w:t>حيث</w:t>
      </w:r>
      <w:r w:rsidRPr="00A54075">
        <w:rPr>
          <w:rtl/>
        </w:rPr>
        <w:t xml:space="preserve"> </w:t>
      </w:r>
      <w:r w:rsidRPr="00A54075">
        <w:rPr>
          <w:rFonts w:hint="cs"/>
          <w:rtl/>
        </w:rPr>
        <w:t>لا</w:t>
      </w:r>
      <w:r w:rsidRPr="00A54075">
        <w:rPr>
          <w:rtl/>
        </w:rPr>
        <w:t xml:space="preserve"> </w:t>
      </w:r>
      <w:r w:rsidR="00EC150D" w:rsidRPr="00A54075">
        <w:rPr>
          <w:rFonts w:hint="cs"/>
          <w:rtl/>
        </w:rPr>
        <w:t>تتج</w:t>
      </w:r>
      <w:r w:rsidR="00EC150D">
        <w:rPr>
          <w:rFonts w:hint="cs"/>
          <w:rtl/>
        </w:rPr>
        <w:t>او</w:t>
      </w:r>
      <w:r w:rsidR="00EC150D" w:rsidRPr="00A54075">
        <w:rPr>
          <w:rFonts w:hint="cs"/>
          <w:rtl/>
        </w:rPr>
        <w:t>ز</w:t>
      </w:r>
      <w:r w:rsidRPr="00A54075">
        <w:rPr>
          <w:rtl/>
        </w:rPr>
        <w:t xml:space="preserve"> 0.8% </w:t>
      </w:r>
      <w:r w:rsidRPr="00A54075">
        <w:rPr>
          <w:rFonts w:hint="cs"/>
          <w:rtl/>
        </w:rPr>
        <w:t>من</w:t>
      </w:r>
      <w:r w:rsidRPr="00A54075">
        <w:rPr>
          <w:rtl/>
        </w:rPr>
        <w:t xml:space="preserve"> </w:t>
      </w:r>
      <w:r w:rsidRPr="00A54075">
        <w:rPr>
          <w:rFonts w:hint="cs"/>
          <w:rtl/>
        </w:rPr>
        <w:t>نسبة</w:t>
      </w:r>
      <w:r w:rsidRPr="00A54075">
        <w:rPr>
          <w:rtl/>
        </w:rPr>
        <w:t xml:space="preserve"> </w:t>
      </w:r>
      <w:r w:rsidRPr="00A54075">
        <w:rPr>
          <w:rFonts w:hint="cs"/>
          <w:rtl/>
        </w:rPr>
        <w:t>الطلبة</w:t>
      </w:r>
      <w:r w:rsidRPr="00A54075">
        <w:rPr>
          <w:rtl/>
        </w:rPr>
        <w:t xml:space="preserve"> </w:t>
      </w:r>
      <w:r w:rsidRPr="00A54075">
        <w:rPr>
          <w:rFonts w:hint="cs"/>
          <w:rtl/>
        </w:rPr>
        <w:t>الملتحقين</w:t>
      </w:r>
      <w:r w:rsidRPr="00A54075">
        <w:rPr>
          <w:rtl/>
        </w:rPr>
        <w:t xml:space="preserve"> </w:t>
      </w:r>
      <w:r w:rsidRPr="00A54075">
        <w:rPr>
          <w:rFonts w:hint="cs"/>
          <w:rtl/>
        </w:rPr>
        <w:t>في</w:t>
      </w:r>
      <w:r w:rsidRPr="00A54075">
        <w:rPr>
          <w:rtl/>
        </w:rPr>
        <w:t xml:space="preserve"> </w:t>
      </w:r>
      <w:r w:rsidRPr="00A54075">
        <w:rPr>
          <w:rFonts w:hint="cs"/>
          <w:rtl/>
        </w:rPr>
        <w:t>باقي</w:t>
      </w:r>
      <w:r w:rsidRPr="00A54075">
        <w:rPr>
          <w:rtl/>
        </w:rPr>
        <w:t xml:space="preserve"> </w:t>
      </w:r>
      <w:r w:rsidRPr="00A54075">
        <w:rPr>
          <w:rFonts w:hint="cs"/>
          <w:rtl/>
        </w:rPr>
        <w:t>الكليات</w:t>
      </w:r>
      <w:r w:rsidRPr="00A54075">
        <w:rPr>
          <w:rtl/>
        </w:rPr>
        <w:t>.</w:t>
      </w:r>
      <w:r>
        <w:rPr>
          <w:rFonts w:hint="cs"/>
          <w:rtl/>
        </w:rPr>
        <w:t xml:space="preserve">  و</w:t>
      </w:r>
      <w:r w:rsidRPr="00A54075">
        <w:rPr>
          <w:rFonts w:hint="cs"/>
          <w:rtl/>
        </w:rPr>
        <w:t>يعاني</w:t>
      </w:r>
      <w:r w:rsidRPr="00A54075">
        <w:rPr>
          <w:rtl/>
        </w:rPr>
        <w:t xml:space="preserve"> </w:t>
      </w:r>
      <w:r w:rsidRPr="00A54075">
        <w:rPr>
          <w:rFonts w:hint="cs"/>
          <w:rtl/>
        </w:rPr>
        <w:t>قطاع</w:t>
      </w:r>
      <w:r>
        <w:rPr>
          <w:rFonts w:hint="cs"/>
          <w:rtl/>
        </w:rPr>
        <w:t xml:space="preserve"> </w:t>
      </w:r>
      <w:r w:rsidRPr="00A54075">
        <w:rPr>
          <w:rFonts w:hint="cs"/>
          <w:rtl/>
        </w:rPr>
        <w:t>التعليم</w:t>
      </w:r>
      <w:r w:rsidRPr="00A54075">
        <w:rPr>
          <w:rtl/>
        </w:rPr>
        <w:t xml:space="preserve"> </w:t>
      </w:r>
      <w:r w:rsidRPr="00A54075">
        <w:rPr>
          <w:rFonts w:hint="cs"/>
          <w:rtl/>
        </w:rPr>
        <w:t>الزراعي</w:t>
      </w:r>
      <w:r w:rsidRPr="00A54075">
        <w:rPr>
          <w:rtl/>
        </w:rPr>
        <w:t xml:space="preserve"> </w:t>
      </w:r>
      <w:r w:rsidRPr="00A54075">
        <w:rPr>
          <w:rFonts w:hint="cs"/>
          <w:rtl/>
        </w:rPr>
        <w:t>الجامعي</w:t>
      </w:r>
      <w:r>
        <w:rPr>
          <w:rFonts w:hint="cs"/>
          <w:rtl/>
        </w:rPr>
        <w:t xml:space="preserve"> </w:t>
      </w:r>
      <w:r w:rsidRPr="00A54075">
        <w:rPr>
          <w:rFonts w:hint="cs"/>
          <w:rtl/>
        </w:rPr>
        <w:t>من</w:t>
      </w:r>
      <w:r w:rsidRPr="00A54075">
        <w:rPr>
          <w:rtl/>
        </w:rPr>
        <w:t xml:space="preserve"> </w:t>
      </w:r>
      <w:r w:rsidRPr="00A54075">
        <w:rPr>
          <w:rFonts w:hint="cs"/>
          <w:rtl/>
        </w:rPr>
        <w:t>العديد</w:t>
      </w:r>
      <w:r w:rsidRPr="00A54075">
        <w:rPr>
          <w:rtl/>
        </w:rPr>
        <w:t xml:space="preserve"> </w:t>
      </w:r>
      <w:r w:rsidRPr="00A54075">
        <w:rPr>
          <w:rFonts w:hint="cs"/>
          <w:rtl/>
        </w:rPr>
        <w:t>من</w:t>
      </w:r>
      <w:r w:rsidRPr="00A54075">
        <w:rPr>
          <w:rtl/>
        </w:rPr>
        <w:t xml:space="preserve"> </w:t>
      </w:r>
      <w:r w:rsidRPr="00A54075">
        <w:rPr>
          <w:rFonts w:hint="cs"/>
          <w:rtl/>
        </w:rPr>
        <w:t>المشاكل</w:t>
      </w:r>
      <w:r w:rsidR="002B3D97">
        <w:rPr>
          <w:rFonts w:hint="cs"/>
          <w:rtl/>
        </w:rPr>
        <w:t xml:space="preserve"> تقلص دوره في البحث العلمي</w:t>
      </w:r>
      <w:r w:rsidRPr="00A54075">
        <w:rPr>
          <w:rtl/>
        </w:rPr>
        <w:t xml:space="preserve"> </w:t>
      </w:r>
      <w:r w:rsidRPr="00A54075">
        <w:rPr>
          <w:rFonts w:hint="cs"/>
          <w:rtl/>
        </w:rPr>
        <w:t>أهمها</w:t>
      </w:r>
      <w:r w:rsidRPr="00A54075">
        <w:rPr>
          <w:rtl/>
        </w:rPr>
        <w:t>:</w:t>
      </w:r>
      <w:r w:rsidR="00C1361D" w:rsidRPr="00C1361D">
        <w:rPr>
          <w:rStyle w:val="FootnoteReference"/>
          <w:rtl/>
        </w:rPr>
        <w:t xml:space="preserve"> </w:t>
      </w:r>
      <w:r w:rsidR="00C1361D">
        <w:rPr>
          <w:rStyle w:val="FootnoteReference"/>
          <w:rtl/>
        </w:rPr>
        <w:footnoteReference w:id="88"/>
      </w:r>
    </w:p>
    <w:p w:rsidR="00C1361D" w:rsidRDefault="00C1361D" w:rsidP="008B7A42">
      <w:pPr>
        <w:pStyle w:val="ListParagraph"/>
        <w:numPr>
          <w:ilvl w:val="0"/>
          <w:numId w:val="28"/>
        </w:numPr>
        <w:spacing w:after="0"/>
        <w:ind w:left="425"/>
        <w:rPr>
          <w:rtl/>
        </w:rPr>
      </w:pPr>
      <w:r w:rsidRPr="00A54075">
        <w:rPr>
          <w:rFonts w:hint="cs"/>
          <w:rtl/>
        </w:rPr>
        <w:t>قلة</w:t>
      </w:r>
      <w:r w:rsidRPr="00A54075">
        <w:rPr>
          <w:rtl/>
        </w:rPr>
        <w:t xml:space="preserve"> </w:t>
      </w:r>
      <w:r w:rsidRPr="00A54075">
        <w:rPr>
          <w:rFonts w:hint="cs"/>
          <w:rtl/>
        </w:rPr>
        <w:t>الكادر</w:t>
      </w:r>
      <w:r w:rsidRPr="00A54075">
        <w:rPr>
          <w:rtl/>
        </w:rPr>
        <w:t xml:space="preserve"> </w:t>
      </w:r>
      <w:r w:rsidRPr="00A54075">
        <w:rPr>
          <w:rFonts w:hint="cs"/>
          <w:rtl/>
        </w:rPr>
        <w:t>المختص</w:t>
      </w:r>
      <w:r w:rsidRPr="00A54075">
        <w:rPr>
          <w:rtl/>
        </w:rPr>
        <w:t xml:space="preserve"> </w:t>
      </w:r>
      <w:r w:rsidRPr="00A54075">
        <w:rPr>
          <w:rFonts w:hint="cs"/>
          <w:rtl/>
        </w:rPr>
        <w:t>في</w:t>
      </w:r>
      <w:r w:rsidRPr="00A54075">
        <w:rPr>
          <w:rtl/>
        </w:rPr>
        <w:t xml:space="preserve"> </w:t>
      </w:r>
      <w:r w:rsidRPr="00A54075">
        <w:rPr>
          <w:rFonts w:hint="cs"/>
          <w:rtl/>
        </w:rPr>
        <w:t>كثير</w:t>
      </w:r>
      <w:r w:rsidRPr="00A54075">
        <w:rPr>
          <w:rtl/>
        </w:rPr>
        <w:t xml:space="preserve"> </w:t>
      </w:r>
      <w:r w:rsidRPr="00A54075">
        <w:rPr>
          <w:rFonts w:hint="cs"/>
          <w:rtl/>
        </w:rPr>
        <w:t>من</w:t>
      </w:r>
      <w:r w:rsidRPr="00A54075">
        <w:rPr>
          <w:rtl/>
        </w:rPr>
        <w:t xml:space="preserve"> </w:t>
      </w:r>
      <w:r w:rsidRPr="00A54075">
        <w:rPr>
          <w:rFonts w:hint="cs"/>
          <w:rtl/>
        </w:rPr>
        <w:t>التخصصات</w:t>
      </w:r>
      <w:r w:rsidRPr="00A54075">
        <w:rPr>
          <w:rtl/>
        </w:rPr>
        <w:t xml:space="preserve"> </w:t>
      </w:r>
      <w:r w:rsidRPr="00A54075">
        <w:rPr>
          <w:rFonts w:hint="cs"/>
          <w:rtl/>
        </w:rPr>
        <w:t>المطلوبة</w:t>
      </w:r>
      <w:r>
        <w:rPr>
          <w:rFonts w:hint="cs"/>
          <w:rtl/>
        </w:rPr>
        <w:t>.</w:t>
      </w:r>
      <w:r w:rsidRPr="00A54075">
        <w:rPr>
          <w:rtl/>
        </w:rPr>
        <w:t xml:space="preserve"> </w:t>
      </w:r>
    </w:p>
    <w:p w:rsidR="001212AD" w:rsidRDefault="001212AD" w:rsidP="008B7A42">
      <w:pPr>
        <w:pStyle w:val="ListParagraph"/>
        <w:numPr>
          <w:ilvl w:val="0"/>
          <w:numId w:val="28"/>
        </w:numPr>
        <w:spacing w:after="0"/>
        <w:ind w:left="425"/>
      </w:pPr>
      <w:r>
        <w:rPr>
          <w:rFonts w:hint="cs"/>
          <w:rtl/>
        </w:rPr>
        <w:t>قلة الموازنات الخاصة لهذه الكليات</w:t>
      </w:r>
      <w:r w:rsidR="00080FB8">
        <w:rPr>
          <w:rFonts w:hint="cs"/>
          <w:rtl/>
        </w:rPr>
        <w:t>.</w:t>
      </w:r>
    </w:p>
    <w:p w:rsidR="00C1361D" w:rsidRDefault="00080FB8" w:rsidP="008B7A42">
      <w:pPr>
        <w:pStyle w:val="ListParagraph"/>
        <w:numPr>
          <w:ilvl w:val="0"/>
          <w:numId w:val="28"/>
        </w:numPr>
        <w:spacing w:after="0"/>
        <w:ind w:left="425"/>
      </w:pPr>
      <w:r w:rsidRPr="00A54075">
        <w:rPr>
          <w:rFonts w:hint="cs"/>
          <w:rtl/>
        </w:rPr>
        <w:t>محدودية</w:t>
      </w:r>
      <w:r w:rsidRPr="00A54075">
        <w:rPr>
          <w:rtl/>
        </w:rPr>
        <w:t xml:space="preserve"> </w:t>
      </w:r>
      <w:r w:rsidRPr="00A54075">
        <w:rPr>
          <w:rFonts w:hint="cs"/>
          <w:rtl/>
        </w:rPr>
        <w:t>التخصصات</w:t>
      </w:r>
      <w:r w:rsidRPr="00A54075">
        <w:rPr>
          <w:rtl/>
        </w:rPr>
        <w:t xml:space="preserve"> </w:t>
      </w:r>
      <w:r w:rsidRPr="00A54075">
        <w:rPr>
          <w:rFonts w:hint="cs"/>
          <w:rtl/>
        </w:rPr>
        <w:t>التي</w:t>
      </w:r>
      <w:r w:rsidRPr="00A54075">
        <w:rPr>
          <w:rtl/>
        </w:rPr>
        <w:t xml:space="preserve"> </w:t>
      </w:r>
      <w:r w:rsidRPr="00A54075">
        <w:rPr>
          <w:rFonts w:hint="cs"/>
          <w:rtl/>
        </w:rPr>
        <w:t>تطرحها</w:t>
      </w:r>
      <w:r w:rsidRPr="00A54075">
        <w:rPr>
          <w:rtl/>
        </w:rPr>
        <w:t xml:space="preserve"> </w:t>
      </w:r>
      <w:r w:rsidRPr="00A54075">
        <w:rPr>
          <w:rFonts w:hint="cs"/>
          <w:rtl/>
        </w:rPr>
        <w:t>هذه</w:t>
      </w:r>
      <w:r w:rsidRPr="00A54075">
        <w:rPr>
          <w:rtl/>
        </w:rPr>
        <w:t xml:space="preserve"> </w:t>
      </w:r>
      <w:r w:rsidRPr="00A54075">
        <w:rPr>
          <w:rFonts w:hint="cs"/>
          <w:rtl/>
        </w:rPr>
        <w:t>الكليات</w:t>
      </w:r>
      <w:r w:rsidRPr="00A54075">
        <w:rPr>
          <w:rtl/>
        </w:rPr>
        <w:t xml:space="preserve"> </w:t>
      </w:r>
      <w:r w:rsidRPr="00A54075">
        <w:rPr>
          <w:rFonts w:hint="cs"/>
          <w:rtl/>
        </w:rPr>
        <w:t>وتقليديتها</w:t>
      </w:r>
      <w:r>
        <w:rPr>
          <w:rFonts w:hint="cs"/>
          <w:rtl/>
        </w:rPr>
        <w:t>، و</w:t>
      </w:r>
      <w:r w:rsidR="00804087" w:rsidRPr="00A54075">
        <w:rPr>
          <w:rFonts w:hint="cs"/>
          <w:rtl/>
        </w:rPr>
        <w:t>عدم</w:t>
      </w:r>
      <w:r w:rsidR="00804087" w:rsidRPr="00A54075">
        <w:rPr>
          <w:rtl/>
        </w:rPr>
        <w:t xml:space="preserve"> </w:t>
      </w:r>
      <w:r w:rsidR="00804087" w:rsidRPr="00A54075">
        <w:rPr>
          <w:rFonts w:hint="cs"/>
          <w:rtl/>
        </w:rPr>
        <w:t>وضوح</w:t>
      </w:r>
      <w:r w:rsidR="00804087" w:rsidRPr="00A54075">
        <w:rPr>
          <w:rtl/>
        </w:rPr>
        <w:t xml:space="preserve"> </w:t>
      </w:r>
      <w:r w:rsidR="00804087" w:rsidRPr="00A54075">
        <w:rPr>
          <w:rFonts w:hint="cs"/>
          <w:rtl/>
        </w:rPr>
        <w:t>الأهداف</w:t>
      </w:r>
      <w:r w:rsidR="00804087" w:rsidRPr="00A54075">
        <w:rPr>
          <w:rtl/>
        </w:rPr>
        <w:t xml:space="preserve"> </w:t>
      </w:r>
      <w:r w:rsidR="00804087" w:rsidRPr="00A54075">
        <w:rPr>
          <w:rFonts w:hint="cs"/>
          <w:rtl/>
        </w:rPr>
        <w:t>التعليمية</w:t>
      </w:r>
      <w:r w:rsidR="00C1361D">
        <w:rPr>
          <w:rFonts w:hint="cs"/>
          <w:rtl/>
        </w:rPr>
        <w:t>.</w:t>
      </w:r>
    </w:p>
    <w:p w:rsidR="00B65EC5" w:rsidRPr="00B03ECD" w:rsidRDefault="00B65EC5" w:rsidP="00EF5293">
      <w:pPr>
        <w:pStyle w:val="ListParagraph"/>
        <w:spacing w:after="0"/>
        <w:ind w:left="1080"/>
        <w:rPr>
          <w:sz w:val="20"/>
          <w:szCs w:val="20"/>
        </w:rPr>
      </w:pPr>
    </w:p>
    <w:p w:rsidR="005D5D2B" w:rsidRDefault="00804087" w:rsidP="00EF5293">
      <w:pPr>
        <w:spacing w:after="0"/>
        <w:rPr>
          <w:rtl/>
        </w:rPr>
      </w:pPr>
      <w:r w:rsidRPr="00D13BAD">
        <w:rPr>
          <w:rtl/>
        </w:rPr>
        <w:t>و</w:t>
      </w:r>
      <w:r w:rsidR="004906DF">
        <w:rPr>
          <w:rFonts w:hint="cs"/>
          <w:rtl/>
        </w:rPr>
        <w:t>تساهم</w:t>
      </w:r>
      <w:r w:rsidRPr="00D13BAD">
        <w:rPr>
          <w:rtl/>
        </w:rPr>
        <w:t xml:space="preserve"> التكنولوجي</w:t>
      </w:r>
      <w:r>
        <w:rPr>
          <w:rFonts w:hint="cs"/>
          <w:rtl/>
        </w:rPr>
        <w:t>ة</w:t>
      </w:r>
      <w:r w:rsidR="004734A9">
        <w:rPr>
          <w:rFonts w:hint="cs"/>
          <w:rtl/>
        </w:rPr>
        <w:t xml:space="preserve"> الزراعية</w:t>
      </w:r>
      <w:r w:rsidRPr="00D13BAD">
        <w:rPr>
          <w:rtl/>
        </w:rPr>
        <w:t xml:space="preserve"> في زيادة </w:t>
      </w:r>
      <w:r w:rsidR="00704C12">
        <w:rPr>
          <w:rtl/>
        </w:rPr>
        <w:t>إنتاج</w:t>
      </w:r>
      <w:r w:rsidR="004734A9">
        <w:rPr>
          <w:rFonts w:hint="cs"/>
          <w:rtl/>
        </w:rPr>
        <w:t>ية</w:t>
      </w:r>
      <w:r w:rsidRPr="00D13BAD">
        <w:rPr>
          <w:rtl/>
        </w:rPr>
        <w:t xml:space="preserve"> الثروة الحيوانية بشكل كبير</w:t>
      </w:r>
      <w:r>
        <w:rPr>
          <w:rFonts w:hint="cs"/>
          <w:rtl/>
        </w:rPr>
        <w:t>،</w:t>
      </w:r>
      <w:r w:rsidRPr="00D13BAD">
        <w:rPr>
          <w:rtl/>
        </w:rPr>
        <w:t xml:space="preserve"> وهناك مجموعة واسعة من التكنولوجيات الحيوية المتاحة</w:t>
      </w:r>
      <w:r>
        <w:rPr>
          <w:rFonts w:hint="cs"/>
          <w:rtl/>
        </w:rPr>
        <w:t>،</w:t>
      </w:r>
      <w:r w:rsidR="00EC150D">
        <w:rPr>
          <w:rtl/>
        </w:rPr>
        <w:t xml:space="preserve"> والتي بدأ استخدامها فعليا</w:t>
      </w:r>
      <w:r w:rsidR="004734A9">
        <w:rPr>
          <w:rFonts w:hint="cs"/>
          <w:rtl/>
        </w:rPr>
        <w:t>ً</w:t>
      </w:r>
      <w:r w:rsidRPr="00D13BAD">
        <w:rPr>
          <w:rtl/>
        </w:rPr>
        <w:t xml:space="preserve"> والتي من الممكن تصنيفها حسب التكاثر وعلم الوراثة والتربية الحيوانية؛ وتغذية الحيوانات وصحة الحيوان.</w:t>
      </w:r>
      <w:r>
        <w:rPr>
          <w:rFonts w:hint="cs"/>
          <w:rtl/>
        </w:rPr>
        <w:t xml:space="preserve">  ويعتبر </w:t>
      </w:r>
      <w:r w:rsidRPr="00D13BAD">
        <w:rPr>
          <w:rtl/>
        </w:rPr>
        <w:t xml:space="preserve">التلقيح الاصطناعي الأكثر تطبيقا في قطاع الثروة الحيوانية، وخاصة عند استخدامه مع حفظ المواد الوراثية في سائل النيتروجين، مما </w:t>
      </w:r>
      <w:r>
        <w:rPr>
          <w:rFonts w:hint="cs"/>
          <w:rtl/>
        </w:rPr>
        <w:t>ي</w:t>
      </w:r>
      <w:r w:rsidRPr="00D13BAD">
        <w:rPr>
          <w:rtl/>
        </w:rPr>
        <w:t xml:space="preserve">سمح بتحسين وراثي كبير من أجل زيادة </w:t>
      </w:r>
      <w:r w:rsidR="006C4F32">
        <w:rPr>
          <w:rtl/>
        </w:rPr>
        <w:t>ال</w:t>
      </w:r>
      <w:r w:rsidR="00704C12">
        <w:rPr>
          <w:rtl/>
        </w:rPr>
        <w:t>إنتاج</w:t>
      </w:r>
      <w:r w:rsidRPr="00D13BAD">
        <w:rPr>
          <w:rtl/>
        </w:rPr>
        <w:t>ية،</w:t>
      </w:r>
      <w:r w:rsidR="004734A9">
        <w:rPr>
          <w:rFonts w:hint="cs"/>
          <w:rtl/>
        </w:rPr>
        <w:t xml:space="preserve"> و</w:t>
      </w:r>
      <w:r w:rsidR="004734A9" w:rsidRPr="00D13BAD">
        <w:rPr>
          <w:rtl/>
        </w:rPr>
        <w:t xml:space="preserve">عادة ما يتم استخدام التلقيح </w:t>
      </w:r>
      <w:r w:rsidR="004734A9" w:rsidRPr="00D13BAD">
        <w:rPr>
          <w:rFonts w:hint="cs"/>
          <w:rtl/>
        </w:rPr>
        <w:t>الاصطناعي</w:t>
      </w:r>
      <w:r w:rsidR="004734A9" w:rsidRPr="00D13BAD">
        <w:rPr>
          <w:rtl/>
        </w:rPr>
        <w:t xml:space="preserve"> في عمليات التهجين بواسطة مواد وراثية</w:t>
      </w:r>
      <w:r w:rsidR="00C852AD">
        <w:rPr>
          <w:rFonts w:hint="cs"/>
          <w:rtl/>
        </w:rPr>
        <w:t xml:space="preserve"> </w:t>
      </w:r>
      <w:proofErr w:type="spellStart"/>
      <w:r w:rsidR="00C852AD">
        <w:rPr>
          <w:rFonts w:hint="cs"/>
          <w:rtl/>
        </w:rPr>
        <w:t>ولاتنتشر</w:t>
      </w:r>
      <w:proofErr w:type="spellEnd"/>
      <w:r w:rsidR="00C852AD">
        <w:rPr>
          <w:rFonts w:hint="cs"/>
          <w:rtl/>
        </w:rPr>
        <w:t xml:space="preserve"> هذه التقنية في قطاع غزة وتحاول وزارة الزراعة بالتعاون مع منظمة </w:t>
      </w:r>
      <w:proofErr w:type="spellStart"/>
      <w:r w:rsidR="00C852AD">
        <w:rPr>
          <w:rFonts w:hint="cs"/>
          <w:rtl/>
        </w:rPr>
        <w:t>الاغذية</w:t>
      </w:r>
      <w:proofErr w:type="spellEnd"/>
      <w:r w:rsidR="00C852AD">
        <w:rPr>
          <w:rFonts w:hint="cs"/>
          <w:rtl/>
        </w:rPr>
        <w:t xml:space="preserve"> والزراعة على نشرها وتدريب الأطباء البيطريين ومهندسي الإنتاج الحيواني</w:t>
      </w:r>
      <w:r w:rsidR="00152F67">
        <w:rPr>
          <w:rFonts w:hint="cs"/>
          <w:rtl/>
        </w:rPr>
        <w:t xml:space="preserve"> وتثقيف المزارعين على استخدامها</w:t>
      </w:r>
      <w:r w:rsidR="00C852AD">
        <w:rPr>
          <w:rFonts w:hint="cs"/>
          <w:rtl/>
        </w:rPr>
        <w:t xml:space="preserve">. </w:t>
      </w:r>
      <w:r w:rsidRPr="00D13BAD">
        <w:rPr>
          <w:rtl/>
        </w:rPr>
        <w:t xml:space="preserve">ويمكن للتكنولوجيات التكميلية مثل رصد </w:t>
      </w:r>
      <w:proofErr w:type="spellStart"/>
      <w:r w:rsidRPr="00D13BAD">
        <w:rPr>
          <w:rtl/>
        </w:rPr>
        <w:t>الهرمونات</w:t>
      </w:r>
      <w:proofErr w:type="spellEnd"/>
      <w:r w:rsidRPr="00D13BAD">
        <w:rPr>
          <w:rtl/>
        </w:rPr>
        <w:t xml:space="preserve"> التناسلية، وتوقيت </w:t>
      </w:r>
      <w:proofErr w:type="spellStart"/>
      <w:r w:rsidRPr="00D13BAD">
        <w:rPr>
          <w:rtl/>
        </w:rPr>
        <w:t>الشياع</w:t>
      </w:r>
      <w:proofErr w:type="spellEnd"/>
      <w:r w:rsidRPr="00D13BAD">
        <w:rPr>
          <w:rtl/>
        </w:rPr>
        <w:t xml:space="preserve"> والتلقيح أن تكون قادرة على تحسين كفاءة التلقيح </w:t>
      </w:r>
      <w:r w:rsidRPr="00D13BAD">
        <w:rPr>
          <w:rFonts w:hint="cs"/>
          <w:rtl/>
        </w:rPr>
        <w:t>الاصطناعي</w:t>
      </w:r>
      <w:r w:rsidRPr="00D13BAD">
        <w:rPr>
          <w:rtl/>
        </w:rPr>
        <w:t>.</w:t>
      </w:r>
      <w:r w:rsidR="005D5D2B">
        <w:rPr>
          <w:rFonts w:hint="cs"/>
          <w:rtl/>
        </w:rPr>
        <w:t xml:space="preserve"> </w:t>
      </w:r>
      <w:r w:rsidR="005D5D2B" w:rsidRPr="00D13BAD">
        <w:rPr>
          <w:rtl/>
        </w:rPr>
        <w:t>وتستخدم التكنولوجيات الحيوية في مجال الصحة الحيوانية</w:t>
      </w:r>
      <w:r w:rsidR="005D5D2B">
        <w:rPr>
          <w:rFonts w:hint="cs"/>
          <w:rtl/>
        </w:rPr>
        <w:t xml:space="preserve"> </w:t>
      </w:r>
      <w:r w:rsidR="005D5D2B" w:rsidRPr="00D13BAD">
        <w:rPr>
          <w:rtl/>
        </w:rPr>
        <w:t xml:space="preserve">لتحسين صحة المواشي </w:t>
      </w:r>
      <w:r w:rsidR="005D5D2B">
        <w:rPr>
          <w:rFonts w:hint="cs"/>
          <w:rtl/>
        </w:rPr>
        <w:t>و</w:t>
      </w:r>
      <w:r w:rsidR="005D5D2B" w:rsidRPr="00D13BAD">
        <w:rPr>
          <w:rtl/>
        </w:rPr>
        <w:t>زيادة دقة تشخيص الأمراض ومكافحتها</w:t>
      </w:r>
      <w:r w:rsidR="005D5D2B">
        <w:rPr>
          <w:rFonts w:hint="cs"/>
          <w:rtl/>
        </w:rPr>
        <w:t>.</w:t>
      </w:r>
    </w:p>
    <w:p w:rsidR="00B65EC5" w:rsidRPr="00B03ECD" w:rsidRDefault="00B65EC5" w:rsidP="00EF5293">
      <w:pPr>
        <w:spacing w:after="0"/>
        <w:rPr>
          <w:sz w:val="20"/>
          <w:szCs w:val="20"/>
          <w:rtl/>
        </w:rPr>
      </w:pPr>
    </w:p>
    <w:p w:rsidR="005D5D2B" w:rsidRDefault="00804087" w:rsidP="00EF5293">
      <w:pPr>
        <w:spacing w:after="0"/>
        <w:rPr>
          <w:rtl/>
        </w:rPr>
      </w:pPr>
      <w:r w:rsidRPr="00D13BAD">
        <w:rPr>
          <w:rtl/>
        </w:rPr>
        <w:t xml:space="preserve"> </w:t>
      </w:r>
      <w:r w:rsidR="004734A9">
        <w:rPr>
          <w:rFonts w:hint="cs"/>
          <w:rtl/>
        </w:rPr>
        <w:t>ويعتبر</w:t>
      </w:r>
      <w:r w:rsidR="009B06EC">
        <w:rPr>
          <w:rFonts w:hint="cs"/>
          <w:rtl/>
        </w:rPr>
        <w:t xml:space="preserve"> </w:t>
      </w:r>
      <w:r w:rsidR="0082636D">
        <w:rPr>
          <w:rtl/>
        </w:rPr>
        <w:t xml:space="preserve">تخمير المواد </w:t>
      </w:r>
      <w:proofErr w:type="spellStart"/>
      <w:r w:rsidR="0082636D">
        <w:rPr>
          <w:rtl/>
        </w:rPr>
        <w:t>ال</w:t>
      </w:r>
      <w:r w:rsidR="0082636D">
        <w:rPr>
          <w:rFonts w:hint="cs"/>
          <w:rtl/>
        </w:rPr>
        <w:t>ل</w:t>
      </w:r>
      <w:r w:rsidR="009B06EC" w:rsidRPr="00D13BAD">
        <w:rPr>
          <w:rtl/>
        </w:rPr>
        <w:t>يجنو</w:t>
      </w:r>
      <w:proofErr w:type="spellEnd"/>
      <w:r w:rsidR="0082636D">
        <w:rPr>
          <w:rFonts w:hint="cs"/>
          <w:rtl/>
        </w:rPr>
        <w:t xml:space="preserve"> </w:t>
      </w:r>
      <w:proofErr w:type="spellStart"/>
      <w:r w:rsidR="009B06EC" w:rsidRPr="00D13BAD">
        <w:rPr>
          <w:rtl/>
        </w:rPr>
        <w:t>سليولوزية</w:t>
      </w:r>
      <w:proofErr w:type="spellEnd"/>
      <w:r w:rsidR="009B06EC">
        <w:rPr>
          <w:rFonts w:hint="cs"/>
          <w:rtl/>
        </w:rPr>
        <w:t xml:space="preserve"> (</w:t>
      </w:r>
      <w:r w:rsidR="009B06EC" w:rsidRPr="00EA29CE">
        <w:rPr>
          <w:rFonts w:hint="cs"/>
          <w:rtl/>
        </w:rPr>
        <w:t>مثل القش والتبن</w:t>
      </w:r>
      <w:r w:rsidR="009B06EC">
        <w:rPr>
          <w:rFonts w:hint="cs"/>
          <w:rtl/>
        </w:rPr>
        <w:t xml:space="preserve">) </w:t>
      </w:r>
      <w:r w:rsidR="009B06EC">
        <w:rPr>
          <w:rtl/>
        </w:rPr>
        <w:t>لتحسين نوعية مخلفات المحاصيل</w:t>
      </w:r>
      <w:r w:rsidR="009B06EC">
        <w:rPr>
          <w:rFonts w:hint="cs"/>
          <w:rtl/>
        </w:rPr>
        <w:t>، و</w:t>
      </w:r>
      <w:r w:rsidRPr="00D13BAD">
        <w:rPr>
          <w:rtl/>
        </w:rPr>
        <w:t xml:space="preserve"> </w:t>
      </w:r>
      <w:r w:rsidR="00704C12">
        <w:rPr>
          <w:rtl/>
        </w:rPr>
        <w:t>إنتاج</w:t>
      </w:r>
      <w:r w:rsidRPr="00D13BAD">
        <w:rPr>
          <w:rtl/>
        </w:rPr>
        <w:t xml:space="preserve"> </w:t>
      </w:r>
      <w:proofErr w:type="spellStart"/>
      <w:r w:rsidRPr="00D13BAD">
        <w:rPr>
          <w:rtl/>
        </w:rPr>
        <w:t>السيلاج</w:t>
      </w:r>
      <w:proofErr w:type="spellEnd"/>
      <w:r w:rsidR="00D5379F">
        <w:rPr>
          <w:rStyle w:val="FootnoteReference"/>
          <w:rtl/>
        </w:rPr>
        <w:footnoteReference w:id="89"/>
      </w:r>
      <w:r w:rsidRPr="00D13BAD">
        <w:rPr>
          <w:rtl/>
        </w:rPr>
        <w:t xml:space="preserve"> </w:t>
      </w:r>
      <w:r>
        <w:rPr>
          <w:rFonts w:hint="cs"/>
          <w:rtl/>
        </w:rPr>
        <w:t>نتاج</w:t>
      </w:r>
      <w:r w:rsidRPr="00D13BAD">
        <w:rPr>
          <w:rtl/>
        </w:rPr>
        <w:t xml:space="preserve"> التكنولوجي</w:t>
      </w:r>
      <w:r>
        <w:rPr>
          <w:rFonts w:hint="cs"/>
          <w:rtl/>
        </w:rPr>
        <w:t>ة</w:t>
      </w:r>
      <w:r w:rsidRPr="00D13BAD">
        <w:rPr>
          <w:rtl/>
        </w:rPr>
        <w:t xml:space="preserve"> الحيوية في تغذية الحيوانات و</w:t>
      </w:r>
      <w:r w:rsidR="006C4F32">
        <w:rPr>
          <w:rtl/>
        </w:rPr>
        <w:t>ال</w:t>
      </w:r>
      <w:r w:rsidR="00704C12">
        <w:rPr>
          <w:rtl/>
        </w:rPr>
        <w:t>إنتاج</w:t>
      </w:r>
      <w:r w:rsidRPr="00D13BAD">
        <w:rPr>
          <w:rtl/>
        </w:rPr>
        <w:t xml:space="preserve"> الحيواني</w:t>
      </w:r>
      <w:r w:rsidR="004734A9">
        <w:rPr>
          <w:rFonts w:hint="cs"/>
          <w:rtl/>
        </w:rPr>
        <w:t>، وتستطيع هذه التقنية الحديثة تقليص الميزانيات الضخمة من تكاليف الأعلاف المركزة</w:t>
      </w:r>
      <w:r w:rsidR="002D3DD4">
        <w:rPr>
          <w:rFonts w:hint="cs"/>
          <w:rtl/>
        </w:rPr>
        <w:t xml:space="preserve"> وقد </w:t>
      </w:r>
      <w:proofErr w:type="spellStart"/>
      <w:r w:rsidR="002D3DD4">
        <w:rPr>
          <w:rFonts w:hint="cs"/>
          <w:rtl/>
        </w:rPr>
        <w:t>اجريت</w:t>
      </w:r>
      <w:proofErr w:type="spellEnd"/>
      <w:r w:rsidR="002D3DD4">
        <w:rPr>
          <w:rFonts w:hint="cs"/>
          <w:rtl/>
        </w:rPr>
        <w:t xml:space="preserve"> الكثير من التجارب </w:t>
      </w:r>
      <w:r w:rsidR="00F64DDC">
        <w:rPr>
          <w:rFonts w:hint="cs"/>
          <w:rtl/>
        </w:rPr>
        <w:t xml:space="preserve"> </w:t>
      </w:r>
      <w:r w:rsidR="002D3DD4">
        <w:rPr>
          <w:rFonts w:hint="cs"/>
          <w:rtl/>
        </w:rPr>
        <w:t>ولكن</w:t>
      </w:r>
      <w:r w:rsidR="00F64DDC">
        <w:rPr>
          <w:rFonts w:hint="cs"/>
          <w:rtl/>
        </w:rPr>
        <w:t>ها</w:t>
      </w:r>
      <w:r w:rsidR="002D3DD4">
        <w:rPr>
          <w:rFonts w:hint="cs"/>
          <w:rtl/>
        </w:rPr>
        <w:t xml:space="preserve"> لم </w:t>
      </w:r>
      <w:proofErr w:type="spellStart"/>
      <w:r w:rsidR="002D3DD4">
        <w:rPr>
          <w:rFonts w:hint="cs"/>
          <w:rtl/>
        </w:rPr>
        <w:t>تترتقي</w:t>
      </w:r>
      <w:proofErr w:type="spellEnd"/>
      <w:r w:rsidR="00DE387D">
        <w:rPr>
          <w:rFonts w:hint="cs"/>
          <w:rtl/>
        </w:rPr>
        <w:t xml:space="preserve"> في تعميمها على غالبية الحيازات</w:t>
      </w:r>
      <w:r w:rsidR="005D5D2B">
        <w:rPr>
          <w:rFonts w:hint="cs"/>
          <w:rtl/>
        </w:rPr>
        <w:t>.</w:t>
      </w:r>
      <w:r w:rsidR="002D3DD4">
        <w:rPr>
          <w:rStyle w:val="FootnoteReference"/>
          <w:rtl/>
        </w:rPr>
        <w:footnoteReference w:id="90"/>
      </w:r>
    </w:p>
    <w:p w:rsidR="00804087" w:rsidRPr="005B177C" w:rsidRDefault="00804087" w:rsidP="00EF5293">
      <w:pPr>
        <w:pStyle w:val="Heading3"/>
        <w:numPr>
          <w:ilvl w:val="0"/>
          <w:numId w:val="0"/>
        </w:numPr>
        <w:ind w:hanging="11"/>
        <w:rPr>
          <w:rtl/>
        </w:rPr>
      </w:pPr>
      <w:bookmarkStart w:id="166" w:name="_Toc337494452"/>
      <w:r w:rsidRPr="005B177C">
        <w:rPr>
          <w:rFonts w:hint="cs"/>
          <w:rtl/>
        </w:rPr>
        <w:lastRenderedPageBreak/>
        <w:t>الآلات والمعدات الزراعية</w:t>
      </w:r>
      <w:bookmarkEnd w:id="166"/>
      <w:r w:rsidR="00FA6416">
        <w:rPr>
          <w:rFonts w:hint="cs"/>
          <w:rtl/>
        </w:rPr>
        <w:t>:</w:t>
      </w:r>
      <w:r w:rsidR="00212A42">
        <w:rPr>
          <w:rFonts w:hint="cs"/>
          <w:rtl/>
        </w:rPr>
        <w:t xml:space="preserve"> </w:t>
      </w:r>
    </w:p>
    <w:p w:rsidR="00384242" w:rsidRDefault="00804087" w:rsidP="00EF5293">
      <w:pPr>
        <w:spacing w:after="0"/>
        <w:rPr>
          <w:rtl/>
        </w:rPr>
      </w:pPr>
      <w:r w:rsidRPr="00B80EC4">
        <w:rPr>
          <w:rFonts w:hint="cs"/>
          <w:rtl/>
        </w:rPr>
        <w:t>يقصد</w:t>
      </w:r>
      <w:r w:rsidRPr="00B80EC4">
        <w:rPr>
          <w:rtl/>
        </w:rPr>
        <w:t xml:space="preserve"> </w:t>
      </w:r>
      <w:r w:rsidRPr="00B80EC4">
        <w:rPr>
          <w:rFonts w:hint="cs"/>
          <w:rtl/>
        </w:rPr>
        <w:t>بالحزمة</w:t>
      </w:r>
      <w:r w:rsidRPr="00B80EC4">
        <w:rPr>
          <w:rtl/>
        </w:rPr>
        <w:t xml:space="preserve"> </w:t>
      </w:r>
      <w:r w:rsidRPr="00B80EC4">
        <w:rPr>
          <w:rFonts w:hint="cs"/>
          <w:rtl/>
        </w:rPr>
        <w:t>التكنولوجية</w:t>
      </w:r>
      <w:r w:rsidRPr="00B80EC4">
        <w:rPr>
          <w:rtl/>
        </w:rPr>
        <w:t xml:space="preserve"> </w:t>
      </w:r>
      <w:r w:rsidRPr="00B80EC4">
        <w:rPr>
          <w:rFonts w:hint="cs"/>
          <w:rtl/>
        </w:rPr>
        <w:t>كل</w:t>
      </w:r>
      <w:r w:rsidRPr="00B80EC4">
        <w:rPr>
          <w:rtl/>
        </w:rPr>
        <w:t xml:space="preserve"> </w:t>
      </w:r>
      <w:r w:rsidRPr="00B80EC4">
        <w:rPr>
          <w:rFonts w:hint="cs"/>
          <w:rtl/>
        </w:rPr>
        <w:t>ما</w:t>
      </w:r>
      <w:r w:rsidRPr="00B80EC4">
        <w:rPr>
          <w:rtl/>
        </w:rPr>
        <w:t xml:space="preserve"> </w:t>
      </w:r>
      <w:r w:rsidRPr="00B80EC4">
        <w:rPr>
          <w:rFonts w:hint="cs"/>
          <w:rtl/>
        </w:rPr>
        <w:t>يتعلق</w:t>
      </w:r>
      <w:r w:rsidRPr="00B80EC4">
        <w:rPr>
          <w:rtl/>
        </w:rPr>
        <w:t xml:space="preserve"> </w:t>
      </w:r>
      <w:r w:rsidRPr="00B80EC4">
        <w:rPr>
          <w:rFonts w:hint="cs"/>
          <w:rtl/>
        </w:rPr>
        <w:t>بتطبيق</w:t>
      </w:r>
      <w:r w:rsidRPr="00B80EC4">
        <w:rPr>
          <w:rtl/>
        </w:rPr>
        <w:t xml:space="preserve"> </w:t>
      </w:r>
      <w:r w:rsidRPr="00B80EC4">
        <w:rPr>
          <w:rFonts w:hint="cs"/>
          <w:rtl/>
        </w:rPr>
        <w:t>العلم</w:t>
      </w:r>
      <w:r w:rsidRPr="00B80EC4">
        <w:rPr>
          <w:rtl/>
        </w:rPr>
        <w:t xml:space="preserve"> </w:t>
      </w:r>
      <w:r w:rsidRPr="00B80EC4">
        <w:rPr>
          <w:rFonts w:hint="cs"/>
          <w:rtl/>
        </w:rPr>
        <w:t>في</w:t>
      </w:r>
      <w:r w:rsidRPr="00B80EC4">
        <w:rPr>
          <w:rtl/>
        </w:rPr>
        <w:t xml:space="preserve"> </w:t>
      </w:r>
      <w:r w:rsidRPr="00B80EC4">
        <w:rPr>
          <w:rFonts w:hint="cs"/>
          <w:rtl/>
        </w:rPr>
        <w:t>تطوير</w:t>
      </w:r>
      <w:r w:rsidRPr="00B80EC4">
        <w:rPr>
          <w:rtl/>
        </w:rPr>
        <w:t xml:space="preserve"> </w:t>
      </w:r>
      <w:proofErr w:type="spellStart"/>
      <w:r w:rsidRPr="00B80EC4">
        <w:rPr>
          <w:rFonts w:hint="cs"/>
          <w:rtl/>
        </w:rPr>
        <w:t>مدخلات</w:t>
      </w:r>
      <w:proofErr w:type="spellEnd"/>
      <w:r w:rsidRPr="00B80EC4">
        <w:rPr>
          <w:rtl/>
        </w:rPr>
        <w:t xml:space="preserve"> </w:t>
      </w:r>
      <w:r w:rsidR="006C4F32">
        <w:rPr>
          <w:rFonts w:hint="cs"/>
          <w:rtl/>
        </w:rPr>
        <w:t>ال</w:t>
      </w:r>
      <w:r w:rsidR="00704C12">
        <w:rPr>
          <w:rFonts w:hint="cs"/>
          <w:rtl/>
        </w:rPr>
        <w:t>إنتاج</w:t>
      </w:r>
      <w:r w:rsidRPr="00B80EC4">
        <w:rPr>
          <w:rtl/>
        </w:rPr>
        <w:t xml:space="preserve"> </w:t>
      </w:r>
      <w:r w:rsidRPr="00B80EC4">
        <w:rPr>
          <w:rFonts w:hint="cs"/>
          <w:rtl/>
        </w:rPr>
        <w:t>الزراعي</w:t>
      </w:r>
      <w:r w:rsidRPr="00B80EC4">
        <w:rPr>
          <w:rtl/>
        </w:rPr>
        <w:t xml:space="preserve"> </w:t>
      </w:r>
      <w:proofErr w:type="spellStart"/>
      <w:r w:rsidRPr="00B80EC4">
        <w:rPr>
          <w:rFonts w:hint="cs"/>
          <w:rtl/>
        </w:rPr>
        <w:t>كالمكائن</w:t>
      </w:r>
      <w:proofErr w:type="spellEnd"/>
      <w:r w:rsidRPr="00B80EC4">
        <w:rPr>
          <w:rtl/>
        </w:rPr>
        <w:t xml:space="preserve"> </w:t>
      </w:r>
      <w:r w:rsidRPr="00B80EC4">
        <w:rPr>
          <w:rFonts w:hint="cs"/>
          <w:rtl/>
        </w:rPr>
        <w:t>والمعدات</w:t>
      </w:r>
      <w:r w:rsidRPr="00B80EC4">
        <w:rPr>
          <w:rtl/>
        </w:rPr>
        <w:t xml:space="preserve"> </w:t>
      </w:r>
      <w:r w:rsidRPr="00B80EC4">
        <w:rPr>
          <w:rFonts w:hint="cs"/>
          <w:rtl/>
        </w:rPr>
        <w:t>الزراعية</w:t>
      </w:r>
      <w:r w:rsidRPr="00B80EC4">
        <w:rPr>
          <w:rtl/>
        </w:rPr>
        <w:t xml:space="preserve"> (</w:t>
      </w:r>
      <w:proofErr w:type="spellStart"/>
      <w:r w:rsidRPr="00B80EC4">
        <w:rPr>
          <w:rFonts w:hint="cs"/>
          <w:rtl/>
        </w:rPr>
        <w:t>المكننة</w:t>
      </w:r>
      <w:proofErr w:type="spellEnd"/>
      <w:r w:rsidRPr="00B80EC4">
        <w:rPr>
          <w:rtl/>
        </w:rPr>
        <w:t xml:space="preserve"> </w:t>
      </w:r>
      <w:proofErr w:type="spellStart"/>
      <w:r w:rsidRPr="00B80EC4">
        <w:rPr>
          <w:rFonts w:hint="cs"/>
          <w:rtl/>
        </w:rPr>
        <w:t>الالي</w:t>
      </w:r>
      <w:r>
        <w:rPr>
          <w:rFonts w:hint="cs"/>
          <w:rtl/>
        </w:rPr>
        <w:t>ة</w:t>
      </w:r>
      <w:proofErr w:type="spellEnd"/>
      <w:r w:rsidRPr="00B80EC4">
        <w:rPr>
          <w:rtl/>
        </w:rPr>
        <w:t xml:space="preserve">) </w:t>
      </w:r>
      <w:r w:rsidRPr="00B80EC4">
        <w:rPr>
          <w:rFonts w:hint="cs"/>
          <w:rtl/>
        </w:rPr>
        <w:t>وطرق</w:t>
      </w:r>
      <w:r w:rsidRPr="00B80EC4">
        <w:rPr>
          <w:rtl/>
        </w:rPr>
        <w:t xml:space="preserve"> </w:t>
      </w:r>
      <w:r w:rsidRPr="00B80EC4">
        <w:rPr>
          <w:rFonts w:hint="cs"/>
          <w:rtl/>
        </w:rPr>
        <w:t>استخدامها</w:t>
      </w:r>
      <w:r w:rsidRPr="00B80EC4">
        <w:rPr>
          <w:rtl/>
        </w:rPr>
        <w:t xml:space="preserve"> </w:t>
      </w:r>
      <w:r w:rsidRPr="00B80EC4">
        <w:rPr>
          <w:rFonts w:hint="cs"/>
          <w:rtl/>
        </w:rPr>
        <w:t>وصيانتها</w:t>
      </w:r>
      <w:r w:rsidRPr="00B80EC4">
        <w:rPr>
          <w:rtl/>
        </w:rPr>
        <w:t xml:space="preserve"> </w:t>
      </w:r>
      <w:r w:rsidRPr="00B80EC4">
        <w:rPr>
          <w:rFonts w:hint="cs"/>
          <w:rtl/>
        </w:rPr>
        <w:t>والبذور</w:t>
      </w:r>
      <w:r w:rsidRPr="00B80EC4">
        <w:rPr>
          <w:rtl/>
        </w:rPr>
        <w:t xml:space="preserve"> </w:t>
      </w:r>
      <w:r w:rsidRPr="00B80EC4">
        <w:rPr>
          <w:rFonts w:hint="cs"/>
          <w:rtl/>
        </w:rPr>
        <w:t>المحسنة</w:t>
      </w:r>
      <w:r w:rsidRPr="00B80EC4">
        <w:rPr>
          <w:rtl/>
        </w:rPr>
        <w:t xml:space="preserve"> </w:t>
      </w:r>
      <w:r w:rsidRPr="00B80EC4">
        <w:rPr>
          <w:rFonts w:hint="cs"/>
          <w:rtl/>
        </w:rPr>
        <w:t>والشتلات</w:t>
      </w:r>
      <w:r w:rsidRPr="00B80EC4">
        <w:rPr>
          <w:rtl/>
        </w:rPr>
        <w:t xml:space="preserve"> </w:t>
      </w:r>
      <w:r w:rsidRPr="00B80EC4">
        <w:rPr>
          <w:rFonts w:hint="cs"/>
          <w:rtl/>
        </w:rPr>
        <w:t>الأصلية</w:t>
      </w:r>
      <w:r w:rsidRPr="00B80EC4">
        <w:rPr>
          <w:rtl/>
        </w:rPr>
        <w:t xml:space="preserve"> </w:t>
      </w:r>
      <w:r w:rsidRPr="00B80EC4">
        <w:rPr>
          <w:rFonts w:hint="cs"/>
          <w:rtl/>
        </w:rPr>
        <w:t>ومدى</w:t>
      </w:r>
      <w:r>
        <w:rPr>
          <w:rFonts w:hint="cs"/>
          <w:rtl/>
        </w:rPr>
        <w:t xml:space="preserve"> </w:t>
      </w:r>
      <w:proofErr w:type="spellStart"/>
      <w:r w:rsidRPr="00B80EC4">
        <w:rPr>
          <w:rFonts w:hint="cs"/>
          <w:rtl/>
        </w:rPr>
        <w:t>ملائمتها</w:t>
      </w:r>
      <w:proofErr w:type="spellEnd"/>
      <w:r w:rsidRPr="00B80EC4">
        <w:rPr>
          <w:rtl/>
        </w:rPr>
        <w:t xml:space="preserve"> </w:t>
      </w:r>
      <w:r w:rsidRPr="00B80EC4">
        <w:rPr>
          <w:rFonts w:hint="cs"/>
          <w:rtl/>
        </w:rPr>
        <w:t>فضلا</w:t>
      </w:r>
      <w:r w:rsidRPr="00B80EC4">
        <w:rPr>
          <w:rtl/>
        </w:rPr>
        <w:t xml:space="preserve"> </w:t>
      </w:r>
      <w:r w:rsidRPr="00B80EC4">
        <w:rPr>
          <w:rFonts w:hint="cs"/>
          <w:rtl/>
        </w:rPr>
        <w:t>عن</w:t>
      </w:r>
      <w:r w:rsidRPr="00B80EC4">
        <w:rPr>
          <w:rtl/>
        </w:rPr>
        <w:t xml:space="preserve"> </w:t>
      </w:r>
      <w:proofErr w:type="spellStart"/>
      <w:r w:rsidRPr="00B80EC4">
        <w:rPr>
          <w:rFonts w:hint="cs"/>
          <w:rtl/>
        </w:rPr>
        <w:t>انظمة</w:t>
      </w:r>
      <w:proofErr w:type="spellEnd"/>
      <w:r w:rsidRPr="00B80EC4">
        <w:rPr>
          <w:rtl/>
        </w:rPr>
        <w:t xml:space="preserve"> </w:t>
      </w:r>
      <w:r w:rsidRPr="00B80EC4">
        <w:rPr>
          <w:rFonts w:hint="cs"/>
          <w:rtl/>
        </w:rPr>
        <w:t>الري</w:t>
      </w:r>
      <w:r w:rsidRPr="00B80EC4">
        <w:rPr>
          <w:rtl/>
        </w:rPr>
        <w:t xml:space="preserve"> </w:t>
      </w:r>
      <w:r w:rsidRPr="00B80EC4">
        <w:rPr>
          <w:rFonts w:hint="cs"/>
          <w:rtl/>
        </w:rPr>
        <w:t>وطرق</w:t>
      </w:r>
      <w:r w:rsidRPr="00B80EC4">
        <w:rPr>
          <w:rtl/>
        </w:rPr>
        <w:t xml:space="preserve"> </w:t>
      </w:r>
      <w:r w:rsidRPr="00B80EC4">
        <w:rPr>
          <w:rFonts w:hint="cs"/>
          <w:rtl/>
        </w:rPr>
        <w:t>تشغيلها</w:t>
      </w:r>
      <w:r w:rsidRPr="00B80EC4">
        <w:rPr>
          <w:rtl/>
        </w:rPr>
        <w:t xml:space="preserve"> </w:t>
      </w:r>
      <w:proofErr w:type="spellStart"/>
      <w:r w:rsidRPr="00B80EC4">
        <w:rPr>
          <w:rFonts w:hint="cs"/>
          <w:rtl/>
        </w:rPr>
        <w:t>واساليب</w:t>
      </w:r>
      <w:proofErr w:type="spellEnd"/>
      <w:r w:rsidRPr="00B80EC4">
        <w:rPr>
          <w:rtl/>
        </w:rPr>
        <w:t xml:space="preserve"> </w:t>
      </w:r>
      <w:r w:rsidRPr="00B80EC4">
        <w:rPr>
          <w:rFonts w:hint="cs"/>
          <w:rtl/>
        </w:rPr>
        <w:t>مكافحة</w:t>
      </w:r>
      <w:r w:rsidRPr="00B80EC4">
        <w:rPr>
          <w:rtl/>
        </w:rPr>
        <w:t xml:space="preserve"> </w:t>
      </w:r>
      <w:r w:rsidRPr="00B80EC4">
        <w:rPr>
          <w:rFonts w:hint="cs"/>
          <w:rtl/>
        </w:rPr>
        <w:t>ال</w:t>
      </w:r>
      <w:r w:rsidR="006C4F32">
        <w:rPr>
          <w:rFonts w:hint="cs"/>
          <w:rtl/>
        </w:rPr>
        <w:t>أو</w:t>
      </w:r>
      <w:r w:rsidRPr="00B80EC4">
        <w:rPr>
          <w:rFonts w:hint="cs"/>
          <w:rtl/>
        </w:rPr>
        <w:t>بئة</w:t>
      </w:r>
      <w:r w:rsidRPr="00B80EC4">
        <w:rPr>
          <w:rtl/>
        </w:rPr>
        <w:t xml:space="preserve"> </w:t>
      </w:r>
      <w:r w:rsidRPr="00B80EC4">
        <w:rPr>
          <w:rFonts w:hint="cs"/>
          <w:rtl/>
        </w:rPr>
        <w:t>والآفات</w:t>
      </w:r>
      <w:r w:rsidRPr="00B80EC4">
        <w:rPr>
          <w:rtl/>
        </w:rPr>
        <w:t xml:space="preserve"> </w:t>
      </w:r>
      <w:r w:rsidRPr="00B80EC4">
        <w:rPr>
          <w:rFonts w:hint="cs"/>
          <w:rtl/>
        </w:rPr>
        <w:t>الزراعية</w:t>
      </w:r>
      <w:r w:rsidRPr="00B80EC4">
        <w:rPr>
          <w:rtl/>
        </w:rPr>
        <w:t xml:space="preserve"> </w:t>
      </w:r>
      <w:r w:rsidRPr="00B80EC4">
        <w:rPr>
          <w:rFonts w:hint="cs"/>
          <w:rtl/>
        </w:rPr>
        <w:t>المحلية</w:t>
      </w:r>
      <w:r w:rsidRPr="005B177C">
        <w:rPr>
          <w:vertAlign w:val="superscript"/>
          <w:rtl/>
        </w:rPr>
        <w:footnoteReference w:id="91"/>
      </w:r>
      <w:r w:rsidR="00212A42">
        <w:rPr>
          <w:rFonts w:hint="cs"/>
          <w:rtl/>
        </w:rPr>
        <w:t>.</w:t>
      </w:r>
      <w:r w:rsidR="008446B9" w:rsidDel="008446B9">
        <w:rPr>
          <w:rFonts w:hint="cs"/>
          <w:rtl/>
        </w:rPr>
        <w:t xml:space="preserve"> </w:t>
      </w:r>
      <w:r w:rsidR="008446B9">
        <w:rPr>
          <w:rFonts w:hint="cs"/>
          <w:sz w:val="18"/>
          <w:szCs w:val="18"/>
          <w:rtl/>
        </w:rPr>
        <w:t xml:space="preserve"> </w:t>
      </w:r>
      <w:r w:rsidRPr="00B41087">
        <w:rPr>
          <w:rFonts w:hint="cs"/>
          <w:rtl/>
        </w:rPr>
        <w:t>و</w:t>
      </w:r>
      <w:r>
        <w:rPr>
          <w:rFonts w:hint="cs"/>
          <w:rtl/>
        </w:rPr>
        <w:t>ي</w:t>
      </w:r>
      <w:r w:rsidRPr="00B41087">
        <w:rPr>
          <w:rFonts w:hint="cs"/>
          <w:rtl/>
        </w:rPr>
        <w:t>ع</w:t>
      </w:r>
      <w:r>
        <w:rPr>
          <w:rFonts w:hint="cs"/>
          <w:rtl/>
        </w:rPr>
        <w:t>ت</w:t>
      </w:r>
      <w:r w:rsidRPr="00B41087">
        <w:rPr>
          <w:rFonts w:hint="cs"/>
          <w:rtl/>
        </w:rPr>
        <w:t xml:space="preserve">بر استخدام </w:t>
      </w:r>
      <w:r w:rsidR="00D53465" w:rsidRPr="00B41087">
        <w:rPr>
          <w:rFonts w:hint="cs"/>
          <w:rtl/>
        </w:rPr>
        <w:t>الم</w:t>
      </w:r>
      <w:r w:rsidR="00B41E8D">
        <w:rPr>
          <w:rFonts w:hint="cs"/>
          <w:rtl/>
        </w:rPr>
        <w:t>يك</w:t>
      </w:r>
      <w:r w:rsidR="00D53465" w:rsidRPr="00B41087">
        <w:rPr>
          <w:rFonts w:hint="cs"/>
          <w:rtl/>
        </w:rPr>
        <w:t>نة</w:t>
      </w:r>
      <w:r w:rsidRPr="00B41087">
        <w:rPr>
          <w:rFonts w:hint="cs"/>
          <w:rtl/>
        </w:rPr>
        <w:t xml:space="preserve"> </w:t>
      </w:r>
      <w:proofErr w:type="spellStart"/>
      <w:r w:rsidRPr="00B41087">
        <w:rPr>
          <w:rFonts w:hint="cs"/>
          <w:rtl/>
        </w:rPr>
        <w:t>ال</w:t>
      </w:r>
      <w:r w:rsidR="00B41E8D">
        <w:rPr>
          <w:rFonts w:hint="cs"/>
          <w:rtl/>
        </w:rPr>
        <w:t>أ</w:t>
      </w:r>
      <w:r w:rsidRPr="00B41087">
        <w:rPr>
          <w:rFonts w:hint="cs"/>
          <w:rtl/>
        </w:rPr>
        <w:t>لية</w:t>
      </w:r>
      <w:proofErr w:type="spellEnd"/>
      <w:r w:rsidRPr="00B41087">
        <w:rPr>
          <w:rFonts w:hint="cs"/>
          <w:rtl/>
        </w:rPr>
        <w:t xml:space="preserve"> في </w:t>
      </w:r>
      <w:r w:rsidR="006C4F32">
        <w:rPr>
          <w:rFonts w:hint="cs"/>
          <w:rtl/>
        </w:rPr>
        <w:t>ال</w:t>
      </w:r>
      <w:r w:rsidR="00704C12">
        <w:rPr>
          <w:rFonts w:hint="cs"/>
          <w:rtl/>
        </w:rPr>
        <w:t>إنتاج</w:t>
      </w:r>
      <w:r w:rsidRPr="00B41087">
        <w:rPr>
          <w:rFonts w:hint="cs"/>
          <w:rtl/>
        </w:rPr>
        <w:t xml:space="preserve"> الحيواني ضعيف حيث تستخدم 327 حيازة الحلابات من أصل2</w:t>
      </w:r>
      <w:r w:rsidR="000F72EF">
        <w:rPr>
          <w:rFonts w:hint="cs"/>
          <w:rtl/>
        </w:rPr>
        <w:t>89</w:t>
      </w:r>
      <w:r w:rsidRPr="00B41087">
        <w:rPr>
          <w:rFonts w:hint="cs"/>
          <w:rtl/>
        </w:rPr>
        <w:t xml:space="preserve">0 </w:t>
      </w:r>
      <w:r>
        <w:rPr>
          <w:rFonts w:hint="cs"/>
          <w:rtl/>
        </w:rPr>
        <w:t>ح</w:t>
      </w:r>
      <w:r w:rsidRPr="00B41087">
        <w:rPr>
          <w:rFonts w:hint="cs"/>
          <w:rtl/>
        </w:rPr>
        <w:t xml:space="preserve">يازة تربي </w:t>
      </w:r>
      <w:proofErr w:type="spellStart"/>
      <w:r w:rsidRPr="00B41087">
        <w:rPr>
          <w:rFonts w:hint="cs"/>
          <w:rtl/>
        </w:rPr>
        <w:t>ابقار</w:t>
      </w:r>
      <w:proofErr w:type="spellEnd"/>
      <w:r w:rsidR="00AE73E2">
        <w:rPr>
          <w:rStyle w:val="FootnoteReference"/>
          <w:rtl/>
        </w:rPr>
        <w:footnoteReference w:id="92"/>
      </w:r>
      <w:r w:rsidR="00A9664F">
        <w:rPr>
          <w:rFonts w:hint="cs"/>
          <w:rtl/>
        </w:rPr>
        <w:t>،</w:t>
      </w:r>
      <w:r w:rsidR="00D53465">
        <w:rPr>
          <w:rFonts w:hint="cs"/>
          <w:rtl/>
        </w:rPr>
        <w:t xml:space="preserve"> و</w:t>
      </w:r>
      <w:r w:rsidR="00B41E8D">
        <w:rPr>
          <w:rFonts w:hint="cs"/>
          <w:rtl/>
        </w:rPr>
        <w:t xml:space="preserve">غالبية هذه الحلابات </w:t>
      </w:r>
      <w:r w:rsidR="00851374">
        <w:rPr>
          <w:rFonts w:hint="cs"/>
          <w:rtl/>
        </w:rPr>
        <w:t>مملوكة لأصحاب الحيازات</w:t>
      </w:r>
      <w:r w:rsidR="00B41E8D">
        <w:rPr>
          <w:rFonts w:hint="cs"/>
          <w:rtl/>
        </w:rPr>
        <w:t>.</w:t>
      </w:r>
      <w:r w:rsidR="00851374">
        <w:rPr>
          <w:rFonts w:hint="cs"/>
          <w:rtl/>
        </w:rPr>
        <w:t xml:space="preserve"> وينعكس </w:t>
      </w:r>
      <w:r w:rsidR="00B41E8D">
        <w:rPr>
          <w:rFonts w:hint="cs"/>
          <w:rtl/>
        </w:rPr>
        <w:t>نقص الحلابات في</w:t>
      </w:r>
      <w:r w:rsidR="00851374">
        <w:rPr>
          <w:rFonts w:hint="cs"/>
          <w:rtl/>
        </w:rPr>
        <w:t xml:space="preserve"> </w:t>
      </w:r>
      <w:r w:rsidR="00B41E8D">
        <w:rPr>
          <w:rFonts w:hint="cs"/>
          <w:rtl/>
        </w:rPr>
        <w:t>ال</w:t>
      </w:r>
      <w:r w:rsidR="00851374">
        <w:rPr>
          <w:rFonts w:hint="cs"/>
          <w:rtl/>
        </w:rPr>
        <w:t>حياز</w:t>
      </w:r>
      <w:r w:rsidR="00B41E8D">
        <w:rPr>
          <w:rFonts w:hint="cs"/>
          <w:rtl/>
        </w:rPr>
        <w:t>ات</w:t>
      </w:r>
      <w:r w:rsidR="00851374">
        <w:rPr>
          <w:rFonts w:hint="cs"/>
          <w:rtl/>
        </w:rPr>
        <w:t xml:space="preserve"> المخصصة ل</w:t>
      </w:r>
      <w:r w:rsidR="00704C12">
        <w:rPr>
          <w:rFonts w:hint="cs"/>
          <w:rtl/>
        </w:rPr>
        <w:t>إنتاج</w:t>
      </w:r>
      <w:r w:rsidR="00851374">
        <w:rPr>
          <w:rFonts w:hint="cs"/>
          <w:rtl/>
        </w:rPr>
        <w:t xml:space="preserve"> الحليب</w:t>
      </w:r>
      <w:r>
        <w:rPr>
          <w:rFonts w:hint="cs"/>
          <w:rtl/>
        </w:rPr>
        <w:t xml:space="preserve"> </w:t>
      </w:r>
      <w:r w:rsidR="00851374">
        <w:rPr>
          <w:rFonts w:hint="cs"/>
          <w:rtl/>
        </w:rPr>
        <w:t>على</w:t>
      </w:r>
      <w:r w:rsidR="007B4731">
        <w:rPr>
          <w:rFonts w:hint="cs"/>
          <w:rtl/>
        </w:rPr>
        <w:t xml:space="preserve"> </w:t>
      </w:r>
      <w:r w:rsidR="00115136">
        <w:rPr>
          <w:rFonts w:hint="cs"/>
          <w:rtl/>
        </w:rPr>
        <w:t>جودة الحليب</w:t>
      </w:r>
      <w:r w:rsidR="00B41E8D">
        <w:rPr>
          <w:rFonts w:hint="cs"/>
          <w:rtl/>
        </w:rPr>
        <w:t>، بالإضافة إلى زيادة</w:t>
      </w:r>
      <w:r>
        <w:rPr>
          <w:rFonts w:hint="cs"/>
          <w:rtl/>
        </w:rPr>
        <w:t xml:space="preserve"> ساعات العمل في الحلابة، </w:t>
      </w:r>
      <w:r w:rsidR="00851374">
        <w:rPr>
          <w:rFonts w:hint="cs"/>
          <w:rtl/>
        </w:rPr>
        <w:t>فت</w:t>
      </w:r>
      <w:r>
        <w:rPr>
          <w:rFonts w:hint="cs"/>
          <w:rtl/>
        </w:rPr>
        <w:t xml:space="preserve">قلل </w:t>
      </w:r>
      <w:r w:rsidR="006C4F32">
        <w:rPr>
          <w:rFonts w:hint="cs"/>
          <w:rtl/>
        </w:rPr>
        <w:t>ال</w:t>
      </w:r>
      <w:r w:rsidR="00704C12">
        <w:rPr>
          <w:rFonts w:hint="cs"/>
          <w:rtl/>
        </w:rPr>
        <w:t>إنتاج</w:t>
      </w:r>
      <w:r>
        <w:rPr>
          <w:rFonts w:hint="cs"/>
          <w:rtl/>
        </w:rPr>
        <w:t xml:space="preserve">ية </w:t>
      </w:r>
      <w:r w:rsidR="00851374">
        <w:rPr>
          <w:rFonts w:hint="cs"/>
          <w:rtl/>
        </w:rPr>
        <w:t>ل</w:t>
      </w:r>
      <w:r>
        <w:rPr>
          <w:rFonts w:hint="cs"/>
          <w:rtl/>
        </w:rPr>
        <w:t>لعامل الزراعي</w:t>
      </w:r>
      <w:r w:rsidR="00B41E8D">
        <w:rPr>
          <w:rFonts w:hint="cs"/>
          <w:rtl/>
        </w:rPr>
        <w:t>.</w:t>
      </w:r>
    </w:p>
    <w:p w:rsidR="00FE2E86" w:rsidRPr="00B03ECD" w:rsidRDefault="00FE2E86" w:rsidP="00EF5293">
      <w:pPr>
        <w:spacing w:after="0"/>
        <w:rPr>
          <w:sz w:val="20"/>
          <w:szCs w:val="20"/>
          <w:rtl/>
        </w:rPr>
      </w:pPr>
    </w:p>
    <w:p w:rsidR="00D10B5B" w:rsidRDefault="00B41E8D" w:rsidP="00EF5293">
      <w:pPr>
        <w:spacing w:after="0"/>
        <w:rPr>
          <w:rtl/>
        </w:rPr>
      </w:pPr>
      <w:r>
        <w:rPr>
          <w:rFonts w:hint="cs"/>
          <w:rtl/>
        </w:rPr>
        <w:t xml:space="preserve">ويبلغ عدد </w:t>
      </w:r>
      <w:proofErr w:type="spellStart"/>
      <w:r w:rsidR="00804087">
        <w:rPr>
          <w:rFonts w:hint="cs"/>
          <w:rtl/>
        </w:rPr>
        <w:t>فرازات</w:t>
      </w:r>
      <w:proofErr w:type="spellEnd"/>
      <w:r w:rsidR="00804087">
        <w:rPr>
          <w:rFonts w:hint="cs"/>
          <w:rtl/>
        </w:rPr>
        <w:t xml:space="preserve"> العسل </w:t>
      </w:r>
      <w:r>
        <w:rPr>
          <w:rFonts w:hint="cs"/>
          <w:rtl/>
        </w:rPr>
        <w:t>280 فرازة</w:t>
      </w:r>
      <w:r w:rsidR="007B4731">
        <w:rPr>
          <w:rFonts w:hint="cs"/>
          <w:rtl/>
        </w:rPr>
        <w:t xml:space="preserve"> </w:t>
      </w:r>
      <w:r w:rsidR="00804087">
        <w:rPr>
          <w:rFonts w:hint="cs"/>
          <w:rtl/>
        </w:rPr>
        <w:t xml:space="preserve">من </w:t>
      </w:r>
      <w:r>
        <w:rPr>
          <w:rFonts w:hint="cs"/>
          <w:rtl/>
        </w:rPr>
        <w:t>أ</w:t>
      </w:r>
      <w:r w:rsidR="00804087">
        <w:rPr>
          <w:rFonts w:hint="cs"/>
          <w:rtl/>
        </w:rPr>
        <w:t>صل 2</w:t>
      </w:r>
      <w:r w:rsidR="00115136">
        <w:rPr>
          <w:rFonts w:hint="cs"/>
          <w:rtl/>
        </w:rPr>
        <w:t>,</w:t>
      </w:r>
      <w:r w:rsidR="00804087">
        <w:rPr>
          <w:rFonts w:hint="cs"/>
          <w:rtl/>
        </w:rPr>
        <w:t>152 حيازة</w:t>
      </w:r>
      <w:r>
        <w:rPr>
          <w:rFonts w:hint="cs"/>
          <w:rtl/>
        </w:rPr>
        <w:t xml:space="preserve"> تربي نحل،</w:t>
      </w:r>
      <w:r w:rsidR="00804087">
        <w:rPr>
          <w:rFonts w:hint="cs"/>
          <w:rtl/>
        </w:rPr>
        <w:t xml:space="preserve"> وه</w:t>
      </w:r>
      <w:r>
        <w:rPr>
          <w:rFonts w:hint="cs"/>
          <w:rtl/>
        </w:rPr>
        <w:t>ذا</w:t>
      </w:r>
      <w:r w:rsidR="00804087">
        <w:rPr>
          <w:rFonts w:hint="cs"/>
          <w:rtl/>
        </w:rPr>
        <w:t xml:space="preserve"> مؤشر على التربية الغير تجارية لخلايا النحل</w:t>
      </w:r>
      <w:r>
        <w:rPr>
          <w:rFonts w:hint="cs"/>
          <w:rtl/>
        </w:rPr>
        <w:t xml:space="preserve">.  </w:t>
      </w:r>
      <w:r w:rsidR="00804087" w:rsidRPr="009D4D02">
        <w:rPr>
          <w:rFonts w:hint="cs"/>
          <w:rtl/>
        </w:rPr>
        <w:t xml:space="preserve">ويبلغ عدد </w:t>
      </w:r>
      <w:r w:rsidR="00DD4869">
        <w:rPr>
          <w:rFonts w:hint="cs"/>
          <w:rtl/>
        </w:rPr>
        <w:t>الحيازات</w:t>
      </w:r>
      <w:r w:rsidR="00804087" w:rsidRPr="009D4D02">
        <w:rPr>
          <w:rFonts w:hint="cs"/>
          <w:rtl/>
        </w:rPr>
        <w:t xml:space="preserve"> التي فيها </w:t>
      </w:r>
      <w:proofErr w:type="spellStart"/>
      <w:r w:rsidR="00804087" w:rsidRPr="009D4D02">
        <w:rPr>
          <w:rFonts w:hint="cs"/>
          <w:rtl/>
        </w:rPr>
        <w:t>فقاسات</w:t>
      </w:r>
      <w:proofErr w:type="spellEnd"/>
      <w:r w:rsidR="00851374">
        <w:rPr>
          <w:rFonts w:hint="cs"/>
          <w:rtl/>
        </w:rPr>
        <w:t xml:space="preserve"> البيض</w:t>
      </w:r>
      <w:r w:rsidR="007B4731">
        <w:rPr>
          <w:rFonts w:hint="cs"/>
          <w:rtl/>
        </w:rPr>
        <w:t xml:space="preserve"> </w:t>
      </w:r>
      <w:r w:rsidR="00804087">
        <w:rPr>
          <w:rFonts w:hint="cs"/>
          <w:rtl/>
        </w:rPr>
        <w:t>247 حيازة</w:t>
      </w:r>
      <w:r w:rsidR="0019282B">
        <w:rPr>
          <w:rStyle w:val="FootnoteReference"/>
          <w:rtl/>
        </w:rPr>
        <w:footnoteReference w:id="93"/>
      </w:r>
      <w:r w:rsidR="00804087">
        <w:rPr>
          <w:rFonts w:hint="cs"/>
          <w:rtl/>
        </w:rPr>
        <w:t>.</w:t>
      </w:r>
      <w:r w:rsidR="002861E7">
        <w:rPr>
          <w:rFonts w:hint="cs"/>
          <w:rtl/>
        </w:rPr>
        <w:t xml:space="preserve"> </w:t>
      </w:r>
      <w:r>
        <w:rPr>
          <w:rFonts w:hint="cs"/>
          <w:rtl/>
        </w:rPr>
        <w:t xml:space="preserve"> </w:t>
      </w:r>
      <w:proofErr w:type="spellStart"/>
      <w:r>
        <w:rPr>
          <w:rFonts w:hint="cs"/>
          <w:rtl/>
        </w:rPr>
        <w:t>وفقاسات</w:t>
      </w:r>
      <w:proofErr w:type="spellEnd"/>
      <w:r>
        <w:rPr>
          <w:rFonts w:hint="cs"/>
          <w:rtl/>
        </w:rPr>
        <w:t xml:space="preserve"> يدوية تقليدية تستخدم لتفريخ </w:t>
      </w:r>
      <w:proofErr w:type="spellStart"/>
      <w:r>
        <w:rPr>
          <w:rFonts w:hint="cs"/>
          <w:rtl/>
        </w:rPr>
        <w:t>وتفقيس</w:t>
      </w:r>
      <w:proofErr w:type="spellEnd"/>
      <w:r>
        <w:rPr>
          <w:rFonts w:hint="cs"/>
          <w:rtl/>
        </w:rPr>
        <w:t xml:space="preserve"> </w:t>
      </w:r>
      <w:proofErr w:type="spellStart"/>
      <w:r>
        <w:rPr>
          <w:rFonts w:hint="cs"/>
          <w:rtl/>
        </w:rPr>
        <w:t>الصيصان</w:t>
      </w:r>
      <w:proofErr w:type="spellEnd"/>
      <w:r w:rsidR="00C44AD9">
        <w:rPr>
          <w:rFonts w:hint="cs"/>
          <w:rtl/>
        </w:rPr>
        <w:t xml:space="preserve"> </w:t>
      </w:r>
      <w:r>
        <w:rPr>
          <w:rFonts w:hint="cs"/>
          <w:rtl/>
        </w:rPr>
        <w:t>من قبل الحائزون</w:t>
      </w:r>
      <w:r w:rsidR="00116391">
        <w:rPr>
          <w:rFonts w:hint="cs"/>
          <w:rtl/>
        </w:rPr>
        <w:t>.</w:t>
      </w:r>
    </w:p>
    <w:p w:rsidR="00B65EC5" w:rsidRPr="00B03ECD" w:rsidRDefault="00B65EC5" w:rsidP="00EF5293">
      <w:pPr>
        <w:spacing w:after="0"/>
        <w:rPr>
          <w:sz w:val="20"/>
          <w:szCs w:val="20"/>
          <w:rtl/>
        </w:rPr>
      </w:pPr>
    </w:p>
    <w:p w:rsidR="00804087" w:rsidRPr="00477C5E" w:rsidRDefault="00CB532B" w:rsidP="00EF5293">
      <w:pPr>
        <w:pStyle w:val="Heading3"/>
        <w:numPr>
          <w:ilvl w:val="0"/>
          <w:numId w:val="0"/>
        </w:numPr>
        <w:ind w:hanging="11"/>
        <w:rPr>
          <w:rtl/>
        </w:rPr>
      </w:pPr>
      <w:bookmarkStart w:id="167" w:name="_Toc337494453"/>
      <w:r>
        <w:rPr>
          <w:rFonts w:hint="cs"/>
          <w:rtl/>
        </w:rPr>
        <w:t>أ</w:t>
      </w:r>
      <w:r w:rsidR="00804087" w:rsidRPr="00477C5E">
        <w:rPr>
          <w:rtl/>
        </w:rPr>
        <w:t>همية المسالخ في الثروة الحيوانية</w:t>
      </w:r>
      <w:bookmarkEnd w:id="167"/>
      <w:r w:rsidR="00FA6416">
        <w:rPr>
          <w:rFonts w:hint="cs"/>
          <w:rtl/>
        </w:rPr>
        <w:t>:</w:t>
      </w:r>
    </w:p>
    <w:p w:rsidR="00AF1326" w:rsidRDefault="00804087" w:rsidP="00EF5293">
      <w:pPr>
        <w:spacing w:after="0"/>
        <w:rPr>
          <w:rtl/>
          <w:lang w:bidi="ar-AE"/>
        </w:rPr>
      </w:pPr>
      <w:r w:rsidRPr="004A4DAD">
        <w:rPr>
          <w:rtl/>
          <w:lang w:bidi="ar-AE"/>
        </w:rPr>
        <w:t xml:space="preserve">يعرف </w:t>
      </w:r>
      <w:proofErr w:type="spellStart"/>
      <w:r w:rsidRPr="004A4DAD">
        <w:rPr>
          <w:rtl/>
          <w:lang w:bidi="ar-AE"/>
        </w:rPr>
        <w:t>المسلخ</w:t>
      </w:r>
      <w:proofErr w:type="spellEnd"/>
      <w:r>
        <w:rPr>
          <w:lang w:bidi="ar-AE"/>
        </w:rPr>
        <w:t xml:space="preserve"> (Slaughter Houses )</w:t>
      </w:r>
      <w:r w:rsidRPr="004A4DAD">
        <w:rPr>
          <w:lang w:bidi="ar-AE"/>
        </w:rPr>
        <w:t xml:space="preserve"> </w:t>
      </w:r>
      <w:r w:rsidRPr="004A4DAD">
        <w:rPr>
          <w:rtl/>
          <w:lang w:bidi="ar-AE"/>
        </w:rPr>
        <w:t>بأنه المبنى المخصص لذبح وسلخ وتجويف الحيوانات لغرض استهلاك لحومها بعد الكشف عليها قبل وبعد الذبح للتأكد من خلوها من الإمراض المعدية</w:t>
      </w:r>
      <w:r>
        <w:rPr>
          <w:rFonts w:hint="cs"/>
          <w:rtl/>
          <w:lang w:bidi="ar-AE"/>
        </w:rPr>
        <w:t xml:space="preserve"> </w:t>
      </w:r>
      <w:r w:rsidRPr="004A4DAD">
        <w:rPr>
          <w:rtl/>
          <w:lang w:bidi="ar-AE"/>
        </w:rPr>
        <w:t xml:space="preserve">التي قد تصيب الإنسان </w:t>
      </w:r>
      <w:r w:rsidR="00804EBC" w:rsidRPr="004A4DAD">
        <w:rPr>
          <w:rFonts w:hint="cs"/>
          <w:rtl/>
          <w:lang w:bidi="ar-AE"/>
        </w:rPr>
        <w:t>بتن</w:t>
      </w:r>
      <w:r w:rsidR="00804EBC">
        <w:rPr>
          <w:rFonts w:hint="cs"/>
          <w:rtl/>
          <w:lang w:bidi="ar-AE"/>
        </w:rPr>
        <w:t>او</w:t>
      </w:r>
      <w:r w:rsidR="00804EBC" w:rsidRPr="004A4DAD">
        <w:rPr>
          <w:rFonts w:hint="cs"/>
          <w:rtl/>
          <w:lang w:bidi="ar-AE"/>
        </w:rPr>
        <w:t>ل</w:t>
      </w:r>
      <w:r w:rsidRPr="004A4DAD">
        <w:rPr>
          <w:rtl/>
          <w:lang w:bidi="ar-AE"/>
        </w:rPr>
        <w:t xml:space="preserve"> لحومها.</w:t>
      </w:r>
      <w:r w:rsidRPr="004A4DAD">
        <w:rPr>
          <w:rStyle w:val="FootnoteReference"/>
          <w:rtl/>
          <w:lang w:bidi="ar-AE"/>
        </w:rPr>
        <w:footnoteReference w:id="94"/>
      </w:r>
      <w:r w:rsidRPr="004A4DAD">
        <w:rPr>
          <w:rtl/>
          <w:lang w:bidi="ar-AE"/>
        </w:rPr>
        <w:t xml:space="preserve"> </w:t>
      </w:r>
      <w:r w:rsidRPr="004A4DAD">
        <w:rPr>
          <w:rtl/>
        </w:rPr>
        <w:t>ويحرص الاهتمام ب</w:t>
      </w:r>
      <w:r w:rsidRPr="004A4DAD">
        <w:rPr>
          <w:rtl/>
          <w:lang w:bidi="ar-AE"/>
        </w:rPr>
        <w:t>تهيئة الحيوانات للذبح عن طريق الكشف الظاهري للحيوان قبل الذبح</w:t>
      </w:r>
      <w:r>
        <w:rPr>
          <w:rFonts w:hint="cs"/>
          <w:rtl/>
          <w:lang w:bidi="ar-AE"/>
        </w:rPr>
        <w:t>،</w:t>
      </w:r>
      <w:r w:rsidRPr="004A4DAD">
        <w:rPr>
          <w:rtl/>
          <w:lang w:bidi="ar-AE"/>
        </w:rPr>
        <w:t xml:space="preserve"> واكتشاف الحالات المرضية للحيوان والقرارات الواجب اتخاذها من قبل الطبيب البيطري حيال هذه الأمراض. وتهيئة مرافق السلخ والتجهيز والإجراءات الصحية القياسية التشغيلية</w:t>
      </w:r>
      <w:r w:rsidR="00AF1326">
        <w:rPr>
          <w:rFonts w:hint="cs"/>
          <w:rtl/>
          <w:lang w:bidi="ar-AE"/>
        </w:rPr>
        <w:t>،</w:t>
      </w:r>
      <w:r w:rsidRPr="004A4DAD">
        <w:rPr>
          <w:rtl/>
        </w:rPr>
        <w:t xml:space="preserve"> والتي تشمل الممارسات الصناعية والصحية الجيدة</w:t>
      </w:r>
      <w:r w:rsidRPr="004A4DAD">
        <w:rPr>
          <w:rtl/>
          <w:lang w:bidi="ar-AE"/>
        </w:rPr>
        <w:t xml:space="preserve"> لما قبل العمل</w:t>
      </w:r>
      <w:r w:rsidR="00AF1326">
        <w:rPr>
          <w:rFonts w:hint="cs"/>
          <w:rtl/>
          <w:lang w:bidi="ar-AE"/>
        </w:rPr>
        <w:t>،</w:t>
      </w:r>
      <w:r w:rsidRPr="004A4DAD">
        <w:rPr>
          <w:rtl/>
          <w:lang w:bidi="ar-AE"/>
        </w:rPr>
        <w:t xml:space="preserve"> وأهميتها وما يترتب عليها من نتائج إيجابية عند تطبيقها بشكل سليم</w:t>
      </w:r>
      <w:r w:rsidR="00AF1326">
        <w:rPr>
          <w:rFonts w:hint="cs"/>
          <w:rtl/>
          <w:lang w:bidi="ar-AE"/>
        </w:rPr>
        <w:t>،</w:t>
      </w:r>
      <w:r w:rsidRPr="004A4DAD">
        <w:rPr>
          <w:rtl/>
          <w:lang w:bidi="ar-AE"/>
        </w:rPr>
        <w:t xml:space="preserve"> ومنها النظافة العامة ونظافة الأدوات والمعدات </w:t>
      </w:r>
      <w:proofErr w:type="spellStart"/>
      <w:r w:rsidRPr="004A4DAD">
        <w:rPr>
          <w:rtl/>
          <w:lang w:bidi="ar-AE"/>
        </w:rPr>
        <w:t>بالمقصب</w:t>
      </w:r>
      <w:proofErr w:type="spellEnd"/>
      <w:r w:rsidRPr="004A4DAD">
        <w:rPr>
          <w:rtl/>
          <w:lang w:bidi="ar-AE"/>
        </w:rPr>
        <w:t xml:space="preserve"> ونظافة العاملين. وأهمية التحقق </w:t>
      </w:r>
      <w:proofErr w:type="spellStart"/>
      <w:r w:rsidRPr="004A4DAD">
        <w:rPr>
          <w:rtl/>
          <w:lang w:bidi="ar-AE"/>
        </w:rPr>
        <w:t>الميكروبيولوجي</w:t>
      </w:r>
      <w:proofErr w:type="spellEnd"/>
      <w:r w:rsidRPr="004A4DAD">
        <w:rPr>
          <w:rtl/>
          <w:lang w:bidi="ar-AE"/>
        </w:rPr>
        <w:t xml:space="preserve"> لفعالية الإجراءات الصحية القياسية التشغيلية</w:t>
      </w:r>
      <w:r w:rsidR="00AF1326">
        <w:rPr>
          <w:rFonts w:hint="cs"/>
          <w:rtl/>
          <w:lang w:bidi="ar-AE"/>
        </w:rPr>
        <w:t>،</w:t>
      </w:r>
      <w:r w:rsidRPr="004A4DAD">
        <w:rPr>
          <w:rtl/>
          <w:lang w:bidi="ar-AE"/>
        </w:rPr>
        <w:t xml:space="preserve"> ويتم ذلك بفحص العاملين وجميع الأسطح الملامسة للمنتج والمياه المستخدمة وأخيرا المنتج النهائي</w:t>
      </w:r>
      <w:r w:rsidRPr="004A4DAD">
        <w:rPr>
          <w:rtl/>
        </w:rPr>
        <w:t xml:space="preserve">، </w:t>
      </w:r>
      <w:r w:rsidRPr="004A4DAD">
        <w:rPr>
          <w:rtl/>
          <w:lang w:bidi="ar-AE"/>
        </w:rPr>
        <w:t>وكيفية توثيق هذه البرامج.</w:t>
      </w:r>
      <w:r w:rsidRPr="004A4DAD">
        <w:rPr>
          <w:lang w:bidi="ar-AE"/>
        </w:rPr>
        <w:t xml:space="preserve"> </w:t>
      </w:r>
      <w:r w:rsidRPr="004A4DAD">
        <w:rPr>
          <w:rtl/>
          <w:lang w:bidi="ar-AE"/>
        </w:rPr>
        <w:t xml:space="preserve"> وتستطيع المسالخ تنظيم عمليات الذبح التقليدية، وما ينجم عنها من خطورة على الصحة العامة، وتمد مصانع الاعلاف بالمواد الثانوية من </w:t>
      </w:r>
      <w:r w:rsidR="00704C12">
        <w:rPr>
          <w:rtl/>
          <w:lang w:bidi="ar-AE"/>
        </w:rPr>
        <w:t>إنتاج</w:t>
      </w:r>
      <w:r w:rsidRPr="004A4DAD">
        <w:rPr>
          <w:rtl/>
          <w:lang w:bidi="ar-AE"/>
        </w:rPr>
        <w:t>ها</w:t>
      </w:r>
      <w:r w:rsidR="00AF1326">
        <w:rPr>
          <w:rFonts w:hint="cs"/>
          <w:rtl/>
          <w:lang w:bidi="ar-AE"/>
        </w:rPr>
        <w:t>.</w:t>
      </w:r>
    </w:p>
    <w:p w:rsidR="00B03ECD" w:rsidRPr="00B03ECD" w:rsidRDefault="00B03ECD" w:rsidP="00EF5293">
      <w:pPr>
        <w:spacing w:after="0"/>
        <w:rPr>
          <w:sz w:val="20"/>
          <w:szCs w:val="20"/>
          <w:rtl/>
          <w:lang w:bidi="ar-AE"/>
        </w:rPr>
      </w:pPr>
    </w:p>
    <w:p w:rsidR="00A7184B" w:rsidRDefault="00FA6416" w:rsidP="00EF5293">
      <w:pPr>
        <w:tabs>
          <w:tab w:val="left" w:pos="2457"/>
        </w:tabs>
        <w:spacing w:after="0"/>
        <w:rPr>
          <w:rtl/>
        </w:rPr>
      </w:pPr>
      <w:r>
        <w:rPr>
          <w:rtl/>
          <w:lang w:bidi="ar-AE"/>
        </w:rPr>
        <w:t>وتقسم المسالخ إلى نوعين</w:t>
      </w:r>
      <w:r w:rsidR="00804087" w:rsidRPr="004A4DAD">
        <w:rPr>
          <w:rtl/>
          <w:lang w:bidi="ar-AE"/>
        </w:rPr>
        <w:t>:</w:t>
      </w:r>
      <w:r w:rsidR="007B4731">
        <w:rPr>
          <w:rFonts w:hint="cs"/>
          <w:rtl/>
          <w:lang w:bidi="ar-AE"/>
        </w:rPr>
        <w:t xml:space="preserve"> </w:t>
      </w:r>
      <w:proofErr w:type="spellStart"/>
      <w:r w:rsidR="00804087" w:rsidRPr="004A4DAD">
        <w:rPr>
          <w:rtl/>
          <w:lang w:bidi="ar-AE"/>
        </w:rPr>
        <w:t>مسالخ</w:t>
      </w:r>
      <w:proofErr w:type="spellEnd"/>
      <w:r w:rsidR="00804087" w:rsidRPr="004A4DAD">
        <w:rPr>
          <w:rtl/>
          <w:lang w:bidi="ar-AE"/>
        </w:rPr>
        <w:t xml:space="preserve"> الماشية من </w:t>
      </w:r>
      <w:r w:rsidR="00AF1326">
        <w:rPr>
          <w:rFonts w:hint="cs"/>
          <w:rtl/>
          <w:lang w:bidi="ar-AE"/>
        </w:rPr>
        <w:t>أ</w:t>
      </w:r>
      <w:r w:rsidR="00804087" w:rsidRPr="004A4DAD">
        <w:rPr>
          <w:rtl/>
          <w:lang w:bidi="ar-AE"/>
        </w:rPr>
        <w:t>بقار و</w:t>
      </w:r>
      <w:r w:rsidR="00CB4A27">
        <w:rPr>
          <w:rtl/>
          <w:lang w:bidi="ar-AE"/>
        </w:rPr>
        <w:t>أغنام</w:t>
      </w:r>
      <w:r w:rsidR="00804087" w:rsidRPr="004A4DAD">
        <w:rPr>
          <w:rtl/>
          <w:lang w:bidi="ar-AE"/>
        </w:rPr>
        <w:t xml:space="preserve"> وماعز.</w:t>
      </w:r>
      <w:r w:rsidR="007B4731">
        <w:rPr>
          <w:rFonts w:hint="cs"/>
          <w:rtl/>
        </w:rPr>
        <w:t xml:space="preserve">  </w:t>
      </w:r>
      <w:proofErr w:type="spellStart"/>
      <w:r w:rsidR="00C14710">
        <w:rPr>
          <w:rFonts w:hint="cs"/>
          <w:rtl/>
          <w:lang w:bidi="ar-AE"/>
        </w:rPr>
        <w:t>و</w:t>
      </w:r>
      <w:r w:rsidR="00804087" w:rsidRPr="004A4DAD">
        <w:rPr>
          <w:rtl/>
          <w:lang w:bidi="ar-AE"/>
        </w:rPr>
        <w:t>مسالخ</w:t>
      </w:r>
      <w:proofErr w:type="spellEnd"/>
      <w:r w:rsidR="00804087" w:rsidRPr="004A4DAD">
        <w:rPr>
          <w:rtl/>
          <w:lang w:bidi="ar-AE"/>
        </w:rPr>
        <w:t xml:space="preserve"> الدواجن.</w:t>
      </w:r>
      <w:r w:rsidR="00D26F57">
        <w:rPr>
          <w:rFonts w:hint="cs"/>
          <w:rtl/>
        </w:rPr>
        <w:t xml:space="preserve"> </w:t>
      </w:r>
    </w:p>
    <w:p w:rsidR="00804087" w:rsidRDefault="00874360" w:rsidP="00EF5293">
      <w:pPr>
        <w:pStyle w:val="ListParagraph"/>
        <w:spacing w:after="0"/>
        <w:ind w:left="360" w:hanging="360"/>
        <w:rPr>
          <w:rtl/>
        </w:rPr>
      </w:pPr>
      <w:r>
        <w:rPr>
          <w:rtl/>
        </w:rPr>
        <w:t>ويوجد 1</w:t>
      </w:r>
      <w:r w:rsidR="009954E8">
        <w:rPr>
          <w:rFonts w:hint="cs"/>
          <w:rtl/>
        </w:rPr>
        <w:t>1</w:t>
      </w:r>
      <w:r>
        <w:rPr>
          <w:rtl/>
        </w:rPr>
        <w:t xml:space="preserve"> </w:t>
      </w:r>
      <w:proofErr w:type="spellStart"/>
      <w:r>
        <w:rPr>
          <w:rtl/>
        </w:rPr>
        <w:t>مسلخا</w:t>
      </w:r>
      <w:proofErr w:type="spellEnd"/>
      <w:r>
        <w:rPr>
          <w:rFonts w:hint="cs"/>
          <w:rtl/>
        </w:rPr>
        <w:t xml:space="preserve"> ل</w:t>
      </w:r>
      <w:r w:rsidRPr="00874360">
        <w:rPr>
          <w:rtl/>
        </w:rPr>
        <w:t>لماشية</w:t>
      </w:r>
      <w:r w:rsidRPr="00874360">
        <w:rPr>
          <w:rFonts w:hint="cs"/>
          <w:rtl/>
        </w:rPr>
        <w:t xml:space="preserve"> و</w:t>
      </w:r>
      <w:r w:rsidR="009954E8">
        <w:rPr>
          <w:rFonts w:hint="cs"/>
          <w:rtl/>
        </w:rPr>
        <w:t>3</w:t>
      </w:r>
      <w:r w:rsidRPr="00874360">
        <w:rPr>
          <w:rFonts w:hint="cs"/>
          <w:rtl/>
        </w:rPr>
        <w:t xml:space="preserve"> </w:t>
      </w:r>
      <w:proofErr w:type="spellStart"/>
      <w:r w:rsidRPr="00874360">
        <w:rPr>
          <w:rtl/>
        </w:rPr>
        <w:t>مسالخ</w:t>
      </w:r>
      <w:proofErr w:type="spellEnd"/>
      <w:r w:rsidRPr="00874360">
        <w:rPr>
          <w:rtl/>
        </w:rPr>
        <w:t xml:space="preserve"> </w:t>
      </w:r>
      <w:r>
        <w:rPr>
          <w:rFonts w:hint="cs"/>
          <w:rtl/>
        </w:rPr>
        <w:t>ل</w:t>
      </w:r>
      <w:r w:rsidRPr="00874360">
        <w:rPr>
          <w:rtl/>
        </w:rPr>
        <w:t>لطيور</w:t>
      </w:r>
      <w:r w:rsidRPr="00874360">
        <w:rPr>
          <w:rFonts w:hint="cs"/>
          <w:rtl/>
        </w:rPr>
        <w:t xml:space="preserve"> </w:t>
      </w:r>
      <w:r w:rsidR="00804087" w:rsidRPr="004A4DAD">
        <w:rPr>
          <w:rtl/>
        </w:rPr>
        <w:t xml:space="preserve">في </w:t>
      </w:r>
      <w:r w:rsidR="00443BD0">
        <w:rPr>
          <w:rtl/>
        </w:rPr>
        <w:t>الأراضي</w:t>
      </w:r>
      <w:r w:rsidR="00804087" w:rsidRPr="004A4DAD">
        <w:rPr>
          <w:rtl/>
        </w:rPr>
        <w:t xml:space="preserve"> الفلسطينية</w:t>
      </w:r>
      <w:r w:rsidR="007B4731">
        <w:rPr>
          <w:rtl/>
        </w:rPr>
        <w:t xml:space="preserve"> </w:t>
      </w:r>
      <w:r w:rsidR="00BA612C">
        <w:rPr>
          <w:rFonts w:hint="cs"/>
          <w:rtl/>
        </w:rPr>
        <w:t>عاملة</w:t>
      </w:r>
      <w:r w:rsidR="00FA6416">
        <w:rPr>
          <w:rFonts w:hint="cs"/>
          <w:rtl/>
        </w:rPr>
        <w:t xml:space="preserve"> </w:t>
      </w:r>
      <w:r w:rsidR="00115136">
        <w:rPr>
          <w:rFonts w:hint="cs"/>
          <w:rtl/>
        </w:rPr>
        <w:t>موزعة حسب</w:t>
      </w:r>
      <w:r w:rsidR="00804087" w:rsidRPr="004A4DAD">
        <w:rPr>
          <w:rtl/>
        </w:rPr>
        <w:t xml:space="preserve"> الجدول </w:t>
      </w:r>
      <w:r w:rsidR="00AF1326">
        <w:rPr>
          <w:rFonts w:hint="cs"/>
          <w:rtl/>
        </w:rPr>
        <w:t>رقم (</w:t>
      </w:r>
      <w:r w:rsidR="00780F75">
        <w:rPr>
          <w:rFonts w:hint="cs"/>
          <w:rtl/>
        </w:rPr>
        <w:t>18</w:t>
      </w:r>
      <w:r w:rsidR="00AF1326">
        <w:rPr>
          <w:rFonts w:hint="cs"/>
          <w:rtl/>
        </w:rPr>
        <w:t>)</w:t>
      </w:r>
    </w:p>
    <w:p w:rsidR="00030E1F" w:rsidRPr="00B03ECD" w:rsidRDefault="00030E1F" w:rsidP="00EF5293">
      <w:pPr>
        <w:spacing w:after="0"/>
        <w:jc w:val="center"/>
        <w:rPr>
          <w:b/>
          <w:bCs/>
          <w:sz w:val="20"/>
          <w:szCs w:val="20"/>
          <w:rtl/>
        </w:rPr>
      </w:pPr>
      <w:bookmarkStart w:id="168" w:name="_Toc337495126"/>
    </w:p>
    <w:p w:rsidR="00136DA8" w:rsidRDefault="00136DA8">
      <w:pPr>
        <w:bidi w:val="0"/>
        <w:spacing w:line="276" w:lineRule="auto"/>
        <w:jc w:val="left"/>
        <w:rPr>
          <w:b/>
          <w:bCs/>
          <w:sz w:val="22"/>
          <w:szCs w:val="22"/>
          <w:rtl/>
        </w:rPr>
      </w:pPr>
      <w:r>
        <w:rPr>
          <w:b/>
          <w:bCs/>
          <w:sz w:val="22"/>
          <w:szCs w:val="22"/>
          <w:rtl/>
        </w:rPr>
        <w:br w:type="page"/>
      </w:r>
    </w:p>
    <w:p w:rsidR="00B67202" w:rsidRDefault="00D26F57" w:rsidP="00EF5293">
      <w:pPr>
        <w:spacing w:after="0"/>
        <w:jc w:val="center"/>
        <w:rPr>
          <w:b/>
          <w:bCs/>
          <w:color w:val="000000"/>
          <w:sz w:val="22"/>
          <w:szCs w:val="22"/>
          <w:rtl/>
        </w:rPr>
      </w:pPr>
      <w:r w:rsidRPr="00FA6416">
        <w:rPr>
          <w:b/>
          <w:bCs/>
          <w:sz w:val="22"/>
          <w:szCs w:val="22"/>
          <w:rtl/>
        </w:rPr>
        <w:lastRenderedPageBreak/>
        <w:t xml:space="preserve">جدول </w:t>
      </w:r>
      <w:r w:rsidR="00D82632" w:rsidRPr="00FA6416">
        <w:rPr>
          <w:b/>
          <w:bCs/>
          <w:sz w:val="22"/>
          <w:szCs w:val="22"/>
        </w:rPr>
        <w:fldChar w:fldCharType="begin"/>
      </w:r>
      <w:r w:rsidR="00DA72A3" w:rsidRPr="00FA6416">
        <w:rPr>
          <w:b/>
          <w:bCs/>
          <w:sz w:val="22"/>
          <w:szCs w:val="22"/>
        </w:rPr>
        <w:instrText xml:space="preserve"> SEQ </w:instrText>
      </w:r>
      <w:r w:rsidR="00DA72A3" w:rsidRPr="00FA6416">
        <w:rPr>
          <w:b/>
          <w:bCs/>
          <w:sz w:val="22"/>
          <w:szCs w:val="22"/>
          <w:rtl/>
        </w:rPr>
        <w:instrText>جدول</w:instrText>
      </w:r>
      <w:r w:rsidR="00DA72A3" w:rsidRPr="00FA6416">
        <w:rPr>
          <w:b/>
          <w:bCs/>
          <w:sz w:val="22"/>
          <w:szCs w:val="22"/>
        </w:rPr>
        <w:instrText xml:space="preserve"> \* ARABIC </w:instrText>
      </w:r>
      <w:r w:rsidR="00D82632" w:rsidRPr="00FA6416">
        <w:rPr>
          <w:b/>
          <w:bCs/>
          <w:sz w:val="22"/>
          <w:szCs w:val="22"/>
        </w:rPr>
        <w:fldChar w:fldCharType="separate"/>
      </w:r>
      <w:r w:rsidR="00463D80">
        <w:rPr>
          <w:b/>
          <w:bCs/>
          <w:noProof/>
          <w:sz w:val="22"/>
          <w:szCs w:val="22"/>
        </w:rPr>
        <w:t>18</w:t>
      </w:r>
      <w:r w:rsidR="00D82632" w:rsidRPr="00FA6416">
        <w:rPr>
          <w:b/>
          <w:bCs/>
          <w:noProof/>
          <w:sz w:val="22"/>
          <w:szCs w:val="22"/>
        </w:rPr>
        <w:fldChar w:fldCharType="end"/>
      </w:r>
      <w:r w:rsidRPr="00FA6416">
        <w:rPr>
          <w:rFonts w:hint="cs"/>
          <w:b/>
          <w:bCs/>
          <w:sz w:val="22"/>
          <w:szCs w:val="22"/>
          <w:rtl/>
        </w:rPr>
        <w:t xml:space="preserve">: </w:t>
      </w:r>
      <w:r w:rsidR="0085007E" w:rsidRPr="00FA6416">
        <w:rPr>
          <w:rFonts w:ascii="Arial" w:hAnsi="Arial" w:hint="eastAsia"/>
          <w:b/>
          <w:bCs/>
          <w:color w:val="000000"/>
          <w:sz w:val="22"/>
          <w:szCs w:val="22"/>
          <w:rtl/>
        </w:rPr>
        <w:t>الذبائح</w:t>
      </w:r>
      <w:r w:rsidR="0085007E" w:rsidRPr="00FA6416">
        <w:rPr>
          <w:rFonts w:ascii="Arial" w:hAnsi="Arial"/>
          <w:b/>
          <w:bCs/>
          <w:color w:val="000000"/>
          <w:sz w:val="22"/>
          <w:szCs w:val="22"/>
          <w:rtl/>
        </w:rPr>
        <w:t xml:space="preserve"> من الطيور </w:t>
      </w:r>
      <w:r w:rsidR="0085007E" w:rsidRPr="00FA6416">
        <w:rPr>
          <w:rFonts w:ascii="Arial" w:hAnsi="Arial" w:hint="eastAsia"/>
          <w:b/>
          <w:bCs/>
          <w:color w:val="000000"/>
          <w:sz w:val="22"/>
          <w:szCs w:val="22"/>
          <w:rtl/>
        </w:rPr>
        <w:t>والماشية</w:t>
      </w:r>
      <w:r w:rsidR="0085007E" w:rsidRPr="00FA6416">
        <w:rPr>
          <w:rFonts w:ascii="Arial" w:hAnsi="Arial" w:hint="cs"/>
          <w:b/>
          <w:bCs/>
          <w:color w:val="000000"/>
          <w:sz w:val="22"/>
          <w:szCs w:val="22"/>
          <w:rtl/>
        </w:rPr>
        <w:t xml:space="preserve"> في المسالخ العاملة</w:t>
      </w:r>
      <w:r w:rsidR="0085007E" w:rsidRPr="00FA6416">
        <w:rPr>
          <w:rFonts w:ascii="Arial" w:hAnsi="Arial"/>
          <w:b/>
          <w:bCs/>
          <w:color w:val="000000"/>
          <w:sz w:val="22"/>
          <w:szCs w:val="22"/>
          <w:rtl/>
        </w:rPr>
        <w:t xml:space="preserve"> في </w:t>
      </w:r>
      <w:r w:rsidR="0085007E" w:rsidRPr="00FA6416">
        <w:rPr>
          <w:rFonts w:ascii="Arial" w:hAnsi="Arial" w:hint="cs"/>
          <w:b/>
          <w:bCs/>
          <w:color w:val="000000"/>
          <w:sz w:val="22"/>
          <w:szCs w:val="22"/>
          <w:rtl/>
        </w:rPr>
        <w:t>الأراضي الفلسطينية</w:t>
      </w:r>
      <w:r w:rsidR="0085007E" w:rsidRPr="00FA6416">
        <w:rPr>
          <w:rFonts w:ascii="Arial" w:hAnsi="Arial"/>
          <w:b/>
          <w:bCs/>
          <w:color w:val="000000"/>
          <w:sz w:val="22"/>
          <w:szCs w:val="22"/>
          <w:rtl/>
        </w:rPr>
        <w:t xml:space="preserve"> حسب النوع والمحافظة،</w:t>
      </w:r>
      <w:r w:rsidR="00B67202">
        <w:rPr>
          <w:rFonts w:ascii="Arial" w:hAnsi="Arial" w:hint="cs"/>
          <w:b/>
          <w:bCs/>
          <w:color w:val="000000"/>
          <w:sz w:val="22"/>
          <w:szCs w:val="22"/>
          <w:rtl/>
        </w:rPr>
        <w:t xml:space="preserve"> </w:t>
      </w:r>
      <w:r w:rsidR="0085007E" w:rsidRPr="00FA6416">
        <w:rPr>
          <w:rFonts w:hint="cs"/>
          <w:b/>
          <w:bCs/>
          <w:color w:val="000000"/>
          <w:sz w:val="22"/>
          <w:szCs w:val="22"/>
          <w:rtl/>
        </w:rPr>
        <w:t>2010</w:t>
      </w:r>
      <w:bookmarkEnd w:id="168"/>
    </w:p>
    <w:p w:rsidR="0085007E" w:rsidRPr="00136DA8" w:rsidRDefault="00B67202" w:rsidP="00EF5293">
      <w:pPr>
        <w:spacing w:after="0"/>
        <w:jc w:val="center"/>
        <w:rPr>
          <w:b/>
          <w:bCs/>
          <w:color w:val="000000"/>
          <w:sz w:val="8"/>
          <w:szCs w:val="8"/>
          <w:rtl/>
        </w:rPr>
      </w:pPr>
      <w:r w:rsidRPr="00136DA8">
        <w:rPr>
          <w:rFonts w:hint="cs"/>
          <w:b/>
          <w:bCs/>
          <w:color w:val="000000"/>
          <w:sz w:val="8"/>
          <w:szCs w:val="8"/>
          <w:rtl/>
        </w:rPr>
        <w:t xml:space="preserve">   </w:t>
      </w:r>
    </w:p>
    <w:tbl>
      <w:tblPr>
        <w:bidiVisual/>
        <w:tblW w:w="8505" w:type="dxa"/>
        <w:jc w:val="center"/>
        <w:tblBorders>
          <w:top w:val="single" w:sz="4" w:space="0" w:color="auto"/>
          <w:left w:val="single" w:sz="4" w:space="0" w:color="auto"/>
          <w:bottom w:val="single" w:sz="4" w:space="0" w:color="auto"/>
          <w:right w:val="single" w:sz="4" w:space="0" w:color="auto"/>
        </w:tblBorders>
        <w:tblCellMar>
          <w:left w:w="0" w:type="dxa"/>
          <w:right w:w="0" w:type="dxa"/>
        </w:tblCellMar>
        <w:tblLook w:val="0000"/>
      </w:tblPr>
      <w:tblGrid>
        <w:gridCol w:w="1693"/>
        <w:gridCol w:w="1133"/>
        <w:gridCol w:w="1128"/>
        <w:gridCol w:w="1138"/>
        <w:gridCol w:w="1140"/>
        <w:gridCol w:w="997"/>
        <w:gridCol w:w="1276"/>
      </w:tblGrid>
      <w:tr w:rsidR="0085007E" w:rsidRPr="00136DA8" w:rsidTr="00136DA8">
        <w:trPr>
          <w:trHeight w:val="20"/>
          <w:jc w:val="center"/>
        </w:trPr>
        <w:tc>
          <w:tcPr>
            <w:tcW w:w="996" w:type="pct"/>
            <w:vMerge w:val="restart"/>
            <w:tcBorders>
              <w:top w:val="single" w:sz="4" w:space="0" w:color="auto"/>
              <w:bottom w:val="single" w:sz="4" w:space="0" w:color="auto"/>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center"/>
              <w:rPr>
                <w:rFonts w:ascii="Arial" w:hAnsi="Arial"/>
                <w:b/>
                <w:bCs/>
                <w:color w:val="000000"/>
                <w:sz w:val="18"/>
                <w:szCs w:val="18"/>
              </w:rPr>
            </w:pPr>
            <w:r w:rsidRPr="00136DA8">
              <w:rPr>
                <w:rFonts w:ascii="Arial" w:hAnsi="Arial"/>
                <w:b/>
                <w:bCs/>
                <w:color w:val="000000"/>
                <w:sz w:val="18"/>
                <w:szCs w:val="18"/>
                <w:rtl/>
              </w:rPr>
              <w:t>المحافظة</w:t>
            </w:r>
          </w:p>
        </w:tc>
        <w:tc>
          <w:tcPr>
            <w:tcW w:w="666" w:type="pct"/>
            <w:vMerge w:val="restart"/>
            <w:tcBorders>
              <w:top w:val="single" w:sz="4" w:space="0" w:color="auto"/>
              <w:left w:val="single" w:sz="4" w:space="0" w:color="auto"/>
              <w:bottom w:val="single" w:sz="4" w:space="0" w:color="auto"/>
              <w:right w:val="single" w:sz="4" w:space="0" w:color="auto"/>
            </w:tcBorders>
            <w:noWrap/>
            <w:tcMar>
              <w:top w:w="85" w:type="dxa"/>
              <w:left w:w="85" w:type="dxa"/>
              <w:bottom w:w="0" w:type="dxa"/>
              <w:right w:w="18" w:type="dxa"/>
            </w:tcMar>
            <w:vAlign w:val="center"/>
          </w:tcPr>
          <w:p w:rsidR="0085007E" w:rsidRPr="00136DA8" w:rsidRDefault="0085007E" w:rsidP="00136DA8">
            <w:pPr>
              <w:spacing w:after="0"/>
              <w:jc w:val="center"/>
              <w:rPr>
                <w:rFonts w:ascii="Arial" w:hAnsi="Arial"/>
                <w:color w:val="000000"/>
                <w:sz w:val="18"/>
                <w:szCs w:val="18"/>
                <w:rtl/>
              </w:rPr>
            </w:pPr>
            <w:r w:rsidRPr="00136DA8">
              <w:rPr>
                <w:rFonts w:ascii="Arial" w:hAnsi="Arial"/>
                <w:b/>
                <w:bCs/>
                <w:color w:val="000000"/>
                <w:sz w:val="18"/>
                <w:szCs w:val="18"/>
                <w:rtl/>
              </w:rPr>
              <w:t>الطيور (بالألف)</w:t>
            </w:r>
          </w:p>
        </w:tc>
        <w:tc>
          <w:tcPr>
            <w:tcW w:w="3338" w:type="pct"/>
            <w:gridSpan w:val="5"/>
            <w:tcBorders>
              <w:top w:val="single" w:sz="4" w:space="0" w:color="auto"/>
              <w:left w:val="single" w:sz="4" w:space="0" w:color="auto"/>
              <w:bottom w:val="single" w:sz="4" w:space="0" w:color="auto"/>
            </w:tcBorders>
            <w:noWrap/>
            <w:tcMar>
              <w:top w:w="85" w:type="dxa"/>
              <w:left w:w="57" w:type="dxa"/>
              <w:bottom w:w="0" w:type="dxa"/>
              <w:right w:w="57" w:type="dxa"/>
            </w:tcMar>
            <w:vAlign w:val="center"/>
          </w:tcPr>
          <w:p w:rsidR="0085007E" w:rsidRPr="00136DA8" w:rsidRDefault="00FA6416" w:rsidP="00136DA8">
            <w:pPr>
              <w:spacing w:after="0"/>
              <w:ind w:firstLine="171"/>
              <w:jc w:val="center"/>
              <w:rPr>
                <w:rFonts w:ascii="Arial" w:hAnsi="Arial"/>
                <w:b/>
                <w:bCs/>
                <w:color w:val="000000"/>
                <w:sz w:val="18"/>
                <w:szCs w:val="18"/>
                <w:rtl/>
              </w:rPr>
            </w:pPr>
            <w:r w:rsidRPr="00136DA8">
              <w:rPr>
                <w:rFonts w:ascii="Arial" w:hAnsi="Arial" w:hint="cs"/>
                <w:b/>
                <w:bCs/>
                <w:color w:val="000000"/>
                <w:sz w:val="18"/>
                <w:szCs w:val="18"/>
                <w:rtl/>
              </w:rPr>
              <w:t>الماشية</w:t>
            </w:r>
          </w:p>
        </w:tc>
      </w:tr>
      <w:tr w:rsidR="00E436F3" w:rsidRPr="00136DA8" w:rsidTr="00136DA8">
        <w:trPr>
          <w:trHeight w:val="153"/>
          <w:jc w:val="center"/>
        </w:trPr>
        <w:tc>
          <w:tcPr>
            <w:tcW w:w="996" w:type="pct"/>
            <w:vMerge/>
            <w:tcBorders>
              <w:top w:val="nil"/>
              <w:bottom w:val="single" w:sz="4" w:space="0" w:color="auto"/>
              <w:right w:val="single" w:sz="4" w:space="0" w:color="auto"/>
            </w:tcBorders>
            <w:tcMar>
              <w:left w:w="85" w:type="dxa"/>
              <w:bottom w:w="0" w:type="dxa"/>
              <w:right w:w="85" w:type="dxa"/>
            </w:tcMar>
            <w:vAlign w:val="center"/>
          </w:tcPr>
          <w:p w:rsidR="0085007E" w:rsidRPr="00136DA8" w:rsidRDefault="0085007E" w:rsidP="00136DA8">
            <w:pPr>
              <w:bidi w:val="0"/>
              <w:spacing w:after="0"/>
              <w:jc w:val="center"/>
              <w:rPr>
                <w:rFonts w:ascii="Arial" w:hAnsi="Arial"/>
                <w:b/>
                <w:bCs/>
                <w:color w:val="000000"/>
                <w:sz w:val="18"/>
                <w:szCs w:val="18"/>
              </w:rPr>
            </w:pPr>
          </w:p>
        </w:tc>
        <w:tc>
          <w:tcPr>
            <w:tcW w:w="666" w:type="pct"/>
            <w:vMerge/>
            <w:tcBorders>
              <w:top w:val="nil"/>
              <w:left w:val="single" w:sz="4" w:space="0" w:color="auto"/>
              <w:bottom w:val="single" w:sz="4" w:space="0" w:color="auto"/>
              <w:right w:val="single" w:sz="4" w:space="0" w:color="auto"/>
            </w:tcBorders>
            <w:tcMar>
              <w:top w:w="85" w:type="dxa"/>
              <w:left w:w="85" w:type="dxa"/>
              <w:bottom w:w="0" w:type="dxa"/>
            </w:tcMar>
            <w:vAlign w:val="center"/>
          </w:tcPr>
          <w:p w:rsidR="0085007E" w:rsidRPr="00136DA8" w:rsidRDefault="0085007E" w:rsidP="00136DA8">
            <w:pPr>
              <w:bidi w:val="0"/>
              <w:spacing w:after="0"/>
              <w:jc w:val="center"/>
              <w:rPr>
                <w:rFonts w:ascii="Arial" w:hAnsi="Arial"/>
                <w:b/>
                <w:bCs/>
                <w:color w:val="000000"/>
                <w:sz w:val="18"/>
                <w:szCs w:val="18"/>
              </w:rPr>
            </w:pPr>
          </w:p>
        </w:tc>
        <w:tc>
          <w:tcPr>
            <w:tcW w:w="663" w:type="pct"/>
            <w:tcBorders>
              <w:top w:val="single" w:sz="4" w:space="0" w:color="auto"/>
              <w:left w:val="single" w:sz="4" w:space="0" w:color="auto"/>
              <w:bottom w:val="single" w:sz="4" w:space="0" w:color="auto"/>
              <w:right w:val="single" w:sz="4" w:space="0" w:color="auto"/>
            </w:tcBorders>
            <w:noWrap/>
            <w:tcMar>
              <w:top w:w="85" w:type="dxa"/>
              <w:left w:w="85" w:type="dxa"/>
              <w:bottom w:w="0" w:type="dxa"/>
              <w:right w:w="18" w:type="dxa"/>
            </w:tcMar>
          </w:tcPr>
          <w:p w:rsidR="0085007E" w:rsidRPr="00136DA8" w:rsidRDefault="0085007E" w:rsidP="00136DA8">
            <w:pPr>
              <w:spacing w:after="0"/>
              <w:jc w:val="center"/>
              <w:rPr>
                <w:rFonts w:ascii="Arial" w:hAnsi="Arial"/>
                <w:color w:val="000000"/>
                <w:sz w:val="18"/>
                <w:szCs w:val="18"/>
              </w:rPr>
            </w:pPr>
            <w:r w:rsidRPr="00136DA8">
              <w:rPr>
                <w:rFonts w:ascii="Arial" w:hAnsi="Arial"/>
                <w:color w:val="000000"/>
                <w:sz w:val="18"/>
                <w:szCs w:val="18"/>
                <w:rtl/>
              </w:rPr>
              <w:t>أبقار</w:t>
            </w:r>
          </w:p>
        </w:tc>
        <w:tc>
          <w:tcPr>
            <w:tcW w:w="669" w:type="pct"/>
            <w:tcBorders>
              <w:top w:val="single" w:sz="4" w:space="0" w:color="auto"/>
              <w:left w:val="single" w:sz="4" w:space="0" w:color="auto"/>
              <w:bottom w:val="single" w:sz="4" w:space="0" w:color="auto"/>
              <w:right w:val="single" w:sz="4" w:space="0" w:color="auto"/>
            </w:tcBorders>
            <w:noWrap/>
            <w:tcMar>
              <w:top w:w="85" w:type="dxa"/>
              <w:left w:w="85" w:type="dxa"/>
              <w:bottom w:w="0" w:type="dxa"/>
              <w:right w:w="18" w:type="dxa"/>
            </w:tcMar>
          </w:tcPr>
          <w:p w:rsidR="0085007E" w:rsidRPr="00136DA8" w:rsidRDefault="0085007E" w:rsidP="00136DA8">
            <w:pPr>
              <w:spacing w:after="0"/>
              <w:jc w:val="center"/>
              <w:rPr>
                <w:rFonts w:ascii="Arial" w:hAnsi="Arial"/>
                <w:color w:val="000000"/>
                <w:sz w:val="18"/>
                <w:szCs w:val="18"/>
              </w:rPr>
            </w:pPr>
            <w:r w:rsidRPr="00136DA8">
              <w:rPr>
                <w:rFonts w:ascii="Arial" w:hAnsi="Arial"/>
                <w:color w:val="000000"/>
                <w:sz w:val="18"/>
                <w:szCs w:val="18"/>
                <w:rtl/>
              </w:rPr>
              <w:t>أغنام</w:t>
            </w:r>
          </w:p>
        </w:tc>
        <w:tc>
          <w:tcPr>
            <w:tcW w:w="670" w:type="pct"/>
            <w:tcBorders>
              <w:top w:val="single" w:sz="4" w:space="0" w:color="auto"/>
              <w:left w:val="single" w:sz="4" w:space="0" w:color="auto"/>
              <w:bottom w:val="single" w:sz="4" w:space="0" w:color="auto"/>
              <w:right w:val="single" w:sz="4" w:space="0" w:color="auto"/>
            </w:tcBorders>
          </w:tcPr>
          <w:p w:rsidR="0085007E" w:rsidRPr="00136DA8" w:rsidRDefault="0085007E" w:rsidP="00136DA8">
            <w:pPr>
              <w:spacing w:after="0"/>
              <w:jc w:val="center"/>
              <w:rPr>
                <w:rFonts w:ascii="Arial" w:hAnsi="Arial"/>
                <w:color w:val="000000"/>
                <w:sz w:val="18"/>
                <w:szCs w:val="18"/>
              </w:rPr>
            </w:pPr>
            <w:r w:rsidRPr="00136DA8">
              <w:rPr>
                <w:rFonts w:ascii="Arial" w:hAnsi="Arial"/>
                <w:color w:val="000000"/>
                <w:sz w:val="18"/>
                <w:szCs w:val="18"/>
                <w:rtl/>
              </w:rPr>
              <w:t>ماعز</w:t>
            </w:r>
          </w:p>
        </w:tc>
        <w:tc>
          <w:tcPr>
            <w:tcW w:w="586" w:type="pct"/>
            <w:tcBorders>
              <w:top w:val="single" w:sz="4" w:space="0" w:color="auto"/>
              <w:left w:val="single" w:sz="4" w:space="0" w:color="auto"/>
              <w:bottom w:val="single" w:sz="4" w:space="0" w:color="auto"/>
              <w:right w:val="single" w:sz="4" w:space="0" w:color="auto"/>
            </w:tcBorders>
          </w:tcPr>
          <w:p w:rsidR="0085007E" w:rsidRPr="00136DA8" w:rsidRDefault="0085007E" w:rsidP="00136DA8">
            <w:pPr>
              <w:spacing w:after="0"/>
              <w:jc w:val="center"/>
              <w:rPr>
                <w:rFonts w:ascii="Arial" w:hAnsi="Arial"/>
                <w:color w:val="000000"/>
                <w:sz w:val="18"/>
                <w:szCs w:val="18"/>
                <w:rtl/>
              </w:rPr>
            </w:pPr>
            <w:r w:rsidRPr="00136DA8">
              <w:rPr>
                <w:rFonts w:ascii="Arial" w:hAnsi="Arial"/>
                <w:color w:val="000000"/>
                <w:sz w:val="18"/>
                <w:szCs w:val="18"/>
                <w:rtl/>
              </w:rPr>
              <w:t>جمال</w:t>
            </w:r>
          </w:p>
        </w:tc>
        <w:tc>
          <w:tcPr>
            <w:tcW w:w="750" w:type="pct"/>
            <w:tcBorders>
              <w:top w:val="single" w:sz="4" w:space="0" w:color="auto"/>
              <w:left w:val="single" w:sz="4" w:space="0" w:color="auto"/>
              <w:bottom w:val="single" w:sz="4" w:space="0" w:color="auto"/>
            </w:tcBorders>
          </w:tcPr>
          <w:p w:rsidR="0085007E" w:rsidRPr="00136DA8" w:rsidRDefault="0085007E" w:rsidP="00136DA8">
            <w:pPr>
              <w:spacing w:after="0"/>
              <w:jc w:val="center"/>
              <w:rPr>
                <w:rFonts w:ascii="Arial" w:hAnsi="Arial"/>
                <w:color w:val="000000"/>
                <w:sz w:val="18"/>
                <w:szCs w:val="18"/>
                <w:rtl/>
              </w:rPr>
            </w:pPr>
            <w:r w:rsidRPr="00136DA8">
              <w:rPr>
                <w:rFonts w:ascii="Arial" w:hAnsi="Arial"/>
                <w:color w:val="000000"/>
                <w:sz w:val="18"/>
                <w:szCs w:val="18"/>
                <w:rtl/>
              </w:rPr>
              <w:t>المجموع</w:t>
            </w:r>
          </w:p>
        </w:tc>
      </w:tr>
      <w:tr w:rsidR="00E436F3" w:rsidRPr="00136DA8" w:rsidTr="00136DA8">
        <w:trPr>
          <w:trHeight w:hRule="exact" w:val="340"/>
          <w:jc w:val="center"/>
        </w:trPr>
        <w:tc>
          <w:tcPr>
            <w:tcW w:w="996" w:type="pct"/>
            <w:tcBorders>
              <w:top w:val="single" w:sz="4" w:space="0" w:color="auto"/>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tl/>
              </w:rPr>
            </w:pPr>
            <w:r w:rsidRPr="00136DA8">
              <w:rPr>
                <w:rFonts w:ascii="Arial" w:hAnsi="Arial"/>
                <w:color w:val="000000"/>
                <w:sz w:val="18"/>
                <w:szCs w:val="18"/>
                <w:rtl/>
              </w:rPr>
              <w:t>جنين</w:t>
            </w:r>
          </w:p>
        </w:tc>
        <w:tc>
          <w:tcPr>
            <w:tcW w:w="666" w:type="pct"/>
            <w:tcBorders>
              <w:top w:val="single" w:sz="4" w:space="0" w:color="auto"/>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single" w:sz="4" w:space="0" w:color="auto"/>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9" w:type="pct"/>
            <w:tcBorders>
              <w:top w:val="single" w:sz="4" w:space="0" w:color="auto"/>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70" w:type="pct"/>
            <w:tcBorders>
              <w:top w:val="single" w:sz="4" w:space="0" w:color="auto"/>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single" w:sz="4" w:space="0" w:color="auto"/>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single" w:sz="4" w:space="0" w:color="auto"/>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طوباس</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طولكرم</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665</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rPr>
                <w:rFonts w:ascii="Arial" w:hAnsi="Arial"/>
                <w:color w:val="000000"/>
                <w:sz w:val="18"/>
                <w:szCs w:val="18"/>
              </w:rPr>
            </w:pPr>
            <w:r w:rsidRPr="00136DA8">
              <w:rPr>
                <w:rFonts w:ascii="Arial" w:hAnsi="Arial"/>
                <w:color w:val="000000"/>
                <w:sz w:val="18"/>
                <w:szCs w:val="18"/>
              </w:rPr>
              <w:t>3,637</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16</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4,318</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نابلس</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5,225</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11,046</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499</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16,770</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tl/>
                <w:lang w:bidi="ar-SA"/>
              </w:rPr>
            </w:pPr>
            <w:r w:rsidRPr="00136DA8">
              <w:rPr>
                <w:rFonts w:ascii="Arial" w:hAnsi="Arial"/>
                <w:color w:val="000000"/>
                <w:sz w:val="18"/>
                <w:szCs w:val="18"/>
                <w:rtl/>
              </w:rPr>
              <w:t>قلقيلية</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1,331</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5,459</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445</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7,235</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سلفيت</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229.4</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رام الله والبيرة</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1,085.0</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أريحا والأغوار</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633</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2,248</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493</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3,374</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القدس</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بيت لحم</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215</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468</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683</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الخليل</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343.9</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2,780</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5,988</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1,812</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10,580</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tl/>
              </w:rPr>
            </w:pPr>
            <w:r w:rsidRPr="00136DA8">
              <w:rPr>
                <w:rFonts w:ascii="Arial" w:hAnsi="Arial"/>
                <w:color w:val="000000"/>
                <w:sz w:val="18"/>
                <w:szCs w:val="18"/>
                <w:rtl/>
              </w:rPr>
              <w:t>شمال غزة</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1,604</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15</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7</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1,626</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غزة</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6,311</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1,660</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7,973</w:t>
            </w:r>
          </w:p>
        </w:tc>
      </w:tr>
      <w:tr w:rsidR="00E436F3" w:rsidRPr="00136DA8" w:rsidTr="00136DA8">
        <w:trPr>
          <w:trHeight w:hRule="exact" w:val="340"/>
          <w:jc w:val="center"/>
        </w:trPr>
        <w:tc>
          <w:tcPr>
            <w:tcW w:w="996" w:type="pct"/>
            <w:tcBorders>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دير البلح</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493</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49</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542</w:t>
            </w:r>
          </w:p>
        </w:tc>
      </w:tr>
      <w:tr w:rsidR="00E436F3" w:rsidRPr="00136DA8" w:rsidTr="00136DA8">
        <w:trPr>
          <w:trHeight w:hRule="exact" w:val="340"/>
          <w:jc w:val="center"/>
        </w:trPr>
        <w:tc>
          <w:tcPr>
            <w:tcW w:w="996" w:type="pct"/>
            <w:tcBorders>
              <w:bottom w:val="nil"/>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Pr>
            </w:pPr>
            <w:r w:rsidRPr="00136DA8">
              <w:rPr>
                <w:rFonts w:ascii="Arial" w:hAnsi="Arial"/>
                <w:color w:val="000000"/>
                <w:sz w:val="18"/>
                <w:szCs w:val="18"/>
                <w:rtl/>
              </w:rPr>
              <w:t>خانيونس</w:t>
            </w:r>
          </w:p>
        </w:tc>
        <w:tc>
          <w:tcPr>
            <w:tcW w:w="666" w:type="pct"/>
            <w:tcBorders>
              <w:top w:val="nil"/>
              <w:left w:val="single" w:sz="4" w:space="0" w:color="auto"/>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2,558</w:t>
            </w:r>
          </w:p>
        </w:tc>
        <w:tc>
          <w:tcPr>
            <w:tcW w:w="669" w:type="pct"/>
            <w:tcBorders>
              <w:top w:val="nil"/>
              <w:left w:val="nil"/>
              <w:bottom w:val="nil"/>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328</w:t>
            </w:r>
          </w:p>
        </w:tc>
        <w:tc>
          <w:tcPr>
            <w:tcW w:w="670" w:type="pct"/>
            <w:tcBorders>
              <w:top w:val="nil"/>
              <w:left w:val="nil"/>
              <w:bottom w:val="nil"/>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nil"/>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8</w:t>
            </w:r>
          </w:p>
        </w:tc>
        <w:tc>
          <w:tcPr>
            <w:tcW w:w="750" w:type="pct"/>
            <w:tcBorders>
              <w:top w:val="nil"/>
              <w:left w:val="nil"/>
              <w:bottom w:val="nil"/>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2,894</w:t>
            </w:r>
          </w:p>
        </w:tc>
      </w:tr>
      <w:tr w:rsidR="00E436F3" w:rsidRPr="00136DA8" w:rsidTr="00136DA8">
        <w:trPr>
          <w:trHeight w:hRule="exact" w:val="340"/>
          <w:jc w:val="center"/>
        </w:trPr>
        <w:tc>
          <w:tcPr>
            <w:tcW w:w="996" w:type="pct"/>
            <w:tcBorders>
              <w:top w:val="nil"/>
              <w:bottom w:val="single" w:sz="4" w:space="0" w:color="auto"/>
              <w:right w:val="single" w:sz="4" w:space="0" w:color="auto"/>
            </w:tcBorders>
            <w:noWrap/>
            <w:tcMar>
              <w:top w:w="85" w:type="dxa"/>
              <w:left w:w="85" w:type="dxa"/>
              <w:bottom w:w="0" w:type="dxa"/>
              <w:right w:w="85" w:type="dxa"/>
            </w:tcMar>
            <w:vAlign w:val="center"/>
          </w:tcPr>
          <w:p w:rsidR="0085007E" w:rsidRPr="00136DA8" w:rsidRDefault="0085007E" w:rsidP="00136DA8">
            <w:pPr>
              <w:spacing w:after="0"/>
              <w:jc w:val="left"/>
              <w:rPr>
                <w:rFonts w:ascii="Arial" w:hAnsi="Arial"/>
                <w:color w:val="000000"/>
                <w:sz w:val="18"/>
                <w:szCs w:val="18"/>
                <w:rtl/>
              </w:rPr>
            </w:pPr>
            <w:r w:rsidRPr="00136DA8">
              <w:rPr>
                <w:rFonts w:ascii="Arial" w:hAnsi="Arial"/>
                <w:color w:val="000000"/>
                <w:sz w:val="18"/>
                <w:szCs w:val="18"/>
                <w:rtl/>
              </w:rPr>
              <w:t>رفح</w:t>
            </w:r>
          </w:p>
        </w:tc>
        <w:tc>
          <w:tcPr>
            <w:tcW w:w="666" w:type="pct"/>
            <w:tcBorders>
              <w:top w:val="nil"/>
              <w:left w:val="single" w:sz="4" w:space="0" w:color="auto"/>
              <w:bottom w:val="single" w:sz="4" w:space="0" w:color="auto"/>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663" w:type="pct"/>
            <w:tcBorders>
              <w:top w:val="nil"/>
              <w:left w:val="nil"/>
              <w:bottom w:val="single" w:sz="4" w:space="0" w:color="auto"/>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1,416</w:t>
            </w:r>
          </w:p>
        </w:tc>
        <w:tc>
          <w:tcPr>
            <w:tcW w:w="669" w:type="pct"/>
            <w:tcBorders>
              <w:top w:val="nil"/>
              <w:left w:val="nil"/>
              <w:bottom w:val="single" w:sz="4" w:space="0" w:color="auto"/>
              <w:right w:val="nil"/>
            </w:tcBorders>
            <w:noWrap/>
            <w:tcMar>
              <w:top w:w="85" w:type="dxa"/>
              <w:left w:w="85" w:type="dxa"/>
              <w:bottom w:w="0" w:type="dxa"/>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50</w:t>
            </w:r>
          </w:p>
        </w:tc>
        <w:tc>
          <w:tcPr>
            <w:tcW w:w="670" w:type="pct"/>
            <w:tcBorders>
              <w:top w:val="nil"/>
              <w:left w:val="nil"/>
              <w:bottom w:val="single" w:sz="4" w:space="0" w:color="auto"/>
              <w:right w:val="nil"/>
            </w:tcBorders>
            <w:tcMar>
              <w:right w:w="57" w:type="dxa"/>
            </w:tcMar>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w:t>
            </w:r>
          </w:p>
        </w:tc>
        <w:tc>
          <w:tcPr>
            <w:tcW w:w="586" w:type="pct"/>
            <w:tcBorders>
              <w:top w:val="nil"/>
              <w:left w:val="nil"/>
              <w:bottom w:val="single" w:sz="4" w:space="0" w:color="auto"/>
              <w:right w:val="nil"/>
            </w:tcBorders>
            <w:vAlign w:val="center"/>
          </w:tcPr>
          <w:p w:rsidR="0085007E" w:rsidRPr="00136DA8" w:rsidRDefault="0085007E" w:rsidP="00136DA8">
            <w:pPr>
              <w:spacing w:after="0"/>
              <w:ind w:left="161"/>
              <w:jc w:val="left"/>
              <w:rPr>
                <w:rFonts w:ascii="Arial" w:hAnsi="Arial"/>
                <w:color w:val="000000"/>
                <w:sz w:val="18"/>
                <w:szCs w:val="18"/>
              </w:rPr>
            </w:pPr>
            <w:r w:rsidRPr="00136DA8">
              <w:rPr>
                <w:rFonts w:ascii="Arial" w:hAnsi="Arial"/>
                <w:color w:val="000000"/>
                <w:sz w:val="18"/>
                <w:szCs w:val="18"/>
              </w:rPr>
              <w:t>1</w:t>
            </w:r>
          </w:p>
        </w:tc>
        <w:tc>
          <w:tcPr>
            <w:tcW w:w="750" w:type="pct"/>
            <w:tcBorders>
              <w:top w:val="nil"/>
              <w:left w:val="nil"/>
              <w:bottom w:val="single" w:sz="4" w:space="0" w:color="auto"/>
              <w:right w:val="single" w:sz="4" w:space="0" w:color="auto"/>
            </w:tcBorders>
            <w:tcMar>
              <w:right w:w="57" w:type="dxa"/>
            </w:tcMar>
            <w:vAlign w:val="center"/>
          </w:tcPr>
          <w:p w:rsidR="0085007E" w:rsidRPr="00136DA8" w:rsidRDefault="0085007E" w:rsidP="00136DA8">
            <w:pPr>
              <w:spacing w:after="0"/>
              <w:ind w:left="161"/>
              <w:jc w:val="left"/>
              <w:rPr>
                <w:rFonts w:ascii="Arial" w:hAnsi="Arial"/>
                <w:b/>
                <w:bCs/>
                <w:color w:val="000000"/>
                <w:sz w:val="18"/>
                <w:szCs w:val="18"/>
              </w:rPr>
            </w:pPr>
            <w:r w:rsidRPr="00136DA8">
              <w:rPr>
                <w:rFonts w:ascii="Arial" w:hAnsi="Arial"/>
                <w:b/>
                <w:bCs/>
                <w:color w:val="000000"/>
                <w:sz w:val="18"/>
                <w:szCs w:val="18"/>
              </w:rPr>
              <w:t>1,467</w:t>
            </w:r>
          </w:p>
        </w:tc>
      </w:tr>
      <w:tr w:rsidR="00E436F3" w:rsidRPr="00136DA8" w:rsidTr="00136DA8">
        <w:trPr>
          <w:trHeight w:val="340"/>
          <w:jc w:val="center"/>
        </w:trPr>
        <w:tc>
          <w:tcPr>
            <w:tcW w:w="5000" w:type="pct"/>
            <w:gridSpan w:val="7"/>
            <w:tcBorders>
              <w:top w:val="single" w:sz="4" w:space="0" w:color="auto"/>
              <w:left w:val="nil"/>
              <w:bottom w:val="nil"/>
              <w:right w:val="nil"/>
            </w:tcBorders>
            <w:noWrap/>
            <w:tcMar>
              <w:top w:w="85" w:type="dxa"/>
              <w:left w:w="85" w:type="dxa"/>
              <w:bottom w:w="0" w:type="dxa"/>
              <w:right w:w="85" w:type="dxa"/>
            </w:tcMar>
            <w:vAlign w:val="center"/>
          </w:tcPr>
          <w:p w:rsidR="00E436F3" w:rsidRPr="00136DA8" w:rsidRDefault="00E436F3" w:rsidP="00136DA8">
            <w:pPr>
              <w:pStyle w:val="Caption"/>
              <w:jc w:val="left"/>
              <w:rPr>
                <w:rFonts w:ascii="Arial" w:hAnsi="Arial" w:cs="Arial"/>
                <w:sz w:val="18"/>
                <w:szCs w:val="18"/>
                <w:rtl/>
              </w:rPr>
            </w:pPr>
            <w:r w:rsidRPr="00136DA8">
              <w:rPr>
                <w:rFonts w:ascii="Arial" w:hAnsi="Arial" w:cs="Arial"/>
                <w:b w:val="0"/>
                <w:bCs w:val="0"/>
                <w:color w:val="000000"/>
                <w:sz w:val="18"/>
                <w:szCs w:val="18"/>
                <w:rtl/>
              </w:rPr>
              <w:t>المصدر</w:t>
            </w:r>
            <w:r w:rsidRPr="00136DA8">
              <w:rPr>
                <w:rFonts w:ascii="Arial" w:hAnsi="Arial"/>
                <w:b w:val="0"/>
                <w:bCs w:val="0"/>
                <w:color w:val="000000"/>
                <w:sz w:val="18"/>
                <w:szCs w:val="18"/>
                <w:rtl/>
              </w:rPr>
              <w:t xml:space="preserve">: </w:t>
            </w:r>
            <w:r w:rsidRPr="00136DA8">
              <w:rPr>
                <w:rFonts w:ascii="Arial" w:hAnsi="Arial"/>
                <w:b w:val="0"/>
                <w:bCs w:val="0"/>
                <w:sz w:val="18"/>
                <w:szCs w:val="18"/>
                <w:rtl/>
              </w:rPr>
              <w:t xml:space="preserve">الجهاز المركزي للإحصاء الفلسطيني, 2011 </w:t>
            </w:r>
            <w:proofErr w:type="spellStart"/>
            <w:r w:rsidRPr="00136DA8">
              <w:rPr>
                <w:rFonts w:ascii="Arial" w:hAnsi="Arial"/>
                <w:b w:val="0"/>
                <w:bCs w:val="0"/>
                <w:sz w:val="18"/>
                <w:szCs w:val="18"/>
                <w:rtl/>
              </w:rPr>
              <w:t>الاحصاءات</w:t>
            </w:r>
            <w:proofErr w:type="spellEnd"/>
            <w:r w:rsidRPr="00136DA8">
              <w:rPr>
                <w:rFonts w:ascii="Arial" w:hAnsi="Arial"/>
                <w:b w:val="0"/>
                <w:bCs w:val="0"/>
                <w:sz w:val="18"/>
                <w:szCs w:val="18"/>
                <w:rtl/>
              </w:rPr>
              <w:t xml:space="preserve"> الزراعية - بيانات متنوعة، 2010. رام الله – فلسطين</w:t>
            </w:r>
          </w:p>
          <w:p w:rsidR="00E436F3" w:rsidRPr="00136DA8" w:rsidRDefault="00E436F3" w:rsidP="00136DA8">
            <w:pPr>
              <w:spacing w:after="0"/>
              <w:ind w:left="161"/>
              <w:jc w:val="left"/>
              <w:rPr>
                <w:rFonts w:ascii="Arial" w:hAnsi="Arial"/>
                <w:b/>
                <w:bCs/>
                <w:color w:val="000000"/>
              </w:rPr>
            </w:pPr>
          </w:p>
        </w:tc>
      </w:tr>
    </w:tbl>
    <w:p w:rsidR="00804087" w:rsidRPr="000E310E" w:rsidRDefault="00804EBC" w:rsidP="00EF5293">
      <w:pPr>
        <w:pStyle w:val="Heading3"/>
        <w:numPr>
          <w:ilvl w:val="0"/>
          <w:numId w:val="0"/>
        </w:numPr>
        <w:ind w:hanging="11"/>
        <w:rPr>
          <w:rtl/>
        </w:rPr>
      </w:pPr>
      <w:bookmarkStart w:id="169" w:name="_Toc337494454"/>
      <w:r w:rsidRPr="000E310E">
        <w:rPr>
          <w:rFonts w:hint="cs"/>
          <w:rtl/>
        </w:rPr>
        <w:t>دور</w:t>
      </w:r>
      <w:r w:rsidR="00523244">
        <w:rPr>
          <w:rFonts w:hint="cs"/>
          <w:rtl/>
        </w:rPr>
        <w:t xml:space="preserve"> القوى</w:t>
      </w:r>
      <w:r w:rsidRPr="000E310E">
        <w:rPr>
          <w:rFonts w:hint="cs"/>
          <w:rtl/>
        </w:rPr>
        <w:t xml:space="preserve"> العا</w:t>
      </w:r>
      <w:r w:rsidR="006E7486">
        <w:rPr>
          <w:rFonts w:hint="cs"/>
          <w:rtl/>
        </w:rPr>
        <w:t>م</w:t>
      </w:r>
      <w:r w:rsidRPr="000E310E">
        <w:rPr>
          <w:rFonts w:hint="cs"/>
          <w:rtl/>
        </w:rPr>
        <w:t>لة في ال</w:t>
      </w:r>
      <w:r w:rsidR="00704C12">
        <w:rPr>
          <w:rFonts w:hint="cs"/>
          <w:rtl/>
        </w:rPr>
        <w:t>إنتاج</w:t>
      </w:r>
      <w:r w:rsidRPr="000E310E">
        <w:rPr>
          <w:rFonts w:hint="cs"/>
          <w:rtl/>
        </w:rPr>
        <w:t xml:space="preserve"> الحيواني</w:t>
      </w:r>
      <w:bookmarkEnd w:id="169"/>
      <w:r w:rsidR="00FA6416">
        <w:rPr>
          <w:rFonts w:hint="cs"/>
          <w:rtl/>
        </w:rPr>
        <w:t>:</w:t>
      </w:r>
      <w:r w:rsidRPr="000E310E">
        <w:rPr>
          <w:rFonts w:hint="cs"/>
          <w:rtl/>
        </w:rPr>
        <w:t xml:space="preserve"> </w:t>
      </w:r>
    </w:p>
    <w:p w:rsidR="00CB532B" w:rsidRDefault="00FA1883" w:rsidP="00EF5293">
      <w:pPr>
        <w:spacing w:after="0"/>
        <w:rPr>
          <w:rtl/>
        </w:rPr>
      </w:pPr>
      <w:r>
        <w:rPr>
          <w:rFonts w:hint="cs"/>
          <w:rtl/>
        </w:rPr>
        <w:t>يقصد</w:t>
      </w:r>
      <w:r w:rsidR="00804087">
        <w:rPr>
          <w:rFonts w:hint="cs"/>
          <w:rtl/>
        </w:rPr>
        <w:t xml:space="preserve"> بالعمل الزراعي</w:t>
      </w:r>
      <w:r w:rsidR="00804087" w:rsidRPr="007A78E4">
        <w:rPr>
          <w:rtl/>
        </w:rPr>
        <w:t xml:space="preserve"> </w:t>
      </w:r>
      <w:r w:rsidR="00940883">
        <w:rPr>
          <w:rFonts w:hint="cs"/>
          <w:rtl/>
        </w:rPr>
        <w:t>با</w:t>
      </w:r>
      <w:r w:rsidR="00940883">
        <w:rPr>
          <w:rtl/>
        </w:rPr>
        <w:t xml:space="preserve">لعمل اليدوي الذي </w:t>
      </w:r>
      <w:r w:rsidR="00804087" w:rsidRPr="007A78E4">
        <w:rPr>
          <w:rtl/>
        </w:rPr>
        <w:t xml:space="preserve">يرافقه استخدام </w:t>
      </w:r>
      <w:r w:rsidR="00940883">
        <w:rPr>
          <w:rFonts w:hint="cs"/>
          <w:rtl/>
        </w:rPr>
        <w:t xml:space="preserve">بعض </w:t>
      </w:r>
      <w:r w:rsidR="00804087" w:rsidRPr="007A78E4">
        <w:rPr>
          <w:rtl/>
        </w:rPr>
        <w:t xml:space="preserve">الآلات </w:t>
      </w:r>
      <w:r w:rsidR="00940883">
        <w:rPr>
          <w:rtl/>
        </w:rPr>
        <w:t>والأدوات المساعدة بدرجات مختلفة</w:t>
      </w:r>
      <w:r w:rsidR="00940883">
        <w:rPr>
          <w:rFonts w:hint="cs"/>
          <w:rtl/>
        </w:rPr>
        <w:t xml:space="preserve">. </w:t>
      </w:r>
      <w:r w:rsidR="009C05BE">
        <w:rPr>
          <w:rFonts w:hint="cs"/>
          <w:rtl/>
        </w:rPr>
        <w:t xml:space="preserve"> لكن ما يميز ال</w:t>
      </w:r>
      <w:r w:rsidR="00704C12">
        <w:rPr>
          <w:rFonts w:hint="cs"/>
          <w:rtl/>
        </w:rPr>
        <w:t>إنتاج</w:t>
      </w:r>
      <w:r w:rsidR="009C05BE">
        <w:rPr>
          <w:rFonts w:hint="cs"/>
          <w:rtl/>
        </w:rPr>
        <w:t xml:space="preserve"> الحيواني انه </w:t>
      </w:r>
      <w:r w:rsidR="00CC1C93">
        <w:rPr>
          <w:rtl/>
        </w:rPr>
        <w:t>ذ</w:t>
      </w:r>
      <w:r w:rsidR="00CC1C93">
        <w:rPr>
          <w:rFonts w:hint="cs"/>
          <w:rtl/>
        </w:rPr>
        <w:t xml:space="preserve">و </w:t>
      </w:r>
      <w:r w:rsidR="009C05BE" w:rsidRPr="007A78E4">
        <w:rPr>
          <w:rtl/>
        </w:rPr>
        <w:t xml:space="preserve">كثافة </w:t>
      </w:r>
      <w:r w:rsidR="009C05BE">
        <w:rPr>
          <w:rFonts w:hint="cs"/>
          <w:rtl/>
        </w:rPr>
        <w:t xml:space="preserve">رأسمالية على عكس </w:t>
      </w:r>
      <w:r w:rsidR="006C4F32">
        <w:rPr>
          <w:rtl/>
        </w:rPr>
        <w:t>ال</w:t>
      </w:r>
      <w:r w:rsidR="00704C12">
        <w:rPr>
          <w:rtl/>
        </w:rPr>
        <w:t>إنتاج</w:t>
      </w:r>
      <w:r w:rsidR="00804087" w:rsidRPr="007A78E4">
        <w:rPr>
          <w:rtl/>
        </w:rPr>
        <w:t xml:space="preserve"> </w:t>
      </w:r>
      <w:r w:rsidR="00804087">
        <w:rPr>
          <w:rFonts w:hint="cs"/>
          <w:rtl/>
        </w:rPr>
        <w:t>النباتي</w:t>
      </w:r>
      <w:r w:rsidR="00804087" w:rsidRPr="007A78E4">
        <w:rPr>
          <w:rtl/>
        </w:rPr>
        <w:t xml:space="preserve"> </w:t>
      </w:r>
      <w:r w:rsidR="009C05BE">
        <w:rPr>
          <w:rFonts w:hint="cs"/>
          <w:rtl/>
        </w:rPr>
        <w:t>ذ</w:t>
      </w:r>
      <w:r w:rsidR="00804087" w:rsidRPr="007A78E4">
        <w:rPr>
          <w:rtl/>
        </w:rPr>
        <w:t xml:space="preserve">ات </w:t>
      </w:r>
      <w:r w:rsidR="009C05BE">
        <w:rPr>
          <w:rFonts w:hint="cs"/>
          <w:rtl/>
        </w:rPr>
        <w:t>ال</w:t>
      </w:r>
      <w:r w:rsidR="00EE01CE">
        <w:rPr>
          <w:rtl/>
        </w:rPr>
        <w:t>كثافة في عنصر العمل</w:t>
      </w:r>
      <w:r w:rsidR="00804087" w:rsidRPr="00E4406E">
        <w:rPr>
          <w:rtl/>
        </w:rPr>
        <w:t>.</w:t>
      </w:r>
    </w:p>
    <w:p w:rsidR="00B65EC5" w:rsidRPr="00D41281" w:rsidRDefault="00B65EC5" w:rsidP="00EF5293">
      <w:pPr>
        <w:spacing w:after="0"/>
        <w:rPr>
          <w:sz w:val="20"/>
          <w:szCs w:val="20"/>
          <w:rtl/>
        </w:rPr>
      </w:pPr>
    </w:p>
    <w:p w:rsidR="002066F3" w:rsidRDefault="00804087" w:rsidP="00EF5293">
      <w:pPr>
        <w:spacing w:after="0"/>
        <w:rPr>
          <w:rtl/>
        </w:rPr>
      </w:pPr>
      <w:r w:rsidRPr="00E4406E">
        <w:rPr>
          <w:rtl/>
        </w:rPr>
        <w:t xml:space="preserve"> </w:t>
      </w:r>
      <w:r w:rsidRPr="00E4406E">
        <w:rPr>
          <w:rFonts w:hint="cs"/>
          <w:rtl/>
        </w:rPr>
        <w:t>وتساهم</w:t>
      </w:r>
      <w:r w:rsidRPr="00E4406E">
        <w:rPr>
          <w:rtl/>
        </w:rPr>
        <w:t xml:space="preserve"> </w:t>
      </w:r>
      <w:r w:rsidRPr="00E4406E">
        <w:rPr>
          <w:rFonts w:hint="cs"/>
          <w:rtl/>
        </w:rPr>
        <w:t>الثروة</w:t>
      </w:r>
      <w:r w:rsidRPr="00E4406E">
        <w:rPr>
          <w:rtl/>
        </w:rPr>
        <w:t xml:space="preserve"> </w:t>
      </w:r>
      <w:r w:rsidRPr="00E4406E">
        <w:rPr>
          <w:rFonts w:hint="cs"/>
          <w:rtl/>
        </w:rPr>
        <w:t>الحيوانية</w:t>
      </w:r>
      <w:r w:rsidRPr="00E4406E">
        <w:rPr>
          <w:rtl/>
        </w:rPr>
        <w:t xml:space="preserve"> </w:t>
      </w:r>
      <w:r w:rsidRPr="00E4406E">
        <w:rPr>
          <w:rFonts w:hint="cs"/>
          <w:rtl/>
        </w:rPr>
        <w:t>بشكل</w:t>
      </w:r>
      <w:r w:rsidRPr="00E4406E">
        <w:rPr>
          <w:rtl/>
        </w:rPr>
        <w:t xml:space="preserve"> </w:t>
      </w:r>
      <w:r w:rsidRPr="00E4406E">
        <w:rPr>
          <w:rFonts w:hint="cs"/>
          <w:rtl/>
        </w:rPr>
        <w:t>مباشر</w:t>
      </w:r>
      <w:r w:rsidRPr="00E4406E">
        <w:rPr>
          <w:rtl/>
        </w:rPr>
        <w:t xml:space="preserve"> </w:t>
      </w:r>
      <w:r w:rsidRPr="00E4406E">
        <w:rPr>
          <w:rFonts w:hint="cs"/>
          <w:rtl/>
        </w:rPr>
        <w:t>في</w:t>
      </w:r>
      <w:r w:rsidRPr="00E4406E">
        <w:rPr>
          <w:rtl/>
        </w:rPr>
        <w:t xml:space="preserve"> </w:t>
      </w:r>
      <w:r w:rsidRPr="00E4406E">
        <w:rPr>
          <w:rFonts w:hint="cs"/>
          <w:rtl/>
        </w:rPr>
        <w:t>دخل</w:t>
      </w:r>
      <w:r w:rsidRPr="00E4406E">
        <w:rPr>
          <w:rtl/>
        </w:rPr>
        <w:t xml:space="preserve"> </w:t>
      </w:r>
      <w:r w:rsidRPr="00E4406E">
        <w:rPr>
          <w:rFonts w:hint="cs"/>
          <w:rtl/>
        </w:rPr>
        <w:t>المزرعة</w:t>
      </w:r>
      <w:r w:rsidR="00CB532B">
        <w:rPr>
          <w:rFonts w:hint="cs"/>
          <w:rtl/>
        </w:rPr>
        <w:t>،</w:t>
      </w:r>
      <w:r w:rsidRPr="00E4406E">
        <w:rPr>
          <w:rtl/>
        </w:rPr>
        <w:t xml:space="preserve"> </w:t>
      </w:r>
      <w:r w:rsidRPr="00E4406E">
        <w:rPr>
          <w:rFonts w:hint="cs"/>
          <w:rtl/>
        </w:rPr>
        <w:t>وكذلك</w:t>
      </w:r>
      <w:r w:rsidRPr="00E4406E">
        <w:rPr>
          <w:rtl/>
        </w:rPr>
        <w:t xml:space="preserve"> </w:t>
      </w:r>
      <w:r w:rsidRPr="00E4406E">
        <w:rPr>
          <w:rFonts w:hint="cs"/>
          <w:rtl/>
        </w:rPr>
        <w:t>في</w:t>
      </w:r>
      <w:r w:rsidRPr="00E4406E">
        <w:rPr>
          <w:rtl/>
        </w:rPr>
        <w:t xml:space="preserve"> </w:t>
      </w:r>
      <w:r w:rsidRPr="00E4406E">
        <w:rPr>
          <w:rFonts w:hint="cs"/>
          <w:rtl/>
        </w:rPr>
        <w:t>زيادة</w:t>
      </w:r>
      <w:r w:rsidRPr="00E4406E">
        <w:rPr>
          <w:rtl/>
        </w:rPr>
        <w:t xml:space="preserve"> </w:t>
      </w:r>
      <w:r w:rsidRPr="00E4406E">
        <w:rPr>
          <w:rFonts w:hint="cs"/>
          <w:rtl/>
        </w:rPr>
        <w:t>فرص</w:t>
      </w:r>
      <w:r w:rsidRPr="00E4406E">
        <w:rPr>
          <w:rtl/>
        </w:rPr>
        <w:t xml:space="preserve"> </w:t>
      </w:r>
      <w:r w:rsidRPr="00E4406E">
        <w:rPr>
          <w:rFonts w:hint="cs"/>
          <w:rtl/>
        </w:rPr>
        <w:t>العمل</w:t>
      </w:r>
      <w:r w:rsidRPr="00E4406E">
        <w:rPr>
          <w:rtl/>
        </w:rPr>
        <w:t xml:space="preserve"> </w:t>
      </w:r>
      <w:r w:rsidRPr="00E4406E">
        <w:rPr>
          <w:rFonts w:hint="cs"/>
          <w:rtl/>
        </w:rPr>
        <w:t>أمام</w:t>
      </w:r>
      <w:r w:rsidRPr="00E4406E">
        <w:rPr>
          <w:rtl/>
        </w:rPr>
        <w:t xml:space="preserve"> </w:t>
      </w:r>
      <w:r w:rsidRPr="00E4406E">
        <w:rPr>
          <w:rFonts w:hint="cs"/>
          <w:rtl/>
        </w:rPr>
        <w:t>سكان</w:t>
      </w:r>
      <w:r w:rsidRPr="00E4406E">
        <w:rPr>
          <w:rtl/>
        </w:rPr>
        <w:t xml:space="preserve"> </w:t>
      </w:r>
      <w:r w:rsidRPr="00E4406E">
        <w:rPr>
          <w:rFonts w:hint="cs"/>
          <w:rtl/>
        </w:rPr>
        <w:t>الريف</w:t>
      </w:r>
      <w:r w:rsidRPr="00E4406E">
        <w:rPr>
          <w:rtl/>
        </w:rPr>
        <w:t xml:space="preserve">. </w:t>
      </w:r>
      <w:r w:rsidR="00CB532B">
        <w:rPr>
          <w:rFonts w:hint="cs"/>
          <w:rtl/>
        </w:rPr>
        <w:t xml:space="preserve"> </w:t>
      </w:r>
      <w:r w:rsidRPr="00E4406E">
        <w:rPr>
          <w:rFonts w:hint="cs"/>
          <w:rtl/>
        </w:rPr>
        <w:t>فنمو</w:t>
      </w:r>
      <w:r w:rsidRPr="00E4406E">
        <w:rPr>
          <w:rtl/>
        </w:rPr>
        <w:t xml:space="preserve"> </w:t>
      </w:r>
      <w:r w:rsidRPr="00E4406E">
        <w:rPr>
          <w:rFonts w:hint="cs"/>
          <w:rtl/>
        </w:rPr>
        <w:t>الدخل</w:t>
      </w:r>
      <w:r w:rsidRPr="00E4406E">
        <w:rPr>
          <w:rtl/>
        </w:rPr>
        <w:t xml:space="preserve"> </w:t>
      </w:r>
      <w:r w:rsidRPr="00E4406E">
        <w:rPr>
          <w:rFonts w:hint="cs"/>
          <w:rtl/>
        </w:rPr>
        <w:t>الناتج</w:t>
      </w:r>
      <w:r w:rsidRPr="00E4406E">
        <w:rPr>
          <w:rtl/>
        </w:rPr>
        <w:t xml:space="preserve"> </w:t>
      </w:r>
      <w:r w:rsidRPr="00E4406E">
        <w:rPr>
          <w:rFonts w:hint="cs"/>
          <w:rtl/>
        </w:rPr>
        <w:t>عن</w:t>
      </w:r>
      <w:r w:rsidRPr="00E4406E">
        <w:rPr>
          <w:rtl/>
        </w:rPr>
        <w:t xml:space="preserve"> </w:t>
      </w:r>
      <w:r w:rsidRPr="00E4406E">
        <w:rPr>
          <w:rFonts w:hint="cs"/>
          <w:rtl/>
        </w:rPr>
        <w:t>الثروة</w:t>
      </w:r>
      <w:r w:rsidRPr="00E4406E">
        <w:rPr>
          <w:rtl/>
        </w:rPr>
        <w:t xml:space="preserve"> </w:t>
      </w:r>
      <w:r w:rsidRPr="00E4406E">
        <w:rPr>
          <w:rFonts w:hint="cs"/>
          <w:rtl/>
        </w:rPr>
        <w:t>الحيوانية</w:t>
      </w:r>
      <w:r w:rsidR="00CB532B">
        <w:rPr>
          <w:rFonts w:hint="cs"/>
          <w:rtl/>
        </w:rPr>
        <w:t>،</w:t>
      </w:r>
      <w:r w:rsidRPr="00E4406E">
        <w:rPr>
          <w:rtl/>
        </w:rPr>
        <w:t xml:space="preserve"> </w:t>
      </w:r>
      <w:r w:rsidRPr="00E4406E">
        <w:rPr>
          <w:rFonts w:hint="cs"/>
          <w:rtl/>
        </w:rPr>
        <w:t>يزيد</w:t>
      </w:r>
      <w:r w:rsidRPr="00E4406E">
        <w:rPr>
          <w:rtl/>
        </w:rPr>
        <w:t xml:space="preserve"> </w:t>
      </w:r>
      <w:r w:rsidRPr="00E4406E">
        <w:rPr>
          <w:rFonts w:hint="cs"/>
          <w:rtl/>
        </w:rPr>
        <w:t>من</w:t>
      </w:r>
      <w:r w:rsidRPr="00E4406E">
        <w:rPr>
          <w:rtl/>
        </w:rPr>
        <w:t xml:space="preserve"> </w:t>
      </w:r>
      <w:r w:rsidRPr="00E4406E">
        <w:rPr>
          <w:rFonts w:hint="cs"/>
          <w:rtl/>
        </w:rPr>
        <w:t>الطلب</w:t>
      </w:r>
      <w:r w:rsidRPr="00E4406E">
        <w:rPr>
          <w:rtl/>
        </w:rPr>
        <w:t xml:space="preserve"> </w:t>
      </w:r>
      <w:r w:rsidRPr="00E4406E">
        <w:rPr>
          <w:rFonts w:hint="cs"/>
          <w:rtl/>
        </w:rPr>
        <w:t>على</w:t>
      </w:r>
      <w:r w:rsidRPr="00E4406E">
        <w:rPr>
          <w:rtl/>
        </w:rPr>
        <w:t xml:space="preserve"> </w:t>
      </w:r>
      <w:r w:rsidRPr="00E4406E">
        <w:rPr>
          <w:rFonts w:hint="cs"/>
          <w:rtl/>
        </w:rPr>
        <w:t>الأنشطة</w:t>
      </w:r>
      <w:r w:rsidRPr="00E4406E">
        <w:rPr>
          <w:rtl/>
        </w:rPr>
        <w:t xml:space="preserve"> </w:t>
      </w:r>
      <w:r w:rsidRPr="00E4406E">
        <w:rPr>
          <w:rFonts w:hint="cs"/>
          <w:rtl/>
        </w:rPr>
        <w:t>المحلية</w:t>
      </w:r>
      <w:r w:rsidRPr="00E4406E">
        <w:rPr>
          <w:rtl/>
        </w:rPr>
        <w:t xml:space="preserve"> </w:t>
      </w:r>
      <w:r w:rsidRPr="00E4406E">
        <w:rPr>
          <w:rFonts w:hint="cs"/>
          <w:rtl/>
        </w:rPr>
        <w:t>كثيفة</w:t>
      </w:r>
      <w:r w:rsidRPr="00E4406E">
        <w:rPr>
          <w:rtl/>
        </w:rPr>
        <w:t xml:space="preserve"> </w:t>
      </w:r>
      <w:r w:rsidRPr="00E4406E">
        <w:rPr>
          <w:rFonts w:hint="cs"/>
          <w:rtl/>
        </w:rPr>
        <w:t>العمالة</w:t>
      </w:r>
      <w:r w:rsidRPr="00E4406E">
        <w:rPr>
          <w:rtl/>
        </w:rPr>
        <w:t xml:space="preserve"> </w:t>
      </w:r>
      <w:r w:rsidR="009C05BE">
        <w:rPr>
          <w:rFonts w:hint="cs"/>
          <w:rtl/>
        </w:rPr>
        <w:t>في</w:t>
      </w:r>
      <w:r w:rsidRPr="00E4406E">
        <w:rPr>
          <w:rtl/>
        </w:rPr>
        <w:t xml:space="preserve"> </w:t>
      </w:r>
      <w:r w:rsidRPr="00E4406E">
        <w:rPr>
          <w:rFonts w:hint="cs"/>
          <w:rtl/>
        </w:rPr>
        <w:t>الخدمات</w:t>
      </w:r>
      <w:r w:rsidRPr="00E4406E">
        <w:rPr>
          <w:rtl/>
        </w:rPr>
        <w:t xml:space="preserve"> </w:t>
      </w:r>
      <w:r w:rsidRPr="00E4406E">
        <w:rPr>
          <w:rFonts w:hint="cs"/>
          <w:rtl/>
        </w:rPr>
        <w:t>المرتبطة</w:t>
      </w:r>
      <w:r w:rsidRPr="00E4406E">
        <w:rPr>
          <w:rtl/>
        </w:rPr>
        <w:t xml:space="preserve"> </w:t>
      </w:r>
      <w:r w:rsidRPr="00E4406E">
        <w:rPr>
          <w:rFonts w:hint="cs"/>
          <w:rtl/>
        </w:rPr>
        <w:t>بتربية</w:t>
      </w:r>
      <w:r w:rsidRPr="00E4406E">
        <w:rPr>
          <w:rtl/>
        </w:rPr>
        <w:t xml:space="preserve"> </w:t>
      </w:r>
      <w:r w:rsidRPr="00E4406E">
        <w:rPr>
          <w:rFonts w:hint="cs"/>
          <w:rtl/>
        </w:rPr>
        <w:t>الثروة</w:t>
      </w:r>
      <w:r w:rsidRPr="00E4406E">
        <w:rPr>
          <w:rtl/>
        </w:rPr>
        <w:t xml:space="preserve"> </w:t>
      </w:r>
      <w:r w:rsidRPr="00E4406E">
        <w:rPr>
          <w:rFonts w:hint="cs"/>
          <w:rtl/>
        </w:rPr>
        <w:t>الحيوانية</w:t>
      </w:r>
      <w:r w:rsidR="00CB532B">
        <w:rPr>
          <w:rFonts w:hint="cs"/>
          <w:rtl/>
        </w:rPr>
        <w:t>،</w:t>
      </w:r>
      <w:r w:rsidR="009C05BE">
        <w:rPr>
          <w:rFonts w:hint="cs"/>
          <w:rtl/>
        </w:rPr>
        <w:t xml:space="preserve"> </w:t>
      </w:r>
      <w:r w:rsidR="002066F3">
        <w:rPr>
          <w:rFonts w:hint="cs"/>
          <w:rtl/>
        </w:rPr>
        <w:t xml:space="preserve">مثل </w:t>
      </w:r>
      <w:r w:rsidR="009C05BE">
        <w:rPr>
          <w:rFonts w:hint="cs"/>
          <w:rtl/>
        </w:rPr>
        <w:t>زراعة الاعلاف</w:t>
      </w:r>
      <w:r w:rsidRPr="00E4406E">
        <w:rPr>
          <w:rFonts w:hint="cs"/>
          <w:rtl/>
        </w:rPr>
        <w:t>،</w:t>
      </w:r>
      <w:r w:rsidRPr="00E4406E">
        <w:rPr>
          <w:rtl/>
        </w:rPr>
        <w:t xml:space="preserve"> </w:t>
      </w:r>
      <w:r w:rsidRPr="00E4406E">
        <w:rPr>
          <w:rFonts w:hint="cs"/>
          <w:rtl/>
        </w:rPr>
        <w:t>وتصنيع</w:t>
      </w:r>
      <w:r w:rsidRPr="00E4406E">
        <w:rPr>
          <w:rtl/>
        </w:rPr>
        <w:t xml:space="preserve"> </w:t>
      </w:r>
      <w:r w:rsidRPr="00E4406E">
        <w:rPr>
          <w:rFonts w:hint="cs"/>
          <w:rtl/>
        </w:rPr>
        <w:t>الأغذية،</w:t>
      </w:r>
      <w:r w:rsidRPr="00E4406E">
        <w:rPr>
          <w:rtl/>
        </w:rPr>
        <w:t xml:space="preserve"> </w:t>
      </w:r>
      <w:r w:rsidRPr="00E4406E">
        <w:rPr>
          <w:rFonts w:hint="cs"/>
          <w:rtl/>
        </w:rPr>
        <w:t>وإصلاح</w:t>
      </w:r>
      <w:r w:rsidRPr="00E4406E">
        <w:rPr>
          <w:rtl/>
        </w:rPr>
        <w:t xml:space="preserve"> </w:t>
      </w:r>
      <w:r w:rsidRPr="00E4406E">
        <w:rPr>
          <w:rFonts w:hint="cs"/>
          <w:rtl/>
        </w:rPr>
        <w:t>المعدات</w:t>
      </w:r>
      <w:r w:rsidRPr="00E4406E">
        <w:rPr>
          <w:rtl/>
        </w:rPr>
        <w:t xml:space="preserve"> </w:t>
      </w:r>
      <w:r w:rsidRPr="00E4406E">
        <w:rPr>
          <w:rFonts w:hint="cs"/>
          <w:rtl/>
        </w:rPr>
        <w:t>ووسائل</w:t>
      </w:r>
      <w:r w:rsidRPr="00E4406E">
        <w:rPr>
          <w:rtl/>
        </w:rPr>
        <w:t xml:space="preserve"> </w:t>
      </w:r>
      <w:r w:rsidRPr="00E4406E">
        <w:rPr>
          <w:rFonts w:hint="cs"/>
          <w:rtl/>
        </w:rPr>
        <w:t>النقل،</w:t>
      </w:r>
      <w:r w:rsidRPr="00E4406E">
        <w:rPr>
          <w:rtl/>
        </w:rPr>
        <w:t xml:space="preserve"> </w:t>
      </w:r>
      <w:r w:rsidRPr="00E4406E">
        <w:rPr>
          <w:rFonts w:hint="cs"/>
          <w:rtl/>
        </w:rPr>
        <w:t>وكثير</w:t>
      </w:r>
      <w:r w:rsidRPr="00E4406E">
        <w:rPr>
          <w:rtl/>
        </w:rPr>
        <w:t xml:space="preserve"> </w:t>
      </w:r>
      <w:r w:rsidRPr="00E4406E">
        <w:rPr>
          <w:rFonts w:hint="cs"/>
          <w:rtl/>
        </w:rPr>
        <w:t>من</w:t>
      </w:r>
      <w:r w:rsidRPr="00E4406E">
        <w:rPr>
          <w:rtl/>
        </w:rPr>
        <w:t xml:space="preserve"> </w:t>
      </w:r>
      <w:r w:rsidRPr="00E4406E">
        <w:rPr>
          <w:rFonts w:hint="cs"/>
          <w:rtl/>
        </w:rPr>
        <w:t>الخدمات</w:t>
      </w:r>
      <w:r w:rsidRPr="00E4406E">
        <w:rPr>
          <w:rtl/>
        </w:rPr>
        <w:t xml:space="preserve"> </w:t>
      </w:r>
      <w:r w:rsidRPr="00E4406E">
        <w:rPr>
          <w:rFonts w:hint="cs"/>
          <w:rtl/>
        </w:rPr>
        <w:t>الأخرى</w:t>
      </w:r>
      <w:r>
        <w:rPr>
          <w:rFonts w:hint="cs"/>
          <w:rtl/>
        </w:rPr>
        <w:t xml:space="preserve">، </w:t>
      </w:r>
      <w:r w:rsidRPr="00E4406E">
        <w:rPr>
          <w:rFonts w:hint="cs"/>
          <w:rtl/>
        </w:rPr>
        <w:t>فزيادة</w:t>
      </w:r>
      <w:r w:rsidRPr="00E4406E">
        <w:rPr>
          <w:rtl/>
        </w:rPr>
        <w:t xml:space="preserve"> </w:t>
      </w:r>
      <w:r w:rsidRPr="00E4406E">
        <w:rPr>
          <w:rFonts w:hint="cs"/>
          <w:rtl/>
        </w:rPr>
        <w:t>فرص</w:t>
      </w:r>
      <w:r w:rsidRPr="00E4406E">
        <w:rPr>
          <w:rtl/>
        </w:rPr>
        <w:t xml:space="preserve"> </w:t>
      </w:r>
      <w:r w:rsidRPr="00E4406E">
        <w:rPr>
          <w:rFonts w:hint="cs"/>
          <w:rtl/>
        </w:rPr>
        <w:t>العمل</w:t>
      </w:r>
      <w:r w:rsidRPr="00E4406E">
        <w:rPr>
          <w:rtl/>
        </w:rPr>
        <w:t xml:space="preserve"> </w:t>
      </w:r>
      <w:r w:rsidRPr="00E4406E">
        <w:rPr>
          <w:rFonts w:hint="cs"/>
          <w:rtl/>
        </w:rPr>
        <w:t>الريفي</w:t>
      </w:r>
      <w:r w:rsidRPr="00E4406E">
        <w:rPr>
          <w:rtl/>
        </w:rPr>
        <w:t xml:space="preserve"> </w:t>
      </w:r>
      <w:r w:rsidRPr="00E4406E">
        <w:rPr>
          <w:rFonts w:hint="cs"/>
          <w:rtl/>
        </w:rPr>
        <w:t>خارج</w:t>
      </w:r>
      <w:r w:rsidRPr="00E4406E">
        <w:rPr>
          <w:rtl/>
        </w:rPr>
        <w:t xml:space="preserve"> </w:t>
      </w:r>
      <w:r w:rsidRPr="00E4406E">
        <w:rPr>
          <w:rFonts w:hint="cs"/>
          <w:rtl/>
        </w:rPr>
        <w:t>المزارع</w:t>
      </w:r>
      <w:r w:rsidRPr="00E4406E">
        <w:rPr>
          <w:rtl/>
        </w:rPr>
        <w:t xml:space="preserve"> </w:t>
      </w:r>
      <w:r w:rsidRPr="00E4406E">
        <w:rPr>
          <w:rFonts w:hint="cs"/>
          <w:rtl/>
        </w:rPr>
        <w:t>هي</w:t>
      </w:r>
      <w:r w:rsidRPr="00E4406E">
        <w:rPr>
          <w:rtl/>
        </w:rPr>
        <w:t xml:space="preserve"> </w:t>
      </w:r>
      <w:r w:rsidRPr="00E4406E">
        <w:rPr>
          <w:rFonts w:hint="cs"/>
          <w:rtl/>
        </w:rPr>
        <w:t>ثاني</w:t>
      </w:r>
      <w:r w:rsidRPr="00E4406E">
        <w:rPr>
          <w:rtl/>
        </w:rPr>
        <w:t xml:space="preserve"> </w:t>
      </w:r>
      <w:r w:rsidRPr="00E4406E">
        <w:rPr>
          <w:rFonts w:hint="cs"/>
          <w:rtl/>
        </w:rPr>
        <w:t>الوسائل</w:t>
      </w:r>
      <w:r w:rsidRPr="00E4406E">
        <w:rPr>
          <w:rtl/>
        </w:rPr>
        <w:t xml:space="preserve"> </w:t>
      </w:r>
      <w:r w:rsidRPr="00E4406E">
        <w:rPr>
          <w:rFonts w:hint="cs"/>
          <w:rtl/>
        </w:rPr>
        <w:t>الرئيسة</w:t>
      </w:r>
      <w:r w:rsidRPr="00E4406E">
        <w:rPr>
          <w:rtl/>
        </w:rPr>
        <w:t xml:space="preserve"> </w:t>
      </w:r>
      <w:r w:rsidRPr="00E4406E">
        <w:rPr>
          <w:rFonts w:hint="cs"/>
          <w:rtl/>
        </w:rPr>
        <w:t>بعد</w:t>
      </w:r>
      <w:r w:rsidRPr="00E4406E">
        <w:rPr>
          <w:rtl/>
        </w:rPr>
        <w:t xml:space="preserve"> </w:t>
      </w:r>
      <w:r w:rsidRPr="00E4406E">
        <w:rPr>
          <w:rFonts w:hint="cs"/>
          <w:rtl/>
        </w:rPr>
        <w:t>الأنشطة</w:t>
      </w:r>
      <w:r w:rsidRPr="00E4406E">
        <w:rPr>
          <w:rtl/>
        </w:rPr>
        <w:t xml:space="preserve"> </w:t>
      </w:r>
      <w:r w:rsidRPr="00E4406E">
        <w:rPr>
          <w:rFonts w:hint="cs"/>
          <w:rtl/>
        </w:rPr>
        <w:t>الزراعية</w:t>
      </w:r>
      <w:r w:rsidRPr="00E4406E">
        <w:rPr>
          <w:rtl/>
        </w:rPr>
        <w:t xml:space="preserve"> </w:t>
      </w:r>
      <w:r w:rsidRPr="00E4406E">
        <w:rPr>
          <w:rFonts w:hint="cs"/>
          <w:rtl/>
        </w:rPr>
        <w:t>من</w:t>
      </w:r>
      <w:r w:rsidRPr="00E4406E">
        <w:rPr>
          <w:rtl/>
        </w:rPr>
        <w:t xml:space="preserve"> </w:t>
      </w:r>
      <w:r w:rsidRPr="00E4406E">
        <w:rPr>
          <w:rFonts w:hint="cs"/>
          <w:rtl/>
        </w:rPr>
        <w:t>حيث</w:t>
      </w:r>
      <w:r w:rsidRPr="00E4406E">
        <w:rPr>
          <w:rtl/>
        </w:rPr>
        <w:t xml:space="preserve"> </w:t>
      </w:r>
      <w:r w:rsidRPr="00E4406E">
        <w:rPr>
          <w:rFonts w:hint="cs"/>
          <w:rtl/>
        </w:rPr>
        <w:t>تحسين</w:t>
      </w:r>
      <w:r w:rsidRPr="00E4406E">
        <w:rPr>
          <w:rtl/>
        </w:rPr>
        <w:t xml:space="preserve"> </w:t>
      </w:r>
      <w:r w:rsidRPr="00E4406E">
        <w:rPr>
          <w:rFonts w:hint="cs"/>
          <w:rtl/>
        </w:rPr>
        <w:t>دخل</w:t>
      </w:r>
      <w:r w:rsidRPr="00E4406E">
        <w:rPr>
          <w:rtl/>
        </w:rPr>
        <w:t xml:space="preserve"> </w:t>
      </w:r>
      <w:r w:rsidRPr="00E4406E">
        <w:rPr>
          <w:rFonts w:hint="cs"/>
          <w:rtl/>
        </w:rPr>
        <w:t>الأسر</w:t>
      </w:r>
      <w:r w:rsidRPr="00E4406E">
        <w:rPr>
          <w:rtl/>
        </w:rPr>
        <w:t xml:space="preserve"> </w:t>
      </w:r>
      <w:r w:rsidRPr="00E4406E">
        <w:rPr>
          <w:rFonts w:hint="cs"/>
          <w:rtl/>
        </w:rPr>
        <w:t>الفقيرة</w:t>
      </w:r>
      <w:r>
        <w:rPr>
          <w:rStyle w:val="FootnoteReference"/>
          <w:rtl/>
        </w:rPr>
        <w:footnoteReference w:id="95"/>
      </w:r>
      <w:r w:rsidR="008B5D69">
        <w:rPr>
          <w:rFonts w:hint="cs"/>
          <w:rtl/>
        </w:rPr>
        <w:t>.</w:t>
      </w:r>
    </w:p>
    <w:p w:rsidR="00B65EC5" w:rsidRPr="00D41281" w:rsidRDefault="00B65EC5" w:rsidP="00EF5293">
      <w:pPr>
        <w:spacing w:after="0"/>
        <w:rPr>
          <w:sz w:val="20"/>
          <w:szCs w:val="20"/>
          <w:rtl/>
          <w:lang w:bidi="ar-SA"/>
        </w:rPr>
      </w:pPr>
    </w:p>
    <w:p w:rsidR="00723706" w:rsidRDefault="00723706" w:rsidP="00EF5293">
      <w:pPr>
        <w:spacing w:after="0"/>
        <w:rPr>
          <w:rtl/>
        </w:rPr>
      </w:pPr>
      <w:r>
        <w:rPr>
          <w:rFonts w:hint="cs"/>
          <w:rtl/>
        </w:rPr>
        <w:t>و</w:t>
      </w:r>
      <w:r w:rsidRPr="001908C3">
        <w:rPr>
          <w:rtl/>
        </w:rPr>
        <w:t>لا يمكن تحقيق نتائج جيدة ف</w:t>
      </w:r>
      <w:r>
        <w:rPr>
          <w:rFonts w:hint="cs"/>
          <w:rtl/>
        </w:rPr>
        <w:t>ي</w:t>
      </w:r>
      <w:r w:rsidRPr="001908C3">
        <w:rPr>
          <w:rtl/>
        </w:rPr>
        <w:t xml:space="preserve"> ظل إدارة سيئة للمزرعة، خاصة فيما يتعلق برعاية الحيوان وزيادة </w:t>
      </w:r>
      <w:r w:rsidR="00704C12">
        <w:rPr>
          <w:rtl/>
        </w:rPr>
        <w:t>إنتاج</w:t>
      </w:r>
      <w:r w:rsidRPr="001908C3">
        <w:rPr>
          <w:rtl/>
        </w:rPr>
        <w:t>يته</w:t>
      </w:r>
      <w:r>
        <w:t xml:space="preserve"> </w:t>
      </w:r>
      <w:r>
        <w:rPr>
          <w:rFonts w:hint="cs"/>
          <w:rtl/>
        </w:rPr>
        <w:t>فال</w:t>
      </w:r>
      <w:r w:rsidRPr="00510EE2">
        <w:rPr>
          <w:rtl/>
        </w:rPr>
        <w:t>مدير</w:t>
      </w:r>
      <w:r>
        <w:rPr>
          <w:rFonts w:hint="cs"/>
          <w:rtl/>
        </w:rPr>
        <w:t xml:space="preserve"> الناجح ل</w:t>
      </w:r>
      <w:r>
        <w:rPr>
          <w:rtl/>
        </w:rPr>
        <w:t>لمزرعة</w:t>
      </w:r>
      <w:r w:rsidRPr="001908C3">
        <w:t> </w:t>
      </w:r>
      <w:r w:rsidRPr="001908C3">
        <w:rPr>
          <w:rtl/>
        </w:rPr>
        <w:t>هو الذ</w:t>
      </w:r>
      <w:r>
        <w:rPr>
          <w:rFonts w:hint="cs"/>
          <w:rtl/>
        </w:rPr>
        <w:t>ي</w:t>
      </w:r>
      <w:r w:rsidRPr="001908C3">
        <w:rPr>
          <w:rtl/>
        </w:rPr>
        <w:t xml:space="preserve"> يتخ</w:t>
      </w:r>
      <w:r>
        <w:rPr>
          <w:rFonts w:hint="cs"/>
          <w:rtl/>
        </w:rPr>
        <w:t>ذ</w:t>
      </w:r>
      <w:r w:rsidRPr="001908C3">
        <w:rPr>
          <w:rtl/>
        </w:rPr>
        <w:t xml:space="preserve"> قرارات فنية صحيحة ف</w:t>
      </w:r>
      <w:r>
        <w:rPr>
          <w:rFonts w:hint="cs"/>
          <w:rtl/>
        </w:rPr>
        <w:t>ي</w:t>
      </w:r>
      <w:r w:rsidRPr="001908C3">
        <w:rPr>
          <w:rtl/>
        </w:rPr>
        <w:t xml:space="preserve"> الوقت المناسب وبدقة عالية. </w:t>
      </w:r>
      <w:r>
        <w:rPr>
          <w:rtl/>
        </w:rPr>
        <w:t>ولا يمكنه تحقيق ذلك إلا من خلال</w:t>
      </w:r>
      <w:r w:rsidRPr="001908C3">
        <w:rPr>
          <w:rtl/>
        </w:rPr>
        <w:t xml:space="preserve"> تدوين كل بيانات </w:t>
      </w:r>
      <w:r>
        <w:rPr>
          <w:rFonts w:hint="cs"/>
          <w:rtl/>
        </w:rPr>
        <w:t xml:space="preserve">الحيازة </w:t>
      </w:r>
      <w:r w:rsidRPr="001908C3">
        <w:rPr>
          <w:rtl/>
        </w:rPr>
        <w:t>والحيوانات ف</w:t>
      </w:r>
      <w:r>
        <w:rPr>
          <w:rFonts w:hint="cs"/>
          <w:rtl/>
        </w:rPr>
        <w:t>ي</w:t>
      </w:r>
      <w:r w:rsidRPr="001908C3">
        <w:rPr>
          <w:rtl/>
        </w:rPr>
        <w:t xml:space="preserve"> سجلات لتنظيم العمل </w:t>
      </w:r>
      <w:r>
        <w:rPr>
          <w:rFonts w:hint="cs"/>
          <w:rtl/>
        </w:rPr>
        <w:t>بها</w:t>
      </w:r>
      <w:r w:rsidR="00474D71">
        <w:rPr>
          <w:rFonts w:hint="cs"/>
          <w:rtl/>
        </w:rPr>
        <w:t>.</w:t>
      </w:r>
      <w:r>
        <w:rPr>
          <w:rStyle w:val="FootnoteReference"/>
          <w:rtl/>
        </w:rPr>
        <w:footnoteReference w:id="96"/>
      </w:r>
      <w:r w:rsidRPr="001908C3">
        <w:rPr>
          <w:rtl/>
        </w:rPr>
        <w:t xml:space="preserve"> </w:t>
      </w:r>
      <w:r w:rsidR="007B4731">
        <w:rPr>
          <w:rFonts w:hint="cs"/>
          <w:rtl/>
        </w:rPr>
        <w:t xml:space="preserve"> </w:t>
      </w:r>
      <w:r w:rsidR="00E91115">
        <w:rPr>
          <w:rFonts w:hint="cs"/>
          <w:rtl/>
        </w:rPr>
        <w:t xml:space="preserve"> </w:t>
      </w:r>
    </w:p>
    <w:p w:rsidR="0096468B" w:rsidRDefault="00474D71" w:rsidP="00EF5293">
      <w:pPr>
        <w:spacing w:after="0"/>
        <w:rPr>
          <w:rtl/>
        </w:rPr>
      </w:pPr>
      <w:r>
        <w:rPr>
          <w:rFonts w:hint="cs"/>
          <w:rtl/>
        </w:rPr>
        <w:lastRenderedPageBreak/>
        <w:t>وتشير</w:t>
      </w:r>
      <w:r w:rsidR="00681DC8">
        <w:rPr>
          <w:rFonts w:hint="cs"/>
          <w:rtl/>
        </w:rPr>
        <w:t xml:space="preserve"> نتائج التعداد الزراعي </w:t>
      </w:r>
      <w:r w:rsidR="00162407" w:rsidRPr="00162407">
        <w:rPr>
          <w:rFonts w:hint="cs"/>
          <w:rtl/>
        </w:rPr>
        <w:t>أن</w:t>
      </w:r>
      <w:r w:rsidR="00681DC8">
        <w:rPr>
          <w:rFonts w:hint="cs"/>
          <w:rtl/>
        </w:rPr>
        <w:t xml:space="preserve"> معظم الحيازات</w:t>
      </w:r>
      <w:r w:rsidR="00162407" w:rsidRPr="00162407">
        <w:rPr>
          <w:rFonts w:hint="cs"/>
          <w:rtl/>
        </w:rPr>
        <w:t xml:space="preserve"> تدار من قبل الحائز</w:t>
      </w:r>
      <w:r w:rsidR="00681DC8">
        <w:rPr>
          <w:rFonts w:hint="cs"/>
          <w:rtl/>
        </w:rPr>
        <w:t xml:space="preserve"> نفسه</w:t>
      </w:r>
      <w:r w:rsidR="00162407" w:rsidRPr="00162407">
        <w:rPr>
          <w:rFonts w:hint="cs"/>
          <w:rtl/>
        </w:rPr>
        <w:t xml:space="preserve"> بنسبة 75%</w:t>
      </w:r>
      <w:r w:rsidR="00681DC8">
        <w:rPr>
          <w:rFonts w:hint="cs"/>
          <w:rtl/>
        </w:rPr>
        <w:t xml:space="preserve"> في الحيازات الحيوانية، </w:t>
      </w:r>
      <w:r w:rsidR="00162407" w:rsidRPr="00162407">
        <w:rPr>
          <w:rFonts w:hint="cs"/>
          <w:rtl/>
        </w:rPr>
        <w:t>و</w:t>
      </w:r>
      <w:r w:rsidR="00681DC8">
        <w:rPr>
          <w:rFonts w:hint="cs"/>
          <w:rtl/>
        </w:rPr>
        <w:t>69.2% في الحيازات المختلطة، يليها الحيازات التي يديرها أحد أفراد الأسرة</w:t>
      </w:r>
      <w:r w:rsidR="007B4731">
        <w:rPr>
          <w:rFonts w:hint="cs"/>
          <w:rtl/>
        </w:rPr>
        <w:t xml:space="preserve"> </w:t>
      </w:r>
      <w:r w:rsidR="00681DC8">
        <w:rPr>
          <w:rFonts w:hint="cs"/>
          <w:rtl/>
        </w:rPr>
        <w:t>بنسبة23.1% في الحيازات الحيوانية 29.6%</w:t>
      </w:r>
      <w:r w:rsidR="007B4731">
        <w:rPr>
          <w:rFonts w:hint="cs"/>
          <w:rtl/>
        </w:rPr>
        <w:t xml:space="preserve"> </w:t>
      </w:r>
      <w:r w:rsidR="00681DC8">
        <w:rPr>
          <w:rFonts w:hint="cs"/>
          <w:rtl/>
        </w:rPr>
        <w:t>ثم الحيازات التي يديرها مدير بأجر</w:t>
      </w:r>
      <w:r w:rsidR="007B4731">
        <w:rPr>
          <w:rFonts w:hint="cs"/>
          <w:rtl/>
        </w:rPr>
        <w:t xml:space="preserve"> </w:t>
      </w:r>
      <w:r w:rsidR="00681DC8">
        <w:rPr>
          <w:rFonts w:hint="cs"/>
          <w:rtl/>
        </w:rPr>
        <w:t>بواقع 1.4% في الحيازات الحيوانية، و</w:t>
      </w:r>
      <w:r w:rsidR="002A2278">
        <w:rPr>
          <w:rFonts w:hint="cs"/>
          <w:rtl/>
        </w:rPr>
        <w:t xml:space="preserve"> </w:t>
      </w:r>
      <w:r w:rsidR="00B658E4">
        <w:rPr>
          <w:rFonts w:hint="cs"/>
          <w:rtl/>
        </w:rPr>
        <w:t xml:space="preserve">يوضح الجدول </w:t>
      </w:r>
      <w:r>
        <w:rPr>
          <w:rFonts w:hint="cs"/>
          <w:rtl/>
        </w:rPr>
        <w:t>رقم(</w:t>
      </w:r>
      <w:r w:rsidR="00780F75">
        <w:rPr>
          <w:rFonts w:hint="cs"/>
          <w:rtl/>
        </w:rPr>
        <w:t>19</w:t>
      </w:r>
      <w:r>
        <w:rPr>
          <w:rFonts w:hint="cs"/>
          <w:rtl/>
        </w:rPr>
        <w:t>)</w:t>
      </w:r>
      <w:r w:rsidR="00B658E4">
        <w:rPr>
          <w:rFonts w:hint="cs"/>
          <w:rtl/>
        </w:rPr>
        <w:t xml:space="preserve"> </w:t>
      </w:r>
      <w:r>
        <w:rPr>
          <w:rFonts w:hint="cs"/>
          <w:rtl/>
        </w:rPr>
        <w:t>أ</w:t>
      </w:r>
      <w:r w:rsidR="00B658E4">
        <w:rPr>
          <w:rFonts w:hint="cs"/>
          <w:rtl/>
        </w:rPr>
        <w:t xml:space="preserve">سلوب </w:t>
      </w:r>
      <w:proofErr w:type="spellStart"/>
      <w:r w:rsidR="00B658E4">
        <w:rPr>
          <w:rFonts w:hint="cs"/>
          <w:rtl/>
        </w:rPr>
        <w:t>ادارة</w:t>
      </w:r>
      <w:proofErr w:type="spellEnd"/>
      <w:r w:rsidR="00B658E4">
        <w:rPr>
          <w:rFonts w:hint="cs"/>
          <w:rtl/>
        </w:rPr>
        <w:t xml:space="preserve"> الحيازات ونوعها</w:t>
      </w:r>
      <w:r w:rsidR="0026629B">
        <w:rPr>
          <w:rFonts w:hint="cs"/>
          <w:rtl/>
        </w:rPr>
        <w:t>.</w:t>
      </w:r>
      <w:r w:rsidR="00681DC8">
        <w:rPr>
          <w:rFonts w:hint="cs"/>
          <w:rtl/>
        </w:rPr>
        <w:t xml:space="preserve"> </w:t>
      </w:r>
    </w:p>
    <w:p w:rsidR="00B65EC5" w:rsidRPr="00D41281" w:rsidRDefault="00B65EC5" w:rsidP="00EF5293">
      <w:pPr>
        <w:spacing w:after="0"/>
        <w:rPr>
          <w:sz w:val="20"/>
          <w:szCs w:val="20"/>
          <w:rtl/>
        </w:rPr>
      </w:pPr>
    </w:p>
    <w:p w:rsidR="00D26F57" w:rsidRDefault="00D26F57" w:rsidP="00EF5293">
      <w:pPr>
        <w:pStyle w:val="Caption"/>
        <w:rPr>
          <w:sz w:val="22"/>
          <w:szCs w:val="22"/>
          <w:rtl/>
        </w:rPr>
      </w:pPr>
      <w:bookmarkStart w:id="170" w:name="_Toc337495127"/>
      <w:r w:rsidRPr="001D003B">
        <w:rPr>
          <w:sz w:val="22"/>
          <w:szCs w:val="22"/>
          <w:rtl/>
        </w:rPr>
        <w:t xml:space="preserve">جدول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جدول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19</w:t>
      </w:r>
      <w:r w:rsidR="00D82632" w:rsidRPr="001D003B">
        <w:rPr>
          <w:noProof/>
          <w:sz w:val="22"/>
          <w:szCs w:val="22"/>
        </w:rPr>
        <w:fldChar w:fldCharType="end"/>
      </w:r>
      <w:r w:rsidRPr="001D003B">
        <w:rPr>
          <w:rFonts w:hint="cs"/>
          <w:sz w:val="22"/>
          <w:szCs w:val="22"/>
          <w:rtl/>
        </w:rPr>
        <w:t xml:space="preserve">: </w:t>
      </w:r>
      <w:r w:rsidRPr="001D003B">
        <w:rPr>
          <w:sz w:val="22"/>
          <w:szCs w:val="22"/>
          <w:rtl/>
        </w:rPr>
        <w:t>عدد الحيازات الزراعية في الأراضي الفلسطينية حسب نوع الحيازة وأسلوب إدارة الحيازة</w:t>
      </w:r>
      <w:r w:rsidR="007B4731" w:rsidRPr="001D003B">
        <w:rPr>
          <w:sz w:val="22"/>
          <w:szCs w:val="22"/>
          <w:rtl/>
        </w:rPr>
        <w:t xml:space="preserve"> </w:t>
      </w:r>
      <w:r w:rsidR="00077E55" w:rsidRPr="001D003B">
        <w:rPr>
          <w:rFonts w:hint="cs"/>
          <w:sz w:val="22"/>
          <w:szCs w:val="22"/>
          <w:rtl/>
        </w:rPr>
        <w:t>2009</w:t>
      </w:r>
      <w:r w:rsidRPr="001D003B">
        <w:rPr>
          <w:sz w:val="22"/>
          <w:szCs w:val="22"/>
          <w:rtl/>
        </w:rPr>
        <w:t>/</w:t>
      </w:r>
      <w:bookmarkEnd w:id="170"/>
      <w:r w:rsidR="00077E55" w:rsidRPr="001D003B">
        <w:rPr>
          <w:rFonts w:hint="cs"/>
          <w:sz w:val="22"/>
          <w:szCs w:val="22"/>
          <w:rtl/>
        </w:rPr>
        <w:t>2010</w:t>
      </w:r>
    </w:p>
    <w:p w:rsidR="00B67202" w:rsidRPr="00D41281" w:rsidRDefault="00B67202" w:rsidP="00EF5293">
      <w:pPr>
        <w:spacing w:after="0"/>
        <w:rPr>
          <w:sz w:val="8"/>
          <w:szCs w:val="8"/>
          <w:rtl/>
        </w:rPr>
      </w:pPr>
    </w:p>
    <w:tbl>
      <w:tblPr>
        <w:tblStyle w:val="TableGrid"/>
        <w:bidiVisual/>
        <w:tblW w:w="9027" w:type="dxa"/>
        <w:jc w:val="center"/>
        <w:tblInd w:w="-238" w:type="dxa"/>
        <w:tblLook w:val="04A0"/>
      </w:tblPr>
      <w:tblGrid>
        <w:gridCol w:w="1538"/>
        <w:gridCol w:w="840"/>
        <w:gridCol w:w="815"/>
        <w:gridCol w:w="1183"/>
        <w:gridCol w:w="755"/>
        <w:gridCol w:w="996"/>
        <w:gridCol w:w="814"/>
        <w:gridCol w:w="1130"/>
        <w:gridCol w:w="956"/>
      </w:tblGrid>
      <w:tr w:rsidR="001E6EE2" w:rsidRPr="00D41281" w:rsidTr="00136DA8">
        <w:trPr>
          <w:trHeight w:val="340"/>
          <w:jc w:val="center"/>
        </w:trPr>
        <w:tc>
          <w:tcPr>
            <w:tcW w:w="1538" w:type="dxa"/>
            <w:vMerge w:val="restart"/>
            <w:tcBorders>
              <w:top w:val="single" w:sz="4" w:space="0" w:color="auto"/>
              <w:left w:val="single" w:sz="4" w:space="0" w:color="auto"/>
              <w:bottom w:val="nil"/>
              <w:right w:val="single" w:sz="4" w:space="0" w:color="auto"/>
            </w:tcBorders>
            <w:vAlign w:val="center"/>
          </w:tcPr>
          <w:p w:rsidR="001E6EE2" w:rsidRPr="00D41281" w:rsidRDefault="001E6EE2" w:rsidP="00EF5293">
            <w:pPr>
              <w:jc w:val="center"/>
              <w:rPr>
                <w:rFonts w:ascii="Arial" w:hAnsi="Arial"/>
                <w:b/>
                <w:bCs/>
                <w:sz w:val="18"/>
                <w:szCs w:val="18"/>
                <w:rtl/>
              </w:rPr>
            </w:pPr>
            <w:r w:rsidRPr="00D41281">
              <w:rPr>
                <w:rFonts w:ascii="Arial" w:hAnsi="Arial"/>
                <w:b/>
                <w:bCs/>
                <w:sz w:val="18"/>
                <w:szCs w:val="18"/>
                <w:rtl/>
              </w:rPr>
              <w:t>المحافظة</w:t>
            </w:r>
          </w:p>
        </w:tc>
        <w:tc>
          <w:tcPr>
            <w:tcW w:w="3593" w:type="dxa"/>
            <w:gridSpan w:val="4"/>
            <w:tcBorders>
              <w:top w:val="single" w:sz="4" w:space="0" w:color="auto"/>
              <w:left w:val="single" w:sz="4" w:space="0" w:color="auto"/>
              <w:bottom w:val="single" w:sz="4" w:space="0" w:color="auto"/>
              <w:right w:val="single" w:sz="4" w:space="0" w:color="auto"/>
            </w:tcBorders>
            <w:vAlign w:val="center"/>
          </w:tcPr>
          <w:p w:rsidR="001E6EE2" w:rsidRPr="00D41281" w:rsidRDefault="001E6EE2" w:rsidP="00EF5293">
            <w:pPr>
              <w:jc w:val="center"/>
              <w:rPr>
                <w:rFonts w:ascii="Arial" w:hAnsi="Arial"/>
                <w:b/>
                <w:bCs/>
                <w:sz w:val="18"/>
                <w:szCs w:val="18"/>
                <w:rtl/>
              </w:rPr>
            </w:pPr>
            <w:r w:rsidRPr="00D41281">
              <w:rPr>
                <w:rFonts w:ascii="Arial" w:hAnsi="Arial"/>
                <w:b/>
                <w:bCs/>
                <w:sz w:val="18"/>
                <w:szCs w:val="18"/>
                <w:rtl/>
              </w:rPr>
              <w:t>حيوانية</w:t>
            </w:r>
          </w:p>
        </w:tc>
        <w:tc>
          <w:tcPr>
            <w:tcW w:w="3896" w:type="dxa"/>
            <w:gridSpan w:val="4"/>
            <w:tcBorders>
              <w:top w:val="single" w:sz="4" w:space="0" w:color="auto"/>
              <w:left w:val="single" w:sz="4" w:space="0" w:color="auto"/>
              <w:bottom w:val="single" w:sz="4" w:space="0" w:color="auto"/>
              <w:right w:val="single" w:sz="4" w:space="0" w:color="auto"/>
            </w:tcBorders>
            <w:vAlign w:val="center"/>
          </w:tcPr>
          <w:p w:rsidR="001E6EE2" w:rsidRPr="00D41281" w:rsidRDefault="001E6EE2" w:rsidP="00EF5293">
            <w:pPr>
              <w:jc w:val="center"/>
              <w:rPr>
                <w:rFonts w:ascii="Arial" w:hAnsi="Arial"/>
                <w:b/>
                <w:bCs/>
                <w:sz w:val="18"/>
                <w:szCs w:val="18"/>
                <w:rtl/>
              </w:rPr>
            </w:pPr>
            <w:r w:rsidRPr="00D41281">
              <w:rPr>
                <w:rFonts w:ascii="Arial" w:hAnsi="Arial"/>
                <w:b/>
                <w:bCs/>
                <w:sz w:val="18"/>
                <w:szCs w:val="18"/>
                <w:rtl/>
              </w:rPr>
              <w:t>مختلطة</w:t>
            </w:r>
          </w:p>
        </w:tc>
      </w:tr>
      <w:tr w:rsidR="001E6EE2" w:rsidRPr="00D41281" w:rsidTr="00136DA8">
        <w:trPr>
          <w:trHeight w:val="340"/>
          <w:jc w:val="center"/>
        </w:trPr>
        <w:tc>
          <w:tcPr>
            <w:tcW w:w="1538" w:type="dxa"/>
            <w:vMerge/>
            <w:tcBorders>
              <w:top w:val="nil"/>
              <w:left w:val="single" w:sz="4" w:space="0" w:color="auto"/>
              <w:bottom w:val="single" w:sz="4" w:space="0" w:color="auto"/>
              <w:right w:val="single" w:sz="4" w:space="0" w:color="auto"/>
            </w:tcBorders>
            <w:vAlign w:val="center"/>
          </w:tcPr>
          <w:p w:rsidR="001E6EE2" w:rsidRPr="00D41281" w:rsidRDefault="001E6EE2" w:rsidP="00EF5293">
            <w:pPr>
              <w:jc w:val="center"/>
              <w:rPr>
                <w:rFonts w:ascii="Arial" w:hAnsi="Arial"/>
                <w:b/>
                <w:bCs/>
                <w:sz w:val="18"/>
                <w:szCs w:val="18"/>
                <w:rtl/>
                <w:lang w:bidi="ar-SA"/>
              </w:rPr>
            </w:pPr>
          </w:p>
        </w:tc>
        <w:tc>
          <w:tcPr>
            <w:tcW w:w="840"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الحائز</w:t>
            </w:r>
          </w:p>
        </w:tc>
        <w:tc>
          <w:tcPr>
            <w:tcW w:w="815"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مدير بأجر</w:t>
            </w:r>
          </w:p>
        </w:tc>
        <w:tc>
          <w:tcPr>
            <w:tcW w:w="1183"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أحد أفراد الأسرة</w:t>
            </w:r>
          </w:p>
        </w:tc>
        <w:tc>
          <w:tcPr>
            <w:tcW w:w="755"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غير مبين</w:t>
            </w:r>
          </w:p>
        </w:tc>
        <w:tc>
          <w:tcPr>
            <w:tcW w:w="996"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الحائز</w:t>
            </w:r>
          </w:p>
        </w:tc>
        <w:tc>
          <w:tcPr>
            <w:tcW w:w="814"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مدير بأجر</w:t>
            </w:r>
          </w:p>
        </w:tc>
        <w:tc>
          <w:tcPr>
            <w:tcW w:w="1130"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أحد أفراد الأسرة</w:t>
            </w:r>
          </w:p>
        </w:tc>
        <w:tc>
          <w:tcPr>
            <w:tcW w:w="956" w:type="dxa"/>
            <w:tcBorders>
              <w:top w:val="single" w:sz="4" w:space="0" w:color="auto"/>
              <w:left w:val="single" w:sz="4" w:space="0" w:color="auto"/>
              <w:bottom w:val="single" w:sz="4" w:space="0" w:color="auto"/>
              <w:right w:val="single" w:sz="4" w:space="0" w:color="auto"/>
            </w:tcBorders>
            <w:vAlign w:val="center"/>
          </w:tcPr>
          <w:p w:rsidR="001E6EE2" w:rsidRPr="00136DA8" w:rsidRDefault="001E6EE2" w:rsidP="00EF5293">
            <w:pPr>
              <w:jc w:val="center"/>
              <w:rPr>
                <w:rFonts w:ascii="Arial" w:hAnsi="Arial"/>
                <w:sz w:val="18"/>
                <w:szCs w:val="18"/>
              </w:rPr>
            </w:pPr>
            <w:r w:rsidRPr="00136DA8">
              <w:rPr>
                <w:rFonts w:ascii="Arial" w:hAnsi="Arial"/>
                <w:sz w:val="18"/>
                <w:szCs w:val="18"/>
                <w:rtl/>
              </w:rPr>
              <w:t>غير مبين</w:t>
            </w:r>
          </w:p>
        </w:tc>
      </w:tr>
      <w:tr w:rsidR="001E6EE2" w:rsidRPr="00D41281" w:rsidTr="00136DA8">
        <w:trPr>
          <w:trHeight w:val="340"/>
          <w:jc w:val="center"/>
        </w:trPr>
        <w:tc>
          <w:tcPr>
            <w:tcW w:w="1538" w:type="dxa"/>
            <w:tcBorders>
              <w:top w:val="single" w:sz="4" w:space="0" w:color="auto"/>
              <w:left w:val="single" w:sz="4" w:space="0" w:color="auto"/>
              <w:bottom w:val="nil"/>
              <w:right w:val="single" w:sz="4" w:space="0" w:color="auto"/>
            </w:tcBorders>
            <w:vAlign w:val="center"/>
          </w:tcPr>
          <w:p w:rsidR="001E6EE2" w:rsidRPr="00136DA8" w:rsidRDefault="001E6EE2" w:rsidP="00136DA8">
            <w:pPr>
              <w:jc w:val="left"/>
              <w:rPr>
                <w:rFonts w:ascii="Arial" w:hAnsi="Arial"/>
                <w:b/>
                <w:bCs/>
                <w:sz w:val="18"/>
                <w:szCs w:val="18"/>
                <w:rtl/>
              </w:rPr>
            </w:pPr>
            <w:r w:rsidRPr="00136DA8">
              <w:rPr>
                <w:rFonts w:ascii="Arial" w:hAnsi="Arial"/>
                <w:b/>
                <w:bCs/>
                <w:sz w:val="18"/>
                <w:szCs w:val="18"/>
                <w:rtl/>
              </w:rPr>
              <w:t>الأراضي الفلسطينية</w:t>
            </w:r>
          </w:p>
        </w:tc>
        <w:tc>
          <w:tcPr>
            <w:tcW w:w="840" w:type="dxa"/>
            <w:tcBorders>
              <w:top w:val="single" w:sz="4" w:space="0" w:color="auto"/>
              <w:left w:val="single" w:sz="4" w:space="0" w:color="auto"/>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10,672</w:t>
            </w:r>
          </w:p>
        </w:tc>
        <w:tc>
          <w:tcPr>
            <w:tcW w:w="815"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200</w:t>
            </w:r>
          </w:p>
        </w:tc>
        <w:tc>
          <w:tcPr>
            <w:tcW w:w="1183"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3,296</w:t>
            </w:r>
          </w:p>
        </w:tc>
        <w:tc>
          <w:tcPr>
            <w:tcW w:w="755"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73</w:t>
            </w:r>
          </w:p>
        </w:tc>
        <w:tc>
          <w:tcPr>
            <w:tcW w:w="996"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12,399</w:t>
            </w:r>
          </w:p>
        </w:tc>
        <w:tc>
          <w:tcPr>
            <w:tcW w:w="814"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169</w:t>
            </w:r>
          </w:p>
        </w:tc>
        <w:tc>
          <w:tcPr>
            <w:tcW w:w="1130" w:type="dxa"/>
            <w:tcBorders>
              <w:top w:val="single" w:sz="4" w:space="0" w:color="auto"/>
              <w:left w:val="nil"/>
              <w:bottom w:val="nil"/>
              <w:right w:val="nil"/>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5,308</w:t>
            </w:r>
          </w:p>
        </w:tc>
        <w:tc>
          <w:tcPr>
            <w:tcW w:w="956" w:type="dxa"/>
            <w:tcBorders>
              <w:top w:val="single" w:sz="4" w:space="0" w:color="auto"/>
              <w:left w:val="nil"/>
              <w:bottom w:val="nil"/>
              <w:right w:val="single" w:sz="4" w:space="0" w:color="auto"/>
            </w:tcBorders>
            <w:vAlign w:val="center"/>
          </w:tcPr>
          <w:p w:rsidR="001E6EE2" w:rsidRPr="001E6EE2" w:rsidRDefault="001E6EE2" w:rsidP="00512FA6">
            <w:pPr>
              <w:jc w:val="left"/>
              <w:rPr>
                <w:rFonts w:ascii="Arial" w:hAnsi="Arial" w:cs="Arial"/>
                <w:b/>
                <w:bCs/>
                <w:sz w:val="18"/>
                <w:szCs w:val="18"/>
              </w:rPr>
            </w:pPr>
            <w:r w:rsidRPr="001E6EE2">
              <w:rPr>
                <w:rFonts w:ascii="Arial" w:hAnsi="Arial" w:cs="Arial"/>
                <w:b/>
                <w:bCs/>
                <w:sz w:val="18"/>
                <w:szCs w:val="18"/>
              </w:rPr>
              <w:t>17</w:t>
            </w:r>
          </w:p>
        </w:tc>
      </w:tr>
      <w:tr w:rsidR="00F44F16" w:rsidRPr="00D41281" w:rsidTr="00136DA8">
        <w:trPr>
          <w:trHeight w:val="340"/>
          <w:jc w:val="center"/>
        </w:trPr>
        <w:tc>
          <w:tcPr>
            <w:tcW w:w="1538" w:type="dxa"/>
            <w:tcBorders>
              <w:top w:val="nil"/>
              <w:left w:val="single" w:sz="4" w:space="0" w:color="auto"/>
              <w:bottom w:val="nil"/>
              <w:right w:val="single" w:sz="4" w:space="0" w:color="auto"/>
            </w:tcBorders>
            <w:vAlign w:val="center"/>
          </w:tcPr>
          <w:p w:rsidR="00F44F16" w:rsidRPr="00136DA8" w:rsidRDefault="00F44F16" w:rsidP="00136DA8">
            <w:pPr>
              <w:jc w:val="left"/>
              <w:rPr>
                <w:rFonts w:ascii="Arial" w:hAnsi="Arial"/>
                <w:sz w:val="18"/>
                <w:szCs w:val="18"/>
              </w:rPr>
            </w:pPr>
            <w:r w:rsidRPr="00136DA8">
              <w:rPr>
                <w:rFonts w:ascii="Arial" w:hAnsi="Arial"/>
                <w:sz w:val="18"/>
                <w:szCs w:val="18"/>
                <w:rtl/>
              </w:rPr>
              <w:t>الضفة الغربية</w:t>
            </w:r>
          </w:p>
        </w:tc>
        <w:tc>
          <w:tcPr>
            <w:tcW w:w="840" w:type="dxa"/>
            <w:tcBorders>
              <w:top w:val="nil"/>
              <w:left w:val="single" w:sz="4" w:space="0" w:color="auto"/>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7,907</w:t>
            </w:r>
          </w:p>
        </w:tc>
        <w:tc>
          <w:tcPr>
            <w:tcW w:w="815"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167</w:t>
            </w:r>
          </w:p>
        </w:tc>
        <w:tc>
          <w:tcPr>
            <w:tcW w:w="1183"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2,733</w:t>
            </w:r>
          </w:p>
        </w:tc>
        <w:tc>
          <w:tcPr>
            <w:tcW w:w="755"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72</w:t>
            </w:r>
          </w:p>
        </w:tc>
        <w:tc>
          <w:tcPr>
            <w:tcW w:w="996"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9,924</w:t>
            </w:r>
          </w:p>
        </w:tc>
        <w:tc>
          <w:tcPr>
            <w:tcW w:w="814"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117</w:t>
            </w:r>
          </w:p>
        </w:tc>
        <w:tc>
          <w:tcPr>
            <w:tcW w:w="1130" w:type="dxa"/>
            <w:tcBorders>
              <w:top w:val="nil"/>
              <w:left w:val="nil"/>
              <w:bottom w:val="nil"/>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4,705</w:t>
            </w:r>
          </w:p>
        </w:tc>
        <w:tc>
          <w:tcPr>
            <w:tcW w:w="956" w:type="dxa"/>
            <w:tcBorders>
              <w:top w:val="nil"/>
              <w:left w:val="nil"/>
              <w:bottom w:val="nil"/>
              <w:right w:val="single" w:sz="4" w:space="0" w:color="auto"/>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16</w:t>
            </w:r>
          </w:p>
        </w:tc>
      </w:tr>
      <w:tr w:rsidR="00F44F16" w:rsidRPr="00D41281" w:rsidTr="00136DA8">
        <w:trPr>
          <w:trHeight w:val="340"/>
          <w:jc w:val="center"/>
        </w:trPr>
        <w:tc>
          <w:tcPr>
            <w:tcW w:w="1538" w:type="dxa"/>
            <w:tcBorders>
              <w:top w:val="nil"/>
              <w:left w:val="single" w:sz="4" w:space="0" w:color="auto"/>
              <w:bottom w:val="single" w:sz="4" w:space="0" w:color="auto"/>
              <w:right w:val="single" w:sz="4" w:space="0" w:color="auto"/>
            </w:tcBorders>
            <w:vAlign w:val="center"/>
          </w:tcPr>
          <w:p w:rsidR="00F44F16" w:rsidRPr="00136DA8" w:rsidRDefault="00F44F16" w:rsidP="00136DA8">
            <w:pPr>
              <w:jc w:val="left"/>
              <w:rPr>
                <w:rFonts w:ascii="Arial" w:hAnsi="Arial"/>
                <w:sz w:val="18"/>
                <w:szCs w:val="18"/>
              </w:rPr>
            </w:pPr>
            <w:r w:rsidRPr="00136DA8">
              <w:rPr>
                <w:rFonts w:ascii="Arial" w:hAnsi="Arial"/>
                <w:sz w:val="18"/>
                <w:szCs w:val="18"/>
                <w:rtl/>
              </w:rPr>
              <w:t>قطاع غزة</w:t>
            </w:r>
          </w:p>
        </w:tc>
        <w:tc>
          <w:tcPr>
            <w:tcW w:w="840" w:type="dxa"/>
            <w:tcBorders>
              <w:top w:val="nil"/>
              <w:left w:val="single" w:sz="4" w:space="0" w:color="auto"/>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2,765</w:t>
            </w:r>
          </w:p>
        </w:tc>
        <w:tc>
          <w:tcPr>
            <w:tcW w:w="815"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33</w:t>
            </w:r>
          </w:p>
        </w:tc>
        <w:tc>
          <w:tcPr>
            <w:tcW w:w="1183"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563</w:t>
            </w:r>
          </w:p>
        </w:tc>
        <w:tc>
          <w:tcPr>
            <w:tcW w:w="755"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tl/>
              </w:rPr>
            </w:pPr>
            <w:r w:rsidRPr="00D41281">
              <w:rPr>
                <w:rFonts w:ascii="Arial" w:hAnsi="Arial"/>
                <w:sz w:val="18"/>
                <w:szCs w:val="18"/>
              </w:rPr>
              <w:t>1</w:t>
            </w:r>
          </w:p>
        </w:tc>
        <w:tc>
          <w:tcPr>
            <w:tcW w:w="996"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2,475</w:t>
            </w:r>
          </w:p>
        </w:tc>
        <w:tc>
          <w:tcPr>
            <w:tcW w:w="814"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52</w:t>
            </w:r>
          </w:p>
        </w:tc>
        <w:tc>
          <w:tcPr>
            <w:tcW w:w="1130" w:type="dxa"/>
            <w:tcBorders>
              <w:top w:val="nil"/>
              <w:left w:val="nil"/>
              <w:bottom w:val="single" w:sz="4" w:space="0" w:color="auto"/>
              <w:right w:val="nil"/>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603</w:t>
            </w:r>
          </w:p>
        </w:tc>
        <w:tc>
          <w:tcPr>
            <w:tcW w:w="956" w:type="dxa"/>
            <w:tcBorders>
              <w:top w:val="nil"/>
              <w:left w:val="nil"/>
              <w:bottom w:val="single" w:sz="4" w:space="0" w:color="auto"/>
              <w:right w:val="single" w:sz="4" w:space="0" w:color="auto"/>
            </w:tcBorders>
            <w:vAlign w:val="center"/>
          </w:tcPr>
          <w:p w:rsidR="00F44F16" w:rsidRPr="00D41281" w:rsidRDefault="00F44F16" w:rsidP="00EF5293">
            <w:pPr>
              <w:jc w:val="left"/>
              <w:rPr>
                <w:rFonts w:ascii="Arial" w:hAnsi="Arial"/>
                <w:sz w:val="18"/>
                <w:szCs w:val="18"/>
              </w:rPr>
            </w:pPr>
            <w:r w:rsidRPr="00D41281">
              <w:rPr>
                <w:rFonts w:ascii="Arial" w:hAnsi="Arial"/>
                <w:sz w:val="18"/>
                <w:szCs w:val="18"/>
              </w:rPr>
              <w:t>1</w:t>
            </w:r>
          </w:p>
        </w:tc>
      </w:tr>
    </w:tbl>
    <w:p w:rsidR="00D41281" w:rsidRDefault="005956CD" w:rsidP="00EF5293">
      <w:pPr>
        <w:spacing w:after="0"/>
        <w:jc w:val="left"/>
        <w:rPr>
          <w:rtl/>
        </w:rPr>
      </w:pPr>
      <w:r w:rsidRPr="00780F75">
        <w:rPr>
          <w:rFonts w:hint="cs"/>
          <w:b/>
          <w:bCs/>
          <w:sz w:val="18"/>
          <w:szCs w:val="18"/>
          <w:rtl/>
        </w:rPr>
        <w:t>المصدر</w:t>
      </w:r>
      <w:r>
        <w:rPr>
          <w:rFonts w:hint="cs"/>
          <w:sz w:val="18"/>
          <w:szCs w:val="18"/>
          <w:rtl/>
        </w:rPr>
        <w:t>:</w:t>
      </w:r>
      <w:r w:rsidR="002E198D">
        <w:rPr>
          <w:rFonts w:hint="cs"/>
          <w:sz w:val="18"/>
          <w:szCs w:val="18"/>
          <w:rtl/>
        </w:rPr>
        <w:t xml:space="preserve"> </w:t>
      </w:r>
      <w:r w:rsidR="002A2278" w:rsidRPr="00D26F57">
        <w:rPr>
          <w:rFonts w:hint="cs"/>
          <w:sz w:val="18"/>
          <w:szCs w:val="18"/>
          <w:rtl/>
        </w:rPr>
        <w:t>الجهاز المركزي للإحصاء الفلسطيني: التعداد الزراعي للأراضي الفلسطينية2010 النتائج النهائية رام الله فلسطين 2011</w:t>
      </w:r>
    </w:p>
    <w:p w:rsidR="00D41281" w:rsidRPr="00D41281" w:rsidRDefault="00D41281" w:rsidP="00EF5293">
      <w:pPr>
        <w:spacing w:after="0"/>
        <w:jc w:val="left"/>
        <w:rPr>
          <w:sz w:val="20"/>
          <w:szCs w:val="20"/>
          <w:rtl/>
        </w:rPr>
      </w:pPr>
    </w:p>
    <w:p w:rsidR="00B65EC5" w:rsidRDefault="00804087" w:rsidP="00EF5293">
      <w:pPr>
        <w:spacing w:after="0"/>
        <w:jc w:val="left"/>
        <w:rPr>
          <w:rtl/>
        </w:rPr>
      </w:pPr>
      <w:r>
        <w:rPr>
          <w:rFonts w:hint="cs"/>
          <w:rtl/>
        </w:rPr>
        <w:t>ويبلغ عدد العمال الزراعيين الدائمين بأجر في الحيازات الحيوانية</w:t>
      </w:r>
      <w:r w:rsidR="002066F3">
        <w:rPr>
          <w:rFonts w:hint="cs"/>
          <w:rtl/>
        </w:rPr>
        <w:t xml:space="preserve"> </w:t>
      </w:r>
      <w:r>
        <w:rPr>
          <w:rFonts w:hint="cs"/>
          <w:rtl/>
        </w:rPr>
        <w:t>949</w:t>
      </w:r>
      <w:r w:rsidR="007B4731">
        <w:rPr>
          <w:rFonts w:hint="cs"/>
          <w:rtl/>
        </w:rPr>
        <w:t xml:space="preserve"> </w:t>
      </w:r>
      <w:r w:rsidR="0026629B">
        <w:rPr>
          <w:rFonts w:hint="cs"/>
          <w:rtl/>
        </w:rPr>
        <w:t xml:space="preserve">بمعدل 6.6 لكل 100 حيازة </w:t>
      </w:r>
      <w:r w:rsidR="001D003B">
        <w:rPr>
          <w:rFonts w:hint="cs"/>
          <w:rtl/>
        </w:rPr>
        <w:t>و</w:t>
      </w:r>
      <w:r>
        <w:rPr>
          <w:rFonts w:hint="cs"/>
          <w:rtl/>
        </w:rPr>
        <w:t>3</w:t>
      </w:r>
      <w:r w:rsidR="001D003B">
        <w:rPr>
          <w:rFonts w:hint="cs"/>
          <w:rtl/>
        </w:rPr>
        <w:t>,</w:t>
      </w:r>
      <w:r>
        <w:rPr>
          <w:rFonts w:hint="cs"/>
          <w:rtl/>
        </w:rPr>
        <w:t xml:space="preserve">805 </w:t>
      </w:r>
      <w:r w:rsidR="001D003B">
        <w:rPr>
          <w:rFonts w:hint="cs"/>
          <w:rtl/>
        </w:rPr>
        <w:t>عمال</w:t>
      </w:r>
      <w:r>
        <w:rPr>
          <w:rFonts w:hint="cs"/>
          <w:rtl/>
        </w:rPr>
        <w:t xml:space="preserve"> في الحيازات المختلطة</w:t>
      </w:r>
      <w:r w:rsidR="00B30AE4">
        <w:rPr>
          <w:rFonts w:hint="cs"/>
          <w:rtl/>
        </w:rPr>
        <w:t>،</w:t>
      </w:r>
      <w:r w:rsidR="00687752">
        <w:rPr>
          <w:rFonts w:hint="cs"/>
          <w:rtl/>
        </w:rPr>
        <w:t xml:space="preserve"> بمعدل 15.6 لكل 100 حيازة مختلطة </w:t>
      </w:r>
      <w:r w:rsidR="001D003B">
        <w:rPr>
          <w:rFonts w:hint="cs"/>
          <w:rtl/>
        </w:rPr>
        <w:t>في الأراضي الفلسطينية 2009</w:t>
      </w:r>
      <w:r w:rsidR="002066F3">
        <w:rPr>
          <w:rFonts w:hint="cs"/>
          <w:rtl/>
        </w:rPr>
        <w:t>/2010</w:t>
      </w:r>
      <w:r w:rsidRPr="007A78E4">
        <w:rPr>
          <w:rtl/>
        </w:rPr>
        <w:t>.</w:t>
      </w:r>
      <w:r w:rsidR="007B4731">
        <w:rPr>
          <w:rtl/>
        </w:rPr>
        <w:t xml:space="preserve"> </w:t>
      </w:r>
      <w:r w:rsidR="00895B01">
        <w:rPr>
          <w:rFonts w:hint="cs"/>
          <w:rtl/>
        </w:rPr>
        <w:t xml:space="preserve"> وتبلغ نسبة العمال الذكور الدائمين في الحيازات الحيوانية 89.1%</w:t>
      </w:r>
      <w:r w:rsidR="007B4731">
        <w:rPr>
          <w:rFonts w:hint="cs"/>
          <w:rtl/>
        </w:rPr>
        <w:t xml:space="preserve"> </w:t>
      </w:r>
      <w:r w:rsidR="001D003B">
        <w:rPr>
          <w:rFonts w:hint="cs"/>
          <w:rtl/>
        </w:rPr>
        <w:t>و</w:t>
      </w:r>
      <w:r w:rsidR="00B30AE4">
        <w:rPr>
          <w:rFonts w:hint="cs"/>
          <w:rtl/>
        </w:rPr>
        <w:t>85.3% في الحيازات المختلطة</w:t>
      </w:r>
      <w:r w:rsidR="008840A9">
        <w:rPr>
          <w:rFonts w:hint="cs"/>
          <w:rtl/>
        </w:rPr>
        <w:t xml:space="preserve">، </w:t>
      </w:r>
      <w:r w:rsidRPr="00545C63">
        <w:rPr>
          <w:rFonts w:hint="cs"/>
          <w:rtl/>
        </w:rPr>
        <w:t>ويظهر</w:t>
      </w:r>
      <w:r>
        <w:rPr>
          <w:rFonts w:hint="cs"/>
          <w:rtl/>
        </w:rPr>
        <w:t xml:space="preserve"> الشكل</w:t>
      </w:r>
      <w:r w:rsidR="00895B01">
        <w:rPr>
          <w:rFonts w:hint="cs"/>
          <w:rtl/>
        </w:rPr>
        <w:t>ين</w:t>
      </w:r>
      <w:r>
        <w:rPr>
          <w:rFonts w:hint="cs"/>
          <w:rtl/>
        </w:rPr>
        <w:t xml:space="preserve"> </w:t>
      </w:r>
      <w:r w:rsidR="00895B01">
        <w:rPr>
          <w:rFonts w:hint="cs"/>
          <w:rtl/>
        </w:rPr>
        <w:t>رقم</w:t>
      </w:r>
      <w:r w:rsidR="00346529">
        <w:rPr>
          <w:rFonts w:hint="cs"/>
          <w:rtl/>
        </w:rPr>
        <w:t>(</w:t>
      </w:r>
      <w:r w:rsidR="001D003B">
        <w:rPr>
          <w:rFonts w:hint="cs"/>
          <w:rtl/>
        </w:rPr>
        <w:t>27</w:t>
      </w:r>
      <w:r w:rsidR="00346529">
        <w:rPr>
          <w:rFonts w:hint="cs"/>
          <w:rtl/>
        </w:rPr>
        <w:t>)</w:t>
      </w:r>
      <w:r w:rsidR="001D003B">
        <w:rPr>
          <w:rFonts w:hint="cs"/>
          <w:rtl/>
        </w:rPr>
        <w:t xml:space="preserve">   و</w:t>
      </w:r>
      <w:r w:rsidR="00346529">
        <w:rPr>
          <w:rFonts w:hint="cs"/>
          <w:rtl/>
        </w:rPr>
        <w:t>(</w:t>
      </w:r>
      <w:r w:rsidR="001D003B">
        <w:rPr>
          <w:rFonts w:hint="cs"/>
          <w:rtl/>
        </w:rPr>
        <w:t>28</w:t>
      </w:r>
      <w:r w:rsidR="00346529">
        <w:rPr>
          <w:rFonts w:hint="cs"/>
          <w:rtl/>
        </w:rPr>
        <w:t>)</w:t>
      </w:r>
      <w:r w:rsidR="007B4731">
        <w:rPr>
          <w:rFonts w:hint="cs"/>
          <w:rtl/>
        </w:rPr>
        <w:t xml:space="preserve"> </w:t>
      </w:r>
      <w:r w:rsidR="00895B01">
        <w:rPr>
          <w:rFonts w:hint="cs"/>
          <w:rtl/>
        </w:rPr>
        <w:t xml:space="preserve">عدد </w:t>
      </w:r>
      <w:r>
        <w:rPr>
          <w:rFonts w:hint="cs"/>
          <w:rtl/>
        </w:rPr>
        <w:t xml:space="preserve">العمال الزراعيين الدائمين بأجر في الحيازات </w:t>
      </w:r>
      <w:r w:rsidR="00895B01">
        <w:rPr>
          <w:rFonts w:hint="cs"/>
          <w:rtl/>
        </w:rPr>
        <w:t>الحيواني</w:t>
      </w:r>
      <w:r>
        <w:rPr>
          <w:rFonts w:hint="cs"/>
          <w:rtl/>
        </w:rPr>
        <w:t>ة</w:t>
      </w:r>
      <w:r w:rsidR="001D003B">
        <w:rPr>
          <w:rFonts w:hint="cs"/>
          <w:rtl/>
        </w:rPr>
        <w:t xml:space="preserve"> والمختلطة</w:t>
      </w:r>
      <w:r w:rsidR="00545C63">
        <w:rPr>
          <w:rFonts w:hint="cs"/>
          <w:rtl/>
        </w:rPr>
        <w:t>.</w:t>
      </w:r>
    </w:p>
    <w:p w:rsidR="00B65EC5" w:rsidRDefault="00B65EC5" w:rsidP="00EF5293">
      <w:pPr>
        <w:spacing w:after="0"/>
        <w:rPr>
          <w:rtl/>
        </w:rPr>
      </w:pP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84"/>
        <w:gridCol w:w="4584"/>
      </w:tblGrid>
      <w:tr w:rsidR="00072F96" w:rsidTr="00982341">
        <w:trPr>
          <w:jc w:val="center"/>
        </w:trPr>
        <w:tc>
          <w:tcPr>
            <w:tcW w:w="4584" w:type="dxa"/>
          </w:tcPr>
          <w:p w:rsidR="00072F96" w:rsidRPr="001D003B" w:rsidRDefault="00072F96" w:rsidP="00EF5293">
            <w:pPr>
              <w:pStyle w:val="Caption"/>
              <w:rPr>
                <w:rtl/>
              </w:rPr>
            </w:pPr>
            <w:bookmarkStart w:id="171" w:name="_Toc337494573"/>
            <w:r w:rsidRPr="001D003B">
              <w:rPr>
                <w:sz w:val="22"/>
                <w:szCs w:val="22"/>
                <w:rtl/>
              </w:rPr>
              <w:t xml:space="preserve">شكل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شكل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27</w:t>
            </w:r>
            <w:r w:rsidR="00D82632" w:rsidRPr="001D003B">
              <w:rPr>
                <w:noProof/>
                <w:sz w:val="22"/>
                <w:szCs w:val="22"/>
              </w:rPr>
              <w:fldChar w:fldCharType="end"/>
            </w:r>
            <w:r w:rsidRPr="001D003B">
              <w:rPr>
                <w:rFonts w:hint="cs"/>
                <w:sz w:val="22"/>
                <w:szCs w:val="22"/>
                <w:rtl/>
              </w:rPr>
              <w:t xml:space="preserve">: </w:t>
            </w:r>
            <w:r w:rsidRPr="001D003B">
              <w:rPr>
                <w:sz w:val="22"/>
                <w:szCs w:val="22"/>
                <w:rtl/>
              </w:rPr>
              <w:t xml:space="preserve">عدد العمال الزراعيين الدائمين بأجر في الحيازات </w:t>
            </w:r>
            <w:r w:rsidRPr="001D003B">
              <w:rPr>
                <w:rFonts w:hint="cs"/>
                <w:sz w:val="22"/>
                <w:szCs w:val="22"/>
                <w:rtl/>
              </w:rPr>
              <w:t>الحيوانية</w:t>
            </w:r>
            <w:r w:rsidRPr="001D003B">
              <w:rPr>
                <w:sz w:val="22"/>
                <w:szCs w:val="22"/>
                <w:rtl/>
              </w:rPr>
              <w:t xml:space="preserve"> في الأراضي الفلسطينية حسب الجنس </w:t>
            </w:r>
            <w:r w:rsidR="00F44F16" w:rsidRPr="001D003B">
              <w:rPr>
                <w:rFonts w:hint="cs"/>
                <w:sz w:val="22"/>
                <w:szCs w:val="22"/>
                <w:rtl/>
              </w:rPr>
              <w:t>2009</w:t>
            </w:r>
            <w:r w:rsidRPr="001D003B">
              <w:rPr>
                <w:sz w:val="22"/>
                <w:szCs w:val="22"/>
                <w:rtl/>
              </w:rPr>
              <w:t>/</w:t>
            </w:r>
            <w:bookmarkEnd w:id="171"/>
            <w:r w:rsidR="00F44F16" w:rsidRPr="001D003B">
              <w:rPr>
                <w:rFonts w:hint="cs"/>
                <w:sz w:val="22"/>
                <w:szCs w:val="22"/>
                <w:rtl/>
              </w:rPr>
              <w:t>2010</w:t>
            </w:r>
          </w:p>
          <w:p w:rsidR="00072F96" w:rsidRDefault="00072F96" w:rsidP="00982341">
            <w:pPr>
              <w:spacing w:after="0"/>
              <w:jc w:val="center"/>
              <w:rPr>
                <w:rtl/>
              </w:rPr>
            </w:pPr>
            <w:r>
              <w:rPr>
                <w:noProof/>
                <w:rtl/>
                <w:lang w:bidi="ar-SA"/>
              </w:rPr>
              <w:drawing>
                <wp:inline distT="0" distB="0" distL="0" distR="0">
                  <wp:extent cx="2696210" cy="2171700"/>
                  <wp:effectExtent l="0" t="0" r="0" b="0"/>
                  <wp:docPr id="26" name="مخطط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72F96" w:rsidRPr="00072F96" w:rsidRDefault="00072F96" w:rsidP="00EF5293">
            <w:pPr>
              <w:pStyle w:val="Caption"/>
              <w:rPr>
                <w:sz w:val="2"/>
                <w:szCs w:val="2"/>
                <w:rtl/>
              </w:rPr>
            </w:pPr>
          </w:p>
        </w:tc>
        <w:tc>
          <w:tcPr>
            <w:tcW w:w="4584" w:type="dxa"/>
          </w:tcPr>
          <w:p w:rsidR="00072F96" w:rsidRPr="001D003B" w:rsidRDefault="00072F96" w:rsidP="00EF5293">
            <w:pPr>
              <w:pStyle w:val="Caption"/>
              <w:rPr>
                <w:rtl/>
              </w:rPr>
            </w:pPr>
            <w:bookmarkStart w:id="172" w:name="_Toc337494574"/>
            <w:r w:rsidRPr="001D003B">
              <w:rPr>
                <w:sz w:val="22"/>
                <w:szCs w:val="22"/>
                <w:rtl/>
              </w:rPr>
              <w:t xml:space="preserve">شكل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شكل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28</w:t>
            </w:r>
            <w:r w:rsidR="00D82632" w:rsidRPr="001D003B">
              <w:rPr>
                <w:noProof/>
                <w:sz w:val="22"/>
                <w:szCs w:val="22"/>
              </w:rPr>
              <w:fldChar w:fldCharType="end"/>
            </w:r>
            <w:r w:rsidRPr="001D003B">
              <w:rPr>
                <w:rFonts w:hint="cs"/>
                <w:sz w:val="22"/>
                <w:szCs w:val="22"/>
                <w:rtl/>
              </w:rPr>
              <w:t xml:space="preserve">: </w:t>
            </w:r>
            <w:r w:rsidRPr="001D003B">
              <w:rPr>
                <w:sz w:val="22"/>
                <w:szCs w:val="22"/>
                <w:rtl/>
              </w:rPr>
              <w:t xml:space="preserve">عدد العمال الزراعيين الدائمين بأجر في الحيازات </w:t>
            </w:r>
            <w:r w:rsidR="00895B01" w:rsidRPr="001D003B">
              <w:rPr>
                <w:rFonts w:hint="cs"/>
                <w:sz w:val="22"/>
                <w:szCs w:val="22"/>
                <w:rtl/>
              </w:rPr>
              <w:t>المختلطة</w:t>
            </w:r>
            <w:r w:rsidRPr="001D003B">
              <w:rPr>
                <w:sz w:val="22"/>
                <w:szCs w:val="22"/>
                <w:rtl/>
              </w:rPr>
              <w:t xml:space="preserve"> في الأراضي الفلسطينية حسب الجنس </w:t>
            </w:r>
            <w:r w:rsidR="00F44F16" w:rsidRPr="001D003B">
              <w:rPr>
                <w:rFonts w:hint="cs"/>
                <w:sz w:val="22"/>
                <w:szCs w:val="22"/>
                <w:rtl/>
              </w:rPr>
              <w:t>2009</w:t>
            </w:r>
            <w:r w:rsidRPr="001D003B">
              <w:rPr>
                <w:sz w:val="22"/>
                <w:szCs w:val="22"/>
                <w:rtl/>
              </w:rPr>
              <w:t>/</w:t>
            </w:r>
            <w:bookmarkEnd w:id="172"/>
            <w:r w:rsidR="00F44F16" w:rsidRPr="001D003B">
              <w:rPr>
                <w:rFonts w:hint="cs"/>
                <w:sz w:val="22"/>
                <w:szCs w:val="22"/>
                <w:rtl/>
              </w:rPr>
              <w:t>2010</w:t>
            </w:r>
          </w:p>
          <w:p w:rsidR="00072F96" w:rsidRDefault="00072F96" w:rsidP="00EF5293">
            <w:pPr>
              <w:spacing w:after="0"/>
              <w:rPr>
                <w:rtl/>
              </w:rPr>
            </w:pPr>
            <w:r>
              <w:rPr>
                <w:rFonts w:hint="cs"/>
                <w:noProof/>
                <w:rtl/>
                <w:lang w:bidi="ar-SA"/>
              </w:rPr>
              <w:drawing>
                <wp:inline distT="0" distB="0" distL="0" distR="0">
                  <wp:extent cx="2706624" cy="2165299"/>
                  <wp:effectExtent l="0" t="0" r="0" b="0"/>
                  <wp:docPr id="71" name="مخطط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072F96" w:rsidRPr="00F45C62" w:rsidRDefault="00072F96" w:rsidP="00EF5293">
            <w:pPr>
              <w:pStyle w:val="Caption"/>
              <w:rPr>
                <w:sz w:val="2"/>
                <w:szCs w:val="2"/>
                <w:rtl/>
              </w:rPr>
            </w:pPr>
          </w:p>
        </w:tc>
      </w:tr>
    </w:tbl>
    <w:p w:rsidR="005956CD" w:rsidRPr="00D26F57" w:rsidRDefault="005956CD" w:rsidP="00EF5293">
      <w:pPr>
        <w:spacing w:after="0"/>
        <w:jc w:val="left"/>
        <w:rPr>
          <w:sz w:val="18"/>
          <w:szCs w:val="18"/>
          <w:rtl/>
        </w:rPr>
      </w:pPr>
      <w:r w:rsidRPr="00780F75">
        <w:rPr>
          <w:rFonts w:hint="cs"/>
          <w:b/>
          <w:bCs/>
          <w:sz w:val="18"/>
          <w:szCs w:val="18"/>
          <w:rtl/>
        </w:rPr>
        <w:t>المصدر</w:t>
      </w:r>
      <w:r>
        <w:rPr>
          <w:rFonts w:hint="cs"/>
          <w:sz w:val="18"/>
          <w:szCs w:val="18"/>
          <w:rtl/>
        </w:rPr>
        <w:t xml:space="preserve">: </w:t>
      </w:r>
      <w:r w:rsidRPr="00D26F57">
        <w:rPr>
          <w:rFonts w:hint="cs"/>
          <w:sz w:val="18"/>
          <w:szCs w:val="18"/>
          <w:rtl/>
        </w:rPr>
        <w:t>الجهاز المركزي للإحصاء الفلسطيني: التعداد الزراعي للأراضي الفلسطينية2010 النتائج النهائية رام الله فلسطين 2011</w:t>
      </w:r>
    </w:p>
    <w:p w:rsidR="00030E1F" w:rsidRDefault="00030E1F" w:rsidP="00EF5293">
      <w:pPr>
        <w:spacing w:after="0"/>
        <w:rPr>
          <w:sz w:val="20"/>
          <w:szCs w:val="20"/>
          <w:rtl/>
        </w:rPr>
      </w:pPr>
    </w:p>
    <w:p w:rsidR="00840CA1" w:rsidRDefault="00840CA1">
      <w:pPr>
        <w:bidi w:val="0"/>
        <w:spacing w:line="276" w:lineRule="auto"/>
        <w:jc w:val="left"/>
        <w:rPr>
          <w:rtl/>
        </w:rPr>
      </w:pPr>
      <w:r>
        <w:rPr>
          <w:rtl/>
        </w:rPr>
        <w:br w:type="page"/>
      </w:r>
    </w:p>
    <w:p w:rsidR="00804087" w:rsidRDefault="00804087" w:rsidP="00840CA1">
      <w:pPr>
        <w:widowControl w:val="0"/>
        <w:spacing w:after="0"/>
        <w:rPr>
          <w:rtl/>
        </w:rPr>
      </w:pPr>
      <w:r w:rsidRPr="007A78E4">
        <w:rPr>
          <w:rtl/>
        </w:rPr>
        <w:lastRenderedPageBreak/>
        <w:t xml:space="preserve">وقد ارتفعت مستويات الأجور في فلسطين بشكل مطرد خلال سنوات </w:t>
      </w:r>
      <w:r w:rsidR="004B36A0">
        <w:rPr>
          <w:rFonts w:hint="cs"/>
          <w:rtl/>
        </w:rPr>
        <w:t xml:space="preserve">الماضية حيث بلغ الأجر اليومي </w:t>
      </w:r>
      <w:proofErr w:type="spellStart"/>
      <w:r w:rsidR="004B36A0">
        <w:rPr>
          <w:rFonts w:hint="cs"/>
          <w:rtl/>
        </w:rPr>
        <w:t>بالشيكل</w:t>
      </w:r>
      <w:proofErr w:type="spellEnd"/>
      <w:r w:rsidR="004B36A0">
        <w:rPr>
          <w:rFonts w:hint="cs"/>
          <w:rtl/>
        </w:rPr>
        <w:t xml:space="preserve"> للعاملين في قطاع الزراعة 50.5 </w:t>
      </w:r>
      <w:proofErr w:type="spellStart"/>
      <w:r w:rsidR="004B36A0">
        <w:rPr>
          <w:rFonts w:hint="cs"/>
          <w:rtl/>
        </w:rPr>
        <w:t>شيكلاً</w:t>
      </w:r>
      <w:proofErr w:type="spellEnd"/>
      <w:r w:rsidR="004B36A0">
        <w:rPr>
          <w:rFonts w:hint="cs"/>
          <w:rtl/>
        </w:rPr>
        <w:t xml:space="preserve"> في الضفة الغربية، و20 </w:t>
      </w:r>
      <w:proofErr w:type="spellStart"/>
      <w:r w:rsidR="004B36A0">
        <w:rPr>
          <w:rFonts w:hint="cs"/>
          <w:rtl/>
        </w:rPr>
        <w:t>شيكلاً</w:t>
      </w:r>
      <w:proofErr w:type="spellEnd"/>
      <w:r w:rsidR="004B36A0">
        <w:rPr>
          <w:rFonts w:hint="cs"/>
          <w:rtl/>
        </w:rPr>
        <w:t xml:space="preserve"> للعاملين في قطاع غزة </w:t>
      </w:r>
      <w:r w:rsidR="004B36A0">
        <w:rPr>
          <w:rStyle w:val="FootnoteReference"/>
          <w:rtl/>
        </w:rPr>
        <w:footnoteReference w:id="97"/>
      </w:r>
      <w:r w:rsidR="004B36A0">
        <w:rPr>
          <w:rFonts w:hint="cs"/>
          <w:rtl/>
        </w:rPr>
        <w:t xml:space="preserve">، </w:t>
      </w:r>
      <w:r w:rsidRPr="007A78E4">
        <w:rPr>
          <w:rtl/>
        </w:rPr>
        <w:t>إلى درجة أنها قللت كثيرا من استخدام المزارعين للعمل المأجور،</w:t>
      </w:r>
      <w:r w:rsidR="004B36A0" w:rsidRPr="004B36A0">
        <w:rPr>
          <w:rFonts w:hint="cs"/>
          <w:rtl/>
        </w:rPr>
        <w:t xml:space="preserve"> </w:t>
      </w:r>
      <w:r w:rsidRPr="007A78E4">
        <w:rPr>
          <w:rtl/>
        </w:rPr>
        <w:t xml:space="preserve">ودفعتهم للاستعاضة عن ذلك بالعمل الذي يمكن أن يقوم به </w:t>
      </w:r>
      <w:r w:rsidR="004B36A0">
        <w:rPr>
          <w:rFonts w:hint="cs"/>
          <w:rtl/>
        </w:rPr>
        <w:t xml:space="preserve">أحد </w:t>
      </w:r>
      <w:r w:rsidRPr="007A78E4">
        <w:rPr>
          <w:rtl/>
        </w:rPr>
        <w:t>أفراد العائلة ممن هم خارج سوق العمل</w:t>
      </w:r>
      <w:r w:rsidR="002E198D">
        <w:rPr>
          <w:rFonts w:hint="cs"/>
          <w:rtl/>
        </w:rPr>
        <w:t>.</w:t>
      </w:r>
      <w:r w:rsidRPr="007A78E4">
        <w:rPr>
          <w:rtl/>
        </w:rPr>
        <w:t xml:space="preserve"> </w:t>
      </w:r>
      <w:r w:rsidR="004B36A0">
        <w:rPr>
          <w:rFonts w:hint="cs"/>
          <w:rtl/>
        </w:rPr>
        <w:t xml:space="preserve"> </w:t>
      </w:r>
      <w:r w:rsidRPr="007F7621">
        <w:rPr>
          <w:rFonts w:hint="cs"/>
          <w:rtl/>
        </w:rPr>
        <w:t xml:space="preserve">ويبلغ </w:t>
      </w:r>
      <w:r w:rsidRPr="007F7621">
        <w:rPr>
          <w:rtl/>
        </w:rPr>
        <w:t xml:space="preserve">عدد العمال الزراعيين الدائمين من أفراد الأسرة بدون أجر في الحيازات </w:t>
      </w:r>
      <w:r w:rsidRPr="007F7621">
        <w:rPr>
          <w:rFonts w:hint="cs"/>
          <w:rtl/>
        </w:rPr>
        <w:t>الحيوانية</w:t>
      </w:r>
      <w:r w:rsidR="002E198D">
        <w:rPr>
          <w:rFonts w:hint="cs"/>
          <w:rtl/>
        </w:rPr>
        <w:t xml:space="preserve"> </w:t>
      </w:r>
      <w:r w:rsidRPr="007F7621">
        <w:rPr>
          <w:rFonts w:hint="cs"/>
          <w:rtl/>
        </w:rPr>
        <w:t>22</w:t>
      </w:r>
      <w:r w:rsidR="00F44F16">
        <w:rPr>
          <w:rFonts w:hint="cs"/>
          <w:rtl/>
        </w:rPr>
        <w:t>,</w:t>
      </w:r>
      <w:r w:rsidRPr="007F7621">
        <w:rPr>
          <w:rFonts w:hint="cs"/>
          <w:rtl/>
        </w:rPr>
        <w:t>537</w:t>
      </w:r>
      <w:r w:rsidR="007B4731">
        <w:rPr>
          <w:rFonts w:hint="cs"/>
          <w:rtl/>
        </w:rPr>
        <w:t xml:space="preserve"> </w:t>
      </w:r>
      <w:r w:rsidRPr="007F7621">
        <w:rPr>
          <w:rFonts w:hint="cs"/>
          <w:rtl/>
        </w:rPr>
        <w:t>عامل</w:t>
      </w:r>
      <w:r w:rsidR="00C7371B">
        <w:rPr>
          <w:rFonts w:hint="cs"/>
          <w:rtl/>
        </w:rPr>
        <w:t xml:space="preserve"> بمعدل 1.5 </w:t>
      </w:r>
      <w:r w:rsidR="00BA41A1">
        <w:rPr>
          <w:rFonts w:hint="cs"/>
          <w:rtl/>
        </w:rPr>
        <w:t>عامل أسري لكل حيازة حيوانية،</w:t>
      </w:r>
      <w:r w:rsidRPr="007F7621">
        <w:rPr>
          <w:rFonts w:hint="cs"/>
          <w:rtl/>
        </w:rPr>
        <w:t xml:space="preserve"> و33</w:t>
      </w:r>
      <w:r w:rsidR="00F44F16">
        <w:rPr>
          <w:rFonts w:hint="cs"/>
          <w:rtl/>
        </w:rPr>
        <w:t>,</w:t>
      </w:r>
      <w:r w:rsidRPr="007F7621">
        <w:rPr>
          <w:rFonts w:hint="cs"/>
          <w:rtl/>
        </w:rPr>
        <w:t>137 عامل في الحيازة المختلطة</w:t>
      </w:r>
      <w:r w:rsidRPr="007F7621">
        <w:rPr>
          <w:rtl/>
        </w:rPr>
        <w:t xml:space="preserve"> في</w:t>
      </w:r>
      <w:r w:rsidR="00BA41A1">
        <w:rPr>
          <w:rFonts w:hint="cs"/>
          <w:rtl/>
        </w:rPr>
        <w:t xml:space="preserve"> بمعدل 1.8 عا</w:t>
      </w:r>
      <w:r w:rsidR="002E198D">
        <w:rPr>
          <w:rFonts w:hint="cs"/>
          <w:rtl/>
        </w:rPr>
        <w:t>مل أسري لكل حيازة مختلطة</w:t>
      </w:r>
      <w:r w:rsidRPr="007F7621">
        <w:rPr>
          <w:rtl/>
        </w:rPr>
        <w:t xml:space="preserve"> </w:t>
      </w:r>
      <w:r w:rsidR="00443BD0">
        <w:rPr>
          <w:rtl/>
        </w:rPr>
        <w:t>الأراضي</w:t>
      </w:r>
      <w:r w:rsidRPr="007F7621">
        <w:rPr>
          <w:rtl/>
        </w:rPr>
        <w:t xml:space="preserve"> الفلسطينية </w:t>
      </w:r>
      <w:r w:rsidR="001D003B">
        <w:rPr>
          <w:rFonts w:hint="cs"/>
          <w:rtl/>
        </w:rPr>
        <w:t>2009</w:t>
      </w:r>
      <w:r w:rsidRPr="007F7621">
        <w:rPr>
          <w:rtl/>
        </w:rPr>
        <w:t>/</w:t>
      </w:r>
      <w:r w:rsidR="001D003B">
        <w:rPr>
          <w:rFonts w:hint="cs"/>
          <w:rtl/>
        </w:rPr>
        <w:t>2010</w:t>
      </w:r>
      <w:r w:rsidR="007B4731">
        <w:rPr>
          <w:rFonts w:hint="cs"/>
          <w:rtl/>
        </w:rPr>
        <w:t xml:space="preserve"> </w:t>
      </w:r>
      <w:r w:rsidR="00C7371B">
        <w:rPr>
          <w:rFonts w:hint="cs"/>
          <w:rtl/>
        </w:rPr>
        <w:t>ويبين الشكل</w:t>
      </w:r>
      <w:r w:rsidR="005956CD">
        <w:rPr>
          <w:rFonts w:hint="cs"/>
          <w:rtl/>
        </w:rPr>
        <w:t>ين</w:t>
      </w:r>
      <w:r w:rsidR="007B4731">
        <w:rPr>
          <w:rFonts w:hint="cs"/>
          <w:rtl/>
        </w:rPr>
        <w:t xml:space="preserve"> </w:t>
      </w:r>
      <w:r w:rsidR="005956CD">
        <w:rPr>
          <w:rFonts w:hint="cs"/>
          <w:rtl/>
        </w:rPr>
        <w:t>رقم</w:t>
      </w:r>
      <w:r w:rsidR="004533A9">
        <w:rPr>
          <w:rFonts w:hint="cs"/>
          <w:rtl/>
        </w:rPr>
        <w:t xml:space="preserve">ي </w:t>
      </w:r>
      <w:r w:rsidR="001D003B">
        <w:rPr>
          <w:rFonts w:hint="cs"/>
          <w:rtl/>
        </w:rPr>
        <w:t>(29) و(30)</w:t>
      </w:r>
      <w:r w:rsidR="00780F75">
        <w:rPr>
          <w:rFonts w:hint="cs"/>
          <w:rtl/>
        </w:rPr>
        <w:t xml:space="preserve"> </w:t>
      </w:r>
      <w:r w:rsidR="00C7371B" w:rsidRPr="00C7371B">
        <w:rPr>
          <w:rtl/>
        </w:rPr>
        <w:t xml:space="preserve">عدد العمال الزراعيين الدائمين من أفراد الأسرة بدون أجر في الحيازات </w:t>
      </w:r>
      <w:r w:rsidR="001D003B">
        <w:rPr>
          <w:rFonts w:hint="cs"/>
          <w:rtl/>
        </w:rPr>
        <w:t>الحيوانية و</w:t>
      </w:r>
      <w:r w:rsidR="004533A9">
        <w:rPr>
          <w:rFonts w:hint="cs"/>
          <w:rtl/>
        </w:rPr>
        <w:t>المختلطة وحسب ا</w:t>
      </w:r>
      <w:r w:rsidR="001D003B">
        <w:rPr>
          <w:rFonts w:hint="cs"/>
          <w:rtl/>
        </w:rPr>
        <w:t>لجنس العامل</w:t>
      </w:r>
      <w:r w:rsidR="00163F46">
        <w:rPr>
          <w:rFonts w:hint="cs"/>
          <w:rtl/>
        </w:rPr>
        <w:t>.</w:t>
      </w:r>
      <w:r w:rsidR="00C7371B" w:rsidRPr="00C7371B">
        <w:rPr>
          <w:rtl/>
        </w:rPr>
        <w:t xml:space="preserve"> </w:t>
      </w:r>
      <w:r w:rsidR="00C7371B">
        <w:rPr>
          <w:rFonts w:hint="cs"/>
          <w:rtl/>
        </w:rPr>
        <w:t xml:space="preserve"> </w:t>
      </w:r>
    </w:p>
    <w:p w:rsidR="00B65EC5" w:rsidRDefault="00B65EC5" w:rsidP="00840CA1">
      <w:pPr>
        <w:widowControl w:val="0"/>
        <w:spacing w:after="0"/>
        <w:rPr>
          <w:rtl/>
        </w:rPr>
      </w:pPr>
    </w:p>
    <w:tbl>
      <w:tblPr>
        <w:bidiVisual/>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643"/>
        <w:gridCol w:w="4643"/>
      </w:tblGrid>
      <w:tr w:rsidR="00F45C62" w:rsidRPr="00F45C62" w:rsidTr="00840CA1">
        <w:trPr>
          <w:trHeight w:val="4535"/>
          <w:jc w:val="center"/>
        </w:trPr>
        <w:tc>
          <w:tcPr>
            <w:tcW w:w="4643" w:type="dxa"/>
          </w:tcPr>
          <w:p w:rsidR="00F45C62" w:rsidRPr="001D003B" w:rsidRDefault="00F45C62" w:rsidP="00840CA1">
            <w:pPr>
              <w:pStyle w:val="Caption"/>
            </w:pPr>
            <w:bookmarkStart w:id="173" w:name="_Toc337494575"/>
            <w:r w:rsidRPr="001D003B">
              <w:rPr>
                <w:sz w:val="22"/>
                <w:szCs w:val="22"/>
                <w:rtl/>
              </w:rPr>
              <w:t xml:space="preserve">شكل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شكل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29</w:t>
            </w:r>
            <w:r w:rsidR="00D82632" w:rsidRPr="001D003B">
              <w:rPr>
                <w:noProof/>
                <w:sz w:val="22"/>
                <w:szCs w:val="22"/>
              </w:rPr>
              <w:fldChar w:fldCharType="end"/>
            </w:r>
            <w:r w:rsidRPr="001D003B">
              <w:rPr>
                <w:rFonts w:hint="cs"/>
                <w:sz w:val="22"/>
                <w:szCs w:val="22"/>
                <w:rtl/>
              </w:rPr>
              <w:t xml:space="preserve">: </w:t>
            </w:r>
            <w:r w:rsidRPr="001D003B">
              <w:rPr>
                <w:sz w:val="22"/>
                <w:szCs w:val="22"/>
                <w:rtl/>
              </w:rPr>
              <w:t xml:space="preserve">عدد العمال الزراعيين الدائمين من أفراد الأسرة بدون أجر في الحيازات </w:t>
            </w:r>
            <w:r w:rsidRPr="001D003B">
              <w:rPr>
                <w:rFonts w:hint="cs"/>
                <w:sz w:val="22"/>
                <w:szCs w:val="22"/>
                <w:rtl/>
              </w:rPr>
              <w:t>الحيوانية</w:t>
            </w:r>
            <w:r w:rsidRPr="001D003B">
              <w:rPr>
                <w:sz w:val="22"/>
                <w:szCs w:val="22"/>
                <w:rtl/>
              </w:rPr>
              <w:t xml:space="preserve"> في الأراضي الفلسطينية حسب الجنس, </w:t>
            </w:r>
            <w:r w:rsidR="00D729B7" w:rsidRPr="001D003B">
              <w:rPr>
                <w:rFonts w:hint="cs"/>
                <w:sz w:val="22"/>
                <w:szCs w:val="22"/>
                <w:rtl/>
              </w:rPr>
              <w:t>2009</w:t>
            </w:r>
            <w:r w:rsidRPr="001D003B">
              <w:rPr>
                <w:sz w:val="22"/>
                <w:szCs w:val="22"/>
                <w:rtl/>
              </w:rPr>
              <w:t>/</w:t>
            </w:r>
            <w:bookmarkEnd w:id="173"/>
            <w:r w:rsidR="00D729B7" w:rsidRPr="001D003B">
              <w:rPr>
                <w:rFonts w:hint="cs"/>
                <w:sz w:val="22"/>
                <w:szCs w:val="22"/>
                <w:rtl/>
              </w:rPr>
              <w:t>2010</w:t>
            </w:r>
          </w:p>
          <w:p w:rsidR="00F45C62" w:rsidRDefault="00F45C62" w:rsidP="00EF5293">
            <w:pPr>
              <w:spacing w:after="0"/>
              <w:rPr>
                <w:rtl/>
              </w:rPr>
            </w:pPr>
            <w:r>
              <w:rPr>
                <w:noProof/>
                <w:rtl/>
                <w:lang w:bidi="ar-SA"/>
              </w:rPr>
              <w:drawing>
                <wp:inline distT="0" distB="0" distL="0" distR="0">
                  <wp:extent cx="2816225" cy="2033905"/>
                  <wp:effectExtent l="0" t="0" r="0" b="0"/>
                  <wp:docPr id="27" name="مخطط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45C62" w:rsidRPr="00F45C62" w:rsidRDefault="00F45C62" w:rsidP="00EF5293">
            <w:pPr>
              <w:pStyle w:val="Caption"/>
              <w:rPr>
                <w:sz w:val="2"/>
                <w:szCs w:val="2"/>
                <w:rtl/>
              </w:rPr>
            </w:pPr>
          </w:p>
        </w:tc>
        <w:tc>
          <w:tcPr>
            <w:tcW w:w="4643" w:type="dxa"/>
          </w:tcPr>
          <w:p w:rsidR="00F45C62" w:rsidRPr="001D003B" w:rsidRDefault="00F45C62" w:rsidP="00307FC9">
            <w:pPr>
              <w:pStyle w:val="Caption"/>
            </w:pPr>
            <w:bookmarkStart w:id="174" w:name="_Toc337494576"/>
            <w:r w:rsidRPr="001D003B">
              <w:rPr>
                <w:sz w:val="22"/>
                <w:szCs w:val="22"/>
                <w:rtl/>
              </w:rPr>
              <w:t xml:space="preserve">شكل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شكل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30</w:t>
            </w:r>
            <w:r w:rsidR="00D82632" w:rsidRPr="001D003B">
              <w:rPr>
                <w:noProof/>
                <w:sz w:val="22"/>
                <w:szCs w:val="22"/>
              </w:rPr>
              <w:fldChar w:fldCharType="end"/>
            </w:r>
            <w:r w:rsidRPr="001D003B">
              <w:rPr>
                <w:rFonts w:hint="cs"/>
                <w:sz w:val="22"/>
                <w:szCs w:val="22"/>
                <w:rtl/>
              </w:rPr>
              <w:t xml:space="preserve">: </w:t>
            </w:r>
            <w:r w:rsidRPr="001D003B">
              <w:rPr>
                <w:sz w:val="22"/>
                <w:szCs w:val="22"/>
                <w:rtl/>
              </w:rPr>
              <w:t xml:space="preserve">عدد العمال الزراعيين الدائمين من أفراد الأسرة بدون أجر في الحيازات </w:t>
            </w:r>
            <w:r w:rsidRPr="001D003B">
              <w:rPr>
                <w:rFonts w:hint="cs"/>
                <w:sz w:val="22"/>
                <w:szCs w:val="22"/>
                <w:rtl/>
              </w:rPr>
              <w:t>المختلطة</w:t>
            </w:r>
            <w:r w:rsidRPr="001D003B">
              <w:rPr>
                <w:sz w:val="22"/>
                <w:szCs w:val="22"/>
                <w:rtl/>
              </w:rPr>
              <w:t xml:space="preserve"> في الأراضي الفلسطينية حسب الجنس, </w:t>
            </w:r>
            <w:r w:rsidR="00D729B7" w:rsidRPr="001D003B">
              <w:rPr>
                <w:rFonts w:hint="cs"/>
                <w:sz w:val="22"/>
                <w:szCs w:val="22"/>
                <w:rtl/>
              </w:rPr>
              <w:t>2009</w:t>
            </w:r>
            <w:r w:rsidRPr="001D003B">
              <w:rPr>
                <w:sz w:val="22"/>
                <w:szCs w:val="22"/>
                <w:rtl/>
              </w:rPr>
              <w:t>/</w:t>
            </w:r>
            <w:bookmarkEnd w:id="174"/>
            <w:r w:rsidR="00D729B7" w:rsidRPr="001D003B">
              <w:rPr>
                <w:rFonts w:hint="cs"/>
                <w:sz w:val="22"/>
                <w:szCs w:val="22"/>
                <w:rtl/>
              </w:rPr>
              <w:t>2010</w:t>
            </w:r>
          </w:p>
          <w:p w:rsidR="00F45C62" w:rsidRDefault="00F45C62" w:rsidP="00EF5293">
            <w:pPr>
              <w:spacing w:after="0"/>
              <w:rPr>
                <w:rtl/>
              </w:rPr>
            </w:pPr>
            <w:r>
              <w:rPr>
                <w:noProof/>
                <w:rtl/>
                <w:lang w:bidi="ar-SA"/>
              </w:rPr>
              <w:drawing>
                <wp:inline distT="0" distB="0" distL="0" distR="0">
                  <wp:extent cx="2816352" cy="2033626"/>
                  <wp:effectExtent l="0" t="0" r="0" b="0"/>
                  <wp:docPr id="72" name="مخطط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F45C62" w:rsidRPr="00F45C62" w:rsidRDefault="00F45C62" w:rsidP="00EF5293">
            <w:pPr>
              <w:pStyle w:val="Caption"/>
              <w:rPr>
                <w:sz w:val="2"/>
                <w:szCs w:val="2"/>
                <w:rtl/>
              </w:rPr>
            </w:pPr>
          </w:p>
        </w:tc>
      </w:tr>
    </w:tbl>
    <w:p w:rsidR="00BE1128" w:rsidRDefault="00BE1128" w:rsidP="00EF5293">
      <w:pPr>
        <w:spacing w:after="0"/>
        <w:jc w:val="left"/>
        <w:rPr>
          <w:sz w:val="18"/>
          <w:szCs w:val="18"/>
          <w:rtl/>
        </w:rPr>
      </w:pPr>
      <w:r w:rsidRPr="00780F75">
        <w:rPr>
          <w:rFonts w:hint="cs"/>
          <w:b/>
          <w:bCs/>
          <w:sz w:val="18"/>
          <w:szCs w:val="18"/>
          <w:rtl/>
        </w:rPr>
        <w:t>المصدر</w:t>
      </w:r>
      <w:r>
        <w:rPr>
          <w:rFonts w:hint="cs"/>
          <w:sz w:val="18"/>
          <w:szCs w:val="18"/>
          <w:rtl/>
        </w:rPr>
        <w:t xml:space="preserve">: </w:t>
      </w:r>
      <w:r w:rsidRPr="00D26F57">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D26F57">
        <w:rPr>
          <w:rFonts w:hint="cs"/>
          <w:sz w:val="18"/>
          <w:szCs w:val="18"/>
          <w:rtl/>
        </w:rPr>
        <w:t>2010</w:t>
      </w:r>
      <w:r>
        <w:rPr>
          <w:rFonts w:hint="cs"/>
          <w:sz w:val="18"/>
          <w:szCs w:val="18"/>
          <w:rtl/>
        </w:rPr>
        <w:t xml:space="preserve"> </w:t>
      </w:r>
      <w:r w:rsidRPr="00D26F57">
        <w:rPr>
          <w:rFonts w:hint="cs"/>
          <w:sz w:val="18"/>
          <w:szCs w:val="18"/>
          <w:rtl/>
        </w:rPr>
        <w:t>النتائج النهائية رام الله فلسطين 2011</w:t>
      </w:r>
    </w:p>
    <w:p w:rsidR="00FE2E86" w:rsidRPr="00D41281" w:rsidRDefault="00FE2E86" w:rsidP="00EF5293">
      <w:pPr>
        <w:spacing w:after="0"/>
        <w:jc w:val="center"/>
        <w:rPr>
          <w:sz w:val="20"/>
          <w:szCs w:val="20"/>
          <w:rtl/>
        </w:rPr>
      </w:pPr>
    </w:p>
    <w:p w:rsidR="00A73405" w:rsidRDefault="00804087" w:rsidP="00EF5293">
      <w:pPr>
        <w:spacing w:after="0"/>
        <w:rPr>
          <w:rtl/>
        </w:rPr>
      </w:pPr>
      <w:r w:rsidRPr="007A78E4">
        <w:rPr>
          <w:rtl/>
        </w:rPr>
        <w:t xml:space="preserve">وبالرغم من </w:t>
      </w:r>
      <w:r w:rsidR="00BE1128">
        <w:rPr>
          <w:rFonts w:hint="cs"/>
          <w:rtl/>
        </w:rPr>
        <w:t>ال</w:t>
      </w:r>
      <w:r w:rsidRPr="007A78E4">
        <w:rPr>
          <w:rtl/>
        </w:rPr>
        <w:t xml:space="preserve">ارتفاع الملموس في الخبرة الفنية التي يتمتع بها العاملون في فروع الزراعة التجارية، مثل الخضار والتوت والزهور والدواجن، إلا إن كفاءتهم في استيعاب التكنولوجيا الزراعية لا تزال </w:t>
      </w:r>
      <w:r w:rsidR="002E198D">
        <w:rPr>
          <w:rFonts w:hint="cs"/>
          <w:rtl/>
        </w:rPr>
        <w:t>أ</w:t>
      </w:r>
      <w:r w:rsidRPr="007A78E4">
        <w:rPr>
          <w:rtl/>
        </w:rPr>
        <w:t xml:space="preserve">قل بكثير من المستوى الذي يتناسب مع الإمكانيات الحقيقية للوسائل التكنولوجية المستخدمة، ولعل ذلك هو السبب الرئيس للفرق الملموس في </w:t>
      </w:r>
      <w:r w:rsidR="006C4F32">
        <w:rPr>
          <w:rtl/>
        </w:rPr>
        <w:t>ال</w:t>
      </w:r>
      <w:r w:rsidR="00704C12">
        <w:rPr>
          <w:rtl/>
        </w:rPr>
        <w:t>إنتاج</w:t>
      </w:r>
      <w:r w:rsidRPr="007A78E4">
        <w:rPr>
          <w:rtl/>
        </w:rPr>
        <w:t>ية بين المزارعين في فلسطين و</w:t>
      </w:r>
      <w:r>
        <w:rPr>
          <w:rtl/>
        </w:rPr>
        <w:t>إسرائيل</w:t>
      </w:r>
      <w:r w:rsidRPr="007A78E4">
        <w:rPr>
          <w:rtl/>
        </w:rPr>
        <w:t xml:space="preserve">، وذلك بالرغم من استخدامهم نفس أنواع مستلزمات </w:t>
      </w:r>
      <w:r w:rsidR="006C4F32">
        <w:rPr>
          <w:rtl/>
        </w:rPr>
        <w:t>ال</w:t>
      </w:r>
      <w:r w:rsidR="00704C12">
        <w:rPr>
          <w:rtl/>
        </w:rPr>
        <w:t>إنتاج</w:t>
      </w:r>
      <w:r>
        <w:rPr>
          <w:rStyle w:val="FootnoteReference"/>
          <w:rtl/>
        </w:rPr>
        <w:footnoteReference w:id="98"/>
      </w:r>
      <w:r w:rsidRPr="007A78E4">
        <w:rPr>
          <w:rtl/>
        </w:rPr>
        <w:t xml:space="preserve">. </w:t>
      </w:r>
      <w:r>
        <w:rPr>
          <w:rFonts w:hint="cs"/>
          <w:rtl/>
        </w:rPr>
        <w:t xml:space="preserve"> </w:t>
      </w:r>
      <w:r w:rsidRPr="007A78E4">
        <w:rPr>
          <w:rtl/>
        </w:rPr>
        <w:t xml:space="preserve">ويعتبر ذلك مؤشرا مهما على </w:t>
      </w:r>
      <w:r w:rsidR="00BE1128">
        <w:rPr>
          <w:rFonts w:hint="cs"/>
          <w:rtl/>
        </w:rPr>
        <w:t>أ</w:t>
      </w:r>
      <w:r w:rsidRPr="007A78E4">
        <w:rPr>
          <w:rtl/>
        </w:rPr>
        <w:t xml:space="preserve">حد المتطلبات الرئيسية لتعزيز القدرة التنافسية للمنتجين الفلسطينيين. ويعود الضعف النسبي في الكفاءة الفنية للقوى العاملة في الزراعة لعوامل عديدة، منها ضعف مستوى الخدمات الإرشادية وتفتت الحيازات الزراعية، إلا إن </w:t>
      </w:r>
      <w:r w:rsidR="00BE1128">
        <w:rPr>
          <w:rFonts w:hint="cs"/>
          <w:rtl/>
        </w:rPr>
        <w:t>أ</w:t>
      </w:r>
      <w:r w:rsidRPr="007A78E4">
        <w:rPr>
          <w:rtl/>
        </w:rPr>
        <w:t xml:space="preserve">حد أهم هذه العوامل هو تدني المستوى التعليمي </w:t>
      </w:r>
      <w:r w:rsidR="00A73405">
        <w:rPr>
          <w:rtl/>
        </w:rPr>
        <w:t>للقوى العاملة في القطاع الزراعي</w:t>
      </w:r>
      <w:r w:rsidR="000A3362">
        <w:rPr>
          <w:rFonts w:hint="cs"/>
          <w:rtl/>
        </w:rPr>
        <w:t xml:space="preserve">.  والشكل </w:t>
      </w:r>
      <w:r w:rsidR="00A70B17">
        <w:rPr>
          <w:rFonts w:hint="cs"/>
          <w:rtl/>
        </w:rPr>
        <w:t>رقم (</w:t>
      </w:r>
      <w:r w:rsidR="001D003B">
        <w:rPr>
          <w:rFonts w:hint="cs"/>
          <w:rtl/>
        </w:rPr>
        <w:t>31</w:t>
      </w:r>
      <w:r w:rsidR="00A70B17">
        <w:rPr>
          <w:rFonts w:hint="cs"/>
          <w:rtl/>
        </w:rPr>
        <w:t>)</w:t>
      </w:r>
      <w:r w:rsidR="000A3362">
        <w:rPr>
          <w:rFonts w:hint="cs"/>
          <w:rtl/>
        </w:rPr>
        <w:t xml:space="preserve"> يبين نسبة الحائزين الزراعيين في الأراضي الفلسطينية حسب المؤهل العلمي للحائز</w:t>
      </w:r>
      <w:r w:rsidR="0096468B">
        <w:rPr>
          <w:rFonts w:hint="cs"/>
          <w:rtl/>
        </w:rPr>
        <w:t>.</w:t>
      </w:r>
    </w:p>
    <w:p w:rsidR="00D41281" w:rsidRDefault="00D41281" w:rsidP="00EF5293">
      <w:pPr>
        <w:spacing w:after="0"/>
        <w:rPr>
          <w:rtl/>
        </w:rPr>
      </w:pPr>
    </w:p>
    <w:p w:rsidR="00F32661" w:rsidRPr="001D003B" w:rsidRDefault="00F32661" w:rsidP="00EF5293">
      <w:pPr>
        <w:pStyle w:val="Caption"/>
        <w:rPr>
          <w:sz w:val="22"/>
          <w:szCs w:val="22"/>
          <w:rtl/>
        </w:rPr>
      </w:pPr>
      <w:bookmarkStart w:id="175" w:name="_Toc337494577"/>
      <w:r w:rsidRPr="001D003B">
        <w:rPr>
          <w:sz w:val="22"/>
          <w:szCs w:val="22"/>
          <w:rtl/>
        </w:rPr>
        <w:lastRenderedPageBreak/>
        <w:t xml:space="preserve">شكل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شكل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31</w:t>
      </w:r>
      <w:r w:rsidR="00D82632" w:rsidRPr="001D003B">
        <w:rPr>
          <w:noProof/>
          <w:sz w:val="22"/>
          <w:szCs w:val="22"/>
        </w:rPr>
        <w:fldChar w:fldCharType="end"/>
      </w:r>
      <w:r w:rsidRPr="001D003B">
        <w:rPr>
          <w:rFonts w:hint="cs"/>
          <w:sz w:val="22"/>
          <w:szCs w:val="22"/>
          <w:rtl/>
        </w:rPr>
        <w:t xml:space="preserve">: </w:t>
      </w:r>
      <w:r w:rsidR="000A3362" w:rsidRPr="001D003B">
        <w:rPr>
          <w:rFonts w:hint="cs"/>
          <w:sz w:val="22"/>
          <w:szCs w:val="22"/>
          <w:rtl/>
        </w:rPr>
        <w:t>نسبة</w:t>
      </w:r>
      <w:r w:rsidRPr="001D003B">
        <w:rPr>
          <w:rFonts w:hint="cs"/>
          <w:sz w:val="22"/>
          <w:szCs w:val="22"/>
          <w:rtl/>
        </w:rPr>
        <w:t xml:space="preserve"> الحائزين الزراعيين في الأراضي الفلسطينية حسب المؤهل العلمي للحائز 2009/2010</w:t>
      </w:r>
      <w:bookmarkEnd w:id="175"/>
    </w:p>
    <w:p w:rsidR="00A73405" w:rsidRDefault="00A73405" w:rsidP="00EF5293">
      <w:pPr>
        <w:spacing w:after="0"/>
        <w:jc w:val="center"/>
        <w:rPr>
          <w:rtl/>
        </w:rPr>
      </w:pPr>
      <w:r>
        <w:rPr>
          <w:rFonts w:hint="cs"/>
          <w:noProof/>
          <w:rtl/>
          <w:lang w:bidi="ar-SA"/>
        </w:rPr>
        <w:drawing>
          <wp:inline distT="0" distB="0" distL="0" distR="0">
            <wp:extent cx="5000625" cy="2095500"/>
            <wp:effectExtent l="19050" t="0" r="9525" b="0"/>
            <wp:docPr id="91" name="مخطط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804087" w:rsidRDefault="00874625" w:rsidP="0084333C">
      <w:pPr>
        <w:spacing w:after="0"/>
        <w:ind w:firstLine="565"/>
        <w:jc w:val="left"/>
        <w:rPr>
          <w:sz w:val="18"/>
          <w:szCs w:val="18"/>
          <w:rtl/>
        </w:rPr>
      </w:pPr>
      <w:r w:rsidRPr="00780F75">
        <w:rPr>
          <w:rFonts w:hint="cs"/>
          <w:b/>
          <w:bCs/>
          <w:sz w:val="18"/>
          <w:szCs w:val="18"/>
          <w:rtl/>
        </w:rPr>
        <w:t>المصدر</w:t>
      </w:r>
      <w:r>
        <w:rPr>
          <w:rFonts w:hint="cs"/>
          <w:sz w:val="18"/>
          <w:szCs w:val="18"/>
          <w:rtl/>
        </w:rPr>
        <w:t xml:space="preserve">: </w:t>
      </w:r>
      <w:r w:rsidRPr="00D26F57">
        <w:rPr>
          <w:rFonts w:hint="cs"/>
          <w:sz w:val="18"/>
          <w:szCs w:val="18"/>
          <w:rtl/>
        </w:rPr>
        <w:t>الجهاز المركزي للإحصاء الفلسطيني: التعداد الزراعي للأراضي الفلسطينية</w:t>
      </w:r>
      <w:r>
        <w:rPr>
          <w:rFonts w:hint="cs"/>
          <w:sz w:val="18"/>
          <w:szCs w:val="18"/>
          <w:rtl/>
        </w:rPr>
        <w:t xml:space="preserve"> </w:t>
      </w:r>
      <w:r w:rsidRPr="00D26F57">
        <w:rPr>
          <w:rFonts w:hint="cs"/>
          <w:sz w:val="18"/>
          <w:szCs w:val="18"/>
          <w:rtl/>
        </w:rPr>
        <w:t>2010</w:t>
      </w:r>
      <w:r>
        <w:rPr>
          <w:rFonts w:hint="cs"/>
          <w:sz w:val="18"/>
          <w:szCs w:val="18"/>
          <w:rtl/>
        </w:rPr>
        <w:t xml:space="preserve"> </w:t>
      </w:r>
      <w:r w:rsidRPr="00D26F57">
        <w:rPr>
          <w:rFonts w:hint="cs"/>
          <w:sz w:val="18"/>
          <w:szCs w:val="18"/>
          <w:rtl/>
        </w:rPr>
        <w:t>النتائج النهائية رام الله فلسطين 2011</w:t>
      </w:r>
    </w:p>
    <w:p w:rsidR="0084333C" w:rsidRDefault="0084333C" w:rsidP="00EF5293">
      <w:pPr>
        <w:pStyle w:val="Heading3"/>
        <w:numPr>
          <w:ilvl w:val="0"/>
          <w:numId w:val="0"/>
        </w:numPr>
        <w:ind w:hanging="11"/>
        <w:rPr>
          <w:rtl/>
        </w:rPr>
      </w:pPr>
      <w:bookmarkStart w:id="176" w:name="_Toc337494455"/>
    </w:p>
    <w:p w:rsidR="00804087" w:rsidRPr="00477C5E" w:rsidRDefault="00804087" w:rsidP="00EF5293">
      <w:pPr>
        <w:pStyle w:val="Heading3"/>
        <w:numPr>
          <w:ilvl w:val="0"/>
          <w:numId w:val="0"/>
        </w:numPr>
        <w:ind w:hanging="11"/>
        <w:rPr>
          <w:rtl/>
        </w:rPr>
      </w:pPr>
      <w:r w:rsidRPr="00477C5E">
        <w:rPr>
          <w:rtl/>
        </w:rPr>
        <w:t>المرأة الريفية</w:t>
      </w:r>
      <w:r w:rsidR="002D1FFD">
        <w:rPr>
          <w:rFonts w:hint="cs"/>
          <w:rtl/>
        </w:rPr>
        <w:t>(</w:t>
      </w:r>
      <w:proofErr w:type="spellStart"/>
      <w:r w:rsidR="002D1FFD">
        <w:rPr>
          <w:rFonts w:hint="cs"/>
          <w:rtl/>
        </w:rPr>
        <w:t>الجندر</w:t>
      </w:r>
      <w:proofErr w:type="spellEnd"/>
      <w:r w:rsidR="002D1FFD">
        <w:rPr>
          <w:rFonts w:hint="cs"/>
          <w:rtl/>
        </w:rPr>
        <w:t>)</w:t>
      </w:r>
      <w:r w:rsidRPr="00477C5E">
        <w:rPr>
          <w:rtl/>
        </w:rPr>
        <w:t xml:space="preserve"> والثروة الحيوانية</w:t>
      </w:r>
      <w:bookmarkEnd w:id="176"/>
      <w:r w:rsidR="00D729B7">
        <w:rPr>
          <w:rFonts w:hint="cs"/>
          <w:rtl/>
        </w:rPr>
        <w:t>:</w:t>
      </w:r>
      <w:r w:rsidRPr="00477C5E">
        <w:rPr>
          <w:rtl/>
        </w:rPr>
        <w:t xml:space="preserve"> </w:t>
      </w:r>
    </w:p>
    <w:p w:rsidR="001A67DB" w:rsidRDefault="00804087" w:rsidP="00EF5293">
      <w:pPr>
        <w:spacing w:after="0"/>
        <w:rPr>
          <w:rtl/>
          <w:lang w:bidi="ar-AE"/>
        </w:rPr>
      </w:pPr>
      <w:r w:rsidRPr="00477C5E">
        <w:rPr>
          <w:rtl/>
          <w:lang w:bidi="ar-AE"/>
        </w:rPr>
        <w:t xml:space="preserve">من السمات المميزة للنظم الزراعية في الدول الأقل تقدما، ذلك الدور المحوري الذي تلعبه النساء في </w:t>
      </w:r>
      <w:r w:rsidR="006C4F32">
        <w:rPr>
          <w:rtl/>
          <w:lang w:bidi="ar-AE"/>
        </w:rPr>
        <w:t>ال</w:t>
      </w:r>
      <w:r w:rsidR="00704C12">
        <w:rPr>
          <w:rtl/>
          <w:lang w:bidi="ar-AE"/>
        </w:rPr>
        <w:t>إنتاج</w:t>
      </w:r>
      <w:r w:rsidRPr="00477C5E">
        <w:rPr>
          <w:rtl/>
          <w:lang w:bidi="ar-AE"/>
        </w:rPr>
        <w:t xml:space="preserve"> الزراعي، حيث تسود الزراعة المعيشية</w:t>
      </w:r>
      <w:r w:rsidR="005B5DB0">
        <w:rPr>
          <w:rFonts w:hint="cs"/>
          <w:rtl/>
          <w:lang w:bidi="ar-AE"/>
        </w:rPr>
        <w:t>. و</w:t>
      </w:r>
      <w:r w:rsidRPr="00477C5E">
        <w:rPr>
          <w:rtl/>
          <w:lang w:bidi="ar-AE"/>
        </w:rPr>
        <w:t xml:space="preserve">وجدت </w:t>
      </w:r>
      <w:r w:rsidRPr="00477C5E">
        <w:rPr>
          <w:lang w:bidi="ar-AE"/>
        </w:rPr>
        <w:t xml:space="preserve">Ester </w:t>
      </w:r>
      <w:proofErr w:type="spellStart"/>
      <w:r w:rsidRPr="00477C5E">
        <w:rPr>
          <w:lang w:bidi="ar-AE"/>
        </w:rPr>
        <w:t>Boserup</w:t>
      </w:r>
      <w:proofErr w:type="spellEnd"/>
      <w:r w:rsidR="007B4731">
        <w:rPr>
          <w:rtl/>
          <w:lang w:bidi="ar-AE"/>
        </w:rPr>
        <w:t xml:space="preserve"> </w:t>
      </w:r>
      <w:r w:rsidRPr="00477C5E">
        <w:rPr>
          <w:rtl/>
          <w:lang w:bidi="ar-AE"/>
        </w:rPr>
        <w:t>بتحليلها لعملية مشاركة المرأة الريفية في</w:t>
      </w:r>
      <w:r>
        <w:rPr>
          <w:rtl/>
          <w:lang w:bidi="ar-AE"/>
        </w:rPr>
        <w:t xml:space="preserve"> الزراعة</w:t>
      </w:r>
      <w:r w:rsidR="005B5DB0">
        <w:rPr>
          <w:rFonts w:hint="cs"/>
          <w:rtl/>
          <w:lang w:bidi="ar-AE"/>
        </w:rPr>
        <w:t xml:space="preserve"> </w:t>
      </w:r>
      <w:r w:rsidR="005B5DB0" w:rsidRPr="00477C5E">
        <w:rPr>
          <w:rtl/>
          <w:lang w:bidi="ar-AE"/>
        </w:rPr>
        <w:t>في دراستها</w:t>
      </w:r>
      <w:r w:rsidR="001A67DB">
        <w:rPr>
          <w:rFonts w:hint="cs"/>
          <w:rtl/>
          <w:lang w:bidi="ar-AE"/>
        </w:rPr>
        <w:t>.</w:t>
      </w:r>
      <w:r w:rsidR="005B5DB0">
        <w:rPr>
          <w:rFonts w:hint="cs"/>
          <w:rtl/>
          <w:lang w:bidi="ar-AE"/>
        </w:rPr>
        <w:t xml:space="preserve"> </w:t>
      </w:r>
      <w:r w:rsidR="001A67DB">
        <w:rPr>
          <w:rFonts w:hint="cs"/>
          <w:rtl/>
          <w:lang w:bidi="ar-AE"/>
        </w:rPr>
        <w:t xml:space="preserve"> إن</w:t>
      </w:r>
      <w:r w:rsidR="001A67DB" w:rsidRPr="001A67DB">
        <w:rPr>
          <w:rtl/>
          <w:lang w:bidi="ar-AE"/>
        </w:rPr>
        <w:t xml:space="preserve"> </w:t>
      </w:r>
      <w:r w:rsidR="001A67DB" w:rsidRPr="00477C5E">
        <w:rPr>
          <w:rtl/>
          <w:lang w:bidi="ar-AE"/>
        </w:rPr>
        <w:t>المرأة الريفية</w:t>
      </w:r>
      <w:r>
        <w:rPr>
          <w:rtl/>
          <w:lang w:bidi="ar-AE"/>
        </w:rPr>
        <w:t xml:space="preserve"> تقوم بنحو 70% من العمل</w:t>
      </w:r>
      <w:r w:rsidRPr="00477C5E">
        <w:rPr>
          <w:rtl/>
          <w:lang w:bidi="ar-AE"/>
        </w:rPr>
        <w:t xml:space="preserve">، وفي حالات </w:t>
      </w:r>
      <w:r w:rsidR="00CA0F15">
        <w:rPr>
          <w:rFonts w:hint="cs"/>
          <w:rtl/>
          <w:lang w:bidi="ar-AE"/>
        </w:rPr>
        <w:t>أ</w:t>
      </w:r>
      <w:r w:rsidRPr="00477C5E">
        <w:rPr>
          <w:rtl/>
          <w:lang w:bidi="ar-AE"/>
        </w:rPr>
        <w:t>خرى تصل إلى 80%</w:t>
      </w:r>
      <w:r>
        <w:rPr>
          <w:rFonts w:hint="cs"/>
          <w:rtl/>
          <w:lang w:bidi="ar-AE"/>
        </w:rPr>
        <w:t xml:space="preserve"> </w:t>
      </w:r>
      <w:r w:rsidRPr="00477C5E">
        <w:rPr>
          <w:rtl/>
          <w:lang w:bidi="ar-AE"/>
        </w:rPr>
        <w:t>وجدير بالذكر،</w:t>
      </w:r>
      <w:r w:rsidR="004E3051">
        <w:rPr>
          <w:rFonts w:hint="cs"/>
          <w:rtl/>
          <w:lang w:bidi="ar-AE"/>
        </w:rPr>
        <w:t xml:space="preserve"> </w:t>
      </w:r>
      <w:r w:rsidRPr="00477C5E">
        <w:rPr>
          <w:rtl/>
          <w:lang w:bidi="ar-AE"/>
        </w:rPr>
        <w:t xml:space="preserve">أن هذه </w:t>
      </w:r>
      <w:proofErr w:type="spellStart"/>
      <w:r w:rsidRPr="00477C5E">
        <w:rPr>
          <w:rtl/>
          <w:lang w:bidi="ar-AE"/>
        </w:rPr>
        <w:t>الاعمال</w:t>
      </w:r>
      <w:proofErr w:type="spellEnd"/>
      <w:r w:rsidRPr="00477C5E">
        <w:rPr>
          <w:rtl/>
          <w:lang w:bidi="ar-AE"/>
        </w:rPr>
        <w:t xml:space="preserve"> تتم بواسطة أدوات بدائية جداً ويستغرق الأمر طويلاً من العمل الشاق لمجرد </w:t>
      </w:r>
      <w:r w:rsidR="00704C12">
        <w:rPr>
          <w:rtl/>
          <w:lang w:bidi="ar-AE"/>
        </w:rPr>
        <w:t>إنتاج</w:t>
      </w:r>
      <w:r w:rsidRPr="00477C5E">
        <w:rPr>
          <w:rtl/>
          <w:lang w:bidi="ar-AE"/>
        </w:rPr>
        <w:t xml:space="preserve"> ما يكفي المتطلبات المعيشية.</w:t>
      </w:r>
      <w:r w:rsidR="001A67DB">
        <w:rPr>
          <w:rStyle w:val="FootnoteReference"/>
          <w:rtl/>
          <w:lang w:bidi="ar-AE"/>
        </w:rPr>
        <w:footnoteReference w:id="99"/>
      </w:r>
    </w:p>
    <w:p w:rsidR="00B65EC5" w:rsidRPr="00D41281" w:rsidRDefault="00B65EC5" w:rsidP="00EF5293">
      <w:pPr>
        <w:spacing w:after="0"/>
        <w:rPr>
          <w:sz w:val="20"/>
          <w:szCs w:val="20"/>
          <w:rtl/>
          <w:lang w:bidi="ar-AE"/>
        </w:rPr>
      </w:pPr>
    </w:p>
    <w:p w:rsidR="003B097E" w:rsidRDefault="00804087" w:rsidP="00EF5293">
      <w:pPr>
        <w:spacing w:after="0"/>
        <w:rPr>
          <w:rtl/>
        </w:rPr>
      </w:pPr>
      <w:r w:rsidRPr="00477C5E">
        <w:rPr>
          <w:rtl/>
          <w:lang w:bidi="ar-AE"/>
        </w:rPr>
        <w:t xml:space="preserve"> و</w:t>
      </w:r>
      <w:r w:rsidRPr="00477C5E">
        <w:rPr>
          <w:rFonts w:eastAsia="Times New Roman"/>
          <w:rtl/>
        </w:rPr>
        <w:t xml:space="preserve">تعتبر المرأة الريفية الفلسطينية عماد التنمية الزراعية والريفية، نظراً لمساهمتها الحيوية </w:t>
      </w:r>
      <w:r w:rsidR="006B63A2">
        <w:rPr>
          <w:rFonts w:eastAsia="Times New Roman"/>
          <w:rtl/>
        </w:rPr>
        <w:t>في النشاطات الاقتصادية في الريف</w:t>
      </w:r>
      <w:r>
        <w:rPr>
          <w:rFonts w:eastAsia="Times New Roman" w:hint="cs"/>
          <w:rtl/>
        </w:rPr>
        <w:t xml:space="preserve">، </w:t>
      </w:r>
      <w:r w:rsidR="003373C4">
        <w:rPr>
          <w:rFonts w:eastAsia="Times New Roman" w:hint="cs"/>
          <w:rtl/>
        </w:rPr>
        <w:t>ومنها</w:t>
      </w:r>
      <w:r w:rsidR="002A35C5" w:rsidRPr="00477C5E">
        <w:rPr>
          <w:rFonts w:eastAsia="Times New Roman"/>
          <w:rtl/>
        </w:rPr>
        <w:t xml:space="preserve"> </w:t>
      </w:r>
      <w:r w:rsidR="002A35C5">
        <w:rPr>
          <w:rFonts w:eastAsia="Times New Roman"/>
          <w:rtl/>
        </w:rPr>
        <w:t>الإنتاج</w:t>
      </w:r>
      <w:r w:rsidR="002A35C5" w:rsidRPr="00477C5E">
        <w:rPr>
          <w:rFonts w:eastAsia="Times New Roman"/>
          <w:rtl/>
        </w:rPr>
        <w:t xml:space="preserve"> الحيواني</w:t>
      </w:r>
      <w:r w:rsidR="002A35C5">
        <w:rPr>
          <w:rFonts w:eastAsia="Times New Roman" w:hint="cs"/>
          <w:rtl/>
        </w:rPr>
        <w:t>،</w:t>
      </w:r>
      <w:r w:rsidR="002A35C5" w:rsidRPr="00477C5E">
        <w:rPr>
          <w:rFonts w:eastAsia="Times New Roman"/>
          <w:rtl/>
        </w:rPr>
        <w:t xml:space="preserve"> وبذلك تسهم في توفير دخل مباشر </w:t>
      </w:r>
      <w:r w:rsidR="002A35C5">
        <w:rPr>
          <w:rFonts w:eastAsia="Times New Roman"/>
          <w:rtl/>
        </w:rPr>
        <w:t>أو</w:t>
      </w:r>
      <w:r w:rsidR="002A35C5" w:rsidRPr="00477C5E">
        <w:rPr>
          <w:rFonts w:eastAsia="Times New Roman"/>
          <w:rtl/>
        </w:rPr>
        <w:t xml:space="preserve"> غير مباشر للأسرة يسمح بتحسين معيشتها</w:t>
      </w:r>
      <w:r w:rsidR="002A35C5">
        <w:rPr>
          <w:rFonts w:eastAsia="Times New Roman" w:hint="cs"/>
          <w:rtl/>
        </w:rPr>
        <w:t xml:space="preserve"> </w:t>
      </w:r>
      <w:r w:rsidR="002A35C5" w:rsidRPr="00477C5E">
        <w:rPr>
          <w:rFonts w:eastAsia="Times New Roman"/>
          <w:rtl/>
        </w:rPr>
        <w:t>مما يعطي أهمية لمشاركتها بشكل كامل في تحسين الحياة في الريف</w:t>
      </w:r>
      <w:r w:rsidR="007769CD">
        <w:rPr>
          <w:rFonts w:eastAsia="Times New Roman" w:hint="cs"/>
          <w:rtl/>
        </w:rPr>
        <w:t xml:space="preserve">.  </w:t>
      </w:r>
      <w:r w:rsidRPr="00477C5E">
        <w:rPr>
          <w:rtl/>
        </w:rPr>
        <w:t xml:space="preserve">وتقوم </w:t>
      </w:r>
      <w:r w:rsidR="007769CD">
        <w:rPr>
          <w:rFonts w:hint="cs"/>
          <w:rtl/>
        </w:rPr>
        <w:t>أ</w:t>
      </w:r>
      <w:r w:rsidRPr="00477C5E">
        <w:rPr>
          <w:rtl/>
        </w:rPr>
        <w:t>يضا على تربية ورعاية الأطفال وتغذية أفراد الأسرة والمحافظة على نظافة المنزل وصحة أفراده. وتسهم رعاية المرأة في تحقيق التغيير الاجتماعي من خلال تأثيرها على أفراد أسرتها (كمربية) وتنشئة أفرادها، الأمر الذي يتطلب تركيز الاهتمام على تهيئة الظروف أمام</w:t>
      </w:r>
      <w:r w:rsidR="0097137A">
        <w:rPr>
          <w:rFonts w:hint="cs"/>
          <w:rtl/>
        </w:rPr>
        <w:t>ها</w:t>
      </w:r>
      <w:r w:rsidRPr="00477C5E">
        <w:rPr>
          <w:rtl/>
        </w:rPr>
        <w:t xml:space="preserve"> لكي تتحمل دورها في </w:t>
      </w:r>
      <w:r w:rsidR="00614920">
        <w:rPr>
          <w:rFonts w:hint="cs"/>
          <w:rtl/>
        </w:rPr>
        <w:t>ال</w:t>
      </w:r>
      <w:r w:rsidRPr="00477C5E">
        <w:rPr>
          <w:rtl/>
        </w:rPr>
        <w:t xml:space="preserve">تنمية. </w:t>
      </w:r>
    </w:p>
    <w:p w:rsidR="00B65EC5" w:rsidRPr="00D41281" w:rsidRDefault="00B65EC5" w:rsidP="00EF5293">
      <w:pPr>
        <w:spacing w:after="0"/>
        <w:rPr>
          <w:sz w:val="20"/>
          <w:szCs w:val="20"/>
          <w:rtl/>
        </w:rPr>
      </w:pPr>
    </w:p>
    <w:p w:rsidR="00887F7A" w:rsidRDefault="00804087" w:rsidP="00EF5293">
      <w:pPr>
        <w:spacing w:after="0"/>
        <w:rPr>
          <w:rtl/>
        </w:rPr>
      </w:pPr>
      <w:r w:rsidRPr="00477C5E">
        <w:rPr>
          <w:rtl/>
        </w:rPr>
        <w:t xml:space="preserve">غير أن هناك تبايناً في طبيعـة الظروف المحيطة والنشـاط والدور الذي تقوم به المرأة، فهناك قيوداً طبيعية تفرضها ظروف الإنجاب والواجبات المنزلية ورعاية الأسرة، </w:t>
      </w:r>
      <w:r w:rsidR="00CB50AB">
        <w:rPr>
          <w:rFonts w:hint="cs"/>
          <w:rtl/>
        </w:rPr>
        <w:t>و</w:t>
      </w:r>
      <w:r w:rsidRPr="00477C5E">
        <w:rPr>
          <w:rtl/>
        </w:rPr>
        <w:t>تتأثر المرأة غالبا</w:t>
      </w:r>
      <w:r w:rsidR="00CB50AB">
        <w:rPr>
          <w:rFonts w:hint="cs"/>
          <w:rtl/>
        </w:rPr>
        <w:t>ً</w:t>
      </w:r>
      <w:r w:rsidRPr="00477C5E">
        <w:rPr>
          <w:rtl/>
        </w:rPr>
        <w:t xml:space="preserve"> بشكل سلبي </w:t>
      </w:r>
      <w:r w:rsidR="005916A9">
        <w:rPr>
          <w:rFonts w:hint="cs"/>
          <w:rtl/>
        </w:rPr>
        <w:t>أ</w:t>
      </w:r>
      <w:r w:rsidRPr="00477C5E">
        <w:rPr>
          <w:rtl/>
        </w:rPr>
        <w:t>كثر من الرجل بالمعوقات الاجتم</w:t>
      </w:r>
      <w:r w:rsidR="00614920">
        <w:rPr>
          <w:rtl/>
        </w:rPr>
        <w:t>اعية المتمثلة في العادات والقيم</w:t>
      </w:r>
      <w:r w:rsidR="00614920">
        <w:rPr>
          <w:rFonts w:hint="cs"/>
          <w:rtl/>
        </w:rPr>
        <w:t xml:space="preserve">، بالإضافة للمضايقات </w:t>
      </w:r>
      <w:proofErr w:type="spellStart"/>
      <w:r w:rsidR="00614920">
        <w:rPr>
          <w:rFonts w:hint="cs"/>
          <w:rtl/>
        </w:rPr>
        <w:t>الاسرائيلية</w:t>
      </w:r>
      <w:proofErr w:type="spellEnd"/>
      <w:r w:rsidR="00614920">
        <w:rPr>
          <w:rFonts w:hint="cs"/>
          <w:rtl/>
        </w:rPr>
        <w:t xml:space="preserve"> المستمرة بحق النساء</w:t>
      </w:r>
      <w:r w:rsidR="00473191">
        <w:rPr>
          <w:rFonts w:hint="cs"/>
          <w:rtl/>
        </w:rPr>
        <w:t>،</w:t>
      </w:r>
      <w:r w:rsidR="00614920">
        <w:rPr>
          <w:rFonts w:hint="cs"/>
          <w:rtl/>
        </w:rPr>
        <w:t xml:space="preserve"> و</w:t>
      </w:r>
      <w:r w:rsidR="00614920" w:rsidRPr="00477C5E">
        <w:rPr>
          <w:rtl/>
        </w:rPr>
        <w:t>التي تحد من وصول المرأة الريفية الى ا</w:t>
      </w:r>
      <w:r w:rsidR="00776B13">
        <w:rPr>
          <w:rtl/>
        </w:rPr>
        <w:t>ل</w:t>
      </w:r>
      <w:r w:rsidR="007769CD">
        <w:rPr>
          <w:rFonts w:hint="cs"/>
          <w:rtl/>
        </w:rPr>
        <w:t>أ</w:t>
      </w:r>
      <w:r w:rsidR="00776B13">
        <w:rPr>
          <w:rtl/>
        </w:rPr>
        <w:t xml:space="preserve">صول </w:t>
      </w:r>
      <w:proofErr w:type="spellStart"/>
      <w:r w:rsidR="00776B13">
        <w:rPr>
          <w:rtl/>
        </w:rPr>
        <w:t>الاساسية</w:t>
      </w:r>
      <w:proofErr w:type="spellEnd"/>
      <w:r w:rsidR="00776B13">
        <w:rPr>
          <w:rtl/>
        </w:rPr>
        <w:t xml:space="preserve"> في ال</w:t>
      </w:r>
      <w:r w:rsidR="007769CD">
        <w:rPr>
          <w:rFonts w:hint="cs"/>
          <w:rtl/>
        </w:rPr>
        <w:t>أ</w:t>
      </w:r>
      <w:r w:rsidR="00776B13">
        <w:rPr>
          <w:rtl/>
        </w:rPr>
        <w:t>من الغذائي</w:t>
      </w:r>
      <w:r w:rsidR="00646F7E">
        <w:rPr>
          <w:rFonts w:hint="cs"/>
          <w:rtl/>
        </w:rPr>
        <w:t>، أو فرص العمل.</w:t>
      </w:r>
      <w:r w:rsidR="00887F7A">
        <w:rPr>
          <w:rFonts w:hint="cs"/>
          <w:rtl/>
        </w:rPr>
        <w:t xml:space="preserve">  </w:t>
      </w:r>
      <w:r w:rsidR="005737F8">
        <w:rPr>
          <w:rFonts w:hint="cs"/>
          <w:rtl/>
        </w:rPr>
        <w:t xml:space="preserve">وتملك المرأة في الأراضي الفلسطينية ما نسبته 7.4% من الحيازات الحيوانية و 3.4% من الحيازات المختلطة في العام 2010 </w:t>
      </w:r>
      <w:r w:rsidR="005737F8">
        <w:rPr>
          <w:rStyle w:val="FootnoteReference"/>
          <w:rtl/>
        </w:rPr>
        <w:footnoteReference w:id="100"/>
      </w:r>
      <w:r w:rsidR="00525EAD">
        <w:rPr>
          <w:rFonts w:hint="cs"/>
          <w:rtl/>
        </w:rPr>
        <w:t xml:space="preserve">.  </w:t>
      </w:r>
    </w:p>
    <w:p w:rsidR="00B65EC5" w:rsidRPr="00D41281" w:rsidRDefault="00B65EC5" w:rsidP="00EF5293">
      <w:pPr>
        <w:spacing w:after="0"/>
        <w:rPr>
          <w:sz w:val="20"/>
          <w:szCs w:val="20"/>
          <w:rtl/>
        </w:rPr>
      </w:pPr>
    </w:p>
    <w:p w:rsidR="002D1FFD" w:rsidRDefault="00172F86" w:rsidP="00EF5293">
      <w:pPr>
        <w:spacing w:after="0"/>
        <w:rPr>
          <w:rtl/>
        </w:rPr>
      </w:pPr>
      <w:r w:rsidRPr="00477C5E">
        <w:rPr>
          <w:rtl/>
        </w:rPr>
        <w:lastRenderedPageBreak/>
        <w:t>و</w:t>
      </w:r>
      <w:r>
        <w:rPr>
          <w:rFonts w:hint="cs"/>
          <w:rtl/>
        </w:rPr>
        <w:t xml:space="preserve">هناك </w:t>
      </w:r>
      <w:r w:rsidRPr="00477C5E">
        <w:rPr>
          <w:rtl/>
        </w:rPr>
        <w:t>نوع من التناقض عادة ما يواجه الأسر التي تعولها النساء</w:t>
      </w:r>
      <w:r>
        <w:rPr>
          <w:rFonts w:hint="cs"/>
          <w:rtl/>
        </w:rPr>
        <w:t>، حيث</w:t>
      </w:r>
      <w:r w:rsidR="00804087" w:rsidRPr="00477C5E">
        <w:rPr>
          <w:rtl/>
        </w:rPr>
        <w:t xml:space="preserve"> نجد </w:t>
      </w:r>
      <w:r w:rsidR="007769CD">
        <w:rPr>
          <w:rFonts w:hint="cs"/>
          <w:rtl/>
        </w:rPr>
        <w:t>أ</w:t>
      </w:r>
      <w:r w:rsidR="00804087" w:rsidRPr="00477C5E">
        <w:rPr>
          <w:rtl/>
        </w:rPr>
        <w:t>ن الاستثمارات المالية تصاحبها المخاطر، وكلما زاد الفقر</w:t>
      </w:r>
      <w:r>
        <w:rPr>
          <w:rFonts w:hint="cs"/>
          <w:rtl/>
        </w:rPr>
        <w:t xml:space="preserve"> في</w:t>
      </w:r>
      <w:r w:rsidR="00804087" w:rsidRPr="00477C5E">
        <w:rPr>
          <w:rtl/>
        </w:rPr>
        <w:t xml:space="preserve"> ال</w:t>
      </w:r>
      <w:r>
        <w:rPr>
          <w:rFonts w:hint="cs"/>
          <w:rtl/>
        </w:rPr>
        <w:t>أ</w:t>
      </w:r>
      <w:r w:rsidR="00804087" w:rsidRPr="00477C5E">
        <w:rPr>
          <w:rtl/>
        </w:rPr>
        <w:t>سرة كانت</w:t>
      </w:r>
      <w:r>
        <w:rPr>
          <w:rFonts w:hint="cs"/>
          <w:rtl/>
        </w:rPr>
        <w:t xml:space="preserve"> الأسر</w:t>
      </w:r>
      <w:r w:rsidR="00804087" w:rsidRPr="00477C5E">
        <w:rPr>
          <w:rtl/>
        </w:rPr>
        <w:t xml:space="preserve"> أكثر حرصاً على تجنب المخاطر من أي نوع.</w:t>
      </w:r>
      <w:r>
        <w:rPr>
          <w:rFonts w:hint="cs"/>
          <w:rtl/>
        </w:rPr>
        <w:t xml:space="preserve"> </w:t>
      </w:r>
      <w:r w:rsidR="00804087" w:rsidRPr="00477C5E">
        <w:rPr>
          <w:rtl/>
        </w:rPr>
        <w:t xml:space="preserve"> وعندما لا تتوافر الموارد </w:t>
      </w:r>
      <w:r w:rsidR="006C4F32">
        <w:rPr>
          <w:rtl/>
        </w:rPr>
        <w:t>أو</w:t>
      </w:r>
      <w:r w:rsidR="00804087" w:rsidRPr="00477C5E">
        <w:rPr>
          <w:rtl/>
        </w:rPr>
        <w:t xml:space="preserve"> الائتمان، فإن تقليل التقلبات في متحصلات الأسرة، يتضمن اختيار طرائق </w:t>
      </w:r>
      <w:r w:rsidR="00704C12">
        <w:rPr>
          <w:rtl/>
        </w:rPr>
        <w:t>إنتاج</w:t>
      </w:r>
      <w:r w:rsidR="00804087" w:rsidRPr="00477C5E">
        <w:rPr>
          <w:rtl/>
        </w:rPr>
        <w:t xml:space="preserve"> أقل كفاءة، وهو ما يؤدي إلى توليد دخل أقل</w:t>
      </w:r>
      <w:r>
        <w:rPr>
          <w:rFonts w:hint="cs"/>
          <w:rtl/>
        </w:rPr>
        <w:t>.</w:t>
      </w:r>
      <w:r w:rsidR="00804087" w:rsidRPr="00477C5E">
        <w:rPr>
          <w:rtl/>
        </w:rPr>
        <w:t xml:space="preserve">  وقد ترتب على ضيق مجال الاختبار، أن اتجهت المرأة إلي الاحتفاظ بالوسائل التقليدية للنشاط الاقتصادي. وقد نجم عن هدا الوضع ركود </w:t>
      </w:r>
      <w:r w:rsidR="00704C12">
        <w:rPr>
          <w:rtl/>
        </w:rPr>
        <w:t>إنتاج</w:t>
      </w:r>
      <w:r w:rsidR="00804087" w:rsidRPr="00477C5E">
        <w:rPr>
          <w:rtl/>
        </w:rPr>
        <w:t xml:space="preserve">ية المرأة، بينما استمرت </w:t>
      </w:r>
      <w:r w:rsidR="00704C12">
        <w:rPr>
          <w:rtl/>
        </w:rPr>
        <w:t>إنتاج</w:t>
      </w:r>
      <w:r w:rsidR="00804087" w:rsidRPr="00477C5E">
        <w:rPr>
          <w:rtl/>
        </w:rPr>
        <w:t>ية الرجل في التحسن.</w:t>
      </w:r>
      <w:r w:rsidR="00646F7E">
        <w:rPr>
          <w:rStyle w:val="FootnoteReference"/>
          <w:rFonts w:eastAsia="Times New Roman"/>
          <w:rtl/>
        </w:rPr>
        <w:footnoteReference w:id="101"/>
      </w:r>
      <w:r w:rsidR="002D1FFD">
        <w:rPr>
          <w:rFonts w:hint="cs"/>
          <w:rtl/>
        </w:rPr>
        <w:t xml:space="preserve"> </w:t>
      </w:r>
    </w:p>
    <w:p w:rsidR="00B65EC5" w:rsidRPr="00D41281" w:rsidRDefault="00B65EC5" w:rsidP="00EF5293">
      <w:pPr>
        <w:spacing w:after="0"/>
        <w:rPr>
          <w:sz w:val="20"/>
          <w:szCs w:val="20"/>
          <w:rtl/>
        </w:rPr>
      </w:pPr>
    </w:p>
    <w:p w:rsidR="005916A9" w:rsidRDefault="00525EAD" w:rsidP="00EF5293">
      <w:pPr>
        <w:spacing w:after="0"/>
        <w:rPr>
          <w:rtl/>
        </w:rPr>
      </w:pPr>
      <w:r>
        <w:rPr>
          <w:rFonts w:hint="cs"/>
          <w:rtl/>
        </w:rPr>
        <w:t>وتعمل المرأة الفلسطينية بجوار الرجل لتعيل أسرتها بالرغم من القيود والمعوقات الاجتماعية</w:t>
      </w:r>
      <w:r w:rsidR="006572A9">
        <w:rPr>
          <w:rFonts w:hint="cs"/>
          <w:rtl/>
        </w:rPr>
        <w:t xml:space="preserve">.  وتشير بيانات </w:t>
      </w:r>
      <w:r w:rsidR="006572A9" w:rsidRPr="006572A9">
        <w:rPr>
          <w:rFonts w:hint="cs"/>
          <w:rtl/>
        </w:rPr>
        <w:t>التعداد الزراعي للأراضي الفلسطينية</w:t>
      </w:r>
      <w:r w:rsidR="006572A9">
        <w:rPr>
          <w:rFonts w:hint="cs"/>
          <w:rtl/>
        </w:rPr>
        <w:t xml:space="preserve"> في العام</w:t>
      </w:r>
      <w:r w:rsidR="00D729B7">
        <w:rPr>
          <w:rFonts w:hint="cs"/>
          <w:rtl/>
        </w:rPr>
        <w:t xml:space="preserve"> </w:t>
      </w:r>
      <w:r w:rsidR="006572A9" w:rsidRPr="006572A9">
        <w:rPr>
          <w:rFonts w:hint="cs"/>
          <w:rtl/>
        </w:rPr>
        <w:t>2010</w:t>
      </w:r>
      <w:r w:rsidR="007B4731">
        <w:rPr>
          <w:rFonts w:hint="cs"/>
          <w:rtl/>
        </w:rPr>
        <w:t xml:space="preserve"> </w:t>
      </w:r>
      <w:r w:rsidR="006572A9">
        <w:rPr>
          <w:rFonts w:hint="cs"/>
          <w:rtl/>
        </w:rPr>
        <w:t xml:space="preserve">إلى أن </w:t>
      </w:r>
      <w:r w:rsidR="006572A9" w:rsidRPr="006572A9">
        <w:rPr>
          <w:rFonts w:hint="cs"/>
          <w:rtl/>
        </w:rPr>
        <w:t xml:space="preserve">عدد العمال الزراعيين الدائمين من الإناث من أفراد </w:t>
      </w:r>
      <w:proofErr w:type="spellStart"/>
      <w:r w:rsidR="006572A9" w:rsidRPr="006572A9">
        <w:rPr>
          <w:rFonts w:hint="cs"/>
          <w:rtl/>
        </w:rPr>
        <w:t>الاسرة</w:t>
      </w:r>
      <w:proofErr w:type="spellEnd"/>
      <w:r w:rsidR="006572A9" w:rsidRPr="006572A9">
        <w:rPr>
          <w:rFonts w:hint="cs"/>
          <w:rtl/>
        </w:rPr>
        <w:t xml:space="preserve"> بدون أجر</w:t>
      </w:r>
      <w:r w:rsidR="006572A9">
        <w:rPr>
          <w:rFonts w:hint="cs"/>
          <w:rtl/>
        </w:rPr>
        <w:t>18</w:t>
      </w:r>
      <w:r w:rsidR="00D729B7">
        <w:rPr>
          <w:rFonts w:hint="cs"/>
          <w:rtl/>
        </w:rPr>
        <w:t>,</w:t>
      </w:r>
      <w:r w:rsidR="006572A9">
        <w:rPr>
          <w:rFonts w:hint="cs"/>
          <w:rtl/>
        </w:rPr>
        <w:t>575 عاملاً</w:t>
      </w:r>
      <w:r w:rsidR="007B4731">
        <w:rPr>
          <w:rFonts w:hint="cs"/>
          <w:rtl/>
        </w:rPr>
        <w:t xml:space="preserve"> </w:t>
      </w:r>
      <w:r w:rsidR="006572A9">
        <w:rPr>
          <w:rFonts w:hint="cs"/>
          <w:rtl/>
        </w:rPr>
        <w:t xml:space="preserve">في الحيازات الحيوانية والمختلطة، ويبلغ </w:t>
      </w:r>
      <w:r w:rsidR="006572A9" w:rsidRPr="006572A9">
        <w:rPr>
          <w:rFonts w:hint="cs"/>
          <w:rtl/>
        </w:rPr>
        <w:t xml:space="preserve">عدد العمال الزراعيين المؤقتين من الإناث من أفراد </w:t>
      </w:r>
      <w:proofErr w:type="spellStart"/>
      <w:r w:rsidR="006572A9" w:rsidRPr="006572A9">
        <w:rPr>
          <w:rFonts w:hint="cs"/>
          <w:rtl/>
        </w:rPr>
        <w:t>الاسرة</w:t>
      </w:r>
      <w:proofErr w:type="spellEnd"/>
      <w:r w:rsidR="006572A9" w:rsidRPr="006572A9">
        <w:rPr>
          <w:rFonts w:hint="cs"/>
          <w:rtl/>
        </w:rPr>
        <w:t xml:space="preserve"> بدون </w:t>
      </w:r>
      <w:r w:rsidR="006572A9">
        <w:rPr>
          <w:rFonts w:hint="cs"/>
          <w:rtl/>
        </w:rPr>
        <w:t>أ</w:t>
      </w:r>
      <w:r w:rsidR="006572A9" w:rsidRPr="006572A9">
        <w:rPr>
          <w:rFonts w:hint="cs"/>
          <w:rtl/>
        </w:rPr>
        <w:t>جر</w:t>
      </w:r>
      <w:r w:rsidR="006572A9">
        <w:rPr>
          <w:rFonts w:hint="cs"/>
          <w:rtl/>
        </w:rPr>
        <w:t xml:space="preserve"> 9</w:t>
      </w:r>
      <w:r w:rsidR="00D729B7">
        <w:rPr>
          <w:rFonts w:hint="cs"/>
          <w:rtl/>
        </w:rPr>
        <w:t>,</w:t>
      </w:r>
      <w:r w:rsidR="006572A9">
        <w:rPr>
          <w:rFonts w:hint="cs"/>
          <w:rtl/>
        </w:rPr>
        <w:t xml:space="preserve">818 عاملاً في الحيازات الحيوانية والمختلطة. </w:t>
      </w:r>
      <w:r w:rsidR="007B4731">
        <w:rPr>
          <w:rFonts w:hint="cs"/>
          <w:rtl/>
        </w:rPr>
        <w:t xml:space="preserve"> </w:t>
      </w:r>
      <w:r w:rsidR="005916A9">
        <w:rPr>
          <w:rFonts w:hint="cs"/>
          <w:rtl/>
        </w:rPr>
        <w:t xml:space="preserve">ويوضح الجدول </w:t>
      </w:r>
      <w:r w:rsidR="005061A2">
        <w:rPr>
          <w:rFonts w:hint="cs"/>
          <w:rtl/>
        </w:rPr>
        <w:t xml:space="preserve">رقم </w:t>
      </w:r>
      <w:r w:rsidR="006572A9">
        <w:rPr>
          <w:rFonts w:hint="cs"/>
          <w:rtl/>
        </w:rPr>
        <w:t>(</w:t>
      </w:r>
      <w:r w:rsidR="00780F75">
        <w:rPr>
          <w:rFonts w:hint="cs"/>
          <w:rtl/>
        </w:rPr>
        <w:t>20</w:t>
      </w:r>
      <w:r w:rsidR="006572A9">
        <w:rPr>
          <w:rFonts w:hint="cs"/>
          <w:rtl/>
        </w:rPr>
        <w:t>)</w:t>
      </w:r>
      <w:r w:rsidR="005916A9">
        <w:rPr>
          <w:rFonts w:hint="cs"/>
          <w:rtl/>
        </w:rPr>
        <w:t xml:space="preserve"> </w:t>
      </w:r>
      <w:r w:rsidR="005916A9" w:rsidRPr="006572A9">
        <w:rPr>
          <w:rFonts w:hint="cs"/>
          <w:rtl/>
        </w:rPr>
        <w:t>ع</w:t>
      </w:r>
      <w:r w:rsidR="005916A9" w:rsidRPr="006572A9">
        <w:rPr>
          <w:rtl/>
        </w:rPr>
        <w:t>دد العمال الزراعيين</w:t>
      </w:r>
      <w:r w:rsidRPr="006572A9">
        <w:rPr>
          <w:rFonts w:hint="cs"/>
          <w:rtl/>
        </w:rPr>
        <w:t xml:space="preserve"> الدائمين وغير الدائمين بأجر أو</w:t>
      </w:r>
      <w:r>
        <w:rPr>
          <w:rFonts w:eastAsia="Times New Roman" w:hint="cs"/>
          <w:rtl/>
        </w:rPr>
        <w:t xml:space="preserve"> بغير أجر</w:t>
      </w:r>
      <w:r w:rsidR="007B4731">
        <w:rPr>
          <w:rFonts w:eastAsia="Times New Roman" w:hint="cs"/>
          <w:rtl/>
        </w:rPr>
        <w:t xml:space="preserve"> </w:t>
      </w:r>
      <w:r w:rsidR="005916A9">
        <w:rPr>
          <w:rFonts w:eastAsia="Times New Roman" w:hint="cs"/>
          <w:rtl/>
        </w:rPr>
        <w:t xml:space="preserve">من الإناث </w:t>
      </w:r>
      <w:r w:rsidR="005916A9" w:rsidRPr="00C53DE5">
        <w:rPr>
          <w:rFonts w:eastAsia="Times New Roman"/>
          <w:rtl/>
        </w:rPr>
        <w:t xml:space="preserve">في الحيازات </w:t>
      </w:r>
      <w:r w:rsidR="005061A2">
        <w:rPr>
          <w:rFonts w:eastAsia="Times New Roman" w:hint="cs"/>
          <w:rtl/>
        </w:rPr>
        <w:t>الحيوانية والمختلطة.</w:t>
      </w:r>
    </w:p>
    <w:p w:rsidR="00B65EC5" w:rsidRPr="00D41281" w:rsidRDefault="00B65EC5" w:rsidP="00EF5293">
      <w:pPr>
        <w:spacing w:after="0"/>
        <w:rPr>
          <w:sz w:val="20"/>
          <w:szCs w:val="20"/>
          <w:rtl/>
        </w:rPr>
      </w:pPr>
    </w:p>
    <w:p w:rsidR="005916A9" w:rsidRDefault="005916A9" w:rsidP="00FC070A">
      <w:pPr>
        <w:pStyle w:val="Caption"/>
        <w:rPr>
          <w:sz w:val="22"/>
          <w:szCs w:val="22"/>
          <w:rtl/>
        </w:rPr>
      </w:pPr>
      <w:bookmarkStart w:id="177" w:name="_Toc337495128"/>
      <w:r w:rsidRPr="001D003B">
        <w:rPr>
          <w:sz w:val="22"/>
          <w:szCs w:val="22"/>
          <w:rtl/>
        </w:rPr>
        <w:t xml:space="preserve">جدول </w:t>
      </w:r>
      <w:r w:rsidR="00D82632" w:rsidRPr="001D003B">
        <w:rPr>
          <w:sz w:val="22"/>
          <w:szCs w:val="22"/>
        </w:rPr>
        <w:fldChar w:fldCharType="begin"/>
      </w:r>
      <w:r w:rsidR="00044D2D" w:rsidRPr="001D003B">
        <w:rPr>
          <w:sz w:val="22"/>
          <w:szCs w:val="22"/>
        </w:rPr>
        <w:instrText xml:space="preserve"> SEQ </w:instrText>
      </w:r>
      <w:r w:rsidR="00044D2D" w:rsidRPr="001D003B">
        <w:rPr>
          <w:sz w:val="22"/>
          <w:szCs w:val="22"/>
          <w:rtl/>
        </w:rPr>
        <w:instrText>جدول</w:instrText>
      </w:r>
      <w:r w:rsidR="00044D2D" w:rsidRPr="001D003B">
        <w:rPr>
          <w:sz w:val="22"/>
          <w:szCs w:val="22"/>
        </w:rPr>
        <w:instrText xml:space="preserve"> \* ARABIC </w:instrText>
      </w:r>
      <w:r w:rsidR="00D82632" w:rsidRPr="001D003B">
        <w:rPr>
          <w:sz w:val="22"/>
          <w:szCs w:val="22"/>
        </w:rPr>
        <w:fldChar w:fldCharType="separate"/>
      </w:r>
      <w:r w:rsidR="00463D80">
        <w:rPr>
          <w:noProof/>
          <w:sz w:val="22"/>
          <w:szCs w:val="22"/>
        </w:rPr>
        <w:t>20</w:t>
      </w:r>
      <w:r w:rsidR="00D82632" w:rsidRPr="001D003B">
        <w:rPr>
          <w:noProof/>
          <w:sz w:val="22"/>
          <w:szCs w:val="22"/>
        </w:rPr>
        <w:fldChar w:fldCharType="end"/>
      </w:r>
      <w:r w:rsidRPr="001D003B">
        <w:rPr>
          <w:rFonts w:hint="cs"/>
          <w:sz w:val="22"/>
          <w:szCs w:val="22"/>
          <w:rtl/>
        </w:rPr>
        <w:t xml:space="preserve">: </w:t>
      </w:r>
      <w:r w:rsidRPr="001D003B">
        <w:rPr>
          <w:rFonts w:eastAsia="Times New Roman" w:hint="cs"/>
          <w:sz w:val="22"/>
          <w:szCs w:val="22"/>
          <w:rtl/>
        </w:rPr>
        <w:t>ع</w:t>
      </w:r>
      <w:r w:rsidRPr="001D003B">
        <w:rPr>
          <w:rFonts w:eastAsia="Times New Roman"/>
          <w:sz w:val="22"/>
          <w:szCs w:val="22"/>
          <w:rtl/>
        </w:rPr>
        <w:t xml:space="preserve">دد العمال الزراعيين </w:t>
      </w:r>
      <w:r w:rsidRPr="001D003B">
        <w:rPr>
          <w:rFonts w:eastAsia="Times New Roman" w:hint="cs"/>
          <w:sz w:val="22"/>
          <w:szCs w:val="22"/>
          <w:rtl/>
        </w:rPr>
        <w:t xml:space="preserve">من الإناث </w:t>
      </w:r>
      <w:r w:rsidRPr="001D003B">
        <w:rPr>
          <w:rFonts w:eastAsia="Times New Roman"/>
          <w:sz w:val="22"/>
          <w:szCs w:val="22"/>
          <w:rtl/>
        </w:rPr>
        <w:t xml:space="preserve">في الحيازات الزراعية في الأراضي الفلسطينية حسب نوع الحيازة </w:t>
      </w:r>
      <w:r w:rsidRPr="001D003B">
        <w:rPr>
          <w:rFonts w:eastAsia="Times New Roman" w:hint="cs"/>
          <w:sz w:val="22"/>
          <w:szCs w:val="22"/>
          <w:rtl/>
        </w:rPr>
        <w:t>وفترة العمل</w:t>
      </w:r>
      <w:r w:rsidR="007B4731" w:rsidRPr="001D003B">
        <w:rPr>
          <w:rFonts w:eastAsia="Times New Roman" w:hint="cs"/>
          <w:sz w:val="22"/>
          <w:szCs w:val="22"/>
          <w:rtl/>
        </w:rPr>
        <w:t xml:space="preserve"> </w:t>
      </w:r>
      <w:r w:rsidRPr="001D003B">
        <w:rPr>
          <w:rFonts w:eastAsia="Times New Roman"/>
          <w:sz w:val="22"/>
          <w:szCs w:val="22"/>
          <w:rtl/>
        </w:rPr>
        <w:t xml:space="preserve">، </w:t>
      </w:r>
      <w:r w:rsidR="001D003B">
        <w:rPr>
          <w:rFonts w:eastAsia="Times New Roman" w:hint="cs"/>
          <w:sz w:val="22"/>
          <w:szCs w:val="22"/>
          <w:rtl/>
        </w:rPr>
        <w:t>2009</w:t>
      </w:r>
      <w:r w:rsidRPr="001D003B">
        <w:rPr>
          <w:rFonts w:eastAsia="Times New Roman"/>
          <w:sz w:val="22"/>
          <w:szCs w:val="22"/>
          <w:rtl/>
        </w:rPr>
        <w:t>/</w:t>
      </w:r>
      <w:bookmarkEnd w:id="177"/>
      <w:r w:rsidR="001D003B">
        <w:rPr>
          <w:rFonts w:eastAsia="Times New Roman" w:hint="cs"/>
          <w:sz w:val="22"/>
          <w:szCs w:val="22"/>
          <w:rtl/>
        </w:rPr>
        <w:t>2010</w:t>
      </w:r>
    </w:p>
    <w:p w:rsidR="00030E1F" w:rsidRPr="008C7CF0" w:rsidRDefault="00030E1F" w:rsidP="00EF5293">
      <w:pPr>
        <w:spacing w:after="0"/>
        <w:rPr>
          <w:sz w:val="8"/>
          <w:szCs w:val="8"/>
        </w:rPr>
      </w:pPr>
    </w:p>
    <w:tbl>
      <w:tblPr>
        <w:bidiVisual/>
        <w:tblW w:w="8675" w:type="dxa"/>
        <w:jc w:val="center"/>
        <w:tblBorders>
          <w:top w:val="single" w:sz="4" w:space="0" w:color="auto"/>
          <w:left w:val="single" w:sz="4" w:space="0" w:color="auto"/>
          <w:bottom w:val="single" w:sz="4" w:space="0" w:color="auto"/>
          <w:right w:val="single" w:sz="4" w:space="0" w:color="auto"/>
        </w:tblBorders>
        <w:tblLook w:val="04A0"/>
      </w:tblPr>
      <w:tblGrid>
        <w:gridCol w:w="4952"/>
        <w:gridCol w:w="1876"/>
        <w:gridCol w:w="1847"/>
      </w:tblGrid>
      <w:tr w:rsidR="005916A9" w:rsidRPr="00D41281" w:rsidTr="00E436F3">
        <w:trPr>
          <w:trHeight w:val="340"/>
          <w:jc w:val="center"/>
        </w:trPr>
        <w:tc>
          <w:tcPr>
            <w:tcW w:w="5352" w:type="dxa"/>
            <w:tcBorders>
              <w:top w:val="single" w:sz="4" w:space="0" w:color="auto"/>
              <w:bottom w:val="single" w:sz="4" w:space="0" w:color="auto"/>
              <w:right w:val="single" w:sz="4" w:space="0" w:color="auto"/>
            </w:tcBorders>
            <w:shd w:val="clear" w:color="auto" w:fill="auto"/>
          </w:tcPr>
          <w:p w:rsidR="005916A9" w:rsidRPr="00D41281" w:rsidRDefault="005916A9" w:rsidP="00EF5293">
            <w:pPr>
              <w:spacing w:after="0"/>
              <w:jc w:val="center"/>
              <w:rPr>
                <w:rFonts w:ascii="Arial" w:eastAsia="Times New Roman" w:hAnsi="Arial"/>
                <w:b/>
                <w:bCs/>
                <w:sz w:val="18"/>
                <w:szCs w:val="18"/>
                <w:rtl/>
              </w:rPr>
            </w:pPr>
            <w:r w:rsidRPr="00D41281">
              <w:rPr>
                <w:rFonts w:ascii="Arial" w:eastAsia="Times New Roman" w:hAnsi="Arial"/>
                <w:b/>
                <w:bCs/>
                <w:sz w:val="18"/>
                <w:szCs w:val="18"/>
                <w:rtl/>
              </w:rPr>
              <w:t>التصنيف</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5916A9" w:rsidRPr="00D41281" w:rsidRDefault="005916A9" w:rsidP="00EF5293">
            <w:pPr>
              <w:spacing w:after="0"/>
              <w:jc w:val="center"/>
              <w:rPr>
                <w:rFonts w:ascii="Arial" w:eastAsia="Times New Roman" w:hAnsi="Arial"/>
                <w:b/>
                <w:bCs/>
                <w:sz w:val="18"/>
                <w:szCs w:val="18"/>
                <w:rtl/>
              </w:rPr>
            </w:pPr>
            <w:r w:rsidRPr="00D41281">
              <w:rPr>
                <w:rFonts w:ascii="Arial" w:eastAsia="Times New Roman" w:hAnsi="Arial"/>
                <w:b/>
                <w:bCs/>
                <w:sz w:val="18"/>
                <w:szCs w:val="18"/>
                <w:rtl/>
              </w:rPr>
              <w:t>الحيازة الحيوانية</w:t>
            </w:r>
          </w:p>
        </w:tc>
        <w:tc>
          <w:tcPr>
            <w:tcW w:w="1951" w:type="dxa"/>
            <w:tcBorders>
              <w:top w:val="single" w:sz="4" w:space="0" w:color="auto"/>
              <w:left w:val="single" w:sz="4" w:space="0" w:color="auto"/>
              <w:bottom w:val="single" w:sz="4" w:space="0" w:color="auto"/>
            </w:tcBorders>
            <w:shd w:val="clear" w:color="auto" w:fill="auto"/>
          </w:tcPr>
          <w:p w:rsidR="005916A9" w:rsidRPr="00D41281" w:rsidRDefault="005916A9" w:rsidP="00EF5293">
            <w:pPr>
              <w:spacing w:after="0"/>
              <w:jc w:val="center"/>
              <w:rPr>
                <w:rFonts w:ascii="Arial" w:eastAsia="Times New Roman" w:hAnsi="Arial"/>
                <w:b/>
                <w:bCs/>
                <w:sz w:val="18"/>
                <w:szCs w:val="18"/>
                <w:rtl/>
              </w:rPr>
            </w:pPr>
            <w:r w:rsidRPr="00D41281">
              <w:rPr>
                <w:rFonts w:ascii="Arial" w:eastAsia="Times New Roman" w:hAnsi="Arial"/>
                <w:b/>
                <w:bCs/>
                <w:sz w:val="18"/>
                <w:szCs w:val="18"/>
                <w:rtl/>
              </w:rPr>
              <w:t>الحيازة المختلطة</w:t>
            </w:r>
          </w:p>
        </w:tc>
      </w:tr>
      <w:tr w:rsidR="005916A9" w:rsidRPr="00D41281" w:rsidTr="00E550CD">
        <w:trPr>
          <w:trHeight w:val="340"/>
          <w:jc w:val="center"/>
        </w:trPr>
        <w:tc>
          <w:tcPr>
            <w:tcW w:w="5352" w:type="dxa"/>
            <w:tcBorders>
              <w:top w:val="single" w:sz="4" w:space="0" w:color="auto"/>
              <w:bottom w:val="nil"/>
              <w:right w:val="single" w:sz="4" w:space="0" w:color="auto"/>
            </w:tcBorders>
          </w:tcPr>
          <w:p w:rsidR="005916A9" w:rsidRPr="00E436F3" w:rsidRDefault="005916A9" w:rsidP="00EF5293">
            <w:pPr>
              <w:spacing w:after="0"/>
              <w:jc w:val="left"/>
              <w:rPr>
                <w:rFonts w:ascii="Arial" w:eastAsia="Times New Roman" w:hAnsi="Arial"/>
                <w:sz w:val="18"/>
                <w:szCs w:val="18"/>
                <w:rtl/>
              </w:rPr>
            </w:pPr>
            <w:r w:rsidRPr="00E436F3">
              <w:rPr>
                <w:rFonts w:ascii="Arial" w:eastAsia="Times New Roman" w:hAnsi="Arial"/>
                <w:sz w:val="18"/>
                <w:szCs w:val="18"/>
                <w:rtl/>
              </w:rPr>
              <w:t xml:space="preserve">عدد العمال الزراعيين المؤقتين من الإناث من أفراد </w:t>
            </w:r>
            <w:proofErr w:type="spellStart"/>
            <w:r w:rsidRPr="00E436F3">
              <w:rPr>
                <w:rFonts w:ascii="Arial" w:eastAsia="Times New Roman" w:hAnsi="Arial"/>
                <w:sz w:val="18"/>
                <w:szCs w:val="18"/>
                <w:rtl/>
              </w:rPr>
              <w:t>الاسرة</w:t>
            </w:r>
            <w:proofErr w:type="spellEnd"/>
            <w:r w:rsidRPr="00E436F3">
              <w:rPr>
                <w:rFonts w:ascii="Arial" w:eastAsia="Times New Roman" w:hAnsi="Arial"/>
                <w:sz w:val="18"/>
                <w:szCs w:val="18"/>
                <w:rtl/>
              </w:rPr>
              <w:t xml:space="preserve"> بدون اجر</w:t>
            </w:r>
          </w:p>
        </w:tc>
        <w:tc>
          <w:tcPr>
            <w:tcW w:w="1985" w:type="dxa"/>
            <w:tcBorders>
              <w:top w:val="single" w:sz="4" w:space="0" w:color="auto"/>
              <w:left w:val="single" w:sz="4" w:space="0" w:color="auto"/>
            </w:tcBorders>
            <w:vAlign w:val="center"/>
          </w:tcPr>
          <w:p w:rsidR="005916A9" w:rsidRPr="00D41281" w:rsidRDefault="00D729B7" w:rsidP="00EF5293">
            <w:pPr>
              <w:spacing w:after="0"/>
              <w:jc w:val="left"/>
              <w:rPr>
                <w:rFonts w:ascii="Arial" w:eastAsia="Times New Roman" w:hAnsi="Arial"/>
                <w:sz w:val="18"/>
                <w:szCs w:val="18"/>
              </w:rPr>
            </w:pPr>
            <w:r w:rsidRPr="00D41281">
              <w:rPr>
                <w:rFonts w:ascii="Arial" w:eastAsia="Times New Roman" w:hAnsi="Arial"/>
                <w:sz w:val="18"/>
                <w:szCs w:val="18"/>
              </w:rPr>
              <w:t>1,866</w:t>
            </w:r>
          </w:p>
        </w:tc>
        <w:tc>
          <w:tcPr>
            <w:tcW w:w="1951" w:type="dxa"/>
            <w:tcBorders>
              <w:top w:val="single" w:sz="4" w:space="0" w:color="auto"/>
            </w:tcBorders>
            <w:vAlign w:val="center"/>
          </w:tcPr>
          <w:p w:rsidR="005916A9" w:rsidRPr="00D41281" w:rsidRDefault="005916A9" w:rsidP="00EF5293">
            <w:pPr>
              <w:spacing w:after="0"/>
              <w:jc w:val="left"/>
              <w:rPr>
                <w:rFonts w:ascii="Arial" w:eastAsia="Times New Roman" w:hAnsi="Arial"/>
                <w:sz w:val="18"/>
                <w:szCs w:val="18"/>
                <w:rtl/>
              </w:rPr>
            </w:pPr>
            <w:r w:rsidRPr="00D41281">
              <w:rPr>
                <w:rFonts w:ascii="Arial" w:eastAsia="Times New Roman" w:hAnsi="Arial"/>
                <w:sz w:val="18"/>
                <w:szCs w:val="18"/>
                <w:rtl/>
              </w:rPr>
              <w:t>7</w:t>
            </w:r>
            <w:r w:rsidR="00D729B7" w:rsidRPr="00D41281">
              <w:rPr>
                <w:rFonts w:ascii="Arial" w:eastAsia="Times New Roman" w:hAnsi="Arial" w:hint="cs"/>
                <w:sz w:val="18"/>
                <w:szCs w:val="18"/>
                <w:rtl/>
              </w:rPr>
              <w:t>,</w:t>
            </w:r>
            <w:r w:rsidRPr="00D41281">
              <w:rPr>
                <w:rFonts w:ascii="Arial" w:eastAsia="Times New Roman" w:hAnsi="Arial"/>
                <w:sz w:val="18"/>
                <w:szCs w:val="18"/>
                <w:rtl/>
              </w:rPr>
              <w:t>952</w:t>
            </w:r>
          </w:p>
        </w:tc>
      </w:tr>
      <w:tr w:rsidR="005916A9" w:rsidRPr="00D41281" w:rsidTr="00E550CD">
        <w:trPr>
          <w:trHeight w:val="340"/>
          <w:jc w:val="center"/>
        </w:trPr>
        <w:tc>
          <w:tcPr>
            <w:tcW w:w="5352" w:type="dxa"/>
            <w:tcBorders>
              <w:top w:val="nil"/>
              <w:bottom w:val="nil"/>
              <w:right w:val="single" w:sz="4" w:space="0" w:color="auto"/>
            </w:tcBorders>
          </w:tcPr>
          <w:p w:rsidR="005916A9" w:rsidRPr="00E436F3" w:rsidRDefault="005916A9" w:rsidP="00EF5293">
            <w:pPr>
              <w:spacing w:after="0"/>
              <w:jc w:val="left"/>
              <w:rPr>
                <w:rFonts w:ascii="Arial" w:eastAsia="Times New Roman" w:hAnsi="Arial"/>
                <w:sz w:val="18"/>
                <w:szCs w:val="18"/>
                <w:rtl/>
              </w:rPr>
            </w:pPr>
            <w:r w:rsidRPr="00E436F3">
              <w:rPr>
                <w:rFonts w:ascii="Arial" w:eastAsia="Times New Roman" w:hAnsi="Arial"/>
                <w:sz w:val="18"/>
                <w:szCs w:val="18"/>
                <w:rtl/>
              </w:rPr>
              <w:t xml:space="preserve">عدد العمال الزراعيين الدائمين من الإناث من أفراد </w:t>
            </w:r>
            <w:proofErr w:type="spellStart"/>
            <w:r w:rsidRPr="00E436F3">
              <w:rPr>
                <w:rFonts w:ascii="Arial" w:eastAsia="Times New Roman" w:hAnsi="Arial"/>
                <w:sz w:val="18"/>
                <w:szCs w:val="18"/>
                <w:rtl/>
              </w:rPr>
              <w:t>الاسرة</w:t>
            </w:r>
            <w:proofErr w:type="spellEnd"/>
            <w:r w:rsidRPr="00E436F3">
              <w:rPr>
                <w:rFonts w:ascii="Arial" w:eastAsia="Times New Roman" w:hAnsi="Arial"/>
                <w:sz w:val="18"/>
                <w:szCs w:val="18"/>
                <w:rtl/>
              </w:rPr>
              <w:t xml:space="preserve"> بدون اجر</w:t>
            </w:r>
          </w:p>
        </w:tc>
        <w:tc>
          <w:tcPr>
            <w:tcW w:w="1985" w:type="dxa"/>
            <w:tcBorders>
              <w:left w:val="single" w:sz="4" w:space="0" w:color="auto"/>
            </w:tcBorders>
            <w:vAlign w:val="center"/>
          </w:tcPr>
          <w:p w:rsidR="005916A9" w:rsidRPr="00D41281" w:rsidRDefault="005916A9" w:rsidP="00EF5293">
            <w:pPr>
              <w:spacing w:after="0"/>
              <w:jc w:val="left"/>
              <w:rPr>
                <w:rFonts w:ascii="Arial" w:eastAsia="Times New Roman" w:hAnsi="Arial"/>
                <w:sz w:val="18"/>
                <w:szCs w:val="18"/>
                <w:rtl/>
              </w:rPr>
            </w:pPr>
            <w:r w:rsidRPr="00D41281">
              <w:rPr>
                <w:rFonts w:ascii="Arial" w:eastAsia="Times New Roman" w:hAnsi="Arial"/>
                <w:sz w:val="18"/>
                <w:szCs w:val="18"/>
                <w:rtl/>
              </w:rPr>
              <w:t>7</w:t>
            </w:r>
            <w:r w:rsidR="00D729B7" w:rsidRPr="00D41281">
              <w:rPr>
                <w:rFonts w:ascii="Arial" w:eastAsia="Times New Roman" w:hAnsi="Arial" w:hint="cs"/>
                <w:sz w:val="18"/>
                <w:szCs w:val="18"/>
                <w:rtl/>
              </w:rPr>
              <w:t>,</w:t>
            </w:r>
            <w:r w:rsidRPr="00D41281">
              <w:rPr>
                <w:rFonts w:ascii="Arial" w:eastAsia="Times New Roman" w:hAnsi="Arial"/>
                <w:sz w:val="18"/>
                <w:szCs w:val="18"/>
                <w:rtl/>
              </w:rPr>
              <w:t>518</w:t>
            </w:r>
          </w:p>
        </w:tc>
        <w:tc>
          <w:tcPr>
            <w:tcW w:w="1951" w:type="dxa"/>
            <w:vAlign w:val="center"/>
          </w:tcPr>
          <w:p w:rsidR="005916A9" w:rsidRPr="00D41281" w:rsidRDefault="005916A9" w:rsidP="00EF5293">
            <w:pPr>
              <w:spacing w:after="0"/>
              <w:jc w:val="left"/>
              <w:rPr>
                <w:rFonts w:ascii="Arial" w:eastAsia="Times New Roman" w:hAnsi="Arial"/>
                <w:sz w:val="18"/>
                <w:szCs w:val="18"/>
                <w:rtl/>
              </w:rPr>
            </w:pPr>
            <w:r w:rsidRPr="00D41281">
              <w:rPr>
                <w:rFonts w:ascii="Arial" w:eastAsia="Times New Roman" w:hAnsi="Arial"/>
                <w:sz w:val="18"/>
                <w:szCs w:val="18"/>
                <w:rtl/>
              </w:rPr>
              <w:t>11</w:t>
            </w:r>
            <w:r w:rsidR="00D729B7" w:rsidRPr="00D41281">
              <w:rPr>
                <w:rFonts w:ascii="Arial" w:eastAsia="Times New Roman" w:hAnsi="Arial" w:hint="cs"/>
                <w:sz w:val="18"/>
                <w:szCs w:val="18"/>
                <w:rtl/>
              </w:rPr>
              <w:t>,</w:t>
            </w:r>
            <w:r w:rsidRPr="00D41281">
              <w:rPr>
                <w:rFonts w:ascii="Arial" w:eastAsia="Times New Roman" w:hAnsi="Arial"/>
                <w:sz w:val="18"/>
                <w:szCs w:val="18"/>
                <w:rtl/>
              </w:rPr>
              <w:t>057</w:t>
            </w:r>
          </w:p>
        </w:tc>
      </w:tr>
      <w:tr w:rsidR="005916A9" w:rsidRPr="00D41281" w:rsidTr="00E550CD">
        <w:trPr>
          <w:trHeight w:val="340"/>
          <w:jc w:val="center"/>
        </w:trPr>
        <w:tc>
          <w:tcPr>
            <w:tcW w:w="5352" w:type="dxa"/>
            <w:tcBorders>
              <w:top w:val="nil"/>
              <w:bottom w:val="single" w:sz="4" w:space="0" w:color="auto"/>
              <w:right w:val="single" w:sz="4" w:space="0" w:color="auto"/>
            </w:tcBorders>
          </w:tcPr>
          <w:p w:rsidR="005916A9" w:rsidRPr="00E436F3" w:rsidRDefault="005916A9" w:rsidP="00EF5293">
            <w:pPr>
              <w:spacing w:after="0"/>
              <w:jc w:val="left"/>
              <w:rPr>
                <w:rFonts w:ascii="Arial" w:eastAsia="Times New Roman" w:hAnsi="Arial"/>
                <w:sz w:val="18"/>
                <w:szCs w:val="18"/>
                <w:rtl/>
              </w:rPr>
            </w:pPr>
            <w:r w:rsidRPr="00E436F3">
              <w:rPr>
                <w:rFonts w:ascii="Arial" w:eastAsia="Times New Roman" w:hAnsi="Arial"/>
                <w:sz w:val="18"/>
                <w:szCs w:val="18"/>
                <w:rtl/>
              </w:rPr>
              <w:t>عدد العمال الزراعيين الدائمين بأجر من الإناث</w:t>
            </w:r>
          </w:p>
        </w:tc>
        <w:tc>
          <w:tcPr>
            <w:tcW w:w="1985" w:type="dxa"/>
            <w:tcBorders>
              <w:left w:val="single" w:sz="4" w:space="0" w:color="auto"/>
            </w:tcBorders>
            <w:vAlign w:val="center"/>
          </w:tcPr>
          <w:p w:rsidR="005916A9" w:rsidRPr="00D41281" w:rsidRDefault="005916A9" w:rsidP="00EF5293">
            <w:pPr>
              <w:spacing w:after="0"/>
              <w:jc w:val="left"/>
              <w:rPr>
                <w:rFonts w:ascii="Arial" w:eastAsia="Times New Roman" w:hAnsi="Arial"/>
                <w:sz w:val="18"/>
                <w:szCs w:val="18"/>
                <w:rtl/>
              </w:rPr>
            </w:pPr>
            <w:r w:rsidRPr="00D41281">
              <w:rPr>
                <w:rFonts w:ascii="Arial" w:eastAsia="Times New Roman" w:hAnsi="Arial"/>
                <w:sz w:val="18"/>
                <w:szCs w:val="18"/>
                <w:rtl/>
              </w:rPr>
              <w:t>103</w:t>
            </w:r>
          </w:p>
        </w:tc>
        <w:tc>
          <w:tcPr>
            <w:tcW w:w="1951" w:type="dxa"/>
            <w:vAlign w:val="center"/>
          </w:tcPr>
          <w:p w:rsidR="005916A9" w:rsidRPr="00D41281" w:rsidRDefault="005916A9" w:rsidP="00EF5293">
            <w:pPr>
              <w:spacing w:after="0"/>
              <w:jc w:val="left"/>
              <w:rPr>
                <w:rFonts w:ascii="Arial" w:eastAsia="Times New Roman" w:hAnsi="Arial"/>
                <w:sz w:val="18"/>
                <w:szCs w:val="18"/>
                <w:rtl/>
              </w:rPr>
            </w:pPr>
            <w:r w:rsidRPr="00D41281">
              <w:rPr>
                <w:rFonts w:ascii="Arial" w:eastAsia="Times New Roman" w:hAnsi="Arial"/>
                <w:sz w:val="18"/>
                <w:szCs w:val="18"/>
                <w:rtl/>
              </w:rPr>
              <w:t>412</w:t>
            </w:r>
          </w:p>
        </w:tc>
      </w:tr>
    </w:tbl>
    <w:p w:rsidR="005916A9" w:rsidRPr="0084333C" w:rsidRDefault="00780F75" w:rsidP="0084333C">
      <w:pPr>
        <w:spacing w:after="0"/>
        <w:ind w:firstLine="139"/>
        <w:jc w:val="left"/>
        <w:rPr>
          <w:sz w:val="18"/>
          <w:szCs w:val="18"/>
          <w:rtl/>
        </w:rPr>
      </w:pPr>
      <w:r w:rsidRPr="0084333C">
        <w:rPr>
          <w:rFonts w:eastAsia="Times New Roman" w:hint="cs"/>
          <w:b/>
          <w:bCs/>
          <w:sz w:val="18"/>
          <w:szCs w:val="18"/>
          <w:rtl/>
        </w:rPr>
        <w:t>المصدر</w:t>
      </w:r>
      <w:r w:rsidRPr="0084333C">
        <w:rPr>
          <w:rFonts w:eastAsia="Times New Roman" w:hint="cs"/>
          <w:sz w:val="18"/>
          <w:szCs w:val="18"/>
          <w:rtl/>
        </w:rPr>
        <w:t>:</w:t>
      </w:r>
      <w:r w:rsidR="007B4731" w:rsidRPr="0084333C">
        <w:rPr>
          <w:rFonts w:eastAsia="Times New Roman"/>
          <w:sz w:val="18"/>
          <w:szCs w:val="18"/>
          <w:rtl/>
        </w:rPr>
        <w:t xml:space="preserve"> </w:t>
      </w:r>
      <w:r w:rsidR="005916A9" w:rsidRPr="0084333C">
        <w:rPr>
          <w:rFonts w:hint="cs"/>
          <w:sz w:val="18"/>
          <w:szCs w:val="18"/>
          <w:rtl/>
        </w:rPr>
        <w:t>الجهاز المركزي للإحصاء الفلسطيني: التعداد الزراعي للأراضي الفلسطينية</w:t>
      </w:r>
      <w:r w:rsidR="00D729B7" w:rsidRPr="0084333C">
        <w:rPr>
          <w:rFonts w:hint="cs"/>
          <w:sz w:val="18"/>
          <w:szCs w:val="18"/>
          <w:rtl/>
        </w:rPr>
        <w:t xml:space="preserve"> </w:t>
      </w:r>
      <w:r w:rsidR="005916A9" w:rsidRPr="0084333C">
        <w:rPr>
          <w:rFonts w:hint="cs"/>
          <w:sz w:val="18"/>
          <w:szCs w:val="18"/>
          <w:rtl/>
        </w:rPr>
        <w:t>2010 النتائج النهائية رام الله فلسطين 2011</w:t>
      </w:r>
    </w:p>
    <w:p w:rsidR="00B65EC5" w:rsidRPr="00D41281" w:rsidRDefault="00B65EC5" w:rsidP="00EF5293">
      <w:pPr>
        <w:spacing w:after="0"/>
        <w:jc w:val="center"/>
        <w:rPr>
          <w:sz w:val="20"/>
          <w:szCs w:val="20"/>
          <w:rtl/>
        </w:rPr>
      </w:pPr>
    </w:p>
    <w:p w:rsidR="00804087" w:rsidRDefault="00804087" w:rsidP="00EF5293">
      <w:pPr>
        <w:pStyle w:val="Heading3"/>
        <w:numPr>
          <w:ilvl w:val="0"/>
          <w:numId w:val="0"/>
        </w:numPr>
        <w:ind w:hanging="11"/>
        <w:rPr>
          <w:rtl/>
        </w:rPr>
      </w:pPr>
      <w:bookmarkStart w:id="178" w:name="_Toc337494456"/>
      <w:r w:rsidRPr="00282138">
        <w:rPr>
          <w:rtl/>
        </w:rPr>
        <w:t xml:space="preserve">التسويق في </w:t>
      </w:r>
      <w:r w:rsidR="006C4F32">
        <w:rPr>
          <w:rtl/>
        </w:rPr>
        <w:t>ال</w:t>
      </w:r>
      <w:r w:rsidR="00704C12">
        <w:rPr>
          <w:rtl/>
        </w:rPr>
        <w:t>إنتاج</w:t>
      </w:r>
      <w:r w:rsidRPr="00282138">
        <w:rPr>
          <w:rtl/>
        </w:rPr>
        <w:t xml:space="preserve"> الحيواني</w:t>
      </w:r>
      <w:bookmarkEnd w:id="178"/>
      <w:r w:rsidR="00D729B7">
        <w:rPr>
          <w:rFonts w:hint="cs"/>
          <w:rtl/>
        </w:rPr>
        <w:t>:</w:t>
      </w:r>
    </w:p>
    <w:p w:rsidR="003933E6" w:rsidRDefault="003933E6" w:rsidP="00EF5293">
      <w:pPr>
        <w:spacing w:after="0"/>
        <w:rPr>
          <w:rtl/>
        </w:rPr>
      </w:pPr>
      <w:r>
        <w:rPr>
          <w:rFonts w:hint="cs"/>
          <w:rtl/>
        </w:rPr>
        <w:t xml:space="preserve">يعتبر التسويق الزراعي أحد الأعمدة الأساسية في العملية الزراعية، ويقصد هنا بتسويق المنتجات </w:t>
      </w:r>
      <w:r w:rsidR="00272DF8">
        <w:rPr>
          <w:rFonts w:hint="cs"/>
          <w:rtl/>
        </w:rPr>
        <w:t>الزراعية</w:t>
      </w:r>
      <w:r>
        <w:rPr>
          <w:rFonts w:hint="cs"/>
          <w:rtl/>
        </w:rPr>
        <w:t xml:space="preserve">، وهي عملية وصول المنتج في نهاية المطاف للمستهلك في أجود و أحسن صورة و بأسعار مناسبة </w:t>
      </w:r>
      <w:r w:rsidR="00272DF8">
        <w:rPr>
          <w:rFonts w:hint="cs"/>
          <w:rtl/>
        </w:rPr>
        <w:t>،</w:t>
      </w:r>
      <w:r>
        <w:rPr>
          <w:rFonts w:hint="cs"/>
          <w:rtl/>
        </w:rPr>
        <w:t xml:space="preserve">حيث تشمل العملية تسويق المنتجات الزراعية و الحيوانية في الدائرة </w:t>
      </w:r>
      <w:proofErr w:type="spellStart"/>
      <w:r>
        <w:rPr>
          <w:rFonts w:hint="cs"/>
          <w:rtl/>
        </w:rPr>
        <w:t>الاولى</w:t>
      </w:r>
      <w:proofErr w:type="spellEnd"/>
      <w:r>
        <w:rPr>
          <w:rFonts w:hint="cs"/>
          <w:rtl/>
        </w:rPr>
        <w:t xml:space="preserve"> وهي المكان الذي تنتج فيه السلعة، أوفي الدائرة الثانية داخل المدن و المناطق المجاورة لها</w:t>
      </w:r>
      <w:r w:rsidR="008840A9">
        <w:rPr>
          <w:rFonts w:hint="cs"/>
          <w:rtl/>
        </w:rPr>
        <w:t xml:space="preserve">، </w:t>
      </w:r>
      <w:r>
        <w:rPr>
          <w:rFonts w:hint="cs"/>
          <w:rtl/>
        </w:rPr>
        <w:t>والدائرة الثالثة هي خارج الدولة، إذا كان هناك فائض</w:t>
      </w:r>
      <w:r w:rsidR="00272DF8">
        <w:rPr>
          <w:rFonts w:hint="cs"/>
          <w:rtl/>
        </w:rPr>
        <w:t>.</w:t>
      </w:r>
      <w:r>
        <w:rPr>
          <w:rStyle w:val="FootnoteReference"/>
          <w:rtl/>
        </w:rPr>
        <w:footnoteReference w:id="102"/>
      </w:r>
    </w:p>
    <w:p w:rsidR="003525A1" w:rsidRPr="00D41281" w:rsidRDefault="003525A1" w:rsidP="00EF5293">
      <w:pPr>
        <w:spacing w:after="0"/>
        <w:rPr>
          <w:sz w:val="20"/>
          <w:szCs w:val="20"/>
          <w:rtl/>
        </w:rPr>
      </w:pPr>
    </w:p>
    <w:p w:rsidR="003933E6" w:rsidRDefault="003933E6" w:rsidP="00EF5293">
      <w:pPr>
        <w:spacing w:after="0"/>
        <w:rPr>
          <w:rtl/>
        </w:rPr>
      </w:pPr>
      <w:r w:rsidRPr="005D5B3C">
        <w:rPr>
          <w:rtl/>
        </w:rPr>
        <w:t xml:space="preserve">لقد </w:t>
      </w:r>
      <w:r>
        <w:rPr>
          <w:rFonts w:hint="cs"/>
          <w:rtl/>
        </w:rPr>
        <w:t>اتسمت نظرة العالم اليوم لعملية تسويق الغذاء بنظرتين مختلفتين على ال</w:t>
      </w:r>
      <w:r w:rsidR="00B95C02">
        <w:rPr>
          <w:rFonts w:hint="cs"/>
          <w:rtl/>
        </w:rPr>
        <w:t xml:space="preserve">رغم أنها مرتبطتين </w:t>
      </w:r>
      <w:proofErr w:type="spellStart"/>
      <w:r w:rsidR="00B95C02">
        <w:rPr>
          <w:rFonts w:hint="cs"/>
          <w:rtl/>
        </w:rPr>
        <w:t>ببعضهما</w:t>
      </w:r>
      <w:proofErr w:type="spellEnd"/>
      <w:r w:rsidR="00B95C02">
        <w:rPr>
          <w:rFonts w:hint="cs"/>
          <w:rtl/>
        </w:rPr>
        <w:t xml:space="preserve"> البعض</w:t>
      </w:r>
      <w:r>
        <w:rPr>
          <w:rFonts w:hint="cs"/>
          <w:rtl/>
        </w:rPr>
        <w:t>، وتشير النظرة الكلية إلى الكيفية التي يتسم فيها تنظيم طرق تسويق الغذاء</w:t>
      </w:r>
      <w:r w:rsidR="00D43AA9">
        <w:rPr>
          <w:rFonts w:hint="cs"/>
          <w:rtl/>
        </w:rPr>
        <w:t>،</w:t>
      </w:r>
      <w:r>
        <w:rPr>
          <w:rFonts w:hint="cs"/>
          <w:rtl/>
        </w:rPr>
        <w:t xml:space="preserve"> و إلى أي مدى تؤدي هذه الطريقة مهامها الاقتصادية و الاجتماعية بكفاءة،  وكيف تتغير بمرور الزمن. والنظرة الثانية  وهي التي يتبعها متخذي القرار سواء المنتج، وهي نظرة تتعلق بالخيارات ماذا ينتج ومتى </w:t>
      </w:r>
      <w:proofErr w:type="spellStart"/>
      <w:r>
        <w:rPr>
          <w:rFonts w:hint="cs"/>
          <w:rtl/>
        </w:rPr>
        <w:t>واين</w:t>
      </w:r>
      <w:proofErr w:type="spellEnd"/>
      <w:r>
        <w:rPr>
          <w:rFonts w:hint="cs"/>
          <w:rtl/>
        </w:rPr>
        <w:t xml:space="preserve"> ومتى يشتري أو يبيع أي أنها تتعلق </w:t>
      </w:r>
      <w:proofErr w:type="spellStart"/>
      <w:r>
        <w:rPr>
          <w:rFonts w:hint="cs"/>
          <w:rtl/>
        </w:rPr>
        <w:t>باستراتيجية</w:t>
      </w:r>
      <w:proofErr w:type="spellEnd"/>
      <w:r>
        <w:rPr>
          <w:rFonts w:hint="cs"/>
          <w:rtl/>
        </w:rPr>
        <w:t xml:space="preserve"> معينة لإرضاء المستهلك مقابل الحصول على الربح</w:t>
      </w:r>
      <w:r w:rsidR="00272DF8">
        <w:rPr>
          <w:rFonts w:hint="cs"/>
          <w:rtl/>
        </w:rPr>
        <w:t>.</w:t>
      </w:r>
      <w:r>
        <w:rPr>
          <w:rFonts w:hint="cs"/>
          <w:rtl/>
        </w:rPr>
        <w:t xml:space="preserve">    </w:t>
      </w:r>
    </w:p>
    <w:p w:rsidR="003525A1" w:rsidRPr="00D41281" w:rsidRDefault="003525A1" w:rsidP="00EF5293">
      <w:pPr>
        <w:spacing w:after="0"/>
        <w:rPr>
          <w:sz w:val="20"/>
          <w:szCs w:val="20"/>
          <w:rtl/>
        </w:rPr>
      </w:pPr>
    </w:p>
    <w:p w:rsidR="001666B2" w:rsidRPr="00636EAA" w:rsidRDefault="001666B2" w:rsidP="00EF5293">
      <w:pPr>
        <w:pStyle w:val="FootnoteText"/>
        <w:ind w:firstLine="0"/>
        <w:rPr>
          <w:sz w:val="24"/>
          <w:szCs w:val="24"/>
          <w:rtl/>
        </w:rPr>
      </w:pPr>
      <w:r w:rsidRPr="00636EAA">
        <w:rPr>
          <w:sz w:val="24"/>
          <w:szCs w:val="24"/>
          <w:rtl/>
        </w:rPr>
        <w:lastRenderedPageBreak/>
        <w:t xml:space="preserve">تتعرض السلع الزراعية عادة لتقلبات </w:t>
      </w:r>
      <w:proofErr w:type="spellStart"/>
      <w:r w:rsidRPr="00636EAA">
        <w:rPr>
          <w:sz w:val="24"/>
          <w:szCs w:val="24"/>
          <w:rtl/>
        </w:rPr>
        <w:t>سعرية</w:t>
      </w:r>
      <w:proofErr w:type="spellEnd"/>
      <w:r w:rsidRPr="00636EAA">
        <w:rPr>
          <w:sz w:val="24"/>
          <w:szCs w:val="24"/>
          <w:rtl/>
        </w:rPr>
        <w:t xml:space="preserve"> سوقية كبيرة المدى نسبياً بالمقارنة بالسلع الصناعية</w:t>
      </w:r>
      <w:r>
        <w:rPr>
          <w:rFonts w:hint="cs"/>
          <w:sz w:val="24"/>
          <w:szCs w:val="24"/>
          <w:rtl/>
        </w:rPr>
        <w:t>،</w:t>
      </w:r>
      <w:r w:rsidRPr="00636EAA">
        <w:rPr>
          <w:sz w:val="24"/>
          <w:szCs w:val="24"/>
          <w:rtl/>
        </w:rPr>
        <w:t xml:space="preserve"> وخاصة في أسعار الدواجن والبيض.</w:t>
      </w:r>
      <w:r>
        <w:rPr>
          <w:rFonts w:hint="cs"/>
          <w:sz w:val="24"/>
          <w:szCs w:val="24"/>
          <w:rtl/>
        </w:rPr>
        <w:t xml:space="preserve"> و</w:t>
      </w:r>
      <w:r w:rsidRPr="00636EAA">
        <w:rPr>
          <w:sz w:val="24"/>
          <w:szCs w:val="24"/>
          <w:rtl/>
        </w:rPr>
        <w:t xml:space="preserve">تختص </w:t>
      </w:r>
      <w:r w:rsidRPr="001666B2">
        <w:rPr>
          <w:sz w:val="24"/>
          <w:szCs w:val="24"/>
          <w:rtl/>
        </w:rPr>
        <w:t xml:space="preserve">النظرية </w:t>
      </w:r>
      <w:proofErr w:type="spellStart"/>
      <w:r w:rsidRPr="001666B2">
        <w:rPr>
          <w:sz w:val="24"/>
          <w:szCs w:val="24"/>
          <w:rtl/>
        </w:rPr>
        <w:t>العنكبوتية</w:t>
      </w:r>
      <w:proofErr w:type="spellEnd"/>
      <w:r w:rsidRPr="001666B2">
        <w:rPr>
          <w:sz w:val="24"/>
          <w:szCs w:val="24"/>
          <w:rtl/>
        </w:rPr>
        <w:t xml:space="preserve"> </w:t>
      </w:r>
      <w:r w:rsidRPr="00636EAA">
        <w:rPr>
          <w:sz w:val="24"/>
          <w:szCs w:val="24"/>
          <w:rtl/>
        </w:rPr>
        <w:t xml:space="preserve">بدراسة طبيعة التغيرات الدورية التي تحدث لكل من الكميات المنتجة من مختلف السلع الزراعية وأسعارها والناجمة عن خصائص العرض الزراعي </w:t>
      </w:r>
      <w:r w:rsidRPr="00636EAA">
        <w:rPr>
          <w:rFonts w:hint="cs"/>
          <w:sz w:val="24"/>
          <w:szCs w:val="24"/>
          <w:rtl/>
        </w:rPr>
        <w:t>استنادا</w:t>
      </w:r>
      <w:r>
        <w:rPr>
          <w:rFonts w:hint="cs"/>
          <w:sz w:val="24"/>
          <w:szCs w:val="24"/>
          <w:rtl/>
        </w:rPr>
        <w:t>ً</w:t>
      </w:r>
      <w:r w:rsidRPr="00636EAA">
        <w:rPr>
          <w:sz w:val="24"/>
          <w:szCs w:val="24"/>
          <w:rtl/>
        </w:rPr>
        <w:t xml:space="preserve"> إلى العلاقة بين المرونة العرضية- </w:t>
      </w:r>
      <w:proofErr w:type="spellStart"/>
      <w:r w:rsidRPr="00636EAA">
        <w:rPr>
          <w:sz w:val="24"/>
          <w:szCs w:val="24"/>
          <w:rtl/>
        </w:rPr>
        <w:t>السعرية</w:t>
      </w:r>
      <w:proofErr w:type="spellEnd"/>
      <w:r w:rsidRPr="00636EAA">
        <w:rPr>
          <w:sz w:val="24"/>
          <w:szCs w:val="24"/>
          <w:rtl/>
        </w:rPr>
        <w:t xml:space="preserve">، للسلع الزراعية و المرونة </w:t>
      </w:r>
      <w:proofErr w:type="spellStart"/>
      <w:r w:rsidRPr="00636EAA">
        <w:rPr>
          <w:sz w:val="24"/>
          <w:szCs w:val="24"/>
          <w:rtl/>
        </w:rPr>
        <w:t>الطلبية</w:t>
      </w:r>
      <w:proofErr w:type="spellEnd"/>
      <w:r>
        <w:rPr>
          <w:rFonts w:hint="cs"/>
          <w:sz w:val="24"/>
          <w:szCs w:val="24"/>
          <w:rtl/>
        </w:rPr>
        <w:t xml:space="preserve"> </w:t>
      </w:r>
      <w:r w:rsidRPr="00636EAA">
        <w:rPr>
          <w:sz w:val="24"/>
          <w:szCs w:val="24"/>
          <w:rtl/>
        </w:rPr>
        <w:t>-</w:t>
      </w:r>
      <w:proofErr w:type="spellStart"/>
      <w:r w:rsidRPr="00636EAA">
        <w:rPr>
          <w:sz w:val="24"/>
          <w:szCs w:val="24"/>
          <w:rtl/>
        </w:rPr>
        <w:t>السعرية</w:t>
      </w:r>
      <w:proofErr w:type="spellEnd"/>
      <w:r w:rsidRPr="00636EAA">
        <w:rPr>
          <w:sz w:val="24"/>
          <w:szCs w:val="24"/>
          <w:rtl/>
        </w:rPr>
        <w:t xml:space="preserve"> لها،</w:t>
      </w:r>
      <w:r>
        <w:rPr>
          <w:rStyle w:val="FootnoteReference"/>
          <w:sz w:val="24"/>
          <w:szCs w:val="24"/>
          <w:rtl/>
        </w:rPr>
        <w:footnoteReference w:id="103"/>
      </w:r>
      <w:r w:rsidR="007B4731">
        <w:rPr>
          <w:sz w:val="24"/>
          <w:szCs w:val="24"/>
          <w:rtl/>
        </w:rPr>
        <w:t xml:space="preserve"> </w:t>
      </w:r>
      <w:r w:rsidR="004F3765">
        <w:rPr>
          <w:rFonts w:hint="cs"/>
          <w:sz w:val="24"/>
          <w:szCs w:val="24"/>
          <w:rtl/>
        </w:rPr>
        <w:t xml:space="preserve"> وت</w:t>
      </w:r>
      <w:r w:rsidRPr="00636EAA">
        <w:rPr>
          <w:sz w:val="24"/>
          <w:szCs w:val="24"/>
          <w:rtl/>
        </w:rPr>
        <w:t xml:space="preserve">ؤدي التقلبات الكبيرة في الأسعار الزراعية في أغلب الأحوال إلى حصول </w:t>
      </w:r>
      <w:r>
        <w:rPr>
          <w:sz w:val="24"/>
          <w:szCs w:val="24"/>
          <w:rtl/>
        </w:rPr>
        <w:t>المزارع على سعر منخفض في العادة</w:t>
      </w:r>
      <w:r w:rsidRPr="00636EAA">
        <w:rPr>
          <w:sz w:val="24"/>
          <w:szCs w:val="24"/>
          <w:rtl/>
        </w:rPr>
        <w:t>.</w:t>
      </w:r>
      <w:r>
        <w:rPr>
          <w:rFonts w:hint="cs"/>
          <w:sz w:val="24"/>
          <w:szCs w:val="24"/>
          <w:rtl/>
        </w:rPr>
        <w:t xml:space="preserve"> </w:t>
      </w:r>
      <w:r w:rsidRPr="00636EAA">
        <w:rPr>
          <w:sz w:val="24"/>
          <w:szCs w:val="24"/>
          <w:rtl/>
        </w:rPr>
        <w:t xml:space="preserve"> وقد ولت بعض الدول معالجة هذه الظاهرة </w:t>
      </w:r>
      <w:proofErr w:type="spellStart"/>
      <w:r w:rsidRPr="00636EAA">
        <w:rPr>
          <w:sz w:val="24"/>
          <w:szCs w:val="24"/>
          <w:rtl/>
        </w:rPr>
        <w:t>باتباع</w:t>
      </w:r>
      <w:proofErr w:type="spellEnd"/>
      <w:r w:rsidRPr="00636EAA">
        <w:rPr>
          <w:sz w:val="24"/>
          <w:szCs w:val="24"/>
          <w:rtl/>
        </w:rPr>
        <w:t xml:space="preserve"> سياسة تعزيز أو دعم الأسعار لبعض الحاصلات الزراعية. وهذه السياسة يمكن تطبيقها إما من قبل الحكوم</w:t>
      </w:r>
      <w:r>
        <w:rPr>
          <w:rFonts w:hint="cs"/>
          <w:sz w:val="24"/>
          <w:szCs w:val="24"/>
          <w:rtl/>
        </w:rPr>
        <w:t>ة الفلسطينية</w:t>
      </w:r>
      <w:r w:rsidRPr="00636EAA">
        <w:rPr>
          <w:sz w:val="24"/>
          <w:szCs w:val="24"/>
          <w:rtl/>
        </w:rPr>
        <w:t xml:space="preserve"> ذاتها أو من قبل الجمعيا</w:t>
      </w:r>
      <w:r>
        <w:rPr>
          <w:sz w:val="24"/>
          <w:szCs w:val="24"/>
          <w:rtl/>
        </w:rPr>
        <w:t>ت التعاونية الزراعية</w:t>
      </w:r>
      <w:r>
        <w:rPr>
          <w:rFonts w:hint="cs"/>
          <w:sz w:val="24"/>
          <w:szCs w:val="24"/>
          <w:rtl/>
        </w:rPr>
        <w:t xml:space="preserve"> أو بتعاونهما، </w:t>
      </w:r>
      <w:r>
        <w:rPr>
          <w:sz w:val="24"/>
          <w:szCs w:val="24"/>
          <w:rtl/>
        </w:rPr>
        <w:t>وهناك طر</w:t>
      </w:r>
      <w:r>
        <w:rPr>
          <w:rFonts w:hint="cs"/>
          <w:sz w:val="24"/>
          <w:szCs w:val="24"/>
          <w:rtl/>
        </w:rPr>
        <w:t>ق</w:t>
      </w:r>
      <w:r w:rsidRPr="00636EAA">
        <w:rPr>
          <w:sz w:val="24"/>
          <w:szCs w:val="24"/>
          <w:rtl/>
        </w:rPr>
        <w:t xml:space="preserve"> لدعم الأسعار </w:t>
      </w:r>
      <w:r>
        <w:rPr>
          <w:rFonts w:hint="cs"/>
          <w:sz w:val="24"/>
          <w:szCs w:val="24"/>
          <w:rtl/>
        </w:rPr>
        <w:t>منها:</w:t>
      </w:r>
    </w:p>
    <w:p w:rsidR="001666B2" w:rsidRDefault="001666B2" w:rsidP="008B7A42">
      <w:pPr>
        <w:pStyle w:val="FootnoteText"/>
        <w:numPr>
          <w:ilvl w:val="0"/>
          <w:numId w:val="29"/>
        </w:numPr>
        <w:ind w:left="425"/>
        <w:rPr>
          <w:sz w:val="24"/>
          <w:szCs w:val="24"/>
        </w:rPr>
      </w:pPr>
      <w:r w:rsidRPr="00107795">
        <w:rPr>
          <w:sz w:val="24"/>
          <w:szCs w:val="24"/>
          <w:rtl/>
        </w:rPr>
        <w:t>برامج الإقراض</w:t>
      </w:r>
      <w:r w:rsidRPr="00107795">
        <w:rPr>
          <w:rFonts w:hint="cs"/>
          <w:sz w:val="24"/>
          <w:szCs w:val="24"/>
          <w:rtl/>
        </w:rPr>
        <w:t xml:space="preserve"> حيث تمول الحكومة والجمعيات التعاونية أو تشارك في تمويل بناء </w:t>
      </w:r>
      <w:proofErr w:type="spellStart"/>
      <w:r w:rsidRPr="00107795">
        <w:rPr>
          <w:rFonts w:hint="cs"/>
          <w:sz w:val="24"/>
          <w:szCs w:val="24"/>
          <w:rtl/>
        </w:rPr>
        <w:t>مسالخ</w:t>
      </w:r>
      <w:proofErr w:type="spellEnd"/>
      <w:r w:rsidRPr="00107795">
        <w:rPr>
          <w:rFonts w:hint="cs"/>
          <w:sz w:val="24"/>
          <w:szCs w:val="24"/>
          <w:rtl/>
        </w:rPr>
        <w:t xml:space="preserve"> ووحدات تجميد </w:t>
      </w:r>
      <w:r w:rsidRPr="00107795">
        <w:rPr>
          <w:sz w:val="24"/>
          <w:szCs w:val="24"/>
          <w:rtl/>
        </w:rPr>
        <w:t>لتخزين</w:t>
      </w:r>
      <w:r>
        <w:rPr>
          <w:rFonts w:hint="cs"/>
          <w:sz w:val="24"/>
          <w:szCs w:val="24"/>
          <w:rtl/>
        </w:rPr>
        <w:t xml:space="preserve"> المنتجات الحيوانية</w:t>
      </w:r>
      <w:r w:rsidRPr="00107795">
        <w:rPr>
          <w:rFonts w:hint="cs"/>
          <w:sz w:val="24"/>
          <w:szCs w:val="24"/>
          <w:rtl/>
        </w:rPr>
        <w:t xml:space="preserve"> وصوامع لتخزين الأعلاف</w:t>
      </w:r>
      <w:r>
        <w:rPr>
          <w:rFonts w:hint="cs"/>
          <w:sz w:val="24"/>
          <w:szCs w:val="24"/>
          <w:rtl/>
        </w:rPr>
        <w:t xml:space="preserve"> عند انخفاض أسعارها</w:t>
      </w:r>
      <w:r w:rsidR="007B4731">
        <w:rPr>
          <w:rFonts w:hint="cs"/>
          <w:sz w:val="24"/>
          <w:szCs w:val="24"/>
          <w:rtl/>
        </w:rPr>
        <w:t>.</w:t>
      </w:r>
    </w:p>
    <w:p w:rsidR="001666B2" w:rsidRPr="00107795" w:rsidRDefault="001666B2" w:rsidP="008B7A42">
      <w:pPr>
        <w:pStyle w:val="FootnoteText"/>
        <w:numPr>
          <w:ilvl w:val="0"/>
          <w:numId w:val="29"/>
        </w:numPr>
        <w:ind w:left="425"/>
        <w:rPr>
          <w:sz w:val="24"/>
          <w:szCs w:val="24"/>
          <w:rtl/>
        </w:rPr>
      </w:pPr>
      <w:r w:rsidRPr="00107795">
        <w:rPr>
          <w:sz w:val="24"/>
          <w:szCs w:val="24"/>
          <w:rtl/>
        </w:rPr>
        <w:t>الإعانات المباشرة</w:t>
      </w:r>
      <w:r>
        <w:rPr>
          <w:rFonts w:hint="cs"/>
          <w:sz w:val="24"/>
          <w:szCs w:val="24"/>
          <w:rtl/>
        </w:rPr>
        <w:t xml:space="preserve"> للمزارعين المتضررين من هبوط الأسعار أو ارتفاع مستلزمات الإنتاج.</w:t>
      </w:r>
      <w:r w:rsidRPr="00107795">
        <w:rPr>
          <w:sz w:val="24"/>
          <w:szCs w:val="24"/>
          <w:rtl/>
        </w:rPr>
        <w:t xml:space="preserve"> </w:t>
      </w:r>
      <w:r w:rsidRPr="00107795">
        <w:rPr>
          <w:rFonts w:hint="cs"/>
          <w:sz w:val="24"/>
          <w:szCs w:val="24"/>
          <w:rtl/>
        </w:rPr>
        <w:t xml:space="preserve"> </w:t>
      </w:r>
    </w:p>
    <w:p w:rsidR="001666B2" w:rsidRDefault="001666B2" w:rsidP="008B7A42">
      <w:pPr>
        <w:pStyle w:val="FootnoteText"/>
        <w:numPr>
          <w:ilvl w:val="0"/>
          <w:numId w:val="29"/>
        </w:numPr>
        <w:ind w:left="425"/>
        <w:rPr>
          <w:sz w:val="24"/>
          <w:szCs w:val="24"/>
        </w:rPr>
      </w:pPr>
      <w:r w:rsidRPr="00A1447A">
        <w:rPr>
          <w:sz w:val="24"/>
          <w:szCs w:val="24"/>
          <w:rtl/>
        </w:rPr>
        <w:t>تقييد العرض</w:t>
      </w:r>
      <w:r w:rsidRPr="00A1447A">
        <w:rPr>
          <w:rFonts w:hint="cs"/>
          <w:sz w:val="24"/>
          <w:szCs w:val="24"/>
          <w:rtl/>
        </w:rPr>
        <w:t xml:space="preserve"> </w:t>
      </w:r>
      <w:r w:rsidRPr="00A1447A">
        <w:rPr>
          <w:sz w:val="24"/>
          <w:szCs w:val="24"/>
          <w:rtl/>
        </w:rPr>
        <w:t>وترتكز</w:t>
      </w:r>
      <w:r w:rsidRPr="00A1447A">
        <w:rPr>
          <w:rFonts w:hint="cs"/>
          <w:sz w:val="24"/>
          <w:szCs w:val="24"/>
          <w:rtl/>
        </w:rPr>
        <w:t xml:space="preserve"> هذه</w:t>
      </w:r>
      <w:r w:rsidRPr="00A1447A">
        <w:rPr>
          <w:sz w:val="24"/>
          <w:szCs w:val="24"/>
          <w:rtl/>
        </w:rPr>
        <w:t xml:space="preserve"> </w:t>
      </w:r>
      <w:r w:rsidRPr="00A1447A">
        <w:rPr>
          <w:rFonts w:hint="cs"/>
          <w:sz w:val="24"/>
          <w:szCs w:val="24"/>
          <w:rtl/>
        </w:rPr>
        <w:t>ال</w:t>
      </w:r>
      <w:r w:rsidRPr="00A1447A">
        <w:rPr>
          <w:sz w:val="24"/>
          <w:szCs w:val="24"/>
          <w:rtl/>
        </w:rPr>
        <w:t>سياسة اتخاذ</w:t>
      </w:r>
      <w:r w:rsidRPr="00A1447A">
        <w:rPr>
          <w:rFonts w:hint="cs"/>
          <w:sz w:val="24"/>
          <w:szCs w:val="24"/>
          <w:rtl/>
        </w:rPr>
        <w:t xml:space="preserve"> </w:t>
      </w:r>
      <w:r w:rsidRPr="00A1447A">
        <w:rPr>
          <w:sz w:val="24"/>
          <w:szCs w:val="24"/>
          <w:rtl/>
        </w:rPr>
        <w:t>ا</w:t>
      </w:r>
      <w:r w:rsidRPr="00A1447A">
        <w:rPr>
          <w:rFonts w:hint="cs"/>
          <w:sz w:val="24"/>
          <w:szCs w:val="24"/>
          <w:rtl/>
        </w:rPr>
        <w:t>لحكومة</w:t>
      </w:r>
      <w:r w:rsidRPr="00A1447A">
        <w:rPr>
          <w:sz w:val="24"/>
          <w:szCs w:val="24"/>
          <w:rtl/>
        </w:rPr>
        <w:t xml:space="preserve"> أو التعاونيات الزراعية عدد من الإجراءات التشريعية أو التنظيمية التي يكون من ش</w:t>
      </w:r>
      <w:r w:rsidRPr="00A1447A">
        <w:rPr>
          <w:rFonts w:hint="cs"/>
          <w:sz w:val="24"/>
          <w:szCs w:val="24"/>
          <w:rtl/>
        </w:rPr>
        <w:t>أ</w:t>
      </w:r>
      <w:r w:rsidRPr="00A1447A">
        <w:rPr>
          <w:sz w:val="24"/>
          <w:szCs w:val="24"/>
          <w:rtl/>
        </w:rPr>
        <w:t>نها المساهمة في</w:t>
      </w:r>
      <w:r w:rsidR="007B4731">
        <w:rPr>
          <w:sz w:val="24"/>
          <w:szCs w:val="24"/>
          <w:rtl/>
        </w:rPr>
        <w:t xml:space="preserve"> </w:t>
      </w:r>
      <w:r w:rsidRPr="00A1447A">
        <w:rPr>
          <w:sz w:val="24"/>
          <w:szCs w:val="24"/>
          <w:rtl/>
        </w:rPr>
        <w:t>تقليل العرض عند مستوى معين من الطلب</w:t>
      </w:r>
      <w:r w:rsidRPr="00A1447A">
        <w:rPr>
          <w:rFonts w:hint="cs"/>
          <w:sz w:val="24"/>
          <w:szCs w:val="24"/>
          <w:rtl/>
        </w:rPr>
        <w:t>،</w:t>
      </w:r>
      <w:r w:rsidRPr="00A1447A">
        <w:rPr>
          <w:sz w:val="24"/>
          <w:szCs w:val="24"/>
          <w:rtl/>
        </w:rPr>
        <w:t xml:space="preserve"> مما يترتب عليها </w:t>
      </w:r>
      <w:r w:rsidRPr="00A1447A">
        <w:rPr>
          <w:rFonts w:hint="cs"/>
          <w:sz w:val="24"/>
          <w:szCs w:val="24"/>
          <w:rtl/>
        </w:rPr>
        <w:t>ارتفاع</w:t>
      </w:r>
      <w:r w:rsidRPr="00A1447A">
        <w:rPr>
          <w:sz w:val="24"/>
          <w:szCs w:val="24"/>
          <w:rtl/>
        </w:rPr>
        <w:t xml:space="preserve"> أسعار هذه </w:t>
      </w:r>
      <w:r w:rsidRPr="00A1447A">
        <w:rPr>
          <w:rFonts w:hint="cs"/>
          <w:sz w:val="24"/>
          <w:szCs w:val="24"/>
          <w:rtl/>
        </w:rPr>
        <w:t>المنتجات.</w:t>
      </w:r>
      <w:r w:rsidR="00A1447A" w:rsidRPr="00A1447A">
        <w:rPr>
          <w:rFonts w:hint="cs"/>
          <w:sz w:val="24"/>
          <w:szCs w:val="24"/>
          <w:rtl/>
        </w:rPr>
        <w:t xml:space="preserve"> </w:t>
      </w:r>
      <w:r w:rsidRPr="00A1447A">
        <w:rPr>
          <w:rFonts w:hint="cs"/>
          <w:sz w:val="24"/>
          <w:szCs w:val="24"/>
          <w:rtl/>
        </w:rPr>
        <w:t xml:space="preserve"> </w:t>
      </w:r>
      <w:r w:rsidRPr="00A1447A">
        <w:rPr>
          <w:sz w:val="24"/>
          <w:szCs w:val="24"/>
          <w:rtl/>
        </w:rPr>
        <w:t>ولعل من أهم إجراءات</w:t>
      </w:r>
      <w:r w:rsidR="00A1447A">
        <w:rPr>
          <w:rFonts w:hint="cs"/>
          <w:sz w:val="24"/>
          <w:szCs w:val="24"/>
          <w:rtl/>
        </w:rPr>
        <w:t xml:space="preserve"> </w:t>
      </w:r>
      <w:r w:rsidR="00A1447A" w:rsidRPr="00A1447A">
        <w:rPr>
          <w:sz w:val="24"/>
          <w:szCs w:val="24"/>
          <w:rtl/>
        </w:rPr>
        <w:t>تقليل العرض</w:t>
      </w:r>
      <w:r w:rsidRPr="00A1447A">
        <w:rPr>
          <w:sz w:val="24"/>
          <w:szCs w:val="24"/>
          <w:rtl/>
        </w:rPr>
        <w:t xml:space="preserve"> هو تحديد التجارة الخارجية </w:t>
      </w:r>
      <w:r w:rsidR="00527D35">
        <w:rPr>
          <w:sz w:val="24"/>
          <w:szCs w:val="24"/>
          <w:rtl/>
        </w:rPr>
        <w:t>(الواردات و</w:t>
      </w:r>
      <w:r w:rsidRPr="00A1447A">
        <w:rPr>
          <w:sz w:val="24"/>
          <w:szCs w:val="24"/>
          <w:rtl/>
        </w:rPr>
        <w:t>الصادرات) للسلع الزراعية</w:t>
      </w:r>
      <w:r w:rsidRPr="00A1447A">
        <w:rPr>
          <w:rFonts w:hint="cs"/>
          <w:sz w:val="24"/>
          <w:szCs w:val="24"/>
          <w:rtl/>
        </w:rPr>
        <w:t xml:space="preserve">. </w:t>
      </w:r>
      <w:r w:rsidR="00A1447A">
        <w:rPr>
          <w:rFonts w:hint="cs"/>
          <w:sz w:val="24"/>
          <w:szCs w:val="24"/>
          <w:rtl/>
        </w:rPr>
        <w:t>في حال ارتفاع الأسعار</w:t>
      </w:r>
      <w:r w:rsidR="007B4731">
        <w:rPr>
          <w:rFonts w:hint="cs"/>
          <w:sz w:val="24"/>
          <w:szCs w:val="24"/>
          <w:rtl/>
        </w:rPr>
        <w:t xml:space="preserve"> </w:t>
      </w:r>
      <w:r w:rsidR="00A1447A">
        <w:rPr>
          <w:rFonts w:hint="cs"/>
          <w:sz w:val="24"/>
          <w:szCs w:val="24"/>
          <w:rtl/>
        </w:rPr>
        <w:t xml:space="preserve">لحماية المستهلك, </w:t>
      </w:r>
      <w:r w:rsidRPr="00A1447A">
        <w:rPr>
          <w:rFonts w:hint="cs"/>
          <w:sz w:val="24"/>
          <w:szCs w:val="24"/>
          <w:rtl/>
        </w:rPr>
        <w:t xml:space="preserve">فإذا </w:t>
      </w:r>
      <w:r w:rsidRPr="00A1447A">
        <w:rPr>
          <w:sz w:val="24"/>
          <w:szCs w:val="24"/>
          <w:rtl/>
        </w:rPr>
        <w:t xml:space="preserve">كانت الأسعار العالمية للسلعة أقل من الأسعار المحلية، فإن السعر المحلي يميل إلى </w:t>
      </w:r>
      <w:r w:rsidRPr="00A1447A">
        <w:rPr>
          <w:rFonts w:hint="cs"/>
          <w:sz w:val="24"/>
          <w:szCs w:val="24"/>
          <w:rtl/>
        </w:rPr>
        <w:t>الانخفاض</w:t>
      </w:r>
      <w:r w:rsidRPr="00A1447A">
        <w:rPr>
          <w:sz w:val="24"/>
          <w:szCs w:val="24"/>
          <w:rtl/>
        </w:rPr>
        <w:t xml:space="preserve"> ليصل إلى مستوى السعر </w:t>
      </w:r>
      <w:r w:rsidRPr="00A1447A">
        <w:rPr>
          <w:rFonts w:hint="cs"/>
          <w:sz w:val="24"/>
          <w:szCs w:val="24"/>
          <w:rtl/>
        </w:rPr>
        <w:t xml:space="preserve">العالمي. </w:t>
      </w:r>
    </w:p>
    <w:p w:rsidR="003525A1" w:rsidRPr="00D41281" w:rsidRDefault="003525A1" w:rsidP="00EF5293">
      <w:pPr>
        <w:pStyle w:val="FootnoteText"/>
        <w:ind w:left="1080" w:firstLine="0"/>
      </w:pPr>
    </w:p>
    <w:p w:rsidR="00135930" w:rsidRDefault="00A1447A" w:rsidP="00EF5293">
      <w:pPr>
        <w:pStyle w:val="FootnoteText"/>
        <w:ind w:firstLine="0"/>
        <w:rPr>
          <w:sz w:val="24"/>
          <w:szCs w:val="24"/>
          <w:rtl/>
        </w:rPr>
      </w:pPr>
      <w:r>
        <w:rPr>
          <w:rFonts w:hint="cs"/>
          <w:sz w:val="24"/>
          <w:szCs w:val="24"/>
          <w:rtl/>
        </w:rPr>
        <w:t>و</w:t>
      </w:r>
      <w:r w:rsidR="00804087" w:rsidRPr="00317F8E">
        <w:rPr>
          <w:sz w:val="24"/>
          <w:szCs w:val="24"/>
          <w:rtl/>
        </w:rPr>
        <w:t xml:space="preserve">يقوم القطاع الخاص بتسويق كامل </w:t>
      </w:r>
      <w:r w:rsidR="006C4F32" w:rsidRPr="00317F8E">
        <w:rPr>
          <w:sz w:val="24"/>
          <w:szCs w:val="24"/>
          <w:rtl/>
        </w:rPr>
        <w:t>ال</w:t>
      </w:r>
      <w:r w:rsidR="00704C12" w:rsidRPr="00317F8E">
        <w:rPr>
          <w:sz w:val="24"/>
          <w:szCs w:val="24"/>
          <w:rtl/>
        </w:rPr>
        <w:t>إنتاج</w:t>
      </w:r>
      <w:r w:rsidR="00804087" w:rsidRPr="00317F8E">
        <w:rPr>
          <w:sz w:val="24"/>
          <w:szCs w:val="24"/>
          <w:rtl/>
        </w:rPr>
        <w:t xml:space="preserve"> الحيواني في </w:t>
      </w:r>
      <w:r w:rsidR="005351B7" w:rsidRPr="00317F8E">
        <w:rPr>
          <w:rFonts w:hint="cs"/>
          <w:sz w:val="24"/>
          <w:szCs w:val="24"/>
          <w:rtl/>
        </w:rPr>
        <w:t>أ</w:t>
      </w:r>
      <w:r w:rsidR="00812068" w:rsidRPr="00317F8E">
        <w:rPr>
          <w:sz w:val="24"/>
          <w:szCs w:val="24"/>
          <w:rtl/>
        </w:rPr>
        <w:t>سواق الحيوانات الحية</w:t>
      </w:r>
      <w:r w:rsidR="00804087" w:rsidRPr="00317F8E">
        <w:rPr>
          <w:sz w:val="24"/>
          <w:szCs w:val="24"/>
          <w:rtl/>
        </w:rPr>
        <w:t xml:space="preserve"> الم</w:t>
      </w:r>
      <w:r w:rsidR="00812068" w:rsidRPr="00317F8E">
        <w:rPr>
          <w:rFonts w:hint="cs"/>
          <w:sz w:val="24"/>
          <w:szCs w:val="24"/>
          <w:rtl/>
        </w:rPr>
        <w:t>ع</w:t>
      </w:r>
      <w:r w:rsidR="00804087" w:rsidRPr="00317F8E">
        <w:rPr>
          <w:sz w:val="24"/>
          <w:szCs w:val="24"/>
          <w:rtl/>
        </w:rPr>
        <w:t xml:space="preserve">دة للذبح </w:t>
      </w:r>
      <w:r w:rsidR="006C4F32" w:rsidRPr="00317F8E">
        <w:rPr>
          <w:sz w:val="24"/>
          <w:szCs w:val="24"/>
          <w:rtl/>
        </w:rPr>
        <w:t>أو</w:t>
      </w:r>
      <w:r w:rsidR="00804087" w:rsidRPr="00317F8E">
        <w:rPr>
          <w:sz w:val="24"/>
          <w:szCs w:val="24"/>
          <w:rtl/>
        </w:rPr>
        <w:t xml:space="preserve"> التسمين</w:t>
      </w:r>
      <w:r w:rsidR="008840A9">
        <w:rPr>
          <w:sz w:val="24"/>
          <w:szCs w:val="24"/>
          <w:rtl/>
        </w:rPr>
        <w:t xml:space="preserve">، </w:t>
      </w:r>
      <w:r w:rsidR="00812068" w:rsidRPr="00317F8E">
        <w:rPr>
          <w:rFonts w:hint="cs"/>
          <w:sz w:val="24"/>
          <w:szCs w:val="24"/>
          <w:rtl/>
        </w:rPr>
        <w:t>و</w:t>
      </w:r>
      <w:r w:rsidR="00804087" w:rsidRPr="00317F8E">
        <w:rPr>
          <w:sz w:val="24"/>
          <w:szCs w:val="24"/>
          <w:rtl/>
        </w:rPr>
        <w:t>توفر البلديات المكان ال</w:t>
      </w:r>
      <w:r w:rsidR="006C7DBD" w:rsidRPr="00317F8E">
        <w:rPr>
          <w:rFonts w:hint="cs"/>
          <w:sz w:val="24"/>
          <w:szCs w:val="24"/>
          <w:rtl/>
        </w:rPr>
        <w:t>ل</w:t>
      </w:r>
      <w:r w:rsidR="00804087" w:rsidRPr="00317F8E">
        <w:rPr>
          <w:sz w:val="24"/>
          <w:szCs w:val="24"/>
          <w:rtl/>
        </w:rPr>
        <w:t xml:space="preserve">ازم </w:t>
      </w:r>
      <w:r w:rsidR="00CA3C7B" w:rsidRPr="00317F8E">
        <w:rPr>
          <w:rFonts w:hint="cs"/>
          <w:sz w:val="24"/>
          <w:szCs w:val="24"/>
          <w:rtl/>
        </w:rPr>
        <w:t>للتفاوض</w:t>
      </w:r>
      <w:r w:rsidR="00804087" w:rsidRPr="00317F8E">
        <w:rPr>
          <w:sz w:val="24"/>
          <w:szCs w:val="24"/>
          <w:rtl/>
        </w:rPr>
        <w:t xml:space="preserve"> على السعر ما بين البائع وال</w:t>
      </w:r>
      <w:r w:rsidR="00812068" w:rsidRPr="00317F8E">
        <w:rPr>
          <w:rFonts w:hint="cs"/>
          <w:sz w:val="24"/>
          <w:szCs w:val="24"/>
          <w:rtl/>
        </w:rPr>
        <w:t>م</w:t>
      </w:r>
      <w:r w:rsidR="00804087" w:rsidRPr="00317F8E">
        <w:rPr>
          <w:sz w:val="24"/>
          <w:szCs w:val="24"/>
          <w:rtl/>
        </w:rPr>
        <w:t>ش</w:t>
      </w:r>
      <w:r w:rsidR="00812068" w:rsidRPr="00317F8E">
        <w:rPr>
          <w:rFonts w:hint="cs"/>
          <w:sz w:val="24"/>
          <w:szCs w:val="24"/>
          <w:rtl/>
        </w:rPr>
        <w:t>ت</w:t>
      </w:r>
      <w:r w:rsidR="00804087" w:rsidRPr="00317F8E">
        <w:rPr>
          <w:sz w:val="24"/>
          <w:szCs w:val="24"/>
          <w:rtl/>
        </w:rPr>
        <w:t>ري</w:t>
      </w:r>
      <w:r w:rsidR="003C25AB" w:rsidRPr="00317F8E">
        <w:rPr>
          <w:rFonts w:hint="cs"/>
          <w:sz w:val="24"/>
          <w:szCs w:val="24"/>
          <w:rtl/>
        </w:rPr>
        <w:t xml:space="preserve"> وغالباً ما تكون شوارع أي لا يوجد أراض مخصصة لبيع الحيوانات الحية ومغلقة</w:t>
      </w:r>
      <w:r w:rsidR="00135930">
        <w:rPr>
          <w:rFonts w:hint="cs"/>
          <w:sz w:val="24"/>
          <w:szCs w:val="24"/>
          <w:rtl/>
        </w:rPr>
        <w:t xml:space="preserve"> للسيطرة على الأمراض المشتركة في حال أصابه أحد الحيوانات.  و</w:t>
      </w:r>
      <w:r w:rsidR="00804087" w:rsidRPr="00317F8E">
        <w:rPr>
          <w:sz w:val="24"/>
          <w:szCs w:val="24"/>
          <w:rtl/>
        </w:rPr>
        <w:t>تعمل هذه ا</w:t>
      </w:r>
      <w:r w:rsidR="006C7DBD" w:rsidRPr="00317F8E">
        <w:rPr>
          <w:rFonts w:hint="cs"/>
          <w:sz w:val="24"/>
          <w:szCs w:val="24"/>
          <w:rtl/>
        </w:rPr>
        <w:t>لأ</w:t>
      </w:r>
      <w:r w:rsidR="00804087" w:rsidRPr="00317F8E">
        <w:rPr>
          <w:sz w:val="24"/>
          <w:szCs w:val="24"/>
          <w:rtl/>
        </w:rPr>
        <w:t>سواق في أيام معينة من ال</w:t>
      </w:r>
      <w:r w:rsidR="00F2181D" w:rsidRPr="00317F8E">
        <w:rPr>
          <w:rFonts w:hint="cs"/>
          <w:sz w:val="24"/>
          <w:szCs w:val="24"/>
          <w:rtl/>
        </w:rPr>
        <w:t>أ</w:t>
      </w:r>
      <w:r w:rsidR="00804087" w:rsidRPr="00317F8E">
        <w:rPr>
          <w:sz w:val="24"/>
          <w:szCs w:val="24"/>
          <w:rtl/>
        </w:rPr>
        <w:t xml:space="preserve">سبوع </w:t>
      </w:r>
      <w:r w:rsidR="003D6E6F" w:rsidRPr="00317F8E">
        <w:rPr>
          <w:rFonts w:hint="cs"/>
          <w:sz w:val="24"/>
          <w:szCs w:val="24"/>
          <w:rtl/>
        </w:rPr>
        <w:t>في المحافظات</w:t>
      </w:r>
      <w:r w:rsidR="00804087" w:rsidRPr="00317F8E">
        <w:rPr>
          <w:sz w:val="24"/>
          <w:szCs w:val="24"/>
          <w:rtl/>
        </w:rPr>
        <w:t xml:space="preserve">. </w:t>
      </w:r>
      <w:r w:rsidR="006C7DBD" w:rsidRPr="00317F8E">
        <w:rPr>
          <w:rFonts w:hint="cs"/>
          <w:sz w:val="24"/>
          <w:szCs w:val="24"/>
          <w:rtl/>
        </w:rPr>
        <w:t>و</w:t>
      </w:r>
      <w:r w:rsidR="00804087" w:rsidRPr="00317F8E">
        <w:rPr>
          <w:sz w:val="24"/>
          <w:szCs w:val="24"/>
          <w:rtl/>
        </w:rPr>
        <w:t xml:space="preserve">يتم بيع الحيوانات الحية دون </w:t>
      </w:r>
      <w:r w:rsidR="00F2181D" w:rsidRPr="00317F8E">
        <w:rPr>
          <w:rFonts w:hint="cs"/>
          <w:sz w:val="24"/>
          <w:szCs w:val="24"/>
          <w:rtl/>
        </w:rPr>
        <w:t>أ</w:t>
      </w:r>
      <w:r w:rsidR="00804087" w:rsidRPr="00317F8E">
        <w:rPr>
          <w:sz w:val="24"/>
          <w:szCs w:val="24"/>
          <w:rtl/>
        </w:rPr>
        <w:t>ن يكون هناك أية إحصاءات رسمية لما يتم بيعه فيها</w:t>
      </w:r>
      <w:r w:rsidR="00CA3C7B" w:rsidRPr="00317F8E">
        <w:rPr>
          <w:rFonts w:hint="cs"/>
          <w:sz w:val="24"/>
          <w:szCs w:val="24"/>
          <w:rtl/>
        </w:rPr>
        <w:t>.</w:t>
      </w:r>
      <w:r w:rsidR="00EF1620" w:rsidRPr="00317F8E">
        <w:rPr>
          <w:rFonts w:hint="cs"/>
          <w:sz w:val="24"/>
          <w:szCs w:val="24"/>
          <w:rtl/>
        </w:rPr>
        <w:t xml:space="preserve"> </w:t>
      </w:r>
      <w:r w:rsidR="005A2800">
        <w:rPr>
          <w:rFonts w:hint="cs"/>
          <w:sz w:val="24"/>
          <w:szCs w:val="24"/>
          <w:rtl/>
        </w:rPr>
        <w:t xml:space="preserve"> وقد يتوجه المواطنون إلى المزارع مباشرة بغرض شراء الحيوانات الحية.</w:t>
      </w:r>
    </w:p>
    <w:p w:rsidR="00D729B7" w:rsidRPr="00D41281" w:rsidRDefault="00D729B7" w:rsidP="00EF5293">
      <w:pPr>
        <w:pStyle w:val="FootnoteText"/>
        <w:ind w:firstLine="0"/>
        <w:rPr>
          <w:rtl/>
        </w:rPr>
      </w:pPr>
    </w:p>
    <w:p w:rsidR="00D729B7" w:rsidRDefault="003D6E6F" w:rsidP="00EF5293">
      <w:pPr>
        <w:pStyle w:val="FootnoteText"/>
        <w:ind w:firstLine="0"/>
        <w:rPr>
          <w:sz w:val="24"/>
          <w:szCs w:val="24"/>
          <w:rtl/>
        </w:rPr>
      </w:pPr>
      <w:r w:rsidRPr="00317F8E">
        <w:rPr>
          <w:rFonts w:hint="cs"/>
          <w:sz w:val="24"/>
          <w:szCs w:val="24"/>
          <w:rtl/>
        </w:rPr>
        <w:t xml:space="preserve"> </w:t>
      </w:r>
      <w:r w:rsidR="00804087" w:rsidRPr="00317F8E">
        <w:rPr>
          <w:sz w:val="24"/>
          <w:szCs w:val="24"/>
          <w:rtl/>
        </w:rPr>
        <w:t>وبالنسبة للدجاج اللاحم يقوم التجار بشرائه بسعر السوق</w:t>
      </w:r>
      <w:r w:rsidR="008D51B8" w:rsidRPr="00317F8E">
        <w:rPr>
          <w:rFonts w:hint="cs"/>
          <w:sz w:val="24"/>
          <w:szCs w:val="24"/>
          <w:rtl/>
        </w:rPr>
        <w:t xml:space="preserve"> الذي يحدد من قبلهم وحسب مصالحهم.</w:t>
      </w:r>
      <w:r w:rsidR="00D729B7">
        <w:rPr>
          <w:rFonts w:hint="cs"/>
          <w:sz w:val="24"/>
          <w:szCs w:val="24"/>
          <w:rtl/>
        </w:rPr>
        <w:t xml:space="preserve">  </w:t>
      </w:r>
      <w:r w:rsidR="00527D35">
        <w:rPr>
          <w:rFonts w:hint="cs"/>
          <w:sz w:val="24"/>
          <w:szCs w:val="24"/>
          <w:rtl/>
        </w:rPr>
        <w:t>(</w:t>
      </w:r>
      <w:r w:rsidR="008D51B8" w:rsidRPr="00317F8E">
        <w:rPr>
          <w:rFonts w:hint="cs"/>
          <w:sz w:val="24"/>
          <w:szCs w:val="24"/>
          <w:rtl/>
        </w:rPr>
        <w:t xml:space="preserve">نتيجة لخسائر المزارعين في تربية الدجاج اللاحم أصبح كثير من الحائزين يؤجرون عنابرهم لتجار </w:t>
      </w:r>
      <w:r w:rsidR="00317F8E" w:rsidRPr="00317F8E">
        <w:rPr>
          <w:rFonts w:hint="cs"/>
          <w:sz w:val="24"/>
          <w:szCs w:val="24"/>
          <w:rtl/>
        </w:rPr>
        <w:t>مستلزمات</w:t>
      </w:r>
      <w:r w:rsidR="008D51B8" w:rsidRPr="00317F8E">
        <w:rPr>
          <w:rFonts w:hint="cs"/>
          <w:sz w:val="24"/>
          <w:szCs w:val="24"/>
          <w:rtl/>
        </w:rPr>
        <w:t xml:space="preserve"> الإنتاج وأصبح الحائزون عبارة عن عمال )</w:t>
      </w:r>
      <w:r w:rsidR="008D51B8" w:rsidRPr="00317F8E">
        <w:rPr>
          <w:sz w:val="24"/>
          <w:szCs w:val="24"/>
          <w:rtl/>
        </w:rPr>
        <w:t xml:space="preserve">، </w:t>
      </w:r>
      <w:r w:rsidR="00804087" w:rsidRPr="00317F8E">
        <w:rPr>
          <w:sz w:val="24"/>
          <w:szCs w:val="24"/>
          <w:rtl/>
        </w:rPr>
        <w:t>ول</w:t>
      </w:r>
      <w:r w:rsidR="00317F8E" w:rsidRPr="00317F8E">
        <w:rPr>
          <w:rFonts w:hint="cs"/>
          <w:sz w:val="24"/>
          <w:szCs w:val="24"/>
          <w:rtl/>
        </w:rPr>
        <w:t>م</w:t>
      </w:r>
      <w:r w:rsidR="00804087" w:rsidRPr="00317F8E">
        <w:rPr>
          <w:sz w:val="24"/>
          <w:szCs w:val="24"/>
          <w:rtl/>
        </w:rPr>
        <w:t xml:space="preserve"> تخضع </w:t>
      </w:r>
      <w:r w:rsidR="00317F8E" w:rsidRPr="00317F8E">
        <w:rPr>
          <w:rFonts w:hint="cs"/>
          <w:sz w:val="24"/>
          <w:szCs w:val="24"/>
          <w:rtl/>
        </w:rPr>
        <w:t>الأسعار في السابق</w:t>
      </w:r>
      <w:r w:rsidR="007B4731">
        <w:rPr>
          <w:rFonts w:hint="cs"/>
          <w:sz w:val="24"/>
          <w:szCs w:val="24"/>
          <w:rtl/>
        </w:rPr>
        <w:t xml:space="preserve"> </w:t>
      </w:r>
      <w:r w:rsidR="00804087" w:rsidRPr="00317F8E">
        <w:rPr>
          <w:sz w:val="24"/>
          <w:szCs w:val="24"/>
          <w:rtl/>
        </w:rPr>
        <w:t xml:space="preserve">لأي مراقبة من </w:t>
      </w:r>
      <w:r w:rsidR="00317F8E" w:rsidRPr="00317F8E">
        <w:rPr>
          <w:rFonts w:hint="cs"/>
          <w:sz w:val="24"/>
          <w:szCs w:val="24"/>
          <w:rtl/>
        </w:rPr>
        <w:t>الحكومة</w:t>
      </w:r>
      <w:r w:rsidR="00804087" w:rsidRPr="00317F8E">
        <w:rPr>
          <w:sz w:val="24"/>
          <w:szCs w:val="24"/>
          <w:rtl/>
        </w:rPr>
        <w:t>، وغالبا ما يكون المتضرر هو المزارع</w:t>
      </w:r>
      <w:r w:rsidR="007B4731">
        <w:rPr>
          <w:sz w:val="24"/>
          <w:szCs w:val="24"/>
          <w:rtl/>
        </w:rPr>
        <w:t xml:space="preserve"> </w:t>
      </w:r>
      <w:r w:rsidR="00804087" w:rsidRPr="00317F8E">
        <w:rPr>
          <w:sz w:val="24"/>
          <w:szCs w:val="24"/>
          <w:rtl/>
        </w:rPr>
        <w:t xml:space="preserve">لغياب السياسات الحكومية اللازمة لحماية المنتج والمستهلك مثل تحديد الأرضية </w:t>
      </w:r>
      <w:proofErr w:type="spellStart"/>
      <w:r w:rsidR="00804087" w:rsidRPr="00317F8E">
        <w:rPr>
          <w:sz w:val="24"/>
          <w:szCs w:val="24"/>
          <w:rtl/>
        </w:rPr>
        <w:t>السعرية</w:t>
      </w:r>
      <w:proofErr w:type="spellEnd"/>
      <w:r w:rsidR="00804087" w:rsidRPr="00317F8E">
        <w:rPr>
          <w:sz w:val="24"/>
          <w:szCs w:val="24"/>
          <w:rtl/>
        </w:rPr>
        <w:t xml:space="preserve"> </w:t>
      </w:r>
      <w:r w:rsidR="006C4F32" w:rsidRPr="00317F8E">
        <w:rPr>
          <w:sz w:val="24"/>
          <w:szCs w:val="24"/>
          <w:rtl/>
        </w:rPr>
        <w:t>أو</w:t>
      </w:r>
      <w:r w:rsidR="00804087" w:rsidRPr="00317F8E">
        <w:rPr>
          <w:sz w:val="24"/>
          <w:szCs w:val="24"/>
          <w:rtl/>
        </w:rPr>
        <w:t xml:space="preserve"> السقف </w:t>
      </w:r>
      <w:proofErr w:type="spellStart"/>
      <w:r w:rsidR="00804087" w:rsidRPr="00317F8E">
        <w:rPr>
          <w:sz w:val="24"/>
          <w:szCs w:val="24"/>
          <w:rtl/>
        </w:rPr>
        <w:t>السعري</w:t>
      </w:r>
      <w:proofErr w:type="spellEnd"/>
      <w:r w:rsidR="00804087" w:rsidRPr="00317F8E">
        <w:rPr>
          <w:sz w:val="24"/>
          <w:szCs w:val="24"/>
          <w:rtl/>
        </w:rPr>
        <w:t>.</w:t>
      </w:r>
      <w:r w:rsidR="00352B38" w:rsidRPr="00317F8E">
        <w:rPr>
          <w:rFonts w:hint="cs"/>
          <w:sz w:val="24"/>
          <w:szCs w:val="24"/>
          <w:rtl/>
        </w:rPr>
        <w:t xml:space="preserve"> </w:t>
      </w:r>
      <w:r w:rsidR="005A2800">
        <w:rPr>
          <w:rFonts w:hint="cs"/>
          <w:sz w:val="24"/>
          <w:szCs w:val="24"/>
          <w:rtl/>
        </w:rPr>
        <w:t xml:space="preserve">وأصبح التجار عبارة عن بنوك </w:t>
      </w:r>
      <w:proofErr w:type="spellStart"/>
      <w:r w:rsidR="005A2800">
        <w:rPr>
          <w:rFonts w:hint="cs"/>
          <w:sz w:val="24"/>
          <w:szCs w:val="24"/>
          <w:rtl/>
        </w:rPr>
        <w:t>اقراض</w:t>
      </w:r>
      <w:proofErr w:type="spellEnd"/>
      <w:r w:rsidR="005A2800">
        <w:rPr>
          <w:rFonts w:hint="cs"/>
          <w:sz w:val="24"/>
          <w:szCs w:val="24"/>
          <w:rtl/>
        </w:rPr>
        <w:t xml:space="preserve"> بالإضافة </w:t>
      </w:r>
      <w:r w:rsidR="00541704">
        <w:rPr>
          <w:rFonts w:hint="cs"/>
          <w:sz w:val="24"/>
          <w:szCs w:val="24"/>
          <w:rtl/>
        </w:rPr>
        <w:t xml:space="preserve">لتوريد </w:t>
      </w:r>
      <w:r w:rsidR="00541704" w:rsidRPr="00317F8E">
        <w:rPr>
          <w:rFonts w:hint="cs"/>
          <w:sz w:val="24"/>
          <w:szCs w:val="24"/>
          <w:rtl/>
        </w:rPr>
        <w:t>مستلزمات الإنتاج</w:t>
      </w:r>
      <w:r w:rsidR="00135930">
        <w:rPr>
          <w:rFonts w:hint="cs"/>
          <w:sz w:val="24"/>
          <w:szCs w:val="24"/>
          <w:rtl/>
        </w:rPr>
        <w:t>.</w:t>
      </w:r>
      <w:r w:rsidR="00A257CD">
        <w:rPr>
          <w:rFonts w:hint="cs"/>
          <w:sz w:val="24"/>
          <w:szCs w:val="24"/>
          <w:rtl/>
        </w:rPr>
        <w:t xml:space="preserve"> </w:t>
      </w:r>
      <w:r w:rsidR="0076428F">
        <w:rPr>
          <w:rFonts w:hint="cs"/>
          <w:sz w:val="24"/>
          <w:szCs w:val="24"/>
          <w:rtl/>
        </w:rPr>
        <w:t>ف</w:t>
      </w:r>
      <w:r w:rsidR="00A257CD">
        <w:rPr>
          <w:rFonts w:hint="cs"/>
          <w:sz w:val="24"/>
          <w:szCs w:val="24"/>
          <w:rtl/>
        </w:rPr>
        <w:t xml:space="preserve">المشكلة الرئيسية في تسويق الدواجن تكمن في ضعف </w:t>
      </w:r>
      <w:proofErr w:type="spellStart"/>
      <w:r w:rsidR="00A257CD">
        <w:rPr>
          <w:rFonts w:hint="cs"/>
          <w:sz w:val="24"/>
          <w:szCs w:val="24"/>
          <w:rtl/>
        </w:rPr>
        <w:t>امكانيات</w:t>
      </w:r>
      <w:proofErr w:type="spellEnd"/>
      <w:r w:rsidR="00A257CD">
        <w:rPr>
          <w:rFonts w:hint="cs"/>
          <w:sz w:val="24"/>
          <w:szCs w:val="24"/>
          <w:rtl/>
        </w:rPr>
        <w:t xml:space="preserve"> المزارع المادية مما يجعله يستدين من تاجر الجملة لتغطية مستلزمات </w:t>
      </w:r>
      <w:proofErr w:type="spellStart"/>
      <w:r w:rsidR="00A257CD">
        <w:rPr>
          <w:rFonts w:hint="cs"/>
          <w:sz w:val="24"/>
          <w:szCs w:val="24"/>
          <w:rtl/>
        </w:rPr>
        <w:t>الانتاج</w:t>
      </w:r>
      <w:proofErr w:type="spellEnd"/>
      <w:r w:rsidR="00A257CD">
        <w:rPr>
          <w:rFonts w:hint="cs"/>
          <w:sz w:val="24"/>
          <w:szCs w:val="24"/>
          <w:rtl/>
        </w:rPr>
        <w:t xml:space="preserve"> الذي يشكل الجهة الوحيدة لتسويق المنتج و ما يترتب على هذا النظام من تحكم تجار الجملة بالأسعار و خصوصاً أن عمر التسويق في الدواجن اللاحمة هو محدد 45 يوم و أن الاحتفاظ بالدواجن لفترة أطول يشكل خسارة على </w:t>
      </w:r>
      <w:proofErr w:type="spellStart"/>
      <w:r w:rsidR="00A257CD">
        <w:rPr>
          <w:rFonts w:hint="cs"/>
          <w:sz w:val="24"/>
          <w:szCs w:val="24"/>
          <w:rtl/>
        </w:rPr>
        <w:t>الم</w:t>
      </w:r>
      <w:r w:rsidR="00527D35">
        <w:rPr>
          <w:rFonts w:hint="cs"/>
          <w:sz w:val="24"/>
          <w:szCs w:val="24"/>
          <w:rtl/>
        </w:rPr>
        <w:t>زراع</w:t>
      </w:r>
      <w:proofErr w:type="spellEnd"/>
      <w:r w:rsidR="00527D35">
        <w:rPr>
          <w:rFonts w:hint="cs"/>
          <w:sz w:val="24"/>
          <w:szCs w:val="24"/>
          <w:rtl/>
        </w:rPr>
        <w:t xml:space="preserve"> بسبب انخفاض معدل التحويل و</w:t>
      </w:r>
      <w:r w:rsidR="00A257CD">
        <w:rPr>
          <w:rFonts w:hint="cs"/>
          <w:sz w:val="24"/>
          <w:szCs w:val="24"/>
          <w:rtl/>
        </w:rPr>
        <w:t xml:space="preserve">عليه فان </w:t>
      </w:r>
      <w:proofErr w:type="spellStart"/>
      <w:r w:rsidR="00A257CD">
        <w:rPr>
          <w:rFonts w:hint="cs"/>
          <w:sz w:val="24"/>
          <w:szCs w:val="24"/>
          <w:rtl/>
        </w:rPr>
        <w:t>النتج</w:t>
      </w:r>
      <w:proofErr w:type="spellEnd"/>
      <w:r w:rsidR="00A257CD">
        <w:rPr>
          <w:rFonts w:hint="cs"/>
          <w:sz w:val="24"/>
          <w:szCs w:val="24"/>
          <w:rtl/>
        </w:rPr>
        <w:t xml:space="preserve"> مضطر للبيع في الوقت المحدد مهما كان السعر مما يعطي للتاجر قوة أكبر في التفاوض. </w:t>
      </w:r>
      <w:r w:rsidR="00BA0294">
        <w:rPr>
          <w:rFonts w:hint="cs"/>
          <w:sz w:val="24"/>
          <w:szCs w:val="24"/>
          <w:rtl/>
        </w:rPr>
        <w:t xml:space="preserve"> كما أن </w:t>
      </w:r>
      <w:r w:rsidR="00527D35">
        <w:rPr>
          <w:rFonts w:hint="cs"/>
          <w:sz w:val="24"/>
          <w:szCs w:val="24"/>
          <w:rtl/>
        </w:rPr>
        <w:t>ضعف العمل الجماعي و</w:t>
      </w:r>
      <w:r w:rsidR="00A257CD">
        <w:rPr>
          <w:rFonts w:hint="cs"/>
          <w:sz w:val="24"/>
          <w:szCs w:val="24"/>
          <w:rtl/>
        </w:rPr>
        <w:t>التنسيق بين المنتجين يعتبر أيضاً من أهم معيقات التسويق العادل للمنتجات الدواجن.</w:t>
      </w:r>
    </w:p>
    <w:p w:rsidR="003C1FBC" w:rsidRDefault="005A2800" w:rsidP="00EF5293">
      <w:pPr>
        <w:pStyle w:val="FootnoteText"/>
        <w:ind w:firstLine="0"/>
        <w:rPr>
          <w:sz w:val="24"/>
          <w:szCs w:val="24"/>
          <w:rtl/>
        </w:rPr>
      </w:pPr>
      <w:r>
        <w:rPr>
          <w:rFonts w:hint="cs"/>
          <w:sz w:val="24"/>
          <w:szCs w:val="24"/>
          <w:rtl/>
        </w:rPr>
        <w:lastRenderedPageBreak/>
        <w:t xml:space="preserve"> </w:t>
      </w:r>
      <w:r w:rsidR="00CA3C7B" w:rsidRPr="00317F8E">
        <w:rPr>
          <w:rFonts w:hint="cs"/>
          <w:sz w:val="24"/>
          <w:szCs w:val="24"/>
          <w:rtl/>
        </w:rPr>
        <w:t xml:space="preserve">ولكن في الآونة </w:t>
      </w:r>
      <w:proofErr w:type="spellStart"/>
      <w:r w:rsidR="00CA3C7B" w:rsidRPr="00317F8E">
        <w:rPr>
          <w:rFonts w:hint="cs"/>
          <w:sz w:val="24"/>
          <w:szCs w:val="24"/>
          <w:rtl/>
        </w:rPr>
        <w:t>الاخيرة</w:t>
      </w:r>
      <w:proofErr w:type="spellEnd"/>
      <w:r w:rsidR="00CA3C7B" w:rsidRPr="00317F8E">
        <w:rPr>
          <w:rFonts w:hint="cs"/>
          <w:sz w:val="24"/>
          <w:szCs w:val="24"/>
          <w:rtl/>
        </w:rPr>
        <w:t xml:space="preserve"> اتجهت وزارة الزراعة في التدخل من </w:t>
      </w:r>
      <w:r w:rsidR="00352B38" w:rsidRPr="00317F8E">
        <w:rPr>
          <w:rFonts w:hint="cs"/>
          <w:sz w:val="24"/>
          <w:szCs w:val="24"/>
          <w:rtl/>
        </w:rPr>
        <w:t>أ</w:t>
      </w:r>
      <w:r w:rsidR="00CA3C7B" w:rsidRPr="00317F8E">
        <w:rPr>
          <w:rFonts w:hint="cs"/>
          <w:sz w:val="24"/>
          <w:szCs w:val="24"/>
          <w:rtl/>
        </w:rPr>
        <w:t>جل تخفيف التذبذبات</w:t>
      </w:r>
      <w:r w:rsidR="00352B38" w:rsidRPr="00317F8E">
        <w:rPr>
          <w:rFonts w:hint="cs"/>
          <w:sz w:val="24"/>
          <w:szCs w:val="24"/>
          <w:rtl/>
        </w:rPr>
        <w:t xml:space="preserve"> في</w:t>
      </w:r>
      <w:r w:rsidR="00CA3C7B" w:rsidRPr="00317F8E">
        <w:rPr>
          <w:rFonts w:hint="cs"/>
          <w:sz w:val="24"/>
          <w:szCs w:val="24"/>
          <w:rtl/>
        </w:rPr>
        <w:t xml:space="preserve"> أسعار الدواجن</w:t>
      </w:r>
      <w:r w:rsidR="00352B38" w:rsidRPr="00317F8E">
        <w:rPr>
          <w:rFonts w:hint="cs"/>
          <w:sz w:val="24"/>
          <w:szCs w:val="24"/>
          <w:rtl/>
        </w:rPr>
        <w:t>،</w:t>
      </w:r>
      <w:r w:rsidR="00CA3C7B" w:rsidRPr="00317F8E">
        <w:rPr>
          <w:rFonts w:hint="cs"/>
          <w:sz w:val="24"/>
          <w:szCs w:val="24"/>
          <w:rtl/>
        </w:rPr>
        <w:t xml:space="preserve"> بفرض أرضية </w:t>
      </w:r>
      <w:proofErr w:type="spellStart"/>
      <w:r w:rsidR="00CA3C7B" w:rsidRPr="00317F8E">
        <w:rPr>
          <w:rFonts w:hint="cs"/>
          <w:sz w:val="24"/>
          <w:szCs w:val="24"/>
          <w:rtl/>
        </w:rPr>
        <w:t>سعرية</w:t>
      </w:r>
      <w:proofErr w:type="spellEnd"/>
      <w:r w:rsidR="00CA3C7B" w:rsidRPr="00317F8E">
        <w:rPr>
          <w:rFonts w:hint="cs"/>
          <w:sz w:val="24"/>
          <w:szCs w:val="24"/>
          <w:rtl/>
        </w:rPr>
        <w:t xml:space="preserve"> </w:t>
      </w:r>
      <w:r w:rsidR="00EF1620" w:rsidRPr="00317F8E">
        <w:rPr>
          <w:rFonts w:hint="cs"/>
          <w:sz w:val="24"/>
          <w:szCs w:val="24"/>
          <w:rtl/>
        </w:rPr>
        <w:t>و</w:t>
      </w:r>
      <w:r w:rsidR="00CA3C7B" w:rsidRPr="00317F8E">
        <w:rPr>
          <w:rFonts w:hint="cs"/>
          <w:sz w:val="24"/>
          <w:szCs w:val="24"/>
          <w:rtl/>
        </w:rPr>
        <w:t>سقف سعري</w:t>
      </w:r>
      <w:r w:rsidR="008840A9">
        <w:rPr>
          <w:rFonts w:hint="cs"/>
          <w:sz w:val="24"/>
          <w:szCs w:val="24"/>
          <w:rtl/>
        </w:rPr>
        <w:t xml:space="preserve">، </w:t>
      </w:r>
      <w:r w:rsidR="00EF1620" w:rsidRPr="00317F8E">
        <w:rPr>
          <w:rFonts w:hint="cs"/>
          <w:sz w:val="24"/>
          <w:szCs w:val="24"/>
          <w:rtl/>
        </w:rPr>
        <w:t>حيث تتحكم بعرض الدواجن مع ترك همش ربح للمزارعين</w:t>
      </w:r>
      <w:r w:rsidR="00352B38" w:rsidRPr="00317F8E">
        <w:rPr>
          <w:rFonts w:hint="cs"/>
          <w:sz w:val="24"/>
          <w:szCs w:val="24"/>
          <w:rtl/>
        </w:rPr>
        <w:t>.</w:t>
      </w:r>
      <w:r w:rsidR="00317F8E" w:rsidRPr="00317F8E">
        <w:rPr>
          <w:rFonts w:hint="cs"/>
          <w:sz w:val="24"/>
          <w:szCs w:val="24"/>
          <w:rtl/>
        </w:rPr>
        <w:t xml:space="preserve">  خلال السماح باستيراد الدواجن من إسرائيل عند ارتفاع أسعار الدواجن المحلية</w:t>
      </w:r>
      <w:r w:rsidR="007B4731">
        <w:rPr>
          <w:rFonts w:hint="cs"/>
          <w:sz w:val="24"/>
          <w:szCs w:val="24"/>
          <w:rtl/>
        </w:rPr>
        <w:t xml:space="preserve"> </w:t>
      </w:r>
      <w:r w:rsidR="00317F8E" w:rsidRPr="00317F8E">
        <w:rPr>
          <w:rFonts w:hint="cs"/>
          <w:sz w:val="24"/>
          <w:szCs w:val="24"/>
          <w:rtl/>
        </w:rPr>
        <w:t>أو منعها عند هبوط الأسعار</w:t>
      </w:r>
      <w:r w:rsidR="00135930">
        <w:rPr>
          <w:rFonts w:hint="cs"/>
          <w:sz w:val="24"/>
          <w:szCs w:val="24"/>
          <w:rtl/>
        </w:rPr>
        <w:t xml:space="preserve"> ويوضح الرسم رقم (</w:t>
      </w:r>
      <w:r w:rsidR="00780F75">
        <w:rPr>
          <w:rFonts w:hint="cs"/>
          <w:sz w:val="24"/>
          <w:szCs w:val="24"/>
          <w:rtl/>
        </w:rPr>
        <w:t>2</w:t>
      </w:r>
      <w:r w:rsidR="00135930">
        <w:rPr>
          <w:rFonts w:hint="cs"/>
          <w:sz w:val="24"/>
          <w:szCs w:val="24"/>
          <w:rtl/>
        </w:rPr>
        <w:t xml:space="preserve">) </w:t>
      </w:r>
      <w:r w:rsidR="00135930" w:rsidRPr="00135930">
        <w:rPr>
          <w:rFonts w:hint="cs"/>
          <w:sz w:val="24"/>
          <w:szCs w:val="24"/>
          <w:rtl/>
        </w:rPr>
        <w:t>قنوات تصريف المنتجات الحيوانية</w:t>
      </w:r>
      <w:r w:rsidR="00527D35">
        <w:rPr>
          <w:rFonts w:hint="cs"/>
          <w:sz w:val="24"/>
          <w:szCs w:val="24"/>
          <w:rtl/>
        </w:rPr>
        <w:t>.</w:t>
      </w:r>
    </w:p>
    <w:p w:rsidR="00D41281" w:rsidRDefault="00D41281" w:rsidP="00EF5293">
      <w:pPr>
        <w:pStyle w:val="FootnoteText"/>
        <w:ind w:firstLine="0"/>
        <w:rPr>
          <w:sz w:val="24"/>
          <w:szCs w:val="24"/>
          <w:rtl/>
        </w:rPr>
      </w:pPr>
    </w:p>
    <w:p w:rsidR="00541704" w:rsidRDefault="00D82632" w:rsidP="00EF5293">
      <w:pPr>
        <w:spacing w:after="0"/>
        <w:rPr>
          <w:rtl/>
        </w:rPr>
      </w:pPr>
      <w:r>
        <w:rPr>
          <w:noProof/>
          <w:rtl/>
          <w:lang w:bidi="ar-SA"/>
        </w:rPr>
        <w:pict>
          <v:group id="مجموعة 205" o:spid="_x0000_s1044" style="position:absolute;left:0;text-align:left;margin-left:-.2pt;margin-top:1.4pt;width:459.25pt;height:400.15pt;z-index:251664384;mso-height-relative:margin" coordsize="62164,33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hrWtA0AAB7MAAAOAAAAZHJzL2Uyb0RvYy54bWzsXdtu5MYRfQ+QfyD4rhWbdw521lhIWieA&#10;HRteB36mhpyLwyEnJLXSOsijgfxKgPxA/mT3b1JdfSGHbFkzkocLKbUPWg45QzabxbqdU9Wvv7rb&#10;FtaHvG42VTm32SvHtvJyUWWbcjW3//rju7PYtpo2LbO0qMp8bn/MG/urN3/8w+vb3Sx3q3VVZHlt&#10;wUnKZna7m9vrtt3Nzs+bxTrfps2rapeXcHBZ1du0hY/16jyr01s4+7Y4dx0nPL+t6mxXV4u8aWDv&#10;pThov8HzL5f5ov1uuWzy1irmNoytxb81/r3mf8/fvE5nqzrdrTcLOYz0EaPYppsSLqpPdZm2qXVT&#10;b0an2m4WddVUy/bVotqeV8vlZpHjPcDdMGdwN1/X1c0O72U1u13t9DTB1A7m6dGnXfzlw/e1tcnm&#10;tg9Pqky38Iw+//rpP59//fyvT//99G/LdQI+Sbe71Qy++3W9e7/7vhZ3CpvfVIu/NXD4fHicf16J&#10;L1vXt99WGZw3vWkrnKS7Zb3lp4Dbt+7wWXzUzyK/a60F7Axiz/WjwLYWcCxwYpaIgaSzxRoe6eh3&#10;i/WV/GXostAXv/O8IAj58M/TmbgoDlQOTNwVftA3qCYjMU4GC9ipJ8MLogQuPp4QN/RCOR36tnqT&#10;4cUBHOVz5SWeEOtuSgLfi8SMhDHzf3NC4DVsOklrniZp79fpLkcBbrj0yMkNXDW5b0Ei8DtWlIiJ&#10;xe8pEWuEfFlldbFOy1X+tq6r23WeZjAsfBDwNHs/4B8akM4HBS5wQg/nKnTFddOZEjuWxDA6LnN+&#10;Eu9NVDrb1U37dV5tLb4xt+HlLLMfQMOgTKcfvmlafC8y+Rql2c+2tdwWoE8+pIXFwjCM5Bnll0Eq&#10;1Tml7sjebYrCqqv2p027xpnhLwYebNT5G2tXwQSI3ago84uituAac7toGX67uNnCOyf2MYf/41dO&#10;Z7Cfvzz4XdwFQ9CnwNdk1YiriYvI3/Jd+mvi1+likZeGq/nmi4Vqt/GCsHOl7q/YlBY8bBBkPBUo&#10;7WaRFjloKPHIUcfiPOENldYtHHEjuEMcZVVs9MEDh6zHtj8/+k5GQ276F0ExwMnlknlVZrjdpptC&#10;bMOvi5IPLUdzJJ9iddPm9ft1dmtlGy5MbuyBvMEHsE1e7IROAi9sWqzAqC7a2jaKxIG3F6ip3789&#10;KRFpsVun4pHqL45uWI8WRaR3I/gC8neOK9Bm1t5d36ExkWqymV1X2Ud4I0GiucRyTwE21lX9i23d&#10;gtWd283fb9I6t63izyUIdcJ8n5tp/OAHkQsf6v6R6/6RtFzAqeZ2C1OFmxetMO03u3qzWsOVxNtQ&#10;VlzRLDcttwR8nGJU8gPoOzH60ys+0DrCxHaKL8bnsKfH4F07keKLPAYTCsqNFN9IxknxKcNAio8b&#10;VFR1Rys+V7kxpPj6Hh/44yPFp20EeIYn9/iYK5zqiAXo/5LHp2WcFB8pvpE1PFrxYczZ+Vbk8aEf&#10;DNmHseLTNmJKxRc7EHZjaEKhrjTupPhI8T1d8aE78QjFp8NcHeLChghvYePZhbaQrhh5eNomTKDo&#10;dP6TORG5eF22DsMY0nSk6Z6u6SQQpNJn5OIJF0/jZr2knjYKE2g+gBVEbEuaj+N8OitOmm8P7qGs&#10;ns54HB3cIob8CB/vhcMZGiTvaT5tJEDzXZSCKrC4KyVVQEO5iG3++HEHtIA9JFf8hE/1QUhuyDiw&#10;zVHvOMHzdHk9cKI5jOvFD8C4TVunHCy6qMoSwNyqFpgRQrQcL9rHaMuKI7QYRxcIPSaBGxiQx3p1&#10;rUFZjr8JAJarp4OxQ6vF6WnrDcChBUBkAHRu8wygshxQQb4lhifRxbtWQos8vkfqyT8SJ7mKr2L/&#10;zHfDqzPfubw8e/vuwj8L37EouPQuLy4u2T/54Jk/W2+yLC8RfhZsHNh5GPgvCTmCwKKJMHqizvfP&#10;jjMKQ1T/46AHMKLInfO744IwHT4XgsyMghj97p9OoK1lsdn9SaGVkhWjzXoYe5LQoTM3viPpHJ4r&#10;3h5Fb+mEVZIUSLpJuiXtJmQG6UZGCn/LTifdnPugZFqp6zCK8MpjdS32g6JUJDHFkCGBJnUtBVUJ&#10;tIFHJqz99AIdhcP0uvQ/wO2WdpoEmvwPxVNG9xc8r4FAm2DyPjFyAoc6CoRDzRwvxkt3KjqMAM1C&#10;nxqIqML3JJkmmX5ApoGVPPSpkz7n7UQybfSp/YSzCyEqNEk3uNIk3RQxQj2JqRbjHo1twPdFIkJq&#10;9smITR3tX0WJbsSAb0pUdsmXJyq7MNn7+fHD01F7yab/Iyq7jpCfwugEq2OgscNehfMjyf9ZkNih&#10;iGVs0L8MpSmJBjlfqt6h6h1Z3URw1+PhLkRMuAPzFJX34qp3QgPQL0otp083xcFQ9VG6ieCuewvJ&#10;zcFLBDIzCs2nZK4EqiojGaG3ZMnJkpMlH7KZjiau6OQxWfJeOVpkqMNNvhBxJfHvIa4QcETElXFL&#10;mHssuQE4SvrElcnSkIxFzgA2IlNOppxM+ZNNOXRugBQsReUDzJxj0qMgRudsJ2E1BY4LqQGOKjLP&#10;HRRZEmY+tykwPzYwN6XYdVLudDJtxMzDwIdX7B7pJsz8RUk38K1l2z5uafY2Qeok7Y5XGwmNu9co&#10;kEUSBDpdo0AXOvuJUiffGyI/vg/XF/wNxxND6XXHY4x3kgIhdj1fEk+77nhuFID+5kB5kIAm7zOb&#10;uglRLa5O3iQqNtB0AbtWxh+ew6mdecNkdZwCNVXUHo83IRSVHdh4jncs5ZALtccjTgHUEZnqWrr2&#10;eKi9HuHLgxIz9MaDvc+6Lx4QTUc+PHP0HE2h8oIIUihgAcCBH3jwlL6g9AWlL56evtAUIYIielAE&#10;UKENqk/P1ZSqz+c+Mji/HeGfVB+pPlJ9T1d9ug/SkarvZXp7iaFsD+oxpgxwlbcXxuTtUcMU6v/+&#10;+/d/1zSyI1Xey+6YAnRRg7en5wq8vRNVw/Vq8N2Ar3DBU6Gxj5yXzt8De4PlnVSDTy1TRosRmZkn&#10;iYF5wtSSQRN1ldASDXn/QQQjJZq4VMSlOpRLBURAg47uk6km1NEhVFHsx+RKR1MJPunoA3U0M0dc&#10;fZLMySFFFXEFjkf0wP0SXGrOS815R31Lj2b6M81fp4irl19n5pBrAjKVKeTyw6H2IweV2IFHsgOZ&#10;OebSpT5TYkZBEpA5J3Ou+tvurzBJJfiPL8FnOuAkc75nzk3ReVcaMW0GNQiG2o/MOZnzo825oYKF&#10;sS/CfoOuvIN0E1FAiAJCFJCnU0B0so3M+Z45N1Q6QflBjwsyYbI98kRj0jEgGuPjo6bkz3sNia6Y&#10;5zeqm8DgKfxnv7wplh756cqbwHnEGqRhJ3GXQd9aAc274BjIxSAW6+8gb3o3tyM3EUVRUHovq6K6&#10;2ibfgQXmRRNQNlgropuOyWqbGB/psFqXsT4B4tRIhJ4tQI0Hvg68/nKuAlFedv8LX1c3ZfYDlHng&#10;0i+4VgzP960yeXdp9rNtLbdFOrc/pIXFQljNgys1OKP8MmyplQ3wl3Wa4eIrddX+tGnXiLbPbQfP&#10;v2rk0i4r2ctU7NZ5B0HfKVqxck1xs/22ysQ+WaCErF7YzyUGxsPPKwajT4FDIyRCzQ+lLp6QutDJ&#10;9af4OvAmGjqmyqaCqmtqqxqoXrQ1F2rrZlfztZzUUjplxVemWm5aLu1dudXkCwu5XLGM9Z6GbCZI&#10;2Sa+P7QSqqgTFoOSeo+KOqmoU69Xsm8bqKjzwaJOjcAcqffg5RNFnbAhdB5sPOuCThccUYO+0znt&#10;KfSdl4iFTLwgRv+yi+oop0U5LcppPTmnJbi2nVf1uPWgtc6TzP9nrvdMtU1MJ/8m0HtQN8+Eo+d7&#10;0EoEIz/t6Ll8hUtaEYRWBLEpwH18gCvyaKT4eol8F+o3DQ6fzgRMgsvHHpAgsbKJ5xn3NJ9Ue7QY&#10;NNWBHFoH4jqm0iawrSBY/N2fRKQT+HePSKvV6mh9cyoEObAQxIXCvLGW7vz4SUSaOS5fQor3WmIM&#10;DUQXmSvvNMRMwf3wC61qTquay26UrmOiT3Uu2kQyHaqgiw2Lqr1ArsLoeiTVZ74bXj1vFgG3/Sdv&#10;Auo6JmKMaFYinY+TA+UeHwOo6Y5WoPMICdCTKY+g0HjqAsrh1WE+kQCjhwCj7nX+/QAjmUVVAPnz&#10;WVbUdTTvimP2yH+xmNtvC3V6KmDsuELn+cmwwXQErERUeSF0ChXyfrest5y7o3g8Ft+Y2+ScknOq&#10;nFOoTDEEXJPy3ZQZJxx0ZKKI70Z8t5FQHF1539moI834Xq8zUBQviO/GjeWI7+b2+W4TGHMFB4zz&#10;TDJ36lOeiXKnh+ZOgXdvEOkpKU0xFKhgRB547pDSRMg+sugJ2SdkH1dhwYTE8aZce+ZkynUIY8yv&#10;9ylNJzLlxtXIMNeGStCPYSGqPZAfc/Cc3RS5lGmnTLuDhfi7ulrkTbMpV+YGpi6w8wx2fQLmilG+&#10;kyAWHBZ/BCT5nN3CxRtqAHF4hI8SkpQ9LN/GvGqfxnJ6JAnapHAkiRipo2wDpaAoBTUSiuP9Vp1Z&#10;Ib9V+62gc0YpKK+/juaJ/FYeiFYg1VCarxmpY2suqU5ECiFG6sGMVGDqGUS63ylqApGOI8iecmPu&#10;wDoSe/GXCw0VhIPq+niIHNTn7aB2HUKwYn41u13tMLGyqtPderO4TNu0/xm/Ncvdal0VWV6/+R8A&#10;AAD//wMAUEsDBBQABgAIAAAAIQALj6KN3gAAAAcBAAAPAAAAZHJzL2Rvd25yZXYueG1sTM5BS8NA&#10;EAXgu+B/WEbw1m62VYkxk1KKeipCW0G8bbPTJDQ7G7LbJP33ric9Du/x5stXk23FQL1vHCOoeQKC&#10;uHSm4Qrh8/A2S0H4oNno1jEhXMnDqri9yXVm3Mg7GvahEnGEfaYR6hC6TEpf1mS1n7uOOGYn11sd&#10;4tlX0vR6jOO2lYskeZJWNxw/1LqjTU3leX+xCO+jHtdL9Tpsz6fN9fvw+PG1VYR4fzetX0AEmsJf&#10;GX75kQ5FNB3dhY0XLcLsIRYRFtEf02eVKhBHhDRZKpBFLv/7ix8AAAD//wMAUEsBAi0AFAAGAAgA&#10;AAAhALaDOJL+AAAA4QEAABMAAAAAAAAAAAAAAAAAAAAAAFtDb250ZW50X1R5cGVzXS54bWxQSwEC&#10;LQAUAAYACAAAACEAOP0h/9YAAACUAQAACwAAAAAAAAAAAAAAAAAvAQAAX3JlbHMvLnJlbHNQSwEC&#10;LQAUAAYACAAAACEA+b4a1rQNAAAezAAADgAAAAAAAAAAAAAAAAAuAgAAZHJzL2Uyb0RvYy54bWxQ&#10;SwECLQAUAAYACAAAACEAC4+ijd4AAAAHAQAADwAAAAAAAAAAAAAAAAAOEAAAZHJzL2Rvd25yZXYu&#10;eG1sUEsFBgAAAAAEAAQA8wAAABkRAAAAAA==&#10;">
            <v:group id="مجموعة 151" o:spid="_x0000_s1045" style="position:absolute;left:35799;width:26365;height:33556" coordorigin="3855,5393" coordsize="5437,68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roundrect id="AutoShape 79" o:spid="_x0000_s1046" style="position:absolute;left:5063;top:6279;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Z2mcQA&#10;AADbAAAADwAAAGRycy9kb3ducmV2LnhtbESPUWvCMBSF3wX/Q7jC3jS1MC2dUYZUcCAD3cDXu+au&#10;KUtuShO189cvg8EeD+ec73BWm8FZcaU+tJ4VzGcZCOLa65YbBe9vu2kBIkRkjdYzKfimAJv1eLTC&#10;UvsbH+l6io1IEA4lKjAxdqWUoTbkMMx8R5y8T987jEn2jdQ93hLcWZln2UI6bDktGOxoa6j+Ol2c&#10;gurlPBzo9Xy3srsvi/l+91FFq9TDZHh+AhFpiP/hv/ZeK3jM4fdL+g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GdpnEAAAA2wAAAA8AAAAAAAAAAAAAAAAAmAIAAGRycy9k&#10;b3ducmV2LnhtbFBLBQYAAAAABAAEAPUAAACJAwAAAAA=&#10;" fillcolor="white [3201]" strokecolor="#95b3d7 [1940]" strokeweight="1pt">
                <v:fill color2="#b8cce4 [1300]" focus="100%" type="gradient"/>
                <v:shadow on="t" color="#243f60 [1604]" opacity=".5" offset="1pt"/>
                <v:textbox style="mso-next-textbox:#AutoShape 79">
                  <w:txbxContent>
                    <w:p w:rsidR="00534C6F" w:rsidRPr="001F68CD" w:rsidRDefault="00534C6F" w:rsidP="003869BE">
                      <w:pPr>
                        <w:jc w:val="center"/>
                        <w:rPr>
                          <w:sz w:val="16"/>
                          <w:szCs w:val="16"/>
                        </w:rPr>
                      </w:pPr>
                      <w:r w:rsidRPr="001F68CD">
                        <w:rPr>
                          <w:rFonts w:hint="cs"/>
                          <w:sz w:val="16"/>
                          <w:szCs w:val="16"/>
                          <w:rtl/>
                        </w:rPr>
                        <w:t>بيض تفريخ محلي</w:t>
                      </w:r>
                    </w:p>
                  </w:txbxContent>
                </v:textbox>
              </v:roundrect>
              <v:roundrect id="AutoShape 80" o:spid="_x0000_s1047" style="position:absolute;left:7310;top:6279;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rTAsMA&#10;AADbAAAADwAAAGRycy9kb3ducmV2LnhtbESP3YrCMBSE7xd8h3AE7zRV2VWqUUQUFJYFf8DbY3Ns&#10;i8lJaaJWn36zIOzlMDPfMNN5Y424U+1Lxwr6vQQEceZ0ybmC42HdHYPwAVmjcUwKnuRhPmt9TDHV&#10;7sE7uu9DLiKEfYoKihCqVEqfFWTR91xFHL2Lqy2GKOtc6hofEW6NHCTJl7RYclwosKJlQdl1f7MK&#10;VttT800/p5eR1Ws07m/W51UwSnXazWICIlAT/sPv9kYr+BzC3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rTAsMAAADbAAAADwAAAAAAAAAAAAAAAACYAgAAZHJzL2Rv&#10;d25yZXYueG1sUEsFBgAAAAAEAAQA9QAAAIgDAAAAAA==&#10;" fillcolor="white [3201]" strokecolor="#95b3d7 [1940]" strokeweight="1pt">
                <v:fill color2="#b8cce4 [1300]" focus="100%" type="gradient"/>
                <v:shadow on="t" color="#243f60 [1604]" opacity=".5" offset="1pt"/>
                <v:textbox style="mso-next-textbox:#AutoShape 80">
                  <w:txbxContent>
                    <w:p w:rsidR="00534C6F" w:rsidRPr="001F68CD" w:rsidRDefault="00534C6F" w:rsidP="003869BE">
                      <w:pPr>
                        <w:jc w:val="center"/>
                        <w:rPr>
                          <w:sz w:val="16"/>
                          <w:szCs w:val="16"/>
                        </w:rPr>
                      </w:pPr>
                      <w:r w:rsidRPr="001F68CD">
                        <w:rPr>
                          <w:rFonts w:hint="cs"/>
                          <w:sz w:val="16"/>
                          <w:szCs w:val="16"/>
                          <w:rtl/>
                        </w:rPr>
                        <w:t>بيض تفريخ مستورد</w:t>
                      </w:r>
                    </w:p>
                  </w:txbxContent>
                </v:textbox>
              </v:roundrect>
              <v:roundrect id="AutoShape 81" o:spid="_x0000_s1048" style="position:absolute;left:5129;top:7154;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LdsMA&#10;AADbAAAADwAAAGRycy9kb3ducmV2LnhtbESP3YrCMBSE7xd8h3AE7zRV3FWqUUQUFJYFf8DbY3Ns&#10;i8lJaaJWn36zIOzlMDPfMNN5Y424U+1Lxwr6vQQEceZ0ybmC42HdHYPwAVmjcUwKnuRhPmt9TDHV&#10;7sE7uu9DLiKEfYoKihCqVEqfFWTR91xFHL2Lqy2GKOtc6hofEW6NHCTJl7RYclwosKJlQdl1f7MK&#10;VttT800/p5eR1Ws07m/W51UwSnXazWICIlAT/sPv9kYr+BzC3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NLdsMAAADbAAAADwAAAAAAAAAAAAAAAACYAgAAZHJzL2Rv&#10;d25yZXYueG1sUEsFBgAAAAAEAAQA9QAAAIgDAAAAAA==&#10;" fillcolor="white [3201]" strokecolor="#95b3d7 [1940]" strokeweight="1pt">
                <v:fill color2="#b8cce4 [1300]" focus="100%" type="gradient"/>
                <v:shadow on="t" color="#243f60 [1604]" opacity=".5" offset="1pt"/>
                <v:textbox style="mso-next-textbox:#AutoShape 81">
                  <w:txbxContent>
                    <w:p w:rsidR="00534C6F" w:rsidRPr="001F68CD" w:rsidRDefault="00534C6F" w:rsidP="003869BE">
                      <w:pPr>
                        <w:jc w:val="center"/>
                        <w:rPr>
                          <w:sz w:val="16"/>
                          <w:szCs w:val="16"/>
                        </w:rPr>
                      </w:pPr>
                      <w:proofErr w:type="spellStart"/>
                      <w:r w:rsidRPr="001F68CD">
                        <w:rPr>
                          <w:rFonts w:hint="cs"/>
                          <w:sz w:val="16"/>
                          <w:szCs w:val="16"/>
                          <w:rtl/>
                        </w:rPr>
                        <w:t>فقاسات</w:t>
                      </w:r>
                      <w:proofErr w:type="spellEnd"/>
                      <w:r w:rsidRPr="001F68CD">
                        <w:rPr>
                          <w:rFonts w:hint="cs"/>
                          <w:sz w:val="16"/>
                          <w:szCs w:val="16"/>
                          <w:rtl/>
                        </w:rPr>
                        <w:t xml:space="preserve"> بيض التفريخ</w:t>
                      </w:r>
                    </w:p>
                  </w:txbxContent>
                </v:textbox>
              </v:roundrect>
              <v:roundrect id="AutoShape 82" o:spid="_x0000_s1049" style="position:absolute;left:5129;top:8052;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pHl8UA&#10;AADbAAAADwAAAGRycy9kb3ducmV2LnhtbESPT2vCQBTE74LfYXmCN91EUCR1FfEPBKylanvo7ZF9&#10;JsHs25DdavTTuwWhx2FmfsPMFq2pxJUaV1pWEA8jEMSZ1SXnCr5O28EUhPPIGivLpOBODhbzbmeG&#10;ibY3PtD16HMRIOwSVFB4XydSuqwgg25oa+LgnW1j0AfZ5FI3eAtwU8lRFE2kwZLDQoE1rQrKLsdf&#10;o8DF6SYefTx2eZvy/vvz/Wez3tVK9Xvt8g2Ep9b/h1/tVCsYT+DvS/gB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qkeXxQAAANsAAAAPAAAAAAAAAAAAAAAAAJgCAABkcnMv&#10;ZG93bnJldi54bWxQSwUGAAAAAAQABAD1AAAAigMAAAAA&#10;" fillcolor="white [3201]" strokecolor="#95b3d7 [1940]" strokeweight="1pt">
                <v:fill color2="#b8cce4 [1300]" focus="100%" type="gradient"/>
                <v:shadow on="t" color="#243f60 [1604]" opacity=".5" offset="1pt"/>
                <v:textbox style="mso-next-textbox:#AutoShape 82" inset="0,0,0,0">
                  <w:txbxContent>
                    <w:p w:rsidR="00534C6F" w:rsidRPr="001F68CD" w:rsidRDefault="00534C6F" w:rsidP="003869BE">
                      <w:pPr>
                        <w:jc w:val="center"/>
                        <w:rPr>
                          <w:sz w:val="16"/>
                          <w:szCs w:val="16"/>
                        </w:rPr>
                      </w:pPr>
                      <w:proofErr w:type="spellStart"/>
                      <w:r w:rsidRPr="001F68CD">
                        <w:rPr>
                          <w:rFonts w:hint="cs"/>
                          <w:sz w:val="16"/>
                          <w:szCs w:val="16"/>
                          <w:rtl/>
                        </w:rPr>
                        <w:t>صوص</w:t>
                      </w:r>
                      <w:proofErr w:type="spellEnd"/>
                      <w:r w:rsidRPr="001F68CD">
                        <w:rPr>
                          <w:rFonts w:hint="cs"/>
                          <w:sz w:val="16"/>
                          <w:szCs w:val="16"/>
                          <w:rtl/>
                        </w:rPr>
                        <w:t xml:space="preserve"> الدجاج اللاحم</w:t>
                      </w:r>
                    </w:p>
                  </w:txbxContent>
                </v:textbox>
              </v:roundrect>
              <v:roundrect id="AutoShape 83" o:spid="_x0000_s1050" style="position:absolute;left:3855;top:10754;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HVAcUA&#10;AADbAAAADwAAAGRycy9kb3ducmV2LnhtbESPQWvCQBSE7wX/w/KE3pqNgjWkrlJEIYVSUAu5vmZf&#10;k9DdtyG7xtRf3y0IHoeZ+YZZbUZrxEC9bx0rmCUpCOLK6ZZrBZ+n/VMGwgdkjcYxKfglD5v15GGF&#10;uXYXPtBwDLWIEPY5KmhC6HIpfdWQRZ+4jjh63663GKLsa6l7vES4NXKeps/SYstxocGOtg1VP8ez&#10;VbB7K8d3+iivRnbXZTYr9l+7YJR6nI6vLyACjeEevrULrWCxhP8v8Q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dUBxQAAANsAAAAPAAAAAAAAAAAAAAAAAJgCAABkcnMv&#10;ZG93bnJldi54bWxQSwUGAAAAAAQABAD1AAAAigMAAAAA&#10;" fillcolor="white [3201]" strokecolor="#95b3d7 [1940]" strokeweight="1pt">
                <v:fill color2="#b8cce4 [1300]" focus="100%" type="gradient"/>
                <v:shadow on="t" color="#243f60 [1604]" opacity=".5" offset="1pt"/>
                <v:textbox style="mso-next-textbox:#AutoShape 83">
                  <w:txbxContent>
                    <w:p w:rsidR="00534C6F" w:rsidRPr="001F68CD" w:rsidRDefault="00534C6F" w:rsidP="003869BE">
                      <w:pPr>
                        <w:jc w:val="center"/>
                        <w:rPr>
                          <w:sz w:val="16"/>
                          <w:szCs w:val="16"/>
                        </w:rPr>
                      </w:pPr>
                      <w:proofErr w:type="spellStart"/>
                      <w:r w:rsidRPr="001F68CD">
                        <w:rPr>
                          <w:rFonts w:hint="cs"/>
                          <w:sz w:val="16"/>
                          <w:szCs w:val="16"/>
                          <w:rtl/>
                        </w:rPr>
                        <w:t>مسالخ</w:t>
                      </w:r>
                      <w:proofErr w:type="spellEnd"/>
                    </w:p>
                    <w:p w:rsidR="00534C6F" w:rsidRPr="001F68CD" w:rsidRDefault="00534C6F" w:rsidP="003869BE">
                      <w:pPr>
                        <w:rPr>
                          <w:sz w:val="16"/>
                          <w:szCs w:val="16"/>
                        </w:rPr>
                      </w:pPr>
                    </w:p>
                  </w:txbxContent>
                </v:textbox>
              </v:roundrect>
              <v:roundrect id="AutoShape 84" o:spid="_x0000_s1051" style="position:absolute;left:6679;top:10754;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5Bc8EA&#10;AADbAAAADwAAAGRycy9kb3ducmV2LnhtbERPXWvCMBR9F/wP4Qp709TBnHRGEVHoQAZTwde75toW&#10;k5vSZG3XX788CD4ezvdq01sjWmp85VjBfJaAIM6drrhQcDkfpksQPiBrNI5JwR952KzHoxWm2nX8&#10;Te0pFCKGsE9RQRlCnUrp85Is+pmriSN3c43FEGFTSN1gF8Otka9JspAWK44NJda0Kym/n36tgv3n&#10;tT/S13Uwsh7el/Ps8LMPRqmXSb/9ABGoD0/xw51pBW9xbPwSf4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uQXPBAAAA2wAAAA8AAAAAAAAAAAAAAAAAmAIAAGRycy9kb3du&#10;cmV2LnhtbFBLBQYAAAAABAAEAPUAAACGAwAAAAA=&#10;" fillcolor="white [3201]" strokecolor="#95b3d7 [1940]" strokeweight="1pt">
                <v:fill color2="#b8cce4 [1300]" focus="100%" type="gradient"/>
                <v:shadow on="t" color="#243f60 [1604]" opacity=".5" offset="1pt"/>
                <v:textbox style="mso-next-textbox:#AutoShape 84">
                  <w:txbxContent>
                    <w:p w:rsidR="00534C6F" w:rsidRPr="001F68CD" w:rsidRDefault="00534C6F" w:rsidP="003869BE">
                      <w:pPr>
                        <w:jc w:val="center"/>
                        <w:rPr>
                          <w:sz w:val="16"/>
                          <w:szCs w:val="16"/>
                        </w:rPr>
                      </w:pPr>
                      <w:r w:rsidRPr="001F68CD">
                        <w:rPr>
                          <w:rFonts w:hint="cs"/>
                          <w:sz w:val="16"/>
                          <w:szCs w:val="16"/>
                          <w:rtl/>
                        </w:rPr>
                        <w:t>محلات التجزئة</w:t>
                      </w:r>
                    </w:p>
                  </w:txbxContent>
                </v:textbox>
              </v:roundrect>
              <v:shapetype id="_x0000_t32" coordsize="21600,21600" o:spt="32" o:oned="t" path="m,l21600,21600e" filled="f">
                <v:path arrowok="t" fillok="f" o:connecttype="none"/>
                <o:lock v:ext="edit" shapetype="t"/>
              </v:shapetype>
              <v:shape id="AutoShape 85" o:spid="_x0000_s1052" type="#_x0000_t32" style="position:absolute;left:6137;top:5891;width:0;height:3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H4JMQAAADbAAAADwAAAGRycy9kb3ducmV2LnhtbESPQWvCQBSE74L/YXmF3nSjUG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UfgkxAAAANsAAAAPAAAAAAAAAAAA&#10;AAAAAKECAABkcnMvZG93bnJldi54bWxQSwUGAAAAAAQABAD5AAAAkgMAAAAA&#10;">
                <v:stroke endarrow="block"/>
              </v:shape>
              <v:shape id="AutoShape 86" o:spid="_x0000_s1053" type="#_x0000_t32" style="position:absolute;left:6679;top:6833;width:1407;height:32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xjJr4AAADbAAAADwAAAGRycy9kb3ducmV2LnhtbERPy4rCMBTdC/5DuMLsbKqgSDXKjCCI&#10;m8EH6PLS3GnDNDeliU39+8liwOXhvDe7wTaip84bxwpmWQ6CuHTacKXgdj1MVyB8QNbYOCYFL/Kw&#10;245HGyy0i3ym/hIqkULYF6igDqEtpPRlTRZ95lrixP24zmJIsKuk7jCmcNvIeZ4vpUXDqaHGlvY1&#10;lb+Xp1Vg4rfp2+M+fp3uD68jmdfCGaU+JsPnGkSgIbzF/+6jVrBM69OX9APk9g8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vfGMmvgAAANsAAAAPAAAAAAAAAAAAAAAAAKEC&#10;AABkcnMvZG93bnJldi54bWxQSwUGAAAAAAQABAD5AAAAjAMAAAAA&#10;">
                <v:stroke endarrow="block"/>
              </v:shape>
              <v:shape id="AutoShape 87" o:spid="_x0000_s1054" type="#_x0000_t32" style="position:absolute;left:6137;top:6777;width:0;height:37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s+n8UAAADbAAAADwAAAGRycy9kb3ducmV2LnhtbESPQWvCQBSE74X+h+UVequbeAiaugYp&#10;VIriQS2h3h7ZZxLMvg27q0Z/vVso9DjMzDfMrBhMJy7kfGtZQTpKQBBXVrdcK/jef75NQPiArLGz&#10;TApu5KGYPz/NMNf2ylu67EItIoR9jgqaEPpcSl81ZNCPbE8cvaN1BkOUrpba4TXCTSfHSZJJgy3H&#10;hQZ7+mioOu3ORsHPenoub+WGVmU6XR3QGX/fL5V6fRkW7yACDeE//Nf+0gqyFH6/xB8g5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Es+n8UAAADbAAAADwAAAAAAAAAA&#10;AAAAAAChAgAAZHJzL2Rvd25yZXYueG1sUEsFBgAAAAAEAAQA+QAAAJMDAAAAAA==&#10;">
                <v:stroke endarrow="block"/>
              </v:shape>
              <v:shape id="AutoShape 88" o:spid="_x0000_s1055" type="#_x0000_t32" style="position:absolute;left:6137;top:7652;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mg6MMAAADbAAAADwAAAGRycy9kb3ducmV2LnhtbESPQYvCMBSE74L/ITzBm6Z6EK1GWRYU&#10;cfGwupT19miebbF5KUnUur9+Iwgeh5n5hlmsWlOLGzlfWVYwGiYgiHOrKy4U/BzXgykIH5A11pZJ&#10;wYM8rJbdzgJTbe/8TbdDKESEsE9RQRlCk0rp85IM+qFtiKN3ts5giNIVUju8R7ip5ThJJtJgxXGh&#10;xIY+S8ovh6tR8Ps1u2aPbE+7bDTbndAZ/3fcKNXvtR9zEIHa8A6/2lutYDKG55f4A+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ZoOjDAAAA2wAAAA8AAAAAAAAAAAAA&#10;AAAAoQIAAGRycy9kb3ducmV2LnhtbFBLBQYAAAAABAAEAPkAAACRAwAAAAA=&#10;">
                <v:stroke endarrow="block"/>
              </v:shape>
              <v:shape id="AutoShape 89" o:spid="_x0000_s1056" type="#_x0000_t32" style="position:absolute;left:6757;top:10389;width:676;height:3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B8UAAADbAAAADwAAAGRycy9kb3ducmV2LnhtbESPQWvCQBSE7wX/w/KE3uompUiNriKC&#10;pVh6qJagt0f2mQSzb8PuaqK/3i0IPQ4z8w0zW/SmERdyvrasIB0lIIgLq2suFfzu1i/vIHxA1thY&#10;JgVX8rCYD55mmGnb8Q9dtqEUEcI+QwVVCG0mpS8qMuhHtiWO3tE6gyFKV0rtsItw08jXJBlLgzXH&#10;hQpbWlVUnLZno2D/NTnn1/ybNnk62RzQGX/bfSj1POyXUxCB+vAffrQ/tYLxG/x9iT9Az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B8UAAADbAAAADwAAAAAAAAAA&#10;AAAAAAChAgAAZHJzL2Rvd25yZXYueG1sUEsFBgAAAAAEAAQA+QAAAJMDAAAAAA==&#10;">
                <v:stroke endarrow="block"/>
              </v:shape>
              <v:shape id="AutoShape 90" o:spid="_x0000_s1057" type="#_x0000_t32" style="position:absolute;left:4940;top:10389;width:621;height:36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AvsEAAADbAAAADwAAAGRycy9kb3ducmV2LnhtbESPT4vCMBTE78J+h/AW9qbpCopUo6iw&#10;IHsR/4AeH82zDTYvpYlN/fZGWNjjMDO/YRar3taio9Ybxwq+RxkI4sJpw6WC8+lnOAPhA7LG2jEp&#10;eJKH1fJjsMBcu8gH6o6hFAnCPkcFVQhNLqUvKrLoR64hTt7NtRZDkm0pdYsxwW0tx1k2lRYNp4UK&#10;G9pWVNyPD6vAxL3pmt02bn4vV68jmefEGaW+Pvv1HESgPvyH/9o7rWA6gfeX9AP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8C+wQAAANsAAAAPAAAAAAAAAAAAAAAA&#10;AKECAABkcnMvZG93bnJldi54bWxQSwUGAAAAAAQABAD5AAAAjwMAAAAA&#10;">
                <v:stroke endarrow="block"/>
              </v:shape>
              <v:roundrect id="AutoShape 91" o:spid="_x0000_s1058" style="position:absolute;left:5129;top:5393;width:2713;height:49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q0rMIA&#10;AADbAAAADwAAAGRycy9kb3ducmV2LnhtbESPzYvCMBTE78L+D+EJe7OJwhatRpGC7F48+HHw+Ghe&#10;P7B5KU3Wdv/7jSB4HGbmN8xmN9pWPKj3jWMN80SBIC6cabjScL0cZksQPiAbbB2Thj/ysNt+TDaY&#10;GTfwiR7nUIkIYZ+hhjqELpPSFzVZ9InriKNXut5iiLKvpOlxiHDbyoVSqbTYcFyosaO8puJ+/rUa&#10;xu9c5av06348HUu6lbgc1M1r/Tkd92sQgcbwDr/aP0ZDmsLzS/wBcvs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KrSswgAAANsAAAAPAAAAAAAAAAAAAAAAAJgCAABkcnMvZG93&#10;bnJldi54bWxQSwUGAAAAAAQABAD1AAAAhwMAAAAA&#10;" fillcolor="white [3201]" strokecolor="#95b3d7 [1940]" strokeweight="1pt">
                <v:fill color2="#b8cce4 [1300]" focus="100%" type="gradient"/>
                <v:shadow on="t" color="#243f60 [1604]" opacity=".5" offset="1pt"/>
                <v:textbox style="mso-next-textbox:#AutoShape 91" inset=",0,,0">
                  <w:txbxContent>
                    <w:p w:rsidR="00534C6F" w:rsidRPr="00B95C02" w:rsidRDefault="00534C6F" w:rsidP="002C1544">
                      <w:pPr>
                        <w:spacing w:after="0"/>
                        <w:ind w:left="360"/>
                        <w:jc w:val="center"/>
                        <w:rPr>
                          <w:rFonts w:ascii="Arial" w:hAnsi="Arial" w:cs="Arial"/>
                          <w:sz w:val="18"/>
                          <w:szCs w:val="18"/>
                        </w:rPr>
                      </w:pPr>
                      <w:r w:rsidRPr="00B95C02">
                        <w:rPr>
                          <w:rFonts w:ascii="Arial" w:hAnsi="Arial" w:cs="Arial"/>
                          <w:sz w:val="18"/>
                          <w:szCs w:val="18"/>
                          <w:rtl/>
                        </w:rPr>
                        <w:t>مزارع</w:t>
                      </w:r>
                      <w:r w:rsidRPr="001F68CD">
                        <w:rPr>
                          <w:sz w:val="16"/>
                          <w:szCs w:val="16"/>
                          <w:rtl/>
                        </w:rPr>
                        <w:t xml:space="preserve"> أمهات الدجاج اللاحم</w:t>
                      </w:r>
                    </w:p>
                    <w:p w:rsidR="00534C6F" w:rsidRPr="001F68CD" w:rsidRDefault="00534C6F" w:rsidP="003869BE">
                      <w:pPr>
                        <w:spacing w:after="0"/>
                        <w:rPr>
                          <w:sz w:val="16"/>
                          <w:szCs w:val="16"/>
                        </w:rPr>
                      </w:pPr>
                    </w:p>
                  </w:txbxContent>
                </v:textbox>
              </v:roundrect>
              <v:roundrect id="AutoShape 92" o:spid="_x0000_s1059" style="position:absolute;left:5129;top:8971;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0fvMUA&#10;AADbAAAADwAAAGRycy9kb3ducmV2LnhtbESPQWvCQBSE74L/YXlCb7pJD1HSbIKIgoUi1Ba8vmZf&#10;k9DdtyG7Nam/3i0Uehxm5humqCZrxJUG3zlWkK4SEMS10x03Ct7fDssNCB+QNRrHpOCHPFTlfFZg&#10;rt3Ir3Q9h0ZECPscFbQh9LmUvm7Jol+5njh6n26wGKIcGqkHHCPcGvmYJJm02HFcaLGnXUv11/nb&#10;Ktg/X6YXOl1uRva39SY9Hj72wSj1sJi2TyACTeE//Nc+agXZGn6/xB8g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XR+8xQAAANsAAAAPAAAAAAAAAAAAAAAAAJgCAABkcnMv&#10;ZG93bnJldi54bWxQSwUGAAAAAAQABAD1AAAAigMAAAAA&#10;" fillcolor="white [3201]" strokecolor="#95b3d7 [1940]" strokeweight="1pt">
                <v:fill color2="#b8cce4 [1300]" focus="100%" type="gradient"/>
                <v:shadow on="t" color="#243f60 [1604]" opacity=".5" offset="1pt"/>
                <v:textbox style="mso-next-textbox:#AutoShape 92">
                  <w:txbxContent>
                    <w:p w:rsidR="00534C6F" w:rsidRPr="001F68CD" w:rsidRDefault="00534C6F" w:rsidP="003869BE">
                      <w:pPr>
                        <w:jc w:val="center"/>
                        <w:rPr>
                          <w:sz w:val="16"/>
                          <w:szCs w:val="16"/>
                        </w:rPr>
                      </w:pPr>
                      <w:r w:rsidRPr="001F68CD">
                        <w:rPr>
                          <w:rFonts w:hint="cs"/>
                          <w:sz w:val="16"/>
                          <w:szCs w:val="16"/>
                          <w:rtl/>
                        </w:rPr>
                        <w:t>مزارع الدجاج اللاحم</w:t>
                      </w:r>
                    </w:p>
                  </w:txbxContent>
                </v:textbox>
              </v:roundrect>
              <v:shape id="AutoShape 93" o:spid="_x0000_s1060" type="#_x0000_t32" style="position:absolute;left:6137;top:8571;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roundrect id="AutoShape 94" o:spid="_x0000_s1061" style="position:absolute;left:5129;top:9891;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0RFcIA&#10;AADbAAAADwAAAGRycy9kb3ducmV2LnhtbERPyWrDMBC9F/oPYgq51bJzaIJr2ZTiQAolkAVynVpT&#10;21QaGUtJnHx9dQjk+Hh7UU3WiDONvnesIEtSEMSN0z23Cg771esShA/IGo1jUnAlD1X5/FRgrt2F&#10;t3TehVbEEPY5KuhCGHIpfdORRZ+4gThyv260GCIcW6lHvMRwa+Q8Td+kxZ5jQ4cDfXbU/O1OVkH9&#10;dZy+aXO8GTncFstsvfqpg1Fq9jJ9vIMINIWH+O5eawWLuD5+i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bREVwgAAANsAAAAPAAAAAAAAAAAAAAAAAJgCAABkcnMvZG93&#10;bnJldi54bWxQSwUGAAAAAAQABAD1AAAAhwMAAAAA&#10;" fillcolor="white [3201]" strokecolor="#95b3d7 [1940]" strokeweight="1pt">
                <v:fill color2="#b8cce4 [1300]" focus="100%" type="gradient"/>
                <v:shadow on="t" color="#243f60 [1604]" opacity=".5" offset="1pt"/>
                <v:textbox style="mso-next-textbox:#AutoShape 94">
                  <w:txbxContent>
                    <w:p w:rsidR="00534C6F" w:rsidRPr="001F68CD" w:rsidRDefault="00534C6F" w:rsidP="003869BE">
                      <w:pPr>
                        <w:jc w:val="center"/>
                        <w:rPr>
                          <w:sz w:val="16"/>
                          <w:szCs w:val="16"/>
                        </w:rPr>
                      </w:pPr>
                      <w:r w:rsidRPr="001F68CD">
                        <w:rPr>
                          <w:rFonts w:hint="cs"/>
                          <w:sz w:val="16"/>
                          <w:szCs w:val="16"/>
                          <w:rtl/>
                        </w:rPr>
                        <w:t>الدجاج اللاحم</w:t>
                      </w:r>
                    </w:p>
                  </w:txbxContent>
                </v:textbox>
              </v:roundrect>
              <v:shape id="AutoShape 95" o:spid="_x0000_s1062" type="#_x0000_t32" style="position:absolute;left:6137;top:9491;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yTrsYAAADbAAAADwAAAGRycy9kb3ducmV2LnhtbESPT2vCQBTE7wW/w/KE3urGF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Mk67GAAAA2wAAAA8AAAAAAAAA&#10;AAAAAAAAoQIAAGRycy9kb3ducmV2LnhtbFBLBQYAAAAABAAEAPkAAACUAwAAAAA=&#10;">
                <v:stroke endarrow="block"/>
              </v:shape>
              <v:roundrect id="AutoShape 96" o:spid="_x0000_s1063" style="position:absolute;left:5129;top:11709;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YXFsUA&#10;AADbAAAADwAAAGRycy9kb3ducmV2LnhtbESPQWvCQBSE7wX/w/KE3pqNIjWkrlJEIYVSUAu5vmZf&#10;k9DdtyG7xtRf3y0IHoeZ+YZZbUZrxEC9bx0rmCUpCOLK6ZZrBZ+n/VMGwgdkjcYxKfglD5v15GGF&#10;uXYXPtBwDLWIEPY5KmhC6HIpfdWQRZ+4jjh63663GKLsa6l7vES4NXKeps/SYstxocGOtg1VP8ez&#10;VbB7K8d3+iivRnbXZTYr9l+7YJR6nI6vLyACjeEevrULrWC5gP8v8Q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VhcWxQAAANsAAAAPAAAAAAAAAAAAAAAAAJgCAABkcnMv&#10;ZG93bnJldi54bWxQSwUGAAAAAAQABAD1AAAAigMAAAAA&#10;" fillcolor="white [3201]" strokecolor="#95b3d7 [1940]" strokeweight="1pt">
                <v:fill color2="#b8cce4 [1300]" focus="100%" type="gradient"/>
                <v:shadow on="t" color="#243f60 [1604]" opacity=".5" offset="1pt"/>
                <v:textbox style="mso-next-textbox:#AutoShape 96">
                  <w:txbxContent>
                    <w:p w:rsidR="00534C6F" w:rsidRPr="001F68CD" w:rsidRDefault="00534C6F" w:rsidP="003869BE">
                      <w:pPr>
                        <w:jc w:val="center"/>
                        <w:rPr>
                          <w:sz w:val="16"/>
                          <w:szCs w:val="16"/>
                        </w:rPr>
                      </w:pPr>
                      <w:r w:rsidRPr="001F68CD">
                        <w:rPr>
                          <w:rFonts w:hint="cs"/>
                          <w:sz w:val="16"/>
                          <w:szCs w:val="16"/>
                          <w:rtl/>
                        </w:rPr>
                        <w:t>المستهلك</w:t>
                      </w:r>
                    </w:p>
                  </w:txbxContent>
                </v:textbox>
              </v:roundrect>
              <v:shape id="AutoShape 97" o:spid="_x0000_s1064" type="#_x0000_t32" style="position:absolute;left:5028;top:11322;width:676;height:3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swNsUAAADbAAAADwAAAGRycy9kb3ducmV2LnhtbESPQWvCQBSE74X+h+UVvNWNHmyNrlIK&#10;FbF4qJGgt0f2mYRm34bdVaO/3hUEj8PMfMNM551pxImcry0rGPQTEMSF1TWXCrbZz/snCB+QNTaW&#10;ScGFPMxnry9TTLU98x+dNqEUEcI+RQVVCG0qpS8qMuj7tiWO3sE6gyFKV0rt8BzhppHDJBlJgzXH&#10;hQpb+q6o+N8cjYLd7/iYX/I1rfLBeLVHZ/w1WyjVe+u+JiACdeEZfrSXWsHHCO5f4g+Qs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swNsUAAADbAAAADwAAAAAAAAAA&#10;AAAAAAChAgAAZHJzL2Rvd25yZXYueG1sUEsFBgAAAAAEAAQA+QAAAJMDAAAAAA==&#10;">
                <v:stroke endarrow="block"/>
              </v:shape>
              <v:shape id="AutoShape 98" o:spid="_x0000_s1065" type="#_x0000_t32" style="position:absolute;left:6546;top:11322;width:621;height:36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xtj8MAAADbAAAADwAAAGRycy9kb3ducmV2LnhtbESPwWrDMBBE74X8g9hAb7WcQJPiRjGJ&#10;oRB6CUkL7XGxNraItTKWajl/XxUKOQ4z84bZlJPtxEiDN44VLLIcBHHttOFGwefH29MLCB+QNXaO&#10;ScGNPJTb2cMGC+0in2g8h0YkCPsCFbQh9IWUvm7Jos9cT5y8ixsshiSHRuoBY4LbTi7zfCUtGk4L&#10;LfZUtVRfzz9WgYlHM/aHKu7fv769jmRuz84o9Tifdq8gAk3hHv5vH7SC9Rr+vqQfI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MbY/DAAAA2wAAAA8AAAAAAAAAAAAA&#10;AAAAoQIAAGRycy9kb3ducmV2LnhtbFBLBQYAAAAABAAEAPkAAACRAwAAAAA=&#10;">
                <v:stroke endarrow="block"/>
              </v:shape>
            </v:group>
            <v:group id="مجموعة 172" o:spid="_x0000_s1066" style="position:absolute;left:22169;top:431;width:14472;height:30372" coordorigin="1120,2347" coordsize="2758,59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roundrect id="AutoShape 100" o:spid="_x0000_s1067" style="position:absolute;left:1120;top:2347;width:2758;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icMA&#10;AADbAAAADwAAAGRycy9kb3ducmV2LnhtbESPwWrDMBBE74X+g9hAbo2cHIxxI5uQUEgvhboJ9LhY&#10;W8uptRKWEjt/XxUKPQ4z84bZ1rMdxI3G0DtWsF5lIIhbp3vuFJw+Xp4KECEiaxwck4I7Bairx4ct&#10;ltpN/E63JnYiQTiUqMDE6EspQ2vIYlg5T5y8LzdajEmOndQjTgluB7nJslxa7DktGPS0N9R+N1er&#10;4GLeXnnP3TnHk78Yf/j0B3lUarmYd88gIs3xP/zXPmoFxRp+v6Qf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6icMAAADbAAAADwAAAAAAAAAAAAAAAACYAgAAZHJzL2Rv&#10;d25yZXYueG1sUEsFBgAAAAAEAAQA9QAAAIgDAAAAAA==&#10;" fillcolor="white [3201]" strokecolor="#95b3d7 [1940]" strokeweight="1pt">
                <v:fill color2="#b8cce4 [1300]" focus="100%" type="gradient"/>
                <v:shadow on="t" color="#243f60 [1604]" opacity=".5" offset="1pt"/>
                <v:textbox style="mso-next-textbox:#AutoShape 100" inset="0,,0">
                  <w:txbxContent>
                    <w:p w:rsidR="00534C6F" w:rsidRPr="001F68CD" w:rsidRDefault="00534C6F" w:rsidP="003869BE">
                      <w:pPr>
                        <w:jc w:val="center"/>
                        <w:rPr>
                          <w:sz w:val="16"/>
                          <w:szCs w:val="16"/>
                        </w:rPr>
                      </w:pPr>
                      <w:r w:rsidRPr="001F68CD">
                        <w:rPr>
                          <w:rFonts w:hint="cs"/>
                          <w:sz w:val="16"/>
                          <w:szCs w:val="16"/>
                          <w:rtl/>
                        </w:rPr>
                        <w:t>بيض تفريخ دجاج بياض مستورد</w:t>
                      </w:r>
                    </w:p>
                  </w:txbxContent>
                </v:textbox>
              </v:roundrect>
              <v:roundrect id="AutoShape 101" o:spid="_x0000_s1068" style="position:absolute;left:1574;top:3222;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LIr8UA&#10;AADbAAAADwAAAGRycy9kb3ducmV2LnhtbESPQWvCQBSE7wX/w/KE3upGD20aXUUkgRSkUFvw+pp9&#10;JsHdtyG7jdFf3y0UPA4z8w2z2ozWiIF63zpWMJ8lIIgrp1uuFXx9Fk8pCB+QNRrHpOBKHjbrycMK&#10;M+0u/EHDIdQiQthnqKAJocuk9FVDFv3MdcTRO7neYoiyr6Xu8RLh1shFkjxLiy3HhQY72jVUnQ8/&#10;VkH+dhz39H68GdndXtJ5WXznwSj1OB23SxCBxnAP/7dLrSB9hb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sivxQAAANsAAAAPAAAAAAAAAAAAAAAAAJgCAABkcnMv&#10;ZG93bnJldi54bWxQSwUGAAAAAAQABAD1AAAAigMAAAAA&#10;" fillcolor="white [3201]" strokecolor="#95b3d7 [1940]" strokeweight="1pt">
                <v:fill color2="#b8cce4 [1300]" focus="100%" type="gradient"/>
                <v:shadow on="t" color="#243f60 [1604]" opacity=".5" offset="1pt"/>
                <v:textbox style="mso-next-textbox:#AutoShape 101">
                  <w:txbxContent>
                    <w:p w:rsidR="00534C6F" w:rsidRPr="001F68CD" w:rsidRDefault="00534C6F" w:rsidP="003869BE">
                      <w:pPr>
                        <w:jc w:val="center"/>
                        <w:rPr>
                          <w:sz w:val="16"/>
                          <w:szCs w:val="16"/>
                        </w:rPr>
                      </w:pPr>
                      <w:proofErr w:type="spellStart"/>
                      <w:r w:rsidRPr="001F68CD">
                        <w:rPr>
                          <w:rFonts w:hint="cs"/>
                          <w:sz w:val="16"/>
                          <w:szCs w:val="16"/>
                          <w:rtl/>
                        </w:rPr>
                        <w:t>فقاسات</w:t>
                      </w:r>
                      <w:proofErr w:type="spellEnd"/>
                      <w:r w:rsidRPr="001F68CD">
                        <w:rPr>
                          <w:rFonts w:hint="cs"/>
                          <w:sz w:val="16"/>
                          <w:szCs w:val="16"/>
                          <w:rtl/>
                        </w:rPr>
                        <w:t xml:space="preserve"> بيض التفريخ</w:t>
                      </w:r>
                    </w:p>
                  </w:txbxContent>
                </v:textbox>
              </v:roundrect>
              <v:roundrect id="AutoShape 102" o:spid="_x0000_s1069" style="position:absolute;left:1574;top:4120;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Jz78A&#10;AADbAAAADwAAAGRycy9kb3ducmV2LnhtbERPTYvCMBC9C/6HMII3TdeD7FZjWRRBL8K6Ch6HZrZp&#10;t5mEJmr99+YgeHy872XR21bcqAu1YwUf0wwEcel0zZWC0+928gkiRGSNrWNS8KAAxWo4WGKu3Z1/&#10;6HaMlUghHHJUYGL0uZShNGQxTJ0nTtyf6yzGBLtK6g7vKdy2cpZlc2mx5tRg0NPaUPl/vFoFjTns&#10;ec3VeY4n3xi/ufiN3Ck1HvXfCxCR+vgWv9w7reArrU9f0g+Qq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ionPvwAAANsAAAAPAAAAAAAAAAAAAAAAAJgCAABkcnMvZG93bnJl&#10;di54bWxQSwUGAAAAAAQABAD1AAAAhAMAAAAA&#10;" fillcolor="white [3201]" strokecolor="#95b3d7 [1940]" strokeweight="1pt">
                <v:fill color2="#b8cce4 [1300]" focus="100%" type="gradient"/>
                <v:shadow on="t" color="#243f60 [1604]" opacity=".5" offset="1pt"/>
                <v:textbox style="mso-next-textbox:#AutoShape 102" inset="0,,0">
                  <w:txbxContent>
                    <w:p w:rsidR="00534C6F" w:rsidRPr="001F68CD" w:rsidRDefault="00534C6F" w:rsidP="003869BE">
                      <w:pPr>
                        <w:jc w:val="center"/>
                        <w:rPr>
                          <w:sz w:val="16"/>
                          <w:szCs w:val="16"/>
                        </w:rPr>
                      </w:pPr>
                      <w:proofErr w:type="spellStart"/>
                      <w:r w:rsidRPr="001F68CD">
                        <w:rPr>
                          <w:rFonts w:hint="cs"/>
                          <w:sz w:val="16"/>
                          <w:szCs w:val="16"/>
                          <w:rtl/>
                        </w:rPr>
                        <w:t>صوص</w:t>
                      </w:r>
                      <w:proofErr w:type="spellEnd"/>
                      <w:r w:rsidRPr="001F68CD">
                        <w:rPr>
                          <w:rFonts w:hint="cs"/>
                          <w:sz w:val="16"/>
                          <w:szCs w:val="16"/>
                          <w:rtl/>
                        </w:rPr>
                        <w:t xml:space="preserve"> الدجاج البياض</w:t>
                      </w:r>
                    </w:p>
                  </w:txbxContent>
                </v:textbox>
              </v:roundrect>
              <v:roundrect id="AutoShape 103" o:spid="_x0000_s1070" style="position:absolute;left:1574;top:6822;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A8IA&#10;AADbAAAADwAAAGRycy9kb3ducmV2LnhtbESPQYvCMBSE7wv+h/AEb2uqh1WrUUQUFERYFbw+m2db&#10;TF5Kk9XqrzfCgsdhZr5hJrPGGnGj2peOFfS6CQjizOmScwXHw+p7CMIHZI3GMSl4kIfZtPU1wVS7&#10;O//SbR9yESHsU1RQhFClUvqsIIu+6yri6F1cbTFEWedS13iPcGtkP0l+pMWS40KBFS0Kyq77P6tg&#10;uTk1W9qdnkZWz8Gwt16dl8Eo1Wk38zGIQE34hP/ba61g1If3l/gD5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8wDwgAAANsAAAAPAAAAAAAAAAAAAAAAAJgCAABkcnMvZG93&#10;bnJldi54bWxQSwUGAAAAAAQABAD1AAAAhwMAAAAA&#10;" fillcolor="white [3201]" strokecolor="#95b3d7 [1940]" strokeweight="1pt">
                <v:fill color2="#b8cce4 [1300]" focus="100%" type="gradient"/>
                <v:shadow on="t" color="#243f60 [1604]" opacity=".5" offset="1pt"/>
                <v:textbox style="mso-next-textbox:#AutoShape 103">
                  <w:txbxContent>
                    <w:p w:rsidR="00534C6F" w:rsidRPr="001F68CD" w:rsidRDefault="00534C6F" w:rsidP="003869BE">
                      <w:pPr>
                        <w:jc w:val="center"/>
                        <w:rPr>
                          <w:sz w:val="16"/>
                          <w:szCs w:val="16"/>
                        </w:rPr>
                      </w:pPr>
                      <w:r w:rsidRPr="001F68CD">
                        <w:rPr>
                          <w:rFonts w:hint="cs"/>
                          <w:sz w:val="16"/>
                          <w:szCs w:val="16"/>
                          <w:rtl/>
                        </w:rPr>
                        <w:t>محلات التجزئة</w:t>
                      </w:r>
                    </w:p>
                  </w:txbxContent>
                </v:textbox>
              </v:roundrect>
              <v:shape id="AutoShape 104" o:spid="_x0000_s1071" type="#_x0000_t32" style="position:absolute;left:2582;top:2845;width:0;height:37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B1VMQAAADbAAAADwAAAGRycy9kb3ducmV2LnhtbESPQWvCQBSE74L/YXmF3nSjBW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AHVUxAAAANsAAAAPAAAAAAAAAAAA&#10;AAAAAKECAABkcnMvZG93bnJldi54bWxQSwUGAAAAAAQABAD5AAAAkgMAAAAA&#10;">
                <v:stroke endarrow="block"/>
              </v:shape>
              <v:shape id="AutoShape 105" o:spid="_x0000_s1072" type="#_x0000_t32" style="position:absolute;left:2582;top:3720;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ntIMQAAADbAAAADwAAAGRycy9kb3ducmV2LnhtbESPQWvCQBSE74L/YXmF3nSjFG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6e0gxAAAANsAAAAPAAAAAAAAAAAA&#10;AAAAAKECAABkcnMvZG93bnJldi54bWxQSwUGAAAAAAQABAD5AAAAkgMAAAAA&#10;">
                <v:stroke endarrow="block"/>
              </v:shape>
              <v:shape id="AutoShape 106" o:spid="_x0000_s1073" type="#_x0000_t32" style="position:absolute;left:2582;top:6457;width:0;height:36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VIu8QAAADbAAAADwAAAGRycy9kb3ducmV2LnhtbESPQWvCQBSE74L/YXmF3nSjUGmiqxTB&#10;UhQP1RLq7ZF9JsHs27C7auyv7wqCx2FmvmFmi8404kLO15YVjIYJCOLC6ppLBT/71eAdhA/IGhvL&#10;pOBGHhbzfm+GmbZX/qbLLpQiQthnqKAKoc2k9EVFBv3QtsTRO1pnMETpSqkdXiPcNHKcJBNpsOa4&#10;UGFLy4qK0+5sFPxu0nN+y7e0zkfp+oDO+L/9p1KvL93HFESgLjzDj/aXVpC+wf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pUi7xAAAANsAAAAPAAAAAAAAAAAA&#10;AAAAAKECAABkcnMvZG93bnJldi54bWxQSwUGAAAAAAQABAD5AAAAkgMAAAAA&#10;">
                <v:stroke endarrow="block"/>
              </v:shape>
              <v:roundrect id="AutoShape 107" o:spid="_x0000_s1074" style="position:absolute;left:1574;top:5039;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pdcMA&#10;AADcAAAADwAAAGRycy9kb3ducmV2LnhtbERPTWvCQBC9C/6HZYTedKMHm6auIpKAhVIwLeQ6zU6T&#10;0N3ZkF019dd3C0Jv83ifs9mN1ogLDb5zrGC5SEAQ10533Cj4eC/mKQgfkDUax6TghzzsttPJBjPt&#10;rnyiSxkaEUPYZ6igDaHPpPR1Sxb9wvXEkftyg8UQ4dBIPeA1hlsjV0mylhY7jg0t9nRoqf4uz1ZB&#10;/lKNr/RW3Yzsb4/p8lh85sEo9TAb988gAo3hX3x3H3Wc/7SCv2fiB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4pdcMAAADcAAAADwAAAAAAAAAAAAAAAACYAgAAZHJzL2Rv&#10;d25yZXYueG1sUEsFBgAAAAAEAAQA9QAAAIgDAAAAAA==&#10;" fillcolor="white [3201]" strokecolor="#95b3d7 [1940]" strokeweight="1pt">
                <v:fill color2="#b8cce4 [1300]" focus="100%" type="gradient"/>
                <v:shadow on="t" color="#243f60 [1604]" opacity=".5" offset="1pt"/>
                <v:textbox style="mso-next-textbox:#AutoShape 107">
                  <w:txbxContent>
                    <w:p w:rsidR="00534C6F" w:rsidRPr="001F68CD" w:rsidRDefault="00534C6F" w:rsidP="003869BE">
                      <w:pPr>
                        <w:jc w:val="center"/>
                        <w:rPr>
                          <w:sz w:val="16"/>
                          <w:szCs w:val="16"/>
                        </w:rPr>
                      </w:pPr>
                      <w:r w:rsidRPr="001F68CD">
                        <w:rPr>
                          <w:rFonts w:hint="cs"/>
                          <w:sz w:val="16"/>
                          <w:szCs w:val="16"/>
                          <w:rtl/>
                        </w:rPr>
                        <w:t>مزارع الدجاج البياض</w:t>
                      </w:r>
                    </w:p>
                  </w:txbxContent>
                </v:textbox>
              </v:roundrect>
              <v:shape id="AutoShape 108" o:spid="_x0000_s1075" type="#_x0000_t32" style="position:absolute;left:2582;top:4639;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2clZMQAAADcAAAADwAAAGRycy9kb3ducmV2LnhtbERPS2vCQBC+F/oflhG81Y0Vik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ZyVkxAAAANwAAAAPAAAAAAAAAAAA&#10;AAAAAKECAABkcnMvZG93bnJldi54bWxQSwUGAAAAAAQABAD5AAAAkgMAAAAA&#10;">
                <v:stroke endarrow="block"/>
              </v:shape>
              <v:roundrect id="AutoShape 109" o:spid="_x0000_s1076" style="position:absolute;left:1574;top:5959;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sUmsMA&#10;AADcAAAADwAAAGRycy9kb3ducmV2LnhtbERP32vCMBB+H/g/hBN8W1PH2Fw1igyFDmSwKvh6a862&#10;mFxKk9nqX28Gg73dx/fzFqvBGnGhzjeOFUyTFARx6XTDlYLDfvs4A+EDskbjmBRcycNqOXpYYKZd&#10;z190KUIlYgj7DBXUIbSZlL6syaJPXEscuZPrLIYIu0rqDvsYbo18StMXabHh2FBjS+81lefixyrY&#10;fByHHX0eb0a2t9fZNN9+b4JRajIe1nMQgYbwL/5z5zrOf3uG32fiB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sUmsMAAADcAAAADwAAAAAAAAAAAAAAAACYAgAAZHJzL2Rv&#10;d25yZXYueG1sUEsFBgAAAAAEAAQA9QAAAIgDAAAAAA==&#10;" fillcolor="white [3201]" strokecolor="#95b3d7 [1940]" strokeweight="1pt">
                <v:fill color2="#b8cce4 [1300]" focus="100%" type="gradient"/>
                <v:shadow on="t" color="#243f60 [1604]" opacity=".5" offset="1pt"/>
                <v:textbox style="mso-next-textbox:#AutoShape 109">
                  <w:txbxContent>
                    <w:p w:rsidR="00534C6F" w:rsidRPr="001F68CD" w:rsidRDefault="00534C6F" w:rsidP="003869BE">
                      <w:pPr>
                        <w:jc w:val="center"/>
                        <w:rPr>
                          <w:sz w:val="16"/>
                          <w:szCs w:val="16"/>
                        </w:rPr>
                      </w:pPr>
                      <w:r w:rsidRPr="001F68CD">
                        <w:rPr>
                          <w:rFonts w:hint="cs"/>
                          <w:sz w:val="16"/>
                          <w:szCs w:val="16"/>
                          <w:rtl/>
                        </w:rPr>
                        <w:t>البيض</w:t>
                      </w:r>
                    </w:p>
                  </w:txbxContent>
                </v:textbox>
              </v:roundrect>
              <v:shape id="AutoShape 110" o:spid="_x0000_s1077" type="#_x0000_t32" style="position:absolute;left:2582;top:5559;width:0;height:4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IYi8QAAADcAAAADwAAAGRycy9kb3ducmV2LnhtbERPS2vCQBC+F/oflhG81Y0Fi0ldgxQq&#10;YunBB8Hehuw0Cc3Oht01Rn+9Wyj0Nh/fcxb5YFrRk/ONZQXTSQKCuLS64UrB8fD+NAfhA7LG1jIp&#10;uJKHfPn4sMBM2wvvqN+HSsQQ9hkqqEPoMil9WZNBP7EdceS+rTMYInSV1A4vMdy08jlJXqTBhmND&#10;jR291VT+7M9GwekjPRfX4pO2xTTdfqEz/nZYKzUeDatXEIGG8C/+c290nJ/O4PeZeIF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whiLxAAAANwAAAAPAAAAAAAAAAAA&#10;AAAAAKECAABkcnMvZG93bnJldi54bWxQSwUGAAAAAAQABAD5AAAAkgMAAAAA&#10;">
                <v:stroke endarrow="block"/>
              </v:shape>
              <v:roundrect id="AutoShape 111" o:spid="_x0000_s1078" style="position:absolute;left:1574;top:7777;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UvdsMA&#10;AADcAAAADwAAAGRycy9kb3ducmV2LnhtbERPTWvCQBC9F/wPywi91Y092BhdRcRAClJoKngds2MS&#10;3J0N2a1Gf323UOhtHu9zluvBGnGl3reOFUwnCQjiyumWawWHr/wlBeEDskbjmBTcycN6NXpaYqbd&#10;jT/pWoZaxBD2GSpoQugyKX3VkEU/cR1x5M6utxgi7Gupe7zFcGvka5LMpMWWY0ODHW0bqi7lt1Ww&#10;ez8Oe/o4PozsHm/ptMhPu2CUeh4PmwWIQEP4F/+5Cx3nz2fw+0y8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MUvdsMAAADcAAAADwAAAAAAAAAAAAAAAACYAgAAZHJzL2Rv&#10;d25yZXYueG1sUEsFBgAAAAAEAAQA9QAAAIgDAAAAAA==&#10;" fillcolor="white [3201]" strokecolor="#95b3d7 [1940]" strokeweight="1pt">
                <v:fill color2="#b8cce4 [1300]" focus="100%" type="gradient"/>
                <v:shadow on="t" color="#243f60 [1604]" opacity=".5" offset="1pt"/>
                <v:textbox style="mso-next-textbox:#AutoShape 111">
                  <w:txbxContent>
                    <w:p w:rsidR="00534C6F" w:rsidRPr="001F68CD" w:rsidRDefault="00534C6F" w:rsidP="003869BE">
                      <w:pPr>
                        <w:jc w:val="center"/>
                        <w:rPr>
                          <w:sz w:val="16"/>
                          <w:szCs w:val="16"/>
                        </w:rPr>
                      </w:pPr>
                      <w:r w:rsidRPr="001F68CD">
                        <w:rPr>
                          <w:rFonts w:hint="cs"/>
                          <w:sz w:val="16"/>
                          <w:szCs w:val="16"/>
                          <w:rtl/>
                        </w:rPr>
                        <w:t>المستهلك</w:t>
                      </w:r>
                    </w:p>
                  </w:txbxContent>
                </v:textbox>
              </v:roundrect>
              <v:shape id="AutoShape 112" o:spid="_x0000_s1079" type="#_x0000_t32" style="position:absolute;left:2582;top:7390;width:0;height:38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jZ8QAAADcAAAADwAAAGRycy9kb3ducmV2LnhtbERPS2vCQBC+F/oflhG81Y09WJO6BilU&#10;xNKDD4K9DdlpEpqdDbtrjP56t1DobT6+5yzywbSiJ+cbywqmkwQEcWl1w5WC4+H9aQ7CB2SNrWVS&#10;cCUP+fLxYYGZthfeUb8PlYgh7DNUUIfQZVL6siaDfmI74sh9W2cwROgqqR1eYrhp5XOSzKTBhmND&#10;jR291VT+7M9GwekjPRfX4pO2xTTdfqEz/nZYKzUeDatXEIGG8C/+c290nJ++wO8z8QK5v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XCNnxAAAANwAAAAPAAAAAAAAAAAA&#10;AAAAAKECAABkcnMvZG93bnJldi54bWxQSwUGAAAAAAQABAD5AAAAkgMAAAAA&#10;">
                <v:stroke endarrow="block"/>
              </v:shape>
            </v:group>
            <v:group id="مجموعة 186" o:spid="_x0000_s1080" style="position:absolute;top:5952;width:21494;height:21113" coordorigin="7299,1701" coordsize="4080,41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gD3cYAAADcAAAADwAAAGRycy9kb3ducmV2LnhtbESPT2vCQBDF74V+h2UK&#10;vdVNLC02uoqIigcp+AeKtyE7JsHsbMiuSfz2nUOhtxnem/d+M1sMrlYdtaHybCAdJaCIc28rLgyc&#10;T5u3CagQkS3WnsnAgwIs5s9PM8ys7/lA3TEWSkI4ZGigjLHJtA55SQ7DyDfEol196zDK2hbatthL&#10;uKv1OEk+tcOKpaHEhlYl5bfj3RnY9tgv39N1t79dV4/L6eP7Z5+SMa8vw3IKKtIQ/81/1zsr+F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uAPdxgAAANwA&#10;AAAPAAAAAAAAAAAAAAAAAKoCAABkcnMvZG93bnJldi54bWxQSwUGAAAAAAQABAD6AAAAnQMAAAAA&#10;">
              <v:roundrect id="AutoShape 114" o:spid="_x0000_s1081" style="position:absolute;left:7299;top:2587;width:3900;height:53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MK+8MA&#10;AADcAAAADwAAAGRycy9kb3ducmV2LnhtbERPTWvCQBC9F/wPywjemo0WQxNdRS0GofTQpO15yI5J&#10;MDsbsqum/75bKPQ2j/c56+1oOnGjwbWWFcyjGARxZXXLtYKP8vj4DMJ5ZI2dZVLwTQ62m8nDGjNt&#10;7/xOt8LXIoSwy1BB432fSemqhgy6yPbEgTvbwaAPcKilHvAewk0nF3GcSIMth4YGezo0VF2Kq1Ew&#10;5odFmbSnr+RV2zd8eco/l/tcqdl03K1AeBr9v/jPfdJhfprC7zPh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MK+8MAAADcAAAADwAAAAAAAAAAAAAAAACYAgAAZHJzL2Rv&#10;d25yZXYueG1sUEsFBgAAAAAEAAQA9QAAAIgDAAAAAA==&#10;" fillcolor="white [3201]" strokecolor="#95b3d7 [1940]" strokeweight="1pt">
                <v:fill color2="#b8cce4 [1300]" focus="100%" type="gradient"/>
                <v:shadow on="t" color="#243f60 [1604]" opacity=".5" offset="1pt"/>
                <v:textbox style="mso-next-textbox:#AutoShape 114" inset=",0">
                  <w:txbxContent>
                    <w:p w:rsidR="00534C6F" w:rsidRPr="001F68CD" w:rsidRDefault="00534C6F" w:rsidP="003869BE">
                      <w:pPr>
                        <w:jc w:val="center"/>
                        <w:rPr>
                          <w:sz w:val="16"/>
                          <w:szCs w:val="16"/>
                        </w:rPr>
                      </w:pPr>
                      <w:r w:rsidRPr="001F68CD">
                        <w:rPr>
                          <w:rFonts w:hint="cs"/>
                          <w:sz w:val="16"/>
                          <w:szCs w:val="16"/>
                          <w:rtl/>
                        </w:rPr>
                        <w:t>الحيوانات مثل أغنام، أبقار، ماعز</w:t>
                      </w:r>
                    </w:p>
                  </w:txbxContent>
                </v:textbox>
              </v:roundrect>
              <v:roundrect id="AutoShape 115" o:spid="_x0000_s1082" style="position:absolute;left:9449;top:1701;width:1750;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JHwcEA&#10;AADcAAAADwAAAGRycy9kb3ducmV2LnhtbESPwWrDMBBE74X8g9hAb43stpTgRAl2IMTXOiHnjbWx&#10;TayVkVTb/fuqUOhxmJk3zHY/m16M5HxnWUG6SkAQ11Z33Ci4nI8vaxA+IGvsLZOCb/Kw3y2etphp&#10;O/EnjVVoRISwz1BBG8KQSenrlgz6lR2Io3e3zmCI0jVSO5wi3PTyNUk+pMGO40KLAx1aqh/Vl1GQ&#10;X5qrl+dbPrn3tIjdt7IoTko9L+d8AyLQHP7Df+1SK4hE+D0Tj4D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oiR8HBAAAA3AAAAA8AAAAAAAAAAAAAAAAAmAIAAGRycy9kb3du&#10;cmV2LnhtbFBLBQYAAAAABAAEAPUAAACGAwAAAAA=&#10;" fillcolor="white [3201]" strokecolor="#95b3d7 [1940]" strokeweight="1pt">
                <v:fill color2="#b8cce4 [1300]" focus="100%" type="gradient"/>
                <v:shadow on="t" color="#243f60 [1604]" opacity=".5" offset="1pt"/>
                <v:textbox style="mso-next-textbox:#AutoShape 115" inset="0,0,0">
                  <w:txbxContent>
                    <w:p w:rsidR="00534C6F" w:rsidRPr="001F68CD" w:rsidRDefault="00534C6F" w:rsidP="003869BE">
                      <w:pPr>
                        <w:jc w:val="center"/>
                        <w:rPr>
                          <w:sz w:val="16"/>
                          <w:szCs w:val="16"/>
                        </w:rPr>
                      </w:pPr>
                      <w:r w:rsidRPr="001F68CD">
                        <w:rPr>
                          <w:rFonts w:hint="cs"/>
                          <w:sz w:val="16"/>
                          <w:szCs w:val="16"/>
                          <w:rtl/>
                        </w:rPr>
                        <w:t>الحيوانات المستوردة</w:t>
                      </w:r>
                    </w:p>
                  </w:txbxContent>
                </v:textbox>
              </v:roundrect>
              <v:roundrect id="AutoShape 116" o:spid="_x0000_s1083" style="position:absolute;left:9397;top:3584;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BsQA&#10;AADcAAAADwAAAGRycy9kb3ducmV2LnhtbESPT4vCMBTE78J+h/AWvGlqxSLVKLsuFkE8+Gf3/Gie&#10;bdnmpTRR67c3guBxmJnfMPNlZ2pxpdZVlhWMhhEI4tzqigsFp+N6MAXhPLLG2jIpuJOD5eKjN8dU&#10;2xvv6XrwhQgQdikqKL1vUildXpJBN7QNcfDOtjXog2wLqVu8BbipZRxFiTRYcVgosaFVSfn/4WIU&#10;dNkqPibV5i/ZarvDn3H2O/nOlOp/dl8zEJ46/w6/2hutII5G8DwTj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68gbEAAAA3AAAAA8AAAAAAAAAAAAAAAAAmAIAAGRycy9k&#10;b3ducmV2LnhtbFBLBQYAAAAABAAEAPUAAACJAwAAAAA=&#10;" fillcolor="white [3201]" strokecolor="#95b3d7 [1940]" strokeweight="1pt">
                <v:fill color2="#b8cce4 [1300]" focus="100%" type="gradient"/>
                <v:shadow on="t" color="#243f60 [1604]" opacity=".5" offset="1pt"/>
                <v:textbox style="mso-next-textbox:#AutoShape 116" inset=",0">
                  <w:txbxContent>
                    <w:p w:rsidR="00534C6F" w:rsidRPr="001F68CD" w:rsidRDefault="00534C6F" w:rsidP="003869BE">
                      <w:pPr>
                        <w:jc w:val="center"/>
                        <w:rPr>
                          <w:sz w:val="16"/>
                          <w:szCs w:val="16"/>
                        </w:rPr>
                      </w:pPr>
                      <w:r w:rsidRPr="001F68CD">
                        <w:rPr>
                          <w:rFonts w:hint="cs"/>
                          <w:sz w:val="16"/>
                          <w:szCs w:val="16"/>
                          <w:rtl/>
                        </w:rPr>
                        <w:t>حليب</w:t>
                      </w:r>
                    </w:p>
                  </w:txbxContent>
                </v:textbox>
              </v:roundrect>
              <v:roundrect id="AutoShape 117" o:spid="_x0000_s1084" style="position:absolute;left:10119;top:4381;width:1260;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sccUA&#10;AADcAAAADwAAAGRycy9kb3ducmV2LnhtbESPS2vDMBCE74X8B7GB3mo5LjHFtRLyIMZQemgePS/W&#10;1ja1VsZSYuffV4VCj8PMfMPk68l04kaDay0rWEQxCOLK6pZrBefT4ekFhPPIGjvLpOBODtar2UOO&#10;mbYjf9Dt6GsRIOwyVNB432dSuqohgy6yPXHwvuxg0Ac51FIPOAa46WQSx6k02HJYaLCnXUPV9/Fq&#10;FEzFLjmlbfmZvmn7jvvn4rLcFko9zqfNKwhPk/8P/7VLrSCJE/g9E46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qGxxxQAAANwAAAAPAAAAAAAAAAAAAAAAAJgCAABkcnMv&#10;ZG93bnJldi54bWxQSwUGAAAAAAQABAD1AAAAigMAAAAA&#10;" fillcolor="white [3201]" strokecolor="#95b3d7 [1940]" strokeweight="1pt">
                <v:fill color2="#b8cce4 [1300]" focus="100%" type="gradient"/>
                <v:shadow on="t" color="#243f60 [1604]" opacity=".5" offset="1pt"/>
                <v:textbox style="mso-next-textbox:#AutoShape 117" inset=",0">
                  <w:txbxContent>
                    <w:p w:rsidR="00534C6F" w:rsidRPr="001F68CD" w:rsidRDefault="00534C6F" w:rsidP="003869BE">
                      <w:pPr>
                        <w:jc w:val="center"/>
                        <w:rPr>
                          <w:sz w:val="16"/>
                          <w:szCs w:val="16"/>
                        </w:rPr>
                      </w:pPr>
                      <w:r w:rsidRPr="001F68CD">
                        <w:rPr>
                          <w:rFonts w:hint="cs"/>
                          <w:sz w:val="16"/>
                          <w:szCs w:val="16"/>
                          <w:rtl/>
                        </w:rPr>
                        <w:t>مصانع ألبان</w:t>
                      </w:r>
                    </w:p>
                  </w:txbxContent>
                </v:textbox>
              </v:roundrect>
              <v:shape id="AutoShape 118" o:spid="_x0000_s1085" type="#_x0000_t32" style="position:absolute;left:8315;top:2199;width:0;height:3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jRn8UAAADcAAAADwAAAGRycy9kb3ducmV2LnhtbESPQWvCQBSE74X+h+UVvNWNCqVGVymF&#10;ilg81EjQ2yP7TEKzb8PuqtFf7wqCx2FmvmGm88404kTO15YVDPoJCOLC6ppLBdvs5/0ThA/IGhvL&#10;pOBCHuaz15cpptqe+Y9Om1CKCGGfooIqhDaV0hcVGfR92xJH72CdwRClK6V2eI5w08hhknxIgzXH&#10;hQpb+q6o+N8cjYLd7/iYX/I1rfLBeLVHZ/w1WyjVe+u+JiACdeEZfrSXWsEwGcH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EjRn8UAAADcAAAADwAAAAAAAAAA&#10;AAAAAAChAgAAZHJzL2Rvd25yZXYueG1sUEsFBgAAAAAEAAQA+QAAAJMDAAAAAA==&#10;">
                <v:stroke endarrow="block"/>
              </v:shape>
              <v:shape id="AutoShape 119" o:spid="_x0000_s1086" type="#_x0000_t32" style="position:absolute;left:9999;top:2199;width:1;height:3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FJ68UAAADcAAAADwAAAGRycy9kb3ducmV2LnhtbESPQWvCQBSE74X+h+UVvNWNIqVGVymF&#10;ilg81EjQ2yP7TEKzb8PuqtFf7wqCx2FmvmGm88404kTO15YVDPoJCOLC6ppLBdvs5/0ThA/IGhvL&#10;pOBCHuaz15cpptqe+Y9Om1CKCGGfooIqhDaV0hcVGfR92xJH72CdwRClK6V2eI5w08hhknxIgzXH&#10;hQpb+q6o+N8cjYLd7/iYX/I1rfLBeLVHZ/w1WyjVe+u+JiACdeEZfrSXWsEwGcH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FJ68UAAADcAAAADwAAAAAAAAAA&#10;AAAAAAChAgAAZHJzL2Rvd25yZXYueG1sUEsFBgAAAAAEAAQA+QAAAJMDAAAAAA==&#10;">
                <v:stroke endarrow="block"/>
              </v:shape>
              <v:shape id="AutoShape 120" o:spid="_x0000_s1087" type="#_x0000_t32" style="position:absolute;left:10267;top:3118;width:0;height:46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3scMUAAADcAAAADwAAAGRycy9kb3ducmV2LnhtbESPQWvCQBSE74X+h+UVvNWNgqVGVymF&#10;ilg81EjQ2yP7TEKzb8PuqtFf7wqCx2FmvmGm88404kTO15YVDPoJCOLC6ppLBdvs5/0ThA/IGhvL&#10;pOBCHuaz15cpptqe+Y9Om1CKCGGfooIqhDaV0hcVGfR92xJH72CdwRClK6V2eI5w08hhknxIgzXH&#10;hQpb+q6o+N8cjYLd7/iYX/I1rfLBeLVHZ/w1WyjVe+u+JiACdeEZfrSXWsEwGcH9TDwC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3scMUAAADcAAAADwAAAAAAAAAA&#10;AAAAAAChAgAAZHJzL2Rvd25yZXYueG1sUEsFBgAAAAAEAAQA+QAAAJMDAAAAAA==&#10;">
                <v:stroke endarrow="block"/>
              </v:shape>
              <v:shape id="AutoShape 121" o:spid="_x0000_s1088" type="#_x0000_t32" style="position:absolute;left:10619;top:4145;width:353;height:23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9yB8QAAADcAAAADwAAAGRycy9kb3ducmV2LnhtbESPQYvCMBSE74L/ITzBm6Z6EK1GWRYU&#10;cfGwupT19miebbF5KUnUur9+Iwgeh5n5hlmsWlOLGzlfWVYwGiYgiHOrKy4U/BzXgykIH5A11pZJ&#10;wYM8rJbdzgJTbe/8TbdDKESEsE9RQRlCk0rp85IM+qFtiKN3ts5giNIVUju8R7ip5ThJJtJgxXGh&#10;xIY+S8ovh6tR8Ps1u2aPbE+7bDTbndAZ/3fcKNXvtR9zEIHa8A6/2lutYJxM4HkmH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P3IHxAAAANwAAAAPAAAAAAAAAAAA&#10;AAAAAKECAABkcnMvZG93bnJldi54bWxQSwUGAAAAAAQABAD5AAAAkgMAAAAA&#10;">
                <v:stroke endarrow="block"/>
              </v:shape>
              <v:roundrect id="AutoShape 122" o:spid="_x0000_s1089" style="position:absolute;left:7307;top:1701;width:1916;height:498;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JbcAA&#10;AADcAAAADwAAAGRycy9kb3ducmV2LnhtbESPQYvCMBSE74L/IbwFbzZdES1do4ggeBOrF2+P5tmG&#10;bV5KE23990YQPA4z8w2z2gy2EQ/qvHGs4DdJQRCXThuuFFzO+2kGwgdkjY1jUvAkD5v1eLTCXLue&#10;T/QoQiUihH2OCuoQ2lxKX9Zk0SeuJY7ezXUWQ5RdJXWHfYTbRs7SdCEtGo4LNba0q6n8L+5WAV1P&#10;fVZ6yzormu39uDTz4mmUmvwM2z8QgYbwDX/aB61gli7hfSYeAb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WJbcAAAADcAAAADwAAAAAAAAAAAAAAAACYAgAAZHJzL2Rvd25y&#10;ZXYueG1sUEsFBgAAAAAEAAQA9QAAAIUDAAAAAA==&#10;" fillcolor="white [3201]" strokecolor="#95b3d7 [1940]" strokeweight="1pt">
                <v:fill color2="#b8cce4 [1300]" focus="100%" type="gradient"/>
                <v:shadow on="t" color="#243f60 [1604]" opacity=".5" offset="1pt"/>
                <v:textbox style="mso-next-textbox:#AutoShape 122" inset="0,0,0,7.2pt">
                  <w:txbxContent>
                    <w:p w:rsidR="00534C6F" w:rsidRPr="001F68CD" w:rsidRDefault="00534C6F" w:rsidP="003869BE">
                      <w:pPr>
                        <w:spacing w:after="0"/>
                        <w:ind w:left="360"/>
                        <w:jc w:val="left"/>
                        <w:rPr>
                          <w:sz w:val="16"/>
                          <w:szCs w:val="16"/>
                        </w:rPr>
                      </w:pPr>
                      <w:r w:rsidRPr="001F68CD">
                        <w:rPr>
                          <w:rFonts w:hint="cs"/>
                          <w:sz w:val="16"/>
                          <w:szCs w:val="16"/>
                          <w:rtl/>
                        </w:rPr>
                        <w:t>الحيوانات المحلية</w:t>
                      </w:r>
                    </w:p>
                    <w:p w:rsidR="00534C6F" w:rsidRPr="001F68CD" w:rsidRDefault="00534C6F" w:rsidP="003869BE">
                      <w:pPr>
                        <w:spacing w:after="0"/>
                        <w:rPr>
                          <w:sz w:val="16"/>
                          <w:szCs w:val="16"/>
                        </w:rPr>
                      </w:pPr>
                    </w:p>
                  </w:txbxContent>
                </v:textbox>
              </v:roundrect>
              <v:shape id="AutoShape 123" o:spid="_x0000_s1090" type="#_x0000_t32" style="position:absolute;left:8027;top:4931;width:712;height:6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xD7sMAAADcAAAADwAAAGRycy9kb3ducmV2LnhtbERPz2vCMBS+D/wfwhN2m6kexuyMIoJj&#10;VHawStluj+atLTYvJYm29a83h8GOH9/v1WYwrbiR841lBfNZAoK4tLrhSsH5tH95A+EDssbWMikY&#10;ycNmPXlaYaptz0e65aESMYR9igrqELpUSl/WZNDPbEccuV/rDIYIXSW1wz6Gm1YukuRVGmw4NtTY&#10;0a6m8pJfjYLvw/JajMUXZcV8mf2gM/5++lDqeTps30EEGsK/+M/9qRUskrg2nolHQK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sQ+7DAAAA3AAAAA8AAAAAAAAAAAAA&#10;AAAAoQIAAGRycy9kb3ducmV2LnhtbFBLBQYAAAAABAAEAPkAAACRAwAAAAA=&#10;">
                <v:stroke endarrow="block"/>
              </v:shape>
              <v:roundrect id="AutoShape 124" o:spid="_x0000_s1091" style="position:absolute;left:7307;top:3584;width:1982;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QMIA&#10;AADcAAAADwAAAGRycy9kb3ducmV2LnhtbERPTWuDQBC9F/Iflin0VtcYKsVmExpDJBByqLY9D+5U&#10;pe6suBtj/333EMjx8b7X29n0YqLRdZYVLKMYBHFtdceNgs/q8PwKwnlkjb1lUvBHDrabxcMaM22v&#10;/EFT6RsRQthlqKD1fsikdHVLBl1kB+LA/djRoA9wbKQe8RrCTS+TOE6lwY5DQ4sD5S3Vv+XFKJiL&#10;PKnS7vidnrQ9435VfL3sCqWeHuf3NxCeZn8X39xHrSBZhvnh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78FAwgAAANwAAAAPAAAAAAAAAAAAAAAAAJgCAABkcnMvZG93&#10;bnJldi54bWxQSwUGAAAAAAQABAD1AAAAhwMAAAAA&#10;" fillcolor="white [3201]" strokecolor="#95b3d7 [1940]" strokeweight="1pt">
                <v:fill color2="#b8cce4 [1300]" focus="100%" type="gradient"/>
                <v:shadow on="t" color="#243f60 [1604]" opacity=".5" offset="1pt"/>
                <v:textbox style="mso-next-textbox:#AutoShape 124" inset=",0">
                  <w:txbxContent>
                    <w:p w:rsidR="00534C6F" w:rsidRPr="001F68CD" w:rsidRDefault="00534C6F" w:rsidP="003869BE">
                      <w:pPr>
                        <w:jc w:val="center"/>
                        <w:rPr>
                          <w:sz w:val="16"/>
                          <w:szCs w:val="16"/>
                        </w:rPr>
                      </w:pPr>
                      <w:r w:rsidRPr="001F68CD">
                        <w:rPr>
                          <w:rFonts w:hint="cs"/>
                          <w:sz w:val="16"/>
                          <w:szCs w:val="16"/>
                          <w:rtl/>
                        </w:rPr>
                        <w:t>تسمين الحيوانات</w:t>
                      </w:r>
                    </w:p>
                  </w:txbxContent>
                </v:textbox>
              </v:roundrect>
              <v:shape id="AutoShape 125" o:spid="_x0000_s1092" type="#_x0000_t32" style="position:absolute;left:8315;top:3118;width:1;height:46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3i2cUAAADcAAAADwAAAGRycy9kb3ducmV2LnhtbESPQWvCQBSE74L/YXkFb7pJDlJTVykF&#10;RSw9qCXU2yP7TEKzb8PuqrG/3hWEHoeZ+YaZL3vTigs531hWkE4SEMSl1Q1XCr4Pq/ErCB+QNbaW&#10;ScGNPCwXw8Ecc22vvKPLPlQiQtjnqKAOocul9GVNBv3EdsTRO1lnMETpKqkdXiPctDJLkqk02HBc&#10;qLGjj5rK3/3ZKPj5nJ2LW/FF2yKdbY/ojP87rJUavfTvbyAC9eE//GxvtIIszeBxJh4B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t3i2cUAAADcAAAADwAAAAAAAAAA&#10;AAAAAAChAgAAZHJzL2Rvd25yZXYueG1sUEsFBgAAAAAEAAQA+QAAAJMDAAAAAA==&#10;">
                <v:stroke endarrow="block"/>
              </v:shape>
              <v:roundrect id="AutoShape 126" o:spid="_x0000_s1093" style="position:absolute;left:8739;top:5324;width:1260;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1fN8UA&#10;AADcAAAADwAAAGRycy9kb3ducmV2LnhtbESPQWvCQBSE70L/w/IKvekmEUOJrtJGGgLFQ7X1/Mi+&#10;JqHZtyG7mvjvu4WCx2FmvmE2u8l04kqDay0riBcRCOLK6pZrBZ+nt/kzCOeRNXaWScGNHOy2D7MN&#10;ZtqO/EHXo69FgLDLUEHjfZ9J6aqGDLqF7YmD920Hgz7IoZZ6wDHATSeTKEqlwZbDQoM95Q1VP8eL&#10;UTAVeXJK2/Kcvmt7wP2y+Fq9Fko9PU4vaxCeJn8P/7dLrSCJl/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PV83xQAAANwAAAAPAAAAAAAAAAAAAAAAAJgCAABkcnMv&#10;ZG93bnJldi54bWxQSwUGAAAAAAQABAD1AAAAigMAAAAA&#10;" fillcolor="white [3201]" strokecolor="#95b3d7 [1940]" strokeweight="1pt">
                <v:fill color2="#b8cce4 [1300]" focus="100%" type="gradient"/>
                <v:shadow on="t" color="#243f60 [1604]" opacity=".5" offset="1pt"/>
                <v:textbox style="mso-next-textbox:#AutoShape 126" inset=",0">
                  <w:txbxContent>
                    <w:p w:rsidR="00534C6F" w:rsidRPr="001F68CD" w:rsidRDefault="00534C6F" w:rsidP="003869BE">
                      <w:pPr>
                        <w:jc w:val="center"/>
                        <w:rPr>
                          <w:sz w:val="16"/>
                          <w:szCs w:val="16"/>
                        </w:rPr>
                      </w:pPr>
                      <w:r w:rsidRPr="001F68CD">
                        <w:rPr>
                          <w:rFonts w:hint="cs"/>
                          <w:sz w:val="16"/>
                          <w:szCs w:val="16"/>
                          <w:rtl/>
                        </w:rPr>
                        <w:t>المستهلك</w:t>
                      </w:r>
                    </w:p>
                  </w:txbxContent>
                </v:textbox>
              </v:roundrect>
              <v:shape id="AutoShape 127" o:spid="_x0000_s1094" type="#_x0000_t32" style="position:absolute;left:10000;top:4879;width:619;height:72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evmcIAAADcAAAADwAAAGRycy9kb3ducmV2LnhtbESPT4vCMBTE78J+h/AWvGmqoEjXKK6w&#10;IF7EP7B7fDRv22DzUprY1G9vBMHjMDO/YZbr3taio9Ybxwom4wwEceG04VLB5fwzWoDwAVlj7ZgU&#10;3MnDevUxWGKuXeQjdadQigRhn6OCKoQml9IXFVn0Y9cQJ+/ftRZDkm0pdYsxwW0tp1k2lxYNp4UK&#10;G9pWVFxPN6vAxIPpmt02fu9//7yOZO4zZ5QafvabLxCB+vAOv9o7rWA6mcPzTDoC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evmcIAAADcAAAADwAAAAAAAAAAAAAA&#10;AAChAgAAZHJzL2Rvd25yZXYueG1sUEsFBgAAAAAEAAQA+QAAAJADAAAAAA==&#10;">
                <v:stroke endarrow="block"/>
              </v:shape>
              <v:shape id="AutoShape 128" o:spid="_x0000_s1095" type="#_x0000_t32" style="position:absolute;left:9585;top:4145;width:415;height:1118;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sKAsIAAADcAAAADwAAAGRycy9kb3ducmV2LnhtbESPQWsCMRSE70L/Q3gFb5pV0JbVKFYQ&#10;xIuohfb42Dx3g5uXZZNu1n9vBKHHYWa+YZbr3taio9Ybxwom4wwEceG04VLB92U3+gThA7LG2jEp&#10;uJOH9eptsMRcu8gn6s6hFAnCPkcFVQhNLqUvKrLox64hTt7VtRZDkm0pdYsxwW0tp1k2lxYNp4UK&#10;G9pWVNzOf1aBiUfTNftt/Dr8/Hodydxnzig1fO83CxCB+vAffrX3WsF08gHP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7sKAsIAAADcAAAADwAAAAAAAAAAAAAA&#10;AAChAgAAZHJzL2Rvd25yZXYueG1sUEsFBgAAAAAEAAQA+QAAAJADAAAAAA==&#10;">
                <v:stroke endarrow="block"/>
              </v:shape>
              <v:roundrect id="AutoShape 129" o:spid="_x0000_s1096" style="position:absolute;left:7359;top:4381;width:1260;height:49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nNRsIA&#10;AADcAAAADwAAAGRycy9kb3ducmV2LnhtbERPTWuDQBC9F/Iflin0VtcYKsVmExpDJBByqLY9D+5U&#10;pe6suBtj/333EMjx8b7X29n0YqLRdZYVLKMYBHFtdceNgs/q8PwKwnlkjb1lUvBHDrabxcMaM22v&#10;/EFT6RsRQthlqKD1fsikdHVLBl1kB+LA/djRoA9wbKQe8RrCTS+TOE6lwY5DQ4sD5S3Vv+XFKJiL&#10;PKnS7vidnrQ9435VfL3sCqWeHuf3NxCeZn8X39xHrSBZhrXhTDg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mc1GwgAAANwAAAAPAAAAAAAAAAAAAAAAAJgCAABkcnMvZG93&#10;bnJldi54bWxQSwUGAAAAAAQABAD1AAAAhwMAAAAA&#10;" fillcolor="white [3201]" strokecolor="#95b3d7 [1940]" strokeweight="1pt">
                <v:fill color2="#b8cce4 [1300]" focus="100%" type="gradient"/>
                <v:shadow on="t" color="#243f60 [1604]" opacity=".5" offset="1pt"/>
                <v:textbox style="mso-next-textbox:#AutoShape 129" inset=",0">
                  <w:txbxContent>
                    <w:p w:rsidR="00534C6F" w:rsidRPr="001F68CD" w:rsidRDefault="00534C6F" w:rsidP="003869BE">
                      <w:pPr>
                        <w:jc w:val="center"/>
                        <w:rPr>
                          <w:sz w:val="16"/>
                          <w:szCs w:val="16"/>
                        </w:rPr>
                      </w:pPr>
                      <w:proofErr w:type="spellStart"/>
                      <w:r w:rsidRPr="001F68CD">
                        <w:rPr>
                          <w:rFonts w:hint="cs"/>
                          <w:sz w:val="16"/>
                          <w:szCs w:val="16"/>
                          <w:rtl/>
                        </w:rPr>
                        <w:t>مسالخ</w:t>
                      </w:r>
                      <w:proofErr w:type="spellEnd"/>
                    </w:p>
                  </w:txbxContent>
                </v:textbox>
              </v:roundrect>
              <v:shape id="AutoShape 130" o:spid="_x0000_s1097" type="#_x0000_t32" style="position:absolute;left:8315;top:4145;width:0;height:23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lwqMYAAADcAAAADwAAAGRycy9kb3ducmV2LnhtbESPT2vCQBTE74LfYXkFb7qJB2lSVykF&#10;S7H04B9CvT2yzyQ0+zbsrhr76V1B8DjMzG+Y+bI3rTiT841lBekkAUFcWt1wpWC/W41fQfiArLG1&#10;TAqu5GG5GA7mmGt74Q2dt6ESEcI+RwV1CF0upS9rMugntiOO3tE6gyFKV0nt8BLhppXTJJlJgw3H&#10;hRo7+qip/NuejILf7+xUXIsfWhdptj6gM/5/96nU6KV/fwMRqA/P8KP9pRVM0wzuZ+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5cKjGAAAA3AAAAA8AAAAAAAAA&#10;AAAAAAAAoQIAAGRycy9kb3ducmV2LnhtbFBLBQYAAAAABAAEAPkAAACUAwAAAAA=&#10;">
                <v:stroke endarrow="block"/>
              </v:shape>
              <v:shape id="AutoShape 131" o:spid="_x0000_s1098" type="#_x0000_t32" style="position:absolute;left:8871;top:4082;width:287;height:124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8TiMIAAADcAAAADwAAAGRycy9kb3ducmV2LnhtbERPy4rCMBTdD/gP4QruxtQuZKxGEcFh&#10;UGbhg6K7S3Nti81NSaJWv94sBmZ5OO/ZojONuJPztWUFo2ECgriwuuZSwfGw/vwC4QOyxsYyKXiS&#10;h8W89zHDTNsH7+i+D6WIIewzVFCF0GZS+qIig35oW+LIXawzGCJ0pdQOHzHcNDJNkrE0WHNsqLCl&#10;VUXFdX8zCk7byS1/5r+0yUeTzRmd8a/Dt1KDfrecggjUhX/xn/tHK0jTOD+eiUd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y8TiMIAAADcAAAADwAAAAAAAAAAAAAA&#10;AAChAgAAZHJzL2Rvd25yZXYueG1sUEsFBgAAAAAEAAQA+QAAAJADAAAAAA==&#10;">
                <v:stroke endarrow="block"/>
              </v:shape>
            </v:group>
          </v:group>
        </w:pict>
      </w: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541704" w:rsidP="00EF5293">
      <w:pPr>
        <w:spacing w:after="0"/>
        <w:rPr>
          <w:rtl/>
        </w:rPr>
      </w:pPr>
    </w:p>
    <w:p w:rsidR="00541704" w:rsidRDefault="00D82632" w:rsidP="00EF5293">
      <w:pPr>
        <w:spacing w:after="0"/>
        <w:rPr>
          <w:rtl/>
        </w:rPr>
      </w:pPr>
      <w:r>
        <w:rPr>
          <w:noProof/>
          <w:rtl/>
          <w:lang w:bidi="ar-SA"/>
        </w:rPr>
        <w:pict>
          <v:shapetype id="_x0000_t202" coordsize="21600,21600" o:spt="202" path="m,l,21600r21600,l21600,xe">
            <v:stroke joinstyle="miter"/>
            <v:path gradientshapeok="t" o:connecttype="rect"/>
          </v:shapetype>
          <v:shape id="مربع نص 2" o:spid="_x0000_s1100" type="#_x0000_t202" style="position:absolute;left:0;text-align:left;margin-left:163.55pt;margin-top:29.5pt;width:115.05pt;height:28.5pt;flip:x;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FzzPgIAADQEAAAOAAAAZHJzL2Uyb0RvYy54bWysU0tu2zAQ3RfoHQjua338SWxYDlKnbguk&#10;HyDtAWiKsohSHJakLSX79izddtFFb+LcpkPKcYx0V1QLgiMO38y89zi/6BpFdsI6Cbqg2SClRGgO&#10;pdSbgn7+tHpxTonzTJdMgRYFvRWOXiyeP5u3ZiZyqEGVwhIE0W7WmoLW3ptZkjhei4a5ARih8bAC&#10;2zCPod0kpWUtojcqydN0krRgS2OBC+fw71V/SBcRv6oE9x+qyglPVEGxNx9XG9d1WJPFnM02lpla&#10;8kMb7B+6aJjUWPQIdcU8I1sr/4JqJLfgoPIDDk0CVSW5iDPgNFn6ZJqbmhkRZ0FynDnS5P4fLH+/&#10;+2iJLAs6TM8o0axBke6/7X/uf+x/k/vv+18kDyS1xs0w98Zgtu9eQodix4GduQb+xRENy5rpjbi0&#10;FtpasBKbzMLN5ORqj+MCyLp9ByXWYlsPEairbEMqJc2bB2hkh2AdlO32KJXoPOGh+GiSZcMxJRzP&#10;hpNsOo5aJmwWcIISxjr/WkBDwqagFq0Q67DdtfOhr8eUkO5AyXIllYqB3ayXypIdQ9us4hdHeZKm&#10;NGkLOh3n44isIdyPjmqkR1sr2RT0PA1fb7TAyytdxhTPpOr32InSB6ICNz1Lvlt3UZh88iDAGspb&#10;pM5Cb2N8dripwd5R0qKFC+q+bpkVlKi3GumfZqNR8HwMRuOzHAN7erI+PWGaI1RBPSX9dunjOwl8&#10;aLhEmSoZeQt69p0cekZrRjoPzyh4/zSOWY+PffEHAAD//wMAUEsDBBQABgAIAAAAIQC0qxKP4AAA&#10;AAoBAAAPAAAAZHJzL2Rvd25yZXYueG1sTI9NT4NAEIbvJv6HzZh4MXYBA7XI0hhjvReNH7ctOwKR&#10;nUV2S7G/vuNJj5N58r7PW6xn24sJR985UhAvIhBItTMdNQpenjfXtyB80GR07wgV/KCHdXl+Vujc&#10;uANtcapCIziEfK4VtCEMuZS+btFqv3ADEv8+3Wh14HNspBn1gcNtL5MoyqTVHXFDqwd8aLH+qvZW&#10;wfFtqr7fP7bJ69VmFebUPWXHR6vU5cV8fwci4Bz+YPjVZ3Uo2Wnn9mS86BXcJMuYUQXpijcxkKbL&#10;BMSOyTiLQJaF/D+hPAEAAP//AwBQSwECLQAUAAYACAAAACEAtoM4kv4AAADhAQAAEwAAAAAAAAAA&#10;AAAAAAAAAAAAW0NvbnRlbnRfVHlwZXNdLnhtbFBLAQItABQABgAIAAAAIQA4/SH/1gAAAJQBAAAL&#10;AAAAAAAAAAAAAAAAAC8BAABfcmVscy8ucmVsc1BLAQItABQABgAIAAAAIQB0BFzzPgIAADQEAAAO&#10;AAAAAAAAAAAAAAAAAC4CAABkcnMvZTJvRG9jLnhtbFBLAQItABQABgAIAAAAIQC0qxKP4AAAAAoB&#10;AAAPAAAAAAAAAAAAAAAAAJgEAABkcnMvZG93bnJldi54bWxQSwUGAAAAAAQABADzAAAApQUAAAAA&#10;" stroked="f">
            <v:textbox style="mso-next-textbox:#مربع نص 2">
              <w:txbxContent>
                <w:p w:rsidR="00534C6F" w:rsidRPr="003E7D59" w:rsidRDefault="00534C6F" w:rsidP="003D6E6F">
                  <w:r w:rsidRPr="003E7D59">
                    <w:rPr>
                      <w:rFonts w:hint="cs"/>
                      <w:rtl/>
                    </w:rPr>
                    <w:t>الشكل من إعداد الباحث</w:t>
                  </w:r>
                </w:p>
              </w:txbxContent>
            </v:textbox>
          </v:shape>
        </w:pict>
      </w:r>
    </w:p>
    <w:p w:rsidR="00FE2E86" w:rsidRDefault="00FE2E86" w:rsidP="00EF5293">
      <w:pPr>
        <w:spacing w:after="0"/>
        <w:rPr>
          <w:rtl/>
        </w:rPr>
      </w:pPr>
    </w:p>
    <w:p w:rsidR="00A22BA9" w:rsidRDefault="00A22BA9"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Default="00E436F3" w:rsidP="00EF5293">
      <w:pPr>
        <w:spacing w:after="0"/>
        <w:rPr>
          <w:sz w:val="20"/>
          <w:szCs w:val="20"/>
          <w:rtl/>
        </w:rPr>
      </w:pPr>
    </w:p>
    <w:p w:rsidR="00E436F3" w:rsidRPr="00A22BA9" w:rsidRDefault="00E436F3" w:rsidP="00EF5293">
      <w:pPr>
        <w:spacing w:after="0"/>
        <w:rPr>
          <w:sz w:val="20"/>
          <w:szCs w:val="20"/>
          <w:rtl/>
        </w:rPr>
      </w:pPr>
    </w:p>
    <w:p w:rsidR="00804087" w:rsidRPr="00477C5E" w:rsidRDefault="00804087" w:rsidP="00CF2126">
      <w:pPr>
        <w:pStyle w:val="Heading2"/>
        <w:numPr>
          <w:ilvl w:val="1"/>
          <w:numId w:val="58"/>
        </w:numPr>
        <w:rPr>
          <w:rtl/>
        </w:rPr>
      </w:pPr>
      <w:bookmarkStart w:id="179" w:name="_Toc337494457"/>
      <w:r w:rsidRPr="00477C5E">
        <w:rPr>
          <w:rtl/>
        </w:rPr>
        <w:t xml:space="preserve">الخدمات المقدمة لقطاع </w:t>
      </w:r>
      <w:r w:rsidR="006C4F32">
        <w:rPr>
          <w:rtl/>
        </w:rPr>
        <w:t>ال</w:t>
      </w:r>
      <w:r w:rsidR="00704C12">
        <w:rPr>
          <w:rtl/>
        </w:rPr>
        <w:t>إنتاج</w:t>
      </w:r>
      <w:r w:rsidRPr="00477C5E">
        <w:rPr>
          <w:rtl/>
        </w:rPr>
        <w:t xml:space="preserve"> الحيواني</w:t>
      </w:r>
      <w:bookmarkEnd w:id="179"/>
    </w:p>
    <w:p w:rsidR="00804087" w:rsidRDefault="00804087" w:rsidP="00EF5293">
      <w:pPr>
        <w:spacing w:after="0"/>
        <w:rPr>
          <w:rtl/>
        </w:rPr>
      </w:pPr>
      <w:r w:rsidRPr="00477C5E">
        <w:rPr>
          <w:rtl/>
        </w:rPr>
        <w:t xml:space="preserve">تتأثر قدرة استثمارات قطاع </w:t>
      </w:r>
      <w:r w:rsidR="006C4F32">
        <w:rPr>
          <w:rtl/>
        </w:rPr>
        <w:t>ال</w:t>
      </w:r>
      <w:r w:rsidR="00704C12">
        <w:rPr>
          <w:rtl/>
        </w:rPr>
        <w:t>إنتاج</w:t>
      </w:r>
      <w:r w:rsidRPr="00477C5E">
        <w:rPr>
          <w:rtl/>
        </w:rPr>
        <w:t xml:space="preserve"> الحيواني على تحقيق الربح بمدى توفر الخدمات </w:t>
      </w:r>
      <w:r w:rsidR="00317F8E">
        <w:rPr>
          <w:rFonts w:hint="cs"/>
          <w:rtl/>
        </w:rPr>
        <w:t>البيطرية</w:t>
      </w:r>
      <w:r w:rsidRPr="00477C5E">
        <w:rPr>
          <w:rtl/>
        </w:rPr>
        <w:t xml:space="preserve">، </w:t>
      </w:r>
      <w:r w:rsidR="00317F8E">
        <w:rPr>
          <w:rFonts w:hint="cs"/>
          <w:rtl/>
        </w:rPr>
        <w:t>والإرشاد</w:t>
      </w:r>
      <w:r w:rsidRPr="00477C5E">
        <w:rPr>
          <w:rtl/>
        </w:rPr>
        <w:t>، وكذلك بالقدرة على الحصول على التقنيات</w:t>
      </w:r>
      <w:r w:rsidR="002C14BD">
        <w:rPr>
          <w:rFonts w:hint="cs"/>
          <w:rtl/>
        </w:rPr>
        <w:t xml:space="preserve"> </w:t>
      </w:r>
      <w:r w:rsidRPr="00477C5E">
        <w:rPr>
          <w:rtl/>
        </w:rPr>
        <w:t xml:space="preserve">(التكنولوجيا) المتطورة والتمويل. حيث تساعد خدمات الصحة البيطرية على تخفيض معدل النفوق بين الحيوانات الناضجة والصغيرة. وتساعد خدمات التربية الجيدة على زيادة </w:t>
      </w:r>
      <w:r w:rsidR="006C4F32">
        <w:rPr>
          <w:rtl/>
        </w:rPr>
        <w:t>ال</w:t>
      </w:r>
      <w:r w:rsidR="00704C12">
        <w:rPr>
          <w:rtl/>
        </w:rPr>
        <w:t>إنتاج</w:t>
      </w:r>
      <w:r w:rsidRPr="00477C5E">
        <w:rPr>
          <w:rtl/>
        </w:rPr>
        <w:t xml:space="preserve">ية وكفاءة استخدام المواد </w:t>
      </w:r>
      <w:proofErr w:type="spellStart"/>
      <w:r w:rsidRPr="00477C5E">
        <w:rPr>
          <w:rtl/>
        </w:rPr>
        <w:t>العلفية</w:t>
      </w:r>
      <w:proofErr w:type="spellEnd"/>
      <w:r w:rsidRPr="00477C5E">
        <w:rPr>
          <w:rtl/>
        </w:rPr>
        <w:t>.  ومن أجل تحقيق الحد الأعلى من الفائدة يجب أن يترافق مع تقديم</w:t>
      </w:r>
      <w:r w:rsidR="002C14BD">
        <w:rPr>
          <w:rFonts w:hint="cs"/>
          <w:rtl/>
        </w:rPr>
        <w:t xml:space="preserve"> تلك</w:t>
      </w:r>
      <w:r w:rsidRPr="00477C5E">
        <w:rPr>
          <w:rtl/>
        </w:rPr>
        <w:t xml:space="preserve"> حصول المنتجين</w:t>
      </w:r>
      <w:r w:rsidR="002C14BD">
        <w:rPr>
          <w:rFonts w:hint="cs"/>
          <w:rtl/>
        </w:rPr>
        <w:t xml:space="preserve"> على</w:t>
      </w:r>
      <w:r w:rsidRPr="00477C5E">
        <w:rPr>
          <w:rtl/>
        </w:rPr>
        <w:t xml:space="preserve"> التمويل المناسب</w:t>
      </w:r>
      <w:r w:rsidR="007B4731">
        <w:rPr>
          <w:rtl/>
        </w:rPr>
        <w:t xml:space="preserve"> </w:t>
      </w:r>
      <w:r w:rsidRPr="00477C5E">
        <w:rPr>
          <w:rtl/>
        </w:rPr>
        <w:t xml:space="preserve">وتحسين البنية التحتية ونظم إدارتها، والقدرة على الحصول على سلالات منتخبة في </w:t>
      </w:r>
      <w:r w:rsidR="006C4F32">
        <w:rPr>
          <w:rtl/>
        </w:rPr>
        <w:t>ال</w:t>
      </w:r>
      <w:r w:rsidR="00704C12">
        <w:rPr>
          <w:rtl/>
        </w:rPr>
        <w:t>إنتاج</w:t>
      </w:r>
      <w:r w:rsidRPr="00477C5E">
        <w:rPr>
          <w:rtl/>
        </w:rPr>
        <w:t xml:space="preserve"> الحيواني.</w:t>
      </w:r>
      <w:r w:rsidR="0087197B">
        <w:rPr>
          <w:rFonts w:hint="cs"/>
          <w:rtl/>
        </w:rPr>
        <w:t xml:space="preserve"> ونستعرض أهم الخدمات المقدمة لل</w:t>
      </w:r>
      <w:r w:rsidR="00704C12">
        <w:rPr>
          <w:rFonts w:hint="cs"/>
          <w:rtl/>
        </w:rPr>
        <w:t>إنتاج</w:t>
      </w:r>
      <w:r w:rsidR="0087197B">
        <w:rPr>
          <w:rFonts w:hint="cs"/>
          <w:rtl/>
        </w:rPr>
        <w:t xml:space="preserve"> الحيواني. </w:t>
      </w:r>
    </w:p>
    <w:p w:rsidR="00030E1F" w:rsidRPr="00A22BA9" w:rsidRDefault="00030E1F" w:rsidP="00EF5293">
      <w:pPr>
        <w:spacing w:after="0"/>
        <w:rPr>
          <w:sz w:val="20"/>
          <w:szCs w:val="20"/>
          <w:rtl/>
        </w:rPr>
      </w:pPr>
    </w:p>
    <w:p w:rsidR="00804087" w:rsidRPr="00477C5E" w:rsidRDefault="00FD1B2B" w:rsidP="00EF5293">
      <w:pPr>
        <w:pStyle w:val="Heading3"/>
        <w:numPr>
          <w:ilvl w:val="0"/>
          <w:numId w:val="0"/>
        </w:numPr>
        <w:ind w:hanging="11"/>
        <w:rPr>
          <w:rtl/>
        </w:rPr>
      </w:pPr>
      <w:bookmarkStart w:id="180" w:name="_Toc337494458"/>
      <w:r>
        <w:rPr>
          <w:rFonts w:hint="cs"/>
          <w:rtl/>
        </w:rPr>
        <w:lastRenderedPageBreak/>
        <w:t xml:space="preserve">دور </w:t>
      </w:r>
      <w:r w:rsidR="00804087" w:rsidRPr="00477C5E">
        <w:rPr>
          <w:rtl/>
        </w:rPr>
        <w:t xml:space="preserve">الدولة </w:t>
      </w:r>
      <w:r>
        <w:rPr>
          <w:rFonts w:hint="cs"/>
          <w:rtl/>
        </w:rPr>
        <w:t xml:space="preserve">في تنمية </w:t>
      </w:r>
      <w:r w:rsidR="00804087" w:rsidRPr="00477C5E">
        <w:rPr>
          <w:rtl/>
        </w:rPr>
        <w:t>الثروة الحيوانية</w:t>
      </w:r>
      <w:bookmarkEnd w:id="180"/>
      <w:r w:rsidR="00D729B7">
        <w:rPr>
          <w:rFonts w:hint="cs"/>
          <w:rtl/>
        </w:rPr>
        <w:t>:</w:t>
      </w:r>
    </w:p>
    <w:p w:rsidR="00264B5E" w:rsidRDefault="00EE5686" w:rsidP="00EF5293">
      <w:pPr>
        <w:pStyle w:val="Caption"/>
        <w:jc w:val="both"/>
        <w:rPr>
          <w:b w:val="0"/>
          <w:bCs w:val="0"/>
          <w:rtl/>
        </w:rPr>
      </w:pPr>
      <w:r w:rsidRPr="00264B5E">
        <w:rPr>
          <w:b w:val="0"/>
          <w:bCs w:val="0"/>
          <w:rtl/>
        </w:rPr>
        <w:t>تقع على عاتق وزارة التربية والتعليم العالي بعض مسؤوليات التعليم الزراعي والبحث العلمي، والتطور التقني</w:t>
      </w:r>
      <w:r w:rsidRPr="00264B5E">
        <w:rPr>
          <w:rFonts w:hint="cs"/>
          <w:b w:val="0"/>
          <w:bCs w:val="0"/>
          <w:rtl/>
        </w:rPr>
        <w:t>،</w:t>
      </w:r>
      <w:r w:rsidRPr="00264B5E">
        <w:rPr>
          <w:b w:val="0"/>
          <w:bCs w:val="0"/>
          <w:rtl/>
        </w:rPr>
        <w:t xml:space="preserve"> حيث تشارك كليات الزراعة والطب البيطري والمدارس الزراعية في التعليم الزراعي والأبحاث</w:t>
      </w:r>
      <w:r w:rsidRPr="00264B5E">
        <w:rPr>
          <w:rFonts w:hint="cs"/>
          <w:b w:val="0"/>
          <w:bCs w:val="0"/>
          <w:rtl/>
        </w:rPr>
        <w:t>.  و</w:t>
      </w:r>
      <w:r w:rsidR="00804087" w:rsidRPr="00264B5E">
        <w:rPr>
          <w:b w:val="0"/>
          <w:bCs w:val="0"/>
          <w:rtl/>
        </w:rPr>
        <w:t xml:space="preserve">تقوم </w:t>
      </w:r>
      <w:r w:rsidR="0034199B" w:rsidRPr="00264B5E">
        <w:rPr>
          <w:rFonts w:hint="cs"/>
          <w:b w:val="0"/>
          <w:bCs w:val="0"/>
          <w:rtl/>
        </w:rPr>
        <w:t xml:space="preserve">وزارة الزراعة </w:t>
      </w:r>
      <w:r w:rsidR="0034199B" w:rsidRPr="00264B5E">
        <w:rPr>
          <w:b w:val="0"/>
          <w:bCs w:val="0"/>
          <w:rtl/>
        </w:rPr>
        <w:t>بمعالجة جميع القضايا المتعلقة ب</w:t>
      </w:r>
      <w:r w:rsidR="00804087" w:rsidRPr="00264B5E">
        <w:rPr>
          <w:b w:val="0"/>
          <w:bCs w:val="0"/>
          <w:rtl/>
        </w:rPr>
        <w:t>الثروة الحيوانية</w:t>
      </w:r>
      <w:r w:rsidR="00804087" w:rsidRPr="00264B5E">
        <w:rPr>
          <w:rFonts w:hint="cs"/>
          <w:b w:val="0"/>
          <w:bCs w:val="0"/>
          <w:rtl/>
        </w:rPr>
        <w:t>،</w:t>
      </w:r>
      <w:r w:rsidR="00804087" w:rsidRPr="00264B5E">
        <w:rPr>
          <w:b w:val="0"/>
          <w:bCs w:val="0"/>
          <w:rtl/>
        </w:rPr>
        <w:t xml:space="preserve"> </w:t>
      </w:r>
      <w:r w:rsidR="00804087" w:rsidRPr="00264B5E">
        <w:rPr>
          <w:rFonts w:hint="cs"/>
          <w:b w:val="0"/>
          <w:bCs w:val="0"/>
          <w:rtl/>
        </w:rPr>
        <w:t>و</w:t>
      </w:r>
      <w:r w:rsidR="00804087" w:rsidRPr="00264B5E">
        <w:rPr>
          <w:b w:val="0"/>
          <w:bCs w:val="0"/>
          <w:rtl/>
        </w:rPr>
        <w:t xml:space="preserve">وضع </w:t>
      </w:r>
      <w:proofErr w:type="spellStart"/>
      <w:r w:rsidR="00804087" w:rsidRPr="00264B5E">
        <w:rPr>
          <w:b w:val="0"/>
          <w:bCs w:val="0"/>
          <w:rtl/>
        </w:rPr>
        <w:t>استراتيجية</w:t>
      </w:r>
      <w:proofErr w:type="spellEnd"/>
      <w:r w:rsidR="0070081A" w:rsidRPr="00264B5E">
        <w:rPr>
          <w:rFonts w:hint="cs"/>
          <w:b w:val="0"/>
          <w:bCs w:val="0"/>
          <w:rtl/>
        </w:rPr>
        <w:t xml:space="preserve"> زراعية</w:t>
      </w:r>
      <w:r w:rsidR="00804087" w:rsidRPr="00264B5E">
        <w:rPr>
          <w:b w:val="0"/>
          <w:bCs w:val="0"/>
          <w:rtl/>
        </w:rPr>
        <w:t xml:space="preserve"> تنم</w:t>
      </w:r>
      <w:r w:rsidR="0070081A" w:rsidRPr="00264B5E">
        <w:rPr>
          <w:rFonts w:hint="cs"/>
          <w:b w:val="0"/>
          <w:bCs w:val="0"/>
          <w:rtl/>
        </w:rPr>
        <w:t>و</w:t>
      </w:r>
      <w:r w:rsidR="0070081A" w:rsidRPr="00264B5E">
        <w:rPr>
          <w:b w:val="0"/>
          <w:bCs w:val="0"/>
          <w:rtl/>
        </w:rPr>
        <w:t>ية</w:t>
      </w:r>
      <w:r w:rsidR="00D72B04" w:rsidRPr="00264B5E">
        <w:rPr>
          <w:rFonts w:hint="cs"/>
          <w:b w:val="0"/>
          <w:bCs w:val="0"/>
          <w:rtl/>
        </w:rPr>
        <w:t>،</w:t>
      </w:r>
      <w:r w:rsidR="0070081A" w:rsidRPr="00264B5E">
        <w:rPr>
          <w:rFonts w:hint="cs"/>
          <w:b w:val="0"/>
          <w:bCs w:val="0"/>
          <w:rtl/>
        </w:rPr>
        <w:t xml:space="preserve"> و</w:t>
      </w:r>
      <w:r w:rsidR="0034199B" w:rsidRPr="00264B5E">
        <w:rPr>
          <w:rFonts w:hint="cs"/>
          <w:b w:val="0"/>
          <w:bCs w:val="0"/>
          <w:rtl/>
        </w:rPr>
        <w:t xml:space="preserve">تصدر </w:t>
      </w:r>
      <w:r w:rsidR="00804087" w:rsidRPr="00264B5E">
        <w:rPr>
          <w:b w:val="0"/>
          <w:bCs w:val="0"/>
          <w:rtl/>
        </w:rPr>
        <w:t>اللوائح التنفيذية لقانون الزراع</w:t>
      </w:r>
      <w:r w:rsidR="00D72B04" w:rsidRPr="00264B5E">
        <w:rPr>
          <w:rFonts w:hint="cs"/>
          <w:b w:val="0"/>
          <w:bCs w:val="0"/>
          <w:rtl/>
        </w:rPr>
        <w:t>ة</w:t>
      </w:r>
      <w:r w:rsidR="00804087" w:rsidRPr="00264B5E">
        <w:rPr>
          <w:b w:val="0"/>
          <w:bCs w:val="0"/>
          <w:rtl/>
        </w:rPr>
        <w:t xml:space="preserve"> </w:t>
      </w:r>
      <w:r w:rsidR="0034199B" w:rsidRPr="00264B5E">
        <w:rPr>
          <w:rFonts w:hint="cs"/>
          <w:b w:val="0"/>
          <w:bCs w:val="0"/>
          <w:rtl/>
        </w:rPr>
        <w:t>وتقدم</w:t>
      </w:r>
      <w:r w:rsidR="00804087" w:rsidRPr="00264B5E">
        <w:rPr>
          <w:b w:val="0"/>
          <w:bCs w:val="0"/>
          <w:rtl/>
        </w:rPr>
        <w:t xml:space="preserve"> الخدمات ال</w:t>
      </w:r>
      <w:r w:rsidR="0034199B" w:rsidRPr="00264B5E">
        <w:rPr>
          <w:rFonts w:hint="cs"/>
          <w:b w:val="0"/>
          <w:bCs w:val="0"/>
          <w:rtl/>
        </w:rPr>
        <w:t>بيطري</w:t>
      </w:r>
      <w:r w:rsidR="00804087" w:rsidRPr="00264B5E">
        <w:rPr>
          <w:b w:val="0"/>
          <w:bCs w:val="0"/>
          <w:rtl/>
        </w:rPr>
        <w:t xml:space="preserve">ة </w:t>
      </w:r>
      <w:proofErr w:type="spellStart"/>
      <w:r w:rsidR="00804087" w:rsidRPr="00264B5E">
        <w:rPr>
          <w:b w:val="0"/>
          <w:bCs w:val="0"/>
          <w:rtl/>
        </w:rPr>
        <w:t>والارشاد</w:t>
      </w:r>
      <w:proofErr w:type="spellEnd"/>
      <w:r w:rsidR="00804087" w:rsidRPr="00264B5E">
        <w:rPr>
          <w:b w:val="0"/>
          <w:bCs w:val="0"/>
          <w:rtl/>
        </w:rPr>
        <w:t xml:space="preserve"> الزراعي</w:t>
      </w:r>
      <w:r w:rsidR="0034199B" w:rsidRPr="00264B5E">
        <w:rPr>
          <w:rFonts w:hint="cs"/>
          <w:b w:val="0"/>
          <w:bCs w:val="0"/>
          <w:rtl/>
        </w:rPr>
        <w:t xml:space="preserve"> للحيازات وتساهم في </w:t>
      </w:r>
      <w:r w:rsidR="00804087" w:rsidRPr="00264B5E">
        <w:rPr>
          <w:b w:val="0"/>
          <w:bCs w:val="0"/>
          <w:rtl/>
        </w:rPr>
        <w:t>البحث العلمي من خلال مركز البحوث الزراعية</w:t>
      </w:r>
      <w:r w:rsidR="0070081A" w:rsidRPr="00264B5E">
        <w:rPr>
          <w:rFonts w:hint="cs"/>
          <w:b w:val="0"/>
          <w:bCs w:val="0"/>
          <w:rtl/>
        </w:rPr>
        <w:t xml:space="preserve"> أو محطات التجارب </w:t>
      </w:r>
      <w:r w:rsidR="00804087" w:rsidRPr="00264B5E">
        <w:rPr>
          <w:b w:val="0"/>
          <w:bCs w:val="0"/>
          <w:rtl/>
        </w:rPr>
        <w:t>. وبشكل عام يعتبر الإنفاق السنوي لوزارة الزراعة ضعيف نسبيا</w:t>
      </w:r>
      <w:r w:rsidR="000840F3" w:rsidRPr="00264B5E">
        <w:rPr>
          <w:rFonts w:hint="cs"/>
          <w:b w:val="0"/>
          <w:bCs w:val="0"/>
          <w:rtl/>
        </w:rPr>
        <w:t>ً</w:t>
      </w:r>
      <w:r w:rsidR="008840A9">
        <w:rPr>
          <w:rFonts w:hint="cs"/>
          <w:b w:val="0"/>
          <w:bCs w:val="0"/>
          <w:rtl/>
        </w:rPr>
        <w:t xml:space="preserve">، </w:t>
      </w:r>
      <w:r w:rsidR="00804087" w:rsidRPr="00264B5E">
        <w:rPr>
          <w:b w:val="0"/>
          <w:bCs w:val="0"/>
          <w:rtl/>
        </w:rPr>
        <w:t>مع ملاحظة أن القسم الأكبر من هذه النفقات يذهب</w:t>
      </w:r>
      <w:r w:rsidR="002C74C4" w:rsidRPr="00264B5E">
        <w:rPr>
          <w:rFonts w:hint="cs"/>
          <w:b w:val="0"/>
          <w:bCs w:val="0"/>
          <w:rtl/>
        </w:rPr>
        <w:t xml:space="preserve"> للرواتب</w:t>
      </w:r>
      <w:r w:rsidR="00804087" w:rsidRPr="00264B5E">
        <w:rPr>
          <w:b w:val="0"/>
          <w:bCs w:val="0"/>
          <w:rtl/>
        </w:rPr>
        <w:t xml:space="preserve">، وينتج عنها تدني حصة برامج قطاع الثروة الحيوانية من الإنفاق </w:t>
      </w:r>
      <w:r w:rsidR="00804087" w:rsidRPr="00264B5E">
        <w:rPr>
          <w:rFonts w:hint="cs"/>
          <w:b w:val="0"/>
          <w:bCs w:val="0"/>
          <w:rtl/>
        </w:rPr>
        <w:t>التشغيلي</w:t>
      </w:r>
      <w:r w:rsidR="00804087" w:rsidRPr="00264B5E">
        <w:rPr>
          <w:b w:val="0"/>
          <w:bCs w:val="0"/>
          <w:rtl/>
        </w:rPr>
        <w:t>.</w:t>
      </w:r>
      <w:r w:rsidR="00F84B6D" w:rsidRPr="00264B5E">
        <w:rPr>
          <w:rFonts w:hint="cs"/>
          <w:b w:val="0"/>
          <w:bCs w:val="0"/>
          <w:rtl/>
        </w:rPr>
        <w:t xml:space="preserve"> وتبلغ حصة موازنة الزراعة من الموازنة</w:t>
      </w:r>
      <w:r w:rsidR="007B4731">
        <w:rPr>
          <w:rFonts w:hint="cs"/>
          <w:b w:val="0"/>
          <w:bCs w:val="0"/>
          <w:rtl/>
        </w:rPr>
        <w:t xml:space="preserve"> </w:t>
      </w:r>
      <w:r w:rsidR="00F84B6D" w:rsidRPr="00264B5E">
        <w:rPr>
          <w:rFonts w:hint="cs"/>
          <w:b w:val="0"/>
          <w:bCs w:val="0"/>
          <w:rtl/>
        </w:rPr>
        <w:t>العامة للسلطة الفلسطينية 0.7%</w:t>
      </w:r>
      <w:r w:rsidR="007B4731">
        <w:rPr>
          <w:rFonts w:hint="cs"/>
          <w:b w:val="0"/>
          <w:bCs w:val="0"/>
          <w:rtl/>
        </w:rPr>
        <w:t xml:space="preserve"> </w:t>
      </w:r>
      <w:r w:rsidR="00264B5E" w:rsidRPr="00264B5E">
        <w:rPr>
          <w:rFonts w:hint="cs"/>
          <w:b w:val="0"/>
          <w:bCs w:val="0"/>
          <w:rtl/>
        </w:rPr>
        <w:t>في العام 2012</w:t>
      </w:r>
      <w:r w:rsidR="00D04A0D">
        <w:rPr>
          <w:rStyle w:val="FootnoteReference"/>
          <w:b w:val="0"/>
          <w:bCs w:val="0"/>
          <w:rtl/>
        </w:rPr>
        <w:footnoteReference w:id="104"/>
      </w:r>
      <w:r w:rsidR="00264B5E" w:rsidRPr="00264B5E">
        <w:rPr>
          <w:rFonts w:hint="cs"/>
          <w:b w:val="0"/>
          <w:bCs w:val="0"/>
          <w:rtl/>
        </w:rPr>
        <w:t xml:space="preserve">. </w:t>
      </w:r>
      <w:r w:rsidR="00A12177">
        <w:rPr>
          <w:rFonts w:hint="cs"/>
          <w:b w:val="0"/>
          <w:bCs w:val="0"/>
          <w:rtl/>
        </w:rPr>
        <w:t xml:space="preserve">وحصة النفقات التطويرية 13.8% </w:t>
      </w:r>
      <w:r w:rsidR="00264B5E" w:rsidRPr="00264B5E">
        <w:rPr>
          <w:rFonts w:hint="cs"/>
          <w:b w:val="0"/>
          <w:bCs w:val="0"/>
          <w:rtl/>
        </w:rPr>
        <w:t>وهي نسبة متدنية مقارنة بحجم المعيقات التي تواجه الزراعة الفلسطينية وتشكل الرواتب والأجور القسم الأكبر من حصة وزارة الزراعة</w:t>
      </w:r>
      <w:r w:rsidR="007B4731">
        <w:rPr>
          <w:rFonts w:hint="cs"/>
          <w:b w:val="0"/>
          <w:bCs w:val="0"/>
          <w:rtl/>
        </w:rPr>
        <w:t xml:space="preserve"> </w:t>
      </w:r>
      <w:r w:rsidR="00264B5E" w:rsidRPr="00264B5E">
        <w:rPr>
          <w:rFonts w:hint="cs"/>
          <w:b w:val="0"/>
          <w:bCs w:val="0"/>
          <w:rtl/>
        </w:rPr>
        <w:t>ويبين جدول رقم (21) تفاصيل النفقات حسب البند لموازنة وزارة الزراعة في الضفة الغربية</w:t>
      </w:r>
      <w:r w:rsidR="00FE2E86">
        <w:rPr>
          <w:rFonts w:hint="cs"/>
          <w:b w:val="0"/>
          <w:bCs w:val="0"/>
          <w:rtl/>
        </w:rPr>
        <w:t>.</w:t>
      </w:r>
    </w:p>
    <w:p w:rsidR="00FE2E86" w:rsidRPr="0084333C" w:rsidRDefault="00FE2E86" w:rsidP="00EF5293">
      <w:pPr>
        <w:spacing w:after="0"/>
        <w:rPr>
          <w:sz w:val="18"/>
          <w:szCs w:val="18"/>
        </w:rPr>
      </w:pPr>
    </w:p>
    <w:p w:rsidR="00E86487" w:rsidRDefault="00E86487" w:rsidP="00EF5293">
      <w:pPr>
        <w:pStyle w:val="Caption"/>
        <w:rPr>
          <w:sz w:val="22"/>
          <w:szCs w:val="22"/>
          <w:rtl/>
        </w:rPr>
      </w:pPr>
      <w:bookmarkStart w:id="181" w:name="_Toc337495129"/>
      <w:r w:rsidRPr="00527D35">
        <w:rPr>
          <w:sz w:val="22"/>
          <w:szCs w:val="22"/>
          <w:rtl/>
        </w:rPr>
        <w:t xml:space="preserve">جدول </w:t>
      </w:r>
      <w:r w:rsidR="00D82632" w:rsidRPr="00527D35">
        <w:rPr>
          <w:sz w:val="22"/>
          <w:szCs w:val="22"/>
        </w:rPr>
        <w:fldChar w:fldCharType="begin"/>
      </w:r>
      <w:r w:rsidR="00044D2D" w:rsidRPr="00527D35">
        <w:rPr>
          <w:sz w:val="22"/>
          <w:szCs w:val="22"/>
        </w:rPr>
        <w:instrText xml:space="preserve"> SEQ </w:instrText>
      </w:r>
      <w:r w:rsidR="00044D2D" w:rsidRPr="00527D35">
        <w:rPr>
          <w:sz w:val="22"/>
          <w:szCs w:val="22"/>
          <w:rtl/>
        </w:rPr>
        <w:instrText>جدول</w:instrText>
      </w:r>
      <w:r w:rsidR="00044D2D" w:rsidRPr="00527D35">
        <w:rPr>
          <w:sz w:val="22"/>
          <w:szCs w:val="22"/>
        </w:rPr>
        <w:instrText xml:space="preserve"> \* ARABIC </w:instrText>
      </w:r>
      <w:r w:rsidR="00D82632" w:rsidRPr="00527D35">
        <w:rPr>
          <w:sz w:val="22"/>
          <w:szCs w:val="22"/>
        </w:rPr>
        <w:fldChar w:fldCharType="separate"/>
      </w:r>
      <w:r w:rsidR="00463D80">
        <w:rPr>
          <w:noProof/>
          <w:sz w:val="22"/>
          <w:szCs w:val="22"/>
        </w:rPr>
        <w:t>21</w:t>
      </w:r>
      <w:r w:rsidR="00D82632" w:rsidRPr="00527D35">
        <w:rPr>
          <w:noProof/>
          <w:sz w:val="22"/>
          <w:szCs w:val="22"/>
        </w:rPr>
        <w:fldChar w:fldCharType="end"/>
      </w:r>
      <w:r w:rsidR="00F84B6D" w:rsidRPr="00527D35">
        <w:rPr>
          <w:rFonts w:hint="cs"/>
          <w:sz w:val="22"/>
          <w:szCs w:val="22"/>
          <w:rtl/>
        </w:rPr>
        <w:t>: تفاصيل النفقات حسب البند ومركز المسؤولية (أساس الالتزام) حزيران 2012</w:t>
      </w:r>
      <w:r w:rsidR="007B4731" w:rsidRPr="00527D35">
        <w:rPr>
          <w:rFonts w:hint="cs"/>
          <w:sz w:val="22"/>
          <w:szCs w:val="22"/>
          <w:rtl/>
        </w:rPr>
        <w:t xml:space="preserve"> </w:t>
      </w:r>
      <w:r w:rsidR="00F84B6D" w:rsidRPr="00527D35">
        <w:rPr>
          <w:rFonts w:hint="cs"/>
          <w:sz w:val="22"/>
          <w:szCs w:val="22"/>
          <w:rtl/>
        </w:rPr>
        <w:t xml:space="preserve">المبلغ </w:t>
      </w:r>
      <w:proofErr w:type="spellStart"/>
      <w:r w:rsidR="00F84B6D" w:rsidRPr="00527D35">
        <w:rPr>
          <w:rFonts w:hint="cs"/>
          <w:sz w:val="22"/>
          <w:szCs w:val="22"/>
          <w:rtl/>
        </w:rPr>
        <w:t>بألاف</w:t>
      </w:r>
      <w:proofErr w:type="spellEnd"/>
      <w:r w:rsidR="00F84B6D" w:rsidRPr="00527D35">
        <w:rPr>
          <w:rFonts w:hint="cs"/>
          <w:sz w:val="22"/>
          <w:szCs w:val="22"/>
          <w:rtl/>
        </w:rPr>
        <w:t xml:space="preserve"> شيكل</w:t>
      </w:r>
      <w:r w:rsidR="007B4731" w:rsidRPr="00527D35">
        <w:rPr>
          <w:rFonts w:hint="cs"/>
          <w:sz w:val="22"/>
          <w:szCs w:val="22"/>
          <w:rtl/>
        </w:rPr>
        <w:t xml:space="preserve"> </w:t>
      </w:r>
      <w:r w:rsidR="00F84B6D" w:rsidRPr="00527D35">
        <w:rPr>
          <w:rFonts w:hint="cs"/>
          <w:sz w:val="22"/>
          <w:szCs w:val="22"/>
          <w:rtl/>
        </w:rPr>
        <w:t>لموازنة وزارة الزراعة في الضفة الغربية</w:t>
      </w:r>
      <w:bookmarkEnd w:id="181"/>
    </w:p>
    <w:p w:rsidR="00030E1F" w:rsidRPr="00E436F3" w:rsidRDefault="00030E1F" w:rsidP="00EF5293">
      <w:pPr>
        <w:spacing w:after="0"/>
        <w:rPr>
          <w:sz w:val="8"/>
          <w:szCs w:val="8"/>
        </w:rPr>
      </w:pPr>
    </w:p>
    <w:tbl>
      <w:tblPr>
        <w:tblStyle w:val="TableGrid"/>
        <w:bidiVisual/>
        <w:tblW w:w="8789" w:type="dxa"/>
        <w:jc w:val="center"/>
        <w:tblBorders>
          <w:insideH w:val="none" w:sz="0" w:space="0" w:color="auto"/>
          <w:insideV w:val="none" w:sz="0" w:space="0" w:color="auto"/>
        </w:tblBorders>
        <w:tblLook w:val="04A0"/>
      </w:tblPr>
      <w:tblGrid>
        <w:gridCol w:w="915"/>
        <w:gridCol w:w="1459"/>
        <w:gridCol w:w="1222"/>
        <w:gridCol w:w="995"/>
        <w:gridCol w:w="1267"/>
        <w:gridCol w:w="1645"/>
        <w:gridCol w:w="1286"/>
      </w:tblGrid>
      <w:tr w:rsidR="00004FE5" w:rsidRPr="00A22BA9" w:rsidTr="0084333C">
        <w:trPr>
          <w:trHeight w:val="312"/>
          <w:jc w:val="center"/>
        </w:trPr>
        <w:tc>
          <w:tcPr>
            <w:tcW w:w="958" w:type="dxa"/>
            <w:vMerge w:val="restart"/>
            <w:tcBorders>
              <w:top w:val="single" w:sz="4" w:space="0" w:color="auto"/>
              <w:left w:val="single" w:sz="4" w:space="0" w:color="auto"/>
              <w:bottom w:val="single" w:sz="4" w:space="0" w:color="auto"/>
              <w:right w:val="single" w:sz="4" w:space="0" w:color="auto"/>
            </w:tcBorders>
            <w:vAlign w:val="center"/>
          </w:tcPr>
          <w:p w:rsidR="00004FE5" w:rsidRPr="00E436F3" w:rsidRDefault="00E436F3" w:rsidP="00EF5293">
            <w:pPr>
              <w:jc w:val="center"/>
              <w:rPr>
                <w:rFonts w:ascii="Arial" w:hAnsi="Arial"/>
                <w:b/>
                <w:bCs/>
                <w:sz w:val="18"/>
                <w:szCs w:val="18"/>
                <w:rtl/>
              </w:rPr>
            </w:pPr>
            <w:r w:rsidRPr="00E436F3">
              <w:rPr>
                <w:rFonts w:ascii="Arial" w:hAnsi="Arial" w:hint="cs"/>
                <w:b/>
                <w:bCs/>
                <w:sz w:val="18"/>
                <w:szCs w:val="18"/>
                <w:rtl/>
              </w:rPr>
              <w:t>المؤشر</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proofErr w:type="spellStart"/>
            <w:r w:rsidRPr="00A22BA9">
              <w:rPr>
                <w:rFonts w:ascii="Arial" w:hAnsi="Arial"/>
                <w:b/>
                <w:bCs/>
                <w:sz w:val="18"/>
                <w:szCs w:val="18"/>
                <w:rtl/>
              </w:rPr>
              <w:t>اجمالي</w:t>
            </w:r>
            <w:proofErr w:type="spellEnd"/>
            <w:r w:rsidRPr="00A22BA9">
              <w:rPr>
                <w:rFonts w:ascii="Arial" w:hAnsi="Arial"/>
                <w:b/>
                <w:bCs/>
                <w:sz w:val="18"/>
                <w:szCs w:val="18"/>
                <w:rtl/>
              </w:rPr>
              <w:t xml:space="preserve"> النفقات</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436F3">
            <w:pPr>
              <w:jc w:val="center"/>
              <w:rPr>
                <w:rFonts w:ascii="Arial" w:hAnsi="Arial"/>
                <w:b/>
                <w:bCs/>
                <w:sz w:val="18"/>
                <w:szCs w:val="18"/>
                <w:rtl/>
              </w:rPr>
            </w:pPr>
            <w:r w:rsidRPr="00A22BA9">
              <w:rPr>
                <w:rFonts w:ascii="Arial" w:hAnsi="Arial"/>
                <w:b/>
                <w:bCs/>
                <w:sz w:val="18"/>
                <w:szCs w:val="18"/>
                <w:rtl/>
              </w:rPr>
              <w:t>الرواتب</w:t>
            </w:r>
            <w:r w:rsidR="00E436F3">
              <w:rPr>
                <w:rFonts w:ascii="Arial" w:hAnsi="Arial" w:hint="cs"/>
                <w:b/>
                <w:bCs/>
                <w:sz w:val="18"/>
                <w:szCs w:val="18"/>
                <w:rtl/>
              </w:rPr>
              <w:t xml:space="preserve"> </w:t>
            </w:r>
            <w:proofErr w:type="spellStart"/>
            <w:r w:rsidR="00D729B7" w:rsidRPr="00A22BA9">
              <w:rPr>
                <w:rFonts w:ascii="Arial" w:hAnsi="Arial" w:hint="cs"/>
                <w:b/>
                <w:bCs/>
                <w:sz w:val="18"/>
                <w:szCs w:val="18"/>
                <w:rtl/>
              </w:rPr>
              <w:t>والاجور</w:t>
            </w:r>
            <w:proofErr w:type="spellEnd"/>
          </w:p>
        </w:tc>
        <w:tc>
          <w:tcPr>
            <w:tcW w:w="5495" w:type="dxa"/>
            <w:gridSpan w:val="4"/>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r w:rsidRPr="00A22BA9">
              <w:rPr>
                <w:rFonts w:ascii="Arial" w:hAnsi="Arial"/>
                <w:b/>
                <w:bCs/>
                <w:sz w:val="18"/>
                <w:szCs w:val="18"/>
                <w:rtl/>
              </w:rPr>
              <w:t>النفقات</w:t>
            </w:r>
          </w:p>
        </w:tc>
      </w:tr>
      <w:tr w:rsidR="00004FE5" w:rsidRPr="00A22BA9" w:rsidTr="0084333C">
        <w:trPr>
          <w:trHeight w:val="312"/>
          <w:jc w:val="center"/>
        </w:trPr>
        <w:tc>
          <w:tcPr>
            <w:tcW w:w="958" w:type="dxa"/>
            <w:vMerge/>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sz w:val="18"/>
                <w:szCs w:val="18"/>
                <w:rtl/>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p>
        </w:tc>
        <w:tc>
          <w:tcPr>
            <w:tcW w:w="1276" w:type="dxa"/>
            <w:vMerge/>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p>
        </w:tc>
        <w:tc>
          <w:tcPr>
            <w:tcW w:w="1026" w:type="dxa"/>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r w:rsidRPr="00A22BA9">
              <w:rPr>
                <w:rFonts w:ascii="Arial" w:hAnsi="Arial"/>
                <w:b/>
                <w:bCs/>
                <w:sz w:val="18"/>
                <w:szCs w:val="18"/>
                <w:rtl/>
              </w:rPr>
              <w:t>التشغيلية</w:t>
            </w:r>
          </w:p>
        </w:tc>
        <w:tc>
          <w:tcPr>
            <w:tcW w:w="1342" w:type="dxa"/>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r w:rsidRPr="00A22BA9">
              <w:rPr>
                <w:rFonts w:ascii="Arial" w:hAnsi="Arial"/>
                <w:b/>
                <w:bCs/>
                <w:sz w:val="18"/>
                <w:szCs w:val="18"/>
                <w:rtl/>
              </w:rPr>
              <w:t>التحويلية</w:t>
            </w:r>
          </w:p>
        </w:tc>
        <w:tc>
          <w:tcPr>
            <w:tcW w:w="1780" w:type="dxa"/>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r w:rsidRPr="00A22BA9">
              <w:rPr>
                <w:rFonts w:ascii="Arial" w:hAnsi="Arial"/>
                <w:b/>
                <w:bCs/>
                <w:sz w:val="18"/>
                <w:szCs w:val="18"/>
                <w:rtl/>
              </w:rPr>
              <w:t>الرأسمالية</w:t>
            </w:r>
          </w:p>
        </w:tc>
        <w:tc>
          <w:tcPr>
            <w:tcW w:w="1347" w:type="dxa"/>
            <w:tcBorders>
              <w:top w:val="single" w:sz="4" w:space="0" w:color="auto"/>
              <w:left w:val="single" w:sz="4" w:space="0" w:color="auto"/>
              <w:bottom w:val="single" w:sz="4" w:space="0" w:color="auto"/>
              <w:right w:val="single" w:sz="4" w:space="0" w:color="auto"/>
            </w:tcBorders>
            <w:vAlign w:val="center"/>
          </w:tcPr>
          <w:p w:rsidR="00004FE5" w:rsidRPr="00A22BA9" w:rsidRDefault="00004FE5" w:rsidP="00EF5293">
            <w:pPr>
              <w:jc w:val="center"/>
              <w:rPr>
                <w:rFonts w:ascii="Arial" w:hAnsi="Arial"/>
                <w:b/>
                <w:bCs/>
                <w:sz w:val="18"/>
                <w:szCs w:val="18"/>
                <w:rtl/>
              </w:rPr>
            </w:pPr>
            <w:r w:rsidRPr="00A22BA9">
              <w:rPr>
                <w:rFonts w:ascii="Arial" w:hAnsi="Arial"/>
                <w:b/>
                <w:bCs/>
                <w:sz w:val="18"/>
                <w:szCs w:val="18"/>
                <w:rtl/>
              </w:rPr>
              <w:t>التطويرية</w:t>
            </w:r>
          </w:p>
        </w:tc>
      </w:tr>
      <w:tr w:rsidR="00004FE5" w:rsidRPr="00A22BA9" w:rsidTr="0084333C">
        <w:trPr>
          <w:trHeight w:val="312"/>
          <w:jc w:val="center"/>
        </w:trPr>
        <w:tc>
          <w:tcPr>
            <w:tcW w:w="958" w:type="dxa"/>
            <w:tcBorders>
              <w:top w:val="single" w:sz="4" w:space="0" w:color="auto"/>
              <w:left w:val="single" w:sz="4" w:space="0" w:color="auto"/>
              <w:bottom w:val="nil"/>
              <w:right w:val="single" w:sz="4" w:space="0" w:color="auto"/>
            </w:tcBorders>
            <w:vAlign w:val="center"/>
          </w:tcPr>
          <w:p w:rsidR="00E86487" w:rsidRPr="00A22BA9" w:rsidRDefault="00F84B6D" w:rsidP="00EF5293">
            <w:pPr>
              <w:jc w:val="center"/>
              <w:rPr>
                <w:rFonts w:ascii="Arial" w:hAnsi="Arial"/>
                <w:sz w:val="18"/>
                <w:szCs w:val="18"/>
                <w:rtl/>
              </w:rPr>
            </w:pPr>
            <w:r w:rsidRPr="00A22BA9">
              <w:rPr>
                <w:rFonts w:ascii="Arial" w:hAnsi="Arial"/>
                <w:sz w:val="18"/>
                <w:szCs w:val="18"/>
                <w:rtl/>
              </w:rPr>
              <w:t>المبلغ</w:t>
            </w:r>
          </w:p>
        </w:tc>
        <w:tc>
          <w:tcPr>
            <w:tcW w:w="1559" w:type="dxa"/>
            <w:tcBorders>
              <w:top w:val="single" w:sz="4" w:space="0" w:color="auto"/>
              <w:left w:val="single" w:sz="4" w:space="0" w:color="auto"/>
            </w:tcBorders>
            <w:vAlign w:val="center"/>
          </w:tcPr>
          <w:p w:rsidR="00E86487" w:rsidRPr="00A22BA9" w:rsidRDefault="00E86487" w:rsidP="0057583F">
            <w:pPr>
              <w:ind w:left="176"/>
              <w:jc w:val="left"/>
              <w:rPr>
                <w:rFonts w:ascii="Arial" w:hAnsi="Arial"/>
                <w:sz w:val="18"/>
                <w:szCs w:val="18"/>
                <w:rtl/>
              </w:rPr>
            </w:pPr>
            <w:r w:rsidRPr="00A22BA9">
              <w:rPr>
                <w:rFonts w:ascii="Arial" w:hAnsi="Arial"/>
                <w:sz w:val="18"/>
                <w:szCs w:val="18"/>
                <w:rtl/>
              </w:rPr>
              <w:t>7</w:t>
            </w:r>
            <w:r w:rsidR="00D729B7" w:rsidRPr="00A22BA9">
              <w:rPr>
                <w:rFonts w:ascii="Arial" w:hAnsi="Arial" w:hint="cs"/>
                <w:sz w:val="18"/>
                <w:szCs w:val="18"/>
                <w:rtl/>
              </w:rPr>
              <w:t>,</w:t>
            </w:r>
            <w:r w:rsidRPr="00A22BA9">
              <w:rPr>
                <w:rFonts w:ascii="Arial" w:hAnsi="Arial"/>
                <w:sz w:val="18"/>
                <w:szCs w:val="18"/>
                <w:rtl/>
              </w:rPr>
              <w:t>60</w:t>
            </w:r>
            <w:r w:rsidR="00D729B7" w:rsidRPr="00A22BA9">
              <w:rPr>
                <w:rFonts w:ascii="Arial" w:hAnsi="Arial" w:hint="cs"/>
                <w:sz w:val="18"/>
                <w:szCs w:val="18"/>
                <w:rtl/>
              </w:rPr>
              <w:t>8</w:t>
            </w:r>
          </w:p>
        </w:tc>
        <w:tc>
          <w:tcPr>
            <w:tcW w:w="1276" w:type="dxa"/>
            <w:tcBorders>
              <w:top w:val="single" w:sz="4" w:space="0" w:color="auto"/>
            </w:tcBorders>
            <w:vAlign w:val="center"/>
          </w:tcPr>
          <w:p w:rsidR="00E86487" w:rsidRPr="00A22BA9" w:rsidRDefault="00E86487" w:rsidP="0057583F">
            <w:pPr>
              <w:ind w:left="176"/>
              <w:jc w:val="left"/>
              <w:rPr>
                <w:rFonts w:ascii="Arial" w:hAnsi="Arial"/>
                <w:sz w:val="18"/>
                <w:szCs w:val="18"/>
                <w:rtl/>
              </w:rPr>
            </w:pPr>
            <w:r w:rsidRPr="00A22BA9">
              <w:rPr>
                <w:rFonts w:ascii="Arial" w:hAnsi="Arial"/>
                <w:sz w:val="18"/>
                <w:szCs w:val="18"/>
                <w:rtl/>
              </w:rPr>
              <w:t>5.381</w:t>
            </w:r>
          </w:p>
        </w:tc>
        <w:tc>
          <w:tcPr>
            <w:tcW w:w="1026" w:type="dxa"/>
            <w:tcBorders>
              <w:top w:val="single" w:sz="4" w:space="0" w:color="auto"/>
            </w:tcBorders>
            <w:vAlign w:val="center"/>
          </w:tcPr>
          <w:p w:rsidR="00E86487" w:rsidRPr="00A22BA9" w:rsidRDefault="00E86487" w:rsidP="0057583F">
            <w:pPr>
              <w:ind w:left="176"/>
              <w:jc w:val="left"/>
              <w:rPr>
                <w:rFonts w:ascii="Arial" w:hAnsi="Arial" w:cs="Arial"/>
                <w:sz w:val="18"/>
                <w:szCs w:val="18"/>
                <w:rtl/>
              </w:rPr>
            </w:pPr>
            <w:r w:rsidRPr="00A22BA9">
              <w:rPr>
                <w:rFonts w:ascii="Arial" w:hAnsi="Arial" w:cs="Arial"/>
                <w:sz w:val="18"/>
                <w:szCs w:val="18"/>
                <w:rtl/>
              </w:rPr>
              <w:t>711</w:t>
            </w:r>
          </w:p>
        </w:tc>
        <w:tc>
          <w:tcPr>
            <w:tcW w:w="1342" w:type="dxa"/>
            <w:tcBorders>
              <w:top w:val="single" w:sz="4" w:space="0" w:color="auto"/>
            </w:tcBorders>
            <w:vAlign w:val="center"/>
          </w:tcPr>
          <w:p w:rsidR="00E86487" w:rsidRPr="00A22BA9" w:rsidRDefault="00E86487" w:rsidP="0057583F">
            <w:pPr>
              <w:ind w:left="176"/>
              <w:jc w:val="left"/>
              <w:rPr>
                <w:rFonts w:ascii="Arial" w:hAnsi="Arial" w:cs="Arial"/>
                <w:sz w:val="18"/>
                <w:szCs w:val="18"/>
                <w:rtl/>
              </w:rPr>
            </w:pPr>
            <w:r w:rsidRPr="00A22BA9">
              <w:rPr>
                <w:rFonts w:ascii="Arial" w:hAnsi="Arial" w:cs="Arial"/>
                <w:sz w:val="18"/>
                <w:szCs w:val="18"/>
                <w:rtl/>
              </w:rPr>
              <w:t>455</w:t>
            </w:r>
          </w:p>
        </w:tc>
        <w:tc>
          <w:tcPr>
            <w:tcW w:w="1780" w:type="dxa"/>
            <w:tcBorders>
              <w:top w:val="single" w:sz="4" w:space="0" w:color="auto"/>
            </w:tcBorders>
            <w:vAlign w:val="center"/>
          </w:tcPr>
          <w:p w:rsidR="00E86487" w:rsidRPr="00A22BA9" w:rsidRDefault="00E86487" w:rsidP="0057583F">
            <w:pPr>
              <w:ind w:left="176"/>
              <w:jc w:val="left"/>
              <w:rPr>
                <w:rFonts w:ascii="Arial" w:hAnsi="Arial" w:cs="Arial"/>
                <w:sz w:val="18"/>
                <w:szCs w:val="18"/>
                <w:rtl/>
              </w:rPr>
            </w:pPr>
            <w:r w:rsidRPr="00A22BA9">
              <w:rPr>
                <w:rFonts w:ascii="Arial" w:hAnsi="Arial" w:cs="Arial"/>
                <w:sz w:val="18"/>
                <w:szCs w:val="18"/>
                <w:rtl/>
              </w:rPr>
              <w:t>10</w:t>
            </w:r>
          </w:p>
        </w:tc>
        <w:tc>
          <w:tcPr>
            <w:tcW w:w="1347" w:type="dxa"/>
            <w:tcBorders>
              <w:top w:val="single" w:sz="4" w:space="0" w:color="auto"/>
            </w:tcBorders>
            <w:vAlign w:val="center"/>
          </w:tcPr>
          <w:p w:rsidR="00E86487" w:rsidRPr="00A22BA9" w:rsidRDefault="00527D35" w:rsidP="0057583F">
            <w:pPr>
              <w:ind w:left="176"/>
              <w:jc w:val="left"/>
              <w:rPr>
                <w:rFonts w:ascii="Arial" w:hAnsi="Arial" w:cs="Arial"/>
                <w:sz w:val="18"/>
                <w:szCs w:val="18"/>
                <w:rtl/>
              </w:rPr>
            </w:pPr>
            <w:r w:rsidRPr="00A22BA9">
              <w:rPr>
                <w:rFonts w:ascii="Arial" w:hAnsi="Arial" w:cs="Arial"/>
                <w:sz w:val="18"/>
                <w:szCs w:val="18"/>
                <w:rtl/>
              </w:rPr>
              <w:t>1,051</w:t>
            </w:r>
          </w:p>
        </w:tc>
      </w:tr>
      <w:tr w:rsidR="00004FE5" w:rsidRPr="00A22BA9" w:rsidTr="0084333C">
        <w:trPr>
          <w:trHeight w:val="312"/>
          <w:jc w:val="center"/>
        </w:trPr>
        <w:tc>
          <w:tcPr>
            <w:tcW w:w="958" w:type="dxa"/>
            <w:tcBorders>
              <w:top w:val="nil"/>
              <w:left w:val="single" w:sz="4" w:space="0" w:color="auto"/>
              <w:bottom w:val="single" w:sz="4" w:space="0" w:color="auto"/>
              <w:right w:val="single" w:sz="4" w:space="0" w:color="auto"/>
            </w:tcBorders>
            <w:vAlign w:val="center"/>
          </w:tcPr>
          <w:p w:rsidR="00E86487" w:rsidRPr="00A22BA9" w:rsidRDefault="00F84B6D" w:rsidP="00EF5293">
            <w:pPr>
              <w:jc w:val="center"/>
              <w:rPr>
                <w:rFonts w:ascii="Arial" w:hAnsi="Arial"/>
                <w:sz w:val="18"/>
                <w:szCs w:val="18"/>
                <w:rtl/>
              </w:rPr>
            </w:pPr>
            <w:r w:rsidRPr="00A22BA9">
              <w:rPr>
                <w:rFonts w:ascii="Arial" w:hAnsi="Arial"/>
                <w:sz w:val="18"/>
                <w:szCs w:val="18"/>
                <w:rtl/>
              </w:rPr>
              <w:t>النسبة</w:t>
            </w:r>
          </w:p>
        </w:tc>
        <w:tc>
          <w:tcPr>
            <w:tcW w:w="1559" w:type="dxa"/>
            <w:tcBorders>
              <w:left w:val="single" w:sz="4" w:space="0" w:color="auto"/>
            </w:tcBorders>
            <w:vAlign w:val="center"/>
          </w:tcPr>
          <w:p w:rsidR="00E86487" w:rsidRPr="00A22BA9" w:rsidRDefault="00F84B6D" w:rsidP="0057583F">
            <w:pPr>
              <w:ind w:left="176"/>
              <w:jc w:val="left"/>
              <w:rPr>
                <w:rFonts w:ascii="Arial" w:hAnsi="Arial"/>
                <w:sz w:val="18"/>
                <w:szCs w:val="18"/>
                <w:rtl/>
              </w:rPr>
            </w:pPr>
            <w:r w:rsidRPr="00A22BA9">
              <w:rPr>
                <w:rFonts w:ascii="Arial" w:hAnsi="Arial"/>
                <w:sz w:val="18"/>
                <w:szCs w:val="18"/>
                <w:rtl/>
              </w:rPr>
              <w:t>100%</w:t>
            </w:r>
          </w:p>
        </w:tc>
        <w:tc>
          <w:tcPr>
            <w:tcW w:w="1276" w:type="dxa"/>
            <w:vAlign w:val="center"/>
          </w:tcPr>
          <w:p w:rsidR="00E86487" w:rsidRPr="00A22BA9" w:rsidRDefault="00F84B6D" w:rsidP="0057583F">
            <w:pPr>
              <w:ind w:left="176"/>
              <w:jc w:val="left"/>
              <w:rPr>
                <w:rFonts w:ascii="Arial" w:hAnsi="Arial"/>
                <w:sz w:val="18"/>
                <w:szCs w:val="18"/>
                <w:rtl/>
              </w:rPr>
            </w:pPr>
            <w:r w:rsidRPr="00A22BA9">
              <w:rPr>
                <w:rFonts w:ascii="Arial" w:hAnsi="Arial"/>
                <w:sz w:val="18"/>
                <w:szCs w:val="18"/>
                <w:rtl/>
              </w:rPr>
              <w:t>70.8%</w:t>
            </w:r>
          </w:p>
        </w:tc>
        <w:tc>
          <w:tcPr>
            <w:tcW w:w="1026" w:type="dxa"/>
            <w:vAlign w:val="center"/>
          </w:tcPr>
          <w:p w:rsidR="00E86487" w:rsidRPr="00A22BA9" w:rsidRDefault="00F84B6D" w:rsidP="0057583F">
            <w:pPr>
              <w:ind w:left="176"/>
              <w:jc w:val="left"/>
              <w:rPr>
                <w:rFonts w:ascii="Arial" w:hAnsi="Arial" w:cs="Arial"/>
                <w:sz w:val="18"/>
                <w:szCs w:val="18"/>
                <w:rtl/>
              </w:rPr>
            </w:pPr>
            <w:r w:rsidRPr="00A22BA9">
              <w:rPr>
                <w:rFonts w:ascii="Arial" w:hAnsi="Arial" w:cs="Arial"/>
                <w:sz w:val="18"/>
                <w:szCs w:val="18"/>
                <w:rtl/>
              </w:rPr>
              <w:t>9.3%</w:t>
            </w:r>
          </w:p>
        </w:tc>
        <w:tc>
          <w:tcPr>
            <w:tcW w:w="1342" w:type="dxa"/>
            <w:vAlign w:val="center"/>
          </w:tcPr>
          <w:p w:rsidR="00E86487" w:rsidRPr="00A22BA9" w:rsidRDefault="00F84B6D" w:rsidP="0057583F">
            <w:pPr>
              <w:ind w:left="176"/>
              <w:jc w:val="left"/>
              <w:rPr>
                <w:rFonts w:ascii="Arial" w:hAnsi="Arial" w:cs="Arial"/>
                <w:sz w:val="18"/>
                <w:szCs w:val="18"/>
                <w:rtl/>
              </w:rPr>
            </w:pPr>
            <w:r w:rsidRPr="00A22BA9">
              <w:rPr>
                <w:rFonts w:ascii="Arial" w:hAnsi="Arial" w:cs="Arial"/>
                <w:sz w:val="18"/>
                <w:szCs w:val="18"/>
                <w:rtl/>
              </w:rPr>
              <w:t>5.9%</w:t>
            </w:r>
          </w:p>
        </w:tc>
        <w:tc>
          <w:tcPr>
            <w:tcW w:w="1780" w:type="dxa"/>
            <w:vAlign w:val="center"/>
          </w:tcPr>
          <w:p w:rsidR="00E86487" w:rsidRPr="00A22BA9" w:rsidRDefault="00527D35" w:rsidP="0057583F">
            <w:pPr>
              <w:ind w:left="176"/>
              <w:jc w:val="left"/>
              <w:rPr>
                <w:rFonts w:ascii="Arial" w:hAnsi="Arial" w:cs="Arial"/>
                <w:sz w:val="18"/>
                <w:szCs w:val="18"/>
                <w:rtl/>
              </w:rPr>
            </w:pPr>
            <w:r w:rsidRPr="00A22BA9">
              <w:rPr>
                <w:rFonts w:ascii="Arial" w:hAnsi="Arial" w:cs="Arial"/>
                <w:sz w:val="18"/>
                <w:szCs w:val="18"/>
                <w:rtl/>
              </w:rPr>
              <w:t>0.1%</w:t>
            </w:r>
          </w:p>
        </w:tc>
        <w:tc>
          <w:tcPr>
            <w:tcW w:w="1347" w:type="dxa"/>
            <w:vAlign w:val="center"/>
          </w:tcPr>
          <w:p w:rsidR="00E86487" w:rsidRPr="00A22BA9" w:rsidRDefault="00F84B6D" w:rsidP="0057583F">
            <w:pPr>
              <w:ind w:left="176"/>
              <w:jc w:val="left"/>
              <w:rPr>
                <w:rFonts w:ascii="Arial" w:hAnsi="Arial" w:cs="Arial"/>
                <w:sz w:val="18"/>
                <w:szCs w:val="18"/>
                <w:rtl/>
              </w:rPr>
            </w:pPr>
            <w:r w:rsidRPr="00A22BA9">
              <w:rPr>
                <w:rFonts w:ascii="Arial" w:hAnsi="Arial" w:cs="Arial"/>
                <w:sz w:val="18"/>
                <w:szCs w:val="18"/>
                <w:rtl/>
              </w:rPr>
              <w:t>13.8%</w:t>
            </w:r>
          </w:p>
        </w:tc>
      </w:tr>
    </w:tbl>
    <w:p w:rsidR="00F84B6D" w:rsidRPr="0084333C" w:rsidRDefault="00004FE5" w:rsidP="0084333C">
      <w:pPr>
        <w:spacing w:after="0"/>
        <w:ind w:firstLine="139"/>
        <w:jc w:val="left"/>
        <w:rPr>
          <w:sz w:val="18"/>
          <w:szCs w:val="18"/>
          <w:rtl/>
        </w:rPr>
      </w:pPr>
      <w:r w:rsidRPr="0084333C">
        <w:rPr>
          <w:rFonts w:hint="cs"/>
          <w:b/>
          <w:bCs/>
          <w:sz w:val="18"/>
          <w:szCs w:val="18"/>
          <w:rtl/>
        </w:rPr>
        <w:t>المصدر</w:t>
      </w:r>
      <w:r w:rsidRPr="0084333C">
        <w:rPr>
          <w:rFonts w:hint="cs"/>
          <w:sz w:val="18"/>
          <w:szCs w:val="18"/>
          <w:rtl/>
        </w:rPr>
        <w:t xml:space="preserve"> : وزارة المالية في الضفة الغربية الموازنة العامة 2012</w:t>
      </w:r>
    </w:p>
    <w:p w:rsidR="00030E1F" w:rsidRPr="0084333C" w:rsidRDefault="00030E1F" w:rsidP="00EF5293">
      <w:pPr>
        <w:spacing w:after="0"/>
        <w:jc w:val="left"/>
        <w:rPr>
          <w:sz w:val="18"/>
          <w:szCs w:val="18"/>
          <w:rtl/>
        </w:rPr>
      </w:pPr>
    </w:p>
    <w:p w:rsidR="00FE2E86" w:rsidRPr="00FE2E86" w:rsidRDefault="00D04A0D" w:rsidP="00EF5293">
      <w:pPr>
        <w:spacing w:after="0"/>
        <w:rPr>
          <w:rtl/>
        </w:rPr>
      </w:pPr>
      <w:r>
        <w:rPr>
          <w:rFonts w:hint="cs"/>
          <w:rtl/>
        </w:rPr>
        <w:t>وانعكس هذا على الخدمات التي تقدمها وزارة الزراعة</w:t>
      </w:r>
      <w:r w:rsidR="007B4731">
        <w:rPr>
          <w:rFonts w:hint="cs"/>
          <w:rtl/>
        </w:rPr>
        <w:t xml:space="preserve"> </w:t>
      </w:r>
      <w:r>
        <w:rPr>
          <w:rFonts w:hint="cs"/>
          <w:rtl/>
        </w:rPr>
        <w:t>وتشير نتائج التعداد الزراعي للأراضي الفلسطينية</w:t>
      </w:r>
      <w:r w:rsidR="00CC6693">
        <w:rPr>
          <w:rFonts w:hint="cs"/>
          <w:rtl/>
        </w:rPr>
        <w:t xml:space="preserve"> في العام</w:t>
      </w:r>
      <w:r w:rsidR="007B4731">
        <w:rPr>
          <w:rFonts w:hint="cs"/>
          <w:rtl/>
        </w:rPr>
        <w:t xml:space="preserve"> </w:t>
      </w:r>
      <w:r>
        <w:rPr>
          <w:rFonts w:hint="cs"/>
          <w:rtl/>
        </w:rPr>
        <w:t>2010</w:t>
      </w:r>
      <w:r w:rsidR="00CC6693">
        <w:rPr>
          <w:rFonts w:hint="cs"/>
          <w:rtl/>
        </w:rPr>
        <w:t xml:space="preserve"> إلى أن </w:t>
      </w:r>
      <w:r w:rsidR="003C4424">
        <w:rPr>
          <w:rFonts w:hint="cs"/>
          <w:rtl/>
        </w:rPr>
        <w:t>نسبة</w:t>
      </w:r>
      <w:r w:rsidR="00590839">
        <w:rPr>
          <w:rFonts w:hint="cs"/>
          <w:rtl/>
        </w:rPr>
        <w:t xml:space="preserve"> 56.1% من مجمل الحيازات الحيوانية</w:t>
      </w:r>
      <w:r w:rsidR="003C4424">
        <w:rPr>
          <w:rFonts w:hint="cs"/>
          <w:rtl/>
        </w:rPr>
        <w:t>،</w:t>
      </w:r>
      <w:r w:rsidR="00527D35">
        <w:rPr>
          <w:rFonts w:hint="cs"/>
          <w:rtl/>
        </w:rPr>
        <w:t xml:space="preserve"> و</w:t>
      </w:r>
      <w:r w:rsidR="00B43B51">
        <w:rPr>
          <w:rFonts w:hint="cs"/>
          <w:rtl/>
        </w:rPr>
        <w:t>24.1% من الحيازات المختلطة</w:t>
      </w:r>
      <w:r w:rsidR="00590839">
        <w:rPr>
          <w:rFonts w:hint="cs"/>
          <w:rtl/>
        </w:rPr>
        <w:t xml:space="preserve"> </w:t>
      </w:r>
      <w:r w:rsidR="003C4424">
        <w:rPr>
          <w:rFonts w:hint="cs"/>
          <w:rtl/>
        </w:rPr>
        <w:t xml:space="preserve">لا تتلقى </w:t>
      </w:r>
      <w:r w:rsidR="00590839">
        <w:rPr>
          <w:rFonts w:hint="cs"/>
          <w:rtl/>
        </w:rPr>
        <w:t xml:space="preserve">أي خدمة بيطرية، </w:t>
      </w:r>
      <w:r w:rsidR="00B43B51">
        <w:rPr>
          <w:rFonts w:hint="cs"/>
          <w:rtl/>
        </w:rPr>
        <w:t>ويعكس هذا المؤشر على تدني الخدمات الحكومية البيطرية</w:t>
      </w:r>
      <w:r w:rsidR="00786643" w:rsidRPr="00786643">
        <w:rPr>
          <w:rFonts w:hint="cs"/>
          <w:rtl/>
        </w:rPr>
        <w:t xml:space="preserve"> </w:t>
      </w:r>
      <w:r w:rsidR="00786643">
        <w:rPr>
          <w:rFonts w:hint="cs"/>
          <w:rtl/>
        </w:rPr>
        <w:t xml:space="preserve">والزراعية </w:t>
      </w:r>
      <w:r w:rsidR="00EE5686">
        <w:rPr>
          <w:rFonts w:hint="cs"/>
          <w:rtl/>
        </w:rPr>
        <w:t>كما هو مبين في الجدول رقم (2</w:t>
      </w:r>
      <w:r w:rsidR="00CC6693">
        <w:rPr>
          <w:rFonts w:hint="cs"/>
          <w:rtl/>
        </w:rPr>
        <w:t>2</w:t>
      </w:r>
      <w:r w:rsidR="00EE5686">
        <w:rPr>
          <w:rFonts w:hint="cs"/>
          <w:rtl/>
        </w:rPr>
        <w:t>)</w:t>
      </w:r>
      <w:r w:rsidR="003436B8">
        <w:rPr>
          <w:rStyle w:val="FootnoteReference"/>
          <w:rtl/>
        </w:rPr>
        <w:footnoteReference w:id="105"/>
      </w:r>
      <w:bookmarkStart w:id="182" w:name="_Toc337495130"/>
    </w:p>
    <w:p w:rsidR="00030E1F" w:rsidRPr="0084333C" w:rsidRDefault="00030E1F" w:rsidP="00EF5293">
      <w:pPr>
        <w:pStyle w:val="Caption"/>
        <w:rPr>
          <w:sz w:val="18"/>
          <w:szCs w:val="18"/>
          <w:rtl/>
        </w:rPr>
      </w:pPr>
    </w:p>
    <w:p w:rsidR="00527D35" w:rsidRDefault="0066617F" w:rsidP="00EF5293">
      <w:pPr>
        <w:pStyle w:val="Caption"/>
        <w:rPr>
          <w:sz w:val="22"/>
          <w:szCs w:val="22"/>
          <w:rtl/>
        </w:rPr>
      </w:pPr>
      <w:r w:rsidRPr="00527D35">
        <w:rPr>
          <w:sz w:val="22"/>
          <w:szCs w:val="22"/>
          <w:rtl/>
        </w:rPr>
        <w:t xml:space="preserve">جدول </w:t>
      </w:r>
      <w:r w:rsidR="00D82632" w:rsidRPr="00527D35">
        <w:rPr>
          <w:sz w:val="22"/>
          <w:szCs w:val="22"/>
        </w:rPr>
        <w:fldChar w:fldCharType="begin"/>
      </w:r>
      <w:r w:rsidR="00044D2D" w:rsidRPr="00527D35">
        <w:rPr>
          <w:sz w:val="22"/>
          <w:szCs w:val="22"/>
        </w:rPr>
        <w:instrText xml:space="preserve"> SEQ </w:instrText>
      </w:r>
      <w:r w:rsidR="00044D2D" w:rsidRPr="00527D35">
        <w:rPr>
          <w:sz w:val="22"/>
          <w:szCs w:val="22"/>
          <w:rtl/>
        </w:rPr>
        <w:instrText>جدول</w:instrText>
      </w:r>
      <w:r w:rsidR="00044D2D" w:rsidRPr="00527D35">
        <w:rPr>
          <w:sz w:val="22"/>
          <w:szCs w:val="22"/>
        </w:rPr>
        <w:instrText xml:space="preserve"> \* ARABIC </w:instrText>
      </w:r>
      <w:r w:rsidR="00D82632" w:rsidRPr="00527D35">
        <w:rPr>
          <w:sz w:val="22"/>
          <w:szCs w:val="22"/>
        </w:rPr>
        <w:fldChar w:fldCharType="separate"/>
      </w:r>
      <w:r w:rsidR="00463D80">
        <w:rPr>
          <w:noProof/>
          <w:sz w:val="22"/>
          <w:szCs w:val="22"/>
        </w:rPr>
        <w:t>22</w:t>
      </w:r>
      <w:r w:rsidR="00D82632" w:rsidRPr="00527D35">
        <w:rPr>
          <w:noProof/>
          <w:sz w:val="22"/>
          <w:szCs w:val="22"/>
        </w:rPr>
        <w:fldChar w:fldCharType="end"/>
      </w:r>
      <w:r w:rsidRPr="00527D35">
        <w:rPr>
          <w:rFonts w:hint="cs"/>
          <w:sz w:val="22"/>
          <w:szCs w:val="22"/>
          <w:rtl/>
        </w:rPr>
        <w:t xml:space="preserve">: </w:t>
      </w:r>
      <w:r w:rsidRPr="00527D35">
        <w:rPr>
          <w:sz w:val="22"/>
          <w:szCs w:val="22"/>
          <w:rtl/>
        </w:rPr>
        <w:t>عدد الحيازات الزراعية في الأراضي الفلسطينية</w:t>
      </w:r>
      <w:r w:rsidR="007B4731" w:rsidRPr="00527D35">
        <w:rPr>
          <w:sz w:val="22"/>
          <w:szCs w:val="22"/>
          <w:rtl/>
        </w:rPr>
        <w:t xml:space="preserve"> </w:t>
      </w:r>
      <w:r w:rsidRPr="00527D35">
        <w:rPr>
          <w:sz w:val="22"/>
          <w:szCs w:val="22"/>
          <w:rtl/>
        </w:rPr>
        <w:t xml:space="preserve">التي تتلقى الخدمات الحكومية حسب نوع الخدمة </w:t>
      </w:r>
    </w:p>
    <w:p w:rsidR="0066617F" w:rsidRDefault="0066617F" w:rsidP="00EF5293">
      <w:pPr>
        <w:pStyle w:val="Caption"/>
        <w:rPr>
          <w:sz w:val="22"/>
          <w:szCs w:val="22"/>
          <w:rtl/>
        </w:rPr>
      </w:pPr>
      <w:r w:rsidRPr="00527D35">
        <w:rPr>
          <w:sz w:val="22"/>
          <w:szCs w:val="22"/>
          <w:rtl/>
        </w:rPr>
        <w:t>ونوع الحيازة, 2009/2010</w:t>
      </w:r>
      <w:bookmarkEnd w:id="182"/>
    </w:p>
    <w:p w:rsidR="00030E1F" w:rsidRPr="00A22BA9" w:rsidRDefault="00030E1F" w:rsidP="00EF5293">
      <w:pPr>
        <w:spacing w:after="0"/>
        <w:rPr>
          <w:sz w:val="8"/>
          <w:szCs w:val="8"/>
          <w:rtl/>
        </w:rPr>
      </w:pPr>
    </w:p>
    <w:tbl>
      <w:tblPr>
        <w:bidiVisual/>
        <w:tblW w:w="8803" w:type="dxa"/>
        <w:jc w:val="center"/>
        <w:tblBorders>
          <w:top w:val="single" w:sz="4" w:space="0" w:color="auto"/>
          <w:left w:val="single" w:sz="4" w:space="0" w:color="auto"/>
          <w:bottom w:val="single" w:sz="4" w:space="0" w:color="auto"/>
          <w:right w:val="single" w:sz="4" w:space="0" w:color="auto"/>
        </w:tblBorders>
        <w:tblLook w:val="04A0"/>
      </w:tblPr>
      <w:tblGrid>
        <w:gridCol w:w="1658"/>
        <w:gridCol w:w="1134"/>
        <w:gridCol w:w="1134"/>
        <w:gridCol w:w="1701"/>
        <w:gridCol w:w="1134"/>
        <w:gridCol w:w="2042"/>
      </w:tblGrid>
      <w:tr w:rsidR="0057583F" w:rsidRPr="0084333C" w:rsidTr="0084333C">
        <w:trPr>
          <w:trHeight w:val="312"/>
          <w:jc w:val="center"/>
        </w:trPr>
        <w:tc>
          <w:tcPr>
            <w:tcW w:w="165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b/>
                <w:bCs/>
                <w:sz w:val="18"/>
                <w:szCs w:val="18"/>
                <w:rtl/>
              </w:rPr>
            </w:pPr>
          </w:p>
          <w:p w:rsidR="0057583F" w:rsidRPr="0084333C" w:rsidRDefault="0057583F" w:rsidP="0057583F">
            <w:pPr>
              <w:spacing w:after="0"/>
              <w:jc w:val="center"/>
              <w:rPr>
                <w:rFonts w:ascii="Arial" w:hAnsi="Arial" w:cs="Arial"/>
                <w:b/>
                <w:bCs/>
                <w:sz w:val="18"/>
                <w:szCs w:val="18"/>
              </w:rPr>
            </w:pPr>
            <w:r w:rsidRPr="0084333C">
              <w:rPr>
                <w:rFonts w:ascii="Arial" w:hAnsi="Arial" w:cs="Arial" w:hint="cs"/>
                <w:b/>
                <w:bCs/>
                <w:sz w:val="18"/>
                <w:szCs w:val="18"/>
                <w:rtl/>
              </w:rPr>
              <w:t>المنطقة</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583F" w:rsidRPr="0084333C" w:rsidRDefault="0057583F" w:rsidP="00EF5293">
            <w:pPr>
              <w:spacing w:after="0"/>
              <w:jc w:val="center"/>
              <w:rPr>
                <w:rFonts w:ascii="Arial" w:hAnsi="Arial"/>
                <w:b/>
                <w:bCs/>
                <w:sz w:val="18"/>
                <w:szCs w:val="18"/>
              </w:rPr>
            </w:pPr>
            <w:r w:rsidRPr="0084333C">
              <w:rPr>
                <w:rFonts w:ascii="Arial" w:hAnsi="Arial"/>
                <w:b/>
                <w:bCs/>
                <w:sz w:val="18"/>
                <w:szCs w:val="18"/>
                <w:rtl/>
              </w:rPr>
              <w:t>الخدمات الحكومية البيطرية</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7583F" w:rsidRPr="0084333C" w:rsidRDefault="0057583F" w:rsidP="00EF5293">
            <w:pPr>
              <w:spacing w:after="0"/>
              <w:jc w:val="center"/>
              <w:rPr>
                <w:rFonts w:ascii="Arial" w:hAnsi="Arial"/>
                <w:b/>
                <w:bCs/>
                <w:sz w:val="18"/>
                <w:szCs w:val="18"/>
              </w:rPr>
            </w:pPr>
            <w:r w:rsidRPr="0084333C">
              <w:rPr>
                <w:rFonts w:ascii="Arial" w:hAnsi="Arial"/>
                <w:b/>
                <w:bCs/>
                <w:sz w:val="18"/>
                <w:szCs w:val="18"/>
                <w:rtl/>
              </w:rPr>
              <w:t>الخدمات الحكومية زراعية و بيطرية</w:t>
            </w:r>
          </w:p>
        </w:tc>
        <w:tc>
          <w:tcPr>
            <w:tcW w:w="3176" w:type="dxa"/>
            <w:gridSpan w:val="2"/>
            <w:tcBorders>
              <w:top w:val="single" w:sz="4" w:space="0" w:color="auto"/>
              <w:left w:val="single" w:sz="4" w:space="0" w:color="auto"/>
              <w:bottom w:val="single" w:sz="4" w:space="0" w:color="auto"/>
            </w:tcBorders>
            <w:shd w:val="clear" w:color="auto" w:fill="auto"/>
            <w:noWrap/>
            <w:vAlign w:val="center"/>
            <w:hideMark/>
          </w:tcPr>
          <w:p w:rsidR="0057583F" w:rsidRPr="0084333C" w:rsidRDefault="0057583F" w:rsidP="00EF5293">
            <w:pPr>
              <w:spacing w:after="0"/>
              <w:jc w:val="center"/>
              <w:rPr>
                <w:rFonts w:ascii="Arial" w:hAnsi="Arial"/>
                <w:b/>
                <w:bCs/>
                <w:sz w:val="18"/>
                <w:szCs w:val="18"/>
              </w:rPr>
            </w:pPr>
            <w:r w:rsidRPr="0084333C">
              <w:rPr>
                <w:rFonts w:ascii="Arial" w:hAnsi="Arial"/>
                <w:b/>
                <w:bCs/>
                <w:sz w:val="18"/>
                <w:szCs w:val="18"/>
                <w:rtl/>
              </w:rPr>
              <w:t xml:space="preserve">لا يتلقى </w:t>
            </w:r>
            <w:proofErr w:type="spellStart"/>
            <w:r w:rsidRPr="0084333C">
              <w:rPr>
                <w:rFonts w:ascii="Arial" w:hAnsi="Arial"/>
                <w:b/>
                <w:bCs/>
                <w:sz w:val="18"/>
                <w:szCs w:val="18"/>
                <w:rtl/>
              </w:rPr>
              <w:t>اي</w:t>
            </w:r>
            <w:proofErr w:type="spellEnd"/>
            <w:r w:rsidRPr="0084333C">
              <w:rPr>
                <w:rFonts w:ascii="Arial" w:hAnsi="Arial"/>
                <w:b/>
                <w:bCs/>
                <w:sz w:val="18"/>
                <w:szCs w:val="18"/>
                <w:rtl/>
              </w:rPr>
              <w:t xml:space="preserve"> خدمة حكومية</w:t>
            </w:r>
          </w:p>
        </w:tc>
      </w:tr>
      <w:tr w:rsidR="0057583F" w:rsidRPr="0084333C" w:rsidTr="0084333C">
        <w:trPr>
          <w:trHeight w:val="312"/>
          <w:jc w:val="center"/>
        </w:trPr>
        <w:tc>
          <w:tcPr>
            <w:tcW w:w="1658" w:type="dxa"/>
            <w:vMerge/>
            <w:tcBorders>
              <w:top w:val="nil"/>
              <w:left w:val="single" w:sz="4" w:space="0" w:color="auto"/>
              <w:bottom w:val="single" w:sz="4" w:space="0" w:color="auto"/>
              <w:right w:val="single" w:sz="4" w:space="0" w:color="auto"/>
            </w:tcBorders>
            <w:shd w:val="clear" w:color="auto" w:fill="auto"/>
            <w:vAlign w:val="center"/>
            <w:hideMark/>
          </w:tcPr>
          <w:p w:rsidR="0057583F" w:rsidRPr="0084333C" w:rsidRDefault="0057583F" w:rsidP="00EF5293">
            <w:pPr>
              <w:spacing w:after="0"/>
              <w:jc w:val="center"/>
              <w:rPr>
                <w:rFonts w:ascii="Arial" w:hAnsi="Arial" w:cs="Arial"/>
                <w:b/>
                <w:bCs/>
                <w:sz w:val="18"/>
                <w:szCs w:val="18"/>
              </w:rPr>
            </w:pPr>
          </w:p>
        </w:tc>
        <w:tc>
          <w:tcPr>
            <w:tcW w:w="1134" w:type="dxa"/>
            <w:tcBorders>
              <w:top w:val="single" w:sz="4" w:space="0" w:color="auto"/>
              <w:left w:val="single" w:sz="4" w:space="0" w:color="auto"/>
              <w:bottom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sz w:val="18"/>
                <w:szCs w:val="18"/>
              </w:rPr>
            </w:pPr>
            <w:r w:rsidRPr="0084333C">
              <w:rPr>
                <w:rFonts w:ascii="Arial" w:hAnsi="Arial" w:cs="Arial"/>
                <w:sz w:val="18"/>
                <w:szCs w:val="18"/>
                <w:rtl/>
              </w:rPr>
              <w:t>حيازة حيوانية</w:t>
            </w:r>
          </w:p>
        </w:tc>
        <w:tc>
          <w:tcPr>
            <w:tcW w:w="1134" w:type="dxa"/>
            <w:tcBorders>
              <w:top w:val="single" w:sz="4" w:space="0" w:color="auto"/>
              <w:bottom w:val="single" w:sz="4" w:space="0" w:color="auto"/>
              <w:right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sz w:val="18"/>
                <w:szCs w:val="18"/>
              </w:rPr>
            </w:pPr>
            <w:r w:rsidRPr="0084333C">
              <w:rPr>
                <w:rFonts w:ascii="Arial" w:hAnsi="Arial" w:cs="Arial"/>
                <w:sz w:val="18"/>
                <w:szCs w:val="18"/>
                <w:rtl/>
              </w:rPr>
              <w:t>حيازة مختلطة</w:t>
            </w:r>
          </w:p>
        </w:tc>
        <w:tc>
          <w:tcPr>
            <w:tcW w:w="170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sz w:val="18"/>
                <w:szCs w:val="18"/>
              </w:rPr>
            </w:pPr>
            <w:r w:rsidRPr="0084333C">
              <w:rPr>
                <w:rFonts w:ascii="Arial" w:hAnsi="Arial" w:cs="Arial"/>
                <w:sz w:val="18"/>
                <w:szCs w:val="18"/>
                <w:rtl/>
              </w:rPr>
              <w:t>حيازة مختلطة</w:t>
            </w:r>
          </w:p>
        </w:tc>
        <w:tc>
          <w:tcPr>
            <w:tcW w:w="1134" w:type="dxa"/>
            <w:tcBorders>
              <w:top w:val="single" w:sz="4" w:space="0" w:color="auto"/>
              <w:left w:val="single" w:sz="4" w:space="0" w:color="auto"/>
              <w:bottom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sz w:val="18"/>
                <w:szCs w:val="18"/>
              </w:rPr>
            </w:pPr>
            <w:r w:rsidRPr="0084333C">
              <w:rPr>
                <w:rFonts w:ascii="Arial" w:hAnsi="Arial" w:cs="Arial"/>
                <w:sz w:val="18"/>
                <w:szCs w:val="18"/>
                <w:rtl/>
              </w:rPr>
              <w:t>حيازة حيوانية</w:t>
            </w:r>
          </w:p>
        </w:tc>
        <w:tc>
          <w:tcPr>
            <w:tcW w:w="2042" w:type="dxa"/>
            <w:tcBorders>
              <w:top w:val="single" w:sz="4" w:space="0" w:color="auto"/>
              <w:bottom w:val="single" w:sz="4" w:space="0" w:color="auto"/>
            </w:tcBorders>
            <w:shd w:val="clear" w:color="auto" w:fill="auto"/>
            <w:noWrap/>
            <w:vAlign w:val="center"/>
            <w:hideMark/>
          </w:tcPr>
          <w:p w:rsidR="0057583F" w:rsidRPr="0084333C" w:rsidRDefault="0057583F" w:rsidP="00EF5293">
            <w:pPr>
              <w:spacing w:after="0"/>
              <w:jc w:val="center"/>
              <w:rPr>
                <w:rFonts w:ascii="Arial" w:hAnsi="Arial" w:cs="Arial"/>
                <w:sz w:val="18"/>
                <w:szCs w:val="18"/>
              </w:rPr>
            </w:pPr>
            <w:r w:rsidRPr="0084333C">
              <w:rPr>
                <w:rFonts w:ascii="Arial" w:hAnsi="Arial" w:cs="Arial"/>
                <w:sz w:val="18"/>
                <w:szCs w:val="18"/>
                <w:rtl/>
              </w:rPr>
              <w:t>حيازة مختلطة</w:t>
            </w:r>
          </w:p>
        </w:tc>
      </w:tr>
      <w:tr w:rsidR="00801658" w:rsidRPr="0084333C" w:rsidTr="0084333C">
        <w:trPr>
          <w:trHeight w:val="312"/>
          <w:jc w:val="center"/>
        </w:trPr>
        <w:tc>
          <w:tcPr>
            <w:tcW w:w="1658" w:type="dxa"/>
            <w:tcBorders>
              <w:top w:val="single" w:sz="4" w:space="0" w:color="auto"/>
              <w:left w:val="single" w:sz="4" w:space="0" w:color="auto"/>
              <w:bottom w:val="nil"/>
              <w:right w:val="single" w:sz="4" w:space="0" w:color="auto"/>
            </w:tcBorders>
            <w:shd w:val="clear" w:color="auto" w:fill="auto"/>
            <w:noWrap/>
            <w:vAlign w:val="center"/>
            <w:hideMark/>
          </w:tcPr>
          <w:p w:rsidR="00801658" w:rsidRPr="0084333C" w:rsidRDefault="0057583F" w:rsidP="0057583F">
            <w:pPr>
              <w:spacing w:after="0"/>
              <w:jc w:val="left"/>
              <w:rPr>
                <w:rFonts w:ascii="Arial" w:hAnsi="Arial" w:cs="Arial"/>
                <w:b/>
                <w:bCs/>
                <w:sz w:val="18"/>
                <w:szCs w:val="18"/>
                <w:rtl/>
              </w:rPr>
            </w:pPr>
            <w:r w:rsidRPr="0084333C">
              <w:rPr>
                <w:rFonts w:ascii="Arial" w:hAnsi="Arial" w:cs="Arial"/>
                <w:b/>
                <w:bCs/>
                <w:sz w:val="18"/>
                <w:szCs w:val="18"/>
                <w:rtl/>
              </w:rPr>
              <w:t>الأراضي الفلسطينية</w:t>
            </w:r>
          </w:p>
        </w:tc>
        <w:tc>
          <w:tcPr>
            <w:tcW w:w="1134" w:type="dxa"/>
            <w:tcBorders>
              <w:top w:val="single" w:sz="4" w:space="0" w:color="auto"/>
              <w:left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b/>
                <w:bCs/>
                <w:sz w:val="18"/>
                <w:szCs w:val="18"/>
              </w:rPr>
            </w:pPr>
            <w:r w:rsidRPr="0084333C">
              <w:rPr>
                <w:rFonts w:ascii="Arial" w:hAnsi="Arial" w:cs="Arial"/>
                <w:b/>
                <w:bCs/>
                <w:sz w:val="18"/>
                <w:szCs w:val="18"/>
              </w:rPr>
              <w:t>6,127</w:t>
            </w:r>
          </w:p>
        </w:tc>
        <w:tc>
          <w:tcPr>
            <w:tcW w:w="1134" w:type="dxa"/>
            <w:tcBorders>
              <w:top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b/>
                <w:bCs/>
                <w:sz w:val="18"/>
                <w:szCs w:val="18"/>
              </w:rPr>
            </w:pPr>
            <w:r w:rsidRPr="0084333C">
              <w:rPr>
                <w:rFonts w:ascii="Arial" w:hAnsi="Arial" w:cs="Arial"/>
                <w:b/>
                <w:bCs/>
                <w:sz w:val="18"/>
                <w:szCs w:val="18"/>
              </w:rPr>
              <w:t>4,321</w:t>
            </w:r>
          </w:p>
        </w:tc>
        <w:tc>
          <w:tcPr>
            <w:tcW w:w="1701" w:type="dxa"/>
            <w:tcBorders>
              <w:top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b/>
                <w:bCs/>
                <w:sz w:val="18"/>
                <w:szCs w:val="18"/>
              </w:rPr>
            </w:pPr>
            <w:r w:rsidRPr="0084333C">
              <w:rPr>
                <w:rFonts w:ascii="Arial" w:hAnsi="Arial" w:cs="Arial"/>
                <w:b/>
                <w:bCs/>
                <w:sz w:val="18"/>
                <w:szCs w:val="18"/>
              </w:rPr>
              <w:t>1,322</w:t>
            </w:r>
          </w:p>
        </w:tc>
        <w:tc>
          <w:tcPr>
            <w:tcW w:w="1134" w:type="dxa"/>
            <w:tcBorders>
              <w:top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b/>
                <w:bCs/>
                <w:sz w:val="18"/>
                <w:szCs w:val="18"/>
              </w:rPr>
            </w:pPr>
            <w:r w:rsidRPr="0084333C">
              <w:rPr>
                <w:rFonts w:ascii="Arial" w:hAnsi="Arial" w:cs="Arial"/>
                <w:b/>
                <w:bCs/>
                <w:sz w:val="18"/>
                <w:szCs w:val="18"/>
              </w:rPr>
              <w:t>7,999</w:t>
            </w:r>
          </w:p>
        </w:tc>
        <w:tc>
          <w:tcPr>
            <w:tcW w:w="2042" w:type="dxa"/>
            <w:tcBorders>
              <w:top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b/>
                <w:bCs/>
                <w:sz w:val="18"/>
                <w:szCs w:val="18"/>
              </w:rPr>
            </w:pPr>
            <w:r w:rsidRPr="0084333C">
              <w:rPr>
                <w:rFonts w:ascii="Arial" w:hAnsi="Arial" w:cs="Arial"/>
                <w:b/>
                <w:bCs/>
                <w:sz w:val="18"/>
                <w:szCs w:val="18"/>
              </w:rPr>
              <w:t>10,767</w:t>
            </w:r>
          </w:p>
        </w:tc>
      </w:tr>
      <w:tr w:rsidR="00801658" w:rsidRPr="0084333C" w:rsidTr="0084333C">
        <w:trPr>
          <w:trHeight w:val="312"/>
          <w:jc w:val="center"/>
        </w:trPr>
        <w:tc>
          <w:tcPr>
            <w:tcW w:w="1658" w:type="dxa"/>
            <w:tcBorders>
              <w:top w:val="nil"/>
              <w:left w:val="single" w:sz="4" w:space="0" w:color="auto"/>
              <w:bottom w:val="nil"/>
              <w:right w:val="single" w:sz="4" w:space="0" w:color="auto"/>
            </w:tcBorders>
            <w:shd w:val="clear" w:color="auto" w:fill="auto"/>
            <w:noWrap/>
            <w:vAlign w:val="center"/>
            <w:hideMark/>
          </w:tcPr>
          <w:p w:rsidR="00801658" w:rsidRPr="0084333C" w:rsidRDefault="0057583F" w:rsidP="0057583F">
            <w:pPr>
              <w:spacing w:after="0"/>
              <w:jc w:val="left"/>
              <w:rPr>
                <w:rFonts w:ascii="Arial" w:hAnsi="Arial" w:cs="Arial"/>
                <w:sz w:val="18"/>
                <w:szCs w:val="18"/>
              </w:rPr>
            </w:pPr>
            <w:r w:rsidRPr="0084333C">
              <w:rPr>
                <w:rFonts w:ascii="Arial" w:hAnsi="Arial" w:cs="Arial"/>
                <w:sz w:val="18"/>
                <w:szCs w:val="18"/>
                <w:rtl/>
              </w:rPr>
              <w:t>الضفة الغربية</w:t>
            </w:r>
          </w:p>
        </w:tc>
        <w:tc>
          <w:tcPr>
            <w:tcW w:w="1134" w:type="dxa"/>
            <w:tcBorders>
              <w:left w:val="single" w:sz="4" w:space="0" w:color="auto"/>
            </w:tcBorders>
            <w:shd w:val="clear" w:color="auto" w:fill="auto"/>
            <w:noWrap/>
            <w:vAlign w:val="center"/>
            <w:hideMark/>
          </w:tcPr>
          <w:p w:rsidR="00801658" w:rsidRPr="0084333C" w:rsidRDefault="00801658" w:rsidP="0084333C">
            <w:pPr>
              <w:spacing w:after="0"/>
              <w:ind w:firstLine="83"/>
              <w:jc w:val="left"/>
              <w:rPr>
                <w:rFonts w:ascii="Arial" w:hAnsi="Arial" w:cs="Arial"/>
                <w:sz w:val="18"/>
                <w:szCs w:val="18"/>
              </w:rPr>
            </w:pPr>
            <w:r w:rsidRPr="0084333C">
              <w:rPr>
                <w:rFonts w:ascii="Arial" w:hAnsi="Arial" w:cs="Arial"/>
                <w:sz w:val="18"/>
                <w:szCs w:val="18"/>
              </w:rPr>
              <w:t>5,400</w:t>
            </w:r>
          </w:p>
        </w:tc>
        <w:tc>
          <w:tcPr>
            <w:tcW w:w="1134" w:type="dxa"/>
            <w:shd w:val="clear" w:color="auto" w:fill="auto"/>
            <w:noWrap/>
            <w:vAlign w:val="center"/>
            <w:hideMark/>
          </w:tcPr>
          <w:p w:rsidR="00801658" w:rsidRPr="0084333C" w:rsidRDefault="00801658" w:rsidP="0084333C">
            <w:pPr>
              <w:spacing w:after="0"/>
              <w:ind w:firstLine="83"/>
              <w:jc w:val="left"/>
              <w:rPr>
                <w:rFonts w:ascii="Arial" w:hAnsi="Arial" w:cs="Arial"/>
                <w:sz w:val="18"/>
                <w:szCs w:val="18"/>
              </w:rPr>
            </w:pPr>
            <w:r w:rsidRPr="0084333C">
              <w:rPr>
                <w:rFonts w:ascii="Arial" w:hAnsi="Arial" w:cs="Arial"/>
                <w:sz w:val="18"/>
                <w:szCs w:val="18"/>
              </w:rPr>
              <w:t>4,163</w:t>
            </w:r>
          </w:p>
        </w:tc>
        <w:tc>
          <w:tcPr>
            <w:tcW w:w="1701" w:type="dxa"/>
            <w:shd w:val="clear" w:color="auto" w:fill="auto"/>
            <w:noWrap/>
            <w:vAlign w:val="center"/>
            <w:hideMark/>
          </w:tcPr>
          <w:p w:rsidR="00801658" w:rsidRPr="0084333C" w:rsidRDefault="00801658" w:rsidP="0084333C">
            <w:pPr>
              <w:spacing w:after="0"/>
              <w:ind w:firstLine="83"/>
              <w:jc w:val="left"/>
              <w:rPr>
                <w:rFonts w:ascii="Arial" w:hAnsi="Arial" w:cs="Arial"/>
                <w:sz w:val="18"/>
                <w:szCs w:val="18"/>
              </w:rPr>
            </w:pPr>
            <w:r w:rsidRPr="0084333C">
              <w:rPr>
                <w:rFonts w:ascii="Arial" w:hAnsi="Arial" w:cs="Arial"/>
                <w:sz w:val="18"/>
                <w:szCs w:val="18"/>
              </w:rPr>
              <w:t>1,163</w:t>
            </w:r>
          </w:p>
        </w:tc>
        <w:tc>
          <w:tcPr>
            <w:tcW w:w="1134" w:type="dxa"/>
            <w:shd w:val="clear" w:color="auto" w:fill="auto"/>
            <w:noWrap/>
            <w:vAlign w:val="center"/>
            <w:hideMark/>
          </w:tcPr>
          <w:p w:rsidR="00801658" w:rsidRPr="0084333C" w:rsidRDefault="00801658" w:rsidP="0084333C">
            <w:pPr>
              <w:spacing w:after="0"/>
              <w:ind w:firstLine="83"/>
              <w:jc w:val="left"/>
              <w:rPr>
                <w:rFonts w:ascii="Arial" w:hAnsi="Arial" w:cs="Arial"/>
                <w:sz w:val="18"/>
                <w:szCs w:val="18"/>
              </w:rPr>
            </w:pPr>
            <w:r w:rsidRPr="0084333C">
              <w:rPr>
                <w:rFonts w:ascii="Arial" w:hAnsi="Arial" w:cs="Arial"/>
                <w:sz w:val="18"/>
                <w:szCs w:val="18"/>
              </w:rPr>
              <w:t>5,366</w:t>
            </w:r>
          </w:p>
        </w:tc>
        <w:tc>
          <w:tcPr>
            <w:tcW w:w="2042" w:type="dxa"/>
            <w:shd w:val="clear" w:color="auto" w:fill="auto"/>
            <w:noWrap/>
            <w:vAlign w:val="center"/>
            <w:hideMark/>
          </w:tcPr>
          <w:p w:rsidR="00801658" w:rsidRPr="0084333C" w:rsidRDefault="00801658" w:rsidP="0084333C">
            <w:pPr>
              <w:spacing w:after="0"/>
              <w:ind w:firstLine="83"/>
              <w:jc w:val="left"/>
              <w:rPr>
                <w:rFonts w:ascii="Arial" w:hAnsi="Arial" w:cs="Arial"/>
                <w:sz w:val="18"/>
                <w:szCs w:val="18"/>
              </w:rPr>
            </w:pPr>
            <w:r w:rsidRPr="0084333C">
              <w:rPr>
                <w:rFonts w:ascii="Arial" w:hAnsi="Arial" w:cs="Arial"/>
                <w:sz w:val="18"/>
                <w:szCs w:val="18"/>
              </w:rPr>
              <w:t>8,161</w:t>
            </w:r>
          </w:p>
        </w:tc>
      </w:tr>
      <w:tr w:rsidR="005072BB" w:rsidRPr="0084333C" w:rsidTr="0084333C">
        <w:trPr>
          <w:trHeight w:val="312"/>
          <w:jc w:val="center"/>
        </w:trPr>
        <w:tc>
          <w:tcPr>
            <w:tcW w:w="1658" w:type="dxa"/>
            <w:tcBorders>
              <w:top w:val="nil"/>
              <w:left w:val="single" w:sz="4" w:space="0" w:color="auto"/>
              <w:bottom w:val="single" w:sz="4" w:space="0" w:color="auto"/>
              <w:right w:val="single" w:sz="4" w:space="0" w:color="auto"/>
            </w:tcBorders>
            <w:shd w:val="clear" w:color="auto" w:fill="auto"/>
            <w:noWrap/>
            <w:vAlign w:val="center"/>
            <w:hideMark/>
          </w:tcPr>
          <w:p w:rsidR="005072BB" w:rsidRPr="0084333C" w:rsidRDefault="005072BB" w:rsidP="0057583F">
            <w:pPr>
              <w:spacing w:after="0"/>
              <w:jc w:val="left"/>
              <w:rPr>
                <w:rFonts w:ascii="Arial" w:hAnsi="Arial" w:cs="Arial"/>
                <w:sz w:val="18"/>
                <w:szCs w:val="18"/>
              </w:rPr>
            </w:pPr>
            <w:r w:rsidRPr="0084333C">
              <w:rPr>
                <w:rFonts w:ascii="Arial" w:hAnsi="Arial" w:cs="Arial"/>
                <w:sz w:val="18"/>
                <w:szCs w:val="18"/>
                <w:rtl/>
              </w:rPr>
              <w:t>قطاع غزة</w:t>
            </w:r>
          </w:p>
        </w:tc>
        <w:tc>
          <w:tcPr>
            <w:tcW w:w="1134" w:type="dxa"/>
            <w:tcBorders>
              <w:left w:val="single" w:sz="4" w:space="0" w:color="auto"/>
            </w:tcBorders>
            <w:shd w:val="clear" w:color="auto" w:fill="auto"/>
            <w:noWrap/>
            <w:vAlign w:val="center"/>
            <w:hideMark/>
          </w:tcPr>
          <w:p w:rsidR="005072BB" w:rsidRPr="0084333C" w:rsidRDefault="005072BB" w:rsidP="0084333C">
            <w:pPr>
              <w:spacing w:after="0"/>
              <w:ind w:firstLine="83"/>
              <w:jc w:val="left"/>
              <w:rPr>
                <w:rFonts w:ascii="Arial" w:hAnsi="Arial" w:cs="Arial"/>
                <w:sz w:val="18"/>
                <w:szCs w:val="18"/>
              </w:rPr>
            </w:pPr>
            <w:r w:rsidRPr="0084333C">
              <w:rPr>
                <w:rFonts w:ascii="Arial" w:hAnsi="Arial" w:cs="Arial"/>
                <w:sz w:val="18"/>
                <w:szCs w:val="18"/>
              </w:rPr>
              <w:t>727</w:t>
            </w:r>
          </w:p>
        </w:tc>
        <w:tc>
          <w:tcPr>
            <w:tcW w:w="1134" w:type="dxa"/>
            <w:shd w:val="clear" w:color="auto" w:fill="auto"/>
            <w:noWrap/>
            <w:vAlign w:val="center"/>
            <w:hideMark/>
          </w:tcPr>
          <w:p w:rsidR="005072BB" w:rsidRPr="0084333C" w:rsidRDefault="005072BB" w:rsidP="0084333C">
            <w:pPr>
              <w:spacing w:after="0"/>
              <w:ind w:firstLine="83"/>
              <w:jc w:val="left"/>
              <w:rPr>
                <w:rFonts w:ascii="Arial" w:hAnsi="Arial" w:cs="Arial"/>
                <w:sz w:val="18"/>
                <w:szCs w:val="18"/>
              </w:rPr>
            </w:pPr>
            <w:r w:rsidRPr="0084333C">
              <w:rPr>
                <w:rFonts w:ascii="Arial" w:hAnsi="Arial" w:cs="Arial"/>
                <w:sz w:val="18"/>
                <w:szCs w:val="18"/>
              </w:rPr>
              <w:t>158</w:t>
            </w:r>
          </w:p>
        </w:tc>
        <w:tc>
          <w:tcPr>
            <w:tcW w:w="1701" w:type="dxa"/>
            <w:shd w:val="clear" w:color="auto" w:fill="auto"/>
            <w:noWrap/>
            <w:vAlign w:val="center"/>
            <w:hideMark/>
          </w:tcPr>
          <w:p w:rsidR="005072BB" w:rsidRPr="0084333C" w:rsidRDefault="005072BB" w:rsidP="0084333C">
            <w:pPr>
              <w:spacing w:after="0"/>
              <w:ind w:firstLine="83"/>
              <w:jc w:val="left"/>
              <w:rPr>
                <w:rFonts w:ascii="Arial" w:hAnsi="Arial" w:cs="Arial"/>
                <w:sz w:val="18"/>
                <w:szCs w:val="18"/>
              </w:rPr>
            </w:pPr>
            <w:r w:rsidRPr="0084333C">
              <w:rPr>
                <w:rFonts w:ascii="Arial" w:hAnsi="Arial" w:cs="Arial"/>
                <w:sz w:val="18"/>
                <w:szCs w:val="18"/>
              </w:rPr>
              <w:t>159</w:t>
            </w:r>
          </w:p>
        </w:tc>
        <w:tc>
          <w:tcPr>
            <w:tcW w:w="1134" w:type="dxa"/>
            <w:shd w:val="clear" w:color="auto" w:fill="auto"/>
            <w:noWrap/>
            <w:vAlign w:val="center"/>
            <w:hideMark/>
          </w:tcPr>
          <w:p w:rsidR="005072BB" w:rsidRPr="0084333C" w:rsidRDefault="005072BB" w:rsidP="0084333C">
            <w:pPr>
              <w:spacing w:after="0"/>
              <w:ind w:firstLine="83"/>
              <w:jc w:val="left"/>
              <w:rPr>
                <w:rFonts w:ascii="Arial" w:hAnsi="Arial" w:cs="Arial"/>
                <w:sz w:val="18"/>
                <w:szCs w:val="18"/>
              </w:rPr>
            </w:pPr>
            <w:r w:rsidRPr="0084333C">
              <w:rPr>
                <w:rFonts w:ascii="Arial" w:hAnsi="Arial" w:cs="Arial"/>
                <w:sz w:val="18"/>
                <w:szCs w:val="18"/>
              </w:rPr>
              <w:t>2,633</w:t>
            </w:r>
          </w:p>
        </w:tc>
        <w:tc>
          <w:tcPr>
            <w:tcW w:w="2042" w:type="dxa"/>
            <w:shd w:val="clear" w:color="auto" w:fill="auto"/>
            <w:noWrap/>
            <w:vAlign w:val="center"/>
            <w:hideMark/>
          </w:tcPr>
          <w:p w:rsidR="005072BB" w:rsidRPr="0084333C" w:rsidRDefault="005072BB" w:rsidP="0084333C">
            <w:pPr>
              <w:spacing w:after="0"/>
              <w:ind w:firstLine="83"/>
              <w:jc w:val="left"/>
              <w:rPr>
                <w:rFonts w:ascii="Arial" w:hAnsi="Arial" w:cs="Arial"/>
                <w:sz w:val="18"/>
                <w:szCs w:val="18"/>
              </w:rPr>
            </w:pPr>
            <w:r w:rsidRPr="0084333C">
              <w:rPr>
                <w:rFonts w:ascii="Arial" w:hAnsi="Arial" w:cs="Arial"/>
                <w:sz w:val="18"/>
                <w:szCs w:val="18"/>
              </w:rPr>
              <w:t>2,606</w:t>
            </w:r>
          </w:p>
        </w:tc>
      </w:tr>
    </w:tbl>
    <w:p w:rsidR="00804087" w:rsidRPr="00A61ADB" w:rsidRDefault="00B43B51" w:rsidP="0084333C">
      <w:pPr>
        <w:spacing w:after="0"/>
        <w:ind w:firstLine="139"/>
        <w:jc w:val="left"/>
        <w:rPr>
          <w:sz w:val="18"/>
          <w:szCs w:val="18"/>
          <w:rtl/>
        </w:rPr>
      </w:pPr>
      <w:r w:rsidRPr="007B4731">
        <w:rPr>
          <w:rFonts w:hint="cs"/>
          <w:b/>
          <w:bCs/>
          <w:sz w:val="18"/>
          <w:szCs w:val="18"/>
          <w:rtl/>
        </w:rPr>
        <w:t>المصدر</w:t>
      </w:r>
      <w:r w:rsidRPr="00A61ADB">
        <w:rPr>
          <w:rFonts w:hint="cs"/>
          <w:sz w:val="18"/>
          <w:szCs w:val="18"/>
          <w:rtl/>
        </w:rPr>
        <w:t>:</w:t>
      </w:r>
      <w:r w:rsidR="007B4731">
        <w:rPr>
          <w:rFonts w:hint="cs"/>
          <w:sz w:val="18"/>
          <w:szCs w:val="18"/>
          <w:rtl/>
        </w:rPr>
        <w:t xml:space="preserve"> </w:t>
      </w:r>
      <w:r w:rsidRPr="00A61ADB">
        <w:rPr>
          <w:rFonts w:hint="cs"/>
          <w:sz w:val="18"/>
          <w:szCs w:val="18"/>
          <w:rtl/>
        </w:rPr>
        <w:t>ا</w:t>
      </w:r>
      <w:r w:rsidRPr="00A61ADB">
        <w:rPr>
          <w:sz w:val="18"/>
          <w:szCs w:val="18"/>
          <w:rtl/>
        </w:rPr>
        <w:t xml:space="preserve">لجهاز المركزي للإحصاء الفلسطيني، </w:t>
      </w:r>
      <w:r w:rsidRPr="00A61ADB">
        <w:rPr>
          <w:rFonts w:hint="cs"/>
          <w:sz w:val="18"/>
          <w:szCs w:val="18"/>
          <w:rtl/>
        </w:rPr>
        <w:t>2011</w:t>
      </w:r>
      <w:r w:rsidR="00485AA4" w:rsidRPr="00A61ADB">
        <w:rPr>
          <w:sz w:val="18"/>
          <w:szCs w:val="18"/>
          <w:rtl/>
        </w:rPr>
        <w:t>.</w:t>
      </w:r>
      <w:r w:rsidR="00485AA4" w:rsidRPr="00A61ADB">
        <w:rPr>
          <w:rFonts w:hint="cs"/>
          <w:sz w:val="18"/>
          <w:szCs w:val="18"/>
          <w:rtl/>
        </w:rPr>
        <w:t xml:space="preserve"> </w:t>
      </w:r>
      <w:r w:rsidRPr="00A61ADB">
        <w:rPr>
          <w:rFonts w:hint="cs"/>
          <w:sz w:val="18"/>
          <w:szCs w:val="18"/>
          <w:rtl/>
        </w:rPr>
        <w:t>التعداد الزراعي 2010</w:t>
      </w:r>
      <w:r w:rsidRPr="00A61ADB">
        <w:rPr>
          <w:sz w:val="18"/>
          <w:szCs w:val="18"/>
          <w:rtl/>
        </w:rPr>
        <w:t xml:space="preserve"> </w:t>
      </w:r>
      <w:r w:rsidRPr="00A61ADB">
        <w:rPr>
          <w:rFonts w:hint="cs"/>
          <w:sz w:val="18"/>
          <w:szCs w:val="18"/>
          <w:rtl/>
        </w:rPr>
        <w:t>النتائج النهائية ر</w:t>
      </w:r>
      <w:r w:rsidRPr="00A61ADB">
        <w:rPr>
          <w:sz w:val="18"/>
          <w:szCs w:val="18"/>
          <w:rtl/>
        </w:rPr>
        <w:t>ام الله - فلسطين</w:t>
      </w:r>
    </w:p>
    <w:p w:rsidR="00804087" w:rsidRDefault="00804087" w:rsidP="00EF5293">
      <w:pPr>
        <w:pStyle w:val="Heading4"/>
        <w:numPr>
          <w:ilvl w:val="0"/>
          <w:numId w:val="0"/>
        </w:numPr>
        <w:ind w:left="720" w:hanging="720"/>
        <w:rPr>
          <w:rtl/>
        </w:rPr>
      </w:pPr>
      <w:r w:rsidRPr="00116467">
        <w:rPr>
          <w:rtl/>
        </w:rPr>
        <w:lastRenderedPageBreak/>
        <w:t>الصحة البيطرية</w:t>
      </w:r>
      <w:r w:rsidR="008A58D1">
        <w:rPr>
          <w:rFonts w:hint="cs"/>
          <w:rtl/>
        </w:rPr>
        <w:t>:</w:t>
      </w:r>
      <w:r w:rsidRPr="00116467">
        <w:rPr>
          <w:rtl/>
        </w:rPr>
        <w:t xml:space="preserve"> </w:t>
      </w:r>
    </w:p>
    <w:p w:rsidR="00AB11A1" w:rsidRDefault="004140E7" w:rsidP="00EF5293">
      <w:pPr>
        <w:spacing w:after="0"/>
        <w:rPr>
          <w:rtl/>
        </w:rPr>
      </w:pPr>
      <w:r>
        <w:rPr>
          <w:rFonts w:hint="cs"/>
          <w:rtl/>
        </w:rPr>
        <w:t xml:space="preserve">ينجم </w:t>
      </w:r>
      <w:r w:rsidR="00AB11A1">
        <w:rPr>
          <w:rFonts w:hint="cs"/>
          <w:rtl/>
        </w:rPr>
        <w:t xml:space="preserve">عن الأمراض الحيوانية وعدم كفاية نظافة الأغذية، </w:t>
      </w:r>
      <w:r w:rsidR="00AB11A1" w:rsidRPr="00502EF1">
        <w:rPr>
          <w:rFonts w:hint="cs"/>
          <w:rtl/>
        </w:rPr>
        <w:t>نوعين أساسيين من المشاكل با</w:t>
      </w:r>
      <w:r w:rsidR="00BE7F7D">
        <w:rPr>
          <w:rFonts w:hint="cs"/>
          <w:rtl/>
        </w:rPr>
        <w:t>لنسبة للبشر</w:t>
      </w:r>
      <w:r w:rsidR="00AB11A1">
        <w:rPr>
          <w:rFonts w:hint="cs"/>
          <w:rtl/>
        </w:rPr>
        <w:t>:</w:t>
      </w:r>
      <w:r w:rsidR="00BE7F7D">
        <w:rPr>
          <w:rFonts w:hint="cs"/>
          <w:rtl/>
        </w:rPr>
        <w:t xml:space="preserve"> </w:t>
      </w:r>
      <w:r w:rsidR="00AB11A1">
        <w:rPr>
          <w:rFonts w:hint="cs"/>
          <w:rtl/>
        </w:rPr>
        <w:t xml:space="preserve">المشكلة </w:t>
      </w:r>
      <w:r w:rsidR="00AB11A1" w:rsidRPr="00502EF1">
        <w:rPr>
          <w:rFonts w:hint="cs"/>
          <w:rtl/>
        </w:rPr>
        <w:t>الاقتصادية،</w:t>
      </w:r>
      <w:r w:rsidR="00AB11A1">
        <w:rPr>
          <w:rFonts w:hint="cs"/>
          <w:rtl/>
        </w:rPr>
        <w:t xml:space="preserve"> </w:t>
      </w:r>
      <w:r w:rsidR="00AB11A1" w:rsidRPr="00502EF1">
        <w:rPr>
          <w:rFonts w:hint="cs"/>
          <w:rtl/>
        </w:rPr>
        <w:t>و</w:t>
      </w:r>
      <w:r w:rsidR="00AB11A1">
        <w:rPr>
          <w:rFonts w:hint="cs"/>
          <w:rtl/>
        </w:rPr>
        <w:t>ال</w:t>
      </w:r>
      <w:r w:rsidR="00AB11A1" w:rsidRPr="00502EF1">
        <w:rPr>
          <w:rFonts w:hint="cs"/>
          <w:rtl/>
        </w:rPr>
        <w:t>مشكلة الصح</w:t>
      </w:r>
      <w:r w:rsidR="00AB11A1">
        <w:rPr>
          <w:rFonts w:hint="cs"/>
          <w:rtl/>
        </w:rPr>
        <w:t>ي</w:t>
      </w:r>
      <w:r w:rsidR="00AB11A1" w:rsidRPr="00502EF1">
        <w:rPr>
          <w:rFonts w:hint="cs"/>
          <w:rtl/>
        </w:rPr>
        <w:t>ة</w:t>
      </w:r>
      <w:r w:rsidR="00AB11A1">
        <w:rPr>
          <w:rFonts w:hint="cs"/>
          <w:rtl/>
        </w:rPr>
        <w:t>، ويبين الرسم التوضيحي رقم (</w:t>
      </w:r>
      <w:r w:rsidR="00780F75">
        <w:rPr>
          <w:rFonts w:hint="cs"/>
          <w:rtl/>
        </w:rPr>
        <w:t>3</w:t>
      </w:r>
      <w:r w:rsidR="00AB11A1">
        <w:rPr>
          <w:rFonts w:hint="cs"/>
          <w:rtl/>
        </w:rPr>
        <w:t>) أثار</w:t>
      </w:r>
      <w:r w:rsidR="00AB11A1" w:rsidRPr="00502EF1">
        <w:rPr>
          <w:rFonts w:hint="cs"/>
          <w:rtl/>
        </w:rPr>
        <w:t xml:space="preserve"> الأمراض الحيوانية على صحة</w:t>
      </w:r>
      <w:r w:rsidR="00AB11A1">
        <w:rPr>
          <w:rFonts w:hint="cs"/>
          <w:rtl/>
        </w:rPr>
        <w:t xml:space="preserve"> و</w:t>
      </w:r>
      <w:r w:rsidR="00AB11A1" w:rsidRPr="00502EF1">
        <w:rPr>
          <w:rFonts w:hint="cs"/>
          <w:rtl/>
        </w:rPr>
        <w:t>رفاهية الانسان</w:t>
      </w:r>
      <w:r w:rsidR="007B4731">
        <w:rPr>
          <w:rFonts w:hint="cs"/>
          <w:rtl/>
        </w:rPr>
        <w:t xml:space="preserve"> </w:t>
      </w:r>
      <w:r w:rsidR="00AB11A1">
        <w:rPr>
          <w:rFonts w:hint="cs"/>
          <w:rtl/>
        </w:rPr>
        <w:t>ومساراتها</w:t>
      </w:r>
      <w:r w:rsidR="00375ED1">
        <w:rPr>
          <w:rFonts w:hint="cs"/>
          <w:rtl/>
        </w:rPr>
        <w:t>.</w:t>
      </w:r>
    </w:p>
    <w:p w:rsidR="000337CB" w:rsidRPr="000337CB" w:rsidRDefault="00D82632" w:rsidP="00EF5293">
      <w:pPr>
        <w:spacing w:after="0"/>
        <w:rPr>
          <w:rtl/>
        </w:rPr>
      </w:pPr>
      <w:r>
        <w:rPr>
          <w:noProof/>
          <w:rtl/>
          <w:lang w:bidi="ar-SA"/>
        </w:rPr>
        <w:pict>
          <v:shape id="مربع نص 75" o:spid="_x0000_s1043" type="#_x0000_t202" style="position:absolute;left:0;text-align:left;margin-left:31.6pt;margin-top:8.2pt;width:403.6pt;height:23.6pt;z-index:2516613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uvVQIAAJYEAAAOAAAAZHJzL2Uyb0RvYy54bWysVMGO0zAQvSPxD5bvNG2lUjZquipdFSFV&#10;uyt10Z5dx2ksHI+x3SblDt/ClQMH/qT7N4ydpLssnBAXdzLzPON586azy6ZS5CCsk6AzOhoMKRGa&#10;Qy71LqMf7lav3lDiPNM5U6BFRo/C0cv5yxez2qRiDCWoXFiCSbRLa5PR0nuTJonjpaiYG4ARGoMF&#10;2Ip5/LS7JLesxuyVSsbD4eukBpsbC1w4h96rNkjnMX9RCO5visIJT1RG8W0+njae23Am8xlLd5aZ&#10;UvLuGewfXlExqbHoOdUV84zsrfwjVSW5BQeFH3CoEigKyUXsAbsZDZ91symZEbEXJMeZM03u/6Xl&#10;14dbS2Se0emEEs0qnNHDl9P307fTT/Lw9fSDoB9Jqo1LEbsxiPbNW2hw2LFhZ9bAPzqEJE8w7QWH&#10;6EBKU9gq/GK7BC/iHI5n7kXjCUfnZDSeTMcY4hgbX1wEOyR9vG2s8+8EVCQYGbU42/gCdlg730J7&#10;SCjmQMl8JZUKHyGwVJYcGOqgLqUXXfLfUEoHrIZwq03YekQUUlcldNk2FizfbJtI33ja07SF/Igs&#10;WWjF5gxfSSy/Zs7fMovqwiZxY/wNHoWCOqPQWZSUYD//zR/wOHSMUlKjWjPqPu2ZFZSo9xrlEKTd&#10;G7Y3tr2h99USsPER7qLh0cQL1qveW1io7nGRFqEKhpjmWCujvjeXvt0ZXEQuFosIQgEb5td6Y3gv&#10;hkDzXXPPrOmG5HG819DrmKXPZtViW9IXew+FjIMMxLYsdqpC8UcpdIsatuvpd0Q9/p3MfwEAAP//&#10;AwBQSwMEFAAGAAgAAAAhAEF9LT3dAAAACAEAAA8AAABkcnMvZG93bnJldi54bWxMj8FqwzAQRO+F&#10;/oPYQm+N7DQ4qWs5lEIJ5BLq5AMUa2uZWitjybHz992c0tvuzjD7ptjOrhMXHELrSUG6SEAg1d60&#10;1Cg4Hb9eNiBC1GR05wkVXDHAtnx8KHRu/ETfeKliIziEQq4V2Bj7XMpQW3Q6LHyPxNqPH5yOvA6N&#10;NIOeONx1cpkkmXS6Jf5gdY+fFuvfanQK2jWl+7FazTKd3k7Hg90druNOqeen+eMdRMQ53s1ww2d0&#10;KJnp7EcyQXQKstclO/merUCwvlknPJxvQgayLOT/AuUfAAAA//8DAFBLAQItABQABgAIAAAAIQC2&#10;gziS/gAAAOEBAAATAAAAAAAAAAAAAAAAAAAAAABbQ29udGVudF9UeXBlc10ueG1sUEsBAi0AFAAG&#10;AAgAAAAhADj9If/WAAAAlAEAAAsAAAAAAAAAAAAAAAAALwEAAF9yZWxzLy5yZWxzUEsBAi0AFAAG&#10;AAgAAAAhANMl269VAgAAlgQAAA4AAAAAAAAAAAAAAAAALgIAAGRycy9lMm9Eb2MueG1sUEsBAi0A&#10;FAAGAAgAAAAhAEF9LT3dAAAACAEAAA8AAAAAAAAAAAAAAAAArwQAAGRycy9kb3ducmV2LnhtbFBL&#10;BQYAAAAABAAEAPMAAAC5BQAAAAA=&#10;" stroked="f">
            <v:path arrowok="t"/>
            <v:textbox style="mso-next-textbox:#مربع نص 75" inset="0,0,0,0">
              <w:txbxContent>
                <w:p w:rsidR="00534C6F" w:rsidRPr="00AA50BD" w:rsidRDefault="00534C6F" w:rsidP="00194A88">
                  <w:pPr>
                    <w:pStyle w:val="Caption"/>
                    <w:rPr>
                      <w:noProof/>
                      <w:sz w:val="22"/>
                      <w:szCs w:val="22"/>
                    </w:rPr>
                  </w:pPr>
                  <w:bookmarkStart w:id="183" w:name="_Toc337322102"/>
                  <w:r w:rsidRPr="00AA50BD">
                    <w:rPr>
                      <w:sz w:val="22"/>
                      <w:szCs w:val="22"/>
                      <w:rtl/>
                    </w:rPr>
                    <w:t xml:space="preserve">رسم توضيحي </w:t>
                  </w:r>
                  <w:r w:rsidR="00D82632" w:rsidRPr="00AA50BD">
                    <w:rPr>
                      <w:noProof/>
                      <w:sz w:val="22"/>
                      <w:szCs w:val="22"/>
                    </w:rPr>
                    <w:fldChar w:fldCharType="begin"/>
                  </w:r>
                  <w:r w:rsidRPr="00AA50BD">
                    <w:rPr>
                      <w:noProof/>
                      <w:sz w:val="22"/>
                      <w:szCs w:val="22"/>
                    </w:rPr>
                    <w:instrText xml:space="preserve"> </w:instrText>
                  </w:r>
                  <w:r w:rsidRPr="00AA50BD">
                    <w:rPr>
                      <w:rFonts w:hint="cs"/>
                      <w:noProof/>
                      <w:sz w:val="22"/>
                      <w:szCs w:val="22"/>
                    </w:rPr>
                    <w:instrText xml:space="preserve">SEQ </w:instrText>
                  </w:r>
                  <w:r w:rsidRPr="00AA50BD">
                    <w:rPr>
                      <w:rFonts w:hint="cs"/>
                      <w:noProof/>
                      <w:sz w:val="22"/>
                      <w:szCs w:val="22"/>
                      <w:rtl/>
                    </w:rPr>
                    <w:instrText>رسم_توضيحي</w:instrText>
                  </w:r>
                  <w:r w:rsidRPr="00AA50BD">
                    <w:rPr>
                      <w:rFonts w:hint="cs"/>
                      <w:noProof/>
                      <w:sz w:val="22"/>
                      <w:szCs w:val="22"/>
                    </w:rPr>
                    <w:instrText xml:space="preserve"> \* ARABIC</w:instrText>
                  </w:r>
                  <w:r w:rsidRPr="00AA50BD">
                    <w:rPr>
                      <w:noProof/>
                      <w:sz w:val="22"/>
                      <w:szCs w:val="22"/>
                    </w:rPr>
                    <w:instrText xml:space="preserve"> </w:instrText>
                  </w:r>
                  <w:r w:rsidR="00D82632" w:rsidRPr="00AA50BD">
                    <w:rPr>
                      <w:noProof/>
                      <w:sz w:val="22"/>
                      <w:szCs w:val="22"/>
                    </w:rPr>
                    <w:fldChar w:fldCharType="separate"/>
                  </w:r>
                  <w:r w:rsidR="00463D80">
                    <w:rPr>
                      <w:noProof/>
                      <w:sz w:val="22"/>
                      <w:szCs w:val="22"/>
                    </w:rPr>
                    <w:t>2</w:t>
                  </w:r>
                  <w:r w:rsidR="00D82632" w:rsidRPr="00AA50BD">
                    <w:rPr>
                      <w:noProof/>
                      <w:sz w:val="22"/>
                      <w:szCs w:val="22"/>
                    </w:rPr>
                    <w:fldChar w:fldCharType="end"/>
                  </w:r>
                  <w:r w:rsidRPr="00AA50BD">
                    <w:rPr>
                      <w:rFonts w:hint="cs"/>
                      <w:noProof/>
                      <w:sz w:val="22"/>
                      <w:szCs w:val="22"/>
                      <w:rtl/>
                    </w:rPr>
                    <w:t>: آثار الأمراض الحيوانية على رفاهية الإنسان</w:t>
                  </w:r>
                  <w:bookmarkEnd w:id="183"/>
                </w:p>
              </w:txbxContent>
            </v:textbox>
            <w10:wrap type="square"/>
          </v:shape>
        </w:pict>
      </w:r>
    </w:p>
    <w:p w:rsidR="00804087" w:rsidRDefault="00D82632" w:rsidP="00AA50BD">
      <w:pPr>
        <w:spacing w:after="0"/>
        <w:ind w:firstLine="281"/>
        <w:jc w:val="left"/>
        <w:rPr>
          <w:sz w:val="18"/>
          <w:szCs w:val="18"/>
          <w:rtl/>
        </w:rPr>
      </w:pPr>
      <w:r w:rsidRPr="00D82632">
        <w:rPr>
          <w:b/>
          <w:bCs/>
          <w:noProof/>
          <w:sz w:val="18"/>
          <w:szCs w:val="18"/>
          <w:rtl/>
          <w:lang w:bidi="ar-SA"/>
        </w:rPr>
        <w:pict>
          <v:group id="مجموعة 4" o:spid="_x0000_s1026" style="position:absolute;left:0;text-align:left;margin-left:10.3pt;margin-top:8.35pt;width:424.5pt;height:319.8pt;z-index:-251657216;mso-width-relative:margin;mso-height-relative:margin" coordsize="57866,35825" wrapcoords="-76 -51 -76 21600 21676 21600 21676 -51 -76 -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8aLkrnCAAA6EEAAA4AAABkcnMvZTJvRG9jLnhtbOxc3W7bRha+X2Df&#10;YcB7RfwZUqQQJbAlK1sgbYOmxV6PSUriLkWyJBU5LXrRIm4XfY29SLtYYJENFkHeRHqbPXNm+KdQ&#10;duxYdlLQFzKHIoczZ873nZ851P2HZ8uQPPPTLIijkaLdUxXiR27sBdF8pHzz9bRnKyTLWeSxMI78&#10;kfLcz5SHD/78p/vrZOjr8SIOPT8l0EmUDdfJSFnkeTLs9zN34S9Zdi9O/Ai+nMXpkuXQTOd9L2Vr&#10;6H0Z9nVVtfrrOPWSNHb9LIOzE/Gl8gD7n818N/9yNsv8nIQjBcaW42eKn6f8s//gPhvOU5YsAlcO&#10;g11jFEsWRPDQsqsJyxlZpcE7XS0DN42zeJbfc+NlP57NAtfHOcBsNHVnNo/SeJXgXObD9TwpxQSi&#10;3ZHTtbt1v3j2JCWBN1JMhURsCUu0Pd/8e3u+/cfm7eZ3QrmE1sl8CBc+SpOnyZNUTBMOH8fu3zP4&#10;ur/7PW/PxcXkdP157EGvbJXHKKGzWbrkXcDcyRkuxPNyIfyznLhw0jQcTTNhvVz4jqqWRi25VO4C&#10;1vOd+9zFSXHnwLYscZ9h2rrJh99nQ/FQHKgcGJ8VqFxWSTX7MKk+XbDEx8XKuLCkVGEspVRfb/61&#10;ebP9dfuC2EKqeGEh0kzIk0TxeMGiuX+UpvF64TMPxqXhNPiAoWdxA29ksBrXFPBFYmLDJM3yR368&#10;JPxgpKQAI1w79uxxlguJFpfwpTwNg2QahCHxEtB4WLY0zv8a5AsUCR99cZHUYMDfjv624FxgYxK7&#10;q6Uf5QLsqR+yHJgmWwRJBo8Z+stTH3Q3/cxDEbFhlrpfwWhhjGyYB6FPcqFjOSoZyaClqfwPaAlO&#10;FcczmMFIiYCiFMLCOVBZHkrVKSbHewwjsh4puknhft7O4jDw+MyxwTnLH4cpecaAbfIzMe9wtQQE&#10;iHPycTg6OM9VGa9F5QY1RdrjXaDSNnpfBjkQZRgsR4otJoC9cAU5iTwxXxaE4hi6CiMEplASoeyn&#10;sfccFAYWBxcJWBsOFnH6nULWwIAjJft2xVKQQPhZBErnaJRyysQGNQc6X9j6N6f1b1jkQlcjxc1T&#10;ECE2xrkg2lWSBvMFPEsIJIqPgAtmASoSV2MxLjlcQOQtQVOjrdgE+uNA/c/2180rsnm5fbH5L3Dh&#10;S2i+JJp+i8DVuEVQCGipaej4YDYsCNKghq5JmrM1S6pqQa0FNgv4xqvI46ioMMz1de5JamLe3xQy&#10;W4Zg+EAbiYnwAI0CLULA41HRJ96ZMtT6VpzPM+AIvCojSQx6JKGSzk9LbAwsxzQKbp5n9atRuQW4&#10;6nc4x2ODIm3CqJp3SFDxTrLGLePxgBai4bfgnXJwYRCBloIh1SxwI+BPihBcgRLQAu2OCVYEO78A&#10;7Mx1gaQMvK4OeIcLk3cNgLwa3sH0S1hfCHFQCfRy5LTiFbDE04W3Jl7AmVs3+POhAUjkrIWtJju3&#10;LA9eJ86zMFkwQVIGdZxiBaSgUablM7FVGw6Y2zr95GenZ+hp6KX56xhJmHTpLADKJSQ3r7e/bM/J&#10;9gXQzz+h8SM4DcBXoEgNJwA0/kBeg27ZNvguwkQ6jlDhgn0oqJUgH10TowJo7SEfL15H6MrsJx8g&#10;shb2aRIUSKblmsMx1HR6pB8Jt2uXbwzAtLBkDbqZTo9PjicFjTQ4bR9DTacn5kmdBi9mKJK5LOTu&#10;TjmuBllxkoli7o0I7uYewGX0IAjhZuhh4Ag9gUm8Fz2gNZO8xTULw6XvHU2n6rHu9KaWPejRKTV7&#10;zkC1e6rmHDuWSh06mf7AdUmjw0XgeX70OIj8InTT6DuuZWtoJINIEXRh8MYduz1UXzcqkhqFhD/E&#10;QWsMXzDnGZhNEB7IAqWyQ58dVza5soxXN682Lze/bd4Q4bltf4IQ65wIj0my5Th6kkru3B8zER4E&#10;/KXwUmV4CmGoAdzDeVAfFEFowYOGadmOIELNGEjo7+FBcDh4dChdKqE/dZ+qRG4RZRg20Abe0VCz&#10;MkQQRlk4HjpeV3c8PiDS+AN4HhWI8KigFtU5sU9s2qO6ddKj6mTSO5qOac+aagNzYkzG44nWpBYM&#10;akVyCvjmutSyQ8wl8kXgKBB/OfK5ynB1vr0ACfy0wh1phxiarqtAjEtCAosOdB7BILBsB8Ej1orn&#10;f6R3oVGj8N87VN29P9+h6l6rM8FT0G3p2/aMoA4WQ6QE2w0XmBtpqiDX916Gq4aqurnqUIWk+j5u&#10;8F1GyR2qbgJV3ElrSbQbZaqhTJwfLmY2HHMAJpObNFO30ThWJg38SBMSjnxDw9AHRdC3x6xdlnC/&#10;ZY9QQKj0UMFjkaCSkYqY5d3Hb/sS8x9HAFflvzCdwv2mLqZrxHSG0Qpi2IWoLOKht8s4iDsM310O&#10;5hPBMCRApU52GG5iuNzxbndvTaMQ3Pu6t5fkZXTqCHNa2dpGXqaLID+eHaHO170RXxcM1EURJPiZ&#10;lb28agRZ5WV0cFh3tp27vMzHuM/aoepGUHVJttNEQ3LNbGeVl+lQxYuVqhDyo61e6FB1I6iqsp0t&#10;JQ1WPdd56MiuKmnQLdXa2XHoShq6koZ3K566koar1JyWG5u8IqPY0Cz+dyUNtdcU2neGeLVtSw77&#10;ooJUqx5NH5pAa06Mo6voDtVjbqpCXIL57ZuuSKW6TYvyiq4idV+ZUrP8vKtIhSpYQT6Vi7lTUlVm&#10;5A2sqOsy8lBGJAMcWZFKoUSjhZKseobh4LSjO6ISFV4D4omNinNMS9WLPTWj21M7SE3kp5KPLyOJ&#10;Lh/fyMfT+lsur6BO8i3Z/rz5H7HqxVscwvCm1HHMX48SNYcHqis3bJO/18f3yG1d2wnCNMtQYQuQ&#10;+xBQWIlgh0TBNffIy+3qYre6PFElH9r2r++wSLC5rV/ftZ7iH2c/GHztsn5VBt2sJhQkefdb8hZU&#10;y7cUsdbndncl1ZX9L93oW2GP/BN5Q46WNdYQg9S5o54KvUXuUFVZin0xdUA1l0RKRx0jpaMOJBjh&#10;Oe57l+7KqYuKOkpX+FOhDgiC8OcE0JbInz7gv1dQb8Nx/QcaHvwf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tU3gON8AAAAJAQAADwAAAGRycy9kb3ducmV2LnhtbEyPwU7DMBBE70j8&#10;g7VI3KiTVjUlxKmqCjhVSLRIiJsbb5Oo8TqK3ST9e5YTHHdmNPsmX0+uFQP2ofGkIZ0lIJBKbxuq&#10;NHweXh9WIEI0ZE3rCTVcMcC6uL3JTWb9SB847GMluIRCZjTUMXaZlKGs0Zkw8x0SeyffOxP57Ctp&#10;ezNyuWvlPEmUdKYh/lCbDrc1luf9xWl4G824WaQvw+582l6/D8v3r12KWt/fTZtnEBGn+BeGX3xG&#10;h4KZjv5CNohWwzxRnGRdPYJgf6WeWDhqUEu1AFnk8v+C4gcAAP//AwBQSwMECgAAAAAAAAAhABoJ&#10;VDFZCwAAWQsAABUAAABkcnMvbWVkaWEvaW1hZ2UxLmpwZWf/2P/gABBKRklGAAEBAQBLAEsAAP/j&#10;Aw5NU08gUGFsZXR0ZSDbtXDfvXrhwYXixY7jwHrjxIXkyZTlyIvlzJfmxonmyoznxX/nz57oy5To&#10;0aLpyYfpzZbpzpXp0JbqzIvq1ajr0J7sz5Ls0qDs1J/t0ZXt1aft2K7v1Zzv2KTw263x37bTqWXY&#10;sWzYtXXZuX7bvIPcuHPcvHnetmvevYLewIbewY3fuXXfvXjfv3vfv4Lfw47gwHzgwYPhuWrhvHLh&#10;vHnhw4fhxI3hxo3hxpTivn3iv3viwXziwYHiwYfiwoTiw4HiyZPiyZfjw4bjxIjjxIzjxYPjxYXj&#10;xY3jxofjx4/jyI7jyZjkvHHkw4DkyZLkzJ3lv3PlwX3lwoTlyIblyIrlyI3lyJPlyY3lyZPlypLl&#10;ypfly5Tly5jlzJTlzJnlzpzlzqLmwXXmw3vmxIHmxIfmxYfmxoDmxoTmxormx4bmx43myI7myYvm&#10;y5LmzJXmzpjm0KXnyIfnyYnnyY7nyZPnyo3ny43ny5TnzJPnzJjnzZPnzZrnzpjnzpznz6Hn0J7n&#10;0qboxHnoxIDox4foyIvoz5zoz6Do0Jfo0Z7o1KvpxnzpxoLpyozpypPpy4npy47pzI7pzJXpzZPp&#10;zZjpzpHpzpTpzpjpzpzpz5Xpz5jp0J7p0p/p0qbp06Dp1KXp1a3qyIDqyYHqyYbqyYvqyozqzIrq&#10;zJHqzo7qz5Hqz57q0Jbq0Zvq0Z/q0aPq1Kfq1abrzI7rzZLrzpbrz5vr0Jbr0Jfr0Z7r0p3r0qDr&#10;0qXr057r1qbr1qzr16/szIXszIrszpDsz5Hs0ZPs0Zjs0Zzs0pTs0pns0pzs05zs1KLs1KTs1ans&#10;1qfs1qzs2a7tzovtz4ztz5Tt0Jbt0p3t0qHt1Kbt1Z3t1aLt163t27Xu0pLu0pfu0pzu1J/u1qDu&#10;1qfu16Lu2KLu2Kfu2K/u26/v0Y7v05rv1JXv1J/v1qbv2Krv2bHv2qnv3bnw1Zjw1p/w2Kbw2afw&#10;2avw26nw27Tw3a/x15/x2aDx26/x3rfx4Lvy26jy3a3y37Lz4bj05sH/2wBDAAsICAoIBwsKCQoN&#10;DAsNERwSEQ8PESIZGhQcKSQrKigkJyctMkA3LTA9MCcnOEw5PUNFSElIKzZPVU5GVEBHSEX/2wBD&#10;AQwNDREPESESEiFFLicuRUVFRUVFRUVFRUVFRUVFRUVFRUVFRUVFRUVFRUVFRUVFRUVFRUVFRUVF&#10;RUVFRUVFRUX/wAARCACAAIADASIAAhEBAxEB/8QAGQABAQEBAQEAAAAAAAAAAAAAAgMBAAQG/8QA&#10;LxABAAIBAwMDAwMDBQEAAAAAAQIRABIhMQNBUSJhcROBkTKhsSNCUjNiwdHwQ//EABkBAQEBAAMA&#10;AAAAAAAAAAAAAAEAAgMEBf/EABsRAQEAAwEBAQAAAAAAAAAAAAABETFBIQJR/9oADAMBAAIRAxEA&#10;PwD7w+q3vyud1DqJ+kvjCQix/UWudOPpvUb3fGeVx3OtqegGMec4jMjISLXO2Z9OOmKp96zoxixa&#10;TiuS8kqkndK+2T3sL2zSO3pl3851J/8ARMrtRj+vzx298BvMd+eHs+MqxkSDVQpyu2TIyOol2WX7&#10;ZmowkFV285k9QS24/wC83QVRJ7YOpE0USvdc3dKM9UdK/wCX/GE1fV0hTTS50w+kVKi/Ptk4xrrh&#10;r2pSszwvTGM4WUcltZwdRm2Has6MI6pEpFbXx4wEDXKpm1HJjeAyPUarSYSPUFrOIwP7y6vkcMoQ&#10;1Pr8eMLPDD0iFwsu+DDKNxL6PPsZaMiqr25wSYSC3b75XQZGNdIdG1eDOjo0/wCkPn05TpsNCX58&#10;+cUZRDt+HH8SQRqvpAYitWwXXt4xNN3EpfD4zitW0ad/4y6As1C1z5yV/Tm+oR7Xxno01OPp7+3j&#10;JwNMj0hbvuZmmNklmxycOZ1GOjgWwyqtmx+fbB1GXg57uauhEZo9Gvp3b3j2whGMyoiyv1aeMsr9&#10;N2seRcFTOt07qm7t4wy0a+qVQ7lOnBCiTfTrez0mViOtutk7+2dBXqbkfy+XHdAcV/T7bbG25hZG&#10;t9NgdisvZW9BXO/nCprrZdvOVUCBKroKeMKSo2GVXyZSMXe3h9sOljxKvfM3Rb0osOkFA3xeaLEv&#10;b4zo7Fau+dQ8TvwYgWhd37ZxTMtltu/jGwrfUV7ZxEvni8MenIWPUimvnu+zggnAO1nGWQZx3q5N&#10;fjJells8DgjJb7Cx+cybUS43vvfjKRPXd/tmMSH91K2qds1i4CZLUbRCN1uZMZk4OkaE2/jKyP6f&#10;pkjfNe2ECL0fUnYoDDhKOpkkT0qD2rMhql1XnbHadR0ykpXDhiyJt9Rqq5xTUnqiadq3398DGeod&#10;NvjK1uXJqtszQa1H9srBkYwZRa/y8Zz01H0dt84lNhPcJHvhmuk3L+cPME4dNI28++Z04651rbvn&#10;MjJIPqjz84egStuRV86cvMxK6D/LeuM0rWAtc1fasGmVSSR94/GaSlGZR2d8ehrsxaTnvk4lSpbM&#10;ZKVG3Z7YOmSFuAedv/e2Z2TZpuRF8Z0nTEY1u3vnE1jqo3/BgnNoWPqPi/kx4mylfSshwXT/ABku&#10;nV9Jr7HnKwkpIYxdx9OTWQ9KZG0S+3/ucuJbVc5N1xt4yXTZSlJbGqrKa563a5Ub9qwRnN6qcgc5&#10;XiUIqNLx8mH1SS1s/nEyaNx+/u5hLqcKD84p0ZctHPjOZO3qiL5MzX6dpJ7Zn1GwJPDkG3UNq3eN&#10;82HNt2vYcLN0u8nfOFvddr/jAtjGQNLaf4ubJnW5JzL8uCbueo5MQej/AGp75kQ1bxfzgRR9R384&#10;xprZ2MCpDa/TtfnMSAC9P980dz0w88d8yTED0x54rNXQcbw/QV3yTGvp1GNEjv8AGMm6bqNX43XJ&#10;xqMYAAEjt8ZnhPf6zYVsVhin15bdMK575rJOpK5JYf2cOZFqUle1cb8GHUs6fVq0Ud/e3Apru4vj&#10;HLqAJ6ueK93JMyt5PL/OaojhXpmwbdsJLg08ZU6SwN+1c4fpfp3eMrKmalj534zi7uiz/rHo0xoe&#10;/n2ziKRlT4xwsjJavbbtgkTuiV/bLSiuxfGBi6je9/OFUTkTjBVfxmik+9vkxyPQlbg8ucsfVY34&#10;vC+E99uftmS3jG7++U3oqvu4JcU1Xzm6yJvENK7+ckbxjAjLbjKrUTc55vJRvUFhu5jjSt7qRNmu&#10;cMbOpL0/2vfFJdUt9vnMiOpbOKq8ehs2VlQ3XJ1JVY85TqxWMLdtVNuZodXO3bfjL6UdEj9O274b&#10;wu0Dff5yur0X898KoY1CSjX6u9ftijpbFXMeLR58+2bGJTvx2vKIkJF3vTmXHUbbXXGN2j+rjJi6&#10;wJuz5xtDpUnDSXk5CdXbc85S51+pqua98PUtkxGRF8HvmPqmKpweONvnAhxu7dvjKNE/1cc7ZNoi&#10;3Jv49s5KIKOim933ydVOJwA0ZWliDsXuVnJp6h7DWY4WIfUeb2L982MR6ky9qf8AnEWzU42f2wjp&#10;nK1Dvj1N6wfQOfOzmSKm6VL7fbKSa6b3/wCdsKp5TY2+MvpR0W+mCOFl6RTau+acNu5ZmPBXY4wu&#10;k641ucvfvtihRdBWEIpzveLpqG67Yo1iRb6dteMmMVLgbe2UQ01V9sD6ZFCnsY0RlwUNHFP75iku&#10;IoXiNBVWO385Jr6hKJLeXFZitLsi3+nf3wS0HHSed6x2VwpW+3G2GTd7PP4zd0zBJR9PoS3v8YiX&#10;9WPp2333wNwYUO8qKMLLVKMQnVPMcJfCd6pSNKG133MUE+pSNfnu4YPPplRV7OdFfqbxdv8Abkil&#10;IlBd+1/jBKcdVF0BRXtjlIqNlNm1fOBtarsecPrSj//ZUEsBAi0AFAAGAAgAAAAhAIoVP5gMAQAA&#10;FQIAABMAAAAAAAAAAAAAAAAAAAAAAFtDb250ZW50X1R5cGVzXS54bWxQSwECLQAUAAYACAAAACEA&#10;OP0h/9YAAACUAQAACwAAAAAAAAAAAAAAAAA9AQAAX3JlbHMvLnJlbHNQSwECLQAUAAYACAAAACEA&#10;bxouSucIAADoQQAADgAAAAAAAAAAAAAAAAA8AgAAZHJzL2Uyb0RvYy54bWxQSwECLQAUAAYACAAA&#10;ACEAWGCzG7oAAAAiAQAAGQAAAAAAAAAAAAAAAABPCwAAZHJzL19yZWxzL2Uyb0RvYy54bWwucmVs&#10;c1BLAQItABQABgAIAAAAIQC1TeA43wAAAAkBAAAPAAAAAAAAAAAAAAAAAEAMAABkcnMvZG93bnJl&#10;di54bWxQSwECLQAKAAAAAAAAACEAGglUMVkLAABZCwAAFQAAAAAAAAAAAAAAAABMDQAAZHJzL21l&#10;ZGlhL2ltYWdlMS5qcGVnUEsFBgAAAAAGAAYAfQEAANgYAAAAAA==&#10;">
            <v:rect id="مستطيل 8" o:spid="_x0000_s1027" style="position:absolute;width:57866;height:3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X2XMEA&#10;AADaAAAADwAAAGRycy9kb3ducmV2LnhtbESPX2vCQBDE3wt+h2OFvtWLBVONniIFpU+V+gd8XHJr&#10;Eszthdyq8dv3BMHHYWZ+w8wWnavVldpQeTYwHCSgiHNvKy4M7HerjzGoIMgWa89k4E4BFvPe2wwz&#10;62/8R9etFCpCOGRooBRpMq1DXpLDMPANcfROvnUoUbaFti3eItzV+jNJUu2w4rhQYkPfJeXn7cUZ&#10;+DpMRHKPxzRxx9/1cDOie90Y897vllNQQp28ws/2jzWQwuNKvAF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F9lzBAAAA2gAAAA8AAAAAAAAAAAAAAAAAmAIAAGRycy9kb3du&#10;cmV2LnhtbFBLBQYAAAAABAAEAPUAAACGAwAAAAA=&#10;" strokecolor="black [3213]" strokeweight="2pt">
              <v:fill recolor="t" rotate="t" type="tile"/>
            </v:rect>
            <v:roundrect id="مستطيل مستدير الزوايا 12" o:spid="_x0000_s1028" style="position:absolute;left:12010;top:5322;width:34321;height:3816;visibility:visibl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Y/icIA&#10;AADbAAAADwAAAGRycy9kb3ducmV2LnhtbERPTYvCMBC9C/sfwgh7EU0tIlqNsghd1ouyrngemrEt&#10;NpPSRNv11xtB8DaP9znLdWcqcaPGlZYVjEcRCOLM6pJzBce/dDgD4TyyxsoyKfgnB+vVR2+JibYt&#10;/9Lt4HMRQtglqKDwvk6kdFlBBt3I1sSBO9vGoA+wyaVusA3hppJxFE2lwZJDQ4E1bQrKLoerUeDG&#10;8fx7tm2Pp/Mgje8XN5jv051Sn/3uawHCU+ff4pf7R4f5E3j+Eg6Qq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5j+JwgAAANsAAAAPAAAAAAAAAAAAAAAAAJgCAABkcnMvZG93&#10;bnJldi54bWxQSwUGAAAAAAQABAD1AAAAhwMAAAAA&#10;" fillcolor="#769535" strokecolor="#94b64e [3046]">
              <v:fill color2="#9cc746" rotate="t" angle="180" colors="0 #769535;52429f #9bc348;1 #9cc746" focus="100%" type="gradient">
                <o:fill v:ext="view" type="gradientUnscaled"/>
              </v:fill>
              <v:shadow on="t" color="black" opacity="22936f" origin=",.5" offset="0,.63889mm"/>
              <v:textbox style="mso-next-textbox:#مستطيل مستدير الزوايا 12">
                <w:txbxContent>
                  <w:p w:rsidR="00534C6F" w:rsidRPr="000A3D82" w:rsidRDefault="00534C6F" w:rsidP="00825073">
                    <w:pPr>
                      <w:spacing w:after="0"/>
                      <w:jc w:val="center"/>
                      <w:rPr>
                        <w:rFonts w:ascii="Arial" w:hAnsi="Arial" w:cs="Arial"/>
                        <w:b/>
                        <w:bCs/>
                        <w:sz w:val="18"/>
                        <w:szCs w:val="18"/>
                      </w:rPr>
                    </w:pPr>
                    <w:r w:rsidRPr="000A3D82">
                      <w:rPr>
                        <w:rFonts w:ascii="Arial" w:hAnsi="Arial" w:cs="Arial"/>
                        <w:b/>
                        <w:bCs/>
                        <w:sz w:val="18"/>
                        <w:szCs w:val="18"/>
                        <w:rtl/>
                      </w:rPr>
                      <w:t>الأمراض الحيوانية</w:t>
                    </w:r>
                  </w:p>
                </w:txbxContent>
              </v:textbox>
            </v:round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سهم للأسفل 14" o:spid="_x0000_s1029" type="#_x0000_t67" style="position:absolute;left:26886;top:10099;width:4230;height:21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tJzMIA&#10;AADbAAAADwAAAGRycy9kb3ducmV2LnhtbESPzWrDMBCE74W+g9hCb41cU5zGiRJCINBTIT+9L9bG&#10;cmqtjKQozttXhUCOw8x8wyxWo+1FIh86xwreJwUI4sbpjlsFx8P27RNEiMgae8ek4EYBVsvnpwXW&#10;2l15R2kfW5EhHGpUYGIcailDY8himLiBOHsn5y3GLH0rtcdrhttelkVRSYsd5wWDA20MNb/7i1WQ&#10;0s85+WYcZqa7Tf2hwg/7XSn1+jKu5yAijfERvre/tIKyhP8v+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y0nMwgAAANsAAAAPAAAAAAAAAAAAAAAAAJgCAABkcnMvZG93&#10;bnJldi54bWxQSwUGAAAAAAQABAD1AAAAhwMAAAAA&#10;" adj="10800" fillcolor="#ffa2a1" stroked="f">
              <v:fill color2="#ffe5e5" rotate="t" angle="180" colors="0 #ffa2a1;22938f #ffbebd;1 #ffe5e5" focus="100%" type="gradient"/>
              <v:shadow on="t" color="black" opacity="24903f" origin=",.5" offset="0,.55556mm"/>
            </v:shape>
            <v:line id="رابط مستقيم 22" o:spid="_x0000_s1030" style="position:absolute;flip:x;visibility:visible" from="11532,12760" to="47221,1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hPGcIAAADbAAAADwAAAGRycy9kb3ducmV2LnhtbESP0WoCMRRE3wv+Q7gF32riilK2RhGL&#10;4FvV9QNuN9fdxeRmSVJd/74RCn0cZuYMs1wPzoobhdh51jCdKBDEtTcdNxrO1e7tHURMyAatZ9Lw&#10;oAjr1ehliaXxdz7S7ZQakSEcS9TQptSXUsa6JYdx4nvi7F18cJiyDI00Ae8Z7qwslFpIhx3nhRZ7&#10;2rZUX08/ToOym1lNh6L7noXp16W6VnauPrUevw6bDxCJhvQf/mvvjYZiDs8v+QfI1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YhPGcIAAADbAAAADwAAAAAAAAAAAAAA&#10;AAChAgAAZHJzL2Rvd25yZXYueG1sUEsFBgAAAAAEAAQA+QAAAJADAAAAAA==&#10;" strokecolor="#c0504d [3205]" strokeweight="3pt">
              <v:shadow on="t" color="black" opacity="22936f" origin=",.5" offset="0,.63889mm"/>
            </v:line>
            <v:line id="رابط مستقيم 25" o:spid="_x0000_s1031" style="position:absolute;visibility:visible" from="47221,12897" to="47221,14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Bsmb4AAADbAAAADwAAAGRycy9kb3ducmV2LnhtbERPO4sCMRDuD/wPYQS7c1YL71iNIoJg&#10;YaHeaT1uZh+4mSxJ1PXfm+Lgyo/vvVj1tlUP9qFxomEyzkCxFM40Umn4/dl+foMKkcRQ64Q1vDjA&#10;ajn4WFBu3FOO/DjFSqUQCTlpqGPscsRQ1GwpjF3HkrjSeUsxQV+h8fRM4bbFaZbN0FIjqaGmjjc1&#10;F7fT3WrwJeLMhMvXAcsLltl9fz2/9lqPhv16DipyH//Ff+6d0TBNY9OX9ANw+Q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60GyZvgAAANsAAAAPAAAAAAAAAAAAAAAAAKEC&#10;AABkcnMvZG93bnJldi54bWxQSwUGAAAAAAQABAD5AAAAjAMAAAAA&#10;" strokecolor="#c0504d [3205]" strokeweight="3pt">
              <v:shadow on="t" color="black" opacity="22936f" origin=",.5" offset="0,.63889mm"/>
            </v:line>
            <v:line id="رابط مستقيم 32" o:spid="_x0000_s1032" style="position:absolute;visibility:visible" from="11532,12897" to="11532,143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zJAsMAAADbAAAADwAAAGRycy9kb3ducmV2LnhtbESPS2vDMBCE74H8B7GF3pJ1c0gTN7Ip&#10;gUIPObR5nbfW+kGtlZGUxPn3VaHQ4zAz3zCbcrS9urIPnRMNT/MMFEvlTCeNhuPhbbYCFSKJod4J&#10;a7hzgLKYTjaUG3eTT77uY6MSREJOGtoYhxwxVC1bCnM3sCSvdt5STNI3aDzdEtz2uMiyJVrqJC20&#10;NPC25ep7f7EafI24NOH8/IH1Gevssvs63XdaPz6Mry+gIo/xP/zXfjcaFmv4/ZJ+A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WcyQLDAAAA2wAAAA8AAAAAAAAAAAAA&#10;AAAAoQIAAGRycy9kb3ducmV2LnhtbFBLBQYAAAAABAAEAPkAAACRAwAAAAA=&#10;" strokecolor="#c0504d [3205]" strokeweight="3pt">
              <v:shadow on="t" color="black" opacity="22936f" origin=",.5" offset="0,.63889mm"/>
            </v:line>
            <v:rect id="مستطيل 38" o:spid="_x0000_s1033" style="position:absolute;left:39578;top:15285;width:15354;height:3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V7cMA&#10;AADbAAAADwAAAGRycy9kb3ducmV2LnhtbESPzWrDMBCE74W8g9hCbo3cpNTGiWxCocSHUsjPAyzW&#10;xjKRVsZSEuftq0Khx2FmvmE29eSsuNEYes8KXhcZCOLW6547Bafj50sBIkRkjdYzKXhQgLqaPW2w&#10;1P7Oe7odYicShEOJCkyMQyllaA05DAs/ECfv7EeHMcmxk3rEe4I7K5dZ9i4d9pwWDA70Yai9HK5O&#10;gc3wSvm++D6bXcf5W2js16VRav48bdcgIk3xP/zXbrSC1RJ+v6QfI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V7cMAAADbAAAADwAAAAAAAAAAAAAAAACYAgAAZHJzL2Rv&#10;d25yZXYueG1sUEsFBgAAAAAEAAQA9QAAAIgDAAAAAA==&#10;" fillcolor="#c0504d [3205]" stroked="f" strokeweight="2pt">
              <v:textbox style="mso-next-textbox:#مستطيل 38">
                <w:txbxContent>
                  <w:p w:rsidR="00534C6F" w:rsidRPr="000A3D82" w:rsidRDefault="00534C6F" w:rsidP="001F7958">
                    <w:pPr>
                      <w:rPr>
                        <w:rFonts w:ascii="Arial" w:hAnsi="Arial" w:cs="Arial"/>
                        <w:b/>
                        <w:bCs/>
                        <w:sz w:val="18"/>
                        <w:szCs w:val="18"/>
                      </w:rPr>
                    </w:pPr>
                    <w:r w:rsidRPr="000A3D82">
                      <w:rPr>
                        <w:rFonts w:ascii="Arial" w:hAnsi="Arial" w:cs="Arial"/>
                        <w:b/>
                        <w:bCs/>
                        <w:sz w:val="18"/>
                        <w:szCs w:val="18"/>
                        <w:rtl/>
                      </w:rPr>
                      <w:t>المخاطر الاقتصادية</w:t>
                    </w:r>
                  </w:p>
                </w:txbxContent>
              </v:textbox>
            </v:rect>
            <v:rect id="مستطيل 40" o:spid="_x0000_s1034" style="position:absolute;left:3957;top:15285;width:15354;height:32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zwdsMA&#10;AADbAAAADwAAAGRycy9kb3ducmV2LnhtbESPwWrDMBBE74H+g9hCb4ncODTBjWJKoNSHUIjTD1is&#10;jWUirYyl2O7fV4VCj8PMvGH25eysGGkInWcFz6sMBHHjdcetgq/L+3IHIkRkjdYzKfimAOXhYbHH&#10;QvuJzzTWsRUJwqFABSbGvpAyNIYchpXviZN39YPDmOTQSj3glODOynWWvUiHHacFgz0dDTW3+u4U&#10;2AzvtD3vPq/mo+XtJlT2dKuUenqc315BRJrjf/ivXWkFeQ6/X9IPkI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GzwdsMAAADbAAAADwAAAAAAAAAAAAAAAACYAgAAZHJzL2Rv&#10;d25yZXYueG1sUEsFBgAAAAAEAAQA9QAAAIgDAAAAAA==&#10;" fillcolor="#c0504d [3205]" stroked="f" strokeweight="2pt">
              <v:textbox style="mso-next-textbox:#مستطيل 40">
                <w:txbxContent>
                  <w:p w:rsidR="00534C6F" w:rsidRPr="000A3D82" w:rsidRDefault="00534C6F" w:rsidP="00825073">
                    <w:pPr>
                      <w:bidi w:val="0"/>
                      <w:jc w:val="right"/>
                      <w:rPr>
                        <w:rFonts w:ascii="Arial" w:hAnsi="Arial" w:cs="Arial"/>
                        <w:b/>
                        <w:bCs/>
                        <w:sz w:val="18"/>
                        <w:szCs w:val="18"/>
                      </w:rPr>
                    </w:pPr>
                    <w:r w:rsidRPr="000A3D82">
                      <w:rPr>
                        <w:rFonts w:ascii="Arial" w:hAnsi="Arial" w:cs="Arial"/>
                        <w:b/>
                        <w:bCs/>
                        <w:sz w:val="18"/>
                        <w:szCs w:val="18"/>
                        <w:rtl/>
                      </w:rPr>
                      <w:t>المخاطر الصحية</w:t>
                    </w:r>
                  </w:p>
                </w:txbxContent>
              </v:textbox>
            </v:rect>
            <v:line id="رابط مستقيم 53" o:spid="_x0000_s1035" style="position:absolute;flip:x;visibility:visible" from="11532,24975" to="47221,2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NHs8IAAADbAAAADwAAAGRycy9kb3ducmV2LnhtbESP0WoCMRRE3wv+Q7gF32qii1K2RhFL&#10;oW9V1w+43Vx3F5ObJUl1/ftGEHwcZuYMs1wPzooLhdh51jCdKBDEtTcdNxqO1dfbO4iYkA1az6Th&#10;RhHWq9HLEkvjr7ynyyE1IkM4lqihTakvpYx1Sw7jxPfE2Tv54DBlGRppAl4z3Fk5U2ohHXacF1rs&#10;adtSfT78OQ3KboqadrPutwjTn1N1ruxcfWo9fh02HyASDekZfrS/jYZiAfcv+Q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INHs8IAAADbAAAADwAAAAAAAAAAAAAA&#10;AAChAgAAZHJzL2Rvd25yZXYueG1sUEsFBgAAAAAEAAQA+QAAAJADAAAAAA==&#10;" strokecolor="#c0504d [3205]" strokeweight="3pt">
              <v:shadow on="t" color="black" opacity="22936f" origin=",.5" offset="0,.63889mm"/>
            </v:line>
            <v:line id="رابط مستقيم 54" o:spid="_x0000_s1036" style="position:absolute;visibility:visible" from="47221,23542" to="47221,24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ZuNsIAAADbAAAADwAAAGRycy9kb3ducmV2LnhtbESPzWoCQRCE74LvMHQgN+2NgoaNowRB&#10;8OAhUeO5s9P7Q3Z6lplR17fPCILHoqq+ohar3rbqwj40TjS8jTNQLIUzjVQajofN6B1UiCSGWies&#10;4cYBVsvhYEG5cVf55ss+VipBJOSkoY6xyxFDUbOlMHYdS/JK5y3FJH2FxtM1wW2LkyyboaVG0kJN&#10;Ha9rLv72Z6vBl4gzE07zLyxPWGbn3e/Pbaf160v/+QEqch+f4Ud7azRM53D/kn4ALv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pZuNsIAAADbAAAADwAAAAAAAAAAAAAA&#10;AAChAgAAZHJzL2Rvd25yZXYueG1sUEsFBgAAAAAEAAQA+QAAAJADAAAAAA==&#10;" strokecolor="#c0504d [3205]" strokeweight="3pt">
              <v:shadow on="t" color="black" opacity="22936f" origin=",.5" offset="0,.63889mm"/>
            </v:line>
            <v:line id="رابط مستقيم 56" o:spid="_x0000_s1037" style="position:absolute;visibility:visible" from="11532,23542" to="11532,24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6RL8AAADbAAAADwAAAGRycy9kb3ducmV2LnhtbERPS2sCMRC+F/wPYQRvddYWrKxGEaHQ&#10;gwe16nnczD5wM1mSqOu/N4dCjx/fe7Hqbavu7EPjRMNknIFiKZxppNJw/P1+n4EKkcRQ64Q1PDnA&#10;ajl4W1Bu3EP2fD/ESqUQCTlpqGPscsRQ1GwpjF3HkrjSeUsxQV+h8fRI4bbFjyyboqVGUkNNHW9q&#10;Lq6Hm9XgS8SpCeevHZZnLLPb9nJ6brUeDfv1HFTkPv6L/9w/RsNnGpu+pB+Ayx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wn6RL8AAADbAAAADwAAAAAAAAAAAAAAAACh&#10;AgAAZHJzL2Rvd25yZXYueG1sUEsFBgAAAAAEAAQA+QAAAI0DAAAAAA==&#10;" strokecolor="#c0504d [3205]" strokeweight="3pt">
              <v:shadow on="t" color="black" opacity="22936f" origin=",.5" offset="0,.63889mm"/>
            </v:line>
            <v:shape id="سهم للأسفل 62" o:spid="_x0000_s1038" type="#_x0000_t67" style="position:absolute;left:26886;top:26067;width:4230;height:21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ZNYMEA&#10;AADbAAAADwAAAGRycy9kb3ducmV2LnhtbESPQWsCMRSE7wX/Q3hCbzVrW7a6GkUEwVOhWu+PzXOz&#10;unlZkjSu/94UCj0OM/MNs1wPthOJfGgdK5hOChDEtdMtNwq+j7uXGYgQkTV2jknBnQKsV6OnJVba&#10;3fiL0iE2IkM4VKjAxNhXUobakMUwcT1x9s7OW4xZ+kZqj7cMt518LYpSWmw5LxjsaWuovh5+rIKU&#10;Tpfk66Gfm/b+4Y8lvtvPUqnn8bBZgIg0xP/wX3uvFbzN4fdL/gF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TWDBAAAA2wAAAA8AAAAAAAAAAAAAAAAAmAIAAGRycy9kb3du&#10;cmV2LnhtbFBLBQYAAAAABAAEAPUAAACGAwAAAAA=&#10;" adj="10800" fillcolor="#ffa2a1" stroked="f">
              <v:fill color2="#ffe5e5" rotate="t" angle="180" colors="0 #ffa2a1;22938f #ffbebd;1 #ffe5e5" focus="100%" type="gradient"/>
              <v:shadow on="t" color="black" opacity="24903f" origin=",.5" offset="0,.55556mm"/>
            </v:shape>
            <v:roundrect id="مستطيل مستدير الزوايا 63" o:spid="_x0000_s1039" style="position:absolute;left:11532;top:29206;width:35407;height:3816;visibility:visible;v-text-anchor:middle" arcsize="2808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3dE8IA&#10;AADbAAAADwAAAGRycy9kb3ducmV2LnhtbESPwYrCQAyG7wu+wxBhb+tUV0Sqo6ggeFusPegtdGJb&#10;7WRKZ9Tu228OCx7Dn//Ll+W6d416UhdqzwbGowQUceFtzaWB/LT/moMKEdli45kM/FKA9WrwscTU&#10;+hcf6ZnFUgmEQ4oGqhjbVOtQVOQwjHxLLNnVdw6jjF2pbYcvgbtGT5Jkph3WLBcqbGlXUXHPHk40&#10;JufQhOlPefzebC+3Wcyvtyw35nPYbxagIvXxvfzfPlgDU7GXXwQAe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d0TwgAAANsAAAAPAAAAAAAAAAAAAAAAAJgCAABkcnMvZG93&#10;bnJldi54bWxQSwUGAAAAAAQABAD1AAAAhwMAAAAA&#10;" fillcolor="#769535" strokecolor="#94b64e [3046]">
              <v:fill color2="#9cc746" rotate="t" angle="180" colors="0 #769535;52429f #9bc348;1 #9cc746" focus="100%" type="gradient">
                <o:fill v:ext="view" type="gradientUnscaled"/>
              </v:fill>
              <v:shadow on="t" color="black" opacity="22936f" origin=",.5" offset="0,.63889mm"/>
              <v:textbox style="mso-next-textbox:#مستطيل مستدير الزوايا 63">
                <w:txbxContent>
                  <w:p w:rsidR="00534C6F" w:rsidRPr="000A3D82" w:rsidRDefault="00534C6F" w:rsidP="00825073">
                    <w:pPr>
                      <w:bidi w:val="0"/>
                      <w:jc w:val="center"/>
                      <w:rPr>
                        <w:rFonts w:ascii="Arial" w:hAnsi="Arial" w:cs="Arial"/>
                        <w:b/>
                        <w:bCs/>
                        <w:sz w:val="18"/>
                        <w:szCs w:val="18"/>
                      </w:rPr>
                    </w:pPr>
                    <w:r w:rsidRPr="000A3D82">
                      <w:rPr>
                        <w:rFonts w:ascii="Arial" w:hAnsi="Arial" w:cs="Arial"/>
                        <w:b/>
                        <w:bCs/>
                        <w:sz w:val="18"/>
                        <w:szCs w:val="18"/>
                        <w:rtl/>
                      </w:rPr>
                      <w:t>رفاه الإنسان</w:t>
                    </w:r>
                  </w:p>
                </w:txbxContent>
              </v:textbox>
            </v:roundrect>
            <v:rect id="مستطيل 64" o:spid="_x0000_s1040" style="position:absolute;left:1296;top:614;width:56024;height:337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458IA&#10;AADbAAAADwAAAGRycy9kb3ducmV2LnhtbESPUWvCMBSF3wf+h3AHe5upo6xSjTKEYR9kUPUHXJpr&#10;U0xuShNt/feLMNjj4ZzzHc56Ozkr7jSEzrOCxTwDQdx43XGr4Hz6fl+CCBFZo/VMCh4UYLuZvayx&#10;1H7kmu7H2IoE4VCiAhNjX0oZGkMOw9z3xMm7+MFhTHJopR5wTHBn5UeWfUqHHacFgz3tDDXX480p&#10;sBneqKiXPxezb7nIQ2UP10qpt9fpawUi0hT/w3/tSivIF/D8kn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9LjnwgAAANsAAAAPAAAAAAAAAAAAAAAAAJgCAABkcnMvZG93&#10;bnJldi54bWxQSwUGAAAAAAQABAD1AAAAhwMAAAAA&#10;" fillcolor="#c0504d [3205]" stroked="f" strokeweight="2pt">
              <v:textbox style="mso-next-textbox:#مستطيل 64">
                <w:txbxContent>
                  <w:p w:rsidR="00534C6F" w:rsidRPr="000A3D82" w:rsidRDefault="00534C6F" w:rsidP="00825073">
                    <w:pPr>
                      <w:jc w:val="center"/>
                      <w:rPr>
                        <w:rFonts w:ascii="Arial" w:hAnsi="Arial" w:cs="Arial"/>
                        <w:b/>
                        <w:bCs/>
                        <w:sz w:val="18"/>
                        <w:szCs w:val="18"/>
                      </w:rPr>
                    </w:pPr>
                    <w:r w:rsidRPr="000A3D82">
                      <w:rPr>
                        <w:rFonts w:ascii="Arial" w:hAnsi="Arial" w:cs="Arial"/>
                        <w:b/>
                        <w:bCs/>
                        <w:sz w:val="18"/>
                        <w:szCs w:val="18"/>
                        <w:rtl/>
                      </w:rPr>
                      <w:t>آثار الأمراض الحيوانية على رفاه الإنسان</w:t>
                    </w:r>
                  </w:p>
                </w:txbxContent>
              </v:textbox>
            </v:rect>
            <v:shape id="مربع نص 65" o:spid="_x0000_s1041" type="#_x0000_t202" style="position:absolute;left:38550;top:18217;width:16303;height:68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zkcUA&#10;AADbAAAADwAAAGRycy9kb3ducmV2LnhtbESPT4vCMBTE74LfITxhb5oqKqUaRQrisujBP5e9vW2e&#10;bbF5qU3U7n76jSB4HGbmN8x82ZpK3KlxpWUFw0EEgjizuuRcwem47scgnEfWWFkmBb/kYLnoduaY&#10;aPvgPd0PPhcBwi5BBYX3dSKlywoy6Aa2Jg7e2TYGfZBNLnWDjwA3lRxF0VQaLDksFFhTWlB2OdyM&#10;gq90vcP9z8jEf1W62Z5X9fX0PVHqo9euZiA8tf4dfrU/tYLxG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nzORxQAAANsAAAAPAAAAAAAAAAAAAAAAAJgCAABkcnMv&#10;ZG93bnJldi54bWxQSwUGAAAAAAQABAD1AAAAigMAAAAA&#10;" filled="f" stroked="f" strokeweight=".5pt">
              <v:textbox style="mso-next-textbox:#مربع نص 65">
                <w:txbxContent>
                  <w:p w:rsidR="00534C6F" w:rsidRPr="000A3D82" w:rsidRDefault="00534C6F" w:rsidP="008B7A42">
                    <w:pPr>
                      <w:pStyle w:val="ListParagraph"/>
                      <w:numPr>
                        <w:ilvl w:val="0"/>
                        <w:numId w:val="12"/>
                      </w:numPr>
                      <w:rPr>
                        <w:rFonts w:ascii="Arial" w:hAnsi="Arial" w:cs="Arial"/>
                        <w:sz w:val="18"/>
                        <w:szCs w:val="18"/>
                      </w:rPr>
                    </w:pPr>
                    <w:r w:rsidRPr="000A3D82">
                      <w:rPr>
                        <w:rFonts w:ascii="Arial" w:hAnsi="Arial" w:cs="Arial"/>
                        <w:sz w:val="18"/>
                        <w:szCs w:val="18"/>
                        <w:rtl/>
                      </w:rPr>
                      <w:t>خسائر الإنتاجية</w:t>
                    </w:r>
                  </w:p>
                  <w:p w:rsidR="00534C6F" w:rsidRPr="000A3D82" w:rsidRDefault="00534C6F" w:rsidP="008B7A42">
                    <w:pPr>
                      <w:pStyle w:val="ListParagraph"/>
                      <w:numPr>
                        <w:ilvl w:val="0"/>
                        <w:numId w:val="12"/>
                      </w:numPr>
                      <w:rPr>
                        <w:rFonts w:ascii="Arial" w:hAnsi="Arial" w:cs="Arial"/>
                        <w:sz w:val="18"/>
                        <w:szCs w:val="18"/>
                      </w:rPr>
                    </w:pPr>
                    <w:proofErr w:type="spellStart"/>
                    <w:r w:rsidRPr="000A3D82">
                      <w:rPr>
                        <w:rFonts w:ascii="Arial" w:hAnsi="Arial" w:cs="Arial"/>
                        <w:sz w:val="18"/>
                        <w:szCs w:val="18"/>
                        <w:rtl/>
                      </w:rPr>
                      <w:t>اختلالات</w:t>
                    </w:r>
                    <w:proofErr w:type="spellEnd"/>
                    <w:r w:rsidRPr="000A3D82">
                      <w:rPr>
                        <w:rFonts w:ascii="Arial" w:hAnsi="Arial" w:cs="Arial"/>
                        <w:sz w:val="18"/>
                        <w:szCs w:val="18"/>
                        <w:rtl/>
                      </w:rPr>
                      <w:t xml:space="preserve"> الأسواق </w:t>
                    </w:r>
                  </w:p>
                  <w:p w:rsidR="00534C6F" w:rsidRPr="000A3D82" w:rsidRDefault="00534C6F" w:rsidP="008B7A42">
                    <w:pPr>
                      <w:pStyle w:val="ListParagraph"/>
                      <w:numPr>
                        <w:ilvl w:val="0"/>
                        <w:numId w:val="12"/>
                      </w:numPr>
                      <w:rPr>
                        <w:rFonts w:ascii="Arial" w:hAnsi="Arial" w:cs="Arial"/>
                        <w:sz w:val="18"/>
                        <w:szCs w:val="18"/>
                      </w:rPr>
                    </w:pPr>
                    <w:r w:rsidRPr="000A3D82">
                      <w:rPr>
                        <w:rFonts w:ascii="Arial" w:hAnsi="Arial" w:cs="Arial"/>
                        <w:sz w:val="18"/>
                        <w:szCs w:val="18"/>
                        <w:rtl/>
                      </w:rPr>
                      <w:t>المخاطر بالنسبة لسبل العيش</w:t>
                    </w:r>
                  </w:p>
                </w:txbxContent>
              </v:textbox>
            </v:shape>
            <v:shape id="مربع نص 66" o:spid="_x0000_s1042" type="#_x0000_t202" style="position:absolute;left:3002;top:18217;width:16303;height:63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OWCsUA&#10;AADbAAAADwAAAGRycy9kb3ducmV2LnhtbESPQWvCQBSE74X+h+UJvdWN0ohEVwkBaSn2oPXi7Zl9&#10;JsHs2zS7TaK/3i0IPQ4z8w2zXA+mFh21rrKsYDKOQBDnVldcKDh8b17nIJxH1lhbJgVXcrBePT8t&#10;MdG25x11e1+IAGGXoILS+yaR0uUlGXRj2xAH72xbgz7ItpC6xT7ATS2nUTSTBisOCyU2lJWUX/a/&#10;RsFntvnC3Wlq5rc6e9+e0+bncIyVehkN6QKEp8H/hx/tD63gLY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5YKxQAAANsAAAAPAAAAAAAAAAAAAAAAAJgCAABkcnMv&#10;ZG93bnJldi54bWxQSwUGAAAAAAQABAD1AAAAigMAAAAA&#10;" filled="f" stroked="f" strokeweight=".5pt">
              <v:textbox style="mso-next-textbox:#مربع نص 66">
                <w:txbxContent>
                  <w:p w:rsidR="00534C6F" w:rsidRPr="000A3D82" w:rsidRDefault="00534C6F" w:rsidP="008B7A42">
                    <w:pPr>
                      <w:pStyle w:val="BalloonText"/>
                      <w:numPr>
                        <w:ilvl w:val="0"/>
                        <w:numId w:val="12"/>
                      </w:numPr>
                      <w:rPr>
                        <w:rFonts w:ascii="Arial" w:hAnsi="Arial" w:cs="Arial"/>
                        <w:sz w:val="18"/>
                        <w:szCs w:val="18"/>
                      </w:rPr>
                    </w:pPr>
                    <w:r w:rsidRPr="000A3D82">
                      <w:rPr>
                        <w:rFonts w:ascii="Arial" w:hAnsi="Arial" w:cs="Arial"/>
                        <w:sz w:val="18"/>
                        <w:szCs w:val="18"/>
                        <w:rtl/>
                      </w:rPr>
                      <w:t>المرض الجائح</w:t>
                    </w:r>
                  </w:p>
                  <w:p w:rsidR="00534C6F" w:rsidRPr="000A3D82" w:rsidRDefault="00534C6F" w:rsidP="008B7A42">
                    <w:pPr>
                      <w:pStyle w:val="BalloonText"/>
                      <w:numPr>
                        <w:ilvl w:val="0"/>
                        <w:numId w:val="12"/>
                      </w:numPr>
                      <w:rPr>
                        <w:rFonts w:ascii="Arial" w:hAnsi="Arial" w:cs="Arial"/>
                        <w:sz w:val="18"/>
                        <w:szCs w:val="18"/>
                      </w:rPr>
                    </w:pPr>
                    <w:r w:rsidRPr="000A3D82">
                      <w:rPr>
                        <w:rFonts w:ascii="Arial" w:hAnsi="Arial" w:cs="Arial"/>
                        <w:sz w:val="18"/>
                        <w:szCs w:val="18"/>
                        <w:rtl/>
                      </w:rPr>
                      <w:t>المرض المتوطن</w:t>
                    </w:r>
                  </w:p>
                  <w:p w:rsidR="00534C6F" w:rsidRPr="000A3D82" w:rsidRDefault="00534C6F" w:rsidP="008B7A42">
                    <w:pPr>
                      <w:pStyle w:val="BalloonText"/>
                      <w:numPr>
                        <w:ilvl w:val="0"/>
                        <w:numId w:val="12"/>
                      </w:numPr>
                      <w:rPr>
                        <w:rFonts w:ascii="Arial" w:hAnsi="Arial" w:cs="Arial"/>
                        <w:sz w:val="18"/>
                        <w:szCs w:val="18"/>
                      </w:rPr>
                    </w:pPr>
                    <w:r w:rsidRPr="000A3D82">
                      <w:rPr>
                        <w:rFonts w:ascii="Arial" w:hAnsi="Arial" w:cs="Arial"/>
                        <w:sz w:val="18"/>
                        <w:szCs w:val="18"/>
                        <w:rtl/>
                      </w:rPr>
                      <w:t>الأمراض التي تحملها الأغذية</w:t>
                    </w:r>
                  </w:p>
                </w:txbxContent>
              </v:textbox>
            </v:shape>
            <w10:wrap type="tight"/>
          </v:group>
        </w:pict>
      </w:r>
      <w:r w:rsidR="004E3550" w:rsidRPr="00AA50BD">
        <w:rPr>
          <w:rFonts w:hint="cs"/>
          <w:b/>
          <w:bCs/>
          <w:sz w:val="18"/>
          <w:szCs w:val="18"/>
          <w:rtl/>
        </w:rPr>
        <w:t>المصدر</w:t>
      </w:r>
      <w:r w:rsidR="004E3550" w:rsidRPr="004E3550">
        <w:rPr>
          <w:rFonts w:hint="cs"/>
          <w:sz w:val="18"/>
          <w:szCs w:val="18"/>
          <w:rtl/>
        </w:rPr>
        <w:t xml:space="preserve"> :منظمة الأغذية والزراعة، الثروة الحيوانية في الميزان</w:t>
      </w:r>
      <w:r w:rsidR="00BE7F7D">
        <w:rPr>
          <w:rFonts w:hint="cs"/>
          <w:sz w:val="18"/>
          <w:szCs w:val="18"/>
          <w:rtl/>
        </w:rPr>
        <w:t xml:space="preserve"> 2009</w:t>
      </w:r>
    </w:p>
    <w:p w:rsidR="00030E1F" w:rsidRPr="00624258" w:rsidRDefault="00030E1F" w:rsidP="00EF5293">
      <w:pPr>
        <w:spacing w:after="0"/>
        <w:jc w:val="left"/>
        <w:rPr>
          <w:sz w:val="20"/>
          <w:szCs w:val="20"/>
          <w:rtl/>
        </w:rPr>
      </w:pPr>
    </w:p>
    <w:p w:rsidR="00893EC0" w:rsidRDefault="00F7294C" w:rsidP="00EF5293">
      <w:pPr>
        <w:spacing w:after="0"/>
        <w:rPr>
          <w:rtl/>
        </w:rPr>
      </w:pPr>
      <w:r>
        <w:rPr>
          <w:rFonts w:hint="cs"/>
          <w:rtl/>
        </w:rPr>
        <w:t>تقدم ا</w:t>
      </w:r>
      <w:r w:rsidRPr="00477C5E">
        <w:rPr>
          <w:rFonts w:hint="cs"/>
          <w:rtl/>
        </w:rPr>
        <w:t>لإدارة</w:t>
      </w:r>
      <w:r w:rsidR="008E0D9B" w:rsidRPr="00477C5E">
        <w:rPr>
          <w:rtl/>
        </w:rPr>
        <w:t xml:space="preserve"> العامة </w:t>
      </w:r>
      <w:proofErr w:type="spellStart"/>
      <w:r w:rsidR="008E0D9B" w:rsidRPr="00477C5E">
        <w:rPr>
          <w:rtl/>
        </w:rPr>
        <w:t>للبيطرة</w:t>
      </w:r>
      <w:proofErr w:type="spellEnd"/>
      <w:r w:rsidR="008E0D9B">
        <w:rPr>
          <w:rFonts w:hint="cs"/>
          <w:rtl/>
        </w:rPr>
        <w:t xml:space="preserve"> </w:t>
      </w:r>
      <w:r w:rsidR="00804087" w:rsidRPr="00477C5E">
        <w:rPr>
          <w:rtl/>
        </w:rPr>
        <w:t>الخدمات البيطرية</w:t>
      </w:r>
      <w:r w:rsidR="00D22DAF">
        <w:rPr>
          <w:rFonts w:hint="cs"/>
          <w:rtl/>
        </w:rPr>
        <w:t xml:space="preserve"> في وزارة الزراعة</w:t>
      </w:r>
      <w:r w:rsidR="00804087" w:rsidRPr="00477C5E">
        <w:rPr>
          <w:rtl/>
        </w:rPr>
        <w:t xml:space="preserve"> ل</w:t>
      </w:r>
      <w:r w:rsidR="00DE692F">
        <w:rPr>
          <w:rtl/>
        </w:rPr>
        <w:t xml:space="preserve">منتجي </w:t>
      </w:r>
      <w:r w:rsidR="00CB4A27">
        <w:rPr>
          <w:rtl/>
        </w:rPr>
        <w:t>الأغنام</w:t>
      </w:r>
      <w:r w:rsidR="00DE692F">
        <w:rPr>
          <w:rtl/>
        </w:rPr>
        <w:t xml:space="preserve"> والدواجن </w:t>
      </w:r>
      <w:proofErr w:type="spellStart"/>
      <w:r w:rsidR="00DE692F">
        <w:rPr>
          <w:rtl/>
        </w:rPr>
        <w:t>والابقار</w:t>
      </w:r>
      <w:proofErr w:type="spellEnd"/>
      <w:r>
        <w:rPr>
          <w:rFonts w:hint="cs"/>
          <w:rtl/>
        </w:rPr>
        <w:t xml:space="preserve"> عبر </w:t>
      </w:r>
      <w:r w:rsidRPr="00477C5E">
        <w:rPr>
          <w:rtl/>
        </w:rPr>
        <w:t>شبكة من الوحدات البيطرية</w:t>
      </w:r>
      <w:r>
        <w:rPr>
          <w:rFonts w:hint="cs"/>
          <w:rtl/>
        </w:rPr>
        <w:t xml:space="preserve"> المنتشرة في جميع المحافظات</w:t>
      </w:r>
      <w:r w:rsidR="00D22DAF">
        <w:rPr>
          <w:rFonts w:hint="cs"/>
          <w:rtl/>
        </w:rPr>
        <w:t xml:space="preserve"> </w:t>
      </w:r>
      <w:r w:rsidR="00D22DAF" w:rsidRPr="00477C5E">
        <w:rPr>
          <w:rtl/>
        </w:rPr>
        <w:t>الخدمات البيطرية</w:t>
      </w:r>
      <w:r w:rsidR="00804087" w:rsidRPr="00477C5E">
        <w:rPr>
          <w:rtl/>
        </w:rPr>
        <w:t xml:space="preserve">، </w:t>
      </w:r>
      <w:r w:rsidR="009444BC">
        <w:rPr>
          <w:rFonts w:hint="cs"/>
          <w:rtl/>
        </w:rPr>
        <w:t>ومن أهم وظائف</w:t>
      </w:r>
      <w:r w:rsidR="00D22DAF">
        <w:rPr>
          <w:rFonts w:hint="cs"/>
          <w:rtl/>
        </w:rPr>
        <w:t xml:space="preserve"> هذه الإدارة العامة</w:t>
      </w:r>
      <w:r w:rsidR="009444BC">
        <w:rPr>
          <w:rFonts w:hint="cs"/>
          <w:rtl/>
        </w:rPr>
        <w:t xml:space="preserve"> </w:t>
      </w:r>
      <w:r w:rsidR="00D22DAF">
        <w:rPr>
          <w:rFonts w:hint="cs"/>
          <w:rtl/>
        </w:rPr>
        <w:t xml:space="preserve">: </w:t>
      </w:r>
      <w:r w:rsidR="009444BC">
        <w:rPr>
          <w:rFonts w:hint="cs"/>
          <w:rtl/>
        </w:rPr>
        <w:t>إعداد</w:t>
      </w:r>
      <w:r w:rsidR="00804087" w:rsidRPr="00477C5E">
        <w:rPr>
          <w:rtl/>
        </w:rPr>
        <w:t xml:space="preserve"> برامج الوقاية من الأمراض </w:t>
      </w:r>
      <w:r w:rsidR="0051146A">
        <w:rPr>
          <w:rFonts w:hint="cs"/>
          <w:rtl/>
        </w:rPr>
        <w:t>الوبائية</w:t>
      </w:r>
      <w:r w:rsidR="00804087" w:rsidRPr="00477C5E">
        <w:rPr>
          <w:rtl/>
        </w:rPr>
        <w:t>، وتشخ</w:t>
      </w:r>
      <w:r w:rsidR="00DE692F">
        <w:rPr>
          <w:rFonts w:hint="cs"/>
          <w:rtl/>
        </w:rPr>
        <w:t>ي</w:t>
      </w:r>
      <w:r w:rsidR="00804087" w:rsidRPr="00477C5E">
        <w:rPr>
          <w:rtl/>
        </w:rPr>
        <w:t>ص الأمراض التي تظهر في الثروة الحيوانية،</w:t>
      </w:r>
      <w:r w:rsidR="009444BC">
        <w:rPr>
          <w:rFonts w:hint="cs"/>
          <w:rtl/>
        </w:rPr>
        <w:t xml:space="preserve"> </w:t>
      </w:r>
      <w:r w:rsidR="009444BC" w:rsidRPr="00477C5E">
        <w:rPr>
          <w:rtl/>
        </w:rPr>
        <w:t>وتساعد على علاج الحالات المرضية ومحاصرتها والحد من انتشارها</w:t>
      </w:r>
      <w:r w:rsidR="009444BC" w:rsidRPr="00477C5E">
        <w:t>.</w:t>
      </w:r>
      <w:r w:rsidR="009444BC" w:rsidRPr="00477C5E">
        <w:rPr>
          <w:rtl/>
        </w:rPr>
        <w:t xml:space="preserve"> ويجري </w:t>
      </w:r>
      <w:r w:rsidR="009444BC" w:rsidRPr="00477C5E">
        <w:rPr>
          <w:rFonts w:hint="cs"/>
          <w:rtl/>
        </w:rPr>
        <w:t>التع</w:t>
      </w:r>
      <w:r w:rsidR="009444BC">
        <w:rPr>
          <w:rFonts w:hint="cs"/>
          <w:rtl/>
        </w:rPr>
        <w:t>او</w:t>
      </w:r>
      <w:r w:rsidR="009444BC" w:rsidRPr="00477C5E">
        <w:rPr>
          <w:rFonts w:hint="cs"/>
          <w:rtl/>
        </w:rPr>
        <w:t>ن</w:t>
      </w:r>
      <w:r w:rsidR="009444BC" w:rsidRPr="00477C5E">
        <w:rPr>
          <w:rtl/>
        </w:rPr>
        <w:t xml:space="preserve"> مع وزارة الصحة لوضع برامج </w:t>
      </w:r>
      <w:r w:rsidR="00A22542" w:rsidRPr="00477C5E">
        <w:rPr>
          <w:rtl/>
        </w:rPr>
        <w:t>للحد</w:t>
      </w:r>
      <w:r w:rsidR="00A22542">
        <w:rPr>
          <w:rtl/>
        </w:rPr>
        <w:t xml:space="preserve"> من الأمراض المشتركة</w:t>
      </w:r>
      <w:r w:rsidR="00FD7900">
        <w:rPr>
          <w:rFonts w:hint="cs"/>
          <w:rtl/>
        </w:rPr>
        <w:t>،</w:t>
      </w:r>
      <w:r w:rsidR="007B4731">
        <w:rPr>
          <w:rtl/>
        </w:rPr>
        <w:t xml:space="preserve"> </w:t>
      </w:r>
      <w:r w:rsidR="00804087" w:rsidRPr="00477C5E">
        <w:rPr>
          <w:rtl/>
        </w:rPr>
        <w:t xml:space="preserve">وتوفر وزارة الزراعة بعض </w:t>
      </w:r>
      <w:proofErr w:type="spellStart"/>
      <w:r w:rsidR="00804087" w:rsidRPr="00477C5E">
        <w:rPr>
          <w:rtl/>
        </w:rPr>
        <w:t>اللقاحات</w:t>
      </w:r>
      <w:proofErr w:type="spellEnd"/>
      <w:r w:rsidR="00804087" w:rsidRPr="00477C5E">
        <w:rPr>
          <w:rtl/>
        </w:rPr>
        <w:t xml:space="preserve"> بصورة مجانية، وتقوم </w:t>
      </w:r>
      <w:proofErr w:type="spellStart"/>
      <w:r w:rsidR="00804087" w:rsidRPr="00477C5E">
        <w:rPr>
          <w:rtl/>
        </w:rPr>
        <w:t>طواقم</w:t>
      </w:r>
      <w:proofErr w:type="spellEnd"/>
      <w:r w:rsidR="00804087" w:rsidRPr="00477C5E">
        <w:rPr>
          <w:rtl/>
        </w:rPr>
        <w:t xml:space="preserve"> </w:t>
      </w:r>
      <w:proofErr w:type="spellStart"/>
      <w:r w:rsidR="00804087" w:rsidRPr="00477C5E">
        <w:rPr>
          <w:rtl/>
        </w:rPr>
        <w:t>البيطرة</w:t>
      </w:r>
      <w:proofErr w:type="spellEnd"/>
      <w:r w:rsidR="00804087" w:rsidRPr="00477C5E">
        <w:rPr>
          <w:rtl/>
        </w:rPr>
        <w:t xml:space="preserve"> ب</w:t>
      </w:r>
      <w:r w:rsidR="009444BC">
        <w:rPr>
          <w:rtl/>
        </w:rPr>
        <w:t>المتابعة الميدانية على الحيازات</w:t>
      </w:r>
      <w:r w:rsidR="00804087">
        <w:rPr>
          <w:rFonts w:hint="cs"/>
          <w:rtl/>
        </w:rPr>
        <w:t>،</w:t>
      </w:r>
      <w:r w:rsidR="00804087">
        <w:rPr>
          <w:rtl/>
        </w:rPr>
        <w:t xml:space="preserve"> وتسه</w:t>
      </w:r>
      <w:r w:rsidR="00804087" w:rsidRPr="00477C5E">
        <w:rPr>
          <w:rtl/>
        </w:rPr>
        <w:t xml:space="preserve">ل الإجراءات الخاصة بإنشاء وترخيص </w:t>
      </w:r>
      <w:r w:rsidR="009444BC">
        <w:rPr>
          <w:rFonts w:hint="cs"/>
          <w:rtl/>
        </w:rPr>
        <w:t>ال</w:t>
      </w:r>
      <w:r w:rsidR="009444BC">
        <w:rPr>
          <w:rtl/>
        </w:rPr>
        <w:t>مزارع</w:t>
      </w:r>
      <w:r w:rsidR="00804087">
        <w:rPr>
          <w:rFonts w:hint="cs"/>
          <w:rtl/>
        </w:rPr>
        <w:t>،</w:t>
      </w:r>
      <w:r w:rsidR="00804087" w:rsidRPr="00477C5E">
        <w:rPr>
          <w:rtl/>
        </w:rPr>
        <w:t xml:space="preserve"> وتشرف على استيراد وحجر وتنظيم إدخال وإخراج الحيوانات الحية، وتقدم التحصين لها</w:t>
      </w:r>
      <w:r w:rsidR="00804087" w:rsidRPr="00477C5E">
        <w:rPr>
          <w:rStyle w:val="FootnoteReference"/>
        </w:rPr>
        <w:footnoteReference w:id="106"/>
      </w:r>
      <w:r w:rsidR="00804087" w:rsidRPr="00477C5E">
        <w:t>.</w:t>
      </w:r>
      <w:r w:rsidR="00804087" w:rsidRPr="00477C5E">
        <w:rPr>
          <w:rtl/>
        </w:rPr>
        <w:t xml:space="preserve"> وتعمل على ترخيص وتسجيل الأ</w:t>
      </w:r>
      <w:r w:rsidR="00893EC0">
        <w:rPr>
          <w:rtl/>
        </w:rPr>
        <w:t xml:space="preserve">دوية البيطرية، </w:t>
      </w:r>
      <w:r w:rsidR="00BD6FC3">
        <w:rPr>
          <w:rFonts w:hint="cs"/>
          <w:rtl/>
        </w:rPr>
        <w:t xml:space="preserve">وتقوم بالاتصال مع </w:t>
      </w:r>
      <w:r w:rsidR="00804087" w:rsidRPr="00477C5E">
        <w:rPr>
          <w:rtl/>
        </w:rPr>
        <w:t>ا</w:t>
      </w:r>
      <w:r w:rsidR="00266929">
        <w:rPr>
          <w:rtl/>
        </w:rPr>
        <w:t>لمنظمات الدولية ذات العلاقة مثل</w:t>
      </w:r>
      <w:r w:rsidR="00804087" w:rsidRPr="00477C5E">
        <w:rPr>
          <w:rtl/>
        </w:rPr>
        <w:t>: الصحة العالمية، ومنظمة ال</w:t>
      </w:r>
      <w:r w:rsidR="006C4F32">
        <w:rPr>
          <w:rtl/>
        </w:rPr>
        <w:t>أو</w:t>
      </w:r>
      <w:r w:rsidR="00BD6FC3">
        <w:rPr>
          <w:rtl/>
        </w:rPr>
        <w:t>بئة العالمية</w:t>
      </w:r>
      <w:r w:rsidR="00804087">
        <w:rPr>
          <w:rStyle w:val="FootnoteReference"/>
          <w:rtl/>
        </w:rPr>
        <w:footnoteReference w:id="107"/>
      </w:r>
      <w:r w:rsidR="00804087" w:rsidRPr="00477C5E">
        <w:rPr>
          <w:rtl/>
        </w:rPr>
        <w:t xml:space="preserve">. </w:t>
      </w:r>
    </w:p>
    <w:p w:rsidR="00375ED1" w:rsidRPr="00624258" w:rsidRDefault="00375ED1" w:rsidP="00EF5293">
      <w:pPr>
        <w:spacing w:after="0"/>
        <w:rPr>
          <w:sz w:val="20"/>
          <w:szCs w:val="20"/>
          <w:rtl/>
        </w:rPr>
      </w:pPr>
    </w:p>
    <w:p w:rsidR="00C71B45" w:rsidRDefault="003566F9" w:rsidP="00EF5293">
      <w:pPr>
        <w:spacing w:after="0"/>
        <w:rPr>
          <w:rtl/>
        </w:rPr>
      </w:pPr>
      <w:r>
        <w:rPr>
          <w:rFonts w:hint="cs"/>
          <w:rtl/>
        </w:rPr>
        <w:lastRenderedPageBreak/>
        <w:t xml:space="preserve">ويلزم توظيف استثمارات كبيرة ومستدامة في البنية الأساسية الفلسطينية لصحة الحيوان وسلامة الغذاء، لمواجهة الأمراض الحيوانية التي تتطور بطريقة لا يمكن التنبؤ بها، لإتاحة تحقيق نمو في التجارة والأسواق بطرق يمكن أن تساهم في زيادة الدخل لمربيي الثروة الحيوانية.  ويجب </w:t>
      </w:r>
      <w:proofErr w:type="spellStart"/>
      <w:r>
        <w:rPr>
          <w:rFonts w:hint="cs"/>
          <w:rtl/>
        </w:rPr>
        <w:t>اشراك</w:t>
      </w:r>
      <w:proofErr w:type="spellEnd"/>
      <w:r>
        <w:rPr>
          <w:rFonts w:hint="cs"/>
          <w:rtl/>
        </w:rPr>
        <w:t xml:space="preserve"> المنتجين الذين يمثلون جميع المستويات والقدرات في تصميم وتنفيذ برامج الوقاية من الأمراض ومكافحتها، مما يعود بالنفع عليهم بالنفع.</w:t>
      </w:r>
      <w:r w:rsidR="00B97E1C">
        <w:rPr>
          <w:rFonts w:hint="cs"/>
          <w:rtl/>
        </w:rPr>
        <w:t xml:space="preserve"> </w:t>
      </w:r>
      <w:r w:rsidR="00804087" w:rsidRPr="00477C5E">
        <w:rPr>
          <w:rtl/>
        </w:rPr>
        <w:t xml:space="preserve"> ولا ينحصر تقديم هذه الخدمات على عاتق وزارة الزراعة، بل هناك دور فعال للقطاع الخاص ممثلا بالعيادة البيطرية الخاصة، والمنظمات الدولية مثل منظمة الأغذية والزراعة ومنظمات المجتمع المدني، ويبرز دور منظمة </w:t>
      </w:r>
      <w:proofErr w:type="spellStart"/>
      <w:r w:rsidR="00804087" w:rsidRPr="00477C5E">
        <w:rPr>
          <w:rtl/>
        </w:rPr>
        <w:t>الامم</w:t>
      </w:r>
      <w:proofErr w:type="spellEnd"/>
      <w:r w:rsidR="00804087" w:rsidRPr="00477C5E">
        <w:rPr>
          <w:rtl/>
        </w:rPr>
        <w:t xml:space="preserve"> المتحدة للأغذية والزراعة في تقديم </w:t>
      </w:r>
      <w:proofErr w:type="spellStart"/>
      <w:r w:rsidR="00804087" w:rsidRPr="00477C5E">
        <w:rPr>
          <w:rtl/>
        </w:rPr>
        <w:t>اللقاحات</w:t>
      </w:r>
      <w:proofErr w:type="spellEnd"/>
      <w:r w:rsidR="00804087" w:rsidRPr="00477C5E">
        <w:rPr>
          <w:rtl/>
        </w:rPr>
        <w:t xml:space="preserve"> </w:t>
      </w:r>
      <w:proofErr w:type="spellStart"/>
      <w:r w:rsidR="00804087" w:rsidRPr="00477C5E">
        <w:rPr>
          <w:rtl/>
        </w:rPr>
        <w:t>والتطعيمات</w:t>
      </w:r>
      <w:proofErr w:type="spellEnd"/>
      <w:r w:rsidR="00804087" w:rsidRPr="00477C5E">
        <w:rPr>
          <w:rtl/>
        </w:rPr>
        <w:t xml:space="preserve"> لأمراض الحيوانات المختلفة.</w:t>
      </w:r>
      <w:r w:rsidR="004E4693">
        <w:rPr>
          <w:rFonts w:hint="cs"/>
          <w:rtl/>
        </w:rPr>
        <w:t xml:space="preserve"> </w:t>
      </w:r>
      <w:r w:rsidR="00B97E1C">
        <w:rPr>
          <w:rFonts w:hint="cs"/>
          <w:rtl/>
        </w:rPr>
        <w:t>وقدم</w:t>
      </w:r>
      <w:r w:rsidR="00407216">
        <w:rPr>
          <w:rFonts w:hint="cs"/>
          <w:rtl/>
        </w:rPr>
        <w:t>ت</w:t>
      </w:r>
      <w:r w:rsidR="00B97E1C">
        <w:rPr>
          <w:rFonts w:hint="cs"/>
          <w:rtl/>
        </w:rPr>
        <w:t xml:space="preserve"> مملكة إسبانيا التمويل اللازم لشراء </w:t>
      </w:r>
      <w:proofErr w:type="spellStart"/>
      <w:r w:rsidR="00B97E1C">
        <w:rPr>
          <w:rFonts w:hint="cs"/>
          <w:rtl/>
        </w:rPr>
        <w:t>التطعيمات</w:t>
      </w:r>
      <w:proofErr w:type="spellEnd"/>
      <w:r w:rsidR="00B97E1C">
        <w:rPr>
          <w:rFonts w:hint="cs"/>
          <w:rtl/>
        </w:rPr>
        <w:t xml:space="preserve"> الخاصة بالأمراض الوبائية.  </w:t>
      </w:r>
      <w:r w:rsidR="004E4693">
        <w:rPr>
          <w:rFonts w:hint="cs"/>
          <w:rtl/>
        </w:rPr>
        <w:t>وتولد وعي وأدراك بأهمية تطعيم الحيوانات ضد الأمراض الوبائية</w:t>
      </w:r>
      <w:r w:rsidR="00893EC0">
        <w:rPr>
          <w:rFonts w:hint="cs"/>
          <w:rtl/>
        </w:rPr>
        <w:t xml:space="preserve"> لدى الحائزين </w:t>
      </w:r>
      <w:r w:rsidR="004E4693">
        <w:rPr>
          <w:rFonts w:hint="cs"/>
          <w:rtl/>
        </w:rPr>
        <w:t>وتبلغ نسبة الحيازات الحيوانية 89.1%</w:t>
      </w:r>
      <w:r w:rsidR="00382644">
        <w:rPr>
          <w:rFonts w:hint="cs"/>
          <w:rtl/>
        </w:rPr>
        <w:t xml:space="preserve"> و82.2% من الحيازات المختلطة</w:t>
      </w:r>
      <w:r w:rsidR="007B4731">
        <w:rPr>
          <w:rFonts w:hint="cs"/>
          <w:rtl/>
        </w:rPr>
        <w:t xml:space="preserve"> </w:t>
      </w:r>
      <w:r w:rsidR="00C71B45">
        <w:rPr>
          <w:rFonts w:hint="cs"/>
          <w:rtl/>
        </w:rPr>
        <w:t xml:space="preserve">تطعم حيواناتها </w:t>
      </w:r>
      <w:r w:rsidR="00CE3B9C">
        <w:rPr>
          <w:rFonts w:hint="cs"/>
          <w:rtl/>
        </w:rPr>
        <w:t xml:space="preserve">مما يزيد من </w:t>
      </w:r>
      <w:r w:rsidR="000D2B78">
        <w:rPr>
          <w:rFonts w:hint="cs"/>
          <w:rtl/>
        </w:rPr>
        <w:t xml:space="preserve">الصحة البيطرية </w:t>
      </w:r>
      <w:r w:rsidR="00CE3B9C">
        <w:rPr>
          <w:rFonts w:hint="cs"/>
          <w:rtl/>
        </w:rPr>
        <w:t>للثروة الحيوانية .</w:t>
      </w:r>
      <w:r w:rsidR="00657AE7">
        <w:rPr>
          <w:rFonts w:hint="cs"/>
          <w:rtl/>
        </w:rPr>
        <w:t xml:space="preserve"> كما هي</w:t>
      </w:r>
      <w:r w:rsidR="007B4731">
        <w:rPr>
          <w:rFonts w:hint="cs"/>
          <w:rtl/>
        </w:rPr>
        <w:t xml:space="preserve"> </w:t>
      </w:r>
      <w:r w:rsidR="00657AE7">
        <w:rPr>
          <w:rFonts w:hint="cs"/>
          <w:rtl/>
        </w:rPr>
        <w:t>في الجدول رقم (</w:t>
      </w:r>
      <w:r w:rsidR="00780F75">
        <w:rPr>
          <w:rFonts w:hint="cs"/>
          <w:rtl/>
        </w:rPr>
        <w:t>23</w:t>
      </w:r>
      <w:r w:rsidR="00657AE7">
        <w:rPr>
          <w:rFonts w:hint="cs"/>
          <w:rtl/>
        </w:rPr>
        <w:t>)</w:t>
      </w:r>
    </w:p>
    <w:p w:rsidR="00375ED1" w:rsidRPr="00624258" w:rsidRDefault="00375ED1" w:rsidP="00EF5293">
      <w:pPr>
        <w:spacing w:after="0"/>
        <w:rPr>
          <w:sz w:val="20"/>
          <w:szCs w:val="20"/>
          <w:rtl/>
        </w:rPr>
      </w:pPr>
    </w:p>
    <w:p w:rsidR="00266929" w:rsidRDefault="00D22DAF" w:rsidP="00EF5293">
      <w:pPr>
        <w:pStyle w:val="Caption"/>
        <w:rPr>
          <w:sz w:val="22"/>
          <w:szCs w:val="22"/>
          <w:rtl/>
        </w:rPr>
      </w:pPr>
      <w:bookmarkStart w:id="184" w:name="_Toc337495131"/>
      <w:r w:rsidRPr="00266929">
        <w:rPr>
          <w:sz w:val="22"/>
          <w:szCs w:val="22"/>
          <w:rtl/>
        </w:rPr>
        <w:t xml:space="preserve">جدول </w:t>
      </w:r>
      <w:r w:rsidR="00D82632" w:rsidRPr="00266929">
        <w:rPr>
          <w:sz w:val="22"/>
          <w:szCs w:val="22"/>
        </w:rPr>
        <w:fldChar w:fldCharType="begin"/>
      </w:r>
      <w:r w:rsidR="00044D2D" w:rsidRPr="00266929">
        <w:rPr>
          <w:sz w:val="22"/>
          <w:szCs w:val="22"/>
        </w:rPr>
        <w:instrText xml:space="preserve"> SEQ </w:instrText>
      </w:r>
      <w:r w:rsidR="00044D2D" w:rsidRPr="00266929">
        <w:rPr>
          <w:sz w:val="22"/>
          <w:szCs w:val="22"/>
          <w:rtl/>
        </w:rPr>
        <w:instrText>جدول</w:instrText>
      </w:r>
      <w:r w:rsidR="00044D2D" w:rsidRPr="00266929">
        <w:rPr>
          <w:sz w:val="22"/>
          <w:szCs w:val="22"/>
        </w:rPr>
        <w:instrText xml:space="preserve"> \* ARABIC </w:instrText>
      </w:r>
      <w:r w:rsidR="00D82632" w:rsidRPr="00266929">
        <w:rPr>
          <w:sz w:val="22"/>
          <w:szCs w:val="22"/>
        </w:rPr>
        <w:fldChar w:fldCharType="separate"/>
      </w:r>
      <w:r w:rsidR="00463D80">
        <w:rPr>
          <w:noProof/>
          <w:sz w:val="22"/>
          <w:szCs w:val="22"/>
        </w:rPr>
        <w:t>23</w:t>
      </w:r>
      <w:r w:rsidR="00D82632" w:rsidRPr="00266929">
        <w:rPr>
          <w:noProof/>
          <w:sz w:val="22"/>
          <w:szCs w:val="22"/>
        </w:rPr>
        <w:fldChar w:fldCharType="end"/>
      </w:r>
      <w:r w:rsidR="00657AE7" w:rsidRPr="00266929">
        <w:rPr>
          <w:rFonts w:hint="cs"/>
          <w:sz w:val="22"/>
          <w:szCs w:val="22"/>
          <w:rtl/>
        </w:rPr>
        <w:t xml:space="preserve">: </w:t>
      </w:r>
      <w:r w:rsidR="00657AE7" w:rsidRPr="00266929">
        <w:rPr>
          <w:sz w:val="22"/>
          <w:szCs w:val="22"/>
          <w:rtl/>
        </w:rPr>
        <w:t xml:space="preserve">عدد الحيازات الزراعية التي تستخدم تطعيم الحيوانات ضد الأمراض الوبائية في الأراضي الفلسطينية </w:t>
      </w:r>
    </w:p>
    <w:p w:rsidR="00D22DAF" w:rsidRDefault="00657AE7" w:rsidP="002F7292">
      <w:pPr>
        <w:pStyle w:val="Caption"/>
        <w:rPr>
          <w:sz w:val="22"/>
          <w:szCs w:val="22"/>
          <w:rtl/>
        </w:rPr>
      </w:pPr>
      <w:r w:rsidRPr="00266929">
        <w:rPr>
          <w:sz w:val="22"/>
          <w:szCs w:val="22"/>
          <w:rtl/>
        </w:rPr>
        <w:t>حسب نوع</w:t>
      </w:r>
      <w:r w:rsidR="007B4731" w:rsidRPr="00266929">
        <w:rPr>
          <w:sz w:val="22"/>
          <w:szCs w:val="22"/>
          <w:rtl/>
        </w:rPr>
        <w:t xml:space="preserve"> </w:t>
      </w:r>
      <w:r w:rsidRPr="00266929">
        <w:rPr>
          <w:sz w:val="22"/>
          <w:szCs w:val="22"/>
          <w:rtl/>
        </w:rPr>
        <w:t xml:space="preserve">الحيازة, </w:t>
      </w:r>
      <w:r w:rsidR="00266929">
        <w:rPr>
          <w:rFonts w:hint="cs"/>
          <w:sz w:val="22"/>
          <w:szCs w:val="22"/>
          <w:rtl/>
        </w:rPr>
        <w:t>2009</w:t>
      </w:r>
      <w:r w:rsidRPr="00266929">
        <w:rPr>
          <w:sz w:val="22"/>
          <w:szCs w:val="22"/>
          <w:rtl/>
        </w:rPr>
        <w:t>/</w:t>
      </w:r>
      <w:bookmarkEnd w:id="184"/>
      <w:r w:rsidR="00266929">
        <w:rPr>
          <w:rFonts w:hint="cs"/>
          <w:sz w:val="22"/>
          <w:szCs w:val="22"/>
          <w:rtl/>
        </w:rPr>
        <w:t>2010</w:t>
      </w:r>
    </w:p>
    <w:p w:rsidR="00067AFD" w:rsidRPr="0057583F" w:rsidRDefault="00067AFD" w:rsidP="00EF5293">
      <w:pPr>
        <w:spacing w:after="0"/>
        <w:rPr>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tblBorders>
        <w:tblLook w:val="04A0"/>
      </w:tblPr>
      <w:tblGrid>
        <w:gridCol w:w="2835"/>
        <w:gridCol w:w="2835"/>
        <w:gridCol w:w="2835"/>
      </w:tblGrid>
      <w:tr w:rsidR="00804087" w:rsidRPr="00D26533" w:rsidTr="00AA50BD">
        <w:trPr>
          <w:trHeight w:hRule="exact" w:val="340"/>
          <w:jc w:val="center"/>
        </w:trPr>
        <w:tc>
          <w:tcPr>
            <w:tcW w:w="2563" w:type="dxa"/>
            <w:tcBorders>
              <w:top w:val="single" w:sz="4" w:space="0" w:color="auto"/>
              <w:bottom w:val="single" w:sz="4" w:space="0" w:color="auto"/>
              <w:right w:val="single" w:sz="4" w:space="0" w:color="auto"/>
            </w:tcBorders>
            <w:shd w:val="clear" w:color="auto" w:fill="auto"/>
            <w:vAlign w:val="center"/>
          </w:tcPr>
          <w:p w:rsidR="00804087" w:rsidRPr="000A3D82" w:rsidRDefault="00804087" w:rsidP="00EF5293">
            <w:pPr>
              <w:spacing w:after="0"/>
              <w:jc w:val="center"/>
              <w:rPr>
                <w:rFonts w:ascii="Arial" w:hAnsi="Arial" w:cs="Arial"/>
                <w:b/>
                <w:bCs/>
                <w:color w:val="000000" w:themeColor="text1"/>
                <w:sz w:val="18"/>
                <w:szCs w:val="18"/>
                <w:rtl/>
              </w:rPr>
            </w:pPr>
            <w:r w:rsidRPr="000A3D82">
              <w:rPr>
                <w:rFonts w:ascii="Arial" w:hAnsi="Arial" w:cs="Arial"/>
                <w:b/>
                <w:bCs/>
                <w:color w:val="000000" w:themeColor="text1"/>
                <w:sz w:val="18"/>
                <w:szCs w:val="18"/>
                <w:rtl/>
              </w:rPr>
              <w:t>المنطقة</w:t>
            </w:r>
          </w:p>
        </w:tc>
        <w:tc>
          <w:tcPr>
            <w:tcW w:w="2563" w:type="dxa"/>
            <w:tcBorders>
              <w:top w:val="single" w:sz="4" w:space="0" w:color="auto"/>
              <w:left w:val="single" w:sz="4" w:space="0" w:color="auto"/>
              <w:bottom w:val="single" w:sz="4" w:space="0" w:color="auto"/>
              <w:right w:val="single" w:sz="4" w:space="0" w:color="auto"/>
            </w:tcBorders>
            <w:shd w:val="clear" w:color="auto" w:fill="auto"/>
            <w:vAlign w:val="center"/>
          </w:tcPr>
          <w:p w:rsidR="00804087" w:rsidRPr="000A3D82" w:rsidRDefault="00804087" w:rsidP="00EF5293">
            <w:pPr>
              <w:spacing w:after="0"/>
              <w:jc w:val="center"/>
              <w:rPr>
                <w:rFonts w:ascii="Arial" w:hAnsi="Arial" w:cs="Arial"/>
                <w:b/>
                <w:bCs/>
                <w:color w:val="000000" w:themeColor="text1"/>
                <w:sz w:val="18"/>
                <w:szCs w:val="18"/>
                <w:rtl/>
              </w:rPr>
            </w:pPr>
            <w:r w:rsidRPr="000A3D82">
              <w:rPr>
                <w:rFonts w:ascii="Arial" w:hAnsi="Arial" w:cs="Arial"/>
                <w:b/>
                <w:bCs/>
                <w:color w:val="000000" w:themeColor="text1"/>
                <w:sz w:val="18"/>
                <w:szCs w:val="18"/>
                <w:rtl/>
              </w:rPr>
              <w:t>حيازات حيوانية</w:t>
            </w:r>
          </w:p>
        </w:tc>
        <w:tc>
          <w:tcPr>
            <w:tcW w:w="2563" w:type="dxa"/>
            <w:tcBorders>
              <w:top w:val="single" w:sz="4" w:space="0" w:color="auto"/>
              <w:left w:val="single" w:sz="4" w:space="0" w:color="auto"/>
              <w:bottom w:val="single" w:sz="4" w:space="0" w:color="auto"/>
            </w:tcBorders>
            <w:shd w:val="clear" w:color="auto" w:fill="auto"/>
            <w:vAlign w:val="center"/>
          </w:tcPr>
          <w:p w:rsidR="00804087" w:rsidRPr="000A3D82" w:rsidRDefault="00804087" w:rsidP="00EF5293">
            <w:pPr>
              <w:spacing w:after="0"/>
              <w:jc w:val="center"/>
              <w:rPr>
                <w:rFonts w:ascii="Arial" w:hAnsi="Arial" w:cs="Arial"/>
                <w:b/>
                <w:bCs/>
                <w:color w:val="000000" w:themeColor="text1"/>
                <w:sz w:val="18"/>
                <w:szCs w:val="18"/>
                <w:rtl/>
              </w:rPr>
            </w:pPr>
            <w:r w:rsidRPr="000A3D82">
              <w:rPr>
                <w:rFonts w:ascii="Arial" w:hAnsi="Arial" w:cs="Arial"/>
                <w:b/>
                <w:bCs/>
                <w:color w:val="000000" w:themeColor="text1"/>
                <w:sz w:val="18"/>
                <w:szCs w:val="18"/>
                <w:rtl/>
              </w:rPr>
              <w:t>حيازات مختلطة</w:t>
            </w:r>
          </w:p>
        </w:tc>
      </w:tr>
      <w:tr w:rsidR="00804087" w:rsidRPr="00D26533" w:rsidTr="0057583F">
        <w:trPr>
          <w:trHeight w:hRule="exact" w:val="340"/>
          <w:jc w:val="center"/>
        </w:trPr>
        <w:tc>
          <w:tcPr>
            <w:tcW w:w="2563" w:type="dxa"/>
            <w:tcBorders>
              <w:top w:val="single" w:sz="4" w:space="0" w:color="auto"/>
              <w:right w:val="single" w:sz="4" w:space="0" w:color="auto"/>
            </w:tcBorders>
            <w:vAlign w:val="center"/>
          </w:tcPr>
          <w:p w:rsidR="00804087" w:rsidRPr="0057583F" w:rsidRDefault="00443BD0" w:rsidP="00EF5293">
            <w:pPr>
              <w:spacing w:after="0"/>
              <w:ind w:left="176"/>
              <w:jc w:val="left"/>
              <w:rPr>
                <w:rFonts w:ascii="Arial" w:hAnsi="Arial" w:cs="Arial"/>
                <w:b/>
                <w:bCs/>
                <w:sz w:val="18"/>
                <w:szCs w:val="18"/>
                <w:rtl/>
              </w:rPr>
            </w:pPr>
            <w:r w:rsidRPr="0057583F">
              <w:rPr>
                <w:rFonts w:ascii="Arial" w:hAnsi="Arial" w:cs="Arial"/>
                <w:b/>
                <w:bCs/>
                <w:sz w:val="18"/>
                <w:szCs w:val="18"/>
                <w:rtl/>
              </w:rPr>
              <w:t>الأراضي</w:t>
            </w:r>
            <w:r w:rsidR="00804087" w:rsidRPr="0057583F">
              <w:rPr>
                <w:rFonts w:ascii="Arial" w:hAnsi="Arial" w:cs="Arial"/>
                <w:b/>
                <w:bCs/>
                <w:sz w:val="18"/>
                <w:szCs w:val="18"/>
                <w:rtl/>
              </w:rPr>
              <w:t xml:space="preserve"> الفلسطينية</w:t>
            </w:r>
          </w:p>
        </w:tc>
        <w:tc>
          <w:tcPr>
            <w:tcW w:w="2563" w:type="dxa"/>
            <w:tcBorders>
              <w:top w:val="single" w:sz="4" w:space="0" w:color="auto"/>
              <w:left w:val="single" w:sz="4" w:space="0" w:color="auto"/>
            </w:tcBorders>
            <w:vAlign w:val="center"/>
          </w:tcPr>
          <w:p w:rsidR="00804087" w:rsidRPr="0057583F" w:rsidRDefault="00804087" w:rsidP="00EF5293">
            <w:pPr>
              <w:spacing w:after="0"/>
              <w:ind w:left="176"/>
              <w:jc w:val="left"/>
              <w:rPr>
                <w:rFonts w:ascii="Arial" w:hAnsi="Arial" w:cs="Arial"/>
                <w:b/>
                <w:bCs/>
                <w:sz w:val="18"/>
                <w:szCs w:val="18"/>
                <w:rtl/>
              </w:rPr>
            </w:pPr>
            <w:r w:rsidRPr="0057583F">
              <w:rPr>
                <w:rFonts w:ascii="Arial" w:hAnsi="Arial" w:cs="Arial"/>
                <w:b/>
                <w:bCs/>
                <w:sz w:val="18"/>
                <w:szCs w:val="18"/>
                <w:rtl/>
              </w:rPr>
              <w:t>12</w:t>
            </w:r>
            <w:r w:rsidR="008840A9" w:rsidRPr="0057583F">
              <w:rPr>
                <w:rFonts w:ascii="Arial" w:hAnsi="Arial" w:cs="Arial" w:hint="cs"/>
                <w:b/>
                <w:bCs/>
                <w:sz w:val="18"/>
                <w:szCs w:val="18"/>
                <w:rtl/>
              </w:rPr>
              <w:t>,</w:t>
            </w:r>
            <w:r w:rsidRPr="0057583F">
              <w:rPr>
                <w:rFonts w:ascii="Arial" w:hAnsi="Arial" w:cs="Arial"/>
                <w:b/>
                <w:bCs/>
                <w:sz w:val="18"/>
                <w:szCs w:val="18"/>
                <w:rtl/>
              </w:rPr>
              <w:t>705</w:t>
            </w:r>
          </w:p>
        </w:tc>
        <w:tc>
          <w:tcPr>
            <w:tcW w:w="2563" w:type="dxa"/>
            <w:tcBorders>
              <w:top w:val="single" w:sz="4" w:space="0" w:color="auto"/>
            </w:tcBorders>
            <w:vAlign w:val="center"/>
          </w:tcPr>
          <w:p w:rsidR="00804087" w:rsidRPr="0057583F" w:rsidRDefault="00804087" w:rsidP="00EF5293">
            <w:pPr>
              <w:spacing w:after="0"/>
              <w:ind w:left="176"/>
              <w:jc w:val="left"/>
              <w:rPr>
                <w:rFonts w:ascii="Arial" w:hAnsi="Arial" w:cs="Arial"/>
                <w:b/>
                <w:bCs/>
                <w:sz w:val="18"/>
                <w:szCs w:val="18"/>
                <w:rtl/>
              </w:rPr>
            </w:pPr>
            <w:r w:rsidRPr="0057583F">
              <w:rPr>
                <w:rFonts w:ascii="Arial" w:hAnsi="Arial" w:cs="Arial"/>
                <w:b/>
                <w:bCs/>
                <w:sz w:val="18"/>
                <w:szCs w:val="18"/>
                <w:rtl/>
              </w:rPr>
              <w:t>14</w:t>
            </w:r>
            <w:r w:rsidR="008840A9" w:rsidRPr="0057583F">
              <w:rPr>
                <w:rFonts w:ascii="Arial" w:hAnsi="Arial" w:cs="Arial" w:hint="cs"/>
                <w:b/>
                <w:bCs/>
                <w:sz w:val="18"/>
                <w:szCs w:val="18"/>
                <w:rtl/>
              </w:rPr>
              <w:t>,</w:t>
            </w:r>
            <w:r w:rsidRPr="0057583F">
              <w:rPr>
                <w:rFonts w:ascii="Arial" w:hAnsi="Arial" w:cs="Arial"/>
                <w:b/>
                <w:bCs/>
                <w:sz w:val="18"/>
                <w:szCs w:val="18"/>
                <w:rtl/>
              </w:rPr>
              <w:t>712</w:t>
            </w:r>
          </w:p>
        </w:tc>
      </w:tr>
      <w:tr w:rsidR="00804087" w:rsidRPr="00D26533" w:rsidTr="0057583F">
        <w:trPr>
          <w:trHeight w:hRule="exact" w:val="340"/>
          <w:jc w:val="center"/>
        </w:trPr>
        <w:tc>
          <w:tcPr>
            <w:tcW w:w="2563" w:type="dxa"/>
            <w:tcBorders>
              <w:right w:val="single" w:sz="4" w:space="0" w:color="auto"/>
            </w:tcBorders>
            <w:vAlign w:val="center"/>
          </w:tcPr>
          <w:p w:rsidR="00804087" w:rsidRPr="0057583F" w:rsidRDefault="00804087" w:rsidP="00EF5293">
            <w:pPr>
              <w:spacing w:after="0"/>
              <w:ind w:left="176"/>
              <w:jc w:val="left"/>
              <w:rPr>
                <w:rFonts w:ascii="Arial" w:hAnsi="Arial" w:cs="Arial"/>
                <w:sz w:val="18"/>
                <w:szCs w:val="18"/>
                <w:rtl/>
              </w:rPr>
            </w:pPr>
            <w:r w:rsidRPr="0057583F">
              <w:rPr>
                <w:rFonts w:ascii="Arial" w:hAnsi="Arial" w:cs="Arial"/>
                <w:sz w:val="18"/>
                <w:szCs w:val="18"/>
                <w:rtl/>
              </w:rPr>
              <w:t>الضفة الغربية</w:t>
            </w:r>
          </w:p>
        </w:tc>
        <w:tc>
          <w:tcPr>
            <w:tcW w:w="2563" w:type="dxa"/>
            <w:tcBorders>
              <w:left w:val="single" w:sz="4" w:space="0" w:color="auto"/>
            </w:tcBorders>
            <w:vAlign w:val="center"/>
          </w:tcPr>
          <w:p w:rsidR="00804087" w:rsidRPr="000A3D82" w:rsidRDefault="00804087" w:rsidP="00EF5293">
            <w:pPr>
              <w:spacing w:after="0"/>
              <w:ind w:left="176"/>
              <w:jc w:val="left"/>
              <w:rPr>
                <w:rFonts w:ascii="Arial" w:hAnsi="Arial" w:cs="Arial"/>
                <w:sz w:val="18"/>
                <w:szCs w:val="18"/>
              </w:rPr>
            </w:pPr>
            <w:r w:rsidRPr="000A3D82">
              <w:rPr>
                <w:rFonts w:ascii="Arial" w:hAnsi="Arial" w:cs="Arial"/>
                <w:sz w:val="18"/>
                <w:szCs w:val="18"/>
              </w:rPr>
              <w:t>9,703</w:t>
            </w:r>
          </w:p>
        </w:tc>
        <w:tc>
          <w:tcPr>
            <w:tcW w:w="2563" w:type="dxa"/>
            <w:vAlign w:val="center"/>
          </w:tcPr>
          <w:p w:rsidR="00804087" w:rsidRPr="000A3D82" w:rsidRDefault="00804087" w:rsidP="00EF5293">
            <w:pPr>
              <w:spacing w:after="0"/>
              <w:ind w:left="176"/>
              <w:jc w:val="left"/>
              <w:rPr>
                <w:rFonts w:ascii="Arial" w:hAnsi="Arial" w:cs="Arial"/>
                <w:sz w:val="18"/>
                <w:szCs w:val="18"/>
                <w:rtl/>
              </w:rPr>
            </w:pPr>
            <w:r w:rsidRPr="000A3D82">
              <w:rPr>
                <w:rFonts w:ascii="Arial" w:hAnsi="Arial" w:cs="Arial"/>
                <w:sz w:val="18"/>
                <w:szCs w:val="18"/>
              </w:rPr>
              <w:t>12,173</w:t>
            </w:r>
          </w:p>
        </w:tc>
      </w:tr>
      <w:tr w:rsidR="00804087" w:rsidRPr="00D26533" w:rsidTr="0057583F">
        <w:trPr>
          <w:trHeight w:hRule="exact" w:val="340"/>
          <w:jc w:val="center"/>
        </w:trPr>
        <w:tc>
          <w:tcPr>
            <w:tcW w:w="2563" w:type="dxa"/>
            <w:tcBorders>
              <w:bottom w:val="single" w:sz="4" w:space="0" w:color="auto"/>
              <w:right w:val="single" w:sz="4" w:space="0" w:color="auto"/>
            </w:tcBorders>
            <w:vAlign w:val="center"/>
          </w:tcPr>
          <w:p w:rsidR="00804087" w:rsidRPr="0057583F" w:rsidRDefault="00804087" w:rsidP="00EF5293">
            <w:pPr>
              <w:spacing w:after="0"/>
              <w:ind w:left="176"/>
              <w:jc w:val="left"/>
              <w:rPr>
                <w:rFonts w:ascii="Arial" w:hAnsi="Arial" w:cs="Arial"/>
                <w:sz w:val="18"/>
                <w:szCs w:val="18"/>
                <w:rtl/>
              </w:rPr>
            </w:pPr>
            <w:r w:rsidRPr="0057583F">
              <w:rPr>
                <w:rFonts w:ascii="Arial" w:hAnsi="Arial" w:cs="Arial"/>
                <w:sz w:val="18"/>
                <w:szCs w:val="18"/>
                <w:rtl/>
              </w:rPr>
              <w:t>قطاع غزة</w:t>
            </w:r>
          </w:p>
        </w:tc>
        <w:tc>
          <w:tcPr>
            <w:tcW w:w="2563" w:type="dxa"/>
            <w:tcBorders>
              <w:left w:val="single" w:sz="4" w:space="0" w:color="auto"/>
            </w:tcBorders>
            <w:vAlign w:val="center"/>
          </w:tcPr>
          <w:p w:rsidR="00804087" w:rsidRPr="000A3D82" w:rsidRDefault="00804087" w:rsidP="00EF5293">
            <w:pPr>
              <w:spacing w:after="0"/>
              <w:ind w:left="176"/>
              <w:jc w:val="left"/>
              <w:rPr>
                <w:rFonts w:ascii="Arial" w:hAnsi="Arial" w:cs="Arial"/>
                <w:sz w:val="18"/>
                <w:szCs w:val="18"/>
              </w:rPr>
            </w:pPr>
            <w:r w:rsidRPr="000A3D82">
              <w:rPr>
                <w:rFonts w:ascii="Arial" w:hAnsi="Arial" w:cs="Arial"/>
                <w:sz w:val="18"/>
                <w:szCs w:val="18"/>
              </w:rPr>
              <w:t>3</w:t>
            </w:r>
            <w:r w:rsidR="008840A9">
              <w:rPr>
                <w:rFonts w:ascii="Arial" w:hAnsi="Arial" w:cs="Arial"/>
                <w:sz w:val="18"/>
                <w:szCs w:val="18"/>
              </w:rPr>
              <w:t>,</w:t>
            </w:r>
            <w:r w:rsidRPr="000A3D82">
              <w:rPr>
                <w:rFonts w:ascii="Arial" w:hAnsi="Arial" w:cs="Arial"/>
                <w:sz w:val="18"/>
                <w:szCs w:val="18"/>
              </w:rPr>
              <w:t>000</w:t>
            </w:r>
          </w:p>
        </w:tc>
        <w:tc>
          <w:tcPr>
            <w:tcW w:w="2563" w:type="dxa"/>
            <w:vAlign w:val="center"/>
          </w:tcPr>
          <w:p w:rsidR="00804087" w:rsidRPr="000A3D82" w:rsidRDefault="00804087" w:rsidP="00EF5293">
            <w:pPr>
              <w:spacing w:after="0"/>
              <w:ind w:left="176"/>
              <w:jc w:val="left"/>
              <w:rPr>
                <w:rFonts w:ascii="Arial" w:hAnsi="Arial" w:cs="Arial"/>
                <w:sz w:val="18"/>
                <w:szCs w:val="18"/>
              </w:rPr>
            </w:pPr>
            <w:r w:rsidRPr="000A3D82">
              <w:rPr>
                <w:rFonts w:ascii="Arial" w:hAnsi="Arial" w:cs="Arial"/>
                <w:sz w:val="18"/>
                <w:szCs w:val="18"/>
              </w:rPr>
              <w:t>2,539</w:t>
            </w:r>
          </w:p>
        </w:tc>
      </w:tr>
    </w:tbl>
    <w:p w:rsidR="0005515D" w:rsidRDefault="0005515D" w:rsidP="00AA50BD">
      <w:pPr>
        <w:spacing w:after="0"/>
        <w:ind w:firstLine="281"/>
        <w:jc w:val="left"/>
        <w:rPr>
          <w:sz w:val="18"/>
          <w:szCs w:val="18"/>
          <w:rtl/>
        </w:rPr>
      </w:pPr>
      <w:r w:rsidRPr="00AA50BD">
        <w:rPr>
          <w:rFonts w:hint="cs"/>
          <w:b/>
          <w:bCs/>
          <w:sz w:val="18"/>
          <w:szCs w:val="18"/>
          <w:rtl/>
        </w:rPr>
        <w:t>المصدر</w:t>
      </w:r>
      <w:r w:rsidRPr="00215519">
        <w:rPr>
          <w:rFonts w:hint="cs"/>
          <w:sz w:val="18"/>
          <w:szCs w:val="18"/>
          <w:rtl/>
        </w:rPr>
        <w:t>:</w:t>
      </w:r>
      <w:r w:rsidR="007B4731">
        <w:rPr>
          <w:rFonts w:hint="cs"/>
          <w:sz w:val="18"/>
          <w:szCs w:val="18"/>
          <w:rtl/>
        </w:rPr>
        <w:t xml:space="preserve"> </w:t>
      </w:r>
      <w:r w:rsidRPr="00215519">
        <w:rPr>
          <w:rFonts w:hint="cs"/>
          <w:sz w:val="18"/>
          <w:szCs w:val="18"/>
          <w:rtl/>
        </w:rPr>
        <w:t>ا</w:t>
      </w:r>
      <w:r w:rsidRPr="00215519">
        <w:rPr>
          <w:sz w:val="18"/>
          <w:szCs w:val="18"/>
          <w:rtl/>
        </w:rPr>
        <w:t xml:space="preserve">لجهاز المركزي للإحصاء الفلسطيني، </w:t>
      </w:r>
      <w:r w:rsidRPr="00215519">
        <w:rPr>
          <w:rFonts w:hint="cs"/>
          <w:sz w:val="18"/>
          <w:szCs w:val="18"/>
          <w:rtl/>
        </w:rPr>
        <w:t>2011</w:t>
      </w:r>
      <w:r w:rsidRPr="00215519">
        <w:rPr>
          <w:sz w:val="18"/>
          <w:szCs w:val="18"/>
          <w:rtl/>
        </w:rPr>
        <w:t>.</w:t>
      </w:r>
      <w:r w:rsidRPr="00215519">
        <w:rPr>
          <w:rFonts w:hint="cs"/>
          <w:sz w:val="18"/>
          <w:szCs w:val="18"/>
          <w:rtl/>
        </w:rPr>
        <w:t xml:space="preserve"> التعداد الزراعي 2010</w:t>
      </w:r>
      <w:r w:rsidRPr="00215519">
        <w:rPr>
          <w:sz w:val="18"/>
          <w:szCs w:val="18"/>
          <w:rtl/>
        </w:rPr>
        <w:t xml:space="preserve"> </w:t>
      </w:r>
      <w:r w:rsidRPr="00215519">
        <w:rPr>
          <w:rFonts w:hint="cs"/>
          <w:sz w:val="18"/>
          <w:szCs w:val="18"/>
          <w:rtl/>
        </w:rPr>
        <w:t>النتائج النهائية ر</w:t>
      </w:r>
      <w:r w:rsidRPr="00215519">
        <w:rPr>
          <w:sz w:val="18"/>
          <w:szCs w:val="18"/>
          <w:rtl/>
        </w:rPr>
        <w:t xml:space="preserve">ام الله </w:t>
      </w:r>
      <w:r w:rsidR="00375ED1">
        <w:rPr>
          <w:sz w:val="18"/>
          <w:szCs w:val="18"/>
          <w:rtl/>
        </w:rPr>
        <w:t>–</w:t>
      </w:r>
      <w:r w:rsidRPr="00215519">
        <w:rPr>
          <w:sz w:val="18"/>
          <w:szCs w:val="18"/>
          <w:rtl/>
        </w:rPr>
        <w:t xml:space="preserve"> فلسطين</w:t>
      </w:r>
    </w:p>
    <w:p w:rsidR="00375ED1" w:rsidRPr="00624258" w:rsidRDefault="00375ED1" w:rsidP="00EF5293">
      <w:pPr>
        <w:spacing w:after="0"/>
        <w:jc w:val="center"/>
        <w:rPr>
          <w:sz w:val="20"/>
          <w:szCs w:val="20"/>
          <w:rtl/>
        </w:rPr>
      </w:pPr>
    </w:p>
    <w:p w:rsidR="00375ED1" w:rsidRDefault="00804087" w:rsidP="00EF5293">
      <w:pPr>
        <w:spacing w:after="0"/>
        <w:rPr>
          <w:rtl/>
        </w:rPr>
      </w:pPr>
      <w:r>
        <w:rPr>
          <w:rFonts w:hint="cs"/>
          <w:rtl/>
        </w:rPr>
        <w:t>وأصدرت المنظمة العالمية لصحة الحيوان في مؤتمر القاهرة</w:t>
      </w:r>
      <w:r w:rsidR="007B4731">
        <w:rPr>
          <w:rFonts w:hint="cs"/>
          <w:rtl/>
        </w:rPr>
        <w:t xml:space="preserve"> </w:t>
      </w:r>
      <w:r>
        <w:rPr>
          <w:rFonts w:hint="cs"/>
          <w:rtl/>
        </w:rPr>
        <w:t>2008</w:t>
      </w:r>
      <w:r w:rsidR="00913697">
        <w:rPr>
          <w:rFonts w:hint="cs"/>
          <w:rtl/>
        </w:rPr>
        <w:t xml:space="preserve">م </w:t>
      </w:r>
      <w:r>
        <w:rPr>
          <w:rFonts w:hint="cs"/>
          <w:rtl/>
        </w:rPr>
        <w:t>على معايير لرفاهية الحيوان،</w:t>
      </w:r>
      <w:r w:rsidR="007B4731">
        <w:rPr>
          <w:rFonts w:hint="cs"/>
          <w:rtl/>
        </w:rPr>
        <w:t xml:space="preserve"> </w:t>
      </w:r>
      <w:r>
        <w:rPr>
          <w:rFonts w:hint="cs"/>
          <w:rtl/>
        </w:rPr>
        <w:t xml:space="preserve">تشمل الإدارة الجيدة لرفاهية الحيوان من خلال تنفيذ الممارسات التي تمنع وتخفف الألم والكرب وتمنع وتعالج الحيوانات من الأمراض </w:t>
      </w:r>
      <w:proofErr w:type="spellStart"/>
      <w:r>
        <w:rPr>
          <w:rFonts w:hint="cs"/>
          <w:rtl/>
        </w:rPr>
        <w:t>والاصابات</w:t>
      </w:r>
      <w:proofErr w:type="spellEnd"/>
      <w:r>
        <w:rPr>
          <w:rFonts w:hint="cs"/>
          <w:rtl/>
        </w:rPr>
        <w:t xml:space="preserve"> وتوفر ظروفاً معيشية تتيح للحيوانات </w:t>
      </w:r>
      <w:r w:rsidR="00913697">
        <w:rPr>
          <w:rFonts w:hint="cs"/>
          <w:rtl/>
        </w:rPr>
        <w:t>أ</w:t>
      </w:r>
      <w:r>
        <w:rPr>
          <w:rFonts w:hint="cs"/>
          <w:rtl/>
        </w:rPr>
        <w:t>ن تعبر عن سلوكها الطبيعي، ويتزايد ارتباط رفاهية الحيوان بالتجارة وبالوصول إلى ال</w:t>
      </w:r>
      <w:r w:rsidR="00913697">
        <w:rPr>
          <w:rFonts w:hint="cs"/>
          <w:rtl/>
        </w:rPr>
        <w:t>أ</w:t>
      </w:r>
      <w:r>
        <w:rPr>
          <w:rFonts w:hint="cs"/>
          <w:rtl/>
        </w:rPr>
        <w:t>سواق</w:t>
      </w:r>
      <w:r>
        <w:rPr>
          <w:rStyle w:val="FootnoteReference"/>
          <w:rtl/>
        </w:rPr>
        <w:footnoteReference w:id="108"/>
      </w:r>
      <w:r>
        <w:rPr>
          <w:rFonts w:hint="cs"/>
          <w:rtl/>
        </w:rPr>
        <w:t>، إذ تخشى بعض الدول المصدرة</w:t>
      </w:r>
      <w:r w:rsidR="009146DB">
        <w:rPr>
          <w:rFonts w:hint="cs"/>
          <w:rtl/>
        </w:rPr>
        <w:t xml:space="preserve"> للحيوانات الحية</w:t>
      </w:r>
      <w:r>
        <w:rPr>
          <w:rFonts w:hint="cs"/>
          <w:rtl/>
        </w:rPr>
        <w:t xml:space="preserve"> أن تصبح رفاهية الحيوان حاجزاً آخر غير جمركي يحد من إمكانية وصولها إلى ال</w:t>
      </w:r>
      <w:r w:rsidR="00913697">
        <w:rPr>
          <w:rFonts w:hint="cs"/>
          <w:rtl/>
        </w:rPr>
        <w:t>أ</w:t>
      </w:r>
      <w:r>
        <w:rPr>
          <w:rFonts w:hint="cs"/>
          <w:rtl/>
        </w:rPr>
        <w:t>سواق والمنتجين في الدول المتقدمة</w:t>
      </w:r>
      <w:r w:rsidR="009146DB">
        <w:rPr>
          <w:rFonts w:hint="cs"/>
          <w:rtl/>
        </w:rPr>
        <w:t>.</w:t>
      </w:r>
    </w:p>
    <w:p w:rsidR="00804087" w:rsidRPr="00B83BC0" w:rsidRDefault="009146DB" w:rsidP="00EF5293">
      <w:pPr>
        <w:spacing w:after="0"/>
        <w:rPr>
          <w:sz w:val="20"/>
          <w:szCs w:val="20"/>
          <w:rtl/>
        </w:rPr>
      </w:pPr>
      <w:r>
        <w:rPr>
          <w:rFonts w:hint="cs"/>
          <w:rtl/>
        </w:rPr>
        <w:t xml:space="preserve"> </w:t>
      </w:r>
    </w:p>
    <w:p w:rsidR="00804087" w:rsidRPr="00477C5E" w:rsidRDefault="00804087" w:rsidP="00EF5293">
      <w:pPr>
        <w:pStyle w:val="Heading4"/>
        <w:numPr>
          <w:ilvl w:val="0"/>
          <w:numId w:val="0"/>
        </w:numPr>
        <w:ind w:left="720" w:hanging="720"/>
      </w:pPr>
      <w:r w:rsidRPr="00477C5E">
        <w:rPr>
          <w:rtl/>
        </w:rPr>
        <w:t>الإرشاد في قطاع الثروة الحيوانية</w:t>
      </w:r>
      <w:r w:rsidR="008840A9">
        <w:rPr>
          <w:rFonts w:hint="cs"/>
          <w:rtl/>
          <w:lang w:bidi="ar-SA"/>
        </w:rPr>
        <w:t>:</w:t>
      </w:r>
      <w:r w:rsidRPr="00477C5E">
        <w:rPr>
          <w:rtl/>
        </w:rPr>
        <w:t xml:space="preserve"> </w:t>
      </w:r>
    </w:p>
    <w:p w:rsidR="00804087" w:rsidRDefault="00804087" w:rsidP="00EF5293">
      <w:pPr>
        <w:spacing w:after="0"/>
        <w:rPr>
          <w:rtl/>
        </w:rPr>
      </w:pPr>
      <w:r w:rsidRPr="00477C5E">
        <w:rPr>
          <w:rtl/>
        </w:rPr>
        <w:t xml:space="preserve"> يلعب الإرشاد الزراعي دوراً مهماً في مجال التنمية الزراعية بشكل خاص والتنمية الريفية بشكل عام، وذلك انطلاقاً من رسالته في العمل على زيادة </w:t>
      </w:r>
      <w:r w:rsidR="006C4F32">
        <w:rPr>
          <w:rtl/>
        </w:rPr>
        <w:t>ال</w:t>
      </w:r>
      <w:r w:rsidR="00704C12">
        <w:rPr>
          <w:rtl/>
        </w:rPr>
        <w:t>إنتاج</w:t>
      </w:r>
      <w:r w:rsidRPr="00477C5E">
        <w:rPr>
          <w:rtl/>
        </w:rPr>
        <w:t xml:space="preserve"> الزراعي، وإحداث تقدم تكنولوجي زراعي واستغلال الإمكانات الريفية استغلالاً إيجابياً لإحداث تلك التنمية،</w:t>
      </w:r>
      <w:r w:rsidR="009E5F89" w:rsidRPr="009E5F89">
        <w:rPr>
          <w:rtl/>
        </w:rPr>
        <w:t xml:space="preserve"> </w:t>
      </w:r>
      <w:r w:rsidR="009E5F89" w:rsidRPr="00477C5E">
        <w:rPr>
          <w:rtl/>
        </w:rPr>
        <w:t>وتحويلها إلى مناطق جاذبة</w:t>
      </w:r>
      <w:r w:rsidR="009E5F89">
        <w:rPr>
          <w:rFonts w:hint="cs"/>
          <w:rtl/>
        </w:rPr>
        <w:t>،</w:t>
      </w:r>
      <w:r w:rsidR="009E5F89" w:rsidRPr="00477C5E">
        <w:rPr>
          <w:rtl/>
        </w:rPr>
        <w:t xml:space="preserve"> وليست طاردة للسكان</w:t>
      </w:r>
      <w:r w:rsidR="009E5F89">
        <w:rPr>
          <w:rFonts w:hint="cs"/>
          <w:rtl/>
        </w:rPr>
        <w:t>،</w:t>
      </w:r>
      <w:r w:rsidRPr="00477C5E">
        <w:rPr>
          <w:rtl/>
        </w:rPr>
        <w:t xml:space="preserve"> فضلاً عن دوره الفعال في توعية وتثقيف </w:t>
      </w:r>
      <w:r w:rsidRPr="00477C5E">
        <w:rPr>
          <w:rFonts w:hint="cs"/>
          <w:rtl/>
        </w:rPr>
        <w:t>المزارعين</w:t>
      </w:r>
      <w:r w:rsidRPr="00477C5E">
        <w:rPr>
          <w:rtl/>
        </w:rPr>
        <w:t xml:space="preserve"> وتنمية قدراتهم ومهاراتهم وتغيير اتجاهاتهم وتطويرها.</w:t>
      </w:r>
      <w:r w:rsidR="007D26FF">
        <w:rPr>
          <w:rFonts w:hint="cs"/>
          <w:rtl/>
        </w:rPr>
        <w:t xml:space="preserve">  </w:t>
      </w:r>
      <w:r w:rsidRPr="00477C5E">
        <w:rPr>
          <w:rtl/>
        </w:rPr>
        <w:t>وهناك اتفاق بين كثير من العلماء والممارسين في مجال الإرشاد الزراعي</w:t>
      </w:r>
      <w:r w:rsidR="007B4731">
        <w:rPr>
          <w:rtl/>
        </w:rPr>
        <w:t xml:space="preserve"> </w:t>
      </w:r>
      <w:r w:rsidRPr="00477C5E">
        <w:rPr>
          <w:rtl/>
        </w:rPr>
        <w:t xml:space="preserve">على أنه " عملية مستمرة تتضمن بعدين أساسيين ومتكاملين وهما: </w:t>
      </w:r>
      <w:r w:rsidRPr="002F3C79">
        <w:rPr>
          <w:sz w:val="20"/>
          <w:szCs w:val="20"/>
          <w:vertAlign w:val="superscript"/>
          <w:rtl/>
        </w:rPr>
        <w:footnoteReference w:id="109"/>
      </w:r>
    </w:p>
    <w:p w:rsidR="00375ED1" w:rsidRDefault="00804087" w:rsidP="00EF5293">
      <w:pPr>
        <w:spacing w:after="0"/>
        <w:rPr>
          <w:rtl/>
        </w:rPr>
      </w:pPr>
      <w:r w:rsidRPr="00477C5E">
        <w:rPr>
          <w:rtl/>
        </w:rPr>
        <w:lastRenderedPageBreak/>
        <w:t xml:space="preserve"> </w:t>
      </w:r>
      <w:r w:rsidRPr="00477C5E">
        <w:rPr>
          <w:b/>
          <w:bCs/>
          <w:rtl/>
        </w:rPr>
        <w:t>البعد ال</w:t>
      </w:r>
      <w:r w:rsidR="006C4F32">
        <w:rPr>
          <w:b/>
          <w:bCs/>
          <w:rtl/>
        </w:rPr>
        <w:t>أو</w:t>
      </w:r>
      <w:r w:rsidRPr="00477C5E">
        <w:rPr>
          <w:b/>
          <w:bCs/>
          <w:rtl/>
        </w:rPr>
        <w:t>ل:</w:t>
      </w:r>
      <w:r w:rsidRPr="00477C5E">
        <w:rPr>
          <w:rtl/>
        </w:rPr>
        <w:t xml:space="preserve"> وهو بعد </w:t>
      </w:r>
      <w:r w:rsidR="002C3707" w:rsidRPr="00477C5E">
        <w:rPr>
          <w:rFonts w:hint="cs"/>
          <w:rtl/>
        </w:rPr>
        <w:t>الاتصال</w:t>
      </w:r>
      <w:r w:rsidRPr="00477C5E">
        <w:rPr>
          <w:rtl/>
        </w:rPr>
        <w:t xml:space="preserve"> ومن خلاله يتم توصيل المعلومات والأفكار والممارسات والتقنيات الزراعية الحديثة إلى المزارعين والجماعات والمجتمع</w:t>
      </w:r>
      <w:r w:rsidR="002C3707">
        <w:rPr>
          <w:rtl/>
        </w:rPr>
        <w:t>ات الريفية. وتقوم وسائل الاتصال</w:t>
      </w:r>
      <w:r w:rsidRPr="00477C5E">
        <w:rPr>
          <w:rtl/>
        </w:rPr>
        <w:t xml:space="preserve"> </w:t>
      </w:r>
      <w:r>
        <w:rPr>
          <w:rFonts w:hint="cs"/>
          <w:rtl/>
        </w:rPr>
        <w:t>ب</w:t>
      </w:r>
      <w:r w:rsidRPr="00477C5E">
        <w:rPr>
          <w:rtl/>
        </w:rPr>
        <w:t xml:space="preserve">توعية المزارعين وتعريفهم بكل ما هو جديد من الأساليب والتقنيات الزراعية التي تساهم في تحسين </w:t>
      </w:r>
      <w:r w:rsidR="006C4F32">
        <w:rPr>
          <w:rtl/>
        </w:rPr>
        <w:t>ال</w:t>
      </w:r>
      <w:r w:rsidR="00704C12">
        <w:rPr>
          <w:rtl/>
        </w:rPr>
        <w:t>إنتاج</w:t>
      </w:r>
      <w:r w:rsidRPr="00477C5E">
        <w:rPr>
          <w:rtl/>
        </w:rPr>
        <w:t xml:space="preserve"> الزراعي كما</w:t>
      </w:r>
      <w:r w:rsidR="006A7C8E">
        <w:rPr>
          <w:rFonts w:hint="cs"/>
          <w:rtl/>
        </w:rPr>
        <w:t>ً</w:t>
      </w:r>
      <w:r w:rsidRPr="00477C5E">
        <w:rPr>
          <w:rtl/>
        </w:rPr>
        <w:t xml:space="preserve"> ونوعية</w:t>
      </w:r>
      <w:r w:rsidR="006A7C8E">
        <w:rPr>
          <w:rFonts w:hint="cs"/>
          <w:rtl/>
        </w:rPr>
        <w:t>ً</w:t>
      </w:r>
      <w:r w:rsidR="00375ED1">
        <w:rPr>
          <w:rFonts w:hint="cs"/>
          <w:rtl/>
        </w:rPr>
        <w:t>.</w:t>
      </w:r>
    </w:p>
    <w:p w:rsidR="00804087" w:rsidRPr="00624258" w:rsidRDefault="00804087" w:rsidP="00EF5293">
      <w:pPr>
        <w:spacing w:after="0"/>
        <w:rPr>
          <w:sz w:val="20"/>
          <w:szCs w:val="20"/>
          <w:rtl/>
        </w:rPr>
      </w:pPr>
      <w:r w:rsidRPr="00477C5E">
        <w:rPr>
          <w:rtl/>
        </w:rPr>
        <w:t xml:space="preserve"> </w:t>
      </w:r>
    </w:p>
    <w:p w:rsidR="00601045" w:rsidRDefault="00804087" w:rsidP="00EF5293">
      <w:pPr>
        <w:spacing w:after="0"/>
        <w:rPr>
          <w:rtl/>
        </w:rPr>
      </w:pPr>
      <w:r w:rsidRPr="006C28C6">
        <w:rPr>
          <w:b/>
          <w:bCs/>
          <w:rtl/>
        </w:rPr>
        <w:t>والبعد الثاني</w:t>
      </w:r>
      <w:r w:rsidRPr="00477C5E">
        <w:rPr>
          <w:rtl/>
        </w:rPr>
        <w:t>:</w:t>
      </w:r>
      <w:r w:rsidR="007B4731">
        <w:rPr>
          <w:rtl/>
        </w:rPr>
        <w:t xml:space="preserve"> </w:t>
      </w:r>
      <w:r w:rsidRPr="00477C5E">
        <w:rPr>
          <w:rtl/>
        </w:rPr>
        <w:t>وهو البعد التعليمي، ويتضمن مساعدة المزارع والجماعات والمجتمعات الريفية على الاستفادة من كل ما وصل إليهم من المعلومات والأفكار والممارسات والتقنيات الزراعية الحديثة ومساعدتهم على تطبيقها والاستفادة منها بالطريقة السليمة والصديقة للبيئة</w:t>
      </w:r>
      <w:r w:rsidR="00B12750">
        <w:rPr>
          <w:rFonts w:hint="cs"/>
          <w:rtl/>
        </w:rPr>
        <w:t>،</w:t>
      </w:r>
      <w:r w:rsidRPr="00477C5E">
        <w:rPr>
          <w:rtl/>
        </w:rPr>
        <w:t xml:space="preserve"> وفي الوقت المناسب</w:t>
      </w:r>
      <w:r w:rsidR="009E5F89">
        <w:rPr>
          <w:rFonts w:hint="cs"/>
          <w:rtl/>
        </w:rPr>
        <w:t>"</w:t>
      </w:r>
      <w:r w:rsidR="00601045">
        <w:rPr>
          <w:rFonts w:hint="cs"/>
          <w:rtl/>
        </w:rPr>
        <w:t>.</w:t>
      </w:r>
      <w:r w:rsidRPr="00477C5E">
        <w:rPr>
          <w:rtl/>
        </w:rPr>
        <w:t xml:space="preserve"> </w:t>
      </w:r>
    </w:p>
    <w:p w:rsidR="00F9057B" w:rsidRDefault="009E5F89" w:rsidP="00EF5293">
      <w:pPr>
        <w:spacing w:after="0"/>
        <w:rPr>
          <w:rtl/>
        </w:rPr>
      </w:pPr>
      <w:r>
        <w:rPr>
          <w:rtl/>
        </w:rPr>
        <w:t xml:space="preserve"> ويعتمد نجاح الإرشاد الزراعي</w:t>
      </w:r>
      <w:r w:rsidR="007D7539">
        <w:rPr>
          <w:rFonts w:hint="cs"/>
          <w:rtl/>
        </w:rPr>
        <w:t xml:space="preserve"> </w:t>
      </w:r>
      <w:r w:rsidR="007D7539" w:rsidRPr="00477C5E">
        <w:rPr>
          <w:rtl/>
        </w:rPr>
        <w:t xml:space="preserve">في </w:t>
      </w:r>
      <w:r w:rsidR="007D7539">
        <w:rPr>
          <w:rtl/>
        </w:rPr>
        <w:t>الأراضي</w:t>
      </w:r>
      <w:r w:rsidR="008840A9">
        <w:rPr>
          <w:rtl/>
        </w:rPr>
        <w:t xml:space="preserve"> الفلسطينية، على</w:t>
      </w:r>
      <w:r w:rsidR="008840A9">
        <w:rPr>
          <w:rFonts w:hint="cs"/>
          <w:rtl/>
        </w:rPr>
        <w:t xml:space="preserve"> </w:t>
      </w:r>
      <w:r w:rsidR="00804087" w:rsidRPr="00477C5E">
        <w:rPr>
          <w:rtl/>
        </w:rPr>
        <w:t xml:space="preserve">وجود </w:t>
      </w:r>
      <w:proofErr w:type="spellStart"/>
      <w:r w:rsidR="00804087" w:rsidRPr="00477C5E">
        <w:rPr>
          <w:rtl/>
        </w:rPr>
        <w:t>استراتيجية</w:t>
      </w:r>
      <w:proofErr w:type="spellEnd"/>
      <w:r w:rsidR="00804087" w:rsidRPr="00477C5E">
        <w:rPr>
          <w:rtl/>
        </w:rPr>
        <w:t xml:space="preserve"> واضحة</w:t>
      </w:r>
      <w:r w:rsidR="007D7539">
        <w:rPr>
          <w:rFonts w:hint="cs"/>
          <w:rtl/>
        </w:rPr>
        <w:t>،</w:t>
      </w:r>
      <w:r w:rsidR="007B4731">
        <w:rPr>
          <w:rtl/>
        </w:rPr>
        <w:t xml:space="preserve"> </w:t>
      </w:r>
      <w:r w:rsidR="007D7539" w:rsidRPr="00477C5E">
        <w:rPr>
          <w:rtl/>
        </w:rPr>
        <w:t xml:space="preserve">تستند إلى التخطيط بعيد المدى للهيكل التنظيمي للخدمات الإرشادية </w:t>
      </w:r>
      <w:r w:rsidR="00804087" w:rsidRPr="00477C5E">
        <w:rPr>
          <w:rtl/>
        </w:rPr>
        <w:t>لربط نظم المعرفة والمعلومات والتقنية الزراعية (ال</w:t>
      </w:r>
      <w:r w:rsidR="000A3D82">
        <w:rPr>
          <w:rtl/>
        </w:rPr>
        <w:t>بحوث الزراعية والتعليم الزراعي)</w:t>
      </w:r>
      <w:r w:rsidR="00F9057B">
        <w:rPr>
          <w:rFonts w:hint="cs"/>
          <w:rtl/>
        </w:rPr>
        <w:t xml:space="preserve">، </w:t>
      </w:r>
      <w:r w:rsidR="00F9057B" w:rsidRPr="00477C5E">
        <w:rPr>
          <w:rtl/>
        </w:rPr>
        <w:t>والعمل على ربطها بمشاكل واحتياجات المزارعين والمنتجين الزراعيين والمجتمعات الريفية</w:t>
      </w:r>
      <w:r w:rsidR="00F9057B">
        <w:rPr>
          <w:rFonts w:hint="cs"/>
          <w:rtl/>
        </w:rPr>
        <w:t>.</w:t>
      </w:r>
    </w:p>
    <w:p w:rsidR="00375ED1" w:rsidRPr="00624258" w:rsidRDefault="00375ED1" w:rsidP="00EF5293">
      <w:pPr>
        <w:spacing w:after="0"/>
        <w:rPr>
          <w:sz w:val="20"/>
          <w:szCs w:val="20"/>
          <w:rtl/>
        </w:rPr>
      </w:pPr>
    </w:p>
    <w:p w:rsidR="00804087" w:rsidRDefault="00082001" w:rsidP="00EF5293">
      <w:pPr>
        <w:spacing w:after="0"/>
        <w:rPr>
          <w:rtl/>
        </w:rPr>
      </w:pPr>
      <w:r>
        <w:rPr>
          <w:rFonts w:hint="cs"/>
          <w:rtl/>
        </w:rPr>
        <w:t>و</w:t>
      </w:r>
      <w:r w:rsidR="00804087" w:rsidRPr="00477C5E">
        <w:rPr>
          <w:rtl/>
        </w:rPr>
        <w:t>تقع مسؤولية الإرشاد ال</w:t>
      </w:r>
      <w:r w:rsidR="00804087">
        <w:rPr>
          <w:rtl/>
        </w:rPr>
        <w:t xml:space="preserve">زراعي </w:t>
      </w:r>
      <w:r w:rsidR="00F9057B">
        <w:rPr>
          <w:rFonts w:hint="cs"/>
          <w:rtl/>
        </w:rPr>
        <w:t xml:space="preserve">في </w:t>
      </w:r>
      <w:r w:rsidR="00804087">
        <w:rPr>
          <w:rtl/>
        </w:rPr>
        <w:t xml:space="preserve">الثروة الحيوانية </w:t>
      </w:r>
      <w:r w:rsidR="00804087" w:rsidRPr="00477C5E">
        <w:rPr>
          <w:rtl/>
        </w:rPr>
        <w:t>على عاتق</w:t>
      </w:r>
      <w:r w:rsidR="00F9057B">
        <w:rPr>
          <w:rFonts w:hint="cs"/>
          <w:rtl/>
        </w:rPr>
        <w:t xml:space="preserve"> </w:t>
      </w:r>
      <w:r w:rsidR="00F9057B" w:rsidRPr="00477C5E">
        <w:rPr>
          <w:rtl/>
        </w:rPr>
        <w:t>الإدارة العامة للإرشاد والتنمية الريفية</w:t>
      </w:r>
      <w:r w:rsidR="00F9057B">
        <w:rPr>
          <w:rFonts w:hint="cs"/>
          <w:rtl/>
        </w:rPr>
        <w:t xml:space="preserve"> في </w:t>
      </w:r>
      <w:r w:rsidR="00804087" w:rsidRPr="00477C5E">
        <w:rPr>
          <w:rtl/>
        </w:rPr>
        <w:t>وزارة الزراعة</w:t>
      </w:r>
      <w:r w:rsidR="00F9057B">
        <w:rPr>
          <w:rFonts w:hint="cs"/>
          <w:rtl/>
        </w:rPr>
        <w:t xml:space="preserve">، </w:t>
      </w:r>
      <w:r w:rsidR="00804087" w:rsidRPr="00477C5E">
        <w:rPr>
          <w:rtl/>
        </w:rPr>
        <w:t>من خلال مدير</w:t>
      </w:r>
      <w:r>
        <w:rPr>
          <w:rFonts w:hint="cs"/>
          <w:rtl/>
        </w:rPr>
        <w:t>ي</w:t>
      </w:r>
      <w:r w:rsidR="00804087" w:rsidRPr="00477C5E">
        <w:rPr>
          <w:rtl/>
        </w:rPr>
        <w:t>ات الزراعة المنتشرة في مناطق السلطة الفلسطينية</w:t>
      </w:r>
      <w:r w:rsidR="00804087">
        <w:rPr>
          <w:rFonts w:hint="cs"/>
          <w:rtl/>
        </w:rPr>
        <w:t>،</w:t>
      </w:r>
      <w:r w:rsidR="00804087" w:rsidRPr="00477C5E">
        <w:rPr>
          <w:rtl/>
        </w:rPr>
        <w:t xml:space="preserve"> و</w:t>
      </w:r>
      <w:r>
        <w:rPr>
          <w:rFonts w:hint="cs"/>
          <w:rtl/>
        </w:rPr>
        <w:t>توظف</w:t>
      </w:r>
      <w:r w:rsidR="00804087" w:rsidRPr="00477C5E">
        <w:rPr>
          <w:rtl/>
        </w:rPr>
        <w:t xml:space="preserve"> مجموعة من الم</w:t>
      </w:r>
      <w:r w:rsidR="00F9057B">
        <w:rPr>
          <w:rFonts w:hint="cs"/>
          <w:rtl/>
        </w:rPr>
        <w:t>رشدين</w:t>
      </w:r>
      <w:r w:rsidR="00804087" w:rsidRPr="00477C5E">
        <w:rPr>
          <w:rtl/>
        </w:rPr>
        <w:t xml:space="preserve"> الزراعيين والبيطريين. </w:t>
      </w:r>
      <w:r>
        <w:rPr>
          <w:rFonts w:hint="cs"/>
          <w:rtl/>
        </w:rPr>
        <w:t xml:space="preserve"> </w:t>
      </w:r>
    </w:p>
    <w:p w:rsidR="00375ED1" w:rsidRPr="00624258" w:rsidRDefault="00375ED1" w:rsidP="00EF5293">
      <w:pPr>
        <w:spacing w:after="0"/>
        <w:rPr>
          <w:sz w:val="20"/>
          <w:szCs w:val="20"/>
          <w:rtl/>
        </w:rPr>
      </w:pPr>
    </w:p>
    <w:p w:rsidR="00375ED1" w:rsidRDefault="00DA3B51" w:rsidP="00EF5293">
      <w:pPr>
        <w:spacing w:after="0"/>
        <w:rPr>
          <w:rtl/>
        </w:rPr>
      </w:pPr>
      <w:r>
        <w:rPr>
          <w:rFonts w:hint="cs"/>
          <w:rtl/>
        </w:rPr>
        <w:t xml:space="preserve">وتشير نتائج التعداد الزراعي </w:t>
      </w:r>
      <w:r w:rsidR="002E06A9">
        <w:rPr>
          <w:rFonts w:hint="cs"/>
          <w:rtl/>
        </w:rPr>
        <w:t>إلى</w:t>
      </w:r>
      <w:r w:rsidR="008840A9">
        <w:rPr>
          <w:rFonts w:hint="cs"/>
          <w:rtl/>
        </w:rPr>
        <w:t xml:space="preserve"> أن 27% من الحيازات الحيوانية و</w:t>
      </w:r>
      <w:r w:rsidR="00454B59">
        <w:rPr>
          <w:rFonts w:hint="cs"/>
          <w:rtl/>
        </w:rPr>
        <w:t xml:space="preserve">21% من الحيازات المختلطة لا تتلقى أي نوع </w:t>
      </w:r>
      <w:r w:rsidR="002E06A9">
        <w:rPr>
          <w:rtl/>
        </w:rPr>
        <w:t>الإرشاد الزراعي</w:t>
      </w:r>
      <w:r w:rsidR="00454B59">
        <w:rPr>
          <w:rFonts w:hint="cs"/>
          <w:rtl/>
        </w:rPr>
        <w:t>،</w:t>
      </w:r>
      <w:r w:rsidR="00A67BE1">
        <w:rPr>
          <w:rFonts w:hint="cs"/>
          <w:rtl/>
        </w:rPr>
        <w:t xml:space="preserve"> ويرجع السبب الرئيس في ذلك لعدم قدرة المرشد الزراعي على الوصول إلى الحيازة بسبب الإجراءات </w:t>
      </w:r>
      <w:proofErr w:type="spellStart"/>
      <w:r w:rsidR="00A67BE1">
        <w:rPr>
          <w:rFonts w:hint="cs"/>
          <w:rtl/>
        </w:rPr>
        <w:t>الاسرائيلية</w:t>
      </w:r>
      <w:proofErr w:type="spellEnd"/>
      <w:r w:rsidR="00A67BE1">
        <w:rPr>
          <w:rFonts w:hint="cs"/>
          <w:rtl/>
        </w:rPr>
        <w:t xml:space="preserve"> المعقدة في الوصول </w:t>
      </w:r>
      <w:r w:rsidR="002E06A9">
        <w:rPr>
          <w:rFonts w:hint="cs"/>
          <w:rtl/>
        </w:rPr>
        <w:t>إلى الحيازات</w:t>
      </w:r>
      <w:r w:rsidR="001B166A">
        <w:rPr>
          <w:rStyle w:val="FootnoteReference"/>
          <w:rtl/>
        </w:rPr>
        <w:footnoteReference w:id="110"/>
      </w:r>
      <w:r w:rsidR="000B5EE7">
        <w:rPr>
          <w:rFonts w:hint="cs"/>
          <w:rtl/>
        </w:rPr>
        <w:t>،</w:t>
      </w:r>
      <w:r w:rsidR="007B4731">
        <w:rPr>
          <w:rFonts w:hint="cs"/>
          <w:rtl/>
        </w:rPr>
        <w:t xml:space="preserve"> </w:t>
      </w:r>
      <w:r w:rsidR="002550C4">
        <w:rPr>
          <w:rFonts w:hint="cs"/>
          <w:rtl/>
        </w:rPr>
        <w:t>وبلغت نسبة اعتماد المزارعون على</w:t>
      </w:r>
      <w:r w:rsidR="00454B59">
        <w:rPr>
          <w:rFonts w:hint="cs"/>
          <w:rtl/>
        </w:rPr>
        <w:t xml:space="preserve"> </w:t>
      </w:r>
      <w:proofErr w:type="spellStart"/>
      <w:r w:rsidR="00454B59">
        <w:rPr>
          <w:rFonts w:hint="cs"/>
          <w:rtl/>
        </w:rPr>
        <w:t>انفسهم</w:t>
      </w:r>
      <w:proofErr w:type="spellEnd"/>
      <w:r w:rsidR="007B4731">
        <w:rPr>
          <w:rFonts w:hint="cs"/>
          <w:rtl/>
        </w:rPr>
        <w:t xml:space="preserve"> </w:t>
      </w:r>
      <w:r w:rsidR="002550C4">
        <w:rPr>
          <w:rFonts w:hint="cs"/>
          <w:rtl/>
        </w:rPr>
        <w:t xml:space="preserve">بالإرشاد </w:t>
      </w:r>
      <w:r w:rsidR="00B529A8">
        <w:rPr>
          <w:rFonts w:hint="cs"/>
          <w:rtl/>
        </w:rPr>
        <w:t>21% في الحيازات الحيوانية،</w:t>
      </w:r>
      <w:r w:rsidR="00844AA0">
        <w:rPr>
          <w:rFonts w:hint="cs"/>
          <w:rtl/>
        </w:rPr>
        <w:t xml:space="preserve"> </w:t>
      </w:r>
      <w:r w:rsidR="00B529A8">
        <w:rPr>
          <w:rFonts w:hint="cs"/>
          <w:rtl/>
        </w:rPr>
        <w:t>و29% في الحيازات المختلطة</w:t>
      </w:r>
      <w:r w:rsidR="002550C4">
        <w:rPr>
          <w:rFonts w:hint="cs"/>
          <w:rtl/>
        </w:rPr>
        <w:t xml:space="preserve">، </w:t>
      </w:r>
      <w:r w:rsidR="0050799C">
        <w:rPr>
          <w:rFonts w:hint="cs"/>
          <w:rtl/>
        </w:rPr>
        <w:t xml:space="preserve">حيث أن خبرة المزارع الفلسطيني المتوارثة </w:t>
      </w:r>
      <w:r w:rsidR="0050799C" w:rsidRPr="007633EC">
        <w:rPr>
          <w:rFonts w:hint="cs"/>
          <w:rtl/>
        </w:rPr>
        <w:t>جعلتهم</w:t>
      </w:r>
      <w:r w:rsidR="0050799C" w:rsidRPr="007633EC">
        <w:rPr>
          <w:rtl/>
        </w:rPr>
        <w:t xml:space="preserve"> قادرين على</w:t>
      </w:r>
      <w:r w:rsidR="0050799C" w:rsidRPr="007633EC">
        <w:t> </w:t>
      </w:r>
      <w:r w:rsidR="0050799C" w:rsidRPr="007633EC">
        <w:rPr>
          <w:rFonts w:hint="cs"/>
          <w:rtl/>
        </w:rPr>
        <w:t>الاعتماد</w:t>
      </w:r>
      <w:r w:rsidR="0050799C" w:rsidRPr="007633EC">
        <w:rPr>
          <w:rtl/>
        </w:rPr>
        <w:t xml:space="preserve"> على أنفسهم</w:t>
      </w:r>
      <w:r w:rsidR="00844AA0">
        <w:rPr>
          <w:rFonts w:hint="cs"/>
          <w:rtl/>
        </w:rPr>
        <w:t>.</w:t>
      </w:r>
      <w:r w:rsidR="008840A9">
        <w:rPr>
          <w:rFonts w:hint="cs"/>
          <w:rtl/>
        </w:rPr>
        <w:t xml:space="preserve"> </w:t>
      </w:r>
      <w:r w:rsidR="00844AA0">
        <w:rPr>
          <w:rFonts w:hint="cs"/>
          <w:rtl/>
        </w:rPr>
        <w:t xml:space="preserve"> </w:t>
      </w:r>
      <w:r w:rsidR="0050799C">
        <w:rPr>
          <w:rFonts w:hint="cs"/>
          <w:rtl/>
        </w:rPr>
        <w:t>وبلغت نسبة اعتماد المزارعون</w:t>
      </w:r>
      <w:r w:rsidR="00454B59">
        <w:rPr>
          <w:rFonts w:hint="cs"/>
          <w:rtl/>
        </w:rPr>
        <w:t xml:space="preserve"> </w:t>
      </w:r>
      <w:r w:rsidR="0050799C">
        <w:rPr>
          <w:rFonts w:hint="cs"/>
          <w:rtl/>
        </w:rPr>
        <w:t>على</w:t>
      </w:r>
      <w:r w:rsidR="00454B59">
        <w:rPr>
          <w:rFonts w:hint="cs"/>
          <w:rtl/>
        </w:rPr>
        <w:t xml:space="preserve"> </w:t>
      </w:r>
      <w:r w:rsidR="00B529A8">
        <w:rPr>
          <w:rFonts w:hint="cs"/>
          <w:rtl/>
        </w:rPr>
        <w:t>م</w:t>
      </w:r>
      <w:r w:rsidR="00454B59">
        <w:rPr>
          <w:rFonts w:hint="cs"/>
          <w:rtl/>
        </w:rPr>
        <w:t>صادر أخرى</w:t>
      </w:r>
      <w:r w:rsidR="0050799C">
        <w:rPr>
          <w:rFonts w:hint="cs"/>
          <w:rtl/>
        </w:rPr>
        <w:t xml:space="preserve"> في الإرشاد</w:t>
      </w:r>
      <w:r w:rsidR="00454B59">
        <w:rPr>
          <w:rFonts w:hint="cs"/>
          <w:rtl/>
        </w:rPr>
        <w:t xml:space="preserve"> </w:t>
      </w:r>
      <w:r w:rsidR="00B529A8">
        <w:rPr>
          <w:rFonts w:hint="cs"/>
          <w:rtl/>
        </w:rPr>
        <w:t>بنسبة 20% في الحيازات الحيوانية، و15% في الحيازات المختلطة.</w:t>
      </w:r>
      <w:r w:rsidR="00AF175F">
        <w:rPr>
          <w:rFonts w:hint="cs"/>
          <w:rtl/>
        </w:rPr>
        <w:t xml:space="preserve"> </w:t>
      </w:r>
      <w:r w:rsidR="00454B59">
        <w:rPr>
          <w:rFonts w:hint="cs"/>
          <w:rtl/>
        </w:rPr>
        <w:t xml:space="preserve"> وتتلقى</w:t>
      </w:r>
      <w:r w:rsidR="00B54A64">
        <w:rPr>
          <w:rFonts w:hint="cs"/>
          <w:rtl/>
        </w:rPr>
        <w:t xml:space="preserve"> هذه الحيازات</w:t>
      </w:r>
      <w:r w:rsidR="00454B59">
        <w:rPr>
          <w:rFonts w:hint="cs"/>
          <w:rtl/>
        </w:rPr>
        <w:t xml:space="preserve"> </w:t>
      </w:r>
      <w:proofErr w:type="spellStart"/>
      <w:r w:rsidR="00454B59">
        <w:rPr>
          <w:rFonts w:hint="cs"/>
          <w:rtl/>
        </w:rPr>
        <w:t>الارشاد</w:t>
      </w:r>
      <w:proofErr w:type="spellEnd"/>
      <w:r w:rsidR="00454B59">
        <w:rPr>
          <w:rFonts w:hint="cs"/>
          <w:rtl/>
        </w:rPr>
        <w:t xml:space="preserve"> من وزارة الزراعة </w:t>
      </w:r>
      <w:r w:rsidR="00B54A64">
        <w:rPr>
          <w:rFonts w:hint="cs"/>
          <w:rtl/>
        </w:rPr>
        <w:t>بنسبة</w:t>
      </w:r>
      <w:r w:rsidR="00454B59">
        <w:rPr>
          <w:rFonts w:hint="cs"/>
          <w:rtl/>
        </w:rPr>
        <w:t xml:space="preserve"> 16%</w:t>
      </w:r>
      <w:r w:rsidR="00B529A8">
        <w:rPr>
          <w:rFonts w:hint="cs"/>
          <w:rtl/>
        </w:rPr>
        <w:t xml:space="preserve"> ومن المنظمات غير الحكومية بنسبة لا </w:t>
      </w:r>
      <w:proofErr w:type="spellStart"/>
      <w:r w:rsidR="00B529A8">
        <w:rPr>
          <w:rFonts w:hint="cs"/>
          <w:rtl/>
        </w:rPr>
        <w:t>تتحاوز</w:t>
      </w:r>
      <w:proofErr w:type="spellEnd"/>
      <w:r w:rsidR="00B529A8">
        <w:rPr>
          <w:rFonts w:hint="cs"/>
          <w:rtl/>
        </w:rPr>
        <w:t xml:space="preserve"> 5%</w:t>
      </w:r>
      <w:r w:rsidR="00844AA0">
        <w:rPr>
          <w:rFonts w:hint="cs"/>
          <w:rtl/>
        </w:rPr>
        <w:t xml:space="preserve"> </w:t>
      </w:r>
      <w:r w:rsidR="00B529A8">
        <w:rPr>
          <w:rFonts w:hint="cs"/>
          <w:rtl/>
        </w:rPr>
        <w:t>في تلك الحيازات،</w:t>
      </w:r>
      <w:r w:rsidR="00AF175F">
        <w:rPr>
          <w:rFonts w:hint="cs"/>
          <w:rtl/>
        </w:rPr>
        <w:t xml:space="preserve"> </w:t>
      </w:r>
      <w:r w:rsidR="009E5FF2">
        <w:rPr>
          <w:rFonts w:hint="cs"/>
          <w:rtl/>
        </w:rPr>
        <w:t>و</w:t>
      </w:r>
      <w:r w:rsidR="00AF175F" w:rsidRPr="00B529A8">
        <w:rPr>
          <w:rtl/>
        </w:rPr>
        <w:t>يغفل الكثير من</w:t>
      </w:r>
      <w:r w:rsidR="00AF175F" w:rsidRPr="00B529A8">
        <w:t> </w:t>
      </w:r>
      <w:r w:rsidR="00AF175F" w:rsidRPr="00B529A8">
        <w:rPr>
          <w:rtl/>
        </w:rPr>
        <w:t>المزارعين</w:t>
      </w:r>
      <w:r w:rsidR="00AF175F" w:rsidRPr="00B529A8">
        <w:t> </w:t>
      </w:r>
      <w:r w:rsidR="00AF175F" w:rsidRPr="00B529A8">
        <w:rPr>
          <w:rtl/>
        </w:rPr>
        <w:t>أهمية الاستفادة من برامج</w:t>
      </w:r>
      <w:r w:rsidR="00AF175F" w:rsidRPr="00B529A8">
        <w:t> </w:t>
      </w:r>
      <w:proofErr w:type="spellStart"/>
      <w:r w:rsidR="00AF175F" w:rsidRPr="00B529A8">
        <w:rPr>
          <w:rtl/>
        </w:rPr>
        <w:t>الارشاد</w:t>
      </w:r>
      <w:proofErr w:type="spellEnd"/>
      <w:r w:rsidR="00AF175F" w:rsidRPr="00B529A8">
        <w:t> </w:t>
      </w:r>
      <w:r w:rsidR="00AF175F" w:rsidRPr="00B529A8">
        <w:rPr>
          <w:rtl/>
        </w:rPr>
        <w:t>الزراعي التي تقوم</w:t>
      </w:r>
      <w:r w:rsidR="007B4731">
        <w:rPr>
          <w:rtl/>
        </w:rPr>
        <w:t xml:space="preserve"> </w:t>
      </w:r>
      <w:r w:rsidR="00AF175F">
        <w:rPr>
          <w:rFonts w:hint="cs"/>
          <w:rtl/>
        </w:rPr>
        <w:t>بها وزارة الزراعة أو من المنظمات غير الحكومية التي ت</w:t>
      </w:r>
      <w:r w:rsidR="00AF175F" w:rsidRPr="00B529A8">
        <w:rPr>
          <w:rFonts w:hint="cs"/>
          <w:rtl/>
        </w:rPr>
        <w:t>ساعدهم</w:t>
      </w:r>
      <w:r w:rsidR="00AF175F" w:rsidRPr="00B529A8">
        <w:rPr>
          <w:rtl/>
        </w:rPr>
        <w:t xml:space="preserve"> في</w:t>
      </w:r>
      <w:r w:rsidR="00AF175F" w:rsidRPr="00B529A8">
        <w:t> </w:t>
      </w:r>
      <w:r w:rsidR="00AF175F" w:rsidRPr="00B529A8">
        <w:rPr>
          <w:rtl/>
        </w:rPr>
        <w:t>اتخاذ القرارات الناجحة</w:t>
      </w:r>
      <w:r w:rsidR="00AF175F">
        <w:rPr>
          <w:rFonts w:hint="cs"/>
          <w:rtl/>
        </w:rPr>
        <w:t xml:space="preserve">، ويعزى تراجع دور وزارة الزراعة في </w:t>
      </w:r>
      <w:proofErr w:type="spellStart"/>
      <w:r w:rsidR="00AF175F">
        <w:rPr>
          <w:rFonts w:hint="cs"/>
          <w:rtl/>
        </w:rPr>
        <w:t>الارشاد</w:t>
      </w:r>
      <w:proofErr w:type="spellEnd"/>
      <w:r w:rsidR="00AF175F">
        <w:rPr>
          <w:rFonts w:hint="cs"/>
          <w:rtl/>
        </w:rPr>
        <w:t xml:space="preserve"> الزراعي إلى ضعف الموازنات المخصصة </w:t>
      </w:r>
      <w:r w:rsidR="00B30DEF">
        <w:rPr>
          <w:rFonts w:hint="cs"/>
          <w:rtl/>
        </w:rPr>
        <w:t>للإرشاد</w:t>
      </w:r>
      <w:r w:rsidR="00AF175F">
        <w:rPr>
          <w:rFonts w:hint="cs"/>
          <w:rtl/>
        </w:rPr>
        <w:t xml:space="preserve"> وخاصة في توفير وسائل المواصلات للوصول إلى الحيازات</w:t>
      </w:r>
      <w:r w:rsidR="00B30DEF">
        <w:rPr>
          <w:rFonts w:hint="cs"/>
          <w:rtl/>
        </w:rPr>
        <w:t>.</w:t>
      </w:r>
      <w:r w:rsidR="00B529A8">
        <w:rPr>
          <w:rFonts w:hint="cs"/>
          <w:rtl/>
        </w:rPr>
        <w:t xml:space="preserve"> ويلعب تجار المواد الزراعية دورا في </w:t>
      </w:r>
      <w:proofErr w:type="spellStart"/>
      <w:r w:rsidR="00B529A8">
        <w:rPr>
          <w:rFonts w:hint="cs"/>
          <w:rtl/>
        </w:rPr>
        <w:t>الارشاد</w:t>
      </w:r>
      <w:proofErr w:type="spellEnd"/>
      <w:r w:rsidR="00B529A8">
        <w:rPr>
          <w:rFonts w:hint="cs"/>
          <w:rtl/>
        </w:rPr>
        <w:t xml:space="preserve"> بنسبة تتراوح</w:t>
      </w:r>
      <w:r w:rsidR="00266929">
        <w:rPr>
          <w:rFonts w:hint="cs"/>
          <w:rtl/>
        </w:rPr>
        <w:t xml:space="preserve"> من 6% في الحيازات الحيوانية و</w:t>
      </w:r>
      <w:r w:rsidR="008840A9">
        <w:rPr>
          <w:rFonts w:hint="cs"/>
          <w:rtl/>
        </w:rPr>
        <w:t>10</w:t>
      </w:r>
      <w:r w:rsidR="00B529A8">
        <w:rPr>
          <w:rFonts w:hint="cs"/>
          <w:rtl/>
        </w:rPr>
        <w:t>%</w:t>
      </w:r>
      <w:r w:rsidR="009E5FF2">
        <w:rPr>
          <w:rFonts w:hint="cs"/>
          <w:rtl/>
        </w:rPr>
        <w:t xml:space="preserve"> </w:t>
      </w:r>
      <w:r w:rsidR="000A3D82">
        <w:rPr>
          <w:rFonts w:hint="cs"/>
          <w:rtl/>
        </w:rPr>
        <w:t>في الحيازات المختلطة</w:t>
      </w:r>
      <w:r w:rsidR="00B529A8">
        <w:rPr>
          <w:rFonts w:hint="cs"/>
          <w:rtl/>
        </w:rPr>
        <w:t>، ولوحظ غياب</w:t>
      </w:r>
      <w:r w:rsidR="007B4731">
        <w:rPr>
          <w:rFonts w:hint="cs"/>
          <w:rtl/>
        </w:rPr>
        <w:t xml:space="preserve"> </w:t>
      </w:r>
      <w:r w:rsidR="00B529A8">
        <w:rPr>
          <w:rFonts w:hint="cs"/>
          <w:rtl/>
        </w:rPr>
        <w:t xml:space="preserve">لدور وسائل </w:t>
      </w:r>
      <w:proofErr w:type="spellStart"/>
      <w:r w:rsidR="00B529A8">
        <w:rPr>
          <w:rFonts w:hint="cs"/>
          <w:rtl/>
        </w:rPr>
        <w:t>الاعلام</w:t>
      </w:r>
      <w:proofErr w:type="spellEnd"/>
      <w:r w:rsidR="00B529A8">
        <w:rPr>
          <w:rFonts w:hint="cs"/>
          <w:rtl/>
        </w:rPr>
        <w:t xml:space="preserve"> في </w:t>
      </w:r>
      <w:proofErr w:type="spellStart"/>
      <w:r w:rsidR="00B529A8">
        <w:rPr>
          <w:rFonts w:hint="cs"/>
          <w:rtl/>
        </w:rPr>
        <w:t>الارشاد</w:t>
      </w:r>
      <w:proofErr w:type="spellEnd"/>
      <w:r w:rsidR="00B529A8">
        <w:rPr>
          <w:rFonts w:hint="cs"/>
          <w:rtl/>
        </w:rPr>
        <w:t xml:space="preserve"> الزراعي في الحيازات الحيوانية والمختلطة.</w:t>
      </w:r>
      <w:r w:rsidR="00B30DEF">
        <w:rPr>
          <w:rFonts w:hint="cs"/>
          <w:rtl/>
        </w:rPr>
        <w:t xml:space="preserve"> </w:t>
      </w:r>
      <w:r w:rsidR="009E5FF2">
        <w:rPr>
          <w:rFonts w:hint="cs"/>
          <w:rtl/>
        </w:rPr>
        <w:t xml:space="preserve"> وال</w:t>
      </w:r>
      <w:r w:rsidR="00B30DEF" w:rsidRPr="00477C5E">
        <w:rPr>
          <w:rtl/>
        </w:rPr>
        <w:t>شكل رقم (</w:t>
      </w:r>
      <w:r w:rsidR="00266929">
        <w:rPr>
          <w:rFonts w:hint="cs"/>
          <w:rtl/>
        </w:rPr>
        <w:t>32</w:t>
      </w:r>
      <w:r w:rsidR="00B30DEF" w:rsidRPr="00477C5E">
        <w:rPr>
          <w:rtl/>
        </w:rPr>
        <w:t>)</w:t>
      </w:r>
      <w:r w:rsidR="007B4731">
        <w:rPr>
          <w:rtl/>
        </w:rPr>
        <w:t xml:space="preserve"> </w:t>
      </w:r>
      <w:r w:rsidR="009E5FF2">
        <w:rPr>
          <w:rFonts w:hint="cs"/>
          <w:rtl/>
        </w:rPr>
        <w:t xml:space="preserve">يوضح </w:t>
      </w:r>
      <w:r w:rsidR="009E5FF2" w:rsidRPr="00477C5E">
        <w:rPr>
          <w:rtl/>
        </w:rPr>
        <w:t>مص</w:t>
      </w:r>
      <w:r w:rsidR="009E5FF2">
        <w:rPr>
          <w:rFonts w:hint="cs"/>
          <w:rtl/>
        </w:rPr>
        <w:t>ا</w:t>
      </w:r>
      <w:r w:rsidR="009E5FF2" w:rsidRPr="00477C5E">
        <w:rPr>
          <w:rtl/>
        </w:rPr>
        <w:t>در الإرشاد الرئيسي للحيازات الحيوانية</w:t>
      </w:r>
      <w:r w:rsidR="009E5FF2">
        <w:rPr>
          <w:rFonts w:hint="cs"/>
          <w:rtl/>
        </w:rPr>
        <w:t xml:space="preserve"> والمختلطة</w:t>
      </w:r>
      <w:r w:rsidR="009E5FF2" w:rsidRPr="00477C5E">
        <w:rPr>
          <w:rtl/>
        </w:rPr>
        <w:t xml:space="preserve"> في </w:t>
      </w:r>
      <w:r w:rsidR="009E5FF2">
        <w:rPr>
          <w:rtl/>
        </w:rPr>
        <w:t>الأراضي</w:t>
      </w:r>
      <w:r w:rsidR="00266929">
        <w:rPr>
          <w:rtl/>
        </w:rPr>
        <w:t xml:space="preserve"> الفلسطينية</w:t>
      </w:r>
      <w:r w:rsidR="009E5FF2">
        <w:rPr>
          <w:rFonts w:hint="cs"/>
          <w:rtl/>
        </w:rPr>
        <w:t>.</w:t>
      </w:r>
    </w:p>
    <w:p w:rsidR="00B30DEF" w:rsidRPr="00624258" w:rsidRDefault="009E5FF2" w:rsidP="00EF5293">
      <w:pPr>
        <w:spacing w:after="0"/>
        <w:rPr>
          <w:sz w:val="20"/>
          <w:szCs w:val="20"/>
          <w:rtl/>
        </w:rPr>
      </w:pPr>
      <w:r w:rsidRPr="00477C5E">
        <w:rPr>
          <w:rtl/>
        </w:rPr>
        <w:t xml:space="preserve"> </w:t>
      </w:r>
    </w:p>
    <w:p w:rsidR="009E5FF2" w:rsidRPr="00266929" w:rsidRDefault="009E5FF2" w:rsidP="00EF5293">
      <w:pPr>
        <w:pStyle w:val="Caption"/>
        <w:rPr>
          <w:sz w:val="22"/>
          <w:szCs w:val="22"/>
          <w:rtl/>
        </w:rPr>
      </w:pPr>
      <w:bookmarkStart w:id="185" w:name="_Toc337494578"/>
      <w:r w:rsidRPr="00266929">
        <w:rPr>
          <w:sz w:val="22"/>
          <w:szCs w:val="22"/>
          <w:rtl/>
        </w:rPr>
        <w:lastRenderedPageBreak/>
        <w:t xml:space="preserve">شكل </w:t>
      </w:r>
      <w:r w:rsidR="00D82632" w:rsidRPr="00266929">
        <w:rPr>
          <w:sz w:val="22"/>
          <w:szCs w:val="22"/>
        </w:rPr>
        <w:fldChar w:fldCharType="begin"/>
      </w:r>
      <w:r w:rsidR="00044D2D" w:rsidRPr="00266929">
        <w:rPr>
          <w:sz w:val="22"/>
          <w:szCs w:val="22"/>
        </w:rPr>
        <w:instrText xml:space="preserve"> SEQ </w:instrText>
      </w:r>
      <w:r w:rsidR="00044D2D" w:rsidRPr="00266929">
        <w:rPr>
          <w:sz w:val="22"/>
          <w:szCs w:val="22"/>
          <w:rtl/>
        </w:rPr>
        <w:instrText>شكل</w:instrText>
      </w:r>
      <w:r w:rsidR="00044D2D" w:rsidRPr="00266929">
        <w:rPr>
          <w:sz w:val="22"/>
          <w:szCs w:val="22"/>
        </w:rPr>
        <w:instrText xml:space="preserve"> \* ARABIC </w:instrText>
      </w:r>
      <w:r w:rsidR="00D82632" w:rsidRPr="00266929">
        <w:rPr>
          <w:sz w:val="22"/>
          <w:szCs w:val="22"/>
        </w:rPr>
        <w:fldChar w:fldCharType="separate"/>
      </w:r>
      <w:r w:rsidR="00463D80">
        <w:rPr>
          <w:noProof/>
          <w:sz w:val="22"/>
          <w:szCs w:val="22"/>
        </w:rPr>
        <w:t>32</w:t>
      </w:r>
      <w:r w:rsidR="00D82632" w:rsidRPr="00266929">
        <w:rPr>
          <w:noProof/>
          <w:sz w:val="22"/>
          <w:szCs w:val="22"/>
        </w:rPr>
        <w:fldChar w:fldCharType="end"/>
      </w:r>
      <w:r w:rsidRPr="00266929">
        <w:rPr>
          <w:rFonts w:hint="cs"/>
          <w:sz w:val="22"/>
          <w:szCs w:val="22"/>
          <w:rtl/>
        </w:rPr>
        <w:t>:</w:t>
      </w:r>
      <w:r w:rsidRPr="00266929">
        <w:rPr>
          <w:sz w:val="22"/>
          <w:szCs w:val="22"/>
          <w:rtl/>
        </w:rPr>
        <w:t xml:space="preserve"> مصدر الإرشاد الرئيسي للحيازات الحيوانية</w:t>
      </w:r>
      <w:r w:rsidR="00415882" w:rsidRPr="00266929">
        <w:rPr>
          <w:rFonts w:hint="cs"/>
          <w:sz w:val="22"/>
          <w:szCs w:val="22"/>
          <w:rtl/>
        </w:rPr>
        <w:t xml:space="preserve"> و</w:t>
      </w:r>
      <w:r w:rsidRPr="00266929">
        <w:rPr>
          <w:rFonts w:hint="cs"/>
          <w:sz w:val="22"/>
          <w:szCs w:val="22"/>
          <w:rtl/>
        </w:rPr>
        <w:t>المختلطة</w:t>
      </w:r>
      <w:r w:rsidRPr="00266929">
        <w:rPr>
          <w:sz w:val="22"/>
          <w:szCs w:val="22"/>
          <w:rtl/>
        </w:rPr>
        <w:t xml:space="preserve"> في الأراضي الفلسطينية</w:t>
      </w:r>
      <w:r w:rsidR="007B4731" w:rsidRPr="00266929">
        <w:rPr>
          <w:sz w:val="22"/>
          <w:szCs w:val="22"/>
          <w:rtl/>
        </w:rPr>
        <w:t xml:space="preserve"> </w:t>
      </w:r>
      <w:r w:rsidR="008840A9" w:rsidRPr="00266929">
        <w:rPr>
          <w:rFonts w:hint="cs"/>
          <w:sz w:val="22"/>
          <w:szCs w:val="22"/>
          <w:rtl/>
        </w:rPr>
        <w:t>2009</w:t>
      </w:r>
      <w:r w:rsidRPr="00266929">
        <w:rPr>
          <w:sz w:val="22"/>
          <w:szCs w:val="22"/>
          <w:rtl/>
        </w:rPr>
        <w:t>/</w:t>
      </w:r>
      <w:bookmarkEnd w:id="185"/>
      <w:r w:rsidR="008840A9" w:rsidRPr="00266929">
        <w:rPr>
          <w:rFonts w:hint="cs"/>
          <w:sz w:val="22"/>
          <w:szCs w:val="22"/>
          <w:rtl/>
        </w:rPr>
        <w:t>2010</w:t>
      </w:r>
    </w:p>
    <w:p w:rsidR="00DA3B51" w:rsidRPr="00DA3B51" w:rsidRDefault="00CC2347" w:rsidP="00EF5293">
      <w:pPr>
        <w:spacing w:after="0"/>
        <w:jc w:val="center"/>
        <w:rPr>
          <w:rtl/>
        </w:rPr>
      </w:pPr>
      <w:r>
        <w:rPr>
          <w:noProof/>
          <w:lang w:bidi="ar-SA"/>
        </w:rPr>
        <w:drawing>
          <wp:inline distT="0" distB="0" distL="0" distR="0">
            <wp:extent cx="5538278" cy="2785730"/>
            <wp:effectExtent l="19050" t="0" r="24322" b="0"/>
            <wp:docPr id="10" name="مخطط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8441CB" w:rsidRDefault="006619EC" w:rsidP="006619EC">
      <w:pPr>
        <w:spacing w:after="0"/>
        <w:ind w:firstLine="139"/>
        <w:jc w:val="left"/>
        <w:rPr>
          <w:sz w:val="18"/>
          <w:szCs w:val="18"/>
          <w:rtl/>
        </w:rPr>
      </w:pPr>
      <w:bookmarkStart w:id="186" w:name="_Toc306806987"/>
      <w:r>
        <w:rPr>
          <w:rFonts w:hint="cs"/>
          <w:b/>
          <w:bCs/>
          <w:sz w:val="18"/>
          <w:szCs w:val="18"/>
          <w:rtl/>
        </w:rPr>
        <w:t xml:space="preserve">  </w:t>
      </w:r>
      <w:r w:rsidR="008441CB" w:rsidRPr="00415882">
        <w:rPr>
          <w:rFonts w:hint="cs"/>
          <w:b/>
          <w:bCs/>
          <w:sz w:val="18"/>
          <w:szCs w:val="18"/>
          <w:rtl/>
        </w:rPr>
        <w:t>المصدر</w:t>
      </w:r>
      <w:r w:rsidR="008441CB" w:rsidRPr="00215519">
        <w:rPr>
          <w:rFonts w:hint="cs"/>
          <w:sz w:val="18"/>
          <w:szCs w:val="18"/>
          <w:rtl/>
        </w:rPr>
        <w:t>:</w:t>
      </w:r>
      <w:r w:rsidR="007B4731">
        <w:rPr>
          <w:rFonts w:hint="cs"/>
          <w:sz w:val="18"/>
          <w:szCs w:val="18"/>
          <w:rtl/>
        </w:rPr>
        <w:t xml:space="preserve"> </w:t>
      </w:r>
      <w:r w:rsidR="008441CB" w:rsidRPr="00215519">
        <w:rPr>
          <w:rFonts w:hint="cs"/>
          <w:sz w:val="18"/>
          <w:szCs w:val="18"/>
          <w:rtl/>
        </w:rPr>
        <w:t>ا</w:t>
      </w:r>
      <w:r w:rsidR="008441CB" w:rsidRPr="00215519">
        <w:rPr>
          <w:sz w:val="18"/>
          <w:szCs w:val="18"/>
          <w:rtl/>
        </w:rPr>
        <w:t xml:space="preserve">لجهاز المركزي للإحصاء الفلسطيني، </w:t>
      </w:r>
      <w:r w:rsidR="008441CB" w:rsidRPr="00215519">
        <w:rPr>
          <w:rFonts w:hint="cs"/>
          <w:sz w:val="18"/>
          <w:szCs w:val="18"/>
          <w:rtl/>
        </w:rPr>
        <w:t>2011</w:t>
      </w:r>
      <w:r w:rsidR="008441CB" w:rsidRPr="00215519">
        <w:rPr>
          <w:sz w:val="18"/>
          <w:szCs w:val="18"/>
          <w:rtl/>
        </w:rPr>
        <w:t>.</w:t>
      </w:r>
      <w:r w:rsidR="008441CB" w:rsidRPr="00215519">
        <w:rPr>
          <w:rFonts w:hint="cs"/>
          <w:sz w:val="18"/>
          <w:szCs w:val="18"/>
          <w:rtl/>
        </w:rPr>
        <w:t xml:space="preserve"> التعداد الزراعي 2010</w:t>
      </w:r>
      <w:r w:rsidR="008441CB" w:rsidRPr="00215519">
        <w:rPr>
          <w:sz w:val="18"/>
          <w:szCs w:val="18"/>
          <w:rtl/>
        </w:rPr>
        <w:t xml:space="preserve"> </w:t>
      </w:r>
      <w:r w:rsidR="008441CB" w:rsidRPr="00215519">
        <w:rPr>
          <w:rFonts w:hint="cs"/>
          <w:sz w:val="18"/>
          <w:szCs w:val="18"/>
          <w:rtl/>
        </w:rPr>
        <w:t>النتائج النهائية ر</w:t>
      </w:r>
      <w:r w:rsidR="008441CB" w:rsidRPr="00215519">
        <w:rPr>
          <w:sz w:val="18"/>
          <w:szCs w:val="18"/>
          <w:rtl/>
        </w:rPr>
        <w:t xml:space="preserve">ام الله </w:t>
      </w:r>
      <w:r w:rsidR="00375ED1">
        <w:rPr>
          <w:sz w:val="18"/>
          <w:szCs w:val="18"/>
          <w:rtl/>
        </w:rPr>
        <w:t>–</w:t>
      </w:r>
      <w:r w:rsidR="008441CB" w:rsidRPr="00215519">
        <w:rPr>
          <w:sz w:val="18"/>
          <w:szCs w:val="18"/>
          <w:rtl/>
        </w:rPr>
        <w:t xml:space="preserve"> فلسطين</w:t>
      </w:r>
    </w:p>
    <w:p w:rsidR="00375ED1" w:rsidRPr="00624258" w:rsidRDefault="00375ED1" w:rsidP="00EF5293">
      <w:pPr>
        <w:spacing w:after="0"/>
        <w:jc w:val="center"/>
        <w:rPr>
          <w:sz w:val="20"/>
          <w:szCs w:val="20"/>
          <w:rtl/>
        </w:rPr>
      </w:pPr>
    </w:p>
    <w:p w:rsidR="0071570A" w:rsidRPr="0071570A" w:rsidRDefault="00AA50BD" w:rsidP="00CF2126">
      <w:pPr>
        <w:pStyle w:val="Heading2"/>
        <w:numPr>
          <w:ilvl w:val="1"/>
          <w:numId w:val="59"/>
        </w:numPr>
        <w:rPr>
          <w:rtl/>
        </w:rPr>
      </w:pPr>
      <w:bookmarkStart w:id="187" w:name="_Toc337494459"/>
      <w:r>
        <w:rPr>
          <w:rFonts w:hint="cs"/>
          <w:snapToGrid w:val="0"/>
          <w:rtl/>
        </w:rPr>
        <w:t xml:space="preserve"> </w:t>
      </w:r>
      <w:r w:rsidR="0071570A" w:rsidRPr="0071570A">
        <w:rPr>
          <w:rFonts w:hint="cs"/>
          <w:snapToGrid w:val="0"/>
          <w:rtl/>
        </w:rPr>
        <w:t xml:space="preserve">دور </w:t>
      </w:r>
      <w:r w:rsidR="0071570A" w:rsidRPr="0071570A">
        <w:rPr>
          <w:snapToGrid w:val="0"/>
          <w:rtl/>
        </w:rPr>
        <w:t xml:space="preserve">منظمات المجتمع المدني </w:t>
      </w:r>
      <w:r w:rsidR="0071570A" w:rsidRPr="0071570A">
        <w:rPr>
          <w:rFonts w:hint="cs"/>
          <w:snapToGrid w:val="0"/>
          <w:rtl/>
        </w:rPr>
        <w:t xml:space="preserve">في </w:t>
      </w:r>
      <w:bookmarkEnd w:id="186"/>
      <w:r w:rsidR="005B436D">
        <w:rPr>
          <w:rFonts w:hint="cs"/>
          <w:snapToGrid w:val="0"/>
          <w:rtl/>
        </w:rPr>
        <w:t>الثروة الحيوانية</w:t>
      </w:r>
      <w:bookmarkEnd w:id="187"/>
    </w:p>
    <w:p w:rsidR="00375ED1" w:rsidRDefault="0071570A" w:rsidP="00EF5293">
      <w:pPr>
        <w:spacing w:after="0"/>
        <w:rPr>
          <w:rtl/>
        </w:rPr>
      </w:pPr>
      <w:r>
        <w:rPr>
          <w:rFonts w:hint="cs"/>
          <w:rtl/>
        </w:rPr>
        <w:t xml:space="preserve"> </w:t>
      </w:r>
      <w:r w:rsidRPr="0071570A">
        <w:rPr>
          <w:rtl/>
        </w:rPr>
        <w:t xml:space="preserve">نشأت منظمات المجتمع المدني وتطورت باعتبارها أداة من أدوات تعزيز صمود الشعب الفلسطيني ضد سياسات الاحتلال </w:t>
      </w:r>
      <w:r w:rsidRPr="0071570A">
        <w:rPr>
          <w:rFonts w:hint="cs"/>
          <w:rtl/>
        </w:rPr>
        <w:t>و</w:t>
      </w:r>
      <w:r w:rsidRPr="0071570A">
        <w:rPr>
          <w:rtl/>
        </w:rPr>
        <w:t>يشير مصطلح منظمات المجتمع المدني إلى مجموعة عريضة من المنظمات، تضم: الجماعات المجتمعية المحلية، والمنظمات غير الحكومية، والنقابات العمالية، وجماعات السكان الأصليين، والمنظمات الخيرية، والمنظمات الدينية، والنقابات المهنية، ومؤسسات العمل الخيري</w:t>
      </w:r>
      <w:r w:rsidR="00F03C31">
        <w:rPr>
          <w:rFonts w:hint="cs"/>
          <w:rtl/>
        </w:rPr>
        <w:t>.</w:t>
      </w:r>
      <w:r w:rsidR="00F03C31">
        <w:rPr>
          <w:rStyle w:val="FootnoteReference"/>
          <w:rtl/>
        </w:rPr>
        <w:footnoteReference w:id="111"/>
      </w:r>
      <w:r w:rsidR="00F03C31">
        <w:rPr>
          <w:rFonts w:hint="cs"/>
          <w:rtl/>
        </w:rPr>
        <w:t xml:space="preserve"> </w:t>
      </w:r>
      <w:r w:rsidR="00CE1985">
        <w:rPr>
          <w:rFonts w:hint="cs"/>
          <w:rtl/>
        </w:rPr>
        <w:t xml:space="preserve"> </w:t>
      </w:r>
      <w:r w:rsidR="00FA4EF8">
        <w:rPr>
          <w:rFonts w:hint="cs"/>
          <w:rtl/>
        </w:rPr>
        <w:t xml:space="preserve">ولا شك </w:t>
      </w:r>
      <w:proofErr w:type="spellStart"/>
      <w:r w:rsidR="00FA4EF8">
        <w:rPr>
          <w:rFonts w:hint="cs"/>
          <w:rtl/>
        </w:rPr>
        <w:t>ان</w:t>
      </w:r>
      <w:proofErr w:type="spellEnd"/>
      <w:r w:rsidR="00FA4EF8">
        <w:rPr>
          <w:rFonts w:hint="cs"/>
          <w:rtl/>
        </w:rPr>
        <w:t xml:space="preserve"> للمنظمات غير </w:t>
      </w:r>
      <w:r w:rsidR="005B436D">
        <w:rPr>
          <w:rFonts w:hint="cs"/>
          <w:rtl/>
        </w:rPr>
        <w:t>ال</w:t>
      </w:r>
      <w:r w:rsidR="00FA4EF8">
        <w:rPr>
          <w:rFonts w:hint="cs"/>
          <w:rtl/>
        </w:rPr>
        <w:t>حكومية مثل الإغاثة الزراعية واتحاد لجان العمل الزراعي</w:t>
      </w:r>
      <w:r w:rsidR="005B436D">
        <w:rPr>
          <w:rFonts w:hint="cs"/>
          <w:rtl/>
        </w:rPr>
        <w:t>،</w:t>
      </w:r>
      <w:r w:rsidR="00FA4EF8">
        <w:rPr>
          <w:rFonts w:hint="cs"/>
          <w:rtl/>
        </w:rPr>
        <w:t xml:space="preserve"> وم</w:t>
      </w:r>
      <w:r w:rsidR="000863E3">
        <w:rPr>
          <w:rFonts w:hint="cs"/>
          <w:rtl/>
        </w:rPr>
        <w:t>ركز معا</w:t>
      </w:r>
      <w:r w:rsidR="005B436D">
        <w:rPr>
          <w:rFonts w:hint="cs"/>
          <w:rtl/>
        </w:rPr>
        <w:t>ً</w:t>
      </w:r>
      <w:r w:rsidR="000863E3">
        <w:rPr>
          <w:rFonts w:hint="cs"/>
          <w:rtl/>
        </w:rPr>
        <w:t xml:space="preserve"> التنموي</w:t>
      </w:r>
      <w:r w:rsidR="005B436D">
        <w:rPr>
          <w:rFonts w:hint="cs"/>
          <w:rtl/>
        </w:rPr>
        <w:t>،</w:t>
      </w:r>
      <w:r w:rsidR="00FA4EF8">
        <w:rPr>
          <w:rFonts w:hint="cs"/>
          <w:rtl/>
        </w:rPr>
        <w:t xml:space="preserve"> والعديد من المنظمات</w:t>
      </w:r>
      <w:r w:rsidR="000863E3">
        <w:rPr>
          <w:rFonts w:hint="cs"/>
          <w:rtl/>
        </w:rPr>
        <w:t xml:space="preserve"> لعبت</w:t>
      </w:r>
      <w:r w:rsidR="00FA4EF8">
        <w:rPr>
          <w:rFonts w:hint="cs"/>
          <w:rtl/>
        </w:rPr>
        <w:t xml:space="preserve"> دوراً في التنمية الزراعية والحفاظ على الثروة الحيوانية</w:t>
      </w:r>
      <w:r w:rsidR="00B0091F">
        <w:rPr>
          <w:rFonts w:hint="cs"/>
          <w:rtl/>
        </w:rPr>
        <w:t>،</w:t>
      </w:r>
      <w:r w:rsidR="00FA4EF8">
        <w:rPr>
          <w:rFonts w:hint="cs"/>
          <w:rtl/>
        </w:rPr>
        <w:t xml:space="preserve"> فهي تقدم </w:t>
      </w:r>
      <w:r w:rsidR="00B0091F">
        <w:rPr>
          <w:rFonts w:hint="cs"/>
          <w:rtl/>
        </w:rPr>
        <w:t xml:space="preserve">التدريب </w:t>
      </w:r>
      <w:proofErr w:type="spellStart"/>
      <w:r w:rsidR="00B0091F">
        <w:rPr>
          <w:rFonts w:hint="cs"/>
          <w:rtl/>
        </w:rPr>
        <w:t>و</w:t>
      </w:r>
      <w:r w:rsidR="005B436D">
        <w:rPr>
          <w:rFonts w:hint="cs"/>
          <w:rtl/>
        </w:rPr>
        <w:t>الارشاد</w:t>
      </w:r>
      <w:proofErr w:type="spellEnd"/>
      <w:r w:rsidR="005B436D">
        <w:rPr>
          <w:rFonts w:hint="cs"/>
          <w:rtl/>
        </w:rPr>
        <w:t xml:space="preserve"> وتقوم بتأمين </w:t>
      </w:r>
      <w:r w:rsidR="00B0091F">
        <w:rPr>
          <w:rFonts w:hint="cs"/>
          <w:rtl/>
        </w:rPr>
        <w:t>مستلزمات ال</w:t>
      </w:r>
      <w:r w:rsidR="00704C12">
        <w:rPr>
          <w:rFonts w:hint="cs"/>
          <w:rtl/>
        </w:rPr>
        <w:t>إنتاج</w:t>
      </w:r>
      <w:r w:rsidR="005B436D">
        <w:rPr>
          <w:rFonts w:hint="cs"/>
          <w:rtl/>
        </w:rPr>
        <w:t xml:space="preserve"> </w:t>
      </w:r>
      <w:proofErr w:type="spellStart"/>
      <w:r w:rsidR="00B0091F">
        <w:rPr>
          <w:rFonts w:hint="cs"/>
          <w:rtl/>
        </w:rPr>
        <w:t>والتحصينات</w:t>
      </w:r>
      <w:proofErr w:type="spellEnd"/>
      <w:r w:rsidR="00B0091F">
        <w:rPr>
          <w:rFonts w:hint="cs"/>
          <w:rtl/>
        </w:rPr>
        <w:t xml:space="preserve"> للمزارعين</w:t>
      </w:r>
      <w:r w:rsidR="00266ABA">
        <w:rPr>
          <w:rFonts w:hint="cs"/>
          <w:rtl/>
        </w:rPr>
        <w:t>.</w:t>
      </w:r>
      <w:r w:rsidR="005B436D">
        <w:rPr>
          <w:rFonts w:hint="cs"/>
          <w:rtl/>
        </w:rPr>
        <w:t xml:space="preserve"> وتشق الطرق الزراعية وتحفر الآبار، وتوزع بعض الحيوانات والطيور كجزء من برامج الأمن الغذائي في الأراضي الفلسطينية وانتقل بعض المنظمات من العمل </w:t>
      </w:r>
      <w:proofErr w:type="spellStart"/>
      <w:r w:rsidR="005B436D">
        <w:rPr>
          <w:rFonts w:hint="cs"/>
          <w:rtl/>
        </w:rPr>
        <w:t>الإغاثي</w:t>
      </w:r>
      <w:proofErr w:type="spellEnd"/>
      <w:r w:rsidR="005B436D">
        <w:rPr>
          <w:rFonts w:hint="cs"/>
          <w:rtl/>
        </w:rPr>
        <w:t xml:space="preserve"> إلى العمل التنموي،</w:t>
      </w:r>
      <w:r w:rsidR="007B4731">
        <w:rPr>
          <w:rFonts w:hint="cs"/>
          <w:rtl/>
        </w:rPr>
        <w:t xml:space="preserve"> </w:t>
      </w:r>
      <w:r w:rsidR="005B436D">
        <w:rPr>
          <w:rFonts w:hint="cs"/>
          <w:rtl/>
        </w:rPr>
        <w:t>بدعم من المجتمع المدني والحكومة الفلسطينية.</w:t>
      </w:r>
    </w:p>
    <w:p w:rsidR="000A3D82" w:rsidRPr="00624258" w:rsidRDefault="008056AD" w:rsidP="00EF5293">
      <w:pPr>
        <w:spacing w:after="0"/>
        <w:rPr>
          <w:sz w:val="20"/>
          <w:szCs w:val="20"/>
          <w:rtl/>
        </w:rPr>
      </w:pPr>
      <w:r>
        <w:rPr>
          <w:rFonts w:hint="cs"/>
          <w:rtl/>
        </w:rPr>
        <w:tab/>
      </w:r>
    </w:p>
    <w:p w:rsidR="00044A53" w:rsidRDefault="008056AD" w:rsidP="00EF5293">
      <w:pPr>
        <w:spacing w:after="0"/>
        <w:rPr>
          <w:rtl/>
        </w:rPr>
      </w:pPr>
      <w:r w:rsidRPr="000671FF">
        <w:rPr>
          <w:rFonts w:hint="cs"/>
          <w:rtl/>
        </w:rPr>
        <w:t>و</w:t>
      </w:r>
      <w:r w:rsidR="00804087" w:rsidRPr="000671FF">
        <w:rPr>
          <w:rtl/>
        </w:rPr>
        <w:t xml:space="preserve">شهدت الجمعيات </w:t>
      </w:r>
      <w:r w:rsidR="00C431DB" w:rsidRPr="000671FF">
        <w:rPr>
          <w:rFonts w:hint="cs"/>
          <w:rtl/>
        </w:rPr>
        <w:t>التعاونية</w:t>
      </w:r>
      <w:r w:rsidR="00804087" w:rsidRPr="000671FF">
        <w:rPr>
          <w:rtl/>
        </w:rPr>
        <w:t xml:space="preserve"> الزراعية نشاطاً واضحاً بعد نشأة السلطة الفلسطينية،</w:t>
      </w:r>
      <w:r w:rsidR="0030181B" w:rsidRPr="000671FF">
        <w:rPr>
          <w:rtl/>
        </w:rPr>
        <w:t xml:space="preserve"> </w:t>
      </w:r>
      <w:r w:rsidR="00140A71" w:rsidRPr="000671FF">
        <w:rPr>
          <w:rFonts w:hint="cs"/>
          <w:rtl/>
        </w:rPr>
        <w:t>حيث</w:t>
      </w:r>
      <w:r w:rsidR="00140A71" w:rsidRPr="000671FF">
        <w:rPr>
          <w:rtl/>
        </w:rPr>
        <w:t xml:space="preserve"> </w:t>
      </w:r>
      <w:r w:rsidR="0030181B" w:rsidRPr="000671FF">
        <w:rPr>
          <w:rFonts w:hint="cs"/>
          <w:rtl/>
        </w:rPr>
        <w:t>يوجد</w:t>
      </w:r>
      <w:r w:rsidR="0030181B" w:rsidRPr="000671FF">
        <w:rPr>
          <w:rtl/>
        </w:rPr>
        <w:t xml:space="preserve"> 79 </w:t>
      </w:r>
      <w:r w:rsidR="0030181B" w:rsidRPr="000671FF">
        <w:rPr>
          <w:rFonts w:hint="cs"/>
          <w:rtl/>
        </w:rPr>
        <w:t>تعاونية</w:t>
      </w:r>
      <w:r w:rsidR="0030181B" w:rsidRPr="000671FF">
        <w:rPr>
          <w:rtl/>
        </w:rPr>
        <w:t xml:space="preserve"> زراعية حيوانية</w:t>
      </w:r>
      <w:r w:rsidR="00140A71" w:rsidRPr="000671FF">
        <w:rPr>
          <w:rtl/>
        </w:rPr>
        <w:t xml:space="preserve"> في الضفة الغربية</w:t>
      </w:r>
      <w:r w:rsidR="0030181B" w:rsidRPr="000671FF">
        <w:rPr>
          <w:rtl/>
        </w:rPr>
        <w:t>، تضم 3</w:t>
      </w:r>
      <w:r w:rsidR="008840A9">
        <w:rPr>
          <w:rFonts w:hint="cs"/>
          <w:rtl/>
        </w:rPr>
        <w:t>,</w:t>
      </w:r>
      <w:r w:rsidR="0030181B" w:rsidRPr="000671FF">
        <w:rPr>
          <w:rtl/>
        </w:rPr>
        <w:t>171 عضوا</w:t>
      </w:r>
      <w:r w:rsidR="004E4056" w:rsidRPr="000671FF">
        <w:rPr>
          <w:rtl/>
        </w:rPr>
        <w:t xml:space="preserve">.  </w:t>
      </w:r>
      <w:r w:rsidR="004E4056" w:rsidRPr="000671FF">
        <w:rPr>
          <w:rFonts w:hint="cs"/>
          <w:rtl/>
        </w:rPr>
        <w:t>وتشكل</w:t>
      </w:r>
      <w:r w:rsidR="00804087" w:rsidRPr="000671FF">
        <w:rPr>
          <w:rtl/>
        </w:rPr>
        <w:t xml:space="preserve"> اتحاد الجمعيات </w:t>
      </w:r>
      <w:r w:rsidR="00C431DB" w:rsidRPr="000671FF">
        <w:rPr>
          <w:rFonts w:hint="cs"/>
          <w:rtl/>
        </w:rPr>
        <w:t>التعاونية</w:t>
      </w:r>
      <w:r w:rsidR="00804087" w:rsidRPr="000671FF">
        <w:rPr>
          <w:rtl/>
        </w:rPr>
        <w:t xml:space="preserve"> للثروة الحيوانية وفقا للمبادئ والقيم </w:t>
      </w:r>
      <w:r w:rsidR="00C431DB" w:rsidRPr="000671FF">
        <w:rPr>
          <w:rFonts w:hint="cs"/>
          <w:rtl/>
        </w:rPr>
        <w:t>التعاونية</w:t>
      </w:r>
      <w:r w:rsidR="00804087" w:rsidRPr="000671FF">
        <w:rPr>
          <w:rtl/>
        </w:rPr>
        <w:t xml:space="preserve">، ويتألف الاتحاد من أربعة عشرة جمعية </w:t>
      </w:r>
      <w:r w:rsidR="00C431DB" w:rsidRPr="000671FF">
        <w:rPr>
          <w:rFonts w:hint="cs"/>
          <w:rtl/>
        </w:rPr>
        <w:t>تعاونية</w:t>
      </w:r>
      <w:r w:rsidR="00804087" w:rsidRPr="000671FF">
        <w:rPr>
          <w:rtl/>
        </w:rPr>
        <w:t xml:space="preserve"> ينتمي إليها 828 مزارعا</w:t>
      </w:r>
      <w:r w:rsidR="00804087" w:rsidRPr="00044A53">
        <w:rPr>
          <w:rtl/>
        </w:rPr>
        <w:t xml:space="preserve">. وتعمل في تنظيم وبناء التجمعات الزراعية التابعة للثروة الحيوانية. وتوفير مستلزمات </w:t>
      </w:r>
      <w:r w:rsidR="006C4F32" w:rsidRPr="00044A53">
        <w:rPr>
          <w:rtl/>
        </w:rPr>
        <w:t>ال</w:t>
      </w:r>
      <w:r w:rsidR="00704C12" w:rsidRPr="00044A53">
        <w:rPr>
          <w:rtl/>
        </w:rPr>
        <w:t>إنتاج</w:t>
      </w:r>
      <w:r w:rsidR="00804087" w:rsidRPr="00044A53">
        <w:rPr>
          <w:rtl/>
        </w:rPr>
        <w:t xml:space="preserve"> الحيواني التي تحتاجها الجمعيات الأعضاء من النوعيات الجيدة وبأسعار معقولة بصفة مستمرة. </w:t>
      </w:r>
      <w:r w:rsidR="00960D46" w:rsidRPr="00044A53">
        <w:rPr>
          <w:rFonts w:hint="cs"/>
          <w:rtl/>
        </w:rPr>
        <w:t>وتحاول</w:t>
      </w:r>
      <w:r w:rsidR="00804087" w:rsidRPr="00044A53">
        <w:rPr>
          <w:rtl/>
        </w:rPr>
        <w:t xml:space="preserve"> نشر الوعي الاقتصادي نحو مبادئ العرض والطلب والأسعار والمواصفات الفنية والنوعية والصحية لمستلزمات </w:t>
      </w:r>
      <w:r w:rsidR="006C4F32" w:rsidRPr="00044A53">
        <w:rPr>
          <w:rtl/>
        </w:rPr>
        <w:t>ال</w:t>
      </w:r>
      <w:r w:rsidR="00704C12" w:rsidRPr="00044A53">
        <w:rPr>
          <w:rtl/>
        </w:rPr>
        <w:t>إنتاج</w:t>
      </w:r>
      <w:r w:rsidR="00804087" w:rsidRPr="00044A53">
        <w:rPr>
          <w:rtl/>
        </w:rPr>
        <w:t>. وتأمين الخدمات الإرشادية والفنية والبيطرية التي يحتاجها الأعضاء</w:t>
      </w:r>
      <w:r w:rsidR="00C84E04" w:rsidRPr="00044A53">
        <w:rPr>
          <w:rStyle w:val="FootnoteReference"/>
        </w:rPr>
        <w:t xml:space="preserve"> </w:t>
      </w:r>
      <w:r w:rsidR="00C84E04" w:rsidRPr="00044A53">
        <w:rPr>
          <w:rStyle w:val="FootnoteReference"/>
        </w:rPr>
        <w:footnoteReference w:id="112"/>
      </w:r>
      <w:r w:rsidR="00044A53" w:rsidRPr="00044A53">
        <w:rPr>
          <w:rFonts w:hint="cs"/>
          <w:rtl/>
        </w:rPr>
        <w:t xml:space="preserve"> يعاني العمل المؤسساتي بشكل عام من عدم وضوح أي </w:t>
      </w:r>
      <w:proofErr w:type="spellStart"/>
      <w:r w:rsidR="00044A53" w:rsidRPr="00044A53">
        <w:rPr>
          <w:rFonts w:hint="cs"/>
          <w:rtl/>
        </w:rPr>
        <w:t>اطار</w:t>
      </w:r>
      <w:proofErr w:type="spellEnd"/>
      <w:r w:rsidR="00044A53" w:rsidRPr="00044A53">
        <w:rPr>
          <w:rFonts w:hint="cs"/>
          <w:rtl/>
        </w:rPr>
        <w:t xml:space="preserve"> مؤسساتي واضح يتم تحديد مهمات كل نوع من المؤسسات فاختلطت المهام فأصبح العمل في مجالات </w:t>
      </w:r>
      <w:proofErr w:type="spellStart"/>
      <w:r w:rsidR="00044A53" w:rsidRPr="00044A53">
        <w:rPr>
          <w:rFonts w:hint="cs"/>
          <w:rtl/>
        </w:rPr>
        <w:t>الارشاد</w:t>
      </w:r>
      <w:proofErr w:type="spellEnd"/>
      <w:r w:rsidR="00044A53" w:rsidRPr="00044A53">
        <w:rPr>
          <w:rFonts w:hint="cs"/>
          <w:rtl/>
        </w:rPr>
        <w:t xml:space="preserve"> و البحث العلمي و الرقابة و التخطيط مفتو</w:t>
      </w:r>
      <w:r w:rsidR="008840A9">
        <w:rPr>
          <w:rFonts w:hint="cs"/>
          <w:rtl/>
        </w:rPr>
        <w:t xml:space="preserve">حاً لكل </w:t>
      </w:r>
      <w:r w:rsidR="008840A9">
        <w:rPr>
          <w:rFonts w:hint="cs"/>
          <w:rtl/>
        </w:rPr>
        <w:lastRenderedPageBreak/>
        <w:t>المؤسسات محلية أو دولية</w:t>
      </w:r>
      <w:r w:rsidR="00044A53" w:rsidRPr="00044A53">
        <w:rPr>
          <w:rFonts w:hint="cs"/>
          <w:rtl/>
        </w:rPr>
        <w:t xml:space="preserve">, حكومية أو غير حكومية. هذا </w:t>
      </w:r>
      <w:proofErr w:type="spellStart"/>
      <w:r w:rsidR="00044A53" w:rsidRPr="00044A53">
        <w:rPr>
          <w:rFonts w:hint="cs"/>
          <w:rtl/>
        </w:rPr>
        <w:t>بالاضافة</w:t>
      </w:r>
      <w:proofErr w:type="spellEnd"/>
      <w:r w:rsidR="00044A53" w:rsidRPr="00044A53">
        <w:rPr>
          <w:rFonts w:hint="cs"/>
          <w:rtl/>
        </w:rPr>
        <w:t xml:space="preserve"> إلى ضعف التنسيق بين هذه المؤسسات و ما نتج عنه من ضعف </w:t>
      </w:r>
      <w:proofErr w:type="spellStart"/>
      <w:r w:rsidR="00044A53" w:rsidRPr="00044A53">
        <w:rPr>
          <w:rFonts w:hint="cs"/>
          <w:rtl/>
        </w:rPr>
        <w:t>حقيقي</w:t>
      </w:r>
      <w:proofErr w:type="spellEnd"/>
      <w:r w:rsidR="00044A53" w:rsidRPr="00044A53">
        <w:rPr>
          <w:rFonts w:hint="cs"/>
          <w:rtl/>
        </w:rPr>
        <w:t xml:space="preserve"> في الأثر العام لنشاطها و خصوصاً لما هو تنموي من نشاطاتها.</w:t>
      </w:r>
    </w:p>
    <w:p w:rsidR="00375ED1" w:rsidRPr="00AA50BD" w:rsidRDefault="00375ED1" w:rsidP="00EF5293">
      <w:pPr>
        <w:spacing w:after="0"/>
        <w:rPr>
          <w:sz w:val="18"/>
          <w:szCs w:val="18"/>
        </w:rPr>
      </w:pPr>
    </w:p>
    <w:p w:rsidR="00804087" w:rsidRPr="00477C5E" w:rsidRDefault="000A3D82" w:rsidP="00E42B57">
      <w:pPr>
        <w:pStyle w:val="Heading2"/>
        <w:numPr>
          <w:ilvl w:val="1"/>
          <w:numId w:val="22"/>
        </w:numPr>
        <w:ind w:left="425" w:hanging="425"/>
        <w:rPr>
          <w:rtl/>
        </w:rPr>
      </w:pPr>
      <w:bookmarkStart w:id="188" w:name="_Toc337494460"/>
      <w:r>
        <w:rPr>
          <w:rFonts w:hint="cs"/>
          <w:rtl/>
        </w:rPr>
        <w:t xml:space="preserve"> </w:t>
      </w:r>
      <w:r w:rsidR="00804087">
        <w:rPr>
          <w:rFonts w:hint="cs"/>
          <w:rtl/>
        </w:rPr>
        <w:t>الموارد المالية و</w:t>
      </w:r>
      <w:r w:rsidR="00804087" w:rsidRPr="00477C5E">
        <w:rPr>
          <w:rtl/>
        </w:rPr>
        <w:t>الثروة الحيوانية</w:t>
      </w:r>
      <w:bookmarkEnd w:id="188"/>
    </w:p>
    <w:p w:rsidR="00804087" w:rsidRPr="00477C5E" w:rsidRDefault="00804087" w:rsidP="00EF5293">
      <w:pPr>
        <w:spacing w:after="0"/>
        <w:rPr>
          <w:rtl/>
        </w:rPr>
      </w:pPr>
      <w:r w:rsidRPr="00477C5E">
        <w:rPr>
          <w:rtl/>
        </w:rPr>
        <w:t xml:space="preserve">يشكل التمويل إحدى أهم حلقات التنمية الاقتصادية، مما يعني </w:t>
      </w:r>
      <w:r w:rsidR="00415882">
        <w:rPr>
          <w:rFonts w:hint="cs"/>
          <w:rtl/>
        </w:rPr>
        <w:t>أ</w:t>
      </w:r>
      <w:r w:rsidRPr="00477C5E">
        <w:rPr>
          <w:rtl/>
        </w:rPr>
        <w:t xml:space="preserve">ن خطة تنموية يجب أن يتضمن مصادر تمويلها، وقد أصبح هذا الجزء الحيوي </w:t>
      </w:r>
      <w:proofErr w:type="spellStart"/>
      <w:r w:rsidRPr="00477C5E">
        <w:rPr>
          <w:rtl/>
        </w:rPr>
        <w:t>اساسياً</w:t>
      </w:r>
      <w:proofErr w:type="spellEnd"/>
      <w:r w:rsidRPr="00477C5E">
        <w:rPr>
          <w:rtl/>
        </w:rPr>
        <w:t xml:space="preserve"> لعملية التنمية الزراعية، ويعرف التمويل الزراعي بأنه </w:t>
      </w:r>
      <w:r w:rsidR="00C84E04">
        <w:rPr>
          <w:rFonts w:hint="cs"/>
          <w:rtl/>
        </w:rPr>
        <w:t>"</w:t>
      </w:r>
      <w:r w:rsidRPr="00477C5E">
        <w:rPr>
          <w:rtl/>
        </w:rPr>
        <w:t>أحد فروع علم الاقتصاد الذي يتضمن الأسس والقواعد</w:t>
      </w:r>
      <w:r w:rsidRPr="00E74285">
        <w:rPr>
          <w:rtl/>
        </w:rPr>
        <w:t xml:space="preserve"> والنظريات الخاصة بعرض وطلب وتوزيع واستعمال الموارد المالية المحدودة لمقابلة الاحتياجات الزراعية</w:t>
      </w:r>
      <w:r w:rsidR="00C84E04">
        <w:rPr>
          <w:rFonts w:hint="cs"/>
          <w:rtl/>
        </w:rPr>
        <w:t>"</w:t>
      </w:r>
      <w:r w:rsidRPr="00E74285">
        <w:rPr>
          <w:rtl/>
        </w:rPr>
        <w:t xml:space="preserve"> وأهدافه</w:t>
      </w:r>
      <w:r w:rsidRPr="00477C5E">
        <w:rPr>
          <w:rtl/>
        </w:rPr>
        <w:t xml:space="preserve"> : </w:t>
      </w:r>
      <w:r w:rsidRPr="00477C5E">
        <w:rPr>
          <w:rStyle w:val="FootnoteReference"/>
          <w:rtl/>
        </w:rPr>
        <w:footnoteReference w:id="113"/>
      </w:r>
    </w:p>
    <w:p w:rsidR="00804087" w:rsidRPr="00DD36E0" w:rsidRDefault="00804087" w:rsidP="008B7A42">
      <w:pPr>
        <w:pStyle w:val="ListParagraph"/>
        <w:numPr>
          <w:ilvl w:val="0"/>
          <w:numId w:val="30"/>
        </w:numPr>
        <w:spacing w:after="0"/>
        <w:ind w:left="425"/>
        <w:rPr>
          <w:rtl/>
        </w:rPr>
      </w:pPr>
      <w:r w:rsidRPr="00DD36E0">
        <w:rPr>
          <w:rtl/>
        </w:rPr>
        <w:t>زيادة التكوين الرأسمالي في الزراعة</w:t>
      </w:r>
      <w:r w:rsidR="00872E96">
        <w:rPr>
          <w:rFonts w:hint="cs"/>
          <w:rtl/>
        </w:rPr>
        <w:t>.</w:t>
      </w:r>
      <w:r w:rsidRPr="00DD36E0">
        <w:rPr>
          <w:rtl/>
        </w:rPr>
        <w:t xml:space="preserve"> </w:t>
      </w:r>
    </w:p>
    <w:p w:rsidR="00804087" w:rsidRPr="00DD36E0" w:rsidRDefault="00804087" w:rsidP="008B7A42">
      <w:pPr>
        <w:pStyle w:val="ListParagraph"/>
        <w:numPr>
          <w:ilvl w:val="0"/>
          <w:numId w:val="30"/>
        </w:numPr>
        <w:spacing w:after="0"/>
        <w:ind w:left="425"/>
        <w:rPr>
          <w:rtl/>
        </w:rPr>
      </w:pPr>
      <w:r w:rsidRPr="00DD36E0">
        <w:rPr>
          <w:rtl/>
        </w:rPr>
        <w:t>زيادة كفاءة</w:t>
      </w:r>
      <w:r w:rsidR="00C84E04">
        <w:rPr>
          <w:rFonts w:hint="cs"/>
          <w:rtl/>
        </w:rPr>
        <w:t xml:space="preserve"> و</w:t>
      </w:r>
      <w:r w:rsidR="00C84E04" w:rsidRPr="00DD36E0">
        <w:rPr>
          <w:rtl/>
        </w:rPr>
        <w:t>حجم</w:t>
      </w:r>
      <w:r w:rsidRPr="00DD36E0">
        <w:rPr>
          <w:rtl/>
        </w:rPr>
        <w:t xml:space="preserve"> </w:t>
      </w:r>
      <w:r w:rsidR="006C4F32">
        <w:rPr>
          <w:rtl/>
        </w:rPr>
        <w:t>ال</w:t>
      </w:r>
      <w:r w:rsidR="00704C12">
        <w:rPr>
          <w:rtl/>
        </w:rPr>
        <w:t>إنتاج</w:t>
      </w:r>
      <w:r w:rsidR="00C84E04">
        <w:rPr>
          <w:rFonts w:hint="cs"/>
          <w:rtl/>
        </w:rPr>
        <w:t xml:space="preserve"> الزراعي</w:t>
      </w:r>
      <w:r w:rsidRPr="00DD36E0">
        <w:rPr>
          <w:rtl/>
        </w:rPr>
        <w:t xml:space="preserve">. </w:t>
      </w:r>
    </w:p>
    <w:p w:rsidR="003D36AB" w:rsidRDefault="00804087" w:rsidP="008B7A42">
      <w:pPr>
        <w:pStyle w:val="ListParagraph"/>
        <w:numPr>
          <w:ilvl w:val="0"/>
          <w:numId w:val="30"/>
        </w:numPr>
        <w:spacing w:after="0"/>
        <w:ind w:left="425"/>
      </w:pPr>
      <w:r w:rsidRPr="00DD36E0">
        <w:rPr>
          <w:rtl/>
        </w:rPr>
        <w:t>زيادة المقدرة على مواجهة الظرف الاقتصادية المتغيرة والتقلبات الموسمية</w:t>
      </w:r>
      <w:r w:rsidR="004D217D">
        <w:rPr>
          <w:rFonts w:hint="cs"/>
          <w:rtl/>
        </w:rPr>
        <w:t>، و</w:t>
      </w:r>
      <w:r w:rsidRPr="00DD36E0">
        <w:rPr>
          <w:rtl/>
        </w:rPr>
        <w:t>الحماية من الظروف غير المواتية .</w:t>
      </w:r>
      <w:r w:rsidR="00544C61">
        <w:rPr>
          <w:rFonts w:hint="cs"/>
          <w:rtl/>
        </w:rPr>
        <w:t xml:space="preserve"> </w:t>
      </w:r>
    </w:p>
    <w:p w:rsidR="00375ED1" w:rsidRPr="00AA50BD" w:rsidRDefault="00375ED1" w:rsidP="00EF5293">
      <w:pPr>
        <w:pStyle w:val="ListParagraph"/>
        <w:spacing w:after="0"/>
        <w:ind w:left="1506"/>
        <w:rPr>
          <w:sz w:val="20"/>
          <w:szCs w:val="20"/>
        </w:rPr>
      </w:pPr>
    </w:p>
    <w:p w:rsidR="008831B2" w:rsidRDefault="00544C61" w:rsidP="00EF5293">
      <w:pPr>
        <w:spacing w:after="0"/>
        <w:rPr>
          <w:rtl/>
        </w:rPr>
      </w:pPr>
      <w:r>
        <w:rPr>
          <w:rFonts w:hint="cs"/>
          <w:rtl/>
        </w:rPr>
        <w:t>ومن</w:t>
      </w:r>
      <w:r w:rsidR="00872E96">
        <w:rPr>
          <w:rFonts w:hint="cs"/>
          <w:rtl/>
        </w:rPr>
        <w:t xml:space="preserve"> </w:t>
      </w:r>
      <w:r>
        <w:rPr>
          <w:rFonts w:hint="cs"/>
          <w:rtl/>
        </w:rPr>
        <w:t xml:space="preserve">مصادر التمويل </w:t>
      </w:r>
      <w:r w:rsidR="00804087" w:rsidRPr="00477C5E">
        <w:rPr>
          <w:rtl/>
        </w:rPr>
        <w:t xml:space="preserve">الجهاز المصرفي </w:t>
      </w:r>
      <w:r>
        <w:rPr>
          <w:rFonts w:hint="cs"/>
          <w:rtl/>
        </w:rPr>
        <w:t>الذي تطور</w:t>
      </w:r>
      <w:r w:rsidRPr="00477C5E">
        <w:rPr>
          <w:rtl/>
        </w:rPr>
        <w:t xml:space="preserve"> </w:t>
      </w:r>
      <w:r w:rsidR="00014B1C">
        <w:rPr>
          <w:rtl/>
        </w:rPr>
        <w:t>بعد</w:t>
      </w:r>
      <w:r w:rsidR="00804087" w:rsidRPr="00477C5E">
        <w:rPr>
          <w:rtl/>
        </w:rPr>
        <w:t xml:space="preserve"> </w:t>
      </w:r>
      <w:r w:rsidR="00804087">
        <w:rPr>
          <w:rFonts w:hint="cs"/>
          <w:rtl/>
        </w:rPr>
        <w:t>إنشاء السلطة الفلسطينية</w:t>
      </w:r>
      <w:r w:rsidR="00804087" w:rsidRPr="00477C5E">
        <w:rPr>
          <w:rtl/>
        </w:rPr>
        <w:t xml:space="preserve"> وتبلغ حجم الودائع الائتمانية 6802 مليون دولار لعام 2010 في </w:t>
      </w:r>
      <w:r w:rsidR="00443BD0">
        <w:rPr>
          <w:rtl/>
        </w:rPr>
        <w:t>الأراضي</w:t>
      </w:r>
      <w:r w:rsidR="00804087" w:rsidRPr="00477C5E">
        <w:rPr>
          <w:rtl/>
        </w:rPr>
        <w:t xml:space="preserve"> الفلسطينية</w:t>
      </w:r>
      <w:r w:rsidR="00804087">
        <w:rPr>
          <w:rFonts w:hint="cs"/>
          <w:rtl/>
        </w:rPr>
        <w:t>،</w:t>
      </w:r>
      <w:r w:rsidRPr="00544C61">
        <w:rPr>
          <w:rtl/>
        </w:rPr>
        <w:t xml:space="preserve"> </w:t>
      </w:r>
      <w:r w:rsidRPr="00477C5E">
        <w:rPr>
          <w:rtl/>
        </w:rPr>
        <w:t>ويبلغ نصيب الزراعة والثروة الحيوانية من إجمالي التسهيلات القطاع العام والخاص 64.6 مليون دولار</w:t>
      </w:r>
      <w:r>
        <w:rPr>
          <w:rFonts w:hint="cs"/>
          <w:rtl/>
        </w:rPr>
        <w:t xml:space="preserve"> أي بنسبة 2.2% من </w:t>
      </w:r>
      <w:r w:rsidRPr="00544C61">
        <w:rPr>
          <w:rtl/>
        </w:rPr>
        <w:t>إجمالي التسهيلات القطاع العام والخاص</w:t>
      </w:r>
      <w:r>
        <w:rPr>
          <w:rFonts w:hint="cs"/>
          <w:rtl/>
        </w:rPr>
        <w:t xml:space="preserve"> والتي تصل إلى 2.98 مليار دولار تقريبا</w:t>
      </w:r>
      <w:r w:rsidR="005168DE">
        <w:rPr>
          <w:rStyle w:val="FootnoteReference"/>
          <w:rtl/>
        </w:rPr>
        <w:footnoteReference w:id="114"/>
      </w:r>
      <w:r w:rsidR="00014B1C">
        <w:rPr>
          <w:rFonts w:hint="cs"/>
          <w:rtl/>
        </w:rPr>
        <w:t>.</w:t>
      </w:r>
    </w:p>
    <w:p w:rsidR="00375ED1" w:rsidRPr="00AA50BD" w:rsidRDefault="00375ED1" w:rsidP="00EF5293">
      <w:pPr>
        <w:spacing w:after="0"/>
        <w:rPr>
          <w:sz w:val="20"/>
          <w:szCs w:val="20"/>
          <w:rtl/>
        </w:rPr>
      </w:pPr>
    </w:p>
    <w:p w:rsidR="00804087" w:rsidRDefault="00014B1C" w:rsidP="00EF5293">
      <w:pPr>
        <w:spacing w:after="0"/>
        <w:rPr>
          <w:rtl/>
        </w:rPr>
      </w:pPr>
      <w:r>
        <w:rPr>
          <w:rFonts w:hint="cs"/>
          <w:rtl/>
        </w:rPr>
        <w:t xml:space="preserve"> و</w:t>
      </w:r>
      <w:r w:rsidR="00804087" w:rsidRPr="00A75E88">
        <w:rPr>
          <w:rtl/>
        </w:rPr>
        <w:t xml:space="preserve">تنبع أهمية </w:t>
      </w:r>
      <w:r w:rsidR="00804087" w:rsidRPr="003D36AB">
        <w:rPr>
          <w:snapToGrid w:val="0"/>
          <w:rtl/>
        </w:rPr>
        <w:t xml:space="preserve">المصارف الزراعية المتخصصة </w:t>
      </w:r>
      <w:r w:rsidR="00804087" w:rsidRPr="00A75E88">
        <w:rPr>
          <w:rtl/>
        </w:rPr>
        <w:t xml:space="preserve">في تنمية القطاع الزراعي </w:t>
      </w:r>
      <w:r w:rsidR="00A75E88">
        <w:rPr>
          <w:rFonts w:hint="cs"/>
          <w:rtl/>
        </w:rPr>
        <w:t xml:space="preserve">بقدرتها على </w:t>
      </w:r>
      <w:r w:rsidR="00804087" w:rsidRPr="00A75E88">
        <w:rPr>
          <w:rtl/>
        </w:rPr>
        <w:t>الإقراض لمدة زمنية</w:t>
      </w:r>
      <w:r w:rsidR="00804087" w:rsidRPr="00477C5E">
        <w:rPr>
          <w:rtl/>
        </w:rPr>
        <w:t xml:space="preserve"> أطول وبفائدة منخفضة.</w:t>
      </w:r>
      <w:r w:rsidR="00804087" w:rsidRPr="00477C5E">
        <w:rPr>
          <w:rStyle w:val="FootnoteReference"/>
          <w:rtl/>
        </w:rPr>
        <w:footnoteReference w:id="115"/>
      </w:r>
      <w:r w:rsidR="00804087" w:rsidRPr="00477C5E">
        <w:rPr>
          <w:rtl/>
        </w:rPr>
        <w:t>، والبنك الرئيسي للتنمية والائتمان الزراعي</w:t>
      </w:r>
      <w:r>
        <w:rPr>
          <w:rFonts w:hint="cs"/>
          <w:rtl/>
        </w:rPr>
        <w:t xml:space="preserve"> المصري</w:t>
      </w:r>
      <w:r w:rsidR="00804087" w:rsidRPr="00477C5E">
        <w:rPr>
          <w:rtl/>
        </w:rPr>
        <w:t>،</w:t>
      </w:r>
      <w:r w:rsidR="00804087">
        <w:rPr>
          <w:rFonts w:hint="cs"/>
          <w:rtl/>
        </w:rPr>
        <w:t xml:space="preserve"> هو البنك الوحيد ال</w:t>
      </w:r>
      <w:r w:rsidR="00804087" w:rsidRPr="00477C5E">
        <w:rPr>
          <w:rtl/>
        </w:rPr>
        <w:t>متخصص في المجال الزراعي</w:t>
      </w:r>
      <w:r w:rsidR="008831B2">
        <w:rPr>
          <w:rFonts w:hint="cs"/>
          <w:rtl/>
        </w:rPr>
        <w:t xml:space="preserve"> في ال</w:t>
      </w:r>
      <w:r w:rsidR="00415882">
        <w:rPr>
          <w:rFonts w:hint="cs"/>
          <w:rtl/>
        </w:rPr>
        <w:t>أ</w:t>
      </w:r>
      <w:r w:rsidR="008831B2">
        <w:rPr>
          <w:rFonts w:hint="cs"/>
          <w:rtl/>
        </w:rPr>
        <w:t>راضي الفلسطينية،</w:t>
      </w:r>
      <w:r w:rsidR="00804087" w:rsidRPr="00477C5E">
        <w:rPr>
          <w:rtl/>
        </w:rPr>
        <w:t xml:space="preserve"> وله فرع واحد موجود في قطاع غزة</w:t>
      </w:r>
      <w:r w:rsidR="00804087">
        <w:rPr>
          <w:rStyle w:val="FootnoteReference"/>
          <w:rtl/>
        </w:rPr>
        <w:footnoteReference w:id="116"/>
      </w:r>
      <w:r w:rsidR="004F0C48">
        <w:rPr>
          <w:rFonts w:hint="cs"/>
          <w:rtl/>
        </w:rPr>
        <w:t>،</w:t>
      </w:r>
      <w:r w:rsidR="007B4731">
        <w:rPr>
          <w:rFonts w:hint="cs"/>
          <w:rtl/>
        </w:rPr>
        <w:t xml:space="preserve"> </w:t>
      </w:r>
      <w:r w:rsidR="00804087" w:rsidRPr="00477C5E">
        <w:rPr>
          <w:rtl/>
        </w:rPr>
        <w:t xml:space="preserve">وقد </w:t>
      </w:r>
      <w:r w:rsidR="008831B2">
        <w:rPr>
          <w:rFonts w:hint="cs"/>
          <w:rtl/>
        </w:rPr>
        <w:t>أ</w:t>
      </w:r>
      <w:r w:rsidR="00804087" w:rsidRPr="00477C5E">
        <w:rPr>
          <w:rtl/>
        </w:rPr>
        <w:t>حتل هذا الفرع المرتبة ال</w:t>
      </w:r>
      <w:r w:rsidR="006C4F32">
        <w:rPr>
          <w:rtl/>
        </w:rPr>
        <w:t>أو</w:t>
      </w:r>
      <w:r w:rsidR="00804087" w:rsidRPr="00477C5E">
        <w:rPr>
          <w:rtl/>
        </w:rPr>
        <w:t>لى من حيث حجم الائتمان الموجه للقطاع الزراعي، وتمثلت القروض الزراعية التي منحها في نوعين:-</w:t>
      </w:r>
      <w:r w:rsidR="00804087" w:rsidRPr="00477C5E">
        <w:rPr>
          <w:rStyle w:val="FootnoteReference"/>
          <w:rtl/>
        </w:rPr>
        <w:footnoteReference w:id="117"/>
      </w:r>
    </w:p>
    <w:p w:rsidR="00624258" w:rsidRPr="00AA50BD" w:rsidRDefault="00624258" w:rsidP="00EF5293">
      <w:pPr>
        <w:spacing w:after="0"/>
        <w:rPr>
          <w:sz w:val="20"/>
          <w:szCs w:val="20"/>
          <w:rtl/>
        </w:rPr>
      </w:pPr>
    </w:p>
    <w:p w:rsidR="00375ED1" w:rsidRDefault="00804087" w:rsidP="00EF5293">
      <w:pPr>
        <w:spacing w:after="0"/>
        <w:rPr>
          <w:rtl/>
        </w:rPr>
      </w:pPr>
      <w:r w:rsidRPr="00624258">
        <w:rPr>
          <w:b/>
          <w:bCs/>
          <w:rtl/>
        </w:rPr>
        <w:t>ال</w:t>
      </w:r>
      <w:r w:rsidR="006C4F32" w:rsidRPr="00624258">
        <w:rPr>
          <w:b/>
          <w:bCs/>
          <w:rtl/>
        </w:rPr>
        <w:t>أو</w:t>
      </w:r>
      <w:r w:rsidRPr="00624258">
        <w:rPr>
          <w:b/>
          <w:bCs/>
          <w:rtl/>
        </w:rPr>
        <w:t>ل:</w:t>
      </w:r>
      <w:r w:rsidRPr="00477C5E">
        <w:rPr>
          <w:rtl/>
        </w:rPr>
        <w:t xml:space="preserve"> قرض زراعي متوسط الأجل (3</w:t>
      </w:r>
      <w:r w:rsidR="008840A9">
        <w:rPr>
          <w:rFonts w:hint="cs"/>
          <w:rtl/>
        </w:rPr>
        <w:t xml:space="preserve"> </w:t>
      </w:r>
      <w:r w:rsidRPr="00477C5E">
        <w:rPr>
          <w:rtl/>
        </w:rPr>
        <w:t>سنوات)، ويمنح لغايات إنشاء الدفيئات الزراعية، ويسدد هذا القرض على ثلاثة أقساط بواقع قسط كل سنة.</w:t>
      </w:r>
    </w:p>
    <w:p w:rsidR="00624258" w:rsidRPr="00AA50BD" w:rsidRDefault="00624258" w:rsidP="00EF5293">
      <w:pPr>
        <w:spacing w:after="0"/>
        <w:rPr>
          <w:sz w:val="18"/>
          <w:szCs w:val="18"/>
          <w:rtl/>
        </w:rPr>
      </w:pPr>
    </w:p>
    <w:p w:rsidR="00804087" w:rsidRDefault="00804087" w:rsidP="00EF5293">
      <w:pPr>
        <w:spacing w:after="0"/>
        <w:rPr>
          <w:rtl/>
        </w:rPr>
      </w:pPr>
      <w:r w:rsidRPr="00624258">
        <w:rPr>
          <w:b/>
          <w:bCs/>
          <w:rtl/>
        </w:rPr>
        <w:t xml:space="preserve"> الثاني:</w:t>
      </w:r>
      <w:r w:rsidRPr="00477C5E">
        <w:rPr>
          <w:rtl/>
        </w:rPr>
        <w:t xml:space="preserve"> قرض زراعي قصير الأجل (لمدة سنة) ويسمى قرض الخدمة الزراعية، ويستخدم لغايات تمويل شراء مستلزمات الزراعة من سماد، شتلات، </w:t>
      </w:r>
      <w:r w:rsidR="008840A9">
        <w:rPr>
          <w:rFonts w:hint="cs"/>
          <w:rtl/>
        </w:rPr>
        <w:t xml:space="preserve"> </w:t>
      </w:r>
      <w:r w:rsidRPr="00477C5E">
        <w:rPr>
          <w:rtl/>
        </w:rPr>
        <w:t>أدوية، تمديدات بلاستيكية للري.</w:t>
      </w:r>
    </w:p>
    <w:p w:rsidR="00AA50BD" w:rsidRDefault="00AA50BD" w:rsidP="00EF5293">
      <w:pPr>
        <w:spacing w:after="0"/>
        <w:rPr>
          <w:rtl/>
        </w:rPr>
      </w:pPr>
    </w:p>
    <w:p w:rsidR="005F0FAF" w:rsidRDefault="00804087" w:rsidP="00EF5293">
      <w:pPr>
        <w:spacing w:after="0"/>
        <w:rPr>
          <w:snapToGrid w:val="0"/>
          <w:rtl/>
        </w:rPr>
      </w:pPr>
      <w:r w:rsidRPr="00477C5E">
        <w:rPr>
          <w:rtl/>
        </w:rPr>
        <w:lastRenderedPageBreak/>
        <w:t>وقد بلغت نسبة الفائدة على القروض الزراعية الممنوحة حوالي 9%، وعمولة بواقع 1% للسلطة</w:t>
      </w:r>
      <w:r>
        <w:rPr>
          <w:rFonts w:hint="cs"/>
          <w:rtl/>
        </w:rPr>
        <w:t xml:space="preserve">، </w:t>
      </w:r>
      <w:r w:rsidRPr="00477C5E">
        <w:rPr>
          <w:rtl/>
        </w:rPr>
        <w:t>إلا أنه بعد انطلاقة انتفاضة الأقصى، تعثرت معظم القروض الزراعية، الأمر الذي نتج عنه إلحاق خسائر فادحة بالبنك، وتشكل مخصصات بنسبة 100%</w:t>
      </w:r>
      <w:r>
        <w:rPr>
          <w:rFonts w:hint="cs"/>
          <w:rtl/>
        </w:rPr>
        <w:t xml:space="preserve"> </w:t>
      </w:r>
      <w:r w:rsidRPr="00477C5E">
        <w:rPr>
          <w:rtl/>
        </w:rPr>
        <w:t>من محفظة التسهيلات، إذ أن هناك قروض ممنوحة منذ عام 1996 لم يتم سدادها حتى الآن</w:t>
      </w:r>
      <w:r w:rsidRPr="00477C5E">
        <w:rPr>
          <w:rStyle w:val="FootnoteReference"/>
          <w:color w:val="000000" w:themeColor="text1"/>
          <w:rtl/>
        </w:rPr>
        <w:footnoteReference w:id="118"/>
      </w:r>
      <w:r w:rsidRPr="00477C5E">
        <w:rPr>
          <w:rtl/>
        </w:rPr>
        <w:t>.</w:t>
      </w:r>
      <w:r w:rsidR="003504AA">
        <w:rPr>
          <w:rFonts w:hint="cs"/>
          <w:rtl/>
        </w:rPr>
        <w:t xml:space="preserve"> </w:t>
      </w:r>
    </w:p>
    <w:p w:rsidR="00375ED1" w:rsidRPr="00624258" w:rsidRDefault="00375ED1" w:rsidP="00EF5293">
      <w:pPr>
        <w:spacing w:after="0"/>
        <w:rPr>
          <w:snapToGrid w:val="0"/>
          <w:sz w:val="20"/>
          <w:szCs w:val="20"/>
          <w:rtl/>
        </w:rPr>
      </w:pPr>
    </w:p>
    <w:p w:rsidR="004F0C48" w:rsidRDefault="00AC6412" w:rsidP="00EF5293">
      <w:pPr>
        <w:spacing w:after="0"/>
        <w:rPr>
          <w:rtl/>
        </w:rPr>
      </w:pPr>
      <w:r>
        <w:rPr>
          <w:rFonts w:hint="cs"/>
          <w:rtl/>
        </w:rPr>
        <w:t>وإلى جانب البنوك التجارية</w:t>
      </w:r>
      <w:r w:rsidR="00DD7897" w:rsidRPr="00477C5E">
        <w:rPr>
          <w:rtl/>
        </w:rPr>
        <w:t xml:space="preserve"> عملت في فلسطين 13 مؤسسة إقراض متخصصة</w:t>
      </w:r>
      <w:r w:rsidR="00D91147">
        <w:rPr>
          <w:rStyle w:val="FootnoteReference"/>
          <w:rtl/>
        </w:rPr>
        <w:footnoteReference w:id="119"/>
      </w:r>
      <w:r w:rsidR="005D0155">
        <w:rPr>
          <w:rFonts w:hint="cs"/>
          <w:rtl/>
        </w:rPr>
        <w:t>،</w:t>
      </w:r>
      <w:r w:rsidR="00DD7897">
        <w:rPr>
          <w:rFonts w:hint="cs"/>
          <w:rtl/>
        </w:rPr>
        <w:t xml:space="preserve"> </w:t>
      </w:r>
      <w:r w:rsidR="003171C9">
        <w:rPr>
          <w:rFonts w:hint="cs"/>
          <w:rtl/>
        </w:rPr>
        <w:t>وتمول المزارعين</w:t>
      </w:r>
      <w:r w:rsidR="00DD7897">
        <w:rPr>
          <w:rFonts w:hint="cs"/>
          <w:rtl/>
        </w:rPr>
        <w:t xml:space="preserve"> </w:t>
      </w:r>
      <w:r w:rsidR="00804087" w:rsidRPr="00477C5E">
        <w:rPr>
          <w:rtl/>
        </w:rPr>
        <w:t xml:space="preserve">على الرغم من </w:t>
      </w:r>
      <w:r w:rsidR="003171C9">
        <w:rPr>
          <w:rFonts w:hint="cs"/>
          <w:rtl/>
        </w:rPr>
        <w:t>عدم تفضيلها للقطاع الزراعي فتتسم ب</w:t>
      </w:r>
      <w:r w:rsidR="00804087" w:rsidRPr="00477C5E">
        <w:rPr>
          <w:rtl/>
        </w:rPr>
        <w:t xml:space="preserve">محدودية إقراضها، </w:t>
      </w:r>
      <w:r w:rsidR="007D3354">
        <w:rPr>
          <w:rFonts w:hint="cs"/>
          <w:rtl/>
        </w:rPr>
        <w:t>ومنها</w:t>
      </w:r>
      <w:r w:rsidR="00804087" w:rsidRPr="00477C5E">
        <w:rPr>
          <w:rtl/>
        </w:rPr>
        <w:t>:</w:t>
      </w:r>
      <w:r w:rsidR="007D3354">
        <w:rPr>
          <w:rFonts w:hint="cs"/>
          <w:rtl/>
        </w:rPr>
        <w:t xml:space="preserve"> ال</w:t>
      </w:r>
      <w:r w:rsidR="00804087" w:rsidRPr="00477C5E">
        <w:rPr>
          <w:rtl/>
        </w:rPr>
        <w:t>مؤسسات</w:t>
      </w:r>
      <w:r w:rsidR="00A96A6A">
        <w:rPr>
          <w:rFonts w:hint="cs"/>
          <w:rtl/>
        </w:rPr>
        <w:t xml:space="preserve"> محلية</w:t>
      </w:r>
      <w:r w:rsidR="00804087" w:rsidRPr="00477C5E">
        <w:rPr>
          <w:rtl/>
        </w:rPr>
        <w:t xml:space="preserve"> </w:t>
      </w:r>
      <w:r w:rsidR="005168DE">
        <w:rPr>
          <w:rFonts w:hint="cs"/>
          <w:rtl/>
        </w:rPr>
        <w:t xml:space="preserve">التي </w:t>
      </w:r>
      <w:r w:rsidR="00804087" w:rsidRPr="00477C5E">
        <w:rPr>
          <w:rtl/>
        </w:rPr>
        <w:t xml:space="preserve">تعني بالتنمية مثل صندوق التنمية الاقتصادية وشركة الريف للتمويل الزراعي </w:t>
      </w:r>
      <w:r w:rsidR="003171C9">
        <w:rPr>
          <w:rFonts w:hint="cs"/>
          <w:rtl/>
        </w:rPr>
        <w:t xml:space="preserve">والمركز العربي لتطوير الزراعي </w:t>
      </w:r>
      <w:r w:rsidR="00804087" w:rsidRPr="00477C5E">
        <w:rPr>
          <w:rtl/>
        </w:rPr>
        <w:t>وغيرها.</w:t>
      </w:r>
      <w:r w:rsidR="007D3354">
        <w:rPr>
          <w:rFonts w:hint="cs"/>
          <w:rtl/>
        </w:rPr>
        <w:t xml:space="preserve">  و</w:t>
      </w:r>
      <w:r w:rsidR="00804087" w:rsidRPr="00A96A6A">
        <w:rPr>
          <w:rtl/>
        </w:rPr>
        <w:t>المؤسسات الدولية</w:t>
      </w:r>
      <w:r w:rsidR="00804087" w:rsidRPr="00477C5E">
        <w:rPr>
          <w:rtl/>
        </w:rPr>
        <w:t xml:space="preserve">: ومنها مؤسسة أنيرا التي هدفت إلى مساعدة </w:t>
      </w:r>
      <w:r w:rsidR="007D3354">
        <w:rPr>
          <w:rFonts w:hint="cs"/>
          <w:rtl/>
        </w:rPr>
        <w:t xml:space="preserve">المزارعين </w:t>
      </w:r>
      <w:r w:rsidR="00804087" w:rsidRPr="00477C5E">
        <w:rPr>
          <w:rtl/>
        </w:rPr>
        <w:t xml:space="preserve">وإصلاح آبار المياه لاستخدامها في الري وتمويل الزراعة أحيانا، ومؤسسة انقاد الطفل التي تقدم خدمات في مشاريع المياه والطرق الزراعية، ومؤسسة كير الدولية التي تقدم الدعم في مجال الخدمات البيطرية والمجتمعية ومؤسسة </w:t>
      </w:r>
      <w:proofErr w:type="spellStart"/>
      <w:r w:rsidR="007D3354">
        <w:rPr>
          <w:rFonts w:hint="cs"/>
          <w:rtl/>
        </w:rPr>
        <w:t>أو</w:t>
      </w:r>
      <w:r w:rsidR="007D3354" w:rsidRPr="00477C5E">
        <w:rPr>
          <w:rFonts w:hint="cs"/>
          <w:rtl/>
        </w:rPr>
        <w:t>كسفام</w:t>
      </w:r>
      <w:proofErr w:type="spellEnd"/>
      <w:r w:rsidR="00804087" w:rsidRPr="00477C5E">
        <w:rPr>
          <w:rtl/>
        </w:rPr>
        <w:t xml:space="preserve"> كوبيك لدعم التنمية من خلال تقديم قروض للمشاريع الصغيرة للنساء، ومؤسسات الإقراض التابعة للإغاثة الإسلامية عبر العالم</w:t>
      </w:r>
      <w:r w:rsidR="008840A9">
        <w:rPr>
          <w:rtl/>
        </w:rPr>
        <w:t xml:space="preserve">، </w:t>
      </w:r>
      <w:r w:rsidR="00804087" w:rsidRPr="00477C5E">
        <w:rPr>
          <w:rtl/>
        </w:rPr>
        <w:t>و</w:t>
      </w:r>
      <w:r w:rsidR="007D3354" w:rsidRPr="00477C5E">
        <w:rPr>
          <w:rtl/>
        </w:rPr>
        <w:t xml:space="preserve">دائرة التنمية والتخطيط </w:t>
      </w:r>
      <w:r w:rsidR="007D3354">
        <w:rPr>
          <w:rFonts w:hint="cs"/>
          <w:rtl/>
        </w:rPr>
        <w:t xml:space="preserve">في </w:t>
      </w:r>
      <w:r w:rsidR="00804087" w:rsidRPr="00477C5E">
        <w:rPr>
          <w:rtl/>
        </w:rPr>
        <w:t xml:space="preserve">وكالة الغوث </w:t>
      </w:r>
      <w:r w:rsidR="007D3354">
        <w:rPr>
          <w:rFonts w:hint="cs"/>
          <w:rtl/>
        </w:rPr>
        <w:t>وتشغيل اللاجئين الفلسطينيين</w:t>
      </w:r>
      <w:r w:rsidR="00804087">
        <w:rPr>
          <w:rFonts w:hint="cs"/>
          <w:rtl/>
        </w:rPr>
        <w:t>.</w:t>
      </w:r>
    </w:p>
    <w:p w:rsidR="00375ED1" w:rsidRPr="00624258" w:rsidRDefault="00375ED1" w:rsidP="00EF5293">
      <w:pPr>
        <w:spacing w:after="0"/>
        <w:rPr>
          <w:sz w:val="20"/>
          <w:szCs w:val="20"/>
          <w:rtl/>
        </w:rPr>
      </w:pPr>
    </w:p>
    <w:p w:rsidR="004C3A26" w:rsidRDefault="007B4731" w:rsidP="00EF5293">
      <w:pPr>
        <w:spacing w:after="0"/>
        <w:rPr>
          <w:rtl/>
        </w:rPr>
      </w:pPr>
      <w:r>
        <w:rPr>
          <w:rFonts w:hint="cs"/>
          <w:rtl/>
        </w:rPr>
        <w:t xml:space="preserve"> </w:t>
      </w:r>
      <w:r w:rsidR="00804087" w:rsidRPr="00477C5E">
        <w:rPr>
          <w:rtl/>
        </w:rPr>
        <w:t>أما فيما يتعلق بسوق فلسطين لل</w:t>
      </w:r>
      <w:r w:rsidR="006C4F32">
        <w:rPr>
          <w:rtl/>
        </w:rPr>
        <w:t>أو</w:t>
      </w:r>
      <w:r w:rsidR="00804087" w:rsidRPr="00477C5E">
        <w:rPr>
          <w:rtl/>
        </w:rPr>
        <w:t>راق المالية</w:t>
      </w:r>
      <w:r w:rsidR="008939AC">
        <w:rPr>
          <w:rFonts w:hint="cs"/>
          <w:rtl/>
        </w:rPr>
        <w:t>،</w:t>
      </w:r>
      <w:r w:rsidR="00804087" w:rsidRPr="00477C5E">
        <w:rPr>
          <w:rtl/>
        </w:rPr>
        <w:t xml:space="preserve"> فيحتوي على شركة مساهمة عامة وحيدة تعمل في المجال الزراعي</w:t>
      </w:r>
      <w:r w:rsidR="008939AC">
        <w:rPr>
          <w:rFonts w:hint="cs"/>
          <w:rtl/>
        </w:rPr>
        <w:t>،</w:t>
      </w:r>
      <w:r w:rsidR="00804087" w:rsidRPr="00477C5E">
        <w:rPr>
          <w:rtl/>
        </w:rPr>
        <w:t xml:space="preserve"> هي شركة دواجن فلسطين تعمل في الضفة الغربية.</w:t>
      </w:r>
      <w:r w:rsidR="007805F5">
        <w:rPr>
          <w:rStyle w:val="FootnoteReference"/>
          <w:rtl/>
        </w:rPr>
        <w:footnoteReference w:id="120"/>
      </w:r>
      <w:r w:rsidR="002E2255">
        <w:rPr>
          <w:rFonts w:hint="cs"/>
          <w:rtl/>
        </w:rPr>
        <w:t xml:space="preserve"> </w:t>
      </w:r>
      <w:r w:rsidR="00915594">
        <w:rPr>
          <w:rFonts w:hint="cs"/>
          <w:rtl/>
        </w:rPr>
        <w:t xml:space="preserve"> </w:t>
      </w:r>
      <w:r w:rsidR="00804087">
        <w:rPr>
          <w:rFonts w:hint="cs"/>
          <w:rtl/>
        </w:rPr>
        <w:t>و</w:t>
      </w:r>
      <w:r w:rsidR="002E2255">
        <w:rPr>
          <w:rFonts w:hint="cs"/>
          <w:rtl/>
        </w:rPr>
        <w:t>ل</w:t>
      </w:r>
      <w:r w:rsidR="00804087" w:rsidRPr="00477C5E">
        <w:rPr>
          <w:rtl/>
        </w:rPr>
        <w:t>قطاع التأمين دورا</w:t>
      </w:r>
      <w:r w:rsidR="008939AC">
        <w:rPr>
          <w:rFonts w:hint="cs"/>
          <w:rtl/>
        </w:rPr>
        <w:t>ً</w:t>
      </w:r>
      <w:r w:rsidR="00804087" w:rsidRPr="00477C5E">
        <w:rPr>
          <w:rtl/>
        </w:rPr>
        <w:t xml:space="preserve"> مهما</w:t>
      </w:r>
      <w:r w:rsidR="008939AC">
        <w:rPr>
          <w:rFonts w:hint="cs"/>
          <w:rtl/>
        </w:rPr>
        <w:t>ً</w:t>
      </w:r>
      <w:r w:rsidR="00804087" w:rsidRPr="00477C5E">
        <w:rPr>
          <w:rtl/>
        </w:rPr>
        <w:t xml:space="preserve"> بحشد الأموال من جراء نشاطات التأمين، </w:t>
      </w:r>
      <w:r w:rsidR="008939AC">
        <w:rPr>
          <w:rFonts w:hint="cs"/>
          <w:rtl/>
        </w:rPr>
        <w:t>و</w:t>
      </w:r>
      <w:r w:rsidR="00804087" w:rsidRPr="00477C5E">
        <w:rPr>
          <w:rtl/>
        </w:rPr>
        <w:t>يقوم</w:t>
      </w:r>
      <w:r w:rsidR="002E2255">
        <w:rPr>
          <w:rFonts w:hint="cs"/>
          <w:rtl/>
        </w:rPr>
        <w:t xml:space="preserve"> ب</w:t>
      </w:r>
      <w:r w:rsidR="002E2255" w:rsidRPr="00477C5E">
        <w:rPr>
          <w:rtl/>
        </w:rPr>
        <w:t xml:space="preserve">تعبئة المدخرات الوطنية </w:t>
      </w:r>
      <w:r w:rsidR="002E2255">
        <w:rPr>
          <w:rtl/>
        </w:rPr>
        <w:t>من خلال</w:t>
      </w:r>
      <w:r w:rsidR="002E2255">
        <w:rPr>
          <w:rFonts w:hint="cs"/>
          <w:rtl/>
        </w:rPr>
        <w:t xml:space="preserve"> </w:t>
      </w:r>
      <w:r w:rsidR="00804087" w:rsidRPr="00477C5E">
        <w:rPr>
          <w:rtl/>
        </w:rPr>
        <w:t xml:space="preserve">تخفيف الأعباء المترتبة على مخاطر الاستثمار </w:t>
      </w:r>
      <w:r w:rsidR="00804087">
        <w:rPr>
          <w:rFonts w:hint="cs"/>
          <w:rtl/>
        </w:rPr>
        <w:t>و</w:t>
      </w:r>
      <w:r w:rsidR="00804087" w:rsidRPr="00477C5E">
        <w:rPr>
          <w:rtl/>
        </w:rPr>
        <w:t xml:space="preserve">يعتبر التأمين الزراعي من </w:t>
      </w:r>
      <w:r w:rsidR="00010E84">
        <w:rPr>
          <w:rFonts w:hint="cs"/>
          <w:rtl/>
        </w:rPr>
        <w:t>أ</w:t>
      </w:r>
      <w:r w:rsidR="00804087" w:rsidRPr="00477C5E">
        <w:rPr>
          <w:rtl/>
        </w:rPr>
        <w:t>خطر أنواع التامين بسبب حالة عدم اليقين</w:t>
      </w:r>
      <w:r w:rsidR="00804087">
        <w:rPr>
          <w:rFonts w:hint="cs"/>
          <w:rtl/>
        </w:rPr>
        <w:t xml:space="preserve"> في </w:t>
      </w:r>
      <w:r w:rsidR="00443BD0">
        <w:rPr>
          <w:rFonts w:hint="cs"/>
          <w:rtl/>
        </w:rPr>
        <w:t>الأراضي</w:t>
      </w:r>
      <w:r w:rsidR="00804087">
        <w:rPr>
          <w:rFonts w:hint="cs"/>
          <w:rtl/>
        </w:rPr>
        <w:t xml:space="preserve"> الفلسطينية</w:t>
      </w:r>
      <w:r w:rsidR="00804087" w:rsidRPr="00477C5E">
        <w:rPr>
          <w:rtl/>
        </w:rPr>
        <w:t xml:space="preserve">، فتعزف شركات التأمين </w:t>
      </w:r>
      <w:r w:rsidR="003171C9">
        <w:rPr>
          <w:rFonts w:hint="cs"/>
          <w:rtl/>
        </w:rPr>
        <w:t>عنه</w:t>
      </w:r>
      <w:r w:rsidR="00804087">
        <w:rPr>
          <w:rtl/>
        </w:rPr>
        <w:t>.</w:t>
      </w:r>
      <w:r w:rsidR="000C41E3">
        <w:rPr>
          <w:rFonts w:hint="cs"/>
          <w:rtl/>
        </w:rPr>
        <w:t xml:space="preserve"> </w:t>
      </w:r>
      <w:r w:rsidR="004C3A26">
        <w:rPr>
          <w:rStyle w:val="FootnoteReference"/>
          <w:rtl/>
        </w:rPr>
        <w:footnoteReference w:id="121"/>
      </w:r>
    </w:p>
    <w:p w:rsidR="00375ED1" w:rsidRPr="00624258" w:rsidRDefault="00375ED1" w:rsidP="00EF5293">
      <w:pPr>
        <w:spacing w:after="0"/>
        <w:rPr>
          <w:sz w:val="20"/>
          <w:szCs w:val="20"/>
          <w:rtl/>
        </w:rPr>
      </w:pPr>
    </w:p>
    <w:p w:rsidR="002E2255" w:rsidRPr="003C1F91" w:rsidRDefault="00915594" w:rsidP="00EF5293">
      <w:pPr>
        <w:spacing w:after="0"/>
        <w:rPr>
          <w:snapToGrid w:val="0"/>
          <w:rtl/>
        </w:rPr>
      </w:pPr>
      <w:r>
        <w:rPr>
          <w:rtl/>
        </w:rPr>
        <w:t>وبالرغم</w:t>
      </w:r>
      <w:r>
        <w:rPr>
          <w:rFonts w:hint="cs"/>
          <w:rtl/>
        </w:rPr>
        <w:t xml:space="preserve"> </w:t>
      </w:r>
      <w:r w:rsidR="00804087" w:rsidRPr="00477C5E">
        <w:rPr>
          <w:rtl/>
        </w:rPr>
        <w:t xml:space="preserve">أن القطاع المالي في فلسطين قد شهد تطوراً </w:t>
      </w:r>
      <w:proofErr w:type="spellStart"/>
      <w:r w:rsidR="00804087" w:rsidRPr="00477C5E">
        <w:rPr>
          <w:rtl/>
        </w:rPr>
        <w:t>حقيقياً</w:t>
      </w:r>
      <w:proofErr w:type="spellEnd"/>
      <w:r w:rsidR="00804087" w:rsidRPr="00477C5E">
        <w:rPr>
          <w:rtl/>
        </w:rPr>
        <w:t xml:space="preserve"> ممثلا في زيادة عدد البنوك وفروعها وزيادة عدد الشركات المدرجة بالسوق المالي، وتنظيم ع</w:t>
      </w:r>
      <w:r w:rsidR="00804087">
        <w:rPr>
          <w:rtl/>
        </w:rPr>
        <w:t>ملية الصرافة، ووجود شركات وساطة</w:t>
      </w:r>
      <w:r w:rsidR="00804087" w:rsidRPr="00477C5E">
        <w:rPr>
          <w:rtl/>
        </w:rPr>
        <w:t>،</w:t>
      </w:r>
      <w:r w:rsidR="00804087">
        <w:rPr>
          <w:rFonts w:hint="cs"/>
          <w:rtl/>
        </w:rPr>
        <w:t xml:space="preserve"> </w:t>
      </w:r>
      <w:r w:rsidR="00804087" w:rsidRPr="00477C5E">
        <w:rPr>
          <w:rtl/>
        </w:rPr>
        <w:t>وزيادة</w:t>
      </w:r>
      <w:r w:rsidR="002E2255">
        <w:rPr>
          <w:rFonts w:hint="cs"/>
          <w:rtl/>
        </w:rPr>
        <w:t xml:space="preserve"> عدد</w:t>
      </w:r>
      <w:r w:rsidR="00804087" w:rsidRPr="00477C5E">
        <w:rPr>
          <w:rtl/>
        </w:rPr>
        <w:t xml:space="preserve"> شركات التأمين، إلا أن ذلك لم ينعكس بصورة جوهرية بتوفير التمو</w:t>
      </w:r>
      <w:r w:rsidR="00804087">
        <w:rPr>
          <w:rtl/>
        </w:rPr>
        <w:t xml:space="preserve">يل </w:t>
      </w:r>
      <w:r w:rsidR="002E2255">
        <w:rPr>
          <w:rtl/>
        </w:rPr>
        <w:t xml:space="preserve">المطلوب للقطاع </w:t>
      </w:r>
      <w:r w:rsidR="002E2255">
        <w:rPr>
          <w:rFonts w:hint="cs"/>
          <w:rtl/>
        </w:rPr>
        <w:t>الزراعي</w:t>
      </w:r>
      <w:r w:rsidR="00804087">
        <w:rPr>
          <w:rFonts w:hint="cs"/>
          <w:rtl/>
        </w:rPr>
        <w:t xml:space="preserve"> </w:t>
      </w:r>
      <w:r w:rsidR="00804087" w:rsidRPr="00477C5E">
        <w:rPr>
          <w:rtl/>
        </w:rPr>
        <w:t>ضمن الاقتصاد الفلسطيني</w:t>
      </w:r>
      <w:r w:rsidR="002E2255" w:rsidRPr="00477C5E">
        <w:rPr>
          <w:rtl/>
        </w:rPr>
        <w:t xml:space="preserve">. ولم تحقق </w:t>
      </w:r>
      <w:r w:rsidR="005C75E2">
        <w:rPr>
          <w:rFonts w:hint="cs"/>
          <w:rtl/>
        </w:rPr>
        <w:t xml:space="preserve">مصادر التمويل </w:t>
      </w:r>
      <w:r w:rsidR="002E2255" w:rsidRPr="00477C5E">
        <w:rPr>
          <w:rtl/>
        </w:rPr>
        <w:t xml:space="preserve">العاملة في فلسطين للتوقعات المرجوة منها في مجال مساهمتها في </w:t>
      </w:r>
      <w:r w:rsidR="002E2255">
        <w:rPr>
          <w:rtl/>
        </w:rPr>
        <w:t>عملية تمويل الاستثمارات الزراعية</w:t>
      </w:r>
      <w:r w:rsidR="00726A9A">
        <w:rPr>
          <w:rFonts w:hint="cs"/>
          <w:rtl/>
        </w:rPr>
        <w:t>،</w:t>
      </w:r>
      <w:r w:rsidR="002E2255" w:rsidRPr="00477C5E">
        <w:rPr>
          <w:rtl/>
        </w:rPr>
        <w:t xml:space="preserve"> وهذا الوضع ناجم عن: </w:t>
      </w:r>
      <w:r w:rsidR="002E2255">
        <w:rPr>
          <w:rStyle w:val="FootnoteReference"/>
          <w:rtl/>
        </w:rPr>
        <w:footnoteReference w:id="122"/>
      </w:r>
    </w:p>
    <w:p w:rsidR="002E2255" w:rsidRDefault="002E2255" w:rsidP="008B7A42">
      <w:pPr>
        <w:pStyle w:val="ListParagraph"/>
        <w:numPr>
          <w:ilvl w:val="0"/>
          <w:numId w:val="31"/>
        </w:numPr>
        <w:spacing w:after="0"/>
        <w:ind w:left="425"/>
      </w:pPr>
      <w:r w:rsidRPr="006458EE">
        <w:rPr>
          <w:rtl/>
        </w:rPr>
        <w:t xml:space="preserve">ارتفاع تكاليف المعاملات الذي يترافق مع ضآلة مقادير القروض والتسهيلات الائتمانية للأنشطة الاقتصادية الزراعية المحفوفة بالمخاطر. </w:t>
      </w:r>
    </w:p>
    <w:p w:rsidR="002E2255" w:rsidRPr="000825B9" w:rsidRDefault="002E2255" w:rsidP="008B7A42">
      <w:pPr>
        <w:pStyle w:val="ListParagraph"/>
        <w:numPr>
          <w:ilvl w:val="0"/>
          <w:numId w:val="31"/>
        </w:numPr>
        <w:spacing w:after="0"/>
        <w:ind w:left="425"/>
        <w:rPr>
          <w:rtl/>
        </w:rPr>
      </w:pPr>
      <w:r w:rsidRPr="00477C5E">
        <w:rPr>
          <w:rtl/>
        </w:rPr>
        <w:t xml:space="preserve">يتطلب من المزارعين تقديم بيانات ومعلومات غير متوافرة لديه، </w:t>
      </w:r>
      <w:r>
        <w:rPr>
          <w:rtl/>
        </w:rPr>
        <w:t>أو</w:t>
      </w:r>
      <w:r w:rsidRPr="00477C5E">
        <w:rPr>
          <w:rtl/>
        </w:rPr>
        <w:t xml:space="preserve"> لا يملك الكفاءة للإجابة عنها، ولا يستطيع تقديم الضمانات المطلوبة</w:t>
      </w:r>
      <w:r>
        <w:rPr>
          <w:rFonts w:hint="cs"/>
          <w:rtl/>
        </w:rPr>
        <w:t>، فيجد</w:t>
      </w:r>
      <w:r w:rsidRPr="00477C5E">
        <w:rPr>
          <w:rtl/>
        </w:rPr>
        <w:t xml:space="preserve"> صعوبة في حصول المزارعين على القروض</w:t>
      </w:r>
    </w:p>
    <w:p w:rsidR="002E2255" w:rsidRDefault="002E2255" w:rsidP="008B7A42">
      <w:pPr>
        <w:pStyle w:val="ListParagraph"/>
        <w:numPr>
          <w:ilvl w:val="0"/>
          <w:numId w:val="31"/>
        </w:numPr>
        <w:spacing w:after="0"/>
        <w:ind w:left="425"/>
      </w:pPr>
      <w:r w:rsidRPr="000825B9">
        <w:rPr>
          <w:rtl/>
        </w:rPr>
        <w:t>ضآلة إمكانات المزارعين في الوصول إلى منافذ التسويق المجزية لتصريف منتجاتهم الزراعية.</w:t>
      </w:r>
    </w:p>
    <w:p w:rsidR="002E2255" w:rsidRDefault="0059706B" w:rsidP="008B7A42">
      <w:pPr>
        <w:pStyle w:val="ListParagraph"/>
        <w:numPr>
          <w:ilvl w:val="0"/>
          <w:numId w:val="31"/>
        </w:numPr>
        <w:spacing w:after="0"/>
        <w:ind w:left="425"/>
      </w:pPr>
      <w:r>
        <w:rPr>
          <w:rtl/>
        </w:rPr>
        <w:lastRenderedPageBreak/>
        <w:t xml:space="preserve">إجراءات الاحتلال الإسرائيلي </w:t>
      </w:r>
      <w:r w:rsidR="002E2255" w:rsidRPr="000F414D">
        <w:rPr>
          <w:rtl/>
        </w:rPr>
        <w:t>من تجريف الأراضي الزراعية ومنع تصدير المنتجات الزراعية ومنع دخول مستلزمات ال</w:t>
      </w:r>
      <w:r w:rsidR="00704C12">
        <w:rPr>
          <w:rtl/>
        </w:rPr>
        <w:t>إنتاج</w:t>
      </w:r>
      <w:r w:rsidR="002E2255">
        <w:rPr>
          <w:rFonts w:hint="cs"/>
          <w:rtl/>
        </w:rPr>
        <w:t xml:space="preserve"> و</w:t>
      </w:r>
      <w:r w:rsidR="002E2255" w:rsidRPr="000F414D">
        <w:rPr>
          <w:rtl/>
        </w:rPr>
        <w:t xml:space="preserve">إغراق السوق الفلسطينية بالعديد من المنتجات الزراعية الإسرائيلية، فيزيد مخاطر الزراعة دون وجود آليات ملائمة لإدارة هذه المخاطر والحد منها. </w:t>
      </w:r>
    </w:p>
    <w:p w:rsidR="00030BC4" w:rsidRDefault="00030BC4" w:rsidP="008B7A42">
      <w:pPr>
        <w:pStyle w:val="ListParagraph"/>
        <w:numPr>
          <w:ilvl w:val="0"/>
          <w:numId w:val="31"/>
        </w:numPr>
        <w:spacing w:after="0"/>
        <w:ind w:left="425"/>
      </w:pPr>
      <w:r>
        <w:rPr>
          <w:rFonts w:hint="cs"/>
          <w:rtl/>
        </w:rPr>
        <w:t xml:space="preserve">معيقات ثقافية متمثلة في تحريم </w:t>
      </w:r>
      <w:proofErr w:type="spellStart"/>
      <w:r>
        <w:rPr>
          <w:rFonts w:hint="cs"/>
          <w:rtl/>
        </w:rPr>
        <w:t>الاسلام</w:t>
      </w:r>
      <w:proofErr w:type="spellEnd"/>
      <w:r>
        <w:rPr>
          <w:rFonts w:hint="cs"/>
          <w:rtl/>
        </w:rPr>
        <w:t xml:space="preserve"> للقروض بالفائدة تجعل غالبية المزارعين تحجم عنها.</w:t>
      </w:r>
    </w:p>
    <w:p w:rsidR="00375ED1" w:rsidRPr="00624258" w:rsidRDefault="00375ED1" w:rsidP="00EF5293">
      <w:pPr>
        <w:pStyle w:val="ListParagraph"/>
        <w:spacing w:after="0"/>
        <w:ind w:left="1080"/>
        <w:rPr>
          <w:sz w:val="20"/>
          <w:szCs w:val="20"/>
          <w:rtl/>
        </w:rPr>
      </w:pPr>
    </w:p>
    <w:p w:rsidR="00915594" w:rsidRDefault="00804087" w:rsidP="00CF2126">
      <w:pPr>
        <w:pStyle w:val="Heading2"/>
        <w:numPr>
          <w:ilvl w:val="1"/>
          <w:numId w:val="60"/>
        </w:numPr>
        <w:ind w:left="425" w:hanging="425"/>
        <w:rPr>
          <w:rtl/>
        </w:rPr>
      </w:pPr>
      <w:bookmarkStart w:id="189" w:name="_Toc337494461"/>
      <w:bookmarkStart w:id="190" w:name="_Toc324701791"/>
      <w:r w:rsidRPr="00915594">
        <w:rPr>
          <w:rFonts w:hint="cs"/>
          <w:rtl/>
        </w:rPr>
        <w:t>الاست</w:t>
      </w:r>
      <w:r w:rsidR="00915594">
        <w:rPr>
          <w:rFonts w:hint="cs"/>
          <w:rtl/>
        </w:rPr>
        <w:t>راتيجيات والسياسات الزراعية</w:t>
      </w:r>
      <w:bookmarkEnd w:id="189"/>
      <w:r w:rsidR="00915594">
        <w:rPr>
          <w:rFonts w:hint="cs"/>
          <w:rtl/>
        </w:rPr>
        <w:t xml:space="preserve"> </w:t>
      </w:r>
    </w:p>
    <w:p w:rsidR="00804087" w:rsidRDefault="00804087" w:rsidP="00EF5293">
      <w:pPr>
        <w:spacing w:after="0"/>
        <w:rPr>
          <w:b/>
          <w:bCs/>
          <w:rtl/>
        </w:rPr>
      </w:pPr>
      <w:r w:rsidRPr="00477C5E">
        <w:rPr>
          <w:rtl/>
        </w:rPr>
        <w:t>شكلت التجربة التنموية في فلسطين تجربة فريدة في فكرها ومضمونها وأهدافها والتي سعت إليها في ظل غياب الدول الفلسطينية، ووقوع المجتمع الفلسطيني تحت الاحتلال مدخلا مناسبا لفهم التنمية من خلال الاعتماد على الذات.</w:t>
      </w:r>
      <w:r w:rsidRPr="00477C5E">
        <w:rPr>
          <w:rStyle w:val="FootnoteReference"/>
          <w:rtl/>
        </w:rPr>
        <w:footnoteReference w:id="123"/>
      </w:r>
      <w:r w:rsidRPr="00477C5E">
        <w:rPr>
          <w:rtl/>
        </w:rPr>
        <w:t xml:space="preserve"> </w:t>
      </w:r>
      <w:r w:rsidRPr="00FE1C1A">
        <w:rPr>
          <w:rtl/>
        </w:rPr>
        <w:t>واتسم المفهوم التنموي الفلسطيني ولفترة طويلة ب</w:t>
      </w:r>
      <w:r w:rsidR="00FE1C1A" w:rsidRPr="00FE1C1A">
        <w:rPr>
          <w:rFonts w:hint="cs"/>
          <w:rtl/>
        </w:rPr>
        <w:t>إ</w:t>
      </w:r>
      <w:r w:rsidRPr="00FE1C1A">
        <w:rPr>
          <w:rtl/>
        </w:rPr>
        <w:t>دراك أهمية توظيف التنمية كآلية من آليات تحقيق الحقوق الثابتة وفي مقدمتها إقامة الدولة الفلسطينية، واستعادة المبادرة التنموية، وعليه فقد اتخذت المفاهيم التنموية بعدا</w:t>
      </w:r>
      <w:r w:rsidR="00E948D3">
        <w:rPr>
          <w:rFonts w:hint="cs"/>
          <w:rtl/>
        </w:rPr>
        <w:t>ً</w:t>
      </w:r>
      <w:r w:rsidRPr="00FE1C1A">
        <w:rPr>
          <w:rtl/>
        </w:rPr>
        <w:t xml:space="preserve"> سياسيا</w:t>
      </w:r>
      <w:r w:rsidR="00E948D3">
        <w:rPr>
          <w:rFonts w:hint="cs"/>
          <w:rtl/>
        </w:rPr>
        <w:t>ً</w:t>
      </w:r>
      <w:r w:rsidRPr="00FE1C1A">
        <w:rPr>
          <w:rtl/>
        </w:rPr>
        <w:t xml:space="preserve"> يهدف إلى تعزيز مقومات الصمود </w:t>
      </w:r>
      <w:r w:rsidR="008F24E0" w:rsidRPr="00FE1C1A">
        <w:rPr>
          <w:rFonts w:hint="cs"/>
          <w:rtl/>
        </w:rPr>
        <w:t>ومقاومة</w:t>
      </w:r>
      <w:r w:rsidRPr="00FE1C1A">
        <w:rPr>
          <w:rtl/>
        </w:rPr>
        <w:t xml:space="preserve"> الاحتلال، واستند المفهوم التنموي في فلسطين ليشمل مهمة البناء والأعمار</w:t>
      </w:r>
      <w:r w:rsidRPr="00FE1C1A">
        <w:rPr>
          <w:rStyle w:val="FootnoteReference"/>
          <w:rtl/>
        </w:rPr>
        <w:footnoteReference w:id="124"/>
      </w:r>
      <w:r w:rsidRPr="00FE1C1A">
        <w:rPr>
          <w:rtl/>
        </w:rPr>
        <w:t xml:space="preserve">. </w:t>
      </w:r>
    </w:p>
    <w:p w:rsidR="00375ED1" w:rsidRPr="00624258" w:rsidRDefault="00375ED1" w:rsidP="00EF5293">
      <w:pPr>
        <w:spacing w:after="0"/>
        <w:rPr>
          <w:b/>
          <w:bCs/>
          <w:sz w:val="20"/>
          <w:szCs w:val="20"/>
          <w:rtl/>
        </w:rPr>
      </w:pPr>
    </w:p>
    <w:p w:rsidR="00804087" w:rsidRPr="00116467" w:rsidRDefault="00804087" w:rsidP="00EF5293">
      <w:pPr>
        <w:spacing w:after="0"/>
        <w:rPr>
          <w:b/>
          <w:bCs/>
          <w:rtl/>
        </w:rPr>
      </w:pPr>
      <w:r w:rsidRPr="00477C5E">
        <w:rPr>
          <w:rtl/>
        </w:rPr>
        <w:t xml:space="preserve">تعتبر الاستراتيجيات الزراعية والتي تتضمن مجموعة من السياسات التي تترجم إلى مجموعة من البرامج والمشاريع والإجراءات التشريعية والتنظيمية لإدارة القطاع الزراعي، أحد أنجع الوسائل في تحقيق تنمية زراعية مستدامة من خلال استغلال الموارد القطاعية على أسس بيئية واقتصادية واجتماعية، حيث تأخذ </w:t>
      </w:r>
      <w:r w:rsidR="007528C5" w:rsidRPr="00477C5E">
        <w:rPr>
          <w:rFonts w:hint="cs"/>
          <w:rtl/>
        </w:rPr>
        <w:t>مح</w:t>
      </w:r>
      <w:r w:rsidR="007528C5">
        <w:rPr>
          <w:rFonts w:hint="cs"/>
          <w:rtl/>
        </w:rPr>
        <w:t>او</w:t>
      </w:r>
      <w:r w:rsidR="007528C5" w:rsidRPr="00477C5E">
        <w:rPr>
          <w:rFonts w:hint="cs"/>
          <w:rtl/>
        </w:rPr>
        <w:t>ر</w:t>
      </w:r>
      <w:r w:rsidRPr="00477C5E">
        <w:rPr>
          <w:rtl/>
        </w:rPr>
        <w:t xml:space="preserve"> </w:t>
      </w:r>
      <w:proofErr w:type="spellStart"/>
      <w:r w:rsidRPr="00477C5E">
        <w:rPr>
          <w:rtl/>
        </w:rPr>
        <w:t>الاستراتيجية</w:t>
      </w:r>
      <w:proofErr w:type="spellEnd"/>
      <w:r w:rsidRPr="00477C5E">
        <w:rPr>
          <w:rtl/>
        </w:rPr>
        <w:t xml:space="preserve"> في الاعتبار تنسيق كافة مكونات القطاعات الفرعية في منظومة موحدة مبنية على رؤية وأهداف واضحة لفترة زمنية محددة ويمكن تنفيذها بآليات قابلة للتطبيق</w:t>
      </w:r>
      <w:r w:rsidRPr="00477C5E">
        <w:rPr>
          <w:rStyle w:val="FootnoteReference"/>
          <w:rtl/>
        </w:rPr>
        <w:footnoteReference w:id="125"/>
      </w:r>
      <w:r w:rsidRPr="00477C5E">
        <w:rPr>
          <w:rtl/>
        </w:rPr>
        <w:t>.</w:t>
      </w:r>
      <w:r w:rsidR="007528C5">
        <w:rPr>
          <w:rFonts w:hint="cs"/>
          <w:rtl/>
        </w:rPr>
        <w:t xml:space="preserve">  و</w:t>
      </w:r>
      <w:r w:rsidRPr="00116467">
        <w:rPr>
          <w:rtl/>
        </w:rPr>
        <w:t xml:space="preserve">يشير مصطلح </w:t>
      </w:r>
      <w:proofErr w:type="spellStart"/>
      <w:r w:rsidRPr="00116467">
        <w:rPr>
          <w:rtl/>
        </w:rPr>
        <w:t>الاستراتيجية</w:t>
      </w:r>
      <w:proofErr w:type="spellEnd"/>
      <w:r w:rsidRPr="00116467">
        <w:rPr>
          <w:rtl/>
        </w:rPr>
        <w:t xml:space="preserve"> إلى الشكل الذي يجب أن يكون القطاع عليه في المستقبل وكذلك الطريق اللازم </w:t>
      </w:r>
      <w:proofErr w:type="spellStart"/>
      <w:r w:rsidRPr="00116467">
        <w:rPr>
          <w:rtl/>
        </w:rPr>
        <w:t>اتباعه</w:t>
      </w:r>
      <w:proofErr w:type="spellEnd"/>
      <w:r w:rsidRPr="00116467">
        <w:rPr>
          <w:rtl/>
        </w:rPr>
        <w:t xml:space="preserve"> للوصول إلى ذلك الشكل</w:t>
      </w:r>
      <w:r>
        <w:rPr>
          <w:rFonts w:hint="cs"/>
          <w:rtl/>
        </w:rPr>
        <w:t xml:space="preserve">، </w:t>
      </w:r>
      <w:r>
        <w:rPr>
          <w:rFonts w:hint="cs"/>
          <w:b/>
          <w:bCs/>
          <w:rtl/>
        </w:rPr>
        <w:t>و</w:t>
      </w:r>
      <w:r w:rsidRPr="00116467">
        <w:rPr>
          <w:b/>
          <w:bCs/>
          <w:rtl/>
        </w:rPr>
        <w:t xml:space="preserve">ترتكز </w:t>
      </w:r>
      <w:r w:rsidR="00FE1C1A">
        <w:rPr>
          <w:rFonts w:hint="cs"/>
          <w:b/>
          <w:bCs/>
          <w:rtl/>
        </w:rPr>
        <w:t>أ</w:t>
      </w:r>
      <w:r w:rsidRPr="00116467">
        <w:rPr>
          <w:b/>
          <w:bCs/>
          <w:rtl/>
        </w:rPr>
        <w:t xml:space="preserve">ي </w:t>
      </w:r>
      <w:proofErr w:type="spellStart"/>
      <w:r w:rsidRPr="00116467">
        <w:rPr>
          <w:b/>
          <w:bCs/>
          <w:rtl/>
        </w:rPr>
        <w:t>استراتيجية</w:t>
      </w:r>
      <w:proofErr w:type="spellEnd"/>
      <w:r w:rsidRPr="00116467">
        <w:rPr>
          <w:b/>
          <w:bCs/>
          <w:rtl/>
        </w:rPr>
        <w:t xml:space="preserve"> على نقطتين رئيسيتين هما: </w:t>
      </w:r>
      <w:r w:rsidRPr="00116467">
        <w:rPr>
          <w:rStyle w:val="FootnoteReference"/>
          <w:b/>
          <w:bCs/>
          <w:rtl/>
        </w:rPr>
        <w:footnoteReference w:id="126"/>
      </w:r>
    </w:p>
    <w:p w:rsidR="00804087" w:rsidRPr="00116467" w:rsidRDefault="00804087" w:rsidP="006619EC">
      <w:pPr>
        <w:pStyle w:val="ListParagraph"/>
        <w:numPr>
          <w:ilvl w:val="0"/>
          <w:numId w:val="1"/>
        </w:numPr>
        <w:spacing w:after="0"/>
        <w:ind w:left="423" w:hanging="425"/>
      </w:pPr>
      <w:r w:rsidRPr="00116467">
        <w:rPr>
          <w:rtl/>
        </w:rPr>
        <w:t xml:space="preserve"> تقييم الوضع الحالي للقطاع على أساس:</w:t>
      </w:r>
      <w:r>
        <w:rPr>
          <w:rFonts w:hint="cs"/>
          <w:rtl/>
        </w:rPr>
        <w:t xml:space="preserve"> </w:t>
      </w:r>
    </w:p>
    <w:p w:rsidR="00804087" w:rsidRPr="00116467" w:rsidRDefault="00804087" w:rsidP="008B7A42">
      <w:pPr>
        <w:pStyle w:val="ListParagraph"/>
        <w:numPr>
          <w:ilvl w:val="0"/>
          <w:numId w:val="32"/>
        </w:numPr>
        <w:spacing w:after="0"/>
        <w:ind w:left="425"/>
      </w:pPr>
      <w:r w:rsidRPr="00116467">
        <w:rPr>
          <w:rtl/>
        </w:rPr>
        <w:t>التطور التاريخي للأهداف القطاعية</w:t>
      </w:r>
      <w:r w:rsidR="00BA5C4F">
        <w:rPr>
          <w:rFonts w:hint="cs"/>
          <w:rtl/>
        </w:rPr>
        <w:t xml:space="preserve"> الزراعية</w:t>
      </w:r>
      <w:r w:rsidRPr="00116467">
        <w:rPr>
          <w:rtl/>
        </w:rPr>
        <w:t xml:space="preserve"> التي تم </w:t>
      </w:r>
      <w:proofErr w:type="spellStart"/>
      <w:r w:rsidRPr="00116467">
        <w:rPr>
          <w:rtl/>
        </w:rPr>
        <w:t>اتباعها</w:t>
      </w:r>
      <w:proofErr w:type="spellEnd"/>
      <w:r w:rsidRPr="00116467">
        <w:rPr>
          <w:rtl/>
        </w:rPr>
        <w:t xml:space="preserve"> في السابق ومجموعة السياسات التي تم تطبيقها لتحقيق هذه الأهداف</w:t>
      </w:r>
    </w:p>
    <w:p w:rsidR="00804087" w:rsidRPr="00116467" w:rsidRDefault="00804087" w:rsidP="008B7A42">
      <w:pPr>
        <w:pStyle w:val="ListParagraph"/>
        <w:numPr>
          <w:ilvl w:val="0"/>
          <w:numId w:val="32"/>
        </w:numPr>
        <w:spacing w:after="0"/>
        <w:ind w:left="425"/>
      </w:pPr>
      <w:r w:rsidRPr="00116467">
        <w:rPr>
          <w:rtl/>
        </w:rPr>
        <w:t>تقييم الفرص التي يتمتع بها القطاع والمعوقات التي قد يتعرض لها.</w:t>
      </w:r>
      <w:r w:rsidRPr="00116467">
        <w:rPr>
          <w:rtl/>
        </w:rPr>
        <w:tab/>
      </w:r>
    </w:p>
    <w:p w:rsidR="00375ED1" w:rsidRDefault="00804087" w:rsidP="008B7A42">
      <w:pPr>
        <w:pStyle w:val="ListParagraph"/>
        <w:numPr>
          <w:ilvl w:val="0"/>
          <w:numId w:val="1"/>
        </w:numPr>
        <w:spacing w:after="0"/>
      </w:pPr>
      <w:r w:rsidRPr="00116467">
        <w:rPr>
          <w:rtl/>
        </w:rPr>
        <w:t>الوزن السياسي الذي يتم منحه للأهداف الاقتصادية والاجتماعية العامة (النمو والعدالة والا</w:t>
      </w:r>
      <w:r w:rsidR="00375ED1">
        <w:rPr>
          <w:rtl/>
        </w:rPr>
        <w:t>ستقرار وتخفيض الفقر والاستدامة)</w:t>
      </w:r>
      <w:r w:rsidRPr="00116467">
        <w:rPr>
          <w:rtl/>
        </w:rPr>
        <w:t>.</w:t>
      </w:r>
    </w:p>
    <w:p w:rsidR="00E1134E" w:rsidRDefault="00E1134E" w:rsidP="00EF5293">
      <w:pPr>
        <w:pStyle w:val="ListParagraph"/>
        <w:spacing w:after="0"/>
        <w:ind w:left="0"/>
        <w:rPr>
          <w:rtl/>
        </w:rPr>
      </w:pPr>
    </w:p>
    <w:p w:rsidR="00804087" w:rsidRPr="007B4731" w:rsidRDefault="00804087" w:rsidP="00EF5293">
      <w:pPr>
        <w:pStyle w:val="ListParagraph"/>
        <w:spacing w:after="0"/>
        <w:ind w:left="0"/>
        <w:rPr>
          <w:b/>
          <w:bCs/>
          <w:rtl/>
        </w:rPr>
      </w:pPr>
      <w:r w:rsidRPr="007B4731">
        <w:rPr>
          <w:b/>
          <w:bCs/>
          <w:rtl/>
        </w:rPr>
        <w:t xml:space="preserve">وهناك ثلاثة مراحل يجب </w:t>
      </w:r>
      <w:proofErr w:type="spellStart"/>
      <w:r w:rsidRPr="007B4731">
        <w:rPr>
          <w:b/>
          <w:bCs/>
          <w:rtl/>
        </w:rPr>
        <w:t>اتباعها</w:t>
      </w:r>
      <w:proofErr w:type="spellEnd"/>
      <w:r w:rsidRPr="007B4731">
        <w:rPr>
          <w:b/>
          <w:bCs/>
          <w:rtl/>
        </w:rPr>
        <w:t xml:space="preserve"> لوضع </w:t>
      </w:r>
      <w:proofErr w:type="spellStart"/>
      <w:r w:rsidRPr="007B4731">
        <w:rPr>
          <w:b/>
          <w:bCs/>
          <w:rtl/>
        </w:rPr>
        <w:t>استراتيجية</w:t>
      </w:r>
      <w:proofErr w:type="spellEnd"/>
      <w:r w:rsidRPr="007B4731">
        <w:rPr>
          <w:b/>
          <w:bCs/>
          <w:rtl/>
        </w:rPr>
        <w:t xml:space="preserve"> تنمية القطاع الزراعي:</w:t>
      </w:r>
    </w:p>
    <w:p w:rsidR="00804087" w:rsidRPr="00116467" w:rsidRDefault="00804087" w:rsidP="008B7A42">
      <w:pPr>
        <w:pStyle w:val="ListParagraph"/>
        <w:numPr>
          <w:ilvl w:val="0"/>
          <w:numId w:val="45"/>
        </w:numPr>
        <w:spacing w:after="0"/>
        <w:ind w:left="425"/>
      </w:pPr>
      <w:r w:rsidRPr="00116467">
        <w:rPr>
          <w:rtl/>
        </w:rPr>
        <w:t xml:space="preserve">تحديد الأهداف الاجتماعية والاقتصادية القطاعية لتدخل </w:t>
      </w:r>
      <w:r w:rsidR="00FE1C1A">
        <w:rPr>
          <w:rFonts w:hint="cs"/>
          <w:rtl/>
        </w:rPr>
        <w:t>الحكومة</w:t>
      </w:r>
      <w:r w:rsidRPr="00116467">
        <w:rPr>
          <w:rtl/>
        </w:rPr>
        <w:t xml:space="preserve"> والتي يجب أن تساهم في تحقيق الأهداف العامة الرئيسية</w:t>
      </w:r>
      <w:r w:rsidR="0059706B">
        <w:rPr>
          <w:rFonts w:hint="cs"/>
          <w:rtl/>
        </w:rPr>
        <w:t>.</w:t>
      </w:r>
    </w:p>
    <w:p w:rsidR="00804087" w:rsidRDefault="00804087" w:rsidP="008B7A42">
      <w:pPr>
        <w:pStyle w:val="ListParagraph"/>
        <w:numPr>
          <w:ilvl w:val="0"/>
          <w:numId w:val="45"/>
        </w:numPr>
        <w:spacing w:after="0"/>
        <w:ind w:left="425"/>
      </w:pPr>
      <w:r w:rsidRPr="00116467">
        <w:rPr>
          <w:rtl/>
        </w:rPr>
        <w:t>تحديد وتقييم السمات العامة للبنية القطاعية والتركيز على العوامل الخاصة بفرص وعقبات التنمية.</w:t>
      </w:r>
    </w:p>
    <w:p w:rsidR="00375ED1" w:rsidRDefault="00804087" w:rsidP="008B7A42">
      <w:pPr>
        <w:pStyle w:val="ListParagraph"/>
        <w:numPr>
          <w:ilvl w:val="0"/>
          <w:numId w:val="45"/>
        </w:numPr>
        <w:spacing w:after="0"/>
        <w:ind w:left="425"/>
      </w:pPr>
      <w:r w:rsidRPr="00BA5C4F">
        <w:rPr>
          <w:rtl/>
        </w:rPr>
        <w:t>وضع ال</w:t>
      </w:r>
      <w:r w:rsidR="006C4F32" w:rsidRPr="00BA5C4F">
        <w:rPr>
          <w:rtl/>
        </w:rPr>
        <w:t>أو</w:t>
      </w:r>
      <w:r w:rsidRPr="00BA5C4F">
        <w:rPr>
          <w:rtl/>
        </w:rPr>
        <w:t xml:space="preserve">لويات ضمن مجموعة من بدائل السياسات والمؤسسات الملائمة لهذه الأهداف. </w:t>
      </w:r>
    </w:p>
    <w:p w:rsidR="00804087" w:rsidRPr="007E4CCB" w:rsidRDefault="00804087" w:rsidP="00E1134E">
      <w:pPr>
        <w:spacing w:after="0"/>
        <w:ind w:left="425"/>
        <w:rPr>
          <w:rtl/>
        </w:rPr>
      </w:pPr>
      <w:r w:rsidRPr="00BA5C4F">
        <w:rPr>
          <w:rtl/>
        </w:rPr>
        <w:lastRenderedPageBreak/>
        <w:t xml:space="preserve">ومن هذا المنظور قد يكون من المهم أن نتذكر أنه ليس من المطلوب من </w:t>
      </w:r>
      <w:proofErr w:type="spellStart"/>
      <w:r w:rsidRPr="00BA5C4F">
        <w:rPr>
          <w:rtl/>
        </w:rPr>
        <w:t>الاستراتيجية</w:t>
      </w:r>
      <w:proofErr w:type="spellEnd"/>
      <w:r w:rsidRPr="00BA5C4F">
        <w:rPr>
          <w:rtl/>
        </w:rPr>
        <w:t xml:space="preserve"> أن تحدد مخططاً تفصيلياً للسياسات التي يجب </w:t>
      </w:r>
      <w:proofErr w:type="spellStart"/>
      <w:r w:rsidRPr="00BA5C4F">
        <w:rPr>
          <w:rtl/>
        </w:rPr>
        <w:t>اتباعها</w:t>
      </w:r>
      <w:proofErr w:type="spellEnd"/>
      <w:r w:rsidRPr="00BA5C4F">
        <w:rPr>
          <w:rtl/>
        </w:rPr>
        <w:t xml:space="preserve"> والمؤسسات التي يجب بناؤها وإنما أن ترتب ال</w:t>
      </w:r>
      <w:r w:rsidR="006C4F32" w:rsidRPr="00BA5C4F">
        <w:rPr>
          <w:rtl/>
        </w:rPr>
        <w:t>أو</w:t>
      </w:r>
      <w:r w:rsidRPr="00BA5C4F">
        <w:rPr>
          <w:rtl/>
        </w:rPr>
        <w:t>لويات ضمن ضمان قدرة الحكومة.</w:t>
      </w:r>
      <w:r w:rsidRPr="007B4731">
        <w:rPr>
          <w:rFonts w:hint="cs"/>
          <w:b/>
          <w:bCs/>
          <w:rtl/>
        </w:rPr>
        <w:t xml:space="preserve"> </w:t>
      </w:r>
      <w:r w:rsidR="007B4731">
        <w:rPr>
          <w:rFonts w:hint="cs"/>
          <w:b/>
          <w:bCs/>
          <w:rtl/>
        </w:rPr>
        <w:t xml:space="preserve"> </w:t>
      </w:r>
      <w:r w:rsidRPr="007E4CCB">
        <w:rPr>
          <w:rtl/>
        </w:rPr>
        <w:t xml:space="preserve">وقد يكون من الملائم أن نركز على الحقيقة القائلة بأن نجاح </w:t>
      </w:r>
      <w:proofErr w:type="spellStart"/>
      <w:r w:rsidRPr="007E4CCB">
        <w:rPr>
          <w:rtl/>
        </w:rPr>
        <w:t>الاستراتيجية</w:t>
      </w:r>
      <w:proofErr w:type="spellEnd"/>
      <w:r w:rsidRPr="007E4CCB">
        <w:rPr>
          <w:rtl/>
        </w:rPr>
        <w:t xml:space="preserve"> القطاعية سوف يعتمد على متطلب</w:t>
      </w:r>
      <w:r w:rsidR="00E948D3" w:rsidRPr="007E4CCB">
        <w:rPr>
          <w:rFonts w:hint="cs"/>
          <w:rtl/>
        </w:rPr>
        <w:t>ين</w:t>
      </w:r>
      <w:r w:rsidRPr="007E4CCB">
        <w:rPr>
          <w:rtl/>
        </w:rPr>
        <w:t xml:space="preserve"> </w:t>
      </w:r>
      <w:r w:rsidR="00E948D3" w:rsidRPr="007E4CCB">
        <w:rPr>
          <w:rFonts w:hint="cs"/>
          <w:rtl/>
        </w:rPr>
        <w:t>رئيسين</w:t>
      </w:r>
      <w:r w:rsidRPr="007E4CCB">
        <w:rPr>
          <w:rtl/>
        </w:rPr>
        <w:t>:</w:t>
      </w:r>
      <w:r w:rsidRPr="007E4CCB">
        <w:rPr>
          <w:rStyle w:val="FootnoteReference"/>
          <w:rtl/>
        </w:rPr>
        <w:footnoteReference w:id="127"/>
      </w:r>
    </w:p>
    <w:p w:rsidR="00804087" w:rsidRPr="00116467" w:rsidRDefault="00804087" w:rsidP="008B7A42">
      <w:pPr>
        <w:pStyle w:val="ListParagraph"/>
        <w:numPr>
          <w:ilvl w:val="0"/>
          <w:numId w:val="47"/>
        </w:numPr>
        <w:spacing w:after="0"/>
        <w:ind w:left="425"/>
      </w:pPr>
      <w:r w:rsidRPr="00116467">
        <w:rPr>
          <w:rtl/>
        </w:rPr>
        <w:t>قدرة الحكومة على ضمان وجود بيئة اقتصادية شاملة مستقرة</w:t>
      </w:r>
      <w:r w:rsidR="00194469">
        <w:rPr>
          <w:rFonts w:hint="cs"/>
          <w:rtl/>
        </w:rPr>
        <w:t>.</w:t>
      </w:r>
      <w:r w:rsidRPr="00116467">
        <w:rPr>
          <w:rtl/>
        </w:rPr>
        <w:t xml:space="preserve"> </w:t>
      </w:r>
    </w:p>
    <w:p w:rsidR="00194469" w:rsidRDefault="00804087" w:rsidP="008B7A42">
      <w:pPr>
        <w:pStyle w:val="ListParagraph"/>
        <w:numPr>
          <w:ilvl w:val="0"/>
          <w:numId w:val="47"/>
        </w:numPr>
        <w:spacing w:after="0"/>
        <w:ind w:left="425"/>
      </w:pPr>
      <w:r w:rsidRPr="00645B7E">
        <w:rPr>
          <w:rtl/>
        </w:rPr>
        <w:t xml:space="preserve">قدرة الحكومة </w:t>
      </w:r>
      <w:r w:rsidRPr="00116467">
        <w:rPr>
          <w:rtl/>
        </w:rPr>
        <w:t>على اتخاذ القرار الاستراتيجي المتعلق بالأدوات التسويقية والحكومية بما يساعد على تحقيق التنسيق بين</w:t>
      </w:r>
      <w:r w:rsidRPr="004140E7">
        <w:rPr>
          <w:b/>
          <w:bCs/>
          <w:rtl/>
        </w:rPr>
        <w:t xml:space="preserve"> </w:t>
      </w:r>
      <w:r w:rsidRPr="00116467">
        <w:rPr>
          <w:rtl/>
        </w:rPr>
        <w:t>توزيع الموارد بما يتناسب مع تحقيق النمو المطلوب</w:t>
      </w:r>
      <w:r w:rsidR="00194469">
        <w:rPr>
          <w:rFonts w:hint="cs"/>
          <w:rtl/>
        </w:rPr>
        <w:t>، و</w:t>
      </w:r>
      <w:r w:rsidR="00194469" w:rsidRPr="00194469">
        <w:rPr>
          <w:rtl/>
        </w:rPr>
        <w:t xml:space="preserve"> </w:t>
      </w:r>
      <w:r w:rsidR="00194469" w:rsidRPr="00402B7E">
        <w:rPr>
          <w:rtl/>
        </w:rPr>
        <w:t>يساعد عل</w:t>
      </w:r>
      <w:r w:rsidR="00194469">
        <w:rPr>
          <w:rtl/>
        </w:rPr>
        <w:t xml:space="preserve">ى تحقيق العدالة التوزيعية. </w:t>
      </w:r>
      <w:r w:rsidR="007B4731">
        <w:rPr>
          <w:rtl/>
        </w:rPr>
        <w:t xml:space="preserve"> </w:t>
      </w:r>
    </w:p>
    <w:p w:rsidR="000A3D82" w:rsidRPr="00624258" w:rsidRDefault="000A3D82" w:rsidP="00EF5293">
      <w:pPr>
        <w:pStyle w:val="ListParagraph"/>
        <w:spacing w:after="0"/>
        <w:ind w:left="862"/>
        <w:rPr>
          <w:sz w:val="20"/>
          <w:szCs w:val="20"/>
          <w:rtl/>
        </w:rPr>
      </w:pPr>
    </w:p>
    <w:p w:rsidR="00327660" w:rsidRDefault="00327660" w:rsidP="00EF5293">
      <w:pPr>
        <w:pStyle w:val="ListParagraph"/>
        <w:spacing w:after="0"/>
        <w:ind w:left="0"/>
        <w:rPr>
          <w:rtl/>
        </w:rPr>
      </w:pPr>
      <w:r>
        <w:rPr>
          <w:rFonts w:hint="cs"/>
          <w:rtl/>
        </w:rPr>
        <w:t xml:space="preserve">إن </w:t>
      </w:r>
      <w:r w:rsidRPr="00402B7E">
        <w:rPr>
          <w:rtl/>
        </w:rPr>
        <w:t xml:space="preserve">الرؤية التي تعبر عنها </w:t>
      </w:r>
      <w:proofErr w:type="spellStart"/>
      <w:r w:rsidRPr="00402B7E">
        <w:rPr>
          <w:rtl/>
        </w:rPr>
        <w:t>الاستراتيجية</w:t>
      </w:r>
      <w:proofErr w:type="spellEnd"/>
      <w:r>
        <w:rPr>
          <w:rFonts w:hint="cs"/>
          <w:rtl/>
        </w:rPr>
        <w:t xml:space="preserve"> الزراعية الفلسطينية،</w:t>
      </w:r>
      <w:r w:rsidRPr="00402B7E">
        <w:rPr>
          <w:rtl/>
        </w:rPr>
        <w:t xml:space="preserve"> تركز بشكل متزايد على المؤسسات والقوانين والأسواق والموارد</w:t>
      </w:r>
      <w:r>
        <w:rPr>
          <w:rFonts w:hint="cs"/>
          <w:rtl/>
        </w:rPr>
        <w:t>،</w:t>
      </w:r>
      <w:r w:rsidRPr="00402B7E">
        <w:rPr>
          <w:rtl/>
        </w:rPr>
        <w:t xml:space="preserve"> بما في ذلك القدرات الإدارية للمزارعين</w:t>
      </w:r>
      <w:r>
        <w:rPr>
          <w:rFonts w:hint="cs"/>
          <w:rtl/>
        </w:rPr>
        <w:t xml:space="preserve">، </w:t>
      </w:r>
      <w:r w:rsidRPr="00402B7E">
        <w:rPr>
          <w:rFonts w:hint="cs"/>
          <w:rtl/>
        </w:rPr>
        <w:t>كما</w:t>
      </w:r>
      <w:r>
        <w:rPr>
          <w:rFonts w:hint="cs"/>
          <w:rtl/>
        </w:rPr>
        <w:t xml:space="preserve"> </w:t>
      </w:r>
      <w:r w:rsidRPr="00402B7E">
        <w:rPr>
          <w:rtl/>
        </w:rPr>
        <w:t xml:space="preserve">إن الأثر التدريجي للمتغيرات على الاقتصاد بشكل عام وعلى الرؤية العامة لبناء </w:t>
      </w:r>
      <w:proofErr w:type="spellStart"/>
      <w:r w:rsidRPr="00402B7E">
        <w:rPr>
          <w:rtl/>
        </w:rPr>
        <w:t>استراتيجية</w:t>
      </w:r>
      <w:proofErr w:type="spellEnd"/>
      <w:r w:rsidRPr="00402B7E">
        <w:rPr>
          <w:rtl/>
        </w:rPr>
        <w:t xml:space="preserve"> التنمية الزراعية الجديدة سوف يعتمد بشكل كبير جداً على المناخ السياسي السائد في فلسطين. فهناك اتجاه واضح للسير قدماً في اتجاه تطبيق المزيد من الإصلاحات الهادفة إلى </w:t>
      </w:r>
      <w:r>
        <w:rPr>
          <w:rFonts w:hint="cs"/>
          <w:rtl/>
        </w:rPr>
        <w:t>تعزيز</w:t>
      </w:r>
      <w:r w:rsidRPr="00402B7E">
        <w:rPr>
          <w:rtl/>
        </w:rPr>
        <w:t xml:space="preserve"> دور القطاع الخاص وتعديل الاتفاقيات التجارية السائدة، وخصوصا اتفاقية باريس الاقتصادي </w:t>
      </w:r>
      <w:r w:rsidRPr="00A75081">
        <w:rPr>
          <w:rStyle w:val="FootnoteReference"/>
          <w:rtl/>
        </w:rPr>
        <w:footnoteReference w:id="128"/>
      </w:r>
      <w:r w:rsidRPr="00402B7E">
        <w:rPr>
          <w:rFonts w:hint="cs"/>
          <w:rtl/>
        </w:rPr>
        <w:t xml:space="preserve">، </w:t>
      </w:r>
      <w:r>
        <w:rPr>
          <w:rtl/>
        </w:rPr>
        <w:t xml:space="preserve">وتبني </w:t>
      </w:r>
      <w:proofErr w:type="spellStart"/>
      <w:r>
        <w:rPr>
          <w:rtl/>
        </w:rPr>
        <w:t>استراتيجية</w:t>
      </w:r>
      <w:proofErr w:type="spellEnd"/>
      <w:r>
        <w:rPr>
          <w:rtl/>
        </w:rPr>
        <w:t xml:space="preserve"> تنمية تصديرية،</w:t>
      </w:r>
      <w:r w:rsidRPr="00327660">
        <w:rPr>
          <w:rtl/>
        </w:rPr>
        <w:t xml:space="preserve"> </w:t>
      </w:r>
      <w:r w:rsidRPr="00402B7E">
        <w:rPr>
          <w:rtl/>
        </w:rPr>
        <w:t>ونظراً لتزايد فعالية الأسواق</w:t>
      </w:r>
      <w:r w:rsidRPr="00402B7E">
        <w:rPr>
          <w:rFonts w:hint="cs"/>
          <w:rtl/>
        </w:rPr>
        <w:t xml:space="preserve"> في السلطة الفلسطينية</w:t>
      </w:r>
      <w:r w:rsidRPr="00402B7E">
        <w:rPr>
          <w:rtl/>
        </w:rPr>
        <w:t xml:space="preserve"> في تحديد الموارد فإن الحكوم</w:t>
      </w:r>
      <w:r>
        <w:rPr>
          <w:rFonts w:hint="cs"/>
          <w:rtl/>
        </w:rPr>
        <w:t>ة</w:t>
      </w:r>
      <w:r w:rsidRPr="00402B7E">
        <w:rPr>
          <w:rtl/>
        </w:rPr>
        <w:t xml:space="preserve"> تسعى بشكل مستمر إلى استخدام أدوات السياسات غير المباشرة</w:t>
      </w:r>
      <w:r>
        <w:rPr>
          <w:rFonts w:hint="cs"/>
          <w:rtl/>
        </w:rPr>
        <w:t>.</w:t>
      </w:r>
      <w:r w:rsidRPr="00402B7E">
        <w:rPr>
          <w:rtl/>
        </w:rPr>
        <w:t xml:space="preserve"> </w:t>
      </w:r>
    </w:p>
    <w:p w:rsidR="0059706B" w:rsidRPr="00624258" w:rsidRDefault="0059706B" w:rsidP="00EF5293">
      <w:pPr>
        <w:pStyle w:val="ListParagraph"/>
        <w:spacing w:after="0"/>
        <w:ind w:left="0"/>
        <w:rPr>
          <w:sz w:val="20"/>
          <w:szCs w:val="20"/>
        </w:rPr>
      </w:pPr>
    </w:p>
    <w:p w:rsidR="00375ED1" w:rsidRDefault="00327660" w:rsidP="00EF5293">
      <w:pPr>
        <w:pStyle w:val="ListParagraph"/>
        <w:spacing w:after="0"/>
        <w:ind w:left="0"/>
        <w:rPr>
          <w:rtl/>
        </w:rPr>
      </w:pPr>
      <w:r w:rsidRPr="00402B7E">
        <w:rPr>
          <w:rtl/>
        </w:rPr>
        <w:t xml:space="preserve">إن هذا التوجه سوف يسهل وضع </w:t>
      </w:r>
      <w:proofErr w:type="spellStart"/>
      <w:r w:rsidRPr="00402B7E">
        <w:rPr>
          <w:rtl/>
        </w:rPr>
        <w:t>الاستراتيجية</w:t>
      </w:r>
      <w:proofErr w:type="spellEnd"/>
      <w:r w:rsidRPr="00402B7E">
        <w:rPr>
          <w:rtl/>
        </w:rPr>
        <w:t xml:space="preserve"> الزراعية التي ستحظى بالمزيد من التسهيلات إذا ما وجدت بيئة الاقتصاد الشامل الواضحة المعالم.</w:t>
      </w:r>
      <w:r w:rsidR="007B4731">
        <w:rPr>
          <w:rtl/>
        </w:rPr>
        <w:t xml:space="preserve"> </w:t>
      </w:r>
      <w:r w:rsidRPr="00402B7E">
        <w:rPr>
          <w:rtl/>
        </w:rPr>
        <w:t>ويبدو من الملائم مناقشة كل من العوامل في البيئة الاقتصادية الخارجية</w:t>
      </w:r>
      <w:r w:rsidRPr="007E4CCB">
        <w:rPr>
          <w:rtl/>
        </w:rPr>
        <w:t xml:space="preserve"> </w:t>
      </w:r>
      <w:r w:rsidRPr="00402B7E">
        <w:rPr>
          <w:rtl/>
        </w:rPr>
        <w:t>بشكل منفصل عن العوامل الداخلية التي يمكن تعريفها على أنها تمثل أبعاد الاستدامة وذلك نظراً للطبيعة الخاصة بها.</w:t>
      </w:r>
      <w:r w:rsidRPr="007E4CCB">
        <w:rPr>
          <w:rtl/>
        </w:rPr>
        <w:footnoteReference w:id="129"/>
      </w:r>
      <w:r w:rsidR="007B4731">
        <w:rPr>
          <w:rtl/>
        </w:rPr>
        <w:t xml:space="preserve"> </w:t>
      </w:r>
    </w:p>
    <w:p w:rsidR="00327660" w:rsidRPr="00402B7E" w:rsidRDefault="00327660" w:rsidP="00EF5293">
      <w:pPr>
        <w:pStyle w:val="ListParagraph"/>
        <w:spacing w:after="0"/>
        <w:ind w:left="0"/>
      </w:pPr>
      <w:r w:rsidRPr="00402B7E">
        <w:rPr>
          <w:rtl/>
        </w:rPr>
        <w:t xml:space="preserve"> </w:t>
      </w:r>
    </w:p>
    <w:bookmarkEnd w:id="190"/>
    <w:p w:rsidR="00804087" w:rsidRPr="00A75081" w:rsidRDefault="00804087" w:rsidP="00EF5293">
      <w:pPr>
        <w:spacing w:after="0"/>
        <w:rPr>
          <w:rtl/>
        </w:rPr>
      </w:pPr>
      <w:r w:rsidRPr="00A75081">
        <w:rPr>
          <w:rtl/>
        </w:rPr>
        <w:t>أما العوامل الداخلية (</w:t>
      </w:r>
      <w:r w:rsidRPr="00A75081">
        <w:rPr>
          <w:b/>
          <w:bCs/>
          <w:rtl/>
        </w:rPr>
        <w:t>أبعاد الاستدامة)</w:t>
      </w:r>
      <w:r w:rsidRPr="00A75081">
        <w:rPr>
          <w:rtl/>
        </w:rPr>
        <w:t xml:space="preserve"> التي يجب أن تؤخذ بعين الاعتبار في تحديد أهداف وسياسات </w:t>
      </w:r>
      <w:proofErr w:type="spellStart"/>
      <w:r w:rsidRPr="00A75081">
        <w:rPr>
          <w:rtl/>
        </w:rPr>
        <w:t>الاستراتيجية</w:t>
      </w:r>
      <w:proofErr w:type="spellEnd"/>
      <w:r w:rsidRPr="00A75081">
        <w:rPr>
          <w:rtl/>
        </w:rPr>
        <w:t xml:space="preserve"> المستقبلية فتتمثل في أربع</w:t>
      </w:r>
      <w:r>
        <w:rPr>
          <w:rtl/>
        </w:rPr>
        <w:t>ة عوامل مختلفة عن بعضها البعض</w:t>
      </w:r>
      <w:r>
        <w:rPr>
          <w:rFonts w:hint="cs"/>
          <w:rtl/>
        </w:rPr>
        <w:t xml:space="preserve">، </w:t>
      </w:r>
      <w:r w:rsidRPr="00A75081">
        <w:rPr>
          <w:rtl/>
        </w:rPr>
        <w:t>إن معرفة تلك الأبعاد بشكل واضح تعتبر من الشروط الأساسية لإيجاد الحلول المناسبة للعقبات التي تفرضها تلك الأبعاد.</w:t>
      </w:r>
    </w:p>
    <w:p w:rsidR="00804087" w:rsidRPr="00A75081" w:rsidRDefault="00804087" w:rsidP="008B7A42">
      <w:pPr>
        <w:pStyle w:val="ListParagraph"/>
        <w:numPr>
          <w:ilvl w:val="0"/>
          <w:numId w:val="33"/>
        </w:numPr>
        <w:spacing w:after="0"/>
        <w:ind w:left="425"/>
        <w:rPr>
          <w:rtl/>
        </w:rPr>
      </w:pPr>
      <w:r w:rsidRPr="00A75081">
        <w:rPr>
          <w:rtl/>
        </w:rPr>
        <w:t>يتمثل البعد ال</w:t>
      </w:r>
      <w:r w:rsidR="006C4F32">
        <w:rPr>
          <w:rtl/>
        </w:rPr>
        <w:t>أو</w:t>
      </w:r>
      <w:r w:rsidRPr="00A75081">
        <w:rPr>
          <w:rtl/>
        </w:rPr>
        <w:t xml:space="preserve">ل التي يجب أن تتعرض لها </w:t>
      </w:r>
      <w:proofErr w:type="spellStart"/>
      <w:r w:rsidRPr="00A75081">
        <w:rPr>
          <w:rtl/>
        </w:rPr>
        <w:t>الاستراتيجية</w:t>
      </w:r>
      <w:proofErr w:type="spellEnd"/>
      <w:r w:rsidRPr="00A75081">
        <w:rPr>
          <w:rtl/>
        </w:rPr>
        <w:t xml:space="preserve"> المستقبلية </w:t>
      </w:r>
      <w:r w:rsidRPr="000D6BE0">
        <w:rPr>
          <w:b/>
          <w:bCs/>
          <w:rtl/>
        </w:rPr>
        <w:t>باستدامتها الديموغرافية</w:t>
      </w:r>
      <w:r w:rsidRPr="000D6BE0">
        <w:rPr>
          <w:rFonts w:hint="cs"/>
          <w:b/>
          <w:bCs/>
          <w:rtl/>
        </w:rPr>
        <w:t>،</w:t>
      </w:r>
      <w:r w:rsidRPr="00A75081">
        <w:rPr>
          <w:rtl/>
        </w:rPr>
        <w:t xml:space="preserve"> فمن المعروف أن معدل النمو السكاني المرتفع جداً في </w:t>
      </w:r>
      <w:r w:rsidR="00443BD0">
        <w:rPr>
          <w:rtl/>
        </w:rPr>
        <w:t>الأراضي</w:t>
      </w:r>
      <w:r w:rsidRPr="00A75081">
        <w:rPr>
          <w:rtl/>
        </w:rPr>
        <w:t xml:space="preserve"> الفلسطينية يخلق واقعاً يتميز</w:t>
      </w:r>
      <w:r w:rsidR="00E82AEC">
        <w:rPr>
          <w:rFonts w:hint="cs"/>
          <w:rtl/>
        </w:rPr>
        <w:t xml:space="preserve"> </w:t>
      </w:r>
      <w:r w:rsidRPr="00A75081">
        <w:rPr>
          <w:rtl/>
        </w:rPr>
        <w:t xml:space="preserve">بتغير التركيب العمري للسكان والزيادة الكبيرة أيضاً في قوة العمل. وفي هذا الشأن وفي إطار وضع </w:t>
      </w:r>
      <w:proofErr w:type="spellStart"/>
      <w:r w:rsidRPr="00A75081">
        <w:rPr>
          <w:rtl/>
        </w:rPr>
        <w:t>استراتيجية</w:t>
      </w:r>
      <w:proofErr w:type="spellEnd"/>
      <w:r w:rsidRPr="00A75081">
        <w:rPr>
          <w:rtl/>
        </w:rPr>
        <w:t xml:space="preserve"> التنمية الزراعية يبدو أنه من المفيد التعرض لموضوعين هامين: هل سيتمكن الواقع الحالي للزراعة الفلسطينية أن يعكس الاتجاهات الفعلية من توفير فرص العمل والدخل اللازم لقوة العمل الزراعية؟</w:t>
      </w:r>
      <w:r w:rsidR="007B4731">
        <w:rPr>
          <w:rtl/>
        </w:rPr>
        <w:t xml:space="preserve"> </w:t>
      </w:r>
    </w:p>
    <w:p w:rsidR="00804087" w:rsidRPr="00A75081" w:rsidRDefault="00804087" w:rsidP="008B7A42">
      <w:pPr>
        <w:pStyle w:val="ListParagraph"/>
        <w:numPr>
          <w:ilvl w:val="0"/>
          <w:numId w:val="33"/>
        </w:numPr>
        <w:spacing w:after="0"/>
        <w:ind w:left="425"/>
        <w:rPr>
          <w:rtl/>
        </w:rPr>
      </w:pPr>
      <w:r w:rsidRPr="00A75081">
        <w:rPr>
          <w:rtl/>
        </w:rPr>
        <w:t xml:space="preserve">أما البعد الثاني فهو البعد </w:t>
      </w:r>
      <w:r w:rsidRPr="000D6BE0">
        <w:rPr>
          <w:b/>
          <w:bCs/>
          <w:rtl/>
        </w:rPr>
        <w:t>المالي</w:t>
      </w:r>
      <w:r w:rsidRPr="00A75081">
        <w:rPr>
          <w:rtl/>
        </w:rPr>
        <w:t xml:space="preserve"> وهو يتعلق بنوع وحجم الإنفاق الحكومي المخصص للزراعة والمساهمة التي تقدمها الزراعة للموازنة.  ومن ناحية الإيرادات فإن الموازنة العامة تستفيد من الإيرادات التي يحققها</w:t>
      </w:r>
      <w:r w:rsidR="007B4731">
        <w:rPr>
          <w:rtl/>
        </w:rPr>
        <w:t xml:space="preserve"> </w:t>
      </w:r>
      <w:r w:rsidR="00D66F4E">
        <w:rPr>
          <w:rFonts w:hint="cs"/>
          <w:rtl/>
        </w:rPr>
        <w:t xml:space="preserve">قانون </w:t>
      </w:r>
      <w:r w:rsidR="00D66F4E">
        <w:rPr>
          <w:rFonts w:hint="cs"/>
          <w:rtl/>
        </w:rPr>
        <w:lastRenderedPageBreak/>
        <w:t>الضريبة الدخل الجديد، و</w:t>
      </w:r>
      <w:r w:rsidRPr="00A75081">
        <w:rPr>
          <w:rtl/>
        </w:rPr>
        <w:t xml:space="preserve">إيجار </w:t>
      </w:r>
      <w:r w:rsidR="00443BD0">
        <w:rPr>
          <w:rtl/>
        </w:rPr>
        <w:t>الأراضي</w:t>
      </w:r>
      <w:r w:rsidRPr="00A75081">
        <w:rPr>
          <w:rtl/>
        </w:rPr>
        <w:t xml:space="preserve"> العامة لل</w:t>
      </w:r>
      <w:r w:rsidR="00D66F4E">
        <w:rPr>
          <w:rFonts w:hint="cs"/>
          <w:rtl/>
        </w:rPr>
        <w:t xml:space="preserve">مزارعين، </w:t>
      </w:r>
      <w:r w:rsidRPr="00A75081">
        <w:rPr>
          <w:rtl/>
        </w:rPr>
        <w:t xml:space="preserve">ومن الضرائب المفروضة على مستلزمات </w:t>
      </w:r>
      <w:r w:rsidR="006C4F32">
        <w:rPr>
          <w:rtl/>
        </w:rPr>
        <w:t>ال</w:t>
      </w:r>
      <w:r w:rsidR="00704C12">
        <w:rPr>
          <w:rtl/>
        </w:rPr>
        <w:t>إنتاج</w:t>
      </w:r>
      <w:r w:rsidRPr="00A75081">
        <w:rPr>
          <w:rtl/>
        </w:rPr>
        <w:t xml:space="preserve">، يجب القيام بخطوة </w:t>
      </w:r>
      <w:r w:rsidR="006C4F32">
        <w:rPr>
          <w:rtl/>
        </w:rPr>
        <w:t>أو</w:t>
      </w:r>
      <w:r w:rsidRPr="00A75081">
        <w:rPr>
          <w:rtl/>
        </w:rPr>
        <w:t xml:space="preserve">لية وهي تقييم الآثار المالية للسياسات الزراعية الحالية وقدرتها المستقبلية على الاستمرار وذلك قبل البدء بدراسة إمكانية الاستدامة المالية للسياسات البديلة. </w:t>
      </w:r>
      <w:r w:rsidR="007B4731">
        <w:rPr>
          <w:rtl/>
        </w:rPr>
        <w:t xml:space="preserve"> </w:t>
      </w:r>
    </w:p>
    <w:p w:rsidR="00804087" w:rsidRPr="00A75081" w:rsidRDefault="00804087" w:rsidP="008B7A42">
      <w:pPr>
        <w:pStyle w:val="ListParagraph"/>
        <w:numPr>
          <w:ilvl w:val="0"/>
          <w:numId w:val="33"/>
        </w:numPr>
        <w:spacing w:after="0"/>
        <w:ind w:left="425"/>
        <w:rPr>
          <w:rtl/>
        </w:rPr>
      </w:pPr>
      <w:r w:rsidRPr="00A75081">
        <w:rPr>
          <w:rtl/>
        </w:rPr>
        <w:t xml:space="preserve">أما بعد الاستدامة الثالث فهو </w:t>
      </w:r>
      <w:r w:rsidRPr="000D6BE0">
        <w:rPr>
          <w:b/>
          <w:bCs/>
          <w:rtl/>
        </w:rPr>
        <w:t>البعد البيئي</w:t>
      </w:r>
      <w:r w:rsidRPr="00A75081">
        <w:rPr>
          <w:rtl/>
        </w:rPr>
        <w:t xml:space="preserve">. </w:t>
      </w:r>
      <w:r w:rsidR="001B577F">
        <w:rPr>
          <w:rFonts w:hint="cs"/>
          <w:rtl/>
        </w:rPr>
        <w:t xml:space="preserve"> </w:t>
      </w:r>
      <w:r w:rsidRPr="00A75081">
        <w:rPr>
          <w:rtl/>
        </w:rPr>
        <w:t xml:space="preserve">حيث أن الارتباط السلبي بين الممارسات الزراعية والموارد الطبيعية والبيئة واضح جداً في فلسطين.  وإذا ما نظرنا إلى المستقبل فيكفينا الإشارة إلى الاتجاه الحالي لاستغلال </w:t>
      </w:r>
      <w:r w:rsidR="00443BD0">
        <w:rPr>
          <w:rtl/>
        </w:rPr>
        <w:t>الأراضي</w:t>
      </w:r>
      <w:r w:rsidRPr="00A75081">
        <w:rPr>
          <w:rtl/>
        </w:rPr>
        <w:t xml:space="preserve"> الزراعية</w:t>
      </w:r>
      <w:r>
        <w:rPr>
          <w:rFonts w:hint="cs"/>
          <w:rtl/>
        </w:rPr>
        <w:t xml:space="preserve"> والتطور العمراني</w:t>
      </w:r>
      <w:r w:rsidRPr="00A75081">
        <w:rPr>
          <w:rtl/>
        </w:rPr>
        <w:t>.  حيث أن النمو الكبير الذي طرأ على السكان خلال العقد الماضي يشكل خطراً كبيراً على وجود ا</w:t>
      </w:r>
      <w:r>
        <w:rPr>
          <w:rtl/>
        </w:rPr>
        <w:t>لزراعة والنظام الرعوي التقليدي</w:t>
      </w:r>
      <w:r w:rsidRPr="00A75081">
        <w:rPr>
          <w:rtl/>
        </w:rPr>
        <w:t xml:space="preserve">. </w:t>
      </w:r>
      <w:r>
        <w:rPr>
          <w:rFonts w:hint="cs"/>
          <w:rtl/>
        </w:rPr>
        <w:t xml:space="preserve"> </w:t>
      </w:r>
      <w:r w:rsidRPr="00A75081">
        <w:rPr>
          <w:rtl/>
        </w:rPr>
        <w:t xml:space="preserve">هناك مسألة أخرى لا تقل أهمية عن سابقتها وهي استخدام المياه في الزراعة. لحسن الحظ يبدو أن هناك وعياً متزايداً للحاجة لوجود سياسة شاملة تهدف إلى إدارة المياه بشكل فعال. </w:t>
      </w:r>
      <w:r>
        <w:rPr>
          <w:rFonts w:hint="cs"/>
          <w:rtl/>
        </w:rPr>
        <w:t xml:space="preserve"> </w:t>
      </w:r>
    </w:p>
    <w:p w:rsidR="00804087" w:rsidRDefault="00804087" w:rsidP="008B7A42">
      <w:pPr>
        <w:pStyle w:val="ListParagraph"/>
        <w:numPr>
          <w:ilvl w:val="0"/>
          <w:numId w:val="33"/>
        </w:numPr>
        <w:spacing w:after="0"/>
        <w:ind w:left="425"/>
        <w:rPr>
          <w:b/>
          <w:bCs/>
        </w:rPr>
      </w:pPr>
      <w:r w:rsidRPr="00424AB1">
        <w:rPr>
          <w:rtl/>
        </w:rPr>
        <w:t xml:space="preserve">أما البعد الرابع من أبعاد الاستدامة وهو </w:t>
      </w:r>
      <w:r w:rsidRPr="000D6BE0">
        <w:rPr>
          <w:b/>
          <w:bCs/>
          <w:rtl/>
        </w:rPr>
        <w:t>البعد المؤسسي.</w:t>
      </w:r>
      <w:r w:rsidRPr="00424AB1">
        <w:rPr>
          <w:rtl/>
        </w:rPr>
        <w:t xml:space="preserve"> حيث يفرض السؤال التالي نفسه: إلى أي مدى سيبقى للهيكل المؤسسي المجزأ الحالي</w:t>
      </w:r>
      <w:r w:rsidR="007B4731">
        <w:rPr>
          <w:rtl/>
        </w:rPr>
        <w:t xml:space="preserve"> </w:t>
      </w:r>
      <w:r w:rsidR="00D62DCC">
        <w:rPr>
          <w:rFonts w:hint="cs"/>
          <w:rtl/>
        </w:rPr>
        <w:t>بين حكومتي</w:t>
      </w:r>
      <w:r w:rsidR="007B4731">
        <w:rPr>
          <w:rFonts w:hint="cs"/>
          <w:rtl/>
        </w:rPr>
        <w:t xml:space="preserve"> </w:t>
      </w:r>
      <w:r w:rsidR="00D62DCC">
        <w:rPr>
          <w:rFonts w:hint="cs"/>
          <w:rtl/>
        </w:rPr>
        <w:t xml:space="preserve">الوطن </w:t>
      </w:r>
      <w:r w:rsidRPr="00424AB1">
        <w:rPr>
          <w:rtl/>
        </w:rPr>
        <w:t>وآلية صنع القرار القائمة فيه</w:t>
      </w:r>
      <w:r w:rsidR="00D62DCC">
        <w:rPr>
          <w:rFonts w:hint="cs"/>
          <w:rtl/>
        </w:rPr>
        <w:t>ما</w:t>
      </w:r>
      <w:r w:rsidRPr="00424AB1">
        <w:rPr>
          <w:rtl/>
        </w:rPr>
        <w:t xml:space="preserve"> ملائماً لمعالجة واحتواء التعديلات التدريجية على الاستراتيجي</w:t>
      </w:r>
      <w:r w:rsidR="00D62DCC">
        <w:rPr>
          <w:rFonts w:hint="cs"/>
          <w:rtl/>
        </w:rPr>
        <w:t>ات</w:t>
      </w:r>
      <w:r w:rsidRPr="00424AB1">
        <w:rPr>
          <w:rtl/>
        </w:rPr>
        <w:t xml:space="preserve"> والسياسات؟ وبمعنى آخر ما نوع التعديلات التي يجب إدخالها على الهيكل المؤسسي لتعديل الدور الذي تلعبه الدولة (والذي لا يزال يحتفظ بأهميته) في تنمية الزراعة الفلسطينية في إطار التوجه نحو السوق</w:t>
      </w:r>
      <w:r w:rsidRPr="00424AB1">
        <w:rPr>
          <w:rFonts w:hint="cs"/>
          <w:rtl/>
        </w:rPr>
        <w:t>.</w:t>
      </w:r>
      <w:r w:rsidR="007B4731">
        <w:rPr>
          <w:rFonts w:hint="cs"/>
          <w:rtl/>
        </w:rPr>
        <w:t xml:space="preserve"> </w:t>
      </w:r>
      <w:r w:rsidRPr="00424AB1">
        <w:rPr>
          <w:rFonts w:hint="cs"/>
          <w:rtl/>
        </w:rPr>
        <w:t xml:space="preserve"> وخصوصا بعد </w:t>
      </w:r>
      <w:r w:rsidRPr="00424AB1">
        <w:rPr>
          <w:rtl/>
        </w:rPr>
        <w:t>الانقسام السياسي والجغرافي</w:t>
      </w:r>
      <w:r w:rsidR="008840A9">
        <w:rPr>
          <w:rtl/>
        </w:rPr>
        <w:t xml:space="preserve">، </w:t>
      </w:r>
      <w:r w:rsidRPr="00424AB1">
        <w:rPr>
          <w:rtl/>
        </w:rPr>
        <w:t>فقد تسبب بتراجع السلطة الوطنية الفلسطينية في شرعية البناء المؤسساتي وقانونيته، حيث أصبحت السلطة أمام نم</w:t>
      </w:r>
      <w:r>
        <w:rPr>
          <w:rtl/>
        </w:rPr>
        <w:t>وذجين مختلفين للسلطة التنفيذية</w:t>
      </w:r>
      <w:r w:rsidRPr="00424AB1">
        <w:rPr>
          <w:rFonts w:hint="cs"/>
          <w:rtl/>
        </w:rPr>
        <w:t xml:space="preserve">، </w:t>
      </w:r>
      <w:proofErr w:type="spellStart"/>
      <w:r w:rsidRPr="00424AB1">
        <w:rPr>
          <w:rFonts w:hint="cs"/>
          <w:rtl/>
        </w:rPr>
        <w:t>واستراتيجيتين</w:t>
      </w:r>
      <w:proofErr w:type="spellEnd"/>
      <w:r w:rsidRPr="00424AB1">
        <w:rPr>
          <w:rFonts w:hint="cs"/>
          <w:rtl/>
        </w:rPr>
        <w:t xml:space="preserve"> </w:t>
      </w:r>
      <w:r>
        <w:rPr>
          <w:rFonts w:hint="cs"/>
          <w:rtl/>
        </w:rPr>
        <w:t>للتنمية الزراعية المستدامة</w:t>
      </w:r>
      <w:r w:rsidR="007B4731">
        <w:rPr>
          <w:rtl/>
        </w:rPr>
        <w:t xml:space="preserve"> </w:t>
      </w:r>
      <w:r w:rsidRPr="000D6BE0">
        <w:rPr>
          <w:rFonts w:hint="cs"/>
          <w:b/>
          <w:bCs/>
          <w:rtl/>
        </w:rPr>
        <w:t>رغم التوافق الكبير بينهما.</w:t>
      </w:r>
      <w:r w:rsidR="005C2F7A">
        <w:rPr>
          <w:rStyle w:val="FootnoteReference"/>
          <w:b/>
          <w:bCs/>
          <w:rtl/>
        </w:rPr>
        <w:footnoteReference w:id="130"/>
      </w:r>
      <w:r w:rsidRPr="000D6BE0">
        <w:rPr>
          <w:b/>
          <w:bCs/>
          <w:rtl/>
        </w:rPr>
        <w:tab/>
      </w:r>
    </w:p>
    <w:p w:rsidR="003E7060" w:rsidRPr="00624258" w:rsidRDefault="003E7060" w:rsidP="00EF5293">
      <w:pPr>
        <w:pStyle w:val="ListParagraph"/>
        <w:spacing w:after="0"/>
        <w:ind w:left="1080"/>
        <w:rPr>
          <w:b/>
          <w:bCs/>
          <w:sz w:val="20"/>
          <w:szCs w:val="20"/>
          <w:rtl/>
        </w:rPr>
      </w:pPr>
    </w:p>
    <w:p w:rsidR="009E7EBB" w:rsidRDefault="00804087" w:rsidP="00EF5293">
      <w:pPr>
        <w:spacing w:after="0"/>
        <w:rPr>
          <w:rtl/>
        </w:rPr>
      </w:pPr>
      <w:r w:rsidRPr="00477C5E">
        <w:rPr>
          <w:rtl/>
        </w:rPr>
        <w:t xml:space="preserve">إن تحقيق التنمية </w:t>
      </w:r>
      <w:r w:rsidR="009E7EBB">
        <w:rPr>
          <w:rFonts w:hint="cs"/>
          <w:rtl/>
        </w:rPr>
        <w:t xml:space="preserve">الزراعية </w:t>
      </w:r>
      <w:r w:rsidRPr="00477C5E">
        <w:rPr>
          <w:rtl/>
        </w:rPr>
        <w:t xml:space="preserve">المستدامة لا يعتمد فقط على زيادة </w:t>
      </w:r>
      <w:r w:rsidR="006C4F32">
        <w:rPr>
          <w:rtl/>
        </w:rPr>
        <w:t>ال</w:t>
      </w:r>
      <w:r w:rsidR="00704C12">
        <w:rPr>
          <w:rtl/>
        </w:rPr>
        <w:t>إنتاج</w:t>
      </w:r>
      <w:r w:rsidRPr="00477C5E">
        <w:rPr>
          <w:rtl/>
        </w:rPr>
        <w:t xml:space="preserve">ية </w:t>
      </w:r>
      <w:r w:rsidR="006C4F32">
        <w:rPr>
          <w:rtl/>
        </w:rPr>
        <w:t>أو</w:t>
      </w:r>
      <w:r w:rsidRPr="00477C5E">
        <w:rPr>
          <w:rtl/>
        </w:rPr>
        <w:t xml:space="preserve"> المحافظة على الموارد من التدهور، بل تعتمد إلى حد بعيد على توفير البيئات المناسبة من إجراءات تنظيمية ومالية وإدارية وسياسات حكومية، والتي تعتبر عوامل مساعدة في غاية الأهمية لتعطي المشاريع والبرامج التنموية ثمارها وتساهم في التنمية الحقيقية</w:t>
      </w:r>
      <w:r w:rsidRPr="00477C5E">
        <w:rPr>
          <w:rStyle w:val="FootnoteReference"/>
          <w:rtl/>
        </w:rPr>
        <w:footnoteReference w:id="131"/>
      </w:r>
      <w:r w:rsidRPr="00477C5E">
        <w:rPr>
          <w:rtl/>
        </w:rPr>
        <w:t>.</w:t>
      </w:r>
    </w:p>
    <w:p w:rsidR="00E1134E" w:rsidRPr="00E1134E" w:rsidRDefault="00E1134E" w:rsidP="00EF5293">
      <w:pPr>
        <w:spacing w:after="0"/>
        <w:rPr>
          <w:sz w:val="20"/>
          <w:szCs w:val="20"/>
          <w:rtl/>
        </w:rPr>
      </w:pPr>
    </w:p>
    <w:p w:rsidR="009E7EBB" w:rsidRDefault="00804087" w:rsidP="00EF5293">
      <w:pPr>
        <w:pStyle w:val="Heading3"/>
        <w:numPr>
          <w:ilvl w:val="0"/>
          <w:numId w:val="0"/>
        </w:numPr>
        <w:ind w:hanging="11"/>
        <w:rPr>
          <w:rtl/>
        </w:rPr>
      </w:pPr>
      <w:bookmarkStart w:id="191" w:name="_Toc337494462"/>
      <w:r w:rsidRPr="00477C5E">
        <w:rPr>
          <w:rtl/>
        </w:rPr>
        <w:t xml:space="preserve">الخطط التنموية </w:t>
      </w:r>
      <w:r w:rsidR="00B5061B">
        <w:rPr>
          <w:rFonts w:hint="cs"/>
          <w:rtl/>
        </w:rPr>
        <w:t xml:space="preserve">الزراعية </w:t>
      </w:r>
      <w:r w:rsidRPr="00477C5E">
        <w:rPr>
          <w:rtl/>
        </w:rPr>
        <w:t xml:space="preserve">في </w:t>
      </w:r>
      <w:r w:rsidR="00443BD0">
        <w:rPr>
          <w:rtl/>
        </w:rPr>
        <w:t>الأراضي</w:t>
      </w:r>
      <w:r w:rsidRPr="00477C5E">
        <w:rPr>
          <w:rtl/>
        </w:rPr>
        <w:t xml:space="preserve"> الفلسطينية</w:t>
      </w:r>
      <w:bookmarkEnd w:id="191"/>
      <w:r w:rsidR="0059706B">
        <w:rPr>
          <w:rFonts w:hint="cs"/>
          <w:rtl/>
        </w:rPr>
        <w:t>:</w:t>
      </w:r>
    </w:p>
    <w:p w:rsidR="008835CF" w:rsidRDefault="00B5061B" w:rsidP="00EF5293">
      <w:pPr>
        <w:spacing w:after="0"/>
        <w:rPr>
          <w:rtl/>
        </w:rPr>
      </w:pPr>
      <w:r w:rsidRPr="00477C5E">
        <w:rPr>
          <w:rtl/>
        </w:rPr>
        <w:t xml:space="preserve">ففي بداية الثمانينات ظهر شعار " التنمية من أجل الصمود "، وعقد تحت هذا الشعار مؤتمرات شاركت فيها معظم المؤسسات المحلية، وتتالت المؤتمرات والندوات وبدأت اتجاهات فكرية متعددة بالتبلور فظهرت شعارات "التنمية </w:t>
      </w:r>
      <w:r w:rsidRPr="00477C5E">
        <w:rPr>
          <w:rFonts w:hint="cs"/>
          <w:rtl/>
        </w:rPr>
        <w:t>المق</w:t>
      </w:r>
      <w:r>
        <w:rPr>
          <w:rFonts w:hint="cs"/>
          <w:rtl/>
        </w:rPr>
        <w:t>او</w:t>
      </w:r>
      <w:r w:rsidRPr="00477C5E">
        <w:rPr>
          <w:rFonts w:hint="cs"/>
          <w:rtl/>
        </w:rPr>
        <w:t>مة</w:t>
      </w:r>
      <w:r w:rsidRPr="00477C5E">
        <w:rPr>
          <w:rtl/>
        </w:rPr>
        <w:t>" و"التنمية بالحماية الشعبية"، و"التنمية مع فك الارتباط".</w:t>
      </w:r>
      <w:r w:rsidR="008835CF">
        <w:rPr>
          <w:rFonts w:hint="cs"/>
          <w:rtl/>
        </w:rPr>
        <w:t xml:space="preserve"> وك</w:t>
      </w:r>
      <w:r w:rsidR="003D737A">
        <w:rPr>
          <w:rFonts w:hint="cs"/>
          <w:rtl/>
        </w:rPr>
        <w:t>لفت منظمة التحرير الفلسطينية قب</w:t>
      </w:r>
      <w:r w:rsidR="008835CF">
        <w:rPr>
          <w:rFonts w:hint="cs"/>
          <w:rtl/>
        </w:rPr>
        <w:t xml:space="preserve">ل تشكيل السلطة الوطنية د يوسف </w:t>
      </w:r>
      <w:proofErr w:type="spellStart"/>
      <w:r w:rsidR="008835CF">
        <w:rPr>
          <w:rFonts w:hint="cs"/>
          <w:rtl/>
        </w:rPr>
        <w:t>الصايغ</w:t>
      </w:r>
      <w:proofErr w:type="spellEnd"/>
      <w:r w:rsidR="008835CF">
        <w:rPr>
          <w:rFonts w:hint="cs"/>
          <w:rtl/>
        </w:rPr>
        <w:t xml:space="preserve"> بوضع برنامج </w:t>
      </w:r>
      <w:r w:rsidR="008835CF" w:rsidRPr="009E7EBB">
        <w:rPr>
          <w:rtl/>
        </w:rPr>
        <w:t>الإنمائي</w:t>
      </w:r>
      <w:r w:rsidR="008835CF">
        <w:rPr>
          <w:rFonts w:hint="cs"/>
          <w:rtl/>
        </w:rPr>
        <w:t xml:space="preserve"> للأراضي المحتلة وخرج إلى النور</w:t>
      </w:r>
      <w:r w:rsidR="003D737A">
        <w:rPr>
          <w:rFonts w:hint="cs"/>
          <w:rtl/>
        </w:rPr>
        <w:t xml:space="preserve"> </w:t>
      </w:r>
      <w:r w:rsidR="003D737A" w:rsidRPr="0017003C">
        <w:rPr>
          <w:rFonts w:hint="cs"/>
          <w:b/>
          <w:bCs/>
          <w:rtl/>
        </w:rPr>
        <w:t>"</w:t>
      </w:r>
      <w:r w:rsidR="00804087" w:rsidRPr="0017003C">
        <w:rPr>
          <w:b/>
          <w:bCs/>
          <w:rtl/>
        </w:rPr>
        <w:t xml:space="preserve">البرنامج </w:t>
      </w:r>
      <w:r w:rsidR="008835CF" w:rsidRPr="0017003C">
        <w:rPr>
          <w:b/>
          <w:bCs/>
          <w:rtl/>
        </w:rPr>
        <w:t xml:space="preserve">الإنمائي </w:t>
      </w:r>
      <w:r w:rsidR="00804087" w:rsidRPr="0017003C">
        <w:rPr>
          <w:b/>
          <w:bCs/>
          <w:rtl/>
        </w:rPr>
        <w:t xml:space="preserve">للاقتصاد الفلسطيني </w:t>
      </w:r>
      <w:r w:rsidR="006F4C5F" w:rsidRPr="0017003C">
        <w:rPr>
          <w:rFonts w:hint="cs"/>
          <w:b/>
          <w:bCs/>
          <w:rtl/>
        </w:rPr>
        <w:t>1</w:t>
      </w:r>
      <w:r w:rsidR="006F4C5F" w:rsidRPr="0017003C">
        <w:rPr>
          <w:b/>
          <w:bCs/>
          <w:rtl/>
        </w:rPr>
        <w:t>994</w:t>
      </w:r>
      <w:r w:rsidR="006F4C5F" w:rsidRPr="0017003C">
        <w:rPr>
          <w:rFonts w:hint="cs"/>
          <w:b/>
          <w:bCs/>
          <w:rtl/>
        </w:rPr>
        <w:t>-</w:t>
      </w:r>
      <w:r w:rsidR="00804087" w:rsidRPr="0017003C">
        <w:rPr>
          <w:b/>
          <w:bCs/>
          <w:rtl/>
        </w:rPr>
        <w:t>2000</w:t>
      </w:r>
      <w:r w:rsidR="003D737A" w:rsidRPr="0017003C">
        <w:rPr>
          <w:rFonts w:hint="cs"/>
          <w:b/>
          <w:bCs/>
          <w:rtl/>
        </w:rPr>
        <w:t>"</w:t>
      </w:r>
      <w:r w:rsidR="00804087" w:rsidRPr="009E7EBB">
        <w:rPr>
          <w:rtl/>
        </w:rPr>
        <w:t xml:space="preserve"> </w:t>
      </w:r>
      <w:r w:rsidR="003D737A" w:rsidRPr="00110BD6">
        <w:rPr>
          <w:vertAlign w:val="superscript"/>
          <w:rtl/>
        </w:rPr>
        <w:footnoteReference w:id="132"/>
      </w:r>
      <w:r w:rsidR="003D737A">
        <w:rPr>
          <w:rFonts w:hint="cs"/>
          <w:rtl/>
        </w:rPr>
        <w:t xml:space="preserve">. </w:t>
      </w:r>
      <w:r w:rsidR="00804087" w:rsidRPr="009E7EBB">
        <w:rPr>
          <w:rtl/>
        </w:rPr>
        <w:t xml:space="preserve"> ولكن لم يتم تطبيق</w:t>
      </w:r>
      <w:r w:rsidR="003D737A">
        <w:rPr>
          <w:rFonts w:hint="cs"/>
          <w:rtl/>
        </w:rPr>
        <w:t xml:space="preserve"> هذا البرنامج</w:t>
      </w:r>
      <w:r w:rsidR="00804087" w:rsidRPr="009E7EBB">
        <w:rPr>
          <w:rtl/>
        </w:rPr>
        <w:t xml:space="preserve"> نظرا</w:t>
      </w:r>
      <w:r w:rsidR="003D737A">
        <w:rPr>
          <w:rFonts w:hint="cs"/>
          <w:rtl/>
        </w:rPr>
        <w:t>ً</w:t>
      </w:r>
      <w:r w:rsidR="00804087" w:rsidRPr="009E7EBB">
        <w:rPr>
          <w:rtl/>
        </w:rPr>
        <w:t xml:space="preserve"> لعدم توفر التمويل اللازم له</w:t>
      </w:r>
      <w:r w:rsidR="003D737A">
        <w:rPr>
          <w:rFonts w:hint="cs"/>
          <w:rtl/>
        </w:rPr>
        <w:t>،</w:t>
      </w:r>
      <w:r w:rsidR="00804087" w:rsidRPr="009E7EBB">
        <w:rPr>
          <w:rtl/>
        </w:rPr>
        <w:t xml:space="preserve"> ولعدم و</w:t>
      </w:r>
      <w:r w:rsidR="00FE7472">
        <w:rPr>
          <w:rtl/>
        </w:rPr>
        <w:t>اقعية الافتراضات التي قام عليها</w:t>
      </w:r>
      <w:r w:rsidR="00FE7472">
        <w:rPr>
          <w:rFonts w:hint="cs"/>
          <w:rtl/>
        </w:rPr>
        <w:t xml:space="preserve">. </w:t>
      </w:r>
    </w:p>
    <w:p w:rsidR="00375ED1" w:rsidRPr="00624258" w:rsidRDefault="00375ED1" w:rsidP="00EF5293">
      <w:pPr>
        <w:spacing w:after="0"/>
        <w:rPr>
          <w:sz w:val="20"/>
          <w:szCs w:val="20"/>
          <w:rtl/>
        </w:rPr>
      </w:pPr>
    </w:p>
    <w:p w:rsidR="00804087" w:rsidRDefault="00804087" w:rsidP="00EF5293">
      <w:pPr>
        <w:spacing w:after="0"/>
        <w:rPr>
          <w:rtl/>
        </w:rPr>
      </w:pPr>
      <w:r w:rsidRPr="009E7EBB">
        <w:rPr>
          <w:rFonts w:hint="cs"/>
          <w:rtl/>
        </w:rPr>
        <w:lastRenderedPageBreak/>
        <w:t>و</w:t>
      </w:r>
      <w:r w:rsidRPr="009E7EBB">
        <w:rPr>
          <w:rtl/>
        </w:rPr>
        <w:t>بدأت عملية التخطيط تأخذ طابعها المحلي والعملي وتدرجت بداية، ب</w:t>
      </w:r>
      <w:r w:rsidR="00447DCD" w:rsidRPr="009E7EBB">
        <w:rPr>
          <w:rtl/>
        </w:rPr>
        <w:t>أعداد</w:t>
      </w:r>
      <w:r w:rsidRPr="009E7EBB">
        <w:rPr>
          <w:rtl/>
        </w:rPr>
        <w:t>:</w:t>
      </w:r>
      <w:r w:rsidRPr="009E7EBB">
        <w:rPr>
          <w:rFonts w:hint="cs"/>
          <w:rtl/>
        </w:rPr>
        <w:t xml:space="preserve"> </w:t>
      </w:r>
      <w:r w:rsidRPr="0017003C">
        <w:rPr>
          <w:b/>
          <w:bCs/>
          <w:rtl/>
        </w:rPr>
        <w:t>برنامج التأهيل الطارئ</w:t>
      </w:r>
      <w:r w:rsidRPr="009E7EBB">
        <w:rPr>
          <w:rtl/>
        </w:rPr>
        <w:t xml:space="preserve"> </w:t>
      </w:r>
      <w:r w:rsidR="009E7EBB" w:rsidRPr="009E7EBB">
        <w:rPr>
          <w:rFonts w:hint="cs"/>
          <w:rtl/>
        </w:rPr>
        <w:t>بالتعاون</w:t>
      </w:r>
      <w:r w:rsidRPr="009E7EBB">
        <w:rPr>
          <w:rtl/>
        </w:rPr>
        <w:t xml:space="preserve"> مع البنك الدولي، ثم </w:t>
      </w:r>
      <w:r w:rsidRPr="0017003C">
        <w:rPr>
          <w:b/>
          <w:bCs/>
          <w:rtl/>
        </w:rPr>
        <w:t>البرنامج الاستثماري الفلسطيني</w:t>
      </w:r>
      <w:r w:rsidRPr="009E7EBB">
        <w:rPr>
          <w:rtl/>
        </w:rPr>
        <w:t xml:space="preserve"> للعامين، (1996-1997)</w:t>
      </w:r>
      <w:r w:rsidR="007B4731">
        <w:rPr>
          <w:rtl/>
        </w:rPr>
        <w:t xml:space="preserve"> </w:t>
      </w:r>
      <w:r w:rsidR="009E7EBB">
        <w:rPr>
          <w:rFonts w:hint="cs"/>
          <w:rtl/>
        </w:rPr>
        <w:t>وواجه</w:t>
      </w:r>
      <w:r w:rsidR="00FE7472">
        <w:rPr>
          <w:rFonts w:hint="cs"/>
          <w:rtl/>
        </w:rPr>
        <w:t xml:space="preserve"> هذا البرنامج مشاكل تمويلية</w:t>
      </w:r>
      <w:r w:rsidR="00575420">
        <w:rPr>
          <w:rFonts w:hint="cs"/>
          <w:rtl/>
        </w:rPr>
        <w:t>،</w:t>
      </w:r>
      <w:r w:rsidR="00FE7472">
        <w:rPr>
          <w:rFonts w:hint="cs"/>
          <w:rtl/>
        </w:rPr>
        <w:t xml:space="preserve"> حيث</w:t>
      </w:r>
      <w:r w:rsidR="009E7EBB">
        <w:rPr>
          <w:rFonts w:hint="cs"/>
          <w:rtl/>
        </w:rPr>
        <w:t xml:space="preserve"> </w:t>
      </w:r>
      <w:proofErr w:type="spellStart"/>
      <w:r w:rsidR="009E7EBB">
        <w:rPr>
          <w:rFonts w:hint="cs"/>
          <w:rtl/>
        </w:rPr>
        <w:t>أمتنعت</w:t>
      </w:r>
      <w:proofErr w:type="spellEnd"/>
      <w:r w:rsidRPr="009E7EBB">
        <w:rPr>
          <w:rtl/>
        </w:rPr>
        <w:t xml:space="preserve"> الدول المانحة عن تقديم الدعم المالي </w:t>
      </w:r>
      <w:r w:rsidR="009E7EBB">
        <w:rPr>
          <w:rFonts w:hint="cs"/>
          <w:rtl/>
        </w:rPr>
        <w:t>الملا</w:t>
      </w:r>
      <w:r w:rsidR="008835CF">
        <w:rPr>
          <w:rFonts w:hint="cs"/>
          <w:rtl/>
        </w:rPr>
        <w:t>ئ</w:t>
      </w:r>
      <w:r w:rsidR="009E7EBB">
        <w:rPr>
          <w:rFonts w:hint="cs"/>
          <w:rtl/>
        </w:rPr>
        <w:t xml:space="preserve">م </w:t>
      </w:r>
      <w:r w:rsidR="00FE7472">
        <w:rPr>
          <w:rtl/>
        </w:rPr>
        <w:t>للقطاع الزراعي في فلسطين</w:t>
      </w:r>
      <w:r w:rsidR="00FE7472">
        <w:rPr>
          <w:rFonts w:hint="cs"/>
          <w:rtl/>
        </w:rPr>
        <w:t>،</w:t>
      </w:r>
      <w:r w:rsidR="009E7EBB">
        <w:rPr>
          <w:rFonts w:hint="cs"/>
          <w:rtl/>
        </w:rPr>
        <w:t xml:space="preserve"> والذي يتن</w:t>
      </w:r>
      <w:r w:rsidR="009E7EBB">
        <w:rPr>
          <w:rtl/>
        </w:rPr>
        <w:t>اقض</w:t>
      </w:r>
      <w:r w:rsidRPr="009E7EBB">
        <w:rPr>
          <w:rtl/>
        </w:rPr>
        <w:t xml:space="preserve"> مع أهداف المساعدات ال</w:t>
      </w:r>
      <w:r w:rsidR="00FE7472">
        <w:rPr>
          <w:rtl/>
        </w:rPr>
        <w:t>دولية</w:t>
      </w:r>
      <w:r w:rsidRPr="009E7EBB">
        <w:rPr>
          <w:rtl/>
        </w:rPr>
        <w:t xml:space="preserve">، فالامتناع بحد ذاته يعني توافق ذلك مع </w:t>
      </w:r>
      <w:r w:rsidRPr="009E7EBB">
        <w:rPr>
          <w:rFonts w:hint="cs"/>
          <w:rtl/>
        </w:rPr>
        <w:t>الاستراتيجيات</w:t>
      </w:r>
      <w:r w:rsidR="00FE7472">
        <w:rPr>
          <w:rFonts w:hint="cs"/>
          <w:rtl/>
        </w:rPr>
        <w:t xml:space="preserve"> </w:t>
      </w:r>
      <w:r w:rsidRPr="009E7EBB">
        <w:rPr>
          <w:rtl/>
        </w:rPr>
        <w:t xml:space="preserve">السياسية الإسرائيلية والتي هدفت إلى مصادرة </w:t>
      </w:r>
      <w:r w:rsidR="00443BD0" w:rsidRPr="009E7EBB">
        <w:rPr>
          <w:rtl/>
        </w:rPr>
        <w:t>الأراضي</w:t>
      </w:r>
      <w:r w:rsidRPr="009E7EBB">
        <w:rPr>
          <w:rtl/>
        </w:rPr>
        <w:t xml:space="preserve"> الفلسطينية وخلق أمر واقع يصعب تغييره مستقبلا.</w:t>
      </w:r>
      <w:r w:rsidRPr="002D25EF">
        <w:rPr>
          <w:vertAlign w:val="superscript"/>
          <w:rtl/>
        </w:rPr>
        <w:footnoteReference w:id="133"/>
      </w:r>
      <w:r w:rsidRPr="009E7EBB">
        <w:rPr>
          <w:vertAlign w:val="superscript"/>
          <w:rtl/>
        </w:rPr>
        <w:t xml:space="preserve"> </w:t>
      </w:r>
      <w:r w:rsidRPr="009E7EBB">
        <w:rPr>
          <w:rFonts w:hint="cs"/>
          <w:rtl/>
        </w:rPr>
        <w:t xml:space="preserve">  </w:t>
      </w:r>
    </w:p>
    <w:p w:rsidR="00375ED1" w:rsidRPr="00624258" w:rsidRDefault="00375ED1" w:rsidP="00EF5293">
      <w:pPr>
        <w:spacing w:after="0"/>
        <w:rPr>
          <w:sz w:val="20"/>
          <w:szCs w:val="20"/>
          <w:rtl/>
        </w:rPr>
      </w:pPr>
    </w:p>
    <w:p w:rsidR="0017003C" w:rsidRDefault="00EF3CA8" w:rsidP="00EF5293">
      <w:pPr>
        <w:spacing w:after="0"/>
        <w:rPr>
          <w:rtl/>
        </w:rPr>
      </w:pPr>
      <w:r>
        <w:rPr>
          <w:rFonts w:hint="cs"/>
          <w:rtl/>
        </w:rPr>
        <w:t>ناقش</w:t>
      </w:r>
      <w:r w:rsidR="003E0CB9" w:rsidRPr="00477C5E">
        <w:rPr>
          <w:rtl/>
        </w:rPr>
        <w:t xml:space="preserve"> </w:t>
      </w:r>
      <w:r w:rsidR="003E0CB9" w:rsidRPr="00B65496">
        <w:rPr>
          <w:rtl/>
        </w:rPr>
        <w:t>المؤتمر الفلسطيني للسياسات والاستراتيجيات الزراعية</w:t>
      </w:r>
      <w:r w:rsidR="003E0CB9" w:rsidRPr="00477C5E">
        <w:rPr>
          <w:rtl/>
        </w:rPr>
        <w:t xml:space="preserve"> بمدينة الخليل </w:t>
      </w:r>
      <w:r w:rsidR="003E0CB9">
        <w:rPr>
          <w:rtl/>
        </w:rPr>
        <w:t>1999.</w:t>
      </w:r>
      <w:r w:rsidR="003E0CB9">
        <w:rPr>
          <w:rFonts w:hint="cs"/>
          <w:rtl/>
        </w:rPr>
        <w:t xml:space="preserve"> </w:t>
      </w:r>
      <w:r w:rsidR="003E0CB9" w:rsidRPr="0017003C">
        <w:rPr>
          <w:b/>
          <w:bCs/>
          <w:rtl/>
        </w:rPr>
        <w:t>الخطة الزراعية متوسطة المدى</w:t>
      </w:r>
      <w:r w:rsidR="003E0CB9">
        <w:rPr>
          <w:rFonts w:hint="cs"/>
          <w:rtl/>
        </w:rPr>
        <w:t xml:space="preserve"> ض</w:t>
      </w:r>
      <w:r w:rsidR="003E0CB9">
        <w:rPr>
          <w:rtl/>
        </w:rPr>
        <w:t>من</w:t>
      </w:r>
      <w:r w:rsidR="003E0CB9" w:rsidRPr="00477C5E">
        <w:rPr>
          <w:rtl/>
        </w:rPr>
        <w:t xml:space="preserve"> </w:t>
      </w:r>
      <w:r w:rsidR="003E0CB9">
        <w:rPr>
          <w:rFonts w:hint="cs"/>
          <w:rtl/>
        </w:rPr>
        <w:t>ال</w:t>
      </w:r>
      <w:r w:rsidR="003E0CB9" w:rsidRPr="00477C5E">
        <w:rPr>
          <w:rtl/>
        </w:rPr>
        <w:t xml:space="preserve">خطة </w:t>
      </w:r>
      <w:r w:rsidR="003E0CB9">
        <w:rPr>
          <w:rFonts w:hint="cs"/>
          <w:rtl/>
        </w:rPr>
        <w:t>ال</w:t>
      </w:r>
      <w:r w:rsidR="003E0CB9" w:rsidRPr="00477C5E">
        <w:rPr>
          <w:rtl/>
        </w:rPr>
        <w:t>تطويرية للقطاع الزراعي</w:t>
      </w:r>
      <w:r w:rsidR="003E0CB9">
        <w:rPr>
          <w:rFonts w:hint="cs"/>
          <w:rtl/>
        </w:rPr>
        <w:t xml:space="preserve"> </w:t>
      </w:r>
      <w:r w:rsidR="00804087" w:rsidRPr="00B65496">
        <w:rPr>
          <w:rtl/>
        </w:rPr>
        <w:t>1999-</w:t>
      </w:r>
      <w:r w:rsidR="007B4731">
        <w:rPr>
          <w:rtl/>
        </w:rPr>
        <w:t xml:space="preserve"> </w:t>
      </w:r>
      <w:r w:rsidR="00804087" w:rsidRPr="00B65496">
        <w:rPr>
          <w:rtl/>
        </w:rPr>
        <w:t>2003</w:t>
      </w:r>
      <w:r w:rsidR="00804087">
        <w:rPr>
          <w:rFonts w:hint="cs"/>
          <w:rtl/>
        </w:rPr>
        <w:t xml:space="preserve"> </w:t>
      </w:r>
      <w:r w:rsidR="003E0CB9">
        <w:rPr>
          <w:rFonts w:hint="cs"/>
          <w:rtl/>
        </w:rPr>
        <w:t xml:space="preserve">التي </w:t>
      </w:r>
      <w:r w:rsidR="003E0CB9" w:rsidRPr="00477C5E">
        <w:rPr>
          <w:rtl/>
        </w:rPr>
        <w:t xml:space="preserve">كانت هدفاً طموحاً </w:t>
      </w:r>
      <w:r w:rsidR="0017003C">
        <w:rPr>
          <w:rFonts w:hint="cs"/>
          <w:rtl/>
        </w:rPr>
        <w:t>،</w:t>
      </w:r>
      <w:r w:rsidR="00804087" w:rsidRPr="00477C5E">
        <w:rPr>
          <w:rtl/>
        </w:rPr>
        <w:t xml:space="preserve">وقد احتوت على العديد من المشاريع والبرامج الأساسية </w:t>
      </w:r>
      <w:r w:rsidR="003E0CB9">
        <w:rPr>
          <w:rFonts w:hint="cs"/>
          <w:rtl/>
        </w:rPr>
        <w:t>الزراعية</w:t>
      </w:r>
      <w:r w:rsidR="00804087" w:rsidRPr="00477C5E">
        <w:rPr>
          <w:rtl/>
        </w:rPr>
        <w:t xml:space="preserve">، إذ تم التركيز على الموارد الاقتصادية والمنتجات التي تتمتع بميزة تنافسية عالية، </w:t>
      </w:r>
      <w:r w:rsidR="00D45D86">
        <w:rPr>
          <w:rFonts w:hint="cs"/>
          <w:rtl/>
        </w:rPr>
        <w:t xml:space="preserve">لتمكين </w:t>
      </w:r>
      <w:r w:rsidR="00804087" w:rsidRPr="00477C5E">
        <w:rPr>
          <w:rtl/>
        </w:rPr>
        <w:t xml:space="preserve">قطاع الزراعة </w:t>
      </w:r>
      <w:r w:rsidR="003E0CB9">
        <w:rPr>
          <w:rFonts w:hint="cs"/>
          <w:rtl/>
        </w:rPr>
        <w:t>للم</w:t>
      </w:r>
      <w:r w:rsidR="00804087" w:rsidRPr="00477C5E">
        <w:rPr>
          <w:rtl/>
        </w:rPr>
        <w:t>ساعد</w:t>
      </w:r>
      <w:r w:rsidR="003E0CB9">
        <w:rPr>
          <w:rFonts w:hint="cs"/>
          <w:rtl/>
        </w:rPr>
        <w:t>ة</w:t>
      </w:r>
      <w:r w:rsidR="00804087" w:rsidRPr="00477C5E">
        <w:rPr>
          <w:rtl/>
        </w:rPr>
        <w:t xml:space="preserve"> على </w:t>
      </w:r>
      <w:r w:rsidR="003E0CB9">
        <w:rPr>
          <w:rtl/>
        </w:rPr>
        <w:t>إنعاش المناطق الريفية</w:t>
      </w:r>
      <w:r>
        <w:rPr>
          <w:rFonts w:hint="cs"/>
          <w:rtl/>
        </w:rPr>
        <w:t xml:space="preserve">، </w:t>
      </w:r>
      <w:r w:rsidR="00804087" w:rsidRPr="00477C5E">
        <w:rPr>
          <w:rtl/>
        </w:rPr>
        <w:t>وخلق ف</w:t>
      </w:r>
      <w:r w:rsidR="00804087">
        <w:rPr>
          <w:rtl/>
        </w:rPr>
        <w:t>رص عمل</w:t>
      </w:r>
      <w:r w:rsidR="0017003C">
        <w:rPr>
          <w:rFonts w:hint="cs"/>
          <w:rtl/>
        </w:rPr>
        <w:t xml:space="preserve">. </w:t>
      </w:r>
    </w:p>
    <w:p w:rsidR="00375ED1" w:rsidRPr="00624258" w:rsidRDefault="00375ED1" w:rsidP="00EF5293">
      <w:pPr>
        <w:spacing w:after="0"/>
        <w:rPr>
          <w:sz w:val="20"/>
          <w:szCs w:val="20"/>
          <w:rtl/>
        </w:rPr>
      </w:pPr>
    </w:p>
    <w:p w:rsidR="0017003C" w:rsidRDefault="00804087" w:rsidP="00EF5293">
      <w:pPr>
        <w:spacing w:after="0"/>
        <w:rPr>
          <w:rtl/>
        </w:rPr>
      </w:pPr>
      <w:r>
        <w:rPr>
          <w:rtl/>
        </w:rPr>
        <w:t xml:space="preserve"> </w:t>
      </w:r>
      <w:r w:rsidRPr="00477C5E">
        <w:rPr>
          <w:rtl/>
        </w:rPr>
        <w:t xml:space="preserve">وتنادي الخطة المقترحة بإلغاء القيود على تدفق المنتجات والخدمات إلى </w:t>
      </w:r>
      <w:r>
        <w:rPr>
          <w:rtl/>
        </w:rPr>
        <w:t>إسرائيل</w:t>
      </w:r>
      <w:r w:rsidR="00EF3CA8">
        <w:rPr>
          <w:rtl/>
        </w:rPr>
        <w:t>.</w:t>
      </w:r>
      <w:r w:rsidR="00233CBD">
        <w:rPr>
          <w:rFonts w:hint="cs"/>
          <w:rtl/>
        </w:rPr>
        <w:t xml:space="preserve">  </w:t>
      </w:r>
      <w:r w:rsidRPr="00477C5E">
        <w:rPr>
          <w:rtl/>
        </w:rPr>
        <w:t>و</w:t>
      </w:r>
      <w:r w:rsidR="006C4F32">
        <w:rPr>
          <w:rtl/>
        </w:rPr>
        <w:t>أو</w:t>
      </w:r>
      <w:r w:rsidRPr="00477C5E">
        <w:rPr>
          <w:rtl/>
        </w:rPr>
        <w:t>صت</w:t>
      </w:r>
      <w:r w:rsidR="00233CBD">
        <w:rPr>
          <w:rFonts w:hint="cs"/>
          <w:rtl/>
        </w:rPr>
        <w:t xml:space="preserve"> الخطة</w:t>
      </w:r>
      <w:r w:rsidRPr="00477C5E">
        <w:rPr>
          <w:rtl/>
        </w:rPr>
        <w:t xml:space="preserve"> ببرنامج لتحديد وتشجيع الصادرات البستانية ذات القيمة العالية وتشمل منتجات الزيتون العضوية</w:t>
      </w:r>
      <w:r w:rsidRPr="00A75CD7">
        <w:rPr>
          <w:vertAlign w:val="superscript"/>
          <w:rtl/>
        </w:rPr>
        <w:footnoteReference w:id="134"/>
      </w:r>
      <w:r>
        <w:rPr>
          <w:rFonts w:hint="cs"/>
          <w:rtl/>
        </w:rPr>
        <w:t xml:space="preserve">، </w:t>
      </w:r>
      <w:r w:rsidR="0017003C">
        <w:rPr>
          <w:rFonts w:hint="cs"/>
          <w:rtl/>
        </w:rPr>
        <w:t>وركزت</w:t>
      </w:r>
      <w:r w:rsidRPr="00477C5E">
        <w:rPr>
          <w:rtl/>
        </w:rPr>
        <w:t xml:space="preserve"> </w:t>
      </w:r>
      <w:r w:rsidR="0017003C">
        <w:rPr>
          <w:rFonts w:hint="cs"/>
          <w:rtl/>
        </w:rPr>
        <w:t>ال</w:t>
      </w:r>
      <w:r w:rsidR="0017003C" w:rsidRPr="00477C5E">
        <w:rPr>
          <w:rtl/>
        </w:rPr>
        <w:t xml:space="preserve">خطة </w:t>
      </w:r>
      <w:r w:rsidR="0017003C">
        <w:rPr>
          <w:rFonts w:hint="cs"/>
          <w:rtl/>
        </w:rPr>
        <w:t>ال</w:t>
      </w:r>
      <w:r w:rsidR="0017003C" w:rsidRPr="00477C5E">
        <w:rPr>
          <w:rtl/>
        </w:rPr>
        <w:t>تطويرية للقطاع الزراعي</w:t>
      </w:r>
      <w:r w:rsidRPr="00477C5E">
        <w:rPr>
          <w:rtl/>
        </w:rPr>
        <w:t xml:space="preserve"> جهودها على مشروعات </w:t>
      </w:r>
      <w:r w:rsidR="006C4F32">
        <w:rPr>
          <w:rtl/>
        </w:rPr>
        <w:t>ال</w:t>
      </w:r>
      <w:r w:rsidR="00704C12">
        <w:rPr>
          <w:rtl/>
        </w:rPr>
        <w:t>إنتاج</w:t>
      </w:r>
      <w:r w:rsidRPr="00477C5E">
        <w:rPr>
          <w:rtl/>
        </w:rPr>
        <w:t xml:space="preserve"> النباتي والحيواني التي ستنتج أكبر العوائد الخاصة والاجتماعية لكل وحدة من الأرض والمياه.</w:t>
      </w:r>
      <w:r w:rsidRPr="00A75CD7">
        <w:rPr>
          <w:vertAlign w:val="superscript"/>
          <w:rtl/>
        </w:rPr>
        <w:footnoteReference w:id="135"/>
      </w:r>
    </w:p>
    <w:p w:rsidR="00B358D0" w:rsidRPr="00624258" w:rsidRDefault="00B358D0" w:rsidP="00EF5293">
      <w:pPr>
        <w:spacing w:after="0"/>
        <w:rPr>
          <w:sz w:val="20"/>
          <w:szCs w:val="20"/>
          <w:rtl/>
        </w:rPr>
      </w:pPr>
    </w:p>
    <w:p w:rsidR="00804087" w:rsidRDefault="00804087" w:rsidP="00EF5293">
      <w:pPr>
        <w:spacing w:after="0"/>
        <w:rPr>
          <w:rtl/>
        </w:rPr>
      </w:pPr>
      <w:r w:rsidRPr="00477C5E">
        <w:rPr>
          <w:rtl/>
        </w:rPr>
        <w:t xml:space="preserve">ولاشك إن التغيرات السياسية التي حدثت بعد وضع هذه الخطة، والتي تمثلت في </w:t>
      </w:r>
      <w:r w:rsidR="00D45D86">
        <w:rPr>
          <w:rFonts w:hint="cs"/>
          <w:rtl/>
        </w:rPr>
        <w:t>قيام</w:t>
      </w:r>
      <w:r w:rsidRPr="00477C5E">
        <w:rPr>
          <w:rtl/>
        </w:rPr>
        <w:t xml:space="preserve"> انتفاضة الأقصى في نهاية سبتمبر 2000، وما تبعها بعد ذلك من الممارسات اليومية للاحتلال ال</w:t>
      </w:r>
      <w:r>
        <w:rPr>
          <w:rtl/>
        </w:rPr>
        <w:t>إسرائيل</w:t>
      </w:r>
      <w:r w:rsidRPr="00477C5E">
        <w:rPr>
          <w:rtl/>
        </w:rPr>
        <w:t xml:space="preserve">ي في الضفة الغربية وقطاع غزة، قد أدى إلى عرقله تنفيذ هذه الخطة، يضاف إلى ذلك ضعف </w:t>
      </w:r>
      <w:r>
        <w:rPr>
          <w:rFonts w:hint="cs"/>
          <w:rtl/>
        </w:rPr>
        <w:t>ال</w:t>
      </w:r>
      <w:r>
        <w:rPr>
          <w:rtl/>
        </w:rPr>
        <w:t>أداء</w:t>
      </w:r>
      <w:r>
        <w:rPr>
          <w:rFonts w:hint="cs"/>
          <w:rtl/>
        </w:rPr>
        <w:t xml:space="preserve"> </w:t>
      </w:r>
      <w:r w:rsidRPr="00477C5E">
        <w:rPr>
          <w:rtl/>
        </w:rPr>
        <w:t>المالي والإداري</w:t>
      </w:r>
      <w:r>
        <w:rPr>
          <w:rFonts w:hint="cs"/>
          <w:rtl/>
        </w:rPr>
        <w:t xml:space="preserve"> ل</w:t>
      </w:r>
      <w:r>
        <w:rPr>
          <w:rtl/>
        </w:rPr>
        <w:t>لسلطة الوطنية الفلسطينية</w:t>
      </w:r>
      <w:r>
        <w:rPr>
          <w:rFonts w:hint="cs"/>
          <w:rtl/>
        </w:rPr>
        <w:t>.</w:t>
      </w:r>
    </w:p>
    <w:p w:rsidR="00375ED1" w:rsidRPr="00E1134E" w:rsidRDefault="00375ED1" w:rsidP="00EF5293">
      <w:pPr>
        <w:spacing w:after="0"/>
        <w:rPr>
          <w:sz w:val="20"/>
          <w:szCs w:val="20"/>
          <w:rtl/>
        </w:rPr>
      </w:pPr>
    </w:p>
    <w:p w:rsidR="00A21A93" w:rsidRDefault="00C2636E" w:rsidP="00EF5293">
      <w:pPr>
        <w:spacing w:after="0"/>
        <w:rPr>
          <w:b/>
          <w:bCs/>
          <w:rtl/>
        </w:rPr>
      </w:pPr>
      <w:r>
        <w:rPr>
          <w:rFonts w:hint="cs"/>
          <w:rtl/>
        </w:rPr>
        <w:t>و</w:t>
      </w:r>
      <w:r w:rsidRPr="00477C5E">
        <w:rPr>
          <w:rFonts w:hint="cs"/>
          <w:rtl/>
        </w:rPr>
        <w:t>ح</w:t>
      </w:r>
      <w:r>
        <w:rPr>
          <w:rFonts w:hint="cs"/>
          <w:rtl/>
        </w:rPr>
        <w:t>او</w:t>
      </w:r>
      <w:r w:rsidRPr="00477C5E">
        <w:rPr>
          <w:rFonts w:hint="cs"/>
          <w:rtl/>
        </w:rPr>
        <w:t>لت</w:t>
      </w:r>
      <w:r w:rsidRPr="00477C5E">
        <w:rPr>
          <w:rtl/>
        </w:rPr>
        <w:t xml:space="preserve"> </w:t>
      </w:r>
      <w:proofErr w:type="spellStart"/>
      <w:r w:rsidRPr="00626055">
        <w:rPr>
          <w:rFonts w:hint="cs"/>
          <w:b/>
          <w:bCs/>
          <w:rtl/>
        </w:rPr>
        <w:t>استراتيجية</w:t>
      </w:r>
      <w:proofErr w:type="spellEnd"/>
      <w:r w:rsidRPr="00626055">
        <w:rPr>
          <w:b/>
          <w:bCs/>
          <w:rtl/>
        </w:rPr>
        <w:t xml:space="preserve"> التنمية الزراعية المستدامة</w:t>
      </w:r>
      <w:r w:rsidR="007B4731">
        <w:rPr>
          <w:rFonts w:hint="cs"/>
          <w:b/>
          <w:bCs/>
          <w:rtl/>
        </w:rPr>
        <w:t xml:space="preserve"> </w:t>
      </w:r>
      <w:r w:rsidR="00626055" w:rsidRPr="00C149DB">
        <w:rPr>
          <w:b/>
          <w:bCs/>
          <w:rtl/>
        </w:rPr>
        <w:t>2010 – 2020</w:t>
      </w:r>
      <w:r>
        <w:rPr>
          <w:rFonts w:hint="cs"/>
          <w:rtl/>
        </w:rPr>
        <w:t xml:space="preserve"> </w:t>
      </w:r>
      <w:r w:rsidRPr="00280FC8">
        <w:rPr>
          <w:rFonts w:hint="cs"/>
          <w:rtl/>
        </w:rPr>
        <w:t>للحكومة في قطاع غزة</w:t>
      </w:r>
      <w:r w:rsidR="007B4731">
        <w:rPr>
          <w:rFonts w:hint="cs"/>
          <w:rtl/>
        </w:rPr>
        <w:t xml:space="preserve"> </w:t>
      </w:r>
      <w:r w:rsidRPr="00477C5E">
        <w:rPr>
          <w:rtl/>
        </w:rPr>
        <w:t>تعزيز دور القطاع الزراعي في الوصول إلى تنمية اقتصادية واجتماعية وبيئية مستدامة، واستغلال أمثل للموارد،</w:t>
      </w:r>
      <w:r w:rsidR="007B4731">
        <w:rPr>
          <w:rtl/>
        </w:rPr>
        <w:t xml:space="preserve"> </w:t>
      </w:r>
      <w:r w:rsidRPr="00441AAA">
        <w:rPr>
          <w:rtl/>
        </w:rPr>
        <w:t xml:space="preserve">ومن </w:t>
      </w:r>
      <w:r>
        <w:rPr>
          <w:rFonts w:hint="cs"/>
          <w:rtl/>
        </w:rPr>
        <w:t xml:space="preserve">أهم </w:t>
      </w:r>
      <w:r w:rsidRPr="00441AAA">
        <w:rPr>
          <w:rtl/>
        </w:rPr>
        <w:t xml:space="preserve">أهداف </w:t>
      </w:r>
      <w:proofErr w:type="spellStart"/>
      <w:r w:rsidRPr="00441AAA">
        <w:rPr>
          <w:rFonts w:hint="cs"/>
          <w:rtl/>
        </w:rPr>
        <w:t>استراتيجية</w:t>
      </w:r>
      <w:proofErr w:type="spellEnd"/>
      <w:r>
        <w:rPr>
          <w:rFonts w:hint="cs"/>
          <w:rtl/>
        </w:rPr>
        <w:t xml:space="preserve"> </w:t>
      </w:r>
      <w:r w:rsidRPr="00441AAA">
        <w:rPr>
          <w:rtl/>
        </w:rPr>
        <w:t>التنمية الزراعية المستدامة 2010–2020:</w:t>
      </w:r>
      <w:r w:rsidRPr="002C70DA">
        <w:rPr>
          <w:vertAlign w:val="superscript"/>
          <w:rtl/>
        </w:rPr>
        <w:footnoteReference w:id="136"/>
      </w:r>
      <w:r w:rsidRPr="00441AAA">
        <w:rPr>
          <w:rtl/>
        </w:rPr>
        <w:t>-</w:t>
      </w:r>
      <w:r w:rsidR="007B4731">
        <w:rPr>
          <w:rFonts w:hint="cs"/>
          <w:rtl/>
        </w:rPr>
        <w:t xml:space="preserve"> </w:t>
      </w:r>
      <w:r w:rsidRPr="00441AAA">
        <w:rPr>
          <w:rtl/>
        </w:rPr>
        <w:t xml:space="preserve">تحقيق الأمن الغذائي في بعض المحاصيل </w:t>
      </w:r>
      <w:proofErr w:type="spellStart"/>
      <w:r w:rsidRPr="00441AAA">
        <w:rPr>
          <w:rFonts w:hint="cs"/>
          <w:rtl/>
        </w:rPr>
        <w:t>الاستراتيجية</w:t>
      </w:r>
      <w:proofErr w:type="spellEnd"/>
      <w:r w:rsidR="007B4731">
        <w:rPr>
          <w:rtl/>
        </w:rPr>
        <w:t xml:space="preserve"> </w:t>
      </w:r>
      <w:r w:rsidRPr="00441AAA">
        <w:rPr>
          <w:rtl/>
        </w:rPr>
        <w:t>بالاستثمار علي فاتورة الاستيراد.</w:t>
      </w:r>
      <w:r>
        <w:rPr>
          <w:rFonts w:hint="cs"/>
          <w:rtl/>
        </w:rPr>
        <w:t xml:space="preserve"> والذي يساهم في </w:t>
      </w:r>
      <w:r>
        <w:rPr>
          <w:rtl/>
        </w:rPr>
        <w:t>خلق فرص عمل مباشرة وغير مباشرة</w:t>
      </w:r>
      <w:r w:rsidR="008840A9">
        <w:rPr>
          <w:rFonts w:hint="cs"/>
          <w:rtl/>
        </w:rPr>
        <w:t xml:space="preserve">، </w:t>
      </w:r>
      <w:r w:rsidRPr="00477C5E">
        <w:rPr>
          <w:rtl/>
        </w:rPr>
        <w:t>وساهمت</w:t>
      </w:r>
      <w:r>
        <w:rPr>
          <w:rFonts w:hint="cs"/>
          <w:rtl/>
        </w:rPr>
        <w:t xml:space="preserve"> </w:t>
      </w:r>
      <w:r w:rsidRPr="00477C5E">
        <w:rPr>
          <w:rtl/>
        </w:rPr>
        <w:t xml:space="preserve">سياسة أحلال الواردات في تقليل الفجوة الغذائية وتشجيع المنتج المحلي، وسدت العجز في محاصيل رئيسية مثل البصل والبطيخ والليمون والجزر. </w:t>
      </w:r>
      <w:r w:rsidR="00A21A93">
        <w:rPr>
          <w:rFonts w:hint="cs"/>
          <w:rtl/>
        </w:rPr>
        <w:t xml:space="preserve"> </w:t>
      </w:r>
      <w:r w:rsidR="00A21A93" w:rsidRPr="006F7B06">
        <w:rPr>
          <w:rFonts w:hint="cs"/>
          <w:b/>
          <w:bCs/>
          <w:rtl/>
        </w:rPr>
        <w:t>ويلاحظ الباحث</w:t>
      </w:r>
      <w:r w:rsidR="007B4731">
        <w:rPr>
          <w:rFonts w:hint="cs"/>
          <w:b/>
          <w:bCs/>
          <w:rtl/>
        </w:rPr>
        <w:t xml:space="preserve"> </w:t>
      </w:r>
      <w:r w:rsidR="00A21A93">
        <w:rPr>
          <w:rFonts w:hint="cs"/>
          <w:b/>
          <w:bCs/>
          <w:rtl/>
        </w:rPr>
        <w:t xml:space="preserve">حول </w:t>
      </w:r>
      <w:proofErr w:type="spellStart"/>
      <w:r w:rsidR="00A21A93">
        <w:rPr>
          <w:rFonts w:hint="cs"/>
          <w:b/>
          <w:bCs/>
          <w:rtl/>
        </w:rPr>
        <w:t>استراتيجية</w:t>
      </w:r>
      <w:proofErr w:type="spellEnd"/>
      <w:r w:rsidR="00A21A93">
        <w:rPr>
          <w:rFonts w:hint="cs"/>
          <w:b/>
          <w:bCs/>
          <w:rtl/>
        </w:rPr>
        <w:t xml:space="preserve"> </w:t>
      </w:r>
      <w:r w:rsidR="00A21A93" w:rsidRPr="00626055">
        <w:rPr>
          <w:b/>
          <w:bCs/>
          <w:rtl/>
        </w:rPr>
        <w:t>التنمية الزراعية المستدامة</w:t>
      </w:r>
      <w:r w:rsidR="007B4731">
        <w:rPr>
          <w:rFonts w:hint="cs"/>
          <w:b/>
          <w:bCs/>
          <w:rtl/>
        </w:rPr>
        <w:t xml:space="preserve"> </w:t>
      </w:r>
      <w:r w:rsidR="00A21A93" w:rsidRPr="00626055">
        <w:rPr>
          <w:b/>
          <w:bCs/>
          <w:rtl/>
        </w:rPr>
        <w:t>2010 – 2020</w:t>
      </w:r>
      <w:r w:rsidR="00A21A93">
        <w:rPr>
          <w:rFonts w:hint="cs"/>
          <w:rtl/>
        </w:rPr>
        <w:t xml:space="preserve"> </w:t>
      </w:r>
      <w:r w:rsidR="00A21A93" w:rsidRPr="00280FC8">
        <w:rPr>
          <w:rFonts w:hint="cs"/>
          <w:rtl/>
        </w:rPr>
        <w:t>للحكومة في قطاع غزة</w:t>
      </w:r>
      <w:r w:rsidR="007B4731">
        <w:rPr>
          <w:rFonts w:hint="cs"/>
          <w:rtl/>
        </w:rPr>
        <w:t xml:space="preserve"> </w:t>
      </w:r>
      <w:r w:rsidR="00A21A93" w:rsidRPr="006F7B06">
        <w:rPr>
          <w:rFonts w:hint="cs"/>
          <w:b/>
          <w:bCs/>
          <w:rtl/>
        </w:rPr>
        <w:t xml:space="preserve">ما يلي: </w:t>
      </w:r>
    </w:p>
    <w:p w:rsidR="00A21A93" w:rsidRPr="000D6BE0" w:rsidRDefault="00A21A93" w:rsidP="008B7A42">
      <w:pPr>
        <w:pStyle w:val="ListParagraph"/>
        <w:numPr>
          <w:ilvl w:val="0"/>
          <w:numId w:val="34"/>
        </w:numPr>
        <w:spacing w:after="0"/>
        <w:ind w:left="425"/>
        <w:rPr>
          <w:rFonts w:eastAsia="SimSun"/>
          <w:rtl/>
          <w:lang w:val="af-ZA" w:eastAsia="zh-CN"/>
        </w:rPr>
      </w:pPr>
      <w:r w:rsidRPr="000D6BE0">
        <w:rPr>
          <w:rFonts w:eastAsia="SimSun"/>
          <w:rtl/>
          <w:lang w:val="af-ZA" w:eastAsia="zh-CN"/>
        </w:rPr>
        <w:t xml:space="preserve">لم </w:t>
      </w:r>
      <w:r w:rsidRPr="000D6BE0">
        <w:rPr>
          <w:rFonts w:eastAsia="SimSun" w:hint="cs"/>
          <w:rtl/>
          <w:lang w:val="af-ZA" w:eastAsia="zh-CN"/>
        </w:rPr>
        <w:t>ت</w:t>
      </w:r>
      <w:r w:rsidRPr="000D6BE0">
        <w:rPr>
          <w:rFonts w:eastAsia="SimSun"/>
          <w:rtl/>
          <w:lang w:val="af-ZA" w:eastAsia="zh-CN"/>
        </w:rPr>
        <w:t>ذكر</w:t>
      </w:r>
      <w:r w:rsidRPr="000D6BE0">
        <w:rPr>
          <w:rFonts w:eastAsia="SimSun" w:hint="cs"/>
          <w:rtl/>
          <w:lang w:val="af-ZA" w:eastAsia="zh-CN"/>
        </w:rPr>
        <w:t xml:space="preserve"> </w:t>
      </w:r>
      <w:proofErr w:type="spellStart"/>
      <w:r w:rsidRPr="000D6BE0">
        <w:rPr>
          <w:rFonts w:eastAsia="SimSun" w:hint="cs"/>
          <w:rtl/>
          <w:lang w:val="af-ZA" w:eastAsia="zh-CN"/>
        </w:rPr>
        <w:t>استراتيجية</w:t>
      </w:r>
      <w:proofErr w:type="spellEnd"/>
      <w:r w:rsidRPr="000D6BE0">
        <w:rPr>
          <w:rFonts w:eastAsia="SimSun" w:hint="cs"/>
          <w:rtl/>
          <w:lang w:val="af-ZA" w:eastAsia="zh-CN"/>
        </w:rPr>
        <w:t xml:space="preserve"> </w:t>
      </w:r>
      <w:r w:rsidRPr="000D6BE0">
        <w:rPr>
          <w:rFonts w:eastAsia="SimSun"/>
          <w:rtl/>
          <w:lang w:val="af-ZA" w:eastAsia="zh-CN"/>
        </w:rPr>
        <w:t xml:space="preserve">التنمية الزراعية المستدامة السيناريو المفترض تطبيقه في الخطة من قبل وزارة الزراعة في </w:t>
      </w:r>
      <w:proofErr w:type="spellStart"/>
      <w:r w:rsidRPr="000D6BE0">
        <w:rPr>
          <w:rFonts w:eastAsia="SimSun" w:hint="cs"/>
          <w:rtl/>
          <w:lang w:val="af-ZA" w:eastAsia="zh-CN"/>
        </w:rPr>
        <w:t>الاستراتيجية</w:t>
      </w:r>
      <w:proofErr w:type="spellEnd"/>
      <w:r w:rsidR="008840A9">
        <w:rPr>
          <w:rFonts w:eastAsia="SimSun" w:hint="cs"/>
          <w:rtl/>
          <w:lang w:val="af-ZA" w:eastAsia="zh-CN"/>
        </w:rPr>
        <w:t xml:space="preserve">، </w:t>
      </w:r>
      <w:r w:rsidRPr="000D6BE0">
        <w:rPr>
          <w:rFonts w:eastAsia="SimSun"/>
          <w:rtl/>
          <w:lang w:val="af-ZA" w:eastAsia="zh-CN"/>
        </w:rPr>
        <w:t xml:space="preserve">هل سيناريو استمرار الانقسام </w:t>
      </w:r>
      <w:r w:rsidRPr="000D6BE0">
        <w:rPr>
          <w:rFonts w:eastAsia="SimSun" w:hint="cs"/>
          <w:rtl/>
          <w:lang w:val="af-ZA" w:eastAsia="zh-CN"/>
        </w:rPr>
        <w:t>أ</w:t>
      </w:r>
      <w:r w:rsidRPr="000D6BE0">
        <w:rPr>
          <w:rFonts w:eastAsia="SimSun"/>
          <w:rtl/>
          <w:lang w:val="af-ZA" w:eastAsia="zh-CN"/>
        </w:rPr>
        <w:t>و</w:t>
      </w:r>
      <w:r w:rsidRPr="000D6BE0">
        <w:rPr>
          <w:rFonts w:eastAsia="SimSun" w:hint="cs"/>
          <w:rtl/>
          <w:lang w:val="af-ZA" w:eastAsia="zh-CN"/>
        </w:rPr>
        <w:t xml:space="preserve">/و </w:t>
      </w:r>
      <w:r w:rsidRPr="000D6BE0">
        <w:rPr>
          <w:rFonts w:eastAsia="SimSun"/>
          <w:rtl/>
          <w:lang w:val="af-ZA" w:eastAsia="zh-CN"/>
        </w:rPr>
        <w:t>استمرار الحصار</w:t>
      </w:r>
      <w:r w:rsidRPr="000D6BE0">
        <w:rPr>
          <w:rFonts w:eastAsia="SimSun" w:hint="cs"/>
          <w:rtl/>
          <w:lang w:val="af-ZA" w:eastAsia="zh-CN"/>
        </w:rPr>
        <w:t>.....</w:t>
      </w:r>
    </w:p>
    <w:p w:rsidR="00A21A93" w:rsidRPr="000D6BE0" w:rsidRDefault="00A21A93" w:rsidP="008B7A42">
      <w:pPr>
        <w:pStyle w:val="ListParagraph"/>
        <w:numPr>
          <w:ilvl w:val="0"/>
          <w:numId w:val="34"/>
        </w:numPr>
        <w:spacing w:after="0"/>
        <w:ind w:left="425"/>
        <w:rPr>
          <w:rFonts w:eastAsia="SimSun"/>
          <w:lang w:val="af-ZA" w:eastAsia="zh-CN"/>
        </w:rPr>
      </w:pPr>
      <w:r w:rsidRPr="000D6BE0">
        <w:rPr>
          <w:rFonts w:eastAsia="SimSun" w:hint="cs"/>
          <w:rtl/>
          <w:lang w:val="af-ZA" w:eastAsia="zh-CN"/>
        </w:rPr>
        <w:lastRenderedPageBreak/>
        <w:t xml:space="preserve">ضعف مساهمة القطاع الحكومي بتمويل برامج </w:t>
      </w:r>
      <w:proofErr w:type="spellStart"/>
      <w:r w:rsidRPr="000D6BE0">
        <w:rPr>
          <w:rFonts w:eastAsia="SimSun" w:hint="cs"/>
          <w:rtl/>
          <w:lang w:val="af-ZA" w:eastAsia="zh-CN"/>
        </w:rPr>
        <w:t>الاستراتيجية</w:t>
      </w:r>
      <w:proofErr w:type="spellEnd"/>
      <w:r w:rsidR="007B4731" w:rsidRPr="000D6BE0">
        <w:rPr>
          <w:rFonts w:eastAsia="SimSun" w:hint="cs"/>
          <w:rtl/>
          <w:lang w:val="af-ZA" w:eastAsia="zh-CN"/>
        </w:rPr>
        <w:t xml:space="preserve"> </w:t>
      </w:r>
      <w:r w:rsidRPr="000D6BE0">
        <w:rPr>
          <w:rFonts w:eastAsia="SimSun" w:hint="cs"/>
          <w:rtl/>
          <w:lang w:val="af-ZA" w:eastAsia="zh-CN"/>
        </w:rPr>
        <w:t>حيث بلغت 5.5 مليون دولار في عام 2010 فلم تصل إلى الحد المطلوب</w:t>
      </w:r>
      <w:r w:rsidR="007B4731" w:rsidRPr="000D6BE0">
        <w:rPr>
          <w:rFonts w:eastAsia="SimSun" w:hint="cs"/>
          <w:rtl/>
          <w:lang w:val="af-ZA" w:eastAsia="zh-CN"/>
        </w:rPr>
        <w:t xml:space="preserve"> </w:t>
      </w:r>
      <w:r w:rsidRPr="000D6BE0">
        <w:rPr>
          <w:rFonts w:eastAsia="SimSun" w:hint="cs"/>
          <w:rtl/>
          <w:lang w:val="af-ZA" w:eastAsia="zh-CN"/>
        </w:rPr>
        <w:t>وهو 20 مليون دولار.</w:t>
      </w:r>
      <w:r w:rsidR="007B4731" w:rsidRPr="000D6BE0">
        <w:rPr>
          <w:rFonts w:eastAsia="SimSun" w:hint="cs"/>
          <w:rtl/>
          <w:lang w:val="af-ZA" w:eastAsia="zh-CN"/>
        </w:rPr>
        <w:t xml:space="preserve"> </w:t>
      </w:r>
    </w:p>
    <w:p w:rsidR="00A21A93" w:rsidRPr="000D6BE0" w:rsidRDefault="00A21A93" w:rsidP="008B7A42">
      <w:pPr>
        <w:pStyle w:val="ListParagraph"/>
        <w:numPr>
          <w:ilvl w:val="0"/>
          <w:numId w:val="34"/>
        </w:numPr>
        <w:spacing w:after="0"/>
        <w:ind w:left="425"/>
        <w:rPr>
          <w:rFonts w:eastAsia="SimSun"/>
          <w:lang w:val="af-ZA" w:eastAsia="zh-CN"/>
        </w:rPr>
      </w:pPr>
      <w:r w:rsidRPr="000D6BE0">
        <w:rPr>
          <w:rFonts w:eastAsia="SimSun" w:hint="cs"/>
          <w:rtl/>
          <w:lang w:val="af-ZA" w:eastAsia="zh-CN"/>
        </w:rPr>
        <w:t xml:space="preserve">لم تشارك جمعيات المجتمع المدني </w:t>
      </w:r>
      <w:r w:rsidRPr="000D6BE0">
        <w:rPr>
          <w:rFonts w:eastAsia="SimSun"/>
          <w:rtl/>
          <w:lang w:val="af-ZA" w:eastAsia="zh-CN"/>
        </w:rPr>
        <w:t>الزراعية</w:t>
      </w:r>
      <w:r w:rsidRPr="000D6BE0">
        <w:rPr>
          <w:rFonts w:eastAsia="SimSun" w:hint="cs"/>
          <w:rtl/>
          <w:lang w:val="af-ZA" w:eastAsia="zh-CN"/>
        </w:rPr>
        <w:t xml:space="preserve"> بصورة دائمة في إعداد </w:t>
      </w:r>
      <w:proofErr w:type="spellStart"/>
      <w:r>
        <w:rPr>
          <w:rFonts w:hint="cs"/>
          <w:rtl/>
        </w:rPr>
        <w:t>الاستراتيجية</w:t>
      </w:r>
      <w:proofErr w:type="spellEnd"/>
      <w:r w:rsidR="008840A9">
        <w:rPr>
          <w:rFonts w:hint="cs"/>
          <w:rtl/>
        </w:rPr>
        <w:t xml:space="preserve">، </w:t>
      </w:r>
      <w:r>
        <w:rPr>
          <w:rFonts w:hint="cs"/>
          <w:rtl/>
        </w:rPr>
        <w:t xml:space="preserve">و </w:t>
      </w:r>
      <w:r w:rsidRPr="000D6BE0">
        <w:rPr>
          <w:rFonts w:eastAsia="SimSun"/>
          <w:rtl/>
          <w:lang w:val="af-ZA" w:eastAsia="zh-CN"/>
        </w:rPr>
        <w:t>ميز</w:t>
      </w:r>
      <w:r w:rsidRPr="000D6BE0">
        <w:rPr>
          <w:rFonts w:eastAsia="SimSun" w:hint="cs"/>
          <w:rtl/>
          <w:lang w:val="af-ZA" w:eastAsia="zh-CN"/>
        </w:rPr>
        <w:t>ا</w:t>
      </w:r>
      <w:r w:rsidRPr="000D6BE0">
        <w:rPr>
          <w:rFonts w:eastAsia="SimSun"/>
          <w:rtl/>
          <w:lang w:val="af-ZA" w:eastAsia="zh-CN"/>
        </w:rPr>
        <w:t>نيتها السنوية التشغيلية تفوق ميزانية وزارة الزراعة</w:t>
      </w:r>
      <w:r w:rsidR="007B4731" w:rsidRPr="000D6BE0">
        <w:rPr>
          <w:rFonts w:eastAsia="SimSun"/>
          <w:rtl/>
          <w:lang w:val="af-ZA" w:eastAsia="zh-CN"/>
        </w:rPr>
        <w:t xml:space="preserve"> </w:t>
      </w:r>
      <w:r w:rsidRPr="000D6BE0">
        <w:rPr>
          <w:rFonts w:eastAsia="SimSun"/>
          <w:rtl/>
          <w:lang w:val="af-ZA" w:eastAsia="zh-CN"/>
        </w:rPr>
        <w:t>بعدة مرات</w:t>
      </w:r>
      <w:r w:rsidRPr="000D6BE0">
        <w:rPr>
          <w:rFonts w:eastAsia="SimSun" w:hint="cs"/>
          <w:rtl/>
          <w:lang w:val="af-ZA" w:eastAsia="zh-CN"/>
        </w:rPr>
        <w:t>،</w:t>
      </w:r>
      <w:r w:rsidRPr="000D6BE0">
        <w:rPr>
          <w:rFonts w:eastAsia="SimSun"/>
          <w:rtl/>
          <w:lang w:val="af-ZA" w:eastAsia="zh-CN"/>
        </w:rPr>
        <w:t xml:space="preserve"> وقد حددت وزارة الزراعة</w:t>
      </w:r>
      <w:r w:rsidR="007B4731" w:rsidRPr="000D6BE0">
        <w:rPr>
          <w:rFonts w:eastAsia="SimSun"/>
          <w:rtl/>
          <w:lang w:val="af-ZA" w:eastAsia="zh-CN"/>
        </w:rPr>
        <w:t xml:space="preserve"> </w:t>
      </w:r>
      <w:r w:rsidRPr="000D6BE0">
        <w:rPr>
          <w:rFonts w:eastAsia="SimSun"/>
          <w:rtl/>
          <w:lang w:val="af-ZA" w:eastAsia="zh-CN"/>
        </w:rPr>
        <w:t xml:space="preserve">مشاركة القطاع </w:t>
      </w:r>
      <w:r w:rsidRPr="000D6BE0">
        <w:rPr>
          <w:rFonts w:eastAsia="SimSun" w:hint="cs"/>
          <w:rtl/>
          <w:lang w:val="af-ZA" w:eastAsia="zh-CN"/>
        </w:rPr>
        <w:t>الأهلي</w:t>
      </w:r>
      <w:r w:rsidRPr="000D6BE0">
        <w:rPr>
          <w:rFonts w:eastAsia="SimSun"/>
          <w:rtl/>
          <w:lang w:val="af-ZA" w:eastAsia="zh-CN"/>
        </w:rPr>
        <w:t xml:space="preserve"> في التمويل لهذه </w:t>
      </w:r>
      <w:proofErr w:type="spellStart"/>
      <w:r w:rsidRPr="000D6BE0">
        <w:rPr>
          <w:rFonts w:eastAsia="SimSun" w:hint="cs"/>
          <w:rtl/>
          <w:lang w:val="af-ZA" w:eastAsia="zh-CN"/>
        </w:rPr>
        <w:t>الاستراتيجية</w:t>
      </w:r>
      <w:proofErr w:type="spellEnd"/>
      <w:r w:rsidR="007B4731" w:rsidRPr="000D6BE0">
        <w:rPr>
          <w:rFonts w:eastAsia="SimSun" w:hint="cs"/>
          <w:rtl/>
          <w:lang w:val="af-ZA" w:eastAsia="zh-CN"/>
        </w:rPr>
        <w:t xml:space="preserve"> </w:t>
      </w:r>
      <w:r w:rsidRPr="000D6BE0">
        <w:rPr>
          <w:rFonts w:eastAsia="SimSun"/>
          <w:rtl/>
          <w:lang w:val="af-ZA" w:eastAsia="zh-CN"/>
        </w:rPr>
        <w:t>ب 30%</w:t>
      </w:r>
      <w:r w:rsidR="007B4731" w:rsidRPr="000D6BE0">
        <w:rPr>
          <w:rFonts w:eastAsia="SimSun"/>
          <w:rtl/>
          <w:lang w:val="af-ZA" w:eastAsia="zh-CN"/>
        </w:rPr>
        <w:t xml:space="preserve"> </w:t>
      </w:r>
      <w:r w:rsidRPr="000D6BE0">
        <w:rPr>
          <w:rFonts w:eastAsia="SimSun" w:hint="cs"/>
          <w:rtl/>
          <w:lang w:val="af-ZA" w:eastAsia="zh-CN"/>
        </w:rPr>
        <w:t xml:space="preserve">في حين مولت هذه المنظمات 36 مليون دولار لعام 2010. </w:t>
      </w:r>
    </w:p>
    <w:p w:rsidR="00A21A93" w:rsidRPr="00572F68" w:rsidRDefault="00A21A93" w:rsidP="008B7A42">
      <w:pPr>
        <w:pStyle w:val="ListParagraph"/>
        <w:numPr>
          <w:ilvl w:val="0"/>
          <w:numId w:val="34"/>
        </w:numPr>
        <w:spacing w:after="0"/>
        <w:ind w:left="425"/>
      </w:pPr>
      <w:r w:rsidRPr="000D6BE0">
        <w:rPr>
          <w:rFonts w:eastAsia="SimSun" w:hint="cs"/>
          <w:rtl/>
          <w:lang w:val="af-ZA" w:eastAsia="zh-CN"/>
        </w:rPr>
        <w:t xml:space="preserve">تقترح </w:t>
      </w:r>
      <w:proofErr w:type="spellStart"/>
      <w:r>
        <w:rPr>
          <w:rFonts w:hint="cs"/>
          <w:rtl/>
        </w:rPr>
        <w:t>الاستراتيجية</w:t>
      </w:r>
      <w:proofErr w:type="spellEnd"/>
      <w:r>
        <w:rPr>
          <w:rFonts w:hint="cs"/>
          <w:rtl/>
        </w:rPr>
        <w:t xml:space="preserve"> تمويل القطاع الخاص لعدد من المشاريع مثل البنية التحتية، بنسبة 50% من التمويل. وهذا لا يلاءم أهداف القطاع الخاص في تحقيق الربح، وتعتبر هذه المشاري</w:t>
      </w:r>
      <w:r>
        <w:rPr>
          <w:rFonts w:hint="eastAsia"/>
          <w:rtl/>
        </w:rPr>
        <w:t>ع</w:t>
      </w:r>
      <w:r w:rsidRPr="000D6BE0">
        <w:rPr>
          <w:rFonts w:eastAsia="SimSun" w:hint="cs"/>
          <w:rtl/>
          <w:lang w:val="af-ZA" w:eastAsia="zh-CN"/>
        </w:rPr>
        <w:t xml:space="preserve"> من اختصاص الدو</w:t>
      </w:r>
      <w:r w:rsidR="00266929">
        <w:rPr>
          <w:rFonts w:eastAsia="SimSun" w:hint="cs"/>
          <w:rtl/>
          <w:lang w:val="af-ZA" w:eastAsia="zh-CN"/>
        </w:rPr>
        <w:t>لة أو بعض منظمات المجتمع المدني</w:t>
      </w:r>
      <w:r>
        <w:rPr>
          <w:rFonts w:hint="cs"/>
          <w:rtl/>
        </w:rPr>
        <w:t>.</w:t>
      </w:r>
    </w:p>
    <w:p w:rsidR="00A21A93" w:rsidRPr="000D6BE0" w:rsidRDefault="00A21A93" w:rsidP="008B7A42">
      <w:pPr>
        <w:pStyle w:val="ListParagraph"/>
        <w:numPr>
          <w:ilvl w:val="0"/>
          <w:numId w:val="34"/>
        </w:numPr>
        <w:spacing w:after="0"/>
        <w:ind w:left="425"/>
        <w:rPr>
          <w:rFonts w:eastAsia="SimSun"/>
          <w:lang w:val="af-ZA" w:eastAsia="zh-CN"/>
        </w:rPr>
      </w:pPr>
      <w:r w:rsidRPr="000D6BE0">
        <w:rPr>
          <w:rFonts w:eastAsia="SimSun"/>
          <w:rtl/>
          <w:lang w:val="af-ZA" w:eastAsia="zh-CN"/>
        </w:rPr>
        <w:t xml:space="preserve">المشاريع المطروحة يأخذ بعضها الطابع التنفيذي للوزارة، وهذا لا يعزز مشاركة القطاع الخاص، بل على </w:t>
      </w:r>
      <w:r w:rsidR="00896686" w:rsidRPr="000D6BE0">
        <w:rPr>
          <w:rFonts w:eastAsia="SimSun" w:hint="cs"/>
          <w:rtl/>
          <w:lang w:val="af-ZA" w:eastAsia="zh-CN"/>
        </w:rPr>
        <w:t>الحكومة</w:t>
      </w:r>
      <w:r w:rsidRPr="000D6BE0">
        <w:rPr>
          <w:rFonts w:eastAsia="SimSun"/>
          <w:rtl/>
          <w:lang w:val="af-ZA" w:eastAsia="zh-CN"/>
        </w:rPr>
        <w:t xml:space="preserve"> </w:t>
      </w:r>
      <w:r w:rsidRPr="000D6BE0">
        <w:rPr>
          <w:rFonts w:eastAsia="SimSun" w:hint="cs"/>
          <w:rtl/>
          <w:lang w:val="af-ZA" w:eastAsia="zh-CN"/>
        </w:rPr>
        <w:t>أ</w:t>
      </w:r>
      <w:r w:rsidRPr="000D6BE0">
        <w:rPr>
          <w:rFonts w:eastAsia="SimSun"/>
          <w:rtl/>
          <w:lang w:val="af-ZA" w:eastAsia="zh-CN"/>
        </w:rPr>
        <w:t>ن تشجع القطاع الخاص من خلال تسهيلات تساعده على قرار الاستثمار الزراعي.</w:t>
      </w:r>
    </w:p>
    <w:p w:rsidR="00A21A93" w:rsidRPr="000D6BE0" w:rsidRDefault="00A21A93" w:rsidP="008B7A42">
      <w:pPr>
        <w:pStyle w:val="ListParagraph"/>
        <w:numPr>
          <w:ilvl w:val="0"/>
          <w:numId w:val="34"/>
        </w:numPr>
        <w:spacing w:after="0"/>
        <w:ind w:left="425"/>
        <w:rPr>
          <w:rFonts w:eastAsia="SimSun"/>
          <w:rtl/>
          <w:lang w:val="af-ZA" w:eastAsia="zh-CN"/>
        </w:rPr>
      </w:pPr>
      <w:r w:rsidRPr="000D6BE0">
        <w:rPr>
          <w:rFonts w:eastAsia="SimSun" w:hint="cs"/>
          <w:rtl/>
          <w:lang w:val="af-ZA" w:eastAsia="zh-CN"/>
        </w:rPr>
        <w:t xml:space="preserve">الفترة الزمنية للخطة </w:t>
      </w:r>
      <w:r w:rsidRPr="000D6BE0">
        <w:rPr>
          <w:rFonts w:eastAsia="SimSun"/>
          <w:rtl/>
          <w:lang w:val="af-ZA" w:eastAsia="zh-CN"/>
        </w:rPr>
        <w:t xml:space="preserve">10 سنوات وليس خطة </w:t>
      </w:r>
      <w:proofErr w:type="spellStart"/>
      <w:r w:rsidRPr="000D6BE0">
        <w:rPr>
          <w:rFonts w:eastAsia="SimSun"/>
          <w:rtl/>
          <w:lang w:val="af-ZA" w:eastAsia="zh-CN"/>
        </w:rPr>
        <w:t>خمسية</w:t>
      </w:r>
      <w:proofErr w:type="spellEnd"/>
      <w:r w:rsidRPr="000D6BE0">
        <w:rPr>
          <w:rFonts w:eastAsia="SimSun"/>
          <w:rtl/>
          <w:lang w:val="af-ZA" w:eastAsia="zh-CN"/>
        </w:rPr>
        <w:t xml:space="preserve"> كمدة لانتهاء تنفيذ هذه </w:t>
      </w:r>
      <w:proofErr w:type="spellStart"/>
      <w:r w:rsidRPr="000D6BE0">
        <w:rPr>
          <w:rFonts w:eastAsia="SimSun"/>
          <w:rtl/>
          <w:lang w:val="af-ZA" w:eastAsia="zh-CN"/>
        </w:rPr>
        <w:t>الاستراتيجية</w:t>
      </w:r>
      <w:proofErr w:type="spellEnd"/>
      <w:r w:rsidR="007B4731" w:rsidRPr="000D6BE0">
        <w:rPr>
          <w:rFonts w:eastAsia="SimSun"/>
          <w:rtl/>
          <w:lang w:val="af-ZA" w:eastAsia="zh-CN"/>
        </w:rPr>
        <w:t xml:space="preserve"> </w:t>
      </w:r>
      <w:r w:rsidRPr="000D6BE0">
        <w:rPr>
          <w:rFonts w:eastAsia="SimSun" w:hint="cs"/>
          <w:rtl/>
          <w:lang w:val="af-ZA" w:eastAsia="zh-CN"/>
        </w:rPr>
        <w:t>وهذا لا يلاءم الظروف التي نعاصرها.</w:t>
      </w:r>
    </w:p>
    <w:p w:rsidR="00896686" w:rsidRDefault="00A21A93" w:rsidP="008B7A42">
      <w:pPr>
        <w:pStyle w:val="ListParagraph"/>
        <w:numPr>
          <w:ilvl w:val="0"/>
          <w:numId w:val="34"/>
        </w:numPr>
        <w:spacing w:after="0"/>
        <w:ind w:left="425"/>
        <w:rPr>
          <w:rFonts w:eastAsia="SimSun"/>
          <w:lang w:val="af-ZA" w:eastAsia="zh-CN"/>
        </w:rPr>
      </w:pPr>
      <w:r w:rsidRPr="000D6BE0">
        <w:rPr>
          <w:rFonts w:eastAsia="SimSun"/>
          <w:rtl/>
          <w:lang w:val="af-ZA" w:eastAsia="zh-CN"/>
        </w:rPr>
        <w:t xml:space="preserve">النتائج المتوقعة من </w:t>
      </w:r>
      <w:proofErr w:type="spellStart"/>
      <w:r w:rsidRPr="000D6BE0">
        <w:rPr>
          <w:rFonts w:eastAsia="SimSun" w:hint="cs"/>
          <w:rtl/>
          <w:lang w:val="af-ZA" w:eastAsia="zh-CN"/>
        </w:rPr>
        <w:t>الاستراتيجية</w:t>
      </w:r>
      <w:proofErr w:type="spellEnd"/>
      <w:r w:rsidR="007B4731" w:rsidRPr="000D6BE0">
        <w:rPr>
          <w:rFonts w:eastAsia="SimSun" w:hint="cs"/>
          <w:rtl/>
          <w:lang w:val="af-ZA" w:eastAsia="zh-CN"/>
        </w:rPr>
        <w:t xml:space="preserve"> </w:t>
      </w:r>
      <w:r w:rsidRPr="000D6BE0">
        <w:rPr>
          <w:rFonts w:eastAsia="SimSun"/>
          <w:rtl/>
          <w:lang w:val="af-ZA" w:eastAsia="zh-CN"/>
        </w:rPr>
        <w:t>تحتاج إلى تعزيزها بصورة أرقام، مثل معدل النمو المتوقع، المساحة المتوقع زراعتها، عدد فرص العمل المتوقع خلقها وذلك عن طريق التنبؤ القياسي للمؤشرات التنموية في قطاع غزة</w:t>
      </w:r>
      <w:r w:rsidRPr="000D6BE0">
        <w:rPr>
          <w:rFonts w:eastAsia="SimSun" w:hint="cs"/>
          <w:rtl/>
          <w:lang w:val="af-ZA" w:eastAsia="zh-CN"/>
        </w:rPr>
        <w:t>.</w:t>
      </w:r>
    </w:p>
    <w:p w:rsidR="0059706B" w:rsidRPr="00624258" w:rsidRDefault="0059706B" w:rsidP="00EF5293">
      <w:pPr>
        <w:pStyle w:val="ListParagraph"/>
        <w:spacing w:after="0"/>
        <w:ind w:left="1080"/>
        <w:rPr>
          <w:rFonts w:eastAsia="SimSun"/>
          <w:sz w:val="20"/>
          <w:szCs w:val="20"/>
          <w:rtl/>
          <w:lang w:val="af-ZA" w:eastAsia="zh-CN"/>
        </w:rPr>
      </w:pPr>
    </w:p>
    <w:p w:rsidR="00C2636E" w:rsidRDefault="00C2636E" w:rsidP="00EF5293">
      <w:pPr>
        <w:spacing w:after="0"/>
        <w:rPr>
          <w:rtl/>
        </w:rPr>
      </w:pPr>
      <w:r>
        <w:rPr>
          <w:rFonts w:hint="cs"/>
          <w:rtl/>
        </w:rPr>
        <w:t xml:space="preserve"> </w:t>
      </w:r>
      <w:r w:rsidRPr="00477C5E">
        <w:rPr>
          <w:rtl/>
        </w:rPr>
        <w:t>بدوره كان القطاع الزراعي</w:t>
      </w:r>
      <w:r>
        <w:rPr>
          <w:rFonts w:hint="cs"/>
          <w:rtl/>
        </w:rPr>
        <w:t xml:space="preserve"> في قطاع غزة</w:t>
      </w:r>
      <w:r w:rsidR="007B4731">
        <w:rPr>
          <w:rFonts w:hint="cs"/>
          <w:rtl/>
        </w:rPr>
        <w:t xml:space="preserve"> </w:t>
      </w:r>
      <w:r w:rsidRPr="00477C5E">
        <w:rPr>
          <w:rtl/>
        </w:rPr>
        <w:t xml:space="preserve">أكثر القطاعات الاقتصادية تضرراُ نتيجة هذا الوضع </w:t>
      </w:r>
      <w:proofErr w:type="spellStart"/>
      <w:r w:rsidRPr="00477C5E">
        <w:rPr>
          <w:rtl/>
        </w:rPr>
        <w:t>اللايقيني</w:t>
      </w:r>
      <w:proofErr w:type="spellEnd"/>
      <w:r w:rsidRPr="00477C5E">
        <w:rPr>
          <w:rtl/>
        </w:rPr>
        <w:t xml:space="preserve"> والانقسام السياسي بين شطري الوطن والظروف الصعبة خاصة بعد حرب الرصاص المصبوب</w:t>
      </w:r>
      <w:r w:rsidRPr="0046629E">
        <w:rPr>
          <w:vertAlign w:val="superscript"/>
          <w:rtl/>
        </w:rPr>
        <w:footnoteReference w:id="137"/>
      </w:r>
      <w:r w:rsidRPr="0046629E">
        <w:rPr>
          <w:vertAlign w:val="superscript"/>
          <w:rtl/>
        </w:rPr>
        <w:t xml:space="preserve"> </w:t>
      </w:r>
      <w:r w:rsidRPr="00477C5E">
        <w:rPr>
          <w:rtl/>
        </w:rPr>
        <w:t xml:space="preserve">في </w:t>
      </w:r>
      <w:r>
        <w:rPr>
          <w:rtl/>
        </w:rPr>
        <w:t>أو</w:t>
      </w:r>
      <w:r w:rsidRPr="00477C5E">
        <w:rPr>
          <w:rtl/>
        </w:rPr>
        <w:t xml:space="preserve">اخر عام 2008 م فقد حافظ القطاع الزراعي على حيوية ومرونته، والزيادة في </w:t>
      </w:r>
      <w:r>
        <w:rPr>
          <w:rtl/>
        </w:rPr>
        <w:t>إنتاج</w:t>
      </w:r>
      <w:r w:rsidRPr="00477C5E">
        <w:rPr>
          <w:rtl/>
        </w:rPr>
        <w:t>ية الوحدة الزراعية وقدرة القطاع الزراعي على التطور، كذلك استطاع هذا القطاع أن يحافظ على قدرته في استيعاب العمالة الزراعية.</w:t>
      </w:r>
      <w:r w:rsidR="002C70DA">
        <w:rPr>
          <w:rFonts w:hint="cs"/>
          <w:rtl/>
        </w:rPr>
        <w:t xml:space="preserve"> ويبين ال</w:t>
      </w:r>
      <w:r w:rsidRPr="002C70DA">
        <w:rPr>
          <w:rFonts w:hint="cs"/>
          <w:rtl/>
        </w:rPr>
        <w:t xml:space="preserve">ملحق </w:t>
      </w:r>
      <w:r w:rsidR="00D31657">
        <w:rPr>
          <w:rFonts w:hint="cs"/>
          <w:rtl/>
        </w:rPr>
        <w:t>رقم(7)</w:t>
      </w:r>
      <w:r w:rsidR="007B4731">
        <w:rPr>
          <w:rFonts w:hint="cs"/>
          <w:rtl/>
        </w:rPr>
        <w:t xml:space="preserve"> </w:t>
      </w:r>
      <w:r w:rsidRPr="002C70DA">
        <w:rPr>
          <w:rFonts w:hint="cs"/>
          <w:rtl/>
        </w:rPr>
        <w:t xml:space="preserve">قيمة </w:t>
      </w:r>
      <w:proofErr w:type="spellStart"/>
      <w:r w:rsidRPr="002C70DA">
        <w:rPr>
          <w:rFonts w:hint="cs"/>
          <w:rtl/>
        </w:rPr>
        <w:t>اضرار</w:t>
      </w:r>
      <w:proofErr w:type="spellEnd"/>
      <w:r w:rsidRPr="002C70DA">
        <w:rPr>
          <w:rFonts w:hint="cs"/>
          <w:rtl/>
        </w:rPr>
        <w:t xml:space="preserve"> الثروة الحيوانية عن الحرب غزة </w:t>
      </w:r>
      <w:r w:rsidR="00266929">
        <w:rPr>
          <w:rFonts w:hint="cs"/>
          <w:rtl/>
        </w:rPr>
        <w:t>2008/2009.</w:t>
      </w:r>
    </w:p>
    <w:p w:rsidR="00375ED1" w:rsidRPr="002C70DA" w:rsidRDefault="00375ED1" w:rsidP="00EF5293">
      <w:pPr>
        <w:spacing w:after="0"/>
        <w:rPr>
          <w:rtl/>
        </w:rPr>
      </w:pPr>
    </w:p>
    <w:p w:rsidR="00505819" w:rsidRDefault="00505819" w:rsidP="00EF5293">
      <w:pPr>
        <w:spacing w:after="0"/>
        <w:rPr>
          <w:rtl/>
        </w:rPr>
      </w:pPr>
      <w:r>
        <w:rPr>
          <w:rtl/>
        </w:rPr>
        <w:t>بادرت وزارة الزراعة</w:t>
      </w:r>
      <w:r w:rsidR="002C70DA">
        <w:rPr>
          <w:rFonts w:hint="cs"/>
          <w:rtl/>
        </w:rPr>
        <w:t xml:space="preserve"> في الضفة الغربية</w:t>
      </w:r>
      <w:r>
        <w:rPr>
          <w:rFonts w:hint="cs"/>
          <w:rtl/>
        </w:rPr>
        <w:t xml:space="preserve"> </w:t>
      </w:r>
      <w:r w:rsidRPr="00505819">
        <w:rPr>
          <w:rtl/>
        </w:rPr>
        <w:t>بدعم فني من منظمة الأغذية والزراعة للأمم المتحدة</w:t>
      </w:r>
      <w:r>
        <w:rPr>
          <w:rFonts w:hint="cs"/>
          <w:rtl/>
        </w:rPr>
        <w:t>،</w:t>
      </w:r>
      <w:r w:rsidRPr="00505819">
        <w:rPr>
          <w:rtl/>
        </w:rPr>
        <w:t xml:space="preserve"> بالإعداد لصياغة </w:t>
      </w:r>
      <w:proofErr w:type="spellStart"/>
      <w:r w:rsidRPr="00505819">
        <w:rPr>
          <w:rFonts w:hint="cs"/>
          <w:rtl/>
        </w:rPr>
        <w:t>استراتيجية</w:t>
      </w:r>
      <w:proofErr w:type="spellEnd"/>
      <w:r w:rsidRPr="00505819">
        <w:rPr>
          <w:rtl/>
        </w:rPr>
        <w:t xml:space="preserve"> القطاع الزراعي</w:t>
      </w:r>
      <w:r>
        <w:rPr>
          <w:rFonts w:hint="cs"/>
          <w:rtl/>
        </w:rPr>
        <w:t>.</w:t>
      </w:r>
      <w:r w:rsidRPr="00505819">
        <w:rPr>
          <w:rtl/>
        </w:rPr>
        <w:t xml:space="preserve"> حيث تم إعداد ورقة أولية بعنوان “</w:t>
      </w:r>
      <w:r w:rsidRPr="003615EE">
        <w:rPr>
          <w:b/>
          <w:bCs/>
          <w:rtl/>
        </w:rPr>
        <w:t>رؤية مشتركة لتنمية القطاع الزراعي</w:t>
      </w:r>
      <w:r w:rsidRPr="00505819">
        <w:rPr>
          <w:rtl/>
        </w:rPr>
        <w:t xml:space="preserve">” لتشكل أساسا وقاعدة للنقاش والمشاورات مع مختلف أصحاب العلاقة </w:t>
      </w:r>
      <w:r>
        <w:rPr>
          <w:rFonts w:hint="cs"/>
          <w:rtl/>
        </w:rPr>
        <w:t>،</w:t>
      </w:r>
      <w:r w:rsidRPr="00505819">
        <w:rPr>
          <w:rtl/>
        </w:rPr>
        <w:t xml:space="preserve">ومن ثم تم تشكيل فريق </w:t>
      </w:r>
      <w:proofErr w:type="spellStart"/>
      <w:r w:rsidRPr="00505819">
        <w:rPr>
          <w:rFonts w:hint="cs"/>
          <w:rtl/>
        </w:rPr>
        <w:t>الاستراتيجية</w:t>
      </w:r>
      <w:proofErr w:type="spellEnd"/>
      <w:r w:rsidRPr="00505819">
        <w:rPr>
          <w:rtl/>
        </w:rPr>
        <w:t xml:space="preserve"> </w:t>
      </w:r>
      <w:r>
        <w:rPr>
          <w:rFonts w:hint="cs"/>
          <w:rtl/>
        </w:rPr>
        <w:t>و</w:t>
      </w:r>
      <w:r w:rsidRPr="00505819">
        <w:rPr>
          <w:rtl/>
        </w:rPr>
        <w:t>عقد ثمانية ورشات</w:t>
      </w:r>
      <w:r w:rsidR="008840A9">
        <w:rPr>
          <w:rtl/>
        </w:rPr>
        <w:t xml:space="preserve">، </w:t>
      </w:r>
      <w:r w:rsidRPr="00505819">
        <w:rPr>
          <w:rtl/>
        </w:rPr>
        <w:t>أربعة منها في المناطق وأربعة للمؤسسات</w:t>
      </w:r>
      <w:r>
        <w:rPr>
          <w:rFonts w:hint="cs"/>
          <w:rtl/>
        </w:rPr>
        <w:t>،</w:t>
      </w:r>
      <w:r w:rsidRPr="00505819">
        <w:rPr>
          <w:rtl/>
        </w:rPr>
        <w:t xml:space="preserve"> هدفت إلى توضح ومناقشة محتوى الرؤية المشتركة، جمع الملاحظات والتوصيات من المشاركين، تحديد الاحتياجات الطارئة و</w:t>
      </w:r>
      <w:r>
        <w:rPr>
          <w:rtl/>
        </w:rPr>
        <w:t xml:space="preserve">ذات الأولوية وإعلام المشاركين </w:t>
      </w:r>
      <w:proofErr w:type="spellStart"/>
      <w:r>
        <w:rPr>
          <w:rtl/>
        </w:rPr>
        <w:t>ب</w:t>
      </w:r>
      <w:r>
        <w:rPr>
          <w:rFonts w:hint="cs"/>
          <w:rtl/>
        </w:rPr>
        <w:t>أ</w:t>
      </w:r>
      <w:r w:rsidR="0059706B">
        <w:rPr>
          <w:rtl/>
        </w:rPr>
        <w:t>ليات</w:t>
      </w:r>
      <w:proofErr w:type="spellEnd"/>
      <w:r w:rsidR="0059706B">
        <w:rPr>
          <w:rtl/>
        </w:rPr>
        <w:t xml:space="preserve"> العمل والخطوات اللاحقة</w:t>
      </w:r>
      <w:r>
        <w:rPr>
          <w:rFonts w:hint="cs"/>
          <w:rtl/>
        </w:rPr>
        <w:t>.</w:t>
      </w:r>
    </w:p>
    <w:p w:rsidR="00624258" w:rsidRPr="00624258" w:rsidRDefault="00624258" w:rsidP="00EF5293">
      <w:pPr>
        <w:spacing w:after="0"/>
        <w:rPr>
          <w:sz w:val="20"/>
          <w:szCs w:val="20"/>
          <w:rtl/>
        </w:rPr>
      </w:pPr>
    </w:p>
    <w:p w:rsidR="00505819" w:rsidRDefault="00505819" w:rsidP="00EF5293">
      <w:pPr>
        <w:spacing w:after="0"/>
        <w:rPr>
          <w:rtl/>
        </w:rPr>
      </w:pPr>
      <w:r w:rsidRPr="00505819">
        <w:rPr>
          <w:rtl/>
        </w:rPr>
        <w:t>كما وتم تشكيل أربع فرق عمل فنية متخصصة ضمت خبراء ومختصين من وزارة الزراعة ومنظمات المجتمع المدني وتناولت مواضيع</w:t>
      </w:r>
      <w:r w:rsidR="007B4731">
        <w:rPr>
          <w:rtl/>
        </w:rPr>
        <w:t xml:space="preserve"> </w:t>
      </w:r>
      <w:r w:rsidRPr="00505819">
        <w:rPr>
          <w:rtl/>
        </w:rPr>
        <w:t>الإنتاج النباتي</w:t>
      </w:r>
      <w:r w:rsidR="004D4C8C">
        <w:rPr>
          <w:rFonts w:hint="cs"/>
          <w:rtl/>
        </w:rPr>
        <w:t>،</w:t>
      </w:r>
      <w:r w:rsidRPr="00505819">
        <w:rPr>
          <w:rtl/>
        </w:rPr>
        <w:t xml:space="preserve"> الإنتاج الحيواني</w:t>
      </w:r>
      <w:r w:rsidR="004D4C8C">
        <w:rPr>
          <w:rFonts w:hint="cs"/>
          <w:rtl/>
        </w:rPr>
        <w:t>،</w:t>
      </w:r>
      <w:r w:rsidRPr="00505819">
        <w:rPr>
          <w:rtl/>
        </w:rPr>
        <w:t xml:space="preserve"> المصادر الطبيعية</w:t>
      </w:r>
      <w:r w:rsidR="004D4C8C">
        <w:rPr>
          <w:rFonts w:hint="cs"/>
          <w:rtl/>
        </w:rPr>
        <w:t>،</w:t>
      </w:r>
      <w:r w:rsidRPr="00505819">
        <w:rPr>
          <w:rtl/>
        </w:rPr>
        <w:t xml:space="preserve"> الخدمات الزراعية.</w:t>
      </w:r>
    </w:p>
    <w:p w:rsidR="0059706B" w:rsidRPr="00624258" w:rsidRDefault="0059706B" w:rsidP="00EF5293">
      <w:pPr>
        <w:spacing w:after="0"/>
        <w:rPr>
          <w:sz w:val="20"/>
          <w:szCs w:val="20"/>
          <w:rtl/>
        </w:rPr>
      </w:pPr>
    </w:p>
    <w:p w:rsidR="00804087" w:rsidRPr="00540CB9" w:rsidRDefault="00505819" w:rsidP="00EF5293">
      <w:pPr>
        <w:spacing w:after="0"/>
        <w:rPr>
          <w:color w:val="000000" w:themeColor="text1"/>
          <w:rtl/>
        </w:rPr>
      </w:pPr>
      <w:r w:rsidRPr="00505819">
        <w:rPr>
          <w:rtl/>
        </w:rPr>
        <w:lastRenderedPageBreak/>
        <w:t xml:space="preserve">في ضوء ذلك تم إعداد المسودة الأولى </w:t>
      </w:r>
      <w:proofErr w:type="spellStart"/>
      <w:r w:rsidRPr="00505819">
        <w:rPr>
          <w:rFonts w:hint="cs"/>
          <w:rtl/>
        </w:rPr>
        <w:t>للاستراتيجية</w:t>
      </w:r>
      <w:proofErr w:type="spellEnd"/>
      <w:r w:rsidRPr="00505819">
        <w:rPr>
          <w:rtl/>
        </w:rPr>
        <w:t xml:space="preserve"> والتي تمت مناقشتها ووضع الملاحظات عليها من قبل كافة أصحاب العلاقة</w:t>
      </w:r>
      <w:r w:rsidR="00D04E7A">
        <w:rPr>
          <w:rFonts w:hint="cs"/>
          <w:rtl/>
        </w:rPr>
        <w:t>،</w:t>
      </w:r>
      <w:r w:rsidRPr="00505819">
        <w:rPr>
          <w:rtl/>
        </w:rPr>
        <w:t xml:space="preserve"> وتم تضمين تلك الملاحظات </w:t>
      </w:r>
      <w:proofErr w:type="spellStart"/>
      <w:r w:rsidRPr="00505819">
        <w:rPr>
          <w:rFonts w:hint="cs"/>
          <w:rtl/>
        </w:rPr>
        <w:t>للاستراتيجية</w:t>
      </w:r>
      <w:proofErr w:type="spellEnd"/>
      <w:r w:rsidR="00D04E7A">
        <w:rPr>
          <w:rFonts w:hint="cs"/>
          <w:rtl/>
        </w:rPr>
        <w:t>،</w:t>
      </w:r>
      <w:r w:rsidRPr="00505819">
        <w:rPr>
          <w:rtl/>
        </w:rPr>
        <w:t xml:space="preserve"> وعرضها على فريق </w:t>
      </w:r>
      <w:proofErr w:type="spellStart"/>
      <w:r w:rsidRPr="00505819">
        <w:rPr>
          <w:rFonts w:hint="cs"/>
          <w:rtl/>
        </w:rPr>
        <w:t>الاستراتيجية</w:t>
      </w:r>
      <w:proofErr w:type="spellEnd"/>
      <w:r w:rsidRPr="00505819">
        <w:rPr>
          <w:rtl/>
        </w:rPr>
        <w:t xml:space="preserve"> الذي اعتمدها بشكلها الحالي</w:t>
      </w:r>
      <w:r>
        <w:rPr>
          <w:rFonts w:hint="cs"/>
          <w:rtl/>
        </w:rPr>
        <w:t>.</w:t>
      </w:r>
      <w:r w:rsidR="00D04E7A">
        <w:rPr>
          <w:rFonts w:hint="cs"/>
          <w:rtl/>
        </w:rPr>
        <w:t xml:space="preserve"> </w:t>
      </w:r>
      <w:r w:rsidR="00540CB9">
        <w:rPr>
          <w:rFonts w:hint="cs"/>
          <w:rtl/>
        </w:rPr>
        <w:t>و</w:t>
      </w:r>
      <w:r w:rsidR="00540CB9" w:rsidRPr="00540CB9">
        <w:rPr>
          <w:rtl/>
        </w:rPr>
        <w:t>تولي</w:t>
      </w:r>
      <w:r w:rsidR="00540CB9" w:rsidRPr="00540CB9">
        <w:t> </w:t>
      </w:r>
      <w:r w:rsidR="00804087" w:rsidRPr="00540CB9">
        <w:rPr>
          <w:rFonts w:hint="cs"/>
          <w:rtl/>
        </w:rPr>
        <w:t>الرؤية المستقبلية للزراعة الفلسطينية</w:t>
      </w:r>
      <w:r w:rsidR="00540CB9" w:rsidRPr="00540CB9">
        <w:rPr>
          <w:rFonts w:hint="cs"/>
          <w:rtl/>
        </w:rPr>
        <w:t xml:space="preserve"> </w:t>
      </w:r>
      <w:r w:rsidR="00804087" w:rsidRPr="00540CB9">
        <w:rPr>
          <w:rFonts w:hint="cs"/>
          <w:rtl/>
        </w:rPr>
        <w:t>2011</w:t>
      </w:r>
      <w:r w:rsidR="00540CB9" w:rsidRPr="00540CB9">
        <w:rPr>
          <w:rFonts w:hint="cs"/>
          <w:rtl/>
        </w:rPr>
        <w:t xml:space="preserve"> /2013</w:t>
      </w:r>
      <w:r w:rsidR="007B4731">
        <w:rPr>
          <w:rFonts w:hint="cs"/>
          <w:rtl/>
        </w:rPr>
        <w:t xml:space="preserve"> </w:t>
      </w:r>
      <w:r w:rsidR="00540CB9" w:rsidRPr="00540CB9">
        <w:rPr>
          <w:rtl/>
        </w:rPr>
        <w:t>اهتماما</w:t>
      </w:r>
      <w:r w:rsidR="00F975B9" w:rsidRPr="00540CB9">
        <w:rPr>
          <w:rFonts w:hint="cs"/>
          <w:rtl/>
        </w:rPr>
        <w:t xml:space="preserve"> </w:t>
      </w:r>
      <w:r w:rsidR="00540CB9" w:rsidRPr="00540CB9">
        <w:rPr>
          <w:rFonts w:hint="cs"/>
          <w:rtl/>
        </w:rPr>
        <w:t xml:space="preserve">بتنمية زراعية </w:t>
      </w:r>
      <w:r w:rsidR="00C24BB2" w:rsidRPr="00540CB9">
        <w:rPr>
          <w:rFonts w:hint="cs"/>
          <w:rtl/>
        </w:rPr>
        <w:t xml:space="preserve">وتهدف إلى بناء </w:t>
      </w:r>
      <w:r w:rsidR="00804087" w:rsidRPr="00540CB9">
        <w:rPr>
          <w:rFonts w:hint="cs"/>
          <w:rtl/>
        </w:rPr>
        <w:t>زراعة مستدامة ذات جدوى</w:t>
      </w:r>
      <w:r w:rsidR="00C24BB2" w:rsidRPr="00540CB9">
        <w:rPr>
          <w:rFonts w:hint="cs"/>
          <w:rtl/>
        </w:rPr>
        <w:t xml:space="preserve"> اقتصادية</w:t>
      </w:r>
      <w:r w:rsidR="00804087" w:rsidRPr="00540CB9">
        <w:rPr>
          <w:rFonts w:hint="cs"/>
          <w:rtl/>
        </w:rPr>
        <w:t xml:space="preserve"> وقادرة على تحقيق الأمن الغذائي</w:t>
      </w:r>
      <w:r w:rsidR="00297765">
        <w:rPr>
          <w:rFonts w:hint="cs"/>
          <w:rtl/>
        </w:rPr>
        <w:t>،</w:t>
      </w:r>
      <w:r w:rsidR="00804087" w:rsidRPr="00540CB9">
        <w:rPr>
          <w:rFonts w:hint="cs"/>
          <w:rtl/>
        </w:rPr>
        <w:t xml:space="preserve"> والمنافسة محليا وخارج</w:t>
      </w:r>
      <w:r w:rsidR="00F03EE0">
        <w:rPr>
          <w:rFonts w:hint="cs"/>
          <w:rtl/>
        </w:rPr>
        <w:t>يا عبر الاستخدام الأمثل للموارد</w:t>
      </w:r>
      <w:r w:rsidR="00804087" w:rsidRPr="00540CB9">
        <w:rPr>
          <w:rFonts w:hint="cs"/>
          <w:rtl/>
        </w:rPr>
        <w:t>، وتعزز ارتباط وسيادة الإنسان الفلسطيني على أرضه وموارده وصولاً إلى بناء الدولة" وتشجع</w:t>
      </w:r>
      <w:r w:rsidR="007B4731">
        <w:rPr>
          <w:rFonts w:hint="cs"/>
          <w:rtl/>
        </w:rPr>
        <w:t xml:space="preserve"> </w:t>
      </w:r>
      <w:proofErr w:type="spellStart"/>
      <w:r w:rsidR="00804087" w:rsidRPr="00540CB9">
        <w:rPr>
          <w:rFonts w:hint="cs"/>
          <w:rtl/>
        </w:rPr>
        <w:t>استراتيجية</w:t>
      </w:r>
      <w:proofErr w:type="spellEnd"/>
      <w:r w:rsidR="00804087" w:rsidRPr="00540CB9">
        <w:rPr>
          <w:rFonts w:hint="cs"/>
          <w:color w:val="000000" w:themeColor="text1"/>
          <w:rtl/>
        </w:rPr>
        <w:t xml:space="preserve"> القطاع الزراعي الثروة الحيوانية في </w:t>
      </w:r>
      <w:r w:rsidR="00804087" w:rsidRPr="00540CB9">
        <w:rPr>
          <w:color w:val="000000" w:themeColor="text1"/>
          <w:rtl/>
        </w:rPr>
        <w:t xml:space="preserve">التحول إلى أنظمة </w:t>
      </w:r>
      <w:r w:rsidR="006C4F32" w:rsidRPr="00540CB9">
        <w:rPr>
          <w:color w:val="000000" w:themeColor="text1"/>
          <w:rtl/>
        </w:rPr>
        <w:t>ال</w:t>
      </w:r>
      <w:r w:rsidR="00704C12">
        <w:rPr>
          <w:color w:val="000000" w:themeColor="text1"/>
          <w:rtl/>
        </w:rPr>
        <w:t>إنتاج</w:t>
      </w:r>
      <w:r w:rsidR="00804087" w:rsidRPr="00540CB9">
        <w:rPr>
          <w:color w:val="000000" w:themeColor="text1"/>
          <w:rtl/>
        </w:rPr>
        <w:t xml:space="preserve"> المكثف وشبه المكثف في </w:t>
      </w:r>
      <w:r w:rsidR="006C4F32" w:rsidRPr="00540CB9">
        <w:rPr>
          <w:color w:val="000000" w:themeColor="text1"/>
          <w:rtl/>
        </w:rPr>
        <w:t>ال</w:t>
      </w:r>
      <w:r w:rsidR="00704C12">
        <w:rPr>
          <w:color w:val="000000" w:themeColor="text1"/>
          <w:rtl/>
        </w:rPr>
        <w:t>إنتاج</w:t>
      </w:r>
      <w:r w:rsidR="00804087" w:rsidRPr="00540CB9">
        <w:rPr>
          <w:color w:val="000000" w:themeColor="text1"/>
          <w:rtl/>
        </w:rPr>
        <w:t xml:space="preserve"> الحيواني</w:t>
      </w:r>
      <w:r w:rsidR="00804087" w:rsidRPr="00540CB9">
        <w:rPr>
          <w:rFonts w:hint="cs"/>
          <w:color w:val="000000" w:themeColor="text1"/>
          <w:rtl/>
        </w:rPr>
        <w:t xml:space="preserve"> لزيادة</w:t>
      </w:r>
      <w:r w:rsidR="00804087" w:rsidRPr="00540CB9">
        <w:rPr>
          <w:color w:val="000000" w:themeColor="text1"/>
          <w:rtl/>
        </w:rPr>
        <w:t xml:space="preserve"> القيمة المضافة</w:t>
      </w:r>
      <w:r w:rsidR="00804087" w:rsidRPr="00540CB9">
        <w:rPr>
          <w:rFonts w:hint="cs"/>
          <w:color w:val="000000" w:themeColor="text1"/>
          <w:rtl/>
        </w:rPr>
        <w:t xml:space="preserve">، </w:t>
      </w:r>
      <w:r w:rsidR="00804087" w:rsidRPr="00540CB9">
        <w:rPr>
          <w:color w:val="000000" w:themeColor="text1"/>
          <w:rtl/>
        </w:rPr>
        <w:t xml:space="preserve">وسيتم تحقيق هذه السياسة من خلال التدخلات </w:t>
      </w:r>
      <w:proofErr w:type="spellStart"/>
      <w:r w:rsidR="0059706B">
        <w:rPr>
          <w:rFonts w:hint="cs"/>
          <w:color w:val="000000" w:themeColor="text1"/>
          <w:rtl/>
        </w:rPr>
        <w:t>الاتية</w:t>
      </w:r>
      <w:proofErr w:type="spellEnd"/>
      <w:r w:rsidR="00804087" w:rsidRPr="00540CB9">
        <w:rPr>
          <w:color w:val="000000" w:themeColor="text1"/>
          <w:rtl/>
        </w:rPr>
        <w:t>:</w:t>
      </w:r>
    </w:p>
    <w:p w:rsidR="00804087" w:rsidRPr="009626D7" w:rsidRDefault="00804087" w:rsidP="008B7A42">
      <w:pPr>
        <w:pStyle w:val="ListParagraph"/>
        <w:numPr>
          <w:ilvl w:val="0"/>
          <w:numId w:val="35"/>
        </w:numPr>
        <w:spacing w:after="0"/>
        <w:ind w:left="425"/>
        <w:rPr>
          <w:rtl/>
        </w:rPr>
      </w:pPr>
      <w:r w:rsidRPr="009626D7">
        <w:rPr>
          <w:rtl/>
        </w:rPr>
        <w:t xml:space="preserve">تحسين </w:t>
      </w:r>
      <w:r w:rsidR="00704C12">
        <w:rPr>
          <w:rtl/>
        </w:rPr>
        <w:t>إنتاج</w:t>
      </w:r>
      <w:r w:rsidRPr="009626D7">
        <w:rPr>
          <w:rtl/>
        </w:rPr>
        <w:t xml:space="preserve">ية </w:t>
      </w:r>
      <w:r w:rsidR="00CB4A27">
        <w:rPr>
          <w:rtl/>
        </w:rPr>
        <w:t>الأغنام</w:t>
      </w:r>
      <w:r w:rsidRPr="009626D7">
        <w:rPr>
          <w:rtl/>
        </w:rPr>
        <w:t xml:space="preserve"> والماعز</w:t>
      </w:r>
      <w:r w:rsidRPr="009626D7">
        <w:rPr>
          <w:rFonts w:hint="cs"/>
          <w:rtl/>
        </w:rPr>
        <w:t xml:space="preserve"> بتحسين نظم الإدارة والخدمات البيطرية وتحسين السلالات. </w:t>
      </w:r>
    </w:p>
    <w:p w:rsidR="00804087" w:rsidRPr="009626D7" w:rsidRDefault="00804087" w:rsidP="008B7A42">
      <w:pPr>
        <w:pStyle w:val="ListParagraph"/>
        <w:numPr>
          <w:ilvl w:val="0"/>
          <w:numId w:val="35"/>
        </w:numPr>
        <w:spacing w:after="0"/>
        <w:ind w:left="425"/>
        <w:rPr>
          <w:rtl/>
        </w:rPr>
      </w:pPr>
      <w:r w:rsidRPr="009626D7">
        <w:rPr>
          <w:rtl/>
        </w:rPr>
        <w:t xml:space="preserve">زيادة </w:t>
      </w:r>
      <w:r w:rsidR="00704C12">
        <w:rPr>
          <w:rtl/>
        </w:rPr>
        <w:t>إنتاج</w:t>
      </w:r>
      <w:r w:rsidRPr="009626D7">
        <w:rPr>
          <w:rtl/>
        </w:rPr>
        <w:t xml:space="preserve"> المحاصيل </w:t>
      </w:r>
      <w:proofErr w:type="spellStart"/>
      <w:r w:rsidRPr="009626D7">
        <w:rPr>
          <w:rtl/>
        </w:rPr>
        <w:t>العلفية</w:t>
      </w:r>
      <w:proofErr w:type="spellEnd"/>
      <w:r w:rsidRPr="009626D7">
        <w:rPr>
          <w:rtl/>
        </w:rPr>
        <w:t xml:space="preserve"> وتوفير البدائل </w:t>
      </w:r>
      <w:proofErr w:type="spellStart"/>
      <w:r w:rsidRPr="009626D7">
        <w:rPr>
          <w:rtl/>
        </w:rPr>
        <w:t>العلفية</w:t>
      </w:r>
      <w:proofErr w:type="spellEnd"/>
      <w:r w:rsidRPr="009626D7">
        <w:rPr>
          <w:rFonts w:hint="cs"/>
          <w:rtl/>
        </w:rPr>
        <w:t xml:space="preserve"> من خلال استغلال مخلفات </w:t>
      </w:r>
      <w:r w:rsidR="006C4F32">
        <w:rPr>
          <w:rFonts w:hint="cs"/>
          <w:rtl/>
        </w:rPr>
        <w:t>ال</w:t>
      </w:r>
      <w:r w:rsidR="00704C12">
        <w:rPr>
          <w:rFonts w:hint="cs"/>
          <w:rtl/>
        </w:rPr>
        <w:t>إنتاج</w:t>
      </w:r>
      <w:r w:rsidRPr="009626D7">
        <w:rPr>
          <w:rFonts w:hint="cs"/>
          <w:rtl/>
        </w:rPr>
        <w:t xml:space="preserve"> النباتي. </w:t>
      </w:r>
    </w:p>
    <w:p w:rsidR="00804087" w:rsidRPr="009626D7" w:rsidRDefault="00804087" w:rsidP="008B7A42">
      <w:pPr>
        <w:pStyle w:val="ListParagraph"/>
        <w:numPr>
          <w:ilvl w:val="0"/>
          <w:numId w:val="35"/>
        </w:numPr>
        <w:spacing w:after="0"/>
        <w:ind w:left="425"/>
        <w:rPr>
          <w:rtl/>
        </w:rPr>
      </w:pPr>
      <w:r w:rsidRPr="009626D7">
        <w:rPr>
          <w:rtl/>
        </w:rPr>
        <w:t>الاستزراع السمكي</w:t>
      </w:r>
      <w:r w:rsidRPr="009626D7">
        <w:rPr>
          <w:rFonts w:hint="cs"/>
          <w:rtl/>
        </w:rPr>
        <w:t xml:space="preserve"> من خلال توفير البيئة المناسبة والمتطلبات الأساسية مثل مزارع </w:t>
      </w:r>
      <w:proofErr w:type="spellStart"/>
      <w:r w:rsidRPr="009626D7">
        <w:rPr>
          <w:rFonts w:hint="cs"/>
          <w:rtl/>
        </w:rPr>
        <w:t>الاصبعيات</w:t>
      </w:r>
      <w:proofErr w:type="spellEnd"/>
      <w:r w:rsidRPr="009626D7">
        <w:rPr>
          <w:rFonts w:hint="cs"/>
          <w:rtl/>
        </w:rPr>
        <w:t>.</w:t>
      </w:r>
    </w:p>
    <w:p w:rsidR="00804087" w:rsidRPr="009626D7" w:rsidRDefault="00804087" w:rsidP="008B7A42">
      <w:pPr>
        <w:pStyle w:val="ListParagraph"/>
        <w:numPr>
          <w:ilvl w:val="0"/>
          <w:numId w:val="35"/>
        </w:numPr>
        <w:spacing w:after="0"/>
        <w:ind w:left="425"/>
        <w:rPr>
          <w:rtl/>
        </w:rPr>
      </w:pPr>
      <w:r w:rsidRPr="009626D7">
        <w:rPr>
          <w:rtl/>
        </w:rPr>
        <w:t>تربية النحل و</w:t>
      </w:r>
      <w:r w:rsidR="00704C12">
        <w:rPr>
          <w:rtl/>
        </w:rPr>
        <w:t>إنتاج</w:t>
      </w:r>
      <w:r w:rsidRPr="009626D7">
        <w:rPr>
          <w:rtl/>
        </w:rPr>
        <w:t xml:space="preserve"> العسل</w:t>
      </w:r>
      <w:r w:rsidRPr="009626D7">
        <w:rPr>
          <w:rFonts w:hint="cs"/>
          <w:rtl/>
        </w:rPr>
        <w:t xml:space="preserve"> من خلال دعم الأسرة الريفية الفقيرة</w:t>
      </w:r>
      <w:r w:rsidR="007B4731">
        <w:rPr>
          <w:rFonts w:hint="cs"/>
          <w:rtl/>
        </w:rPr>
        <w:t xml:space="preserve"> </w:t>
      </w:r>
      <w:r w:rsidRPr="009626D7">
        <w:rPr>
          <w:rFonts w:hint="cs"/>
          <w:rtl/>
        </w:rPr>
        <w:t>وصغار المزارعين.</w:t>
      </w:r>
    </w:p>
    <w:p w:rsidR="00804087" w:rsidRPr="009626D7" w:rsidRDefault="00804087" w:rsidP="008B7A42">
      <w:pPr>
        <w:pStyle w:val="ListParagraph"/>
        <w:numPr>
          <w:ilvl w:val="0"/>
          <w:numId w:val="35"/>
        </w:numPr>
        <w:spacing w:after="0"/>
        <w:ind w:left="425"/>
        <w:rPr>
          <w:rtl/>
        </w:rPr>
      </w:pPr>
      <w:r w:rsidRPr="009626D7">
        <w:rPr>
          <w:rtl/>
        </w:rPr>
        <w:t>خلق بيئة استثمارية</w:t>
      </w:r>
      <w:r w:rsidR="007B4731">
        <w:rPr>
          <w:rtl/>
        </w:rPr>
        <w:t xml:space="preserve"> </w:t>
      </w:r>
      <w:r w:rsidRPr="009626D7">
        <w:rPr>
          <w:rFonts w:hint="cs"/>
          <w:rtl/>
        </w:rPr>
        <w:t xml:space="preserve">جاذبة للاستثمار </w:t>
      </w:r>
      <w:r w:rsidRPr="009626D7">
        <w:rPr>
          <w:rtl/>
        </w:rPr>
        <w:t>وتحفيز الاستثمار في الزراعة وخدماتها</w:t>
      </w:r>
      <w:r w:rsidRPr="009626D7">
        <w:rPr>
          <w:rFonts w:hint="cs"/>
          <w:rtl/>
        </w:rPr>
        <w:t>.</w:t>
      </w:r>
    </w:p>
    <w:p w:rsidR="00804087" w:rsidRPr="009626D7" w:rsidRDefault="00804087" w:rsidP="008B7A42">
      <w:pPr>
        <w:pStyle w:val="ListParagraph"/>
        <w:numPr>
          <w:ilvl w:val="0"/>
          <w:numId w:val="35"/>
        </w:numPr>
        <w:spacing w:after="0"/>
        <w:ind w:left="425"/>
        <w:rPr>
          <w:rtl/>
        </w:rPr>
      </w:pPr>
      <w:r w:rsidRPr="009626D7">
        <w:rPr>
          <w:rtl/>
        </w:rPr>
        <w:t>تطوير أنظمة الإقراض والتمويل الريفي والتامين الزراعي</w:t>
      </w:r>
    </w:p>
    <w:p w:rsidR="00804087" w:rsidRDefault="00804087" w:rsidP="008B7A42">
      <w:pPr>
        <w:pStyle w:val="ListParagraph"/>
        <w:numPr>
          <w:ilvl w:val="0"/>
          <w:numId w:val="35"/>
        </w:numPr>
        <w:spacing w:after="0"/>
        <w:ind w:left="425"/>
      </w:pPr>
      <w:r w:rsidRPr="009626D7">
        <w:rPr>
          <w:rtl/>
        </w:rPr>
        <w:t xml:space="preserve">ترويج </w:t>
      </w:r>
      <w:proofErr w:type="spellStart"/>
      <w:r w:rsidRPr="009626D7">
        <w:rPr>
          <w:rtl/>
        </w:rPr>
        <w:t>وتفعيل</w:t>
      </w:r>
      <w:proofErr w:type="spellEnd"/>
      <w:r w:rsidRPr="009626D7">
        <w:rPr>
          <w:rtl/>
        </w:rPr>
        <w:t xml:space="preserve"> قانون التامين الزراعي</w:t>
      </w:r>
    </w:p>
    <w:p w:rsidR="00624258" w:rsidRPr="00624258" w:rsidRDefault="00624258" w:rsidP="00EF5293">
      <w:pPr>
        <w:pStyle w:val="ListParagraph"/>
        <w:spacing w:after="0"/>
        <w:ind w:left="1080"/>
        <w:rPr>
          <w:sz w:val="20"/>
          <w:szCs w:val="20"/>
          <w:rtl/>
        </w:rPr>
      </w:pPr>
    </w:p>
    <w:p w:rsidR="000D6BE0" w:rsidRDefault="00554CFF" w:rsidP="00EF5293">
      <w:pPr>
        <w:spacing w:after="0"/>
        <w:rPr>
          <w:rtl/>
        </w:rPr>
      </w:pPr>
      <w:r>
        <w:rPr>
          <w:rFonts w:hint="cs"/>
          <w:rtl/>
        </w:rPr>
        <w:t>و</w:t>
      </w:r>
      <w:r w:rsidRPr="00554CFF">
        <w:rPr>
          <w:rtl/>
        </w:rPr>
        <w:t>لا</w:t>
      </w:r>
      <w:r w:rsidR="00266929">
        <w:rPr>
          <w:rFonts w:hint="cs"/>
          <w:rtl/>
        </w:rPr>
        <w:t xml:space="preserve"> </w:t>
      </w:r>
      <w:r w:rsidRPr="00554CFF">
        <w:rPr>
          <w:rtl/>
        </w:rPr>
        <w:t xml:space="preserve">زال الاحتلال </w:t>
      </w:r>
      <w:r w:rsidR="002B3B40">
        <w:rPr>
          <w:rFonts w:hint="cs"/>
          <w:rtl/>
        </w:rPr>
        <w:t>ي</w:t>
      </w:r>
      <w:r w:rsidRPr="00554CFF">
        <w:rPr>
          <w:rtl/>
        </w:rPr>
        <w:t>مارس التصعيد</w:t>
      </w:r>
      <w:r w:rsidR="002B3B40">
        <w:rPr>
          <w:rtl/>
        </w:rPr>
        <w:t xml:space="preserve"> والتدمير للاقتصاد الفلسطيني، ل</w:t>
      </w:r>
      <w:r w:rsidR="002B3B40">
        <w:rPr>
          <w:rFonts w:hint="cs"/>
          <w:rtl/>
        </w:rPr>
        <w:t>ي</w:t>
      </w:r>
      <w:r w:rsidRPr="00554CFF">
        <w:rPr>
          <w:rtl/>
        </w:rPr>
        <w:t>بقي مفاتيح</w:t>
      </w:r>
      <w:r w:rsidR="002B3B40">
        <w:rPr>
          <w:rFonts w:hint="cs"/>
          <w:rtl/>
        </w:rPr>
        <w:t>ه</w:t>
      </w:r>
      <w:r w:rsidRPr="00554CFF">
        <w:rPr>
          <w:rtl/>
        </w:rPr>
        <w:t xml:space="preserve"> تحت السيطرة الإسرائيلية الكاملة،</w:t>
      </w:r>
      <w:r w:rsidR="002B3B40">
        <w:rPr>
          <w:rFonts w:hint="cs"/>
          <w:rtl/>
        </w:rPr>
        <w:t xml:space="preserve"> ي</w:t>
      </w:r>
      <w:r>
        <w:rPr>
          <w:rFonts w:hint="cs"/>
          <w:rtl/>
        </w:rPr>
        <w:t xml:space="preserve">عرقل تنفيذ أي </w:t>
      </w:r>
      <w:proofErr w:type="spellStart"/>
      <w:r>
        <w:rPr>
          <w:rFonts w:hint="cs"/>
          <w:rtl/>
        </w:rPr>
        <w:t>استراتيجية</w:t>
      </w:r>
      <w:proofErr w:type="spellEnd"/>
      <w:r>
        <w:rPr>
          <w:rFonts w:hint="cs"/>
          <w:rtl/>
        </w:rPr>
        <w:t xml:space="preserve"> وطنية، ف</w:t>
      </w:r>
      <w:r w:rsidRPr="00554CFF">
        <w:rPr>
          <w:rtl/>
        </w:rPr>
        <w:t>قد مثلت سياسة الإغلاق الشامل والحصار شكلاً من أشكال العقوبات الجماعي</w:t>
      </w:r>
      <w:r w:rsidR="002B3B40">
        <w:rPr>
          <w:rtl/>
        </w:rPr>
        <w:t>ة الذي تفرض على الشعب الفلسطيني</w:t>
      </w:r>
      <w:r w:rsidRPr="00554CFF">
        <w:rPr>
          <w:rtl/>
        </w:rPr>
        <w:t>.</w:t>
      </w:r>
    </w:p>
    <w:p w:rsidR="00D00B7F" w:rsidRPr="00624258" w:rsidRDefault="00D00B7F" w:rsidP="00EF5293">
      <w:pPr>
        <w:spacing w:after="0"/>
        <w:rPr>
          <w:sz w:val="20"/>
          <w:szCs w:val="20"/>
          <w:rtl/>
        </w:rPr>
      </w:pPr>
    </w:p>
    <w:p w:rsidR="00B358D0" w:rsidRDefault="00E6178A" w:rsidP="00EF5293">
      <w:pPr>
        <w:spacing w:after="0"/>
        <w:rPr>
          <w:rtl/>
        </w:rPr>
      </w:pPr>
      <w:r>
        <w:rPr>
          <w:rFonts w:hint="cs"/>
          <w:rtl/>
        </w:rPr>
        <w:t>لا شك أنه ليس خلاف كبير بين</w:t>
      </w:r>
      <w:r w:rsidR="00BB25E7">
        <w:rPr>
          <w:rFonts w:hint="cs"/>
          <w:rtl/>
        </w:rPr>
        <w:t>:</w:t>
      </w:r>
      <w:r>
        <w:rPr>
          <w:rFonts w:hint="cs"/>
          <w:rtl/>
        </w:rPr>
        <w:t xml:space="preserve"> أهداف </w:t>
      </w:r>
      <w:proofErr w:type="spellStart"/>
      <w:r>
        <w:rPr>
          <w:rFonts w:hint="cs"/>
          <w:rtl/>
        </w:rPr>
        <w:t>استراتيجية</w:t>
      </w:r>
      <w:proofErr w:type="spellEnd"/>
      <w:r w:rsidR="007B4731">
        <w:rPr>
          <w:rFonts w:hint="cs"/>
          <w:rtl/>
        </w:rPr>
        <w:t xml:space="preserve"> </w:t>
      </w:r>
      <w:r w:rsidRPr="00477C5E">
        <w:rPr>
          <w:rtl/>
        </w:rPr>
        <w:t>التنمية الزراعية المستدامة</w:t>
      </w:r>
      <w:r>
        <w:rPr>
          <w:rFonts w:hint="cs"/>
          <w:rtl/>
        </w:rPr>
        <w:t xml:space="preserve"> </w:t>
      </w:r>
      <w:r w:rsidRPr="00280FC8">
        <w:rPr>
          <w:rFonts w:hint="cs"/>
          <w:rtl/>
        </w:rPr>
        <w:t>للحكومة</w:t>
      </w:r>
      <w:r w:rsidR="007B4731">
        <w:rPr>
          <w:rFonts w:hint="cs"/>
          <w:rtl/>
        </w:rPr>
        <w:t xml:space="preserve"> </w:t>
      </w:r>
      <w:r>
        <w:rPr>
          <w:rFonts w:hint="cs"/>
          <w:rtl/>
        </w:rPr>
        <w:t xml:space="preserve">في قطاع غزة 2010-2020، وأهداف </w:t>
      </w:r>
      <w:r w:rsidRPr="00540CB9">
        <w:rPr>
          <w:rFonts w:hint="cs"/>
          <w:rtl/>
        </w:rPr>
        <w:t>الرؤية المستقبلية للزراعة الفلسطينية 2011</w:t>
      </w:r>
      <w:r w:rsidR="00266929">
        <w:rPr>
          <w:rFonts w:hint="cs"/>
          <w:rtl/>
        </w:rPr>
        <w:t>-</w:t>
      </w:r>
      <w:r w:rsidRPr="00540CB9">
        <w:rPr>
          <w:rFonts w:hint="cs"/>
          <w:rtl/>
        </w:rPr>
        <w:t>2013</w:t>
      </w:r>
      <w:r w:rsidR="00BB25E7">
        <w:rPr>
          <w:rFonts w:hint="cs"/>
          <w:rtl/>
        </w:rPr>
        <w:t>،</w:t>
      </w:r>
      <w:r w:rsidR="007B4731">
        <w:rPr>
          <w:rFonts w:hint="cs"/>
          <w:rtl/>
        </w:rPr>
        <w:t xml:space="preserve"> </w:t>
      </w:r>
      <w:r w:rsidR="00F52057">
        <w:rPr>
          <w:rFonts w:hint="cs"/>
          <w:rtl/>
        </w:rPr>
        <w:t xml:space="preserve">بالرغم من </w:t>
      </w:r>
      <w:r w:rsidR="00BB25E7">
        <w:rPr>
          <w:rFonts w:hint="cs"/>
          <w:rtl/>
        </w:rPr>
        <w:t>نقص</w:t>
      </w:r>
      <w:r w:rsidR="00F52057">
        <w:rPr>
          <w:rFonts w:hint="cs"/>
          <w:rtl/>
        </w:rPr>
        <w:t xml:space="preserve"> التمويل المرصود من تلك الحكومتين فتوفير موازنة </w:t>
      </w:r>
      <w:proofErr w:type="spellStart"/>
      <w:r w:rsidR="00F52057">
        <w:rPr>
          <w:rFonts w:hint="cs"/>
          <w:rtl/>
        </w:rPr>
        <w:t>استراتيجية</w:t>
      </w:r>
      <w:proofErr w:type="spellEnd"/>
      <w:r w:rsidR="00F52057" w:rsidRPr="00540CB9">
        <w:t> </w:t>
      </w:r>
      <w:r w:rsidR="00F52057" w:rsidRPr="00540CB9">
        <w:rPr>
          <w:rFonts w:hint="cs"/>
          <w:rtl/>
        </w:rPr>
        <w:t>الرؤية المستقبلية للزراعة الفلسطينية 2011</w:t>
      </w:r>
      <w:r w:rsidR="00266929">
        <w:rPr>
          <w:rFonts w:hint="cs"/>
          <w:rtl/>
        </w:rPr>
        <w:t>-</w:t>
      </w:r>
      <w:r w:rsidR="00F52057" w:rsidRPr="00540CB9">
        <w:rPr>
          <w:rFonts w:hint="cs"/>
          <w:rtl/>
        </w:rPr>
        <w:t>2013</w:t>
      </w:r>
      <w:r w:rsidR="007B4731">
        <w:rPr>
          <w:rFonts w:hint="cs"/>
          <w:rtl/>
        </w:rPr>
        <w:t xml:space="preserve"> </w:t>
      </w:r>
      <w:r w:rsidR="00F52057">
        <w:rPr>
          <w:rFonts w:hint="cs"/>
          <w:rtl/>
        </w:rPr>
        <w:t>بمبلغ يزيد عن مليار دولار خلال عامين، في ظل أزمة مالية خانقة واختلاف أولويات المنظمات الدولية</w:t>
      </w:r>
      <w:r w:rsidR="00BB25E7">
        <w:rPr>
          <w:rFonts w:hint="cs"/>
          <w:rtl/>
        </w:rPr>
        <w:t xml:space="preserve"> وغير الحكومية</w:t>
      </w:r>
      <w:r w:rsidR="007B4731">
        <w:rPr>
          <w:rFonts w:hint="cs"/>
          <w:rtl/>
        </w:rPr>
        <w:t xml:space="preserve"> </w:t>
      </w:r>
      <w:proofErr w:type="spellStart"/>
      <w:r w:rsidR="00F52057">
        <w:rPr>
          <w:rFonts w:hint="cs"/>
          <w:rtl/>
        </w:rPr>
        <w:t>الإغاثية</w:t>
      </w:r>
      <w:proofErr w:type="spellEnd"/>
      <w:r w:rsidR="00F52057">
        <w:rPr>
          <w:rFonts w:hint="cs"/>
          <w:rtl/>
        </w:rPr>
        <w:t xml:space="preserve"> عن أولويات التنمية الزراعية المستدامة</w:t>
      </w:r>
      <w:r w:rsidR="00BB25E7">
        <w:rPr>
          <w:rFonts w:hint="cs"/>
          <w:rtl/>
        </w:rPr>
        <w:t>،</w:t>
      </w:r>
      <w:r w:rsidR="00F52057" w:rsidRPr="00540CB9">
        <w:rPr>
          <w:rFonts w:hint="cs"/>
          <w:rtl/>
        </w:rPr>
        <w:t xml:space="preserve"> </w:t>
      </w:r>
      <w:r w:rsidR="00BB25E7">
        <w:rPr>
          <w:rFonts w:hint="cs"/>
          <w:rtl/>
        </w:rPr>
        <w:t>بالإضافة إلى غ</w:t>
      </w:r>
      <w:r w:rsidR="00F52057">
        <w:rPr>
          <w:rFonts w:hint="cs"/>
          <w:rtl/>
        </w:rPr>
        <w:t xml:space="preserve">ياب </w:t>
      </w:r>
      <w:r w:rsidR="00253CAA">
        <w:rPr>
          <w:rFonts w:hint="cs"/>
          <w:rtl/>
        </w:rPr>
        <w:t xml:space="preserve">دور </w:t>
      </w:r>
      <w:r w:rsidR="00F52057">
        <w:rPr>
          <w:rFonts w:hint="cs"/>
          <w:rtl/>
        </w:rPr>
        <w:t>القطاع الخاص</w:t>
      </w:r>
      <w:r w:rsidR="00BB25E7">
        <w:rPr>
          <w:rFonts w:hint="cs"/>
          <w:rtl/>
        </w:rPr>
        <w:t xml:space="preserve"> في عملية التنمية الزراعية المستدامة</w:t>
      </w:r>
      <w:r w:rsidR="00F52057">
        <w:rPr>
          <w:rFonts w:hint="cs"/>
          <w:rtl/>
        </w:rPr>
        <w:t xml:space="preserve"> </w:t>
      </w:r>
      <w:r w:rsidR="00BB25E7">
        <w:rPr>
          <w:rFonts w:hint="cs"/>
          <w:rtl/>
        </w:rPr>
        <w:t>هو ضرب من الخيال .</w:t>
      </w:r>
    </w:p>
    <w:p w:rsidR="00AA50BD" w:rsidRDefault="00AA50BD" w:rsidP="00EF5293">
      <w:pPr>
        <w:spacing w:after="0"/>
        <w:rPr>
          <w:rtl/>
        </w:rPr>
      </w:pPr>
    </w:p>
    <w:p w:rsidR="002E1E21" w:rsidRPr="00A77D55" w:rsidRDefault="00E6178A" w:rsidP="00EF5293">
      <w:pPr>
        <w:spacing w:after="0"/>
        <w:rPr>
          <w:rtl/>
        </w:rPr>
      </w:pPr>
      <w:r>
        <w:rPr>
          <w:rFonts w:hint="cs"/>
          <w:rtl/>
        </w:rPr>
        <w:t>و</w:t>
      </w:r>
      <w:r w:rsidR="00333646">
        <w:rPr>
          <w:rFonts w:hint="cs"/>
          <w:rtl/>
        </w:rPr>
        <w:t>يرى الباحث</w:t>
      </w:r>
      <w:r w:rsidR="007B4731">
        <w:rPr>
          <w:rFonts w:hint="cs"/>
          <w:rtl/>
        </w:rPr>
        <w:t xml:space="preserve"> </w:t>
      </w:r>
      <w:r w:rsidR="00F52057">
        <w:rPr>
          <w:rFonts w:hint="cs"/>
          <w:rtl/>
        </w:rPr>
        <w:t xml:space="preserve">أن إعادة هيبة </w:t>
      </w:r>
      <w:r w:rsidR="00F52057" w:rsidRPr="00424AB1">
        <w:rPr>
          <w:rtl/>
        </w:rPr>
        <w:t>البناء المؤسساتي وقانونيته</w:t>
      </w:r>
      <w:r w:rsidR="00F52057">
        <w:rPr>
          <w:rFonts w:hint="cs"/>
          <w:rtl/>
        </w:rPr>
        <w:t xml:space="preserve"> بين حكومتي الوطن عبر تشكيل مجلس استشاري</w:t>
      </w:r>
      <w:r w:rsidR="00253CAA">
        <w:rPr>
          <w:rFonts w:hint="cs"/>
          <w:rtl/>
        </w:rPr>
        <w:t xml:space="preserve"> يشارك فيه منظمات المجتمع المدني والجامعات الفلسطينية والقطاع الخاص</w:t>
      </w:r>
      <w:r w:rsidR="00F52057">
        <w:rPr>
          <w:rFonts w:hint="cs"/>
          <w:rtl/>
        </w:rPr>
        <w:t xml:space="preserve"> </w:t>
      </w:r>
      <w:r w:rsidR="00266929">
        <w:rPr>
          <w:rFonts w:hint="cs"/>
          <w:rtl/>
        </w:rPr>
        <w:t>ووسائل الإعلام و</w:t>
      </w:r>
      <w:r w:rsidR="00253CAA">
        <w:rPr>
          <w:rFonts w:hint="cs"/>
          <w:rtl/>
        </w:rPr>
        <w:t xml:space="preserve">الخبراء المحليين لتوحيد </w:t>
      </w:r>
      <w:proofErr w:type="spellStart"/>
      <w:r w:rsidR="00253CAA">
        <w:rPr>
          <w:rFonts w:hint="cs"/>
          <w:rtl/>
        </w:rPr>
        <w:t>الاستراتيجيتين</w:t>
      </w:r>
      <w:proofErr w:type="spellEnd"/>
      <w:r w:rsidR="00253CAA">
        <w:rPr>
          <w:rFonts w:hint="cs"/>
          <w:rtl/>
        </w:rPr>
        <w:t xml:space="preserve"> في وثيقة واحدة </w:t>
      </w:r>
      <w:r w:rsidR="00253CAA" w:rsidRPr="00554CFF">
        <w:rPr>
          <w:rtl/>
        </w:rPr>
        <w:t xml:space="preserve">تعمل على </w:t>
      </w:r>
      <w:r w:rsidR="00253CAA">
        <w:rPr>
          <w:rFonts w:hint="cs"/>
          <w:rtl/>
        </w:rPr>
        <w:t>ت</w:t>
      </w:r>
      <w:r w:rsidR="00253CAA" w:rsidRPr="00554CFF">
        <w:rPr>
          <w:rtl/>
        </w:rPr>
        <w:t xml:space="preserve">عزز مبدأ الاعتماد على النمو الذاتي للاقتصاد الفلسطيني وتقليل الفجوة لبعض السلع الزراعية الرئيسية </w:t>
      </w:r>
      <w:r w:rsidR="00253CAA">
        <w:rPr>
          <w:rFonts w:hint="cs"/>
          <w:rtl/>
        </w:rPr>
        <w:t>ل</w:t>
      </w:r>
      <w:r w:rsidR="00253CAA" w:rsidRPr="00554CFF">
        <w:rPr>
          <w:rtl/>
        </w:rPr>
        <w:t>خلق</w:t>
      </w:r>
      <w:r w:rsidR="00253CAA">
        <w:rPr>
          <w:rFonts w:hint="cs"/>
          <w:rtl/>
        </w:rPr>
        <w:t xml:space="preserve"> </w:t>
      </w:r>
      <w:r w:rsidR="00253CAA" w:rsidRPr="00554CFF">
        <w:rPr>
          <w:rtl/>
        </w:rPr>
        <w:t xml:space="preserve">فرص عمل </w:t>
      </w:r>
      <w:r w:rsidR="00253CAA">
        <w:rPr>
          <w:rFonts w:hint="cs"/>
          <w:rtl/>
        </w:rPr>
        <w:t>و</w:t>
      </w:r>
      <w:r w:rsidR="00253CAA" w:rsidRPr="00554CFF">
        <w:rPr>
          <w:rtl/>
        </w:rPr>
        <w:t>مصادر دخل</w:t>
      </w:r>
      <w:r w:rsidR="007B4731">
        <w:rPr>
          <w:rtl/>
        </w:rPr>
        <w:t xml:space="preserve"> </w:t>
      </w:r>
      <w:r w:rsidR="00253CAA">
        <w:rPr>
          <w:rFonts w:hint="cs"/>
          <w:rtl/>
        </w:rPr>
        <w:t xml:space="preserve">تقود </w:t>
      </w:r>
      <w:r w:rsidR="00554CFF" w:rsidRPr="00554CFF">
        <w:rPr>
          <w:rtl/>
        </w:rPr>
        <w:t xml:space="preserve">إلى </w:t>
      </w:r>
      <w:r w:rsidR="00554CFF">
        <w:rPr>
          <w:rFonts w:hint="cs"/>
          <w:rtl/>
        </w:rPr>
        <w:t>حتمية</w:t>
      </w:r>
      <w:r w:rsidR="00554CFF" w:rsidRPr="00554CFF">
        <w:rPr>
          <w:rtl/>
        </w:rPr>
        <w:t xml:space="preserve"> إتباع سياسة إحلال الواردات</w:t>
      </w:r>
      <w:r w:rsidR="00266929">
        <w:rPr>
          <w:rFonts w:hint="cs"/>
          <w:rtl/>
        </w:rPr>
        <w:t xml:space="preserve"> وخاصة في الإنتاج الحيواني</w:t>
      </w:r>
      <w:r w:rsidR="00A77D55">
        <w:rPr>
          <w:rFonts w:hint="cs"/>
          <w:rtl/>
        </w:rPr>
        <w:t>.</w:t>
      </w:r>
      <w:r w:rsidR="007B4731">
        <w:rPr>
          <w:rFonts w:hint="cs"/>
          <w:rtl/>
        </w:rPr>
        <w:t xml:space="preserve"> </w:t>
      </w:r>
      <w:r w:rsidR="00333646">
        <w:rPr>
          <w:rFonts w:hint="cs"/>
          <w:rtl/>
        </w:rPr>
        <w:t xml:space="preserve"> </w:t>
      </w:r>
    </w:p>
    <w:p w:rsidR="000F64A0" w:rsidRDefault="000F64A0" w:rsidP="00EF5293">
      <w:pPr>
        <w:pStyle w:val="Heading1"/>
        <w:spacing w:after="0"/>
        <w:rPr>
          <w:rtl/>
        </w:rPr>
        <w:sectPr w:rsidR="000F64A0" w:rsidSect="002303D4">
          <w:footerReference w:type="default" r:id="rId57"/>
          <w:pgSz w:w="11906" w:h="16838" w:code="9"/>
          <w:pgMar w:top="1418" w:right="1418" w:bottom="1418" w:left="1418" w:header="709" w:footer="709" w:gutter="0"/>
          <w:pgNumType w:start="15"/>
          <w:cols w:space="708"/>
          <w:bidi/>
          <w:rtlGutter/>
          <w:docGrid w:linePitch="360"/>
        </w:sectPr>
      </w:pPr>
    </w:p>
    <w:p w:rsidR="00EB5089" w:rsidRDefault="000F64A0" w:rsidP="00EF5293">
      <w:pPr>
        <w:pStyle w:val="Heading1"/>
        <w:spacing w:after="0"/>
        <w:rPr>
          <w:rtl/>
        </w:rPr>
      </w:pPr>
      <w:bookmarkStart w:id="192" w:name="_Toc337494463"/>
      <w:r w:rsidRPr="000D6BE0">
        <w:rPr>
          <w:rFonts w:hint="cs"/>
          <w:b w:val="0"/>
          <w:bCs w:val="0"/>
          <w:sz w:val="24"/>
          <w:szCs w:val="24"/>
          <w:rtl/>
        </w:rPr>
        <w:lastRenderedPageBreak/>
        <w:t>ا</w:t>
      </w:r>
      <w:r w:rsidR="00640A84" w:rsidRPr="000D6BE0">
        <w:rPr>
          <w:b w:val="0"/>
          <w:bCs w:val="0"/>
          <w:sz w:val="24"/>
          <w:szCs w:val="24"/>
          <w:rtl/>
        </w:rPr>
        <w:t>لفصل الرابع</w:t>
      </w:r>
      <w:r w:rsidR="00EB5089" w:rsidRPr="000D6BE0">
        <w:rPr>
          <w:rFonts w:hint="cs"/>
          <w:b w:val="0"/>
          <w:bCs w:val="0"/>
          <w:sz w:val="24"/>
          <w:szCs w:val="24"/>
          <w:rtl/>
        </w:rPr>
        <w:t xml:space="preserve"> </w:t>
      </w:r>
      <w:r w:rsidR="000276B7" w:rsidRPr="000D6BE0">
        <w:rPr>
          <w:b w:val="0"/>
          <w:bCs w:val="0"/>
          <w:sz w:val="24"/>
          <w:szCs w:val="24"/>
        </w:rPr>
        <w:br/>
      </w:r>
      <w:r w:rsidR="000276B7" w:rsidRPr="00624258">
        <w:rPr>
          <w:sz w:val="24"/>
          <w:szCs w:val="24"/>
        </w:rPr>
        <w:br/>
      </w:r>
      <w:r w:rsidR="00640A84" w:rsidRPr="00EB5089">
        <w:rPr>
          <w:rtl/>
        </w:rPr>
        <w:t>الثروة الحيوانية والأمن الغذائي</w:t>
      </w:r>
      <w:bookmarkEnd w:id="192"/>
    </w:p>
    <w:p w:rsidR="00EB5089" w:rsidRPr="00EB5089" w:rsidRDefault="00EB5089" w:rsidP="00CF2126">
      <w:pPr>
        <w:pStyle w:val="ListParagraph"/>
        <w:keepNext/>
        <w:numPr>
          <w:ilvl w:val="0"/>
          <w:numId w:val="60"/>
        </w:numPr>
        <w:spacing w:after="0"/>
        <w:contextualSpacing w:val="0"/>
        <w:jc w:val="lowKashida"/>
        <w:outlineLvl w:val="1"/>
        <w:rPr>
          <w:rFonts w:ascii="Arial" w:eastAsia="Times New Roman" w:hAnsi="Arial"/>
          <w:b/>
          <w:bCs/>
          <w:i/>
          <w:vanish/>
          <w:rtl/>
        </w:rPr>
      </w:pPr>
      <w:bookmarkStart w:id="193" w:name="_Toc330086504"/>
      <w:bookmarkStart w:id="194" w:name="_Toc330104938"/>
      <w:bookmarkStart w:id="195" w:name="_Toc330224458"/>
      <w:bookmarkStart w:id="196" w:name="_Toc330231446"/>
      <w:bookmarkStart w:id="197" w:name="_Toc330375906"/>
      <w:bookmarkStart w:id="198" w:name="_Toc330763277"/>
      <w:bookmarkStart w:id="199" w:name="_Toc331143914"/>
      <w:bookmarkStart w:id="200" w:name="_Toc331143986"/>
      <w:bookmarkStart w:id="201" w:name="_Toc331429566"/>
      <w:bookmarkStart w:id="202" w:name="_Toc331505470"/>
      <w:bookmarkStart w:id="203" w:name="_Toc331957626"/>
      <w:bookmarkStart w:id="204" w:name="_Toc332070763"/>
      <w:bookmarkStart w:id="205" w:name="_Toc332070885"/>
      <w:bookmarkStart w:id="206" w:name="_Toc332071058"/>
      <w:bookmarkStart w:id="207" w:name="_Toc332071151"/>
      <w:bookmarkStart w:id="208" w:name="_Toc332071252"/>
      <w:bookmarkStart w:id="209" w:name="_Toc332072158"/>
      <w:bookmarkStart w:id="210" w:name="_Toc337321837"/>
      <w:bookmarkStart w:id="211" w:name="_Toc337494464"/>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rsidR="00FE15EA" w:rsidRPr="00624258" w:rsidRDefault="00FE15EA" w:rsidP="00EF5293">
      <w:pPr>
        <w:spacing w:after="0"/>
        <w:rPr>
          <w:sz w:val="20"/>
          <w:szCs w:val="20"/>
          <w:rtl/>
        </w:rPr>
      </w:pPr>
    </w:p>
    <w:p w:rsidR="00B46BCD" w:rsidRDefault="00E22D68" w:rsidP="00EF5293">
      <w:pPr>
        <w:spacing w:after="0"/>
        <w:rPr>
          <w:rtl/>
        </w:rPr>
      </w:pPr>
      <w:r>
        <w:rPr>
          <w:rFonts w:hint="cs"/>
          <w:rtl/>
        </w:rPr>
        <w:t>يعتبر</w:t>
      </w:r>
      <w:r w:rsidR="00640A84">
        <w:rPr>
          <w:rFonts w:hint="cs"/>
          <w:rtl/>
        </w:rPr>
        <w:t xml:space="preserve"> موضوع الأم</w:t>
      </w:r>
      <w:r w:rsidR="00D66B90">
        <w:rPr>
          <w:rFonts w:hint="cs"/>
          <w:rtl/>
        </w:rPr>
        <w:t xml:space="preserve">ن الغذائي </w:t>
      </w:r>
      <w:r w:rsidR="007B6941">
        <w:rPr>
          <w:rFonts w:hint="cs"/>
          <w:rtl/>
        </w:rPr>
        <w:t>من التحديات الرئيسة في الأراضي الفلسطينية</w:t>
      </w:r>
      <w:r w:rsidR="00640A84">
        <w:rPr>
          <w:rFonts w:hint="cs"/>
          <w:rtl/>
        </w:rPr>
        <w:t xml:space="preserve">، </w:t>
      </w:r>
      <w:r w:rsidR="005008AF">
        <w:rPr>
          <w:rFonts w:hint="cs"/>
          <w:rtl/>
        </w:rPr>
        <w:t>و</w:t>
      </w:r>
      <w:r w:rsidR="00640A84">
        <w:rPr>
          <w:rFonts w:hint="cs"/>
          <w:rtl/>
        </w:rPr>
        <w:t>على الزراعة مواجهة رهان إشباع حقوق الأفراد بأمنهم الغذائي</w:t>
      </w:r>
      <w:r w:rsidR="00991556">
        <w:rPr>
          <w:rFonts w:hint="cs"/>
          <w:rtl/>
        </w:rPr>
        <w:t xml:space="preserve"> حيث يزداد الطلب المحلي على الغذاء</w:t>
      </w:r>
      <w:r w:rsidR="008840A9">
        <w:rPr>
          <w:rFonts w:hint="cs"/>
          <w:rtl/>
        </w:rPr>
        <w:t xml:space="preserve">، </w:t>
      </w:r>
      <w:r w:rsidR="00640A84">
        <w:rPr>
          <w:rFonts w:hint="cs"/>
          <w:rtl/>
        </w:rPr>
        <w:t xml:space="preserve">مراعية في ذلك على الإبقاء على </w:t>
      </w:r>
      <w:r w:rsidR="00704C12">
        <w:rPr>
          <w:rFonts w:hint="cs"/>
          <w:rtl/>
        </w:rPr>
        <w:t>إنتاج</w:t>
      </w:r>
      <w:r w:rsidR="00640A84">
        <w:rPr>
          <w:rFonts w:hint="cs"/>
          <w:rtl/>
        </w:rPr>
        <w:t>ية الموارد الطبيعية</w:t>
      </w:r>
      <w:r w:rsidR="007B6941">
        <w:rPr>
          <w:rFonts w:hint="cs"/>
          <w:rtl/>
        </w:rPr>
        <w:t>.</w:t>
      </w:r>
      <w:r w:rsidR="00640A84">
        <w:rPr>
          <w:rFonts w:hint="cs"/>
          <w:rtl/>
        </w:rPr>
        <w:t xml:space="preserve"> </w:t>
      </w:r>
      <w:r w:rsidR="007B6941">
        <w:rPr>
          <w:rFonts w:hint="cs"/>
          <w:rtl/>
        </w:rPr>
        <w:t xml:space="preserve">ويعتبر </w:t>
      </w:r>
      <w:r w:rsidR="00640A84" w:rsidRPr="00282138">
        <w:rPr>
          <w:rtl/>
        </w:rPr>
        <w:t>قطاع الثروة الحيوانية محوري للأمن الغذائي، ليس فقط من أجل أصحاب الحيازات الصغيرة في الريف الذين يعتمدون مباشرة على الثروة الحيوانية لأغراض الغذاء والدخل والخدمات، بل أيضا بالنسبة للمستهلكين الحضريين، الذين يستفيدون من توافر أغذية حيوانية عالية الجودة وميسورة الثمن</w:t>
      </w:r>
      <w:r w:rsidR="007B6941">
        <w:rPr>
          <w:rStyle w:val="FootnoteReference"/>
          <w:rtl/>
        </w:rPr>
        <w:footnoteReference w:id="138"/>
      </w:r>
      <w:r w:rsidR="00640A84" w:rsidRPr="00282138">
        <w:rPr>
          <w:rtl/>
        </w:rPr>
        <w:t xml:space="preserve">. </w:t>
      </w:r>
    </w:p>
    <w:p w:rsidR="00D00B7F" w:rsidRPr="00624258" w:rsidRDefault="00D00B7F" w:rsidP="00EF5293">
      <w:pPr>
        <w:spacing w:after="0"/>
        <w:rPr>
          <w:sz w:val="20"/>
          <w:szCs w:val="20"/>
          <w:rtl/>
        </w:rPr>
      </w:pPr>
    </w:p>
    <w:p w:rsidR="00B46BCD" w:rsidRDefault="00640A84" w:rsidP="00CF2126">
      <w:pPr>
        <w:pStyle w:val="Heading2"/>
        <w:numPr>
          <w:ilvl w:val="1"/>
          <w:numId w:val="60"/>
        </w:numPr>
        <w:ind w:left="567" w:hanging="567"/>
        <w:rPr>
          <w:rtl/>
        </w:rPr>
      </w:pPr>
      <w:bookmarkStart w:id="212" w:name="_Toc337494466"/>
      <w:r w:rsidRPr="00C553A3">
        <w:rPr>
          <w:rFonts w:hint="cs"/>
          <w:rtl/>
        </w:rPr>
        <w:t>مفهوم الأمن الغذائي</w:t>
      </w:r>
      <w:bookmarkEnd w:id="212"/>
      <w:r w:rsidR="00733A53">
        <w:rPr>
          <w:rFonts w:hint="cs"/>
          <w:rtl/>
        </w:rPr>
        <w:tab/>
      </w:r>
      <w:r w:rsidR="00733A53">
        <w:rPr>
          <w:rFonts w:hint="cs"/>
          <w:rtl/>
        </w:rPr>
        <w:tab/>
      </w:r>
    </w:p>
    <w:p w:rsidR="00640A84" w:rsidRPr="00282138" w:rsidRDefault="00640A84" w:rsidP="00EF5293">
      <w:pPr>
        <w:spacing w:after="0"/>
        <w:rPr>
          <w:rtl/>
        </w:rPr>
      </w:pPr>
      <w:r w:rsidRPr="00282138">
        <w:rPr>
          <w:rtl/>
        </w:rPr>
        <w:t>يتحقق الأمن الغذائي عندما يتمتع جميع الناس في جميع ال</w:t>
      </w:r>
      <w:r w:rsidR="006C4F32">
        <w:rPr>
          <w:rtl/>
        </w:rPr>
        <w:t>أو</w:t>
      </w:r>
      <w:r w:rsidRPr="00282138">
        <w:rPr>
          <w:rtl/>
        </w:rPr>
        <w:t xml:space="preserve">قات بإمكانية الحصول المادي والاجتماعي والاقتصادي على أغذية كافية وآمنة ومغذية تلبي احتياجاتهم </w:t>
      </w:r>
      <w:proofErr w:type="spellStart"/>
      <w:r w:rsidRPr="00282138">
        <w:rPr>
          <w:rtl/>
        </w:rPr>
        <w:t>التغذوية</w:t>
      </w:r>
      <w:proofErr w:type="spellEnd"/>
      <w:r w:rsidRPr="00282138">
        <w:rPr>
          <w:rtl/>
        </w:rPr>
        <w:t>، وتناسب أذواقهم لكي يعيشوا حياة موفورة النشاط" والصحة.</w:t>
      </w:r>
      <w:r w:rsidRPr="00282138">
        <w:rPr>
          <w:rStyle w:val="FootnoteReference"/>
          <w:rtl/>
        </w:rPr>
        <w:footnoteReference w:id="139"/>
      </w:r>
      <w:r w:rsidR="007B4731">
        <w:rPr>
          <w:rtl/>
        </w:rPr>
        <w:t xml:space="preserve"> </w:t>
      </w:r>
      <w:r w:rsidRPr="00282138">
        <w:rPr>
          <w:rtl/>
        </w:rPr>
        <w:t>وتلعب الثروة الحيوانية دوراً هاماً في جميع أبعاد الأمن الغذائي الرئيسية الأربعة وهي</w:t>
      </w:r>
      <w:r w:rsidR="00344F50">
        <w:rPr>
          <w:rFonts w:hint="cs"/>
          <w:rtl/>
        </w:rPr>
        <w:t>:</w:t>
      </w:r>
      <w:r w:rsidRPr="00282138">
        <w:rPr>
          <w:rtl/>
        </w:rPr>
        <w:t xml:space="preserve"> ا</w:t>
      </w:r>
      <w:r w:rsidRPr="00282138">
        <w:rPr>
          <w:rStyle w:val="FootnoteReference"/>
          <w:rtl/>
        </w:rPr>
        <w:footnoteReference w:id="140"/>
      </w:r>
    </w:p>
    <w:p w:rsidR="00640A84" w:rsidRPr="007A78CC" w:rsidRDefault="00F55C2D" w:rsidP="00B1756A">
      <w:pPr>
        <w:pStyle w:val="ListParagraph"/>
        <w:numPr>
          <w:ilvl w:val="0"/>
          <w:numId w:val="36"/>
        </w:numPr>
        <w:spacing w:after="0"/>
        <w:ind w:left="425" w:hanging="284"/>
        <w:rPr>
          <w:rtl/>
        </w:rPr>
      </w:pPr>
      <w:r w:rsidRPr="000D6BE0">
        <w:rPr>
          <w:b/>
          <w:bCs/>
          <w:rtl/>
        </w:rPr>
        <w:t>التوافر</w:t>
      </w:r>
      <w:r w:rsidR="00640A84" w:rsidRPr="007A78CC">
        <w:t>:</w:t>
      </w:r>
      <w:r w:rsidR="00640A84" w:rsidRPr="007A78CC">
        <w:rPr>
          <w:rtl/>
        </w:rPr>
        <w:t xml:space="preserve"> وتقاس بقدرة المجتمع (الدولة) على توفير </w:t>
      </w:r>
      <w:proofErr w:type="spellStart"/>
      <w:r w:rsidR="00640A84" w:rsidRPr="007A78CC">
        <w:rPr>
          <w:rtl/>
        </w:rPr>
        <w:t>الامدادات</w:t>
      </w:r>
      <w:proofErr w:type="spellEnd"/>
      <w:r w:rsidR="00640A84" w:rsidRPr="007A78CC">
        <w:rPr>
          <w:rtl/>
        </w:rPr>
        <w:t xml:space="preserve"> الكافية من ا</w:t>
      </w:r>
      <w:r w:rsidR="00BC7B25">
        <w:rPr>
          <w:rFonts w:hint="cs"/>
          <w:rtl/>
        </w:rPr>
        <w:t>ل</w:t>
      </w:r>
      <w:r w:rsidR="00704C12">
        <w:rPr>
          <w:rFonts w:hint="cs"/>
          <w:rtl/>
        </w:rPr>
        <w:t>إنتاج</w:t>
      </w:r>
      <w:r w:rsidR="00BC7B25">
        <w:rPr>
          <w:rFonts w:hint="cs"/>
          <w:rtl/>
        </w:rPr>
        <w:t xml:space="preserve"> الحيواني</w:t>
      </w:r>
      <w:r w:rsidR="00640A84" w:rsidRPr="007A78CC">
        <w:rPr>
          <w:rtl/>
        </w:rPr>
        <w:t xml:space="preserve"> لسكانها سواء من </w:t>
      </w:r>
      <w:r w:rsidR="00704C12">
        <w:rPr>
          <w:rtl/>
        </w:rPr>
        <w:t>إنتاج</w:t>
      </w:r>
      <w:r w:rsidR="00640A84" w:rsidRPr="007A78CC">
        <w:rPr>
          <w:rtl/>
        </w:rPr>
        <w:t xml:space="preserve">ها المحلى </w:t>
      </w:r>
      <w:r w:rsidR="006C4F32">
        <w:rPr>
          <w:rtl/>
        </w:rPr>
        <w:t>أو</w:t>
      </w:r>
      <w:r w:rsidR="00640A84" w:rsidRPr="007A78CC">
        <w:rPr>
          <w:rtl/>
        </w:rPr>
        <w:t xml:space="preserve"> من الأسواق الخارجية</w:t>
      </w:r>
      <w:r w:rsidR="002E2A47">
        <w:rPr>
          <w:rFonts w:hint="cs"/>
          <w:rtl/>
        </w:rPr>
        <w:t xml:space="preserve">، </w:t>
      </w:r>
      <w:r w:rsidR="00186FB9">
        <w:rPr>
          <w:rtl/>
        </w:rPr>
        <w:t xml:space="preserve">وتمثل </w:t>
      </w:r>
      <w:r w:rsidR="00186FB9" w:rsidRPr="000D6BE0">
        <w:rPr>
          <w:u w:val="single"/>
          <w:rtl/>
        </w:rPr>
        <w:t>جانب العرض</w:t>
      </w:r>
      <w:r w:rsidR="00640A84" w:rsidRPr="007A78CC">
        <w:rPr>
          <w:rtl/>
        </w:rPr>
        <w:t>.</w:t>
      </w:r>
    </w:p>
    <w:p w:rsidR="00640A84" w:rsidRPr="005042AE" w:rsidRDefault="00640A84" w:rsidP="00B1756A">
      <w:pPr>
        <w:pStyle w:val="ListParagraph"/>
        <w:numPr>
          <w:ilvl w:val="0"/>
          <w:numId w:val="36"/>
        </w:numPr>
        <w:spacing w:after="0"/>
        <w:ind w:left="425" w:hanging="284"/>
        <w:rPr>
          <w:rtl/>
        </w:rPr>
      </w:pPr>
      <w:r w:rsidRPr="000D6BE0">
        <w:rPr>
          <w:b/>
          <w:bCs/>
          <w:rtl/>
        </w:rPr>
        <w:t>الحصول</w:t>
      </w:r>
      <w:r w:rsidRPr="005042AE">
        <w:rPr>
          <w:rtl/>
        </w:rPr>
        <w:t xml:space="preserve">: وتقاس بقدرة كافة الأفراد في المجتمع على تدبير احتياجاتهم من </w:t>
      </w:r>
      <w:r w:rsidR="00954034" w:rsidRPr="005042AE">
        <w:rPr>
          <w:rtl/>
        </w:rPr>
        <w:t>ا</w:t>
      </w:r>
      <w:r w:rsidR="00954034" w:rsidRPr="005042AE">
        <w:rPr>
          <w:rFonts w:hint="cs"/>
          <w:rtl/>
        </w:rPr>
        <w:t>ل</w:t>
      </w:r>
      <w:r w:rsidR="00704C12">
        <w:rPr>
          <w:rFonts w:hint="cs"/>
          <w:rtl/>
        </w:rPr>
        <w:t>إنتاج</w:t>
      </w:r>
      <w:r w:rsidR="00954034" w:rsidRPr="005042AE">
        <w:rPr>
          <w:rFonts w:hint="cs"/>
          <w:rtl/>
        </w:rPr>
        <w:t xml:space="preserve"> الحيواني</w:t>
      </w:r>
      <w:r w:rsidRPr="005042AE">
        <w:rPr>
          <w:rtl/>
        </w:rPr>
        <w:t xml:space="preserve"> وفق إمكاناتهم المادية، وأيضا وفق ما يتبع من السياسات الاقتصادية والاجتماعية ذات العلاقة</w:t>
      </w:r>
      <w:r w:rsidR="00186FB9" w:rsidRPr="005042AE">
        <w:rPr>
          <w:rFonts w:hint="cs"/>
          <w:rtl/>
        </w:rPr>
        <w:t>،</w:t>
      </w:r>
      <w:r w:rsidR="00186FB9" w:rsidRPr="005042AE">
        <w:rPr>
          <w:rtl/>
        </w:rPr>
        <w:t xml:space="preserve"> وتتمثل في </w:t>
      </w:r>
      <w:r w:rsidR="00186FB9" w:rsidRPr="000D6BE0">
        <w:rPr>
          <w:u w:val="single"/>
          <w:rtl/>
        </w:rPr>
        <w:t>جانب الطلب</w:t>
      </w:r>
      <w:r w:rsidRPr="005042AE">
        <w:rPr>
          <w:rtl/>
        </w:rPr>
        <w:t>.</w:t>
      </w:r>
    </w:p>
    <w:p w:rsidR="00640A84" w:rsidRPr="005042AE" w:rsidRDefault="00640A84" w:rsidP="00B1756A">
      <w:pPr>
        <w:pStyle w:val="ListParagraph"/>
        <w:numPr>
          <w:ilvl w:val="0"/>
          <w:numId w:val="36"/>
        </w:numPr>
        <w:spacing w:after="0"/>
        <w:ind w:left="425" w:hanging="284"/>
        <w:rPr>
          <w:rtl/>
        </w:rPr>
      </w:pPr>
      <w:r w:rsidRPr="000D6BE0">
        <w:rPr>
          <w:b/>
          <w:bCs/>
          <w:rtl/>
        </w:rPr>
        <w:t>الاستقرار</w:t>
      </w:r>
      <w:r w:rsidR="00186FB9" w:rsidRPr="005042AE">
        <w:rPr>
          <w:rFonts w:hint="cs"/>
          <w:rtl/>
        </w:rPr>
        <w:t>:</w:t>
      </w:r>
      <w:r w:rsidR="007B4731">
        <w:rPr>
          <w:rtl/>
        </w:rPr>
        <w:t xml:space="preserve"> </w:t>
      </w:r>
      <w:r w:rsidRPr="005042AE">
        <w:rPr>
          <w:rtl/>
        </w:rPr>
        <w:t xml:space="preserve">فالثروة الحيوانية تساهم في استقرار الأمن الغذائي للأسر الريفية بكونها أصلا من الأصول، ومستودعاً للقيمة، وشبكة أمان.  ومن الممكن استخدام الثروة الحيوانية كضمانة للحصول على ائتمان، </w:t>
      </w:r>
      <w:r w:rsidR="006C4F32" w:rsidRPr="005042AE">
        <w:rPr>
          <w:rtl/>
        </w:rPr>
        <w:t>أو</w:t>
      </w:r>
      <w:r w:rsidRPr="005042AE">
        <w:rPr>
          <w:rtl/>
        </w:rPr>
        <w:t xml:space="preserve"> بيعها للحصول على دخل، </w:t>
      </w:r>
      <w:r w:rsidR="006C4F32" w:rsidRPr="005042AE">
        <w:rPr>
          <w:rtl/>
        </w:rPr>
        <w:t>أو</w:t>
      </w:r>
      <w:r w:rsidRPr="005042AE">
        <w:rPr>
          <w:rtl/>
        </w:rPr>
        <w:t xml:space="preserve"> استهلاكها مباشرة في </w:t>
      </w:r>
      <w:r w:rsidR="006C4F32" w:rsidRPr="005042AE">
        <w:rPr>
          <w:rtl/>
        </w:rPr>
        <w:t>أو</w:t>
      </w:r>
      <w:r w:rsidRPr="005042AE">
        <w:rPr>
          <w:rtl/>
        </w:rPr>
        <w:t xml:space="preserve">قات الأزمات، مما يحمي من الهزات الخارجية التي تتعرض لها الأسر، مثل إصابة أفراد الأسرة المنتجين </w:t>
      </w:r>
      <w:r w:rsidR="006C4F32" w:rsidRPr="005042AE">
        <w:rPr>
          <w:rtl/>
        </w:rPr>
        <w:t>أو</w:t>
      </w:r>
      <w:r w:rsidRPr="005042AE">
        <w:rPr>
          <w:rtl/>
        </w:rPr>
        <w:t xml:space="preserve"> مرضهم.  وتوفر الثروة الحيوانية أيضاً قوة جر وأسمدة ومكافحة للآفات في نظم الزراعة المختلطة، بحيث تساهم في </w:t>
      </w:r>
      <w:r w:rsidR="00704C12">
        <w:rPr>
          <w:rtl/>
        </w:rPr>
        <w:t>إنتاج</w:t>
      </w:r>
      <w:r w:rsidR="00C30045" w:rsidRPr="005042AE">
        <w:rPr>
          <w:rtl/>
        </w:rPr>
        <w:t>ية المزرعة بوجه عام</w:t>
      </w:r>
      <w:r w:rsidRPr="005042AE">
        <w:rPr>
          <w:rtl/>
        </w:rPr>
        <w:t>.</w:t>
      </w:r>
    </w:p>
    <w:p w:rsidR="00640A84" w:rsidRDefault="00C27ED6" w:rsidP="00B1756A">
      <w:pPr>
        <w:pStyle w:val="ListParagraph"/>
        <w:numPr>
          <w:ilvl w:val="0"/>
          <w:numId w:val="36"/>
        </w:numPr>
        <w:spacing w:after="0"/>
        <w:ind w:left="425" w:hanging="284"/>
      </w:pPr>
      <w:r w:rsidRPr="000D6BE0">
        <w:rPr>
          <w:b/>
          <w:bCs/>
          <w:rtl/>
        </w:rPr>
        <w:t>الانتفاع</w:t>
      </w:r>
      <w:r w:rsidR="0044420D" w:rsidRPr="005042AE">
        <w:rPr>
          <w:rFonts w:hint="cs"/>
          <w:rtl/>
        </w:rPr>
        <w:t>:</w:t>
      </w:r>
      <w:r w:rsidRPr="005042AE">
        <w:rPr>
          <w:rFonts w:hint="cs"/>
          <w:rtl/>
        </w:rPr>
        <w:t xml:space="preserve"> وهو </w:t>
      </w:r>
      <w:r w:rsidR="00640A84" w:rsidRPr="005042AE">
        <w:rPr>
          <w:rtl/>
        </w:rPr>
        <w:t xml:space="preserve">هام على وجه الخصوص في حالة الأغذية الحيوانية. </w:t>
      </w:r>
      <w:r w:rsidR="003B73E3">
        <w:rPr>
          <w:rFonts w:hint="cs"/>
          <w:rtl/>
        </w:rPr>
        <w:t>فهي</w:t>
      </w:r>
      <w:r w:rsidR="00640A84" w:rsidRPr="005042AE">
        <w:rPr>
          <w:rtl/>
        </w:rPr>
        <w:t xml:space="preserve"> مصدر ممتاز للبروتين وللمغذيات الدقيقة الأساسية مثل فيتامين "ب" وعناصر التواجد الحيوي مثل الزنك والحديد.</w:t>
      </w:r>
    </w:p>
    <w:p w:rsidR="00D00B7F" w:rsidRPr="00624258" w:rsidRDefault="00D00B7F" w:rsidP="00EF5293">
      <w:pPr>
        <w:pStyle w:val="ListParagraph"/>
        <w:spacing w:after="0"/>
        <w:rPr>
          <w:sz w:val="20"/>
          <w:szCs w:val="20"/>
          <w:rtl/>
        </w:rPr>
      </w:pPr>
    </w:p>
    <w:p w:rsidR="00986341" w:rsidRDefault="00D61CE4" w:rsidP="00EF5293">
      <w:pPr>
        <w:spacing w:after="0"/>
        <w:rPr>
          <w:rtl/>
        </w:rPr>
      </w:pPr>
      <w:r w:rsidRPr="00282138">
        <w:rPr>
          <w:rtl/>
        </w:rPr>
        <w:t xml:space="preserve">وبالرغم من سرعة </w:t>
      </w:r>
      <w:r w:rsidR="00C35747">
        <w:rPr>
          <w:rFonts w:hint="cs"/>
          <w:rtl/>
        </w:rPr>
        <w:t>نمو ال</w:t>
      </w:r>
      <w:r w:rsidR="00704C12">
        <w:rPr>
          <w:rFonts w:hint="cs"/>
          <w:rtl/>
        </w:rPr>
        <w:t>إنتاج</w:t>
      </w:r>
      <w:r w:rsidR="00C35747">
        <w:rPr>
          <w:rFonts w:hint="cs"/>
          <w:rtl/>
        </w:rPr>
        <w:t>ية</w:t>
      </w:r>
      <w:r>
        <w:rPr>
          <w:rFonts w:hint="cs"/>
          <w:rtl/>
        </w:rPr>
        <w:t xml:space="preserve"> في </w:t>
      </w:r>
      <w:r w:rsidR="00D50D23" w:rsidRPr="00282138">
        <w:rPr>
          <w:rtl/>
        </w:rPr>
        <w:t xml:space="preserve">قطاع الثروة الحيوانية </w:t>
      </w:r>
      <w:r>
        <w:rPr>
          <w:rFonts w:hint="cs"/>
          <w:rtl/>
        </w:rPr>
        <w:t>ال</w:t>
      </w:r>
      <w:r w:rsidR="00AE7428">
        <w:rPr>
          <w:rFonts w:hint="cs"/>
          <w:rtl/>
        </w:rPr>
        <w:t>ت</w:t>
      </w:r>
      <w:r>
        <w:rPr>
          <w:rFonts w:hint="cs"/>
          <w:rtl/>
        </w:rPr>
        <w:t xml:space="preserve">ي </w:t>
      </w:r>
      <w:r w:rsidR="00AE7428">
        <w:rPr>
          <w:rFonts w:hint="cs"/>
          <w:rtl/>
        </w:rPr>
        <w:t>ت</w:t>
      </w:r>
      <w:r>
        <w:rPr>
          <w:rFonts w:hint="cs"/>
          <w:rtl/>
        </w:rPr>
        <w:t xml:space="preserve">عتبر </w:t>
      </w:r>
      <w:r w:rsidR="00D50D23" w:rsidRPr="00282138">
        <w:rPr>
          <w:rtl/>
        </w:rPr>
        <w:t xml:space="preserve">أحد أسرع قطاعات الزراعة نمواً، مازال أصحاب الحيازات الصغيرة يسيطرون على </w:t>
      </w:r>
      <w:r w:rsidR="00D50D23">
        <w:rPr>
          <w:rtl/>
        </w:rPr>
        <w:t>ال</w:t>
      </w:r>
      <w:r w:rsidR="00704C12">
        <w:rPr>
          <w:rtl/>
        </w:rPr>
        <w:t>إنتاج</w:t>
      </w:r>
      <w:r w:rsidR="00D50D23" w:rsidRPr="00282138">
        <w:rPr>
          <w:rtl/>
        </w:rPr>
        <w:t xml:space="preserve"> في كثير من البلدان النامية ومنها فلسطين،</w:t>
      </w:r>
      <w:r w:rsidR="00982764">
        <w:rPr>
          <w:rFonts w:hint="cs"/>
          <w:rtl/>
        </w:rPr>
        <w:t xml:space="preserve"> حيث تبلغ ما نسبته 99% من الحيازات الحيوانية</w:t>
      </w:r>
      <w:r w:rsidR="00E32F7D">
        <w:rPr>
          <w:rFonts w:hint="cs"/>
          <w:rtl/>
        </w:rPr>
        <w:t xml:space="preserve"> مساحتها</w:t>
      </w:r>
      <w:r w:rsidR="007B4731">
        <w:rPr>
          <w:rFonts w:hint="cs"/>
          <w:rtl/>
        </w:rPr>
        <w:t xml:space="preserve"> </w:t>
      </w:r>
      <w:r w:rsidR="00982764">
        <w:rPr>
          <w:rFonts w:hint="cs"/>
          <w:rtl/>
        </w:rPr>
        <w:t xml:space="preserve">أقل من </w:t>
      </w:r>
      <w:r w:rsidR="00E32F7D">
        <w:rPr>
          <w:rFonts w:hint="cs"/>
          <w:rtl/>
        </w:rPr>
        <w:t>3 دونمات</w:t>
      </w:r>
      <w:r w:rsidR="00E32F7D">
        <w:rPr>
          <w:rStyle w:val="FootnoteReference"/>
          <w:rtl/>
        </w:rPr>
        <w:footnoteReference w:id="141"/>
      </w:r>
      <w:r w:rsidR="00E32F7D">
        <w:rPr>
          <w:rFonts w:hint="cs"/>
          <w:rtl/>
        </w:rPr>
        <w:t xml:space="preserve"> .</w:t>
      </w:r>
    </w:p>
    <w:p w:rsidR="00986341" w:rsidRDefault="00D50D23" w:rsidP="00D06B13">
      <w:pPr>
        <w:spacing w:after="0"/>
        <w:rPr>
          <w:rtl/>
        </w:rPr>
      </w:pPr>
      <w:r w:rsidRPr="00282138">
        <w:rPr>
          <w:rtl/>
        </w:rPr>
        <w:lastRenderedPageBreak/>
        <w:t xml:space="preserve"> </w:t>
      </w:r>
      <w:r>
        <w:rPr>
          <w:rFonts w:hint="cs"/>
          <w:rtl/>
        </w:rPr>
        <w:t>و</w:t>
      </w:r>
      <w:r w:rsidRPr="00282138">
        <w:rPr>
          <w:rtl/>
        </w:rPr>
        <w:t xml:space="preserve">تشير منظمة الأغذية والزراعة </w:t>
      </w:r>
      <w:r w:rsidR="00CB6D50">
        <w:rPr>
          <w:rFonts w:hint="cs"/>
          <w:rtl/>
        </w:rPr>
        <w:t xml:space="preserve">في العام </w:t>
      </w:r>
      <w:r w:rsidRPr="00282138">
        <w:rPr>
          <w:rtl/>
        </w:rPr>
        <w:t>2009</w:t>
      </w:r>
      <w:r w:rsidR="007B4731">
        <w:rPr>
          <w:rtl/>
        </w:rPr>
        <w:t xml:space="preserve"> </w:t>
      </w:r>
      <w:r w:rsidRPr="00282138">
        <w:rPr>
          <w:rtl/>
        </w:rPr>
        <w:t xml:space="preserve">إلى أن هناك زهاء مليار شخص يعانون من نقص التغذية في العالم. </w:t>
      </w:r>
      <w:r w:rsidR="00CB6D50">
        <w:rPr>
          <w:rFonts w:hint="cs"/>
          <w:rtl/>
        </w:rPr>
        <w:t xml:space="preserve"> و</w:t>
      </w:r>
      <w:r w:rsidR="00CB6D50" w:rsidRPr="00282138">
        <w:rPr>
          <w:rtl/>
        </w:rPr>
        <w:t>يمثل انعدام الأمن الغذائي مشكلة متعددة الجوانب</w:t>
      </w:r>
      <w:r w:rsidR="00CB6D50">
        <w:rPr>
          <w:rFonts w:hint="cs"/>
          <w:rtl/>
        </w:rPr>
        <w:t xml:space="preserve"> في الدول النامية</w:t>
      </w:r>
      <w:r w:rsidR="00CB6D50" w:rsidRPr="00282138">
        <w:rPr>
          <w:rtl/>
        </w:rPr>
        <w:t>.</w:t>
      </w:r>
      <w:r w:rsidR="00543596">
        <w:rPr>
          <w:rFonts w:hint="cs"/>
          <w:rtl/>
        </w:rPr>
        <w:t xml:space="preserve"> </w:t>
      </w:r>
      <w:r w:rsidR="00CB6D50" w:rsidRPr="00282138">
        <w:rPr>
          <w:rtl/>
        </w:rPr>
        <w:t xml:space="preserve"> فأسبابها </w:t>
      </w:r>
      <w:r w:rsidR="00CB6D50" w:rsidRPr="00282138">
        <w:rPr>
          <w:rFonts w:hint="cs"/>
          <w:rtl/>
        </w:rPr>
        <w:t>تتر</w:t>
      </w:r>
      <w:r w:rsidR="00CB6D50">
        <w:rPr>
          <w:rFonts w:hint="cs"/>
          <w:rtl/>
        </w:rPr>
        <w:t>او</w:t>
      </w:r>
      <w:r w:rsidR="00CB6D50" w:rsidRPr="00282138">
        <w:rPr>
          <w:rFonts w:hint="cs"/>
          <w:rtl/>
        </w:rPr>
        <w:t>ح</w:t>
      </w:r>
      <w:r w:rsidR="00CB6D50" w:rsidRPr="00282138">
        <w:rPr>
          <w:rtl/>
        </w:rPr>
        <w:t xml:space="preserve"> بين العجز عن </w:t>
      </w:r>
      <w:r w:rsidR="00CB6D50">
        <w:rPr>
          <w:rtl/>
        </w:rPr>
        <w:t>إنتاج</w:t>
      </w:r>
      <w:r w:rsidR="00CB6D50" w:rsidRPr="00282138">
        <w:rPr>
          <w:rtl/>
        </w:rPr>
        <w:t xml:space="preserve"> الأغذية</w:t>
      </w:r>
      <w:r w:rsidR="00CB6D50">
        <w:rPr>
          <w:rFonts w:hint="cs"/>
          <w:rtl/>
        </w:rPr>
        <w:t>،</w:t>
      </w:r>
      <w:r w:rsidR="00CB6D50" w:rsidRPr="00282138">
        <w:rPr>
          <w:rtl/>
        </w:rPr>
        <w:t xml:space="preserve"> و</w:t>
      </w:r>
      <w:r w:rsidR="00CB6D50">
        <w:rPr>
          <w:rFonts w:hint="cs"/>
          <w:rtl/>
        </w:rPr>
        <w:t>ال</w:t>
      </w:r>
      <w:r w:rsidR="00CB6D50" w:rsidRPr="00282138">
        <w:rPr>
          <w:rtl/>
        </w:rPr>
        <w:t>عجز عن استيراد الناقص من الأغذية نتيجة لانعدام الموارد وعدم العدالة في توزيع الأغذية</w:t>
      </w:r>
      <w:r w:rsidR="00CB6D50">
        <w:rPr>
          <w:rFonts w:hint="cs"/>
          <w:rtl/>
        </w:rPr>
        <w:t>،</w:t>
      </w:r>
      <w:r w:rsidR="007B4731">
        <w:rPr>
          <w:rtl/>
        </w:rPr>
        <w:t xml:space="preserve"> </w:t>
      </w:r>
      <w:r w:rsidRPr="00282138">
        <w:rPr>
          <w:rtl/>
        </w:rPr>
        <w:t>وتسببت الأزمتين الغذائية والاقتصادية في آثار عميقة على البلدان الصغيرة المعتمدة على الواردات، وخاصة في أفريقيا وأسيا والشرق ال</w:t>
      </w:r>
      <w:r>
        <w:rPr>
          <w:rtl/>
        </w:rPr>
        <w:t>أو</w:t>
      </w:r>
      <w:r w:rsidRPr="00282138">
        <w:rPr>
          <w:rtl/>
        </w:rPr>
        <w:t>سط</w:t>
      </w:r>
      <w:r w:rsidR="00E32F7D">
        <w:rPr>
          <w:rStyle w:val="FootnoteReference"/>
          <w:rtl/>
        </w:rPr>
        <w:footnoteReference w:id="142"/>
      </w:r>
      <w:r w:rsidR="00BC2F56">
        <w:rPr>
          <w:rFonts w:hint="cs"/>
          <w:rtl/>
        </w:rPr>
        <w:t>.</w:t>
      </w:r>
      <w:r w:rsidR="00711CC7">
        <w:rPr>
          <w:rFonts w:hint="cs"/>
          <w:rtl/>
        </w:rPr>
        <w:t xml:space="preserve">  </w:t>
      </w:r>
      <w:r w:rsidR="00640A84" w:rsidRPr="00282138">
        <w:rPr>
          <w:rtl/>
        </w:rPr>
        <w:t xml:space="preserve">هناك حاجة ملحة لتصنيف </w:t>
      </w:r>
      <w:r w:rsidR="00443BD0">
        <w:rPr>
          <w:rtl/>
        </w:rPr>
        <w:t>الأراضي</w:t>
      </w:r>
      <w:r w:rsidR="00640A84" w:rsidRPr="00282138">
        <w:rPr>
          <w:rtl/>
        </w:rPr>
        <w:t xml:space="preserve"> الفلسطينية كجزء من بلدان الع</w:t>
      </w:r>
      <w:r w:rsidR="006706AB">
        <w:rPr>
          <w:rtl/>
        </w:rPr>
        <w:t>جز الغذائي ذات الدخل المنخفض</w:t>
      </w:r>
      <w:r w:rsidR="005D0546">
        <w:rPr>
          <w:rtl/>
        </w:rPr>
        <w:t xml:space="preserve"> للحصول على المساعدات الإنمائية</w:t>
      </w:r>
      <w:r w:rsidR="00986341">
        <w:t>.</w:t>
      </w:r>
    </w:p>
    <w:p w:rsidR="00D00B7F" w:rsidRPr="008E147C" w:rsidRDefault="00D00B7F" w:rsidP="00D06B13">
      <w:pPr>
        <w:spacing w:after="0"/>
        <w:rPr>
          <w:sz w:val="20"/>
          <w:szCs w:val="20"/>
        </w:rPr>
      </w:pPr>
    </w:p>
    <w:p w:rsidR="006706AB" w:rsidRDefault="00640A84" w:rsidP="00D06B13">
      <w:pPr>
        <w:spacing w:after="0"/>
        <w:rPr>
          <w:rtl/>
        </w:rPr>
      </w:pPr>
      <w:r>
        <w:rPr>
          <w:rFonts w:hint="cs"/>
          <w:rtl/>
        </w:rPr>
        <w:t>و</w:t>
      </w:r>
      <w:r w:rsidRPr="00282138">
        <w:rPr>
          <w:rtl/>
        </w:rPr>
        <w:t xml:space="preserve">حددت منظمة الأغذية والزراعة </w:t>
      </w:r>
      <w:r w:rsidRPr="00282138">
        <w:rPr>
          <w:b/>
          <w:bCs/>
          <w:rtl/>
        </w:rPr>
        <w:t>عدة مؤشرات</w:t>
      </w:r>
      <w:r w:rsidRPr="00282138">
        <w:rPr>
          <w:rtl/>
        </w:rPr>
        <w:t xml:space="preserve"> لتصنيف</w:t>
      </w:r>
      <w:r w:rsidR="006706AB">
        <w:rPr>
          <w:rFonts w:hint="cs"/>
          <w:rtl/>
        </w:rPr>
        <w:t xml:space="preserve"> هذه</w:t>
      </w:r>
      <w:r w:rsidRPr="00282138">
        <w:rPr>
          <w:rtl/>
        </w:rPr>
        <w:t xml:space="preserve"> البلدان</w:t>
      </w:r>
      <w:r w:rsidR="006706AB">
        <w:rPr>
          <w:rFonts w:hint="cs"/>
          <w:rtl/>
        </w:rPr>
        <w:t xml:space="preserve"> وهي:</w:t>
      </w:r>
      <w:r w:rsidR="006706AB" w:rsidRPr="006706AB">
        <w:rPr>
          <w:rStyle w:val="FootnoteReference"/>
          <w:b/>
          <w:bCs/>
          <w:rtl/>
        </w:rPr>
        <w:t xml:space="preserve"> </w:t>
      </w:r>
      <w:r w:rsidR="006706AB" w:rsidRPr="00282138">
        <w:rPr>
          <w:rStyle w:val="FootnoteReference"/>
          <w:b/>
          <w:bCs/>
          <w:rtl/>
        </w:rPr>
        <w:footnoteReference w:id="143"/>
      </w:r>
      <w:r w:rsidR="006706AB" w:rsidRPr="00282138">
        <w:rPr>
          <w:b/>
          <w:bCs/>
          <w:rtl/>
        </w:rPr>
        <w:t xml:space="preserve"> </w:t>
      </w:r>
    </w:p>
    <w:p w:rsidR="00D06B13" w:rsidRPr="00D06B13" w:rsidRDefault="00D06B13" w:rsidP="00D06B13">
      <w:pPr>
        <w:pStyle w:val="Caption"/>
        <w:keepNext w:val="0"/>
        <w:jc w:val="both"/>
        <w:rPr>
          <w:sz w:val="16"/>
          <w:szCs w:val="16"/>
          <w:rtl/>
        </w:rPr>
      </w:pPr>
      <w:bookmarkStart w:id="213" w:name="_Toc337322074"/>
    </w:p>
    <w:bookmarkEnd w:id="213"/>
    <w:p w:rsidR="00987F81" w:rsidRPr="00253F0C" w:rsidRDefault="00987F81" w:rsidP="00987F81">
      <w:pPr>
        <w:pStyle w:val="Caption"/>
        <w:keepNext w:val="0"/>
        <w:jc w:val="both"/>
        <w:rPr>
          <w:sz w:val="22"/>
          <w:szCs w:val="22"/>
          <w:rtl/>
        </w:rPr>
      </w:pPr>
      <w:r w:rsidRPr="00253F0C">
        <w:rPr>
          <w:sz w:val="22"/>
          <w:szCs w:val="22"/>
          <w:rtl/>
        </w:rPr>
        <w:t xml:space="preserve">إطار </w:t>
      </w:r>
      <w:r w:rsidR="00D82632" w:rsidRPr="00253F0C">
        <w:rPr>
          <w:sz w:val="22"/>
          <w:szCs w:val="22"/>
        </w:rPr>
        <w:fldChar w:fldCharType="begin"/>
      </w:r>
      <w:r w:rsidRPr="00253F0C">
        <w:rPr>
          <w:sz w:val="22"/>
          <w:szCs w:val="22"/>
        </w:rPr>
        <w:instrText xml:space="preserve"> SEQ </w:instrText>
      </w:r>
      <w:r w:rsidRPr="00253F0C">
        <w:rPr>
          <w:sz w:val="22"/>
          <w:szCs w:val="22"/>
          <w:rtl/>
        </w:rPr>
        <w:instrText>إطار</w:instrText>
      </w:r>
      <w:r w:rsidRPr="00253F0C">
        <w:rPr>
          <w:sz w:val="22"/>
          <w:szCs w:val="22"/>
        </w:rPr>
        <w:instrText xml:space="preserve"> \* ARABIC </w:instrText>
      </w:r>
      <w:r w:rsidR="00D82632" w:rsidRPr="00253F0C">
        <w:rPr>
          <w:sz w:val="22"/>
          <w:szCs w:val="22"/>
        </w:rPr>
        <w:fldChar w:fldCharType="separate"/>
      </w:r>
      <w:r w:rsidR="00463D80">
        <w:rPr>
          <w:noProof/>
          <w:sz w:val="22"/>
          <w:szCs w:val="22"/>
        </w:rPr>
        <w:t>1</w:t>
      </w:r>
      <w:r w:rsidR="00D82632" w:rsidRPr="00253F0C">
        <w:rPr>
          <w:noProof/>
          <w:sz w:val="22"/>
          <w:szCs w:val="22"/>
        </w:rPr>
        <w:fldChar w:fldCharType="end"/>
      </w:r>
      <w:r w:rsidRPr="00253F0C">
        <w:rPr>
          <w:rFonts w:hint="cs"/>
          <w:sz w:val="22"/>
          <w:szCs w:val="22"/>
          <w:rtl/>
        </w:rPr>
        <w:t xml:space="preserve">: </w:t>
      </w:r>
      <w:r w:rsidRPr="00253F0C">
        <w:rPr>
          <w:sz w:val="22"/>
          <w:szCs w:val="22"/>
          <w:rtl/>
        </w:rPr>
        <w:t>مؤشرات لتصنيف الأراضي الفلسطينية كجزء من بلدان العجز الغذائي</w:t>
      </w:r>
      <w:r>
        <w:rPr>
          <w:rFonts w:hint="cs"/>
          <w:sz w:val="22"/>
          <w:szCs w:val="22"/>
          <w:rtl/>
        </w:rPr>
        <w:t>:</w:t>
      </w:r>
    </w:p>
    <w:p w:rsidR="00D06B13" w:rsidRPr="00D06B13" w:rsidRDefault="00D06B13" w:rsidP="00D06B13">
      <w:pPr>
        <w:pStyle w:val="ListParagraph"/>
        <w:numPr>
          <w:ilvl w:val="0"/>
          <w:numId w:val="4"/>
        </w:numPr>
        <w:spacing w:after="0"/>
        <w:ind w:left="283"/>
        <w:contextualSpacing w:val="0"/>
        <w:rPr>
          <w:rtl/>
        </w:rPr>
      </w:pPr>
      <w:r w:rsidRPr="00D06B13">
        <w:rPr>
          <w:i/>
          <w:iCs/>
          <w:rtl/>
        </w:rPr>
        <w:t>الأحوال الاقتصادية العامة التي تقاس على أساس نصيب الفرد من الناتج المحلي الإجمالي ونموه ويحدد معيار انخفاض الدخل على أساس مستويات دخل الفرد تحت مستوى يسمى "نقطة الفصل التاريخية"</w:t>
      </w:r>
      <w:r w:rsidRPr="00D06B13">
        <w:rPr>
          <w:rFonts w:hint="cs"/>
          <w:i/>
          <w:iCs/>
          <w:rtl/>
        </w:rPr>
        <w:t>،</w:t>
      </w:r>
      <w:r w:rsidRPr="00D06B13">
        <w:rPr>
          <w:i/>
          <w:iCs/>
          <w:rtl/>
        </w:rPr>
        <w:t xml:space="preserve"> </w:t>
      </w:r>
      <w:r w:rsidRPr="00D06B13">
        <w:rPr>
          <w:rFonts w:hint="cs"/>
          <w:i/>
          <w:iCs/>
          <w:rtl/>
        </w:rPr>
        <w:t>و</w:t>
      </w:r>
      <w:r w:rsidRPr="00D06B13">
        <w:rPr>
          <w:i/>
          <w:iCs/>
          <w:rtl/>
        </w:rPr>
        <w:t xml:space="preserve">يعدل سنويا لمراعاة التضخم، فضلا عن نصيب الفرد من الناتج المحلي </w:t>
      </w:r>
      <w:proofErr w:type="spellStart"/>
      <w:r w:rsidRPr="00D06B13">
        <w:rPr>
          <w:i/>
          <w:iCs/>
          <w:rtl/>
        </w:rPr>
        <w:t>الاجمالي</w:t>
      </w:r>
      <w:proofErr w:type="spellEnd"/>
      <w:r w:rsidRPr="00D06B13">
        <w:rPr>
          <w:i/>
          <w:iCs/>
          <w:rtl/>
        </w:rPr>
        <w:t xml:space="preserve"> من الزراعة ونموه.</w:t>
      </w:r>
      <w:r w:rsidRPr="00D06B13">
        <w:rPr>
          <w:rFonts w:hint="cs"/>
          <w:i/>
          <w:iCs/>
          <w:rtl/>
        </w:rPr>
        <w:t xml:space="preserve">  ف</w:t>
      </w:r>
      <w:r w:rsidRPr="00D06B13">
        <w:rPr>
          <w:i/>
          <w:iCs/>
          <w:rtl/>
        </w:rPr>
        <w:t xml:space="preserve">هناك تذبذب واضح </w:t>
      </w:r>
      <w:r w:rsidRPr="00D06B13">
        <w:rPr>
          <w:rFonts w:hint="cs"/>
          <w:i/>
          <w:iCs/>
          <w:rtl/>
        </w:rPr>
        <w:t xml:space="preserve">في </w:t>
      </w:r>
      <w:r w:rsidRPr="00D06B13">
        <w:rPr>
          <w:i/>
          <w:iCs/>
          <w:rtl/>
        </w:rPr>
        <w:t>نصيب الفرد</w:t>
      </w:r>
      <w:r w:rsidRPr="00D06B13">
        <w:rPr>
          <w:rFonts w:hint="cs"/>
          <w:i/>
          <w:iCs/>
          <w:rtl/>
        </w:rPr>
        <w:t xml:space="preserve"> </w:t>
      </w:r>
      <w:r w:rsidRPr="00D06B13">
        <w:rPr>
          <w:i/>
          <w:iCs/>
          <w:rtl/>
        </w:rPr>
        <w:t>من الناتج المحلي الإجمالي</w:t>
      </w:r>
      <w:r w:rsidRPr="00D06B13">
        <w:rPr>
          <w:rFonts w:hint="cs"/>
          <w:i/>
          <w:iCs/>
          <w:rtl/>
        </w:rPr>
        <w:t>، فقد انخفض نصيب الفرد من 1,460 دولار في العام 2000</w:t>
      </w:r>
      <w:r w:rsidRPr="00D06B13">
        <w:rPr>
          <w:i/>
          <w:iCs/>
          <w:rtl/>
        </w:rPr>
        <w:t xml:space="preserve"> </w:t>
      </w:r>
      <w:r w:rsidRPr="00D06B13">
        <w:rPr>
          <w:rFonts w:hint="cs"/>
          <w:i/>
          <w:iCs/>
          <w:rtl/>
        </w:rPr>
        <w:t>إلى 1,097.2</w:t>
      </w:r>
      <w:r w:rsidRPr="00D06B13">
        <w:rPr>
          <w:i/>
          <w:iCs/>
          <w:rtl/>
        </w:rPr>
        <w:t xml:space="preserve"> </w:t>
      </w:r>
      <w:r w:rsidRPr="00D06B13">
        <w:rPr>
          <w:rFonts w:hint="cs"/>
          <w:i/>
          <w:iCs/>
          <w:rtl/>
        </w:rPr>
        <w:t xml:space="preserve">في </w:t>
      </w:r>
      <w:r w:rsidRPr="00D06B13">
        <w:rPr>
          <w:i/>
          <w:iCs/>
          <w:rtl/>
        </w:rPr>
        <w:t xml:space="preserve">العام 2002 </w:t>
      </w:r>
      <w:r w:rsidRPr="00D06B13">
        <w:rPr>
          <w:rFonts w:hint="cs"/>
          <w:i/>
          <w:iCs/>
          <w:rtl/>
        </w:rPr>
        <w:t>حيث وصل لأدنى مستوى ويعود السبب إلى تراجع الاقتصاد الفلسطيني خلال إعادة</w:t>
      </w:r>
      <w:r w:rsidRPr="00D06B13">
        <w:rPr>
          <w:i/>
          <w:iCs/>
          <w:rtl/>
        </w:rPr>
        <w:t xml:space="preserve"> </w:t>
      </w:r>
      <w:proofErr w:type="spellStart"/>
      <w:r w:rsidRPr="00D06B13">
        <w:rPr>
          <w:i/>
          <w:iCs/>
          <w:rtl/>
        </w:rPr>
        <w:t>اسرائيل</w:t>
      </w:r>
      <w:proofErr w:type="spellEnd"/>
      <w:r w:rsidRPr="00D06B13">
        <w:rPr>
          <w:rFonts w:hint="cs"/>
          <w:i/>
          <w:iCs/>
          <w:rtl/>
        </w:rPr>
        <w:t xml:space="preserve"> لاحتلالها</w:t>
      </w:r>
      <w:r w:rsidRPr="00D06B13">
        <w:rPr>
          <w:i/>
          <w:iCs/>
          <w:rtl/>
        </w:rPr>
        <w:t xml:space="preserve"> </w:t>
      </w:r>
      <w:r w:rsidRPr="00D06B13">
        <w:rPr>
          <w:rFonts w:hint="cs"/>
          <w:i/>
          <w:iCs/>
          <w:rtl/>
        </w:rPr>
        <w:t>ل</w:t>
      </w:r>
      <w:r w:rsidRPr="00D06B13">
        <w:rPr>
          <w:i/>
          <w:iCs/>
          <w:rtl/>
        </w:rPr>
        <w:t xml:space="preserve">لمناطق الفلسطينية، ثم </w:t>
      </w:r>
      <w:r w:rsidRPr="00D06B13">
        <w:rPr>
          <w:rFonts w:hint="cs"/>
          <w:i/>
          <w:iCs/>
          <w:rtl/>
        </w:rPr>
        <w:t xml:space="preserve">نما نصيب الفرد مرة أخرى خلال </w:t>
      </w:r>
      <w:proofErr w:type="spellStart"/>
      <w:r w:rsidRPr="00D06B13">
        <w:rPr>
          <w:rFonts w:hint="cs"/>
          <w:i/>
          <w:iCs/>
          <w:rtl/>
        </w:rPr>
        <w:t>الاعوام</w:t>
      </w:r>
      <w:proofErr w:type="spellEnd"/>
      <w:r w:rsidRPr="00D06B13">
        <w:rPr>
          <w:rFonts w:hint="cs"/>
          <w:i/>
          <w:iCs/>
          <w:rtl/>
        </w:rPr>
        <w:t xml:space="preserve"> التالية بفضل تدفق المساعدات الدولية للسلطة، ووصل إلى 1,387 دولار في العام 2005.  ثم انخفض نصيب الفرد مرة أخرى عند</w:t>
      </w:r>
      <w:r w:rsidRPr="00D06B13">
        <w:rPr>
          <w:i/>
          <w:iCs/>
          <w:rtl/>
        </w:rPr>
        <w:t xml:space="preserve"> انحسار المساعدات المالية للحكومة</w:t>
      </w:r>
      <w:r w:rsidRPr="00D06B13">
        <w:rPr>
          <w:rFonts w:hint="cs"/>
          <w:i/>
          <w:iCs/>
          <w:rtl/>
        </w:rPr>
        <w:t xml:space="preserve"> العاشرة</w:t>
      </w:r>
      <w:r w:rsidRPr="00D06B13">
        <w:rPr>
          <w:rStyle w:val="FootnoteReference"/>
          <w:i/>
          <w:iCs/>
          <w:rtl/>
        </w:rPr>
        <w:footnoteReference w:id="144"/>
      </w:r>
      <w:r w:rsidRPr="00D06B13">
        <w:rPr>
          <w:i/>
          <w:iCs/>
          <w:rtl/>
        </w:rPr>
        <w:t xml:space="preserve"> وتأخر</w:t>
      </w:r>
      <w:r w:rsidRPr="00D06B13">
        <w:rPr>
          <w:rFonts w:hint="cs"/>
          <w:i/>
          <w:iCs/>
          <w:rtl/>
        </w:rPr>
        <w:t xml:space="preserve"> صرف </w:t>
      </w:r>
      <w:r w:rsidRPr="00D06B13">
        <w:rPr>
          <w:i/>
          <w:iCs/>
          <w:rtl/>
        </w:rPr>
        <w:t>رواتب</w:t>
      </w:r>
      <w:r w:rsidRPr="00D06B13">
        <w:rPr>
          <w:rFonts w:hint="cs"/>
          <w:i/>
          <w:iCs/>
          <w:rtl/>
        </w:rPr>
        <w:t xml:space="preserve"> الموظفين مما أنعكس سلبًا على حالة الاقتصاد.</w:t>
      </w:r>
      <w:r w:rsidRPr="00D06B13">
        <w:rPr>
          <w:i/>
          <w:iCs/>
          <w:rtl/>
        </w:rPr>
        <w:t xml:space="preserve"> ولكن سرعان ما تدفق</w:t>
      </w:r>
      <w:r w:rsidRPr="00D06B13">
        <w:rPr>
          <w:rFonts w:hint="cs"/>
          <w:i/>
          <w:iCs/>
          <w:rtl/>
        </w:rPr>
        <w:t>ت</w:t>
      </w:r>
      <w:r w:rsidRPr="00D06B13">
        <w:rPr>
          <w:i/>
          <w:iCs/>
          <w:rtl/>
        </w:rPr>
        <w:t xml:space="preserve"> </w:t>
      </w:r>
      <w:proofErr w:type="spellStart"/>
      <w:r w:rsidRPr="00D06B13">
        <w:rPr>
          <w:i/>
          <w:iCs/>
          <w:rtl/>
        </w:rPr>
        <w:t>الاموال</w:t>
      </w:r>
      <w:proofErr w:type="spellEnd"/>
      <w:r w:rsidRPr="00D06B13">
        <w:rPr>
          <w:i/>
          <w:iCs/>
          <w:rtl/>
        </w:rPr>
        <w:t xml:space="preserve"> بعد تشكيل حكومة الطوارئ </w:t>
      </w:r>
      <w:r w:rsidRPr="00D06B13">
        <w:rPr>
          <w:rFonts w:hint="cs"/>
          <w:i/>
          <w:iCs/>
          <w:rtl/>
        </w:rPr>
        <w:t>ووصل</w:t>
      </w:r>
      <w:r w:rsidRPr="00D06B13">
        <w:rPr>
          <w:i/>
          <w:iCs/>
          <w:rtl/>
        </w:rPr>
        <w:t xml:space="preserve"> نصيب الفرد</w:t>
      </w:r>
      <w:r w:rsidRPr="00D06B13">
        <w:rPr>
          <w:rFonts w:hint="cs"/>
          <w:i/>
          <w:iCs/>
          <w:rtl/>
        </w:rPr>
        <w:t xml:space="preserve"> من الناتج المحلي الإجمالي</w:t>
      </w:r>
      <w:r w:rsidRPr="00D06B13">
        <w:rPr>
          <w:i/>
          <w:iCs/>
          <w:rtl/>
        </w:rPr>
        <w:t xml:space="preserve"> إلى 1</w:t>
      </w:r>
      <w:r w:rsidRPr="00D06B13">
        <w:rPr>
          <w:rFonts w:hint="cs"/>
          <w:i/>
          <w:iCs/>
          <w:rtl/>
        </w:rPr>
        <w:t>,</w:t>
      </w:r>
      <w:r w:rsidRPr="00D06B13">
        <w:rPr>
          <w:i/>
          <w:iCs/>
          <w:rtl/>
        </w:rPr>
        <w:t>508 دولار</w:t>
      </w:r>
      <w:r w:rsidRPr="00D06B13">
        <w:rPr>
          <w:rFonts w:hint="cs"/>
          <w:i/>
          <w:iCs/>
          <w:rtl/>
        </w:rPr>
        <w:t>ات</w:t>
      </w:r>
      <w:r w:rsidRPr="00D06B13">
        <w:rPr>
          <w:i/>
          <w:iCs/>
          <w:rtl/>
        </w:rPr>
        <w:t xml:space="preserve"> في العام 2010</w:t>
      </w:r>
      <w:r w:rsidRPr="00D06B13">
        <w:rPr>
          <w:rFonts w:hint="cs"/>
          <w:i/>
          <w:iCs/>
          <w:rtl/>
        </w:rPr>
        <w:t xml:space="preserve">، وقد صنف البنك الدولي مناطق الضفة الغربية وقطاع غزة ضمن مجموعة </w:t>
      </w:r>
      <w:r w:rsidRPr="00D06B13">
        <w:rPr>
          <w:i/>
          <w:iCs/>
        </w:rPr>
        <w:t>Lower middle income</w:t>
      </w:r>
      <w:r w:rsidRPr="00D06B13">
        <w:rPr>
          <w:i/>
          <w:iCs/>
          <w:rtl/>
        </w:rPr>
        <w:t xml:space="preserve"> </w:t>
      </w:r>
      <w:r w:rsidRPr="00D06B13">
        <w:rPr>
          <w:rFonts w:hint="cs"/>
          <w:i/>
          <w:iCs/>
          <w:rtl/>
        </w:rPr>
        <w:t xml:space="preserve">(أي ما بين 1,026-4,035) دولار أمريكي </w:t>
      </w:r>
      <w:r w:rsidRPr="00D06B13">
        <w:rPr>
          <w:rStyle w:val="FootnoteReference"/>
          <w:i/>
          <w:iCs/>
          <w:rtl/>
        </w:rPr>
        <w:footnoteReference w:id="145"/>
      </w:r>
      <w:r w:rsidRPr="00D06B13">
        <w:rPr>
          <w:rFonts w:hint="cs"/>
          <w:i/>
          <w:iCs/>
          <w:rtl/>
        </w:rPr>
        <w:t xml:space="preserve">.  والشكل رقم (33) يوضح </w:t>
      </w:r>
      <w:r w:rsidRPr="00D06B13">
        <w:rPr>
          <w:i/>
          <w:iCs/>
          <w:rtl/>
        </w:rPr>
        <w:t xml:space="preserve">نصيب الفرد من الناتج المحلي الإجمالي </w:t>
      </w:r>
      <w:r w:rsidRPr="00D06B13">
        <w:rPr>
          <w:rFonts w:hint="cs"/>
          <w:i/>
          <w:iCs/>
          <w:rtl/>
        </w:rPr>
        <w:t>بالأراضي الفلسطينية بين عامي 2000-2010</w:t>
      </w:r>
      <w:r w:rsidR="00987F81">
        <w:rPr>
          <w:rFonts w:hint="cs"/>
          <w:rtl/>
        </w:rPr>
        <w:t>.</w:t>
      </w:r>
    </w:p>
    <w:p w:rsidR="00D06B13" w:rsidRDefault="00D06B13" w:rsidP="00D06B13">
      <w:pPr>
        <w:pStyle w:val="Caption"/>
        <w:keepNext w:val="0"/>
        <w:jc w:val="both"/>
        <w:rPr>
          <w:rtl/>
        </w:rPr>
      </w:pPr>
      <w:bookmarkStart w:id="214" w:name="_Toc337494579"/>
    </w:p>
    <w:p w:rsidR="00D06B13" w:rsidRPr="00D06B13" w:rsidRDefault="00D06B13" w:rsidP="00D06B13">
      <w:pPr>
        <w:spacing w:after="0"/>
        <w:rPr>
          <w:rtl/>
        </w:rPr>
      </w:pPr>
    </w:p>
    <w:p w:rsidR="00987F81" w:rsidRDefault="00987F81">
      <w:pPr>
        <w:bidi w:val="0"/>
        <w:spacing w:line="276" w:lineRule="auto"/>
        <w:jc w:val="left"/>
        <w:rPr>
          <w:b/>
          <w:bCs/>
          <w:rtl/>
        </w:rPr>
      </w:pPr>
      <w:r>
        <w:rPr>
          <w:rtl/>
        </w:rPr>
        <w:br w:type="page"/>
      </w:r>
    </w:p>
    <w:p w:rsidR="00D06B13" w:rsidRPr="000A0B9E" w:rsidRDefault="00D06B13" w:rsidP="00987F81">
      <w:pPr>
        <w:pStyle w:val="Caption"/>
        <w:keepNext w:val="0"/>
        <w:rPr>
          <w:sz w:val="22"/>
          <w:szCs w:val="22"/>
          <w:rtl/>
        </w:rPr>
      </w:pPr>
      <w:r w:rsidRPr="000A0B9E">
        <w:rPr>
          <w:sz w:val="22"/>
          <w:szCs w:val="22"/>
          <w:rtl/>
        </w:rPr>
        <w:lastRenderedPageBreak/>
        <w:t xml:space="preserve">شكل </w:t>
      </w:r>
      <w:r w:rsidRPr="000A0B9E">
        <w:rPr>
          <w:rFonts w:hint="cs"/>
          <w:sz w:val="22"/>
          <w:szCs w:val="22"/>
          <w:rtl/>
        </w:rPr>
        <w:t>(</w:t>
      </w:r>
      <w:r w:rsidR="00D82632" w:rsidRPr="000A0B9E">
        <w:rPr>
          <w:sz w:val="22"/>
          <w:szCs w:val="22"/>
        </w:rPr>
        <w:fldChar w:fldCharType="begin"/>
      </w:r>
      <w:r w:rsidRPr="000A0B9E">
        <w:rPr>
          <w:sz w:val="22"/>
          <w:szCs w:val="22"/>
        </w:rPr>
        <w:instrText xml:space="preserve"> SEQ </w:instrText>
      </w:r>
      <w:r w:rsidRPr="000A0B9E">
        <w:rPr>
          <w:sz w:val="22"/>
          <w:szCs w:val="22"/>
          <w:rtl/>
        </w:rPr>
        <w:instrText>شكل</w:instrText>
      </w:r>
      <w:r w:rsidRPr="000A0B9E">
        <w:rPr>
          <w:sz w:val="22"/>
          <w:szCs w:val="22"/>
        </w:rPr>
        <w:instrText xml:space="preserve"> \* ARABIC </w:instrText>
      </w:r>
      <w:r w:rsidR="00D82632" w:rsidRPr="000A0B9E">
        <w:rPr>
          <w:sz w:val="22"/>
          <w:szCs w:val="22"/>
        </w:rPr>
        <w:fldChar w:fldCharType="separate"/>
      </w:r>
      <w:r w:rsidR="00463D80">
        <w:rPr>
          <w:noProof/>
          <w:sz w:val="22"/>
          <w:szCs w:val="22"/>
        </w:rPr>
        <w:t>33</w:t>
      </w:r>
      <w:r w:rsidR="00D82632" w:rsidRPr="000A0B9E">
        <w:rPr>
          <w:noProof/>
          <w:sz w:val="22"/>
          <w:szCs w:val="22"/>
        </w:rPr>
        <w:fldChar w:fldCharType="end"/>
      </w:r>
      <w:r w:rsidRPr="000A0B9E">
        <w:rPr>
          <w:rFonts w:hint="cs"/>
          <w:sz w:val="22"/>
          <w:szCs w:val="22"/>
          <w:rtl/>
        </w:rPr>
        <w:t>):</w:t>
      </w:r>
      <w:r w:rsidRPr="000A0B9E">
        <w:rPr>
          <w:rFonts w:asciiTheme="minorHAnsi" w:eastAsiaTheme="minorEastAsia" w:hAnsi="Times New Roman" w:cstheme="minorBidi"/>
          <w:kern w:val="24"/>
          <w:sz w:val="22"/>
          <w:szCs w:val="22"/>
          <w:rtl/>
        </w:rPr>
        <w:t xml:space="preserve"> </w:t>
      </w:r>
      <w:r w:rsidRPr="000A0B9E">
        <w:rPr>
          <w:sz w:val="22"/>
          <w:szCs w:val="22"/>
          <w:rtl/>
        </w:rPr>
        <w:t xml:space="preserve">نصيب الفرد من الناتج المحلي الإجمالي </w:t>
      </w:r>
      <w:r w:rsidRPr="000A0B9E">
        <w:rPr>
          <w:rFonts w:hint="cs"/>
          <w:sz w:val="22"/>
          <w:szCs w:val="22"/>
          <w:rtl/>
        </w:rPr>
        <w:t>بالأراضي الفلسطينية بالأسعار</w:t>
      </w:r>
      <w:r w:rsidRPr="000A0B9E">
        <w:rPr>
          <w:sz w:val="22"/>
          <w:szCs w:val="22"/>
          <w:rtl/>
        </w:rPr>
        <w:t xml:space="preserve"> </w:t>
      </w:r>
      <w:r w:rsidRPr="000A0B9E">
        <w:rPr>
          <w:rFonts w:hint="cs"/>
          <w:sz w:val="22"/>
          <w:szCs w:val="22"/>
          <w:rtl/>
        </w:rPr>
        <w:t>الثابتة من</w:t>
      </w:r>
      <w:r w:rsidR="00987F81" w:rsidRPr="000A0B9E">
        <w:rPr>
          <w:rFonts w:hint="cs"/>
          <w:sz w:val="22"/>
          <w:szCs w:val="22"/>
          <w:rtl/>
        </w:rPr>
        <w:t xml:space="preserve"> </w:t>
      </w:r>
      <w:r w:rsidRPr="000A0B9E">
        <w:rPr>
          <w:rFonts w:hint="cs"/>
          <w:sz w:val="22"/>
          <w:szCs w:val="22"/>
          <w:rtl/>
        </w:rPr>
        <w:t>العام 2000-2010</w:t>
      </w:r>
      <w:r w:rsidRPr="000A0B9E">
        <w:rPr>
          <w:sz w:val="22"/>
          <w:szCs w:val="22"/>
          <w:rtl/>
        </w:rPr>
        <w:t xml:space="preserve"> سنة </w:t>
      </w:r>
      <w:proofErr w:type="spellStart"/>
      <w:r w:rsidRPr="000A0B9E">
        <w:rPr>
          <w:sz w:val="22"/>
          <w:szCs w:val="22"/>
          <w:rtl/>
        </w:rPr>
        <w:t>الاساس</w:t>
      </w:r>
      <w:proofErr w:type="spellEnd"/>
      <w:r w:rsidRPr="000A0B9E">
        <w:rPr>
          <w:sz w:val="22"/>
          <w:szCs w:val="22"/>
          <w:rtl/>
        </w:rPr>
        <w:t xml:space="preserve"> 2004</w:t>
      </w:r>
      <w:bookmarkEnd w:id="214"/>
    </w:p>
    <w:p w:rsidR="00D06B13" w:rsidRPr="00987F81" w:rsidRDefault="00D06B13" w:rsidP="00D06B13">
      <w:pPr>
        <w:spacing w:after="0"/>
        <w:rPr>
          <w:b/>
          <w:bCs/>
          <w:sz w:val="18"/>
          <w:szCs w:val="18"/>
          <w:rtl/>
        </w:rPr>
      </w:pPr>
      <w:r w:rsidRPr="00D06B13">
        <w:rPr>
          <w:rFonts w:hint="cs"/>
          <w:noProof/>
          <w:lang w:bidi="ar-SA"/>
        </w:rPr>
        <w:drawing>
          <wp:inline distT="0" distB="0" distL="0" distR="0">
            <wp:extent cx="5636260" cy="2143125"/>
            <wp:effectExtent l="19050" t="0" r="21590" b="0"/>
            <wp:docPr id="15" name="مخطط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987F81">
        <w:rPr>
          <w:rFonts w:hint="cs"/>
          <w:b/>
          <w:bCs/>
          <w:sz w:val="18"/>
          <w:szCs w:val="18"/>
          <w:rtl/>
        </w:rPr>
        <w:t>المصدر</w:t>
      </w:r>
      <w:r w:rsidRPr="00987F81">
        <w:rPr>
          <w:rFonts w:hint="cs"/>
          <w:sz w:val="18"/>
          <w:szCs w:val="18"/>
          <w:rtl/>
        </w:rPr>
        <w:t xml:space="preserve"> الجهاز المركزي للإحصاء الفلسطيني، كتب الاحصاء السنوية وبيانات الحسابات القومية</w:t>
      </w:r>
    </w:p>
    <w:p w:rsidR="00D06B13" w:rsidRPr="000A0B9E" w:rsidRDefault="00D06B13" w:rsidP="00D06B13">
      <w:pPr>
        <w:spacing w:after="0"/>
        <w:rPr>
          <w:b/>
          <w:bCs/>
          <w:sz w:val="18"/>
          <w:szCs w:val="18"/>
          <w:rtl/>
        </w:rPr>
      </w:pPr>
    </w:p>
    <w:p w:rsidR="00D06B13" w:rsidRPr="00D06B13" w:rsidRDefault="00D06B13" w:rsidP="00D06B13">
      <w:pPr>
        <w:spacing w:after="0"/>
        <w:rPr>
          <w:i/>
          <w:iCs/>
          <w:rtl/>
        </w:rPr>
      </w:pPr>
      <w:r w:rsidRPr="00D06B13">
        <w:rPr>
          <w:rFonts w:hint="cs"/>
          <w:i/>
          <w:iCs/>
          <w:rtl/>
        </w:rPr>
        <w:t xml:space="preserve">وتذبذب </w:t>
      </w:r>
      <w:r w:rsidRPr="00D06B13">
        <w:rPr>
          <w:i/>
          <w:iCs/>
          <w:rtl/>
        </w:rPr>
        <w:t>نصيب الفرد من الإنتاج الزراعي</w:t>
      </w:r>
      <w:r w:rsidRPr="00D06B13">
        <w:rPr>
          <w:rFonts w:hint="cs"/>
          <w:i/>
          <w:iCs/>
          <w:rtl/>
        </w:rPr>
        <w:t xml:space="preserve"> بشقيه </w:t>
      </w:r>
      <w:r w:rsidRPr="00D06B13">
        <w:rPr>
          <w:i/>
          <w:iCs/>
          <w:rtl/>
        </w:rPr>
        <w:t>الحيواني والنباتي</w:t>
      </w:r>
      <w:r w:rsidRPr="00D06B13">
        <w:rPr>
          <w:rFonts w:hint="cs"/>
          <w:i/>
          <w:iCs/>
          <w:rtl/>
        </w:rPr>
        <w:t xml:space="preserve"> </w:t>
      </w:r>
      <w:r w:rsidRPr="00D06B13">
        <w:rPr>
          <w:i/>
          <w:iCs/>
          <w:rtl/>
        </w:rPr>
        <w:t>في الأراضي الفلسطينية</w:t>
      </w:r>
      <w:r w:rsidRPr="00D06B13">
        <w:rPr>
          <w:rFonts w:hint="cs"/>
          <w:i/>
          <w:iCs/>
          <w:rtl/>
        </w:rPr>
        <w:t xml:space="preserve"> ما بين </w:t>
      </w:r>
      <w:r w:rsidRPr="00D06B13">
        <w:rPr>
          <w:i/>
          <w:iCs/>
          <w:rtl/>
        </w:rPr>
        <w:t>1996</w:t>
      </w:r>
      <w:r w:rsidRPr="00D06B13">
        <w:rPr>
          <w:rFonts w:hint="cs"/>
          <w:i/>
          <w:iCs/>
          <w:rtl/>
        </w:rPr>
        <w:t xml:space="preserve">-2000 ويرجع السبب الرئيس لانخفاض نصيب الفرد من الإنتاج الزراعي إلى انخفاض الإنتاج النباتي، وتوجه العمال الزراعيين للعمل خارج قطاع الزراعة وخصوصا داخل الخط </w:t>
      </w:r>
      <w:proofErr w:type="spellStart"/>
      <w:r w:rsidRPr="00D06B13">
        <w:rPr>
          <w:rFonts w:hint="cs"/>
          <w:i/>
          <w:iCs/>
          <w:rtl/>
        </w:rPr>
        <w:t>الاخضر</w:t>
      </w:r>
      <w:proofErr w:type="spellEnd"/>
      <w:r w:rsidRPr="00D06B13">
        <w:rPr>
          <w:rFonts w:hint="cs"/>
          <w:i/>
          <w:iCs/>
          <w:rtl/>
        </w:rPr>
        <w:t xml:space="preserve"> مع الزيادة السكانية الكبيرة حيث اقترب معدل نمو السكاني من 3% خلال تلك الفترة.  وانخفض </w:t>
      </w:r>
      <w:r w:rsidRPr="00D06B13">
        <w:rPr>
          <w:i/>
          <w:iCs/>
          <w:rtl/>
        </w:rPr>
        <w:t>نصيب الفرد من الإنتاج الزراعي</w:t>
      </w:r>
      <w:r w:rsidRPr="00D06B13">
        <w:rPr>
          <w:rFonts w:hint="cs"/>
          <w:i/>
          <w:iCs/>
          <w:rtl/>
        </w:rPr>
        <w:t xml:space="preserve"> انخفاضا حاداً بشقيه النباتي والحيواني في العام 2001، بعد اندلاع الانتفاضة واستمرار </w:t>
      </w:r>
      <w:proofErr w:type="spellStart"/>
      <w:r w:rsidRPr="00D06B13">
        <w:rPr>
          <w:rFonts w:hint="cs"/>
          <w:i/>
          <w:iCs/>
          <w:rtl/>
        </w:rPr>
        <w:t>أغلاق</w:t>
      </w:r>
      <w:proofErr w:type="spellEnd"/>
      <w:r w:rsidRPr="00D06B13">
        <w:rPr>
          <w:rFonts w:hint="cs"/>
          <w:i/>
          <w:iCs/>
          <w:rtl/>
        </w:rPr>
        <w:t xml:space="preserve"> الأراضي الفلسطينية، وعاود نصيب الفرد من الإنتاج الزراعي بالنمو في الأعوام اللاحقة بعد عودة العمال لسوق العمل الزراعي والارتفاع في أسعار المواد الغذائية، واستمر الارتفاع التدريجي نصيب الفرد من الإنتاج الزراعي حتى الموسم 2008. </w:t>
      </w:r>
      <w:r w:rsidRPr="00D06B13">
        <w:rPr>
          <w:i/>
          <w:iCs/>
          <w:rtl/>
        </w:rPr>
        <w:t xml:space="preserve">ويبين الشكل </w:t>
      </w:r>
      <w:r w:rsidRPr="00D06B13">
        <w:rPr>
          <w:rFonts w:hint="cs"/>
          <w:i/>
          <w:iCs/>
          <w:rtl/>
        </w:rPr>
        <w:t>(34)</w:t>
      </w:r>
      <w:r w:rsidRPr="00D06B13">
        <w:rPr>
          <w:i/>
          <w:iCs/>
          <w:rtl/>
        </w:rPr>
        <w:t xml:space="preserve"> تطور نصيب الفرد من الإنتاج الزراعي في الأراضي الفلسطيني</w:t>
      </w:r>
      <w:r w:rsidRPr="00D06B13">
        <w:rPr>
          <w:rFonts w:hint="cs"/>
          <w:i/>
          <w:iCs/>
          <w:rtl/>
        </w:rPr>
        <w:t>ة.</w:t>
      </w:r>
    </w:p>
    <w:p w:rsidR="00D06B13" w:rsidRPr="000A0B9E" w:rsidRDefault="00D06B13" w:rsidP="00D06B13">
      <w:pPr>
        <w:spacing w:after="0"/>
        <w:rPr>
          <w:i/>
          <w:iCs/>
          <w:sz w:val="20"/>
          <w:szCs w:val="20"/>
        </w:rPr>
      </w:pPr>
    </w:p>
    <w:p w:rsidR="00D06B13" w:rsidRPr="00987F81" w:rsidRDefault="00D06B13" w:rsidP="00987F81">
      <w:pPr>
        <w:pStyle w:val="Caption"/>
        <w:keepNext w:val="0"/>
        <w:rPr>
          <w:sz w:val="22"/>
          <w:szCs w:val="22"/>
        </w:rPr>
      </w:pPr>
      <w:bookmarkStart w:id="215" w:name="_Toc337494580"/>
      <w:r w:rsidRPr="00987F81">
        <w:rPr>
          <w:sz w:val="22"/>
          <w:szCs w:val="22"/>
          <w:rtl/>
        </w:rPr>
        <w:t>شكل</w:t>
      </w:r>
      <w:r w:rsidRPr="00987F81">
        <w:rPr>
          <w:rFonts w:hint="cs"/>
          <w:sz w:val="22"/>
          <w:szCs w:val="22"/>
          <w:rtl/>
        </w:rPr>
        <w:t>(</w:t>
      </w:r>
      <w:r w:rsidR="00D82632" w:rsidRPr="00987F81">
        <w:rPr>
          <w:sz w:val="22"/>
          <w:szCs w:val="22"/>
        </w:rPr>
        <w:fldChar w:fldCharType="begin"/>
      </w:r>
      <w:r w:rsidRPr="00987F81">
        <w:rPr>
          <w:sz w:val="22"/>
          <w:szCs w:val="22"/>
        </w:rPr>
        <w:instrText xml:space="preserve"> SEQ </w:instrText>
      </w:r>
      <w:r w:rsidRPr="00987F81">
        <w:rPr>
          <w:sz w:val="22"/>
          <w:szCs w:val="22"/>
          <w:rtl/>
        </w:rPr>
        <w:instrText>شكل</w:instrText>
      </w:r>
      <w:r w:rsidRPr="00987F81">
        <w:rPr>
          <w:sz w:val="22"/>
          <w:szCs w:val="22"/>
        </w:rPr>
        <w:instrText xml:space="preserve"> \* ARABIC </w:instrText>
      </w:r>
      <w:r w:rsidR="00D82632" w:rsidRPr="00987F81">
        <w:rPr>
          <w:sz w:val="22"/>
          <w:szCs w:val="22"/>
        </w:rPr>
        <w:fldChar w:fldCharType="separate"/>
      </w:r>
      <w:r w:rsidR="00463D80">
        <w:rPr>
          <w:noProof/>
          <w:sz w:val="22"/>
          <w:szCs w:val="22"/>
        </w:rPr>
        <w:t>34</w:t>
      </w:r>
      <w:r w:rsidR="00D82632" w:rsidRPr="00987F81">
        <w:rPr>
          <w:noProof/>
          <w:sz w:val="22"/>
          <w:szCs w:val="22"/>
        </w:rPr>
        <w:fldChar w:fldCharType="end"/>
      </w:r>
      <w:r w:rsidRPr="00987F81">
        <w:rPr>
          <w:rFonts w:hint="cs"/>
          <w:sz w:val="22"/>
          <w:szCs w:val="22"/>
          <w:rtl/>
        </w:rPr>
        <w:t>)</w:t>
      </w:r>
      <w:r w:rsidR="00987F81">
        <w:rPr>
          <w:rFonts w:hint="cs"/>
          <w:sz w:val="22"/>
          <w:szCs w:val="22"/>
          <w:rtl/>
          <w:lang w:bidi="ar-SA"/>
        </w:rPr>
        <w:t>:</w:t>
      </w:r>
      <w:r w:rsidRPr="00987F81">
        <w:rPr>
          <w:rFonts w:hint="cs"/>
          <w:sz w:val="22"/>
          <w:szCs w:val="22"/>
          <w:rtl/>
        </w:rPr>
        <w:t xml:space="preserve"> </w:t>
      </w:r>
      <w:r w:rsidRPr="00987F81">
        <w:rPr>
          <w:sz w:val="22"/>
          <w:szCs w:val="22"/>
          <w:rtl/>
        </w:rPr>
        <w:t>نصيب الفرد من الإنتاج الزراعي، والإنتاج الحيواني، والنباتي في الأراضي الفلسطينية1996/1997-200</w:t>
      </w:r>
      <w:r w:rsidRPr="00987F81">
        <w:rPr>
          <w:rFonts w:hint="cs"/>
          <w:sz w:val="22"/>
          <w:szCs w:val="22"/>
          <w:rtl/>
        </w:rPr>
        <w:t>7</w:t>
      </w:r>
      <w:r w:rsidRPr="00987F81">
        <w:rPr>
          <w:sz w:val="22"/>
          <w:szCs w:val="22"/>
          <w:rtl/>
        </w:rPr>
        <w:t>/200</w:t>
      </w:r>
      <w:r w:rsidRPr="00987F81">
        <w:rPr>
          <w:rFonts w:hint="cs"/>
          <w:sz w:val="22"/>
          <w:szCs w:val="22"/>
          <w:rtl/>
        </w:rPr>
        <w:t>8 القيمة بالألف دولار</w:t>
      </w:r>
      <w:bookmarkEnd w:id="215"/>
    </w:p>
    <w:p w:rsidR="00D06B13" w:rsidRPr="00D06B13" w:rsidRDefault="00D06B13" w:rsidP="00D06B13">
      <w:pPr>
        <w:spacing w:after="0"/>
        <w:rPr>
          <w:rtl/>
        </w:rPr>
      </w:pPr>
      <w:r w:rsidRPr="00D06B13">
        <w:rPr>
          <w:noProof/>
          <w:rtl/>
          <w:lang w:bidi="ar-SA"/>
        </w:rPr>
        <w:drawing>
          <wp:inline distT="0" distB="0" distL="0" distR="0">
            <wp:extent cx="5636895" cy="2743200"/>
            <wp:effectExtent l="19050" t="0" r="20955" b="0"/>
            <wp:docPr id="16" name="مخطط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D06B13" w:rsidRPr="000A0B9E" w:rsidRDefault="00D06B13" w:rsidP="000A0B9E">
      <w:pPr>
        <w:pStyle w:val="ListParagraph"/>
        <w:spacing w:after="0"/>
        <w:ind w:left="283" w:hanging="283"/>
        <w:rPr>
          <w:sz w:val="18"/>
          <w:szCs w:val="18"/>
          <w:rtl/>
        </w:rPr>
      </w:pPr>
      <w:r w:rsidRPr="000A0B9E">
        <w:rPr>
          <w:rFonts w:hint="cs"/>
          <w:b/>
          <w:bCs/>
          <w:sz w:val="18"/>
          <w:szCs w:val="18"/>
          <w:rtl/>
        </w:rPr>
        <w:t xml:space="preserve">المصدر: </w:t>
      </w:r>
      <w:r w:rsidRPr="000A0B9E">
        <w:rPr>
          <w:rFonts w:hint="cs"/>
          <w:sz w:val="18"/>
          <w:szCs w:val="18"/>
          <w:rtl/>
        </w:rPr>
        <w:t xml:space="preserve">الجهاز المركزي للإحصاء الفلسطيني </w:t>
      </w:r>
      <w:proofErr w:type="spellStart"/>
      <w:r w:rsidRPr="000A0B9E">
        <w:rPr>
          <w:rFonts w:hint="cs"/>
          <w:sz w:val="18"/>
          <w:szCs w:val="18"/>
          <w:rtl/>
        </w:rPr>
        <w:t>الاحصاءات</w:t>
      </w:r>
      <w:proofErr w:type="spellEnd"/>
      <w:r w:rsidRPr="000A0B9E">
        <w:rPr>
          <w:rFonts w:hint="cs"/>
          <w:sz w:val="18"/>
          <w:szCs w:val="18"/>
          <w:rtl/>
        </w:rPr>
        <w:t xml:space="preserve"> الزراعية السنوية، </w:t>
      </w:r>
      <w:proofErr w:type="spellStart"/>
      <w:r w:rsidRPr="000A0B9E">
        <w:rPr>
          <w:rFonts w:hint="cs"/>
          <w:sz w:val="18"/>
          <w:szCs w:val="18"/>
          <w:rtl/>
        </w:rPr>
        <w:t>والاحصاءات</w:t>
      </w:r>
      <w:proofErr w:type="spellEnd"/>
      <w:r w:rsidRPr="000A0B9E">
        <w:rPr>
          <w:rFonts w:hint="cs"/>
          <w:sz w:val="18"/>
          <w:szCs w:val="18"/>
          <w:rtl/>
        </w:rPr>
        <w:t xml:space="preserve"> السكانية</w:t>
      </w:r>
    </w:p>
    <w:p w:rsidR="00D06B13" w:rsidRPr="00D06B13" w:rsidRDefault="00D06B13" w:rsidP="00D06B13">
      <w:pPr>
        <w:pStyle w:val="ListParagraph"/>
        <w:numPr>
          <w:ilvl w:val="0"/>
          <w:numId w:val="4"/>
        </w:numPr>
        <w:spacing w:after="0"/>
        <w:ind w:left="283"/>
        <w:rPr>
          <w:i/>
          <w:iCs/>
          <w:rtl/>
        </w:rPr>
      </w:pPr>
      <w:r w:rsidRPr="00D06B13">
        <w:rPr>
          <w:i/>
          <w:iCs/>
          <w:rtl/>
        </w:rPr>
        <w:lastRenderedPageBreak/>
        <w:t>القدرة على استيراد الأغذية التي تقاس على أساس نسبة الدين الخارجي إلى الناتج المحلي الإجمالي</w:t>
      </w:r>
      <w:r w:rsidRPr="00D06B13">
        <w:rPr>
          <w:rFonts w:hint="cs"/>
          <w:i/>
          <w:iCs/>
          <w:rtl/>
        </w:rPr>
        <w:t>، ونسبة الدين</w:t>
      </w:r>
      <w:r w:rsidRPr="00D06B13">
        <w:rPr>
          <w:rFonts w:hint="cs"/>
          <w:rtl/>
        </w:rPr>
        <w:t xml:space="preserve"> </w:t>
      </w:r>
      <w:r w:rsidRPr="00D06B13">
        <w:rPr>
          <w:rFonts w:hint="cs"/>
          <w:i/>
          <w:iCs/>
          <w:rtl/>
        </w:rPr>
        <w:t>العام إلى الصادرات من السلع والخدمات، نسبة دقيق القمح المقدمة كمساعدات غذائية من مجمل المواد الغذائية.  وتقدر نسبة الدين العام إلى الناتج الإجمالي المحلي الفلسطيني32.8%، و</w:t>
      </w:r>
      <w:r w:rsidRPr="00D06B13">
        <w:rPr>
          <w:i/>
          <w:iCs/>
          <w:rtl/>
        </w:rPr>
        <w:t xml:space="preserve">يشمل إجمالي الدين العام الخارجي في ذمة </w:t>
      </w:r>
      <w:r w:rsidRPr="00D06B13">
        <w:rPr>
          <w:rFonts w:hint="cs"/>
          <w:i/>
          <w:iCs/>
          <w:rtl/>
        </w:rPr>
        <w:t>السلطة الفلسطينية</w:t>
      </w:r>
      <w:r w:rsidRPr="00D06B13">
        <w:rPr>
          <w:i/>
          <w:iCs/>
          <w:rtl/>
        </w:rPr>
        <w:t xml:space="preserve"> المقترضة الديون الطويلة والقصيرة الأجل من الجهات الرسمية والخاصة</w:t>
      </w:r>
      <w:r w:rsidRPr="00D06B13">
        <w:rPr>
          <w:rFonts w:hint="cs"/>
          <w:i/>
          <w:iCs/>
          <w:rtl/>
        </w:rPr>
        <w:t xml:space="preserve"> </w:t>
      </w:r>
      <w:r w:rsidRPr="00D06B13">
        <w:rPr>
          <w:i/>
          <w:iCs/>
          <w:rtl/>
        </w:rPr>
        <w:t>أي أن وضع المديونية شهد</w:t>
      </w:r>
      <w:r w:rsidRPr="00D06B13">
        <w:rPr>
          <w:rFonts w:hint="cs"/>
          <w:i/>
          <w:iCs/>
          <w:rtl/>
        </w:rPr>
        <w:t>ت</w:t>
      </w:r>
      <w:r w:rsidRPr="00D06B13">
        <w:rPr>
          <w:i/>
          <w:iCs/>
          <w:rtl/>
        </w:rPr>
        <w:t xml:space="preserve"> </w:t>
      </w:r>
      <w:r w:rsidRPr="00D06B13">
        <w:rPr>
          <w:rFonts w:hint="cs"/>
          <w:i/>
          <w:iCs/>
          <w:rtl/>
        </w:rPr>
        <w:t>تراجعا</w:t>
      </w:r>
      <w:r w:rsidRPr="00D06B13">
        <w:rPr>
          <w:i/>
          <w:iCs/>
          <w:rtl/>
        </w:rPr>
        <w:t xml:space="preserve"> نسبيا</w:t>
      </w:r>
      <w:r w:rsidRPr="00D06B13">
        <w:rPr>
          <w:rFonts w:hint="cs"/>
          <w:i/>
          <w:iCs/>
          <w:rtl/>
        </w:rPr>
        <w:t xml:space="preserve"> فقد كانت 23.2%</w:t>
      </w:r>
      <w:r w:rsidRPr="00D06B13">
        <w:rPr>
          <w:i/>
          <w:iCs/>
          <w:rtl/>
        </w:rPr>
        <w:t xml:space="preserve"> في</w:t>
      </w:r>
      <w:r w:rsidRPr="00D06B13">
        <w:rPr>
          <w:rFonts w:hint="cs"/>
          <w:i/>
          <w:iCs/>
          <w:rtl/>
        </w:rPr>
        <w:t xml:space="preserve"> العام 2008، </w:t>
      </w:r>
      <w:r w:rsidRPr="00D06B13">
        <w:rPr>
          <w:i/>
          <w:iCs/>
          <w:rtl/>
        </w:rPr>
        <w:t>وتشير إلى</w:t>
      </w:r>
      <w:r w:rsidRPr="00D06B13">
        <w:rPr>
          <w:rFonts w:hint="cs"/>
          <w:i/>
          <w:iCs/>
          <w:rtl/>
        </w:rPr>
        <w:t xml:space="preserve"> عدم </w:t>
      </w:r>
      <w:r w:rsidRPr="00D06B13">
        <w:rPr>
          <w:i/>
          <w:iCs/>
          <w:rtl/>
        </w:rPr>
        <w:t xml:space="preserve">قدرة </w:t>
      </w:r>
      <w:r w:rsidRPr="00D06B13">
        <w:rPr>
          <w:rFonts w:hint="cs"/>
          <w:i/>
          <w:iCs/>
          <w:rtl/>
        </w:rPr>
        <w:t xml:space="preserve">اقتصاد السلطة </w:t>
      </w:r>
      <w:r w:rsidRPr="00D06B13">
        <w:rPr>
          <w:i/>
          <w:iCs/>
          <w:rtl/>
        </w:rPr>
        <w:t xml:space="preserve">على تحمل أعباء هذا الدين، ومدى </w:t>
      </w:r>
      <w:proofErr w:type="spellStart"/>
      <w:r w:rsidRPr="00D06B13">
        <w:rPr>
          <w:i/>
          <w:iCs/>
          <w:rtl/>
        </w:rPr>
        <w:t>استمراريتها</w:t>
      </w:r>
      <w:proofErr w:type="spellEnd"/>
      <w:r w:rsidRPr="00D06B13">
        <w:rPr>
          <w:i/>
          <w:iCs/>
          <w:rtl/>
        </w:rPr>
        <w:t xml:space="preserve"> على الالتزام بذلك</w:t>
      </w:r>
      <w:r w:rsidRPr="00D06B13">
        <w:rPr>
          <w:rFonts w:hint="cs"/>
          <w:i/>
          <w:iCs/>
          <w:rtl/>
        </w:rPr>
        <w:t>، وتعكس مدى خطورة الأوضاع المالية بالرغم من زيادة نصيب الفرد من الناتج المحلي الإجمالي.  وكذلك زادت نسبة الدين العام إلى الصادرات من السلع والخدمات إلى 188.4% في العام 2010. فيما كانت 181.7%</w:t>
      </w:r>
      <w:r w:rsidRPr="00D06B13">
        <w:rPr>
          <w:rFonts w:hint="cs"/>
          <w:i/>
          <w:iCs/>
          <w:vertAlign w:val="superscript"/>
          <w:rtl/>
        </w:rPr>
        <w:t xml:space="preserve"> </w:t>
      </w:r>
      <w:r w:rsidRPr="00D06B13">
        <w:rPr>
          <w:rFonts w:hint="cs"/>
          <w:i/>
          <w:iCs/>
          <w:rtl/>
        </w:rPr>
        <w:t xml:space="preserve">في العام 2008 </w:t>
      </w:r>
      <w:r w:rsidRPr="00D06B13">
        <w:rPr>
          <w:i/>
          <w:iCs/>
          <w:vertAlign w:val="superscript"/>
          <w:rtl/>
        </w:rPr>
        <w:footnoteReference w:id="146"/>
      </w:r>
      <w:r w:rsidRPr="00D06B13">
        <w:rPr>
          <w:rFonts w:hint="cs"/>
          <w:i/>
          <w:iCs/>
          <w:rtl/>
        </w:rPr>
        <w:t xml:space="preserve">.  </w:t>
      </w:r>
      <w:r w:rsidRPr="00D06B13">
        <w:rPr>
          <w:i/>
          <w:iCs/>
          <w:rtl/>
        </w:rPr>
        <w:t xml:space="preserve">يوضح مؤشر نسبة خدمة الدين الخارجي إلى إجمالي صادرات السلع والخدمات ما يستهلكه سداد أقساط وفوائد الدين الخارجي من التدفقات المالية بالعملة الصعبة في </w:t>
      </w:r>
      <w:r w:rsidRPr="00D06B13">
        <w:rPr>
          <w:rFonts w:hint="cs"/>
          <w:i/>
          <w:iCs/>
          <w:rtl/>
        </w:rPr>
        <w:t xml:space="preserve">اقتصاد السلطة </w:t>
      </w:r>
      <w:r w:rsidRPr="00D06B13">
        <w:rPr>
          <w:i/>
          <w:iCs/>
          <w:rtl/>
        </w:rPr>
        <w:t>المقترض والتي تتحصل عليها من حصيلة ما تصدره من سلع وخدمات، وبذلك يمكن أن تقف خدمة الدين عقبة أمام الحفاظ على هذه التدفقات التي تلجأ إليها الدول مع وسائل أخرى- في وقت الأزمات.</w:t>
      </w:r>
      <w:r w:rsidRPr="00D06B13">
        <w:rPr>
          <w:rFonts w:hint="cs"/>
          <w:i/>
          <w:iCs/>
          <w:rtl/>
        </w:rPr>
        <w:t xml:space="preserve"> </w:t>
      </w:r>
      <w:r w:rsidRPr="00D06B13">
        <w:rPr>
          <w:i/>
          <w:iCs/>
          <w:rtl/>
        </w:rPr>
        <w:t xml:space="preserve">كما أنها تعمل على تحسين سعر صرف </w:t>
      </w:r>
      <w:r w:rsidRPr="00D06B13">
        <w:rPr>
          <w:rFonts w:hint="cs"/>
          <w:i/>
          <w:iCs/>
          <w:rtl/>
        </w:rPr>
        <w:t>ال</w:t>
      </w:r>
      <w:r w:rsidRPr="00D06B13">
        <w:rPr>
          <w:i/>
          <w:iCs/>
          <w:rtl/>
        </w:rPr>
        <w:t>عمل</w:t>
      </w:r>
      <w:r w:rsidRPr="00D06B13">
        <w:rPr>
          <w:rFonts w:hint="cs"/>
          <w:i/>
          <w:iCs/>
          <w:rtl/>
        </w:rPr>
        <w:t>ة</w:t>
      </w:r>
      <w:r w:rsidRPr="00D06B13">
        <w:rPr>
          <w:i/>
          <w:iCs/>
          <w:rtl/>
        </w:rPr>
        <w:t xml:space="preserve"> الوطنية</w:t>
      </w:r>
      <w:r w:rsidRPr="00D06B13">
        <w:rPr>
          <w:rFonts w:hint="cs"/>
          <w:i/>
          <w:iCs/>
          <w:rtl/>
        </w:rPr>
        <w:t xml:space="preserve"> في حال صدورها</w:t>
      </w:r>
      <w:r w:rsidRPr="00D06B13">
        <w:rPr>
          <w:i/>
          <w:iCs/>
          <w:rtl/>
        </w:rPr>
        <w:t xml:space="preserve"> مقابل العملات الأجنبية، الأمر الذي يؤدي إلى استقرار </w:t>
      </w:r>
      <w:r w:rsidRPr="00D06B13">
        <w:rPr>
          <w:rFonts w:hint="cs"/>
          <w:i/>
          <w:iCs/>
          <w:rtl/>
        </w:rPr>
        <w:t>اقتصادها</w:t>
      </w:r>
      <w:r w:rsidRPr="00D06B13">
        <w:rPr>
          <w:i/>
          <w:iCs/>
          <w:rtl/>
        </w:rPr>
        <w:t xml:space="preserve"> ويعمل على جلب رؤوس الأموال إليها</w:t>
      </w:r>
      <w:r w:rsidRPr="00D06B13">
        <w:rPr>
          <w:rStyle w:val="FootnoteReference"/>
          <w:i/>
          <w:iCs/>
          <w:rtl/>
        </w:rPr>
        <w:footnoteReference w:id="147"/>
      </w:r>
      <w:r w:rsidRPr="00D06B13">
        <w:rPr>
          <w:rFonts w:hint="cs"/>
          <w:i/>
          <w:iCs/>
          <w:rtl/>
        </w:rPr>
        <w:t>.</w:t>
      </w:r>
    </w:p>
    <w:p w:rsidR="00D06B13" w:rsidRPr="00D06B13" w:rsidRDefault="00D06B13" w:rsidP="00D06B13">
      <w:pPr>
        <w:pStyle w:val="ListParagraph"/>
        <w:numPr>
          <w:ilvl w:val="0"/>
          <w:numId w:val="4"/>
        </w:numPr>
        <w:spacing w:after="0"/>
        <w:ind w:left="283"/>
        <w:rPr>
          <w:i/>
          <w:iCs/>
          <w:rtl/>
        </w:rPr>
      </w:pPr>
      <w:r w:rsidRPr="00D06B13">
        <w:rPr>
          <w:i/>
          <w:iCs/>
          <w:rtl/>
        </w:rPr>
        <w:t xml:space="preserve">نسبة عائدات التصدير المنفقة على الواردات الغذائية، ونسبة </w:t>
      </w:r>
      <w:proofErr w:type="spellStart"/>
      <w:r w:rsidRPr="00D06B13">
        <w:rPr>
          <w:i/>
          <w:iCs/>
          <w:rtl/>
        </w:rPr>
        <w:t>الاحتياطيات</w:t>
      </w:r>
      <w:proofErr w:type="spellEnd"/>
      <w:r w:rsidRPr="00D06B13">
        <w:rPr>
          <w:i/>
          <w:iCs/>
          <w:rtl/>
        </w:rPr>
        <w:t xml:space="preserve"> الدولية الصافية إلى الواردات الغذائية</w:t>
      </w:r>
      <w:r w:rsidRPr="00D06B13">
        <w:rPr>
          <w:rFonts w:hint="cs"/>
          <w:i/>
          <w:iCs/>
          <w:rtl/>
        </w:rPr>
        <w:t xml:space="preserve">.  أما </w:t>
      </w:r>
      <w:r w:rsidRPr="00D06B13">
        <w:rPr>
          <w:i/>
          <w:iCs/>
          <w:rtl/>
        </w:rPr>
        <w:t>نسبة عائدات التصدير</w:t>
      </w:r>
      <w:r w:rsidRPr="00D06B13">
        <w:rPr>
          <w:rFonts w:hint="cs"/>
          <w:i/>
          <w:iCs/>
          <w:rtl/>
        </w:rPr>
        <w:t xml:space="preserve"> من السلع والخدمات</w:t>
      </w:r>
      <w:r w:rsidRPr="00D06B13">
        <w:rPr>
          <w:i/>
          <w:iCs/>
          <w:rtl/>
        </w:rPr>
        <w:t xml:space="preserve"> المنفقة على الواردات الغذائية</w:t>
      </w:r>
      <w:r w:rsidRPr="00D06B13">
        <w:rPr>
          <w:rFonts w:hint="cs"/>
          <w:i/>
          <w:iCs/>
          <w:rtl/>
        </w:rPr>
        <w:t xml:space="preserve"> والحيوانات الحية تبلغ 85.8%،</w:t>
      </w:r>
      <w:r w:rsidRPr="00D06B13">
        <w:rPr>
          <w:rStyle w:val="apple-style-span"/>
          <w:rFonts w:ascii="Arial" w:hAnsi="Arial" w:cs="Arial" w:hint="cs"/>
          <w:i/>
          <w:iCs/>
          <w:color w:val="222222"/>
          <w:shd w:val="clear" w:color="auto" w:fill="FFFFFF" w:themeFill="background1"/>
          <w:rtl/>
        </w:rPr>
        <w:t xml:space="preserve"> </w:t>
      </w:r>
      <w:r w:rsidRPr="00D06B13">
        <w:rPr>
          <w:rFonts w:hint="cs"/>
          <w:i/>
          <w:iCs/>
          <w:rtl/>
        </w:rPr>
        <w:t>أي جميع صادرتنا لا تكفي لسداد فاتورة غذائنا المستورد</w:t>
      </w:r>
      <w:r w:rsidRPr="00D06B13">
        <w:rPr>
          <w:rFonts w:hint="cs"/>
          <w:i/>
          <w:iCs/>
          <w:vertAlign w:val="subscript"/>
          <w:rtl/>
        </w:rPr>
        <w:t xml:space="preserve">، </w:t>
      </w:r>
      <w:r w:rsidRPr="00D06B13">
        <w:rPr>
          <w:rFonts w:hint="cs"/>
          <w:i/>
          <w:iCs/>
          <w:rtl/>
        </w:rPr>
        <w:t>ولا تحسب كميات المساعدات الغذائية من وكالات الأمم المتحدة والمانحين ضمن هذه الفاتورة</w:t>
      </w:r>
      <w:r w:rsidRPr="00D06B13">
        <w:rPr>
          <w:rFonts w:hint="cs"/>
          <w:i/>
          <w:iCs/>
          <w:vertAlign w:val="subscript"/>
          <w:rtl/>
        </w:rPr>
        <w:t xml:space="preserve">، </w:t>
      </w:r>
      <w:r w:rsidRPr="00D06B13">
        <w:rPr>
          <w:rFonts w:hint="cs"/>
          <w:i/>
          <w:iCs/>
          <w:rtl/>
        </w:rPr>
        <w:t xml:space="preserve">وتبلغ نسبة دقيق القمح المقدمة كمساعدات غذائية في الأراضي الفلسطينية 78.8% من مجمل المواد الغذائية المقدمة كمساعدات غذائية في العام 2007 </w:t>
      </w:r>
      <w:r w:rsidRPr="00D06B13">
        <w:rPr>
          <w:i/>
          <w:iCs/>
          <w:vertAlign w:val="superscript"/>
          <w:rtl/>
        </w:rPr>
        <w:footnoteReference w:id="148"/>
      </w:r>
      <w:r w:rsidRPr="00D06B13">
        <w:rPr>
          <w:rFonts w:hint="cs"/>
          <w:i/>
          <w:iCs/>
          <w:rtl/>
        </w:rPr>
        <w:t xml:space="preserve">، وهو مؤشر على انعدام الإنتاج المحلي لسلعة القمح الرئيسة في الأمن الغذائي. وهو معيار العجز الغذائي ولا يوجد لدى السلطة الفلسطينية أي </w:t>
      </w:r>
      <w:proofErr w:type="spellStart"/>
      <w:r w:rsidRPr="00D06B13">
        <w:rPr>
          <w:i/>
          <w:iCs/>
          <w:rtl/>
        </w:rPr>
        <w:t>احتياطيات</w:t>
      </w:r>
      <w:proofErr w:type="spellEnd"/>
      <w:r w:rsidRPr="00D06B13">
        <w:rPr>
          <w:i/>
          <w:iCs/>
          <w:rtl/>
        </w:rPr>
        <w:t xml:space="preserve"> دولية صافية</w:t>
      </w:r>
      <w:r w:rsidRPr="00D06B13">
        <w:rPr>
          <w:rFonts w:hint="cs"/>
          <w:i/>
          <w:iCs/>
          <w:rtl/>
        </w:rPr>
        <w:t>.</w:t>
      </w:r>
    </w:p>
    <w:p w:rsidR="00D06B13" w:rsidRPr="00D06B13" w:rsidRDefault="00D06B13" w:rsidP="00D06B13">
      <w:pPr>
        <w:pStyle w:val="ListParagraph"/>
        <w:numPr>
          <w:ilvl w:val="0"/>
          <w:numId w:val="4"/>
        </w:numPr>
        <w:spacing w:after="0"/>
        <w:ind w:left="283"/>
        <w:rPr>
          <w:i/>
          <w:iCs/>
        </w:rPr>
      </w:pPr>
      <w:r w:rsidRPr="00D06B13">
        <w:rPr>
          <w:i/>
          <w:iCs/>
          <w:rtl/>
        </w:rPr>
        <w:t xml:space="preserve">النواتج </w:t>
      </w:r>
      <w:proofErr w:type="spellStart"/>
      <w:r w:rsidRPr="00D06B13">
        <w:rPr>
          <w:i/>
          <w:iCs/>
          <w:rtl/>
        </w:rPr>
        <w:t>التغذوية</w:t>
      </w:r>
      <w:proofErr w:type="spellEnd"/>
      <w:r w:rsidRPr="00D06B13">
        <w:rPr>
          <w:i/>
          <w:iCs/>
          <w:rtl/>
        </w:rPr>
        <w:t xml:space="preserve"> والصحية التي تقاس على أساس نسبة السكان الذين يعانون من نقص الأغذية، ومعدل الوفيات بين الأطفال دون الخامسة، ونسبة الأطفال دون الخامسة الذين يعانون من نقص الوزن</w:t>
      </w:r>
      <w:r w:rsidRPr="00D06B13">
        <w:rPr>
          <w:rFonts w:hint="cs"/>
          <w:i/>
          <w:iCs/>
          <w:rtl/>
        </w:rPr>
        <w:t xml:space="preserve">.  </w:t>
      </w:r>
      <w:r w:rsidRPr="00D06B13">
        <w:rPr>
          <w:i/>
          <w:iCs/>
          <w:rtl/>
        </w:rPr>
        <w:t xml:space="preserve">وتبلغ نسبة الأطفال دون سن الخامسة الذين يعانون بصورة حادة ومتوسطة من نقص الوزن في الأراضي الفلسطينية لعام 2010 حوالي </w:t>
      </w:r>
      <w:r w:rsidRPr="00D06B13">
        <w:rPr>
          <w:rFonts w:hint="cs"/>
          <w:i/>
          <w:iCs/>
          <w:rtl/>
        </w:rPr>
        <w:t>1</w:t>
      </w:r>
      <w:r w:rsidRPr="00D06B13">
        <w:rPr>
          <w:i/>
          <w:iCs/>
          <w:rtl/>
        </w:rPr>
        <w:t xml:space="preserve">3.9%، </w:t>
      </w:r>
      <w:r w:rsidRPr="00D06B13">
        <w:rPr>
          <w:rFonts w:hint="cs"/>
          <w:i/>
          <w:iCs/>
          <w:rtl/>
        </w:rPr>
        <w:t xml:space="preserve">أما </w:t>
      </w:r>
      <w:r w:rsidRPr="00D06B13">
        <w:rPr>
          <w:i/>
          <w:iCs/>
          <w:rtl/>
        </w:rPr>
        <w:t xml:space="preserve">معدل وفيات الرضع والأطفال لكل ألف مولود حي </w:t>
      </w:r>
      <w:r w:rsidRPr="00D06B13">
        <w:rPr>
          <w:rFonts w:hint="cs"/>
          <w:i/>
          <w:iCs/>
          <w:rtl/>
        </w:rPr>
        <w:t xml:space="preserve">يبلغ </w:t>
      </w:r>
      <w:r w:rsidRPr="00D06B13">
        <w:rPr>
          <w:rStyle w:val="FootnoteReference"/>
          <w:i/>
          <w:iCs/>
          <w:rtl/>
        </w:rPr>
        <w:footnoteReference w:id="149"/>
      </w:r>
      <w:r w:rsidRPr="00D06B13">
        <w:rPr>
          <w:rFonts w:hint="cs"/>
          <w:i/>
          <w:iCs/>
          <w:rtl/>
        </w:rPr>
        <w:t>24 .</w:t>
      </w:r>
    </w:p>
    <w:p w:rsidR="00D06B13" w:rsidRPr="00D06B13" w:rsidRDefault="00D06B13" w:rsidP="00D06B13">
      <w:pPr>
        <w:pStyle w:val="ListParagraph"/>
        <w:spacing w:after="0"/>
        <w:ind w:left="283"/>
        <w:rPr>
          <w:rtl/>
        </w:rPr>
      </w:pPr>
      <w:r w:rsidRPr="00D06B13">
        <w:rPr>
          <w:rFonts w:hint="cs"/>
          <w:i/>
          <w:iCs/>
          <w:rtl/>
        </w:rPr>
        <w:t xml:space="preserve">ونستنتج مما سبق أن الأراضي الفلسطينية تحتاج إلى المزيد من المعونات الإنمائية </w:t>
      </w:r>
      <w:proofErr w:type="spellStart"/>
      <w:r w:rsidRPr="00D06B13">
        <w:rPr>
          <w:rFonts w:hint="cs"/>
          <w:i/>
          <w:iCs/>
          <w:rtl/>
        </w:rPr>
        <w:t>الانسانية</w:t>
      </w:r>
      <w:proofErr w:type="spellEnd"/>
      <w:r w:rsidRPr="00D06B13">
        <w:rPr>
          <w:rFonts w:hint="cs"/>
          <w:i/>
          <w:iCs/>
          <w:rtl/>
        </w:rPr>
        <w:t xml:space="preserve"> بالرغم من أنها ليست من الدول ذات الدخل المنخفض.</w:t>
      </w:r>
    </w:p>
    <w:p w:rsidR="000A0B9E" w:rsidRDefault="000A0B9E" w:rsidP="000A0B9E">
      <w:pPr>
        <w:pStyle w:val="Heading2"/>
        <w:keepNext w:val="0"/>
        <w:numPr>
          <w:ilvl w:val="0"/>
          <w:numId w:val="0"/>
        </w:numPr>
      </w:pPr>
      <w:bookmarkStart w:id="216" w:name="_Toc337494467"/>
    </w:p>
    <w:p w:rsidR="000A0B9E" w:rsidRDefault="000A0B9E" w:rsidP="000A0B9E">
      <w:pPr>
        <w:pStyle w:val="Heading2"/>
        <w:keepNext w:val="0"/>
        <w:numPr>
          <w:ilvl w:val="0"/>
          <w:numId w:val="0"/>
        </w:numPr>
      </w:pPr>
    </w:p>
    <w:p w:rsidR="000A0B9E" w:rsidRDefault="000A0B9E" w:rsidP="000A0B9E">
      <w:pPr>
        <w:pStyle w:val="Heading2"/>
        <w:keepNext w:val="0"/>
        <w:numPr>
          <w:ilvl w:val="0"/>
          <w:numId w:val="0"/>
        </w:numPr>
      </w:pPr>
    </w:p>
    <w:p w:rsidR="000A0B9E" w:rsidRDefault="000A0B9E" w:rsidP="000A0B9E">
      <w:pPr>
        <w:pStyle w:val="Heading2"/>
        <w:keepNext w:val="0"/>
        <w:numPr>
          <w:ilvl w:val="0"/>
          <w:numId w:val="0"/>
        </w:numPr>
      </w:pPr>
    </w:p>
    <w:p w:rsidR="0050767F" w:rsidRDefault="0050767F" w:rsidP="00D06B13">
      <w:pPr>
        <w:pStyle w:val="Heading2"/>
        <w:keepNext w:val="0"/>
        <w:numPr>
          <w:ilvl w:val="1"/>
          <w:numId w:val="60"/>
        </w:numPr>
        <w:ind w:left="567" w:hanging="567"/>
        <w:rPr>
          <w:rtl/>
        </w:rPr>
      </w:pPr>
      <w:r>
        <w:rPr>
          <w:rFonts w:hint="cs"/>
          <w:rtl/>
        </w:rPr>
        <w:lastRenderedPageBreak/>
        <w:t>الإنتاج</w:t>
      </w:r>
      <w:r w:rsidRPr="002B150E">
        <w:rPr>
          <w:rFonts w:hint="cs"/>
          <w:rtl/>
        </w:rPr>
        <w:t xml:space="preserve"> الحيواني المحلي</w:t>
      </w:r>
      <w:r w:rsidR="002D2219">
        <w:rPr>
          <w:rStyle w:val="FootnoteReference"/>
          <w:rtl/>
        </w:rPr>
        <w:footnoteReference w:id="150"/>
      </w:r>
      <w:bookmarkEnd w:id="216"/>
      <w:r w:rsidRPr="002B150E">
        <w:rPr>
          <w:rFonts w:hint="cs"/>
          <w:rtl/>
        </w:rPr>
        <w:t xml:space="preserve"> </w:t>
      </w:r>
    </w:p>
    <w:p w:rsidR="000F410D" w:rsidRDefault="00E24B1F" w:rsidP="00D06B13">
      <w:pPr>
        <w:spacing w:after="0"/>
        <w:rPr>
          <w:rtl/>
          <w:lang w:bidi="ar-SA"/>
        </w:rPr>
      </w:pPr>
      <w:r>
        <w:rPr>
          <w:rFonts w:hint="cs"/>
          <w:rtl/>
        </w:rPr>
        <w:t xml:space="preserve"> </w:t>
      </w:r>
      <w:r w:rsidRPr="00282138">
        <w:rPr>
          <w:rtl/>
        </w:rPr>
        <w:t>تمثل إتاحة الغذاء جانب العرض</w:t>
      </w:r>
      <w:r>
        <w:rPr>
          <w:rFonts w:hint="cs"/>
          <w:rtl/>
        </w:rPr>
        <w:t>،</w:t>
      </w:r>
      <w:r w:rsidRPr="00282138">
        <w:rPr>
          <w:rtl/>
        </w:rPr>
        <w:t xml:space="preserve"> والتي تقاس بقدرة الدولة على توفير الإمدادات من الغذاء لسكانها سواء من </w:t>
      </w:r>
      <w:r>
        <w:rPr>
          <w:rtl/>
        </w:rPr>
        <w:t>إنتاج</w:t>
      </w:r>
      <w:r w:rsidRPr="00282138">
        <w:rPr>
          <w:rtl/>
        </w:rPr>
        <w:t xml:space="preserve">ها المحلي </w:t>
      </w:r>
      <w:r>
        <w:rPr>
          <w:rtl/>
        </w:rPr>
        <w:t>أو</w:t>
      </w:r>
      <w:r w:rsidRPr="00282138">
        <w:rPr>
          <w:rtl/>
        </w:rPr>
        <w:t xml:space="preserve"> من الأسواق الخارجية.</w:t>
      </w:r>
      <w:r>
        <w:rPr>
          <w:rFonts w:hint="cs"/>
          <w:rtl/>
        </w:rPr>
        <w:t xml:space="preserve">  </w:t>
      </w:r>
      <w:r w:rsidR="0050767F" w:rsidRPr="00282138">
        <w:rPr>
          <w:rtl/>
        </w:rPr>
        <w:t xml:space="preserve">أن نمو </w:t>
      </w:r>
      <w:r w:rsidR="0050767F">
        <w:rPr>
          <w:rtl/>
        </w:rPr>
        <w:t>الإنتاج</w:t>
      </w:r>
      <w:r w:rsidR="0050767F" w:rsidRPr="00282138">
        <w:rPr>
          <w:rtl/>
        </w:rPr>
        <w:t xml:space="preserve"> </w:t>
      </w:r>
      <w:r w:rsidR="0050767F">
        <w:rPr>
          <w:rFonts w:hint="cs"/>
          <w:rtl/>
        </w:rPr>
        <w:t>الزراعي</w:t>
      </w:r>
      <w:r w:rsidR="0050767F" w:rsidRPr="00282138">
        <w:rPr>
          <w:rtl/>
        </w:rPr>
        <w:t xml:space="preserve"> </w:t>
      </w:r>
      <w:r w:rsidR="0050767F">
        <w:rPr>
          <w:rFonts w:hint="cs"/>
          <w:rtl/>
        </w:rPr>
        <w:t>ال</w:t>
      </w:r>
      <w:r w:rsidR="0050767F" w:rsidRPr="00282138">
        <w:rPr>
          <w:rtl/>
        </w:rPr>
        <w:t>فلسطين</w:t>
      </w:r>
      <w:r w:rsidR="0050767F">
        <w:rPr>
          <w:rFonts w:hint="cs"/>
          <w:rtl/>
        </w:rPr>
        <w:t>ي</w:t>
      </w:r>
      <w:r w:rsidR="0050767F" w:rsidRPr="00282138">
        <w:rPr>
          <w:rtl/>
        </w:rPr>
        <w:t xml:space="preserve"> يعني </w:t>
      </w:r>
      <w:r w:rsidR="0050767F">
        <w:rPr>
          <w:rtl/>
        </w:rPr>
        <w:t>زيادة المعروض من السلع الغذائية</w:t>
      </w:r>
      <w:r w:rsidR="0050767F" w:rsidRPr="00282138">
        <w:rPr>
          <w:rtl/>
        </w:rPr>
        <w:t xml:space="preserve">، الأمر الذي ينعكس </w:t>
      </w:r>
      <w:proofErr w:type="spellStart"/>
      <w:r w:rsidR="0050767F" w:rsidRPr="00282138">
        <w:rPr>
          <w:rtl/>
        </w:rPr>
        <w:t>ايجاباً</w:t>
      </w:r>
      <w:proofErr w:type="spellEnd"/>
      <w:r w:rsidR="0050767F" w:rsidRPr="00282138">
        <w:rPr>
          <w:rtl/>
        </w:rPr>
        <w:t xml:space="preserve"> على إمكانية الحصول على الغذاء</w:t>
      </w:r>
      <w:r w:rsidR="0050767F">
        <w:rPr>
          <w:rFonts w:hint="cs"/>
          <w:b/>
          <w:bCs/>
          <w:rtl/>
        </w:rPr>
        <w:t xml:space="preserve">، </w:t>
      </w:r>
      <w:r w:rsidR="0050767F" w:rsidRPr="00282138">
        <w:rPr>
          <w:rtl/>
        </w:rPr>
        <w:t>ويتكامل</w:t>
      </w:r>
      <w:r w:rsidR="0050767F">
        <w:rPr>
          <w:rFonts w:hint="cs"/>
          <w:rtl/>
        </w:rPr>
        <w:t xml:space="preserve"> مع</w:t>
      </w:r>
      <w:r w:rsidR="0050767F" w:rsidRPr="00282138">
        <w:rPr>
          <w:rtl/>
        </w:rPr>
        <w:t xml:space="preserve"> التجارة الخارجية في إتاحة الغذاء</w:t>
      </w:r>
      <w:r w:rsidR="00296B08">
        <w:rPr>
          <w:rFonts w:hint="cs"/>
          <w:rtl/>
        </w:rPr>
        <w:t xml:space="preserve">. </w:t>
      </w:r>
      <w:r w:rsidR="0050767F" w:rsidRPr="00282138">
        <w:rPr>
          <w:rtl/>
        </w:rPr>
        <w:t xml:space="preserve"> وتوفر</w:t>
      </w:r>
      <w:r w:rsidR="0050767F">
        <w:rPr>
          <w:rFonts w:hint="cs"/>
          <w:rtl/>
        </w:rPr>
        <w:t xml:space="preserve"> الأراضي</w:t>
      </w:r>
      <w:r w:rsidR="0050767F" w:rsidRPr="00282138">
        <w:rPr>
          <w:rtl/>
        </w:rPr>
        <w:t xml:space="preserve"> </w:t>
      </w:r>
      <w:r w:rsidR="0050767F">
        <w:rPr>
          <w:rFonts w:hint="cs"/>
          <w:rtl/>
        </w:rPr>
        <w:t>ال</w:t>
      </w:r>
      <w:r w:rsidR="0050767F" w:rsidRPr="00282138">
        <w:rPr>
          <w:rFonts w:hint="cs"/>
          <w:rtl/>
        </w:rPr>
        <w:t>فلسطين</w:t>
      </w:r>
      <w:r w:rsidR="0050767F">
        <w:rPr>
          <w:rFonts w:hint="cs"/>
          <w:rtl/>
        </w:rPr>
        <w:t>ية</w:t>
      </w:r>
      <w:r w:rsidR="0050767F" w:rsidRPr="00282138">
        <w:rPr>
          <w:rtl/>
        </w:rPr>
        <w:t xml:space="preserve"> من </w:t>
      </w:r>
      <w:r w:rsidR="0050767F">
        <w:rPr>
          <w:rtl/>
        </w:rPr>
        <w:t>إنتاج</w:t>
      </w:r>
      <w:r w:rsidR="0050767F" w:rsidRPr="00282138">
        <w:rPr>
          <w:rtl/>
        </w:rPr>
        <w:t>ها الخضار والفواكه. وبينما تعتمد على الاستيراد في توفير نسب عالية من سلع الحبوب والسكر والزيوت الن</w:t>
      </w:r>
      <w:r w:rsidR="00295C88">
        <w:rPr>
          <w:rtl/>
        </w:rPr>
        <w:t>باتية</w:t>
      </w:r>
      <w:r w:rsidR="00296B08">
        <w:rPr>
          <w:rFonts w:hint="cs"/>
          <w:rtl/>
        </w:rPr>
        <w:t xml:space="preserve">. </w:t>
      </w:r>
      <w:r w:rsidR="00295C88">
        <w:rPr>
          <w:rFonts w:hint="cs"/>
          <w:rtl/>
        </w:rPr>
        <w:t xml:space="preserve"> وتنتج الأراضي الفلسطينية </w:t>
      </w:r>
      <w:r w:rsidR="00295C88" w:rsidRPr="00282138">
        <w:rPr>
          <w:rtl/>
        </w:rPr>
        <w:t>اللحوم الحمراء والبيضاء والأسماك</w:t>
      </w:r>
      <w:r w:rsidR="00A3794E">
        <w:rPr>
          <w:rFonts w:hint="cs"/>
          <w:rtl/>
        </w:rPr>
        <w:t xml:space="preserve"> والبيض والعسل و</w:t>
      </w:r>
      <w:r w:rsidR="00295C88">
        <w:rPr>
          <w:rFonts w:hint="cs"/>
          <w:rtl/>
        </w:rPr>
        <w:t>الصوف وبعض الجلود الحيوانية</w:t>
      </w:r>
      <w:r w:rsidR="00E4510B">
        <w:rPr>
          <w:rFonts w:hint="cs"/>
          <w:rtl/>
        </w:rPr>
        <w:t>، وتبلغ قيمته</w:t>
      </w:r>
      <w:r w:rsidR="00A3794E">
        <w:rPr>
          <w:rFonts w:hint="cs"/>
          <w:rtl/>
        </w:rPr>
        <w:t>ا</w:t>
      </w:r>
      <w:r w:rsidR="00E4510B">
        <w:rPr>
          <w:rFonts w:hint="cs"/>
          <w:rtl/>
        </w:rPr>
        <w:t xml:space="preserve"> 534.6</w:t>
      </w:r>
      <w:r w:rsidR="00C26F84">
        <w:rPr>
          <w:rFonts w:hint="cs"/>
          <w:rtl/>
        </w:rPr>
        <w:t xml:space="preserve"> مليون</w:t>
      </w:r>
      <w:r w:rsidR="00E4510B">
        <w:rPr>
          <w:rFonts w:hint="cs"/>
          <w:rtl/>
        </w:rPr>
        <w:t xml:space="preserve"> دولار في العام 2007/2008،</w:t>
      </w:r>
      <w:r w:rsidR="00F6255E">
        <w:rPr>
          <w:rStyle w:val="FootnoteReference"/>
          <w:rtl/>
        </w:rPr>
        <w:footnoteReference w:id="151"/>
      </w:r>
      <w:r w:rsidR="002C108C">
        <w:rPr>
          <w:rFonts w:hint="cs"/>
          <w:rtl/>
        </w:rPr>
        <w:t xml:space="preserve"> ويبين الجدول </w:t>
      </w:r>
      <w:r w:rsidR="00E4510B">
        <w:rPr>
          <w:rFonts w:hint="cs"/>
          <w:rtl/>
        </w:rPr>
        <w:t>رقم</w:t>
      </w:r>
      <w:r w:rsidR="00A3794E">
        <w:rPr>
          <w:rFonts w:hint="cs"/>
          <w:rtl/>
        </w:rPr>
        <w:t xml:space="preserve"> </w:t>
      </w:r>
      <w:r w:rsidR="00E4510B">
        <w:rPr>
          <w:rFonts w:hint="cs"/>
          <w:rtl/>
        </w:rPr>
        <w:t>(2</w:t>
      </w:r>
      <w:r w:rsidR="00473666">
        <w:rPr>
          <w:rFonts w:hint="cs"/>
          <w:rtl/>
        </w:rPr>
        <w:t>4</w:t>
      </w:r>
      <w:r w:rsidR="00E4510B">
        <w:rPr>
          <w:rFonts w:hint="cs"/>
          <w:rtl/>
        </w:rPr>
        <w:t>)</w:t>
      </w:r>
      <w:r w:rsidR="002C108C">
        <w:rPr>
          <w:rFonts w:hint="cs"/>
          <w:rtl/>
        </w:rPr>
        <w:t xml:space="preserve"> </w:t>
      </w:r>
      <w:r w:rsidR="000F410D" w:rsidRPr="00E4510B">
        <w:rPr>
          <w:rFonts w:hint="cs"/>
          <w:rtl/>
        </w:rPr>
        <w:t xml:space="preserve">قيمة </w:t>
      </w:r>
      <w:r w:rsidR="00E4510B">
        <w:rPr>
          <w:rFonts w:hint="cs"/>
          <w:rtl/>
        </w:rPr>
        <w:t>ال</w:t>
      </w:r>
      <w:r w:rsidR="000F410D" w:rsidRPr="00E4510B">
        <w:rPr>
          <w:rtl/>
        </w:rPr>
        <w:t xml:space="preserve">إنتاج </w:t>
      </w:r>
      <w:r w:rsidR="00E4510B">
        <w:rPr>
          <w:rFonts w:hint="cs"/>
          <w:rtl/>
        </w:rPr>
        <w:t>الحيواني</w:t>
      </w:r>
      <w:r w:rsidR="000F410D" w:rsidRPr="00E4510B">
        <w:rPr>
          <w:rtl/>
        </w:rPr>
        <w:t xml:space="preserve"> في الأراضي الفلسطينية حسب المحافظة </w:t>
      </w:r>
      <w:r w:rsidR="000F410D" w:rsidRPr="00E4510B">
        <w:rPr>
          <w:rFonts w:hint="cs"/>
          <w:rtl/>
        </w:rPr>
        <w:t>والنوع, 2007/2008</w:t>
      </w:r>
    </w:p>
    <w:p w:rsidR="00B358D0" w:rsidRPr="008E147C" w:rsidRDefault="00B358D0" w:rsidP="00D06B13">
      <w:pPr>
        <w:spacing w:after="0"/>
        <w:rPr>
          <w:sz w:val="20"/>
          <w:szCs w:val="20"/>
          <w:rtl/>
          <w:lang w:bidi="ar-SA"/>
        </w:rPr>
      </w:pPr>
    </w:p>
    <w:p w:rsidR="002C108C" w:rsidRDefault="002C108C" w:rsidP="007135D3">
      <w:pPr>
        <w:spacing w:after="0"/>
        <w:jc w:val="center"/>
        <w:rPr>
          <w:b/>
          <w:bCs/>
          <w:rtl/>
        </w:rPr>
      </w:pPr>
      <w:bookmarkStart w:id="217" w:name="_Toc337495132"/>
      <w:r w:rsidRPr="002C108C">
        <w:rPr>
          <w:b/>
          <w:bCs/>
          <w:rtl/>
        </w:rPr>
        <w:t xml:space="preserve">جدول </w:t>
      </w:r>
      <w:r w:rsidR="00D82632" w:rsidRPr="002C108C">
        <w:rPr>
          <w:b/>
          <w:bCs/>
        </w:rPr>
        <w:fldChar w:fldCharType="begin"/>
      </w:r>
      <w:r w:rsidRPr="002C108C">
        <w:rPr>
          <w:b/>
          <w:bCs/>
        </w:rPr>
        <w:instrText xml:space="preserve"> SEQ </w:instrText>
      </w:r>
      <w:r w:rsidRPr="002C108C">
        <w:rPr>
          <w:b/>
          <w:bCs/>
          <w:rtl/>
        </w:rPr>
        <w:instrText>جدول</w:instrText>
      </w:r>
      <w:r w:rsidRPr="002C108C">
        <w:rPr>
          <w:b/>
          <w:bCs/>
        </w:rPr>
        <w:instrText xml:space="preserve"> \* ARABIC </w:instrText>
      </w:r>
      <w:r w:rsidR="00D82632" w:rsidRPr="002C108C">
        <w:rPr>
          <w:b/>
          <w:bCs/>
        </w:rPr>
        <w:fldChar w:fldCharType="separate"/>
      </w:r>
      <w:r w:rsidR="00463D80">
        <w:rPr>
          <w:b/>
          <w:bCs/>
          <w:noProof/>
        </w:rPr>
        <w:t>24</w:t>
      </w:r>
      <w:r w:rsidR="00D82632" w:rsidRPr="002C108C">
        <w:rPr>
          <w:b/>
          <w:bCs/>
        </w:rPr>
        <w:fldChar w:fldCharType="end"/>
      </w:r>
      <w:r w:rsidRPr="002C108C">
        <w:rPr>
          <w:rFonts w:hint="cs"/>
          <w:b/>
          <w:bCs/>
          <w:rtl/>
        </w:rPr>
        <w:t xml:space="preserve">: قيمة </w:t>
      </w:r>
      <w:r w:rsidRPr="002C108C">
        <w:rPr>
          <w:b/>
          <w:bCs/>
          <w:rtl/>
        </w:rPr>
        <w:t xml:space="preserve">إنتاج </w:t>
      </w:r>
      <w:r w:rsidRPr="002C108C">
        <w:rPr>
          <w:rFonts w:hint="cs"/>
          <w:b/>
          <w:bCs/>
          <w:rtl/>
        </w:rPr>
        <w:t xml:space="preserve">الثروة </w:t>
      </w:r>
      <w:r w:rsidRPr="002C108C">
        <w:rPr>
          <w:b/>
          <w:bCs/>
          <w:rtl/>
        </w:rPr>
        <w:t>الحيواني</w:t>
      </w:r>
      <w:r w:rsidRPr="002C108C">
        <w:rPr>
          <w:rFonts w:hint="cs"/>
          <w:b/>
          <w:bCs/>
          <w:rtl/>
        </w:rPr>
        <w:t>ة</w:t>
      </w:r>
      <w:r w:rsidRPr="002C108C">
        <w:rPr>
          <w:b/>
          <w:bCs/>
          <w:rtl/>
        </w:rPr>
        <w:t xml:space="preserve"> في الأراضي الفلسطينية حسب </w:t>
      </w:r>
      <w:r w:rsidR="00971609">
        <w:rPr>
          <w:rFonts w:hint="cs"/>
          <w:b/>
          <w:bCs/>
          <w:rtl/>
        </w:rPr>
        <w:t>المنطقة</w:t>
      </w:r>
      <w:r w:rsidRPr="002C108C">
        <w:rPr>
          <w:b/>
          <w:bCs/>
          <w:rtl/>
        </w:rPr>
        <w:t xml:space="preserve"> </w:t>
      </w:r>
      <w:r w:rsidRPr="002C108C">
        <w:rPr>
          <w:rFonts w:hint="cs"/>
          <w:b/>
          <w:bCs/>
          <w:rtl/>
        </w:rPr>
        <w:t>والنوع, 2007/2008</w:t>
      </w:r>
      <w:bookmarkEnd w:id="217"/>
    </w:p>
    <w:p w:rsidR="00B358D0" w:rsidRPr="00A720F3" w:rsidRDefault="006F0502" w:rsidP="006F0502">
      <w:pPr>
        <w:spacing w:after="0"/>
        <w:ind w:firstLine="141"/>
        <w:rPr>
          <w:b/>
          <w:bCs/>
          <w:sz w:val="8"/>
          <w:szCs w:val="8"/>
          <w:rtl/>
          <w:lang w:bidi="ar-SA"/>
        </w:rPr>
      </w:pPr>
      <w:r w:rsidRPr="00E467F1">
        <w:rPr>
          <w:rFonts w:ascii="Arial" w:hAnsi="Arial" w:hint="cs"/>
          <w:sz w:val="18"/>
          <w:szCs w:val="18"/>
          <w:rtl/>
        </w:rPr>
        <w:t>القيمة: ألف دولار أمريكي</w:t>
      </w:r>
    </w:p>
    <w:tbl>
      <w:tblPr>
        <w:bidiVisual/>
        <w:tblW w:w="8871" w:type="dxa"/>
        <w:jc w:val="center"/>
        <w:tblInd w:w="-201" w:type="dxa"/>
        <w:tblBorders>
          <w:top w:val="single" w:sz="8" w:space="0" w:color="auto"/>
          <w:left w:val="single" w:sz="8" w:space="0" w:color="auto"/>
          <w:bottom w:val="single" w:sz="8" w:space="0" w:color="auto"/>
          <w:right w:val="single" w:sz="8" w:space="0" w:color="auto"/>
        </w:tblBorders>
        <w:tblLook w:val="04A0"/>
      </w:tblPr>
      <w:tblGrid>
        <w:gridCol w:w="1459"/>
        <w:gridCol w:w="956"/>
        <w:gridCol w:w="36"/>
        <w:gridCol w:w="1040"/>
        <w:gridCol w:w="1076"/>
        <w:gridCol w:w="1076"/>
        <w:gridCol w:w="1076"/>
        <w:gridCol w:w="1076"/>
        <w:gridCol w:w="1076"/>
      </w:tblGrid>
      <w:tr w:rsidR="00C43B23" w:rsidRPr="00A720F3" w:rsidTr="007135D3">
        <w:trPr>
          <w:trHeight w:val="340"/>
          <w:jc w:val="center"/>
        </w:trPr>
        <w:tc>
          <w:tcPr>
            <w:tcW w:w="14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410D" w:rsidRPr="00A720F3" w:rsidRDefault="00A720F3" w:rsidP="00D06B13">
            <w:pPr>
              <w:bidi w:val="0"/>
              <w:spacing w:after="0"/>
              <w:jc w:val="center"/>
              <w:rPr>
                <w:rFonts w:ascii="Arial" w:eastAsia="Times New Roman" w:hAnsi="Arial" w:cs="Arial"/>
                <w:b/>
                <w:bCs/>
                <w:color w:val="000000"/>
                <w:sz w:val="18"/>
                <w:szCs w:val="18"/>
                <w:lang w:bidi="ar-SA"/>
              </w:rPr>
            </w:pPr>
            <w:r w:rsidRPr="00A720F3">
              <w:rPr>
                <w:rFonts w:ascii="Arial" w:eastAsia="Times New Roman" w:hAnsi="Arial" w:cs="Arial" w:hint="cs"/>
                <w:b/>
                <w:bCs/>
                <w:color w:val="000000"/>
                <w:sz w:val="18"/>
                <w:szCs w:val="18"/>
                <w:rtl/>
                <w:lang w:bidi="ar-SA"/>
              </w:rPr>
              <w:t>المنطقة</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lang w:bidi="ar-SA"/>
              </w:rPr>
            </w:pPr>
            <w:r w:rsidRPr="00A720F3">
              <w:rPr>
                <w:rFonts w:ascii="Arial" w:eastAsia="Times New Roman" w:hAnsi="Arial" w:cs="Arial"/>
                <w:b/>
                <w:bCs/>
                <w:color w:val="000000"/>
                <w:sz w:val="18"/>
                <w:szCs w:val="18"/>
                <w:rtl/>
                <w:lang w:bidi="ar-SA"/>
              </w:rPr>
              <w:t>اللحوم</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lang w:bidi="ar-SA"/>
              </w:rPr>
            </w:pPr>
            <w:r w:rsidRPr="00A720F3">
              <w:rPr>
                <w:rFonts w:ascii="Arial" w:eastAsia="Times New Roman" w:hAnsi="Arial" w:cs="Arial"/>
                <w:b/>
                <w:bCs/>
                <w:color w:val="000000"/>
                <w:sz w:val="18"/>
                <w:szCs w:val="18"/>
                <w:rtl/>
                <w:lang w:bidi="ar-SA"/>
              </w:rPr>
              <w:t>الحليب</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lang w:bidi="ar-SA"/>
              </w:rPr>
            </w:pPr>
            <w:r w:rsidRPr="00A720F3">
              <w:rPr>
                <w:rFonts w:ascii="Arial" w:eastAsia="Times New Roman" w:hAnsi="Arial" w:cs="Arial"/>
                <w:b/>
                <w:bCs/>
                <w:color w:val="000000"/>
                <w:sz w:val="18"/>
                <w:szCs w:val="18"/>
                <w:rtl/>
                <w:lang w:bidi="ar-SA"/>
              </w:rPr>
              <w:t>بيض</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lang w:bidi="ar-SA"/>
              </w:rPr>
            </w:pPr>
            <w:r w:rsidRPr="00A720F3">
              <w:rPr>
                <w:rFonts w:ascii="Arial" w:eastAsia="Times New Roman" w:hAnsi="Arial" w:cs="Arial"/>
                <w:b/>
                <w:bCs/>
                <w:color w:val="000000"/>
                <w:sz w:val="18"/>
                <w:szCs w:val="18"/>
                <w:rtl/>
                <w:lang w:bidi="ar-SA"/>
              </w:rPr>
              <w:t>عسل</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rtl/>
              </w:rPr>
            </w:pPr>
            <w:r w:rsidRPr="00A720F3">
              <w:rPr>
                <w:rFonts w:ascii="Arial" w:eastAsia="Times New Roman" w:hAnsi="Arial" w:cs="Arial"/>
                <w:b/>
                <w:bCs/>
                <w:color w:val="000000"/>
                <w:sz w:val="18"/>
                <w:szCs w:val="18"/>
                <w:rtl/>
                <w:lang w:bidi="ar-SA"/>
              </w:rPr>
              <w:t>سمك</w:t>
            </w:r>
          </w:p>
        </w:tc>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410D" w:rsidRPr="00A720F3" w:rsidRDefault="000F410D" w:rsidP="00D06B13">
            <w:pPr>
              <w:spacing w:after="0"/>
              <w:jc w:val="center"/>
              <w:rPr>
                <w:rFonts w:ascii="Arial" w:eastAsia="Times New Roman" w:hAnsi="Arial" w:cs="Arial"/>
                <w:b/>
                <w:bCs/>
                <w:color w:val="000000"/>
                <w:sz w:val="18"/>
                <w:szCs w:val="18"/>
                <w:lang w:bidi="ar-SA"/>
              </w:rPr>
            </w:pPr>
            <w:r w:rsidRPr="00A720F3">
              <w:rPr>
                <w:rFonts w:ascii="Arial" w:eastAsia="Times New Roman" w:hAnsi="Arial" w:cs="Arial"/>
                <w:b/>
                <w:bCs/>
                <w:color w:val="000000"/>
                <w:sz w:val="18"/>
                <w:szCs w:val="18"/>
                <w:rtl/>
                <w:lang w:bidi="ar-SA"/>
              </w:rPr>
              <w:t>أخرى*</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F410D" w:rsidRPr="00A720F3" w:rsidRDefault="00921C81" w:rsidP="00D06B13">
            <w:pPr>
              <w:bidi w:val="0"/>
              <w:spacing w:after="0"/>
              <w:jc w:val="center"/>
              <w:rPr>
                <w:rFonts w:ascii="Arial" w:eastAsia="Times New Roman" w:hAnsi="Arial" w:cs="Arial"/>
                <w:b/>
                <w:bCs/>
                <w:color w:val="000000"/>
                <w:sz w:val="18"/>
                <w:szCs w:val="18"/>
              </w:rPr>
            </w:pPr>
            <w:r w:rsidRPr="00A720F3">
              <w:rPr>
                <w:rFonts w:ascii="Arial" w:eastAsia="Times New Roman" w:hAnsi="Arial" w:cs="Arial"/>
                <w:b/>
                <w:bCs/>
                <w:color w:val="000000"/>
                <w:sz w:val="18"/>
                <w:szCs w:val="18"/>
                <w:rtl/>
                <w:lang w:bidi="ar-SA"/>
              </w:rPr>
              <w:t>المجموع</w:t>
            </w:r>
          </w:p>
        </w:tc>
      </w:tr>
      <w:tr w:rsidR="000F410D" w:rsidRPr="00A720F3" w:rsidTr="007135D3">
        <w:trPr>
          <w:trHeight w:val="340"/>
          <w:jc w:val="center"/>
        </w:trPr>
        <w:tc>
          <w:tcPr>
            <w:tcW w:w="1459" w:type="dxa"/>
            <w:tcBorders>
              <w:top w:val="single" w:sz="4" w:space="0" w:color="auto"/>
              <w:left w:val="single" w:sz="4" w:space="0" w:color="auto"/>
              <w:bottom w:val="nil"/>
              <w:right w:val="single" w:sz="4" w:space="0" w:color="auto"/>
            </w:tcBorders>
            <w:shd w:val="clear" w:color="auto" w:fill="auto"/>
            <w:noWrap/>
            <w:vAlign w:val="center"/>
            <w:hideMark/>
          </w:tcPr>
          <w:p w:rsidR="000F410D" w:rsidRPr="007135D3" w:rsidRDefault="000F410D" w:rsidP="00D06B13">
            <w:pPr>
              <w:spacing w:after="0"/>
              <w:jc w:val="left"/>
              <w:rPr>
                <w:rFonts w:ascii="Arial" w:eastAsia="Times New Roman" w:hAnsi="Arial"/>
                <w:b/>
                <w:bCs/>
                <w:color w:val="000000"/>
                <w:sz w:val="18"/>
                <w:szCs w:val="18"/>
                <w:lang w:bidi="ar-SA"/>
              </w:rPr>
            </w:pPr>
            <w:r w:rsidRPr="007135D3">
              <w:rPr>
                <w:rFonts w:ascii="Arial" w:eastAsia="Times New Roman" w:hAnsi="Arial"/>
                <w:b/>
                <w:bCs/>
                <w:color w:val="000000"/>
                <w:sz w:val="18"/>
                <w:szCs w:val="18"/>
                <w:rtl/>
                <w:lang w:bidi="ar-SA"/>
              </w:rPr>
              <w:t>الأراضي الفلسطينية</w:t>
            </w:r>
          </w:p>
        </w:tc>
        <w:tc>
          <w:tcPr>
            <w:tcW w:w="956" w:type="dxa"/>
            <w:tcBorders>
              <w:top w:val="single" w:sz="4" w:space="0" w:color="auto"/>
              <w:left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295,094</w:t>
            </w:r>
          </w:p>
        </w:tc>
        <w:tc>
          <w:tcPr>
            <w:tcW w:w="1076" w:type="dxa"/>
            <w:gridSpan w:val="2"/>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157,668</w:t>
            </w:r>
          </w:p>
        </w:tc>
        <w:tc>
          <w:tcPr>
            <w:tcW w:w="1076" w:type="dxa"/>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59,340</w:t>
            </w:r>
          </w:p>
        </w:tc>
        <w:tc>
          <w:tcPr>
            <w:tcW w:w="1076" w:type="dxa"/>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2,874</w:t>
            </w:r>
          </w:p>
        </w:tc>
        <w:tc>
          <w:tcPr>
            <w:tcW w:w="1076" w:type="dxa"/>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10,054</w:t>
            </w:r>
          </w:p>
        </w:tc>
        <w:tc>
          <w:tcPr>
            <w:tcW w:w="1076" w:type="dxa"/>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b/>
                <w:bCs/>
                <w:color w:val="000000"/>
                <w:sz w:val="18"/>
                <w:szCs w:val="18"/>
                <w:lang w:bidi="ar-SA"/>
              </w:rPr>
            </w:pPr>
            <w:r w:rsidRPr="007135D3">
              <w:rPr>
                <w:rFonts w:ascii="Arial" w:eastAsia="Times New Roman" w:hAnsi="Arial" w:cs="Arial"/>
                <w:b/>
                <w:bCs/>
                <w:color w:val="000000"/>
                <w:sz w:val="18"/>
                <w:szCs w:val="18"/>
                <w:lang w:bidi="ar-SA"/>
              </w:rPr>
              <w:t>9,653</w:t>
            </w:r>
          </w:p>
        </w:tc>
        <w:tc>
          <w:tcPr>
            <w:tcW w:w="1076" w:type="dxa"/>
            <w:tcBorders>
              <w:top w:val="single" w:sz="4" w:space="0" w:color="auto"/>
            </w:tcBorders>
            <w:shd w:val="clear" w:color="auto" w:fill="auto"/>
            <w:noWrap/>
            <w:vAlign w:val="center"/>
            <w:hideMark/>
          </w:tcPr>
          <w:p w:rsidR="000F410D" w:rsidRPr="007135D3" w:rsidRDefault="000F410D" w:rsidP="00D06B13">
            <w:pPr>
              <w:bidi w:val="0"/>
              <w:spacing w:after="0"/>
              <w:jc w:val="right"/>
              <w:rPr>
                <w:rFonts w:ascii="Arial" w:eastAsia="Times New Roman" w:hAnsi="Arial" w:cs="Arial"/>
                <w:color w:val="000000"/>
                <w:sz w:val="18"/>
                <w:szCs w:val="18"/>
                <w:lang w:bidi="ar-SA"/>
              </w:rPr>
            </w:pPr>
            <w:r w:rsidRPr="007135D3">
              <w:rPr>
                <w:rFonts w:ascii="Arial" w:eastAsia="Times New Roman" w:hAnsi="Arial" w:cs="Arial"/>
                <w:color w:val="000000"/>
                <w:sz w:val="18"/>
                <w:szCs w:val="18"/>
                <w:lang w:bidi="ar-SA"/>
              </w:rPr>
              <w:t>534,683</w:t>
            </w:r>
          </w:p>
        </w:tc>
      </w:tr>
      <w:tr w:rsidR="000F410D" w:rsidRPr="00A720F3" w:rsidTr="007135D3">
        <w:trPr>
          <w:trHeight w:val="340"/>
          <w:jc w:val="center"/>
        </w:trPr>
        <w:tc>
          <w:tcPr>
            <w:tcW w:w="1459" w:type="dxa"/>
            <w:tcBorders>
              <w:top w:val="nil"/>
              <w:left w:val="single" w:sz="4" w:space="0" w:color="auto"/>
              <w:bottom w:val="nil"/>
              <w:right w:val="single" w:sz="4" w:space="0" w:color="auto"/>
            </w:tcBorders>
            <w:shd w:val="clear" w:color="auto" w:fill="auto"/>
            <w:noWrap/>
            <w:vAlign w:val="center"/>
            <w:hideMark/>
          </w:tcPr>
          <w:p w:rsidR="000F410D" w:rsidRPr="007135D3" w:rsidRDefault="000F410D" w:rsidP="00D06B13">
            <w:pPr>
              <w:spacing w:after="0"/>
              <w:jc w:val="left"/>
              <w:rPr>
                <w:rFonts w:ascii="Arial" w:eastAsia="Times New Roman" w:hAnsi="Arial"/>
                <w:color w:val="000000"/>
                <w:sz w:val="18"/>
                <w:szCs w:val="18"/>
                <w:lang w:bidi="ar-SA"/>
              </w:rPr>
            </w:pPr>
            <w:r w:rsidRPr="007135D3">
              <w:rPr>
                <w:rFonts w:ascii="Arial" w:eastAsia="Times New Roman" w:hAnsi="Arial"/>
                <w:color w:val="000000"/>
                <w:sz w:val="18"/>
                <w:szCs w:val="18"/>
                <w:rtl/>
                <w:lang w:bidi="ar-SA"/>
              </w:rPr>
              <w:t>الضفة الغربية</w:t>
            </w:r>
          </w:p>
        </w:tc>
        <w:tc>
          <w:tcPr>
            <w:tcW w:w="956" w:type="dxa"/>
            <w:tcBorders>
              <w:left w:val="single" w:sz="4" w:space="0" w:color="auto"/>
            </w:tcBorders>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230,252</w:t>
            </w:r>
          </w:p>
        </w:tc>
        <w:tc>
          <w:tcPr>
            <w:tcW w:w="1076" w:type="dxa"/>
            <w:gridSpan w:val="2"/>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142,855</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43,926</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2,287</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6,973</w:t>
            </w:r>
          </w:p>
        </w:tc>
        <w:tc>
          <w:tcPr>
            <w:tcW w:w="1076" w:type="dxa"/>
            <w:shd w:val="clear" w:color="auto" w:fill="auto"/>
            <w:noWrap/>
            <w:vAlign w:val="center"/>
            <w:hideMark/>
          </w:tcPr>
          <w:p w:rsidR="000F410D" w:rsidRPr="007135D3" w:rsidRDefault="000F410D" w:rsidP="00D06B13">
            <w:pPr>
              <w:bidi w:val="0"/>
              <w:spacing w:after="0"/>
              <w:jc w:val="right"/>
              <w:rPr>
                <w:rFonts w:ascii="Arial" w:eastAsia="Times New Roman" w:hAnsi="Arial" w:cs="Arial"/>
                <w:color w:val="000000"/>
                <w:sz w:val="18"/>
                <w:szCs w:val="18"/>
                <w:lang w:bidi="ar-SA"/>
              </w:rPr>
            </w:pPr>
            <w:r w:rsidRPr="007135D3">
              <w:rPr>
                <w:rFonts w:ascii="Arial" w:eastAsia="Times New Roman" w:hAnsi="Arial" w:cs="Arial"/>
                <w:color w:val="000000"/>
                <w:sz w:val="18"/>
                <w:szCs w:val="18"/>
                <w:lang w:bidi="ar-SA"/>
              </w:rPr>
              <w:t>426,293</w:t>
            </w:r>
          </w:p>
        </w:tc>
      </w:tr>
      <w:tr w:rsidR="000F410D" w:rsidRPr="00A720F3" w:rsidTr="007135D3">
        <w:trPr>
          <w:trHeight w:val="340"/>
          <w:jc w:val="center"/>
        </w:trPr>
        <w:tc>
          <w:tcPr>
            <w:tcW w:w="1459" w:type="dxa"/>
            <w:tcBorders>
              <w:top w:val="nil"/>
              <w:left w:val="single" w:sz="4" w:space="0" w:color="auto"/>
              <w:bottom w:val="single" w:sz="4" w:space="0" w:color="auto"/>
              <w:right w:val="single" w:sz="4" w:space="0" w:color="auto"/>
            </w:tcBorders>
            <w:shd w:val="clear" w:color="auto" w:fill="auto"/>
            <w:noWrap/>
            <w:vAlign w:val="center"/>
            <w:hideMark/>
          </w:tcPr>
          <w:p w:rsidR="000F410D" w:rsidRPr="007135D3" w:rsidRDefault="000F410D" w:rsidP="00D06B13">
            <w:pPr>
              <w:spacing w:after="0"/>
              <w:jc w:val="left"/>
              <w:rPr>
                <w:rFonts w:ascii="Arial" w:eastAsia="Times New Roman" w:hAnsi="Arial"/>
                <w:color w:val="000000"/>
                <w:sz w:val="18"/>
                <w:szCs w:val="18"/>
                <w:lang w:bidi="ar-SA"/>
              </w:rPr>
            </w:pPr>
            <w:r w:rsidRPr="007135D3">
              <w:rPr>
                <w:rFonts w:ascii="Arial" w:eastAsia="Times New Roman" w:hAnsi="Arial"/>
                <w:color w:val="000000"/>
                <w:sz w:val="18"/>
                <w:szCs w:val="18"/>
                <w:rtl/>
                <w:lang w:bidi="ar-SA"/>
              </w:rPr>
              <w:t>قطاع غزة</w:t>
            </w:r>
          </w:p>
        </w:tc>
        <w:tc>
          <w:tcPr>
            <w:tcW w:w="956" w:type="dxa"/>
            <w:tcBorders>
              <w:left w:val="single" w:sz="4" w:space="0" w:color="auto"/>
            </w:tcBorders>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64,842</w:t>
            </w:r>
          </w:p>
        </w:tc>
        <w:tc>
          <w:tcPr>
            <w:tcW w:w="1076" w:type="dxa"/>
            <w:gridSpan w:val="2"/>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14,813</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15,414</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587</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10,054</w:t>
            </w:r>
          </w:p>
        </w:tc>
        <w:tc>
          <w:tcPr>
            <w:tcW w:w="1076" w:type="dxa"/>
            <w:shd w:val="clear" w:color="auto" w:fill="auto"/>
            <w:noWrap/>
            <w:vAlign w:val="center"/>
            <w:hideMark/>
          </w:tcPr>
          <w:p w:rsidR="000F410D" w:rsidRPr="00A720F3" w:rsidRDefault="000F410D" w:rsidP="00D06B13">
            <w:pPr>
              <w:bidi w:val="0"/>
              <w:spacing w:after="0"/>
              <w:jc w:val="right"/>
              <w:rPr>
                <w:rFonts w:ascii="Arial" w:eastAsia="Times New Roman" w:hAnsi="Arial" w:cs="Arial"/>
                <w:color w:val="000000"/>
                <w:sz w:val="18"/>
                <w:szCs w:val="18"/>
                <w:lang w:bidi="ar-SA"/>
              </w:rPr>
            </w:pPr>
            <w:r w:rsidRPr="00A720F3">
              <w:rPr>
                <w:rFonts w:ascii="Arial" w:eastAsia="Times New Roman" w:hAnsi="Arial" w:cs="Arial"/>
                <w:color w:val="000000"/>
                <w:sz w:val="18"/>
                <w:szCs w:val="18"/>
                <w:lang w:bidi="ar-SA"/>
              </w:rPr>
              <w:t>2,680</w:t>
            </w:r>
          </w:p>
        </w:tc>
        <w:tc>
          <w:tcPr>
            <w:tcW w:w="1076" w:type="dxa"/>
            <w:shd w:val="clear" w:color="auto" w:fill="auto"/>
            <w:noWrap/>
            <w:vAlign w:val="center"/>
            <w:hideMark/>
          </w:tcPr>
          <w:p w:rsidR="000F410D" w:rsidRPr="007135D3" w:rsidRDefault="000F410D" w:rsidP="00D06B13">
            <w:pPr>
              <w:bidi w:val="0"/>
              <w:spacing w:after="0"/>
              <w:jc w:val="right"/>
              <w:rPr>
                <w:rFonts w:ascii="Arial" w:eastAsia="Times New Roman" w:hAnsi="Arial" w:cs="Arial"/>
                <w:color w:val="000000"/>
                <w:sz w:val="18"/>
                <w:szCs w:val="18"/>
                <w:lang w:bidi="ar-SA"/>
              </w:rPr>
            </w:pPr>
            <w:r w:rsidRPr="007135D3">
              <w:rPr>
                <w:rFonts w:ascii="Arial" w:eastAsia="Times New Roman" w:hAnsi="Arial" w:cs="Arial"/>
                <w:color w:val="000000"/>
                <w:sz w:val="18"/>
                <w:szCs w:val="18"/>
                <w:lang w:bidi="ar-SA"/>
              </w:rPr>
              <w:t>108,390</w:t>
            </w:r>
          </w:p>
        </w:tc>
      </w:tr>
    </w:tbl>
    <w:p w:rsidR="00CA3995" w:rsidRPr="00CA3995" w:rsidRDefault="002C108C" w:rsidP="006F0502">
      <w:pPr>
        <w:pStyle w:val="Heading4"/>
        <w:keepNext w:val="0"/>
        <w:numPr>
          <w:ilvl w:val="0"/>
          <w:numId w:val="0"/>
        </w:numPr>
        <w:ind w:firstLine="141"/>
        <w:jc w:val="both"/>
        <w:rPr>
          <w:b w:val="0"/>
          <w:bCs w:val="0"/>
          <w:sz w:val="18"/>
          <w:szCs w:val="18"/>
          <w:rtl/>
        </w:rPr>
      </w:pPr>
      <w:r w:rsidRPr="0020106A">
        <w:rPr>
          <w:rFonts w:hint="cs"/>
          <w:sz w:val="18"/>
          <w:szCs w:val="18"/>
          <w:rtl/>
        </w:rPr>
        <w:t>المصدر</w:t>
      </w:r>
      <w:r>
        <w:rPr>
          <w:rFonts w:hint="cs"/>
          <w:b w:val="0"/>
          <w:bCs w:val="0"/>
          <w:sz w:val="18"/>
          <w:szCs w:val="18"/>
          <w:rtl/>
        </w:rPr>
        <w:t xml:space="preserve"> :</w:t>
      </w:r>
      <w:r w:rsidRPr="00586AF3">
        <w:rPr>
          <w:rFonts w:hint="cs"/>
          <w:b w:val="0"/>
          <w:bCs w:val="0"/>
          <w:sz w:val="18"/>
          <w:szCs w:val="18"/>
          <w:rtl/>
        </w:rPr>
        <w:t xml:space="preserve">الجهاز المركزي للإحصاء الفلسطيني: </w:t>
      </w:r>
      <w:proofErr w:type="spellStart"/>
      <w:r>
        <w:rPr>
          <w:rFonts w:hint="cs"/>
          <w:b w:val="0"/>
          <w:bCs w:val="0"/>
          <w:sz w:val="18"/>
          <w:szCs w:val="18"/>
          <w:rtl/>
        </w:rPr>
        <w:t>الاحصاءات</w:t>
      </w:r>
      <w:proofErr w:type="spellEnd"/>
      <w:r>
        <w:rPr>
          <w:rFonts w:hint="cs"/>
          <w:b w:val="0"/>
          <w:bCs w:val="0"/>
          <w:sz w:val="18"/>
          <w:szCs w:val="18"/>
          <w:rtl/>
        </w:rPr>
        <w:t xml:space="preserve"> الزراعية السنوية</w:t>
      </w:r>
      <w:r w:rsidR="00084D55">
        <w:rPr>
          <w:rFonts w:hint="cs"/>
          <w:b w:val="0"/>
          <w:bCs w:val="0"/>
          <w:sz w:val="18"/>
          <w:szCs w:val="18"/>
          <w:rtl/>
        </w:rPr>
        <w:t xml:space="preserve"> 2007/2008،</w:t>
      </w:r>
      <w:r w:rsidRPr="002C108C">
        <w:rPr>
          <w:rFonts w:hint="cs"/>
          <w:b w:val="0"/>
          <w:bCs w:val="0"/>
          <w:sz w:val="18"/>
          <w:szCs w:val="18"/>
          <w:rtl/>
        </w:rPr>
        <w:t xml:space="preserve"> رام الله فلسطين</w:t>
      </w:r>
    </w:p>
    <w:p w:rsidR="002C108C" w:rsidRPr="006F0502" w:rsidRDefault="00B358D0" w:rsidP="006F0502">
      <w:pPr>
        <w:tabs>
          <w:tab w:val="left" w:pos="0"/>
        </w:tabs>
        <w:bidi w:val="0"/>
        <w:spacing w:after="0"/>
        <w:ind w:right="141" w:firstLine="141"/>
        <w:jc w:val="right"/>
        <w:rPr>
          <w:rFonts w:asciiTheme="minorHAnsi" w:hAnsiTheme="minorHAnsi"/>
          <w:lang w:bidi="ar-SA"/>
        </w:rPr>
      </w:pPr>
      <w:r>
        <w:rPr>
          <w:rFonts w:ascii="Arial" w:hAnsi="Arial"/>
          <w:sz w:val="18"/>
          <w:szCs w:val="18"/>
          <w:rtl/>
        </w:rPr>
        <w:tab/>
      </w:r>
      <w:r w:rsidR="006F0502" w:rsidRPr="00E467F1">
        <w:rPr>
          <w:rFonts w:ascii="Arial" w:hAnsi="Arial" w:hint="cs"/>
          <w:sz w:val="18"/>
          <w:szCs w:val="18"/>
          <w:rtl/>
        </w:rPr>
        <w:t>*</w:t>
      </w:r>
      <w:r w:rsidR="002C108C" w:rsidRPr="00E467F1">
        <w:rPr>
          <w:rFonts w:ascii="Arial" w:hAnsi="Arial" w:hint="cs"/>
          <w:sz w:val="18"/>
          <w:szCs w:val="18"/>
          <w:rtl/>
        </w:rPr>
        <w:t>أخرى تشمل السماد العضوي والصوف والشعر</w:t>
      </w:r>
      <w:r w:rsidR="006F0502">
        <w:rPr>
          <w:rFonts w:hint="cs"/>
          <w:rtl/>
        </w:rPr>
        <w:t xml:space="preserve"> </w:t>
      </w:r>
    </w:p>
    <w:p w:rsidR="00CA3995" w:rsidRPr="008E147C" w:rsidRDefault="00CA3995" w:rsidP="00D06B13">
      <w:pPr>
        <w:spacing w:after="0"/>
        <w:rPr>
          <w:sz w:val="20"/>
          <w:szCs w:val="20"/>
          <w:rtl/>
          <w:lang w:bidi="ar-SA"/>
        </w:rPr>
      </w:pPr>
    </w:p>
    <w:p w:rsidR="008B24A0" w:rsidRDefault="00E24B1F" w:rsidP="00D06B13">
      <w:pPr>
        <w:spacing w:after="0"/>
        <w:rPr>
          <w:rtl/>
        </w:rPr>
      </w:pPr>
      <w:r w:rsidRPr="00282138">
        <w:rPr>
          <w:rtl/>
        </w:rPr>
        <w:t>وقد يزداد تقلب أسعار الأغذية</w:t>
      </w:r>
      <w:r>
        <w:rPr>
          <w:rFonts w:hint="cs"/>
          <w:rtl/>
        </w:rPr>
        <w:t xml:space="preserve"> الحيوانية</w:t>
      </w:r>
      <w:r w:rsidR="00005354">
        <w:rPr>
          <w:rtl/>
        </w:rPr>
        <w:t xml:space="preserve"> </w:t>
      </w:r>
      <w:r w:rsidR="002D2219">
        <w:rPr>
          <w:rFonts w:hint="cs"/>
          <w:rtl/>
        </w:rPr>
        <w:t xml:space="preserve">المحلية والمستوردة </w:t>
      </w:r>
      <w:r w:rsidRPr="00282138">
        <w:rPr>
          <w:rtl/>
        </w:rPr>
        <w:t xml:space="preserve">نتيجة لازدياد </w:t>
      </w:r>
      <w:r>
        <w:rPr>
          <w:rFonts w:hint="cs"/>
          <w:rtl/>
        </w:rPr>
        <w:t>الصلة</w:t>
      </w:r>
      <w:r w:rsidR="00E71A6E">
        <w:rPr>
          <w:rFonts w:hint="cs"/>
          <w:rtl/>
        </w:rPr>
        <w:t xml:space="preserve"> </w:t>
      </w:r>
      <w:r w:rsidRPr="00282138">
        <w:rPr>
          <w:rtl/>
        </w:rPr>
        <w:t>بين</w:t>
      </w:r>
      <w:r w:rsidR="00E71A6E">
        <w:rPr>
          <w:rFonts w:hint="cs"/>
          <w:rtl/>
        </w:rPr>
        <w:t xml:space="preserve"> </w:t>
      </w:r>
      <w:r w:rsidR="00E71A6E" w:rsidRPr="00282138">
        <w:rPr>
          <w:rtl/>
        </w:rPr>
        <w:t>تغير الأحوال الجوية</w:t>
      </w:r>
      <w:r w:rsidR="00E71A6E">
        <w:rPr>
          <w:rFonts w:hint="cs"/>
          <w:rtl/>
        </w:rPr>
        <w:t xml:space="preserve"> و</w:t>
      </w:r>
      <w:r w:rsidRPr="00282138">
        <w:rPr>
          <w:rtl/>
        </w:rPr>
        <w:t>الأسواق الزراعية وأسواق الطاقة</w:t>
      </w:r>
      <w:r w:rsidR="00C43B23">
        <w:rPr>
          <w:rFonts w:hint="cs"/>
          <w:rtl/>
        </w:rPr>
        <w:t xml:space="preserve"> وارتفاع مستلزمات الإنتاج</w:t>
      </w:r>
      <w:r>
        <w:rPr>
          <w:rFonts w:hint="cs"/>
          <w:rtl/>
        </w:rPr>
        <w:t>،</w:t>
      </w:r>
      <w:r w:rsidRPr="00282138">
        <w:rPr>
          <w:rtl/>
        </w:rPr>
        <w:t xml:space="preserve"> </w:t>
      </w:r>
      <w:r>
        <w:rPr>
          <w:rFonts w:hint="cs"/>
          <w:rtl/>
        </w:rPr>
        <w:t xml:space="preserve">وعلى أثرها </w:t>
      </w:r>
      <w:r w:rsidRPr="00282138">
        <w:rPr>
          <w:rtl/>
        </w:rPr>
        <w:t xml:space="preserve">يزداد </w:t>
      </w:r>
      <w:r>
        <w:rPr>
          <w:rFonts w:hint="cs"/>
          <w:rtl/>
        </w:rPr>
        <w:t xml:space="preserve">تعرض </w:t>
      </w:r>
      <w:r w:rsidRPr="00282138">
        <w:rPr>
          <w:rtl/>
        </w:rPr>
        <w:t>أصحاب الحيازات والمستهلكين الفقراء ل</w:t>
      </w:r>
      <w:r w:rsidR="004F7EEF">
        <w:rPr>
          <w:rFonts w:hint="cs"/>
          <w:rtl/>
        </w:rPr>
        <w:t>مزيد</w:t>
      </w:r>
      <w:r>
        <w:rPr>
          <w:rFonts w:hint="cs"/>
          <w:rtl/>
        </w:rPr>
        <w:t xml:space="preserve"> من ا</w:t>
      </w:r>
      <w:r w:rsidRPr="00282138">
        <w:rPr>
          <w:rtl/>
        </w:rPr>
        <w:t xml:space="preserve">لفقر بسبب تقلب الأسعار.  ويستأثر الغذاء بجزء كبير من دخل المزارعين وميزانية المستهلكين الفقراء، فإن أي تغيُّرات كبيرة في الأسعار تنطوي على آثار كبيرة على الدخل </w:t>
      </w:r>
      <w:proofErr w:type="spellStart"/>
      <w:r w:rsidRPr="00282138">
        <w:rPr>
          <w:rtl/>
        </w:rPr>
        <w:t>الحقيقي</w:t>
      </w:r>
      <w:proofErr w:type="spellEnd"/>
      <w:r w:rsidRPr="00282138">
        <w:rPr>
          <w:rtl/>
        </w:rPr>
        <w:t xml:space="preserve">.  وبالتالي فإن ارتفاع الأسعار ولو لفترات قصيرة بالنسبة للمستهلكين </w:t>
      </w:r>
      <w:r>
        <w:rPr>
          <w:rtl/>
        </w:rPr>
        <w:t>أو</w:t>
      </w:r>
      <w:r w:rsidRPr="00282138">
        <w:rPr>
          <w:rtl/>
        </w:rPr>
        <w:t xml:space="preserve"> انخفاضها بالنسبة للمزارعين يمكن أن يدفعهم إلى بيع أصولهم </w:t>
      </w:r>
      <w:r>
        <w:rPr>
          <w:rtl/>
        </w:rPr>
        <w:t>الإنتاج</w:t>
      </w:r>
      <w:r w:rsidRPr="00282138">
        <w:rPr>
          <w:rtl/>
        </w:rPr>
        <w:t>ية</w:t>
      </w:r>
      <w:r w:rsidR="00C43B23">
        <w:rPr>
          <w:rFonts w:hint="cs"/>
          <w:rtl/>
        </w:rPr>
        <w:t xml:space="preserve"> وخصوصاً عند ارتفاع مستلزمات الإنتاج</w:t>
      </w:r>
      <w:r w:rsidRPr="00282138">
        <w:rPr>
          <w:rtl/>
        </w:rPr>
        <w:t xml:space="preserve">، مثل </w:t>
      </w:r>
      <w:r>
        <w:rPr>
          <w:rtl/>
        </w:rPr>
        <w:t>الأراضي</w:t>
      </w:r>
      <w:r w:rsidRPr="00282138">
        <w:rPr>
          <w:rtl/>
        </w:rPr>
        <w:t xml:space="preserve"> والثروة الحيوانية</w:t>
      </w:r>
      <w:r w:rsidR="00E71A6E">
        <w:rPr>
          <w:rFonts w:hint="cs"/>
          <w:rtl/>
        </w:rPr>
        <w:t>.</w:t>
      </w:r>
      <w:r w:rsidRPr="00282138">
        <w:rPr>
          <w:rtl/>
        </w:rPr>
        <w:t xml:space="preserve">  وعندما يتعذر التنبؤ بتغيُّرات الأسعار لا يستثمر المزارعون من أصحاب الحيازات الصغيرة لرفع مستوى </w:t>
      </w:r>
      <w:r>
        <w:rPr>
          <w:rtl/>
        </w:rPr>
        <w:t>إنتاج</w:t>
      </w:r>
      <w:r w:rsidRPr="00282138">
        <w:rPr>
          <w:rtl/>
        </w:rPr>
        <w:t>يتهم</w:t>
      </w:r>
      <w:r w:rsidR="00A16997">
        <w:rPr>
          <w:rFonts w:hint="cs"/>
          <w:rtl/>
        </w:rPr>
        <w:t>،</w:t>
      </w:r>
      <w:r>
        <w:rPr>
          <w:rFonts w:hint="cs"/>
          <w:rtl/>
        </w:rPr>
        <w:t xml:space="preserve"> </w:t>
      </w:r>
      <w:r w:rsidRPr="00282138">
        <w:rPr>
          <w:rtl/>
        </w:rPr>
        <w:t xml:space="preserve">وقد تأثرت تجارة السلع الزراعية في السنوات الأخيرة </w:t>
      </w:r>
      <w:r>
        <w:rPr>
          <w:rFonts w:hint="cs"/>
          <w:rtl/>
        </w:rPr>
        <w:t>ب</w:t>
      </w:r>
      <w:r w:rsidRPr="00282138">
        <w:rPr>
          <w:rtl/>
        </w:rPr>
        <w:t>تقلبات وتغيرات على نطاق واسع حيث ارتفعت أسعار الغذاء إلى مستويات غير مسبوقة.</w:t>
      </w:r>
      <w:r w:rsidRPr="00282138">
        <w:rPr>
          <w:rStyle w:val="FootnoteReference"/>
          <w:color w:val="000000" w:themeColor="text1"/>
          <w:rtl/>
        </w:rPr>
        <w:footnoteReference w:id="152"/>
      </w:r>
      <w:r>
        <w:rPr>
          <w:rFonts w:hint="cs"/>
          <w:rtl/>
        </w:rPr>
        <w:t xml:space="preserve"> </w:t>
      </w:r>
    </w:p>
    <w:p w:rsidR="00CA3995" w:rsidRPr="008E147C" w:rsidRDefault="00CA3995" w:rsidP="00D06B13">
      <w:pPr>
        <w:spacing w:after="0"/>
        <w:rPr>
          <w:sz w:val="20"/>
          <w:szCs w:val="20"/>
          <w:rtl/>
          <w:lang w:bidi="ar-SA"/>
        </w:rPr>
      </w:pPr>
    </w:p>
    <w:p w:rsidR="009D384D" w:rsidRPr="00282138" w:rsidRDefault="009D384D" w:rsidP="00D06B13">
      <w:pPr>
        <w:pStyle w:val="Heading2"/>
        <w:keepNext w:val="0"/>
        <w:numPr>
          <w:ilvl w:val="1"/>
          <w:numId w:val="60"/>
        </w:numPr>
        <w:ind w:left="567" w:hanging="567"/>
        <w:rPr>
          <w:rtl/>
        </w:rPr>
      </w:pPr>
      <w:bookmarkStart w:id="218" w:name="_Toc337494468"/>
      <w:r w:rsidRPr="00282138">
        <w:rPr>
          <w:rtl/>
        </w:rPr>
        <w:t>الطبيعة البيولوجية والطابع الموسمي لل</w:t>
      </w:r>
      <w:r>
        <w:rPr>
          <w:rtl/>
        </w:rPr>
        <w:t>إنتاج</w:t>
      </w:r>
      <w:r w:rsidRPr="00282138">
        <w:rPr>
          <w:rtl/>
        </w:rPr>
        <w:t xml:space="preserve"> الحيواني</w:t>
      </w:r>
      <w:bookmarkEnd w:id="218"/>
      <w:r>
        <w:rPr>
          <w:rFonts w:hint="cs"/>
          <w:rtl/>
        </w:rPr>
        <w:t xml:space="preserve"> </w:t>
      </w:r>
    </w:p>
    <w:p w:rsidR="0053692C" w:rsidRDefault="00640A84" w:rsidP="00D06B13">
      <w:pPr>
        <w:spacing w:after="0"/>
        <w:rPr>
          <w:rtl/>
        </w:rPr>
      </w:pPr>
      <w:r w:rsidRPr="00282138">
        <w:rPr>
          <w:rtl/>
        </w:rPr>
        <w:t>لعل أبرز خصائص النشاط الزراعي</w:t>
      </w:r>
      <w:r w:rsidR="002D2219">
        <w:rPr>
          <w:rFonts w:hint="cs"/>
          <w:rtl/>
        </w:rPr>
        <w:t xml:space="preserve"> والحيواني</w:t>
      </w:r>
      <w:r w:rsidRPr="00282138">
        <w:rPr>
          <w:rtl/>
        </w:rPr>
        <w:t>، يتمثل بالموسمية التي تجعله غير مستقر في المدى الزمني</w:t>
      </w:r>
      <w:r w:rsidR="00244E58">
        <w:rPr>
          <w:rFonts w:hint="cs"/>
          <w:rtl/>
        </w:rPr>
        <w:t xml:space="preserve"> القصير</w:t>
      </w:r>
      <w:r w:rsidR="002B413A">
        <w:rPr>
          <w:rFonts w:hint="cs"/>
          <w:rtl/>
        </w:rPr>
        <w:t xml:space="preserve"> والمتوسط</w:t>
      </w:r>
      <w:r w:rsidRPr="00282138">
        <w:rPr>
          <w:rtl/>
        </w:rPr>
        <w:t>.</w:t>
      </w:r>
      <w:r w:rsidR="009F62C1">
        <w:rPr>
          <w:rFonts w:hint="cs"/>
          <w:rtl/>
        </w:rPr>
        <w:t xml:space="preserve"> </w:t>
      </w:r>
      <w:r w:rsidRPr="00282138">
        <w:rPr>
          <w:rtl/>
        </w:rPr>
        <w:t xml:space="preserve"> ويتوقف </w:t>
      </w:r>
      <w:r w:rsidR="006C4F32">
        <w:rPr>
          <w:rtl/>
        </w:rPr>
        <w:t>ال</w:t>
      </w:r>
      <w:r w:rsidR="00704C12">
        <w:rPr>
          <w:rtl/>
        </w:rPr>
        <w:t>إنتاج</w:t>
      </w:r>
      <w:r w:rsidRPr="00282138">
        <w:rPr>
          <w:rtl/>
        </w:rPr>
        <w:t xml:space="preserve"> الحيواني على أطوار النمو البيولوجي </w:t>
      </w:r>
      <w:r w:rsidR="002F754B">
        <w:rPr>
          <w:rFonts w:hint="cs"/>
          <w:rtl/>
        </w:rPr>
        <w:t>التي</w:t>
      </w:r>
      <w:r w:rsidRPr="00282138">
        <w:rPr>
          <w:rtl/>
        </w:rPr>
        <w:t xml:space="preserve"> تتطلب فترات زمنية </w:t>
      </w:r>
      <w:r w:rsidR="002F754B" w:rsidRPr="00282138">
        <w:rPr>
          <w:rFonts w:hint="cs"/>
          <w:rtl/>
        </w:rPr>
        <w:t>تتف</w:t>
      </w:r>
      <w:r w:rsidR="002F754B">
        <w:rPr>
          <w:rFonts w:hint="cs"/>
          <w:rtl/>
        </w:rPr>
        <w:t>او</w:t>
      </w:r>
      <w:r w:rsidR="002F754B" w:rsidRPr="00282138">
        <w:rPr>
          <w:rFonts w:hint="cs"/>
          <w:rtl/>
        </w:rPr>
        <w:t>ت</w:t>
      </w:r>
      <w:r w:rsidRPr="00282138">
        <w:rPr>
          <w:rtl/>
        </w:rPr>
        <w:t xml:space="preserve"> بين </w:t>
      </w:r>
      <w:proofErr w:type="spellStart"/>
      <w:r w:rsidRPr="00282138">
        <w:rPr>
          <w:rtl/>
        </w:rPr>
        <w:t>منتوج</w:t>
      </w:r>
      <w:proofErr w:type="spellEnd"/>
      <w:r w:rsidRPr="00282138">
        <w:rPr>
          <w:rtl/>
        </w:rPr>
        <w:t xml:space="preserve"> وأخر. ويبقى العرض في المنتجات </w:t>
      </w:r>
      <w:r w:rsidR="00426DA4">
        <w:rPr>
          <w:rFonts w:hint="cs"/>
          <w:rtl/>
        </w:rPr>
        <w:t>النباتية</w:t>
      </w:r>
      <w:r w:rsidRPr="00282138">
        <w:rPr>
          <w:rtl/>
        </w:rPr>
        <w:t xml:space="preserve"> </w:t>
      </w:r>
      <w:r w:rsidR="005C4AF0">
        <w:rPr>
          <w:rFonts w:hint="cs"/>
          <w:rtl/>
        </w:rPr>
        <w:t xml:space="preserve"> والحيوانية </w:t>
      </w:r>
      <w:r w:rsidRPr="00282138">
        <w:rPr>
          <w:rtl/>
        </w:rPr>
        <w:t xml:space="preserve">على المدى القصير </w:t>
      </w:r>
      <w:r w:rsidR="00350740">
        <w:rPr>
          <w:rFonts w:hint="cs"/>
          <w:rtl/>
        </w:rPr>
        <w:t>ضعيف</w:t>
      </w:r>
      <w:r w:rsidR="00350740" w:rsidRPr="00282138">
        <w:rPr>
          <w:rtl/>
        </w:rPr>
        <w:t xml:space="preserve"> </w:t>
      </w:r>
      <w:r w:rsidRPr="00282138">
        <w:rPr>
          <w:rtl/>
        </w:rPr>
        <w:t>المرونة</w:t>
      </w:r>
      <w:r w:rsidR="005C4AF0">
        <w:rPr>
          <w:rStyle w:val="FootnoteReference"/>
          <w:rtl/>
        </w:rPr>
        <w:footnoteReference w:id="153"/>
      </w:r>
      <w:r w:rsidRPr="00282138">
        <w:rPr>
          <w:rtl/>
        </w:rPr>
        <w:t xml:space="preserve">. </w:t>
      </w:r>
      <w:r w:rsidR="009F0015">
        <w:rPr>
          <w:rFonts w:hint="cs"/>
          <w:rtl/>
        </w:rPr>
        <w:t>وعلى عكس ذلك يعتبر</w:t>
      </w:r>
      <w:r w:rsidR="005C4AF0">
        <w:rPr>
          <w:rFonts w:hint="cs"/>
          <w:rtl/>
        </w:rPr>
        <w:t xml:space="preserve"> الطلب </w:t>
      </w:r>
      <w:r w:rsidR="002B413A">
        <w:rPr>
          <w:rFonts w:hint="cs"/>
          <w:rtl/>
        </w:rPr>
        <w:t xml:space="preserve"> </w:t>
      </w:r>
      <w:r w:rsidR="002B413A">
        <w:rPr>
          <w:rFonts w:hint="cs"/>
          <w:rtl/>
        </w:rPr>
        <w:lastRenderedPageBreak/>
        <w:t>مرناً</w:t>
      </w:r>
      <w:r w:rsidR="009F0015">
        <w:rPr>
          <w:rFonts w:hint="cs"/>
          <w:rtl/>
        </w:rPr>
        <w:t xml:space="preserve"> في </w:t>
      </w:r>
      <w:r w:rsidR="006C4F32">
        <w:rPr>
          <w:rFonts w:hint="cs"/>
          <w:rtl/>
        </w:rPr>
        <w:t>ال</w:t>
      </w:r>
      <w:r w:rsidR="00704C12">
        <w:rPr>
          <w:rFonts w:hint="cs"/>
          <w:rtl/>
        </w:rPr>
        <w:t>إنتاج</w:t>
      </w:r>
      <w:r w:rsidR="00392612">
        <w:rPr>
          <w:rFonts w:hint="cs"/>
          <w:rtl/>
        </w:rPr>
        <w:t xml:space="preserve"> الحيواني</w:t>
      </w:r>
      <w:r w:rsidR="00392612">
        <w:rPr>
          <w:rStyle w:val="FootnoteReference"/>
          <w:rtl/>
        </w:rPr>
        <w:footnoteReference w:id="154"/>
      </w:r>
      <w:r w:rsidR="005C4AF6">
        <w:rPr>
          <w:rFonts w:hint="cs"/>
          <w:rtl/>
        </w:rPr>
        <w:t>،</w:t>
      </w:r>
      <w:r w:rsidR="00426DA4">
        <w:rPr>
          <w:rFonts w:hint="cs"/>
          <w:rtl/>
        </w:rPr>
        <w:t xml:space="preserve"> </w:t>
      </w:r>
      <w:r w:rsidR="002B413A">
        <w:rPr>
          <w:rFonts w:hint="cs"/>
          <w:rtl/>
        </w:rPr>
        <w:t>و</w:t>
      </w:r>
      <w:r w:rsidRPr="00282138">
        <w:rPr>
          <w:rtl/>
        </w:rPr>
        <w:t>يعمل قانون العرض في ال</w:t>
      </w:r>
      <w:r w:rsidR="00EB6850">
        <w:rPr>
          <w:rFonts w:hint="cs"/>
          <w:rtl/>
        </w:rPr>
        <w:t>أ</w:t>
      </w:r>
      <w:r w:rsidR="002B413A">
        <w:rPr>
          <w:rtl/>
        </w:rPr>
        <w:t>سواق الزراعية بفارق في الزمن</w:t>
      </w:r>
      <w:r w:rsidR="00156887">
        <w:rPr>
          <w:rFonts w:hint="cs"/>
          <w:rtl/>
        </w:rPr>
        <w:t>،</w:t>
      </w:r>
      <w:r w:rsidRPr="00282138">
        <w:rPr>
          <w:rtl/>
        </w:rPr>
        <w:t xml:space="preserve"> أي أن القرارات </w:t>
      </w:r>
      <w:r w:rsidR="006C4F32">
        <w:rPr>
          <w:rtl/>
        </w:rPr>
        <w:t>ال</w:t>
      </w:r>
      <w:r w:rsidR="00704C12">
        <w:rPr>
          <w:rtl/>
        </w:rPr>
        <w:t>إنتاج</w:t>
      </w:r>
      <w:r w:rsidRPr="00282138">
        <w:rPr>
          <w:rtl/>
        </w:rPr>
        <w:t xml:space="preserve">ية لدورة </w:t>
      </w:r>
      <w:r w:rsidR="00704C12">
        <w:rPr>
          <w:rtl/>
        </w:rPr>
        <w:t>إنتاج</w:t>
      </w:r>
      <w:r w:rsidRPr="00282138">
        <w:rPr>
          <w:rtl/>
        </w:rPr>
        <w:t xml:space="preserve"> معينة تتم وفقا لتوقعات يعتمدها المزارع بناءً على التغيرات الحاصلة في أسعار دورة </w:t>
      </w:r>
      <w:r w:rsidR="00704C12">
        <w:rPr>
          <w:rtl/>
        </w:rPr>
        <w:t>إنتاج</w:t>
      </w:r>
      <w:r w:rsidRPr="00282138">
        <w:rPr>
          <w:rtl/>
        </w:rPr>
        <w:t xml:space="preserve"> سابقة </w:t>
      </w:r>
      <w:r w:rsidRPr="00282138">
        <w:rPr>
          <w:rStyle w:val="FootnoteReference"/>
          <w:rtl/>
        </w:rPr>
        <w:footnoteReference w:id="155"/>
      </w:r>
      <w:r w:rsidR="002B413A">
        <w:rPr>
          <w:rFonts w:hint="cs"/>
          <w:rtl/>
        </w:rPr>
        <w:t xml:space="preserve">. </w:t>
      </w:r>
      <w:r w:rsidR="00B46BCD">
        <w:rPr>
          <w:rFonts w:hint="cs"/>
          <w:rtl/>
        </w:rPr>
        <w:t xml:space="preserve"> </w:t>
      </w:r>
    </w:p>
    <w:p w:rsidR="00E54C7C" w:rsidRPr="008E147C" w:rsidRDefault="00E54C7C" w:rsidP="00D06B13">
      <w:pPr>
        <w:spacing w:after="0"/>
        <w:rPr>
          <w:sz w:val="20"/>
          <w:szCs w:val="20"/>
          <w:rtl/>
        </w:rPr>
      </w:pPr>
    </w:p>
    <w:p w:rsidR="00CA3995" w:rsidRDefault="00640A84" w:rsidP="00D06B13">
      <w:pPr>
        <w:spacing w:after="0"/>
        <w:rPr>
          <w:rtl/>
          <w:lang w:bidi="ar-SA"/>
        </w:rPr>
      </w:pPr>
      <w:r w:rsidRPr="00282138">
        <w:rPr>
          <w:rtl/>
        </w:rPr>
        <w:t>ويمثل قانون تناقص الغلة</w:t>
      </w:r>
      <w:r w:rsidR="002B413A">
        <w:rPr>
          <w:rFonts w:hint="cs"/>
          <w:rtl/>
        </w:rPr>
        <w:t xml:space="preserve"> </w:t>
      </w:r>
      <w:r w:rsidRPr="00282138">
        <w:rPr>
          <w:rtl/>
        </w:rPr>
        <w:t xml:space="preserve">جانباً هاما لفهم مشكلة الأسواق الزراعية، ويشير إلى أن زيادة استخدام عنصر </w:t>
      </w:r>
      <w:r w:rsidR="00704C12">
        <w:rPr>
          <w:rtl/>
        </w:rPr>
        <w:t>إنتاج</w:t>
      </w:r>
      <w:r w:rsidRPr="00282138">
        <w:rPr>
          <w:rtl/>
        </w:rPr>
        <w:t xml:space="preserve">ي واحد مع بقاء العناصر الأخرى ثابتة سيؤدي إلى انخفاض </w:t>
      </w:r>
      <w:r w:rsidR="006C4F32">
        <w:rPr>
          <w:rtl/>
        </w:rPr>
        <w:t>ال</w:t>
      </w:r>
      <w:r w:rsidR="00704C12">
        <w:rPr>
          <w:rtl/>
        </w:rPr>
        <w:t>إنتاج</w:t>
      </w:r>
      <w:r w:rsidRPr="00282138">
        <w:rPr>
          <w:rtl/>
        </w:rPr>
        <w:t xml:space="preserve"> الحدي</w:t>
      </w:r>
      <w:r w:rsidR="003B7257">
        <w:rPr>
          <w:rFonts w:hint="cs"/>
          <w:rtl/>
        </w:rPr>
        <w:t>،</w:t>
      </w:r>
      <w:r w:rsidRPr="00282138">
        <w:rPr>
          <w:rtl/>
        </w:rPr>
        <w:t xml:space="preserve"> ويبدأ مفعول قانون تناقص الغلة عندما يصل </w:t>
      </w:r>
      <w:r w:rsidR="006C4F32">
        <w:rPr>
          <w:rtl/>
        </w:rPr>
        <w:t>ال</w:t>
      </w:r>
      <w:r w:rsidR="00704C12">
        <w:rPr>
          <w:rtl/>
        </w:rPr>
        <w:t>إنتاج</w:t>
      </w:r>
      <w:r w:rsidRPr="00282138">
        <w:rPr>
          <w:rtl/>
        </w:rPr>
        <w:t xml:space="preserve"> الحدي إلى أقصى قيمة له، أي عندما يبدأ </w:t>
      </w:r>
      <w:r w:rsidR="006C4F32">
        <w:rPr>
          <w:rtl/>
        </w:rPr>
        <w:t>ال</w:t>
      </w:r>
      <w:r w:rsidR="00704C12">
        <w:rPr>
          <w:rtl/>
        </w:rPr>
        <w:t>إنتاج</w:t>
      </w:r>
      <w:r w:rsidRPr="00282138">
        <w:rPr>
          <w:rtl/>
        </w:rPr>
        <w:t xml:space="preserve"> الكلي بالتزايد بمعدل متناقص</w:t>
      </w:r>
      <w:r w:rsidR="003B7257">
        <w:rPr>
          <w:rFonts w:hint="cs"/>
          <w:rtl/>
        </w:rPr>
        <w:t>،</w:t>
      </w:r>
      <w:r w:rsidRPr="00282138">
        <w:rPr>
          <w:rtl/>
        </w:rPr>
        <w:t xml:space="preserve"> وهذا يعني أن تكاليف الوحدة الواحدة من السلعة المنتجة تتجه بعد حد معين إلى التزايد مع تزايد </w:t>
      </w:r>
      <w:r w:rsidR="006C4F32">
        <w:rPr>
          <w:rtl/>
        </w:rPr>
        <w:t>ال</w:t>
      </w:r>
      <w:r w:rsidR="00704C12">
        <w:rPr>
          <w:rtl/>
        </w:rPr>
        <w:t>إنتاج</w:t>
      </w:r>
      <w:r w:rsidRPr="00282138">
        <w:rPr>
          <w:rtl/>
        </w:rPr>
        <w:t xml:space="preserve"> وبذلك يكون تعبير تناقص الغلة مرادفا لتعبير تزايد التكاليف</w:t>
      </w:r>
      <w:r w:rsidR="00350740">
        <w:rPr>
          <w:rFonts w:hint="cs"/>
          <w:rtl/>
        </w:rPr>
        <w:t xml:space="preserve"> لوحدة المنتج</w:t>
      </w:r>
      <w:r w:rsidRPr="00282138">
        <w:rPr>
          <w:rtl/>
        </w:rPr>
        <w:t>.</w:t>
      </w:r>
      <w:r w:rsidR="00992DDC">
        <w:rPr>
          <w:rStyle w:val="FootnoteReference"/>
          <w:rtl/>
        </w:rPr>
        <w:footnoteReference w:id="156"/>
      </w:r>
    </w:p>
    <w:p w:rsidR="00CA3995" w:rsidRPr="008E147C" w:rsidRDefault="00CA3995" w:rsidP="00D06B13">
      <w:pPr>
        <w:spacing w:after="0"/>
        <w:rPr>
          <w:sz w:val="20"/>
          <w:szCs w:val="20"/>
          <w:rtl/>
          <w:lang w:bidi="ar-SA"/>
        </w:rPr>
      </w:pPr>
    </w:p>
    <w:p w:rsidR="00631193" w:rsidRDefault="00631193" w:rsidP="00CF2126">
      <w:pPr>
        <w:pStyle w:val="Heading2"/>
        <w:numPr>
          <w:ilvl w:val="1"/>
          <w:numId w:val="60"/>
        </w:numPr>
        <w:ind w:left="567" w:hanging="567"/>
        <w:rPr>
          <w:rtl/>
        </w:rPr>
      </w:pPr>
      <w:bookmarkStart w:id="219" w:name="_Toc337494469"/>
      <w:r>
        <w:rPr>
          <w:rFonts w:hint="cs"/>
          <w:rtl/>
        </w:rPr>
        <w:t xml:space="preserve">الطلب على </w:t>
      </w:r>
      <w:r w:rsidR="00CE7B29">
        <w:rPr>
          <w:rFonts w:hint="cs"/>
          <w:rtl/>
        </w:rPr>
        <w:t>ال</w:t>
      </w:r>
      <w:r w:rsidR="00704C12">
        <w:rPr>
          <w:rFonts w:hint="cs"/>
          <w:rtl/>
        </w:rPr>
        <w:t>إنتاج</w:t>
      </w:r>
      <w:r w:rsidR="00CE7B29">
        <w:rPr>
          <w:rFonts w:hint="cs"/>
          <w:rtl/>
        </w:rPr>
        <w:t xml:space="preserve"> الحيواني</w:t>
      </w:r>
      <w:bookmarkEnd w:id="219"/>
      <w:r w:rsidR="00005354">
        <w:rPr>
          <w:rFonts w:hint="cs"/>
          <w:rtl/>
        </w:rPr>
        <w:t xml:space="preserve"> </w:t>
      </w:r>
    </w:p>
    <w:p w:rsidR="00CA3995" w:rsidRDefault="00640A84" w:rsidP="00EF5293">
      <w:pPr>
        <w:spacing w:after="0"/>
        <w:rPr>
          <w:rtl/>
        </w:rPr>
      </w:pPr>
      <w:r w:rsidRPr="00282138">
        <w:rPr>
          <w:b/>
          <w:bCs/>
          <w:rtl/>
        </w:rPr>
        <w:t xml:space="preserve"> </w:t>
      </w:r>
      <w:r w:rsidRPr="00282138">
        <w:rPr>
          <w:rtl/>
        </w:rPr>
        <w:t>وتمثل إمكانية الحصول على الغذاء جانب الطلب، وتقاس بقدرة الأفراد على تدبير احتياجاتهم من السلع الغذائية وفق إمكانياتهم المادية والعوامل المؤثرة على إمكانات الحصول عليها كأسعار السلع الغذائي</w:t>
      </w:r>
      <w:r w:rsidR="000D6BE0">
        <w:rPr>
          <w:rtl/>
        </w:rPr>
        <w:t>ة، ودخول الأفراد، النمو السكان</w:t>
      </w:r>
      <w:r w:rsidR="000D6BE0">
        <w:rPr>
          <w:rFonts w:hint="cs"/>
          <w:rtl/>
        </w:rPr>
        <w:t>ي</w:t>
      </w:r>
      <w:r w:rsidRPr="00282138">
        <w:rPr>
          <w:rtl/>
        </w:rPr>
        <w:t xml:space="preserve">، ونمو </w:t>
      </w:r>
      <w:r w:rsidR="00704C12">
        <w:rPr>
          <w:rtl/>
        </w:rPr>
        <w:t>إنتاج</w:t>
      </w:r>
      <w:r w:rsidRPr="00282138">
        <w:rPr>
          <w:rtl/>
        </w:rPr>
        <w:t xml:space="preserve"> الغذاء</w:t>
      </w:r>
      <w:r w:rsidRPr="00282138">
        <w:rPr>
          <w:rStyle w:val="FootnoteReference"/>
          <w:color w:val="000000" w:themeColor="text1"/>
          <w:rtl/>
        </w:rPr>
        <w:footnoteReference w:id="157"/>
      </w:r>
      <w:r w:rsidR="00545C63">
        <w:rPr>
          <w:rFonts w:hint="cs"/>
          <w:rtl/>
        </w:rPr>
        <w:t>.</w:t>
      </w:r>
    </w:p>
    <w:p w:rsidR="00640A84" w:rsidRPr="008E147C" w:rsidRDefault="00640A84" w:rsidP="00EF5293">
      <w:pPr>
        <w:spacing w:after="0"/>
        <w:rPr>
          <w:b/>
          <w:bCs/>
          <w:sz w:val="20"/>
          <w:szCs w:val="20"/>
          <w:rtl/>
        </w:rPr>
      </w:pPr>
      <w:r w:rsidRPr="00282138">
        <w:rPr>
          <w:rtl/>
        </w:rPr>
        <w:t xml:space="preserve"> </w:t>
      </w:r>
    </w:p>
    <w:p w:rsidR="00C6784B" w:rsidRDefault="00C6784B" w:rsidP="00EF5293">
      <w:pPr>
        <w:pStyle w:val="Heading3"/>
        <w:numPr>
          <w:ilvl w:val="0"/>
          <w:numId w:val="0"/>
        </w:numPr>
        <w:rPr>
          <w:rtl/>
        </w:rPr>
      </w:pPr>
      <w:bookmarkStart w:id="220" w:name="_Toc337494470"/>
      <w:r w:rsidRPr="00282138">
        <w:rPr>
          <w:rtl/>
        </w:rPr>
        <w:t>الرقم القياسي للأسعار</w:t>
      </w:r>
      <w:r>
        <w:rPr>
          <w:rFonts w:hint="cs"/>
          <w:rtl/>
        </w:rPr>
        <w:t xml:space="preserve"> والإنتاج الغذائي</w:t>
      </w:r>
      <w:bookmarkEnd w:id="220"/>
      <w:r w:rsidR="00C93528">
        <w:rPr>
          <w:rFonts w:hint="cs"/>
          <w:rtl/>
        </w:rPr>
        <w:t>:</w:t>
      </w:r>
    </w:p>
    <w:p w:rsidR="00DE612A" w:rsidRPr="00DE612A" w:rsidRDefault="00640A84" w:rsidP="00EF5293">
      <w:pPr>
        <w:spacing w:after="0"/>
        <w:rPr>
          <w:rtl/>
        </w:rPr>
      </w:pPr>
      <w:r w:rsidRPr="00282138">
        <w:rPr>
          <w:rtl/>
        </w:rPr>
        <w:t xml:space="preserve">يعتبر الرقم القياسي للأسعار </w:t>
      </w:r>
      <w:r w:rsidR="00D2761D">
        <w:t xml:space="preserve"> </w:t>
      </w:r>
      <w:r w:rsidRPr="00282138">
        <w:t>Price Index</w:t>
      </w:r>
      <w:r w:rsidR="00005354">
        <w:t xml:space="preserve">  </w:t>
      </w:r>
      <w:r w:rsidRPr="00282138">
        <w:t>Consumer</w:t>
      </w:r>
      <w:r w:rsidRPr="00282138">
        <w:rPr>
          <w:rtl/>
        </w:rPr>
        <w:t>وسيلة إحصائية لقياس التغيرات الحاصلة على أسعار السلع والخدمات بين فترتين.</w:t>
      </w:r>
      <w:r w:rsidR="00B46BCD">
        <w:rPr>
          <w:rFonts w:hint="cs"/>
          <w:rtl/>
        </w:rPr>
        <w:t xml:space="preserve">  </w:t>
      </w:r>
      <w:r w:rsidRPr="00282138">
        <w:rPr>
          <w:rtl/>
        </w:rPr>
        <w:t>وقد تقاربت نسبة ال</w:t>
      </w:r>
      <w:r w:rsidR="00001570">
        <w:rPr>
          <w:rFonts w:hint="cs"/>
          <w:rtl/>
        </w:rPr>
        <w:t>أ</w:t>
      </w:r>
      <w:r w:rsidRPr="00282138">
        <w:rPr>
          <w:rtl/>
        </w:rPr>
        <w:t>رقام القياسية لأس</w:t>
      </w:r>
      <w:r w:rsidR="00EE2329">
        <w:rPr>
          <w:rFonts w:hint="cs"/>
          <w:rtl/>
        </w:rPr>
        <w:t>ع</w:t>
      </w:r>
      <w:r w:rsidRPr="00282138">
        <w:rPr>
          <w:rtl/>
        </w:rPr>
        <w:t xml:space="preserve">ار </w:t>
      </w:r>
      <w:r w:rsidR="00CE7B29" w:rsidRPr="00282138">
        <w:rPr>
          <w:rtl/>
        </w:rPr>
        <w:t>المواد الغذائية</w:t>
      </w:r>
      <w:r w:rsidRPr="00282138">
        <w:rPr>
          <w:rtl/>
        </w:rPr>
        <w:t xml:space="preserve"> مع الأرقام القياسية لأسعار </w:t>
      </w:r>
      <w:r w:rsidR="00CE7B29">
        <w:rPr>
          <w:rFonts w:hint="cs"/>
          <w:rtl/>
        </w:rPr>
        <w:t>المنتجات الحيوانية</w:t>
      </w:r>
      <w:r w:rsidR="0056609B">
        <w:rPr>
          <w:rFonts w:hint="cs"/>
          <w:rtl/>
        </w:rPr>
        <w:t xml:space="preserve"> في الأراضي الفلسطينية</w:t>
      </w:r>
      <w:r w:rsidRPr="00282138">
        <w:rPr>
          <w:rtl/>
        </w:rPr>
        <w:t xml:space="preserve"> في الفترة ما بين 1996-200</w:t>
      </w:r>
      <w:r w:rsidR="00AE3489">
        <w:rPr>
          <w:rFonts w:hint="cs"/>
          <w:rtl/>
        </w:rPr>
        <w:t>8</w:t>
      </w:r>
      <w:r w:rsidRPr="00282138">
        <w:rPr>
          <w:rtl/>
        </w:rPr>
        <w:t xml:space="preserve">، </w:t>
      </w:r>
      <w:r w:rsidR="00AE3489">
        <w:rPr>
          <w:rFonts w:hint="cs"/>
          <w:rtl/>
        </w:rPr>
        <w:t>ما عدا الرقم</w:t>
      </w:r>
      <w:r w:rsidRPr="00282138">
        <w:rPr>
          <w:rtl/>
        </w:rPr>
        <w:t xml:space="preserve"> القياسي لأسعار </w:t>
      </w:r>
      <w:r w:rsidR="00AE3489">
        <w:rPr>
          <w:rFonts w:hint="cs"/>
          <w:rtl/>
        </w:rPr>
        <w:t>السمك</w:t>
      </w:r>
      <w:r w:rsidRPr="00282138">
        <w:rPr>
          <w:rtl/>
        </w:rPr>
        <w:t xml:space="preserve"> </w:t>
      </w:r>
      <w:r w:rsidR="00AE3489">
        <w:rPr>
          <w:rFonts w:hint="cs"/>
          <w:rtl/>
        </w:rPr>
        <w:t>فقد كان أقل</w:t>
      </w:r>
      <w:r w:rsidRPr="00282138">
        <w:rPr>
          <w:rtl/>
        </w:rPr>
        <w:t xml:space="preserve"> من الأرقام القياسية لأسعار المواد الغذائية بشكل واضح. وخلال العامين 2007-2008، شهد العالم ارتفاعاً حاداً في أسعار المواد الغذائية في الأسواق العالمية</w:t>
      </w:r>
      <w:r w:rsidR="00AE3489">
        <w:rPr>
          <w:rFonts w:hint="cs"/>
          <w:rtl/>
        </w:rPr>
        <w:t xml:space="preserve"> وخصوصاً </w:t>
      </w:r>
      <w:proofErr w:type="spellStart"/>
      <w:r w:rsidR="00AE3489">
        <w:rPr>
          <w:rFonts w:hint="cs"/>
          <w:rtl/>
        </w:rPr>
        <w:t>اسعار</w:t>
      </w:r>
      <w:proofErr w:type="spellEnd"/>
      <w:r w:rsidR="00AE3489">
        <w:rPr>
          <w:rFonts w:hint="cs"/>
          <w:rtl/>
        </w:rPr>
        <w:t xml:space="preserve"> اللحوم</w:t>
      </w:r>
      <w:r w:rsidRPr="00282138">
        <w:rPr>
          <w:rtl/>
        </w:rPr>
        <w:t xml:space="preserve">، والتي انعكست على أسعار المواد الغذائية في </w:t>
      </w:r>
      <w:r w:rsidR="00443BD0">
        <w:rPr>
          <w:rtl/>
        </w:rPr>
        <w:t>الأراضي</w:t>
      </w:r>
      <w:r w:rsidRPr="00282138">
        <w:rPr>
          <w:rtl/>
        </w:rPr>
        <w:t xml:space="preserve"> الفلسطينية.  ولقد صنف الضفة الغربية وقطاع غزة من بين البلدان الأكثر تأثراً من موجة ارتفاع الأسعار العالمية .</w:t>
      </w:r>
      <w:r w:rsidRPr="00282138">
        <w:rPr>
          <w:rStyle w:val="FootnoteReference"/>
          <w:color w:val="000000" w:themeColor="text1"/>
          <w:rtl/>
        </w:rPr>
        <w:footnoteReference w:id="158"/>
      </w:r>
      <w:r w:rsidR="00DE612A">
        <w:rPr>
          <w:rFonts w:hint="cs"/>
          <w:rtl/>
        </w:rPr>
        <w:t xml:space="preserve"> </w:t>
      </w:r>
      <w:r w:rsidR="00631A97">
        <w:rPr>
          <w:rFonts w:hint="cs"/>
          <w:rtl/>
        </w:rPr>
        <w:t xml:space="preserve">كما في </w:t>
      </w:r>
      <w:r w:rsidR="00DE612A">
        <w:rPr>
          <w:rFonts w:hint="cs"/>
          <w:rtl/>
        </w:rPr>
        <w:t xml:space="preserve">الشكل </w:t>
      </w:r>
      <w:r w:rsidR="00001570">
        <w:rPr>
          <w:rFonts w:hint="cs"/>
          <w:rtl/>
        </w:rPr>
        <w:t>رقم</w:t>
      </w:r>
      <w:r w:rsidR="00A410A7">
        <w:rPr>
          <w:rFonts w:hint="cs"/>
          <w:rtl/>
        </w:rPr>
        <w:t xml:space="preserve"> </w:t>
      </w:r>
      <w:r w:rsidR="00001570">
        <w:rPr>
          <w:rFonts w:hint="cs"/>
          <w:rtl/>
        </w:rPr>
        <w:t>(</w:t>
      </w:r>
      <w:r w:rsidR="00C93528">
        <w:rPr>
          <w:rFonts w:hint="cs"/>
          <w:rtl/>
        </w:rPr>
        <w:t>35</w:t>
      </w:r>
      <w:r w:rsidR="00001570">
        <w:rPr>
          <w:rFonts w:hint="cs"/>
          <w:rtl/>
        </w:rPr>
        <w:t>).</w:t>
      </w:r>
      <w:r w:rsidR="00DE612A">
        <w:rPr>
          <w:rFonts w:hint="cs"/>
          <w:rtl/>
        </w:rPr>
        <w:t xml:space="preserve"> </w:t>
      </w:r>
    </w:p>
    <w:p w:rsidR="004C642A" w:rsidRPr="00A410A7" w:rsidRDefault="00AA1F3B" w:rsidP="006F0502">
      <w:pPr>
        <w:pStyle w:val="Caption"/>
        <w:rPr>
          <w:sz w:val="22"/>
          <w:szCs w:val="22"/>
        </w:rPr>
      </w:pPr>
      <w:bookmarkStart w:id="221" w:name="_Toc337494581"/>
      <w:r>
        <w:rPr>
          <w:rFonts w:hint="cs"/>
          <w:rtl/>
        </w:rPr>
        <w:lastRenderedPageBreak/>
        <w:t>شك</w:t>
      </w:r>
      <w:r w:rsidR="006F0502">
        <w:rPr>
          <w:rFonts w:hint="cs"/>
          <w:rtl/>
        </w:rPr>
        <w:t>ل (35)</w:t>
      </w:r>
      <w:r w:rsidR="004C642A" w:rsidRPr="00A410A7">
        <w:rPr>
          <w:noProof/>
          <w:sz w:val="22"/>
          <w:szCs w:val="22"/>
        </w:rPr>
        <w:t>:</w:t>
      </w:r>
      <w:r w:rsidR="00005354" w:rsidRPr="00A410A7">
        <w:rPr>
          <w:noProof/>
          <w:sz w:val="22"/>
          <w:szCs w:val="22"/>
          <w:rtl/>
        </w:rPr>
        <w:t xml:space="preserve"> </w:t>
      </w:r>
      <w:r w:rsidR="004C642A" w:rsidRPr="00A410A7">
        <w:rPr>
          <w:rFonts w:hint="eastAsia"/>
          <w:noProof/>
          <w:sz w:val="22"/>
          <w:szCs w:val="22"/>
          <w:rtl/>
        </w:rPr>
        <w:t>الأرقام</w:t>
      </w:r>
      <w:r w:rsidR="004C642A" w:rsidRPr="00A410A7">
        <w:rPr>
          <w:noProof/>
          <w:sz w:val="22"/>
          <w:szCs w:val="22"/>
          <w:rtl/>
        </w:rPr>
        <w:t xml:space="preserve"> </w:t>
      </w:r>
      <w:r w:rsidR="004C642A" w:rsidRPr="00A410A7">
        <w:rPr>
          <w:rFonts w:hint="eastAsia"/>
          <w:noProof/>
          <w:sz w:val="22"/>
          <w:szCs w:val="22"/>
          <w:rtl/>
        </w:rPr>
        <w:t>القياسية</w:t>
      </w:r>
      <w:r w:rsidR="004C642A" w:rsidRPr="00A410A7">
        <w:rPr>
          <w:noProof/>
          <w:sz w:val="22"/>
          <w:szCs w:val="22"/>
          <w:rtl/>
        </w:rPr>
        <w:t xml:space="preserve"> </w:t>
      </w:r>
      <w:r w:rsidR="004C642A" w:rsidRPr="00A410A7">
        <w:rPr>
          <w:rFonts w:hint="eastAsia"/>
          <w:noProof/>
          <w:sz w:val="22"/>
          <w:szCs w:val="22"/>
          <w:rtl/>
        </w:rPr>
        <w:t>السنوية</w:t>
      </w:r>
      <w:r w:rsidR="004C642A" w:rsidRPr="00A410A7">
        <w:rPr>
          <w:noProof/>
          <w:sz w:val="22"/>
          <w:szCs w:val="22"/>
          <w:rtl/>
        </w:rPr>
        <w:t xml:space="preserve"> </w:t>
      </w:r>
      <w:r w:rsidR="004C642A" w:rsidRPr="00A410A7">
        <w:rPr>
          <w:rFonts w:hint="eastAsia"/>
          <w:noProof/>
          <w:sz w:val="22"/>
          <w:szCs w:val="22"/>
          <w:rtl/>
        </w:rPr>
        <w:t>لأسعار</w:t>
      </w:r>
      <w:r w:rsidR="004C642A" w:rsidRPr="00A410A7">
        <w:rPr>
          <w:noProof/>
          <w:sz w:val="22"/>
          <w:szCs w:val="22"/>
          <w:rtl/>
        </w:rPr>
        <w:t xml:space="preserve"> </w:t>
      </w:r>
      <w:r w:rsidR="004C642A" w:rsidRPr="00A410A7">
        <w:rPr>
          <w:rFonts w:hint="eastAsia"/>
          <w:noProof/>
          <w:sz w:val="22"/>
          <w:szCs w:val="22"/>
          <w:rtl/>
        </w:rPr>
        <w:t>المستهلك</w:t>
      </w:r>
      <w:r w:rsidR="004C642A" w:rsidRPr="00A410A7">
        <w:rPr>
          <w:noProof/>
          <w:sz w:val="22"/>
          <w:szCs w:val="22"/>
          <w:rtl/>
        </w:rPr>
        <w:t xml:space="preserve"> </w:t>
      </w:r>
      <w:r w:rsidR="004C642A" w:rsidRPr="00A410A7">
        <w:rPr>
          <w:rFonts w:hint="eastAsia"/>
          <w:noProof/>
          <w:sz w:val="22"/>
          <w:szCs w:val="22"/>
          <w:rtl/>
        </w:rPr>
        <w:t>لبعض</w:t>
      </w:r>
      <w:r w:rsidR="004C642A" w:rsidRPr="00A410A7">
        <w:rPr>
          <w:noProof/>
          <w:sz w:val="22"/>
          <w:szCs w:val="22"/>
          <w:rtl/>
        </w:rPr>
        <w:t xml:space="preserve"> </w:t>
      </w:r>
      <w:r w:rsidR="004C642A" w:rsidRPr="00A410A7">
        <w:rPr>
          <w:rFonts w:hint="eastAsia"/>
          <w:noProof/>
          <w:sz w:val="22"/>
          <w:szCs w:val="22"/>
          <w:rtl/>
        </w:rPr>
        <w:t>المجموعات</w:t>
      </w:r>
      <w:r w:rsidR="004C642A" w:rsidRPr="00A410A7">
        <w:rPr>
          <w:noProof/>
          <w:sz w:val="22"/>
          <w:szCs w:val="22"/>
          <w:rtl/>
        </w:rPr>
        <w:t xml:space="preserve"> </w:t>
      </w:r>
      <w:r w:rsidR="004C642A" w:rsidRPr="00A410A7">
        <w:rPr>
          <w:rFonts w:hint="eastAsia"/>
          <w:noProof/>
          <w:sz w:val="22"/>
          <w:szCs w:val="22"/>
          <w:rtl/>
        </w:rPr>
        <w:t>الفرعية</w:t>
      </w:r>
      <w:r w:rsidR="004C642A" w:rsidRPr="00A410A7">
        <w:rPr>
          <w:noProof/>
          <w:sz w:val="22"/>
          <w:szCs w:val="22"/>
          <w:rtl/>
        </w:rPr>
        <w:t xml:space="preserve"> </w:t>
      </w:r>
      <w:r w:rsidR="004C642A" w:rsidRPr="00A410A7">
        <w:rPr>
          <w:rFonts w:hint="eastAsia"/>
          <w:noProof/>
          <w:sz w:val="22"/>
          <w:szCs w:val="22"/>
          <w:rtl/>
        </w:rPr>
        <w:t>ضمن</w:t>
      </w:r>
      <w:r w:rsidR="004C642A" w:rsidRPr="00A410A7">
        <w:rPr>
          <w:noProof/>
          <w:sz w:val="22"/>
          <w:szCs w:val="22"/>
          <w:rtl/>
        </w:rPr>
        <w:t xml:space="preserve"> </w:t>
      </w:r>
      <w:r w:rsidR="004C642A" w:rsidRPr="00A410A7">
        <w:rPr>
          <w:rFonts w:hint="eastAsia"/>
          <w:noProof/>
          <w:sz w:val="22"/>
          <w:szCs w:val="22"/>
          <w:rtl/>
        </w:rPr>
        <w:t>مجموعة</w:t>
      </w:r>
      <w:r w:rsidR="004C642A" w:rsidRPr="00A410A7">
        <w:rPr>
          <w:noProof/>
          <w:sz w:val="22"/>
          <w:szCs w:val="22"/>
          <w:rtl/>
        </w:rPr>
        <w:t xml:space="preserve"> </w:t>
      </w:r>
      <w:r w:rsidR="004C642A" w:rsidRPr="00A410A7">
        <w:rPr>
          <w:rFonts w:hint="eastAsia"/>
          <w:noProof/>
          <w:sz w:val="22"/>
          <w:szCs w:val="22"/>
          <w:rtl/>
        </w:rPr>
        <w:t>المواد</w:t>
      </w:r>
      <w:r w:rsidR="004C642A" w:rsidRPr="00A410A7">
        <w:rPr>
          <w:noProof/>
          <w:sz w:val="22"/>
          <w:szCs w:val="22"/>
          <w:rtl/>
        </w:rPr>
        <w:t xml:space="preserve"> </w:t>
      </w:r>
      <w:r w:rsidR="004C642A" w:rsidRPr="00A410A7">
        <w:rPr>
          <w:rFonts w:hint="eastAsia"/>
          <w:noProof/>
          <w:sz w:val="22"/>
          <w:szCs w:val="22"/>
          <w:rtl/>
        </w:rPr>
        <w:t>الغذائية</w:t>
      </w:r>
      <w:r w:rsidR="004C642A" w:rsidRPr="00A410A7">
        <w:rPr>
          <w:noProof/>
          <w:sz w:val="22"/>
          <w:szCs w:val="22"/>
          <w:rtl/>
        </w:rPr>
        <w:t xml:space="preserve"> </w:t>
      </w:r>
      <w:r w:rsidR="004C642A" w:rsidRPr="00A410A7">
        <w:rPr>
          <w:rFonts w:hint="eastAsia"/>
          <w:noProof/>
          <w:sz w:val="22"/>
          <w:szCs w:val="22"/>
          <w:rtl/>
        </w:rPr>
        <w:t>في</w:t>
      </w:r>
      <w:r w:rsidR="004C642A" w:rsidRPr="00A410A7">
        <w:rPr>
          <w:noProof/>
          <w:sz w:val="22"/>
          <w:szCs w:val="22"/>
          <w:rtl/>
        </w:rPr>
        <w:t xml:space="preserve"> </w:t>
      </w:r>
      <w:r w:rsidR="004C642A" w:rsidRPr="00A410A7">
        <w:rPr>
          <w:rFonts w:hint="eastAsia"/>
          <w:noProof/>
          <w:sz w:val="22"/>
          <w:szCs w:val="22"/>
          <w:rtl/>
        </w:rPr>
        <w:t>الأراضي</w:t>
      </w:r>
      <w:r w:rsidR="004C642A" w:rsidRPr="00A410A7">
        <w:rPr>
          <w:noProof/>
          <w:sz w:val="22"/>
          <w:szCs w:val="22"/>
          <w:rtl/>
        </w:rPr>
        <w:t xml:space="preserve"> </w:t>
      </w:r>
      <w:r w:rsidR="004C642A" w:rsidRPr="00A410A7">
        <w:rPr>
          <w:rFonts w:hint="eastAsia"/>
          <w:noProof/>
          <w:sz w:val="22"/>
          <w:szCs w:val="22"/>
          <w:rtl/>
        </w:rPr>
        <w:t>الفلسطينية</w:t>
      </w:r>
      <w:r w:rsidR="004C642A" w:rsidRPr="00A410A7">
        <w:rPr>
          <w:noProof/>
          <w:sz w:val="22"/>
          <w:szCs w:val="22"/>
          <w:rtl/>
        </w:rPr>
        <w:t xml:space="preserve"> </w:t>
      </w:r>
      <w:r w:rsidR="004C642A" w:rsidRPr="00A410A7">
        <w:rPr>
          <w:rFonts w:hint="eastAsia"/>
          <w:noProof/>
          <w:sz w:val="22"/>
          <w:szCs w:val="22"/>
          <w:rtl/>
        </w:rPr>
        <w:t>للسنوات</w:t>
      </w:r>
      <w:r w:rsidR="004C642A" w:rsidRPr="00A410A7">
        <w:rPr>
          <w:noProof/>
          <w:sz w:val="22"/>
          <w:szCs w:val="22"/>
          <w:rtl/>
        </w:rPr>
        <w:t>: 1996-2011</w:t>
      </w:r>
      <w:r w:rsidR="00005354" w:rsidRPr="00A410A7">
        <w:rPr>
          <w:noProof/>
          <w:sz w:val="22"/>
          <w:szCs w:val="22"/>
          <w:rtl/>
        </w:rPr>
        <w:t xml:space="preserve"> </w:t>
      </w:r>
      <w:r w:rsidR="004C642A" w:rsidRPr="00A410A7">
        <w:rPr>
          <w:noProof/>
          <w:sz w:val="22"/>
          <w:szCs w:val="22"/>
          <w:rtl/>
        </w:rPr>
        <w:t xml:space="preserve">( </w:t>
      </w:r>
      <w:r w:rsidR="004C642A" w:rsidRPr="00A410A7">
        <w:rPr>
          <w:rFonts w:hint="eastAsia"/>
          <w:noProof/>
          <w:sz w:val="22"/>
          <w:szCs w:val="22"/>
          <w:rtl/>
        </w:rPr>
        <w:t>سنة</w:t>
      </w:r>
      <w:r w:rsidR="004C642A" w:rsidRPr="00A410A7">
        <w:rPr>
          <w:noProof/>
          <w:sz w:val="22"/>
          <w:szCs w:val="22"/>
          <w:rtl/>
        </w:rPr>
        <w:t xml:space="preserve"> </w:t>
      </w:r>
      <w:r w:rsidR="004C642A" w:rsidRPr="00A410A7">
        <w:rPr>
          <w:rFonts w:hint="eastAsia"/>
          <w:noProof/>
          <w:sz w:val="22"/>
          <w:szCs w:val="22"/>
          <w:rtl/>
        </w:rPr>
        <w:t>الأساس</w:t>
      </w:r>
      <w:r w:rsidR="004C642A" w:rsidRPr="00A410A7">
        <w:rPr>
          <w:noProof/>
          <w:sz w:val="22"/>
          <w:szCs w:val="22"/>
          <w:rtl/>
        </w:rPr>
        <w:t xml:space="preserve"> 2004 = 100)</w:t>
      </w:r>
      <w:bookmarkEnd w:id="221"/>
    </w:p>
    <w:p w:rsidR="00640A84" w:rsidRPr="00282138" w:rsidRDefault="00640A84" w:rsidP="008D00BB">
      <w:pPr>
        <w:spacing w:after="0"/>
        <w:jc w:val="center"/>
        <w:rPr>
          <w:rtl/>
        </w:rPr>
      </w:pPr>
      <w:r w:rsidRPr="00282138">
        <w:rPr>
          <w:noProof/>
          <w:rtl/>
          <w:lang w:bidi="ar-SA"/>
        </w:rPr>
        <w:drawing>
          <wp:inline distT="0" distB="0" distL="0" distR="0">
            <wp:extent cx="5524500" cy="2809875"/>
            <wp:effectExtent l="19050" t="0" r="19050" b="0"/>
            <wp:docPr id="35" name="مخطط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9F7B64" w:rsidRDefault="009F7B64" w:rsidP="006F0502">
      <w:pPr>
        <w:spacing w:after="0"/>
        <w:ind w:firstLine="141"/>
        <w:jc w:val="left"/>
        <w:rPr>
          <w:rtl/>
        </w:rPr>
      </w:pPr>
      <w:r w:rsidRPr="0020106A">
        <w:rPr>
          <w:b/>
          <w:bCs/>
          <w:sz w:val="18"/>
          <w:szCs w:val="18"/>
          <w:rtl/>
        </w:rPr>
        <w:t>المصد</w:t>
      </w:r>
      <w:r w:rsidRPr="0020106A">
        <w:rPr>
          <w:rFonts w:hint="cs"/>
          <w:b/>
          <w:bCs/>
          <w:sz w:val="18"/>
          <w:szCs w:val="18"/>
          <w:rtl/>
        </w:rPr>
        <w:t>ر</w:t>
      </w:r>
      <w:r w:rsidRPr="00BB3C10">
        <w:rPr>
          <w:rFonts w:hint="cs"/>
          <w:sz w:val="18"/>
          <w:szCs w:val="18"/>
          <w:rtl/>
        </w:rPr>
        <w:t>:</w:t>
      </w:r>
      <w:r w:rsidRPr="00BB3C10">
        <w:rPr>
          <w:sz w:val="18"/>
          <w:szCs w:val="18"/>
          <w:rtl/>
        </w:rPr>
        <w:t xml:space="preserve"> الجهاز المركزي للإحصاء الفلسطيني</w:t>
      </w:r>
      <w:r w:rsidRPr="00BB3C10">
        <w:rPr>
          <w:rFonts w:hint="cs"/>
          <w:sz w:val="18"/>
          <w:szCs w:val="18"/>
          <w:rtl/>
        </w:rPr>
        <w:t>، 2012.</w:t>
      </w:r>
      <w:r w:rsidR="00005354">
        <w:rPr>
          <w:rFonts w:hint="cs"/>
          <w:sz w:val="18"/>
          <w:szCs w:val="18"/>
          <w:rtl/>
        </w:rPr>
        <w:t xml:space="preserve"> </w:t>
      </w:r>
      <w:r w:rsidRPr="00BB3C10">
        <w:rPr>
          <w:rFonts w:hint="cs"/>
          <w:sz w:val="18"/>
          <w:szCs w:val="18"/>
          <w:rtl/>
        </w:rPr>
        <w:t>مسح أسعار المستهلك، 1996- 2011.</w:t>
      </w:r>
      <w:r w:rsidR="00005354">
        <w:rPr>
          <w:rFonts w:hint="cs"/>
          <w:sz w:val="18"/>
          <w:szCs w:val="18"/>
          <w:rtl/>
        </w:rPr>
        <w:t xml:space="preserve"> </w:t>
      </w:r>
      <w:r w:rsidRPr="00BB3C10">
        <w:rPr>
          <w:rFonts w:hint="cs"/>
          <w:sz w:val="18"/>
          <w:szCs w:val="18"/>
          <w:rtl/>
        </w:rPr>
        <w:t xml:space="preserve">رام الله </w:t>
      </w:r>
      <w:r w:rsidRPr="00BB3C10">
        <w:rPr>
          <w:sz w:val="18"/>
          <w:szCs w:val="18"/>
          <w:rtl/>
        </w:rPr>
        <w:t>–</w:t>
      </w:r>
      <w:r w:rsidR="00005354">
        <w:rPr>
          <w:rFonts w:hint="cs"/>
          <w:sz w:val="18"/>
          <w:szCs w:val="18"/>
          <w:rtl/>
        </w:rPr>
        <w:t xml:space="preserve"> </w:t>
      </w:r>
      <w:r w:rsidRPr="00BB3C10">
        <w:rPr>
          <w:rFonts w:hint="cs"/>
          <w:sz w:val="18"/>
          <w:szCs w:val="18"/>
          <w:rtl/>
        </w:rPr>
        <w:t>فلسطين.</w:t>
      </w:r>
    </w:p>
    <w:p w:rsidR="00CA3995" w:rsidRPr="008E147C" w:rsidRDefault="00CA3995" w:rsidP="00EF5293">
      <w:pPr>
        <w:spacing w:after="0"/>
        <w:jc w:val="center"/>
        <w:rPr>
          <w:sz w:val="20"/>
          <w:szCs w:val="20"/>
          <w:rtl/>
        </w:rPr>
      </w:pPr>
    </w:p>
    <w:p w:rsidR="000041AB" w:rsidRDefault="00640A84" w:rsidP="00EF5293">
      <w:pPr>
        <w:spacing w:after="0"/>
        <w:rPr>
          <w:rtl/>
        </w:rPr>
      </w:pPr>
      <w:r w:rsidRPr="00282138">
        <w:rPr>
          <w:rtl/>
        </w:rPr>
        <w:t>وتؤثر الأسعار بصورة مباشرة على إمكانية حصول المستهلك على الغذاء، وبخاصة عند الفئة ذات الدخل المحدود، وتشير الإحصاءات إلى استمرار تصاعد أسعار معظم السلع الغذائية على المستويي</w:t>
      </w:r>
      <w:r w:rsidR="00F10856">
        <w:rPr>
          <w:rtl/>
        </w:rPr>
        <w:t xml:space="preserve">ن المحلي والدولي. </w:t>
      </w:r>
      <w:r w:rsidR="00A549B1">
        <w:rPr>
          <w:rFonts w:hint="cs"/>
          <w:rtl/>
        </w:rPr>
        <w:t xml:space="preserve"> و</w:t>
      </w:r>
      <w:r w:rsidR="00A549B1" w:rsidRPr="00282138">
        <w:rPr>
          <w:rtl/>
        </w:rPr>
        <w:t>أكد</w:t>
      </w:r>
      <w:r w:rsidR="00A549B1">
        <w:rPr>
          <w:rFonts w:hint="cs"/>
          <w:rtl/>
        </w:rPr>
        <w:t xml:space="preserve"> الاقتصادي </w:t>
      </w:r>
      <w:proofErr w:type="spellStart"/>
      <w:r w:rsidR="00A549B1">
        <w:rPr>
          <w:rFonts w:hint="cs"/>
          <w:rtl/>
        </w:rPr>
        <w:t>الامريكي</w:t>
      </w:r>
      <w:proofErr w:type="spellEnd"/>
      <w:r w:rsidR="00A549B1" w:rsidRPr="00282138">
        <w:rPr>
          <w:rtl/>
        </w:rPr>
        <w:t xml:space="preserve"> </w:t>
      </w:r>
      <w:r w:rsidR="00A549B1" w:rsidRPr="00282138">
        <w:t>Samuelson</w:t>
      </w:r>
      <w:r w:rsidR="00A549B1" w:rsidRPr="00282138">
        <w:rPr>
          <w:rtl/>
        </w:rPr>
        <w:t xml:space="preserve"> </w:t>
      </w:r>
      <w:r w:rsidR="00A549B1">
        <w:rPr>
          <w:rFonts w:hint="cs"/>
          <w:rtl/>
        </w:rPr>
        <w:t>أ</w:t>
      </w:r>
      <w:r w:rsidR="00A549B1" w:rsidRPr="00282138">
        <w:rPr>
          <w:rtl/>
        </w:rPr>
        <w:t>ن الزيادة في ال</w:t>
      </w:r>
      <w:r w:rsidR="00A549B1">
        <w:rPr>
          <w:rFonts w:hint="cs"/>
          <w:rtl/>
        </w:rPr>
        <w:t>إ</w:t>
      </w:r>
      <w:r w:rsidR="00A549B1" w:rsidRPr="00282138">
        <w:rPr>
          <w:rtl/>
        </w:rPr>
        <w:t>نفاق على الغذاء قد يتواصل ولكن بمعدلات متناقصة نسبة لمعدلات الزيادة في الدخل، فيؤدي إلى تباطؤ الطلب الفعال على السلع الزراعية في المدى المتوسط والبعيد، في المقابل نم</w:t>
      </w:r>
      <w:r w:rsidR="00A549B1">
        <w:rPr>
          <w:rtl/>
        </w:rPr>
        <w:t>و أكبر في مستويات العرض الزراعي</w:t>
      </w:r>
      <w:r w:rsidR="00A549B1" w:rsidRPr="00282138">
        <w:rPr>
          <w:rtl/>
        </w:rPr>
        <w:t>، وهو</w:t>
      </w:r>
      <w:r w:rsidR="00A549B1">
        <w:rPr>
          <w:rFonts w:hint="cs"/>
          <w:rtl/>
        </w:rPr>
        <w:t xml:space="preserve"> </w:t>
      </w:r>
      <w:r w:rsidR="00A549B1" w:rsidRPr="00282138">
        <w:rPr>
          <w:rtl/>
        </w:rPr>
        <w:t xml:space="preserve">ما يفضي إلى تراجع بنيوي في الأسعار الزراعية وهو </w:t>
      </w:r>
      <w:proofErr w:type="spellStart"/>
      <w:r w:rsidR="00A549B1" w:rsidRPr="00282138">
        <w:rPr>
          <w:rtl/>
        </w:rPr>
        <w:t>يقسر</w:t>
      </w:r>
      <w:proofErr w:type="spellEnd"/>
      <w:r w:rsidR="00A549B1" w:rsidRPr="00282138">
        <w:rPr>
          <w:rtl/>
        </w:rPr>
        <w:t xml:space="preserve"> التراجع التاريخي للأسعار الزراعية</w:t>
      </w:r>
      <w:r w:rsidR="00A549B1" w:rsidRPr="00282138">
        <w:rPr>
          <w:rStyle w:val="FootnoteReference"/>
          <w:rtl/>
        </w:rPr>
        <w:footnoteReference w:id="159"/>
      </w:r>
      <w:r w:rsidR="00A549B1" w:rsidRPr="00282138">
        <w:rPr>
          <w:rtl/>
        </w:rPr>
        <w:t>.</w:t>
      </w:r>
      <w:r w:rsidR="00A549B1">
        <w:rPr>
          <w:rFonts w:hint="cs"/>
          <w:rtl/>
        </w:rPr>
        <w:t xml:space="preserve">  </w:t>
      </w:r>
      <w:r w:rsidR="007138D5">
        <w:rPr>
          <w:rFonts w:hint="cs"/>
          <w:rtl/>
        </w:rPr>
        <w:t xml:space="preserve">ويرتبط الطلب الفعال </w:t>
      </w:r>
      <w:r w:rsidR="00535623">
        <w:rPr>
          <w:rFonts w:hint="cs"/>
          <w:rtl/>
        </w:rPr>
        <w:t xml:space="preserve"> على المنتجات الحيوانية </w:t>
      </w:r>
      <w:r w:rsidR="007138D5">
        <w:rPr>
          <w:rFonts w:hint="cs"/>
          <w:rtl/>
        </w:rPr>
        <w:t xml:space="preserve"> بزيادة  الدخل </w:t>
      </w:r>
      <w:r w:rsidR="00A549B1">
        <w:rPr>
          <w:rFonts w:hint="cs"/>
          <w:rtl/>
        </w:rPr>
        <w:t xml:space="preserve"> " فزيادة الدخل لدى الفقراء سوف تتجه نحو الغذاء </w:t>
      </w:r>
      <w:proofErr w:type="spellStart"/>
      <w:r w:rsidR="00A549B1">
        <w:rPr>
          <w:rFonts w:hint="cs"/>
          <w:rtl/>
        </w:rPr>
        <w:t>البروتيني</w:t>
      </w:r>
      <w:proofErr w:type="spellEnd"/>
      <w:r w:rsidR="00A549B1">
        <w:rPr>
          <w:rFonts w:hint="cs"/>
          <w:rtl/>
        </w:rPr>
        <w:t xml:space="preserve"> الحيواني مما يزيد زيادة الطلب الفعال على هذه المنتجات الحيوانية"</w:t>
      </w:r>
      <w:r w:rsidR="00E54C7C">
        <w:rPr>
          <w:rFonts w:hint="cs"/>
          <w:rtl/>
        </w:rPr>
        <w:t xml:space="preserve"> </w:t>
      </w:r>
      <w:r w:rsidR="00F10856">
        <w:rPr>
          <w:rtl/>
        </w:rPr>
        <w:t>وتخصص الأسر</w:t>
      </w:r>
      <w:r w:rsidR="00F10856">
        <w:rPr>
          <w:rFonts w:hint="cs"/>
          <w:rtl/>
        </w:rPr>
        <w:t xml:space="preserve"> </w:t>
      </w:r>
      <w:r w:rsidRPr="00282138">
        <w:rPr>
          <w:rtl/>
        </w:rPr>
        <w:t xml:space="preserve">الفقيرة نسب عالية من دخلها </w:t>
      </w:r>
      <w:r w:rsidR="00F10856">
        <w:rPr>
          <w:rFonts w:hint="cs"/>
          <w:rtl/>
        </w:rPr>
        <w:t>بالإنفاق</w:t>
      </w:r>
      <w:r w:rsidRPr="00282138">
        <w:rPr>
          <w:rtl/>
        </w:rPr>
        <w:t xml:space="preserve"> على غذاء</w:t>
      </w:r>
      <w:r w:rsidR="00F10856">
        <w:rPr>
          <w:rFonts w:hint="cs"/>
          <w:rtl/>
        </w:rPr>
        <w:t>ها</w:t>
      </w:r>
      <w:r w:rsidRPr="00282138">
        <w:rPr>
          <w:rtl/>
        </w:rPr>
        <w:t xml:space="preserve">، ولا بد من التنويه أن نسبة الإنفاق على الغذاء في </w:t>
      </w:r>
      <w:r w:rsidR="00443BD0">
        <w:rPr>
          <w:rtl/>
        </w:rPr>
        <w:t>الأراضي</w:t>
      </w:r>
      <w:r w:rsidRPr="00282138">
        <w:rPr>
          <w:rtl/>
        </w:rPr>
        <w:t xml:space="preserve"> الفلسطينية عالية، فقد وصلت عام 2007 إلى 36.8% من مجموع الإنفاق على جميع السلع والخدمات. وفي حين تصل إلى 41.1%</w:t>
      </w:r>
      <w:r w:rsidR="00005354">
        <w:rPr>
          <w:rtl/>
        </w:rPr>
        <w:t xml:space="preserve"> </w:t>
      </w:r>
      <w:r w:rsidRPr="00282138">
        <w:rPr>
          <w:rtl/>
        </w:rPr>
        <w:t xml:space="preserve">في قطاع غزة و35.4% في الضفة الغربية، وتشير نتائج مسح نفقات الأسرة </w:t>
      </w:r>
      <w:proofErr w:type="spellStart"/>
      <w:r w:rsidRPr="00282138">
        <w:rPr>
          <w:rtl/>
        </w:rPr>
        <w:t>الاردنية</w:t>
      </w:r>
      <w:proofErr w:type="spellEnd"/>
      <w:r w:rsidRPr="00282138">
        <w:rPr>
          <w:rtl/>
        </w:rPr>
        <w:t xml:space="preserve"> لعام 2006 أن نسبة إنفاق الفرد الأردني على الغذاء تصل إلى 33%</w:t>
      </w:r>
      <w:r w:rsidRPr="00282138">
        <w:rPr>
          <w:rStyle w:val="FootnoteReference"/>
          <w:color w:val="000000" w:themeColor="text1"/>
          <w:rtl/>
        </w:rPr>
        <w:footnoteReference w:id="160"/>
      </w:r>
      <w:r w:rsidRPr="00282138">
        <w:rPr>
          <w:rtl/>
        </w:rPr>
        <w:t>.  أما في إسرائيل فبلغت نسبة الإنفاق على الغذاء في العام 2007 حوالي 16.6%</w:t>
      </w:r>
      <w:r w:rsidRPr="00282138">
        <w:rPr>
          <w:rStyle w:val="FootnoteReference"/>
          <w:color w:val="000000" w:themeColor="text1"/>
          <w:rtl/>
        </w:rPr>
        <w:footnoteReference w:id="161"/>
      </w:r>
      <w:r w:rsidRPr="00282138">
        <w:rPr>
          <w:rtl/>
        </w:rPr>
        <w:t>.  ويبلغ معدل الفقر بين الأسر الفلسطينية وفقاَ لأنماط الاستهلاك 21.4% في العام 2010</w:t>
      </w:r>
      <w:r w:rsidR="002A2001">
        <w:rPr>
          <w:rFonts w:hint="cs"/>
          <w:rtl/>
        </w:rPr>
        <w:t>،</w:t>
      </w:r>
      <w:r w:rsidRPr="00282138">
        <w:rPr>
          <w:rtl/>
        </w:rPr>
        <w:t xml:space="preserve"> و16.0% في الضفة الغربية و31.9% في قطاع غزة</w:t>
      </w:r>
      <w:r w:rsidR="00A47C13">
        <w:rPr>
          <w:rFonts w:hint="cs"/>
          <w:rtl/>
        </w:rPr>
        <w:t>،</w:t>
      </w:r>
      <w:r w:rsidRPr="00282138">
        <w:t xml:space="preserve"> </w:t>
      </w:r>
      <w:r w:rsidRPr="00282138">
        <w:rPr>
          <w:rtl/>
        </w:rPr>
        <w:t>وهذه الأسر بحاجة للدعم من قبل شبكات الأمان والبرامج</w:t>
      </w:r>
      <w:r w:rsidR="00AF54E6">
        <w:rPr>
          <w:rtl/>
        </w:rPr>
        <w:t xml:space="preserve"> الخاصة للأمن الغذائي</w:t>
      </w:r>
      <w:r w:rsidR="000F1CDF">
        <w:rPr>
          <w:rFonts w:hint="cs"/>
          <w:rtl/>
        </w:rPr>
        <w:t xml:space="preserve"> أثناء الأزمات.</w:t>
      </w:r>
      <w:r w:rsidR="00A47C13">
        <w:rPr>
          <w:rFonts w:hint="cs"/>
          <w:rtl/>
        </w:rPr>
        <w:t xml:space="preserve">  ولكن في تلك الأوقات</w:t>
      </w:r>
      <w:r w:rsidR="000F1CDF">
        <w:rPr>
          <w:rFonts w:hint="cs"/>
          <w:rtl/>
        </w:rPr>
        <w:t xml:space="preserve"> كثيراً ما تتقلص النفقات الحكومية، لأن البلدان النامية</w:t>
      </w:r>
      <w:r w:rsidR="00A47C13">
        <w:rPr>
          <w:rFonts w:hint="cs"/>
          <w:rtl/>
        </w:rPr>
        <w:t xml:space="preserve"> ومنها فلسطين </w:t>
      </w:r>
      <w:r w:rsidR="000F1CDF">
        <w:rPr>
          <w:rFonts w:hint="cs"/>
          <w:rtl/>
        </w:rPr>
        <w:t>تجد صعوبة في تط</w:t>
      </w:r>
      <w:r w:rsidR="00C93528">
        <w:rPr>
          <w:rFonts w:hint="cs"/>
          <w:rtl/>
        </w:rPr>
        <w:t>بيق مبدأ الإنفاق في حالة الركود</w:t>
      </w:r>
      <w:r w:rsidR="00A410A7">
        <w:rPr>
          <w:rFonts w:hint="cs"/>
          <w:rtl/>
        </w:rPr>
        <w:t xml:space="preserve"> (</w:t>
      </w:r>
      <w:r w:rsidR="000F1CDF">
        <w:rPr>
          <w:rFonts w:hint="cs"/>
          <w:rtl/>
        </w:rPr>
        <w:t>سيؤدي ا</w:t>
      </w:r>
      <w:r w:rsidR="00A410A7">
        <w:rPr>
          <w:rFonts w:hint="cs"/>
          <w:rtl/>
        </w:rPr>
        <w:t>نخفاض الناتج المحلي الإجمالي و/</w:t>
      </w:r>
      <w:r w:rsidR="000F1CDF">
        <w:rPr>
          <w:rFonts w:hint="cs"/>
          <w:rtl/>
        </w:rPr>
        <w:t xml:space="preserve">أو </w:t>
      </w:r>
      <w:r w:rsidR="000F1CDF">
        <w:rPr>
          <w:rFonts w:hint="cs"/>
          <w:rtl/>
        </w:rPr>
        <w:lastRenderedPageBreak/>
        <w:t xml:space="preserve">حصة الإنفاق الحكومي، غالباً أثناء الأزمات، إلى انكماش نصيب الفرد </w:t>
      </w:r>
      <w:proofErr w:type="spellStart"/>
      <w:r w:rsidR="000F1CDF">
        <w:rPr>
          <w:rFonts w:hint="cs"/>
          <w:rtl/>
        </w:rPr>
        <w:t>الحقيقي</w:t>
      </w:r>
      <w:proofErr w:type="spellEnd"/>
      <w:r w:rsidR="000F1CDF">
        <w:rPr>
          <w:rFonts w:hint="cs"/>
          <w:rtl/>
        </w:rPr>
        <w:t xml:space="preserve"> من الإنفاق الاجتماعي الحكومي والصحة يكون محدوداً في أوقات الانكماش الاقتصادي). </w:t>
      </w:r>
      <w:r w:rsidR="000041AB">
        <w:rPr>
          <w:rStyle w:val="FootnoteReference"/>
          <w:rtl/>
        </w:rPr>
        <w:footnoteReference w:id="162"/>
      </w:r>
    </w:p>
    <w:p w:rsidR="00CA3995" w:rsidRPr="008E147C" w:rsidRDefault="00CA3995" w:rsidP="00EF5293">
      <w:pPr>
        <w:spacing w:after="0"/>
        <w:rPr>
          <w:sz w:val="20"/>
          <w:szCs w:val="20"/>
          <w:rtl/>
        </w:rPr>
      </w:pPr>
    </w:p>
    <w:p w:rsidR="00123245" w:rsidRDefault="00123245" w:rsidP="00EF5293">
      <w:pPr>
        <w:spacing w:after="0"/>
        <w:rPr>
          <w:rtl/>
        </w:rPr>
      </w:pPr>
      <w:r>
        <w:rPr>
          <w:rFonts w:hint="cs"/>
          <w:rtl/>
        </w:rPr>
        <w:t>وعندما تواجه الأسر</w:t>
      </w:r>
      <w:r w:rsidR="005B08DA">
        <w:rPr>
          <w:rFonts w:hint="cs"/>
          <w:rtl/>
        </w:rPr>
        <w:t xml:space="preserve"> انخفاض الطلب على ما تقوم به من أعمال</w:t>
      </w:r>
      <w:r>
        <w:rPr>
          <w:rFonts w:hint="cs"/>
          <w:rtl/>
        </w:rPr>
        <w:t xml:space="preserve"> </w:t>
      </w:r>
      <w:r w:rsidR="005B08DA">
        <w:rPr>
          <w:rFonts w:hint="cs"/>
          <w:rtl/>
        </w:rPr>
        <w:t>أ</w:t>
      </w:r>
      <w:r>
        <w:rPr>
          <w:rFonts w:hint="cs"/>
          <w:rtl/>
        </w:rPr>
        <w:t>و</w:t>
      </w:r>
      <w:r w:rsidR="005B08DA">
        <w:rPr>
          <w:rFonts w:hint="cs"/>
          <w:rtl/>
        </w:rPr>
        <w:t xml:space="preserve"> </w:t>
      </w:r>
      <w:r>
        <w:rPr>
          <w:rFonts w:hint="cs"/>
          <w:rtl/>
        </w:rPr>
        <w:t>تدني الأجور</w:t>
      </w:r>
      <w:r w:rsidR="008840A9">
        <w:rPr>
          <w:rFonts w:hint="cs"/>
          <w:rtl/>
        </w:rPr>
        <w:t xml:space="preserve">، </w:t>
      </w:r>
      <w:r>
        <w:rPr>
          <w:rFonts w:hint="cs"/>
          <w:rtl/>
        </w:rPr>
        <w:t>فإنها ستحاول الحفاظ على الدخل من خلال</w:t>
      </w:r>
      <w:r w:rsidR="005B08DA">
        <w:rPr>
          <w:rFonts w:hint="cs"/>
          <w:rtl/>
        </w:rPr>
        <w:t xml:space="preserve"> المشاركة في أنماط جديدة من النشاط الاقتصادي أو</w:t>
      </w:r>
      <w:r>
        <w:rPr>
          <w:rFonts w:hint="cs"/>
          <w:rtl/>
        </w:rPr>
        <w:t xml:space="preserve"> الهجرة</w:t>
      </w:r>
      <w:r w:rsidR="005B08DA">
        <w:rPr>
          <w:rFonts w:hint="cs"/>
          <w:rtl/>
        </w:rPr>
        <w:t xml:space="preserve">، </w:t>
      </w:r>
      <w:r>
        <w:rPr>
          <w:rFonts w:hint="cs"/>
          <w:rtl/>
        </w:rPr>
        <w:t>وبدلاً من ذلك فإنها ستحاول تغطية تكاليف الاستهلاك من خلال بيع الأصول مثل الثروة الحيوانية، أو الافتراض عندما يتسنى لها الوصول إلى أسواق، كما أنها ستغير أنماط إنفاقها وتخفض الإنفاق على السلع المعمرة. إلى أقصى حد، وعلى الغذاء إلى أقل حد، ويتحول الإنفاق على الغذاء إلى أقل حد، ويتحول الإنفاق على الغذاء أيضاً نحو أغذية غنية ب</w:t>
      </w:r>
      <w:r w:rsidR="00C93528">
        <w:rPr>
          <w:rFonts w:hint="cs"/>
          <w:rtl/>
        </w:rPr>
        <w:t>السعرات الحرارية وكثيفة الطاقة (</w:t>
      </w:r>
      <w:r>
        <w:rPr>
          <w:rFonts w:hint="cs"/>
          <w:rtl/>
        </w:rPr>
        <w:t xml:space="preserve">مثل الحبوب) وبعيداً عن الأغذية الغنية بالبروتينات الأغلى ثمناً، ويبين الجدول </w:t>
      </w:r>
      <w:r w:rsidR="00BE1C58">
        <w:rPr>
          <w:rFonts w:hint="cs"/>
          <w:rtl/>
        </w:rPr>
        <w:t xml:space="preserve">رقم (25) </w:t>
      </w:r>
      <w:r w:rsidRPr="004518CE">
        <w:rPr>
          <w:rFonts w:hint="cs"/>
          <w:rtl/>
        </w:rPr>
        <w:t xml:space="preserve">آليات التأقلم في </w:t>
      </w:r>
      <w:r>
        <w:rPr>
          <w:rFonts w:hint="cs"/>
          <w:rtl/>
        </w:rPr>
        <w:t>أو</w:t>
      </w:r>
      <w:r w:rsidR="00D94F3F">
        <w:rPr>
          <w:rFonts w:hint="cs"/>
          <w:rtl/>
        </w:rPr>
        <w:t>قات الأزمات.</w:t>
      </w:r>
    </w:p>
    <w:p w:rsidR="00CA3995" w:rsidRPr="008E147C" w:rsidRDefault="00CA3995" w:rsidP="00EF5293">
      <w:pPr>
        <w:spacing w:after="0"/>
        <w:rPr>
          <w:sz w:val="20"/>
          <w:szCs w:val="20"/>
          <w:rtl/>
        </w:rPr>
      </w:pPr>
    </w:p>
    <w:p w:rsidR="005B08DA" w:rsidRPr="006F0502" w:rsidRDefault="00A67839" w:rsidP="00EF5293">
      <w:pPr>
        <w:pStyle w:val="Caption"/>
        <w:rPr>
          <w:sz w:val="22"/>
          <w:szCs w:val="22"/>
          <w:rtl/>
        </w:rPr>
      </w:pPr>
      <w:bookmarkStart w:id="222" w:name="_Toc337495133"/>
      <w:r w:rsidRPr="006F0502">
        <w:rPr>
          <w:rFonts w:hint="cs"/>
          <w:sz w:val="22"/>
          <w:szCs w:val="22"/>
          <w:rtl/>
        </w:rPr>
        <w:t>جدول</w:t>
      </w:r>
      <w:r w:rsidR="005B08DA" w:rsidRPr="006F0502">
        <w:rPr>
          <w:sz w:val="22"/>
          <w:szCs w:val="22"/>
          <w:rtl/>
        </w:rPr>
        <w:t xml:space="preserve"> </w:t>
      </w:r>
      <w:r w:rsidR="00D82632" w:rsidRPr="006F0502">
        <w:rPr>
          <w:sz w:val="22"/>
          <w:szCs w:val="22"/>
        </w:rPr>
        <w:fldChar w:fldCharType="begin"/>
      </w:r>
      <w:r w:rsidR="00044D2D" w:rsidRPr="006F0502">
        <w:rPr>
          <w:sz w:val="22"/>
          <w:szCs w:val="22"/>
        </w:rPr>
        <w:instrText xml:space="preserve"> SEQ </w:instrText>
      </w:r>
      <w:r w:rsidR="00044D2D" w:rsidRPr="006F0502">
        <w:rPr>
          <w:sz w:val="22"/>
          <w:szCs w:val="22"/>
          <w:rtl/>
        </w:rPr>
        <w:instrText>جدول</w:instrText>
      </w:r>
      <w:r w:rsidR="00044D2D" w:rsidRPr="006F0502">
        <w:rPr>
          <w:sz w:val="22"/>
          <w:szCs w:val="22"/>
        </w:rPr>
        <w:instrText xml:space="preserve"> \* ARABIC </w:instrText>
      </w:r>
      <w:r w:rsidR="00D82632" w:rsidRPr="006F0502">
        <w:rPr>
          <w:sz w:val="22"/>
          <w:szCs w:val="22"/>
        </w:rPr>
        <w:fldChar w:fldCharType="separate"/>
      </w:r>
      <w:r w:rsidR="00463D80">
        <w:rPr>
          <w:noProof/>
          <w:sz w:val="22"/>
          <w:szCs w:val="22"/>
        </w:rPr>
        <w:t>25</w:t>
      </w:r>
      <w:r w:rsidR="00D82632" w:rsidRPr="006F0502">
        <w:rPr>
          <w:noProof/>
          <w:sz w:val="22"/>
          <w:szCs w:val="22"/>
        </w:rPr>
        <w:fldChar w:fldCharType="end"/>
      </w:r>
      <w:r w:rsidR="005B08DA" w:rsidRPr="006F0502">
        <w:rPr>
          <w:noProof/>
          <w:sz w:val="22"/>
          <w:szCs w:val="22"/>
        </w:rPr>
        <w:t xml:space="preserve"> </w:t>
      </w:r>
      <w:r w:rsidR="005B08DA" w:rsidRPr="006F0502">
        <w:rPr>
          <w:rFonts w:hint="cs"/>
          <w:noProof/>
          <w:sz w:val="22"/>
          <w:szCs w:val="22"/>
          <w:rtl/>
        </w:rPr>
        <w:t xml:space="preserve">: </w:t>
      </w:r>
      <w:r w:rsidR="005B08DA" w:rsidRPr="006F0502">
        <w:rPr>
          <w:rFonts w:hint="eastAsia"/>
          <w:noProof/>
          <w:sz w:val="22"/>
          <w:szCs w:val="22"/>
          <w:rtl/>
        </w:rPr>
        <w:t>آليات</w:t>
      </w:r>
      <w:r w:rsidR="005B08DA" w:rsidRPr="006F0502">
        <w:rPr>
          <w:noProof/>
          <w:sz w:val="22"/>
          <w:szCs w:val="22"/>
          <w:rtl/>
        </w:rPr>
        <w:t xml:space="preserve"> </w:t>
      </w:r>
      <w:r w:rsidR="005B08DA" w:rsidRPr="006F0502">
        <w:rPr>
          <w:rFonts w:hint="eastAsia"/>
          <w:noProof/>
          <w:sz w:val="22"/>
          <w:szCs w:val="22"/>
          <w:rtl/>
        </w:rPr>
        <w:t>التأقلم</w:t>
      </w:r>
      <w:r w:rsidR="005B08DA" w:rsidRPr="006F0502">
        <w:rPr>
          <w:noProof/>
          <w:sz w:val="22"/>
          <w:szCs w:val="22"/>
          <w:rtl/>
        </w:rPr>
        <w:t xml:space="preserve"> </w:t>
      </w:r>
      <w:r w:rsidR="005B08DA" w:rsidRPr="006F0502">
        <w:rPr>
          <w:rFonts w:hint="eastAsia"/>
          <w:noProof/>
          <w:sz w:val="22"/>
          <w:szCs w:val="22"/>
          <w:rtl/>
        </w:rPr>
        <w:t>في</w:t>
      </w:r>
      <w:r w:rsidR="005B08DA" w:rsidRPr="006F0502">
        <w:rPr>
          <w:noProof/>
          <w:sz w:val="22"/>
          <w:szCs w:val="22"/>
          <w:rtl/>
        </w:rPr>
        <w:t xml:space="preserve"> </w:t>
      </w:r>
      <w:r w:rsidR="005B08DA" w:rsidRPr="006F0502">
        <w:rPr>
          <w:rFonts w:hint="eastAsia"/>
          <w:noProof/>
          <w:sz w:val="22"/>
          <w:szCs w:val="22"/>
          <w:rtl/>
        </w:rPr>
        <w:t>أوقات</w:t>
      </w:r>
      <w:r w:rsidR="005B08DA" w:rsidRPr="006F0502">
        <w:rPr>
          <w:noProof/>
          <w:sz w:val="22"/>
          <w:szCs w:val="22"/>
          <w:rtl/>
        </w:rPr>
        <w:t xml:space="preserve"> </w:t>
      </w:r>
      <w:r w:rsidR="005B08DA" w:rsidRPr="006F0502">
        <w:rPr>
          <w:rFonts w:hint="eastAsia"/>
          <w:noProof/>
          <w:sz w:val="22"/>
          <w:szCs w:val="22"/>
          <w:rtl/>
        </w:rPr>
        <w:t>الأزمات،</w:t>
      </w:r>
      <w:r w:rsidR="005B08DA" w:rsidRPr="006F0502">
        <w:rPr>
          <w:noProof/>
          <w:sz w:val="22"/>
          <w:szCs w:val="22"/>
          <w:rtl/>
        </w:rPr>
        <w:t xml:space="preserve"> </w:t>
      </w:r>
      <w:r w:rsidR="005B08DA" w:rsidRPr="006F0502">
        <w:rPr>
          <w:rFonts w:hint="eastAsia"/>
          <w:noProof/>
          <w:sz w:val="22"/>
          <w:szCs w:val="22"/>
          <w:rtl/>
        </w:rPr>
        <w:t>كيفية</w:t>
      </w:r>
      <w:r w:rsidR="005B08DA" w:rsidRPr="006F0502">
        <w:rPr>
          <w:noProof/>
          <w:sz w:val="22"/>
          <w:szCs w:val="22"/>
          <w:rtl/>
        </w:rPr>
        <w:t xml:space="preserve"> </w:t>
      </w:r>
      <w:r w:rsidR="005B08DA" w:rsidRPr="006F0502">
        <w:rPr>
          <w:rFonts w:hint="eastAsia"/>
          <w:noProof/>
          <w:sz w:val="22"/>
          <w:szCs w:val="22"/>
          <w:rtl/>
        </w:rPr>
        <w:t>استجابة</w:t>
      </w:r>
      <w:r w:rsidR="005B08DA" w:rsidRPr="006F0502">
        <w:rPr>
          <w:noProof/>
          <w:sz w:val="22"/>
          <w:szCs w:val="22"/>
          <w:rtl/>
        </w:rPr>
        <w:t xml:space="preserve"> </w:t>
      </w:r>
      <w:r w:rsidR="005B08DA" w:rsidRPr="006F0502">
        <w:rPr>
          <w:rFonts w:hint="eastAsia"/>
          <w:noProof/>
          <w:sz w:val="22"/>
          <w:szCs w:val="22"/>
          <w:rtl/>
        </w:rPr>
        <w:t>الأسر</w:t>
      </w:r>
      <w:r w:rsidR="005B08DA" w:rsidRPr="006F0502">
        <w:rPr>
          <w:noProof/>
          <w:sz w:val="22"/>
          <w:szCs w:val="22"/>
          <w:rtl/>
        </w:rPr>
        <w:t xml:space="preserve"> </w:t>
      </w:r>
      <w:r w:rsidR="005B08DA" w:rsidRPr="006F0502">
        <w:rPr>
          <w:rFonts w:hint="eastAsia"/>
          <w:noProof/>
          <w:sz w:val="22"/>
          <w:szCs w:val="22"/>
          <w:rtl/>
        </w:rPr>
        <w:t>لهبوط</w:t>
      </w:r>
      <w:r w:rsidR="005B08DA" w:rsidRPr="006F0502">
        <w:rPr>
          <w:noProof/>
          <w:sz w:val="22"/>
          <w:szCs w:val="22"/>
          <w:rtl/>
        </w:rPr>
        <w:t xml:space="preserve"> </w:t>
      </w:r>
      <w:r w:rsidR="005B08DA" w:rsidRPr="006F0502">
        <w:rPr>
          <w:rFonts w:hint="eastAsia"/>
          <w:noProof/>
          <w:sz w:val="22"/>
          <w:szCs w:val="22"/>
          <w:rtl/>
        </w:rPr>
        <w:t>الدخل</w:t>
      </w:r>
      <w:bookmarkEnd w:id="222"/>
    </w:p>
    <w:p w:rsidR="00E54C7C" w:rsidRPr="00A720F3" w:rsidRDefault="00E54C7C" w:rsidP="00EF5293">
      <w:pPr>
        <w:spacing w:after="0"/>
        <w:rPr>
          <w:sz w:val="8"/>
          <w:szCs w:val="8"/>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1"/>
        <w:gridCol w:w="3699"/>
        <w:gridCol w:w="3672"/>
      </w:tblGrid>
      <w:tr w:rsidR="00123245" w:rsidRPr="006F0502" w:rsidTr="006F0502">
        <w:trPr>
          <w:trHeight w:val="340"/>
          <w:jc w:val="center"/>
        </w:trPr>
        <w:tc>
          <w:tcPr>
            <w:tcW w:w="1701" w:type="dxa"/>
            <w:shd w:val="clear" w:color="auto" w:fill="auto"/>
          </w:tcPr>
          <w:p w:rsidR="00123245" w:rsidRPr="006F0502" w:rsidRDefault="00123245" w:rsidP="00EF5293">
            <w:pPr>
              <w:spacing w:after="0"/>
              <w:rPr>
                <w:rFonts w:asciiTheme="minorBidi" w:hAnsiTheme="minorBidi"/>
                <w:b/>
                <w:bCs/>
                <w:sz w:val="20"/>
                <w:szCs w:val="20"/>
                <w:rtl/>
              </w:rPr>
            </w:pPr>
          </w:p>
        </w:tc>
        <w:tc>
          <w:tcPr>
            <w:tcW w:w="3699" w:type="dxa"/>
            <w:tcBorders>
              <w:bottom w:val="single" w:sz="4" w:space="0" w:color="auto"/>
            </w:tcBorders>
            <w:shd w:val="clear" w:color="auto" w:fill="auto"/>
            <w:vAlign w:val="center"/>
          </w:tcPr>
          <w:p w:rsidR="00123245" w:rsidRPr="006F0502" w:rsidRDefault="00123245" w:rsidP="006F0502">
            <w:pPr>
              <w:spacing w:after="0"/>
              <w:jc w:val="center"/>
              <w:rPr>
                <w:rFonts w:ascii="Arial" w:hAnsi="Arial"/>
                <w:b/>
                <w:bCs/>
                <w:sz w:val="20"/>
                <w:szCs w:val="20"/>
                <w:rtl/>
              </w:rPr>
            </w:pPr>
            <w:r w:rsidRPr="006F0502">
              <w:rPr>
                <w:rFonts w:ascii="Arial" w:hAnsi="Arial"/>
                <w:b/>
                <w:bCs/>
                <w:sz w:val="20"/>
                <w:szCs w:val="20"/>
                <w:rtl/>
              </w:rPr>
              <w:t>الإجراءات</w:t>
            </w:r>
          </w:p>
        </w:tc>
        <w:tc>
          <w:tcPr>
            <w:tcW w:w="3672" w:type="dxa"/>
            <w:tcBorders>
              <w:bottom w:val="single" w:sz="4" w:space="0" w:color="auto"/>
            </w:tcBorders>
            <w:shd w:val="clear" w:color="auto" w:fill="auto"/>
            <w:vAlign w:val="center"/>
          </w:tcPr>
          <w:p w:rsidR="00123245" w:rsidRPr="006F0502" w:rsidRDefault="00123245" w:rsidP="006F0502">
            <w:pPr>
              <w:spacing w:after="0"/>
              <w:jc w:val="center"/>
              <w:rPr>
                <w:rFonts w:ascii="Arial" w:hAnsi="Arial"/>
                <w:b/>
                <w:bCs/>
                <w:sz w:val="20"/>
                <w:szCs w:val="20"/>
                <w:rtl/>
              </w:rPr>
            </w:pPr>
            <w:r w:rsidRPr="006F0502">
              <w:rPr>
                <w:rFonts w:ascii="Arial" w:hAnsi="Arial"/>
                <w:b/>
                <w:bCs/>
                <w:sz w:val="20"/>
                <w:szCs w:val="20"/>
                <w:rtl/>
              </w:rPr>
              <w:t>التكاليف</w:t>
            </w:r>
          </w:p>
        </w:tc>
      </w:tr>
      <w:tr w:rsidR="00123245" w:rsidRPr="006F0502" w:rsidTr="006F0502">
        <w:trPr>
          <w:trHeight w:val="340"/>
          <w:jc w:val="center"/>
        </w:trPr>
        <w:tc>
          <w:tcPr>
            <w:tcW w:w="1701" w:type="dxa"/>
            <w:tcBorders>
              <w:bottom w:val="nil"/>
            </w:tcBorders>
          </w:tcPr>
          <w:p w:rsidR="00123245" w:rsidRPr="006F0502" w:rsidRDefault="00123245" w:rsidP="006F0502">
            <w:pPr>
              <w:spacing w:after="0"/>
              <w:jc w:val="left"/>
              <w:rPr>
                <w:rFonts w:asciiTheme="minorBidi" w:hAnsiTheme="minorBidi"/>
                <w:b/>
                <w:bCs/>
                <w:sz w:val="20"/>
                <w:szCs w:val="20"/>
                <w:rtl/>
              </w:rPr>
            </w:pPr>
            <w:proofErr w:type="spellStart"/>
            <w:r w:rsidRPr="006F0502">
              <w:rPr>
                <w:rFonts w:asciiTheme="minorBidi" w:hAnsiTheme="minorBidi"/>
                <w:b/>
                <w:bCs/>
                <w:sz w:val="20"/>
                <w:szCs w:val="20"/>
                <w:rtl/>
              </w:rPr>
              <w:t>انشطة</w:t>
            </w:r>
            <w:proofErr w:type="spellEnd"/>
            <w:r w:rsidRPr="006F0502">
              <w:rPr>
                <w:rFonts w:asciiTheme="minorBidi" w:hAnsiTheme="minorBidi"/>
                <w:b/>
                <w:bCs/>
                <w:sz w:val="20"/>
                <w:szCs w:val="20"/>
                <w:rtl/>
              </w:rPr>
              <w:t xml:space="preserve"> اقتصادية جديدة</w:t>
            </w:r>
          </w:p>
        </w:tc>
        <w:tc>
          <w:tcPr>
            <w:tcW w:w="3699" w:type="dxa"/>
            <w:tcBorders>
              <w:bottom w:val="nil"/>
              <w:right w:val="single" w:sz="4" w:space="0" w:color="auto"/>
            </w:tcBorders>
          </w:tcPr>
          <w:p w:rsidR="00123245" w:rsidRPr="006F0502" w:rsidRDefault="00123245" w:rsidP="008B7A42">
            <w:pPr>
              <w:pStyle w:val="ListParagraph"/>
              <w:numPr>
                <w:ilvl w:val="0"/>
                <w:numId w:val="5"/>
              </w:numPr>
              <w:spacing w:after="0"/>
              <w:rPr>
                <w:rFonts w:ascii="Arial" w:hAnsi="Arial"/>
                <w:sz w:val="20"/>
                <w:szCs w:val="20"/>
              </w:rPr>
            </w:pPr>
            <w:r w:rsidRPr="006F0502">
              <w:rPr>
                <w:rFonts w:ascii="Arial" w:hAnsi="Arial"/>
                <w:sz w:val="20"/>
                <w:szCs w:val="20"/>
                <w:rtl/>
              </w:rPr>
              <w:t>مشاركة</w:t>
            </w:r>
            <w:r w:rsidR="00E9330F" w:rsidRPr="006F0502">
              <w:rPr>
                <w:rFonts w:ascii="Arial" w:hAnsi="Arial"/>
                <w:sz w:val="20"/>
                <w:szCs w:val="20"/>
                <w:rtl/>
              </w:rPr>
              <w:t xml:space="preserve"> النساء والأطفال</w:t>
            </w:r>
            <w:r w:rsidRPr="006F0502">
              <w:rPr>
                <w:rFonts w:ascii="Arial" w:hAnsi="Arial"/>
                <w:sz w:val="20"/>
                <w:szCs w:val="20"/>
                <w:rtl/>
              </w:rPr>
              <w:t xml:space="preserve"> في أنشطة توليد الدخل</w:t>
            </w:r>
            <w:r w:rsidR="00005354" w:rsidRPr="006F0502">
              <w:rPr>
                <w:rFonts w:ascii="Arial" w:hAnsi="Arial"/>
                <w:sz w:val="20"/>
                <w:szCs w:val="20"/>
                <w:rtl/>
              </w:rPr>
              <w:t xml:space="preserve"> </w:t>
            </w:r>
          </w:p>
          <w:p w:rsidR="00123245" w:rsidRPr="006F0502" w:rsidRDefault="00E9330F" w:rsidP="008B7A42">
            <w:pPr>
              <w:pStyle w:val="ListParagraph"/>
              <w:numPr>
                <w:ilvl w:val="0"/>
                <w:numId w:val="5"/>
              </w:numPr>
              <w:spacing w:after="0"/>
              <w:rPr>
                <w:rFonts w:ascii="Arial" w:hAnsi="Arial"/>
                <w:sz w:val="20"/>
                <w:szCs w:val="20"/>
              </w:rPr>
            </w:pPr>
            <w:r w:rsidRPr="006F0502">
              <w:rPr>
                <w:rFonts w:ascii="Arial" w:hAnsi="Arial"/>
                <w:sz w:val="20"/>
                <w:szCs w:val="20"/>
                <w:rtl/>
              </w:rPr>
              <w:t xml:space="preserve">زيادة </w:t>
            </w:r>
            <w:r w:rsidR="00123245" w:rsidRPr="006F0502">
              <w:rPr>
                <w:rFonts w:ascii="Arial" w:hAnsi="Arial"/>
                <w:sz w:val="20"/>
                <w:szCs w:val="20"/>
                <w:rtl/>
              </w:rPr>
              <w:t>الهجرة إلى الأماكن التي تتوافر فيها فرص العمل</w:t>
            </w:r>
          </w:p>
          <w:p w:rsidR="00123245" w:rsidRPr="006F0502" w:rsidRDefault="00123245" w:rsidP="008B7A42">
            <w:pPr>
              <w:pStyle w:val="ListParagraph"/>
              <w:numPr>
                <w:ilvl w:val="0"/>
                <w:numId w:val="5"/>
              </w:numPr>
              <w:spacing w:after="0"/>
              <w:rPr>
                <w:rFonts w:ascii="Arial" w:hAnsi="Arial"/>
                <w:sz w:val="20"/>
                <w:szCs w:val="20"/>
                <w:rtl/>
              </w:rPr>
            </w:pPr>
            <w:r w:rsidRPr="006F0502">
              <w:rPr>
                <w:rFonts w:ascii="Arial" w:hAnsi="Arial"/>
                <w:sz w:val="20"/>
                <w:szCs w:val="20"/>
                <w:rtl/>
              </w:rPr>
              <w:t>الهجرة ال</w:t>
            </w:r>
            <w:r w:rsidR="00E9330F" w:rsidRPr="006F0502">
              <w:rPr>
                <w:rFonts w:ascii="Arial" w:hAnsi="Arial"/>
                <w:sz w:val="20"/>
                <w:szCs w:val="20"/>
                <w:rtl/>
              </w:rPr>
              <w:t>ع</w:t>
            </w:r>
            <w:r w:rsidRPr="006F0502">
              <w:rPr>
                <w:rFonts w:ascii="Arial" w:hAnsi="Arial"/>
                <w:sz w:val="20"/>
                <w:szCs w:val="20"/>
                <w:rtl/>
              </w:rPr>
              <w:t xml:space="preserve">ائدة إلى </w:t>
            </w:r>
            <w:r w:rsidR="00E9330F" w:rsidRPr="006F0502">
              <w:rPr>
                <w:rFonts w:ascii="Arial" w:hAnsi="Arial"/>
                <w:sz w:val="20"/>
                <w:szCs w:val="20"/>
                <w:rtl/>
              </w:rPr>
              <w:t>ل</w:t>
            </w:r>
            <w:r w:rsidRPr="006F0502">
              <w:rPr>
                <w:rFonts w:ascii="Arial" w:hAnsi="Arial"/>
                <w:sz w:val="20"/>
                <w:szCs w:val="20"/>
                <w:rtl/>
              </w:rPr>
              <w:t>قرية / بلد المنشأ</w:t>
            </w:r>
          </w:p>
        </w:tc>
        <w:tc>
          <w:tcPr>
            <w:tcW w:w="3672" w:type="dxa"/>
            <w:tcBorders>
              <w:left w:val="single" w:sz="4" w:space="0" w:color="auto"/>
              <w:bottom w:val="nil"/>
            </w:tcBorders>
          </w:tcPr>
          <w:p w:rsidR="00123245" w:rsidRPr="006F0502" w:rsidRDefault="00123245" w:rsidP="008B7A42">
            <w:pPr>
              <w:pStyle w:val="ListParagraph"/>
              <w:numPr>
                <w:ilvl w:val="0"/>
                <w:numId w:val="5"/>
              </w:numPr>
              <w:spacing w:after="0"/>
              <w:rPr>
                <w:rFonts w:ascii="Arial" w:hAnsi="Arial"/>
                <w:sz w:val="20"/>
                <w:szCs w:val="20"/>
              </w:rPr>
            </w:pPr>
            <w:r w:rsidRPr="006F0502">
              <w:rPr>
                <w:rFonts w:ascii="Arial" w:hAnsi="Arial"/>
                <w:sz w:val="20"/>
                <w:szCs w:val="20"/>
                <w:rtl/>
              </w:rPr>
              <w:t xml:space="preserve">تقليص </w:t>
            </w:r>
            <w:proofErr w:type="spellStart"/>
            <w:r w:rsidRPr="006F0502">
              <w:rPr>
                <w:rFonts w:ascii="Arial" w:hAnsi="Arial"/>
                <w:sz w:val="20"/>
                <w:szCs w:val="20"/>
                <w:rtl/>
              </w:rPr>
              <w:t>انشطة</w:t>
            </w:r>
            <w:proofErr w:type="spellEnd"/>
            <w:r w:rsidRPr="006F0502">
              <w:rPr>
                <w:rFonts w:ascii="Arial" w:hAnsi="Arial"/>
                <w:sz w:val="20"/>
                <w:szCs w:val="20"/>
                <w:rtl/>
              </w:rPr>
              <w:t xml:space="preserve"> الترفيه والأنشطة الأخرى. وقد تعاني من ذلك رعاية الأمومة والتغذية والتعليم.</w:t>
            </w:r>
          </w:p>
          <w:p w:rsidR="00123245" w:rsidRPr="006F0502" w:rsidRDefault="00123245" w:rsidP="008B7A42">
            <w:pPr>
              <w:pStyle w:val="ListParagraph"/>
              <w:numPr>
                <w:ilvl w:val="0"/>
                <w:numId w:val="5"/>
              </w:numPr>
              <w:spacing w:after="0"/>
              <w:rPr>
                <w:rFonts w:ascii="Arial" w:hAnsi="Arial"/>
                <w:sz w:val="20"/>
                <w:szCs w:val="20"/>
              </w:rPr>
            </w:pPr>
            <w:r w:rsidRPr="006F0502">
              <w:rPr>
                <w:rFonts w:ascii="Arial" w:hAnsi="Arial"/>
                <w:sz w:val="20"/>
                <w:szCs w:val="20"/>
                <w:rtl/>
              </w:rPr>
              <w:t>خسارة تماسك المجتمع المحلي والأسر.</w:t>
            </w:r>
          </w:p>
          <w:p w:rsidR="00123245" w:rsidRPr="006F0502" w:rsidRDefault="00123245" w:rsidP="008B7A42">
            <w:pPr>
              <w:pStyle w:val="ListParagraph"/>
              <w:numPr>
                <w:ilvl w:val="0"/>
                <w:numId w:val="5"/>
              </w:numPr>
              <w:spacing w:after="0"/>
              <w:rPr>
                <w:rFonts w:ascii="Arial" w:hAnsi="Arial"/>
                <w:sz w:val="20"/>
                <w:szCs w:val="20"/>
                <w:rtl/>
              </w:rPr>
            </w:pPr>
            <w:r w:rsidRPr="006F0502">
              <w:rPr>
                <w:rFonts w:ascii="Arial" w:hAnsi="Arial"/>
                <w:sz w:val="20"/>
                <w:szCs w:val="20"/>
                <w:rtl/>
              </w:rPr>
              <w:t>انخفاض الأجور في أسواق العاملة المحلية</w:t>
            </w:r>
          </w:p>
        </w:tc>
      </w:tr>
      <w:tr w:rsidR="00123245" w:rsidRPr="006F0502" w:rsidTr="006F0502">
        <w:trPr>
          <w:trHeight w:val="340"/>
          <w:jc w:val="center"/>
        </w:trPr>
        <w:tc>
          <w:tcPr>
            <w:tcW w:w="1701" w:type="dxa"/>
            <w:tcBorders>
              <w:top w:val="nil"/>
              <w:bottom w:val="nil"/>
            </w:tcBorders>
          </w:tcPr>
          <w:p w:rsidR="00123245" w:rsidRPr="006F0502" w:rsidRDefault="00123245" w:rsidP="006F0502">
            <w:pPr>
              <w:spacing w:after="0"/>
              <w:jc w:val="left"/>
              <w:rPr>
                <w:rFonts w:asciiTheme="minorBidi" w:hAnsiTheme="minorBidi"/>
                <w:b/>
                <w:bCs/>
                <w:sz w:val="20"/>
                <w:szCs w:val="20"/>
                <w:rtl/>
              </w:rPr>
            </w:pPr>
            <w:r w:rsidRPr="006F0502">
              <w:rPr>
                <w:rFonts w:asciiTheme="minorBidi" w:hAnsiTheme="minorBidi"/>
                <w:b/>
                <w:bCs/>
                <w:sz w:val="20"/>
                <w:szCs w:val="20"/>
                <w:rtl/>
              </w:rPr>
              <w:t>سلاسة الاستهلاك</w:t>
            </w:r>
          </w:p>
        </w:tc>
        <w:tc>
          <w:tcPr>
            <w:tcW w:w="3699" w:type="dxa"/>
            <w:tcBorders>
              <w:top w:val="nil"/>
              <w:bottom w:val="nil"/>
              <w:right w:val="single" w:sz="4" w:space="0" w:color="auto"/>
            </w:tcBorders>
          </w:tcPr>
          <w:p w:rsidR="00123245" w:rsidRPr="006F0502" w:rsidRDefault="00123245" w:rsidP="008B7A42">
            <w:pPr>
              <w:pStyle w:val="ListParagraph"/>
              <w:numPr>
                <w:ilvl w:val="0"/>
                <w:numId w:val="6"/>
              </w:numPr>
              <w:spacing w:after="0"/>
              <w:rPr>
                <w:rFonts w:ascii="Arial" w:hAnsi="Arial"/>
                <w:sz w:val="20"/>
                <w:szCs w:val="20"/>
                <w:rtl/>
              </w:rPr>
            </w:pPr>
            <w:r w:rsidRPr="006F0502">
              <w:rPr>
                <w:rFonts w:ascii="Arial" w:hAnsi="Arial"/>
                <w:sz w:val="20"/>
                <w:szCs w:val="20"/>
                <w:rtl/>
              </w:rPr>
              <w:t xml:space="preserve">بيع </w:t>
            </w:r>
            <w:proofErr w:type="spellStart"/>
            <w:r w:rsidRPr="006F0502">
              <w:rPr>
                <w:rFonts w:ascii="Arial" w:hAnsi="Arial"/>
                <w:sz w:val="20"/>
                <w:szCs w:val="20"/>
                <w:rtl/>
              </w:rPr>
              <w:t>الاصول</w:t>
            </w:r>
            <w:proofErr w:type="spellEnd"/>
          </w:p>
          <w:p w:rsidR="00123245" w:rsidRPr="006F0502" w:rsidRDefault="00123245" w:rsidP="008B7A42">
            <w:pPr>
              <w:pStyle w:val="ListParagraph"/>
              <w:numPr>
                <w:ilvl w:val="0"/>
                <w:numId w:val="6"/>
              </w:numPr>
              <w:spacing w:after="0"/>
              <w:rPr>
                <w:rFonts w:ascii="Arial" w:hAnsi="Arial"/>
                <w:sz w:val="20"/>
                <w:szCs w:val="20"/>
                <w:rtl/>
              </w:rPr>
            </w:pPr>
            <w:r w:rsidRPr="006F0502">
              <w:rPr>
                <w:rFonts w:ascii="Arial" w:hAnsi="Arial"/>
                <w:sz w:val="20"/>
                <w:szCs w:val="20"/>
                <w:rtl/>
              </w:rPr>
              <w:t xml:space="preserve">الافتراض من الأسواق الرسمية/ غير </w:t>
            </w:r>
            <w:proofErr w:type="spellStart"/>
            <w:r w:rsidRPr="006F0502">
              <w:rPr>
                <w:rFonts w:ascii="Arial" w:hAnsi="Arial"/>
                <w:sz w:val="20"/>
                <w:szCs w:val="20"/>
                <w:rtl/>
              </w:rPr>
              <w:t>الرسيمة</w:t>
            </w:r>
            <w:proofErr w:type="spellEnd"/>
          </w:p>
        </w:tc>
        <w:tc>
          <w:tcPr>
            <w:tcW w:w="3672" w:type="dxa"/>
            <w:tcBorders>
              <w:top w:val="nil"/>
              <w:left w:val="single" w:sz="4" w:space="0" w:color="auto"/>
              <w:bottom w:val="nil"/>
            </w:tcBorders>
          </w:tcPr>
          <w:p w:rsidR="00123245" w:rsidRPr="006F0502" w:rsidRDefault="00123245" w:rsidP="008B7A42">
            <w:pPr>
              <w:pStyle w:val="ListParagraph"/>
              <w:numPr>
                <w:ilvl w:val="0"/>
                <w:numId w:val="6"/>
              </w:numPr>
              <w:spacing w:after="0"/>
              <w:rPr>
                <w:rFonts w:ascii="Arial" w:hAnsi="Arial"/>
                <w:sz w:val="20"/>
                <w:szCs w:val="20"/>
                <w:rtl/>
              </w:rPr>
            </w:pPr>
            <w:r w:rsidRPr="006F0502">
              <w:rPr>
                <w:rFonts w:ascii="Arial" w:hAnsi="Arial"/>
                <w:sz w:val="20"/>
                <w:szCs w:val="20"/>
                <w:rtl/>
              </w:rPr>
              <w:t>خسارة إمكانات اكتساب دخل في المستقبل</w:t>
            </w:r>
            <w:r w:rsidR="008840A9" w:rsidRPr="006F0502">
              <w:rPr>
                <w:rFonts w:ascii="Arial" w:hAnsi="Arial"/>
                <w:sz w:val="20"/>
                <w:szCs w:val="20"/>
                <w:rtl/>
              </w:rPr>
              <w:t xml:space="preserve">، </w:t>
            </w:r>
            <w:r w:rsidRPr="006F0502">
              <w:rPr>
                <w:rFonts w:ascii="Arial" w:hAnsi="Arial"/>
                <w:sz w:val="20"/>
                <w:szCs w:val="20"/>
                <w:rtl/>
              </w:rPr>
              <w:t>واحتمال ظهور شراك الفقر و وزيادة المخاطر</w:t>
            </w:r>
          </w:p>
        </w:tc>
      </w:tr>
      <w:tr w:rsidR="00123245" w:rsidRPr="006F0502" w:rsidTr="006F0502">
        <w:trPr>
          <w:trHeight w:val="340"/>
          <w:jc w:val="center"/>
        </w:trPr>
        <w:tc>
          <w:tcPr>
            <w:tcW w:w="1701" w:type="dxa"/>
            <w:tcBorders>
              <w:top w:val="nil"/>
            </w:tcBorders>
          </w:tcPr>
          <w:p w:rsidR="00123245" w:rsidRPr="006F0502" w:rsidRDefault="00123245" w:rsidP="006F0502">
            <w:pPr>
              <w:spacing w:after="0"/>
              <w:jc w:val="left"/>
              <w:rPr>
                <w:rFonts w:asciiTheme="minorBidi" w:hAnsiTheme="minorBidi"/>
                <w:b/>
                <w:bCs/>
                <w:sz w:val="20"/>
                <w:szCs w:val="20"/>
                <w:rtl/>
              </w:rPr>
            </w:pPr>
            <w:r w:rsidRPr="006F0502">
              <w:rPr>
                <w:rFonts w:asciiTheme="minorBidi" w:hAnsiTheme="minorBidi"/>
                <w:b/>
                <w:bCs/>
                <w:sz w:val="20"/>
                <w:szCs w:val="20"/>
                <w:rtl/>
              </w:rPr>
              <w:t>التغير في أنماط الاستهلاك</w:t>
            </w:r>
          </w:p>
        </w:tc>
        <w:tc>
          <w:tcPr>
            <w:tcW w:w="3699" w:type="dxa"/>
            <w:tcBorders>
              <w:top w:val="nil"/>
              <w:right w:val="single" w:sz="4" w:space="0" w:color="auto"/>
            </w:tcBorders>
          </w:tcPr>
          <w:p w:rsidR="00123245" w:rsidRPr="006F0502" w:rsidRDefault="00123245" w:rsidP="008B7A42">
            <w:pPr>
              <w:pStyle w:val="ListParagraph"/>
              <w:numPr>
                <w:ilvl w:val="0"/>
                <w:numId w:val="6"/>
              </w:numPr>
              <w:spacing w:after="0"/>
              <w:rPr>
                <w:rFonts w:ascii="Arial" w:hAnsi="Arial"/>
                <w:sz w:val="20"/>
                <w:szCs w:val="20"/>
              </w:rPr>
            </w:pPr>
            <w:r w:rsidRPr="006F0502">
              <w:rPr>
                <w:rFonts w:ascii="Arial" w:hAnsi="Arial"/>
                <w:sz w:val="20"/>
                <w:szCs w:val="20"/>
                <w:rtl/>
              </w:rPr>
              <w:t xml:space="preserve">تحول أنماط التغذية نحو أغذية ( نشوية) زهيدة الثمن. وبعيدا عن أغذية بالعناصر الغذائية الدقيقة مثل الين </w:t>
            </w:r>
            <w:proofErr w:type="spellStart"/>
            <w:r w:rsidRPr="006F0502">
              <w:rPr>
                <w:rFonts w:ascii="Arial" w:hAnsi="Arial"/>
                <w:sz w:val="20"/>
                <w:szCs w:val="20"/>
                <w:rtl/>
              </w:rPr>
              <w:t>والحوم</w:t>
            </w:r>
            <w:proofErr w:type="spellEnd"/>
            <w:r w:rsidRPr="006F0502">
              <w:rPr>
                <w:rFonts w:ascii="Arial" w:hAnsi="Arial"/>
                <w:sz w:val="20"/>
                <w:szCs w:val="20"/>
                <w:rtl/>
              </w:rPr>
              <w:t xml:space="preserve"> </w:t>
            </w:r>
            <w:proofErr w:type="spellStart"/>
            <w:r w:rsidRPr="006F0502">
              <w:rPr>
                <w:rFonts w:ascii="Arial" w:hAnsi="Arial"/>
                <w:sz w:val="20"/>
                <w:szCs w:val="20"/>
                <w:rtl/>
              </w:rPr>
              <w:t>والفاكه</w:t>
            </w:r>
            <w:proofErr w:type="spellEnd"/>
            <w:r w:rsidRPr="006F0502">
              <w:rPr>
                <w:rFonts w:ascii="Arial" w:hAnsi="Arial"/>
                <w:sz w:val="20"/>
                <w:szCs w:val="20"/>
                <w:rtl/>
              </w:rPr>
              <w:t xml:space="preserve"> والخصر</w:t>
            </w:r>
          </w:p>
          <w:p w:rsidR="00123245" w:rsidRPr="006F0502" w:rsidRDefault="00123245" w:rsidP="008B7A42">
            <w:pPr>
              <w:pStyle w:val="ListParagraph"/>
              <w:numPr>
                <w:ilvl w:val="0"/>
                <w:numId w:val="6"/>
              </w:numPr>
              <w:spacing w:after="0"/>
              <w:rPr>
                <w:rFonts w:ascii="Arial" w:hAnsi="Arial"/>
                <w:sz w:val="20"/>
                <w:szCs w:val="20"/>
                <w:rtl/>
              </w:rPr>
            </w:pPr>
            <w:r w:rsidRPr="006F0502">
              <w:rPr>
                <w:rFonts w:ascii="Arial" w:hAnsi="Arial"/>
                <w:sz w:val="20"/>
                <w:szCs w:val="20"/>
                <w:rtl/>
              </w:rPr>
              <w:t>تنخفض الإنفاق على جوانب الصحية والتعليم والسلع المعمرة</w:t>
            </w:r>
            <w:r w:rsidR="00005354" w:rsidRPr="006F0502">
              <w:rPr>
                <w:rFonts w:ascii="Arial" w:hAnsi="Arial"/>
                <w:sz w:val="20"/>
                <w:szCs w:val="20"/>
                <w:rtl/>
              </w:rPr>
              <w:t xml:space="preserve"> </w:t>
            </w:r>
            <w:r w:rsidRPr="006F0502">
              <w:rPr>
                <w:rFonts w:ascii="Arial" w:hAnsi="Arial"/>
                <w:sz w:val="20"/>
                <w:szCs w:val="20"/>
                <w:rtl/>
              </w:rPr>
              <w:t xml:space="preserve"> للحفاظ على الإنفاق على الأغذية</w:t>
            </w:r>
          </w:p>
        </w:tc>
        <w:tc>
          <w:tcPr>
            <w:tcW w:w="3672" w:type="dxa"/>
            <w:tcBorders>
              <w:top w:val="nil"/>
              <w:left w:val="single" w:sz="4" w:space="0" w:color="auto"/>
            </w:tcBorders>
          </w:tcPr>
          <w:p w:rsidR="00123245" w:rsidRPr="006F0502" w:rsidRDefault="00123245" w:rsidP="008B7A42">
            <w:pPr>
              <w:pStyle w:val="ListParagraph"/>
              <w:numPr>
                <w:ilvl w:val="0"/>
                <w:numId w:val="6"/>
              </w:numPr>
              <w:spacing w:after="0"/>
              <w:rPr>
                <w:rFonts w:ascii="Arial" w:hAnsi="Arial"/>
                <w:sz w:val="20"/>
                <w:szCs w:val="20"/>
                <w:rtl/>
              </w:rPr>
            </w:pPr>
            <w:r w:rsidRPr="006F0502">
              <w:rPr>
                <w:rFonts w:ascii="Arial" w:hAnsi="Arial"/>
                <w:sz w:val="20"/>
                <w:szCs w:val="20"/>
                <w:rtl/>
              </w:rPr>
              <w:t>احتمال التسبب في الإصابة بسوء التغذية ونقص المغذيات الدقيقة. واحتمال تعرض أفراد الأسرة لتأثيرات صحية سلبيه وما يترتب عنهما من عواقب صحية وخيمة والإضرار بإمكانات اكتساب دخل في المستقبل</w:t>
            </w:r>
          </w:p>
        </w:tc>
      </w:tr>
    </w:tbl>
    <w:p w:rsidR="00CA3995" w:rsidRDefault="00123245" w:rsidP="00EF5293">
      <w:pPr>
        <w:spacing w:after="0"/>
        <w:jc w:val="left"/>
        <w:rPr>
          <w:sz w:val="18"/>
          <w:szCs w:val="18"/>
          <w:rtl/>
        </w:rPr>
      </w:pPr>
      <w:r w:rsidRPr="0020106A">
        <w:rPr>
          <w:rFonts w:hint="cs"/>
          <w:b/>
          <w:bCs/>
          <w:sz w:val="18"/>
          <w:szCs w:val="18"/>
          <w:rtl/>
        </w:rPr>
        <w:t>المصدر</w:t>
      </w:r>
      <w:r w:rsidRPr="005B6C53">
        <w:rPr>
          <w:rFonts w:hint="cs"/>
          <w:sz w:val="18"/>
          <w:szCs w:val="18"/>
          <w:rtl/>
        </w:rPr>
        <w:t xml:space="preserve">: حالة انعدام </w:t>
      </w:r>
      <w:proofErr w:type="spellStart"/>
      <w:r w:rsidRPr="005B6C53">
        <w:rPr>
          <w:rFonts w:hint="cs"/>
          <w:sz w:val="18"/>
          <w:szCs w:val="18"/>
          <w:rtl/>
        </w:rPr>
        <w:t>الاغذية</w:t>
      </w:r>
      <w:proofErr w:type="spellEnd"/>
      <w:r w:rsidRPr="005B6C53">
        <w:rPr>
          <w:rFonts w:hint="cs"/>
          <w:sz w:val="18"/>
          <w:szCs w:val="18"/>
          <w:rtl/>
        </w:rPr>
        <w:t xml:space="preserve"> في العالم </w:t>
      </w:r>
      <w:r w:rsidR="00FA67D4">
        <w:rPr>
          <w:rFonts w:hint="cs"/>
          <w:sz w:val="18"/>
          <w:szCs w:val="18"/>
          <w:rtl/>
        </w:rPr>
        <w:t>(</w:t>
      </w:r>
      <w:r w:rsidRPr="005B6C53">
        <w:rPr>
          <w:rFonts w:hint="cs"/>
          <w:sz w:val="18"/>
          <w:szCs w:val="18"/>
          <w:rtl/>
        </w:rPr>
        <w:t>2009</w:t>
      </w:r>
      <w:r w:rsidR="00FA67D4">
        <w:rPr>
          <w:rFonts w:hint="cs"/>
          <w:sz w:val="18"/>
          <w:szCs w:val="18"/>
          <w:rtl/>
        </w:rPr>
        <w:t>)</w:t>
      </w:r>
      <w:r w:rsidRPr="005B6C53">
        <w:rPr>
          <w:rFonts w:hint="cs"/>
          <w:sz w:val="18"/>
          <w:szCs w:val="18"/>
          <w:rtl/>
        </w:rPr>
        <w:t xml:space="preserve"> </w:t>
      </w:r>
      <w:r w:rsidR="00FA67D4">
        <w:rPr>
          <w:rFonts w:hint="cs"/>
          <w:sz w:val="18"/>
          <w:szCs w:val="18"/>
          <w:rtl/>
        </w:rPr>
        <w:t>منظمة الأغذية والزراعة وبرنامج الغذاء العالمي</w:t>
      </w:r>
    </w:p>
    <w:p w:rsidR="00123245" w:rsidRPr="008E147C" w:rsidRDefault="00FA67D4" w:rsidP="00EF5293">
      <w:pPr>
        <w:spacing w:after="0"/>
        <w:jc w:val="center"/>
        <w:rPr>
          <w:sz w:val="20"/>
          <w:szCs w:val="20"/>
          <w:rtl/>
        </w:rPr>
      </w:pPr>
      <w:r w:rsidRPr="008E147C">
        <w:rPr>
          <w:rFonts w:hint="cs"/>
          <w:sz w:val="20"/>
          <w:szCs w:val="20"/>
          <w:rtl/>
        </w:rPr>
        <w:t xml:space="preserve"> </w:t>
      </w:r>
    </w:p>
    <w:p w:rsidR="00640A84" w:rsidRDefault="00640A84" w:rsidP="00EF5293">
      <w:pPr>
        <w:spacing w:after="0"/>
        <w:rPr>
          <w:rtl/>
        </w:rPr>
      </w:pPr>
      <w:r w:rsidRPr="00282138">
        <w:rPr>
          <w:rtl/>
        </w:rPr>
        <w:t xml:space="preserve"> وتبين دراسة معهد ماس في عام 2009 أن للمساعدات الغذائية أثر سلبي طفيف على </w:t>
      </w:r>
      <w:r w:rsidR="006C4F32">
        <w:rPr>
          <w:rtl/>
        </w:rPr>
        <w:t>ال</w:t>
      </w:r>
      <w:r w:rsidR="00704C12">
        <w:rPr>
          <w:rtl/>
        </w:rPr>
        <w:t>إنتاج</w:t>
      </w:r>
      <w:r w:rsidRPr="00282138">
        <w:rPr>
          <w:rtl/>
        </w:rPr>
        <w:t xml:space="preserve"> الزراعي وذلك لأن غالبية المساعدات الغذائية لا تنتج محليا</w:t>
      </w:r>
      <w:r w:rsidR="006B6C99">
        <w:rPr>
          <w:rFonts w:hint="cs"/>
          <w:rtl/>
        </w:rPr>
        <w:t>ً</w:t>
      </w:r>
      <w:r w:rsidRPr="00282138">
        <w:rPr>
          <w:rtl/>
        </w:rPr>
        <w:t xml:space="preserve">، ويمكن ربط الأثر السلبي للمساعدات الغذائية على </w:t>
      </w:r>
      <w:r w:rsidR="006C4F32">
        <w:rPr>
          <w:rtl/>
        </w:rPr>
        <w:t>ال</w:t>
      </w:r>
      <w:r w:rsidR="00704C12">
        <w:rPr>
          <w:rtl/>
        </w:rPr>
        <w:t>إنتاج</w:t>
      </w:r>
      <w:r w:rsidRPr="00282138">
        <w:rPr>
          <w:rtl/>
        </w:rPr>
        <w:t xml:space="preserve"> الزراعي بالأزمات السياسية والأمنية الحادة، حيث تزداد المساعدات غالبا</w:t>
      </w:r>
      <w:r w:rsidR="009F0DA3">
        <w:rPr>
          <w:rFonts w:hint="cs"/>
          <w:rtl/>
        </w:rPr>
        <w:t>ً</w:t>
      </w:r>
      <w:r w:rsidRPr="00282138">
        <w:rPr>
          <w:rtl/>
        </w:rPr>
        <w:t xml:space="preserve"> في </w:t>
      </w:r>
      <w:r w:rsidR="006C4F32">
        <w:rPr>
          <w:rtl/>
        </w:rPr>
        <w:t>أو</w:t>
      </w:r>
      <w:r w:rsidRPr="00282138">
        <w:rPr>
          <w:rtl/>
        </w:rPr>
        <w:t xml:space="preserve">قات </w:t>
      </w:r>
      <w:proofErr w:type="spellStart"/>
      <w:r w:rsidRPr="00282138">
        <w:rPr>
          <w:rtl/>
        </w:rPr>
        <w:t>الازمات</w:t>
      </w:r>
      <w:proofErr w:type="spellEnd"/>
      <w:r w:rsidRPr="00282138">
        <w:rPr>
          <w:rtl/>
        </w:rPr>
        <w:t xml:space="preserve">، حيث تلجأ إسرائيل إلى أساليب متعددة منها الإغلاق، وهو ما يؤدي أيضاً إلى انخفاض </w:t>
      </w:r>
      <w:r w:rsidR="006C4F32">
        <w:rPr>
          <w:rtl/>
        </w:rPr>
        <w:t>ال</w:t>
      </w:r>
      <w:r w:rsidR="00704C12">
        <w:rPr>
          <w:rtl/>
        </w:rPr>
        <w:t>إنتاج</w:t>
      </w:r>
      <w:r w:rsidRPr="00282138">
        <w:rPr>
          <w:rtl/>
        </w:rPr>
        <w:t xml:space="preserve"> الزراعي المحلي.  ومن أهم المواد الغذائية المقدمة كمساعدات غذائية في </w:t>
      </w:r>
      <w:r w:rsidR="00443BD0">
        <w:rPr>
          <w:rtl/>
        </w:rPr>
        <w:t>الأراضي</w:t>
      </w:r>
      <w:r w:rsidRPr="00282138">
        <w:rPr>
          <w:rtl/>
        </w:rPr>
        <w:t xml:space="preserve"> الفلسطينية هي دقيق القمح </w:t>
      </w:r>
      <w:proofErr w:type="spellStart"/>
      <w:r w:rsidRPr="00282138">
        <w:rPr>
          <w:rtl/>
        </w:rPr>
        <w:t>والارز</w:t>
      </w:r>
      <w:proofErr w:type="spellEnd"/>
      <w:r w:rsidRPr="00282138">
        <w:rPr>
          <w:rtl/>
        </w:rPr>
        <w:t xml:space="preserve"> والسكر والزيوت النباتية، وتقدم بعض المنظمات معلبات اللحوم</w:t>
      </w:r>
      <w:r w:rsidRPr="00282138">
        <w:rPr>
          <w:rStyle w:val="FootnoteReference"/>
          <w:b/>
          <w:bCs/>
          <w:color w:val="000000" w:themeColor="text1"/>
          <w:rtl/>
        </w:rPr>
        <w:footnoteReference w:id="163"/>
      </w:r>
      <w:r w:rsidRPr="00282138">
        <w:rPr>
          <w:rtl/>
        </w:rPr>
        <w:t xml:space="preserve">، وتقدم المملكة العربية السعودية لحوم </w:t>
      </w:r>
      <w:proofErr w:type="spellStart"/>
      <w:r w:rsidRPr="00282138">
        <w:rPr>
          <w:rtl/>
        </w:rPr>
        <w:t>الاضاحي</w:t>
      </w:r>
      <w:proofErr w:type="spellEnd"/>
      <w:r w:rsidRPr="00282138">
        <w:rPr>
          <w:rtl/>
        </w:rPr>
        <w:t xml:space="preserve"> بعد موسم عيد </w:t>
      </w:r>
      <w:proofErr w:type="spellStart"/>
      <w:r w:rsidRPr="00282138">
        <w:rPr>
          <w:rtl/>
        </w:rPr>
        <w:t>الاضحى</w:t>
      </w:r>
      <w:proofErr w:type="spellEnd"/>
      <w:r w:rsidRPr="00282138">
        <w:rPr>
          <w:rtl/>
        </w:rPr>
        <w:t>.</w:t>
      </w:r>
    </w:p>
    <w:p w:rsidR="00A720F3" w:rsidRDefault="00A720F3" w:rsidP="00EF5293">
      <w:pPr>
        <w:spacing w:after="0"/>
        <w:rPr>
          <w:rtl/>
        </w:rPr>
      </w:pPr>
    </w:p>
    <w:p w:rsidR="00640A84" w:rsidRDefault="00640A84" w:rsidP="00EF5293">
      <w:pPr>
        <w:pStyle w:val="Heading3"/>
        <w:numPr>
          <w:ilvl w:val="0"/>
          <w:numId w:val="0"/>
        </w:numPr>
        <w:ind w:hanging="11"/>
        <w:rPr>
          <w:rtl/>
        </w:rPr>
      </w:pPr>
      <w:bookmarkStart w:id="223" w:name="_Toc337494471"/>
      <w:r w:rsidRPr="00282138">
        <w:rPr>
          <w:rtl/>
        </w:rPr>
        <w:lastRenderedPageBreak/>
        <w:t>أثر معدل النمو السكاني في الحصول على الغذاء</w:t>
      </w:r>
      <w:bookmarkEnd w:id="223"/>
      <w:r w:rsidR="00C93528">
        <w:rPr>
          <w:rFonts w:hint="cs"/>
          <w:rtl/>
        </w:rPr>
        <w:t>:</w:t>
      </w:r>
      <w:r w:rsidRPr="00282138">
        <w:rPr>
          <w:rtl/>
        </w:rPr>
        <w:t xml:space="preserve"> </w:t>
      </w:r>
    </w:p>
    <w:p w:rsidR="0086490E" w:rsidRPr="00282138" w:rsidRDefault="0086490E" w:rsidP="00EF5293">
      <w:pPr>
        <w:spacing w:after="0"/>
        <w:rPr>
          <w:rtl/>
        </w:rPr>
      </w:pPr>
      <w:r w:rsidRPr="00282138">
        <w:rPr>
          <w:rtl/>
        </w:rPr>
        <w:t xml:space="preserve">أن زيادة السكان في معدلات نمو تفوق معدل نمو الناتج المحلي </w:t>
      </w:r>
      <w:proofErr w:type="spellStart"/>
      <w:r w:rsidRPr="00282138">
        <w:rPr>
          <w:rtl/>
        </w:rPr>
        <w:t>الاجمالي</w:t>
      </w:r>
      <w:proofErr w:type="spellEnd"/>
      <w:r w:rsidRPr="00282138">
        <w:rPr>
          <w:rtl/>
        </w:rPr>
        <w:t xml:space="preserve">, يولد ضغطا على موارد </w:t>
      </w:r>
      <w:r w:rsidR="007C5A52">
        <w:rPr>
          <w:rFonts w:hint="cs"/>
          <w:rtl/>
        </w:rPr>
        <w:t>الدولة</w:t>
      </w:r>
      <w:r w:rsidRPr="00282138">
        <w:rPr>
          <w:rtl/>
        </w:rPr>
        <w:t xml:space="preserve"> الاقتصادية والمالية وبالتالي لا يمكنه تلبية متطلبات هذه الزيادة في السكان من غذاء وغيرها من الخدمات الضرورية, وهناك نوعين من التأثيرات لزيادة معدل نمو السكان على التنمية الاقتصادية:</w:t>
      </w:r>
    </w:p>
    <w:p w:rsidR="0086490E" w:rsidRPr="00E14579" w:rsidRDefault="0086490E" w:rsidP="008B7A42">
      <w:pPr>
        <w:pStyle w:val="ListParagraph"/>
        <w:numPr>
          <w:ilvl w:val="0"/>
          <w:numId w:val="37"/>
        </w:numPr>
        <w:spacing w:after="0"/>
        <w:ind w:left="425"/>
        <w:rPr>
          <w:color w:val="000000" w:themeColor="text1"/>
        </w:rPr>
      </w:pPr>
      <w:r>
        <w:rPr>
          <w:rFonts w:hint="cs"/>
          <w:rtl/>
        </w:rPr>
        <w:t>إ</w:t>
      </w:r>
      <w:r w:rsidRPr="0073016E">
        <w:rPr>
          <w:rtl/>
        </w:rPr>
        <w:t>ن العناصر الايجابية تكمن في توفير العنصر ا</w:t>
      </w:r>
      <w:r w:rsidR="00E44222">
        <w:rPr>
          <w:rtl/>
        </w:rPr>
        <w:t>لبشري لعملية التنمية الاقتصادية</w:t>
      </w:r>
      <w:r w:rsidR="00E44222">
        <w:rPr>
          <w:rFonts w:hint="cs"/>
          <w:rtl/>
        </w:rPr>
        <w:t xml:space="preserve">، </w:t>
      </w:r>
      <w:r>
        <w:rPr>
          <w:rFonts w:hint="cs"/>
          <w:rtl/>
        </w:rPr>
        <w:t xml:space="preserve">حيث </w:t>
      </w:r>
      <w:r w:rsidRPr="0073016E">
        <w:rPr>
          <w:rtl/>
        </w:rPr>
        <w:t>توسع السوق المحلي</w:t>
      </w:r>
      <w:r w:rsidR="00E44222">
        <w:rPr>
          <w:rFonts w:hint="cs"/>
          <w:rtl/>
        </w:rPr>
        <w:t xml:space="preserve"> </w:t>
      </w:r>
      <w:r w:rsidRPr="0073016E">
        <w:rPr>
          <w:rtl/>
        </w:rPr>
        <w:t xml:space="preserve">من خلال زيادة الطلب على السلع والخدمات بسبب زيادة عدد السكان </w:t>
      </w:r>
      <w:r>
        <w:rPr>
          <w:rFonts w:hint="cs"/>
          <w:rtl/>
        </w:rPr>
        <w:t>م</w:t>
      </w:r>
      <w:r w:rsidRPr="0073016E">
        <w:rPr>
          <w:rtl/>
        </w:rPr>
        <w:t xml:space="preserve">ما يدعو الى زيادة </w:t>
      </w:r>
      <w:r>
        <w:rPr>
          <w:rtl/>
        </w:rPr>
        <w:t>ال</w:t>
      </w:r>
      <w:r w:rsidR="00704C12">
        <w:rPr>
          <w:rtl/>
        </w:rPr>
        <w:t>إنتاج</w:t>
      </w:r>
      <w:r w:rsidRPr="0073016E">
        <w:rPr>
          <w:rtl/>
        </w:rPr>
        <w:t>, وتوفر ا</w:t>
      </w:r>
      <w:r w:rsidR="00A7615E">
        <w:rPr>
          <w:rFonts w:hint="cs"/>
          <w:rtl/>
        </w:rPr>
        <w:t>لأ</w:t>
      </w:r>
      <w:r w:rsidRPr="0073016E">
        <w:rPr>
          <w:rtl/>
        </w:rPr>
        <w:t xml:space="preserve">يدي العاملة نظرا لكون العمل عنصراً </w:t>
      </w:r>
      <w:proofErr w:type="spellStart"/>
      <w:r w:rsidRPr="0073016E">
        <w:rPr>
          <w:rtl/>
        </w:rPr>
        <w:t>اساسياً</w:t>
      </w:r>
      <w:proofErr w:type="spellEnd"/>
      <w:r w:rsidRPr="0073016E">
        <w:rPr>
          <w:rtl/>
        </w:rPr>
        <w:t xml:space="preserve"> من عناصر </w:t>
      </w:r>
      <w:r>
        <w:rPr>
          <w:rtl/>
        </w:rPr>
        <w:t>ال</w:t>
      </w:r>
      <w:r w:rsidR="00704C12">
        <w:rPr>
          <w:rtl/>
        </w:rPr>
        <w:t>إنتاج</w:t>
      </w:r>
      <w:r w:rsidRPr="0073016E">
        <w:rPr>
          <w:rtl/>
        </w:rPr>
        <w:t xml:space="preserve">. </w:t>
      </w:r>
    </w:p>
    <w:p w:rsidR="00CA3995" w:rsidRPr="00CA3995" w:rsidRDefault="0086490E" w:rsidP="008B7A42">
      <w:pPr>
        <w:pStyle w:val="ListParagraph"/>
        <w:numPr>
          <w:ilvl w:val="0"/>
          <w:numId w:val="37"/>
        </w:numPr>
        <w:spacing w:after="0"/>
        <w:ind w:left="425"/>
        <w:rPr>
          <w:color w:val="000000" w:themeColor="text1"/>
        </w:rPr>
      </w:pPr>
      <w:r>
        <w:rPr>
          <w:rtl/>
        </w:rPr>
        <w:t>و</w:t>
      </w:r>
      <w:r>
        <w:rPr>
          <w:rFonts w:hint="cs"/>
          <w:rtl/>
        </w:rPr>
        <w:t>ا</w:t>
      </w:r>
      <w:r w:rsidRPr="0073016E">
        <w:rPr>
          <w:rtl/>
        </w:rPr>
        <w:t xml:space="preserve">لعناصر السلبية تتمثل في تأثير نمو السكان على إمكانية الحصول على الغذاء عن طريق تأثيره في حجم الطلب على السلع الغذائية، ففي ظل محدودية المعروض من تلك السلع، وبخاصة السلع الغذائية الرئيسة، وهذا بدوره يؤدي إلى ارتفاع الأسعار، </w:t>
      </w:r>
      <w:r w:rsidR="00E44222">
        <w:rPr>
          <w:rFonts w:hint="cs"/>
          <w:rtl/>
        </w:rPr>
        <w:t>و</w:t>
      </w:r>
      <w:r w:rsidRPr="0073016E">
        <w:rPr>
          <w:rtl/>
        </w:rPr>
        <w:t>صعوبة حصول المستهلك عليها</w:t>
      </w:r>
      <w:r w:rsidRPr="00282138">
        <w:rPr>
          <w:rtl/>
        </w:rPr>
        <w:t xml:space="preserve">. </w:t>
      </w:r>
    </w:p>
    <w:p w:rsidR="0086490E" w:rsidRPr="008E147C" w:rsidRDefault="0086490E" w:rsidP="00EF5293">
      <w:pPr>
        <w:pStyle w:val="ListParagraph"/>
        <w:spacing w:after="0"/>
        <w:rPr>
          <w:color w:val="000000" w:themeColor="text1"/>
          <w:sz w:val="20"/>
          <w:szCs w:val="20"/>
        </w:rPr>
      </w:pPr>
      <w:r w:rsidRPr="00282138">
        <w:rPr>
          <w:rtl/>
        </w:rPr>
        <w:tab/>
      </w:r>
    </w:p>
    <w:p w:rsidR="00A7615E" w:rsidRPr="00B272AE" w:rsidRDefault="00F3517E" w:rsidP="00EF5293">
      <w:pPr>
        <w:spacing w:after="0"/>
        <w:rPr>
          <w:rtl/>
          <w:lang w:bidi="ar-SA"/>
        </w:rPr>
      </w:pPr>
      <w:r>
        <w:rPr>
          <w:rFonts w:hint="cs"/>
          <w:rtl/>
        </w:rPr>
        <w:t xml:space="preserve">تعتبر </w:t>
      </w:r>
      <w:r w:rsidRPr="00282138">
        <w:rPr>
          <w:rtl/>
        </w:rPr>
        <w:t>معدلات النمو السكاني</w:t>
      </w:r>
      <w:r>
        <w:rPr>
          <w:rFonts w:hint="cs"/>
          <w:rtl/>
        </w:rPr>
        <w:t xml:space="preserve"> في ال</w:t>
      </w:r>
      <w:r w:rsidR="00A7615E">
        <w:rPr>
          <w:rFonts w:hint="cs"/>
          <w:rtl/>
        </w:rPr>
        <w:t>أ</w:t>
      </w:r>
      <w:r>
        <w:rPr>
          <w:rFonts w:hint="cs"/>
          <w:rtl/>
        </w:rPr>
        <w:t>راضي الفلسطينية</w:t>
      </w:r>
      <w:r w:rsidRPr="00282138">
        <w:rPr>
          <w:rtl/>
        </w:rPr>
        <w:t xml:space="preserve"> عالية على المستوى العالمي، إذ بلغت نحو 3% خلال الفترة 2000-2010 في حين يقدر معدل نمو السكان على المستوى العالمي بنحو( 1.16%) خلال ذات الفترة</w:t>
      </w:r>
      <w:r>
        <w:rPr>
          <w:rFonts w:hint="cs"/>
          <w:color w:val="000000" w:themeColor="text1"/>
          <w:rtl/>
        </w:rPr>
        <w:t xml:space="preserve"> </w:t>
      </w:r>
      <w:r w:rsidR="00C6784B">
        <w:rPr>
          <w:rFonts w:hint="cs"/>
          <w:color w:val="000000" w:themeColor="text1"/>
          <w:rtl/>
        </w:rPr>
        <w:t>و</w:t>
      </w:r>
      <w:r w:rsidR="00640A84" w:rsidRPr="00282138">
        <w:rPr>
          <w:color w:val="000000" w:themeColor="text1"/>
          <w:rtl/>
        </w:rPr>
        <w:t xml:space="preserve">يبلغ </w:t>
      </w:r>
      <w:r w:rsidR="00640A84" w:rsidRPr="00282138">
        <w:rPr>
          <w:rtl/>
        </w:rPr>
        <w:t xml:space="preserve">عدد سكان </w:t>
      </w:r>
      <w:r w:rsidR="00443BD0">
        <w:rPr>
          <w:rtl/>
        </w:rPr>
        <w:t>الأراضي</w:t>
      </w:r>
      <w:r w:rsidR="0028473A">
        <w:rPr>
          <w:rtl/>
        </w:rPr>
        <w:t xml:space="preserve"> الفلسطينية 4</w:t>
      </w:r>
      <w:r w:rsidR="00C93528">
        <w:rPr>
          <w:rFonts w:hint="cs"/>
          <w:rtl/>
        </w:rPr>
        <w:t>,</w:t>
      </w:r>
      <w:r w:rsidR="0028473A">
        <w:rPr>
          <w:rtl/>
        </w:rPr>
        <w:t>048 مليون نسمة</w:t>
      </w:r>
      <w:r w:rsidR="00C6784B">
        <w:rPr>
          <w:rFonts w:hint="cs"/>
          <w:rtl/>
        </w:rPr>
        <w:t xml:space="preserve"> في العام 2010</w:t>
      </w:r>
      <w:r w:rsidR="00B272AE">
        <w:rPr>
          <w:rFonts w:hint="cs"/>
          <w:rtl/>
        </w:rPr>
        <w:t>.  وقد زادت</w:t>
      </w:r>
      <w:r w:rsidR="00B272AE">
        <w:rPr>
          <w:rFonts w:hint="cs"/>
          <w:rtl/>
          <w:lang w:bidi="ar-SA"/>
        </w:rPr>
        <w:t xml:space="preserve"> </w:t>
      </w:r>
      <w:r w:rsidR="00B272AE" w:rsidRPr="00B272AE">
        <w:rPr>
          <w:color w:val="000000" w:themeColor="text1"/>
          <w:rtl/>
        </w:rPr>
        <w:t xml:space="preserve">قيمة </w:t>
      </w:r>
      <w:r w:rsidR="00B272AE" w:rsidRPr="00B272AE">
        <w:rPr>
          <w:rFonts w:hint="cs"/>
          <w:color w:val="000000" w:themeColor="text1"/>
          <w:rtl/>
        </w:rPr>
        <w:t>الواردات</w:t>
      </w:r>
      <w:r w:rsidR="00B272AE" w:rsidRPr="00B272AE">
        <w:rPr>
          <w:color w:val="000000" w:themeColor="text1"/>
          <w:rtl/>
        </w:rPr>
        <w:t xml:space="preserve"> المرصودة من </w:t>
      </w:r>
      <w:proofErr w:type="spellStart"/>
      <w:r w:rsidR="00B272AE" w:rsidRPr="00B272AE">
        <w:rPr>
          <w:color w:val="000000" w:themeColor="text1"/>
          <w:rtl/>
        </w:rPr>
        <w:t>الاغذية</w:t>
      </w:r>
      <w:proofErr w:type="spellEnd"/>
      <w:r w:rsidR="00B272AE" w:rsidRPr="00B272AE">
        <w:rPr>
          <w:color w:val="000000" w:themeColor="text1"/>
          <w:rtl/>
        </w:rPr>
        <w:t xml:space="preserve"> والحيوانات الحية من </w:t>
      </w:r>
      <w:proofErr w:type="spellStart"/>
      <w:r w:rsidR="00B272AE" w:rsidRPr="00B272AE">
        <w:rPr>
          <w:color w:val="000000" w:themeColor="text1"/>
          <w:rtl/>
        </w:rPr>
        <w:t>الاراضي</w:t>
      </w:r>
      <w:proofErr w:type="spellEnd"/>
      <w:r w:rsidR="00B272AE" w:rsidRPr="00B272AE">
        <w:rPr>
          <w:color w:val="000000" w:themeColor="text1"/>
          <w:rtl/>
        </w:rPr>
        <w:t xml:space="preserve"> الفلسطينية</w:t>
      </w:r>
      <w:r w:rsidR="00B272AE" w:rsidRPr="00B272AE">
        <w:rPr>
          <w:rFonts w:hint="cs"/>
          <w:rtl/>
          <w:lang w:bidi="ar-SA"/>
        </w:rPr>
        <w:t xml:space="preserve"> من 421.7 مليون دولار</w:t>
      </w:r>
      <w:r w:rsidR="00B272AE" w:rsidRPr="00637502">
        <w:rPr>
          <w:rFonts w:hint="cs"/>
          <w:rtl/>
          <w:lang w:bidi="ar-SA"/>
        </w:rPr>
        <w:t xml:space="preserve"> في العام 2000</w:t>
      </w:r>
      <w:r w:rsidR="00B272AE" w:rsidRPr="00D31DAA">
        <w:rPr>
          <w:rFonts w:hint="cs"/>
          <w:rtl/>
          <w:lang w:bidi="ar-SA"/>
        </w:rPr>
        <w:t xml:space="preserve"> إلى </w:t>
      </w:r>
      <w:r w:rsidR="00B272AE" w:rsidRPr="005609CA">
        <w:rPr>
          <w:rFonts w:hint="cs"/>
          <w:rtl/>
          <w:lang w:bidi="ar-SA"/>
        </w:rPr>
        <w:t>691.2 مليون دولار في العام 2010 وذلك لسد العجز المتزايد</w:t>
      </w:r>
      <w:r w:rsidR="00B272AE" w:rsidRPr="00B44199">
        <w:rPr>
          <w:rFonts w:hint="cs"/>
          <w:rtl/>
          <w:lang w:bidi="ar-SA"/>
        </w:rPr>
        <w:t xml:space="preserve"> عن النمو السكاني وزيادة الطلب على الغذاء والمنتجات الحيوانية</w:t>
      </w:r>
      <w:r w:rsidR="00B272AE" w:rsidRPr="00B272AE">
        <w:rPr>
          <w:rStyle w:val="FootnoteReference"/>
          <w:rtl/>
          <w:lang w:bidi="ar-SA"/>
        </w:rPr>
        <w:footnoteReference w:id="164"/>
      </w:r>
      <w:r w:rsidR="00B272AE" w:rsidRPr="00B272AE">
        <w:rPr>
          <w:rFonts w:hint="cs"/>
          <w:rtl/>
          <w:lang w:bidi="ar-SA"/>
        </w:rPr>
        <w:t xml:space="preserve"> </w:t>
      </w:r>
    </w:p>
    <w:p w:rsidR="00797A08" w:rsidRPr="008E147C" w:rsidRDefault="00797A08" w:rsidP="00EF5293">
      <w:pPr>
        <w:pStyle w:val="ListParagraph"/>
        <w:spacing w:after="0"/>
        <w:rPr>
          <w:sz w:val="20"/>
          <w:szCs w:val="20"/>
          <w:rtl/>
        </w:rPr>
      </w:pPr>
    </w:p>
    <w:p w:rsidR="00B310F7" w:rsidRDefault="0016192A" w:rsidP="00CF2126">
      <w:pPr>
        <w:pStyle w:val="Heading2"/>
        <w:numPr>
          <w:ilvl w:val="1"/>
          <w:numId w:val="60"/>
        </w:numPr>
        <w:ind w:left="425" w:hanging="425"/>
        <w:rPr>
          <w:rtl/>
        </w:rPr>
      </w:pPr>
      <w:bookmarkStart w:id="224" w:name="_Toc337494472"/>
      <w:r>
        <w:rPr>
          <w:rFonts w:hint="cs"/>
          <w:rtl/>
        </w:rPr>
        <w:t xml:space="preserve"> </w:t>
      </w:r>
      <w:r w:rsidR="00B310F7" w:rsidRPr="00282138">
        <w:rPr>
          <w:rtl/>
        </w:rPr>
        <w:t>السياسات</w:t>
      </w:r>
      <w:r w:rsidR="00A7615E">
        <w:rPr>
          <w:rFonts w:hint="cs"/>
          <w:rtl/>
        </w:rPr>
        <w:t xml:space="preserve"> المتبعة</w:t>
      </w:r>
      <w:r w:rsidR="00B310F7" w:rsidRPr="00282138">
        <w:rPr>
          <w:rtl/>
        </w:rPr>
        <w:t xml:space="preserve"> لمواجهة ارتفاع وتصاعد الأسعار الغذائية</w:t>
      </w:r>
      <w:bookmarkEnd w:id="224"/>
    </w:p>
    <w:p w:rsidR="00640A84" w:rsidRDefault="00640A84" w:rsidP="00EF5293">
      <w:pPr>
        <w:spacing w:after="0"/>
        <w:rPr>
          <w:b/>
          <w:bCs/>
          <w:rtl/>
        </w:rPr>
      </w:pPr>
      <w:r w:rsidRPr="00282138">
        <w:rPr>
          <w:rtl/>
        </w:rPr>
        <w:t>اتبعت بلدان كثيرة</w:t>
      </w:r>
      <w:r w:rsidR="006E75EF">
        <w:rPr>
          <w:rFonts w:hint="cs"/>
          <w:rtl/>
        </w:rPr>
        <w:t xml:space="preserve"> </w:t>
      </w:r>
      <w:r w:rsidR="006E75EF" w:rsidRPr="00282138">
        <w:rPr>
          <w:rtl/>
        </w:rPr>
        <w:t>سياسات</w:t>
      </w:r>
      <w:r w:rsidR="00F3517E">
        <w:rPr>
          <w:rFonts w:hint="cs"/>
          <w:rtl/>
        </w:rPr>
        <w:t xml:space="preserve"> وتدابير</w:t>
      </w:r>
      <w:r w:rsidRPr="00282138">
        <w:rPr>
          <w:rtl/>
        </w:rPr>
        <w:t xml:space="preserve"> لمواجهة ارتفاع وتصاعد ال</w:t>
      </w:r>
      <w:r w:rsidR="007922D0">
        <w:rPr>
          <w:rtl/>
        </w:rPr>
        <w:t>أسعار الغذائية</w:t>
      </w:r>
      <w:r w:rsidR="00230045">
        <w:rPr>
          <w:rFonts w:hint="cs"/>
          <w:rtl/>
        </w:rPr>
        <w:t xml:space="preserve"> النباتية والحيوانية</w:t>
      </w:r>
      <w:r w:rsidR="007922D0">
        <w:rPr>
          <w:rtl/>
        </w:rPr>
        <w:t xml:space="preserve"> في عام 2007-2008</w:t>
      </w:r>
      <w:r w:rsidRPr="00282138">
        <w:rPr>
          <w:rtl/>
        </w:rPr>
        <w:t xml:space="preserve">، ترمي للحد من تأثير هذا الارتفاع على سكانها المحليين، </w:t>
      </w:r>
      <w:r w:rsidR="007922D0">
        <w:rPr>
          <w:rFonts w:hint="cs"/>
          <w:rtl/>
        </w:rPr>
        <w:t>و</w:t>
      </w:r>
      <w:r w:rsidR="007922D0">
        <w:rPr>
          <w:rtl/>
        </w:rPr>
        <w:t>تص</w:t>
      </w:r>
      <w:r w:rsidR="007922D0">
        <w:rPr>
          <w:rFonts w:hint="cs"/>
          <w:rtl/>
        </w:rPr>
        <w:t>ن</w:t>
      </w:r>
      <w:r w:rsidRPr="00282138">
        <w:rPr>
          <w:rtl/>
        </w:rPr>
        <w:t xml:space="preserve">ف هذه التدابير، التي تشمل قطاعات سلعية أساسية </w:t>
      </w:r>
      <w:r w:rsidRPr="006E75EF">
        <w:rPr>
          <w:rtl/>
        </w:rPr>
        <w:t>إلى</w:t>
      </w:r>
      <w:r w:rsidR="00005354">
        <w:rPr>
          <w:rtl/>
        </w:rPr>
        <w:t xml:space="preserve"> </w:t>
      </w:r>
      <w:r w:rsidRPr="00282138">
        <w:rPr>
          <w:b/>
          <w:bCs/>
          <w:rtl/>
        </w:rPr>
        <w:t>:</w:t>
      </w:r>
      <w:r w:rsidRPr="00282138">
        <w:rPr>
          <w:rStyle w:val="FootnoteReference"/>
          <w:b/>
          <w:bCs/>
          <w:color w:val="000000" w:themeColor="text1"/>
          <w:rtl/>
        </w:rPr>
        <w:footnoteReference w:id="165"/>
      </w:r>
      <w:r w:rsidRPr="00282138">
        <w:rPr>
          <w:b/>
          <w:bCs/>
          <w:rtl/>
        </w:rPr>
        <w:t xml:space="preserve"> </w:t>
      </w:r>
    </w:p>
    <w:p w:rsidR="008E147C" w:rsidRPr="008E147C" w:rsidRDefault="008E147C" w:rsidP="00EF5293">
      <w:pPr>
        <w:spacing w:after="0"/>
        <w:rPr>
          <w:b/>
          <w:bCs/>
          <w:sz w:val="20"/>
          <w:szCs w:val="20"/>
          <w:rtl/>
        </w:rPr>
      </w:pPr>
    </w:p>
    <w:p w:rsidR="006F0502" w:rsidRDefault="00640A84" w:rsidP="006F0502">
      <w:pPr>
        <w:spacing w:after="0"/>
        <w:rPr>
          <w:rtl/>
        </w:rPr>
      </w:pPr>
      <w:r w:rsidRPr="006F0502">
        <w:rPr>
          <w:b/>
          <w:bCs/>
          <w:rtl/>
        </w:rPr>
        <w:t>سياسات التجارة</w:t>
      </w:r>
      <w:r w:rsidRPr="00CA3995">
        <w:rPr>
          <w:rtl/>
        </w:rPr>
        <w:t>: وهي</w:t>
      </w:r>
      <w:r w:rsidRPr="00B50EF5">
        <w:rPr>
          <w:rtl/>
        </w:rPr>
        <w:t xml:space="preserve"> تد</w:t>
      </w:r>
      <w:r w:rsidR="00A410A7">
        <w:rPr>
          <w:rtl/>
        </w:rPr>
        <w:t>ابير متعلقة بالتصدير والاستيراد</w:t>
      </w:r>
      <w:r w:rsidRPr="00B50EF5">
        <w:rPr>
          <w:rtl/>
        </w:rPr>
        <w:t xml:space="preserve"> وتشمل</w:t>
      </w:r>
      <w:r w:rsidR="006F0502">
        <w:rPr>
          <w:rFonts w:hint="cs"/>
          <w:rtl/>
        </w:rPr>
        <w:t>:</w:t>
      </w:r>
    </w:p>
    <w:p w:rsidR="006F0502" w:rsidRDefault="00640A84" w:rsidP="006F0502">
      <w:pPr>
        <w:spacing w:after="0"/>
        <w:rPr>
          <w:b/>
          <w:bCs/>
          <w:rtl/>
        </w:rPr>
      </w:pPr>
      <w:r w:rsidRPr="00986E35">
        <w:rPr>
          <w:b/>
          <w:bCs/>
          <w:rtl/>
        </w:rPr>
        <w:t>التدابير المتعلقة بالتصدير</w:t>
      </w:r>
      <w:r w:rsidR="006F0502">
        <w:rPr>
          <w:rFonts w:hint="cs"/>
          <w:b/>
          <w:bCs/>
          <w:rtl/>
        </w:rPr>
        <w:t>:</w:t>
      </w:r>
    </w:p>
    <w:p w:rsidR="006F0502" w:rsidRDefault="00A27AED" w:rsidP="006F0502">
      <w:pPr>
        <w:spacing w:after="0"/>
        <w:rPr>
          <w:rtl/>
        </w:rPr>
      </w:pPr>
      <w:r w:rsidRPr="00B50EF5">
        <w:rPr>
          <w:rtl/>
        </w:rPr>
        <w:t>وهي سياسات طبقت في البلدان المصدرة الصافية لتحسن العرض في السوق المحلي</w:t>
      </w:r>
      <w:r>
        <w:rPr>
          <w:rFonts w:hint="cs"/>
          <w:rtl/>
        </w:rPr>
        <w:t xml:space="preserve">، مثل </w:t>
      </w:r>
      <w:r w:rsidR="00640A84" w:rsidRPr="00B50EF5">
        <w:rPr>
          <w:rtl/>
        </w:rPr>
        <w:t>سياسات الضرائب المفروضة على الصادرات الزراعية والإعانات التصديرية</w:t>
      </w:r>
      <w:r>
        <w:rPr>
          <w:rFonts w:hint="cs"/>
          <w:rtl/>
        </w:rPr>
        <w:t>،</w:t>
      </w:r>
      <w:r w:rsidR="00640A84" w:rsidRPr="00B50EF5">
        <w:rPr>
          <w:rtl/>
        </w:rPr>
        <w:t xml:space="preserve"> وفرض الحظر على الصادرات، وهي تسبب تشوهاً بالغاً لأنها تقطع تماما الصلة بين السوق المحلي والسوق الدولي، وعادة ما تؤدي إلى خفض الأسعار بالنسبة للمستهلكين المحليين، وتحد من الحوافز للمنتجين التي تتحقق من ارتفاع الأسعار، مما يقلل استجابتهم على صعيد العرض في الآجل الطويل</w:t>
      </w:r>
      <w:r w:rsidR="00986E35">
        <w:rPr>
          <w:rFonts w:hint="cs"/>
          <w:rtl/>
        </w:rPr>
        <w:t>،</w:t>
      </w:r>
      <w:r w:rsidR="00640A84" w:rsidRPr="00B50EF5">
        <w:rPr>
          <w:rtl/>
        </w:rPr>
        <w:t xml:space="preserve"> </w:t>
      </w:r>
      <w:r w:rsidR="00986E35" w:rsidRPr="00B50EF5">
        <w:rPr>
          <w:rFonts w:hint="cs"/>
          <w:rtl/>
        </w:rPr>
        <w:t>وعلاوة</w:t>
      </w:r>
      <w:r w:rsidR="00640A84" w:rsidRPr="00B50EF5">
        <w:rPr>
          <w:rtl/>
        </w:rPr>
        <w:t xml:space="preserve"> على ذلك فأنها تؤدي عادة بتقليصها الصادرات إلى زيادة الأسعار في الأسواق الدولية. وتعتبر فلسطين من الدول المستوردة الصافية للسلع الغذائية </w:t>
      </w:r>
      <w:r w:rsidR="00230045" w:rsidRPr="00B50EF5">
        <w:rPr>
          <w:rtl/>
        </w:rPr>
        <w:t>ا</w:t>
      </w:r>
      <w:r w:rsidR="00230045">
        <w:rPr>
          <w:rFonts w:hint="cs"/>
          <w:rtl/>
        </w:rPr>
        <w:t>لنباتي</w:t>
      </w:r>
      <w:r w:rsidR="00230045" w:rsidRPr="00B50EF5">
        <w:rPr>
          <w:rtl/>
        </w:rPr>
        <w:t xml:space="preserve">ة </w:t>
      </w:r>
      <w:r w:rsidR="00230045">
        <w:rPr>
          <w:rFonts w:hint="cs"/>
          <w:rtl/>
        </w:rPr>
        <w:t xml:space="preserve">والحيوانية </w:t>
      </w:r>
      <w:r w:rsidR="00640A84" w:rsidRPr="00B50EF5">
        <w:rPr>
          <w:rtl/>
        </w:rPr>
        <w:t>ولا يمكن تطبيق هذه السياسات التصديرية.</w:t>
      </w:r>
      <w:r w:rsidR="00005354">
        <w:rPr>
          <w:rtl/>
        </w:rPr>
        <w:t xml:space="preserve"> </w:t>
      </w:r>
    </w:p>
    <w:p w:rsidR="006F0502" w:rsidRDefault="006F0502" w:rsidP="006F0502">
      <w:pPr>
        <w:spacing w:after="0"/>
        <w:rPr>
          <w:rtl/>
        </w:rPr>
      </w:pPr>
    </w:p>
    <w:p w:rsidR="006F0502" w:rsidRDefault="006F0502">
      <w:pPr>
        <w:bidi w:val="0"/>
        <w:spacing w:line="276" w:lineRule="auto"/>
        <w:jc w:val="left"/>
        <w:rPr>
          <w:b/>
          <w:bCs/>
          <w:rtl/>
        </w:rPr>
      </w:pPr>
      <w:r>
        <w:rPr>
          <w:b/>
          <w:bCs/>
          <w:rtl/>
        </w:rPr>
        <w:br w:type="page"/>
      </w:r>
    </w:p>
    <w:p w:rsidR="006F0502" w:rsidRDefault="00640A84" w:rsidP="006F0502">
      <w:pPr>
        <w:spacing w:after="0"/>
        <w:rPr>
          <w:rtl/>
        </w:rPr>
      </w:pPr>
      <w:r w:rsidRPr="00986E35">
        <w:rPr>
          <w:b/>
          <w:bCs/>
          <w:rtl/>
        </w:rPr>
        <w:lastRenderedPageBreak/>
        <w:t>التدابير المتعلقة بالاستيراد</w:t>
      </w:r>
      <w:r w:rsidR="002C59A4">
        <w:rPr>
          <w:rFonts w:hint="cs"/>
          <w:rtl/>
        </w:rPr>
        <w:t>:</w:t>
      </w:r>
      <w:r w:rsidR="00005354">
        <w:rPr>
          <w:rtl/>
        </w:rPr>
        <w:t xml:space="preserve"> </w:t>
      </w:r>
    </w:p>
    <w:p w:rsidR="00640A84" w:rsidRDefault="002C59A4" w:rsidP="006F0502">
      <w:pPr>
        <w:spacing w:after="0"/>
        <w:rPr>
          <w:rtl/>
        </w:rPr>
      </w:pPr>
      <w:r>
        <w:rPr>
          <w:rFonts w:hint="cs"/>
          <w:rtl/>
        </w:rPr>
        <w:t xml:space="preserve">هي </w:t>
      </w:r>
      <w:r w:rsidR="00640A84" w:rsidRPr="00B50EF5">
        <w:rPr>
          <w:rtl/>
        </w:rPr>
        <w:t xml:space="preserve">الأكثر شيوعاً في البلدان المستوردة الصافية وتتمثل بإزالة رسوم الاستيراد والضرائب على السلع الغذائية، وتؤدي إلى خفض </w:t>
      </w:r>
      <w:r>
        <w:rPr>
          <w:rFonts w:hint="cs"/>
          <w:rtl/>
        </w:rPr>
        <w:t>أ</w:t>
      </w:r>
      <w:r w:rsidR="00640A84" w:rsidRPr="00B50EF5">
        <w:rPr>
          <w:rtl/>
        </w:rPr>
        <w:t xml:space="preserve">سعار المنتجين والمستهلكين، وهو مرتبط بمقدار </w:t>
      </w:r>
      <w:proofErr w:type="spellStart"/>
      <w:r w:rsidR="00640A84" w:rsidRPr="00B50EF5">
        <w:rPr>
          <w:rtl/>
        </w:rPr>
        <w:t>التعرفة</w:t>
      </w:r>
      <w:proofErr w:type="spellEnd"/>
      <w:r w:rsidR="00640A84" w:rsidRPr="00B50EF5">
        <w:rPr>
          <w:rtl/>
        </w:rPr>
        <w:t xml:space="preserve"> الجمركية</w:t>
      </w:r>
      <w:r w:rsidR="00640A84" w:rsidRPr="003210C8">
        <w:rPr>
          <w:rtl/>
        </w:rPr>
        <w:t xml:space="preserve"> المفروضة من قبل الحكومة، ولكن الحكومات لا تميل إلى رفع</w:t>
      </w:r>
      <w:r>
        <w:rPr>
          <w:rFonts w:hint="cs"/>
          <w:rtl/>
        </w:rPr>
        <w:t xml:space="preserve"> </w:t>
      </w:r>
      <w:r w:rsidRPr="003210C8">
        <w:rPr>
          <w:rtl/>
        </w:rPr>
        <w:t>الضرائب</w:t>
      </w:r>
      <w:r>
        <w:rPr>
          <w:rFonts w:hint="cs"/>
          <w:rtl/>
        </w:rPr>
        <w:t xml:space="preserve"> </w:t>
      </w:r>
      <w:r w:rsidRPr="003210C8">
        <w:rPr>
          <w:rtl/>
        </w:rPr>
        <w:t>على المستوردات</w:t>
      </w:r>
      <w:r w:rsidR="00640A84" w:rsidRPr="003210C8">
        <w:rPr>
          <w:rtl/>
        </w:rPr>
        <w:t xml:space="preserve"> </w:t>
      </w:r>
      <w:r w:rsidR="006C4F32">
        <w:rPr>
          <w:rtl/>
        </w:rPr>
        <w:t>أو</w:t>
      </w:r>
      <w:r w:rsidR="00640A84" w:rsidRPr="003210C8">
        <w:rPr>
          <w:rtl/>
        </w:rPr>
        <w:t xml:space="preserve"> تخفيف</w:t>
      </w:r>
      <w:r>
        <w:rPr>
          <w:rFonts w:hint="cs"/>
          <w:rtl/>
        </w:rPr>
        <w:t>ها</w:t>
      </w:r>
      <w:r w:rsidR="00640A84" w:rsidRPr="003210C8">
        <w:rPr>
          <w:rtl/>
        </w:rPr>
        <w:t xml:space="preserve">، لأنها تقلل من </w:t>
      </w:r>
      <w:proofErr w:type="spellStart"/>
      <w:r w:rsidR="00640A84" w:rsidRPr="003210C8">
        <w:rPr>
          <w:rtl/>
        </w:rPr>
        <w:t>ايراداتها</w:t>
      </w:r>
      <w:proofErr w:type="spellEnd"/>
      <w:r w:rsidR="00640A84" w:rsidRPr="003210C8">
        <w:rPr>
          <w:rtl/>
        </w:rPr>
        <w:t xml:space="preserve"> الضريبية، ولا تستطيع السلطة</w:t>
      </w:r>
      <w:r w:rsidR="0073016E">
        <w:rPr>
          <w:rtl/>
        </w:rPr>
        <w:t xml:space="preserve"> الفلسطينية تخفيض الضريبة إلا ب</w:t>
      </w:r>
      <w:r w:rsidR="00640A84" w:rsidRPr="003210C8">
        <w:rPr>
          <w:rtl/>
        </w:rPr>
        <w:t>تعديل بروتوكول باريس الاقتصادي</w:t>
      </w:r>
      <w:r w:rsidR="00230045">
        <w:rPr>
          <w:rFonts w:hint="cs"/>
          <w:rtl/>
        </w:rPr>
        <w:t xml:space="preserve"> </w:t>
      </w:r>
      <w:r w:rsidR="00314216">
        <w:rPr>
          <w:rFonts w:hint="cs"/>
          <w:rtl/>
        </w:rPr>
        <w:t xml:space="preserve">وقد عانت السلطة من الارتفاع المستمر في أسعار المنتجات الحيوانية </w:t>
      </w:r>
      <w:r w:rsidR="00640A84" w:rsidRPr="003210C8">
        <w:rPr>
          <w:rtl/>
        </w:rPr>
        <w:t>.</w:t>
      </w:r>
      <w:r w:rsidR="00311391">
        <w:rPr>
          <w:rStyle w:val="FootnoteReference"/>
          <w:rtl/>
        </w:rPr>
        <w:footnoteReference w:id="166"/>
      </w:r>
      <w:r w:rsidR="00640A84" w:rsidRPr="003210C8">
        <w:rPr>
          <w:rtl/>
        </w:rPr>
        <w:t xml:space="preserve"> </w:t>
      </w:r>
    </w:p>
    <w:p w:rsidR="00CA3995" w:rsidRPr="00F02028" w:rsidRDefault="00CA3995" w:rsidP="00EF5293">
      <w:pPr>
        <w:spacing w:after="0"/>
        <w:rPr>
          <w:sz w:val="16"/>
          <w:szCs w:val="16"/>
        </w:rPr>
      </w:pPr>
    </w:p>
    <w:p w:rsidR="00640A84" w:rsidRPr="006F0502" w:rsidRDefault="00640A84" w:rsidP="008B7A42">
      <w:pPr>
        <w:pStyle w:val="ListParagraph"/>
        <w:numPr>
          <w:ilvl w:val="0"/>
          <w:numId w:val="3"/>
        </w:numPr>
        <w:spacing w:after="0"/>
        <w:ind w:left="283"/>
      </w:pPr>
      <w:r w:rsidRPr="006F0502">
        <w:rPr>
          <w:rtl/>
        </w:rPr>
        <w:t xml:space="preserve"> </w:t>
      </w:r>
      <w:r w:rsidRPr="006F0502">
        <w:rPr>
          <w:b/>
          <w:bCs/>
          <w:rtl/>
        </w:rPr>
        <w:t>السياسات المتعلقة ب</w:t>
      </w:r>
      <w:r w:rsidR="006C4F32" w:rsidRPr="006F0502">
        <w:rPr>
          <w:b/>
          <w:bCs/>
          <w:rtl/>
        </w:rPr>
        <w:t>ال</w:t>
      </w:r>
      <w:r w:rsidR="00704C12" w:rsidRPr="006F0502">
        <w:rPr>
          <w:b/>
          <w:bCs/>
          <w:rtl/>
        </w:rPr>
        <w:t>إنتاج</w:t>
      </w:r>
      <w:r w:rsidRPr="006F0502">
        <w:rPr>
          <w:rtl/>
        </w:rPr>
        <w:t>:</w:t>
      </w:r>
      <w:r w:rsidR="00005354" w:rsidRPr="006F0502">
        <w:rPr>
          <w:rtl/>
        </w:rPr>
        <w:t xml:space="preserve"> </w:t>
      </w:r>
      <w:r w:rsidRPr="006F0502">
        <w:rPr>
          <w:rtl/>
        </w:rPr>
        <w:t xml:space="preserve">اتبعت الدول </w:t>
      </w:r>
      <w:r w:rsidR="001F22BD" w:rsidRPr="006F0502">
        <w:rPr>
          <w:rFonts w:hint="cs"/>
          <w:rtl/>
        </w:rPr>
        <w:t>أ</w:t>
      </w:r>
      <w:r w:rsidRPr="006F0502">
        <w:rPr>
          <w:rtl/>
        </w:rPr>
        <w:t xml:space="preserve">ساليب شتى من أجل تشجيع التوسع في </w:t>
      </w:r>
      <w:r w:rsidR="006C4F32" w:rsidRPr="006F0502">
        <w:rPr>
          <w:rtl/>
        </w:rPr>
        <w:t>ال</w:t>
      </w:r>
      <w:r w:rsidR="00704C12" w:rsidRPr="006F0502">
        <w:rPr>
          <w:rtl/>
        </w:rPr>
        <w:t>إنتاج</w:t>
      </w:r>
      <w:r w:rsidRPr="006F0502">
        <w:rPr>
          <w:rtl/>
        </w:rPr>
        <w:t xml:space="preserve">، ومن بينها تقديم </w:t>
      </w:r>
      <w:proofErr w:type="spellStart"/>
      <w:r w:rsidRPr="006F0502">
        <w:rPr>
          <w:rtl/>
        </w:rPr>
        <w:t>اعانات</w:t>
      </w:r>
      <w:proofErr w:type="spellEnd"/>
      <w:r w:rsidRPr="006F0502">
        <w:rPr>
          <w:rtl/>
        </w:rPr>
        <w:t xml:space="preserve"> </w:t>
      </w:r>
      <w:proofErr w:type="spellStart"/>
      <w:r w:rsidRPr="006F0502">
        <w:rPr>
          <w:rtl/>
        </w:rPr>
        <w:t>للمدخلات</w:t>
      </w:r>
      <w:proofErr w:type="spellEnd"/>
      <w:r w:rsidRPr="006F0502">
        <w:rPr>
          <w:rtl/>
        </w:rPr>
        <w:t xml:space="preserve">، ودعم أسعار المنتجات الزراعية، ولكن تكلفة هذه السياسات </w:t>
      </w:r>
      <w:r w:rsidR="00314216" w:rsidRPr="006F0502">
        <w:rPr>
          <w:rFonts w:hint="cs"/>
          <w:rtl/>
        </w:rPr>
        <w:t xml:space="preserve"> في دعم </w:t>
      </w:r>
      <w:proofErr w:type="spellStart"/>
      <w:r w:rsidR="00314216" w:rsidRPr="006F0502">
        <w:rPr>
          <w:rFonts w:hint="cs"/>
          <w:rtl/>
        </w:rPr>
        <w:t>الانتاج</w:t>
      </w:r>
      <w:proofErr w:type="spellEnd"/>
      <w:r w:rsidR="00314216" w:rsidRPr="006F0502">
        <w:rPr>
          <w:rFonts w:hint="cs"/>
          <w:rtl/>
        </w:rPr>
        <w:t xml:space="preserve">  الحيواني </w:t>
      </w:r>
      <w:r w:rsidRPr="006F0502">
        <w:rPr>
          <w:rtl/>
        </w:rPr>
        <w:t>في مناطق السلطة الفلسطينية باه</w:t>
      </w:r>
      <w:r w:rsidR="008E4308" w:rsidRPr="006F0502">
        <w:rPr>
          <w:rFonts w:hint="cs"/>
          <w:rtl/>
        </w:rPr>
        <w:t>ظ</w:t>
      </w:r>
      <w:r w:rsidRPr="006F0502">
        <w:rPr>
          <w:rtl/>
        </w:rPr>
        <w:t xml:space="preserve"> التكلفة، وأثره على ال</w:t>
      </w:r>
      <w:r w:rsidR="001F22BD" w:rsidRPr="006F0502">
        <w:rPr>
          <w:rFonts w:hint="cs"/>
          <w:rtl/>
        </w:rPr>
        <w:t>أ</w:t>
      </w:r>
      <w:r w:rsidRPr="006F0502">
        <w:rPr>
          <w:rtl/>
        </w:rPr>
        <w:t xml:space="preserve">سعار محدود في سياق السوق الفلسطيني المفتوحة، وقد تؤدي إعانات </w:t>
      </w:r>
      <w:proofErr w:type="spellStart"/>
      <w:r w:rsidRPr="006F0502">
        <w:rPr>
          <w:rtl/>
        </w:rPr>
        <w:t>المدخلات</w:t>
      </w:r>
      <w:proofErr w:type="spellEnd"/>
      <w:r w:rsidRPr="006F0502">
        <w:rPr>
          <w:rtl/>
        </w:rPr>
        <w:t xml:space="preserve"> إلى تشوهات ال</w:t>
      </w:r>
      <w:r w:rsidR="001F22BD" w:rsidRPr="006F0502">
        <w:rPr>
          <w:rFonts w:hint="cs"/>
          <w:rtl/>
        </w:rPr>
        <w:t>أ</w:t>
      </w:r>
      <w:r w:rsidRPr="006F0502">
        <w:rPr>
          <w:rtl/>
        </w:rPr>
        <w:t xml:space="preserve">سعار في المدى البعيد بارتفاع </w:t>
      </w:r>
      <w:r w:rsidR="001F22BD" w:rsidRPr="006F0502">
        <w:rPr>
          <w:rFonts w:hint="cs"/>
          <w:rtl/>
        </w:rPr>
        <w:t>أ</w:t>
      </w:r>
      <w:r w:rsidRPr="006F0502">
        <w:rPr>
          <w:rtl/>
        </w:rPr>
        <w:t xml:space="preserve">سعار </w:t>
      </w:r>
      <w:proofErr w:type="spellStart"/>
      <w:r w:rsidRPr="006F0502">
        <w:rPr>
          <w:rtl/>
        </w:rPr>
        <w:t>المدخلات</w:t>
      </w:r>
      <w:proofErr w:type="spellEnd"/>
      <w:r w:rsidRPr="006F0502">
        <w:rPr>
          <w:rtl/>
        </w:rPr>
        <w:t xml:space="preserve"> وتعود هذه الفائدة بالنفع على موردي </w:t>
      </w:r>
      <w:proofErr w:type="spellStart"/>
      <w:r w:rsidRPr="006F0502">
        <w:rPr>
          <w:rtl/>
        </w:rPr>
        <w:t>المدخلات</w:t>
      </w:r>
      <w:proofErr w:type="spellEnd"/>
      <w:r w:rsidRPr="006F0502">
        <w:rPr>
          <w:rtl/>
        </w:rPr>
        <w:t xml:space="preserve"> أكثر مما يعود على المنتجين الزراعيين. </w:t>
      </w:r>
    </w:p>
    <w:p w:rsidR="00CA3995" w:rsidRPr="00F02028" w:rsidRDefault="00CA3995" w:rsidP="00F02028">
      <w:pPr>
        <w:spacing w:after="0"/>
        <w:rPr>
          <w:sz w:val="16"/>
          <w:szCs w:val="16"/>
        </w:rPr>
      </w:pPr>
    </w:p>
    <w:p w:rsidR="00CA3995" w:rsidRPr="006F0502" w:rsidRDefault="00640A84" w:rsidP="008B7A42">
      <w:pPr>
        <w:pStyle w:val="ListParagraph"/>
        <w:numPr>
          <w:ilvl w:val="0"/>
          <w:numId w:val="3"/>
        </w:numPr>
        <w:spacing w:after="0"/>
        <w:ind w:left="283"/>
      </w:pPr>
      <w:r w:rsidRPr="006F0502">
        <w:rPr>
          <w:b/>
          <w:bCs/>
          <w:rtl/>
        </w:rPr>
        <w:t>السياسات المتعلقة بالاستهلاك</w:t>
      </w:r>
      <w:r w:rsidRPr="006F0502">
        <w:rPr>
          <w:rtl/>
        </w:rPr>
        <w:t>:</w:t>
      </w:r>
      <w:r w:rsidR="00005354" w:rsidRPr="006F0502">
        <w:rPr>
          <w:rtl/>
        </w:rPr>
        <w:t xml:space="preserve"> </w:t>
      </w:r>
      <w:r w:rsidRPr="006F0502">
        <w:rPr>
          <w:rtl/>
        </w:rPr>
        <w:t xml:space="preserve">وتشمل سياسات دعم المستهلكين والفئات المعرضة لخطر انعدام الأمن الغذائي ما يلي: إعانات المستهلكين المباشرة، </w:t>
      </w:r>
      <w:proofErr w:type="spellStart"/>
      <w:r w:rsidRPr="006F0502">
        <w:rPr>
          <w:rtl/>
        </w:rPr>
        <w:t>التخفيفات</w:t>
      </w:r>
      <w:proofErr w:type="spellEnd"/>
      <w:r w:rsidRPr="006F0502">
        <w:rPr>
          <w:rtl/>
        </w:rPr>
        <w:t xml:space="preserve"> الضريبية، التوزيع من المنتجات العامة، إعانات الأسعار، زيادة المرتبات في القطاع العام و برامج شبكات </w:t>
      </w:r>
      <w:proofErr w:type="spellStart"/>
      <w:r w:rsidRPr="006F0502">
        <w:rPr>
          <w:rtl/>
        </w:rPr>
        <w:t>الامان</w:t>
      </w:r>
      <w:proofErr w:type="spellEnd"/>
      <w:r w:rsidRPr="006F0502">
        <w:rPr>
          <w:rtl/>
        </w:rPr>
        <w:t xml:space="preserve"> الا</w:t>
      </w:r>
      <w:r w:rsidR="00A4086F" w:rsidRPr="006F0502">
        <w:rPr>
          <w:rtl/>
        </w:rPr>
        <w:t>جتماعي.  وباستطاعة هذه البرامج</w:t>
      </w:r>
      <w:r w:rsidRPr="006F0502">
        <w:rPr>
          <w:rtl/>
        </w:rPr>
        <w:t xml:space="preserve"> أن تصل إلى الفقراء بكفاءة وفعالية في </w:t>
      </w:r>
      <w:r w:rsidR="00443BD0" w:rsidRPr="006F0502">
        <w:rPr>
          <w:rtl/>
        </w:rPr>
        <w:t>الأراضي</w:t>
      </w:r>
      <w:r w:rsidRPr="006F0502">
        <w:rPr>
          <w:rtl/>
        </w:rPr>
        <w:t xml:space="preserve"> الفلسطينية</w:t>
      </w:r>
      <w:r w:rsidR="008840A9" w:rsidRPr="006F0502">
        <w:rPr>
          <w:rFonts w:hint="cs"/>
          <w:rtl/>
        </w:rPr>
        <w:t xml:space="preserve">، </w:t>
      </w:r>
      <w:r w:rsidR="00314216" w:rsidRPr="006F0502">
        <w:rPr>
          <w:rFonts w:hint="cs"/>
          <w:rtl/>
        </w:rPr>
        <w:t xml:space="preserve">و لكنها </w:t>
      </w:r>
      <w:proofErr w:type="spellStart"/>
      <w:r w:rsidR="00314216" w:rsidRPr="006F0502">
        <w:rPr>
          <w:rFonts w:hint="cs"/>
          <w:rtl/>
        </w:rPr>
        <w:t>لاتشمل</w:t>
      </w:r>
      <w:proofErr w:type="spellEnd"/>
      <w:r w:rsidR="00314216" w:rsidRPr="006F0502">
        <w:rPr>
          <w:rFonts w:hint="cs"/>
          <w:rtl/>
        </w:rPr>
        <w:t xml:space="preserve"> المنتجات ا</w:t>
      </w:r>
      <w:r w:rsidR="00C93528" w:rsidRPr="006F0502">
        <w:rPr>
          <w:rFonts w:hint="cs"/>
          <w:rtl/>
        </w:rPr>
        <w:t>لحيوانية باستثناء حليب البودرة و</w:t>
      </w:r>
      <w:r w:rsidR="00314216" w:rsidRPr="006F0502">
        <w:rPr>
          <w:rFonts w:hint="cs"/>
          <w:rtl/>
        </w:rPr>
        <w:t xml:space="preserve">معلبات اللحمة </w:t>
      </w:r>
      <w:r w:rsidR="00C93528" w:rsidRPr="006F0502">
        <w:rPr>
          <w:rFonts w:hint="cs"/>
          <w:rtl/>
        </w:rPr>
        <w:t>و</w:t>
      </w:r>
      <w:r w:rsidR="00314216" w:rsidRPr="006F0502">
        <w:rPr>
          <w:rFonts w:hint="cs"/>
          <w:rtl/>
        </w:rPr>
        <w:t xml:space="preserve">لحوم </w:t>
      </w:r>
      <w:proofErr w:type="spellStart"/>
      <w:r w:rsidR="00314216" w:rsidRPr="006F0502">
        <w:rPr>
          <w:rFonts w:hint="cs"/>
          <w:rtl/>
        </w:rPr>
        <w:t>الاضاحي</w:t>
      </w:r>
      <w:proofErr w:type="spellEnd"/>
      <w:r w:rsidR="00314216" w:rsidRPr="006F0502">
        <w:rPr>
          <w:rFonts w:hint="cs"/>
          <w:rtl/>
        </w:rPr>
        <w:t xml:space="preserve">  التي تقدم من خلال </w:t>
      </w:r>
      <w:proofErr w:type="spellStart"/>
      <w:r w:rsidR="00A410A7" w:rsidRPr="006F0502">
        <w:rPr>
          <w:rFonts w:hint="cs"/>
          <w:rtl/>
        </w:rPr>
        <w:t>اغاثة</w:t>
      </w:r>
      <w:proofErr w:type="spellEnd"/>
      <w:r w:rsidR="00A410A7" w:rsidRPr="006F0502">
        <w:rPr>
          <w:rFonts w:hint="cs"/>
          <w:rtl/>
        </w:rPr>
        <w:t xml:space="preserve"> </w:t>
      </w:r>
      <w:proofErr w:type="spellStart"/>
      <w:r w:rsidR="00A410A7" w:rsidRPr="006F0502">
        <w:rPr>
          <w:rFonts w:hint="cs"/>
          <w:rtl/>
        </w:rPr>
        <w:t>الانسانية</w:t>
      </w:r>
      <w:proofErr w:type="spellEnd"/>
      <w:r w:rsidR="00A410A7" w:rsidRPr="006F0502">
        <w:rPr>
          <w:rFonts w:hint="cs"/>
          <w:rtl/>
        </w:rPr>
        <w:t xml:space="preserve"> للشعب الفلسطيني</w:t>
      </w:r>
      <w:r w:rsidRPr="006F0502">
        <w:rPr>
          <w:rtl/>
        </w:rPr>
        <w:t>.</w:t>
      </w:r>
    </w:p>
    <w:p w:rsidR="00CA3995" w:rsidRPr="00F02028" w:rsidRDefault="00CA3995" w:rsidP="00EF5293">
      <w:pPr>
        <w:spacing w:after="0"/>
        <w:rPr>
          <w:sz w:val="16"/>
          <w:szCs w:val="16"/>
        </w:rPr>
      </w:pPr>
    </w:p>
    <w:p w:rsidR="00640A84" w:rsidRPr="006F0502" w:rsidRDefault="00640A84" w:rsidP="008B7A42">
      <w:pPr>
        <w:pStyle w:val="ListParagraph"/>
        <w:numPr>
          <w:ilvl w:val="0"/>
          <w:numId w:val="3"/>
        </w:numPr>
        <w:spacing w:after="0"/>
        <w:ind w:left="283"/>
      </w:pPr>
      <w:r w:rsidRPr="006F0502">
        <w:rPr>
          <w:b/>
          <w:bCs/>
          <w:rtl/>
        </w:rPr>
        <w:t xml:space="preserve">السياسات المتعلقة </w:t>
      </w:r>
      <w:proofErr w:type="spellStart"/>
      <w:r w:rsidRPr="006F0502">
        <w:rPr>
          <w:b/>
          <w:bCs/>
          <w:rtl/>
        </w:rPr>
        <w:t>بالمخزونات</w:t>
      </w:r>
      <w:proofErr w:type="spellEnd"/>
      <w:r w:rsidRPr="006F0502">
        <w:rPr>
          <w:rtl/>
        </w:rPr>
        <w:t>:</w:t>
      </w:r>
      <w:r w:rsidR="00005354" w:rsidRPr="006F0502">
        <w:rPr>
          <w:rtl/>
        </w:rPr>
        <w:t xml:space="preserve"> </w:t>
      </w:r>
      <w:r w:rsidR="00C93528" w:rsidRPr="006F0502">
        <w:rPr>
          <w:rtl/>
        </w:rPr>
        <w:t>استرعت قضايا الاحتياطي الغذائي</w:t>
      </w:r>
      <w:r w:rsidR="00C93528" w:rsidRPr="006F0502">
        <w:rPr>
          <w:rFonts w:hint="cs"/>
          <w:rtl/>
        </w:rPr>
        <w:t xml:space="preserve"> </w:t>
      </w:r>
      <w:r w:rsidR="00C93528" w:rsidRPr="006F0502">
        <w:rPr>
          <w:rtl/>
        </w:rPr>
        <w:t>أو</w:t>
      </w:r>
      <w:r w:rsidR="00C93528" w:rsidRPr="006F0502">
        <w:rPr>
          <w:rFonts w:hint="cs"/>
          <w:rtl/>
        </w:rPr>
        <w:t xml:space="preserve"> </w:t>
      </w:r>
      <w:proofErr w:type="spellStart"/>
      <w:r w:rsidR="00CB1E45" w:rsidRPr="006F0502">
        <w:rPr>
          <w:rtl/>
        </w:rPr>
        <w:t>المخزونات</w:t>
      </w:r>
      <w:proofErr w:type="spellEnd"/>
      <w:r w:rsidR="00CB1E45" w:rsidRPr="006F0502">
        <w:rPr>
          <w:rtl/>
        </w:rPr>
        <w:t xml:space="preserve"> </w:t>
      </w:r>
      <w:proofErr w:type="spellStart"/>
      <w:r w:rsidR="00CB1E45" w:rsidRPr="006F0502">
        <w:rPr>
          <w:rtl/>
        </w:rPr>
        <w:t>الاستراتيجية</w:t>
      </w:r>
      <w:proofErr w:type="spellEnd"/>
      <w:r w:rsidR="00CB1E45" w:rsidRPr="006F0502">
        <w:rPr>
          <w:rtl/>
        </w:rPr>
        <w:t xml:space="preserve"> الانتباه من قبل صناع القرار مجدداً</w:t>
      </w:r>
      <w:r w:rsidR="00005354" w:rsidRPr="006F0502">
        <w:rPr>
          <w:rtl/>
        </w:rPr>
        <w:t xml:space="preserve"> </w:t>
      </w:r>
      <w:r w:rsidR="00CB1E45" w:rsidRPr="006F0502">
        <w:rPr>
          <w:rtl/>
        </w:rPr>
        <w:t>سواء على مستوى المحلي والدولي بعد ال</w:t>
      </w:r>
      <w:r w:rsidR="00902281" w:rsidRPr="006F0502">
        <w:rPr>
          <w:rFonts w:hint="cs"/>
          <w:rtl/>
        </w:rPr>
        <w:t>أ</w:t>
      </w:r>
      <w:r w:rsidR="00CB1E45" w:rsidRPr="006F0502">
        <w:rPr>
          <w:rtl/>
        </w:rPr>
        <w:t>زمات ال</w:t>
      </w:r>
      <w:r w:rsidR="00902281" w:rsidRPr="006F0502">
        <w:rPr>
          <w:rFonts w:hint="cs"/>
          <w:rtl/>
        </w:rPr>
        <w:t>أ</w:t>
      </w:r>
      <w:r w:rsidR="00CB1E45" w:rsidRPr="006F0502">
        <w:rPr>
          <w:rtl/>
        </w:rPr>
        <w:t>خيرة في أسعار الحبوب والمنتجات الحيوانية</w:t>
      </w:r>
      <w:r w:rsidR="00CB1E45" w:rsidRPr="006F0502">
        <w:rPr>
          <w:rFonts w:hint="cs"/>
          <w:rtl/>
        </w:rPr>
        <w:t>،</w:t>
      </w:r>
      <w:r w:rsidR="00CB1E45" w:rsidRPr="006F0502">
        <w:rPr>
          <w:rtl/>
        </w:rPr>
        <w:t xml:space="preserve"> وتعكس الحركة في حجم المخزون من السلع الغذائية أوضاع المعروض من </w:t>
      </w:r>
      <w:proofErr w:type="spellStart"/>
      <w:r w:rsidR="00CB1E45" w:rsidRPr="006F0502">
        <w:rPr>
          <w:rtl/>
        </w:rPr>
        <w:t>تللك</w:t>
      </w:r>
      <w:proofErr w:type="spellEnd"/>
      <w:r w:rsidR="00CB1E45" w:rsidRPr="006F0502">
        <w:rPr>
          <w:rtl/>
        </w:rPr>
        <w:t xml:space="preserve"> السلع ومدى توفيرها و</w:t>
      </w:r>
      <w:r w:rsidR="00FE4679" w:rsidRPr="006F0502">
        <w:rPr>
          <w:rtl/>
        </w:rPr>
        <w:t>كفايتها لمقابلة حجم الطلب عليها</w:t>
      </w:r>
      <w:r w:rsidR="00CB1E45" w:rsidRPr="006F0502">
        <w:rPr>
          <w:rtl/>
        </w:rPr>
        <w:t xml:space="preserve"> </w:t>
      </w:r>
      <w:r w:rsidR="00CB1E45" w:rsidRPr="006F0502">
        <w:rPr>
          <w:vertAlign w:val="superscript"/>
          <w:rtl/>
        </w:rPr>
        <w:footnoteReference w:id="167"/>
      </w:r>
      <w:r w:rsidR="00CB1E45" w:rsidRPr="006F0502">
        <w:rPr>
          <w:rFonts w:hint="cs"/>
          <w:rtl/>
        </w:rPr>
        <w:t xml:space="preserve"> و</w:t>
      </w:r>
      <w:r w:rsidRPr="006F0502">
        <w:rPr>
          <w:rtl/>
        </w:rPr>
        <w:t xml:space="preserve">قد تؤدي السياسات المتعلقة </w:t>
      </w:r>
      <w:proofErr w:type="spellStart"/>
      <w:r w:rsidRPr="006F0502">
        <w:rPr>
          <w:rtl/>
        </w:rPr>
        <w:t>بالمخزونات</w:t>
      </w:r>
      <w:proofErr w:type="spellEnd"/>
      <w:r w:rsidRPr="006F0502">
        <w:rPr>
          <w:rtl/>
        </w:rPr>
        <w:t xml:space="preserve"> إلى </w:t>
      </w:r>
      <w:proofErr w:type="spellStart"/>
      <w:r w:rsidRPr="006F0502">
        <w:rPr>
          <w:rtl/>
        </w:rPr>
        <w:t>تبيث</w:t>
      </w:r>
      <w:proofErr w:type="spellEnd"/>
      <w:r w:rsidRPr="006F0502">
        <w:rPr>
          <w:rtl/>
        </w:rPr>
        <w:t xml:space="preserve"> الأسعار المحلية، أما على الصعيد العالمي ف</w:t>
      </w:r>
      <w:r w:rsidR="00B003A8" w:rsidRPr="006F0502">
        <w:rPr>
          <w:rFonts w:hint="cs"/>
          <w:rtl/>
        </w:rPr>
        <w:t>إ</w:t>
      </w:r>
      <w:r w:rsidRPr="006F0502">
        <w:rPr>
          <w:rtl/>
        </w:rPr>
        <w:t xml:space="preserve">ن ارتفاع الطلب على </w:t>
      </w:r>
      <w:proofErr w:type="spellStart"/>
      <w:r w:rsidRPr="006F0502">
        <w:rPr>
          <w:rtl/>
        </w:rPr>
        <w:t>المخزونات</w:t>
      </w:r>
      <w:proofErr w:type="spellEnd"/>
      <w:r w:rsidRPr="006F0502">
        <w:rPr>
          <w:rtl/>
        </w:rPr>
        <w:t xml:space="preserve"> من جانب برنامج </w:t>
      </w:r>
      <w:proofErr w:type="spellStart"/>
      <w:r w:rsidRPr="006F0502">
        <w:rPr>
          <w:rtl/>
        </w:rPr>
        <w:t>المخزونات</w:t>
      </w:r>
      <w:proofErr w:type="spellEnd"/>
      <w:r w:rsidRPr="006F0502">
        <w:rPr>
          <w:rtl/>
        </w:rPr>
        <w:t xml:space="preserve"> القطرية، </w:t>
      </w:r>
      <w:r w:rsidR="006C4F32" w:rsidRPr="006F0502">
        <w:rPr>
          <w:rtl/>
        </w:rPr>
        <w:t>أو</w:t>
      </w:r>
      <w:r w:rsidRPr="006F0502">
        <w:rPr>
          <w:rtl/>
        </w:rPr>
        <w:t xml:space="preserve"> الشركات </w:t>
      </w:r>
      <w:r w:rsidR="006C4F32" w:rsidRPr="006F0502">
        <w:rPr>
          <w:rtl/>
        </w:rPr>
        <w:t>أو</w:t>
      </w:r>
      <w:r w:rsidRPr="006F0502">
        <w:rPr>
          <w:rtl/>
        </w:rPr>
        <w:t xml:space="preserve"> المنتج</w:t>
      </w:r>
      <w:r w:rsidR="00B003A8" w:rsidRPr="006F0502">
        <w:rPr>
          <w:rtl/>
        </w:rPr>
        <w:t xml:space="preserve">ين الفرديين الذين يضاربون على </w:t>
      </w:r>
      <w:r w:rsidR="00B003A8" w:rsidRPr="006F0502">
        <w:rPr>
          <w:rFonts w:hint="cs"/>
          <w:rtl/>
        </w:rPr>
        <w:t>ارتفاع</w:t>
      </w:r>
      <w:r w:rsidR="00005354" w:rsidRPr="006F0502">
        <w:rPr>
          <w:rFonts w:hint="cs"/>
          <w:rtl/>
        </w:rPr>
        <w:t xml:space="preserve"> </w:t>
      </w:r>
      <w:r w:rsidRPr="006F0502">
        <w:rPr>
          <w:rtl/>
        </w:rPr>
        <w:t xml:space="preserve">الأسعار، قد يتسبب في ارتفاع الأسعار، </w:t>
      </w:r>
      <w:r w:rsidR="00CB1E45" w:rsidRPr="006F0502">
        <w:rPr>
          <w:rFonts w:hint="cs"/>
          <w:rtl/>
        </w:rPr>
        <w:t>و</w:t>
      </w:r>
      <w:r w:rsidRPr="006F0502">
        <w:rPr>
          <w:rtl/>
        </w:rPr>
        <w:t>في ال</w:t>
      </w:r>
      <w:r w:rsidR="00B003A8" w:rsidRPr="006F0502">
        <w:rPr>
          <w:rFonts w:hint="cs"/>
          <w:rtl/>
        </w:rPr>
        <w:t>أ</w:t>
      </w:r>
      <w:r w:rsidRPr="006F0502">
        <w:rPr>
          <w:rtl/>
        </w:rPr>
        <w:t>جل الطويل، ويرتبط ارتفاع مستويات المخزون بانخفاض ال</w:t>
      </w:r>
      <w:r w:rsidR="00B003A8" w:rsidRPr="006F0502">
        <w:rPr>
          <w:rFonts w:hint="cs"/>
          <w:rtl/>
        </w:rPr>
        <w:t>أ</w:t>
      </w:r>
      <w:r w:rsidRPr="006F0502">
        <w:rPr>
          <w:rtl/>
        </w:rPr>
        <w:t>سعار الدولية.</w:t>
      </w:r>
      <w:r w:rsidR="00005354" w:rsidRPr="006F0502">
        <w:rPr>
          <w:rtl/>
        </w:rPr>
        <w:t xml:space="preserve"> </w:t>
      </w:r>
      <w:r w:rsidRPr="006F0502">
        <w:rPr>
          <w:rtl/>
        </w:rPr>
        <w:t>ولكن هذه السياسات غير مجدية في حالة المنتجات الحيوانية لقصر مدة</w:t>
      </w:r>
      <w:r w:rsidR="00CB1E45" w:rsidRPr="006F0502">
        <w:rPr>
          <w:rtl/>
        </w:rPr>
        <w:t xml:space="preserve"> الصلاحية وارتفاع تكلفة التخزين.</w:t>
      </w:r>
      <w:r w:rsidR="00123245" w:rsidRPr="006F0502">
        <w:rPr>
          <w:rFonts w:hint="cs"/>
          <w:rtl/>
        </w:rPr>
        <w:t xml:space="preserve"> </w:t>
      </w:r>
      <w:r w:rsidRPr="006F0502">
        <w:rPr>
          <w:rtl/>
        </w:rPr>
        <w:t xml:space="preserve">ويعاني مخزون </w:t>
      </w:r>
      <w:r w:rsidR="00443BD0" w:rsidRPr="006F0502">
        <w:rPr>
          <w:rtl/>
        </w:rPr>
        <w:t>الأراضي</w:t>
      </w:r>
      <w:r w:rsidRPr="006F0502">
        <w:rPr>
          <w:rtl/>
        </w:rPr>
        <w:t xml:space="preserve"> الفلسطينية من المنتجات الحيوانية من الانخفاض الشديد لضعف البنية التحتية للتخزين والتبريد، وقصر مدة صلاحية هذه المنتجات</w:t>
      </w:r>
      <w:r w:rsidR="008B1002" w:rsidRPr="006F0502">
        <w:rPr>
          <w:rStyle w:val="FootnoteReference"/>
          <w:rtl/>
        </w:rPr>
        <w:footnoteReference w:id="168"/>
      </w:r>
      <w:r w:rsidR="00846C9E" w:rsidRPr="006F0502">
        <w:rPr>
          <w:rFonts w:hint="cs"/>
          <w:rtl/>
        </w:rPr>
        <w:t>.</w:t>
      </w:r>
      <w:r w:rsidRPr="006F0502">
        <w:rPr>
          <w:rtl/>
        </w:rPr>
        <w:t xml:space="preserve"> </w:t>
      </w:r>
    </w:p>
    <w:p w:rsidR="008E147C" w:rsidRPr="006F0502" w:rsidRDefault="008E147C" w:rsidP="00EF5293">
      <w:pPr>
        <w:spacing w:after="0"/>
        <w:rPr>
          <w:sz w:val="20"/>
          <w:szCs w:val="20"/>
          <w:rtl/>
        </w:rPr>
      </w:pPr>
    </w:p>
    <w:p w:rsidR="00592DB5" w:rsidRPr="00EB5BB4" w:rsidRDefault="00640A84" w:rsidP="00CF2126">
      <w:pPr>
        <w:pStyle w:val="Heading2"/>
        <w:numPr>
          <w:ilvl w:val="1"/>
          <w:numId w:val="60"/>
        </w:numPr>
        <w:ind w:left="567" w:hanging="567"/>
        <w:rPr>
          <w:rtl/>
        </w:rPr>
      </w:pPr>
      <w:bookmarkStart w:id="225" w:name="_Toc337494473"/>
      <w:r w:rsidRPr="00EB5BB4">
        <w:rPr>
          <w:rtl/>
        </w:rPr>
        <w:t>الميزان التجاري الزراعي الفلسطيني</w:t>
      </w:r>
      <w:r w:rsidR="00005354">
        <w:rPr>
          <w:rtl/>
        </w:rPr>
        <w:t xml:space="preserve"> </w:t>
      </w:r>
      <w:r w:rsidRPr="00EB5BB4">
        <w:rPr>
          <w:rtl/>
        </w:rPr>
        <w:t>1996-2010</w:t>
      </w:r>
      <w:bookmarkEnd w:id="225"/>
    </w:p>
    <w:p w:rsidR="00CA3995" w:rsidRDefault="00640A84" w:rsidP="00EF5293">
      <w:pPr>
        <w:spacing w:after="0"/>
        <w:rPr>
          <w:color w:val="000000" w:themeColor="text1"/>
          <w:rtl/>
        </w:rPr>
      </w:pPr>
      <w:r>
        <w:rPr>
          <w:rFonts w:hint="cs"/>
          <w:rtl/>
        </w:rPr>
        <w:t xml:space="preserve"> يعتبر الميزان التجاري عموماً </w:t>
      </w:r>
      <w:r w:rsidR="002F6A94">
        <w:rPr>
          <w:rFonts w:hint="cs"/>
          <w:rtl/>
        </w:rPr>
        <w:t>أ</w:t>
      </w:r>
      <w:r>
        <w:rPr>
          <w:rFonts w:hint="cs"/>
          <w:rtl/>
        </w:rPr>
        <w:t>حد أهم المؤشرات الاقتصادية</w:t>
      </w:r>
      <w:r w:rsidR="002F6A94">
        <w:rPr>
          <w:rFonts w:hint="cs"/>
          <w:rtl/>
        </w:rPr>
        <w:t>، فهو يوضح مواطن القوة والضعف في الأداء الاقتصادي العام،</w:t>
      </w:r>
      <w:r>
        <w:rPr>
          <w:rFonts w:hint="cs"/>
          <w:rtl/>
        </w:rPr>
        <w:t xml:space="preserve"> لأنه يمثل الحصيلة النهائية للعملية الاقتصادية، وأما </w:t>
      </w:r>
      <w:r w:rsidRPr="00282138">
        <w:rPr>
          <w:rtl/>
        </w:rPr>
        <w:t>الميزان</w:t>
      </w:r>
      <w:r>
        <w:rPr>
          <w:rFonts w:hint="cs"/>
          <w:rtl/>
        </w:rPr>
        <w:t xml:space="preserve"> التجاري</w:t>
      </w:r>
      <w:r w:rsidRPr="00282138">
        <w:rPr>
          <w:rtl/>
        </w:rPr>
        <w:t xml:space="preserve"> الزراعي</w:t>
      </w:r>
      <w:r>
        <w:rPr>
          <w:rFonts w:hint="cs"/>
          <w:rtl/>
        </w:rPr>
        <w:t xml:space="preserve"> فهو بالأهمية بمكان ارتباطه </w:t>
      </w:r>
      <w:r w:rsidR="002F6A94">
        <w:rPr>
          <w:rFonts w:hint="cs"/>
          <w:rtl/>
        </w:rPr>
        <w:lastRenderedPageBreak/>
        <w:t>ب</w:t>
      </w:r>
      <w:r>
        <w:rPr>
          <w:rFonts w:hint="cs"/>
          <w:rtl/>
        </w:rPr>
        <w:t>الأمن الغذائي</w:t>
      </w:r>
      <w:r w:rsidR="00DA72A3">
        <w:rPr>
          <w:rFonts w:hint="cs"/>
          <w:rtl/>
        </w:rPr>
        <w:t>،</w:t>
      </w:r>
      <w:r>
        <w:rPr>
          <w:rFonts w:hint="cs"/>
          <w:rtl/>
        </w:rPr>
        <w:t xml:space="preserve"> إذ يبين مدى اعتماد الاقتصاد على الذات في </w:t>
      </w:r>
      <w:r w:rsidR="00704C12">
        <w:rPr>
          <w:rFonts w:hint="cs"/>
          <w:rtl/>
        </w:rPr>
        <w:t>إنتاج</w:t>
      </w:r>
      <w:r>
        <w:rPr>
          <w:rFonts w:hint="cs"/>
          <w:rtl/>
        </w:rPr>
        <w:t xml:space="preserve"> الغذاء </w:t>
      </w:r>
      <w:r w:rsidR="006C4F32">
        <w:rPr>
          <w:rFonts w:hint="cs"/>
          <w:rtl/>
        </w:rPr>
        <w:t>أو</w:t>
      </w:r>
      <w:r>
        <w:rPr>
          <w:rFonts w:hint="cs"/>
          <w:rtl/>
        </w:rPr>
        <w:t xml:space="preserve"> اعتماده على الخارج</w:t>
      </w:r>
      <w:r w:rsidRPr="005124F1">
        <w:rPr>
          <w:vertAlign w:val="superscript"/>
          <w:rtl/>
        </w:rPr>
        <w:footnoteReference w:id="169"/>
      </w:r>
      <w:r>
        <w:rPr>
          <w:rFonts w:hint="cs"/>
          <w:rtl/>
        </w:rPr>
        <w:t xml:space="preserve">. </w:t>
      </w:r>
      <w:r w:rsidR="00E1167B" w:rsidRPr="00447413">
        <w:rPr>
          <w:rStyle w:val="Strong"/>
          <w:rFonts w:hint="cs"/>
          <w:b w:val="0"/>
          <w:bCs w:val="0"/>
          <w:color w:val="000000"/>
          <w:shd w:val="clear" w:color="auto" w:fill="FFFFFF"/>
          <w:rtl/>
        </w:rPr>
        <w:t xml:space="preserve"> </w:t>
      </w:r>
      <w:r w:rsidR="005124F1" w:rsidRPr="00447413">
        <w:rPr>
          <w:rStyle w:val="Strong"/>
          <w:b w:val="0"/>
          <w:bCs w:val="0"/>
          <w:color w:val="000000"/>
          <w:shd w:val="clear" w:color="auto" w:fill="FFFFFF"/>
          <w:rtl/>
        </w:rPr>
        <w:t>إن هشاشة أمننا الغذائي</w:t>
      </w:r>
      <w:r w:rsidR="005124F1" w:rsidRPr="00447413">
        <w:rPr>
          <w:rStyle w:val="Strong"/>
          <w:rFonts w:hint="cs"/>
          <w:b w:val="0"/>
          <w:bCs w:val="0"/>
          <w:color w:val="000000"/>
          <w:shd w:val="clear" w:color="auto" w:fill="FFFFFF"/>
          <w:rtl/>
        </w:rPr>
        <w:t xml:space="preserve"> </w:t>
      </w:r>
      <w:r w:rsidR="005124F1" w:rsidRPr="00447413">
        <w:rPr>
          <w:rStyle w:val="Strong"/>
          <w:b w:val="0"/>
          <w:bCs w:val="0"/>
          <w:color w:val="000000"/>
          <w:shd w:val="clear" w:color="auto" w:fill="FFFFFF"/>
          <w:rtl/>
        </w:rPr>
        <w:t xml:space="preserve">لا تتعلق </w:t>
      </w:r>
      <w:r w:rsidR="00DA72A3" w:rsidRPr="00447413">
        <w:rPr>
          <w:rStyle w:val="Strong"/>
          <w:rFonts w:hint="cs"/>
          <w:b w:val="0"/>
          <w:bCs w:val="0"/>
          <w:color w:val="000000"/>
          <w:shd w:val="clear" w:color="auto" w:fill="FFFFFF"/>
          <w:rtl/>
        </w:rPr>
        <w:t>بالأراضي الفلسطينية</w:t>
      </w:r>
      <w:r w:rsidR="005124F1" w:rsidRPr="00447413">
        <w:rPr>
          <w:rStyle w:val="Strong"/>
          <w:b w:val="0"/>
          <w:bCs w:val="0"/>
          <w:color w:val="000000"/>
          <w:shd w:val="clear" w:color="auto" w:fill="FFFFFF"/>
          <w:rtl/>
        </w:rPr>
        <w:t xml:space="preserve"> فحسب، وإنما هي ظاهرة اقتصادية تشترك فيها كل الدول </w:t>
      </w:r>
      <w:r w:rsidR="005124F1" w:rsidRPr="00447413">
        <w:rPr>
          <w:rStyle w:val="Strong"/>
          <w:rFonts w:hint="cs"/>
          <w:b w:val="0"/>
          <w:bCs w:val="0"/>
          <w:color w:val="000000"/>
          <w:shd w:val="clear" w:color="auto" w:fill="FFFFFF"/>
          <w:rtl/>
        </w:rPr>
        <w:t>النامية،</w:t>
      </w:r>
      <w:r w:rsidR="00005354">
        <w:rPr>
          <w:rStyle w:val="Strong"/>
          <w:b w:val="0"/>
          <w:bCs w:val="0"/>
          <w:color w:val="000000"/>
          <w:shd w:val="clear" w:color="auto" w:fill="FFFFFF"/>
          <w:rtl/>
        </w:rPr>
        <w:t xml:space="preserve"> </w:t>
      </w:r>
      <w:r w:rsidR="005124F1" w:rsidRPr="00447413">
        <w:rPr>
          <w:rStyle w:val="Strong"/>
          <w:b w:val="0"/>
          <w:bCs w:val="0"/>
          <w:color w:val="000000"/>
          <w:shd w:val="clear" w:color="auto" w:fill="FFFFFF"/>
          <w:rtl/>
        </w:rPr>
        <w:t xml:space="preserve">فقد تناقصت الأهمية النسبية للقطاع الزراعي في الناتج المحلي الإجمالي </w:t>
      </w:r>
      <w:r w:rsidR="009D10EC" w:rsidRPr="00447413">
        <w:rPr>
          <w:rStyle w:val="Strong"/>
          <w:rFonts w:hint="cs"/>
          <w:b w:val="0"/>
          <w:bCs w:val="0"/>
          <w:color w:val="000000"/>
          <w:shd w:val="clear" w:color="auto" w:fill="FFFFFF"/>
          <w:rtl/>
        </w:rPr>
        <w:t>لهذه الدول،</w:t>
      </w:r>
      <w:r w:rsidR="00005354">
        <w:rPr>
          <w:rStyle w:val="Strong"/>
          <w:rFonts w:hint="cs"/>
          <w:b w:val="0"/>
          <w:bCs w:val="0"/>
          <w:color w:val="000000"/>
          <w:shd w:val="clear" w:color="auto" w:fill="FFFFFF"/>
          <w:rtl/>
        </w:rPr>
        <w:t xml:space="preserve"> </w:t>
      </w:r>
      <w:r w:rsidR="005124F1" w:rsidRPr="00447413">
        <w:rPr>
          <w:rStyle w:val="Strong"/>
          <w:b w:val="0"/>
          <w:bCs w:val="0"/>
          <w:color w:val="000000"/>
          <w:shd w:val="clear" w:color="auto" w:fill="FFFFFF"/>
          <w:rtl/>
        </w:rPr>
        <w:t>بسبب تراجع معدل نمو الناتج المحلي الإجمالي الزراعي لأقل من معدل نمو الناتج المحلي الإجمالي في القطاعات الاقتصادية الأخرى</w:t>
      </w:r>
      <w:r w:rsidR="005124F1" w:rsidRPr="00447413">
        <w:rPr>
          <w:rStyle w:val="Strong"/>
          <w:rFonts w:hint="cs"/>
          <w:b w:val="0"/>
          <w:bCs w:val="0"/>
          <w:color w:val="000000"/>
          <w:shd w:val="clear" w:color="auto" w:fill="FFFFFF"/>
          <w:rtl/>
        </w:rPr>
        <w:t>،</w:t>
      </w:r>
      <w:r w:rsidR="005124F1" w:rsidRPr="00447413">
        <w:rPr>
          <w:rStyle w:val="Strong"/>
          <w:b w:val="0"/>
          <w:bCs w:val="0"/>
          <w:color w:val="000000"/>
          <w:shd w:val="clear" w:color="auto" w:fill="FFFFFF"/>
          <w:rtl/>
        </w:rPr>
        <w:t xml:space="preserve"> </w:t>
      </w:r>
      <w:r w:rsidR="005124F1">
        <w:rPr>
          <w:rFonts w:hint="cs"/>
          <w:rtl/>
        </w:rPr>
        <w:t>و</w:t>
      </w:r>
      <w:r w:rsidR="005124F1" w:rsidRPr="006A479D">
        <w:rPr>
          <w:rtl/>
        </w:rPr>
        <w:t>يعتبر التصدير</w:t>
      </w:r>
      <w:r w:rsidR="005124F1">
        <w:rPr>
          <w:rFonts w:hint="cs"/>
          <w:rtl/>
        </w:rPr>
        <w:t xml:space="preserve"> الزراعي </w:t>
      </w:r>
      <w:r w:rsidR="005124F1" w:rsidRPr="006A479D">
        <w:rPr>
          <w:rtl/>
        </w:rPr>
        <w:t xml:space="preserve">ركيزة أساسية، يستند عليها الانطلاق </w:t>
      </w:r>
      <w:r w:rsidR="005124F1">
        <w:rPr>
          <w:rFonts w:hint="cs"/>
          <w:rtl/>
        </w:rPr>
        <w:t xml:space="preserve">الزراعي </w:t>
      </w:r>
      <w:r w:rsidR="005124F1" w:rsidRPr="006A479D">
        <w:rPr>
          <w:rtl/>
        </w:rPr>
        <w:t>في توفير مصادر دائمة للنقد الأجنب</w:t>
      </w:r>
      <w:r w:rsidR="00DA72A3">
        <w:rPr>
          <w:rFonts w:hint="cs"/>
          <w:rtl/>
        </w:rPr>
        <w:t>ي.</w:t>
      </w:r>
      <w:r w:rsidR="000C5138">
        <w:rPr>
          <w:rFonts w:hint="cs"/>
          <w:rtl/>
        </w:rPr>
        <w:t xml:space="preserve"> </w:t>
      </w:r>
      <w:r w:rsidR="00005354">
        <w:rPr>
          <w:rFonts w:hint="cs"/>
          <w:rtl/>
        </w:rPr>
        <w:t xml:space="preserve"> </w:t>
      </w:r>
      <w:r w:rsidR="00CC1D4A" w:rsidRPr="00447413">
        <w:rPr>
          <w:rStyle w:val="Strong"/>
          <w:rFonts w:hint="cs"/>
          <w:b w:val="0"/>
          <w:bCs w:val="0"/>
          <w:color w:val="000000"/>
          <w:shd w:val="clear" w:color="auto" w:fill="FFFFFF"/>
          <w:rtl/>
        </w:rPr>
        <w:t>وت</w:t>
      </w:r>
      <w:r w:rsidR="005124F1" w:rsidRPr="00447413">
        <w:rPr>
          <w:rStyle w:val="Strong"/>
          <w:b w:val="0"/>
          <w:bCs w:val="0"/>
          <w:color w:val="000000"/>
          <w:shd w:val="clear" w:color="auto" w:fill="FFFFFF"/>
          <w:rtl/>
        </w:rPr>
        <w:t>شير</w:t>
      </w:r>
      <w:r w:rsidR="00CC1D4A" w:rsidRPr="00447413">
        <w:rPr>
          <w:rStyle w:val="Strong"/>
          <w:rFonts w:hint="cs"/>
          <w:b w:val="0"/>
          <w:bCs w:val="0"/>
          <w:color w:val="000000"/>
          <w:shd w:val="clear" w:color="auto" w:fill="FFFFFF"/>
          <w:rtl/>
        </w:rPr>
        <w:t xml:space="preserve"> بيانات </w:t>
      </w:r>
      <w:r w:rsidR="00B003A8">
        <w:rPr>
          <w:rFonts w:hint="cs"/>
          <w:rtl/>
        </w:rPr>
        <w:t>إ</w:t>
      </w:r>
      <w:r w:rsidR="00CC1D4A" w:rsidRPr="00052319">
        <w:rPr>
          <w:rFonts w:hint="cs"/>
          <w:rtl/>
        </w:rPr>
        <w:t>حصاءات التجارة الخارجية</w:t>
      </w:r>
      <w:r w:rsidR="00CC1D4A">
        <w:rPr>
          <w:rFonts w:hint="cs"/>
          <w:rtl/>
        </w:rPr>
        <w:t xml:space="preserve"> الفلسطينية</w:t>
      </w:r>
      <w:r w:rsidR="00F15E4D" w:rsidRPr="00447413">
        <w:rPr>
          <w:rFonts w:hint="cs"/>
          <w:color w:val="000000" w:themeColor="text1"/>
          <w:rtl/>
        </w:rPr>
        <w:t xml:space="preserve"> إلى ارتفاع </w:t>
      </w:r>
      <w:r w:rsidR="00287370" w:rsidRPr="00447413">
        <w:rPr>
          <w:rFonts w:hint="cs"/>
          <w:color w:val="000000" w:themeColor="text1"/>
          <w:rtl/>
        </w:rPr>
        <w:t xml:space="preserve">قيمة </w:t>
      </w:r>
      <w:r w:rsidR="00F15E4D" w:rsidRPr="00447413">
        <w:rPr>
          <w:rFonts w:hint="cs"/>
          <w:color w:val="000000" w:themeColor="text1"/>
          <w:rtl/>
        </w:rPr>
        <w:t>الصادرات</w:t>
      </w:r>
      <w:r w:rsidR="00287370" w:rsidRPr="00447413">
        <w:rPr>
          <w:rFonts w:hint="cs"/>
          <w:color w:val="000000" w:themeColor="text1"/>
          <w:rtl/>
        </w:rPr>
        <w:t xml:space="preserve"> المرصودة من الأغذية والحيوانات الحية</w:t>
      </w:r>
      <w:r w:rsidR="007922D0" w:rsidRPr="00447413">
        <w:rPr>
          <w:rFonts w:hint="cs"/>
          <w:color w:val="000000" w:themeColor="text1"/>
          <w:rtl/>
        </w:rPr>
        <w:t xml:space="preserve"> بنسبة</w:t>
      </w:r>
      <w:r w:rsidR="00287370" w:rsidRPr="00447413">
        <w:rPr>
          <w:rFonts w:hint="cs"/>
          <w:color w:val="000000" w:themeColor="text1"/>
          <w:rtl/>
        </w:rPr>
        <w:t xml:space="preserve"> </w:t>
      </w:r>
      <w:r w:rsidR="00A566D4" w:rsidRPr="00447413">
        <w:rPr>
          <w:rFonts w:hint="cs"/>
          <w:color w:val="000000" w:themeColor="text1"/>
          <w:rtl/>
        </w:rPr>
        <w:t>30.6% عن قيمة الصادرات في العام</w:t>
      </w:r>
      <w:r w:rsidR="00A410A7">
        <w:rPr>
          <w:rFonts w:hint="cs"/>
          <w:color w:val="000000" w:themeColor="text1"/>
          <w:rtl/>
        </w:rPr>
        <w:t xml:space="preserve"> </w:t>
      </w:r>
      <w:r w:rsidR="00A566D4" w:rsidRPr="00447413">
        <w:rPr>
          <w:rFonts w:hint="cs"/>
          <w:color w:val="000000" w:themeColor="text1"/>
          <w:rtl/>
        </w:rPr>
        <w:t>2009</w:t>
      </w:r>
      <w:r w:rsidR="00AA7CBD">
        <w:rPr>
          <w:rFonts w:hint="cs"/>
          <w:color w:val="000000" w:themeColor="text1"/>
          <w:rtl/>
        </w:rPr>
        <w:t>،</w:t>
      </w:r>
      <w:r w:rsidR="00A566D4" w:rsidRPr="00447413">
        <w:rPr>
          <w:rFonts w:hint="cs"/>
          <w:color w:val="000000" w:themeColor="text1"/>
          <w:rtl/>
        </w:rPr>
        <w:t xml:space="preserve"> وسجلت قيمة الواردات في العام 2010 ار</w:t>
      </w:r>
      <w:r w:rsidR="00AA7CBD">
        <w:rPr>
          <w:rFonts w:hint="cs"/>
          <w:color w:val="000000" w:themeColor="text1"/>
          <w:rtl/>
        </w:rPr>
        <w:t>تفاعا عن العام 2009 بمقدار14.4%</w:t>
      </w:r>
      <w:r w:rsidR="00F15E4D" w:rsidRPr="00447413">
        <w:rPr>
          <w:rFonts w:hint="cs"/>
          <w:color w:val="000000" w:themeColor="text1"/>
          <w:rtl/>
        </w:rPr>
        <w:t xml:space="preserve">، </w:t>
      </w:r>
      <w:r w:rsidR="00F15E4D">
        <w:rPr>
          <w:rFonts w:hint="cs"/>
          <w:rtl/>
        </w:rPr>
        <w:t>بالرغم من ذلك زاد</w:t>
      </w:r>
      <w:r w:rsidR="00F15E4D" w:rsidRPr="00DD792F">
        <w:rPr>
          <w:rtl/>
        </w:rPr>
        <w:t xml:space="preserve"> العجز</w:t>
      </w:r>
      <w:r w:rsidR="00F15E4D">
        <w:rPr>
          <w:rFonts w:hint="cs"/>
          <w:rtl/>
        </w:rPr>
        <w:t xml:space="preserve"> بين الصادرات والواردات</w:t>
      </w:r>
      <w:r w:rsidR="00AA7CBD">
        <w:rPr>
          <w:rFonts w:hint="cs"/>
          <w:color w:val="000000" w:themeColor="text1"/>
          <w:rtl/>
        </w:rPr>
        <w:t xml:space="preserve"> بمقدار 12.6%</w:t>
      </w:r>
      <w:r w:rsidR="00F15E4D" w:rsidRPr="00447413">
        <w:rPr>
          <w:rFonts w:hint="cs"/>
          <w:color w:val="000000" w:themeColor="text1"/>
          <w:rtl/>
        </w:rPr>
        <w:t>، ولكن نسبة الصادرات إلى الواردات ارتفعت</w:t>
      </w:r>
      <w:r w:rsidR="00C93528">
        <w:rPr>
          <w:rFonts w:hint="cs"/>
          <w:color w:val="000000" w:themeColor="text1"/>
          <w:rtl/>
        </w:rPr>
        <w:t xml:space="preserve"> من 10.1% في العام 2009 إلى 11.5</w:t>
      </w:r>
      <w:r w:rsidR="00F15E4D" w:rsidRPr="00447413">
        <w:rPr>
          <w:rFonts w:hint="cs"/>
          <w:color w:val="000000" w:themeColor="text1"/>
          <w:rtl/>
        </w:rPr>
        <w:t>% في العام 2010</w:t>
      </w:r>
      <w:r w:rsidR="00574706" w:rsidRPr="00447413">
        <w:rPr>
          <w:rFonts w:hint="cs"/>
          <w:color w:val="000000" w:themeColor="text1"/>
          <w:rtl/>
        </w:rPr>
        <w:t xml:space="preserve"> </w:t>
      </w:r>
      <w:r w:rsidR="00574706">
        <w:rPr>
          <w:rStyle w:val="FootnoteReference"/>
          <w:color w:val="000000" w:themeColor="text1"/>
          <w:rtl/>
        </w:rPr>
        <w:footnoteReference w:id="170"/>
      </w:r>
      <w:r w:rsidR="00B003A8" w:rsidRPr="00447413">
        <w:rPr>
          <w:rFonts w:hint="cs"/>
          <w:color w:val="000000" w:themeColor="text1"/>
          <w:rtl/>
        </w:rPr>
        <w:t>.</w:t>
      </w:r>
      <w:r w:rsidR="00AA7CBD">
        <w:rPr>
          <w:rFonts w:hint="cs"/>
          <w:color w:val="000000" w:themeColor="text1"/>
          <w:rtl/>
        </w:rPr>
        <w:t xml:space="preserve"> بلغت </w:t>
      </w:r>
      <w:r w:rsidR="00447413" w:rsidRPr="00447413">
        <w:rPr>
          <w:rFonts w:hint="cs"/>
          <w:color w:val="000000" w:themeColor="text1"/>
          <w:rtl/>
        </w:rPr>
        <w:t>نسبة إ</w:t>
      </w:r>
      <w:r w:rsidR="00447413" w:rsidRPr="00447413">
        <w:rPr>
          <w:color w:val="000000" w:themeColor="text1"/>
          <w:rtl/>
        </w:rPr>
        <w:t>جمالي قيمة الصادرات</w:t>
      </w:r>
      <w:r w:rsidR="00447413" w:rsidRPr="00447413">
        <w:rPr>
          <w:rFonts w:hint="cs"/>
          <w:color w:val="000000" w:themeColor="text1"/>
          <w:rtl/>
        </w:rPr>
        <w:t xml:space="preserve"> إلى إ</w:t>
      </w:r>
      <w:r w:rsidR="00447413" w:rsidRPr="00447413">
        <w:rPr>
          <w:color w:val="000000" w:themeColor="text1"/>
          <w:rtl/>
        </w:rPr>
        <w:t xml:space="preserve">جمالي قيمة </w:t>
      </w:r>
      <w:r w:rsidR="00447413" w:rsidRPr="00447413">
        <w:rPr>
          <w:rFonts w:hint="cs"/>
          <w:color w:val="000000" w:themeColor="text1"/>
          <w:rtl/>
        </w:rPr>
        <w:t>الواردات</w:t>
      </w:r>
      <w:r w:rsidR="00447413" w:rsidRPr="00447413">
        <w:rPr>
          <w:color w:val="000000" w:themeColor="text1"/>
          <w:rtl/>
        </w:rPr>
        <w:t xml:space="preserve"> المرصودة من </w:t>
      </w:r>
      <w:proofErr w:type="spellStart"/>
      <w:r w:rsidR="00447413" w:rsidRPr="00447413">
        <w:rPr>
          <w:color w:val="000000" w:themeColor="text1"/>
          <w:rtl/>
        </w:rPr>
        <w:t>الاغذية</w:t>
      </w:r>
      <w:proofErr w:type="spellEnd"/>
      <w:r w:rsidR="00447413" w:rsidRPr="00447413">
        <w:rPr>
          <w:color w:val="000000" w:themeColor="text1"/>
          <w:rtl/>
        </w:rPr>
        <w:t xml:space="preserve"> والحيوانات الحية</w:t>
      </w:r>
      <w:r w:rsidR="00447413" w:rsidRPr="00447413">
        <w:rPr>
          <w:rFonts w:hint="cs"/>
          <w:color w:val="000000" w:themeColor="text1"/>
          <w:rtl/>
        </w:rPr>
        <w:t xml:space="preserve"> 11.6%</w:t>
      </w:r>
      <w:r w:rsidR="00447413" w:rsidRPr="00447413">
        <w:rPr>
          <w:color w:val="000000" w:themeColor="text1"/>
          <w:rtl/>
        </w:rPr>
        <w:t xml:space="preserve"> </w:t>
      </w:r>
      <w:r w:rsidR="00447413" w:rsidRPr="00447413">
        <w:rPr>
          <w:rFonts w:hint="cs"/>
          <w:color w:val="000000" w:themeColor="text1"/>
          <w:rtl/>
        </w:rPr>
        <w:t>من العام 2000-2010 وتعكس حجم ترهل الميزان التجاري الزراعي</w:t>
      </w:r>
      <w:r w:rsidR="00447413">
        <w:rPr>
          <w:rFonts w:hint="cs"/>
          <w:color w:val="000000" w:themeColor="text1"/>
          <w:rtl/>
        </w:rPr>
        <w:t xml:space="preserve"> الذي يعاني من التحكم المستمر في بواباته من قبل الاحتلال الإسرائيلي</w:t>
      </w:r>
      <w:r w:rsidR="00447413" w:rsidRPr="00447413">
        <w:rPr>
          <w:rFonts w:hint="cs"/>
          <w:color w:val="000000" w:themeColor="text1"/>
          <w:rtl/>
        </w:rPr>
        <w:t xml:space="preserve"> </w:t>
      </w:r>
      <w:r w:rsidR="00447413">
        <w:rPr>
          <w:rFonts w:hint="cs"/>
          <w:color w:val="000000" w:themeColor="text1"/>
          <w:rtl/>
        </w:rPr>
        <w:t>وفقر موارده الطبيعية.</w:t>
      </w:r>
      <w:r w:rsidR="00B003A8">
        <w:rPr>
          <w:rFonts w:hint="cs"/>
          <w:color w:val="000000" w:themeColor="text1"/>
          <w:rtl/>
        </w:rPr>
        <w:t xml:space="preserve"> والجدول رقم</w:t>
      </w:r>
      <w:r w:rsidR="00A410A7">
        <w:rPr>
          <w:rFonts w:hint="cs"/>
          <w:color w:val="000000" w:themeColor="text1"/>
          <w:rtl/>
        </w:rPr>
        <w:t xml:space="preserve"> </w:t>
      </w:r>
      <w:r w:rsidR="00B003A8">
        <w:rPr>
          <w:rFonts w:hint="cs"/>
          <w:color w:val="000000" w:themeColor="text1"/>
          <w:rtl/>
        </w:rPr>
        <w:t xml:space="preserve">(26) يبين </w:t>
      </w:r>
      <w:r w:rsidR="00B003A8" w:rsidRPr="00B003A8">
        <w:rPr>
          <w:rFonts w:hint="cs"/>
          <w:color w:val="000000" w:themeColor="text1"/>
          <w:rtl/>
        </w:rPr>
        <w:t>إ</w:t>
      </w:r>
      <w:r w:rsidR="00B003A8" w:rsidRPr="00B003A8">
        <w:rPr>
          <w:color w:val="000000" w:themeColor="text1"/>
          <w:rtl/>
        </w:rPr>
        <w:t>جمالي قيمة الصادرات</w:t>
      </w:r>
      <w:r w:rsidR="00B003A8" w:rsidRPr="00B003A8">
        <w:rPr>
          <w:rFonts w:hint="cs"/>
          <w:color w:val="000000" w:themeColor="text1"/>
          <w:rtl/>
        </w:rPr>
        <w:t xml:space="preserve"> والواردات</w:t>
      </w:r>
      <w:r w:rsidR="00B003A8" w:rsidRPr="00B003A8">
        <w:rPr>
          <w:color w:val="000000" w:themeColor="text1"/>
          <w:rtl/>
        </w:rPr>
        <w:t xml:space="preserve"> المرصودة من </w:t>
      </w:r>
      <w:proofErr w:type="spellStart"/>
      <w:r w:rsidR="00B003A8" w:rsidRPr="00B003A8">
        <w:rPr>
          <w:color w:val="000000" w:themeColor="text1"/>
          <w:rtl/>
        </w:rPr>
        <w:t>الاغذية</w:t>
      </w:r>
      <w:proofErr w:type="spellEnd"/>
      <w:r w:rsidR="00B003A8" w:rsidRPr="00B003A8">
        <w:rPr>
          <w:color w:val="000000" w:themeColor="text1"/>
          <w:rtl/>
        </w:rPr>
        <w:t xml:space="preserve"> والحيوانات</w:t>
      </w:r>
      <w:r w:rsidR="00CA3995">
        <w:rPr>
          <w:rFonts w:hint="cs"/>
          <w:color w:val="000000" w:themeColor="text1"/>
          <w:rtl/>
        </w:rPr>
        <w:t>.</w:t>
      </w:r>
    </w:p>
    <w:p w:rsidR="00287370" w:rsidRPr="008E147C" w:rsidRDefault="00B003A8" w:rsidP="00EF5293">
      <w:pPr>
        <w:spacing w:after="0"/>
        <w:rPr>
          <w:color w:val="000000" w:themeColor="text1"/>
          <w:sz w:val="20"/>
          <w:szCs w:val="20"/>
          <w:rtl/>
        </w:rPr>
      </w:pPr>
      <w:r w:rsidRPr="00B003A8">
        <w:rPr>
          <w:color w:val="000000" w:themeColor="text1"/>
          <w:rtl/>
        </w:rPr>
        <w:t xml:space="preserve"> </w:t>
      </w:r>
    </w:p>
    <w:p w:rsidR="00E54C7C" w:rsidRDefault="00AB632F" w:rsidP="00DD4CBF">
      <w:pPr>
        <w:spacing w:after="0"/>
        <w:jc w:val="center"/>
        <w:rPr>
          <w:b/>
          <w:bCs/>
          <w:color w:val="000000" w:themeColor="text1"/>
          <w:sz w:val="22"/>
          <w:szCs w:val="22"/>
          <w:rtl/>
        </w:rPr>
      </w:pPr>
      <w:bookmarkStart w:id="226" w:name="_Toc337495134"/>
      <w:r w:rsidRPr="00A410A7">
        <w:rPr>
          <w:b/>
          <w:bCs/>
          <w:sz w:val="22"/>
          <w:szCs w:val="22"/>
          <w:rtl/>
        </w:rPr>
        <w:t xml:space="preserve">جدول </w:t>
      </w:r>
      <w:r w:rsidR="00D82632" w:rsidRPr="00A410A7">
        <w:rPr>
          <w:b/>
          <w:bCs/>
          <w:sz w:val="22"/>
          <w:szCs w:val="22"/>
        </w:rPr>
        <w:fldChar w:fldCharType="begin"/>
      </w:r>
      <w:r w:rsidRPr="00A410A7">
        <w:rPr>
          <w:b/>
          <w:bCs/>
          <w:sz w:val="22"/>
          <w:szCs w:val="22"/>
        </w:rPr>
        <w:instrText xml:space="preserve"> SEQ </w:instrText>
      </w:r>
      <w:r w:rsidRPr="00A410A7">
        <w:rPr>
          <w:b/>
          <w:bCs/>
          <w:sz w:val="22"/>
          <w:szCs w:val="22"/>
          <w:rtl/>
        </w:rPr>
        <w:instrText>جدول</w:instrText>
      </w:r>
      <w:r w:rsidRPr="00A410A7">
        <w:rPr>
          <w:b/>
          <w:bCs/>
          <w:sz w:val="22"/>
          <w:szCs w:val="22"/>
        </w:rPr>
        <w:instrText xml:space="preserve"> \* ARABIC </w:instrText>
      </w:r>
      <w:r w:rsidR="00D82632" w:rsidRPr="00A410A7">
        <w:rPr>
          <w:b/>
          <w:bCs/>
          <w:sz w:val="22"/>
          <w:szCs w:val="22"/>
        </w:rPr>
        <w:fldChar w:fldCharType="separate"/>
      </w:r>
      <w:r w:rsidR="00463D80">
        <w:rPr>
          <w:b/>
          <w:bCs/>
          <w:noProof/>
          <w:sz w:val="22"/>
          <w:szCs w:val="22"/>
        </w:rPr>
        <w:t>26</w:t>
      </w:r>
      <w:r w:rsidR="00D82632" w:rsidRPr="00A410A7">
        <w:rPr>
          <w:b/>
          <w:bCs/>
          <w:sz w:val="22"/>
          <w:szCs w:val="22"/>
        </w:rPr>
        <w:fldChar w:fldCharType="end"/>
      </w:r>
      <w:r w:rsidRPr="00A410A7">
        <w:rPr>
          <w:rFonts w:hint="cs"/>
          <w:b/>
          <w:bCs/>
          <w:sz w:val="22"/>
          <w:szCs w:val="22"/>
          <w:rtl/>
        </w:rPr>
        <w:t>:</w:t>
      </w:r>
      <w:r w:rsidRPr="00A410A7">
        <w:rPr>
          <w:rFonts w:hint="cs"/>
          <w:b/>
          <w:bCs/>
          <w:color w:val="000000" w:themeColor="text1"/>
          <w:sz w:val="22"/>
          <w:szCs w:val="22"/>
          <w:rtl/>
        </w:rPr>
        <w:t xml:space="preserve"> إ</w:t>
      </w:r>
      <w:r w:rsidRPr="00A410A7">
        <w:rPr>
          <w:b/>
          <w:bCs/>
          <w:color w:val="000000" w:themeColor="text1"/>
          <w:sz w:val="22"/>
          <w:szCs w:val="22"/>
          <w:rtl/>
        </w:rPr>
        <w:t>جمالي قيمة الصادرات</w:t>
      </w:r>
      <w:r w:rsidRPr="00A410A7">
        <w:rPr>
          <w:rFonts w:hint="cs"/>
          <w:b/>
          <w:bCs/>
          <w:color w:val="000000" w:themeColor="text1"/>
          <w:sz w:val="22"/>
          <w:szCs w:val="22"/>
          <w:rtl/>
        </w:rPr>
        <w:t xml:space="preserve"> والواردات</w:t>
      </w:r>
      <w:r w:rsidRPr="00A410A7">
        <w:rPr>
          <w:b/>
          <w:bCs/>
          <w:color w:val="000000" w:themeColor="text1"/>
          <w:sz w:val="22"/>
          <w:szCs w:val="22"/>
          <w:rtl/>
        </w:rPr>
        <w:t xml:space="preserve"> المرصودة من </w:t>
      </w:r>
      <w:proofErr w:type="spellStart"/>
      <w:r w:rsidRPr="00A410A7">
        <w:rPr>
          <w:b/>
          <w:bCs/>
          <w:color w:val="000000" w:themeColor="text1"/>
          <w:sz w:val="22"/>
          <w:szCs w:val="22"/>
          <w:rtl/>
        </w:rPr>
        <w:t>الاغذية</w:t>
      </w:r>
      <w:proofErr w:type="spellEnd"/>
      <w:r w:rsidRPr="00A410A7">
        <w:rPr>
          <w:b/>
          <w:bCs/>
          <w:color w:val="000000" w:themeColor="text1"/>
          <w:sz w:val="22"/>
          <w:szCs w:val="22"/>
          <w:rtl/>
        </w:rPr>
        <w:t xml:space="preserve"> والحيوانات الحية من </w:t>
      </w:r>
      <w:proofErr w:type="spellStart"/>
      <w:r w:rsidRPr="00A410A7">
        <w:rPr>
          <w:b/>
          <w:bCs/>
          <w:color w:val="000000" w:themeColor="text1"/>
          <w:sz w:val="22"/>
          <w:szCs w:val="22"/>
          <w:rtl/>
        </w:rPr>
        <w:t>الاراضي</w:t>
      </w:r>
      <w:proofErr w:type="spellEnd"/>
      <w:r w:rsidRPr="00A410A7">
        <w:rPr>
          <w:b/>
          <w:bCs/>
          <w:color w:val="000000" w:themeColor="text1"/>
          <w:sz w:val="22"/>
          <w:szCs w:val="22"/>
          <w:rtl/>
        </w:rPr>
        <w:t xml:space="preserve"> الفلسطينية* حسب التصنيف الموحد للتجارة الخارجية_</w:t>
      </w:r>
      <w:r w:rsidRPr="00A410A7">
        <w:rPr>
          <w:rFonts w:hint="cs"/>
          <w:b/>
          <w:bCs/>
          <w:color w:val="000000" w:themeColor="text1"/>
          <w:sz w:val="22"/>
          <w:szCs w:val="22"/>
          <w:rtl/>
        </w:rPr>
        <w:t xml:space="preserve"> </w:t>
      </w:r>
      <w:r w:rsidRPr="00A410A7">
        <w:rPr>
          <w:b/>
          <w:bCs/>
          <w:color w:val="000000" w:themeColor="text1"/>
          <w:sz w:val="22"/>
          <w:szCs w:val="22"/>
          <w:rtl/>
        </w:rPr>
        <w:t>التنقيح الثالث للفترة 2000</w:t>
      </w:r>
      <w:r w:rsidR="00DD4CBF" w:rsidRPr="00DD4CBF">
        <w:rPr>
          <w:rFonts w:hint="cs"/>
          <w:b/>
          <w:bCs/>
          <w:color w:val="000000" w:themeColor="text1"/>
          <w:sz w:val="22"/>
          <w:szCs w:val="22"/>
          <w:rtl/>
        </w:rPr>
        <w:t>-</w:t>
      </w:r>
      <w:r w:rsidR="00DD4CBF">
        <w:rPr>
          <w:rFonts w:hint="cs"/>
          <w:b/>
          <w:bCs/>
          <w:color w:val="000000" w:themeColor="text1"/>
          <w:sz w:val="22"/>
          <w:szCs w:val="22"/>
          <w:rtl/>
        </w:rPr>
        <w:t xml:space="preserve"> </w:t>
      </w:r>
      <w:r w:rsidRPr="00A410A7">
        <w:rPr>
          <w:b/>
          <w:bCs/>
          <w:color w:val="000000" w:themeColor="text1"/>
          <w:sz w:val="22"/>
          <w:szCs w:val="22"/>
          <w:rtl/>
        </w:rPr>
        <w:t>2010</w:t>
      </w:r>
      <w:r w:rsidR="00277137" w:rsidRPr="00A410A7">
        <w:rPr>
          <w:rFonts w:hint="cs"/>
          <w:b/>
          <w:bCs/>
          <w:color w:val="000000" w:themeColor="text1"/>
          <w:sz w:val="22"/>
          <w:szCs w:val="22"/>
          <w:rtl/>
        </w:rPr>
        <w:t xml:space="preserve"> القيمة بالألف دولار</w:t>
      </w:r>
      <w:bookmarkEnd w:id="226"/>
    </w:p>
    <w:p w:rsidR="00AB632F" w:rsidRPr="008E147C" w:rsidRDefault="00277137" w:rsidP="00EF5293">
      <w:pPr>
        <w:spacing w:after="0"/>
        <w:jc w:val="center"/>
        <w:rPr>
          <w:b/>
          <w:bCs/>
          <w:color w:val="000000" w:themeColor="text1"/>
          <w:sz w:val="8"/>
          <w:szCs w:val="8"/>
          <w:rtl/>
        </w:rPr>
      </w:pPr>
      <w:r w:rsidRPr="008E147C">
        <w:rPr>
          <w:rFonts w:hint="cs"/>
          <w:b/>
          <w:bCs/>
          <w:color w:val="000000" w:themeColor="text1"/>
          <w:sz w:val="8"/>
          <w:szCs w:val="8"/>
          <w:rtl/>
        </w:rPr>
        <w:t xml:space="preserve"> </w:t>
      </w:r>
    </w:p>
    <w:tbl>
      <w:tblPr>
        <w:bidiVisual/>
        <w:tblW w:w="9072" w:type="dxa"/>
        <w:jc w:val="center"/>
        <w:tblBorders>
          <w:top w:val="single" w:sz="4" w:space="0" w:color="auto"/>
          <w:left w:val="single" w:sz="4" w:space="0" w:color="auto"/>
          <w:bottom w:val="single" w:sz="4" w:space="0" w:color="auto"/>
          <w:right w:val="single" w:sz="4" w:space="0" w:color="auto"/>
        </w:tblBorders>
        <w:tblLook w:val="04A0"/>
      </w:tblPr>
      <w:tblGrid>
        <w:gridCol w:w="1068"/>
        <w:gridCol w:w="1559"/>
        <w:gridCol w:w="1120"/>
        <w:gridCol w:w="1684"/>
        <w:gridCol w:w="1162"/>
        <w:gridCol w:w="1190"/>
        <w:gridCol w:w="1440"/>
      </w:tblGrid>
      <w:tr w:rsidR="00AD5384" w:rsidRPr="008E147C" w:rsidTr="00DD4CBF">
        <w:trPr>
          <w:trHeight w:val="340"/>
          <w:jc w:val="center"/>
        </w:trPr>
        <w:tc>
          <w:tcPr>
            <w:tcW w:w="1068" w:type="dxa"/>
            <w:tcBorders>
              <w:top w:val="single" w:sz="4" w:space="0" w:color="auto"/>
              <w:bottom w:val="single" w:sz="4" w:space="0" w:color="auto"/>
              <w:right w:val="single" w:sz="4" w:space="0" w:color="auto"/>
            </w:tcBorders>
            <w:shd w:val="clear" w:color="auto" w:fill="auto"/>
            <w:noWrap/>
            <w:vAlign w:val="center"/>
            <w:hideMark/>
          </w:tcPr>
          <w:p w:rsidR="00AD5384" w:rsidRPr="00DD4CBF" w:rsidRDefault="00AD5384" w:rsidP="00EF5293">
            <w:pPr>
              <w:spacing w:after="0"/>
              <w:jc w:val="center"/>
              <w:rPr>
                <w:rFonts w:ascii="Arial" w:eastAsia="Times New Roman" w:hAnsi="Arial"/>
                <w:b/>
                <w:bCs/>
                <w:color w:val="000000"/>
                <w:sz w:val="18"/>
                <w:szCs w:val="18"/>
                <w:rtl/>
              </w:rPr>
            </w:pPr>
            <w:r w:rsidRPr="00DD4CBF">
              <w:rPr>
                <w:rFonts w:ascii="Arial" w:eastAsia="Times New Roman" w:hAnsi="Arial"/>
                <w:b/>
                <w:bCs/>
                <w:color w:val="000000"/>
                <w:sz w:val="18"/>
                <w:szCs w:val="18"/>
                <w:rtl/>
              </w:rPr>
              <w:t>السنة</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5384" w:rsidRPr="00DD4CBF" w:rsidRDefault="00AD5384" w:rsidP="00DD4CBF">
            <w:pPr>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إجمالي قيمة الصادرات</w:t>
            </w:r>
          </w:p>
        </w:tc>
        <w:tc>
          <w:tcPr>
            <w:tcW w:w="1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5384" w:rsidRPr="00DD4CBF" w:rsidRDefault="00AD5384" w:rsidP="00DD4CBF">
            <w:pPr>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 xml:space="preserve">تغير </w:t>
            </w:r>
            <w:r w:rsidR="00A566D4" w:rsidRPr="00DD4CBF">
              <w:rPr>
                <w:rFonts w:ascii="Arial" w:eastAsia="Times New Roman" w:hAnsi="Arial"/>
                <w:b/>
                <w:bCs/>
                <w:color w:val="000000"/>
                <w:sz w:val="18"/>
                <w:szCs w:val="18"/>
                <w:rtl/>
              </w:rPr>
              <w:t>ا</w:t>
            </w:r>
            <w:r w:rsidRPr="00DD4CBF">
              <w:rPr>
                <w:rFonts w:ascii="Arial" w:eastAsia="Times New Roman" w:hAnsi="Arial"/>
                <w:b/>
                <w:bCs/>
                <w:color w:val="000000"/>
                <w:sz w:val="18"/>
                <w:szCs w:val="18"/>
                <w:rtl/>
              </w:rPr>
              <w:t>لصادرات</w:t>
            </w:r>
          </w:p>
        </w:tc>
        <w:tc>
          <w:tcPr>
            <w:tcW w:w="16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5384" w:rsidRPr="00DD4CBF" w:rsidRDefault="00AD5384" w:rsidP="00DD4CBF">
            <w:pPr>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إجمالي</w:t>
            </w:r>
            <w:r w:rsidR="00326E04" w:rsidRPr="00DD4CBF">
              <w:rPr>
                <w:rFonts w:ascii="Arial" w:eastAsia="Times New Roman" w:hAnsi="Arial"/>
                <w:b/>
                <w:bCs/>
                <w:color w:val="000000"/>
                <w:sz w:val="18"/>
                <w:szCs w:val="18"/>
                <w:rtl/>
              </w:rPr>
              <w:t xml:space="preserve"> </w:t>
            </w:r>
            <w:r w:rsidRPr="00DD4CBF">
              <w:rPr>
                <w:rFonts w:ascii="Arial" w:eastAsia="Times New Roman" w:hAnsi="Arial"/>
                <w:b/>
                <w:bCs/>
                <w:color w:val="000000"/>
                <w:sz w:val="18"/>
                <w:szCs w:val="18"/>
                <w:rtl/>
              </w:rPr>
              <w:t>قيمة الواردات</w:t>
            </w:r>
          </w:p>
        </w:tc>
        <w:tc>
          <w:tcPr>
            <w:tcW w:w="11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5384" w:rsidRPr="00DD4CBF" w:rsidRDefault="00AD5384" w:rsidP="00DD4CBF">
            <w:pPr>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تغير الواردات</w:t>
            </w:r>
          </w:p>
        </w:tc>
        <w:tc>
          <w:tcPr>
            <w:tcW w:w="11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5384" w:rsidRPr="00DD4CBF" w:rsidRDefault="00AD5384" w:rsidP="00DD4CBF">
            <w:pPr>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العجز</w:t>
            </w:r>
          </w:p>
        </w:tc>
        <w:tc>
          <w:tcPr>
            <w:tcW w:w="1440" w:type="dxa"/>
            <w:tcBorders>
              <w:top w:val="single" w:sz="4" w:space="0" w:color="auto"/>
              <w:left w:val="single" w:sz="4" w:space="0" w:color="auto"/>
              <w:bottom w:val="single" w:sz="4" w:space="0" w:color="auto"/>
            </w:tcBorders>
            <w:shd w:val="clear" w:color="auto" w:fill="auto"/>
            <w:noWrap/>
            <w:vAlign w:val="center"/>
            <w:hideMark/>
          </w:tcPr>
          <w:p w:rsidR="00AD5384" w:rsidRPr="00DD4CBF" w:rsidRDefault="00AD5384" w:rsidP="00DD4CBF">
            <w:pPr>
              <w:bidi w:val="0"/>
              <w:spacing w:after="0"/>
              <w:jc w:val="center"/>
              <w:rPr>
                <w:rFonts w:ascii="Arial" w:eastAsia="Times New Roman" w:hAnsi="Arial"/>
                <w:b/>
                <w:bCs/>
                <w:color w:val="000000"/>
                <w:sz w:val="18"/>
                <w:szCs w:val="18"/>
              </w:rPr>
            </w:pPr>
            <w:r w:rsidRPr="00DD4CBF">
              <w:rPr>
                <w:rFonts w:ascii="Arial" w:eastAsia="Times New Roman" w:hAnsi="Arial"/>
                <w:b/>
                <w:bCs/>
                <w:color w:val="000000"/>
                <w:sz w:val="18"/>
                <w:szCs w:val="18"/>
                <w:rtl/>
              </w:rPr>
              <w:t xml:space="preserve">الصادرات </w:t>
            </w:r>
            <w:r w:rsidR="00326E04" w:rsidRPr="00DD4CBF">
              <w:rPr>
                <w:rFonts w:ascii="Arial" w:eastAsia="Times New Roman" w:hAnsi="Arial"/>
                <w:b/>
                <w:bCs/>
                <w:color w:val="000000"/>
                <w:sz w:val="18"/>
                <w:szCs w:val="18"/>
                <w:rtl/>
              </w:rPr>
              <w:t>/</w:t>
            </w:r>
            <w:r w:rsidRPr="00DD4CBF">
              <w:rPr>
                <w:rFonts w:ascii="Arial" w:eastAsia="Times New Roman" w:hAnsi="Arial"/>
                <w:b/>
                <w:bCs/>
                <w:color w:val="000000"/>
                <w:sz w:val="18"/>
                <w:szCs w:val="18"/>
                <w:rtl/>
              </w:rPr>
              <w:t>الواردات</w:t>
            </w:r>
          </w:p>
        </w:tc>
      </w:tr>
      <w:tr w:rsidR="00326E04" w:rsidRPr="008E147C" w:rsidTr="00DD4CBF">
        <w:trPr>
          <w:trHeight w:val="340"/>
          <w:jc w:val="center"/>
        </w:trPr>
        <w:tc>
          <w:tcPr>
            <w:tcW w:w="1068" w:type="dxa"/>
            <w:tcBorders>
              <w:top w:val="single" w:sz="4" w:space="0" w:color="auto"/>
              <w:bottom w:val="nil"/>
              <w:right w:val="single" w:sz="4" w:space="0" w:color="auto"/>
            </w:tcBorders>
            <w:shd w:val="clear" w:color="auto" w:fill="auto"/>
            <w:noWrap/>
            <w:vAlign w:val="center"/>
            <w:hideMark/>
          </w:tcPr>
          <w:p w:rsidR="00AD5384" w:rsidRPr="008E147C" w:rsidRDefault="00AD538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2000</w:t>
            </w:r>
          </w:p>
        </w:tc>
        <w:tc>
          <w:tcPr>
            <w:tcW w:w="1559" w:type="dxa"/>
            <w:tcBorders>
              <w:top w:val="single" w:sz="4" w:space="0" w:color="auto"/>
              <w:left w:val="single" w:sz="4" w:space="0" w:color="auto"/>
            </w:tcBorders>
            <w:shd w:val="clear" w:color="auto" w:fill="auto"/>
            <w:noWrap/>
            <w:vAlign w:val="center"/>
            <w:hideMark/>
          </w:tcPr>
          <w:p w:rsidR="00AD5384" w:rsidRPr="008E147C" w:rsidRDefault="00AD538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84</w:t>
            </w:r>
            <w:r w:rsidR="00C93528" w:rsidRPr="008E147C">
              <w:rPr>
                <w:rFonts w:ascii="Arial" w:eastAsia="Times New Roman" w:hAnsi="Arial" w:cs="Arial"/>
                <w:color w:val="000000"/>
                <w:sz w:val="18"/>
                <w:szCs w:val="18"/>
                <w:lang w:bidi="ar-SA"/>
              </w:rPr>
              <w:t>,</w:t>
            </w:r>
            <w:r w:rsidRPr="008E147C">
              <w:rPr>
                <w:rFonts w:ascii="Arial" w:eastAsia="Times New Roman" w:hAnsi="Arial" w:cs="Arial"/>
                <w:color w:val="000000"/>
                <w:sz w:val="18"/>
                <w:szCs w:val="18"/>
              </w:rPr>
              <w:t>552.07</w:t>
            </w:r>
          </w:p>
        </w:tc>
        <w:tc>
          <w:tcPr>
            <w:tcW w:w="1120" w:type="dxa"/>
            <w:tcBorders>
              <w:top w:val="single" w:sz="4" w:space="0" w:color="auto"/>
            </w:tcBorders>
            <w:shd w:val="clear" w:color="auto" w:fill="auto"/>
            <w:noWrap/>
            <w:vAlign w:val="center"/>
            <w:hideMark/>
          </w:tcPr>
          <w:p w:rsidR="00AD5384" w:rsidRPr="008E147C" w:rsidRDefault="00AD5384" w:rsidP="00A720F3">
            <w:pPr>
              <w:bidi w:val="0"/>
              <w:spacing w:after="0"/>
              <w:ind w:right="173"/>
              <w:jc w:val="right"/>
              <w:rPr>
                <w:rFonts w:ascii="Arial" w:eastAsia="Times New Roman" w:hAnsi="Arial" w:cs="Arial"/>
                <w:color w:val="000000"/>
                <w:sz w:val="18"/>
                <w:szCs w:val="18"/>
              </w:rPr>
            </w:pPr>
          </w:p>
        </w:tc>
        <w:tc>
          <w:tcPr>
            <w:tcW w:w="1684" w:type="dxa"/>
            <w:tcBorders>
              <w:top w:val="single" w:sz="4" w:space="0" w:color="auto"/>
            </w:tcBorders>
            <w:shd w:val="clear" w:color="auto" w:fill="auto"/>
            <w:noWrap/>
            <w:vAlign w:val="center"/>
            <w:hideMark/>
          </w:tcPr>
          <w:p w:rsidR="00AD5384" w:rsidRPr="008E147C" w:rsidRDefault="00AD538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421</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701</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4</w:t>
            </w:r>
          </w:p>
        </w:tc>
        <w:tc>
          <w:tcPr>
            <w:tcW w:w="1162" w:type="dxa"/>
            <w:tcBorders>
              <w:top w:val="single" w:sz="4" w:space="0" w:color="auto"/>
            </w:tcBorders>
            <w:shd w:val="clear" w:color="auto" w:fill="auto"/>
            <w:noWrap/>
            <w:vAlign w:val="center"/>
            <w:hideMark/>
          </w:tcPr>
          <w:p w:rsidR="00AD5384" w:rsidRPr="008E147C" w:rsidRDefault="00AD5384" w:rsidP="00A720F3">
            <w:pPr>
              <w:bidi w:val="0"/>
              <w:spacing w:after="0"/>
              <w:ind w:right="173"/>
              <w:jc w:val="right"/>
              <w:rPr>
                <w:rFonts w:ascii="Arial" w:eastAsia="Times New Roman" w:hAnsi="Arial" w:cs="Arial"/>
                <w:color w:val="000000"/>
                <w:sz w:val="18"/>
                <w:szCs w:val="18"/>
              </w:rPr>
            </w:pPr>
          </w:p>
        </w:tc>
        <w:tc>
          <w:tcPr>
            <w:tcW w:w="1190" w:type="dxa"/>
            <w:tcBorders>
              <w:top w:val="single" w:sz="4" w:space="0" w:color="auto"/>
            </w:tcBorders>
            <w:shd w:val="clear" w:color="auto" w:fill="auto"/>
            <w:noWrap/>
            <w:vAlign w:val="center"/>
            <w:hideMark/>
          </w:tcPr>
          <w:p w:rsidR="00AD5384" w:rsidRPr="008E147C" w:rsidRDefault="00AD538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337</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149.3</w:t>
            </w:r>
          </w:p>
        </w:tc>
        <w:tc>
          <w:tcPr>
            <w:tcW w:w="1440" w:type="dxa"/>
            <w:tcBorders>
              <w:top w:val="single" w:sz="4" w:space="0" w:color="auto"/>
            </w:tcBorders>
            <w:shd w:val="clear" w:color="auto" w:fill="auto"/>
            <w:noWrap/>
            <w:vAlign w:val="center"/>
            <w:hideMark/>
          </w:tcPr>
          <w:p w:rsidR="00AD538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D5384" w:rsidRPr="008E147C">
              <w:rPr>
                <w:rFonts w:ascii="Arial" w:eastAsia="Times New Roman" w:hAnsi="Arial" w:cs="Arial"/>
                <w:color w:val="000000"/>
                <w:sz w:val="18"/>
                <w:szCs w:val="18"/>
              </w:rPr>
              <w:t>20.05</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2001</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34</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072.71</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-59.70</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408</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614</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7</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-3.10</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374</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542</w:t>
            </w:r>
            <w:r w:rsidR="00A410A7" w:rsidRPr="008E147C">
              <w:rPr>
                <w:rFonts w:ascii="Arial" w:eastAsia="Times New Roman" w:hAnsi="Arial" w:cs="Arial"/>
                <w:color w:val="000000"/>
                <w:sz w:val="18"/>
                <w:szCs w:val="18"/>
              </w:rPr>
              <w:t>.0</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8.34</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2002</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27</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035.63</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-20.65</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324</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628</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-20.55</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297</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592.6</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8.33</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2003</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34</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225.74</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26.59</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377</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709.6</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16.35</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343</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483.9</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9.06</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2004</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35</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866.68</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4.79</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470</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258.6</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24.50</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434</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391.9</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7.63</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2005</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36</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179.83</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0.87</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452</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223.6</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-3.84</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416</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043.8</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8.00</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2006</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38</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826.29</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7.31</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464</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697.1</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2.76</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425</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870.8</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8.36</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2007</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54</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875.84</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41.34</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451</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675.8</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-2.80</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396</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800</w:t>
            </w:r>
            <w:r w:rsidR="00A410A7" w:rsidRPr="008E147C">
              <w:rPr>
                <w:rFonts w:ascii="Arial" w:eastAsia="Times New Roman" w:hAnsi="Arial" w:cs="Arial"/>
                <w:color w:val="000000"/>
                <w:sz w:val="18"/>
                <w:szCs w:val="18"/>
              </w:rPr>
              <w:t>.0</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12.15</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2008</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62</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593.93</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14.06</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487</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865.9</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8.01</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425</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272</w:t>
            </w:r>
            <w:r w:rsidR="00A410A7" w:rsidRPr="008E147C">
              <w:rPr>
                <w:rFonts w:ascii="Arial" w:eastAsia="Times New Roman" w:hAnsi="Arial" w:cs="Arial"/>
                <w:color w:val="000000"/>
                <w:sz w:val="18"/>
                <w:szCs w:val="18"/>
              </w:rPr>
              <w:t>.0</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12.83</w:t>
            </w:r>
          </w:p>
        </w:tc>
      </w:tr>
      <w:tr w:rsidR="00A566D4" w:rsidRPr="008E147C" w:rsidTr="00DD4CBF">
        <w:trPr>
          <w:trHeight w:val="340"/>
          <w:jc w:val="center"/>
        </w:trPr>
        <w:tc>
          <w:tcPr>
            <w:tcW w:w="1068" w:type="dxa"/>
            <w:tcBorders>
              <w:top w:val="nil"/>
              <w:bottom w:val="nil"/>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2009</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61</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207.03</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-2.22</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603</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772.1</w:t>
            </w:r>
          </w:p>
        </w:tc>
        <w:tc>
          <w:tcPr>
            <w:tcW w:w="1162" w:type="dxa"/>
            <w:shd w:val="clear" w:color="auto" w:fill="auto"/>
            <w:noWrap/>
            <w:vAlign w:val="center"/>
            <w:hideMark/>
          </w:tcPr>
          <w:p w:rsidR="00A566D4" w:rsidRPr="008E147C" w:rsidRDefault="00ED6CFA"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23.76</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542</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565</w:t>
            </w:r>
            <w:r w:rsidR="00A410A7" w:rsidRPr="008E147C">
              <w:rPr>
                <w:rFonts w:ascii="Arial" w:eastAsia="Times New Roman" w:hAnsi="Arial" w:cs="Arial"/>
                <w:color w:val="000000"/>
                <w:sz w:val="18"/>
                <w:szCs w:val="18"/>
              </w:rPr>
              <w:t>.0</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10.14</w:t>
            </w:r>
          </w:p>
        </w:tc>
      </w:tr>
      <w:tr w:rsidR="00A566D4" w:rsidRPr="008E147C" w:rsidTr="00DD4CBF">
        <w:trPr>
          <w:trHeight w:val="340"/>
          <w:jc w:val="center"/>
        </w:trPr>
        <w:tc>
          <w:tcPr>
            <w:tcW w:w="1068" w:type="dxa"/>
            <w:tcBorders>
              <w:top w:val="nil"/>
              <w:bottom w:val="single" w:sz="4" w:space="0" w:color="auto"/>
              <w:right w:val="single" w:sz="4" w:space="0" w:color="auto"/>
            </w:tcBorders>
            <w:shd w:val="clear" w:color="auto" w:fill="auto"/>
            <w:noWrap/>
            <w:vAlign w:val="center"/>
            <w:hideMark/>
          </w:tcPr>
          <w:p w:rsidR="00A566D4" w:rsidRPr="008E147C" w:rsidRDefault="00A566D4" w:rsidP="00EF5293">
            <w:pPr>
              <w:bidi w:val="0"/>
              <w:spacing w:after="0"/>
              <w:jc w:val="right"/>
              <w:rPr>
                <w:rFonts w:ascii="Arial" w:eastAsia="Times New Roman" w:hAnsi="Arial" w:cs="Arial"/>
                <w:color w:val="000000"/>
                <w:sz w:val="18"/>
                <w:szCs w:val="18"/>
              </w:rPr>
            </w:pPr>
            <w:r w:rsidRPr="008E147C">
              <w:rPr>
                <w:rFonts w:ascii="Arial" w:eastAsia="Times New Roman" w:hAnsi="Arial" w:cs="Arial"/>
                <w:color w:val="000000"/>
                <w:sz w:val="18"/>
                <w:szCs w:val="18"/>
              </w:rPr>
              <w:t>2010</w:t>
            </w:r>
          </w:p>
        </w:tc>
        <w:tc>
          <w:tcPr>
            <w:tcW w:w="1559" w:type="dxa"/>
            <w:tcBorders>
              <w:left w:val="single" w:sz="4" w:space="0" w:color="auto"/>
            </w:tcBorders>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79</w:t>
            </w:r>
            <w:r w:rsidR="00C93528"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982.16</w:t>
            </w:r>
          </w:p>
        </w:tc>
        <w:tc>
          <w:tcPr>
            <w:tcW w:w="1120" w:type="dxa"/>
            <w:shd w:val="clear" w:color="auto" w:fill="auto"/>
            <w:noWrap/>
            <w:vAlign w:val="center"/>
            <w:hideMark/>
          </w:tcPr>
          <w:p w:rsidR="00A566D4" w:rsidRPr="008E147C" w:rsidRDefault="00C93528"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30.67</w:t>
            </w:r>
          </w:p>
        </w:tc>
        <w:tc>
          <w:tcPr>
            <w:tcW w:w="1684"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691</w:t>
            </w:r>
            <w:r w:rsidR="00ED6CFA"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280.1</w:t>
            </w:r>
          </w:p>
        </w:tc>
        <w:tc>
          <w:tcPr>
            <w:tcW w:w="1162"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14.49</w:t>
            </w:r>
          </w:p>
        </w:tc>
        <w:tc>
          <w:tcPr>
            <w:tcW w:w="1190" w:type="dxa"/>
            <w:shd w:val="clear" w:color="auto" w:fill="auto"/>
            <w:noWrap/>
            <w:vAlign w:val="center"/>
            <w:hideMark/>
          </w:tcPr>
          <w:p w:rsidR="00A566D4" w:rsidRPr="008E147C" w:rsidRDefault="00A566D4" w:rsidP="00A720F3">
            <w:pPr>
              <w:bidi w:val="0"/>
              <w:spacing w:after="0"/>
              <w:ind w:right="173"/>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rPr>
              <w:t>611</w:t>
            </w:r>
            <w:r w:rsidR="00E92F2C" w:rsidRPr="008E147C">
              <w:rPr>
                <w:rFonts w:ascii="Arial" w:eastAsia="Times New Roman" w:hAnsi="Arial" w:cs="Arial"/>
                <w:color w:val="000000"/>
                <w:sz w:val="18"/>
                <w:szCs w:val="18"/>
              </w:rPr>
              <w:t>,</w:t>
            </w:r>
            <w:r w:rsidRPr="008E147C">
              <w:rPr>
                <w:rFonts w:ascii="Arial" w:eastAsia="Times New Roman" w:hAnsi="Arial" w:cs="Arial"/>
                <w:color w:val="000000"/>
                <w:sz w:val="18"/>
                <w:szCs w:val="18"/>
              </w:rPr>
              <w:t>29</w:t>
            </w:r>
            <w:r w:rsidR="00F10375" w:rsidRPr="008E147C">
              <w:rPr>
                <w:rFonts w:ascii="Arial" w:eastAsia="Times New Roman" w:hAnsi="Arial" w:cs="Arial"/>
                <w:color w:val="000000"/>
                <w:sz w:val="18"/>
                <w:szCs w:val="18"/>
                <w:rtl/>
              </w:rPr>
              <w:t>8</w:t>
            </w:r>
            <w:r w:rsidR="00A410A7" w:rsidRPr="008E147C">
              <w:rPr>
                <w:rFonts w:ascii="Arial" w:eastAsia="Times New Roman" w:hAnsi="Arial" w:cs="Arial"/>
                <w:color w:val="000000"/>
                <w:sz w:val="18"/>
                <w:szCs w:val="18"/>
                <w:rtl/>
                <w:lang w:bidi="ar-SA"/>
              </w:rPr>
              <w:t>.0</w:t>
            </w:r>
          </w:p>
        </w:tc>
        <w:tc>
          <w:tcPr>
            <w:tcW w:w="1440" w:type="dxa"/>
            <w:shd w:val="clear" w:color="auto" w:fill="auto"/>
            <w:noWrap/>
            <w:vAlign w:val="center"/>
            <w:hideMark/>
          </w:tcPr>
          <w:p w:rsidR="00A566D4" w:rsidRPr="008E147C" w:rsidRDefault="00E92F2C" w:rsidP="00A720F3">
            <w:pPr>
              <w:bidi w:val="0"/>
              <w:spacing w:after="0"/>
              <w:ind w:right="173"/>
              <w:jc w:val="right"/>
              <w:rPr>
                <w:rFonts w:ascii="Arial" w:eastAsia="Times New Roman" w:hAnsi="Arial" w:cs="Arial"/>
                <w:color w:val="000000"/>
                <w:sz w:val="18"/>
                <w:szCs w:val="18"/>
              </w:rPr>
            </w:pPr>
            <w:r w:rsidRPr="008E147C">
              <w:rPr>
                <w:rFonts w:ascii="Arial" w:eastAsia="Times New Roman" w:hAnsi="Arial" w:cs="Arial"/>
                <w:color w:val="000000"/>
                <w:sz w:val="18"/>
                <w:szCs w:val="18"/>
              </w:rPr>
              <w:t>%</w:t>
            </w:r>
            <w:r w:rsidR="00A566D4" w:rsidRPr="008E147C">
              <w:rPr>
                <w:rFonts w:ascii="Arial" w:eastAsia="Times New Roman" w:hAnsi="Arial" w:cs="Arial"/>
                <w:color w:val="000000"/>
                <w:sz w:val="18"/>
                <w:szCs w:val="18"/>
              </w:rPr>
              <w:t>11.57</w:t>
            </w:r>
          </w:p>
        </w:tc>
      </w:tr>
    </w:tbl>
    <w:p w:rsidR="008E147C" w:rsidRDefault="006A479D" w:rsidP="00EF5293">
      <w:pPr>
        <w:spacing w:after="0"/>
        <w:jc w:val="left"/>
        <w:rPr>
          <w:rFonts w:eastAsia="Times New Roman"/>
          <w:color w:val="000000"/>
          <w:sz w:val="18"/>
          <w:szCs w:val="18"/>
          <w:rtl/>
          <w:lang w:bidi="ar-SA"/>
        </w:rPr>
      </w:pPr>
      <w:r w:rsidRPr="00CC1D4A">
        <w:rPr>
          <w:rFonts w:hint="cs"/>
          <w:b/>
          <w:bCs/>
          <w:sz w:val="18"/>
          <w:szCs w:val="18"/>
          <w:rtl/>
        </w:rPr>
        <w:t>المصدر:</w:t>
      </w:r>
      <w:r w:rsidRPr="00CC1D4A">
        <w:rPr>
          <w:rFonts w:hint="cs"/>
          <w:sz w:val="18"/>
          <w:szCs w:val="18"/>
          <w:rtl/>
        </w:rPr>
        <w:t xml:space="preserve"> الجهاز المركزي للإحصاء الفلسطيني 2012. </w:t>
      </w:r>
      <w:proofErr w:type="spellStart"/>
      <w:r w:rsidRPr="00CC1D4A">
        <w:rPr>
          <w:rFonts w:hint="cs"/>
          <w:sz w:val="18"/>
          <w:szCs w:val="18"/>
          <w:rtl/>
        </w:rPr>
        <w:t>احصاءات</w:t>
      </w:r>
      <w:proofErr w:type="spellEnd"/>
      <w:r w:rsidRPr="00CC1D4A">
        <w:rPr>
          <w:rFonts w:hint="cs"/>
          <w:sz w:val="18"/>
          <w:szCs w:val="18"/>
          <w:rtl/>
        </w:rPr>
        <w:t xml:space="preserve"> التجارة الخارجية. رام الله ـ فلسطين</w:t>
      </w:r>
      <w:r w:rsidR="00E54C7C">
        <w:rPr>
          <w:rFonts w:eastAsia="Times New Roman" w:hint="cs"/>
          <w:b/>
          <w:bCs/>
          <w:color w:val="000000"/>
          <w:sz w:val="18"/>
          <w:szCs w:val="18"/>
          <w:rtl/>
          <w:lang w:bidi="ar-SA"/>
        </w:rPr>
        <w:tab/>
      </w:r>
      <w:r w:rsidR="00E54C7C">
        <w:rPr>
          <w:rFonts w:eastAsia="Times New Roman" w:hint="cs"/>
          <w:b/>
          <w:bCs/>
          <w:color w:val="000000"/>
          <w:sz w:val="18"/>
          <w:szCs w:val="18"/>
          <w:rtl/>
          <w:lang w:bidi="ar-SA"/>
        </w:rPr>
        <w:tab/>
      </w:r>
      <w:r w:rsidR="00E54C7C">
        <w:rPr>
          <w:rFonts w:eastAsia="Times New Roman" w:hint="cs"/>
          <w:b/>
          <w:bCs/>
          <w:color w:val="000000"/>
          <w:sz w:val="18"/>
          <w:szCs w:val="18"/>
          <w:rtl/>
          <w:lang w:bidi="ar-SA"/>
        </w:rPr>
        <w:tab/>
      </w:r>
      <w:r w:rsidR="00E54C7C">
        <w:rPr>
          <w:rFonts w:eastAsia="Times New Roman" w:hint="cs"/>
          <w:b/>
          <w:bCs/>
          <w:color w:val="000000"/>
          <w:sz w:val="18"/>
          <w:szCs w:val="18"/>
          <w:rtl/>
          <w:lang w:bidi="ar-SA"/>
        </w:rPr>
        <w:tab/>
        <w:t xml:space="preserve">   </w:t>
      </w:r>
      <w:r w:rsidR="00AB632F" w:rsidRPr="00AB632F">
        <w:rPr>
          <w:rFonts w:eastAsia="Times New Roman"/>
          <w:b/>
          <w:bCs/>
          <w:color w:val="000000"/>
          <w:sz w:val="18"/>
          <w:szCs w:val="18"/>
          <w:rtl/>
          <w:lang w:bidi="ar-SA"/>
        </w:rPr>
        <w:t xml:space="preserve">(*): </w:t>
      </w:r>
      <w:r w:rsidR="00AB632F" w:rsidRPr="00AB632F">
        <w:rPr>
          <w:rFonts w:eastAsia="Times New Roman"/>
          <w:color w:val="000000"/>
          <w:sz w:val="18"/>
          <w:szCs w:val="18"/>
          <w:rtl/>
          <w:lang w:bidi="ar-SA"/>
        </w:rPr>
        <w:t>البيانات لا تشمل</w:t>
      </w:r>
      <w:r w:rsidR="00AB632F" w:rsidRPr="00AB632F">
        <w:rPr>
          <w:rFonts w:eastAsia="Times New Roman"/>
          <w:b/>
          <w:bCs/>
          <w:color w:val="000000"/>
          <w:sz w:val="18"/>
          <w:szCs w:val="18"/>
          <w:rtl/>
          <w:lang w:bidi="ar-SA"/>
        </w:rPr>
        <w:t xml:space="preserve"> </w:t>
      </w:r>
      <w:r w:rsidR="00AB632F" w:rsidRPr="00AB632F">
        <w:rPr>
          <w:rFonts w:eastAsia="Times New Roman"/>
          <w:color w:val="000000"/>
          <w:sz w:val="18"/>
          <w:szCs w:val="18"/>
          <w:rtl/>
          <w:lang w:bidi="ar-SA"/>
        </w:rPr>
        <w:t>ذلك الجزء من محافظة القدس الذي ضمته إسرائيل عنوة بعيد احتلالها للضفة الغربية عام 1967.</w:t>
      </w:r>
    </w:p>
    <w:p w:rsidR="008E147C" w:rsidRDefault="008E147C" w:rsidP="00EF5293">
      <w:pPr>
        <w:spacing w:after="0"/>
        <w:jc w:val="left"/>
        <w:rPr>
          <w:rFonts w:eastAsia="Times New Roman"/>
          <w:color w:val="000000"/>
          <w:sz w:val="18"/>
          <w:szCs w:val="18"/>
          <w:rtl/>
          <w:lang w:bidi="ar-SA"/>
        </w:rPr>
      </w:pPr>
    </w:p>
    <w:p w:rsidR="00010613" w:rsidRDefault="00640A84" w:rsidP="00CF2126">
      <w:pPr>
        <w:pStyle w:val="Heading2"/>
        <w:numPr>
          <w:ilvl w:val="1"/>
          <w:numId w:val="60"/>
        </w:numPr>
        <w:ind w:left="567" w:hanging="567"/>
      </w:pPr>
      <w:bookmarkStart w:id="227" w:name="_Toc337494474"/>
      <w:r w:rsidRPr="00EB5BB4">
        <w:rPr>
          <w:rtl/>
        </w:rPr>
        <w:lastRenderedPageBreak/>
        <w:t>معدلات الاكتفاء الذاتي</w:t>
      </w:r>
      <w:r w:rsidR="00005354">
        <w:rPr>
          <w:rtl/>
        </w:rPr>
        <w:t xml:space="preserve"> </w:t>
      </w:r>
      <w:r w:rsidRPr="00EB5BB4">
        <w:rPr>
          <w:rtl/>
        </w:rPr>
        <w:t xml:space="preserve">في </w:t>
      </w:r>
      <w:r w:rsidR="006C4F32" w:rsidRPr="00EB5BB4">
        <w:rPr>
          <w:rtl/>
        </w:rPr>
        <w:t>ال</w:t>
      </w:r>
      <w:r w:rsidR="00704C12">
        <w:rPr>
          <w:rtl/>
        </w:rPr>
        <w:t>إنتاج</w:t>
      </w:r>
      <w:r w:rsidRPr="00EB5BB4">
        <w:rPr>
          <w:rtl/>
        </w:rPr>
        <w:t xml:space="preserve"> الحيواني</w:t>
      </w:r>
      <w:bookmarkEnd w:id="227"/>
    </w:p>
    <w:p w:rsidR="0020106A" w:rsidRDefault="00926CC9" w:rsidP="00EF5293">
      <w:pPr>
        <w:spacing w:after="0"/>
        <w:rPr>
          <w:b/>
          <w:bCs/>
          <w:rtl/>
        </w:rPr>
      </w:pPr>
      <w:r w:rsidRPr="00010613">
        <w:rPr>
          <w:rtl/>
        </w:rPr>
        <w:t>تنشأ الفجوة الغذائية نتيجة الفرق بين الكميات المنتجة محلياً ومجموع الكميات اللازمة للاستهلاك المحلي من السلع والمواد الغذائية</w:t>
      </w:r>
      <w:r w:rsidRPr="00010613">
        <w:rPr>
          <w:rStyle w:val="FootnoteReference"/>
          <w:color w:val="000000" w:themeColor="text1"/>
          <w:rtl/>
        </w:rPr>
        <w:footnoteReference w:id="171"/>
      </w:r>
      <w:r w:rsidRPr="00010613">
        <w:rPr>
          <w:rtl/>
        </w:rPr>
        <w:t>، و</w:t>
      </w:r>
      <w:r w:rsidR="00640A84" w:rsidRPr="00010613">
        <w:rPr>
          <w:rtl/>
        </w:rPr>
        <w:t xml:space="preserve">تساعد مؤشرات الاكتفاء الذاتي في التعرف على القدرات الذاتية للطاقات </w:t>
      </w:r>
      <w:r w:rsidR="006C4F32" w:rsidRPr="00010613">
        <w:rPr>
          <w:rtl/>
        </w:rPr>
        <w:t>ال</w:t>
      </w:r>
      <w:r w:rsidR="00704C12" w:rsidRPr="00010613">
        <w:rPr>
          <w:rtl/>
        </w:rPr>
        <w:t>إنتاج</w:t>
      </w:r>
      <w:r w:rsidR="00640A84" w:rsidRPr="00010613">
        <w:rPr>
          <w:rtl/>
        </w:rPr>
        <w:t>ية لمجابهة ال</w:t>
      </w:r>
      <w:r w:rsidR="0020106A">
        <w:rPr>
          <w:rtl/>
        </w:rPr>
        <w:t>طلب المتنامي على السلع الغذائية</w:t>
      </w:r>
      <w:r w:rsidR="0020106A">
        <w:rPr>
          <w:rFonts w:hint="cs"/>
          <w:rtl/>
        </w:rPr>
        <w:t>.</w:t>
      </w:r>
    </w:p>
    <w:p w:rsidR="000418BA" w:rsidRDefault="000418BA" w:rsidP="00EF5293">
      <w:pPr>
        <w:spacing w:after="0"/>
        <w:rPr>
          <w:b/>
          <w:bCs/>
          <w:rtl/>
        </w:rPr>
      </w:pPr>
    </w:p>
    <w:p w:rsidR="00096E63" w:rsidRDefault="00592DB5" w:rsidP="00EF5293">
      <w:pPr>
        <w:spacing w:after="0"/>
        <w:rPr>
          <w:b/>
          <w:bCs/>
          <w:rtl/>
        </w:rPr>
      </w:pPr>
      <w:r w:rsidRPr="00010613">
        <w:rPr>
          <w:rtl/>
        </w:rPr>
        <w:t>تتفاوت</w:t>
      </w:r>
      <w:r w:rsidR="00640A84" w:rsidRPr="00010613">
        <w:rPr>
          <w:rtl/>
        </w:rPr>
        <w:t xml:space="preserve"> درجة اعتماد فلسطين على </w:t>
      </w:r>
      <w:proofErr w:type="spellStart"/>
      <w:r w:rsidR="00640A84" w:rsidRPr="00010613">
        <w:rPr>
          <w:rtl/>
        </w:rPr>
        <w:t>الاسواق</w:t>
      </w:r>
      <w:proofErr w:type="spellEnd"/>
      <w:r w:rsidR="00640A84" w:rsidRPr="00010613">
        <w:rPr>
          <w:rtl/>
        </w:rPr>
        <w:t xml:space="preserve"> الخارجية لمقابلة احتياجاتها الاستهلاكية من سلعة إلى </w:t>
      </w:r>
      <w:proofErr w:type="spellStart"/>
      <w:r w:rsidR="00640A84" w:rsidRPr="00010613">
        <w:rPr>
          <w:rtl/>
        </w:rPr>
        <w:t>اخرى</w:t>
      </w:r>
      <w:proofErr w:type="spellEnd"/>
      <w:r w:rsidR="00640A84" w:rsidRPr="00010613">
        <w:rPr>
          <w:rtl/>
        </w:rPr>
        <w:t>،</w:t>
      </w:r>
      <w:r w:rsidR="00005354">
        <w:rPr>
          <w:rtl/>
        </w:rPr>
        <w:t xml:space="preserve"> </w:t>
      </w:r>
      <w:r w:rsidR="00640A84" w:rsidRPr="00010613">
        <w:rPr>
          <w:rFonts w:hint="cs"/>
          <w:rtl/>
        </w:rPr>
        <w:t xml:space="preserve">وهناك نوعين من </w:t>
      </w:r>
      <w:r w:rsidRPr="00010613">
        <w:rPr>
          <w:rFonts w:hint="cs"/>
          <w:rtl/>
        </w:rPr>
        <w:t>الاكتفاء</w:t>
      </w:r>
      <w:r w:rsidR="00640A84" w:rsidRPr="00010613">
        <w:rPr>
          <w:rFonts w:hint="cs"/>
          <w:rtl/>
        </w:rPr>
        <w:t xml:space="preserve"> الذاتي</w:t>
      </w:r>
      <w:r w:rsidR="00640A84" w:rsidRPr="00010613">
        <w:rPr>
          <w:rStyle w:val="FootnoteReference"/>
          <w:color w:val="000000" w:themeColor="text1"/>
          <w:rtl/>
        </w:rPr>
        <w:footnoteReference w:id="172"/>
      </w:r>
      <w:r w:rsidR="00640A84" w:rsidRPr="00010613">
        <w:rPr>
          <w:rFonts w:hint="cs"/>
          <w:rtl/>
        </w:rPr>
        <w:t>:</w:t>
      </w:r>
    </w:p>
    <w:p w:rsidR="00096E63" w:rsidRDefault="00640A84" w:rsidP="00EF5293">
      <w:pPr>
        <w:spacing w:after="0"/>
        <w:rPr>
          <w:rtl/>
        </w:rPr>
      </w:pPr>
      <w:r w:rsidRPr="000276B7">
        <w:rPr>
          <w:b/>
          <w:bCs/>
          <w:rtl/>
        </w:rPr>
        <w:t>اكتفاء ذاتي مطلق</w:t>
      </w:r>
      <w:r w:rsidRPr="00F815ED">
        <w:rPr>
          <w:rtl/>
        </w:rPr>
        <w:t xml:space="preserve">: </w:t>
      </w:r>
      <w:r w:rsidRPr="00FC3577">
        <w:rPr>
          <w:rtl/>
        </w:rPr>
        <w:t xml:space="preserve">وهو يعكس قدرة الدولة على </w:t>
      </w:r>
      <w:r w:rsidR="00704C12" w:rsidRPr="00FC3577">
        <w:rPr>
          <w:rtl/>
        </w:rPr>
        <w:t>إنتاج</w:t>
      </w:r>
      <w:r w:rsidRPr="00FC3577">
        <w:rPr>
          <w:rtl/>
        </w:rPr>
        <w:t xml:space="preserve"> الزراعي والاستغناء عن الاستيراد</w:t>
      </w:r>
      <w:r w:rsidRPr="00F815ED">
        <w:rPr>
          <w:rtl/>
        </w:rPr>
        <w:t>.</w:t>
      </w:r>
    </w:p>
    <w:p w:rsidR="00640A84" w:rsidRDefault="00640A84" w:rsidP="00EF5293">
      <w:pPr>
        <w:spacing w:after="0"/>
        <w:rPr>
          <w:b/>
          <w:bCs/>
          <w:rtl/>
        </w:rPr>
      </w:pPr>
      <w:r w:rsidRPr="000276B7">
        <w:rPr>
          <w:rFonts w:hint="cs"/>
          <w:b/>
          <w:bCs/>
          <w:rtl/>
        </w:rPr>
        <w:t>اكتفاء ذاتي نسبي</w:t>
      </w:r>
      <w:r w:rsidRPr="00F815ED">
        <w:rPr>
          <w:rFonts w:hint="cs"/>
          <w:rtl/>
        </w:rPr>
        <w:t>:</w:t>
      </w:r>
      <w:r w:rsidR="00F815ED">
        <w:rPr>
          <w:rFonts w:hint="cs"/>
          <w:rtl/>
        </w:rPr>
        <w:t xml:space="preserve"> </w:t>
      </w:r>
      <w:r w:rsidRPr="00FC3577">
        <w:rPr>
          <w:rFonts w:hint="cs"/>
          <w:rtl/>
        </w:rPr>
        <w:t xml:space="preserve">يعكس لنا قدرة الدولة على </w:t>
      </w:r>
      <w:r w:rsidR="00704C12" w:rsidRPr="00FC3577">
        <w:rPr>
          <w:rFonts w:hint="cs"/>
          <w:rtl/>
        </w:rPr>
        <w:t>إنتاج</w:t>
      </w:r>
      <w:r w:rsidRPr="00FC3577">
        <w:rPr>
          <w:rFonts w:hint="cs"/>
          <w:rtl/>
        </w:rPr>
        <w:t xml:space="preserve"> الغذاء مع وجود استيراد لتلبية بعض الحاجات الغذائية يغطى من فوائض </w:t>
      </w:r>
      <w:r w:rsidR="00704C12" w:rsidRPr="00FC3577">
        <w:rPr>
          <w:rFonts w:hint="cs"/>
          <w:rtl/>
        </w:rPr>
        <w:t>إنتاج</w:t>
      </w:r>
      <w:r w:rsidR="006343E5">
        <w:rPr>
          <w:rFonts w:hint="cs"/>
          <w:rtl/>
        </w:rPr>
        <w:t xml:space="preserve"> الغذاء المحلي</w:t>
      </w:r>
      <w:r w:rsidRPr="00FC3577">
        <w:rPr>
          <w:rFonts w:hint="cs"/>
          <w:rtl/>
        </w:rPr>
        <w:t>.</w:t>
      </w:r>
    </w:p>
    <w:p w:rsidR="000418BA" w:rsidRPr="008E147C" w:rsidRDefault="000418BA" w:rsidP="00EF5293">
      <w:pPr>
        <w:spacing w:after="0"/>
        <w:rPr>
          <w:b/>
          <w:bCs/>
          <w:sz w:val="20"/>
          <w:szCs w:val="20"/>
        </w:rPr>
      </w:pPr>
    </w:p>
    <w:p w:rsidR="00640A84" w:rsidRPr="003A2CE8" w:rsidRDefault="00D8421D" w:rsidP="00EB3A2B">
      <w:pPr>
        <w:spacing w:after="0"/>
        <w:rPr>
          <w:rtl/>
        </w:rPr>
      </w:pPr>
      <w:r>
        <w:rPr>
          <w:rFonts w:hint="cs"/>
          <w:rtl/>
        </w:rPr>
        <w:t>و</w:t>
      </w:r>
      <w:r w:rsidR="00640A84" w:rsidRPr="003A2CE8">
        <w:rPr>
          <w:rFonts w:hint="cs"/>
          <w:rtl/>
        </w:rPr>
        <w:t>تحسب نسبة الاكتفاء الذاتي</w:t>
      </w:r>
      <w:r w:rsidR="00005354">
        <w:rPr>
          <w:rFonts w:hint="cs"/>
          <w:rtl/>
        </w:rPr>
        <w:t xml:space="preserve"> </w:t>
      </w:r>
      <w:r w:rsidR="00640A84" w:rsidRPr="003A2CE8">
        <w:rPr>
          <w:rFonts w:hint="cs"/>
          <w:rtl/>
        </w:rPr>
        <w:t>وفق المعادلة التالية :</w:t>
      </w:r>
      <w:r w:rsidR="00640A84" w:rsidRPr="003A2CE8">
        <w:rPr>
          <w:rStyle w:val="FootnoteReference"/>
          <w:color w:val="000000" w:themeColor="text1"/>
          <w:rtl/>
        </w:rPr>
        <w:footnoteReference w:id="173"/>
      </w:r>
      <w:r w:rsidR="00005354">
        <w:rPr>
          <w:rFonts w:hint="cs"/>
          <w:rtl/>
        </w:rPr>
        <w:t xml:space="preserve">  </w:t>
      </w:r>
      <w:r w:rsidR="00640A84" w:rsidRPr="003A2CE8">
        <w:rPr>
          <w:rtl/>
        </w:rPr>
        <w:t>نسبة الاكتفاء الذاتي= (</w:t>
      </w:r>
      <w:r w:rsidR="006C4F32" w:rsidRPr="003A2CE8">
        <w:rPr>
          <w:rtl/>
        </w:rPr>
        <w:t>ال</w:t>
      </w:r>
      <w:r w:rsidR="00704C12">
        <w:rPr>
          <w:rtl/>
        </w:rPr>
        <w:t>إنتاج</w:t>
      </w:r>
      <w:r w:rsidR="00640A84" w:rsidRPr="003A2CE8">
        <w:rPr>
          <w:rtl/>
        </w:rPr>
        <w:t xml:space="preserve"> /</w:t>
      </w:r>
      <w:r w:rsidR="00AB6F82">
        <w:rPr>
          <w:rFonts w:hint="cs"/>
          <w:rtl/>
        </w:rPr>
        <w:t xml:space="preserve"> </w:t>
      </w:r>
      <w:r w:rsidR="00640A84" w:rsidRPr="003A2CE8">
        <w:rPr>
          <w:rtl/>
        </w:rPr>
        <w:t xml:space="preserve">المتاح </w:t>
      </w:r>
      <w:r w:rsidR="00F815ED" w:rsidRPr="003A2CE8">
        <w:rPr>
          <w:rtl/>
        </w:rPr>
        <w:t>للاستهلاك</w:t>
      </w:r>
      <w:r w:rsidR="00640A84" w:rsidRPr="003A2CE8">
        <w:rPr>
          <w:rtl/>
        </w:rPr>
        <w:t>)*100</w:t>
      </w:r>
    </w:p>
    <w:p w:rsidR="00640A84" w:rsidRDefault="00640A84" w:rsidP="00EB3A2B">
      <w:pPr>
        <w:spacing w:after="0"/>
        <w:rPr>
          <w:color w:val="000000" w:themeColor="text1"/>
          <w:rtl/>
        </w:rPr>
      </w:pPr>
      <w:r w:rsidRPr="003A2CE8">
        <w:rPr>
          <w:color w:val="000000" w:themeColor="text1"/>
          <w:rtl/>
        </w:rPr>
        <w:t>بحيث إن المتاح للاستهلاك =</w:t>
      </w:r>
      <w:r w:rsidR="00EB3A2B">
        <w:rPr>
          <w:rFonts w:hint="cs"/>
          <w:color w:val="000000" w:themeColor="text1"/>
          <w:rtl/>
        </w:rPr>
        <w:t xml:space="preserve"> </w:t>
      </w:r>
      <w:r w:rsidRPr="003A2CE8">
        <w:rPr>
          <w:color w:val="000000" w:themeColor="text1"/>
        </w:rPr>
        <w:t xml:space="preserve"> }</w:t>
      </w:r>
      <w:r w:rsidR="006C4F32" w:rsidRPr="003A2CE8">
        <w:rPr>
          <w:color w:val="000000" w:themeColor="text1"/>
          <w:rtl/>
        </w:rPr>
        <w:t>ال</w:t>
      </w:r>
      <w:r w:rsidR="00704C12">
        <w:rPr>
          <w:color w:val="000000" w:themeColor="text1"/>
          <w:rtl/>
        </w:rPr>
        <w:t>إنتاج</w:t>
      </w:r>
      <w:r w:rsidR="00005354">
        <w:rPr>
          <w:color w:val="000000" w:themeColor="text1"/>
          <w:rtl/>
        </w:rPr>
        <w:t xml:space="preserve"> </w:t>
      </w:r>
      <w:r w:rsidRPr="003A2CE8">
        <w:rPr>
          <w:color w:val="000000" w:themeColor="text1"/>
          <w:rtl/>
        </w:rPr>
        <w:t xml:space="preserve">+ الاستيراد- ( التصدير + المخزون ) </w:t>
      </w:r>
      <w:r w:rsidRPr="003A2CE8">
        <w:rPr>
          <w:color w:val="000000" w:themeColor="text1"/>
        </w:rPr>
        <w:t>{</w:t>
      </w:r>
    </w:p>
    <w:p w:rsidR="000418BA" w:rsidRDefault="00946827" w:rsidP="00EB3A2B">
      <w:pPr>
        <w:spacing w:after="0"/>
        <w:rPr>
          <w:color w:val="000000" w:themeColor="text1"/>
          <w:rtl/>
        </w:rPr>
      </w:pPr>
      <w:r>
        <w:rPr>
          <w:rFonts w:hint="cs"/>
          <w:color w:val="000000" w:themeColor="text1"/>
          <w:rtl/>
        </w:rPr>
        <w:t>ولتعذر وجود بيانات حول قيمة الإنتاج الحيواني لعامي 2009 و 2010 لا يمكن حساب</w:t>
      </w:r>
      <w:r w:rsidR="00005354">
        <w:rPr>
          <w:rFonts w:hint="cs"/>
          <w:color w:val="000000" w:themeColor="text1"/>
          <w:rtl/>
        </w:rPr>
        <w:t xml:space="preserve"> </w:t>
      </w:r>
      <w:r>
        <w:rPr>
          <w:rFonts w:hint="cs"/>
          <w:color w:val="000000" w:themeColor="text1"/>
          <w:rtl/>
        </w:rPr>
        <w:t>معدلات الاكتفاء الذاتي</w:t>
      </w:r>
      <w:r w:rsidR="00EB3A2B">
        <w:rPr>
          <w:rFonts w:hint="cs"/>
          <w:color w:val="000000" w:themeColor="text1"/>
          <w:rtl/>
        </w:rPr>
        <w:t xml:space="preserve"> </w:t>
      </w:r>
      <w:r w:rsidR="00137C7A">
        <w:rPr>
          <w:rFonts w:hint="cs"/>
          <w:color w:val="000000" w:themeColor="text1"/>
          <w:rtl/>
        </w:rPr>
        <w:t>واقتصر الباحث علي بيانات 2008 المتوفرة لدى كل من الجهاز المركزي لل</w:t>
      </w:r>
      <w:r w:rsidR="00367CDC">
        <w:rPr>
          <w:rFonts w:hint="cs"/>
          <w:color w:val="000000" w:themeColor="text1"/>
          <w:rtl/>
        </w:rPr>
        <w:t>إحصاء الفلسطيني ووزارة الزراعة</w:t>
      </w:r>
      <w:r w:rsidR="006343E5">
        <w:rPr>
          <w:rFonts w:hint="cs"/>
          <w:color w:val="000000" w:themeColor="text1"/>
          <w:rtl/>
        </w:rPr>
        <w:t>.</w:t>
      </w:r>
    </w:p>
    <w:p w:rsidR="00CD2972" w:rsidRPr="008E147C" w:rsidRDefault="00367CDC" w:rsidP="00EF5293">
      <w:pPr>
        <w:spacing w:after="0"/>
        <w:jc w:val="left"/>
        <w:rPr>
          <w:color w:val="000000" w:themeColor="text1"/>
          <w:sz w:val="20"/>
          <w:szCs w:val="20"/>
          <w:rtl/>
        </w:rPr>
      </w:pPr>
      <w:r>
        <w:rPr>
          <w:rFonts w:hint="cs"/>
          <w:color w:val="000000" w:themeColor="text1"/>
          <w:rtl/>
        </w:rPr>
        <w:t xml:space="preserve"> </w:t>
      </w:r>
    </w:p>
    <w:p w:rsidR="00137C7A" w:rsidRDefault="006D1C7C" w:rsidP="00EF5293">
      <w:pPr>
        <w:pStyle w:val="Heading3"/>
        <w:numPr>
          <w:ilvl w:val="0"/>
          <w:numId w:val="0"/>
        </w:numPr>
        <w:ind w:hanging="11"/>
        <w:rPr>
          <w:color w:val="000000" w:themeColor="text1"/>
          <w:rtl/>
        </w:rPr>
      </w:pPr>
      <w:bookmarkStart w:id="228" w:name="_Toc337494475"/>
      <w:r w:rsidRPr="00EB5BB4">
        <w:rPr>
          <w:rtl/>
        </w:rPr>
        <w:t>معدلات الاكتفاء الذاتي</w:t>
      </w:r>
      <w:r w:rsidR="00005354">
        <w:rPr>
          <w:rtl/>
        </w:rPr>
        <w:t xml:space="preserve"> </w:t>
      </w:r>
      <w:r w:rsidRPr="00EB5BB4">
        <w:rPr>
          <w:rtl/>
        </w:rPr>
        <w:t>في ال</w:t>
      </w:r>
      <w:r>
        <w:rPr>
          <w:rtl/>
        </w:rPr>
        <w:t>إنتاج</w:t>
      </w:r>
      <w:r w:rsidRPr="00EB5BB4">
        <w:rPr>
          <w:rtl/>
        </w:rPr>
        <w:t xml:space="preserve"> الحيواني</w:t>
      </w:r>
      <w:r>
        <w:rPr>
          <w:rFonts w:hint="cs"/>
          <w:color w:val="000000" w:themeColor="text1"/>
          <w:rtl/>
        </w:rPr>
        <w:t xml:space="preserve"> في الضفة الغربية</w:t>
      </w:r>
      <w:bookmarkEnd w:id="228"/>
      <w:r w:rsidR="006343E5">
        <w:rPr>
          <w:rFonts w:hint="cs"/>
          <w:color w:val="000000" w:themeColor="text1"/>
          <w:rtl/>
        </w:rPr>
        <w:t>:</w:t>
      </w:r>
    </w:p>
    <w:p w:rsidR="000418BA" w:rsidRDefault="006D1C7C" w:rsidP="00EF5293">
      <w:pPr>
        <w:spacing w:after="0"/>
        <w:rPr>
          <w:color w:val="000000" w:themeColor="text1"/>
          <w:rtl/>
        </w:rPr>
      </w:pPr>
      <w:r w:rsidRPr="00AB6F82">
        <w:rPr>
          <w:color w:val="000000" w:themeColor="text1"/>
          <w:rtl/>
        </w:rPr>
        <w:t xml:space="preserve">وتشير </w:t>
      </w:r>
      <w:r>
        <w:rPr>
          <w:rFonts w:hint="cs"/>
          <w:color w:val="000000" w:themeColor="text1"/>
          <w:rtl/>
        </w:rPr>
        <w:t>ال</w:t>
      </w:r>
      <w:r w:rsidRPr="00AB6F82">
        <w:rPr>
          <w:color w:val="000000" w:themeColor="text1"/>
          <w:rtl/>
        </w:rPr>
        <w:t xml:space="preserve">بيانات </w:t>
      </w:r>
      <w:r>
        <w:rPr>
          <w:rFonts w:hint="cs"/>
          <w:color w:val="000000" w:themeColor="text1"/>
          <w:rtl/>
        </w:rPr>
        <w:t>إلى</w:t>
      </w:r>
      <w:r w:rsidRPr="00AB6F82">
        <w:rPr>
          <w:color w:val="000000" w:themeColor="text1"/>
          <w:rtl/>
        </w:rPr>
        <w:t xml:space="preserve"> </w:t>
      </w:r>
      <w:r>
        <w:rPr>
          <w:rFonts w:hint="cs"/>
          <w:color w:val="000000" w:themeColor="text1"/>
          <w:rtl/>
        </w:rPr>
        <w:t>أن نسبة الاكتفاء الذاتي</w:t>
      </w:r>
      <w:r w:rsidR="00DA443C">
        <w:rPr>
          <w:rFonts w:hint="cs"/>
          <w:color w:val="000000" w:themeColor="text1"/>
          <w:rtl/>
        </w:rPr>
        <w:t xml:space="preserve"> في الضفة الغربية في العام 2008</w:t>
      </w:r>
      <w:r>
        <w:rPr>
          <w:rFonts w:hint="cs"/>
          <w:color w:val="000000" w:themeColor="text1"/>
          <w:rtl/>
        </w:rPr>
        <w:t xml:space="preserve"> من اللحوم الحمراء 87.5% </w:t>
      </w:r>
      <w:r w:rsidRPr="00DA443C">
        <w:rPr>
          <w:vertAlign w:val="superscript"/>
          <w:rtl/>
        </w:rPr>
        <w:footnoteReference w:id="174"/>
      </w:r>
      <w:r w:rsidR="00DA443C">
        <w:rPr>
          <w:rFonts w:hint="cs"/>
          <w:color w:val="000000" w:themeColor="text1"/>
          <w:rtl/>
        </w:rPr>
        <w:t>،</w:t>
      </w:r>
      <w:r>
        <w:rPr>
          <w:rFonts w:hint="cs"/>
          <w:color w:val="000000" w:themeColor="text1"/>
          <w:rtl/>
        </w:rPr>
        <w:t xml:space="preserve"> </w:t>
      </w:r>
      <w:r w:rsidR="00DA443C">
        <w:rPr>
          <w:rFonts w:hint="cs"/>
          <w:color w:val="000000" w:themeColor="text1"/>
          <w:rtl/>
        </w:rPr>
        <w:t xml:space="preserve">ونسبتها في </w:t>
      </w:r>
      <w:r w:rsidRPr="00AB6F82">
        <w:rPr>
          <w:color w:val="000000" w:themeColor="text1"/>
          <w:rtl/>
        </w:rPr>
        <w:t xml:space="preserve">الحليب </w:t>
      </w:r>
      <w:r w:rsidR="00DA443C">
        <w:rPr>
          <w:rFonts w:hint="cs"/>
          <w:color w:val="000000" w:themeColor="text1"/>
          <w:rtl/>
        </w:rPr>
        <w:t xml:space="preserve">ومنتجاته 92.3%، ونسبتها في </w:t>
      </w:r>
      <w:r w:rsidRPr="00AB6F82">
        <w:rPr>
          <w:color w:val="000000" w:themeColor="text1"/>
          <w:rtl/>
        </w:rPr>
        <w:t>العسل</w:t>
      </w:r>
      <w:r w:rsidR="0045309A">
        <w:rPr>
          <w:rFonts w:hint="cs"/>
          <w:color w:val="000000" w:themeColor="text1"/>
          <w:rtl/>
        </w:rPr>
        <w:t xml:space="preserve"> </w:t>
      </w:r>
      <w:r w:rsidR="00DA443C">
        <w:rPr>
          <w:rFonts w:hint="cs"/>
          <w:color w:val="000000" w:themeColor="text1"/>
          <w:rtl/>
        </w:rPr>
        <w:t>94.6% وحقق بيض المائدة اكتفاء ذاتي</w:t>
      </w:r>
      <w:r w:rsidR="00661E81">
        <w:rPr>
          <w:rFonts w:hint="cs"/>
          <w:color w:val="000000" w:themeColor="text1"/>
          <w:rtl/>
        </w:rPr>
        <w:t>،</w:t>
      </w:r>
      <w:r w:rsidR="00DA443C">
        <w:rPr>
          <w:rFonts w:hint="cs"/>
          <w:color w:val="000000" w:themeColor="text1"/>
          <w:rtl/>
        </w:rPr>
        <w:t xml:space="preserve"> ولم تحقق منتجات </w:t>
      </w:r>
      <w:proofErr w:type="spellStart"/>
      <w:r w:rsidR="00DA443C">
        <w:rPr>
          <w:rFonts w:hint="cs"/>
          <w:color w:val="000000" w:themeColor="text1"/>
          <w:rtl/>
        </w:rPr>
        <w:t>الاسماك</w:t>
      </w:r>
      <w:proofErr w:type="spellEnd"/>
      <w:r w:rsidR="00005354">
        <w:rPr>
          <w:rFonts w:hint="cs"/>
          <w:color w:val="000000" w:themeColor="text1"/>
          <w:rtl/>
        </w:rPr>
        <w:t xml:space="preserve"> </w:t>
      </w:r>
      <w:r w:rsidR="00096E63">
        <w:rPr>
          <w:rFonts w:hint="cs"/>
          <w:color w:val="000000" w:themeColor="text1"/>
          <w:rtl/>
        </w:rPr>
        <w:t xml:space="preserve"> أي نسبة اكتفاء ذاتي.  </w:t>
      </w:r>
      <w:r w:rsidR="00DA443C">
        <w:rPr>
          <w:rFonts w:hint="cs"/>
          <w:color w:val="000000" w:themeColor="text1"/>
          <w:rtl/>
        </w:rPr>
        <w:t>ويبين الجدول رقم (2</w:t>
      </w:r>
      <w:r w:rsidR="002A6824">
        <w:rPr>
          <w:rFonts w:hint="cs"/>
          <w:color w:val="000000" w:themeColor="text1"/>
          <w:rtl/>
        </w:rPr>
        <w:t>7</w:t>
      </w:r>
      <w:r w:rsidR="00DA443C">
        <w:rPr>
          <w:rFonts w:hint="cs"/>
          <w:color w:val="000000" w:themeColor="text1"/>
          <w:rtl/>
        </w:rPr>
        <w:t xml:space="preserve">) </w:t>
      </w:r>
      <w:r w:rsidR="00DA443C" w:rsidRPr="00DA443C">
        <w:rPr>
          <w:rFonts w:hint="cs"/>
          <w:color w:val="000000" w:themeColor="text1"/>
          <w:rtl/>
        </w:rPr>
        <w:t>المنتجات الحيوانية</w:t>
      </w:r>
      <w:r w:rsidR="00DA443C">
        <w:rPr>
          <w:rFonts w:hint="cs"/>
          <w:color w:val="000000" w:themeColor="text1"/>
          <w:rtl/>
        </w:rPr>
        <w:t xml:space="preserve"> </w:t>
      </w:r>
      <w:r w:rsidR="00DC21A3">
        <w:rPr>
          <w:rFonts w:hint="cs"/>
          <w:color w:val="000000" w:themeColor="text1"/>
          <w:rtl/>
        </w:rPr>
        <w:t xml:space="preserve">المحلية </w:t>
      </w:r>
      <w:r w:rsidR="00DA443C" w:rsidRPr="00DA443C">
        <w:rPr>
          <w:rFonts w:hint="cs"/>
          <w:color w:val="000000" w:themeColor="text1"/>
          <w:rtl/>
        </w:rPr>
        <w:t>في الضفة الغربية</w:t>
      </w:r>
      <w:r w:rsidR="00DA443C">
        <w:rPr>
          <w:rFonts w:hint="cs"/>
          <w:color w:val="000000" w:themeColor="text1"/>
          <w:rtl/>
        </w:rPr>
        <w:t xml:space="preserve"> وواردتها ونسبة الاكتفاء الذاتي</w:t>
      </w:r>
      <w:r w:rsidR="00A529AB">
        <w:rPr>
          <w:rFonts w:hint="cs"/>
          <w:color w:val="000000" w:themeColor="text1"/>
          <w:rtl/>
        </w:rPr>
        <w:t xml:space="preserve"> فيها</w:t>
      </w:r>
      <w:r w:rsidR="00DA443C">
        <w:rPr>
          <w:rFonts w:hint="cs"/>
          <w:color w:val="000000" w:themeColor="text1"/>
          <w:rtl/>
        </w:rPr>
        <w:t xml:space="preserve"> </w:t>
      </w:r>
      <w:r w:rsidR="00DC21A3">
        <w:rPr>
          <w:rFonts w:hint="cs"/>
          <w:color w:val="000000" w:themeColor="text1"/>
          <w:rtl/>
        </w:rPr>
        <w:t>في العام</w:t>
      </w:r>
      <w:r w:rsidR="006343E5">
        <w:rPr>
          <w:rFonts w:hint="cs"/>
          <w:color w:val="000000" w:themeColor="text1"/>
          <w:rtl/>
        </w:rPr>
        <w:t xml:space="preserve"> </w:t>
      </w:r>
      <w:r w:rsidR="00DC21A3">
        <w:rPr>
          <w:rFonts w:hint="cs"/>
          <w:color w:val="000000" w:themeColor="text1"/>
          <w:rtl/>
        </w:rPr>
        <w:t>2008</w:t>
      </w:r>
      <w:r w:rsidR="006343E5">
        <w:rPr>
          <w:rFonts w:hint="cs"/>
          <w:color w:val="000000" w:themeColor="text1"/>
          <w:rtl/>
        </w:rPr>
        <w:t>.</w:t>
      </w:r>
      <w:r w:rsidR="00DA443C">
        <w:rPr>
          <w:rFonts w:hint="cs"/>
          <w:color w:val="000000" w:themeColor="text1"/>
          <w:rtl/>
        </w:rPr>
        <w:t xml:space="preserve"> </w:t>
      </w:r>
    </w:p>
    <w:p w:rsidR="008E147C" w:rsidRDefault="008E147C" w:rsidP="00EF5293">
      <w:pPr>
        <w:pStyle w:val="Caption"/>
        <w:rPr>
          <w:sz w:val="22"/>
          <w:szCs w:val="22"/>
          <w:rtl/>
        </w:rPr>
      </w:pPr>
      <w:bookmarkStart w:id="229" w:name="_Toc337495135"/>
    </w:p>
    <w:p w:rsidR="00DA443C" w:rsidRPr="00EB3A2B" w:rsidRDefault="00DA443C" w:rsidP="00A720F3">
      <w:pPr>
        <w:pStyle w:val="Caption"/>
        <w:rPr>
          <w:sz w:val="22"/>
          <w:szCs w:val="22"/>
          <w:rtl/>
        </w:rPr>
      </w:pPr>
      <w:r w:rsidRPr="00EB3A2B">
        <w:rPr>
          <w:sz w:val="22"/>
          <w:szCs w:val="22"/>
          <w:rtl/>
        </w:rPr>
        <w:t xml:space="preserve">جدول </w:t>
      </w:r>
      <w:r w:rsidR="00D82632" w:rsidRPr="00EB3A2B">
        <w:rPr>
          <w:sz w:val="22"/>
          <w:szCs w:val="22"/>
        </w:rPr>
        <w:fldChar w:fldCharType="begin"/>
      </w:r>
      <w:r w:rsidR="00044D2D" w:rsidRPr="00EB3A2B">
        <w:rPr>
          <w:sz w:val="22"/>
          <w:szCs w:val="22"/>
        </w:rPr>
        <w:instrText xml:space="preserve"> SEQ </w:instrText>
      </w:r>
      <w:r w:rsidR="00044D2D" w:rsidRPr="00EB3A2B">
        <w:rPr>
          <w:sz w:val="22"/>
          <w:szCs w:val="22"/>
          <w:rtl/>
        </w:rPr>
        <w:instrText>جدول</w:instrText>
      </w:r>
      <w:r w:rsidR="00044D2D" w:rsidRPr="00EB3A2B">
        <w:rPr>
          <w:sz w:val="22"/>
          <w:szCs w:val="22"/>
        </w:rPr>
        <w:instrText xml:space="preserve"> \* ARABIC </w:instrText>
      </w:r>
      <w:r w:rsidR="00D82632" w:rsidRPr="00EB3A2B">
        <w:rPr>
          <w:sz w:val="22"/>
          <w:szCs w:val="22"/>
        </w:rPr>
        <w:fldChar w:fldCharType="separate"/>
      </w:r>
      <w:r w:rsidR="00463D80">
        <w:rPr>
          <w:noProof/>
          <w:sz w:val="22"/>
          <w:szCs w:val="22"/>
        </w:rPr>
        <w:t>27</w:t>
      </w:r>
      <w:r w:rsidR="00D82632" w:rsidRPr="00EB3A2B">
        <w:rPr>
          <w:noProof/>
          <w:sz w:val="22"/>
          <w:szCs w:val="22"/>
        </w:rPr>
        <w:fldChar w:fldCharType="end"/>
      </w:r>
      <w:r w:rsidR="00EB3A2B">
        <w:rPr>
          <w:rFonts w:hint="cs"/>
          <w:sz w:val="22"/>
          <w:szCs w:val="22"/>
          <w:rtl/>
          <w:lang w:bidi="ar-SA"/>
        </w:rPr>
        <w:t>:</w:t>
      </w:r>
      <w:r w:rsidRPr="00EB3A2B">
        <w:rPr>
          <w:rFonts w:hint="cs"/>
          <w:sz w:val="22"/>
          <w:szCs w:val="22"/>
          <w:rtl/>
        </w:rPr>
        <w:t xml:space="preserve"> نسبة الاكتفاء الذاتي</w:t>
      </w:r>
      <w:r w:rsidR="000D5302" w:rsidRPr="00EB3A2B">
        <w:rPr>
          <w:rFonts w:hint="cs"/>
          <w:sz w:val="22"/>
          <w:szCs w:val="22"/>
          <w:rtl/>
        </w:rPr>
        <w:t xml:space="preserve"> في الإنتاج الحيواني </w:t>
      </w:r>
      <w:r w:rsidRPr="00EB3A2B">
        <w:rPr>
          <w:rFonts w:hint="cs"/>
          <w:sz w:val="22"/>
          <w:szCs w:val="22"/>
          <w:rtl/>
        </w:rPr>
        <w:t xml:space="preserve"> في الضفة الغربية في العام 2008</w:t>
      </w:r>
      <w:r w:rsidR="00FC3577" w:rsidRPr="00EB3A2B">
        <w:rPr>
          <w:rFonts w:hint="cs"/>
          <w:sz w:val="22"/>
          <w:szCs w:val="22"/>
          <w:rtl/>
        </w:rPr>
        <w:t xml:space="preserve"> </w:t>
      </w:r>
      <w:r w:rsidR="00FC3577" w:rsidRPr="00EB3A2B">
        <w:rPr>
          <w:rFonts w:ascii="Arial" w:eastAsia="Times New Roman" w:hAnsi="Arial" w:hint="cs"/>
          <w:color w:val="000000"/>
          <w:sz w:val="22"/>
          <w:szCs w:val="22"/>
          <w:rtl/>
        </w:rPr>
        <w:t>بألف دولار</w:t>
      </w:r>
      <w:bookmarkEnd w:id="229"/>
    </w:p>
    <w:p w:rsidR="00A720F3" w:rsidRPr="00A720F3" w:rsidRDefault="00A720F3" w:rsidP="00A720F3">
      <w:pPr>
        <w:spacing w:after="0"/>
        <w:rPr>
          <w:sz w:val="8"/>
          <w:szCs w:val="8"/>
        </w:rPr>
      </w:pPr>
    </w:p>
    <w:tbl>
      <w:tblPr>
        <w:bidiVisual/>
        <w:tblW w:w="8567" w:type="dxa"/>
        <w:jc w:val="center"/>
        <w:tblBorders>
          <w:top w:val="single" w:sz="8" w:space="0" w:color="auto"/>
          <w:left w:val="single" w:sz="8" w:space="0" w:color="auto"/>
          <w:bottom w:val="single" w:sz="8" w:space="0" w:color="auto"/>
          <w:right w:val="single" w:sz="8" w:space="0" w:color="auto"/>
        </w:tblBorders>
        <w:tblLayout w:type="fixed"/>
        <w:tblLook w:val="04A0"/>
      </w:tblPr>
      <w:tblGrid>
        <w:gridCol w:w="2850"/>
        <w:gridCol w:w="1417"/>
        <w:gridCol w:w="1276"/>
        <w:gridCol w:w="992"/>
        <w:gridCol w:w="992"/>
        <w:gridCol w:w="1040"/>
      </w:tblGrid>
      <w:tr w:rsidR="00806558" w:rsidRPr="00806558" w:rsidTr="008D00BB">
        <w:trPr>
          <w:trHeight w:val="340"/>
          <w:jc w:val="center"/>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06558" w:rsidRPr="008E147C" w:rsidRDefault="009F10DD" w:rsidP="00EF5293">
            <w:pPr>
              <w:bidi w:val="0"/>
              <w:spacing w:after="0"/>
              <w:jc w:val="center"/>
              <w:rPr>
                <w:rFonts w:ascii="Arial" w:eastAsia="Times New Roman" w:hAnsi="Arial"/>
                <w:b/>
                <w:bCs/>
                <w:color w:val="000000"/>
                <w:sz w:val="18"/>
                <w:szCs w:val="18"/>
                <w:lang w:bidi="ar-SA"/>
              </w:rPr>
            </w:pPr>
            <w:r>
              <w:rPr>
                <w:rFonts w:ascii="Arial" w:eastAsia="Times New Roman" w:hAnsi="Arial" w:hint="cs"/>
                <w:b/>
                <w:bCs/>
                <w:color w:val="000000"/>
                <w:sz w:val="18"/>
                <w:szCs w:val="18"/>
                <w:rtl/>
              </w:rPr>
              <w:t>المنطقة</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558" w:rsidRPr="008E147C" w:rsidRDefault="00806558" w:rsidP="00EF5293">
            <w:pPr>
              <w:spacing w:after="0"/>
              <w:jc w:val="center"/>
              <w:rPr>
                <w:rFonts w:ascii="Arial" w:eastAsia="Times New Roman" w:hAnsi="Arial"/>
                <w:b/>
                <w:bCs/>
                <w:color w:val="000000"/>
                <w:sz w:val="18"/>
                <w:szCs w:val="18"/>
                <w:lang w:bidi="ar-SA"/>
              </w:rPr>
            </w:pPr>
            <w:r w:rsidRPr="008E147C">
              <w:rPr>
                <w:rFonts w:ascii="Arial" w:eastAsia="Times New Roman" w:hAnsi="Arial"/>
                <w:b/>
                <w:bCs/>
                <w:color w:val="000000"/>
                <w:sz w:val="18"/>
                <w:szCs w:val="18"/>
                <w:rtl/>
              </w:rPr>
              <w:t>اللحوم</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558" w:rsidRPr="008E147C" w:rsidRDefault="00806558" w:rsidP="00EF5293">
            <w:pPr>
              <w:spacing w:after="0"/>
              <w:jc w:val="center"/>
              <w:rPr>
                <w:rFonts w:ascii="Arial" w:eastAsia="Times New Roman" w:hAnsi="Arial"/>
                <w:b/>
                <w:bCs/>
                <w:color w:val="000000"/>
                <w:sz w:val="18"/>
                <w:szCs w:val="18"/>
                <w:lang w:bidi="ar-SA"/>
              </w:rPr>
            </w:pPr>
            <w:r w:rsidRPr="008E147C">
              <w:rPr>
                <w:rFonts w:ascii="Arial" w:eastAsia="Times New Roman" w:hAnsi="Arial"/>
                <w:b/>
                <w:bCs/>
                <w:color w:val="000000"/>
                <w:sz w:val="18"/>
                <w:szCs w:val="18"/>
                <w:rtl/>
              </w:rPr>
              <w:t>الحليب</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558" w:rsidRPr="008E147C" w:rsidRDefault="00806558" w:rsidP="00EF5293">
            <w:pPr>
              <w:spacing w:after="0"/>
              <w:jc w:val="center"/>
              <w:rPr>
                <w:rFonts w:ascii="Arial" w:eastAsia="Times New Roman" w:hAnsi="Arial"/>
                <w:b/>
                <w:bCs/>
                <w:color w:val="000000"/>
                <w:sz w:val="18"/>
                <w:szCs w:val="18"/>
                <w:rtl/>
              </w:rPr>
            </w:pPr>
            <w:r w:rsidRPr="008E147C">
              <w:rPr>
                <w:rFonts w:ascii="Arial" w:eastAsia="Times New Roman" w:hAnsi="Arial"/>
                <w:b/>
                <w:bCs/>
                <w:color w:val="000000"/>
                <w:sz w:val="18"/>
                <w:szCs w:val="18"/>
                <w:rtl/>
              </w:rPr>
              <w:t>بيض</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558" w:rsidRPr="008E147C" w:rsidRDefault="00806558" w:rsidP="00EF5293">
            <w:pPr>
              <w:spacing w:after="0"/>
              <w:jc w:val="center"/>
              <w:rPr>
                <w:rFonts w:ascii="Arial" w:eastAsia="Times New Roman" w:hAnsi="Arial"/>
                <w:b/>
                <w:bCs/>
                <w:color w:val="000000"/>
                <w:sz w:val="18"/>
                <w:szCs w:val="18"/>
                <w:rtl/>
              </w:rPr>
            </w:pPr>
            <w:r w:rsidRPr="008E147C">
              <w:rPr>
                <w:rFonts w:ascii="Arial" w:eastAsia="Times New Roman" w:hAnsi="Arial"/>
                <w:b/>
                <w:bCs/>
                <w:color w:val="000000"/>
                <w:sz w:val="18"/>
                <w:szCs w:val="18"/>
                <w:rtl/>
              </w:rPr>
              <w:t>عسل</w:t>
            </w:r>
          </w:p>
        </w:tc>
        <w:tc>
          <w:tcPr>
            <w:tcW w:w="10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6558" w:rsidRPr="008E147C" w:rsidRDefault="00806558" w:rsidP="00EF5293">
            <w:pPr>
              <w:spacing w:after="0"/>
              <w:jc w:val="center"/>
              <w:rPr>
                <w:rFonts w:ascii="Arial" w:eastAsia="Times New Roman" w:hAnsi="Arial"/>
                <w:b/>
                <w:bCs/>
                <w:color w:val="000000"/>
                <w:sz w:val="18"/>
                <w:szCs w:val="18"/>
                <w:lang w:bidi="ar-SA"/>
              </w:rPr>
            </w:pPr>
            <w:r w:rsidRPr="008E147C">
              <w:rPr>
                <w:rFonts w:ascii="Arial" w:eastAsia="Times New Roman" w:hAnsi="Arial"/>
                <w:b/>
                <w:bCs/>
                <w:color w:val="000000"/>
                <w:sz w:val="18"/>
                <w:szCs w:val="18"/>
                <w:rtl/>
              </w:rPr>
              <w:t>سمك</w:t>
            </w:r>
          </w:p>
        </w:tc>
      </w:tr>
      <w:tr w:rsidR="00806558" w:rsidRPr="00806558" w:rsidTr="008D00BB">
        <w:trPr>
          <w:trHeight w:val="340"/>
          <w:jc w:val="center"/>
        </w:trPr>
        <w:tc>
          <w:tcPr>
            <w:tcW w:w="2850" w:type="dxa"/>
            <w:tcBorders>
              <w:top w:val="single" w:sz="4" w:space="0" w:color="auto"/>
              <w:left w:val="single" w:sz="4" w:space="0" w:color="auto"/>
              <w:bottom w:val="nil"/>
              <w:right w:val="single" w:sz="4" w:space="0" w:color="auto"/>
            </w:tcBorders>
            <w:shd w:val="clear" w:color="auto" w:fill="auto"/>
            <w:noWrap/>
            <w:vAlign w:val="center"/>
            <w:hideMark/>
          </w:tcPr>
          <w:p w:rsidR="00806558" w:rsidRPr="00EB3A2B" w:rsidRDefault="00806558" w:rsidP="00EF5293">
            <w:pPr>
              <w:spacing w:after="0"/>
              <w:jc w:val="left"/>
              <w:rPr>
                <w:rFonts w:ascii="Arial" w:eastAsia="Times New Roman" w:hAnsi="Arial"/>
                <w:color w:val="000000"/>
                <w:sz w:val="18"/>
                <w:szCs w:val="18"/>
                <w:rtl/>
                <w:lang w:bidi="ar-SA"/>
              </w:rPr>
            </w:pPr>
            <w:r w:rsidRPr="00EB3A2B">
              <w:rPr>
                <w:rFonts w:ascii="Arial" w:eastAsia="Times New Roman" w:hAnsi="Arial"/>
                <w:color w:val="000000"/>
                <w:sz w:val="18"/>
                <w:szCs w:val="18"/>
                <w:rtl/>
              </w:rPr>
              <w:t>الإنتاج المحلي في الضفة الغربية</w:t>
            </w:r>
          </w:p>
        </w:tc>
        <w:tc>
          <w:tcPr>
            <w:tcW w:w="1417" w:type="dxa"/>
            <w:tcBorders>
              <w:top w:val="single" w:sz="4" w:space="0" w:color="auto"/>
              <w:left w:val="single" w:sz="4" w:space="0" w:color="auto"/>
            </w:tcBorders>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230,252</w:t>
            </w:r>
          </w:p>
        </w:tc>
        <w:tc>
          <w:tcPr>
            <w:tcW w:w="1276" w:type="dxa"/>
            <w:tcBorders>
              <w:top w:val="single" w:sz="4" w:space="0" w:color="auto"/>
            </w:tcBorders>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142,855</w:t>
            </w:r>
          </w:p>
        </w:tc>
        <w:tc>
          <w:tcPr>
            <w:tcW w:w="992" w:type="dxa"/>
            <w:tcBorders>
              <w:top w:val="single" w:sz="4" w:space="0" w:color="auto"/>
            </w:tcBorders>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43,926</w:t>
            </w:r>
          </w:p>
        </w:tc>
        <w:tc>
          <w:tcPr>
            <w:tcW w:w="992" w:type="dxa"/>
            <w:tcBorders>
              <w:top w:val="single" w:sz="4" w:space="0" w:color="auto"/>
            </w:tcBorders>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2,287</w:t>
            </w:r>
          </w:p>
        </w:tc>
        <w:tc>
          <w:tcPr>
            <w:tcW w:w="1040" w:type="dxa"/>
            <w:tcBorders>
              <w:top w:val="single" w:sz="4" w:space="0" w:color="auto"/>
            </w:tcBorders>
            <w:shd w:val="clear" w:color="auto" w:fill="auto"/>
            <w:noWrap/>
            <w:vAlign w:val="center"/>
            <w:hideMark/>
          </w:tcPr>
          <w:p w:rsidR="00806558" w:rsidRPr="008E147C" w:rsidRDefault="00FC3577"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rtl/>
                <w:lang w:bidi="ar-SA"/>
              </w:rPr>
              <w:t>0</w:t>
            </w:r>
          </w:p>
        </w:tc>
      </w:tr>
      <w:tr w:rsidR="002D0DAC" w:rsidRPr="00806558" w:rsidTr="008D00BB">
        <w:trPr>
          <w:trHeight w:val="340"/>
          <w:jc w:val="center"/>
        </w:trPr>
        <w:tc>
          <w:tcPr>
            <w:tcW w:w="2850" w:type="dxa"/>
            <w:tcBorders>
              <w:top w:val="nil"/>
              <w:left w:val="single" w:sz="4" w:space="0" w:color="auto"/>
              <w:bottom w:val="nil"/>
              <w:right w:val="single" w:sz="4" w:space="0" w:color="auto"/>
            </w:tcBorders>
            <w:shd w:val="clear" w:color="auto" w:fill="auto"/>
            <w:noWrap/>
            <w:vAlign w:val="center"/>
            <w:hideMark/>
          </w:tcPr>
          <w:p w:rsidR="002D0DAC" w:rsidRPr="00EB3A2B" w:rsidRDefault="002D0DAC" w:rsidP="008C0EE7">
            <w:pPr>
              <w:spacing w:after="0"/>
              <w:jc w:val="left"/>
              <w:rPr>
                <w:rFonts w:ascii="Arial" w:eastAsia="Times New Roman" w:hAnsi="Arial"/>
                <w:color w:val="000000"/>
                <w:sz w:val="18"/>
                <w:szCs w:val="18"/>
                <w:lang w:bidi="ar-SA"/>
              </w:rPr>
            </w:pPr>
            <w:r w:rsidRPr="00EB3A2B">
              <w:rPr>
                <w:rFonts w:ascii="Arial" w:eastAsia="Times New Roman" w:hAnsi="Arial"/>
                <w:color w:val="000000"/>
                <w:sz w:val="18"/>
                <w:szCs w:val="18"/>
                <w:rtl/>
              </w:rPr>
              <w:t>الواردات الحيوانية إلى الضفة الغربية</w:t>
            </w:r>
          </w:p>
        </w:tc>
        <w:tc>
          <w:tcPr>
            <w:tcW w:w="1417" w:type="dxa"/>
            <w:tcBorders>
              <w:left w:val="single" w:sz="4" w:space="0" w:color="auto"/>
            </w:tcBorders>
            <w:shd w:val="clear" w:color="auto" w:fill="auto"/>
            <w:noWrap/>
            <w:vAlign w:val="center"/>
            <w:hideMark/>
          </w:tcPr>
          <w:p w:rsidR="002D0DAC" w:rsidRPr="008E147C" w:rsidRDefault="002D0DAC" w:rsidP="008C0EE7">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37,172</w:t>
            </w:r>
          </w:p>
        </w:tc>
        <w:tc>
          <w:tcPr>
            <w:tcW w:w="1276" w:type="dxa"/>
            <w:shd w:val="clear" w:color="auto" w:fill="auto"/>
            <w:noWrap/>
            <w:vAlign w:val="center"/>
            <w:hideMark/>
          </w:tcPr>
          <w:p w:rsidR="002D0DAC" w:rsidRPr="008E147C" w:rsidRDefault="002D0DAC" w:rsidP="008C0EE7">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11,813</w:t>
            </w:r>
          </w:p>
        </w:tc>
        <w:tc>
          <w:tcPr>
            <w:tcW w:w="992" w:type="dxa"/>
            <w:shd w:val="clear" w:color="auto" w:fill="auto"/>
            <w:noWrap/>
            <w:vAlign w:val="center"/>
            <w:hideMark/>
          </w:tcPr>
          <w:p w:rsidR="002D0DAC" w:rsidRPr="008E147C" w:rsidRDefault="002D0DAC" w:rsidP="008C0EE7">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0</w:t>
            </w:r>
          </w:p>
        </w:tc>
        <w:tc>
          <w:tcPr>
            <w:tcW w:w="992" w:type="dxa"/>
            <w:shd w:val="clear" w:color="auto" w:fill="auto"/>
            <w:noWrap/>
            <w:vAlign w:val="center"/>
            <w:hideMark/>
          </w:tcPr>
          <w:p w:rsidR="002D0DAC" w:rsidRPr="008E147C" w:rsidRDefault="002D0DAC" w:rsidP="008C0EE7">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130</w:t>
            </w:r>
          </w:p>
        </w:tc>
        <w:tc>
          <w:tcPr>
            <w:tcW w:w="1040" w:type="dxa"/>
            <w:shd w:val="clear" w:color="auto" w:fill="auto"/>
            <w:noWrap/>
            <w:vAlign w:val="center"/>
            <w:hideMark/>
          </w:tcPr>
          <w:p w:rsidR="002D0DAC" w:rsidRPr="008E147C" w:rsidRDefault="002D0DAC" w:rsidP="008C0EE7">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2,931</w:t>
            </w:r>
          </w:p>
        </w:tc>
      </w:tr>
      <w:tr w:rsidR="00806558" w:rsidRPr="00806558" w:rsidTr="008D00BB">
        <w:trPr>
          <w:trHeight w:val="340"/>
          <w:jc w:val="center"/>
        </w:trPr>
        <w:tc>
          <w:tcPr>
            <w:tcW w:w="2850" w:type="dxa"/>
            <w:tcBorders>
              <w:top w:val="nil"/>
              <w:left w:val="single" w:sz="4" w:space="0" w:color="auto"/>
              <w:bottom w:val="nil"/>
              <w:right w:val="single" w:sz="4" w:space="0" w:color="auto"/>
            </w:tcBorders>
            <w:shd w:val="clear" w:color="auto" w:fill="auto"/>
            <w:noWrap/>
            <w:vAlign w:val="center"/>
            <w:hideMark/>
          </w:tcPr>
          <w:p w:rsidR="00806558" w:rsidRPr="00EB3A2B" w:rsidRDefault="00806558" w:rsidP="00EF5293">
            <w:pPr>
              <w:spacing w:after="0"/>
              <w:jc w:val="left"/>
              <w:rPr>
                <w:rFonts w:ascii="Arial" w:eastAsia="Times New Roman" w:hAnsi="Arial"/>
                <w:color w:val="000000"/>
                <w:sz w:val="18"/>
                <w:szCs w:val="18"/>
                <w:lang w:bidi="ar-SA"/>
              </w:rPr>
            </w:pPr>
            <w:r w:rsidRPr="00EB3A2B">
              <w:rPr>
                <w:rFonts w:ascii="Arial" w:eastAsia="Times New Roman" w:hAnsi="Arial"/>
                <w:color w:val="000000"/>
                <w:sz w:val="18"/>
                <w:szCs w:val="18"/>
                <w:rtl/>
              </w:rPr>
              <w:t>مجموع الاستهلاك</w:t>
            </w:r>
          </w:p>
        </w:tc>
        <w:tc>
          <w:tcPr>
            <w:tcW w:w="1417" w:type="dxa"/>
            <w:tcBorders>
              <w:left w:val="single" w:sz="4" w:space="0" w:color="auto"/>
            </w:tcBorders>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267,424</w:t>
            </w:r>
          </w:p>
        </w:tc>
        <w:tc>
          <w:tcPr>
            <w:tcW w:w="1276" w:type="dxa"/>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154</w:t>
            </w:r>
            <w:r w:rsidR="0058246B" w:rsidRPr="008E147C">
              <w:rPr>
                <w:rFonts w:ascii="Arial" w:eastAsia="Times New Roman" w:hAnsi="Arial" w:cs="Arial"/>
                <w:color w:val="000000"/>
                <w:sz w:val="18"/>
                <w:szCs w:val="18"/>
                <w:lang w:bidi="ar-SA"/>
              </w:rPr>
              <w:t>,</w:t>
            </w:r>
            <w:r w:rsidRPr="008E147C">
              <w:rPr>
                <w:rFonts w:ascii="Arial" w:eastAsia="Times New Roman" w:hAnsi="Arial" w:cs="Arial"/>
                <w:color w:val="000000"/>
                <w:sz w:val="18"/>
                <w:szCs w:val="18"/>
                <w:lang w:bidi="ar-SA"/>
              </w:rPr>
              <w:t>668</w:t>
            </w:r>
          </w:p>
        </w:tc>
        <w:tc>
          <w:tcPr>
            <w:tcW w:w="992" w:type="dxa"/>
            <w:shd w:val="clear" w:color="auto" w:fill="auto"/>
            <w:noWrap/>
            <w:vAlign w:val="center"/>
            <w:hideMark/>
          </w:tcPr>
          <w:p w:rsidR="00806558" w:rsidRPr="008E147C" w:rsidRDefault="006E7909"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43</w:t>
            </w:r>
            <w:r w:rsidR="0058246B" w:rsidRPr="008E147C">
              <w:rPr>
                <w:rFonts w:ascii="Arial" w:eastAsia="Times New Roman" w:hAnsi="Arial" w:cs="Arial"/>
                <w:color w:val="000000"/>
                <w:sz w:val="18"/>
                <w:szCs w:val="18"/>
                <w:lang w:bidi="ar-SA"/>
              </w:rPr>
              <w:t>,</w:t>
            </w:r>
            <w:r w:rsidRPr="008E147C">
              <w:rPr>
                <w:rFonts w:ascii="Arial" w:eastAsia="Times New Roman" w:hAnsi="Arial" w:cs="Arial"/>
                <w:color w:val="000000"/>
                <w:sz w:val="18"/>
                <w:szCs w:val="18"/>
                <w:lang w:bidi="ar-SA"/>
              </w:rPr>
              <w:t>926</w:t>
            </w:r>
          </w:p>
        </w:tc>
        <w:tc>
          <w:tcPr>
            <w:tcW w:w="992" w:type="dxa"/>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2,417</w:t>
            </w:r>
          </w:p>
        </w:tc>
        <w:tc>
          <w:tcPr>
            <w:tcW w:w="1040" w:type="dxa"/>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2</w:t>
            </w:r>
            <w:r w:rsidR="0058246B" w:rsidRPr="008E147C">
              <w:rPr>
                <w:rFonts w:ascii="Arial" w:eastAsia="Times New Roman" w:hAnsi="Arial" w:cs="Arial"/>
                <w:color w:val="000000"/>
                <w:sz w:val="18"/>
                <w:szCs w:val="18"/>
                <w:lang w:bidi="ar-SA"/>
              </w:rPr>
              <w:t>,</w:t>
            </w:r>
            <w:r w:rsidRPr="008E147C">
              <w:rPr>
                <w:rFonts w:ascii="Arial" w:eastAsia="Times New Roman" w:hAnsi="Arial" w:cs="Arial"/>
                <w:color w:val="000000"/>
                <w:sz w:val="18"/>
                <w:szCs w:val="18"/>
                <w:lang w:bidi="ar-SA"/>
              </w:rPr>
              <w:t>931</w:t>
            </w:r>
          </w:p>
        </w:tc>
      </w:tr>
      <w:tr w:rsidR="00806558" w:rsidRPr="00806558" w:rsidTr="008D00BB">
        <w:trPr>
          <w:trHeight w:val="340"/>
          <w:jc w:val="center"/>
        </w:trPr>
        <w:tc>
          <w:tcPr>
            <w:tcW w:w="2850" w:type="dxa"/>
            <w:tcBorders>
              <w:top w:val="nil"/>
              <w:left w:val="single" w:sz="4" w:space="0" w:color="auto"/>
              <w:bottom w:val="single" w:sz="4" w:space="0" w:color="auto"/>
              <w:right w:val="single" w:sz="4" w:space="0" w:color="auto"/>
            </w:tcBorders>
            <w:shd w:val="clear" w:color="auto" w:fill="auto"/>
            <w:noWrap/>
            <w:vAlign w:val="center"/>
            <w:hideMark/>
          </w:tcPr>
          <w:p w:rsidR="00806558" w:rsidRPr="00EB3A2B" w:rsidRDefault="00806558" w:rsidP="00EF5293">
            <w:pPr>
              <w:bidi w:val="0"/>
              <w:spacing w:after="0"/>
              <w:jc w:val="right"/>
              <w:rPr>
                <w:rFonts w:ascii="Arial" w:eastAsia="Times New Roman" w:hAnsi="Arial"/>
                <w:color w:val="000000"/>
                <w:sz w:val="18"/>
                <w:szCs w:val="18"/>
                <w:lang w:bidi="ar-SA"/>
              </w:rPr>
            </w:pPr>
            <w:r w:rsidRPr="00EB3A2B">
              <w:rPr>
                <w:rFonts w:ascii="Arial" w:eastAsia="Times New Roman" w:hAnsi="Arial" w:hint="cs"/>
                <w:color w:val="000000"/>
                <w:sz w:val="18"/>
                <w:szCs w:val="18"/>
                <w:rtl/>
              </w:rPr>
              <w:t>نسبة الاكتفاء الذاتي %</w:t>
            </w:r>
          </w:p>
        </w:tc>
        <w:tc>
          <w:tcPr>
            <w:tcW w:w="1417" w:type="dxa"/>
            <w:tcBorders>
              <w:left w:val="single" w:sz="4" w:space="0" w:color="auto"/>
            </w:tcBorders>
            <w:shd w:val="clear" w:color="auto" w:fill="auto"/>
            <w:noWrap/>
            <w:vAlign w:val="center"/>
            <w:hideMark/>
          </w:tcPr>
          <w:p w:rsidR="00806558" w:rsidRPr="008E147C" w:rsidRDefault="0058246B"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w:t>
            </w:r>
            <w:r w:rsidR="00806558" w:rsidRPr="008E147C">
              <w:rPr>
                <w:rFonts w:ascii="Arial" w:eastAsia="Times New Roman" w:hAnsi="Arial" w:cs="Arial"/>
                <w:color w:val="000000"/>
                <w:sz w:val="18"/>
                <w:szCs w:val="18"/>
                <w:lang w:bidi="ar-SA"/>
              </w:rPr>
              <w:t>86.1</w:t>
            </w:r>
            <w:r w:rsidRPr="008E147C">
              <w:rPr>
                <w:rFonts w:ascii="Arial" w:eastAsia="Times New Roman" w:hAnsi="Arial" w:cs="Arial"/>
                <w:color w:val="000000"/>
                <w:sz w:val="18"/>
                <w:szCs w:val="18"/>
                <w:lang w:bidi="ar-SA"/>
              </w:rPr>
              <w:t xml:space="preserve">  </w:t>
            </w:r>
          </w:p>
        </w:tc>
        <w:tc>
          <w:tcPr>
            <w:tcW w:w="1276" w:type="dxa"/>
            <w:shd w:val="clear" w:color="auto" w:fill="auto"/>
            <w:noWrap/>
            <w:vAlign w:val="center"/>
            <w:hideMark/>
          </w:tcPr>
          <w:p w:rsidR="00806558" w:rsidRPr="008E147C" w:rsidRDefault="0058246B"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w:t>
            </w:r>
            <w:r w:rsidR="00806558" w:rsidRPr="008E147C">
              <w:rPr>
                <w:rFonts w:ascii="Arial" w:eastAsia="Times New Roman" w:hAnsi="Arial" w:cs="Arial"/>
                <w:color w:val="000000"/>
                <w:sz w:val="18"/>
                <w:szCs w:val="18"/>
                <w:lang w:bidi="ar-SA"/>
              </w:rPr>
              <w:t>92.3</w:t>
            </w:r>
            <w:r w:rsidRPr="008E147C">
              <w:rPr>
                <w:rFonts w:ascii="Arial" w:eastAsia="Times New Roman" w:hAnsi="Arial" w:cs="Arial"/>
                <w:color w:val="000000"/>
                <w:sz w:val="18"/>
                <w:szCs w:val="18"/>
                <w:lang w:bidi="ar-SA"/>
              </w:rPr>
              <w:t xml:space="preserve">  </w:t>
            </w:r>
          </w:p>
        </w:tc>
        <w:tc>
          <w:tcPr>
            <w:tcW w:w="992" w:type="dxa"/>
            <w:shd w:val="clear" w:color="auto" w:fill="auto"/>
            <w:noWrap/>
            <w:vAlign w:val="center"/>
            <w:hideMark/>
          </w:tcPr>
          <w:p w:rsidR="00806558" w:rsidRPr="008E147C" w:rsidRDefault="0058246B"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w:t>
            </w:r>
            <w:r w:rsidR="00806558" w:rsidRPr="008E147C">
              <w:rPr>
                <w:rFonts w:ascii="Arial" w:eastAsia="Times New Roman" w:hAnsi="Arial" w:cs="Arial"/>
                <w:color w:val="000000"/>
                <w:sz w:val="18"/>
                <w:szCs w:val="18"/>
                <w:lang w:bidi="ar-SA"/>
              </w:rPr>
              <w:t>100</w:t>
            </w:r>
          </w:p>
        </w:tc>
        <w:tc>
          <w:tcPr>
            <w:tcW w:w="992" w:type="dxa"/>
            <w:shd w:val="clear" w:color="auto" w:fill="auto"/>
            <w:noWrap/>
            <w:vAlign w:val="center"/>
            <w:hideMark/>
          </w:tcPr>
          <w:p w:rsidR="00806558" w:rsidRPr="008E147C" w:rsidRDefault="0058246B"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 xml:space="preserve">% </w:t>
            </w:r>
            <w:r w:rsidR="00806558" w:rsidRPr="008E147C">
              <w:rPr>
                <w:rFonts w:ascii="Arial" w:eastAsia="Times New Roman" w:hAnsi="Arial" w:cs="Arial"/>
                <w:color w:val="000000"/>
                <w:sz w:val="18"/>
                <w:szCs w:val="18"/>
                <w:lang w:bidi="ar-SA"/>
              </w:rPr>
              <w:t>94</w:t>
            </w:r>
            <w:r w:rsidRPr="008E147C">
              <w:rPr>
                <w:rFonts w:ascii="Arial" w:eastAsia="Times New Roman" w:hAnsi="Arial" w:cs="Arial"/>
                <w:color w:val="000000"/>
                <w:sz w:val="18"/>
                <w:szCs w:val="18"/>
                <w:lang w:bidi="ar-SA"/>
              </w:rPr>
              <w:t xml:space="preserve">.6 </w:t>
            </w:r>
          </w:p>
        </w:tc>
        <w:tc>
          <w:tcPr>
            <w:tcW w:w="1040" w:type="dxa"/>
            <w:shd w:val="clear" w:color="auto" w:fill="auto"/>
            <w:noWrap/>
            <w:vAlign w:val="center"/>
            <w:hideMark/>
          </w:tcPr>
          <w:p w:rsidR="00806558" w:rsidRPr="008E147C" w:rsidRDefault="00806558" w:rsidP="002D0DAC">
            <w:pPr>
              <w:bidi w:val="0"/>
              <w:spacing w:after="0"/>
              <w:ind w:right="175"/>
              <w:jc w:val="right"/>
              <w:rPr>
                <w:rFonts w:ascii="Arial" w:eastAsia="Times New Roman" w:hAnsi="Arial" w:cs="Arial"/>
                <w:color w:val="000000"/>
                <w:sz w:val="18"/>
                <w:szCs w:val="18"/>
                <w:lang w:bidi="ar-SA"/>
              </w:rPr>
            </w:pPr>
            <w:r w:rsidRPr="008E147C">
              <w:rPr>
                <w:rFonts w:ascii="Arial" w:eastAsia="Times New Roman" w:hAnsi="Arial" w:cs="Arial"/>
                <w:color w:val="000000"/>
                <w:sz w:val="18"/>
                <w:szCs w:val="18"/>
                <w:lang w:bidi="ar-SA"/>
              </w:rPr>
              <w:t>0</w:t>
            </w:r>
          </w:p>
        </w:tc>
      </w:tr>
    </w:tbl>
    <w:p w:rsidR="006D1C7C" w:rsidRPr="00EB3A2B" w:rsidRDefault="006D1C7C" w:rsidP="00EB3A2B">
      <w:pPr>
        <w:spacing w:after="0"/>
        <w:ind w:firstLine="283"/>
        <w:rPr>
          <w:rFonts w:asciiTheme="minorBidi" w:eastAsia="Times New Roman" w:hAnsiTheme="minorBidi"/>
          <w:sz w:val="18"/>
          <w:szCs w:val="18"/>
          <w:rtl/>
        </w:rPr>
      </w:pPr>
      <w:r w:rsidRPr="00EB3A2B">
        <w:rPr>
          <w:rFonts w:asciiTheme="minorBidi" w:eastAsia="Times New Roman" w:hAnsiTheme="minorBidi"/>
          <w:b/>
          <w:bCs/>
          <w:sz w:val="18"/>
          <w:szCs w:val="18"/>
          <w:rtl/>
        </w:rPr>
        <w:t>المصدر:</w:t>
      </w:r>
      <w:r w:rsidRPr="00EB3A2B">
        <w:rPr>
          <w:rFonts w:asciiTheme="minorBidi" w:eastAsia="Times New Roman" w:hAnsiTheme="minorBidi"/>
          <w:sz w:val="18"/>
          <w:szCs w:val="18"/>
          <w:rtl/>
        </w:rPr>
        <w:t xml:space="preserve"> الجهاز المركزي للإحصاء الفلسطيني 2012. </w:t>
      </w:r>
      <w:proofErr w:type="spellStart"/>
      <w:r w:rsidRPr="00EB3A2B">
        <w:rPr>
          <w:rFonts w:asciiTheme="minorBidi" w:eastAsia="Times New Roman" w:hAnsiTheme="minorBidi"/>
          <w:sz w:val="18"/>
          <w:szCs w:val="18"/>
          <w:rtl/>
        </w:rPr>
        <w:t>احصاءات</w:t>
      </w:r>
      <w:proofErr w:type="spellEnd"/>
      <w:r w:rsidRPr="00EB3A2B">
        <w:rPr>
          <w:rFonts w:asciiTheme="minorBidi" w:eastAsia="Times New Roman" w:hAnsiTheme="minorBidi"/>
          <w:sz w:val="18"/>
          <w:szCs w:val="18"/>
          <w:rtl/>
        </w:rPr>
        <w:t xml:space="preserve"> التجارة الخارجية. رام الله ـ فلسطين</w:t>
      </w:r>
      <w:r w:rsidRPr="00EB3A2B">
        <w:rPr>
          <w:rFonts w:asciiTheme="minorBidi" w:eastAsia="Times New Roman" w:hAnsiTheme="minorBidi" w:hint="cs"/>
          <w:sz w:val="18"/>
          <w:szCs w:val="18"/>
          <w:rtl/>
        </w:rPr>
        <w:t xml:space="preserve"> والإحصاءات الزراعية السنوية</w:t>
      </w:r>
      <w:r w:rsidR="0058246B" w:rsidRPr="00EB3A2B">
        <w:rPr>
          <w:rFonts w:asciiTheme="minorBidi" w:eastAsia="Times New Roman" w:hAnsiTheme="minorBidi" w:hint="cs"/>
          <w:sz w:val="18"/>
          <w:szCs w:val="18"/>
          <w:rtl/>
        </w:rPr>
        <w:t xml:space="preserve"> </w:t>
      </w:r>
      <w:r w:rsidRPr="00EB3A2B">
        <w:rPr>
          <w:rFonts w:asciiTheme="minorBidi" w:eastAsia="Times New Roman" w:hAnsiTheme="minorBidi" w:hint="cs"/>
          <w:sz w:val="18"/>
          <w:szCs w:val="18"/>
          <w:rtl/>
        </w:rPr>
        <w:t>2008</w:t>
      </w:r>
    </w:p>
    <w:p w:rsidR="00ED2EBF" w:rsidRPr="00EB3A2B" w:rsidRDefault="00ED2EBF" w:rsidP="00EB3A2B">
      <w:pPr>
        <w:spacing w:after="0"/>
        <w:ind w:firstLine="283"/>
        <w:rPr>
          <w:rFonts w:asciiTheme="minorBidi" w:eastAsia="Times New Roman" w:hAnsiTheme="minorBidi"/>
          <w:color w:val="000000"/>
          <w:sz w:val="18"/>
          <w:szCs w:val="18"/>
          <w:rtl/>
        </w:rPr>
      </w:pPr>
      <w:r w:rsidRPr="00EB3A2B">
        <w:rPr>
          <w:rFonts w:asciiTheme="minorBidi" w:eastAsia="Times New Roman" w:hAnsiTheme="minorBidi"/>
          <w:b/>
          <w:bCs/>
          <w:color w:val="000000"/>
          <w:sz w:val="18"/>
          <w:szCs w:val="18"/>
          <w:rtl/>
        </w:rPr>
        <w:t xml:space="preserve">(*): </w:t>
      </w:r>
      <w:r w:rsidRPr="00EB3A2B">
        <w:rPr>
          <w:rFonts w:asciiTheme="minorBidi" w:eastAsia="Times New Roman" w:hAnsiTheme="minorBidi"/>
          <w:color w:val="000000"/>
          <w:sz w:val="18"/>
          <w:szCs w:val="18"/>
          <w:rtl/>
        </w:rPr>
        <w:t>البيانات لا تشمل</w:t>
      </w:r>
      <w:r w:rsidRPr="00EB3A2B">
        <w:rPr>
          <w:rFonts w:asciiTheme="minorBidi" w:eastAsia="Times New Roman" w:hAnsiTheme="minorBidi"/>
          <w:b/>
          <w:bCs/>
          <w:color w:val="000000"/>
          <w:sz w:val="18"/>
          <w:szCs w:val="18"/>
          <w:rtl/>
        </w:rPr>
        <w:t xml:space="preserve"> </w:t>
      </w:r>
      <w:r w:rsidRPr="00EB3A2B">
        <w:rPr>
          <w:rFonts w:asciiTheme="minorBidi" w:eastAsia="Times New Roman" w:hAnsiTheme="minorBidi"/>
          <w:color w:val="000000"/>
          <w:sz w:val="18"/>
          <w:szCs w:val="18"/>
          <w:rtl/>
        </w:rPr>
        <w:t>ذلك الجزء من محافظة القدس الذي ضمته إسرائيل عنوة بعيد احتلالها للضفة الغربية عام 1967.</w:t>
      </w:r>
    </w:p>
    <w:p w:rsidR="0086674A" w:rsidRPr="0086674A" w:rsidRDefault="0086674A" w:rsidP="00EF5293">
      <w:pPr>
        <w:spacing w:after="0"/>
        <w:rPr>
          <w:rFonts w:asciiTheme="minorBidi" w:eastAsia="Times New Roman" w:hAnsiTheme="minorBidi" w:cstheme="minorBidi"/>
          <w:color w:val="000000"/>
          <w:rtl/>
        </w:rPr>
      </w:pPr>
    </w:p>
    <w:p w:rsidR="00DC5FD9" w:rsidRPr="0045309A" w:rsidRDefault="00ED2EBF" w:rsidP="00EF5293">
      <w:pPr>
        <w:pStyle w:val="Heading3"/>
        <w:numPr>
          <w:ilvl w:val="0"/>
          <w:numId w:val="0"/>
        </w:numPr>
        <w:ind w:hanging="11"/>
        <w:rPr>
          <w:rtl/>
        </w:rPr>
      </w:pPr>
      <w:bookmarkStart w:id="230" w:name="_Toc337494476"/>
      <w:r w:rsidRPr="00ED2EBF">
        <w:rPr>
          <w:rtl/>
        </w:rPr>
        <w:lastRenderedPageBreak/>
        <w:t>معدلات الاكتفاء الذاتي</w:t>
      </w:r>
      <w:r w:rsidR="00005354">
        <w:rPr>
          <w:rtl/>
        </w:rPr>
        <w:t xml:space="preserve"> </w:t>
      </w:r>
      <w:r w:rsidRPr="00ED2EBF">
        <w:rPr>
          <w:rtl/>
        </w:rPr>
        <w:t>في الإنتاج الحيواني</w:t>
      </w:r>
      <w:r w:rsidRPr="00ED2EBF">
        <w:rPr>
          <w:rFonts w:hint="cs"/>
          <w:rtl/>
        </w:rPr>
        <w:t xml:space="preserve"> في قطاع</w:t>
      </w:r>
      <w:r w:rsidRPr="0045309A">
        <w:rPr>
          <w:rFonts w:hint="cs"/>
          <w:rtl/>
        </w:rPr>
        <w:t xml:space="preserve"> غزة</w:t>
      </w:r>
      <w:bookmarkEnd w:id="230"/>
      <w:r w:rsidR="0045309A">
        <w:rPr>
          <w:rFonts w:hint="cs"/>
          <w:rtl/>
        </w:rPr>
        <w:t>:</w:t>
      </w:r>
    </w:p>
    <w:p w:rsidR="000D5302" w:rsidRDefault="00DC5FD9" w:rsidP="00EF5293">
      <w:pPr>
        <w:spacing w:after="0"/>
        <w:rPr>
          <w:color w:val="000000" w:themeColor="text1"/>
          <w:rtl/>
        </w:rPr>
      </w:pPr>
      <w:r w:rsidRPr="00AB6F82">
        <w:rPr>
          <w:color w:val="000000" w:themeColor="text1"/>
          <w:rtl/>
        </w:rPr>
        <w:t xml:space="preserve">وتشير </w:t>
      </w:r>
      <w:r>
        <w:rPr>
          <w:rFonts w:hint="cs"/>
          <w:color w:val="000000" w:themeColor="text1"/>
          <w:rtl/>
        </w:rPr>
        <w:t>ال</w:t>
      </w:r>
      <w:r w:rsidRPr="00AB6F82">
        <w:rPr>
          <w:color w:val="000000" w:themeColor="text1"/>
          <w:rtl/>
        </w:rPr>
        <w:t xml:space="preserve">بيانات </w:t>
      </w:r>
      <w:r>
        <w:rPr>
          <w:rFonts w:hint="cs"/>
          <w:color w:val="000000" w:themeColor="text1"/>
          <w:rtl/>
        </w:rPr>
        <w:t>إلى</w:t>
      </w:r>
      <w:r w:rsidRPr="00AB6F82">
        <w:rPr>
          <w:color w:val="000000" w:themeColor="text1"/>
          <w:rtl/>
        </w:rPr>
        <w:t xml:space="preserve"> </w:t>
      </w:r>
      <w:r>
        <w:rPr>
          <w:rFonts w:hint="cs"/>
          <w:color w:val="000000" w:themeColor="text1"/>
          <w:rtl/>
        </w:rPr>
        <w:t xml:space="preserve">أن نسبة الاكتفاء الذاتي </w:t>
      </w:r>
      <w:r w:rsidR="00ED2EBF" w:rsidRPr="00ED2EBF">
        <w:rPr>
          <w:rFonts w:hint="cs"/>
          <w:rtl/>
        </w:rPr>
        <w:t>في قطاع</w:t>
      </w:r>
      <w:r w:rsidR="00ED2EBF">
        <w:rPr>
          <w:rFonts w:hint="cs"/>
          <w:color w:val="000000" w:themeColor="text1"/>
          <w:rtl/>
        </w:rPr>
        <w:t xml:space="preserve"> غزة </w:t>
      </w:r>
      <w:r>
        <w:rPr>
          <w:rFonts w:hint="cs"/>
          <w:color w:val="000000" w:themeColor="text1"/>
          <w:rtl/>
        </w:rPr>
        <w:t xml:space="preserve">في العام 2008 من اللحوم الحمراء </w:t>
      </w:r>
      <w:r w:rsidR="00ED2EBF">
        <w:rPr>
          <w:rFonts w:hint="cs"/>
          <w:color w:val="000000" w:themeColor="text1"/>
          <w:rtl/>
        </w:rPr>
        <w:t>63.5</w:t>
      </w:r>
      <w:r>
        <w:rPr>
          <w:rFonts w:hint="cs"/>
          <w:color w:val="000000" w:themeColor="text1"/>
          <w:rtl/>
        </w:rPr>
        <w:t xml:space="preserve">% </w:t>
      </w:r>
      <w:r w:rsidRPr="00DA443C">
        <w:rPr>
          <w:vertAlign w:val="superscript"/>
          <w:rtl/>
        </w:rPr>
        <w:footnoteReference w:id="175"/>
      </w:r>
      <w:r>
        <w:rPr>
          <w:rFonts w:hint="cs"/>
          <w:color w:val="000000" w:themeColor="text1"/>
          <w:rtl/>
        </w:rPr>
        <w:t xml:space="preserve">، ونسبتها في </w:t>
      </w:r>
      <w:r w:rsidRPr="00AB6F82">
        <w:rPr>
          <w:color w:val="000000" w:themeColor="text1"/>
          <w:rtl/>
        </w:rPr>
        <w:t xml:space="preserve">الحليب </w:t>
      </w:r>
      <w:r>
        <w:rPr>
          <w:rFonts w:hint="cs"/>
          <w:color w:val="000000" w:themeColor="text1"/>
          <w:rtl/>
        </w:rPr>
        <w:t xml:space="preserve">ومنتجاته </w:t>
      </w:r>
      <w:r w:rsidR="00ED2EBF">
        <w:rPr>
          <w:rFonts w:hint="cs"/>
          <w:color w:val="000000" w:themeColor="text1"/>
          <w:rtl/>
        </w:rPr>
        <w:t>78</w:t>
      </w:r>
      <w:r>
        <w:rPr>
          <w:rFonts w:hint="cs"/>
          <w:color w:val="000000" w:themeColor="text1"/>
          <w:rtl/>
        </w:rPr>
        <w:t>%،</w:t>
      </w:r>
      <w:r w:rsidR="000D5302">
        <w:rPr>
          <w:rFonts w:hint="cs"/>
          <w:color w:val="000000" w:themeColor="text1"/>
          <w:rtl/>
        </w:rPr>
        <w:t xml:space="preserve"> ونسبتها 66.6% في</w:t>
      </w:r>
      <w:r w:rsidR="00005354">
        <w:rPr>
          <w:rFonts w:hint="cs"/>
          <w:color w:val="000000" w:themeColor="text1"/>
          <w:rtl/>
        </w:rPr>
        <w:t xml:space="preserve"> </w:t>
      </w:r>
      <w:proofErr w:type="spellStart"/>
      <w:r w:rsidR="000D5302">
        <w:rPr>
          <w:rFonts w:hint="cs"/>
          <w:color w:val="000000" w:themeColor="text1"/>
          <w:rtl/>
        </w:rPr>
        <w:t>الاسماك</w:t>
      </w:r>
      <w:proofErr w:type="spellEnd"/>
      <w:r w:rsidR="000D5302">
        <w:rPr>
          <w:rFonts w:hint="cs"/>
          <w:color w:val="000000" w:themeColor="text1"/>
          <w:rtl/>
        </w:rPr>
        <w:t xml:space="preserve"> منتجاتها،</w:t>
      </w:r>
      <w:r>
        <w:rPr>
          <w:rFonts w:hint="cs"/>
          <w:color w:val="000000" w:themeColor="text1"/>
          <w:rtl/>
        </w:rPr>
        <w:t xml:space="preserve"> </w:t>
      </w:r>
      <w:r w:rsidR="00ED2EBF">
        <w:rPr>
          <w:rFonts w:hint="cs"/>
          <w:color w:val="000000" w:themeColor="text1"/>
          <w:rtl/>
        </w:rPr>
        <w:t>وحقق كلاً من ب</w:t>
      </w:r>
      <w:r>
        <w:rPr>
          <w:rFonts w:hint="cs"/>
          <w:color w:val="000000" w:themeColor="text1"/>
          <w:rtl/>
        </w:rPr>
        <w:t>يض المائدة</w:t>
      </w:r>
      <w:r w:rsidR="00ED2EBF">
        <w:rPr>
          <w:rFonts w:hint="cs"/>
          <w:color w:val="000000" w:themeColor="text1"/>
          <w:rtl/>
        </w:rPr>
        <w:t xml:space="preserve"> والعسل</w:t>
      </w:r>
      <w:r>
        <w:rPr>
          <w:rFonts w:hint="cs"/>
          <w:color w:val="000000" w:themeColor="text1"/>
          <w:rtl/>
        </w:rPr>
        <w:t xml:space="preserve"> اكتفاء ذاتي</w:t>
      </w:r>
      <w:r w:rsidR="00ED2EBF">
        <w:rPr>
          <w:rFonts w:hint="cs"/>
          <w:color w:val="000000" w:themeColor="text1"/>
          <w:rtl/>
        </w:rPr>
        <w:t>.</w:t>
      </w:r>
    </w:p>
    <w:p w:rsidR="00DC5FD9" w:rsidRDefault="00DC5FD9" w:rsidP="00EF5293">
      <w:pPr>
        <w:spacing w:after="0"/>
        <w:rPr>
          <w:color w:val="000000" w:themeColor="text1"/>
          <w:rtl/>
        </w:rPr>
      </w:pPr>
      <w:r>
        <w:rPr>
          <w:rFonts w:hint="cs"/>
          <w:color w:val="000000" w:themeColor="text1"/>
          <w:rtl/>
        </w:rPr>
        <w:t>ويبين الجدول</w:t>
      </w:r>
      <w:r w:rsidR="00005354">
        <w:rPr>
          <w:rFonts w:hint="cs"/>
          <w:color w:val="000000" w:themeColor="text1"/>
          <w:rtl/>
        </w:rPr>
        <w:t xml:space="preserve"> </w:t>
      </w:r>
      <w:r w:rsidR="00A529AB">
        <w:rPr>
          <w:rFonts w:hint="cs"/>
          <w:color w:val="000000" w:themeColor="text1"/>
          <w:rtl/>
        </w:rPr>
        <w:t>رقم (</w:t>
      </w:r>
      <w:r w:rsidR="002A6824">
        <w:rPr>
          <w:rFonts w:hint="cs"/>
          <w:color w:val="000000" w:themeColor="text1"/>
          <w:rtl/>
        </w:rPr>
        <w:t>28</w:t>
      </w:r>
      <w:r w:rsidR="00A529AB">
        <w:rPr>
          <w:rFonts w:hint="cs"/>
          <w:color w:val="000000" w:themeColor="text1"/>
          <w:rtl/>
        </w:rPr>
        <w:t>)</w:t>
      </w:r>
      <w:r>
        <w:rPr>
          <w:rFonts w:hint="cs"/>
          <w:color w:val="000000" w:themeColor="text1"/>
          <w:rtl/>
        </w:rPr>
        <w:t xml:space="preserve"> </w:t>
      </w:r>
      <w:r w:rsidRPr="00DA443C">
        <w:rPr>
          <w:rFonts w:hint="cs"/>
          <w:color w:val="000000" w:themeColor="text1"/>
          <w:rtl/>
        </w:rPr>
        <w:t>الإنتاج المحلي من المنتجات الحيوانية</w:t>
      </w:r>
      <w:r>
        <w:rPr>
          <w:rFonts w:hint="cs"/>
          <w:color w:val="000000" w:themeColor="text1"/>
          <w:rtl/>
        </w:rPr>
        <w:t xml:space="preserve"> </w:t>
      </w:r>
      <w:r w:rsidR="00ED2EBF" w:rsidRPr="00ED2EBF">
        <w:rPr>
          <w:rFonts w:hint="cs"/>
          <w:rtl/>
        </w:rPr>
        <w:t>في قطاع</w:t>
      </w:r>
      <w:r w:rsidR="00ED2EBF">
        <w:rPr>
          <w:rFonts w:hint="cs"/>
          <w:color w:val="000000" w:themeColor="text1"/>
          <w:rtl/>
        </w:rPr>
        <w:t xml:space="preserve"> غزة </w:t>
      </w:r>
      <w:r>
        <w:rPr>
          <w:rFonts w:hint="cs"/>
          <w:color w:val="000000" w:themeColor="text1"/>
          <w:rtl/>
        </w:rPr>
        <w:t>وواردتها من نفس المنتجات ونسبة الاكتفاء الذاتي</w:t>
      </w:r>
      <w:r w:rsidR="00A529AB">
        <w:rPr>
          <w:rFonts w:hint="cs"/>
          <w:color w:val="000000" w:themeColor="text1"/>
          <w:rtl/>
        </w:rPr>
        <w:t xml:space="preserve"> فيها</w:t>
      </w:r>
      <w:r w:rsidR="00005354">
        <w:rPr>
          <w:rFonts w:hint="cs"/>
          <w:color w:val="000000" w:themeColor="text1"/>
          <w:rtl/>
        </w:rPr>
        <w:t xml:space="preserve"> </w:t>
      </w:r>
      <w:r>
        <w:rPr>
          <w:rFonts w:hint="cs"/>
          <w:color w:val="000000" w:themeColor="text1"/>
          <w:rtl/>
        </w:rPr>
        <w:t>في العام 2008</w:t>
      </w:r>
      <w:r w:rsidR="0058246B">
        <w:rPr>
          <w:rFonts w:hint="cs"/>
          <w:color w:val="000000" w:themeColor="text1"/>
          <w:rtl/>
        </w:rPr>
        <w:t>.</w:t>
      </w:r>
    </w:p>
    <w:p w:rsidR="00EB3A2B" w:rsidRPr="00EB3A2B" w:rsidRDefault="00EB3A2B" w:rsidP="00EF5293">
      <w:pPr>
        <w:spacing w:after="0"/>
        <w:rPr>
          <w:color w:val="000000" w:themeColor="text1"/>
          <w:sz w:val="20"/>
          <w:szCs w:val="20"/>
          <w:rtl/>
        </w:rPr>
      </w:pPr>
    </w:p>
    <w:p w:rsidR="000D5302" w:rsidRPr="003374F2" w:rsidRDefault="000D5302" w:rsidP="00EF5293">
      <w:pPr>
        <w:pStyle w:val="Caption"/>
        <w:rPr>
          <w:sz w:val="22"/>
          <w:szCs w:val="22"/>
          <w:rtl/>
        </w:rPr>
      </w:pPr>
      <w:bookmarkStart w:id="231" w:name="_Toc337495136"/>
      <w:r w:rsidRPr="003374F2">
        <w:rPr>
          <w:sz w:val="22"/>
          <w:szCs w:val="22"/>
          <w:rtl/>
        </w:rPr>
        <w:t xml:space="preserve">جدول </w:t>
      </w:r>
      <w:r w:rsidR="00D82632" w:rsidRPr="003374F2">
        <w:rPr>
          <w:sz w:val="22"/>
          <w:szCs w:val="22"/>
        </w:rPr>
        <w:fldChar w:fldCharType="begin"/>
      </w:r>
      <w:r w:rsidR="00044D2D" w:rsidRPr="003374F2">
        <w:rPr>
          <w:sz w:val="22"/>
          <w:szCs w:val="22"/>
        </w:rPr>
        <w:instrText xml:space="preserve"> SEQ </w:instrText>
      </w:r>
      <w:r w:rsidR="00044D2D" w:rsidRPr="003374F2">
        <w:rPr>
          <w:sz w:val="22"/>
          <w:szCs w:val="22"/>
          <w:rtl/>
        </w:rPr>
        <w:instrText>جدول</w:instrText>
      </w:r>
      <w:r w:rsidR="00044D2D" w:rsidRPr="003374F2">
        <w:rPr>
          <w:sz w:val="22"/>
          <w:szCs w:val="22"/>
        </w:rPr>
        <w:instrText xml:space="preserve"> \* ARABIC </w:instrText>
      </w:r>
      <w:r w:rsidR="00D82632" w:rsidRPr="003374F2">
        <w:rPr>
          <w:sz w:val="22"/>
          <w:szCs w:val="22"/>
        </w:rPr>
        <w:fldChar w:fldCharType="separate"/>
      </w:r>
      <w:r w:rsidR="00463D80">
        <w:rPr>
          <w:noProof/>
          <w:sz w:val="22"/>
          <w:szCs w:val="22"/>
        </w:rPr>
        <w:t>28</w:t>
      </w:r>
      <w:r w:rsidR="00D82632" w:rsidRPr="003374F2">
        <w:rPr>
          <w:noProof/>
          <w:sz w:val="22"/>
          <w:szCs w:val="22"/>
        </w:rPr>
        <w:fldChar w:fldCharType="end"/>
      </w:r>
      <w:r w:rsidRPr="003374F2">
        <w:rPr>
          <w:rFonts w:hint="cs"/>
          <w:sz w:val="22"/>
          <w:szCs w:val="22"/>
          <w:rtl/>
        </w:rPr>
        <w:t>: نسبة الاكتفاء الذاتي في الإنتاج الحيواني</w:t>
      </w:r>
      <w:r w:rsidR="00005354" w:rsidRPr="003374F2">
        <w:rPr>
          <w:rFonts w:hint="cs"/>
          <w:sz w:val="22"/>
          <w:szCs w:val="22"/>
          <w:rtl/>
        </w:rPr>
        <w:t xml:space="preserve"> </w:t>
      </w:r>
      <w:r w:rsidRPr="003374F2">
        <w:rPr>
          <w:rFonts w:hint="cs"/>
          <w:sz w:val="22"/>
          <w:szCs w:val="22"/>
          <w:rtl/>
        </w:rPr>
        <w:t>في قطاع غزة</w:t>
      </w:r>
      <w:r w:rsidR="00005354" w:rsidRPr="003374F2">
        <w:rPr>
          <w:rFonts w:hint="cs"/>
          <w:sz w:val="22"/>
          <w:szCs w:val="22"/>
          <w:rtl/>
        </w:rPr>
        <w:t xml:space="preserve"> </w:t>
      </w:r>
      <w:r w:rsidRPr="003374F2">
        <w:rPr>
          <w:rFonts w:hint="cs"/>
          <w:sz w:val="22"/>
          <w:szCs w:val="22"/>
          <w:rtl/>
        </w:rPr>
        <w:t>في العام 2008</w:t>
      </w:r>
      <w:r w:rsidR="002A6824" w:rsidRPr="003374F2">
        <w:rPr>
          <w:rFonts w:asciiTheme="minorBidi" w:eastAsia="Times New Roman" w:hAnsiTheme="minorBidi" w:hint="cs"/>
          <w:b w:val="0"/>
          <w:bCs w:val="0"/>
          <w:color w:val="000000"/>
          <w:sz w:val="22"/>
          <w:szCs w:val="22"/>
          <w:rtl/>
        </w:rPr>
        <w:t xml:space="preserve"> </w:t>
      </w:r>
      <w:r w:rsidR="002A6824" w:rsidRPr="003374F2">
        <w:rPr>
          <w:rFonts w:asciiTheme="minorBidi" w:eastAsia="Times New Roman" w:hAnsiTheme="minorBidi" w:hint="cs"/>
          <w:color w:val="000000"/>
          <w:sz w:val="22"/>
          <w:szCs w:val="22"/>
          <w:rtl/>
        </w:rPr>
        <w:t>بألف دولار</w:t>
      </w:r>
      <w:bookmarkEnd w:id="231"/>
    </w:p>
    <w:p w:rsidR="00EB3A2B" w:rsidRPr="00EB3A2B" w:rsidRDefault="00EB3A2B" w:rsidP="00EB3A2B">
      <w:pPr>
        <w:spacing w:after="0"/>
        <w:rPr>
          <w:sz w:val="8"/>
          <w:szCs w:val="8"/>
          <w:rtl/>
        </w:rPr>
      </w:pPr>
    </w:p>
    <w:tbl>
      <w:tblPr>
        <w:bidiVisual/>
        <w:tblW w:w="8789" w:type="dxa"/>
        <w:jc w:val="center"/>
        <w:tblBorders>
          <w:top w:val="single" w:sz="8" w:space="0" w:color="auto"/>
          <w:left w:val="single" w:sz="8" w:space="0" w:color="auto"/>
          <w:bottom w:val="single" w:sz="8" w:space="0" w:color="auto"/>
          <w:right w:val="single" w:sz="8" w:space="0" w:color="auto"/>
        </w:tblBorders>
        <w:tblLook w:val="04A0"/>
      </w:tblPr>
      <w:tblGrid>
        <w:gridCol w:w="3548"/>
        <w:gridCol w:w="975"/>
        <w:gridCol w:w="1177"/>
        <w:gridCol w:w="902"/>
        <w:gridCol w:w="1258"/>
        <w:gridCol w:w="929"/>
      </w:tblGrid>
      <w:tr w:rsidR="002E19B2" w:rsidRPr="00EB3A2B" w:rsidTr="003374F2">
        <w:trPr>
          <w:trHeight w:val="340"/>
          <w:jc w:val="center"/>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E19B2" w:rsidRPr="00EB3A2B" w:rsidRDefault="002D0DAC" w:rsidP="002D0DAC">
            <w:pPr>
              <w:spacing w:after="0"/>
              <w:jc w:val="center"/>
              <w:rPr>
                <w:rFonts w:ascii="Arial" w:eastAsia="Times New Roman" w:hAnsi="Arial"/>
                <w:b/>
                <w:bCs/>
                <w:color w:val="000000"/>
                <w:sz w:val="18"/>
                <w:szCs w:val="18"/>
                <w:rtl/>
                <w:lang w:bidi="ar-SA"/>
              </w:rPr>
            </w:pPr>
            <w:r w:rsidRPr="00EB3A2B">
              <w:rPr>
                <w:rFonts w:ascii="Arial" w:eastAsia="Times New Roman" w:hAnsi="Arial" w:hint="cs"/>
                <w:b/>
                <w:bCs/>
                <w:color w:val="000000"/>
                <w:sz w:val="18"/>
                <w:szCs w:val="18"/>
                <w:rtl/>
                <w:lang w:bidi="ar-SA"/>
              </w:rPr>
              <w:t>المؤشر</w:t>
            </w:r>
          </w:p>
        </w:tc>
        <w:tc>
          <w:tcPr>
            <w:tcW w:w="9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9B2" w:rsidRPr="00EB3A2B" w:rsidRDefault="002E19B2" w:rsidP="00EF5293">
            <w:pPr>
              <w:spacing w:after="0"/>
              <w:jc w:val="center"/>
              <w:rPr>
                <w:rFonts w:ascii="Arial" w:eastAsia="Times New Roman" w:hAnsi="Arial"/>
                <w:b/>
                <w:bCs/>
                <w:color w:val="000000"/>
                <w:sz w:val="18"/>
                <w:szCs w:val="18"/>
                <w:rtl/>
                <w:lang w:bidi="ar-SA"/>
              </w:rPr>
            </w:pPr>
            <w:r w:rsidRPr="00EB3A2B">
              <w:rPr>
                <w:rFonts w:ascii="Arial" w:eastAsia="Times New Roman" w:hAnsi="Arial"/>
                <w:b/>
                <w:bCs/>
                <w:color w:val="000000"/>
                <w:sz w:val="18"/>
                <w:szCs w:val="18"/>
                <w:rtl/>
              </w:rPr>
              <w:t>اللحوم</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9B2" w:rsidRPr="00EB3A2B" w:rsidRDefault="002E19B2" w:rsidP="00EF5293">
            <w:pPr>
              <w:spacing w:after="0"/>
              <w:jc w:val="center"/>
              <w:rPr>
                <w:rFonts w:ascii="Arial" w:eastAsia="Times New Roman" w:hAnsi="Arial"/>
                <w:b/>
                <w:bCs/>
                <w:color w:val="000000"/>
                <w:sz w:val="18"/>
                <w:szCs w:val="18"/>
              </w:rPr>
            </w:pPr>
            <w:r w:rsidRPr="00EB3A2B">
              <w:rPr>
                <w:rFonts w:ascii="Arial" w:eastAsia="Times New Roman" w:hAnsi="Arial"/>
                <w:b/>
                <w:bCs/>
                <w:color w:val="000000"/>
                <w:sz w:val="18"/>
                <w:szCs w:val="18"/>
                <w:rtl/>
              </w:rPr>
              <w:t>الحليب</w:t>
            </w:r>
          </w:p>
        </w:tc>
        <w:tc>
          <w:tcPr>
            <w:tcW w:w="8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9B2" w:rsidRPr="00EB3A2B" w:rsidRDefault="002E19B2" w:rsidP="00EF5293">
            <w:pPr>
              <w:spacing w:after="0"/>
              <w:jc w:val="center"/>
              <w:rPr>
                <w:rFonts w:ascii="Arial" w:eastAsia="Times New Roman" w:hAnsi="Arial"/>
                <w:b/>
                <w:bCs/>
                <w:color w:val="000000"/>
                <w:sz w:val="18"/>
                <w:szCs w:val="18"/>
                <w:rtl/>
                <w:lang w:bidi="ar-SA"/>
              </w:rPr>
            </w:pPr>
            <w:r w:rsidRPr="00EB3A2B">
              <w:rPr>
                <w:rFonts w:ascii="Arial" w:eastAsia="Times New Roman" w:hAnsi="Arial"/>
                <w:b/>
                <w:bCs/>
                <w:color w:val="000000"/>
                <w:sz w:val="18"/>
                <w:szCs w:val="18"/>
                <w:rtl/>
              </w:rPr>
              <w:t>بيض</w:t>
            </w:r>
          </w:p>
        </w:tc>
        <w:tc>
          <w:tcPr>
            <w:tcW w:w="12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9B2" w:rsidRPr="00EB3A2B" w:rsidRDefault="002E19B2" w:rsidP="00EF5293">
            <w:pPr>
              <w:spacing w:after="0"/>
              <w:jc w:val="center"/>
              <w:rPr>
                <w:rFonts w:ascii="Arial" w:eastAsia="Times New Roman" w:hAnsi="Arial"/>
                <w:b/>
                <w:bCs/>
                <w:color w:val="000000"/>
                <w:sz w:val="18"/>
                <w:szCs w:val="18"/>
              </w:rPr>
            </w:pPr>
            <w:r w:rsidRPr="00EB3A2B">
              <w:rPr>
                <w:rFonts w:ascii="Arial" w:eastAsia="Times New Roman" w:hAnsi="Arial"/>
                <w:b/>
                <w:bCs/>
                <w:color w:val="000000"/>
                <w:sz w:val="18"/>
                <w:szCs w:val="18"/>
                <w:rtl/>
              </w:rPr>
              <w:t>عسل</w:t>
            </w:r>
          </w:p>
        </w:tc>
        <w:tc>
          <w:tcPr>
            <w:tcW w:w="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9B2" w:rsidRPr="00EB3A2B" w:rsidRDefault="002E19B2" w:rsidP="00EF5293">
            <w:pPr>
              <w:spacing w:after="0"/>
              <w:jc w:val="center"/>
              <w:rPr>
                <w:rFonts w:ascii="Arial" w:eastAsia="Times New Roman" w:hAnsi="Arial"/>
                <w:b/>
                <w:bCs/>
                <w:color w:val="000000"/>
                <w:sz w:val="18"/>
                <w:szCs w:val="18"/>
              </w:rPr>
            </w:pPr>
            <w:r w:rsidRPr="00EB3A2B">
              <w:rPr>
                <w:rFonts w:ascii="Arial" w:eastAsia="Times New Roman" w:hAnsi="Arial"/>
                <w:b/>
                <w:bCs/>
                <w:color w:val="000000"/>
                <w:sz w:val="18"/>
                <w:szCs w:val="18"/>
                <w:rtl/>
              </w:rPr>
              <w:t>سمك</w:t>
            </w:r>
          </w:p>
        </w:tc>
      </w:tr>
      <w:tr w:rsidR="002E19B2" w:rsidRPr="00EB3A2B" w:rsidTr="003374F2">
        <w:trPr>
          <w:trHeight w:val="340"/>
          <w:jc w:val="center"/>
        </w:trPr>
        <w:tc>
          <w:tcPr>
            <w:tcW w:w="3417" w:type="dxa"/>
            <w:tcBorders>
              <w:top w:val="single" w:sz="4" w:space="0" w:color="auto"/>
              <w:left w:val="single" w:sz="4" w:space="0" w:color="auto"/>
              <w:bottom w:val="nil"/>
              <w:right w:val="single" w:sz="4" w:space="0" w:color="auto"/>
            </w:tcBorders>
            <w:shd w:val="clear" w:color="auto" w:fill="auto"/>
            <w:noWrap/>
            <w:vAlign w:val="center"/>
            <w:hideMark/>
          </w:tcPr>
          <w:p w:rsidR="002E19B2" w:rsidRPr="00EB3A2B" w:rsidRDefault="002E19B2" w:rsidP="002D0DAC">
            <w:pPr>
              <w:spacing w:after="0"/>
              <w:jc w:val="left"/>
              <w:rPr>
                <w:rFonts w:ascii="Arial" w:eastAsia="Times New Roman" w:hAnsi="Arial"/>
                <w:color w:val="000000"/>
                <w:sz w:val="18"/>
                <w:szCs w:val="18"/>
              </w:rPr>
            </w:pPr>
            <w:r w:rsidRPr="00EB3A2B">
              <w:rPr>
                <w:rFonts w:ascii="Arial" w:eastAsia="Times New Roman" w:hAnsi="Arial"/>
                <w:color w:val="000000"/>
                <w:sz w:val="18"/>
                <w:szCs w:val="18"/>
                <w:rtl/>
              </w:rPr>
              <w:t>الإنتاج المحلي في قطاع غزة</w:t>
            </w:r>
          </w:p>
        </w:tc>
        <w:tc>
          <w:tcPr>
            <w:tcW w:w="939" w:type="dxa"/>
            <w:tcBorders>
              <w:top w:val="single" w:sz="4" w:space="0" w:color="auto"/>
              <w:left w:val="single" w:sz="4" w:space="0" w:color="auto"/>
            </w:tcBorders>
            <w:shd w:val="clear" w:color="auto" w:fill="auto"/>
            <w:noWrap/>
            <w:vAlign w:val="center"/>
            <w:hideMark/>
          </w:tcPr>
          <w:p w:rsidR="002E19B2" w:rsidRPr="00EB3A2B" w:rsidRDefault="002E19B2" w:rsidP="00EF5293">
            <w:pPr>
              <w:bidi w:val="0"/>
              <w:spacing w:after="0"/>
              <w:jc w:val="left"/>
              <w:rPr>
                <w:rFonts w:ascii="Arial" w:eastAsia="Times New Roman" w:hAnsi="Arial" w:cs="Arial"/>
                <w:color w:val="000000"/>
                <w:sz w:val="18"/>
                <w:szCs w:val="18"/>
              </w:rPr>
            </w:pPr>
            <w:r w:rsidRPr="00EB3A2B">
              <w:rPr>
                <w:rFonts w:ascii="Arial" w:eastAsia="Times New Roman" w:hAnsi="Arial" w:cs="Arial"/>
                <w:color w:val="000000"/>
                <w:sz w:val="18"/>
                <w:szCs w:val="18"/>
              </w:rPr>
              <w:t>64,842</w:t>
            </w:r>
          </w:p>
        </w:tc>
        <w:tc>
          <w:tcPr>
            <w:tcW w:w="1134" w:type="dxa"/>
            <w:tcBorders>
              <w:top w:val="single" w:sz="4" w:space="0" w:color="auto"/>
            </w:tcBorders>
            <w:shd w:val="clear" w:color="auto" w:fill="auto"/>
            <w:noWrap/>
            <w:vAlign w:val="center"/>
            <w:hideMark/>
          </w:tcPr>
          <w:p w:rsidR="002E19B2" w:rsidRPr="00EB3A2B" w:rsidRDefault="002E19B2"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14,813</w:t>
            </w:r>
          </w:p>
        </w:tc>
        <w:tc>
          <w:tcPr>
            <w:tcW w:w="869" w:type="dxa"/>
            <w:tcBorders>
              <w:top w:val="single" w:sz="4" w:space="0" w:color="auto"/>
            </w:tcBorders>
            <w:shd w:val="clear" w:color="auto" w:fill="auto"/>
            <w:noWrap/>
            <w:vAlign w:val="center"/>
            <w:hideMark/>
          </w:tcPr>
          <w:p w:rsidR="002E19B2" w:rsidRPr="00EB3A2B" w:rsidRDefault="002E19B2"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15,414</w:t>
            </w:r>
          </w:p>
        </w:tc>
        <w:tc>
          <w:tcPr>
            <w:tcW w:w="1212" w:type="dxa"/>
            <w:tcBorders>
              <w:top w:val="single" w:sz="4" w:space="0" w:color="auto"/>
            </w:tcBorders>
            <w:shd w:val="clear" w:color="auto" w:fill="auto"/>
            <w:noWrap/>
            <w:vAlign w:val="center"/>
            <w:hideMark/>
          </w:tcPr>
          <w:p w:rsidR="002E19B2" w:rsidRPr="00EB3A2B" w:rsidRDefault="002E19B2"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587</w:t>
            </w:r>
          </w:p>
        </w:tc>
        <w:tc>
          <w:tcPr>
            <w:tcW w:w="895" w:type="dxa"/>
            <w:tcBorders>
              <w:top w:val="single" w:sz="4" w:space="0" w:color="auto"/>
            </w:tcBorders>
            <w:shd w:val="clear" w:color="auto" w:fill="auto"/>
            <w:noWrap/>
            <w:vAlign w:val="center"/>
            <w:hideMark/>
          </w:tcPr>
          <w:p w:rsidR="002E19B2" w:rsidRPr="00EB3A2B" w:rsidRDefault="002E19B2"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10,054</w:t>
            </w:r>
          </w:p>
        </w:tc>
      </w:tr>
      <w:tr w:rsidR="002D0DAC" w:rsidRPr="00EB3A2B" w:rsidTr="003374F2">
        <w:trPr>
          <w:trHeight w:val="340"/>
          <w:jc w:val="center"/>
        </w:trPr>
        <w:tc>
          <w:tcPr>
            <w:tcW w:w="3417" w:type="dxa"/>
            <w:tcBorders>
              <w:top w:val="nil"/>
              <w:left w:val="single" w:sz="4" w:space="0" w:color="auto"/>
              <w:bottom w:val="nil"/>
              <w:right w:val="single" w:sz="4" w:space="0" w:color="auto"/>
            </w:tcBorders>
            <w:shd w:val="clear" w:color="auto" w:fill="auto"/>
            <w:noWrap/>
            <w:vAlign w:val="center"/>
            <w:hideMark/>
          </w:tcPr>
          <w:p w:rsidR="002D0DAC" w:rsidRPr="00EB3A2B" w:rsidRDefault="002D0DAC" w:rsidP="008C0EE7">
            <w:pPr>
              <w:spacing w:after="0"/>
              <w:jc w:val="left"/>
              <w:rPr>
                <w:rFonts w:ascii="Arial" w:eastAsia="Times New Roman" w:hAnsi="Arial"/>
                <w:color w:val="000000"/>
                <w:sz w:val="18"/>
                <w:szCs w:val="18"/>
              </w:rPr>
            </w:pPr>
            <w:r w:rsidRPr="00EB3A2B">
              <w:rPr>
                <w:rFonts w:ascii="Arial" w:eastAsia="Times New Roman" w:hAnsi="Arial"/>
                <w:color w:val="000000"/>
                <w:sz w:val="18"/>
                <w:szCs w:val="18"/>
                <w:rtl/>
              </w:rPr>
              <w:t>الواردات الحيوانية إلى قطاع غزة</w:t>
            </w:r>
          </w:p>
        </w:tc>
        <w:tc>
          <w:tcPr>
            <w:tcW w:w="939" w:type="dxa"/>
            <w:tcBorders>
              <w:left w:val="single" w:sz="4" w:space="0" w:color="auto"/>
            </w:tcBorders>
            <w:shd w:val="clear" w:color="auto" w:fill="auto"/>
            <w:noWrap/>
            <w:vAlign w:val="center"/>
            <w:hideMark/>
          </w:tcPr>
          <w:p w:rsidR="002D0DAC" w:rsidRPr="00EB3A2B" w:rsidRDefault="002D0DAC" w:rsidP="008C0EE7">
            <w:pPr>
              <w:bidi w:val="0"/>
              <w:spacing w:after="0"/>
              <w:jc w:val="center"/>
              <w:rPr>
                <w:rFonts w:ascii="Arial" w:hAnsi="Arial" w:cs="Arial"/>
                <w:color w:val="000000"/>
                <w:sz w:val="18"/>
                <w:szCs w:val="18"/>
              </w:rPr>
            </w:pPr>
            <w:r w:rsidRPr="00EB3A2B">
              <w:rPr>
                <w:rFonts w:ascii="Arial" w:hAnsi="Arial" w:cs="Arial"/>
                <w:color w:val="000000"/>
                <w:sz w:val="18"/>
                <w:szCs w:val="18"/>
              </w:rPr>
              <w:t>37,165</w:t>
            </w:r>
          </w:p>
        </w:tc>
        <w:tc>
          <w:tcPr>
            <w:tcW w:w="1134" w:type="dxa"/>
            <w:shd w:val="clear" w:color="auto" w:fill="auto"/>
            <w:noWrap/>
            <w:vAlign w:val="center"/>
            <w:hideMark/>
          </w:tcPr>
          <w:p w:rsidR="002D0DAC" w:rsidRPr="00EB3A2B" w:rsidRDefault="002D0DAC" w:rsidP="008C0EE7">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4,167</w:t>
            </w:r>
          </w:p>
        </w:tc>
        <w:tc>
          <w:tcPr>
            <w:tcW w:w="869" w:type="dxa"/>
            <w:shd w:val="clear" w:color="auto" w:fill="auto"/>
            <w:noWrap/>
            <w:vAlign w:val="center"/>
            <w:hideMark/>
          </w:tcPr>
          <w:p w:rsidR="002D0DAC" w:rsidRPr="00EB3A2B" w:rsidRDefault="002D0DAC" w:rsidP="008C0EE7">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0</w:t>
            </w:r>
          </w:p>
        </w:tc>
        <w:tc>
          <w:tcPr>
            <w:tcW w:w="1212" w:type="dxa"/>
            <w:shd w:val="clear" w:color="auto" w:fill="auto"/>
            <w:noWrap/>
            <w:vAlign w:val="center"/>
            <w:hideMark/>
          </w:tcPr>
          <w:p w:rsidR="002D0DAC" w:rsidRPr="00EB3A2B" w:rsidRDefault="002D0DAC" w:rsidP="008C0EE7">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0</w:t>
            </w:r>
          </w:p>
        </w:tc>
        <w:tc>
          <w:tcPr>
            <w:tcW w:w="895" w:type="dxa"/>
            <w:shd w:val="clear" w:color="auto" w:fill="auto"/>
            <w:noWrap/>
            <w:vAlign w:val="center"/>
            <w:hideMark/>
          </w:tcPr>
          <w:p w:rsidR="002D0DAC" w:rsidRPr="00EB3A2B" w:rsidRDefault="002D0DAC" w:rsidP="008C0EE7">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5,030</w:t>
            </w:r>
          </w:p>
        </w:tc>
      </w:tr>
      <w:tr w:rsidR="00ED2EBF" w:rsidRPr="00EB3A2B" w:rsidTr="003374F2">
        <w:trPr>
          <w:trHeight w:val="340"/>
          <w:jc w:val="center"/>
        </w:trPr>
        <w:tc>
          <w:tcPr>
            <w:tcW w:w="3417" w:type="dxa"/>
            <w:tcBorders>
              <w:top w:val="nil"/>
              <w:left w:val="single" w:sz="4" w:space="0" w:color="auto"/>
              <w:bottom w:val="nil"/>
              <w:right w:val="single" w:sz="4" w:space="0" w:color="auto"/>
            </w:tcBorders>
            <w:shd w:val="clear" w:color="auto" w:fill="auto"/>
            <w:noWrap/>
            <w:vAlign w:val="center"/>
            <w:hideMark/>
          </w:tcPr>
          <w:p w:rsidR="00ED2EBF" w:rsidRPr="00EB3A2B" w:rsidRDefault="00ED2EBF" w:rsidP="002D0DAC">
            <w:pPr>
              <w:spacing w:after="0"/>
              <w:jc w:val="left"/>
              <w:rPr>
                <w:rFonts w:ascii="Arial" w:eastAsia="Times New Roman" w:hAnsi="Arial"/>
                <w:color w:val="000000"/>
                <w:sz w:val="18"/>
                <w:szCs w:val="18"/>
              </w:rPr>
            </w:pPr>
            <w:r w:rsidRPr="00EB3A2B">
              <w:rPr>
                <w:rFonts w:ascii="Arial" w:eastAsia="Times New Roman" w:hAnsi="Arial"/>
                <w:color w:val="000000"/>
                <w:sz w:val="18"/>
                <w:szCs w:val="18"/>
                <w:rtl/>
              </w:rPr>
              <w:t>مجموع الاستهلاك</w:t>
            </w:r>
          </w:p>
        </w:tc>
        <w:tc>
          <w:tcPr>
            <w:tcW w:w="939" w:type="dxa"/>
            <w:tcBorders>
              <w:left w:val="single" w:sz="4" w:space="0" w:color="auto"/>
            </w:tcBorders>
            <w:shd w:val="clear" w:color="auto" w:fill="auto"/>
            <w:noWrap/>
            <w:vAlign w:val="center"/>
            <w:hideMark/>
          </w:tcPr>
          <w:p w:rsidR="00ED2EBF" w:rsidRPr="00EB3A2B" w:rsidRDefault="00ED2EBF" w:rsidP="00EF5293">
            <w:pPr>
              <w:bidi w:val="0"/>
              <w:spacing w:after="0"/>
              <w:jc w:val="center"/>
              <w:rPr>
                <w:rFonts w:ascii="Arial" w:hAnsi="Arial" w:cs="Arial"/>
                <w:color w:val="000000"/>
                <w:sz w:val="18"/>
                <w:szCs w:val="18"/>
              </w:rPr>
            </w:pPr>
            <w:r w:rsidRPr="00EB3A2B">
              <w:rPr>
                <w:rFonts w:ascii="Arial" w:hAnsi="Arial" w:cs="Arial"/>
                <w:color w:val="000000"/>
                <w:sz w:val="18"/>
                <w:szCs w:val="18"/>
              </w:rPr>
              <w:t>102</w:t>
            </w:r>
            <w:r w:rsidR="00F4339B" w:rsidRPr="00EB3A2B">
              <w:rPr>
                <w:rFonts w:ascii="Arial" w:hAnsi="Arial" w:cs="Arial"/>
                <w:color w:val="000000"/>
                <w:sz w:val="18"/>
                <w:szCs w:val="18"/>
              </w:rPr>
              <w:t>,007</w:t>
            </w:r>
          </w:p>
        </w:tc>
        <w:tc>
          <w:tcPr>
            <w:tcW w:w="1134" w:type="dxa"/>
            <w:shd w:val="clear" w:color="auto" w:fill="auto"/>
            <w:noWrap/>
            <w:vAlign w:val="center"/>
            <w:hideMark/>
          </w:tcPr>
          <w:p w:rsidR="00ED2EBF" w:rsidRPr="00EB3A2B" w:rsidRDefault="00ED2EBF"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18</w:t>
            </w:r>
            <w:r w:rsidR="00F4339B" w:rsidRPr="00EB3A2B">
              <w:rPr>
                <w:rFonts w:ascii="Arial" w:eastAsia="Times New Roman" w:hAnsi="Arial" w:cs="Arial"/>
                <w:color w:val="000000"/>
                <w:sz w:val="18"/>
                <w:szCs w:val="18"/>
              </w:rPr>
              <w:t>,</w:t>
            </w:r>
            <w:r w:rsidRPr="00EB3A2B">
              <w:rPr>
                <w:rFonts w:ascii="Arial" w:eastAsia="Times New Roman" w:hAnsi="Arial" w:cs="Arial"/>
                <w:color w:val="000000"/>
                <w:sz w:val="18"/>
                <w:szCs w:val="18"/>
              </w:rPr>
              <w:t>98</w:t>
            </w:r>
            <w:r w:rsidR="00F4339B" w:rsidRPr="00EB3A2B">
              <w:rPr>
                <w:rFonts w:ascii="Arial" w:eastAsia="Times New Roman" w:hAnsi="Arial" w:cs="Arial"/>
                <w:color w:val="000000"/>
                <w:sz w:val="18"/>
                <w:szCs w:val="18"/>
              </w:rPr>
              <w:t>0</w:t>
            </w:r>
          </w:p>
        </w:tc>
        <w:tc>
          <w:tcPr>
            <w:tcW w:w="869" w:type="dxa"/>
            <w:shd w:val="clear" w:color="auto" w:fill="auto"/>
            <w:noWrap/>
            <w:vAlign w:val="center"/>
            <w:hideMark/>
          </w:tcPr>
          <w:p w:rsidR="00ED2EBF" w:rsidRPr="00EB3A2B" w:rsidRDefault="00ED2EBF"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15</w:t>
            </w:r>
            <w:r w:rsidR="00F4339B" w:rsidRPr="00EB3A2B">
              <w:rPr>
                <w:rFonts w:ascii="Arial" w:eastAsia="Times New Roman" w:hAnsi="Arial" w:cs="Arial"/>
                <w:color w:val="000000"/>
                <w:sz w:val="18"/>
                <w:szCs w:val="18"/>
              </w:rPr>
              <w:t>,</w:t>
            </w:r>
            <w:r w:rsidRPr="00EB3A2B">
              <w:rPr>
                <w:rFonts w:ascii="Arial" w:eastAsia="Times New Roman" w:hAnsi="Arial" w:cs="Arial"/>
                <w:color w:val="000000"/>
                <w:sz w:val="18"/>
                <w:szCs w:val="18"/>
              </w:rPr>
              <w:t>414</w:t>
            </w:r>
          </w:p>
        </w:tc>
        <w:tc>
          <w:tcPr>
            <w:tcW w:w="1212" w:type="dxa"/>
            <w:shd w:val="clear" w:color="auto" w:fill="auto"/>
            <w:noWrap/>
            <w:vAlign w:val="center"/>
            <w:hideMark/>
          </w:tcPr>
          <w:p w:rsidR="00ED2EBF" w:rsidRPr="00EB3A2B" w:rsidRDefault="00ED2EBF"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578</w:t>
            </w:r>
          </w:p>
        </w:tc>
        <w:tc>
          <w:tcPr>
            <w:tcW w:w="895" w:type="dxa"/>
            <w:shd w:val="clear" w:color="auto" w:fill="auto"/>
            <w:noWrap/>
            <w:vAlign w:val="center"/>
            <w:hideMark/>
          </w:tcPr>
          <w:p w:rsidR="00ED2EBF" w:rsidRPr="00EB3A2B" w:rsidRDefault="00ED2EBF" w:rsidP="00EF5293">
            <w:pPr>
              <w:bidi w:val="0"/>
              <w:spacing w:after="0"/>
              <w:jc w:val="right"/>
              <w:rPr>
                <w:rFonts w:ascii="Arial" w:eastAsia="Times New Roman" w:hAnsi="Arial" w:cs="Arial"/>
                <w:color w:val="000000"/>
                <w:sz w:val="18"/>
                <w:szCs w:val="18"/>
              </w:rPr>
            </w:pPr>
            <w:r w:rsidRPr="00EB3A2B">
              <w:rPr>
                <w:rFonts w:ascii="Arial" w:eastAsia="Times New Roman" w:hAnsi="Arial" w:cs="Arial"/>
                <w:color w:val="000000"/>
                <w:sz w:val="18"/>
                <w:szCs w:val="18"/>
              </w:rPr>
              <w:t>15</w:t>
            </w:r>
            <w:r w:rsidR="00F4339B" w:rsidRPr="00EB3A2B">
              <w:rPr>
                <w:rFonts w:ascii="Arial" w:eastAsia="Times New Roman" w:hAnsi="Arial" w:cs="Arial"/>
                <w:color w:val="000000"/>
                <w:sz w:val="18"/>
                <w:szCs w:val="18"/>
              </w:rPr>
              <w:t>,</w:t>
            </w:r>
            <w:r w:rsidRPr="00EB3A2B">
              <w:rPr>
                <w:rFonts w:ascii="Arial" w:eastAsia="Times New Roman" w:hAnsi="Arial" w:cs="Arial"/>
                <w:color w:val="000000"/>
                <w:sz w:val="18"/>
                <w:szCs w:val="18"/>
              </w:rPr>
              <w:t>084</w:t>
            </w:r>
          </w:p>
        </w:tc>
      </w:tr>
      <w:tr w:rsidR="00ED2EBF" w:rsidRPr="00DF1410" w:rsidTr="003374F2">
        <w:trPr>
          <w:trHeight w:val="340"/>
          <w:jc w:val="center"/>
        </w:trPr>
        <w:tc>
          <w:tcPr>
            <w:tcW w:w="3417" w:type="dxa"/>
            <w:tcBorders>
              <w:top w:val="nil"/>
              <w:left w:val="single" w:sz="4" w:space="0" w:color="auto"/>
              <w:bottom w:val="single" w:sz="4" w:space="0" w:color="auto"/>
              <w:right w:val="single" w:sz="4" w:space="0" w:color="auto"/>
            </w:tcBorders>
            <w:shd w:val="clear" w:color="auto" w:fill="auto"/>
            <w:noWrap/>
            <w:vAlign w:val="center"/>
            <w:hideMark/>
          </w:tcPr>
          <w:p w:rsidR="00ED2EBF" w:rsidRPr="002D0DAC" w:rsidRDefault="00ED2EBF" w:rsidP="002D0DAC">
            <w:pPr>
              <w:bidi w:val="0"/>
              <w:spacing w:after="0"/>
              <w:jc w:val="right"/>
              <w:rPr>
                <w:rFonts w:ascii="Arial" w:eastAsia="Times New Roman" w:hAnsi="Arial"/>
                <w:color w:val="000000"/>
                <w:sz w:val="20"/>
                <w:szCs w:val="20"/>
              </w:rPr>
            </w:pPr>
            <w:r w:rsidRPr="002D0DAC">
              <w:rPr>
                <w:rFonts w:ascii="Arial" w:eastAsia="Times New Roman" w:hAnsi="Arial"/>
                <w:color w:val="000000"/>
                <w:sz w:val="20"/>
                <w:szCs w:val="20"/>
                <w:rtl/>
              </w:rPr>
              <w:t>نسبة الاكتفاء الذاتي %</w:t>
            </w:r>
          </w:p>
        </w:tc>
        <w:tc>
          <w:tcPr>
            <w:tcW w:w="939" w:type="dxa"/>
            <w:tcBorders>
              <w:left w:val="single" w:sz="4" w:space="0" w:color="auto"/>
            </w:tcBorders>
            <w:shd w:val="clear" w:color="auto" w:fill="auto"/>
            <w:noWrap/>
            <w:vAlign w:val="center"/>
            <w:hideMark/>
          </w:tcPr>
          <w:p w:rsidR="00ED2EBF" w:rsidRPr="00FE6350" w:rsidRDefault="0058246B" w:rsidP="00EF5293">
            <w:pPr>
              <w:bidi w:val="0"/>
              <w:spacing w:after="0"/>
              <w:jc w:val="center"/>
              <w:rPr>
                <w:rFonts w:ascii="Arial" w:hAnsi="Arial" w:cs="Arial"/>
                <w:color w:val="000000"/>
                <w:sz w:val="20"/>
                <w:szCs w:val="20"/>
              </w:rPr>
            </w:pPr>
            <w:r>
              <w:rPr>
                <w:rFonts w:ascii="Arial" w:hAnsi="Arial" w:cs="Arial"/>
                <w:color w:val="000000"/>
                <w:sz w:val="20"/>
                <w:szCs w:val="20"/>
              </w:rPr>
              <w:t>%</w:t>
            </w:r>
            <w:r w:rsidR="00ED2EBF" w:rsidRPr="00FE6350">
              <w:rPr>
                <w:rFonts w:ascii="Arial" w:hAnsi="Arial" w:cs="Arial"/>
                <w:color w:val="000000"/>
                <w:sz w:val="20"/>
                <w:szCs w:val="20"/>
              </w:rPr>
              <w:t>63.5</w:t>
            </w:r>
            <w:r w:rsidR="00F4339B">
              <w:rPr>
                <w:rFonts w:ascii="Arial" w:hAnsi="Arial" w:cs="Arial"/>
                <w:color w:val="000000"/>
                <w:sz w:val="20"/>
                <w:szCs w:val="20"/>
              </w:rPr>
              <w:t xml:space="preserve"> </w:t>
            </w:r>
          </w:p>
        </w:tc>
        <w:tc>
          <w:tcPr>
            <w:tcW w:w="1134" w:type="dxa"/>
            <w:shd w:val="clear" w:color="auto" w:fill="auto"/>
            <w:noWrap/>
            <w:vAlign w:val="center"/>
            <w:hideMark/>
          </w:tcPr>
          <w:p w:rsidR="00ED2EBF" w:rsidRPr="00FE6350" w:rsidRDefault="0058246B" w:rsidP="00EF5293">
            <w:pPr>
              <w:bidi w:val="0"/>
              <w:spacing w:after="0"/>
              <w:jc w:val="right"/>
              <w:rPr>
                <w:rFonts w:ascii="Arial" w:eastAsia="Times New Roman" w:hAnsi="Arial" w:cs="Arial"/>
                <w:color w:val="000000"/>
                <w:sz w:val="20"/>
                <w:szCs w:val="20"/>
              </w:rPr>
            </w:pPr>
            <w:r>
              <w:rPr>
                <w:rFonts w:ascii="Arial" w:eastAsia="Times New Roman" w:hAnsi="Arial" w:cs="Arial"/>
                <w:color w:val="000000"/>
                <w:sz w:val="20"/>
                <w:szCs w:val="20"/>
              </w:rPr>
              <w:t>%</w:t>
            </w:r>
            <w:r w:rsidR="00ED2EBF" w:rsidRPr="00FE6350">
              <w:rPr>
                <w:rFonts w:ascii="Arial" w:eastAsia="Times New Roman" w:hAnsi="Arial" w:cs="Arial"/>
                <w:color w:val="000000"/>
                <w:sz w:val="20"/>
                <w:szCs w:val="20"/>
              </w:rPr>
              <w:t>78.0</w:t>
            </w:r>
            <w:r w:rsidR="00F4339B">
              <w:rPr>
                <w:rFonts w:ascii="Arial" w:eastAsia="Times New Roman" w:hAnsi="Arial" w:cs="Arial"/>
                <w:color w:val="000000"/>
                <w:sz w:val="20"/>
                <w:szCs w:val="20"/>
              </w:rPr>
              <w:t xml:space="preserve"> </w:t>
            </w:r>
          </w:p>
        </w:tc>
        <w:tc>
          <w:tcPr>
            <w:tcW w:w="869" w:type="dxa"/>
            <w:shd w:val="clear" w:color="auto" w:fill="auto"/>
            <w:noWrap/>
            <w:vAlign w:val="center"/>
            <w:hideMark/>
          </w:tcPr>
          <w:p w:rsidR="00ED2EBF" w:rsidRPr="00FE6350" w:rsidRDefault="0058246B" w:rsidP="00EF5293">
            <w:pPr>
              <w:bidi w:val="0"/>
              <w:spacing w:after="0"/>
              <w:jc w:val="right"/>
              <w:rPr>
                <w:rFonts w:ascii="Arial" w:eastAsia="Times New Roman" w:hAnsi="Arial" w:cs="Arial"/>
                <w:color w:val="000000"/>
                <w:sz w:val="20"/>
                <w:szCs w:val="20"/>
              </w:rPr>
            </w:pPr>
            <w:r>
              <w:rPr>
                <w:rFonts w:ascii="Arial" w:eastAsia="Times New Roman" w:hAnsi="Arial" w:cs="Arial"/>
                <w:color w:val="000000"/>
                <w:sz w:val="20"/>
                <w:szCs w:val="20"/>
              </w:rPr>
              <w:t>%</w:t>
            </w:r>
            <w:r w:rsidR="00ED2EBF" w:rsidRPr="00FE6350">
              <w:rPr>
                <w:rFonts w:ascii="Arial" w:eastAsia="Times New Roman" w:hAnsi="Arial" w:cs="Arial"/>
                <w:color w:val="000000"/>
                <w:sz w:val="20"/>
                <w:szCs w:val="20"/>
              </w:rPr>
              <w:t>100</w:t>
            </w:r>
            <w:r>
              <w:rPr>
                <w:rFonts w:ascii="Arial" w:eastAsia="Times New Roman" w:hAnsi="Arial" w:cs="Arial"/>
                <w:color w:val="000000"/>
                <w:sz w:val="20"/>
                <w:szCs w:val="20"/>
              </w:rPr>
              <w:t xml:space="preserve"> </w:t>
            </w:r>
          </w:p>
        </w:tc>
        <w:tc>
          <w:tcPr>
            <w:tcW w:w="1212" w:type="dxa"/>
            <w:shd w:val="clear" w:color="auto" w:fill="auto"/>
            <w:noWrap/>
            <w:vAlign w:val="center"/>
            <w:hideMark/>
          </w:tcPr>
          <w:p w:rsidR="00ED2EBF" w:rsidRPr="00FE6350" w:rsidRDefault="0058246B" w:rsidP="00EF5293">
            <w:pPr>
              <w:bidi w:val="0"/>
              <w:spacing w:after="0"/>
              <w:jc w:val="right"/>
              <w:rPr>
                <w:rFonts w:ascii="Arial" w:eastAsia="Times New Roman" w:hAnsi="Arial" w:cs="Arial"/>
                <w:color w:val="000000"/>
                <w:sz w:val="20"/>
                <w:szCs w:val="20"/>
              </w:rPr>
            </w:pPr>
            <w:r>
              <w:rPr>
                <w:rFonts w:ascii="Arial" w:eastAsia="Times New Roman" w:hAnsi="Arial" w:cs="Arial"/>
                <w:color w:val="000000"/>
                <w:sz w:val="20"/>
                <w:szCs w:val="20"/>
              </w:rPr>
              <w:t>%</w:t>
            </w:r>
            <w:r w:rsidR="00ED2EBF" w:rsidRPr="00FE6350">
              <w:rPr>
                <w:rFonts w:ascii="Arial" w:eastAsia="Times New Roman" w:hAnsi="Arial" w:cs="Arial"/>
                <w:color w:val="000000"/>
                <w:sz w:val="20"/>
                <w:szCs w:val="20"/>
              </w:rPr>
              <w:t>100</w:t>
            </w:r>
          </w:p>
        </w:tc>
        <w:tc>
          <w:tcPr>
            <w:tcW w:w="895" w:type="dxa"/>
            <w:shd w:val="clear" w:color="auto" w:fill="auto"/>
            <w:noWrap/>
            <w:vAlign w:val="center"/>
            <w:hideMark/>
          </w:tcPr>
          <w:p w:rsidR="00ED2EBF" w:rsidRPr="00FE6350" w:rsidRDefault="0058246B" w:rsidP="00EF5293">
            <w:pPr>
              <w:bidi w:val="0"/>
              <w:spacing w:after="0"/>
              <w:jc w:val="right"/>
              <w:rPr>
                <w:rFonts w:ascii="Arial" w:eastAsia="Times New Roman" w:hAnsi="Arial" w:cs="Arial"/>
                <w:color w:val="000000"/>
                <w:sz w:val="20"/>
                <w:szCs w:val="20"/>
              </w:rPr>
            </w:pPr>
            <w:r>
              <w:rPr>
                <w:rFonts w:ascii="Arial" w:eastAsia="Times New Roman" w:hAnsi="Arial" w:cs="Arial"/>
                <w:color w:val="000000"/>
                <w:sz w:val="20"/>
                <w:szCs w:val="20"/>
              </w:rPr>
              <w:t>%</w:t>
            </w:r>
            <w:r w:rsidR="00ED2EBF" w:rsidRPr="00FE6350">
              <w:rPr>
                <w:rFonts w:ascii="Arial" w:eastAsia="Times New Roman" w:hAnsi="Arial" w:cs="Arial"/>
                <w:color w:val="000000"/>
                <w:sz w:val="20"/>
                <w:szCs w:val="20"/>
              </w:rPr>
              <w:t>66.6</w:t>
            </w:r>
            <w:r w:rsidR="00F4339B">
              <w:rPr>
                <w:rFonts w:ascii="Arial" w:eastAsia="Times New Roman" w:hAnsi="Arial" w:cs="Arial"/>
                <w:color w:val="000000"/>
                <w:sz w:val="20"/>
                <w:szCs w:val="20"/>
              </w:rPr>
              <w:t xml:space="preserve"> </w:t>
            </w:r>
          </w:p>
        </w:tc>
      </w:tr>
    </w:tbl>
    <w:p w:rsidR="002E19B2" w:rsidRPr="003374F2" w:rsidRDefault="00367CDC" w:rsidP="003374F2">
      <w:pPr>
        <w:spacing w:after="0"/>
        <w:ind w:firstLine="141"/>
        <w:jc w:val="left"/>
        <w:rPr>
          <w:rFonts w:asciiTheme="minorBidi" w:eastAsia="Times New Roman" w:hAnsiTheme="minorBidi"/>
          <w:sz w:val="18"/>
          <w:szCs w:val="18"/>
          <w:rtl/>
        </w:rPr>
      </w:pPr>
      <w:r w:rsidRPr="003374F2">
        <w:rPr>
          <w:rFonts w:asciiTheme="minorBidi" w:eastAsia="Times New Roman" w:hAnsiTheme="minorBidi"/>
          <w:b/>
          <w:bCs/>
          <w:sz w:val="18"/>
          <w:szCs w:val="18"/>
          <w:rtl/>
        </w:rPr>
        <w:t>المصدر:</w:t>
      </w:r>
      <w:r w:rsidRPr="003374F2">
        <w:rPr>
          <w:rFonts w:asciiTheme="minorBidi" w:eastAsia="Times New Roman" w:hAnsiTheme="minorBidi"/>
          <w:sz w:val="18"/>
          <w:szCs w:val="18"/>
          <w:rtl/>
        </w:rPr>
        <w:t xml:space="preserve"> </w:t>
      </w:r>
      <w:r w:rsidRPr="003374F2">
        <w:rPr>
          <w:rFonts w:asciiTheme="minorBidi" w:eastAsia="Times New Roman" w:hAnsiTheme="minorBidi" w:hint="cs"/>
          <w:sz w:val="18"/>
          <w:szCs w:val="18"/>
          <w:rtl/>
        </w:rPr>
        <w:t>وزارة الزراعة</w:t>
      </w:r>
      <w:r w:rsidR="00005354" w:rsidRPr="003374F2">
        <w:rPr>
          <w:rFonts w:asciiTheme="minorBidi" w:eastAsia="Times New Roman" w:hAnsiTheme="minorBidi" w:hint="cs"/>
          <w:sz w:val="18"/>
          <w:szCs w:val="18"/>
          <w:rtl/>
        </w:rPr>
        <w:t xml:space="preserve"> </w:t>
      </w:r>
      <w:r w:rsidRPr="003374F2">
        <w:rPr>
          <w:rFonts w:asciiTheme="minorBidi" w:eastAsia="Times New Roman" w:hAnsiTheme="minorBidi" w:hint="cs"/>
          <w:sz w:val="18"/>
          <w:szCs w:val="18"/>
          <w:rtl/>
        </w:rPr>
        <w:t>الإدارة العامة للتسويق</w:t>
      </w:r>
      <w:r w:rsidRPr="003374F2">
        <w:rPr>
          <w:rFonts w:asciiTheme="minorBidi" w:eastAsia="Times New Roman" w:hAnsiTheme="minorBidi"/>
          <w:sz w:val="18"/>
          <w:szCs w:val="18"/>
          <w:rtl/>
        </w:rPr>
        <w:t xml:space="preserve"> </w:t>
      </w:r>
      <w:r w:rsidRPr="003374F2">
        <w:rPr>
          <w:rFonts w:asciiTheme="minorBidi" w:eastAsia="Times New Roman" w:hAnsiTheme="minorBidi" w:hint="cs"/>
          <w:sz w:val="18"/>
          <w:szCs w:val="18"/>
          <w:rtl/>
        </w:rPr>
        <w:t>غزة</w:t>
      </w:r>
      <w:r w:rsidRPr="003374F2">
        <w:rPr>
          <w:rFonts w:asciiTheme="minorBidi" w:eastAsia="Times New Roman" w:hAnsiTheme="minorBidi"/>
          <w:sz w:val="18"/>
          <w:szCs w:val="18"/>
          <w:rtl/>
        </w:rPr>
        <w:t xml:space="preserve"> ـ فلسطين</w:t>
      </w:r>
      <w:r w:rsidRPr="003374F2">
        <w:rPr>
          <w:rFonts w:asciiTheme="minorBidi" w:eastAsia="Times New Roman" w:hAnsiTheme="minorBidi" w:hint="cs"/>
          <w:sz w:val="18"/>
          <w:szCs w:val="18"/>
          <w:rtl/>
        </w:rPr>
        <w:t xml:space="preserve"> والإحصاءات الزراعية السنوية</w:t>
      </w:r>
      <w:r w:rsidR="006D1C7C" w:rsidRPr="003374F2">
        <w:rPr>
          <w:rFonts w:asciiTheme="minorBidi" w:eastAsia="Times New Roman" w:hAnsiTheme="minorBidi" w:hint="cs"/>
          <w:sz w:val="18"/>
          <w:szCs w:val="18"/>
          <w:rtl/>
        </w:rPr>
        <w:t xml:space="preserve"> 2007/ </w:t>
      </w:r>
      <w:r w:rsidRPr="003374F2">
        <w:rPr>
          <w:rFonts w:asciiTheme="minorBidi" w:eastAsia="Times New Roman" w:hAnsiTheme="minorBidi" w:hint="cs"/>
          <w:sz w:val="18"/>
          <w:szCs w:val="18"/>
          <w:rtl/>
        </w:rPr>
        <w:t>2008</w:t>
      </w:r>
    </w:p>
    <w:p w:rsidR="0086674A" w:rsidRPr="008E147C" w:rsidRDefault="0086674A" w:rsidP="00EF5293">
      <w:pPr>
        <w:spacing w:after="0"/>
        <w:jc w:val="center"/>
        <w:rPr>
          <w:rFonts w:asciiTheme="minorBidi" w:eastAsia="Times New Roman" w:hAnsiTheme="minorBidi" w:cstheme="minorBidi"/>
          <w:sz w:val="20"/>
          <w:szCs w:val="20"/>
          <w:rtl/>
        </w:rPr>
      </w:pPr>
    </w:p>
    <w:p w:rsidR="00096E63" w:rsidRPr="00137C7A" w:rsidRDefault="00DB18D0" w:rsidP="00EF5293">
      <w:pPr>
        <w:spacing w:after="0"/>
        <w:sectPr w:rsidR="00096E63" w:rsidRPr="00137C7A" w:rsidSect="007C1978">
          <w:pgSz w:w="11906" w:h="16838" w:code="9"/>
          <w:pgMar w:top="1418" w:right="1416" w:bottom="1418" w:left="1418" w:header="709" w:footer="709" w:gutter="0"/>
          <w:cols w:space="708"/>
          <w:bidi/>
          <w:rtlGutter/>
          <w:docGrid w:linePitch="360"/>
        </w:sectPr>
      </w:pPr>
      <w:r>
        <w:rPr>
          <w:rFonts w:hint="cs"/>
          <w:color w:val="000000" w:themeColor="text1"/>
          <w:rtl/>
        </w:rPr>
        <w:t xml:space="preserve">مع العلم أن حصة الفرد من هذه المنتجات ما زالت منخفضة مقارنة مع النسب العالمية.  </w:t>
      </w:r>
      <w:r w:rsidR="00096E63">
        <w:rPr>
          <w:rFonts w:hint="cs"/>
          <w:color w:val="000000" w:themeColor="text1"/>
          <w:rtl/>
        </w:rPr>
        <w:t xml:space="preserve">وكما ذكرنا سابقاً </w:t>
      </w:r>
      <w:r>
        <w:rPr>
          <w:rFonts w:hint="cs"/>
          <w:color w:val="000000" w:themeColor="text1"/>
          <w:rtl/>
        </w:rPr>
        <w:t>أ</w:t>
      </w:r>
      <w:r w:rsidR="00096E63">
        <w:rPr>
          <w:rFonts w:hint="cs"/>
          <w:color w:val="000000" w:themeColor="text1"/>
          <w:rtl/>
        </w:rPr>
        <w:t>ن الطلب على المنتجات الحيوانية مرناً</w:t>
      </w:r>
      <w:r>
        <w:rPr>
          <w:rFonts w:hint="cs"/>
          <w:color w:val="000000" w:themeColor="text1"/>
          <w:rtl/>
        </w:rPr>
        <w:t>،</w:t>
      </w:r>
      <w:r w:rsidR="00096E63">
        <w:rPr>
          <w:rFonts w:hint="cs"/>
          <w:color w:val="000000" w:themeColor="text1"/>
          <w:rtl/>
        </w:rPr>
        <w:t xml:space="preserve"> أي يقلص الفقراء الطلب على منتجات اللحوم </w:t>
      </w:r>
      <w:proofErr w:type="spellStart"/>
      <w:r w:rsidR="00096E63">
        <w:rPr>
          <w:rFonts w:hint="cs"/>
          <w:color w:val="000000" w:themeColor="text1"/>
          <w:rtl/>
        </w:rPr>
        <w:t>والاسماك</w:t>
      </w:r>
      <w:proofErr w:type="spellEnd"/>
      <w:r w:rsidR="00096E63">
        <w:rPr>
          <w:rFonts w:hint="cs"/>
          <w:color w:val="000000" w:themeColor="text1"/>
          <w:rtl/>
        </w:rPr>
        <w:t xml:space="preserve"> والعسل والبيض</w:t>
      </w:r>
      <w:r>
        <w:rPr>
          <w:rFonts w:hint="cs"/>
          <w:color w:val="000000" w:themeColor="text1"/>
          <w:rtl/>
        </w:rPr>
        <w:t>، ويزيدوا من استهلاكهم</w:t>
      </w:r>
      <w:r w:rsidR="00005354">
        <w:rPr>
          <w:rFonts w:hint="cs"/>
          <w:color w:val="000000" w:themeColor="text1"/>
          <w:rtl/>
        </w:rPr>
        <w:t xml:space="preserve"> </w:t>
      </w:r>
      <w:r>
        <w:rPr>
          <w:rFonts w:hint="cs"/>
          <w:color w:val="000000" w:themeColor="text1"/>
          <w:rtl/>
        </w:rPr>
        <w:t>من الأغذية النشوية.</w:t>
      </w:r>
      <w:r w:rsidR="00096E63">
        <w:rPr>
          <w:rFonts w:hint="cs"/>
          <w:color w:val="000000" w:themeColor="text1"/>
          <w:rtl/>
        </w:rPr>
        <w:t xml:space="preserve"> ولا تعكس هذه المؤشرات عدالة التوزيع في الاستهلاك بين الفقراء </w:t>
      </w:r>
      <w:proofErr w:type="spellStart"/>
      <w:r w:rsidR="00096E63">
        <w:rPr>
          <w:rFonts w:hint="cs"/>
          <w:color w:val="000000" w:themeColor="text1"/>
          <w:rtl/>
        </w:rPr>
        <w:t>والاغنياء</w:t>
      </w:r>
      <w:proofErr w:type="spellEnd"/>
      <w:r w:rsidR="00096E63">
        <w:rPr>
          <w:rFonts w:hint="cs"/>
          <w:color w:val="000000" w:themeColor="text1"/>
          <w:rtl/>
        </w:rPr>
        <w:t xml:space="preserve"> والطبقة المتوسطة</w:t>
      </w:r>
      <w:r w:rsidR="00F4339B">
        <w:rPr>
          <w:rFonts w:hint="cs"/>
          <w:color w:val="000000" w:themeColor="text1"/>
          <w:rtl/>
        </w:rPr>
        <w:t>.</w:t>
      </w:r>
      <w:r w:rsidR="00096E63">
        <w:rPr>
          <w:rFonts w:hint="cs"/>
          <w:color w:val="000000" w:themeColor="text1"/>
          <w:rtl/>
        </w:rPr>
        <w:t xml:space="preserve"> </w:t>
      </w:r>
      <w:r>
        <w:rPr>
          <w:rFonts w:hint="cs"/>
          <w:color w:val="000000" w:themeColor="text1"/>
          <w:rtl/>
        </w:rPr>
        <w:t>.</w:t>
      </w:r>
      <w:r w:rsidR="00096E63">
        <w:rPr>
          <w:rFonts w:hint="cs"/>
          <w:color w:val="000000" w:themeColor="text1"/>
          <w:rtl/>
        </w:rPr>
        <w:t xml:space="preserve">  </w:t>
      </w:r>
    </w:p>
    <w:p w:rsidR="00FE15EA" w:rsidRDefault="00FE15EA" w:rsidP="00EF5293">
      <w:pPr>
        <w:bidi w:val="0"/>
        <w:spacing w:after="0"/>
        <w:jc w:val="left"/>
        <w:rPr>
          <w:rFonts w:eastAsiaTheme="majorEastAsia"/>
          <w:color w:val="000000" w:themeColor="text1"/>
          <w:rtl/>
        </w:rPr>
      </w:pPr>
      <w:bookmarkStart w:id="232" w:name="_Toc337494477"/>
      <w:r>
        <w:rPr>
          <w:b/>
          <w:bCs/>
          <w:rtl/>
        </w:rPr>
        <w:lastRenderedPageBreak/>
        <w:br w:type="page"/>
      </w:r>
    </w:p>
    <w:p w:rsidR="00FB6474" w:rsidRDefault="00A10E03" w:rsidP="00EF5293">
      <w:pPr>
        <w:pStyle w:val="Heading1"/>
        <w:spacing w:after="0"/>
        <w:rPr>
          <w:rtl/>
        </w:rPr>
      </w:pPr>
      <w:r w:rsidRPr="00FE6350">
        <w:rPr>
          <w:rFonts w:hint="cs"/>
          <w:b w:val="0"/>
          <w:bCs w:val="0"/>
          <w:sz w:val="24"/>
          <w:szCs w:val="24"/>
          <w:rtl/>
        </w:rPr>
        <w:lastRenderedPageBreak/>
        <w:t>ا</w:t>
      </w:r>
      <w:r w:rsidR="00650964" w:rsidRPr="00FE6350">
        <w:rPr>
          <w:rFonts w:hint="cs"/>
          <w:b w:val="0"/>
          <w:bCs w:val="0"/>
          <w:sz w:val="24"/>
          <w:szCs w:val="24"/>
          <w:rtl/>
        </w:rPr>
        <w:t xml:space="preserve">لفصل </w:t>
      </w:r>
      <w:r w:rsidR="00856674" w:rsidRPr="00FE6350">
        <w:rPr>
          <w:rFonts w:hint="cs"/>
          <w:b w:val="0"/>
          <w:bCs w:val="0"/>
          <w:sz w:val="24"/>
          <w:szCs w:val="24"/>
          <w:rtl/>
        </w:rPr>
        <w:t>الخامس</w:t>
      </w:r>
      <w:r w:rsidR="00FB6474" w:rsidRPr="00FE6350">
        <w:rPr>
          <w:b w:val="0"/>
          <w:bCs w:val="0"/>
          <w:sz w:val="24"/>
          <w:szCs w:val="24"/>
          <w:rtl/>
        </w:rPr>
        <w:br/>
      </w:r>
      <w:r w:rsidR="00FB6474" w:rsidRPr="009E1E58">
        <w:rPr>
          <w:rFonts w:hint="cs"/>
          <w:sz w:val="22"/>
          <w:szCs w:val="22"/>
          <w:rtl/>
        </w:rPr>
        <w:br/>
      </w:r>
      <w:r w:rsidR="00650964" w:rsidRPr="00FB6474">
        <w:rPr>
          <w:rFonts w:hint="cs"/>
          <w:rtl/>
        </w:rPr>
        <w:t>جاذبية قطاع الثروة الحيوانية</w:t>
      </w:r>
      <w:r w:rsidR="00005354">
        <w:rPr>
          <w:rFonts w:hint="cs"/>
          <w:rtl/>
        </w:rPr>
        <w:t xml:space="preserve"> </w:t>
      </w:r>
      <w:r w:rsidR="00650964" w:rsidRPr="00FB6474">
        <w:rPr>
          <w:rFonts w:hint="cs"/>
          <w:rtl/>
        </w:rPr>
        <w:t xml:space="preserve">للاستثمار في </w:t>
      </w:r>
      <w:r w:rsidR="00443BD0" w:rsidRPr="00FB6474">
        <w:rPr>
          <w:rFonts w:hint="cs"/>
          <w:rtl/>
        </w:rPr>
        <w:t>الأراضي</w:t>
      </w:r>
      <w:r w:rsidR="00650964" w:rsidRPr="00FB6474">
        <w:rPr>
          <w:rFonts w:hint="cs"/>
          <w:rtl/>
        </w:rPr>
        <w:t xml:space="preserve"> الفلسطينية</w:t>
      </w:r>
      <w:bookmarkEnd w:id="232"/>
    </w:p>
    <w:p w:rsidR="00FB6474" w:rsidRPr="00FB6474" w:rsidRDefault="00FB6474" w:rsidP="00CF2126">
      <w:pPr>
        <w:pStyle w:val="ListParagraph"/>
        <w:keepNext/>
        <w:numPr>
          <w:ilvl w:val="0"/>
          <w:numId w:val="60"/>
        </w:numPr>
        <w:spacing w:after="0"/>
        <w:contextualSpacing w:val="0"/>
        <w:jc w:val="lowKashida"/>
        <w:outlineLvl w:val="1"/>
        <w:rPr>
          <w:rFonts w:ascii="Arial" w:eastAsia="Times New Roman" w:hAnsi="Arial"/>
          <w:b/>
          <w:bCs/>
          <w:i/>
          <w:vanish/>
          <w:rtl/>
        </w:rPr>
      </w:pPr>
      <w:bookmarkStart w:id="233" w:name="_Toc330086515"/>
      <w:bookmarkStart w:id="234" w:name="_Toc330104949"/>
      <w:bookmarkStart w:id="235" w:name="_Toc330224469"/>
      <w:bookmarkStart w:id="236" w:name="_Toc330231457"/>
      <w:bookmarkStart w:id="237" w:name="_Toc330375917"/>
      <w:bookmarkStart w:id="238" w:name="_Toc330763290"/>
      <w:bookmarkStart w:id="239" w:name="_Toc331143926"/>
      <w:bookmarkStart w:id="240" w:name="_Toc331143998"/>
      <w:bookmarkStart w:id="241" w:name="_Toc331429578"/>
      <w:bookmarkStart w:id="242" w:name="_Toc331505482"/>
      <w:bookmarkStart w:id="243" w:name="_Toc331957643"/>
      <w:bookmarkStart w:id="244" w:name="_Toc332070781"/>
      <w:bookmarkStart w:id="245" w:name="_Toc332070903"/>
      <w:bookmarkStart w:id="246" w:name="_Toc332071072"/>
      <w:bookmarkStart w:id="247" w:name="_Toc332071165"/>
      <w:bookmarkStart w:id="248" w:name="_Toc332071266"/>
      <w:bookmarkStart w:id="249" w:name="_Toc332072172"/>
      <w:bookmarkStart w:id="250" w:name="_Toc337321851"/>
      <w:bookmarkStart w:id="251" w:name="_Toc337494478"/>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rsidR="00AC4EF7" w:rsidRDefault="00AC4EF7" w:rsidP="00EF5293">
      <w:pPr>
        <w:spacing w:after="0"/>
        <w:rPr>
          <w:rtl/>
        </w:rPr>
      </w:pPr>
    </w:p>
    <w:p w:rsidR="002767E6" w:rsidRDefault="00650964" w:rsidP="00EF5293">
      <w:pPr>
        <w:spacing w:after="0"/>
        <w:rPr>
          <w:rtl/>
        </w:rPr>
      </w:pPr>
      <w:r w:rsidRPr="00DC466D">
        <w:rPr>
          <w:rFonts w:hint="cs"/>
          <w:rtl/>
        </w:rPr>
        <w:t>يعتبر الاستثمار الزراعي المحرك الرئيس</w:t>
      </w:r>
      <w:r w:rsidR="00D27F09" w:rsidRPr="00DC466D">
        <w:rPr>
          <w:rFonts w:hint="cs"/>
          <w:rtl/>
        </w:rPr>
        <w:t xml:space="preserve"> والدافع للتنمية الزراعية المستدامة</w:t>
      </w:r>
      <w:r w:rsidR="0027486A" w:rsidRPr="00DC466D">
        <w:rPr>
          <w:rFonts w:hint="cs"/>
          <w:rtl/>
        </w:rPr>
        <w:t xml:space="preserve"> لرفع كفاءة استغلال الموارد المتاحة، ويؤد</w:t>
      </w:r>
      <w:r w:rsidR="00D27F09" w:rsidRPr="00DC466D">
        <w:rPr>
          <w:rFonts w:hint="cs"/>
          <w:rtl/>
        </w:rPr>
        <w:t>ي</w:t>
      </w:r>
      <w:r w:rsidR="0027486A" w:rsidRPr="00DC466D">
        <w:rPr>
          <w:rFonts w:hint="cs"/>
          <w:rtl/>
        </w:rPr>
        <w:t xml:space="preserve"> إلى </w:t>
      </w:r>
      <w:proofErr w:type="spellStart"/>
      <w:r w:rsidR="0027486A" w:rsidRPr="00DC466D">
        <w:rPr>
          <w:rFonts w:hint="cs"/>
          <w:rtl/>
        </w:rPr>
        <w:t>اقامة</w:t>
      </w:r>
      <w:proofErr w:type="spellEnd"/>
      <w:r w:rsidR="0027486A" w:rsidRPr="00DC466D">
        <w:rPr>
          <w:rFonts w:hint="cs"/>
          <w:rtl/>
        </w:rPr>
        <w:t xml:space="preserve"> مشروعات</w:t>
      </w:r>
      <w:r w:rsidR="005E2B2D" w:rsidRPr="00DC466D">
        <w:rPr>
          <w:rFonts w:hint="cs"/>
          <w:rtl/>
        </w:rPr>
        <w:t xml:space="preserve"> زراعية</w:t>
      </w:r>
      <w:r w:rsidR="0027486A" w:rsidRPr="00DC466D">
        <w:rPr>
          <w:rFonts w:hint="cs"/>
          <w:rtl/>
        </w:rPr>
        <w:t xml:space="preserve"> جديدة تنمي القدرة </w:t>
      </w:r>
      <w:r w:rsidR="006C4F32" w:rsidRPr="00DC466D">
        <w:rPr>
          <w:rFonts w:hint="cs"/>
          <w:rtl/>
        </w:rPr>
        <w:t>ال</w:t>
      </w:r>
      <w:r w:rsidR="00704C12">
        <w:rPr>
          <w:rFonts w:hint="cs"/>
          <w:rtl/>
        </w:rPr>
        <w:t>إنتاج</w:t>
      </w:r>
      <w:r w:rsidR="0027486A" w:rsidRPr="00DC466D">
        <w:rPr>
          <w:rFonts w:hint="cs"/>
          <w:rtl/>
        </w:rPr>
        <w:t>ية والبشرية،</w:t>
      </w:r>
      <w:r w:rsidRPr="00DC466D">
        <w:rPr>
          <w:rFonts w:hint="cs"/>
          <w:rtl/>
        </w:rPr>
        <w:t xml:space="preserve"> </w:t>
      </w:r>
      <w:r w:rsidR="00D27F09" w:rsidRPr="00DC466D">
        <w:rPr>
          <w:rFonts w:hint="cs"/>
          <w:rtl/>
        </w:rPr>
        <w:t>و</w:t>
      </w:r>
      <w:r w:rsidRPr="00DC466D">
        <w:rPr>
          <w:rFonts w:hint="cs"/>
          <w:rtl/>
        </w:rPr>
        <w:t>تضييق</w:t>
      </w:r>
      <w:r w:rsidR="0027486A" w:rsidRPr="00DC466D">
        <w:rPr>
          <w:rFonts w:hint="cs"/>
          <w:rtl/>
        </w:rPr>
        <w:t xml:space="preserve"> الفجوة بين </w:t>
      </w:r>
      <w:r w:rsidR="006C4F32" w:rsidRPr="00DC466D">
        <w:rPr>
          <w:rFonts w:hint="cs"/>
          <w:rtl/>
        </w:rPr>
        <w:t>ال</w:t>
      </w:r>
      <w:r w:rsidR="00704C12">
        <w:rPr>
          <w:rFonts w:hint="cs"/>
          <w:rtl/>
        </w:rPr>
        <w:t>إنتاج</w:t>
      </w:r>
      <w:r w:rsidR="0027486A" w:rsidRPr="00DC466D">
        <w:rPr>
          <w:rFonts w:hint="cs"/>
          <w:rtl/>
        </w:rPr>
        <w:t xml:space="preserve"> والاستهلاك</w:t>
      </w:r>
      <w:r w:rsidR="005E2B2D" w:rsidRPr="00DC466D">
        <w:rPr>
          <w:rFonts w:hint="cs"/>
          <w:rtl/>
        </w:rPr>
        <w:t xml:space="preserve"> ومن ثم تحقيق الأمن الغذائي</w:t>
      </w:r>
      <w:r w:rsidR="00D27F09" w:rsidRPr="00DC466D">
        <w:rPr>
          <w:rFonts w:hint="cs"/>
          <w:rtl/>
        </w:rPr>
        <w:t>،</w:t>
      </w:r>
      <w:r w:rsidR="0027486A" w:rsidRPr="00DC466D">
        <w:rPr>
          <w:rFonts w:hint="cs"/>
          <w:rtl/>
        </w:rPr>
        <w:t xml:space="preserve"> </w:t>
      </w:r>
      <w:r w:rsidRPr="00DC466D">
        <w:rPr>
          <w:rFonts w:hint="cs"/>
          <w:rtl/>
        </w:rPr>
        <w:t>مما يؤدى الى زيادة معدلات النمو في الدخل وتحقيق الرفاهية الاقتصادية.</w:t>
      </w:r>
    </w:p>
    <w:p w:rsidR="002767E6" w:rsidRPr="009E1E58" w:rsidRDefault="002767E6" w:rsidP="00EF5293">
      <w:pPr>
        <w:spacing w:after="0"/>
        <w:rPr>
          <w:sz w:val="20"/>
          <w:szCs w:val="20"/>
          <w:rtl/>
        </w:rPr>
      </w:pPr>
    </w:p>
    <w:p w:rsidR="00650964" w:rsidRPr="00DC466D" w:rsidRDefault="003E4FDB" w:rsidP="003E4FDB">
      <w:pPr>
        <w:pStyle w:val="Heading2"/>
        <w:numPr>
          <w:ilvl w:val="0"/>
          <w:numId w:val="0"/>
        </w:numPr>
        <w:tabs>
          <w:tab w:val="left" w:pos="567"/>
        </w:tabs>
        <w:rPr>
          <w:rtl/>
        </w:rPr>
      </w:pPr>
      <w:bookmarkStart w:id="252" w:name="_Toc337494480"/>
      <w:r>
        <w:rPr>
          <w:rFonts w:hint="cs"/>
          <w:rtl/>
        </w:rPr>
        <w:t>1.5</w:t>
      </w:r>
      <w:r w:rsidR="00FE6350">
        <w:rPr>
          <w:rFonts w:hint="cs"/>
          <w:rtl/>
        </w:rPr>
        <w:t xml:space="preserve"> </w:t>
      </w:r>
      <w:r w:rsidR="00650964" w:rsidRPr="00DC466D">
        <w:rPr>
          <w:rFonts w:hint="cs"/>
          <w:rtl/>
        </w:rPr>
        <w:t>مفهوم الاستثمار والمناخ الاستثماري</w:t>
      </w:r>
      <w:bookmarkEnd w:id="252"/>
      <w:r w:rsidR="00005354">
        <w:rPr>
          <w:rFonts w:hint="cs"/>
          <w:rtl/>
        </w:rPr>
        <w:t xml:space="preserve"> </w:t>
      </w:r>
      <w:r w:rsidR="00650964" w:rsidRPr="00DC466D">
        <w:rPr>
          <w:rFonts w:hint="cs"/>
          <w:rtl/>
        </w:rPr>
        <w:t xml:space="preserve"> </w:t>
      </w:r>
      <w:r w:rsidR="00650964" w:rsidRPr="00DC466D">
        <w:rPr>
          <w:rFonts w:hint="cs"/>
          <w:rtl/>
        </w:rPr>
        <w:tab/>
      </w:r>
    </w:p>
    <w:p w:rsidR="00D02822" w:rsidRDefault="00650964" w:rsidP="00EF5293">
      <w:pPr>
        <w:spacing w:after="0"/>
        <w:rPr>
          <w:rtl/>
        </w:rPr>
      </w:pPr>
      <w:r w:rsidRPr="00DC466D">
        <w:rPr>
          <w:rFonts w:hint="cs"/>
          <w:rtl/>
        </w:rPr>
        <w:t>يعرف الاستثمار "بأنه العملية الاقتصاد</w:t>
      </w:r>
      <w:r w:rsidR="00C77CF7">
        <w:rPr>
          <w:rFonts w:hint="cs"/>
          <w:rtl/>
        </w:rPr>
        <w:t xml:space="preserve">ية التي تقوم بتوظيف رؤوس </w:t>
      </w:r>
      <w:proofErr w:type="spellStart"/>
      <w:r w:rsidR="00C77CF7">
        <w:rPr>
          <w:rFonts w:hint="cs"/>
          <w:rtl/>
        </w:rPr>
        <w:t>الاموال</w:t>
      </w:r>
      <w:proofErr w:type="spellEnd"/>
      <w:r w:rsidRPr="00DC466D">
        <w:rPr>
          <w:rFonts w:hint="cs"/>
          <w:rtl/>
        </w:rPr>
        <w:t xml:space="preserve">، بهدف شراء مواد </w:t>
      </w:r>
      <w:r w:rsidR="006C4F32" w:rsidRPr="00DC466D">
        <w:rPr>
          <w:rFonts w:hint="cs"/>
          <w:rtl/>
        </w:rPr>
        <w:t>ال</w:t>
      </w:r>
      <w:r w:rsidR="00704C12">
        <w:rPr>
          <w:rFonts w:hint="cs"/>
          <w:rtl/>
        </w:rPr>
        <w:t>إنتاج</w:t>
      </w:r>
      <w:r w:rsidRPr="00DC466D">
        <w:rPr>
          <w:rFonts w:hint="cs"/>
          <w:rtl/>
        </w:rPr>
        <w:t xml:space="preserve"> والتجهيزات وذلك لتحقيق تراكم رأسمالي جديد، ورفع القدرة </w:t>
      </w:r>
      <w:r w:rsidR="006C4F32" w:rsidRPr="00DC466D">
        <w:rPr>
          <w:rFonts w:hint="cs"/>
          <w:rtl/>
        </w:rPr>
        <w:t>ال</w:t>
      </w:r>
      <w:r w:rsidR="00704C12">
        <w:rPr>
          <w:rFonts w:hint="cs"/>
          <w:rtl/>
        </w:rPr>
        <w:t>إنتاج</w:t>
      </w:r>
      <w:r w:rsidRPr="00DC466D">
        <w:rPr>
          <w:rFonts w:hint="cs"/>
          <w:rtl/>
        </w:rPr>
        <w:t xml:space="preserve">ية، </w:t>
      </w:r>
      <w:r w:rsidR="006C4F32" w:rsidRPr="00DC466D">
        <w:rPr>
          <w:rFonts w:hint="cs"/>
          <w:rtl/>
        </w:rPr>
        <w:t>أو</w:t>
      </w:r>
      <w:r w:rsidRPr="00DC466D">
        <w:rPr>
          <w:rFonts w:hint="cs"/>
          <w:rtl/>
        </w:rPr>
        <w:t xml:space="preserve"> تجديد وتعويض رأس المال القديم"</w:t>
      </w:r>
      <w:r w:rsidRPr="00DC466D">
        <w:rPr>
          <w:rStyle w:val="FootnoteReference"/>
          <w:rtl/>
        </w:rPr>
        <w:footnoteReference w:id="176"/>
      </w:r>
      <w:r w:rsidRPr="00DC466D">
        <w:rPr>
          <w:rFonts w:hint="cs"/>
          <w:rtl/>
        </w:rPr>
        <w:t xml:space="preserve">، فقد </w:t>
      </w:r>
      <w:r w:rsidR="008375FC">
        <w:rPr>
          <w:rFonts w:hint="cs"/>
          <w:rtl/>
        </w:rPr>
        <w:t>أ</w:t>
      </w:r>
      <w:r w:rsidRPr="00DC466D">
        <w:rPr>
          <w:rFonts w:hint="cs"/>
          <w:rtl/>
        </w:rPr>
        <w:t>صبح الاستثمار من مصادر التمويل الهامة لمشاريع التنمية الاقتصادية، ولكنه يحتاج إلى مناخ استثماري</w:t>
      </w:r>
      <w:r w:rsidR="00061C60" w:rsidRPr="00DC466D">
        <w:rPr>
          <w:rFonts w:hint="cs"/>
          <w:rtl/>
        </w:rPr>
        <w:t xml:space="preserve"> ملا</w:t>
      </w:r>
      <w:r w:rsidR="008375FC">
        <w:rPr>
          <w:rFonts w:hint="cs"/>
          <w:rtl/>
        </w:rPr>
        <w:t>ئ</w:t>
      </w:r>
      <w:r w:rsidR="00061C60" w:rsidRPr="00DC466D">
        <w:rPr>
          <w:rFonts w:hint="cs"/>
          <w:rtl/>
        </w:rPr>
        <w:t>م</w:t>
      </w:r>
      <w:r w:rsidRPr="00DC466D">
        <w:rPr>
          <w:rFonts w:hint="cs"/>
          <w:rtl/>
        </w:rPr>
        <w:t>،</w:t>
      </w:r>
      <w:r w:rsidR="00061C60" w:rsidRPr="00DC466D">
        <w:rPr>
          <w:rFonts w:hint="cs"/>
          <w:rtl/>
        </w:rPr>
        <w:t xml:space="preserve"> ويعرف المناخ الاستثماري</w:t>
      </w:r>
      <w:r w:rsidR="00557943" w:rsidRPr="00DC466D">
        <w:rPr>
          <w:rFonts w:hint="cs"/>
          <w:rtl/>
        </w:rPr>
        <w:t xml:space="preserve"> "</w:t>
      </w:r>
      <w:r w:rsidR="00061C60" w:rsidRPr="00DC466D">
        <w:rPr>
          <w:rFonts w:hint="cs"/>
          <w:rtl/>
        </w:rPr>
        <w:t>بأنه</w:t>
      </w:r>
      <w:r w:rsidRPr="00DC466D">
        <w:rPr>
          <w:rFonts w:hint="cs"/>
          <w:rtl/>
        </w:rPr>
        <w:t xml:space="preserve"> مجمل ال</w:t>
      </w:r>
      <w:r w:rsidR="006C4F32" w:rsidRPr="00DC466D">
        <w:rPr>
          <w:rFonts w:hint="cs"/>
          <w:rtl/>
        </w:rPr>
        <w:t>أو</w:t>
      </w:r>
      <w:r w:rsidRPr="00DC466D">
        <w:rPr>
          <w:rFonts w:hint="cs"/>
          <w:rtl/>
        </w:rPr>
        <w:t>ضاع القانونية والاقتصادية والسياسية والاجتماعية التي تكون البيئة التي يتم فيها الاستثمار، وتظل مكونات هذه البيئة متغيرة ومتداخلة إلى حد كبير</w:t>
      </w:r>
      <w:r w:rsidR="00557943" w:rsidRPr="00DC466D">
        <w:rPr>
          <w:rFonts w:hint="cs"/>
          <w:rtl/>
        </w:rPr>
        <w:t>"</w:t>
      </w:r>
      <w:r w:rsidRPr="00DC466D">
        <w:rPr>
          <w:rStyle w:val="FootnoteReference"/>
          <w:rtl/>
        </w:rPr>
        <w:footnoteReference w:id="177"/>
      </w:r>
      <w:r w:rsidRPr="00DC466D">
        <w:rPr>
          <w:rFonts w:hint="cs"/>
          <w:rtl/>
        </w:rPr>
        <w:t xml:space="preserve">، ولا يستقيم الاستثمار بدونها ولا يستقر في غيابها </w:t>
      </w:r>
      <w:r w:rsidR="006C4F32" w:rsidRPr="00DC466D">
        <w:rPr>
          <w:rFonts w:hint="cs"/>
          <w:rtl/>
        </w:rPr>
        <w:t>أو</w:t>
      </w:r>
      <w:r w:rsidRPr="00DC466D">
        <w:rPr>
          <w:rFonts w:hint="cs"/>
          <w:rtl/>
        </w:rPr>
        <w:t xml:space="preserve"> عند تفكيكها</w:t>
      </w:r>
      <w:r w:rsidRPr="00DC466D">
        <w:rPr>
          <w:rStyle w:val="FootnoteReference"/>
          <w:rtl/>
        </w:rPr>
        <w:footnoteReference w:id="178"/>
      </w:r>
      <w:r w:rsidRPr="00DC466D">
        <w:rPr>
          <w:rFonts w:hint="cs"/>
          <w:rtl/>
        </w:rPr>
        <w:t xml:space="preserve">. </w:t>
      </w:r>
      <w:r w:rsidR="00D02822">
        <w:rPr>
          <w:rFonts w:hint="cs"/>
          <w:rtl/>
        </w:rPr>
        <w:t xml:space="preserve">  لقد حاول الباحث  </w:t>
      </w:r>
      <w:r w:rsidR="00D02822" w:rsidRPr="00DC466D">
        <w:rPr>
          <w:rFonts w:hint="cs"/>
          <w:rtl/>
        </w:rPr>
        <w:t>قياس مدى التطور في مناخ الاستثمار</w:t>
      </w:r>
      <w:r w:rsidR="00D02822">
        <w:rPr>
          <w:rFonts w:hint="cs"/>
          <w:rtl/>
        </w:rPr>
        <w:t xml:space="preserve"> الفلسطيني ب</w:t>
      </w:r>
      <w:r w:rsidR="00D02822" w:rsidRPr="002973A4">
        <w:rPr>
          <w:rFonts w:hint="cs"/>
          <w:rtl/>
        </w:rPr>
        <w:t>استخدام عدد من المؤشرات الاقتصادية منها:</w:t>
      </w:r>
      <w:r w:rsidR="00D02822">
        <w:rPr>
          <w:rFonts w:hint="cs"/>
          <w:rtl/>
        </w:rPr>
        <w:t xml:space="preserve"> </w:t>
      </w:r>
      <w:r w:rsidR="00D02822" w:rsidRPr="002973A4">
        <w:rPr>
          <w:rFonts w:hint="cs"/>
          <w:rtl/>
        </w:rPr>
        <w:t xml:space="preserve">مؤشر نمو الناتج المحلي </w:t>
      </w:r>
      <w:proofErr w:type="spellStart"/>
      <w:r w:rsidR="00D02822" w:rsidRPr="002973A4">
        <w:rPr>
          <w:rFonts w:hint="cs"/>
          <w:rtl/>
        </w:rPr>
        <w:t>الاجمالي</w:t>
      </w:r>
      <w:proofErr w:type="spellEnd"/>
      <w:r w:rsidR="00D02822" w:rsidRPr="002973A4">
        <w:rPr>
          <w:rFonts w:hint="cs"/>
          <w:rtl/>
        </w:rPr>
        <w:t xml:space="preserve"> : للدلالة على الأداء التجميعي للاقتصاد.  فقد أرتفع ا</w:t>
      </w:r>
      <w:r w:rsidR="00D02822" w:rsidRPr="002973A4">
        <w:rPr>
          <w:rtl/>
        </w:rPr>
        <w:t xml:space="preserve">لناتج المحلي الإجمالي </w:t>
      </w:r>
      <w:r w:rsidR="00D02822" w:rsidRPr="002973A4">
        <w:rPr>
          <w:rFonts w:hint="cs"/>
          <w:rtl/>
        </w:rPr>
        <w:t>من 3</w:t>
      </w:r>
      <w:r w:rsidR="00F4339B">
        <w:rPr>
          <w:rFonts w:hint="cs"/>
          <w:rtl/>
        </w:rPr>
        <w:t>,</w:t>
      </w:r>
      <w:r w:rsidR="00D02822" w:rsidRPr="002973A4">
        <w:rPr>
          <w:rFonts w:hint="cs"/>
          <w:rtl/>
        </w:rPr>
        <w:t>800</w:t>
      </w:r>
      <w:r w:rsidR="00D02822" w:rsidRPr="002973A4">
        <w:rPr>
          <w:rtl/>
        </w:rPr>
        <w:t xml:space="preserve"> </w:t>
      </w:r>
      <w:r w:rsidR="00D02822" w:rsidRPr="002973A4">
        <w:rPr>
          <w:rFonts w:hint="cs"/>
          <w:rtl/>
        </w:rPr>
        <w:t xml:space="preserve">مليون دولار في العام </w:t>
      </w:r>
      <w:r w:rsidR="00D02822" w:rsidRPr="002973A4">
        <w:rPr>
          <w:rtl/>
        </w:rPr>
        <w:t>200</w:t>
      </w:r>
      <w:r w:rsidR="00D02822" w:rsidRPr="002973A4">
        <w:rPr>
          <w:rFonts w:hint="cs"/>
          <w:rtl/>
        </w:rPr>
        <w:t>3 إلى 5</w:t>
      </w:r>
      <w:r w:rsidR="00F4339B">
        <w:rPr>
          <w:rFonts w:hint="cs"/>
          <w:rtl/>
        </w:rPr>
        <w:t>,</w:t>
      </w:r>
      <w:r w:rsidR="00D02822" w:rsidRPr="002973A4">
        <w:rPr>
          <w:rFonts w:hint="cs"/>
          <w:rtl/>
        </w:rPr>
        <w:t>754 مليون دولار في العام 2010</w:t>
      </w:r>
      <w:r w:rsidR="00D02822">
        <w:rPr>
          <w:rFonts w:hint="cs"/>
          <w:rtl/>
        </w:rPr>
        <w:t xml:space="preserve"> </w:t>
      </w:r>
      <w:r w:rsidR="00D02822" w:rsidRPr="002973A4">
        <w:rPr>
          <w:rFonts w:hint="cs"/>
          <w:rtl/>
        </w:rPr>
        <w:t xml:space="preserve">بالأسعار الثابتة، بنسبة 51.4%، </w:t>
      </w:r>
      <w:r w:rsidR="00D02822">
        <w:rPr>
          <w:rFonts w:hint="cs"/>
          <w:rtl/>
        </w:rPr>
        <w:t>و</w:t>
      </w:r>
      <w:r w:rsidR="00D02822" w:rsidRPr="002973A4">
        <w:rPr>
          <w:rFonts w:hint="cs"/>
          <w:rtl/>
        </w:rPr>
        <w:t>تقلص العجز بالموازنة العامة كنسبة من الناتج المحلي بالأسعار الثابتة من 20.</w:t>
      </w:r>
      <w:r w:rsidR="00F4339B">
        <w:rPr>
          <w:rFonts w:hint="cs"/>
          <w:rtl/>
        </w:rPr>
        <w:t>9</w:t>
      </w:r>
      <w:r w:rsidR="00D02822" w:rsidRPr="002973A4">
        <w:rPr>
          <w:rFonts w:hint="cs"/>
          <w:rtl/>
        </w:rPr>
        <w:t>% في العام 2008 إلى 18.8% في العام 2010</w:t>
      </w:r>
      <w:r w:rsidR="00D02822">
        <w:rPr>
          <w:rFonts w:hint="cs"/>
          <w:rtl/>
        </w:rPr>
        <w:t xml:space="preserve"> </w:t>
      </w:r>
      <w:proofErr w:type="spellStart"/>
      <w:r w:rsidR="00D02822">
        <w:rPr>
          <w:rFonts w:hint="cs"/>
          <w:rtl/>
        </w:rPr>
        <w:t>ولمزي</w:t>
      </w:r>
      <w:r w:rsidR="00F4339B">
        <w:rPr>
          <w:rFonts w:hint="cs"/>
          <w:rtl/>
        </w:rPr>
        <w:t>دا</w:t>
      </w:r>
      <w:proofErr w:type="spellEnd"/>
      <w:r w:rsidR="00F4339B">
        <w:rPr>
          <w:rFonts w:hint="cs"/>
          <w:rtl/>
        </w:rPr>
        <w:t xml:space="preserve"> من التوضيح انظر للملحق رقم(8</w:t>
      </w:r>
      <w:r w:rsidR="00D02822">
        <w:rPr>
          <w:rFonts w:hint="cs"/>
          <w:rtl/>
        </w:rPr>
        <w:t>).</w:t>
      </w:r>
    </w:p>
    <w:p w:rsidR="002767E6" w:rsidRPr="009E1E58" w:rsidRDefault="002767E6" w:rsidP="00EF5293">
      <w:pPr>
        <w:spacing w:after="0"/>
        <w:rPr>
          <w:sz w:val="20"/>
          <w:szCs w:val="20"/>
        </w:rPr>
      </w:pPr>
    </w:p>
    <w:p w:rsidR="00650964" w:rsidRPr="00A66B6F" w:rsidRDefault="00650964" w:rsidP="003E4FDB">
      <w:pPr>
        <w:pStyle w:val="Heading2"/>
        <w:numPr>
          <w:ilvl w:val="1"/>
          <w:numId w:val="54"/>
        </w:numPr>
        <w:ind w:left="425" w:hanging="425"/>
        <w:rPr>
          <w:rtl/>
        </w:rPr>
      </w:pPr>
      <w:bookmarkStart w:id="253" w:name="_Toc337494481"/>
      <w:r w:rsidRPr="00A66B6F">
        <w:rPr>
          <w:rFonts w:hint="cs"/>
          <w:rtl/>
        </w:rPr>
        <w:t xml:space="preserve">أهمية الاستثمار في الزراعة </w:t>
      </w:r>
      <w:r w:rsidR="003165CF">
        <w:rPr>
          <w:rFonts w:hint="cs"/>
          <w:rtl/>
        </w:rPr>
        <w:t>والإنتاج الحيواني</w:t>
      </w:r>
      <w:bookmarkEnd w:id="253"/>
      <w:r w:rsidRPr="00A66B6F">
        <w:rPr>
          <w:rFonts w:hint="cs"/>
          <w:rtl/>
        </w:rPr>
        <w:t xml:space="preserve"> </w:t>
      </w:r>
    </w:p>
    <w:p w:rsidR="00A82C97" w:rsidRDefault="000070C7" w:rsidP="00EF5293">
      <w:pPr>
        <w:spacing w:after="0"/>
        <w:rPr>
          <w:rtl/>
        </w:rPr>
      </w:pPr>
      <w:r w:rsidRPr="006E0AB0">
        <w:rPr>
          <w:rFonts w:hint="cs"/>
          <w:rtl/>
        </w:rPr>
        <w:t>يمكن أن تقدم</w:t>
      </w:r>
      <w:r w:rsidR="00650964" w:rsidRPr="006E0AB0">
        <w:rPr>
          <w:rFonts w:hint="cs"/>
          <w:rtl/>
        </w:rPr>
        <w:t xml:space="preserve"> الزراعة مساهمات كبيرة في التنمية الاقتصادية والتخفيف من وطأة الفقر في أقل البلدان نموا</w:t>
      </w:r>
      <w:r>
        <w:rPr>
          <w:rFonts w:hint="cs"/>
          <w:rtl/>
        </w:rPr>
        <w:t>،</w:t>
      </w:r>
      <w:r w:rsidR="00650964" w:rsidRPr="006E0AB0">
        <w:rPr>
          <w:rFonts w:hint="cs"/>
          <w:rtl/>
        </w:rPr>
        <w:t xml:space="preserve"> ولكن الزراعة نفسها </w:t>
      </w:r>
      <w:proofErr w:type="spellStart"/>
      <w:r w:rsidR="00650964" w:rsidRPr="006E0AB0">
        <w:rPr>
          <w:rFonts w:hint="cs"/>
          <w:rtl/>
        </w:rPr>
        <w:t>بجاجة</w:t>
      </w:r>
      <w:proofErr w:type="spellEnd"/>
      <w:r w:rsidR="00650964" w:rsidRPr="006E0AB0">
        <w:rPr>
          <w:rFonts w:hint="cs"/>
          <w:rtl/>
        </w:rPr>
        <w:t xml:space="preserve"> إلى نمو لكي تؤدي دورها كقاطرة النمو والتخفيف من وطأة الفقر، ولا يمكن تحقيق</w:t>
      </w:r>
      <w:r w:rsidR="008B5B99">
        <w:rPr>
          <w:rFonts w:hint="cs"/>
          <w:rtl/>
        </w:rPr>
        <w:t xml:space="preserve"> هذا</w:t>
      </w:r>
      <w:r w:rsidR="00650964" w:rsidRPr="006E0AB0">
        <w:rPr>
          <w:rFonts w:hint="cs"/>
          <w:rtl/>
        </w:rPr>
        <w:t xml:space="preserve"> النمو بدون الاستثمار في الزراعة. ولكن الاستثمار العام في الزراعة منخفض جداً نسبياً في البلدان التي تلعب فيها الزراعة دو</w:t>
      </w:r>
      <w:r w:rsidR="006C5032">
        <w:rPr>
          <w:rFonts w:hint="cs"/>
          <w:rtl/>
        </w:rPr>
        <w:t>راً اجتماعياً واقتصادياً مهماً</w:t>
      </w:r>
      <w:r w:rsidR="00650964" w:rsidRPr="00300B7C">
        <w:rPr>
          <w:rFonts w:hint="cs"/>
          <w:sz w:val="26"/>
          <w:szCs w:val="26"/>
          <w:rtl/>
        </w:rPr>
        <w:t xml:space="preserve"> </w:t>
      </w:r>
      <w:r w:rsidR="00650964" w:rsidRPr="00C80333">
        <w:rPr>
          <w:sz w:val="26"/>
          <w:szCs w:val="26"/>
          <w:vertAlign w:val="superscript"/>
          <w:rtl/>
        </w:rPr>
        <w:footnoteReference w:id="179"/>
      </w:r>
      <w:r w:rsidR="006C5032">
        <w:rPr>
          <w:rFonts w:hint="cs"/>
          <w:sz w:val="26"/>
          <w:szCs w:val="26"/>
          <w:rtl/>
        </w:rPr>
        <w:t>.</w:t>
      </w:r>
      <w:r w:rsidR="00005354">
        <w:rPr>
          <w:rFonts w:hint="cs"/>
          <w:sz w:val="26"/>
          <w:szCs w:val="26"/>
          <w:rtl/>
        </w:rPr>
        <w:t xml:space="preserve"> </w:t>
      </w:r>
      <w:r w:rsidR="00A82C97">
        <w:rPr>
          <w:rFonts w:hint="cs"/>
          <w:rtl/>
        </w:rPr>
        <w:t>ف</w:t>
      </w:r>
      <w:r w:rsidR="00206CB1" w:rsidRPr="009353F0">
        <w:rPr>
          <w:rFonts w:hint="cs"/>
          <w:rtl/>
        </w:rPr>
        <w:t xml:space="preserve">نقص الاستثمار في الزراعة يترافق مع التباطؤ الاقتصادي، ويؤدي انكماش الميزانية العامة عادة إلى </w:t>
      </w:r>
      <w:r w:rsidR="00A82C97" w:rsidRPr="009353F0">
        <w:rPr>
          <w:rFonts w:hint="cs"/>
          <w:rtl/>
        </w:rPr>
        <w:t>ا</w:t>
      </w:r>
      <w:r w:rsidR="00A82C97">
        <w:rPr>
          <w:rFonts w:hint="cs"/>
          <w:rtl/>
        </w:rPr>
        <w:t>ن</w:t>
      </w:r>
      <w:r w:rsidR="00A82C97" w:rsidRPr="009353F0">
        <w:rPr>
          <w:rFonts w:hint="cs"/>
          <w:rtl/>
        </w:rPr>
        <w:t>خفاض</w:t>
      </w:r>
      <w:r w:rsidR="00206CB1" w:rsidRPr="009353F0">
        <w:rPr>
          <w:rFonts w:hint="cs"/>
          <w:rtl/>
        </w:rPr>
        <w:t xml:space="preserve"> الاستثمارات إلى حد كبير في جميع القطاعات بما فيها الزراعة</w:t>
      </w:r>
      <w:r w:rsidR="00A82C97">
        <w:rPr>
          <w:rFonts w:hint="cs"/>
          <w:rtl/>
        </w:rPr>
        <w:t xml:space="preserve">. </w:t>
      </w:r>
      <w:r w:rsidR="00BC2EF9" w:rsidRPr="009353F0">
        <w:rPr>
          <w:rFonts w:hint="cs"/>
          <w:rtl/>
        </w:rPr>
        <w:t>ويمكن تحقيق نمو سريع في الحد من انعدام الأمن الغذائي عندما تتوجه المساعدات الإنمائية الرسمية نحو الزراعة،</w:t>
      </w:r>
      <w:r w:rsidR="00DC466D">
        <w:rPr>
          <w:rFonts w:hint="cs"/>
          <w:rtl/>
        </w:rPr>
        <w:t xml:space="preserve"> </w:t>
      </w:r>
      <w:r w:rsidR="003A7EF8">
        <w:rPr>
          <w:rFonts w:hint="cs"/>
          <w:rtl/>
        </w:rPr>
        <w:t>و</w:t>
      </w:r>
      <w:r w:rsidR="003A7EF8" w:rsidRPr="00F108AA">
        <w:rPr>
          <w:rtl/>
        </w:rPr>
        <w:t xml:space="preserve">بلغ نصيب قطاع الزراعة من مجموع المساعدات الدولية </w:t>
      </w:r>
      <w:r w:rsidR="003A7EF8">
        <w:rPr>
          <w:rFonts w:hint="cs"/>
          <w:rtl/>
        </w:rPr>
        <w:t xml:space="preserve">المقدمة إلى ميزانية السلطة الوطنية </w:t>
      </w:r>
      <w:r w:rsidR="003A7EF8" w:rsidRPr="00F108AA">
        <w:rPr>
          <w:rtl/>
        </w:rPr>
        <w:t>والمنفذة فعلا في الفترة ما بين 1994 و</w:t>
      </w:r>
      <w:r w:rsidR="00F4339B">
        <w:rPr>
          <w:rtl/>
        </w:rPr>
        <w:t>20</w:t>
      </w:r>
      <w:r w:rsidR="00F4339B">
        <w:rPr>
          <w:rFonts w:hint="cs"/>
          <w:rtl/>
        </w:rPr>
        <w:t>08</w:t>
      </w:r>
      <w:r w:rsidR="003A7EF8" w:rsidRPr="00F108AA">
        <w:rPr>
          <w:rtl/>
        </w:rPr>
        <w:t xml:space="preserve"> ما قيمته 73 مليون دولار من مجموع المساعدات التي تم تقديمها للسلطة الفلسطينية إلى 9.5 مليار دولار </w:t>
      </w:r>
      <w:r w:rsidR="003A7EF8" w:rsidRPr="00F108AA">
        <w:rPr>
          <w:rtl/>
        </w:rPr>
        <w:lastRenderedPageBreak/>
        <w:t>خلال الفترة نفسها، وهي نسبة أقل من 1%</w:t>
      </w:r>
      <w:r w:rsidR="003A7EF8" w:rsidRPr="00F108AA">
        <w:rPr>
          <w:rFonts w:hint="cs"/>
          <w:rtl/>
        </w:rPr>
        <w:t>.</w:t>
      </w:r>
      <w:r w:rsidR="003A7EF8" w:rsidRPr="00F108AA">
        <w:rPr>
          <w:rtl/>
        </w:rPr>
        <w:t xml:space="preserve"> </w:t>
      </w:r>
      <w:r w:rsidR="00BC2EF9">
        <w:rPr>
          <w:rStyle w:val="FootnoteReference"/>
          <w:sz w:val="26"/>
          <w:szCs w:val="26"/>
          <w:rtl/>
        </w:rPr>
        <w:footnoteReference w:id="180"/>
      </w:r>
      <w:r w:rsidR="00BC2EF9">
        <w:rPr>
          <w:rFonts w:hint="cs"/>
          <w:sz w:val="26"/>
          <w:szCs w:val="26"/>
          <w:rtl/>
        </w:rPr>
        <w:t>،</w:t>
      </w:r>
      <w:r w:rsidR="00BC2EF9" w:rsidRPr="00300B7C">
        <w:rPr>
          <w:rFonts w:hint="cs"/>
          <w:sz w:val="26"/>
          <w:szCs w:val="26"/>
          <w:rtl/>
        </w:rPr>
        <w:t xml:space="preserve"> </w:t>
      </w:r>
      <w:r w:rsidR="00BC2EF9" w:rsidRPr="009353F0">
        <w:rPr>
          <w:rFonts w:hint="cs"/>
          <w:rtl/>
        </w:rPr>
        <w:t>لذا من المهم أن يحصل الاستثمار في الزراعة، على دعم حاسم من كل من القطاعين الخاص والعام،</w:t>
      </w:r>
      <w:r w:rsidR="00407465">
        <w:rPr>
          <w:rFonts w:hint="cs"/>
          <w:rtl/>
        </w:rPr>
        <w:t xml:space="preserve"> </w:t>
      </w:r>
      <w:r w:rsidR="00407465" w:rsidRPr="009353F0">
        <w:rPr>
          <w:rFonts w:hint="cs"/>
          <w:rtl/>
        </w:rPr>
        <w:t>أثناء الأزمات الاقتصادية وبعدها</w:t>
      </w:r>
      <w:r w:rsidR="00A82C97">
        <w:rPr>
          <w:rFonts w:hint="cs"/>
          <w:rtl/>
        </w:rPr>
        <w:t>.</w:t>
      </w:r>
    </w:p>
    <w:p w:rsidR="002767E6" w:rsidRPr="009E1E58" w:rsidRDefault="002767E6" w:rsidP="00EF5293">
      <w:pPr>
        <w:spacing w:after="0"/>
        <w:rPr>
          <w:sz w:val="20"/>
          <w:szCs w:val="20"/>
          <w:rtl/>
        </w:rPr>
      </w:pPr>
    </w:p>
    <w:p w:rsidR="008B5B99" w:rsidRDefault="00DC466D" w:rsidP="00EF5293">
      <w:pPr>
        <w:spacing w:after="0"/>
        <w:rPr>
          <w:rtl/>
        </w:rPr>
      </w:pPr>
      <w:r>
        <w:rPr>
          <w:rFonts w:hint="cs"/>
          <w:rtl/>
        </w:rPr>
        <w:t>و</w:t>
      </w:r>
      <w:r w:rsidR="00BC2EF9" w:rsidRPr="009353F0">
        <w:rPr>
          <w:rFonts w:hint="cs"/>
          <w:rtl/>
        </w:rPr>
        <w:t>للقطاع العام دور يجب أن يقوم به، في تشجيع الاستثمار ا</w:t>
      </w:r>
      <w:r w:rsidR="00F4339B">
        <w:rPr>
          <w:rFonts w:hint="cs"/>
          <w:rtl/>
        </w:rPr>
        <w:t>لإجمالي (الخاص والمحلي والأجنبي</w:t>
      </w:r>
      <w:r w:rsidR="00BC2EF9" w:rsidRPr="009353F0">
        <w:rPr>
          <w:rFonts w:hint="cs"/>
          <w:rtl/>
        </w:rPr>
        <w:t>) في الزراعة حتى يمكن تحقيق إمكانات النمو الزراعي الاجتماعية والاقتصادية، ويتطلب الاستثمار الخاص في الزراعة استثماراً عاماً مصاحباً. وقد أظهرت البحوث أن الاستثمارات في البحوث الزراعية والطرق الريفية في بلدان شديدة التنوع، تساهم مساهمة كبيرة في التخفيف من وطأة الفقر</w:t>
      </w:r>
      <w:r w:rsidR="00BC2EF9">
        <w:rPr>
          <w:rStyle w:val="FootnoteReference"/>
          <w:sz w:val="26"/>
          <w:szCs w:val="26"/>
          <w:rtl/>
        </w:rPr>
        <w:footnoteReference w:id="181"/>
      </w:r>
      <w:r w:rsidR="00602FA9">
        <w:rPr>
          <w:rFonts w:hint="cs"/>
          <w:sz w:val="26"/>
          <w:szCs w:val="26"/>
          <w:rtl/>
        </w:rPr>
        <w:t>.</w:t>
      </w:r>
      <w:r w:rsidR="00A82C97">
        <w:rPr>
          <w:rFonts w:hint="cs"/>
          <w:rtl/>
        </w:rPr>
        <w:t xml:space="preserve"> </w:t>
      </w:r>
      <w:r w:rsidR="00005354">
        <w:rPr>
          <w:rFonts w:hint="cs"/>
          <w:rtl/>
        </w:rPr>
        <w:t xml:space="preserve"> </w:t>
      </w:r>
      <w:r w:rsidR="00602FA9" w:rsidRPr="00A82C97">
        <w:rPr>
          <w:rFonts w:hint="cs"/>
          <w:rtl/>
        </w:rPr>
        <w:t xml:space="preserve">وتكافح السلطة من خلال </w:t>
      </w:r>
      <w:proofErr w:type="spellStart"/>
      <w:r w:rsidR="00602FA9" w:rsidRPr="00A82C97">
        <w:rPr>
          <w:rFonts w:hint="cs"/>
          <w:rtl/>
        </w:rPr>
        <w:t>استراتيجية</w:t>
      </w:r>
      <w:proofErr w:type="spellEnd"/>
      <w:r w:rsidR="00602FA9" w:rsidRPr="00A82C97">
        <w:rPr>
          <w:rFonts w:hint="cs"/>
          <w:rtl/>
        </w:rPr>
        <w:t xml:space="preserve"> التنمية الزراعية المستدامة للنهوض في الاستثمار الزراعي في مجال الثروة الحيوانية،</w:t>
      </w:r>
      <w:r w:rsidR="00973FFC">
        <w:rPr>
          <w:rFonts w:hint="cs"/>
          <w:rtl/>
        </w:rPr>
        <w:t xml:space="preserve"> وأصدرت عدة قوانين منها:</w:t>
      </w:r>
      <w:r w:rsidR="00602FA9">
        <w:rPr>
          <w:rFonts w:hint="cs"/>
          <w:rtl/>
        </w:rPr>
        <w:t xml:space="preserve"> قانون الزراعة، وقانون تشجيع الاستثمار، </w:t>
      </w:r>
      <w:r w:rsidR="00E74F4E">
        <w:rPr>
          <w:rFonts w:hint="cs"/>
          <w:rtl/>
        </w:rPr>
        <w:t>و</w:t>
      </w:r>
      <w:r w:rsidR="00973FFC">
        <w:rPr>
          <w:rFonts w:hint="cs"/>
          <w:rtl/>
        </w:rPr>
        <w:t>تقوم بالكثير من مشاريع البنية التحتية لجذب الاستثمار الخاص والأجنبي.</w:t>
      </w:r>
      <w:r w:rsidR="00406D3F">
        <w:rPr>
          <w:rFonts w:hint="cs"/>
          <w:rtl/>
        </w:rPr>
        <w:t xml:space="preserve"> </w:t>
      </w:r>
      <w:r w:rsidR="00973FFC">
        <w:rPr>
          <w:rFonts w:hint="cs"/>
          <w:rtl/>
        </w:rPr>
        <w:t xml:space="preserve"> </w:t>
      </w:r>
    </w:p>
    <w:p w:rsidR="00406D3F" w:rsidRDefault="00973FFC" w:rsidP="00EF5293">
      <w:pPr>
        <w:spacing w:after="0"/>
        <w:rPr>
          <w:rtl/>
        </w:rPr>
      </w:pPr>
      <w:r>
        <w:rPr>
          <w:rFonts w:hint="cs"/>
          <w:rtl/>
        </w:rPr>
        <w:t xml:space="preserve"> </w:t>
      </w:r>
      <w:r w:rsidR="00602FA9">
        <w:rPr>
          <w:rFonts w:hint="cs"/>
          <w:rtl/>
        </w:rPr>
        <w:t>وتوصلت نتائج التعداد الزراعي إلى أن 83.5% من حيازات الثروة الحيوانية حسب الكيان القانوني</w:t>
      </w:r>
      <w:r w:rsidR="00602FA9" w:rsidRPr="00C56FA4">
        <w:rPr>
          <w:rFonts w:hint="cs"/>
          <w:rtl/>
        </w:rPr>
        <w:t xml:space="preserve"> </w:t>
      </w:r>
      <w:r w:rsidR="00F4339B">
        <w:rPr>
          <w:rFonts w:hint="cs"/>
          <w:rtl/>
        </w:rPr>
        <w:t>بدون شريك (فردية</w:t>
      </w:r>
      <w:r w:rsidR="00602FA9">
        <w:rPr>
          <w:rFonts w:hint="cs"/>
          <w:rtl/>
        </w:rPr>
        <w:t>)،</w:t>
      </w:r>
      <w:r w:rsidR="00F4339B">
        <w:rPr>
          <w:rFonts w:hint="cs"/>
          <w:rtl/>
        </w:rPr>
        <w:t xml:space="preserve"> و</w:t>
      </w:r>
      <w:r w:rsidR="00602FA9">
        <w:t>4.1</w:t>
      </w:r>
      <w:r w:rsidR="00602FA9">
        <w:rPr>
          <w:rFonts w:hint="cs"/>
          <w:rtl/>
        </w:rPr>
        <w:t>% تملكها شراكة، و12.4% تملكها أسرة</w:t>
      </w:r>
      <w:r w:rsidR="00406D3F">
        <w:rPr>
          <w:rFonts w:hint="cs"/>
          <w:rtl/>
        </w:rPr>
        <w:t xml:space="preserve">. </w:t>
      </w:r>
      <w:r w:rsidR="00602FA9">
        <w:rPr>
          <w:rFonts w:hint="cs"/>
          <w:rtl/>
        </w:rPr>
        <w:t xml:space="preserve"> وهناك خمس حيازات حيوانية </w:t>
      </w:r>
      <w:r w:rsidR="009717EC">
        <w:rPr>
          <w:rFonts w:hint="cs"/>
          <w:rtl/>
        </w:rPr>
        <w:t>كيانها القانوني</w:t>
      </w:r>
      <w:r w:rsidR="00602FA9">
        <w:rPr>
          <w:rFonts w:hint="cs"/>
          <w:rtl/>
        </w:rPr>
        <w:t xml:space="preserve"> الحكومة، وتسع حيازات كيانها القانوني جمعيات،</w:t>
      </w:r>
      <w:r w:rsidR="009717EC">
        <w:rPr>
          <w:rFonts w:hint="cs"/>
          <w:rtl/>
        </w:rPr>
        <w:t xml:space="preserve"> وثماني</w:t>
      </w:r>
      <w:r w:rsidR="00602FA9">
        <w:rPr>
          <w:rFonts w:hint="cs"/>
          <w:rtl/>
        </w:rPr>
        <w:t xml:space="preserve"> </w:t>
      </w:r>
      <w:r w:rsidR="009717EC">
        <w:rPr>
          <w:rFonts w:hint="cs"/>
          <w:rtl/>
        </w:rPr>
        <w:t xml:space="preserve">حيازات كيانها القانوني شركة، </w:t>
      </w:r>
      <w:r w:rsidR="00602FA9">
        <w:rPr>
          <w:rFonts w:hint="cs"/>
          <w:rtl/>
        </w:rPr>
        <w:t xml:space="preserve">وتعبر هذه النتائج عن عدم يقين الشركات في الاستثمار في الإنتاج الحيواني وضعف السلطة الوطنية ممثلة في وزارة الزراعة وهيئة تشجيع الاستثمار في جذب الاستثمار للقطاع الحيوي والمهم. </w:t>
      </w:r>
      <w:r w:rsidR="00406D3F">
        <w:rPr>
          <w:rFonts w:hint="cs"/>
          <w:rtl/>
        </w:rPr>
        <w:t>و</w:t>
      </w:r>
      <w:r w:rsidR="00EF7A4B">
        <w:rPr>
          <w:rFonts w:hint="cs"/>
          <w:rtl/>
        </w:rPr>
        <w:t xml:space="preserve">يبين </w:t>
      </w:r>
      <w:r w:rsidR="00406D3F">
        <w:rPr>
          <w:rFonts w:hint="cs"/>
          <w:rtl/>
        </w:rPr>
        <w:t xml:space="preserve">الجدول </w:t>
      </w:r>
      <w:r w:rsidR="004E7BC5">
        <w:rPr>
          <w:rFonts w:hint="cs"/>
          <w:rtl/>
        </w:rPr>
        <w:t>رقم (29)</w:t>
      </w:r>
      <w:r w:rsidR="00406D3F">
        <w:rPr>
          <w:rFonts w:hint="cs"/>
          <w:rtl/>
        </w:rPr>
        <w:t xml:space="preserve"> عدد الحيازات حسب نوع الكيان القانوني</w:t>
      </w:r>
      <w:r w:rsidR="00425E00">
        <w:rPr>
          <w:rFonts w:hint="cs"/>
          <w:rtl/>
        </w:rPr>
        <w:t xml:space="preserve"> في الأراضي الفلسطينية</w:t>
      </w:r>
      <w:r w:rsidR="00C85868">
        <w:rPr>
          <w:rFonts w:hint="cs"/>
          <w:rtl/>
        </w:rPr>
        <w:t>.</w:t>
      </w:r>
    </w:p>
    <w:p w:rsidR="009C30C6" w:rsidRPr="009E1E58" w:rsidRDefault="009C30C6" w:rsidP="00EF5293">
      <w:pPr>
        <w:spacing w:after="0"/>
        <w:rPr>
          <w:sz w:val="20"/>
          <w:szCs w:val="20"/>
          <w:rtl/>
        </w:rPr>
      </w:pPr>
    </w:p>
    <w:p w:rsidR="00602FA9" w:rsidRDefault="00602FA9" w:rsidP="00EF5293">
      <w:pPr>
        <w:spacing w:after="0"/>
        <w:jc w:val="center"/>
        <w:rPr>
          <w:b/>
          <w:bCs/>
          <w:sz w:val="22"/>
          <w:szCs w:val="22"/>
          <w:rtl/>
        </w:rPr>
      </w:pPr>
      <w:bookmarkStart w:id="254" w:name="_Toc337495137"/>
      <w:r w:rsidRPr="00F4339B">
        <w:rPr>
          <w:b/>
          <w:bCs/>
          <w:sz w:val="22"/>
          <w:szCs w:val="22"/>
          <w:rtl/>
        </w:rPr>
        <w:t xml:space="preserve">جدول </w:t>
      </w:r>
      <w:r w:rsidR="00D82632" w:rsidRPr="00F4339B">
        <w:rPr>
          <w:b/>
          <w:bCs/>
          <w:sz w:val="22"/>
          <w:szCs w:val="22"/>
        </w:rPr>
        <w:fldChar w:fldCharType="begin"/>
      </w:r>
      <w:r w:rsidR="00044D2D" w:rsidRPr="00F4339B">
        <w:rPr>
          <w:b/>
          <w:bCs/>
          <w:sz w:val="22"/>
          <w:szCs w:val="22"/>
        </w:rPr>
        <w:instrText xml:space="preserve"> SEQ </w:instrText>
      </w:r>
      <w:r w:rsidR="00044D2D" w:rsidRPr="00F4339B">
        <w:rPr>
          <w:b/>
          <w:bCs/>
          <w:sz w:val="22"/>
          <w:szCs w:val="22"/>
          <w:rtl/>
        </w:rPr>
        <w:instrText>جدول</w:instrText>
      </w:r>
      <w:r w:rsidR="00044D2D" w:rsidRPr="00F4339B">
        <w:rPr>
          <w:b/>
          <w:bCs/>
          <w:sz w:val="22"/>
          <w:szCs w:val="22"/>
        </w:rPr>
        <w:instrText xml:space="preserve"> \* ARABIC </w:instrText>
      </w:r>
      <w:r w:rsidR="00D82632" w:rsidRPr="00F4339B">
        <w:rPr>
          <w:b/>
          <w:bCs/>
          <w:sz w:val="22"/>
          <w:szCs w:val="22"/>
        </w:rPr>
        <w:fldChar w:fldCharType="separate"/>
      </w:r>
      <w:r w:rsidR="00463D80">
        <w:rPr>
          <w:b/>
          <w:bCs/>
          <w:noProof/>
          <w:sz w:val="22"/>
          <w:szCs w:val="22"/>
        </w:rPr>
        <w:t>29</w:t>
      </w:r>
      <w:r w:rsidR="00D82632" w:rsidRPr="00F4339B">
        <w:rPr>
          <w:b/>
          <w:bCs/>
          <w:noProof/>
          <w:sz w:val="22"/>
          <w:szCs w:val="22"/>
        </w:rPr>
        <w:fldChar w:fldCharType="end"/>
      </w:r>
      <w:r w:rsidR="00AC4EF7">
        <w:rPr>
          <w:rFonts w:hint="cs"/>
          <w:b/>
          <w:bCs/>
          <w:sz w:val="22"/>
          <w:szCs w:val="22"/>
          <w:rtl/>
        </w:rPr>
        <w:t>:</w:t>
      </w:r>
      <w:r w:rsidRPr="00F4339B">
        <w:rPr>
          <w:rFonts w:hint="cs"/>
          <w:b/>
          <w:bCs/>
          <w:sz w:val="22"/>
          <w:szCs w:val="22"/>
          <w:rtl/>
        </w:rPr>
        <w:t xml:space="preserve"> ع</w:t>
      </w:r>
      <w:r w:rsidRPr="00F4339B">
        <w:rPr>
          <w:b/>
          <w:bCs/>
          <w:sz w:val="22"/>
          <w:szCs w:val="22"/>
          <w:rtl/>
        </w:rPr>
        <w:t>دد الحيازات الزراعية في الأراضي الفلسطينية</w:t>
      </w:r>
      <w:r w:rsidR="0047191B" w:rsidRPr="00F4339B">
        <w:rPr>
          <w:rFonts w:hint="cs"/>
          <w:b/>
          <w:bCs/>
          <w:sz w:val="22"/>
          <w:szCs w:val="22"/>
          <w:rtl/>
        </w:rPr>
        <w:t xml:space="preserve"> التي تربي أبقار</w:t>
      </w:r>
      <w:r w:rsidR="006D5BA4" w:rsidRPr="00F4339B">
        <w:rPr>
          <w:rFonts w:hint="cs"/>
          <w:b/>
          <w:bCs/>
          <w:sz w:val="22"/>
          <w:szCs w:val="22"/>
          <w:rtl/>
        </w:rPr>
        <w:t xml:space="preserve"> </w:t>
      </w:r>
      <w:r w:rsidR="0047191B" w:rsidRPr="00F4339B">
        <w:rPr>
          <w:rFonts w:hint="cs"/>
          <w:b/>
          <w:bCs/>
          <w:sz w:val="22"/>
          <w:szCs w:val="22"/>
          <w:rtl/>
        </w:rPr>
        <w:t>وضأن وماعز وجمال</w:t>
      </w:r>
      <w:r w:rsidRPr="00F4339B">
        <w:rPr>
          <w:b/>
          <w:bCs/>
          <w:sz w:val="22"/>
          <w:szCs w:val="22"/>
          <w:rtl/>
        </w:rPr>
        <w:t xml:space="preserve"> حسب نوع الكيان القانوني للحائز</w:t>
      </w:r>
      <w:r w:rsidRPr="00F4339B">
        <w:rPr>
          <w:rFonts w:hint="cs"/>
          <w:b/>
          <w:bCs/>
          <w:sz w:val="22"/>
          <w:szCs w:val="22"/>
          <w:rtl/>
        </w:rPr>
        <w:t xml:space="preserve"> 2009/2010</w:t>
      </w:r>
      <w:bookmarkEnd w:id="254"/>
    </w:p>
    <w:p w:rsidR="009E1E58" w:rsidRPr="009E1E58" w:rsidRDefault="009E1E58" w:rsidP="00EF5293">
      <w:pPr>
        <w:spacing w:after="0"/>
        <w:jc w:val="center"/>
        <w:rPr>
          <w:b/>
          <w:bCs/>
          <w:sz w:val="8"/>
          <w:szCs w:val="8"/>
          <w:rtl/>
        </w:rPr>
      </w:pPr>
    </w:p>
    <w:tbl>
      <w:tblPr>
        <w:bidiVisual/>
        <w:tblW w:w="9075" w:type="dxa"/>
        <w:jc w:val="center"/>
        <w:tblBorders>
          <w:top w:val="single" w:sz="4" w:space="0" w:color="auto"/>
          <w:left w:val="single" w:sz="4" w:space="0" w:color="auto"/>
          <w:bottom w:val="single" w:sz="4" w:space="0" w:color="auto"/>
          <w:right w:val="single" w:sz="4" w:space="0" w:color="auto"/>
        </w:tblBorders>
        <w:tblLayout w:type="fixed"/>
        <w:tblLook w:val="04A0"/>
      </w:tblPr>
      <w:tblGrid>
        <w:gridCol w:w="1857"/>
        <w:gridCol w:w="1203"/>
        <w:gridCol w:w="1203"/>
        <w:gridCol w:w="1203"/>
        <w:gridCol w:w="1203"/>
        <w:gridCol w:w="1203"/>
        <w:gridCol w:w="1203"/>
      </w:tblGrid>
      <w:tr w:rsidR="00C525DC" w:rsidRPr="009E1E58" w:rsidTr="00AC4EF7">
        <w:trPr>
          <w:trHeight w:val="340"/>
          <w:jc w:val="center"/>
        </w:trPr>
        <w:tc>
          <w:tcPr>
            <w:tcW w:w="1857" w:type="dxa"/>
            <w:tcBorders>
              <w:top w:val="single" w:sz="4" w:space="0" w:color="auto"/>
              <w:bottom w:val="single" w:sz="4" w:space="0" w:color="auto"/>
              <w:right w:val="single" w:sz="4" w:space="0" w:color="auto"/>
            </w:tcBorders>
            <w:shd w:val="clear" w:color="auto" w:fill="auto"/>
            <w:noWrap/>
            <w:vAlign w:val="center"/>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الكيان القانوني للحائز</w:t>
            </w:r>
          </w:p>
        </w:tc>
        <w:tc>
          <w:tcPr>
            <w:tcW w:w="1203" w:type="dxa"/>
            <w:tcBorders>
              <w:top w:val="single" w:sz="4" w:space="0" w:color="auto"/>
              <w:left w:val="single" w:sz="4" w:space="0" w:color="auto"/>
              <w:bottom w:val="single" w:sz="4" w:space="0" w:color="auto"/>
              <w:right w:val="single" w:sz="4" w:space="0" w:color="auto"/>
            </w:tcBorders>
            <w:shd w:val="clear" w:color="auto" w:fill="auto"/>
            <w:noWrap/>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أبقار فقط</w:t>
            </w:r>
          </w:p>
        </w:tc>
        <w:tc>
          <w:tcPr>
            <w:tcW w:w="1203" w:type="dxa"/>
            <w:tcBorders>
              <w:top w:val="single" w:sz="4" w:space="0" w:color="auto"/>
              <w:left w:val="single" w:sz="4" w:space="0" w:color="auto"/>
              <w:bottom w:val="single" w:sz="4" w:space="0" w:color="auto"/>
              <w:right w:val="single" w:sz="4" w:space="0" w:color="auto"/>
            </w:tcBorders>
            <w:shd w:val="clear" w:color="auto" w:fill="auto"/>
            <w:noWrap/>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ضأن فقط</w:t>
            </w:r>
          </w:p>
        </w:tc>
        <w:tc>
          <w:tcPr>
            <w:tcW w:w="1203" w:type="dxa"/>
            <w:tcBorders>
              <w:top w:val="single" w:sz="4" w:space="0" w:color="auto"/>
              <w:left w:val="single" w:sz="4" w:space="0" w:color="auto"/>
              <w:bottom w:val="single" w:sz="4" w:space="0" w:color="auto"/>
              <w:right w:val="single" w:sz="4" w:space="0" w:color="auto"/>
            </w:tcBorders>
            <w:shd w:val="clear" w:color="auto" w:fill="auto"/>
            <w:noWrap/>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ماعز فقط</w:t>
            </w:r>
          </w:p>
        </w:tc>
        <w:tc>
          <w:tcPr>
            <w:tcW w:w="1203" w:type="dxa"/>
            <w:tcBorders>
              <w:top w:val="single" w:sz="4" w:space="0" w:color="auto"/>
              <w:left w:val="single" w:sz="4" w:space="0" w:color="auto"/>
              <w:bottom w:val="single" w:sz="4" w:space="0" w:color="auto"/>
              <w:right w:val="single" w:sz="4" w:space="0" w:color="auto"/>
            </w:tcBorders>
            <w:shd w:val="clear" w:color="auto" w:fill="auto"/>
            <w:noWrap/>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جمال فقط</w:t>
            </w:r>
          </w:p>
        </w:tc>
        <w:tc>
          <w:tcPr>
            <w:tcW w:w="1203" w:type="dxa"/>
            <w:tcBorders>
              <w:top w:val="single" w:sz="4" w:space="0" w:color="auto"/>
              <w:left w:val="single" w:sz="4" w:space="0" w:color="auto"/>
              <w:bottom w:val="single" w:sz="4" w:space="0" w:color="auto"/>
              <w:right w:val="single" w:sz="4" w:space="0" w:color="auto"/>
            </w:tcBorders>
            <w:shd w:val="clear" w:color="auto" w:fill="auto"/>
            <w:noWrap/>
            <w:hideMark/>
          </w:tcPr>
          <w:p w:rsidR="006D5BA4" w:rsidRPr="009E1E58" w:rsidRDefault="006D5BA4"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خليط</w:t>
            </w:r>
          </w:p>
        </w:tc>
        <w:tc>
          <w:tcPr>
            <w:tcW w:w="1203" w:type="dxa"/>
            <w:tcBorders>
              <w:top w:val="single" w:sz="4" w:space="0" w:color="auto"/>
              <w:left w:val="single" w:sz="4" w:space="0" w:color="auto"/>
              <w:bottom w:val="single" w:sz="4" w:space="0" w:color="auto"/>
            </w:tcBorders>
            <w:shd w:val="clear" w:color="auto" w:fill="auto"/>
            <w:vAlign w:val="center"/>
            <w:hideMark/>
          </w:tcPr>
          <w:p w:rsidR="006D5BA4" w:rsidRPr="009E1E58" w:rsidRDefault="00C525DC" w:rsidP="00EF5293">
            <w:pPr>
              <w:spacing w:after="0"/>
              <w:jc w:val="center"/>
              <w:rPr>
                <w:rFonts w:ascii="Arial" w:eastAsia="Times New Roman" w:hAnsi="Arial"/>
                <w:b/>
                <w:bCs/>
                <w:sz w:val="18"/>
                <w:szCs w:val="18"/>
                <w:lang w:bidi="ar-SA"/>
              </w:rPr>
            </w:pPr>
            <w:r w:rsidRPr="009E1E58">
              <w:rPr>
                <w:rFonts w:ascii="Arial" w:eastAsia="Times New Roman" w:hAnsi="Arial"/>
                <w:b/>
                <w:bCs/>
                <w:sz w:val="18"/>
                <w:szCs w:val="18"/>
                <w:rtl/>
                <w:lang w:bidi="ar-SA"/>
              </w:rPr>
              <w:t>ا</w:t>
            </w:r>
            <w:r w:rsidR="000800A7" w:rsidRPr="009E1E58">
              <w:rPr>
                <w:rFonts w:ascii="Arial" w:eastAsia="Times New Roman" w:hAnsi="Arial"/>
                <w:b/>
                <w:bCs/>
                <w:sz w:val="18"/>
                <w:szCs w:val="18"/>
                <w:rtl/>
                <w:lang w:bidi="ar-SA"/>
              </w:rPr>
              <w:t>لمجموع</w:t>
            </w:r>
          </w:p>
        </w:tc>
      </w:tr>
      <w:tr w:rsidR="00C525DC" w:rsidRPr="009E1E58" w:rsidTr="008D00BB">
        <w:trPr>
          <w:trHeight w:val="340"/>
          <w:jc w:val="center"/>
        </w:trPr>
        <w:tc>
          <w:tcPr>
            <w:tcW w:w="1857" w:type="dxa"/>
            <w:tcBorders>
              <w:top w:val="single" w:sz="4" w:space="0" w:color="auto"/>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فرد</w:t>
            </w:r>
          </w:p>
        </w:tc>
        <w:tc>
          <w:tcPr>
            <w:tcW w:w="1203" w:type="dxa"/>
            <w:tcBorders>
              <w:top w:val="single" w:sz="4" w:space="0" w:color="auto"/>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1,300</w:t>
            </w:r>
          </w:p>
        </w:tc>
        <w:tc>
          <w:tcPr>
            <w:tcW w:w="1203" w:type="dxa"/>
            <w:tcBorders>
              <w:top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11,756</w:t>
            </w:r>
          </w:p>
        </w:tc>
        <w:tc>
          <w:tcPr>
            <w:tcW w:w="1203" w:type="dxa"/>
            <w:tcBorders>
              <w:top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3,287</w:t>
            </w:r>
          </w:p>
        </w:tc>
        <w:tc>
          <w:tcPr>
            <w:tcW w:w="1203" w:type="dxa"/>
            <w:tcBorders>
              <w:top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46</w:t>
            </w:r>
          </w:p>
        </w:tc>
        <w:tc>
          <w:tcPr>
            <w:tcW w:w="1203" w:type="dxa"/>
            <w:tcBorders>
              <w:top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6,174</w:t>
            </w:r>
          </w:p>
        </w:tc>
        <w:tc>
          <w:tcPr>
            <w:tcW w:w="1203" w:type="dxa"/>
            <w:tcBorders>
              <w:top w:val="single" w:sz="4" w:space="0" w:color="auto"/>
            </w:tcBorders>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22,563</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شراكه</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77</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523</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122</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389</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1,112</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أسرة</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173</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1,403</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632</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6</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1,094</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3,308</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شركة</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5</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2</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8</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حكومية</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3</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5</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جمعية</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6</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2</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9</w:t>
            </w:r>
          </w:p>
        </w:tc>
      </w:tr>
      <w:tr w:rsidR="00C525DC"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أخرى</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2</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2</w:t>
            </w:r>
          </w:p>
        </w:tc>
      </w:tr>
      <w:tr w:rsidR="006D5BA4" w:rsidRPr="009E1E58" w:rsidTr="008D00BB">
        <w:trPr>
          <w:trHeight w:val="340"/>
          <w:jc w:val="center"/>
        </w:trPr>
        <w:tc>
          <w:tcPr>
            <w:tcW w:w="1857" w:type="dxa"/>
            <w:tcBorders>
              <w:right w:val="single" w:sz="4" w:space="0" w:color="auto"/>
            </w:tcBorders>
            <w:shd w:val="clear" w:color="auto" w:fill="auto"/>
            <w:noWrap/>
            <w:hideMark/>
          </w:tcPr>
          <w:p w:rsidR="006D5BA4" w:rsidRPr="002D0DAC" w:rsidRDefault="006D5BA4" w:rsidP="002D0DAC">
            <w:pPr>
              <w:spacing w:after="0"/>
              <w:ind w:firstLineChars="100" w:firstLine="180"/>
              <w:jc w:val="left"/>
              <w:rPr>
                <w:rFonts w:ascii="Arial" w:eastAsia="Times New Roman" w:hAnsi="Arial"/>
                <w:sz w:val="18"/>
                <w:szCs w:val="18"/>
                <w:lang w:bidi="ar-SA"/>
              </w:rPr>
            </w:pPr>
            <w:r w:rsidRPr="002D0DAC">
              <w:rPr>
                <w:rFonts w:ascii="Arial" w:eastAsia="Times New Roman" w:hAnsi="Arial"/>
                <w:sz w:val="18"/>
                <w:szCs w:val="18"/>
                <w:rtl/>
                <w:lang w:bidi="ar-SA"/>
              </w:rPr>
              <w:t>غير مبين</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1</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0"/>
              <w:jc w:val="right"/>
              <w:rPr>
                <w:rFonts w:ascii="Arial" w:eastAsia="Times New Roman" w:hAnsi="Arial" w:cs="Arial"/>
                <w:sz w:val="18"/>
                <w:szCs w:val="18"/>
                <w:lang w:bidi="ar-SA"/>
              </w:rPr>
            </w:pPr>
            <w:r w:rsidRPr="009E1E58">
              <w:rPr>
                <w:rFonts w:ascii="Arial" w:eastAsia="Times New Roman" w:hAnsi="Arial" w:cs="Arial"/>
                <w:sz w:val="18"/>
                <w:szCs w:val="18"/>
                <w:lang w:bidi="ar-SA"/>
              </w:rPr>
              <w:t>-</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sz w:val="18"/>
                <w:szCs w:val="18"/>
                <w:lang w:bidi="ar-SA"/>
              </w:rPr>
            </w:pPr>
            <w:r w:rsidRPr="009E1E58">
              <w:rPr>
                <w:rFonts w:ascii="Arial" w:eastAsia="Times New Roman" w:hAnsi="Arial" w:cs="Arial"/>
                <w:b/>
                <w:bCs/>
                <w:sz w:val="18"/>
                <w:szCs w:val="18"/>
                <w:lang w:bidi="ar-SA"/>
              </w:rPr>
              <w:t>1</w:t>
            </w:r>
          </w:p>
        </w:tc>
      </w:tr>
      <w:tr w:rsidR="006D5BA4" w:rsidRPr="009E1E58" w:rsidTr="008D00BB">
        <w:trPr>
          <w:trHeight w:val="340"/>
          <w:jc w:val="center"/>
        </w:trPr>
        <w:tc>
          <w:tcPr>
            <w:tcW w:w="1857" w:type="dxa"/>
            <w:tcBorders>
              <w:bottom w:val="single" w:sz="4" w:space="0" w:color="auto"/>
              <w:right w:val="single" w:sz="4" w:space="0" w:color="auto"/>
            </w:tcBorders>
            <w:shd w:val="clear" w:color="auto" w:fill="auto"/>
            <w:noWrap/>
            <w:hideMark/>
          </w:tcPr>
          <w:p w:rsidR="006D5BA4" w:rsidRPr="009E1E58" w:rsidRDefault="006D5BA4" w:rsidP="00EF5293">
            <w:pPr>
              <w:spacing w:after="0"/>
              <w:ind w:firstLineChars="100" w:firstLine="181"/>
              <w:jc w:val="left"/>
              <w:rPr>
                <w:rFonts w:ascii="Arial" w:eastAsia="Times New Roman" w:hAnsi="Arial"/>
                <w:b/>
                <w:bCs/>
                <w:sz w:val="18"/>
                <w:szCs w:val="18"/>
                <w:rtl/>
                <w:lang w:bidi="ar-SA"/>
              </w:rPr>
            </w:pPr>
            <w:r w:rsidRPr="009E1E58">
              <w:rPr>
                <w:rFonts w:ascii="Arial" w:eastAsia="Times New Roman" w:hAnsi="Arial"/>
                <w:b/>
                <w:bCs/>
                <w:sz w:val="18"/>
                <w:szCs w:val="18"/>
                <w:rtl/>
                <w:lang w:bidi="ar-SA"/>
              </w:rPr>
              <w:t>المجموع</w:t>
            </w:r>
          </w:p>
        </w:tc>
        <w:tc>
          <w:tcPr>
            <w:tcW w:w="1203" w:type="dxa"/>
            <w:tcBorders>
              <w:left w:val="single" w:sz="4" w:space="0" w:color="auto"/>
            </w:tcBorders>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1,558</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13,691</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4,042</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53</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7,664</w:t>
            </w:r>
          </w:p>
        </w:tc>
        <w:tc>
          <w:tcPr>
            <w:tcW w:w="1203" w:type="dxa"/>
            <w:shd w:val="clear" w:color="auto" w:fill="auto"/>
            <w:noWrap/>
            <w:vAlign w:val="center"/>
            <w:hideMark/>
          </w:tcPr>
          <w:p w:rsidR="006D5BA4" w:rsidRPr="009E1E58" w:rsidRDefault="006D5BA4" w:rsidP="00EF5293">
            <w:pPr>
              <w:bidi w:val="0"/>
              <w:spacing w:after="0"/>
              <w:ind w:firstLineChars="100" w:firstLine="181"/>
              <w:jc w:val="right"/>
              <w:rPr>
                <w:rFonts w:ascii="Arial" w:eastAsia="Times New Roman" w:hAnsi="Arial" w:cs="Arial"/>
                <w:b/>
                <w:bCs/>
                <w:color w:val="000000"/>
                <w:sz w:val="18"/>
                <w:szCs w:val="18"/>
                <w:lang w:bidi="ar-SA"/>
              </w:rPr>
            </w:pPr>
            <w:r w:rsidRPr="009E1E58">
              <w:rPr>
                <w:rFonts w:ascii="Arial" w:eastAsia="Times New Roman" w:hAnsi="Arial" w:cs="Arial"/>
                <w:b/>
                <w:bCs/>
                <w:color w:val="000000"/>
                <w:sz w:val="18"/>
                <w:szCs w:val="18"/>
                <w:lang w:bidi="ar-SA"/>
              </w:rPr>
              <w:t>27,008</w:t>
            </w:r>
          </w:p>
        </w:tc>
      </w:tr>
    </w:tbl>
    <w:p w:rsidR="00E0660F" w:rsidRDefault="007C29F8" w:rsidP="00EF5293">
      <w:pPr>
        <w:tabs>
          <w:tab w:val="left" w:pos="720"/>
          <w:tab w:val="left" w:pos="1440"/>
          <w:tab w:val="left" w:pos="2160"/>
          <w:tab w:val="left" w:pos="2880"/>
          <w:tab w:val="left" w:pos="3600"/>
          <w:tab w:val="left" w:pos="4320"/>
          <w:tab w:val="left" w:pos="5040"/>
          <w:tab w:val="left" w:pos="5760"/>
          <w:tab w:val="left" w:pos="6480"/>
          <w:tab w:val="left" w:pos="7200"/>
        </w:tabs>
        <w:spacing w:after="0"/>
        <w:jc w:val="left"/>
        <w:rPr>
          <w:sz w:val="18"/>
          <w:szCs w:val="18"/>
          <w:rtl/>
        </w:rPr>
      </w:pPr>
      <w:r w:rsidRPr="0020106A">
        <w:rPr>
          <w:rFonts w:hint="cs"/>
          <w:b/>
          <w:bCs/>
          <w:sz w:val="18"/>
          <w:szCs w:val="18"/>
          <w:rtl/>
        </w:rPr>
        <w:t>المصدر</w:t>
      </w:r>
      <w:r w:rsidRPr="00215519">
        <w:rPr>
          <w:rFonts w:hint="cs"/>
          <w:sz w:val="18"/>
          <w:szCs w:val="18"/>
          <w:rtl/>
        </w:rPr>
        <w:t>:</w:t>
      </w:r>
      <w:r w:rsidR="00005354">
        <w:rPr>
          <w:rFonts w:hint="cs"/>
          <w:sz w:val="18"/>
          <w:szCs w:val="18"/>
          <w:rtl/>
        </w:rPr>
        <w:t xml:space="preserve"> </w:t>
      </w:r>
      <w:r w:rsidRPr="00215519">
        <w:rPr>
          <w:rFonts w:hint="cs"/>
          <w:sz w:val="18"/>
          <w:szCs w:val="18"/>
          <w:rtl/>
        </w:rPr>
        <w:t>ا</w:t>
      </w:r>
      <w:r w:rsidRPr="00215519">
        <w:rPr>
          <w:sz w:val="18"/>
          <w:szCs w:val="18"/>
          <w:rtl/>
        </w:rPr>
        <w:t xml:space="preserve">لجهاز المركزي للإحصاء الفلسطيني، </w:t>
      </w:r>
      <w:r w:rsidRPr="00215519">
        <w:rPr>
          <w:rFonts w:hint="cs"/>
          <w:sz w:val="18"/>
          <w:szCs w:val="18"/>
          <w:rtl/>
        </w:rPr>
        <w:t>2011</w:t>
      </w:r>
      <w:r w:rsidRPr="00215519">
        <w:rPr>
          <w:sz w:val="18"/>
          <w:szCs w:val="18"/>
          <w:rtl/>
        </w:rPr>
        <w:t>.</w:t>
      </w:r>
      <w:r w:rsidRPr="00215519">
        <w:rPr>
          <w:rFonts w:hint="cs"/>
          <w:sz w:val="18"/>
          <w:szCs w:val="18"/>
          <w:rtl/>
        </w:rPr>
        <w:t xml:space="preserve"> التعداد الزراعي 2010</w:t>
      </w:r>
      <w:r w:rsidRPr="00215519">
        <w:rPr>
          <w:sz w:val="18"/>
          <w:szCs w:val="18"/>
          <w:rtl/>
        </w:rPr>
        <w:t xml:space="preserve"> </w:t>
      </w:r>
      <w:r w:rsidRPr="00215519">
        <w:rPr>
          <w:rFonts w:hint="cs"/>
          <w:sz w:val="18"/>
          <w:szCs w:val="18"/>
          <w:rtl/>
        </w:rPr>
        <w:t>النتائج النهائية ر</w:t>
      </w:r>
      <w:r w:rsidRPr="00215519">
        <w:rPr>
          <w:sz w:val="18"/>
          <w:szCs w:val="18"/>
          <w:rtl/>
        </w:rPr>
        <w:t xml:space="preserve">ام الله </w:t>
      </w:r>
      <w:r w:rsidR="00E0660F">
        <w:rPr>
          <w:sz w:val="18"/>
          <w:szCs w:val="18"/>
          <w:rtl/>
        </w:rPr>
        <w:t>–</w:t>
      </w:r>
      <w:r w:rsidRPr="00215519">
        <w:rPr>
          <w:sz w:val="18"/>
          <w:szCs w:val="18"/>
          <w:rtl/>
        </w:rPr>
        <w:t xml:space="preserve"> فلسطين</w:t>
      </w:r>
    </w:p>
    <w:p w:rsidR="009E1E58" w:rsidRPr="009E1E58" w:rsidRDefault="009E1E58" w:rsidP="00EF5293">
      <w:pPr>
        <w:tabs>
          <w:tab w:val="left" w:pos="720"/>
          <w:tab w:val="left" w:pos="1440"/>
          <w:tab w:val="left" w:pos="2160"/>
          <w:tab w:val="left" w:pos="2880"/>
          <w:tab w:val="left" w:pos="3600"/>
          <w:tab w:val="left" w:pos="4320"/>
          <w:tab w:val="left" w:pos="5040"/>
          <w:tab w:val="left" w:pos="5760"/>
          <w:tab w:val="left" w:pos="6480"/>
          <w:tab w:val="left" w:pos="7200"/>
        </w:tabs>
        <w:spacing w:after="0"/>
        <w:jc w:val="left"/>
        <w:rPr>
          <w:sz w:val="20"/>
          <w:szCs w:val="20"/>
          <w:rtl/>
        </w:rPr>
      </w:pPr>
    </w:p>
    <w:p w:rsidR="00BC2EF9" w:rsidRDefault="00B05A75" w:rsidP="00EF5293">
      <w:pPr>
        <w:spacing w:after="0"/>
        <w:rPr>
          <w:rtl/>
        </w:rPr>
      </w:pPr>
      <w:r>
        <w:rPr>
          <w:rFonts w:hint="cs"/>
          <w:rtl/>
        </w:rPr>
        <w:t xml:space="preserve">ويعتبر </w:t>
      </w:r>
      <w:r w:rsidRPr="009353F0">
        <w:rPr>
          <w:rFonts w:hint="cs"/>
          <w:rtl/>
        </w:rPr>
        <w:t xml:space="preserve">الاستثمار </w:t>
      </w:r>
      <w:r>
        <w:rPr>
          <w:rFonts w:hint="cs"/>
          <w:rtl/>
        </w:rPr>
        <w:t xml:space="preserve">الزراعي </w:t>
      </w:r>
      <w:r w:rsidRPr="009353F0">
        <w:rPr>
          <w:rFonts w:hint="cs"/>
          <w:rtl/>
        </w:rPr>
        <w:t>الخاص</w:t>
      </w:r>
      <w:r w:rsidRPr="00E11C94">
        <w:rPr>
          <w:rFonts w:hint="cs"/>
          <w:rtl/>
        </w:rPr>
        <w:t xml:space="preserve"> في ال</w:t>
      </w:r>
      <w:r w:rsidR="00E4578B" w:rsidRPr="00E11C94">
        <w:rPr>
          <w:rFonts w:hint="cs"/>
          <w:rtl/>
        </w:rPr>
        <w:t>أ</w:t>
      </w:r>
      <w:r w:rsidRPr="00E11C94">
        <w:rPr>
          <w:rFonts w:hint="cs"/>
          <w:rtl/>
        </w:rPr>
        <w:t>راضي الفلسطينية</w:t>
      </w:r>
      <w:r w:rsidR="00CE7F95" w:rsidRPr="00E11C94">
        <w:rPr>
          <w:rFonts w:hint="cs"/>
          <w:rtl/>
        </w:rPr>
        <w:t xml:space="preserve"> (ب</w:t>
      </w:r>
      <w:r w:rsidR="00F4339B">
        <w:rPr>
          <w:rFonts w:hint="cs"/>
          <w:rtl/>
        </w:rPr>
        <w:t>صورة شركات أموال أو شركات تضامن</w:t>
      </w:r>
      <w:r w:rsidR="00CE7F95" w:rsidRPr="00E11C94">
        <w:rPr>
          <w:rFonts w:hint="cs"/>
          <w:rtl/>
        </w:rPr>
        <w:t>)</w:t>
      </w:r>
      <w:r w:rsidRPr="00E11C94">
        <w:rPr>
          <w:rFonts w:hint="cs"/>
          <w:rtl/>
        </w:rPr>
        <w:t xml:space="preserve"> محدود نسبياً</w:t>
      </w:r>
      <w:r w:rsidR="001A0B0E" w:rsidRPr="00E11C94">
        <w:rPr>
          <w:rFonts w:hint="cs"/>
          <w:rtl/>
        </w:rPr>
        <w:t>،</w:t>
      </w:r>
      <w:r w:rsidR="00005354">
        <w:rPr>
          <w:rFonts w:hint="cs"/>
          <w:rtl/>
        </w:rPr>
        <w:t xml:space="preserve"> </w:t>
      </w:r>
      <w:r w:rsidR="001A0B0E" w:rsidRPr="00E11C94">
        <w:rPr>
          <w:rFonts w:hint="cs"/>
          <w:rtl/>
        </w:rPr>
        <w:t>وتظهر بيانات</w:t>
      </w:r>
      <w:r w:rsidR="00762A36" w:rsidRPr="00E11C94">
        <w:rPr>
          <w:rFonts w:hint="cs"/>
          <w:rtl/>
        </w:rPr>
        <w:t xml:space="preserve"> وزارة الاقتصاد الوطني في الضفة الغربية</w:t>
      </w:r>
      <w:r w:rsidR="001A0B0E" w:rsidRPr="00E11C94">
        <w:rPr>
          <w:rFonts w:hint="cs"/>
          <w:rtl/>
        </w:rPr>
        <w:t xml:space="preserve"> </w:t>
      </w:r>
      <w:r w:rsidR="00762A36" w:rsidRPr="00E11C94">
        <w:rPr>
          <w:rFonts w:hint="cs"/>
          <w:rtl/>
        </w:rPr>
        <w:t xml:space="preserve">حصة الشركات الزراعية </w:t>
      </w:r>
      <w:r w:rsidR="00D73CD0" w:rsidRPr="00E11C94">
        <w:rPr>
          <w:rFonts w:hint="cs"/>
          <w:rtl/>
        </w:rPr>
        <w:t>من</w:t>
      </w:r>
      <w:r w:rsidR="001A0B0E" w:rsidRPr="00E11C94">
        <w:rPr>
          <w:rFonts w:hint="cs"/>
          <w:rtl/>
        </w:rPr>
        <w:t xml:space="preserve"> قيمة رؤوس </w:t>
      </w:r>
      <w:r w:rsidR="00CB747D">
        <w:rPr>
          <w:rFonts w:hint="cs"/>
          <w:rtl/>
        </w:rPr>
        <w:t>أ</w:t>
      </w:r>
      <w:r w:rsidR="001A0B0E" w:rsidRPr="00E11C94">
        <w:rPr>
          <w:rFonts w:hint="cs"/>
          <w:rtl/>
        </w:rPr>
        <w:t xml:space="preserve">موال </w:t>
      </w:r>
      <w:r w:rsidR="00D73CD0" w:rsidRPr="00E11C94">
        <w:rPr>
          <w:rFonts w:hint="cs"/>
          <w:rtl/>
        </w:rPr>
        <w:t>ا</w:t>
      </w:r>
      <w:r w:rsidR="001A0B0E" w:rsidRPr="00E11C94">
        <w:rPr>
          <w:rFonts w:hint="cs"/>
          <w:rtl/>
        </w:rPr>
        <w:t xml:space="preserve">لشركات </w:t>
      </w:r>
      <w:r w:rsidR="00A16262">
        <w:rPr>
          <w:rFonts w:hint="cs"/>
          <w:rtl/>
        </w:rPr>
        <w:lastRenderedPageBreak/>
        <w:t>ال</w:t>
      </w:r>
      <w:r w:rsidR="001A0B0E" w:rsidRPr="00E11C94">
        <w:rPr>
          <w:rFonts w:hint="cs"/>
          <w:rtl/>
        </w:rPr>
        <w:t xml:space="preserve">جديدة </w:t>
      </w:r>
      <w:r w:rsidR="00CB747D">
        <w:rPr>
          <w:rFonts w:hint="cs"/>
          <w:rtl/>
        </w:rPr>
        <w:t>والمسجلة لدى مسجل الشركات</w:t>
      </w:r>
      <w:r w:rsidR="001A0B0E" w:rsidRPr="00E11C94">
        <w:rPr>
          <w:rFonts w:hint="cs"/>
          <w:rtl/>
        </w:rPr>
        <w:t xml:space="preserve"> </w:t>
      </w:r>
      <w:r w:rsidR="00D73CD0" w:rsidRPr="00E11C94">
        <w:rPr>
          <w:rFonts w:hint="cs"/>
          <w:rtl/>
        </w:rPr>
        <w:t>4%</w:t>
      </w:r>
      <w:r w:rsidR="00CE7F95" w:rsidRPr="00E11C94">
        <w:rPr>
          <w:rFonts w:hint="cs"/>
          <w:rtl/>
        </w:rPr>
        <w:t>.</w:t>
      </w:r>
      <w:r w:rsidR="00A16262" w:rsidRPr="00A16262">
        <w:rPr>
          <w:rFonts w:hint="cs"/>
          <w:rtl/>
        </w:rPr>
        <w:t xml:space="preserve"> خلال الربع الثالث في العام 2011</w:t>
      </w:r>
      <w:r w:rsidR="0067358C">
        <w:rPr>
          <w:rFonts w:hint="cs"/>
          <w:rtl/>
        </w:rPr>
        <w:t xml:space="preserve">. </w:t>
      </w:r>
      <w:r w:rsidR="002F2B4C">
        <w:rPr>
          <w:rFonts w:hint="cs"/>
          <w:rtl/>
        </w:rPr>
        <w:t xml:space="preserve">والشكل </w:t>
      </w:r>
      <w:r w:rsidR="00090829">
        <w:rPr>
          <w:rFonts w:hint="cs"/>
          <w:rtl/>
        </w:rPr>
        <w:t>رقم</w:t>
      </w:r>
      <w:r w:rsidR="00F4339B">
        <w:rPr>
          <w:rFonts w:hint="cs"/>
          <w:rtl/>
        </w:rPr>
        <w:t xml:space="preserve"> </w:t>
      </w:r>
      <w:r w:rsidR="00090829">
        <w:rPr>
          <w:rFonts w:hint="cs"/>
          <w:rtl/>
        </w:rPr>
        <w:t>(</w:t>
      </w:r>
      <w:r w:rsidR="00F4339B">
        <w:rPr>
          <w:rFonts w:hint="cs"/>
          <w:rtl/>
        </w:rPr>
        <w:t>36</w:t>
      </w:r>
      <w:r w:rsidR="00090829">
        <w:rPr>
          <w:rFonts w:hint="cs"/>
          <w:rtl/>
        </w:rPr>
        <w:t>)</w:t>
      </w:r>
      <w:r w:rsidR="002F2B4C">
        <w:rPr>
          <w:rFonts w:hint="cs"/>
          <w:rtl/>
        </w:rPr>
        <w:t xml:space="preserve"> يبين توزيع</w:t>
      </w:r>
      <w:r w:rsidR="00005354">
        <w:rPr>
          <w:rFonts w:hint="cs"/>
          <w:rtl/>
        </w:rPr>
        <w:t xml:space="preserve"> </w:t>
      </w:r>
      <w:r w:rsidR="002F2B4C">
        <w:rPr>
          <w:rFonts w:hint="cs"/>
          <w:rtl/>
        </w:rPr>
        <w:t>الشركات حسب النوع تبعاً لرؤوس الأموال في الضفة الغربية</w:t>
      </w:r>
      <w:r w:rsidR="0079055A">
        <w:rPr>
          <w:rFonts w:hint="cs"/>
          <w:rtl/>
        </w:rPr>
        <w:t>.</w:t>
      </w:r>
    </w:p>
    <w:p w:rsidR="009C30C6" w:rsidRPr="009E1E58" w:rsidRDefault="009C30C6" w:rsidP="00EF5293">
      <w:pPr>
        <w:spacing w:after="0"/>
        <w:rPr>
          <w:sz w:val="20"/>
          <w:szCs w:val="20"/>
          <w:rtl/>
        </w:rPr>
      </w:pPr>
    </w:p>
    <w:p w:rsidR="000332AE" w:rsidRPr="00F4339B" w:rsidRDefault="000332AE" w:rsidP="00AC4EF7">
      <w:pPr>
        <w:pStyle w:val="Caption"/>
        <w:rPr>
          <w:sz w:val="22"/>
          <w:szCs w:val="22"/>
          <w:rtl/>
        </w:rPr>
      </w:pPr>
      <w:bookmarkStart w:id="255" w:name="_Toc337494582"/>
      <w:r w:rsidRPr="00F4339B">
        <w:rPr>
          <w:sz w:val="22"/>
          <w:szCs w:val="22"/>
          <w:rtl/>
        </w:rPr>
        <w:t xml:space="preserve">شكل </w:t>
      </w:r>
      <w:r w:rsidR="00AC4EF7">
        <w:rPr>
          <w:rFonts w:hint="cs"/>
          <w:sz w:val="22"/>
          <w:szCs w:val="22"/>
          <w:rtl/>
        </w:rPr>
        <w:t xml:space="preserve">(36): </w:t>
      </w:r>
      <w:r w:rsidRPr="00F4339B">
        <w:rPr>
          <w:rFonts w:hint="cs"/>
          <w:sz w:val="22"/>
          <w:szCs w:val="22"/>
          <w:rtl/>
        </w:rPr>
        <w:t>توزيع قيمة</w:t>
      </w:r>
      <w:r w:rsidR="009F10DD">
        <w:rPr>
          <w:sz w:val="22"/>
          <w:szCs w:val="22"/>
          <w:rtl/>
        </w:rPr>
        <w:t xml:space="preserve"> </w:t>
      </w:r>
      <w:r w:rsidRPr="00F4339B">
        <w:rPr>
          <w:sz w:val="22"/>
          <w:szCs w:val="22"/>
          <w:rtl/>
        </w:rPr>
        <w:t>ر</w:t>
      </w:r>
      <w:r w:rsidRPr="00F4339B">
        <w:rPr>
          <w:rFonts w:hint="cs"/>
          <w:sz w:val="22"/>
          <w:szCs w:val="22"/>
          <w:rtl/>
        </w:rPr>
        <w:t>ؤو</w:t>
      </w:r>
      <w:r w:rsidRPr="00F4339B">
        <w:rPr>
          <w:sz w:val="22"/>
          <w:szCs w:val="22"/>
          <w:rtl/>
        </w:rPr>
        <w:t>س ال</w:t>
      </w:r>
      <w:r w:rsidRPr="00F4339B">
        <w:rPr>
          <w:rFonts w:hint="cs"/>
          <w:sz w:val="22"/>
          <w:szCs w:val="22"/>
          <w:rtl/>
        </w:rPr>
        <w:t>أ</w:t>
      </w:r>
      <w:r w:rsidRPr="00F4339B">
        <w:rPr>
          <w:sz w:val="22"/>
          <w:szCs w:val="22"/>
          <w:rtl/>
        </w:rPr>
        <w:t>م</w:t>
      </w:r>
      <w:r w:rsidRPr="00F4339B">
        <w:rPr>
          <w:rFonts w:hint="cs"/>
          <w:sz w:val="22"/>
          <w:szCs w:val="22"/>
          <w:rtl/>
        </w:rPr>
        <w:t>و</w:t>
      </w:r>
      <w:r w:rsidRPr="00F4339B">
        <w:rPr>
          <w:sz w:val="22"/>
          <w:szCs w:val="22"/>
          <w:rtl/>
        </w:rPr>
        <w:t>ال</w:t>
      </w:r>
      <w:r w:rsidR="009F10DD">
        <w:rPr>
          <w:rFonts w:hint="cs"/>
          <w:sz w:val="22"/>
          <w:szCs w:val="22"/>
          <w:rtl/>
        </w:rPr>
        <w:t xml:space="preserve"> ل</w:t>
      </w:r>
      <w:r w:rsidRPr="00F4339B">
        <w:rPr>
          <w:sz w:val="22"/>
          <w:szCs w:val="22"/>
          <w:rtl/>
        </w:rPr>
        <w:t>لشركات الجديدة المسجلة في الضفة الغربية خلال الربع الثالث2011</w:t>
      </w:r>
      <w:bookmarkEnd w:id="255"/>
    </w:p>
    <w:p w:rsidR="00A66B6F" w:rsidRDefault="00A66B6F" w:rsidP="00EF5293">
      <w:pPr>
        <w:spacing w:after="0"/>
        <w:jc w:val="center"/>
        <w:rPr>
          <w:rtl/>
        </w:rPr>
      </w:pPr>
      <w:r>
        <w:rPr>
          <w:noProof/>
          <w:rtl/>
          <w:lang w:bidi="ar-SA"/>
        </w:rPr>
        <w:drawing>
          <wp:inline distT="0" distB="0" distL="0" distR="0">
            <wp:extent cx="5254625" cy="2305050"/>
            <wp:effectExtent l="19050" t="0" r="22225" b="0"/>
            <wp:docPr id="12" name="مخطط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A16262" w:rsidRDefault="00A16262" w:rsidP="00AC4EF7">
      <w:pPr>
        <w:spacing w:after="0"/>
        <w:ind w:firstLine="425"/>
        <w:jc w:val="left"/>
        <w:rPr>
          <w:sz w:val="18"/>
          <w:szCs w:val="18"/>
          <w:rtl/>
        </w:rPr>
      </w:pPr>
      <w:r w:rsidRPr="0020106A">
        <w:rPr>
          <w:rFonts w:hint="cs"/>
          <w:b/>
          <w:bCs/>
          <w:sz w:val="18"/>
          <w:szCs w:val="18"/>
          <w:rtl/>
        </w:rPr>
        <w:t>المصدر</w:t>
      </w:r>
      <w:r w:rsidRPr="00A16262">
        <w:rPr>
          <w:rFonts w:hint="cs"/>
          <w:sz w:val="18"/>
          <w:szCs w:val="18"/>
          <w:rtl/>
        </w:rPr>
        <w:t xml:space="preserve"> :المراقب الاقتصادي 27</w:t>
      </w:r>
      <w:r w:rsidR="00005354">
        <w:rPr>
          <w:rFonts w:hint="cs"/>
          <w:sz w:val="18"/>
          <w:szCs w:val="18"/>
          <w:rtl/>
        </w:rPr>
        <w:t xml:space="preserve"> </w:t>
      </w:r>
      <w:r w:rsidRPr="00A16262">
        <w:rPr>
          <w:rFonts w:hint="cs"/>
          <w:sz w:val="18"/>
          <w:szCs w:val="18"/>
          <w:rtl/>
        </w:rPr>
        <w:t>معهد ماس ،سلطة النقد ،الجهاز المركزي للإحصاء الفلسطيني 2012</w:t>
      </w:r>
    </w:p>
    <w:p w:rsidR="003E4FDB" w:rsidRDefault="003E4FDB" w:rsidP="003E4FDB">
      <w:pPr>
        <w:pStyle w:val="Heading2"/>
        <w:numPr>
          <w:ilvl w:val="0"/>
          <w:numId w:val="0"/>
        </w:numPr>
        <w:tabs>
          <w:tab w:val="left" w:pos="0"/>
        </w:tabs>
        <w:rPr>
          <w:rFonts w:ascii="Simplified Arabic" w:eastAsiaTheme="minorHAnsi" w:hAnsi="Simplified Arabic"/>
          <w:b w:val="0"/>
          <w:bCs w:val="0"/>
          <w:i w:val="0"/>
          <w:sz w:val="20"/>
          <w:szCs w:val="20"/>
          <w:rtl/>
        </w:rPr>
      </w:pPr>
      <w:bookmarkStart w:id="256" w:name="_Toc337494482"/>
    </w:p>
    <w:p w:rsidR="00650964" w:rsidRPr="00AA2860" w:rsidRDefault="00650964" w:rsidP="003E4FDB">
      <w:pPr>
        <w:pStyle w:val="Heading2"/>
        <w:numPr>
          <w:ilvl w:val="1"/>
          <w:numId w:val="27"/>
        </w:numPr>
        <w:tabs>
          <w:tab w:val="left" w:pos="0"/>
        </w:tabs>
        <w:ind w:left="425" w:hanging="425"/>
        <w:rPr>
          <w:rtl/>
        </w:rPr>
      </w:pPr>
      <w:r w:rsidRPr="00AA2860">
        <w:rPr>
          <w:rFonts w:hint="cs"/>
          <w:rtl/>
        </w:rPr>
        <w:t>التحليل الاستراتيجي لمناخ الاستثمار في الثروة الحيوانية</w:t>
      </w:r>
      <w:bookmarkEnd w:id="256"/>
      <w:r w:rsidR="00005354">
        <w:rPr>
          <w:rFonts w:hint="cs"/>
          <w:rtl/>
        </w:rPr>
        <w:t xml:space="preserve"> </w:t>
      </w:r>
    </w:p>
    <w:p w:rsidR="00650964" w:rsidRDefault="00E1569D" w:rsidP="00EF5293">
      <w:pPr>
        <w:spacing w:after="0"/>
        <w:rPr>
          <w:rtl/>
        </w:rPr>
      </w:pPr>
      <w:r>
        <w:rPr>
          <w:rFonts w:hint="cs"/>
          <w:rtl/>
        </w:rPr>
        <w:t xml:space="preserve">يعتبر </w:t>
      </w:r>
      <w:r w:rsidR="00650964">
        <w:rPr>
          <w:rFonts w:hint="cs"/>
          <w:rtl/>
        </w:rPr>
        <w:t>تحليل البيئة العامة</w:t>
      </w:r>
      <w:r w:rsidR="00E0660F" w:rsidRPr="00E0660F">
        <w:rPr>
          <w:rFonts w:hint="cs"/>
          <w:rtl/>
        </w:rPr>
        <w:t xml:space="preserve"> </w:t>
      </w:r>
      <w:r w:rsidR="00E0660F">
        <w:rPr>
          <w:rFonts w:hint="cs"/>
          <w:rtl/>
        </w:rPr>
        <w:t>للاستثمار</w:t>
      </w:r>
      <w:r>
        <w:rPr>
          <w:rFonts w:hint="cs"/>
          <w:rtl/>
        </w:rPr>
        <w:t xml:space="preserve"> </w:t>
      </w:r>
      <w:r w:rsidRPr="00AA2860">
        <w:rPr>
          <w:rFonts w:hint="cs"/>
          <w:rtl/>
        </w:rPr>
        <w:t>في الثروة الحيوانية</w:t>
      </w:r>
      <w:r w:rsidR="00005354">
        <w:rPr>
          <w:rFonts w:hint="cs"/>
          <w:rtl/>
        </w:rPr>
        <w:t xml:space="preserve"> </w:t>
      </w:r>
      <w:r w:rsidR="00650964" w:rsidRPr="00FC1751">
        <w:rPr>
          <w:rFonts w:hint="cs"/>
          <w:rtl/>
        </w:rPr>
        <w:t>تحليل دقيق لبعدين هم</w:t>
      </w:r>
      <w:r w:rsidR="00650964">
        <w:rPr>
          <w:rFonts w:hint="cs"/>
          <w:rtl/>
        </w:rPr>
        <w:t>ا</w:t>
      </w:r>
      <w:r w:rsidR="00650964" w:rsidRPr="00FC1751">
        <w:rPr>
          <w:rFonts w:hint="cs"/>
          <w:rtl/>
        </w:rPr>
        <w:t xml:space="preserve"> بيئتها الخارجية وخصائصها الداخلية</w:t>
      </w:r>
      <w:r>
        <w:rPr>
          <w:rFonts w:hint="cs"/>
          <w:rtl/>
        </w:rPr>
        <w:t xml:space="preserve"> لهذا</w:t>
      </w:r>
      <w:r w:rsidRPr="00FC1751">
        <w:rPr>
          <w:rFonts w:hint="cs"/>
          <w:rtl/>
        </w:rPr>
        <w:t xml:space="preserve"> </w:t>
      </w:r>
      <w:r>
        <w:rPr>
          <w:rFonts w:hint="cs"/>
          <w:rtl/>
        </w:rPr>
        <w:t>القطاع</w:t>
      </w:r>
      <w:r w:rsidR="008840A9">
        <w:rPr>
          <w:rFonts w:hint="cs"/>
          <w:rtl/>
        </w:rPr>
        <w:t xml:space="preserve">، </w:t>
      </w:r>
      <w:r w:rsidR="00650964" w:rsidRPr="00FC1751">
        <w:rPr>
          <w:rFonts w:hint="cs"/>
          <w:rtl/>
        </w:rPr>
        <w:t xml:space="preserve">ويسمي علماء الإدارة </w:t>
      </w:r>
      <w:proofErr w:type="spellStart"/>
      <w:r w:rsidR="00650964" w:rsidRPr="00FC1751">
        <w:rPr>
          <w:rFonts w:hint="cs"/>
          <w:rtl/>
        </w:rPr>
        <w:t>الاستراتيجية</w:t>
      </w:r>
      <w:proofErr w:type="spellEnd"/>
      <w:r w:rsidR="00650964" w:rsidRPr="00FC1751">
        <w:rPr>
          <w:rFonts w:hint="cs"/>
          <w:rtl/>
        </w:rPr>
        <w:t xml:space="preserve"> التحليل الاستراتيجي </w:t>
      </w:r>
      <w:proofErr w:type="spellStart"/>
      <w:r w:rsidR="00650964" w:rsidRPr="00FC1751">
        <w:rPr>
          <w:rFonts w:hint="cs"/>
          <w:rtl/>
        </w:rPr>
        <w:t>بـ</w:t>
      </w:r>
      <w:proofErr w:type="spellEnd"/>
      <w:r>
        <w:rPr>
          <w:rFonts w:hint="cs"/>
          <w:rtl/>
        </w:rPr>
        <w:t>(</w:t>
      </w:r>
      <w:r w:rsidR="00650964" w:rsidRPr="00FC1751">
        <w:rPr>
          <w:rFonts w:hint="cs"/>
          <w:rtl/>
        </w:rPr>
        <w:t xml:space="preserve"> </w:t>
      </w:r>
      <w:r w:rsidR="00650964" w:rsidRPr="00FC1751">
        <w:t>SWOT analysis</w:t>
      </w:r>
      <w:r w:rsidR="00650964" w:rsidRPr="00FC1751">
        <w:rPr>
          <w:rFonts w:hint="cs"/>
          <w:rtl/>
        </w:rPr>
        <w:t xml:space="preserve"> </w:t>
      </w:r>
      <w:r>
        <w:rPr>
          <w:rFonts w:hint="cs"/>
          <w:rtl/>
        </w:rPr>
        <w:t xml:space="preserve">) </w:t>
      </w:r>
      <w:r w:rsidR="00650964" w:rsidRPr="00FC1751">
        <w:rPr>
          <w:rFonts w:hint="cs"/>
          <w:rtl/>
        </w:rPr>
        <w:t>وهي الحروف ال</w:t>
      </w:r>
      <w:r w:rsidR="006C4F32">
        <w:rPr>
          <w:rFonts w:hint="cs"/>
          <w:rtl/>
        </w:rPr>
        <w:t>أو</w:t>
      </w:r>
      <w:r w:rsidR="00650964" w:rsidRPr="00FC1751">
        <w:rPr>
          <w:rFonts w:hint="cs"/>
          <w:rtl/>
        </w:rPr>
        <w:t xml:space="preserve">لى من القوة </w:t>
      </w:r>
      <w:r w:rsidRPr="00FC1751">
        <w:t>Strengths</w:t>
      </w:r>
      <w:r w:rsidR="008840A9">
        <w:rPr>
          <w:rFonts w:hint="cs"/>
          <w:rtl/>
        </w:rPr>
        <w:t xml:space="preserve">، </w:t>
      </w:r>
      <w:r w:rsidR="00650964" w:rsidRPr="00FC1751">
        <w:rPr>
          <w:rFonts w:hint="cs"/>
          <w:rtl/>
        </w:rPr>
        <w:t>والضعف</w:t>
      </w:r>
      <w:r>
        <w:rPr>
          <w:rFonts w:hint="cs"/>
          <w:rtl/>
        </w:rPr>
        <w:t xml:space="preserve"> </w:t>
      </w:r>
      <w:r w:rsidRPr="00FC1751">
        <w:t>Weaknesses</w:t>
      </w:r>
      <w:r>
        <w:rPr>
          <w:rFonts w:hint="cs"/>
          <w:rtl/>
        </w:rPr>
        <w:t xml:space="preserve">، </w:t>
      </w:r>
      <w:r w:rsidR="00650964" w:rsidRPr="00FC1751">
        <w:rPr>
          <w:rFonts w:hint="cs"/>
          <w:rtl/>
        </w:rPr>
        <w:t xml:space="preserve">والفرص </w:t>
      </w:r>
      <w:r w:rsidRPr="00FC1751">
        <w:t>, Opportunities</w:t>
      </w:r>
      <w:r w:rsidRPr="00FC1751">
        <w:rPr>
          <w:rFonts w:hint="cs"/>
          <w:rtl/>
        </w:rPr>
        <w:t xml:space="preserve"> </w:t>
      </w:r>
      <w:r w:rsidR="00650964" w:rsidRPr="00FC1751">
        <w:rPr>
          <w:rFonts w:hint="cs"/>
          <w:rtl/>
        </w:rPr>
        <w:t>والتهديدات</w:t>
      </w:r>
      <w:r w:rsidR="00005354">
        <w:rPr>
          <w:rFonts w:hint="cs"/>
          <w:rtl/>
        </w:rPr>
        <w:t xml:space="preserve"> </w:t>
      </w:r>
      <w:r w:rsidR="00650964" w:rsidRPr="00FC1751">
        <w:t xml:space="preserve"> </w:t>
      </w:r>
      <w:r w:rsidR="00B31C47">
        <w:t>.</w:t>
      </w:r>
      <w:r w:rsidR="00650964" w:rsidRPr="00FC1751">
        <w:t>Threats</w:t>
      </w:r>
      <w:r>
        <w:rPr>
          <w:rFonts w:hint="cs"/>
          <w:rtl/>
        </w:rPr>
        <w:t xml:space="preserve"> أن تحليل البيئة الداخلية </w:t>
      </w:r>
      <w:r w:rsidRPr="00FC1751">
        <w:rPr>
          <w:rFonts w:hint="cs"/>
          <w:rtl/>
        </w:rPr>
        <w:t xml:space="preserve">هو إلقاء نظرة تفصيلية إلى داخل </w:t>
      </w:r>
      <w:r>
        <w:rPr>
          <w:rFonts w:hint="cs"/>
          <w:rtl/>
        </w:rPr>
        <w:t xml:space="preserve">الثروة الحيوانية </w:t>
      </w:r>
      <w:r w:rsidRPr="00FC1751">
        <w:rPr>
          <w:rFonts w:hint="cs"/>
          <w:rtl/>
        </w:rPr>
        <w:t xml:space="preserve">لتحديد مستويات الأداء، ومجالات القوة، </w:t>
      </w:r>
      <w:r w:rsidR="003438C1">
        <w:rPr>
          <w:rFonts w:hint="cs"/>
          <w:rtl/>
        </w:rPr>
        <w:t>و</w:t>
      </w:r>
      <w:r w:rsidRPr="00FC1751">
        <w:rPr>
          <w:rFonts w:hint="cs"/>
          <w:rtl/>
        </w:rPr>
        <w:t>مجالات الضعف، بالإضافة إلى القيود</w:t>
      </w:r>
      <w:r w:rsidR="003438C1">
        <w:rPr>
          <w:rFonts w:hint="cs"/>
          <w:rtl/>
        </w:rPr>
        <w:t>،</w:t>
      </w:r>
      <w:r w:rsidRPr="00FC1751">
        <w:rPr>
          <w:rFonts w:hint="cs"/>
          <w:rtl/>
        </w:rPr>
        <w:t xml:space="preserve"> فمثل هذا التحليل يكون أكثر غنى و</w:t>
      </w:r>
      <w:r>
        <w:rPr>
          <w:rFonts w:hint="cs"/>
          <w:rtl/>
        </w:rPr>
        <w:t>أ</w:t>
      </w:r>
      <w:r w:rsidRPr="00FC1751">
        <w:rPr>
          <w:rFonts w:hint="cs"/>
          <w:rtl/>
        </w:rPr>
        <w:t xml:space="preserve">عمق قياساً على تحليل المنافسة نظراً لأهميته في بناء </w:t>
      </w:r>
      <w:proofErr w:type="spellStart"/>
      <w:r w:rsidRPr="00FC1751">
        <w:rPr>
          <w:rFonts w:hint="cs"/>
          <w:rtl/>
        </w:rPr>
        <w:t>الاستراتيجية</w:t>
      </w:r>
      <w:proofErr w:type="spellEnd"/>
      <w:r w:rsidRPr="00FC1751">
        <w:rPr>
          <w:rFonts w:hint="cs"/>
          <w:rtl/>
        </w:rPr>
        <w:t>، وكثرة المعلومات عن المجالات التي يغطيها</w:t>
      </w:r>
      <w:r w:rsidR="003438C1">
        <w:rPr>
          <w:rFonts w:hint="cs"/>
          <w:rtl/>
        </w:rPr>
        <w:t xml:space="preserve">. </w:t>
      </w:r>
      <w:r w:rsidR="0021435E">
        <w:rPr>
          <w:rFonts w:hint="cs"/>
          <w:rtl/>
        </w:rPr>
        <w:t xml:space="preserve"> وت</w:t>
      </w:r>
      <w:r w:rsidR="0021435E" w:rsidRPr="00FC1751">
        <w:rPr>
          <w:rFonts w:hint="cs"/>
          <w:rtl/>
        </w:rPr>
        <w:t xml:space="preserve">عد </w:t>
      </w:r>
      <w:r w:rsidR="00650964" w:rsidRPr="00FC1751">
        <w:rPr>
          <w:rFonts w:hint="cs"/>
          <w:rtl/>
        </w:rPr>
        <w:t xml:space="preserve">دراسة وتحليل مكونات البيئة الخارجية أمراً ضرورياً عند وضع </w:t>
      </w:r>
      <w:proofErr w:type="spellStart"/>
      <w:r w:rsidR="00650964" w:rsidRPr="00FC1751">
        <w:rPr>
          <w:rFonts w:hint="cs"/>
          <w:rtl/>
        </w:rPr>
        <w:t>الاستراتيجية</w:t>
      </w:r>
      <w:proofErr w:type="spellEnd"/>
      <w:r w:rsidR="00650964" w:rsidRPr="00FC1751">
        <w:rPr>
          <w:rFonts w:hint="cs"/>
          <w:rtl/>
        </w:rPr>
        <w:t xml:space="preserve"> المناسبة للسلطة، حيث أن نتائج هذه الدراسات تساعد في التعرف على جانبين رئيسيين يمثلان نقطة الارتكاز في صياغة ورسم </w:t>
      </w:r>
      <w:proofErr w:type="spellStart"/>
      <w:r w:rsidR="00650964" w:rsidRPr="00FC1751">
        <w:rPr>
          <w:rFonts w:hint="cs"/>
          <w:rtl/>
        </w:rPr>
        <w:t>استراتيجية</w:t>
      </w:r>
      <w:proofErr w:type="spellEnd"/>
      <w:r w:rsidR="00650964" w:rsidRPr="00FC1751">
        <w:rPr>
          <w:rFonts w:hint="cs"/>
          <w:rtl/>
        </w:rPr>
        <w:t xml:space="preserve"> السلطة وهما:</w:t>
      </w:r>
      <w:r w:rsidR="00650964">
        <w:rPr>
          <w:rFonts w:hint="cs"/>
          <w:rtl/>
        </w:rPr>
        <w:t xml:space="preserve"> </w:t>
      </w:r>
      <w:r w:rsidR="00650964" w:rsidRPr="00FC1751">
        <w:rPr>
          <w:rFonts w:hint="cs"/>
          <w:rtl/>
        </w:rPr>
        <w:t>الفرص التي يمكن ل</w:t>
      </w:r>
      <w:r w:rsidR="00850465">
        <w:rPr>
          <w:rFonts w:hint="cs"/>
          <w:rtl/>
        </w:rPr>
        <w:t>مستثمر</w:t>
      </w:r>
      <w:r w:rsidR="00650964" w:rsidRPr="00FC1751">
        <w:rPr>
          <w:rFonts w:hint="cs"/>
          <w:rtl/>
        </w:rPr>
        <w:t xml:space="preserve"> استغلالها، والمخاطر </w:t>
      </w:r>
      <w:r w:rsidR="006C4F32">
        <w:rPr>
          <w:rFonts w:hint="cs"/>
          <w:rtl/>
        </w:rPr>
        <w:t>أو</w:t>
      </w:r>
      <w:r w:rsidR="00850465">
        <w:rPr>
          <w:rFonts w:hint="cs"/>
          <w:rtl/>
        </w:rPr>
        <w:t xml:space="preserve"> التهديدات التي يجب عليه </w:t>
      </w:r>
      <w:r w:rsidR="00650964" w:rsidRPr="00FC1751">
        <w:rPr>
          <w:rFonts w:hint="cs"/>
          <w:rtl/>
        </w:rPr>
        <w:t xml:space="preserve">تجنبها </w:t>
      </w:r>
      <w:r w:rsidR="006C4F32">
        <w:rPr>
          <w:rFonts w:hint="cs"/>
          <w:rtl/>
        </w:rPr>
        <w:t>أو</w:t>
      </w:r>
      <w:r w:rsidR="00650964" w:rsidRPr="00FC1751">
        <w:rPr>
          <w:rFonts w:hint="cs"/>
          <w:rtl/>
        </w:rPr>
        <w:t xml:space="preserve"> الحد من آثارها.</w:t>
      </w:r>
      <w:r w:rsidR="003438C1">
        <w:rPr>
          <w:rFonts w:hint="cs"/>
          <w:rtl/>
        </w:rPr>
        <w:t xml:space="preserve"> </w:t>
      </w:r>
      <w:r w:rsidR="00650964" w:rsidRPr="00FC1751">
        <w:rPr>
          <w:rFonts w:hint="cs"/>
          <w:rtl/>
        </w:rPr>
        <w:t>وتطبيق تحليل</w:t>
      </w:r>
      <w:r w:rsidR="00650964" w:rsidRPr="000812EF">
        <w:t xml:space="preserve"> </w:t>
      </w:r>
      <w:r w:rsidR="00650964" w:rsidRPr="00FC1751">
        <w:t>SWOT</w:t>
      </w:r>
      <w:r w:rsidR="00650964">
        <w:t xml:space="preserve"> </w:t>
      </w:r>
      <w:r w:rsidR="00650964">
        <w:rPr>
          <w:rFonts w:hint="cs"/>
          <w:rtl/>
        </w:rPr>
        <w:t xml:space="preserve">على </w:t>
      </w:r>
      <w:r w:rsidR="00650964" w:rsidRPr="00FC1751">
        <w:rPr>
          <w:rFonts w:hint="cs"/>
          <w:rtl/>
        </w:rPr>
        <w:t>الوضع العام لقطاع الثروة الحيوانية</w:t>
      </w:r>
      <w:r w:rsidR="00650964" w:rsidRPr="00FC1751">
        <w:t xml:space="preserve"> </w:t>
      </w:r>
      <w:r w:rsidR="00650964" w:rsidRPr="00FC1751">
        <w:rPr>
          <w:rFonts w:hint="cs"/>
          <w:rtl/>
        </w:rPr>
        <w:t>يعتبر أداة مفيدة لمقارنة الفرص والتهديدات بعناصر القوة والضعف</w:t>
      </w:r>
      <w:r w:rsidR="003438C1">
        <w:rPr>
          <w:rFonts w:hint="cs"/>
          <w:rtl/>
        </w:rPr>
        <w:t>.</w:t>
      </w:r>
      <w:r w:rsidR="00650964" w:rsidRPr="00FC1751">
        <w:rPr>
          <w:rFonts w:hint="cs"/>
          <w:rtl/>
        </w:rPr>
        <w:t xml:space="preserve"> </w:t>
      </w:r>
      <w:r w:rsidR="00B31C47">
        <w:rPr>
          <w:rFonts w:hint="cs"/>
          <w:rtl/>
        </w:rPr>
        <w:t>و</w:t>
      </w:r>
      <w:r w:rsidR="003438C1">
        <w:rPr>
          <w:rFonts w:hint="cs"/>
          <w:rtl/>
        </w:rPr>
        <w:t xml:space="preserve">قد قام الباحث ببناء إطار التحليل الاستراتيجي لمناخ الاستثمار </w:t>
      </w:r>
      <w:r w:rsidR="003438C1" w:rsidRPr="00AA2860">
        <w:rPr>
          <w:rFonts w:hint="cs"/>
          <w:rtl/>
        </w:rPr>
        <w:t xml:space="preserve">في الثروة الحيوانية </w:t>
      </w:r>
      <w:r w:rsidR="003438C1">
        <w:rPr>
          <w:rFonts w:hint="cs"/>
          <w:rtl/>
        </w:rPr>
        <w:t>في الأراضي الفلسطينية</w:t>
      </w:r>
      <w:r w:rsidR="003438C1" w:rsidRPr="00AA2860">
        <w:rPr>
          <w:rFonts w:hint="cs"/>
          <w:rtl/>
        </w:rPr>
        <w:t xml:space="preserve"> </w:t>
      </w:r>
      <w:r w:rsidR="003438C1">
        <w:rPr>
          <w:rStyle w:val="FootnoteReference"/>
          <w:rtl/>
        </w:rPr>
        <w:footnoteReference w:id="182"/>
      </w:r>
      <w:r w:rsidR="00B13F54">
        <w:rPr>
          <w:rFonts w:hint="cs"/>
          <w:rtl/>
        </w:rPr>
        <w:t>.</w:t>
      </w:r>
    </w:p>
    <w:p w:rsidR="007C1E21" w:rsidRDefault="007C1E21" w:rsidP="00EF5293">
      <w:pPr>
        <w:spacing w:after="0"/>
        <w:rPr>
          <w:rtl/>
        </w:rPr>
      </w:pPr>
    </w:p>
    <w:p w:rsidR="002D0DAC" w:rsidRDefault="002D0DAC" w:rsidP="00EF5293">
      <w:pPr>
        <w:spacing w:after="0"/>
        <w:rPr>
          <w:rtl/>
        </w:rPr>
      </w:pPr>
    </w:p>
    <w:p w:rsidR="002D0DAC" w:rsidRDefault="002D0DAC" w:rsidP="00EF5293">
      <w:pPr>
        <w:spacing w:after="0"/>
        <w:rPr>
          <w:rtl/>
        </w:rPr>
      </w:pPr>
    </w:p>
    <w:p w:rsidR="00B33040" w:rsidRDefault="00B33040" w:rsidP="00EF5293">
      <w:pPr>
        <w:pStyle w:val="Caption"/>
        <w:rPr>
          <w:sz w:val="22"/>
          <w:szCs w:val="22"/>
          <w:rtl/>
        </w:rPr>
      </w:pPr>
      <w:bookmarkStart w:id="257" w:name="_Toc337322076"/>
      <w:r w:rsidRPr="00B31C47">
        <w:rPr>
          <w:sz w:val="22"/>
          <w:szCs w:val="22"/>
          <w:rtl/>
        </w:rPr>
        <w:lastRenderedPageBreak/>
        <w:t xml:space="preserve">إطار </w:t>
      </w:r>
      <w:r w:rsidR="00D82632" w:rsidRPr="00B31C47">
        <w:rPr>
          <w:sz w:val="22"/>
          <w:szCs w:val="22"/>
        </w:rPr>
        <w:fldChar w:fldCharType="begin"/>
      </w:r>
      <w:r w:rsidR="00044D2D" w:rsidRPr="00B31C47">
        <w:rPr>
          <w:sz w:val="22"/>
          <w:szCs w:val="22"/>
        </w:rPr>
        <w:instrText xml:space="preserve"> SEQ </w:instrText>
      </w:r>
      <w:r w:rsidR="00044D2D" w:rsidRPr="00B31C47">
        <w:rPr>
          <w:sz w:val="22"/>
          <w:szCs w:val="22"/>
          <w:rtl/>
        </w:rPr>
        <w:instrText>إطار</w:instrText>
      </w:r>
      <w:r w:rsidR="00044D2D" w:rsidRPr="00B31C47">
        <w:rPr>
          <w:sz w:val="22"/>
          <w:szCs w:val="22"/>
        </w:rPr>
        <w:instrText xml:space="preserve"> \* ARABIC </w:instrText>
      </w:r>
      <w:r w:rsidR="00D82632" w:rsidRPr="00B31C47">
        <w:rPr>
          <w:sz w:val="22"/>
          <w:szCs w:val="22"/>
        </w:rPr>
        <w:fldChar w:fldCharType="separate"/>
      </w:r>
      <w:r w:rsidR="00463D80">
        <w:rPr>
          <w:noProof/>
          <w:sz w:val="22"/>
          <w:szCs w:val="22"/>
        </w:rPr>
        <w:t>2</w:t>
      </w:r>
      <w:r w:rsidR="00D82632" w:rsidRPr="00B31C47">
        <w:rPr>
          <w:noProof/>
          <w:sz w:val="22"/>
          <w:szCs w:val="22"/>
        </w:rPr>
        <w:fldChar w:fldCharType="end"/>
      </w:r>
      <w:r w:rsidRPr="00B31C47">
        <w:rPr>
          <w:rFonts w:hint="cs"/>
          <w:sz w:val="22"/>
          <w:szCs w:val="22"/>
          <w:rtl/>
        </w:rPr>
        <w:t>: التحليل الاستراتيجي لمناخ الاستثمار في الثروة الحيوانية في الأراضي الفلسطينية</w:t>
      </w:r>
      <w:bookmarkEnd w:id="257"/>
      <w:r w:rsidR="00005354" w:rsidRPr="00B31C47">
        <w:rPr>
          <w:rFonts w:hint="cs"/>
          <w:sz w:val="22"/>
          <w:szCs w:val="22"/>
          <w:rtl/>
        </w:rPr>
        <w:t xml:space="preserve">  </w:t>
      </w:r>
    </w:p>
    <w:p w:rsidR="00D028C9" w:rsidRPr="00D028C9" w:rsidRDefault="00D028C9" w:rsidP="00D028C9">
      <w:pPr>
        <w:rPr>
          <w:sz w:val="2"/>
          <w:szCs w:val="2"/>
          <w:rtl/>
        </w:rPr>
      </w:pPr>
    </w:p>
    <w:tbl>
      <w:tblPr>
        <w:bidiVisual/>
        <w:tblW w:w="9072" w:type="dxa"/>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4376"/>
        <w:gridCol w:w="4696"/>
      </w:tblGrid>
      <w:tr w:rsidR="00650964" w:rsidRPr="00D028C9" w:rsidTr="00D028C9">
        <w:trPr>
          <w:jc w:val="center"/>
        </w:trPr>
        <w:tc>
          <w:tcPr>
            <w:tcW w:w="4360" w:type="dxa"/>
            <w:tcBorders>
              <w:top w:val="single" w:sz="4" w:space="0" w:color="auto"/>
              <w:bottom w:val="single" w:sz="4" w:space="0" w:color="auto"/>
            </w:tcBorders>
            <w:shd w:val="clear" w:color="auto" w:fill="FFFFFF" w:themeFill="background1"/>
          </w:tcPr>
          <w:p w:rsidR="00650964" w:rsidRPr="00D028C9" w:rsidRDefault="00650964" w:rsidP="00D028C9">
            <w:pPr>
              <w:spacing w:after="0"/>
              <w:jc w:val="center"/>
              <w:rPr>
                <w:b/>
                <w:bCs/>
                <w:rtl/>
                <w:lang w:bidi="ar-SA"/>
              </w:rPr>
            </w:pPr>
            <w:r w:rsidRPr="00D028C9">
              <w:rPr>
                <w:rFonts w:hint="cs"/>
                <w:b/>
                <w:bCs/>
                <w:sz w:val="22"/>
                <w:szCs w:val="22"/>
                <w:rtl/>
              </w:rPr>
              <w:t xml:space="preserve">نقاط القوة </w:t>
            </w:r>
          </w:p>
        </w:tc>
        <w:tc>
          <w:tcPr>
            <w:tcW w:w="4678" w:type="dxa"/>
            <w:tcBorders>
              <w:top w:val="single" w:sz="4" w:space="0" w:color="auto"/>
              <w:bottom w:val="single" w:sz="4" w:space="0" w:color="auto"/>
            </w:tcBorders>
            <w:shd w:val="clear" w:color="auto" w:fill="FFFFFF" w:themeFill="background1"/>
          </w:tcPr>
          <w:p w:rsidR="00650964" w:rsidRPr="00D028C9" w:rsidRDefault="00650964" w:rsidP="00D028C9">
            <w:pPr>
              <w:spacing w:after="0"/>
              <w:jc w:val="center"/>
              <w:rPr>
                <w:rtl/>
                <w:lang w:bidi="ar-SA"/>
              </w:rPr>
            </w:pPr>
            <w:r w:rsidRPr="00D028C9">
              <w:rPr>
                <w:rFonts w:hint="cs"/>
                <w:b/>
                <w:bCs/>
                <w:sz w:val="22"/>
                <w:szCs w:val="22"/>
                <w:rtl/>
              </w:rPr>
              <w:t>نقاط</w:t>
            </w:r>
            <w:r w:rsidRPr="00D028C9">
              <w:rPr>
                <w:rFonts w:hint="cs"/>
                <w:sz w:val="22"/>
                <w:szCs w:val="22"/>
                <w:rtl/>
              </w:rPr>
              <w:t xml:space="preserve"> </w:t>
            </w:r>
            <w:r w:rsidRPr="00D028C9">
              <w:rPr>
                <w:rFonts w:hint="cs"/>
                <w:b/>
                <w:bCs/>
                <w:sz w:val="22"/>
                <w:szCs w:val="22"/>
                <w:rtl/>
              </w:rPr>
              <w:t xml:space="preserve">الضعف </w:t>
            </w:r>
          </w:p>
        </w:tc>
      </w:tr>
      <w:tr w:rsidR="00650964" w:rsidRPr="00D028C9" w:rsidTr="00D028C9">
        <w:trPr>
          <w:trHeight w:val="9071"/>
          <w:jc w:val="center"/>
        </w:trPr>
        <w:tc>
          <w:tcPr>
            <w:tcW w:w="4360" w:type="dxa"/>
            <w:tcBorders>
              <w:top w:val="single" w:sz="4" w:space="0" w:color="auto"/>
              <w:bottom w:val="single" w:sz="4" w:space="0" w:color="auto"/>
            </w:tcBorders>
            <w:shd w:val="clear" w:color="auto" w:fill="FFFFFF" w:themeFill="background1"/>
            <w:tcMar>
              <w:left w:w="0" w:type="dxa"/>
              <w:right w:w="28" w:type="dxa"/>
            </w:tcMar>
          </w:tcPr>
          <w:p w:rsidR="00F12CF2" w:rsidRPr="00D028C9" w:rsidRDefault="003438C1" w:rsidP="00D028C9">
            <w:pPr>
              <w:pStyle w:val="ListParagraph"/>
              <w:numPr>
                <w:ilvl w:val="0"/>
                <w:numId w:val="8"/>
              </w:numPr>
              <w:spacing w:after="0"/>
              <w:ind w:left="284" w:right="124" w:hanging="200"/>
            </w:pPr>
            <w:r w:rsidRPr="00D028C9">
              <w:rPr>
                <w:rFonts w:hint="cs"/>
                <w:sz w:val="22"/>
                <w:szCs w:val="22"/>
                <w:rtl/>
              </w:rPr>
              <w:t>ال</w:t>
            </w:r>
            <w:r w:rsidR="00650964" w:rsidRPr="00D028C9">
              <w:rPr>
                <w:rFonts w:hint="cs"/>
                <w:sz w:val="22"/>
                <w:szCs w:val="22"/>
                <w:rtl/>
              </w:rPr>
              <w:t>عجز</w:t>
            </w:r>
            <w:r w:rsidRPr="00D028C9">
              <w:rPr>
                <w:rFonts w:hint="cs"/>
                <w:sz w:val="22"/>
                <w:szCs w:val="22"/>
                <w:rtl/>
              </w:rPr>
              <w:t xml:space="preserve"> الكبير</w:t>
            </w:r>
            <w:r w:rsidR="00650964" w:rsidRPr="00D028C9">
              <w:rPr>
                <w:rFonts w:hint="cs"/>
                <w:sz w:val="22"/>
                <w:szCs w:val="22"/>
                <w:rtl/>
              </w:rPr>
              <w:t xml:space="preserve"> في الميزان التجاري</w:t>
            </w:r>
            <w:r w:rsidR="00F12CF2" w:rsidRPr="00D028C9">
              <w:rPr>
                <w:rFonts w:hint="cs"/>
                <w:sz w:val="22"/>
                <w:szCs w:val="22"/>
                <w:rtl/>
              </w:rPr>
              <w:t xml:space="preserve"> الزراعي وخاصة في اللحوم والحليب </w:t>
            </w:r>
            <w:proofErr w:type="spellStart"/>
            <w:r w:rsidR="00F12CF2" w:rsidRPr="00D028C9">
              <w:rPr>
                <w:rFonts w:hint="cs"/>
                <w:sz w:val="22"/>
                <w:szCs w:val="22"/>
                <w:rtl/>
              </w:rPr>
              <w:t>والاسماك</w:t>
            </w:r>
            <w:proofErr w:type="spellEnd"/>
            <w:r w:rsidR="00F12CF2" w:rsidRPr="00D028C9">
              <w:rPr>
                <w:rFonts w:hint="cs"/>
                <w:sz w:val="22"/>
                <w:szCs w:val="22"/>
                <w:rtl/>
              </w:rPr>
              <w:t xml:space="preserve"> .</w:t>
            </w:r>
          </w:p>
          <w:p w:rsidR="00F12CF2" w:rsidRPr="00D028C9" w:rsidRDefault="00F12CF2" w:rsidP="00D028C9">
            <w:pPr>
              <w:pStyle w:val="ListParagraph"/>
              <w:numPr>
                <w:ilvl w:val="0"/>
                <w:numId w:val="8"/>
              </w:numPr>
              <w:spacing w:after="0"/>
              <w:ind w:left="284" w:right="124" w:hanging="200"/>
            </w:pPr>
            <w:r w:rsidRPr="00D028C9">
              <w:rPr>
                <w:rFonts w:hint="cs"/>
                <w:sz w:val="22"/>
                <w:szCs w:val="22"/>
                <w:rtl/>
              </w:rPr>
              <w:t>نمو السكاني الكبير في الأراضي الفلسطينية</w:t>
            </w:r>
            <w:r w:rsidR="003438C1" w:rsidRPr="00D028C9">
              <w:rPr>
                <w:rFonts w:hint="cs"/>
                <w:sz w:val="22"/>
                <w:szCs w:val="22"/>
                <w:rtl/>
              </w:rPr>
              <w:t>.</w:t>
            </w:r>
            <w:r w:rsidR="00650964" w:rsidRPr="00D028C9">
              <w:rPr>
                <w:rFonts w:hint="cs"/>
                <w:sz w:val="22"/>
                <w:szCs w:val="22"/>
                <w:rtl/>
              </w:rPr>
              <w:t xml:space="preserve"> </w:t>
            </w:r>
          </w:p>
          <w:p w:rsidR="00864D42" w:rsidRPr="00D028C9" w:rsidRDefault="00650964" w:rsidP="00D028C9">
            <w:pPr>
              <w:pStyle w:val="ListParagraph"/>
              <w:numPr>
                <w:ilvl w:val="0"/>
                <w:numId w:val="8"/>
              </w:numPr>
              <w:spacing w:after="0"/>
              <w:ind w:left="284" w:right="124" w:hanging="200"/>
            </w:pPr>
            <w:r w:rsidRPr="00D028C9">
              <w:rPr>
                <w:rFonts w:hint="cs"/>
                <w:sz w:val="22"/>
                <w:szCs w:val="22"/>
                <w:rtl/>
              </w:rPr>
              <w:t>وجود مؤسسات زراعية عامة مثل وزارة الزراعة والخدمات البيطرية</w:t>
            </w:r>
            <w:r w:rsidR="00F12CF2" w:rsidRPr="00D028C9">
              <w:rPr>
                <w:rFonts w:hint="cs"/>
                <w:sz w:val="22"/>
                <w:szCs w:val="22"/>
                <w:rtl/>
              </w:rPr>
              <w:t xml:space="preserve"> </w:t>
            </w:r>
            <w:proofErr w:type="spellStart"/>
            <w:r w:rsidR="00F12CF2" w:rsidRPr="00D028C9">
              <w:rPr>
                <w:rFonts w:hint="cs"/>
                <w:sz w:val="22"/>
                <w:szCs w:val="22"/>
                <w:rtl/>
              </w:rPr>
              <w:t>والارشاد</w:t>
            </w:r>
            <w:proofErr w:type="spellEnd"/>
            <w:r w:rsidR="00F12CF2" w:rsidRPr="00D028C9">
              <w:rPr>
                <w:rFonts w:hint="cs"/>
                <w:sz w:val="22"/>
                <w:szCs w:val="22"/>
                <w:rtl/>
              </w:rPr>
              <w:t xml:space="preserve"> الزراعي </w:t>
            </w:r>
            <w:r w:rsidRPr="00D028C9">
              <w:rPr>
                <w:rFonts w:hint="cs"/>
                <w:sz w:val="22"/>
                <w:szCs w:val="22"/>
                <w:rtl/>
              </w:rPr>
              <w:t xml:space="preserve">توفر عدد من الموظفين المؤهلين </w:t>
            </w:r>
            <w:r w:rsidR="00F12CF2" w:rsidRPr="00D028C9">
              <w:rPr>
                <w:rFonts w:hint="cs"/>
                <w:sz w:val="22"/>
                <w:szCs w:val="22"/>
                <w:rtl/>
              </w:rPr>
              <w:t>في</w:t>
            </w:r>
            <w:r w:rsidRPr="00D028C9">
              <w:rPr>
                <w:rFonts w:hint="cs"/>
                <w:sz w:val="22"/>
                <w:szCs w:val="22"/>
                <w:rtl/>
              </w:rPr>
              <w:t xml:space="preserve"> جميع المحافظات</w:t>
            </w:r>
            <w:r w:rsidR="00223A13" w:rsidRPr="00D028C9">
              <w:rPr>
                <w:rFonts w:hint="cs"/>
                <w:sz w:val="22"/>
                <w:szCs w:val="22"/>
                <w:rtl/>
              </w:rPr>
              <w:t>.</w:t>
            </w:r>
          </w:p>
          <w:p w:rsidR="00650964" w:rsidRPr="00D028C9" w:rsidRDefault="00650964" w:rsidP="00D028C9">
            <w:pPr>
              <w:pStyle w:val="ListParagraph"/>
              <w:numPr>
                <w:ilvl w:val="0"/>
                <w:numId w:val="8"/>
              </w:numPr>
              <w:spacing w:after="0"/>
              <w:ind w:left="284" w:right="124" w:hanging="200"/>
            </w:pPr>
            <w:r w:rsidRPr="00D028C9">
              <w:rPr>
                <w:rFonts w:hint="cs"/>
                <w:sz w:val="22"/>
                <w:szCs w:val="22"/>
                <w:rtl/>
              </w:rPr>
              <w:t xml:space="preserve"> </w:t>
            </w:r>
            <w:r w:rsidR="00864D42" w:rsidRPr="00D028C9">
              <w:rPr>
                <w:rFonts w:hint="cs"/>
                <w:sz w:val="22"/>
                <w:szCs w:val="22"/>
                <w:rtl/>
              </w:rPr>
              <w:t xml:space="preserve">والتخطيط </w:t>
            </w:r>
            <w:proofErr w:type="spellStart"/>
            <w:r w:rsidR="00864D42" w:rsidRPr="00D028C9">
              <w:rPr>
                <w:rFonts w:hint="cs"/>
                <w:sz w:val="22"/>
                <w:szCs w:val="22"/>
                <w:rtl/>
              </w:rPr>
              <w:t>التأشيري</w:t>
            </w:r>
            <w:proofErr w:type="spellEnd"/>
            <w:r w:rsidR="00864D42" w:rsidRPr="00D028C9">
              <w:rPr>
                <w:rFonts w:hint="cs"/>
                <w:sz w:val="22"/>
                <w:szCs w:val="22"/>
                <w:rtl/>
              </w:rPr>
              <w:t xml:space="preserve"> للدولة واختيار اقتصاد السوق</w:t>
            </w:r>
            <w:r w:rsidR="006B5330" w:rsidRPr="00D028C9">
              <w:rPr>
                <w:rFonts w:hint="cs"/>
                <w:sz w:val="22"/>
                <w:szCs w:val="22"/>
                <w:rtl/>
              </w:rPr>
              <w:t xml:space="preserve"> ضمن سياسات وبرامج للحد من مخاطر الاستثمار</w:t>
            </w:r>
          </w:p>
          <w:p w:rsidR="00A87C46" w:rsidRPr="00D028C9" w:rsidRDefault="00A87C46" w:rsidP="00D028C9">
            <w:pPr>
              <w:pStyle w:val="ListParagraph"/>
              <w:numPr>
                <w:ilvl w:val="0"/>
                <w:numId w:val="8"/>
              </w:numPr>
              <w:spacing w:after="0"/>
              <w:ind w:left="284" w:right="124" w:hanging="200"/>
              <w:rPr>
                <w:rtl/>
              </w:rPr>
            </w:pPr>
            <w:r w:rsidRPr="00D028C9">
              <w:rPr>
                <w:rFonts w:hint="cs"/>
                <w:sz w:val="22"/>
                <w:szCs w:val="22"/>
                <w:rtl/>
              </w:rPr>
              <w:t>سياسة إحلال الواردات</w:t>
            </w:r>
            <w:r w:rsidR="00864D42" w:rsidRPr="00D028C9">
              <w:rPr>
                <w:rFonts w:hint="cs"/>
                <w:sz w:val="22"/>
                <w:szCs w:val="22"/>
                <w:rtl/>
              </w:rPr>
              <w:t xml:space="preserve"> .</w:t>
            </w:r>
            <w:r w:rsidRPr="00D028C9">
              <w:rPr>
                <w:rFonts w:hint="cs"/>
                <w:sz w:val="22"/>
                <w:szCs w:val="22"/>
                <w:rtl/>
              </w:rPr>
              <w:t xml:space="preserve"> </w:t>
            </w:r>
          </w:p>
          <w:p w:rsidR="00650964" w:rsidRPr="00D028C9" w:rsidRDefault="00650964" w:rsidP="00D028C9">
            <w:pPr>
              <w:pStyle w:val="ListParagraph"/>
              <w:numPr>
                <w:ilvl w:val="0"/>
                <w:numId w:val="8"/>
              </w:numPr>
              <w:spacing w:after="0"/>
              <w:ind w:left="284" w:right="124" w:hanging="200"/>
            </w:pPr>
            <w:r w:rsidRPr="00D028C9">
              <w:rPr>
                <w:rFonts w:hint="cs"/>
                <w:sz w:val="22"/>
                <w:szCs w:val="22"/>
                <w:rtl/>
              </w:rPr>
              <w:t>قانون الزراعة حديث وشامل ولوائح تنظيمية تنظم هذا القطاع</w:t>
            </w:r>
            <w:r w:rsidR="00864D42" w:rsidRPr="00D028C9">
              <w:rPr>
                <w:rFonts w:hint="cs"/>
                <w:sz w:val="22"/>
                <w:szCs w:val="22"/>
                <w:rtl/>
              </w:rPr>
              <w:t>.</w:t>
            </w:r>
          </w:p>
          <w:p w:rsidR="00650964" w:rsidRPr="00D028C9" w:rsidRDefault="00650964" w:rsidP="00D028C9">
            <w:pPr>
              <w:pStyle w:val="ListParagraph"/>
              <w:numPr>
                <w:ilvl w:val="0"/>
                <w:numId w:val="8"/>
              </w:numPr>
              <w:spacing w:after="0"/>
              <w:ind w:left="284" w:right="124" w:hanging="200"/>
            </w:pPr>
            <w:r w:rsidRPr="00D028C9">
              <w:rPr>
                <w:rFonts w:hint="cs"/>
                <w:sz w:val="22"/>
                <w:szCs w:val="22"/>
                <w:rtl/>
              </w:rPr>
              <w:t>قانون الاستثمار الفلسطيني رقم 2 لعام 1998 والإعفاءات الضريبية</w:t>
            </w:r>
            <w:r w:rsidR="00864D42" w:rsidRPr="00D028C9">
              <w:rPr>
                <w:rFonts w:hint="cs"/>
                <w:sz w:val="22"/>
                <w:szCs w:val="22"/>
                <w:rtl/>
              </w:rPr>
              <w:t>.</w:t>
            </w:r>
          </w:p>
          <w:p w:rsidR="00650964" w:rsidRPr="00D028C9" w:rsidRDefault="00650964" w:rsidP="00D028C9">
            <w:pPr>
              <w:pStyle w:val="ListParagraph"/>
              <w:numPr>
                <w:ilvl w:val="0"/>
                <w:numId w:val="8"/>
              </w:numPr>
              <w:spacing w:after="0"/>
              <w:ind w:left="284" w:right="124" w:hanging="200"/>
            </w:pPr>
            <w:r w:rsidRPr="00D028C9">
              <w:rPr>
                <w:rFonts w:hint="cs"/>
                <w:sz w:val="22"/>
                <w:szCs w:val="22"/>
                <w:rtl/>
              </w:rPr>
              <w:t>توفر التعليم العالي (الجامعات، كليات الزراعة) والمدارس الزراعية، مراكز التدريب، مراكز البحوث الزراعية</w:t>
            </w:r>
            <w:r w:rsidR="00864D42" w:rsidRPr="00D028C9">
              <w:rPr>
                <w:rFonts w:hint="cs"/>
                <w:sz w:val="22"/>
                <w:szCs w:val="22"/>
                <w:rtl/>
              </w:rPr>
              <w:t>.</w:t>
            </w:r>
          </w:p>
          <w:p w:rsidR="00650964" w:rsidRPr="00D028C9" w:rsidRDefault="008B0268" w:rsidP="00D028C9">
            <w:pPr>
              <w:pStyle w:val="ListParagraph"/>
              <w:numPr>
                <w:ilvl w:val="0"/>
                <w:numId w:val="8"/>
              </w:numPr>
              <w:spacing w:after="0"/>
              <w:ind w:left="284" w:right="124" w:hanging="200"/>
            </w:pPr>
            <w:r w:rsidRPr="00D028C9">
              <w:rPr>
                <w:rFonts w:hint="cs"/>
                <w:sz w:val="22"/>
                <w:szCs w:val="22"/>
                <w:rtl/>
              </w:rPr>
              <w:t>وجود خبرات ومصادر بشرية قادرة على التطور والإبداع و</w:t>
            </w:r>
            <w:r w:rsidR="00650964" w:rsidRPr="00D028C9">
              <w:rPr>
                <w:rFonts w:hint="cs"/>
                <w:sz w:val="22"/>
                <w:szCs w:val="22"/>
                <w:rtl/>
              </w:rPr>
              <w:t>أيدي عاملة مهرة وملتزمون بالعمل الزراعي</w:t>
            </w:r>
            <w:r w:rsidRPr="00D028C9">
              <w:rPr>
                <w:rFonts w:hint="cs"/>
                <w:sz w:val="22"/>
                <w:szCs w:val="22"/>
                <w:rtl/>
              </w:rPr>
              <w:t xml:space="preserve"> و</w:t>
            </w:r>
            <w:r w:rsidR="00650964" w:rsidRPr="00D028C9">
              <w:rPr>
                <w:rFonts w:hint="cs"/>
                <w:sz w:val="22"/>
                <w:szCs w:val="22"/>
                <w:rtl/>
              </w:rPr>
              <w:t>خبرة جيدة في التعامل مع حالات الطوارئ والأزمات</w:t>
            </w:r>
            <w:r w:rsidR="00B470E0" w:rsidRPr="00D028C9">
              <w:rPr>
                <w:rFonts w:hint="cs"/>
                <w:sz w:val="22"/>
                <w:szCs w:val="22"/>
                <w:rtl/>
              </w:rPr>
              <w:t>.</w:t>
            </w:r>
          </w:p>
          <w:p w:rsidR="00864D42" w:rsidRPr="00D028C9" w:rsidRDefault="00864D42" w:rsidP="00D028C9">
            <w:pPr>
              <w:pStyle w:val="ListParagraph"/>
              <w:numPr>
                <w:ilvl w:val="0"/>
                <w:numId w:val="8"/>
              </w:numPr>
              <w:spacing w:after="0"/>
              <w:ind w:left="284" w:right="124" w:hanging="200"/>
              <w:rPr>
                <w:rtl/>
              </w:rPr>
            </w:pPr>
            <w:r w:rsidRPr="00D028C9">
              <w:rPr>
                <w:rFonts w:hint="cs"/>
                <w:sz w:val="22"/>
                <w:szCs w:val="22"/>
                <w:rtl/>
              </w:rPr>
              <w:t>خدمات منظمات المجتمع المدني والجمعيات التعاونية التي تعمل في هذا المجال.</w:t>
            </w:r>
          </w:p>
          <w:p w:rsidR="00B470E0" w:rsidRPr="00D028C9" w:rsidRDefault="003722D8" w:rsidP="00D028C9">
            <w:pPr>
              <w:pStyle w:val="ListParagraph"/>
              <w:numPr>
                <w:ilvl w:val="0"/>
                <w:numId w:val="9"/>
              </w:numPr>
              <w:spacing w:after="0"/>
              <w:ind w:left="284" w:right="124" w:hanging="200"/>
              <w:rPr>
                <w:rtl/>
              </w:rPr>
            </w:pPr>
            <w:r w:rsidRPr="00D028C9">
              <w:rPr>
                <w:rFonts w:hint="cs"/>
                <w:sz w:val="22"/>
                <w:szCs w:val="22"/>
                <w:rtl/>
              </w:rPr>
              <w:t>حصول المستثمرين على أراض زراعية من الدولة بأسعار مشجعة وخصوصاً في قطاع غزة</w:t>
            </w:r>
          </w:p>
        </w:tc>
        <w:tc>
          <w:tcPr>
            <w:tcW w:w="4678" w:type="dxa"/>
            <w:tcBorders>
              <w:top w:val="single" w:sz="4" w:space="0" w:color="auto"/>
              <w:bottom w:val="single" w:sz="4" w:space="0" w:color="auto"/>
            </w:tcBorders>
            <w:shd w:val="clear" w:color="auto" w:fill="FFFFFF" w:themeFill="background1"/>
            <w:tcMar>
              <w:left w:w="0" w:type="dxa"/>
              <w:right w:w="28" w:type="dxa"/>
            </w:tcMar>
          </w:tcPr>
          <w:p w:rsidR="003438C1" w:rsidRPr="00D028C9" w:rsidRDefault="00650964" w:rsidP="00D028C9">
            <w:pPr>
              <w:pStyle w:val="ListParagraph"/>
              <w:numPr>
                <w:ilvl w:val="0"/>
                <w:numId w:val="9"/>
              </w:numPr>
              <w:spacing w:after="0"/>
              <w:ind w:left="274" w:right="142" w:hanging="201"/>
              <w:rPr>
                <w:rtl/>
              </w:rPr>
            </w:pPr>
            <w:r w:rsidRPr="00D028C9">
              <w:rPr>
                <w:rFonts w:hint="cs"/>
                <w:sz w:val="22"/>
                <w:szCs w:val="22"/>
                <w:rtl/>
              </w:rPr>
              <w:t>محدودية المياه و</w:t>
            </w:r>
            <w:r w:rsidR="00443BD0" w:rsidRPr="00D028C9">
              <w:rPr>
                <w:rFonts w:hint="cs"/>
                <w:sz w:val="22"/>
                <w:szCs w:val="22"/>
                <w:rtl/>
              </w:rPr>
              <w:t>الأراضي</w:t>
            </w:r>
            <w:r w:rsidRPr="00D028C9">
              <w:rPr>
                <w:rFonts w:hint="cs"/>
                <w:sz w:val="22"/>
                <w:szCs w:val="22"/>
                <w:rtl/>
              </w:rPr>
              <w:t xml:space="preserve"> الزراعية والرعي وارتفاع تكلفة الفرصة البديلة للأرض الزراعية</w:t>
            </w:r>
            <w:r w:rsidR="003438C1" w:rsidRPr="00D028C9">
              <w:rPr>
                <w:rFonts w:hint="cs"/>
                <w:sz w:val="22"/>
                <w:szCs w:val="22"/>
                <w:rtl/>
              </w:rPr>
              <w:t>، وتفتت الحيازات الزراعية مما يقلل الكفاءة الإنتاجية ويسهل مجال المنافسة معها.</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 xml:space="preserve">قلة </w:t>
            </w:r>
            <w:r w:rsidR="006C4F32" w:rsidRPr="00D028C9">
              <w:rPr>
                <w:rFonts w:hint="cs"/>
                <w:sz w:val="22"/>
                <w:szCs w:val="22"/>
                <w:rtl/>
              </w:rPr>
              <w:t>ال</w:t>
            </w:r>
            <w:r w:rsidR="00704C12" w:rsidRPr="00D028C9">
              <w:rPr>
                <w:rFonts w:hint="cs"/>
                <w:sz w:val="22"/>
                <w:szCs w:val="22"/>
                <w:rtl/>
              </w:rPr>
              <w:t>إنتاج</w:t>
            </w:r>
            <w:r w:rsidRPr="00D028C9">
              <w:rPr>
                <w:rFonts w:hint="cs"/>
                <w:sz w:val="22"/>
                <w:szCs w:val="22"/>
                <w:rtl/>
              </w:rPr>
              <w:t xml:space="preserve">ية والربحية المتأتية من العمل الزراعي وضعف كفاءة استخدام الموارد </w:t>
            </w:r>
            <w:proofErr w:type="spellStart"/>
            <w:r w:rsidRPr="00D028C9">
              <w:rPr>
                <w:rFonts w:hint="cs"/>
                <w:sz w:val="22"/>
                <w:szCs w:val="22"/>
                <w:rtl/>
              </w:rPr>
              <w:t>والمدخلات</w:t>
            </w:r>
            <w:proofErr w:type="spellEnd"/>
            <w:r w:rsidR="003438C1" w:rsidRPr="00D028C9">
              <w:rPr>
                <w:rFonts w:hint="cs"/>
                <w:sz w:val="22"/>
                <w:szCs w:val="22"/>
                <w:rtl/>
              </w:rPr>
              <w:t>.</w:t>
            </w:r>
            <w:r w:rsidRPr="00D028C9">
              <w:rPr>
                <w:rFonts w:hint="cs"/>
                <w:sz w:val="22"/>
                <w:szCs w:val="22"/>
                <w:rtl/>
              </w:rPr>
              <w:t xml:space="preserve"> </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الإمكانية العالية للتأثر بتقلب الأسعار</w:t>
            </w:r>
            <w:r w:rsidR="003438C1" w:rsidRPr="00D028C9">
              <w:rPr>
                <w:rFonts w:hint="cs"/>
                <w:sz w:val="22"/>
                <w:szCs w:val="22"/>
                <w:rtl/>
              </w:rPr>
              <w:t>.</w:t>
            </w:r>
            <w:r w:rsidRPr="00D028C9">
              <w:rPr>
                <w:rFonts w:hint="cs"/>
                <w:sz w:val="22"/>
                <w:szCs w:val="22"/>
                <w:rtl/>
              </w:rPr>
              <w:t xml:space="preserve"> </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 xml:space="preserve">ضعف التنسيق </w:t>
            </w:r>
            <w:r w:rsidR="005B4349" w:rsidRPr="00D028C9">
              <w:rPr>
                <w:rFonts w:hint="cs"/>
                <w:sz w:val="22"/>
                <w:szCs w:val="22"/>
                <w:rtl/>
              </w:rPr>
              <w:t>والتعاون</w:t>
            </w:r>
            <w:r w:rsidRPr="00D028C9">
              <w:rPr>
                <w:rFonts w:hint="cs"/>
                <w:sz w:val="22"/>
                <w:szCs w:val="22"/>
                <w:rtl/>
              </w:rPr>
              <w:t xml:space="preserve"> الإيجابي بين القطاع الأهلي والقطاع الحكومي في المجال الزراعي والثروة الحيوانية</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 xml:space="preserve">ارتفاع الهوامش الربحية للتجار </w:t>
            </w:r>
          </w:p>
          <w:p w:rsidR="00650964" w:rsidRPr="00D028C9" w:rsidRDefault="00650964" w:rsidP="00D028C9">
            <w:pPr>
              <w:pStyle w:val="ListParagraph"/>
              <w:numPr>
                <w:ilvl w:val="0"/>
                <w:numId w:val="9"/>
              </w:numPr>
              <w:spacing w:after="0"/>
              <w:ind w:left="274" w:right="142" w:hanging="201"/>
              <w:rPr>
                <w:rtl/>
              </w:rPr>
            </w:pPr>
            <w:r w:rsidRPr="00D028C9">
              <w:rPr>
                <w:rFonts w:hint="cs"/>
                <w:sz w:val="22"/>
                <w:szCs w:val="22"/>
                <w:rtl/>
              </w:rPr>
              <w:t xml:space="preserve">انخفاض العائد على </w:t>
            </w:r>
            <w:r w:rsidR="00F35D17" w:rsidRPr="00D028C9">
              <w:rPr>
                <w:rFonts w:hint="cs"/>
                <w:sz w:val="22"/>
                <w:szCs w:val="22"/>
                <w:rtl/>
              </w:rPr>
              <w:t>رأ</w:t>
            </w:r>
            <w:r w:rsidRPr="00D028C9">
              <w:rPr>
                <w:rFonts w:hint="cs"/>
                <w:sz w:val="22"/>
                <w:szCs w:val="22"/>
                <w:rtl/>
              </w:rPr>
              <w:t xml:space="preserve">س المال المستثمر </w:t>
            </w:r>
            <w:r w:rsidR="00F35D17" w:rsidRPr="00D028C9">
              <w:rPr>
                <w:rFonts w:hint="cs"/>
                <w:sz w:val="22"/>
                <w:szCs w:val="22"/>
                <w:rtl/>
              </w:rPr>
              <w:t>في حال شراء أرض زراعة تقام عليها الحيازة</w:t>
            </w:r>
            <w:r w:rsidRPr="00D028C9">
              <w:rPr>
                <w:rFonts w:hint="cs"/>
                <w:sz w:val="22"/>
                <w:szCs w:val="22"/>
                <w:rtl/>
              </w:rPr>
              <w:t xml:space="preserve"> </w:t>
            </w:r>
            <w:r w:rsidR="003722D8" w:rsidRPr="00D028C9">
              <w:rPr>
                <w:rFonts w:hint="cs"/>
                <w:sz w:val="22"/>
                <w:szCs w:val="22"/>
                <w:rtl/>
              </w:rPr>
              <w:t>.</w:t>
            </w:r>
            <w:r w:rsidR="003B638A" w:rsidRPr="00D028C9">
              <w:rPr>
                <w:rFonts w:hint="cs"/>
                <w:sz w:val="22"/>
                <w:szCs w:val="22"/>
                <w:rtl/>
              </w:rPr>
              <w:t xml:space="preserve"> ارتفاع عنصر المخاطرة وقلة الاستثمارات الزراعية</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عدم وجود قانون للتأمين</w:t>
            </w:r>
            <w:r w:rsidR="0002310D" w:rsidRPr="00D028C9">
              <w:rPr>
                <w:rFonts w:hint="cs"/>
                <w:sz w:val="22"/>
                <w:szCs w:val="22"/>
                <w:rtl/>
              </w:rPr>
              <w:t xml:space="preserve"> أو صندوق للكوارث الزراعي</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ضع</w:t>
            </w:r>
            <w:r w:rsidR="00427F53" w:rsidRPr="00D028C9">
              <w:rPr>
                <w:rFonts w:hint="cs"/>
                <w:sz w:val="22"/>
                <w:szCs w:val="22"/>
                <w:rtl/>
              </w:rPr>
              <w:t xml:space="preserve">ف وسوء كفاءة تسويق </w:t>
            </w:r>
            <w:r w:rsidRPr="00D028C9">
              <w:rPr>
                <w:rFonts w:hint="cs"/>
                <w:sz w:val="22"/>
                <w:szCs w:val="22"/>
                <w:rtl/>
              </w:rPr>
              <w:t>المنتجات الحيوانية(الحليب)</w:t>
            </w:r>
            <w:r w:rsidR="0002310D" w:rsidRPr="00D028C9">
              <w:rPr>
                <w:rFonts w:hint="cs"/>
                <w:sz w:val="22"/>
                <w:szCs w:val="22"/>
                <w:rtl/>
              </w:rPr>
              <w:t xml:space="preserve">(ممكن أن تكون نقطة قوة للاستثمار في مصانع </w:t>
            </w:r>
            <w:proofErr w:type="spellStart"/>
            <w:r w:rsidR="0002310D" w:rsidRPr="00D028C9">
              <w:rPr>
                <w:rFonts w:hint="cs"/>
                <w:sz w:val="22"/>
                <w:szCs w:val="22"/>
                <w:rtl/>
              </w:rPr>
              <w:t>الالبان</w:t>
            </w:r>
            <w:proofErr w:type="spellEnd"/>
            <w:r w:rsidR="0002310D" w:rsidRPr="00D028C9">
              <w:rPr>
                <w:rFonts w:hint="cs"/>
                <w:sz w:val="22"/>
                <w:szCs w:val="22"/>
                <w:rtl/>
              </w:rPr>
              <w:t>)</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 xml:space="preserve">ضعف الروابط الأمامية والخلفية بين </w:t>
            </w:r>
            <w:r w:rsidR="006C4F32" w:rsidRPr="00D028C9">
              <w:rPr>
                <w:rFonts w:hint="cs"/>
                <w:sz w:val="22"/>
                <w:szCs w:val="22"/>
                <w:rtl/>
              </w:rPr>
              <w:t>ال</w:t>
            </w:r>
            <w:r w:rsidR="00704C12" w:rsidRPr="00D028C9">
              <w:rPr>
                <w:rFonts w:hint="cs"/>
                <w:sz w:val="22"/>
                <w:szCs w:val="22"/>
                <w:rtl/>
              </w:rPr>
              <w:t>إنتاج</w:t>
            </w:r>
            <w:r w:rsidRPr="00D028C9">
              <w:rPr>
                <w:rFonts w:hint="cs"/>
                <w:sz w:val="22"/>
                <w:szCs w:val="22"/>
                <w:rtl/>
              </w:rPr>
              <w:t xml:space="preserve"> الحيواني والصناعات الغذائية والأعلاف</w:t>
            </w:r>
            <w:r w:rsidR="003B638A" w:rsidRPr="00D028C9">
              <w:rPr>
                <w:rFonts w:hint="cs"/>
                <w:sz w:val="22"/>
                <w:szCs w:val="22"/>
                <w:rtl/>
              </w:rPr>
              <w:t>، والاعتماد على مستلزمات الإنتاج</w:t>
            </w:r>
            <w:r w:rsidR="00005354" w:rsidRPr="00D028C9">
              <w:rPr>
                <w:rFonts w:hint="cs"/>
                <w:sz w:val="22"/>
                <w:szCs w:val="22"/>
                <w:rtl/>
              </w:rPr>
              <w:t xml:space="preserve"> </w:t>
            </w:r>
            <w:r w:rsidR="003B638A" w:rsidRPr="00D028C9">
              <w:rPr>
                <w:rFonts w:hint="cs"/>
                <w:sz w:val="22"/>
                <w:szCs w:val="22"/>
                <w:rtl/>
              </w:rPr>
              <w:t>المستوردة</w:t>
            </w:r>
          </w:p>
          <w:p w:rsidR="003B638A" w:rsidRPr="00D028C9" w:rsidRDefault="00650964" w:rsidP="00D028C9">
            <w:pPr>
              <w:pStyle w:val="ListParagraph"/>
              <w:numPr>
                <w:ilvl w:val="0"/>
                <w:numId w:val="9"/>
              </w:numPr>
              <w:spacing w:after="0"/>
              <w:ind w:left="274" w:right="142" w:hanging="201"/>
            </w:pPr>
            <w:r w:rsidRPr="00D028C9">
              <w:rPr>
                <w:rFonts w:hint="cs"/>
                <w:sz w:val="22"/>
                <w:szCs w:val="22"/>
                <w:rtl/>
              </w:rPr>
              <w:t xml:space="preserve">عدم وجود نظام للتمويل الزراعي والريفي </w:t>
            </w:r>
            <w:r w:rsidR="003B638A" w:rsidRPr="00D028C9">
              <w:rPr>
                <w:rFonts w:hint="cs"/>
                <w:sz w:val="22"/>
                <w:szCs w:val="22"/>
                <w:rtl/>
              </w:rPr>
              <w:t>فعال</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ضعف موازنة وزارة الزراعة</w:t>
            </w:r>
            <w:r w:rsidR="003B638A" w:rsidRPr="00D028C9">
              <w:rPr>
                <w:rFonts w:hint="cs"/>
                <w:sz w:val="22"/>
                <w:szCs w:val="22"/>
                <w:rtl/>
              </w:rPr>
              <w:t xml:space="preserve"> مقارنةً بأهميتها في الاقتصاد</w:t>
            </w:r>
          </w:p>
          <w:p w:rsidR="00650964" w:rsidRPr="00D028C9" w:rsidRDefault="00650964" w:rsidP="00D028C9">
            <w:pPr>
              <w:pStyle w:val="ListParagraph"/>
              <w:numPr>
                <w:ilvl w:val="0"/>
                <w:numId w:val="9"/>
              </w:numPr>
              <w:spacing w:after="0"/>
              <w:ind w:left="274" w:right="142" w:hanging="201"/>
            </w:pPr>
            <w:r w:rsidRPr="00D028C9">
              <w:rPr>
                <w:rFonts w:hint="cs"/>
                <w:sz w:val="22"/>
                <w:szCs w:val="22"/>
                <w:rtl/>
              </w:rPr>
              <w:t>الانقسام السياسي بين حكومتي الوطن حيث يعمل على تشتيت التكامل والتخطيط بين شطري الوطن</w:t>
            </w:r>
            <w:r w:rsidR="003B638A" w:rsidRPr="00D028C9">
              <w:rPr>
                <w:rFonts w:hint="cs"/>
                <w:sz w:val="22"/>
                <w:szCs w:val="22"/>
                <w:rtl/>
              </w:rPr>
              <w:t>.</w:t>
            </w:r>
          </w:p>
          <w:p w:rsidR="00512FA6" w:rsidRPr="00D028C9" w:rsidRDefault="003B638A" w:rsidP="00D028C9">
            <w:pPr>
              <w:pStyle w:val="ListParagraph"/>
              <w:numPr>
                <w:ilvl w:val="0"/>
                <w:numId w:val="9"/>
              </w:numPr>
              <w:spacing w:after="0"/>
              <w:ind w:left="274" w:right="142" w:hanging="201"/>
              <w:rPr>
                <w:rtl/>
              </w:rPr>
            </w:pPr>
            <w:r w:rsidRPr="00D028C9">
              <w:rPr>
                <w:rFonts w:hint="cs"/>
                <w:sz w:val="22"/>
                <w:szCs w:val="22"/>
                <w:rtl/>
              </w:rPr>
              <w:t>ضعف الكفاءات والقدرات في مجال السياسات، تقييم أثرها، التخطيط، والمتابعة والتقييم الخاصة بوزارة الزراعة</w:t>
            </w:r>
          </w:p>
        </w:tc>
      </w:tr>
      <w:tr w:rsidR="00650964" w:rsidRPr="00D028C9" w:rsidTr="00D028C9">
        <w:trPr>
          <w:trHeight w:val="235"/>
          <w:jc w:val="center"/>
        </w:trPr>
        <w:tc>
          <w:tcPr>
            <w:tcW w:w="4360" w:type="dxa"/>
            <w:tcBorders>
              <w:top w:val="single" w:sz="4" w:space="0" w:color="auto"/>
              <w:bottom w:val="single" w:sz="4" w:space="0" w:color="auto"/>
            </w:tcBorders>
            <w:shd w:val="clear" w:color="auto" w:fill="FFFFFF" w:themeFill="background1"/>
            <w:tcMar>
              <w:left w:w="0" w:type="dxa"/>
              <w:right w:w="28" w:type="dxa"/>
            </w:tcMar>
          </w:tcPr>
          <w:p w:rsidR="00650964" w:rsidRPr="00D028C9" w:rsidRDefault="00650964" w:rsidP="00D028C9">
            <w:pPr>
              <w:spacing w:after="0"/>
              <w:ind w:left="284" w:right="124" w:hanging="200"/>
              <w:jc w:val="center"/>
              <w:rPr>
                <w:b/>
                <w:bCs/>
                <w:rtl/>
                <w:lang w:bidi="ar-SA"/>
              </w:rPr>
            </w:pPr>
            <w:r w:rsidRPr="00D028C9">
              <w:rPr>
                <w:rFonts w:hint="cs"/>
                <w:b/>
                <w:bCs/>
                <w:sz w:val="22"/>
                <w:szCs w:val="22"/>
                <w:rtl/>
              </w:rPr>
              <w:t xml:space="preserve">الفرص </w:t>
            </w:r>
          </w:p>
        </w:tc>
        <w:tc>
          <w:tcPr>
            <w:tcW w:w="4678" w:type="dxa"/>
            <w:tcBorders>
              <w:top w:val="single" w:sz="4" w:space="0" w:color="auto"/>
              <w:bottom w:val="single" w:sz="4" w:space="0" w:color="auto"/>
            </w:tcBorders>
            <w:shd w:val="clear" w:color="auto" w:fill="FFFFFF" w:themeFill="background1"/>
            <w:tcMar>
              <w:left w:w="0" w:type="dxa"/>
              <w:right w:w="28" w:type="dxa"/>
            </w:tcMar>
          </w:tcPr>
          <w:p w:rsidR="00650964" w:rsidRPr="00D028C9" w:rsidRDefault="00650964" w:rsidP="00D028C9">
            <w:pPr>
              <w:spacing w:after="0"/>
              <w:ind w:left="274" w:right="142" w:hanging="201"/>
              <w:jc w:val="center"/>
              <w:rPr>
                <w:b/>
                <w:bCs/>
                <w:rtl/>
                <w:lang w:bidi="ar-SA"/>
              </w:rPr>
            </w:pPr>
            <w:r w:rsidRPr="00D028C9">
              <w:rPr>
                <w:rFonts w:hint="cs"/>
                <w:b/>
                <w:bCs/>
                <w:sz w:val="22"/>
                <w:szCs w:val="22"/>
                <w:rtl/>
              </w:rPr>
              <w:t xml:space="preserve">التهديدات </w:t>
            </w:r>
          </w:p>
        </w:tc>
      </w:tr>
      <w:tr w:rsidR="00650964" w:rsidRPr="00D028C9" w:rsidTr="00D028C9">
        <w:trPr>
          <w:jc w:val="center"/>
        </w:trPr>
        <w:tc>
          <w:tcPr>
            <w:tcW w:w="4360" w:type="dxa"/>
            <w:tcBorders>
              <w:top w:val="single" w:sz="4" w:space="0" w:color="auto"/>
            </w:tcBorders>
            <w:shd w:val="clear" w:color="auto" w:fill="FFFFFF" w:themeFill="background1"/>
            <w:tcMar>
              <w:left w:w="0" w:type="dxa"/>
              <w:right w:w="28" w:type="dxa"/>
            </w:tcMar>
          </w:tcPr>
          <w:p w:rsidR="00650964" w:rsidRPr="00D028C9" w:rsidRDefault="00650964" w:rsidP="00D028C9">
            <w:pPr>
              <w:pStyle w:val="ListParagraph"/>
              <w:numPr>
                <w:ilvl w:val="0"/>
                <w:numId w:val="10"/>
              </w:numPr>
              <w:spacing w:after="0"/>
              <w:ind w:left="284" w:right="124" w:hanging="200"/>
              <w:rPr>
                <w:rtl/>
              </w:rPr>
            </w:pPr>
            <w:r w:rsidRPr="00D028C9">
              <w:rPr>
                <w:rFonts w:hint="cs"/>
                <w:sz w:val="22"/>
                <w:szCs w:val="22"/>
                <w:rtl/>
              </w:rPr>
              <w:t>التطور التكنولوجي في مجال الثروة الحيوانية</w:t>
            </w:r>
          </w:p>
          <w:p w:rsidR="00650964" w:rsidRPr="00D028C9" w:rsidRDefault="00650964" w:rsidP="00D028C9">
            <w:pPr>
              <w:pStyle w:val="ListParagraph"/>
              <w:numPr>
                <w:ilvl w:val="0"/>
                <w:numId w:val="10"/>
              </w:numPr>
              <w:spacing w:after="0"/>
              <w:ind w:left="284" w:right="124" w:hanging="200"/>
            </w:pPr>
            <w:r w:rsidRPr="00D028C9">
              <w:rPr>
                <w:rFonts w:hint="cs"/>
                <w:sz w:val="22"/>
                <w:szCs w:val="22"/>
                <w:rtl/>
              </w:rPr>
              <w:t>زيادة الدعم المقدم من مجتمع المانحين، ومنظمات المجتمع المدني لقطاع الثروة الحيوانية من اجل تنمية الزراعية</w:t>
            </w:r>
            <w:r w:rsidR="00005354" w:rsidRPr="00D028C9">
              <w:rPr>
                <w:rFonts w:hint="cs"/>
                <w:sz w:val="22"/>
                <w:szCs w:val="22"/>
                <w:rtl/>
              </w:rPr>
              <w:t xml:space="preserve"> </w:t>
            </w:r>
            <w:r w:rsidRPr="00D028C9">
              <w:rPr>
                <w:rFonts w:hint="cs"/>
                <w:sz w:val="22"/>
                <w:szCs w:val="22"/>
                <w:rtl/>
              </w:rPr>
              <w:t>وللحد من الفقر</w:t>
            </w:r>
            <w:r w:rsidR="00C05782" w:rsidRPr="00D028C9">
              <w:rPr>
                <w:rFonts w:hint="cs"/>
                <w:sz w:val="22"/>
                <w:szCs w:val="22"/>
                <w:rtl/>
              </w:rPr>
              <w:t>.</w:t>
            </w:r>
          </w:p>
          <w:p w:rsidR="00650964" w:rsidRPr="00D028C9" w:rsidRDefault="00650964" w:rsidP="00D028C9">
            <w:pPr>
              <w:pStyle w:val="ListParagraph"/>
              <w:numPr>
                <w:ilvl w:val="0"/>
                <w:numId w:val="10"/>
              </w:numPr>
              <w:spacing w:after="0"/>
              <w:ind w:left="284" w:right="124" w:hanging="200"/>
              <w:rPr>
                <w:rtl/>
              </w:rPr>
            </w:pPr>
            <w:r w:rsidRPr="00D028C9">
              <w:rPr>
                <w:rFonts w:hint="cs"/>
                <w:sz w:val="22"/>
                <w:szCs w:val="22"/>
                <w:rtl/>
              </w:rPr>
              <w:t xml:space="preserve">الاتفاقيات التجارية مع الدول العربية </w:t>
            </w:r>
            <w:proofErr w:type="spellStart"/>
            <w:r w:rsidRPr="00D028C9">
              <w:rPr>
                <w:rFonts w:hint="cs"/>
                <w:sz w:val="22"/>
                <w:szCs w:val="22"/>
                <w:rtl/>
              </w:rPr>
              <w:t>والاجنبية</w:t>
            </w:r>
            <w:proofErr w:type="spellEnd"/>
            <w:r w:rsidRPr="00D028C9">
              <w:rPr>
                <w:rFonts w:hint="cs"/>
                <w:sz w:val="22"/>
                <w:szCs w:val="22"/>
                <w:rtl/>
              </w:rPr>
              <w:t xml:space="preserve"> ودخول المنتجات الزراعية الفلسطينية للدول العربية معفاة من الرسوم الجمركية</w:t>
            </w:r>
            <w:r w:rsidR="00C462DB" w:rsidRPr="00D028C9">
              <w:rPr>
                <w:rFonts w:hint="cs"/>
                <w:sz w:val="22"/>
                <w:szCs w:val="22"/>
                <w:rtl/>
              </w:rPr>
              <w:t>،</w:t>
            </w:r>
            <w:r w:rsidR="001D42F4" w:rsidRPr="00D028C9">
              <w:rPr>
                <w:rFonts w:hint="cs"/>
                <w:sz w:val="22"/>
                <w:szCs w:val="22"/>
                <w:rtl/>
              </w:rPr>
              <w:t xml:space="preserve"> </w:t>
            </w:r>
            <w:r w:rsidRPr="00D028C9">
              <w:rPr>
                <w:rFonts w:hint="cs"/>
                <w:sz w:val="22"/>
                <w:szCs w:val="22"/>
                <w:rtl/>
              </w:rPr>
              <w:t xml:space="preserve">وبعض الدول </w:t>
            </w:r>
            <w:proofErr w:type="spellStart"/>
            <w:r w:rsidRPr="00D028C9">
              <w:rPr>
                <w:rFonts w:hint="cs"/>
                <w:sz w:val="22"/>
                <w:szCs w:val="22"/>
                <w:rtl/>
              </w:rPr>
              <w:t>الاجنبية</w:t>
            </w:r>
            <w:proofErr w:type="spellEnd"/>
            <w:r w:rsidRPr="00D028C9">
              <w:rPr>
                <w:rFonts w:hint="cs"/>
                <w:sz w:val="22"/>
                <w:szCs w:val="22"/>
                <w:rtl/>
              </w:rPr>
              <w:t>.</w:t>
            </w:r>
          </w:p>
        </w:tc>
        <w:tc>
          <w:tcPr>
            <w:tcW w:w="4678" w:type="dxa"/>
            <w:tcBorders>
              <w:top w:val="single" w:sz="4" w:space="0" w:color="auto"/>
            </w:tcBorders>
            <w:shd w:val="clear" w:color="auto" w:fill="FFFFFF" w:themeFill="background1"/>
            <w:tcMar>
              <w:left w:w="0" w:type="dxa"/>
              <w:right w:w="28" w:type="dxa"/>
            </w:tcMar>
          </w:tcPr>
          <w:p w:rsidR="00A86EAB" w:rsidRPr="00D028C9" w:rsidRDefault="00650964" w:rsidP="00D028C9">
            <w:pPr>
              <w:pStyle w:val="ListParagraph"/>
              <w:numPr>
                <w:ilvl w:val="0"/>
                <w:numId w:val="11"/>
              </w:numPr>
              <w:spacing w:after="0"/>
              <w:ind w:left="274" w:right="142" w:hanging="201"/>
            </w:pPr>
            <w:r w:rsidRPr="00D028C9">
              <w:rPr>
                <w:rFonts w:hint="cs"/>
                <w:sz w:val="22"/>
                <w:szCs w:val="22"/>
                <w:rtl/>
              </w:rPr>
              <w:t xml:space="preserve">الإجراءات الإسرائيلية الهادفة إلى مصادرة </w:t>
            </w:r>
            <w:r w:rsidR="00443BD0" w:rsidRPr="00D028C9">
              <w:rPr>
                <w:rFonts w:hint="cs"/>
                <w:sz w:val="22"/>
                <w:szCs w:val="22"/>
                <w:rtl/>
              </w:rPr>
              <w:t>الأراضي</w:t>
            </w:r>
            <w:r w:rsidRPr="00D028C9">
              <w:rPr>
                <w:rFonts w:hint="cs"/>
                <w:sz w:val="22"/>
                <w:szCs w:val="22"/>
                <w:rtl/>
              </w:rPr>
              <w:t xml:space="preserve"> والمياه، ووجود الجدار العازل والمستوطنات الإسرائيلية، </w:t>
            </w:r>
            <w:r w:rsidR="00A86EAB" w:rsidRPr="00D028C9">
              <w:rPr>
                <w:rFonts w:hint="cs"/>
                <w:sz w:val="22"/>
                <w:szCs w:val="22"/>
                <w:rtl/>
              </w:rPr>
              <w:t>وتقييد حركة الأفراد والخدمات والتجارة من خلال التحكم الإسرائيلي في المعابر والمنافذ الحدودية</w:t>
            </w:r>
            <w:r w:rsidR="00227A79" w:rsidRPr="00D028C9">
              <w:rPr>
                <w:rFonts w:hint="cs"/>
                <w:sz w:val="22"/>
                <w:szCs w:val="22"/>
                <w:rtl/>
              </w:rPr>
              <w:t xml:space="preserve"> و</w:t>
            </w:r>
            <w:r w:rsidRPr="00D028C9">
              <w:rPr>
                <w:rFonts w:hint="cs"/>
                <w:sz w:val="22"/>
                <w:szCs w:val="22"/>
                <w:rtl/>
              </w:rPr>
              <w:t>إغراق السوق المحلية بالمنتجات الإسرائيلية والمستوطنات</w:t>
            </w:r>
            <w:r w:rsidR="00C05782" w:rsidRPr="00D028C9">
              <w:rPr>
                <w:rFonts w:hint="cs"/>
                <w:sz w:val="22"/>
                <w:szCs w:val="22"/>
                <w:rtl/>
              </w:rPr>
              <w:t>.</w:t>
            </w:r>
          </w:p>
          <w:p w:rsidR="00650964" w:rsidRPr="00D028C9" w:rsidRDefault="00650964" w:rsidP="00D028C9">
            <w:pPr>
              <w:pStyle w:val="ListParagraph"/>
              <w:numPr>
                <w:ilvl w:val="0"/>
                <w:numId w:val="11"/>
              </w:numPr>
              <w:spacing w:after="0"/>
              <w:ind w:left="274" w:right="142" w:hanging="201"/>
            </w:pPr>
            <w:r w:rsidRPr="00D028C9">
              <w:rPr>
                <w:rFonts w:hint="cs"/>
                <w:sz w:val="22"/>
                <w:szCs w:val="22"/>
                <w:rtl/>
              </w:rPr>
              <w:t xml:space="preserve">ارتفاع تكاليف </w:t>
            </w:r>
            <w:r w:rsidR="00C05782" w:rsidRPr="00D028C9">
              <w:rPr>
                <w:rFonts w:hint="cs"/>
                <w:sz w:val="22"/>
                <w:szCs w:val="22"/>
                <w:rtl/>
              </w:rPr>
              <w:t>مستلزمات الإنتاج</w:t>
            </w:r>
            <w:r w:rsidRPr="00D028C9">
              <w:rPr>
                <w:rFonts w:hint="cs"/>
                <w:sz w:val="22"/>
                <w:szCs w:val="22"/>
                <w:rtl/>
              </w:rPr>
              <w:t xml:space="preserve"> المستوردة</w:t>
            </w:r>
            <w:r w:rsidR="00C05782" w:rsidRPr="00D028C9">
              <w:rPr>
                <w:rFonts w:hint="cs"/>
                <w:sz w:val="22"/>
                <w:szCs w:val="22"/>
                <w:rtl/>
              </w:rPr>
              <w:t>.</w:t>
            </w:r>
          </w:p>
          <w:p w:rsidR="00650964" w:rsidRPr="00D028C9" w:rsidRDefault="00650964" w:rsidP="00D028C9">
            <w:pPr>
              <w:pStyle w:val="ListParagraph"/>
              <w:numPr>
                <w:ilvl w:val="0"/>
                <w:numId w:val="11"/>
              </w:numPr>
              <w:spacing w:after="0"/>
              <w:ind w:left="274" w:right="142" w:hanging="201"/>
            </w:pPr>
            <w:r w:rsidRPr="00D028C9">
              <w:rPr>
                <w:rFonts w:hint="cs"/>
                <w:sz w:val="22"/>
                <w:szCs w:val="22"/>
                <w:rtl/>
              </w:rPr>
              <w:t xml:space="preserve">منع دخول سلالات </w:t>
            </w:r>
            <w:r w:rsidR="00C462DB" w:rsidRPr="00D028C9">
              <w:rPr>
                <w:rFonts w:hint="cs"/>
                <w:sz w:val="22"/>
                <w:szCs w:val="22"/>
                <w:rtl/>
              </w:rPr>
              <w:t xml:space="preserve">حيوانية </w:t>
            </w:r>
            <w:r w:rsidRPr="00D028C9">
              <w:rPr>
                <w:rFonts w:hint="cs"/>
                <w:sz w:val="22"/>
                <w:szCs w:val="22"/>
                <w:rtl/>
              </w:rPr>
              <w:t xml:space="preserve">ذات </w:t>
            </w:r>
            <w:r w:rsidR="006C4F32" w:rsidRPr="00D028C9">
              <w:rPr>
                <w:rFonts w:hint="cs"/>
                <w:sz w:val="22"/>
                <w:szCs w:val="22"/>
                <w:rtl/>
              </w:rPr>
              <w:t>ال</w:t>
            </w:r>
            <w:r w:rsidR="00704C12" w:rsidRPr="00D028C9">
              <w:rPr>
                <w:rFonts w:hint="cs"/>
                <w:sz w:val="22"/>
                <w:szCs w:val="22"/>
                <w:rtl/>
              </w:rPr>
              <w:t>إنتاج</w:t>
            </w:r>
            <w:r w:rsidRPr="00D028C9">
              <w:rPr>
                <w:rFonts w:hint="cs"/>
                <w:sz w:val="22"/>
                <w:szCs w:val="22"/>
                <w:rtl/>
              </w:rPr>
              <w:t>ية العالية</w:t>
            </w:r>
            <w:r w:rsidR="00C05782" w:rsidRPr="00D028C9">
              <w:rPr>
                <w:rFonts w:hint="cs"/>
                <w:sz w:val="22"/>
                <w:szCs w:val="22"/>
                <w:rtl/>
              </w:rPr>
              <w:t>.</w:t>
            </w:r>
            <w:r w:rsidRPr="00D028C9">
              <w:rPr>
                <w:rFonts w:hint="cs"/>
                <w:sz w:val="22"/>
                <w:szCs w:val="22"/>
                <w:rtl/>
              </w:rPr>
              <w:t xml:space="preserve"> </w:t>
            </w:r>
          </w:p>
          <w:p w:rsidR="00650964" w:rsidRPr="00D028C9" w:rsidRDefault="00650964" w:rsidP="00D028C9">
            <w:pPr>
              <w:pStyle w:val="ListParagraph"/>
              <w:numPr>
                <w:ilvl w:val="0"/>
                <w:numId w:val="11"/>
              </w:numPr>
              <w:spacing w:after="0"/>
              <w:ind w:left="274" w:right="142" w:hanging="201"/>
              <w:rPr>
                <w:rtl/>
              </w:rPr>
            </w:pPr>
            <w:r w:rsidRPr="00D028C9">
              <w:rPr>
                <w:rFonts w:hint="cs"/>
                <w:sz w:val="22"/>
                <w:szCs w:val="22"/>
                <w:rtl/>
              </w:rPr>
              <w:t>التقليص الحاد في مساحات الصيد الإقليمية</w:t>
            </w:r>
            <w:r w:rsidR="00C05782" w:rsidRPr="00D028C9">
              <w:rPr>
                <w:rFonts w:hint="cs"/>
                <w:sz w:val="22"/>
                <w:szCs w:val="22"/>
                <w:rtl/>
              </w:rPr>
              <w:t>.</w:t>
            </w:r>
          </w:p>
        </w:tc>
      </w:tr>
    </w:tbl>
    <w:p w:rsidR="00650964" w:rsidRPr="00AA2860" w:rsidRDefault="00650964" w:rsidP="003E4FDB">
      <w:pPr>
        <w:pStyle w:val="Heading2"/>
        <w:numPr>
          <w:ilvl w:val="1"/>
          <w:numId w:val="36"/>
        </w:numPr>
        <w:ind w:left="567" w:hanging="567"/>
        <w:rPr>
          <w:rtl/>
        </w:rPr>
      </w:pPr>
      <w:bookmarkStart w:id="258" w:name="_Toc337494483"/>
      <w:r w:rsidRPr="00AA2860">
        <w:rPr>
          <w:rFonts w:hint="cs"/>
          <w:rtl/>
        </w:rPr>
        <w:lastRenderedPageBreak/>
        <w:t>قانون الاستثمار و</w:t>
      </w:r>
      <w:r w:rsidR="006C4F32" w:rsidRPr="00AA2860">
        <w:rPr>
          <w:rFonts w:hint="cs"/>
          <w:rtl/>
        </w:rPr>
        <w:t>ال</w:t>
      </w:r>
      <w:r w:rsidR="00704C12">
        <w:rPr>
          <w:rFonts w:hint="cs"/>
          <w:rtl/>
        </w:rPr>
        <w:t>إنتاج</w:t>
      </w:r>
      <w:r w:rsidRPr="00AA2860">
        <w:rPr>
          <w:rFonts w:hint="cs"/>
          <w:rtl/>
        </w:rPr>
        <w:t xml:space="preserve"> الحيواني</w:t>
      </w:r>
      <w:bookmarkEnd w:id="258"/>
      <w:r w:rsidRPr="00AA2860">
        <w:rPr>
          <w:rFonts w:hint="cs"/>
          <w:rtl/>
        </w:rPr>
        <w:t xml:space="preserve"> </w:t>
      </w:r>
    </w:p>
    <w:p w:rsidR="00C05782" w:rsidRDefault="00650964" w:rsidP="00EF5293">
      <w:pPr>
        <w:spacing w:after="0"/>
        <w:rPr>
          <w:rtl/>
        </w:rPr>
      </w:pPr>
      <w:r w:rsidRPr="00CC6CFA">
        <w:rPr>
          <w:rtl/>
        </w:rPr>
        <w:t xml:space="preserve">فتحت السلطة الوطنية المجال الاستثماري في مختلف القطاعات الاقتصادية </w:t>
      </w:r>
      <w:proofErr w:type="spellStart"/>
      <w:r>
        <w:rPr>
          <w:rFonts w:hint="cs"/>
          <w:rtl/>
        </w:rPr>
        <w:t>واقرت</w:t>
      </w:r>
      <w:proofErr w:type="spellEnd"/>
      <w:r>
        <w:rPr>
          <w:rFonts w:hint="cs"/>
          <w:rtl/>
        </w:rPr>
        <w:t xml:space="preserve"> </w:t>
      </w:r>
      <w:r w:rsidRPr="00CC6CFA">
        <w:rPr>
          <w:rtl/>
        </w:rPr>
        <w:t>قانون الاستث</w:t>
      </w:r>
      <w:r w:rsidR="00B31C47">
        <w:rPr>
          <w:rtl/>
        </w:rPr>
        <w:t>مار الفلسطيني رقم "1" لعام 1998</w:t>
      </w:r>
      <w:r w:rsidRPr="00CC6CFA">
        <w:rPr>
          <w:rtl/>
        </w:rPr>
        <w:t xml:space="preserve">، لتشجيع الاستثمار في فلسطين، وهذا القانون يعتبر الإطار التشريعي الذي يكفل للمستثمرين الفلسطينيين </w:t>
      </w:r>
      <w:r>
        <w:rPr>
          <w:rFonts w:hint="cs"/>
          <w:rtl/>
        </w:rPr>
        <w:t>والأجانب</w:t>
      </w:r>
      <w:r w:rsidRPr="00CC6CFA">
        <w:rPr>
          <w:rtl/>
        </w:rPr>
        <w:t xml:space="preserve"> الحماية اللازمة، والضمانات الضرورية لأموال المستثمر</w:t>
      </w:r>
      <w:r w:rsidR="00C05782">
        <w:rPr>
          <w:rFonts w:hint="cs"/>
          <w:rtl/>
        </w:rPr>
        <w:t>ين</w:t>
      </w:r>
      <w:r w:rsidRPr="00CC6CFA">
        <w:rPr>
          <w:rtl/>
        </w:rPr>
        <w:t>، ويسهل عليهم اتخاذ قراراتهم بهذا الشأن.</w:t>
      </w:r>
    </w:p>
    <w:p w:rsidR="009C30C6" w:rsidRPr="009E1E58" w:rsidRDefault="009C30C6" w:rsidP="00EF5293">
      <w:pPr>
        <w:spacing w:after="0"/>
        <w:rPr>
          <w:sz w:val="20"/>
          <w:szCs w:val="20"/>
          <w:rtl/>
        </w:rPr>
      </w:pPr>
    </w:p>
    <w:p w:rsidR="000909E2" w:rsidRPr="00B31C47" w:rsidRDefault="00650964" w:rsidP="00EF5293">
      <w:pPr>
        <w:spacing w:after="0"/>
        <w:rPr>
          <w:rtl/>
        </w:rPr>
      </w:pPr>
      <w:r w:rsidRPr="00CC6CFA">
        <w:rPr>
          <w:rtl/>
        </w:rPr>
        <w:t xml:space="preserve"> </w:t>
      </w:r>
      <w:proofErr w:type="spellStart"/>
      <w:r w:rsidRPr="00CC6CFA">
        <w:rPr>
          <w:rtl/>
        </w:rPr>
        <w:t>واشتمل</w:t>
      </w:r>
      <w:proofErr w:type="spellEnd"/>
      <w:r w:rsidRPr="00CC6CFA">
        <w:rPr>
          <w:rtl/>
        </w:rPr>
        <w:t xml:space="preserve"> القانون على العديد من الحوافز والإعفاءات الممنوحة للمستثمرين، </w:t>
      </w:r>
      <w:r w:rsidR="00C05782">
        <w:rPr>
          <w:rFonts w:hint="cs"/>
          <w:rtl/>
        </w:rPr>
        <w:t>و</w:t>
      </w:r>
      <w:r w:rsidRPr="00CC6CFA">
        <w:rPr>
          <w:rtl/>
        </w:rPr>
        <w:t xml:space="preserve">نص القانون على إنشاء الهيئة الفلسطينية العليا لتشجيع الاستثمار، </w:t>
      </w:r>
      <w:r>
        <w:rPr>
          <w:rFonts w:hint="cs"/>
          <w:rtl/>
        </w:rPr>
        <w:t>لضمان</w:t>
      </w:r>
      <w:r w:rsidRPr="00CC6CFA">
        <w:rPr>
          <w:rtl/>
        </w:rPr>
        <w:t xml:space="preserve"> تحقيق التنمية الاقتصادية في فلسطين وفق الأهداف والبرامج وال</w:t>
      </w:r>
      <w:r w:rsidR="006C4F32">
        <w:rPr>
          <w:rtl/>
        </w:rPr>
        <w:t>أو</w:t>
      </w:r>
      <w:r w:rsidR="00227A79">
        <w:rPr>
          <w:rtl/>
        </w:rPr>
        <w:t>لويات المستهدفة</w:t>
      </w:r>
      <w:r>
        <w:rPr>
          <w:rStyle w:val="FootnoteReference"/>
          <w:rtl/>
        </w:rPr>
        <w:footnoteReference w:id="183"/>
      </w:r>
      <w:r w:rsidR="00227A79">
        <w:rPr>
          <w:rFonts w:hint="cs"/>
          <w:rtl/>
        </w:rPr>
        <w:t>.</w:t>
      </w:r>
      <w:r>
        <w:rPr>
          <w:rFonts w:hint="cs"/>
          <w:rtl/>
        </w:rPr>
        <w:t xml:space="preserve"> </w:t>
      </w:r>
      <w:r w:rsidRPr="00FC1751">
        <w:rPr>
          <w:rtl/>
        </w:rPr>
        <w:t>و</w:t>
      </w:r>
      <w:r>
        <w:rPr>
          <w:rFonts w:hint="cs"/>
          <w:rtl/>
        </w:rPr>
        <w:t xml:space="preserve">من </w:t>
      </w:r>
      <w:r w:rsidRPr="00FC1751">
        <w:rPr>
          <w:rtl/>
        </w:rPr>
        <w:t>أهم الامتيازات الممنوحة للمستثمرين</w:t>
      </w:r>
      <w:r w:rsidR="00227A79">
        <w:rPr>
          <w:rFonts w:hint="cs"/>
          <w:rtl/>
        </w:rPr>
        <w:t xml:space="preserve"> الزراعيين</w:t>
      </w:r>
      <w:r>
        <w:rPr>
          <w:rFonts w:hint="cs"/>
          <w:rtl/>
        </w:rPr>
        <w:t xml:space="preserve">: </w:t>
      </w:r>
      <w:r w:rsidRPr="00956965">
        <w:rPr>
          <w:rFonts w:hint="cs"/>
          <w:rtl/>
        </w:rPr>
        <w:t>تطبيق مبدأ النافذة الواحدة في الاستثمار لتبسيط</w:t>
      </w:r>
      <w:r w:rsidRPr="00956965">
        <w:rPr>
          <w:rFonts w:hint="cs"/>
        </w:rPr>
        <w:t> </w:t>
      </w:r>
      <w:r w:rsidRPr="00956965">
        <w:rPr>
          <w:rFonts w:hint="cs"/>
          <w:rtl/>
        </w:rPr>
        <w:t>إجراءات الترخيص للمشروع الاستثماري ولإزالة العقبات الإدارية والتي تعترض تنفيذ</w:t>
      </w:r>
      <w:r w:rsidRPr="00956965">
        <w:rPr>
          <w:rFonts w:hint="cs"/>
        </w:rPr>
        <w:t> </w:t>
      </w:r>
      <w:r w:rsidRPr="00956965">
        <w:rPr>
          <w:rFonts w:hint="cs"/>
          <w:rtl/>
        </w:rPr>
        <w:t>وقيام المشروع</w:t>
      </w:r>
      <w:r w:rsidR="00C05782">
        <w:rPr>
          <w:rFonts w:hint="cs"/>
          <w:rtl/>
        </w:rPr>
        <w:t xml:space="preserve">. </w:t>
      </w:r>
      <w:r w:rsidRPr="00956965">
        <w:rPr>
          <w:rFonts w:hint="cs"/>
          <w:rtl/>
        </w:rPr>
        <w:t xml:space="preserve"> فقد تم تجميع كافة</w:t>
      </w:r>
      <w:r w:rsidRPr="00956965">
        <w:rPr>
          <w:rFonts w:hint="cs"/>
        </w:rPr>
        <w:t> </w:t>
      </w:r>
      <w:r w:rsidRPr="00956965">
        <w:rPr>
          <w:rFonts w:hint="cs"/>
          <w:rtl/>
        </w:rPr>
        <w:t>الجهات ذات الص</w:t>
      </w:r>
      <w:r w:rsidR="00C05782">
        <w:rPr>
          <w:rFonts w:hint="cs"/>
          <w:rtl/>
        </w:rPr>
        <w:t xml:space="preserve">لة بالعملية الاستثمارية داخل </w:t>
      </w:r>
      <w:r>
        <w:rPr>
          <w:rFonts w:hint="cs"/>
          <w:rtl/>
        </w:rPr>
        <w:t>هيئة تشجيع</w:t>
      </w:r>
      <w:r w:rsidRPr="00956965">
        <w:rPr>
          <w:rFonts w:hint="cs"/>
          <w:rtl/>
        </w:rPr>
        <w:t xml:space="preserve"> الاستثمار</w:t>
      </w:r>
      <w:r w:rsidR="00C05782">
        <w:rPr>
          <w:rFonts w:hint="cs"/>
          <w:rtl/>
        </w:rPr>
        <w:t>،</w:t>
      </w:r>
      <w:r w:rsidRPr="00956965">
        <w:rPr>
          <w:rFonts w:hint="cs"/>
          <w:rtl/>
        </w:rPr>
        <w:t xml:space="preserve"> وبتفويض كامل من</w:t>
      </w:r>
      <w:r w:rsidRPr="00956965">
        <w:rPr>
          <w:rFonts w:hint="cs"/>
        </w:rPr>
        <w:t> </w:t>
      </w:r>
      <w:r w:rsidR="00227A79">
        <w:rPr>
          <w:rFonts w:hint="cs"/>
          <w:rtl/>
        </w:rPr>
        <w:t>وزارة الزراعة للمندوب من قبلها</w:t>
      </w:r>
      <w:r w:rsidR="009B6B38">
        <w:rPr>
          <w:rFonts w:hint="cs"/>
          <w:rtl/>
        </w:rPr>
        <w:t xml:space="preserve">.  </w:t>
      </w:r>
      <w:r w:rsidRPr="00956965">
        <w:rPr>
          <w:rFonts w:hint="cs"/>
          <w:rtl/>
        </w:rPr>
        <w:t>ونتيجة لذلك أصبح استخراج الترخيص يتم في مدة</w:t>
      </w:r>
      <w:r w:rsidRPr="00956965">
        <w:rPr>
          <w:rFonts w:hint="cs"/>
        </w:rPr>
        <w:t> </w:t>
      </w:r>
      <w:r>
        <w:rPr>
          <w:rFonts w:hint="cs"/>
          <w:rtl/>
        </w:rPr>
        <w:t xml:space="preserve">زمنية قصيرة </w:t>
      </w:r>
      <w:r w:rsidR="006730BF">
        <w:rPr>
          <w:rFonts w:hint="cs"/>
          <w:rtl/>
        </w:rPr>
        <w:t xml:space="preserve">. </w:t>
      </w:r>
      <w:r>
        <w:rPr>
          <w:rFonts w:hint="cs"/>
          <w:rtl/>
        </w:rPr>
        <w:t xml:space="preserve">ويقدم </w:t>
      </w:r>
      <w:r w:rsidR="009B6B38" w:rsidRPr="00AA2860">
        <w:rPr>
          <w:rFonts w:hint="cs"/>
          <w:rtl/>
        </w:rPr>
        <w:t xml:space="preserve">قانون الاستثمار </w:t>
      </w:r>
      <w:r w:rsidRPr="003D59AB">
        <w:rPr>
          <w:rtl/>
        </w:rPr>
        <w:t>الإعفاء من ضريبة الدخل، والرسوم الجمركية، وضريبة الشراء المفروضة على الآلات والمعدات والمواد ال</w:t>
      </w:r>
      <w:r w:rsidR="006C4F32">
        <w:rPr>
          <w:rtl/>
        </w:rPr>
        <w:t>أو</w:t>
      </w:r>
      <w:r w:rsidRPr="003D59AB">
        <w:rPr>
          <w:rtl/>
        </w:rPr>
        <w:t>لية ولمدة خمس سنوات مقطوعة، وتخفيض في نسبة الضرائب على صافي الأرباح حسب حجم رأس مال ا</w:t>
      </w:r>
      <w:r w:rsidR="006730BF">
        <w:rPr>
          <w:rtl/>
        </w:rPr>
        <w:t>لمشروع لمدة تصل 20 عاماً إضافية</w:t>
      </w:r>
      <w:r>
        <w:rPr>
          <w:rStyle w:val="FootnoteReference"/>
          <w:rtl/>
        </w:rPr>
        <w:footnoteReference w:id="184"/>
      </w:r>
      <w:r w:rsidR="006730BF">
        <w:rPr>
          <w:rFonts w:hint="cs"/>
          <w:rtl/>
        </w:rPr>
        <w:t xml:space="preserve">. وحصلت </w:t>
      </w:r>
      <w:r w:rsidR="00CE0DAE" w:rsidRPr="00CE0DAE">
        <w:rPr>
          <w:rtl/>
        </w:rPr>
        <w:t xml:space="preserve">عدد </w:t>
      </w:r>
      <w:r w:rsidR="006730BF">
        <w:rPr>
          <w:rFonts w:hint="cs"/>
          <w:rtl/>
        </w:rPr>
        <w:t xml:space="preserve">من </w:t>
      </w:r>
      <w:r w:rsidR="00CE0DAE" w:rsidRPr="00CE0DAE">
        <w:rPr>
          <w:rtl/>
        </w:rPr>
        <w:t xml:space="preserve">المشاريع الثروة الحيوانية </w:t>
      </w:r>
      <w:r w:rsidR="006730BF">
        <w:rPr>
          <w:rFonts w:hint="cs"/>
          <w:rtl/>
        </w:rPr>
        <w:t xml:space="preserve">على </w:t>
      </w:r>
      <w:proofErr w:type="spellStart"/>
      <w:r w:rsidR="006730BF">
        <w:rPr>
          <w:rFonts w:hint="cs"/>
          <w:rtl/>
        </w:rPr>
        <w:t>أعفاء</w:t>
      </w:r>
      <w:proofErr w:type="spellEnd"/>
      <w:r w:rsidR="000909E2">
        <w:rPr>
          <w:rFonts w:hint="cs"/>
          <w:rtl/>
        </w:rPr>
        <w:t xml:space="preserve"> من </w:t>
      </w:r>
      <w:r w:rsidR="000909E2" w:rsidRPr="00CC6CFA">
        <w:rPr>
          <w:rtl/>
        </w:rPr>
        <w:t>الهيئة الفلسطينية العليا لتشجيع الاستثمار</w:t>
      </w:r>
      <w:r w:rsidR="006730BF">
        <w:rPr>
          <w:rFonts w:hint="cs"/>
          <w:rtl/>
        </w:rPr>
        <w:t>.</w:t>
      </w:r>
      <w:r w:rsidR="000909E2" w:rsidRPr="00CE0DAE">
        <w:rPr>
          <w:rtl/>
        </w:rPr>
        <w:t xml:space="preserve"> </w:t>
      </w:r>
      <w:r w:rsidR="006730BF">
        <w:rPr>
          <w:rFonts w:hint="cs"/>
          <w:rtl/>
        </w:rPr>
        <w:t xml:space="preserve"> </w:t>
      </w:r>
      <w:r w:rsidR="009B6B38">
        <w:rPr>
          <w:rFonts w:hint="cs"/>
          <w:rtl/>
        </w:rPr>
        <w:t>ويبين الجدول رقم</w:t>
      </w:r>
      <w:r w:rsidR="007A47CB">
        <w:rPr>
          <w:rFonts w:hint="cs"/>
          <w:rtl/>
        </w:rPr>
        <w:t xml:space="preserve"> </w:t>
      </w:r>
      <w:r w:rsidR="0020106A">
        <w:rPr>
          <w:rFonts w:hint="cs"/>
          <w:rtl/>
        </w:rPr>
        <w:t>(</w:t>
      </w:r>
      <w:r w:rsidR="004E7BC5">
        <w:rPr>
          <w:rFonts w:hint="cs"/>
          <w:rtl/>
        </w:rPr>
        <w:t>30</w:t>
      </w:r>
      <w:r w:rsidR="0020106A">
        <w:rPr>
          <w:rFonts w:hint="cs"/>
          <w:rtl/>
        </w:rPr>
        <w:t>)</w:t>
      </w:r>
      <w:r w:rsidR="009B6B38">
        <w:rPr>
          <w:rFonts w:hint="cs"/>
          <w:rtl/>
        </w:rPr>
        <w:t xml:space="preserve"> </w:t>
      </w:r>
      <w:r w:rsidR="009B6B38" w:rsidRPr="00B31C47">
        <w:rPr>
          <w:rFonts w:hint="cs"/>
          <w:rtl/>
        </w:rPr>
        <w:t xml:space="preserve">عدد مشاريع الإنتاج الحيواني الحاصلة على </w:t>
      </w:r>
      <w:proofErr w:type="spellStart"/>
      <w:r w:rsidR="009B6B38" w:rsidRPr="00B31C47">
        <w:rPr>
          <w:rFonts w:hint="cs"/>
          <w:rtl/>
        </w:rPr>
        <w:t>اعفاء</w:t>
      </w:r>
      <w:proofErr w:type="spellEnd"/>
      <w:r w:rsidR="009B6B38" w:rsidRPr="00B31C47">
        <w:rPr>
          <w:rFonts w:hint="cs"/>
          <w:rtl/>
        </w:rPr>
        <w:t xml:space="preserve"> من </w:t>
      </w:r>
      <w:r w:rsidR="009B6B38" w:rsidRPr="00B31C47">
        <w:rPr>
          <w:rtl/>
        </w:rPr>
        <w:t>الهيئة الفلسطينية العليا لتشجيع الاستثمار</w:t>
      </w:r>
      <w:r w:rsidR="009B6B38" w:rsidRPr="00B31C47">
        <w:rPr>
          <w:rFonts w:hint="cs"/>
          <w:rtl/>
        </w:rPr>
        <w:t xml:space="preserve"> في الضفة الغربية</w:t>
      </w:r>
      <w:r w:rsidR="00AC7470" w:rsidRPr="00B31C47">
        <w:rPr>
          <w:rStyle w:val="FootnoteReference"/>
          <w:rtl/>
        </w:rPr>
        <w:footnoteReference w:id="185"/>
      </w:r>
      <w:r w:rsidR="00AC7470" w:rsidRPr="00B31C47">
        <w:rPr>
          <w:rFonts w:hint="cs"/>
          <w:rtl/>
        </w:rPr>
        <w:t>.</w:t>
      </w:r>
    </w:p>
    <w:p w:rsidR="00512FA6" w:rsidRPr="002D0DAC" w:rsidRDefault="00512FA6" w:rsidP="00EF5293">
      <w:pPr>
        <w:spacing w:after="0"/>
        <w:rPr>
          <w:sz w:val="20"/>
          <w:szCs w:val="20"/>
          <w:rtl/>
        </w:rPr>
      </w:pPr>
    </w:p>
    <w:p w:rsidR="00D028C9" w:rsidRDefault="00436677" w:rsidP="00EF5293">
      <w:pPr>
        <w:spacing w:after="0"/>
        <w:jc w:val="center"/>
        <w:rPr>
          <w:b/>
          <w:bCs/>
          <w:sz w:val="22"/>
          <w:szCs w:val="22"/>
          <w:rtl/>
        </w:rPr>
      </w:pPr>
      <w:bookmarkStart w:id="259" w:name="_Toc337495138"/>
      <w:r w:rsidRPr="00B31C47">
        <w:rPr>
          <w:b/>
          <w:bCs/>
          <w:sz w:val="22"/>
          <w:szCs w:val="22"/>
          <w:rtl/>
        </w:rPr>
        <w:t xml:space="preserve">جدول </w:t>
      </w:r>
      <w:r w:rsidR="00D82632" w:rsidRPr="00B31C47">
        <w:rPr>
          <w:b/>
          <w:bCs/>
          <w:sz w:val="22"/>
          <w:szCs w:val="22"/>
        </w:rPr>
        <w:fldChar w:fldCharType="begin"/>
      </w:r>
      <w:r w:rsidR="003D5AC3" w:rsidRPr="00B31C47">
        <w:rPr>
          <w:b/>
          <w:bCs/>
          <w:sz w:val="22"/>
          <w:szCs w:val="22"/>
        </w:rPr>
        <w:instrText xml:space="preserve"> SEQ </w:instrText>
      </w:r>
      <w:r w:rsidR="003D5AC3" w:rsidRPr="00B31C47">
        <w:rPr>
          <w:b/>
          <w:bCs/>
          <w:sz w:val="22"/>
          <w:szCs w:val="22"/>
          <w:rtl/>
        </w:rPr>
        <w:instrText>جدول</w:instrText>
      </w:r>
      <w:r w:rsidR="003D5AC3" w:rsidRPr="00B31C47">
        <w:rPr>
          <w:b/>
          <w:bCs/>
          <w:sz w:val="22"/>
          <w:szCs w:val="22"/>
        </w:rPr>
        <w:instrText xml:space="preserve"> \* ARABIC </w:instrText>
      </w:r>
      <w:r w:rsidR="00D82632" w:rsidRPr="00B31C47">
        <w:rPr>
          <w:b/>
          <w:bCs/>
          <w:sz w:val="22"/>
          <w:szCs w:val="22"/>
        </w:rPr>
        <w:fldChar w:fldCharType="separate"/>
      </w:r>
      <w:r w:rsidR="00463D80">
        <w:rPr>
          <w:b/>
          <w:bCs/>
          <w:noProof/>
          <w:sz w:val="22"/>
          <w:szCs w:val="22"/>
        </w:rPr>
        <w:t>30</w:t>
      </w:r>
      <w:r w:rsidR="00D82632" w:rsidRPr="00B31C47">
        <w:rPr>
          <w:b/>
          <w:bCs/>
          <w:sz w:val="22"/>
          <w:szCs w:val="22"/>
        </w:rPr>
        <w:fldChar w:fldCharType="end"/>
      </w:r>
      <w:r w:rsidRPr="00B31C47">
        <w:rPr>
          <w:rFonts w:hint="cs"/>
          <w:b/>
          <w:bCs/>
          <w:sz w:val="22"/>
          <w:szCs w:val="22"/>
          <w:rtl/>
        </w:rPr>
        <w:t xml:space="preserve"> عدد مشاريع ال</w:t>
      </w:r>
      <w:r w:rsidR="00704C12" w:rsidRPr="00B31C47">
        <w:rPr>
          <w:rFonts w:hint="cs"/>
          <w:b/>
          <w:bCs/>
          <w:sz w:val="22"/>
          <w:szCs w:val="22"/>
          <w:rtl/>
        </w:rPr>
        <w:t>إنتاج</w:t>
      </w:r>
      <w:r w:rsidRPr="00B31C47">
        <w:rPr>
          <w:rFonts w:hint="cs"/>
          <w:b/>
          <w:bCs/>
          <w:sz w:val="22"/>
          <w:szCs w:val="22"/>
          <w:rtl/>
        </w:rPr>
        <w:t xml:space="preserve"> الحيواني الحاصلة على </w:t>
      </w:r>
      <w:proofErr w:type="spellStart"/>
      <w:r w:rsidRPr="00B31C47">
        <w:rPr>
          <w:rFonts w:hint="cs"/>
          <w:b/>
          <w:bCs/>
          <w:sz w:val="22"/>
          <w:szCs w:val="22"/>
          <w:rtl/>
        </w:rPr>
        <w:t>اعفاء</w:t>
      </w:r>
      <w:proofErr w:type="spellEnd"/>
      <w:r w:rsidRPr="00B31C47">
        <w:rPr>
          <w:rFonts w:hint="cs"/>
          <w:b/>
          <w:bCs/>
          <w:sz w:val="22"/>
          <w:szCs w:val="22"/>
          <w:rtl/>
        </w:rPr>
        <w:t xml:space="preserve"> من </w:t>
      </w:r>
      <w:r w:rsidRPr="00B31C47">
        <w:rPr>
          <w:b/>
          <w:bCs/>
          <w:sz w:val="22"/>
          <w:szCs w:val="22"/>
          <w:rtl/>
        </w:rPr>
        <w:t>الهيئة الفلسطينية العليا لتشجيع الاستثمار</w:t>
      </w:r>
      <w:r w:rsidR="009B6B38" w:rsidRPr="00B31C47">
        <w:rPr>
          <w:rFonts w:hint="cs"/>
          <w:b/>
          <w:bCs/>
          <w:sz w:val="22"/>
          <w:szCs w:val="22"/>
          <w:rtl/>
        </w:rPr>
        <w:t xml:space="preserve"> في الضفة</w:t>
      </w:r>
    </w:p>
    <w:p w:rsidR="00436677" w:rsidRDefault="009B6B38" w:rsidP="00EF5293">
      <w:pPr>
        <w:spacing w:after="0"/>
        <w:jc w:val="center"/>
        <w:rPr>
          <w:b/>
          <w:bCs/>
          <w:sz w:val="22"/>
          <w:szCs w:val="22"/>
          <w:rtl/>
        </w:rPr>
      </w:pPr>
      <w:r w:rsidRPr="00B31C47">
        <w:rPr>
          <w:rFonts w:hint="cs"/>
          <w:b/>
          <w:bCs/>
          <w:sz w:val="22"/>
          <w:szCs w:val="22"/>
          <w:rtl/>
        </w:rPr>
        <w:t xml:space="preserve"> الغربية</w:t>
      </w:r>
      <w:r w:rsidR="00436677" w:rsidRPr="00B31C47">
        <w:rPr>
          <w:rFonts w:hint="cs"/>
          <w:b/>
          <w:bCs/>
          <w:sz w:val="22"/>
          <w:szCs w:val="22"/>
          <w:rtl/>
        </w:rPr>
        <w:t xml:space="preserve"> في الفترة</w:t>
      </w:r>
      <w:r w:rsidR="00CB0E50" w:rsidRPr="00B31C47">
        <w:rPr>
          <w:rFonts w:hint="cs"/>
          <w:b/>
          <w:bCs/>
          <w:sz w:val="22"/>
          <w:szCs w:val="22"/>
          <w:rtl/>
        </w:rPr>
        <w:t xml:space="preserve"> </w:t>
      </w:r>
      <w:r w:rsidR="00436677" w:rsidRPr="00B31C47">
        <w:rPr>
          <w:rFonts w:hint="cs"/>
          <w:b/>
          <w:bCs/>
          <w:sz w:val="22"/>
          <w:szCs w:val="22"/>
          <w:rtl/>
        </w:rPr>
        <w:t>2008-2012</w:t>
      </w:r>
      <w:bookmarkEnd w:id="259"/>
    </w:p>
    <w:p w:rsidR="002D0DAC" w:rsidRPr="002D0DAC" w:rsidRDefault="002D0DAC" w:rsidP="00EF5293">
      <w:pPr>
        <w:spacing w:after="0"/>
        <w:jc w:val="center"/>
        <w:rPr>
          <w:b/>
          <w:bCs/>
          <w:sz w:val="8"/>
          <w:szCs w:val="8"/>
          <w:rtl/>
        </w:rPr>
      </w:pPr>
    </w:p>
    <w:tbl>
      <w:tblPr>
        <w:bidiVisual/>
        <w:tblW w:w="8222" w:type="dxa"/>
        <w:jc w:val="center"/>
        <w:tblBorders>
          <w:top w:val="single" w:sz="4" w:space="0" w:color="auto"/>
          <w:left w:val="single" w:sz="4" w:space="0" w:color="auto"/>
          <w:bottom w:val="single" w:sz="4" w:space="0" w:color="auto"/>
          <w:right w:val="single" w:sz="4" w:space="0" w:color="auto"/>
        </w:tblBorders>
        <w:tblLook w:val="04A0"/>
      </w:tblPr>
      <w:tblGrid>
        <w:gridCol w:w="4800"/>
        <w:gridCol w:w="3422"/>
      </w:tblGrid>
      <w:tr w:rsidR="000909E2" w:rsidRPr="009E1E58" w:rsidTr="00D028C9">
        <w:trPr>
          <w:trHeight w:val="340"/>
          <w:jc w:val="center"/>
        </w:trPr>
        <w:tc>
          <w:tcPr>
            <w:tcW w:w="3977" w:type="dxa"/>
            <w:tcBorders>
              <w:top w:val="single" w:sz="4" w:space="0" w:color="auto"/>
              <w:bottom w:val="single" w:sz="4" w:space="0" w:color="auto"/>
              <w:right w:val="single" w:sz="4" w:space="0" w:color="auto"/>
            </w:tcBorders>
            <w:shd w:val="clear" w:color="auto" w:fill="auto"/>
          </w:tcPr>
          <w:p w:rsidR="000909E2" w:rsidRPr="009E1E58" w:rsidRDefault="000909E2" w:rsidP="00EF5293">
            <w:pPr>
              <w:spacing w:after="0"/>
              <w:jc w:val="center"/>
              <w:rPr>
                <w:rFonts w:ascii="Arial" w:hAnsi="Arial"/>
                <w:b/>
                <w:bCs/>
                <w:sz w:val="18"/>
                <w:szCs w:val="18"/>
                <w:rtl/>
              </w:rPr>
            </w:pPr>
            <w:r w:rsidRPr="009E1E58">
              <w:rPr>
                <w:rFonts w:ascii="Arial" w:hAnsi="Arial"/>
                <w:b/>
                <w:bCs/>
                <w:sz w:val="18"/>
                <w:szCs w:val="18"/>
                <w:rtl/>
              </w:rPr>
              <w:t>النشاط</w:t>
            </w:r>
          </w:p>
        </w:tc>
        <w:tc>
          <w:tcPr>
            <w:tcW w:w="2835" w:type="dxa"/>
            <w:tcBorders>
              <w:top w:val="single" w:sz="4" w:space="0" w:color="auto"/>
              <w:left w:val="single" w:sz="4" w:space="0" w:color="auto"/>
              <w:bottom w:val="single" w:sz="4" w:space="0" w:color="auto"/>
            </w:tcBorders>
            <w:shd w:val="clear" w:color="auto" w:fill="auto"/>
          </w:tcPr>
          <w:p w:rsidR="000909E2" w:rsidRPr="009E1E58" w:rsidRDefault="000909E2" w:rsidP="00EF5293">
            <w:pPr>
              <w:spacing w:after="0"/>
              <w:jc w:val="center"/>
              <w:rPr>
                <w:rFonts w:ascii="Arial" w:hAnsi="Arial"/>
                <w:b/>
                <w:bCs/>
                <w:sz w:val="18"/>
                <w:szCs w:val="18"/>
                <w:rtl/>
              </w:rPr>
            </w:pPr>
            <w:r w:rsidRPr="009E1E58">
              <w:rPr>
                <w:rFonts w:ascii="Arial" w:hAnsi="Arial"/>
                <w:b/>
                <w:bCs/>
                <w:sz w:val="18"/>
                <w:szCs w:val="18"/>
                <w:rtl/>
              </w:rPr>
              <w:t>العدد</w:t>
            </w:r>
          </w:p>
        </w:tc>
      </w:tr>
      <w:tr w:rsidR="000909E2" w:rsidRPr="009E1E58" w:rsidTr="00D028C9">
        <w:trPr>
          <w:trHeight w:val="340"/>
          <w:jc w:val="center"/>
        </w:trPr>
        <w:tc>
          <w:tcPr>
            <w:tcW w:w="3977" w:type="dxa"/>
            <w:tcBorders>
              <w:top w:val="single" w:sz="4" w:space="0" w:color="auto"/>
              <w:left w:val="single" w:sz="4" w:space="0" w:color="auto"/>
              <w:bottom w:val="nil"/>
              <w:right w:val="single" w:sz="4" w:space="0" w:color="auto"/>
            </w:tcBorders>
          </w:tcPr>
          <w:p w:rsidR="000909E2" w:rsidRPr="002D0DAC" w:rsidRDefault="000909E2" w:rsidP="002D0DAC">
            <w:pPr>
              <w:spacing w:after="0"/>
              <w:ind w:left="325"/>
              <w:jc w:val="left"/>
              <w:rPr>
                <w:rFonts w:ascii="Arial" w:hAnsi="Arial"/>
                <w:sz w:val="18"/>
                <w:szCs w:val="18"/>
                <w:rtl/>
              </w:rPr>
            </w:pPr>
            <w:r w:rsidRPr="002D0DAC">
              <w:rPr>
                <w:rFonts w:ascii="Arial" w:hAnsi="Arial"/>
                <w:sz w:val="18"/>
                <w:szCs w:val="18"/>
                <w:rtl/>
              </w:rPr>
              <w:t>مشاريع مصانع الأعلاف</w:t>
            </w:r>
          </w:p>
        </w:tc>
        <w:tc>
          <w:tcPr>
            <w:tcW w:w="2835" w:type="dxa"/>
            <w:tcBorders>
              <w:top w:val="single" w:sz="4" w:space="0" w:color="auto"/>
              <w:left w:val="single" w:sz="4" w:space="0" w:color="auto"/>
            </w:tcBorders>
          </w:tcPr>
          <w:p w:rsidR="000909E2" w:rsidRPr="009E1E58" w:rsidRDefault="000909E2" w:rsidP="002D0DAC">
            <w:pPr>
              <w:spacing w:after="0"/>
              <w:ind w:left="317"/>
              <w:jc w:val="left"/>
              <w:rPr>
                <w:rFonts w:ascii="Arial" w:hAnsi="Arial" w:cs="Arial"/>
                <w:sz w:val="18"/>
                <w:szCs w:val="18"/>
                <w:rtl/>
              </w:rPr>
            </w:pPr>
            <w:r w:rsidRPr="009E1E58">
              <w:rPr>
                <w:rFonts w:ascii="Arial" w:hAnsi="Arial" w:cs="Arial"/>
                <w:sz w:val="18"/>
                <w:szCs w:val="18"/>
                <w:rtl/>
              </w:rPr>
              <w:t>4</w:t>
            </w:r>
          </w:p>
        </w:tc>
      </w:tr>
      <w:tr w:rsidR="000909E2" w:rsidRPr="009E1E58" w:rsidTr="00D028C9">
        <w:trPr>
          <w:trHeight w:val="340"/>
          <w:jc w:val="center"/>
        </w:trPr>
        <w:tc>
          <w:tcPr>
            <w:tcW w:w="3977" w:type="dxa"/>
            <w:tcBorders>
              <w:top w:val="nil"/>
              <w:left w:val="single" w:sz="4" w:space="0" w:color="auto"/>
              <w:bottom w:val="nil"/>
              <w:right w:val="single" w:sz="4" w:space="0" w:color="auto"/>
            </w:tcBorders>
          </w:tcPr>
          <w:p w:rsidR="000909E2" w:rsidRPr="002D0DAC" w:rsidRDefault="000909E2" w:rsidP="002D0DAC">
            <w:pPr>
              <w:spacing w:after="0"/>
              <w:ind w:left="325"/>
              <w:jc w:val="left"/>
              <w:rPr>
                <w:rFonts w:ascii="Arial" w:hAnsi="Arial"/>
                <w:sz w:val="18"/>
                <w:szCs w:val="18"/>
                <w:rtl/>
              </w:rPr>
            </w:pPr>
            <w:r w:rsidRPr="002D0DAC">
              <w:rPr>
                <w:rFonts w:ascii="Arial" w:hAnsi="Arial"/>
                <w:sz w:val="18"/>
                <w:szCs w:val="18"/>
                <w:rtl/>
              </w:rPr>
              <w:t>مزارع الدواجن</w:t>
            </w:r>
          </w:p>
        </w:tc>
        <w:tc>
          <w:tcPr>
            <w:tcW w:w="2835" w:type="dxa"/>
            <w:tcBorders>
              <w:left w:val="single" w:sz="4" w:space="0" w:color="auto"/>
            </w:tcBorders>
          </w:tcPr>
          <w:p w:rsidR="000909E2" w:rsidRPr="009E1E58" w:rsidRDefault="000909E2" w:rsidP="002D0DAC">
            <w:pPr>
              <w:spacing w:after="0"/>
              <w:ind w:left="317"/>
              <w:jc w:val="left"/>
              <w:rPr>
                <w:rFonts w:ascii="Arial" w:hAnsi="Arial" w:cs="Arial"/>
                <w:sz w:val="18"/>
                <w:szCs w:val="18"/>
                <w:rtl/>
              </w:rPr>
            </w:pPr>
            <w:r w:rsidRPr="009E1E58">
              <w:rPr>
                <w:rFonts w:ascii="Arial" w:hAnsi="Arial" w:cs="Arial"/>
                <w:sz w:val="18"/>
                <w:szCs w:val="18"/>
                <w:rtl/>
              </w:rPr>
              <w:t>3</w:t>
            </w:r>
          </w:p>
        </w:tc>
      </w:tr>
      <w:tr w:rsidR="000909E2" w:rsidRPr="009E1E58" w:rsidTr="00D028C9">
        <w:trPr>
          <w:trHeight w:val="340"/>
          <w:jc w:val="center"/>
        </w:trPr>
        <w:tc>
          <w:tcPr>
            <w:tcW w:w="3977" w:type="dxa"/>
            <w:tcBorders>
              <w:top w:val="nil"/>
              <w:left w:val="single" w:sz="4" w:space="0" w:color="auto"/>
              <w:bottom w:val="nil"/>
              <w:right w:val="single" w:sz="4" w:space="0" w:color="auto"/>
            </w:tcBorders>
          </w:tcPr>
          <w:p w:rsidR="000909E2" w:rsidRPr="002D0DAC" w:rsidRDefault="000909E2" w:rsidP="002D0DAC">
            <w:pPr>
              <w:spacing w:after="0"/>
              <w:ind w:left="325"/>
              <w:jc w:val="left"/>
              <w:rPr>
                <w:rFonts w:ascii="Arial" w:hAnsi="Arial"/>
                <w:sz w:val="18"/>
                <w:szCs w:val="18"/>
                <w:rtl/>
              </w:rPr>
            </w:pPr>
            <w:r w:rsidRPr="002D0DAC">
              <w:rPr>
                <w:rFonts w:ascii="Arial" w:hAnsi="Arial"/>
                <w:sz w:val="18"/>
                <w:szCs w:val="18"/>
                <w:rtl/>
              </w:rPr>
              <w:t xml:space="preserve">مشاريع </w:t>
            </w:r>
            <w:proofErr w:type="spellStart"/>
            <w:r w:rsidRPr="002D0DAC">
              <w:rPr>
                <w:rFonts w:ascii="Arial" w:hAnsi="Arial"/>
                <w:sz w:val="18"/>
                <w:szCs w:val="18"/>
                <w:rtl/>
              </w:rPr>
              <w:t>فقاسات</w:t>
            </w:r>
            <w:proofErr w:type="spellEnd"/>
          </w:p>
        </w:tc>
        <w:tc>
          <w:tcPr>
            <w:tcW w:w="2835" w:type="dxa"/>
            <w:tcBorders>
              <w:left w:val="single" w:sz="4" w:space="0" w:color="auto"/>
            </w:tcBorders>
          </w:tcPr>
          <w:p w:rsidR="000909E2" w:rsidRPr="009E1E58" w:rsidRDefault="000909E2" w:rsidP="002D0DAC">
            <w:pPr>
              <w:spacing w:after="0"/>
              <w:ind w:left="317"/>
              <w:jc w:val="left"/>
              <w:rPr>
                <w:rFonts w:ascii="Arial" w:hAnsi="Arial" w:cs="Arial"/>
                <w:sz w:val="18"/>
                <w:szCs w:val="18"/>
                <w:rtl/>
              </w:rPr>
            </w:pPr>
            <w:r w:rsidRPr="009E1E58">
              <w:rPr>
                <w:rFonts w:ascii="Arial" w:hAnsi="Arial" w:cs="Arial"/>
                <w:sz w:val="18"/>
                <w:szCs w:val="18"/>
                <w:rtl/>
              </w:rPr>
              <w:t>3</w:t>
            </w:r>
          </w:p>
        </w:tc>
      </w:tr>
      <w:tr w:rsidR="000909E2" w:rsidRPr="009E1E58" w:rsidTr="00D028C9">
        <w:trPr>
          <w:trHeight w:val="340"/>
          <w:jc w:val="center"/>
        </w:trPr>
        <w:tc>
          <w:tcPr>
            <w:tcW w:w="3977" w:type="dxa"/>
            <w:tcBorders>
              <w:top w:val="nil"/>
              <w:left w:val="single" w:sz="4" w:space="0" w:color="auto"/>
              <w:bottom w:val="single" w:sz="4" w:space="0" w:color="auto"/>
              <w:right w:val="single" w:sz="4" w:space="0" w:color="auto"/>
            </w:tcBorders>
          </w:tcPr>
          <w:p w:rsidR="000909E2" w:rsidRPr="00D028C9" w:rsidRDefault="000909E2" w:rsidP="00D028C9">
            <w:pPr>
              <w:spacing w:after="0"/>
              <w:ind w:firstLine="317"/>
              <w:jc w:val="left"/>
              <w:rPr>
                <w:rFonts w:ascii="Arial" w:hAnsi="Arial"/>
                <w:sz w:val="18"/>
                <w:szCs w:val="18"/>
                <w:rtl/>
              </w:rPr>
            </w:pPr>
            <w:proofErr w:type="spellStart"/>
            <w:r w:rsidRPr="00D028C9">
              <w:rPr>
                <w:rFonts w:ascii="Arial" w:hAnsi="Arial"/>
                <w:sz w:val="18"/>
                <w:szCs w:val="18"/>
                <w:rtl/>
              </w:rPr>
              <w:t>مسالخ</w:t>
            </w:r>
            <w:proofErr w:type="spellEnd"/>
            <w:r w:rsidRPr="00D028C9">
              <w:rPr>
                <w:rFonts w:ascii="Arial" w:hAnsi="Arial"/>
                <w:sz w:val="18"/>
                <w:szCs w:val="18"/>
                <w:rtl/>
              </w:rPr>
              <w:t xml:space="preserve"> دواجن</w:t>
            </w:r>
          </w:p>
        </w:tc>
        <w:tc>
          <w:tcPr>
            <w:tcW w:w="2835" w:type="dxa"/>
            <w:tcBorders>
              <w:left w:val="single" w:sz="4" w:space="0" w:color="auto"/>
            </w:tcBorders>
          </w:tcPr>
          <w:p w:rsidR="000909E2" w:rsidRPr="009E1E58" w:rsidRDefault="000909E2" w:rsidP="002D0DAC">
            <w:pPr>
              <w:spacing w:after="0"/>
              <w:ind w:left="317"/>
              <w:jc w:val="left"/>
              <w:rPr>
                <w:rFonts w:ascii="Arial" w:hAnsi="Arial" w:cs="Arial"/>
                <w:sz w:val="18"/>
                <w:szCs w:val="18"/>
                <w:rtl/>
              </w:rPr>
            </w:pPr>
            <w:r w:rsidRPr="009E1E58">
              <w:rPr>
                <w:rFonts w:ascii="Arial" w:hAnsi="Arial" w:cs="Arial"/>
                <w:sz w:val="18"/>
                <w:szCs w:val="18"/>
                <w:rtl/>
              </w:rPr>
              <w:t>2</w:t>
            </w:r>
          </w:p>
        </w:tc>
      </w:tr>
    </w:tbl>
    <w:p w:rsidR="00F03DEC" w:rsidRDefault="003947F6" w:rsidP="00D028C9">
      <w:pPr>
        <w:spacing w:after="0"/>
        <w:ind w:firstLine="425"/>
        <w:jc w:val="left"/>
        <w:rPr>
          <w:rtl/>
        </w:rPr>
      </w:pPr>
      <w:r w:rsidRPr="0020106A">
        <w:rPr>
          <w:rFonts w:hint="cs"/>
          <w:b/>
          <w:bCs/>
          <w:sz w:val="18"/>
          <w:szCs w:val="18"/>
          <w:rtl/>
        </w:rPr>
        <w:t>المصدر</w:t>
      </w:r>
      <w:r w:rsidR="00B77B40" w:rsidRPr="003947F6">
        <w:rPr>
          <w:rFonts w:hint="cs"/>
          <w:sz w:val="18"/>
          <w:szCs w:val="18"/>
          <w:rtl/>
        </w:rPr>
        <w:t xml:space="preserve"> : </w:t>
      </w:r>
      <w:r w:rsidR="00B77B40" w:rsidRPr="003947F6">
        <w:rPr>
          <w:sz w:val="18"/>
          <w:szCs w:val="18"/>
          <w:rtl/>
        </w:rPr>
        <w:t>الهيئة الفلسطينية العليا لتشجيع الاستثمار</w:t>
      </w:r>
      <w:r w:rsidR="00B77B40" w:rsidRPr="003947F6">
        <w:rPr>
          <w:rFonts w:hint="cs"/>
          <w:sz w:val="18"/>
          <w:szCs w:val="18"/>
          <w:rtl/>
        </w:rPr>
        <w:t xml:space="preserve"> دائرة </w:t>
      </w:r>
      <w:proofErr w:type="spellStart"/>
      <w:r w:rsidR="00B77B40" w:rsidRPr="003947F6">
        <w:rPr>
          <w:rFonts w:hint="cs"/>
          <w:sz w:val="18"/>
          <w:szCs w:val="18"/>
          <w:rtl/>
        </w:rPr>
        <w:t>الاعفاءات</w:t>
      </w:r>
      <w:proofErr w:type="spellEnd"/>
      <w:r w:rsidR="00B77B40" w:rsidRPr="003947F6">
        <w:rPr>
          <w:rFonts w:hint="cs"/>
          <w:sz w:val="18"/>
          <w:szCs w:val="18"/>
          <w:rtl/>
        </w:rPr>
        <w:t xml:space="preserve"> </w:t>
      </w:r>
      <w:r w:rsidR="00CE3AD7" w:rsidRPr="00CE3AD7">
        <w:rPr>
          <w:rFonts w:hint="cs"/>
          <w:sz w:val="16"/>
          <w:szCs w:val="16"/>
          <w:rtl/>
        </w:rPr>
        <w:t>2012</w:t>
      </w:r>
    </w:p>
    <w:p w:rsidR="00900AC0" w:rsidRDefault="00900AC0" w:rsidP="00EF5293">
      <w:pPr>
        <w:spacing w:after="0"/>
        <w:jc w:val="left"/>
        <w:rPr>
          <w:rtl/>
        </w:rPr>
      </w:pPr>
    </w:p>
    <w:p w:rsidR="00650964" w:rsidRPr="00D028C9" w:rsidRDefault="00CE0B86" w:rsidP="003E4FDB">
      <w:pPr>
        <w:pStyle w:val="Heading2"/>
        <w:numPr>
          <w:ilvl w:val="1"/>
          <w:numId w:val="52"/>
        </w:numPr>
        <w:tabs>
          <w:tab w:val="left" w:pos="425"/>
        </w:tabs>
        <w:ind w:left="0" w:firstLine="0"/>
        <w:rPr>
          <w:rStyle w:val="Heading2Char"/>
          <w:b/>
          <w:bCs/>
          <w:rtl/>
        </w:rPr>
      </w:pPr>
      <w:bookmarkStart w:id="260" w:name="_Toc337494484"/>
      <w:r w:rsidRPr="00D028C9">
        <w:rPr>
          <w:rStyle w:val="Heading2Char"/>
          <w:rFonts w:hint="cs"/>
          <w:b/>
          <w:bCs/>
          <w:rtl/>
        </w:rPr>
        <w:t xml:space="preserve"> </w:t>
      </w:r>
      <w:r w:rsidR="00650964" w:rsidRPr="00D028C9">
        <w:rPr>
          <w:rStyle w:val="Heading2Char"/>
          <w:rFonts w:hint="cs"/>
          <w:b/>
          <w:bCs/>
          <w:rtl/>
        </w:rPr>
        <w:t>ضريبة الدخل والثروة الحيوانية</w:t>
      </w:r>
      <w:bookmarkEnd w:id="260"/>
    </w:p>
    <w:p w:rsidR="00205FC9" w:rsidRDefault="00B43101" w:rsidP="00EF5293">
      <w:pPr>
        <w:spacing w:after="0"/>
        <w:rPr>
          <w:rtl/>
        </w:rPr>
      </w:pPr>
      <w:r w:rsidRPr="00B43101">
        <w:rPr>
          <w:rtl/>
        </w:rPr>
        <w:t>يقدّم</w:t>
      </w:r>
      <w:r>
        <w:rPr>
          <w:rFonts w:hint="cs"/>
          <w:rtl/>
        </w:rPr>
        <w:t xml:space="preserve"> الأمام علي بن أبي طالب كرم الله وجه</w:t>
      </w:r>
      <w:r w:rsidR="000E4536">
        <w:rPr>
          <w:rFonts w:hint="cs"/>
          <w:rtl/>
        </w:rPr>
        <w:t>ه</w:t>
      </w:r>
      <w:r w:rsidRPr="00B43101">
        <w:rPr>
          <w:rtl/>
        </w:rPr>
        <w:t xml:space="preserve"> معادلة في الفكر الاقتصادي مفادها: أن من وظيفة السلطة التنفيذية في الإسلام أن تهتم بالإنماء </w:t>
      </w:r>
      <w:proofErr w:type="spellStart"/>
      <w:r w:rsidRPr="00B43101">
        <w:rPr>
          <w:rtl/>
        </w:rPr>
        <w:t>والاعمار</w:t>
      </w:r>
      <w:proofErr w:type="spellEnd"/>
      <w:r w:rsidRPr="00B43101">
        <w:rPr>
          <w:rtl/>
        </w:rPr>
        <w:t xml:space="preserve"> أكثر من اهتمامها بجباية الضرائب، لأن الإنماء هو المدخل الطبيعي لنجاح السياسة الضرائبية. </w:t>
      </w:r>
      <w:r>
        <w:rPr>
          <w:rFonts w:hint="cs"/>
          <w:rtl/>
        </w:rPr>
        <w:t xml:space="preserve"> فيقول</w:t>
      </w:r>
      <w:r w:rsidR="00205FC9">
        <w:rPr>
          <w:rFonts w:hint="cs"/>
          <w:rtl/>
        </w:rPr>
        <w:t xml:space="preserve"> </w:t>
      </w:r>
      <w:r w:rsidR="00205FC9" w:rsidRPr="00205FC9">
        <w:rPr>
          <w:rtl/>
        </w:rPr>
        <w:t xml:space="preserve">لمالك </w:t>
      </w:r>
      <w:proofErr w:type="spellStart"/>
      <w:r w:rsidR="00205FC9" w:rsidRPr="00205FC9">
        <w:rPr>
          <w:rtl/>
        </w:rPr>
        <w:t>الاشتر</w:t>
      </w:r>
      <w:proofErr w:type="spellEnd"/>
      <w:r w:rsidR="00205FC9" w:rsidRPr="00205FC9">
        <w:rPr>
          <w:rtl/>
        </w:rPr>
        <w:t xml:space="preserve"> حين ولاه مصر</w:t>
      </w:r>
      <w:r w:rsidR="00205FC9" w:rsidRPr="00B43101">
        <w:rPr>
          <w:rtl/>
        </w:rPr>
        <w:t xml:space="preserve"> </w:t>
      </w:r>
      <w:r w:rsidR="00205FC9">
        <w:rPr>
          <w:rFonts w:hint="cs"/>
          <w:rtl/>
        </w:rPr>
        <w:t>"</w:t>
      </w:r>
      <w:r w:rsidRPr="00B43101">
        <w:rPr>
          <w:rtl/>
        </w:rPr>
        <w:t>وليكن نظرك في عمارة الأرض أبلغ من نظرك في استجلاب الخراج لأنَّ ذلك لا</w:t>
      </w:r>
      <w:r w:rsidR="00205FC9">
        <w:rPr>
          <w:rFonts w:hint="cs"/>
          <w:rtl/>
        </w:rPr>
        <w:t xml:space="preserve"> </w:t>
      </w:r>
      <w:r w:rsidRPr="00B43101">
        <w:rPr>
          <w:rtl/>
        </w:rPr>
        <w:t>يدرك إلا بالعمارة، ومن طلب الخراج بغير عمارة أخرب البلاد وأهلك العباد، ولم يستقم أمره إلا قليلاً.</w:t>
      </w:r>
      <w:r w:rsidR="00205FC9">
        <w:rPr>
          <w:rFonts w:hint="cs"/>
          <w:rtl/>
        </w:rPr>
        <w:t>"</w:t>
      </w:r>
      <w:r>
        <w:rPr>
          <w:rFonts w:hint="cs"/>
          <w:rtl/>
        </w:rPr>
        <w:t xml:space="preserve"> </w:t>
      </w:r>
      <w:r w:rsidR="00205FC9">
        <w:rPr>
          <w:rStyle w:val="FootnoteReference"/>
          <w:rtl/>
        </w:rPr>
        <w:footnoteReference w:id="186"/>
      </w:r>
      <w:r w:rsidR="00205FC9">
        <w:rPr>
          <w:rFonts w:hint="cs"/>
          <w:rtl/>
        </w:rPr>
        <w:t xml:space="preserve"> </w:t>
      </w:r>
    </w:p>
    <w:p w:rsidR="00C32383" w:rsidRDefault="004E7BC5" w:rsidP="006116EC">
      <w:pPr>
        <w:spacing w:after="0"/>
        <w:rPr>
          <w:rtl/>
        </w:rPr>
      </w:pPr>
      <w:r>
        <w:rPr>
          <w:rFonts w:hint="cs"/>
          <w:rtl/>
        </w:rPr>
        <w:lastRenderedPageBreak/>
        <w:t>ف</w:t>
      </w:r>
      <w:r w:rsidR="00205FC9">
        <w:rPr>
          <w:rFonts w:hint="cs"/>
          <w:rtl/>
        </w:rPr>
        <w:t>على</w:t>
      </w:r>
      <w:r w:rsidR="00C77BCF">
        <w:rPr>
          <w:rFonts w:hint="cs"/>
          <w:rtl/>
        </w:rPr>
        <w:t xml:space="preserve"> السياسة الضريبية أن تكون حكيمة بحيث تشجع العملية ال</w:t>
      </w:r>
      <w:r w:rsidR="00704C12">
        <w:rPr>
          <w:rFonts w:hint="cs"/>
          <w:rtl/>
        </w:rPr>
        <w:t>إنتاج</w:t>
      </w:r>
      <w:r w:rsidR="00C77BCF">
        <w:rPr>
          <w:rFonts w:hint="cs"/>
          <w:rtl/>
        </w:rPr>
        <w:t>ية لا أن تضع العقبات أمامها، و</w:t>
      </w:r>
      <w:r w:rsidR="00314E37">
        <w:rPr>
          <w:rFonts w:hint="cs"/>
          <w:rtl/>
        </w:rPr>
        <w:t xml:space="preserve">لا يمكن </w:t>
      </w:r>
      <w:r w:rsidR="00C77BCF">
        <w:rPr>
          <w:rFonts w:hint="cs"/>
          <w:rtl/>
        </w:rPr>
        <w:t>للاستثمار</w:t>
      </w:r>
      <w:r w:rsidR="00314E37">
        <w:rPr>
          <w:rFonts w:hint="cs"/>
          <w:rtl/>
        </w:rPr>
        <w:t xml:space="preserve"> </w:t>
      </w:r>
      <w:r w:rsidR="00C77BCF">
        <w:rPr>
          <w:rFonts w:hint="cs"/>
          <w:rtl/>
        </w:rPr>
        <w:t>أ</w:t>
      </w:r>
      <w:r w:rsidR="00314E37">
        <w:rPr>
          <w:rFonts w:hint="cs"/>
          <w:rtl/>
        </w:rPr>
        <w:t xml:space="preserve">ن يتقدم إذا كان العقبات تعترض العملية </w:t>
      </w:r>
      <w:r w:rsidR="006C4F32">
        <w:rPr>
          <w:rFonts w:hint="cs"/>
          <w:rtl/>
        </w:rPr>
        <w:t>ال</w:t>
      </w:r>
      <w:r w:rsidR="00704C12">
        <w:rPr>
          <w:rFonts w:hint="cs"/>
          <w:rtl/>
        </w:rPr>
        <w:t>إنتاج</w:t>
      </w:r>
      <w:r w:rsidR="00C77BCF">
        <w:rPr>
          <w:rFonts w:hint="cs"/>
          <w:rtl/>
        </w:rPr>
        <w:t>ية</w:t>
      </w:r>
      <w:r>
        <w:rPr>
          <w:rFonts w:hint="cs"/>
          <w:rtl/>
        </w:rPr>
        <w:t>.</w:t>
      </w:r>
      <w:r w:rsidR="00C77BCF">
        <w:rPr>
          <w:rFonts w:hint="cs"/>
          <w:rtl/>
        </w:rPr>
        <w:t xml:space="preserve"> </w:t>
      </w:r>
      <w:r w:rsidR="009D2F87">
        <w:rPr>
          <w:rFonts w:hint="cs"/>
          <w:rtl/>
        </w:rPr>
        <w:t>فالضرائب تؤ</w:t>
      </w:r>
      <w:r w:rsidR="00A11429">
        <w:rPr>
          <w:rFonts w:hint="cs"/>
          <w:rtl/>
        </w:rPr>
        <w:t xml:space="preserve">ثر على حجم </w:t>
      </w:r>
      <w:r w:rsidR="006C4F32">
        <w:rPr>
          <w:rFonts w:hint="cs"/>
          <w:rtl/>
        </w:rPr>
        <w:t>ال</w:t>
      </w:r>
      <w:r w:rsidR="00704C12">
        <w:rPr>
          <w:rFonts w:hint="cs"/>
          <w:rtl/>
        </w:rPr>
        <w:t>إنتاج</w:t>
      </w:r>
      <w:r w:rsidR="00A11429">
        <w:rPr>
          <w:rFonts w:hint="cs"/>
          <w:rtl/>
        </w:rPr>
        <w:t xml:space="preserve"> من عدة جوانب</w:t>
      </w:r>
      <w:r w:rsidR="00391227">
        <w:rPr>
          <w:rFonts w:hint="cs"/>
          <w:rtl/>
        </w:rPr>
        <w:t>:</w:t>
      </w:r>
      <w:r w:rsidR="00A11429">
        <w:rPr>
          <w:rFonts w:hint="cs"/>
          <w:rtl/>
        </w:rPr>
        <w:t xml:space="preserve"> </w:t>
      </w:r>
      <w:r w:rsidR="009D2F87">
        <w:rPr>
          <w:rFonts w:hint="cs"/>
          <w:rtl/>
        </w:rPr>
        <w:t xml:space="preserve">إذ </w:t>
      </w:r>
      <w:r w:rsidR="00C77BCF">
        <w:rPr>
          <w:rFonts w:hint="cs"/>
          <w:rtl/>
        </w:rPr>
        <w:t>تخفض</w:t>
      </w:r>
      <w:r w:rsidR="009D2F87">
        <w:rPr>
          <w:rFonts w:hint="cs"/>
          <w:rtl/>
        </w:rPr>
        <w:t xml:space="preserve"> الادخار </w:t>
      </w:r>
      <w:r w:rsidR="00C77BCF">
        <w:rPr>
          <w:rFonts w:hint="cs"/>
          <w:rtl/>
        </w:rPr>
        <w:t>مما يؤدي إلى</w:t>
      </w:r>
      <w:r w:rsidR="009D2F87">
        <w:rPr>
          <w:rFonts w:hint="cs"/>
          <w:rtl/>
        </w:rPr>
        <w:t xml:space="preserve"> تقليل حجم الاستثمارات، إضافة إلى رفع نفقات </w:t>
      </w:r>
      <w:r w:rsidR="006C4F32">
        <w:rPr>
          <w:rFonts w:hint="cs"/>
          <w:rtl/>
        </w:rPr>
        <w:t>ال</w:t>
      </w:r>
      <w:r w:rsidR="00704C12">
        <w:rPr>
          <w:rFonts w:hint="cs"/>
          <w:rtl/>
        </w:rPr>
        <w:t>إنتاج</w:t>
      </w:r>
      <w:r w:rsidR="009D2F87">
        <w:rPr>
          <w:rFonts w:hint="cs"/>
          <w:rtl/>
        </w:rPr>
        <w:t xml:space="preserve"> مما يقلل من أرباح المنظمين الذين </w:t>
      </w:r>
      <w:r w:rsidR="00C77BCF">
        <w:rPr>
          <w:rFonts w:hint="cs"/>
          <w:rtl/>
        </w:rPr>
        <w:t>يحاولون</w:t>
      </w:r>
      <w:r w:rsidR="009D2F87">
        <w:rPr>
          <w:rFonts w:hint="cs"/>
          <w:rtl/>
        </w:rPr>
        <w:t xml:space="preserve"> نقل عبء الضريبة إلى المستهلك</w:t>
      </w:r>
      <w:r w:rsidR="00313784">
        <w:rPr>
          <w:rFonts w:hint="cs"/>
          <w:rtl/>
        </w:rPr>
        <w:t xml:space="preserve"> وذلك بزيادة سعر بيع المنتجات،</w:t>
      </w:r>
      <w:r w:rsidR="00391227">
        <w:rPr>
          <w:rFonts w:hint="cs"/>
          <w:rtl/>
        </w:rPr>
        <w:t xml:space="preserve"> </w:t>
      </w:r>
      <w:r w:rsidR="00313784">
        <w:rPr>
          <w:rFonts w:hint="cs"/>
          <w:rtl/>
        </w:rPr>
        <w:t xml:space="preserve">وهذا </w:t>
      </w:r>
      <w:proofErr w:type="spellStart"/>
      <w:r w:rsidR="00313784">
        <w:rPr>
          <w:rFonts w:hint="cs"/>
          <w:rtl/>
        </w:rPr>
        <w:t>الامر</w:t>
      </w:r>
      <w:proofErr w:type="spellEnd"/>
      <w:r w:rsidR="00313784">
        <w:rPr>
          <w:rFonts w:hint="cs"/>
          <w:rtl/>
        </w:rPr>
        <w:t xml:space="preserve"> يتوقف على مدى مرونة الطلب</w:t>
      </w:r>
      <w:r w:rsidR="00391227">
        <w:rPr>
          <w:rFonts w:hint="cs"/>
          <w:rtl/>
        </w:rPr>
        <w:t>،</w:t>
      </w:r>
      <w:r w:rsidR="00313784">
        <w:rPr>
          <w:rFonts w:hint="cs"/>
          <w:rtl/>
        </w:rPr>
        <w:t xml:space="preserve"> وقد يقوم المنظمون بتخفيض حجم </w:t>
      </w:r>
      <w:r w:rsidR="006C4F32">
        <w:rPr>
          <w:rFonts w:hint="cs"/>
          <w:rtl/>
        </w:rPr>
        <w:t>ال</w:t>
      </w:r>
      <w:r w:rsidR="00704C12">
        <w:rPr>
          <w:rFonts w:hint="cs"/>
          <w:rtl/>
        </w:rPr>
        <w:t>إنتاج</w:t>
      </w:r>
      <w:r w:rsidR="00313784">
        <w:rPr>
          <w:rFonts w:hint="cs"/>
          <w:rtl/>
        </w:rPr>
        <w:t xml:space="preserve"> مما يؤدي الى الحد من استخدام عوامل </w:t>
      </w:r>
      <w:r w:rsidR="006C4F32">
        <w:rPr>
          <w:rFonts w:hint="cs"/>
          <w:rtl/>
        </w:rPr>
        <w:t>ال</w:t>
      </w:r>
      <w:r w:rsidR="00704C12">
        <w:rPr>
          <w:rFonts w:hint="cs"/>
          <w:rtl/>
        </w:rPr>
        <w:t>إنتاج</w:t>
      </w:r>
      <w:r w:rsidR="00313784">
        <w:rPr>
          <w:rFonts w:hint="cs"/>
          <w:rtl/>
        </w:rPr>
        <w:t xml:space="preserve"> المتاحة وزيادة البطالة مما يحتم على</w:t>
      </w:r>
      <w:r w:rsidR="00005354">
        <w:rPr>
          <w:rFonts w:hint="cs"/>
          <w:rtl/>
        </w:rPr>
        <w:t xml:space="preserve"> </w:t>
      </w:r>
      <w:r w:rsidR="00313784">
        <w:rPr>
          <w:rFonts w:hint="cs"/>
          <w:rtl/>
        </w:rPr>
        <w:t>الدولة زيادة نفقاتها</w:t>
      </w:r>
      <w:r w:rsidR="00391227">
        <w:rPr>
          <w:rFonts w:hint="cs"/>
          <w:rtl/>
        </w:rPr>
        <w:t xml:space="preserve"> الاجتماعية</w:t>
      </w:r>
      <w:r w:rsidR="00C374EA">
        <w:rPr>
          <w:rFonts w:hint="cs"/>
          <w:rtl/>
        </w:rPr>
        <w:t>. وتشجع الضرائب على أتباع طرق أقل كفاءة من حيث تخصيص</w:t>
      </w:r>
      <w:r w:rsidR="006116EC">
        <w:rPr>
          <w:rFonts w:hint="cs"/>
          <w:rtl/>
        </w:rPr>
        <w:t xml:space="preserve">   </w:t>
      </w:r>
      <w:r w:rsidR="00C374EA">
        <w:rPr>
          <w:rFonts w:hint="cs"/>
          <w:rtl/>
        </w:rPr>
        <w:t xml:space="preserve"> الموارد</w:t>
      </w:r>
      <w:r w:rsidR="003A4C8E">
        <w:rPr>
          <w:rStyle w:val="FootnoteReference"/>
          <w:rtl/>
        </w:rPr>
        <w:footnoteReference w:id="187"/>
      </w:r>
      <w:r w:rsidR="008150E4">
        <w:rPr>
          <w:rFonts w:hint="cs"/>
          <w:rtl/>
        </w:rPr>
        <w:t>.</w:t>
      </w:r>
      <w:r w:rsidR="00265B4B">
        <w:rPr>
          <w:rFonts w:hint="cs"/>
          <w:rtl/>
        </w:rPr>
        <w:t xml:space="preserve"> </w:t>
      </w:r>
    </w:p>
    <w:p w:rsidR="009C30C6" w:rsidRPr="009E1E58" w:rsidRDefault="009C30C6" w:rsidP="00EF5293">
      <w:pPr>
        <w:spacing w:after="0"/>
        <w:rPr>
          <w:sz w:val="20"/>
          <w:szCs w:val="20"/>
          <w:rtl/>
        </w:rPr>
      </w:pPr>
    </w:p>
    <w:p w:rsidR="006924F7" w:rsidRDefault="00265B4B" w:rsidP="00EF5293">
      <w:pPr>
        <w:spacing w:after="0"/>
        <w:rPr>
          <w:rtl/>
        </w:rPr>
      </w:pPr>
      <w:r>
        <w:rPr>
          <w:rFonts w:hint="cs"/>
          <w:rtl/>
        </w:rPr>
        <w:t>و</w:t>
      </w:r>
      <w:r w:rsidR="00652EF9">
        <w:rPr>
          <w:rFonts w:hint="cs"/>
          <w:rtl/>
        </w:rPr>
        <w:t>الطلب على المنتجات الحيوانية من لحوم وحليب واسماك وبيض مرن</w:t>
      </w:r>
      <w:r w:rsidR="00D73BBC">
        <w:rPr>
          <w:rFonts w:hint="cs"/>
          <w:rtl/>
        </w:rPr>
        <w:t>،</w:t>
      </w:r>
      <w:r>
        <w:rPr>
          <w:rFonts w:hint="cs"/>
          <w:rtl/>
        </w:rPr>
        <w:t xml:space="preserve"> </w:t>
      </w:r>
      <w:r w:rsidRPr="00265B4B">
        <w:rPr>
          <w:rFonts w:hint="cs"/>
          <w:rtl/>
        </w:rPr>
        <w:t xml:space="preserve">وتكون درجة استجابة الكمية المطلوبة أكبر من التغير النسبي في السعر، وبالتالي يكون معامل المرونة في هذه الحالة أكبر من واحد صحيح. وهذا يعني أنه عند ارتفاع السعر </w:t>
      </w:r>
      <w:r w:rsidR="00E7475C">
        <w:rPr>
          <w:rFonts w:hint="cs"/>
          <w:rtl/>
        </w:rPr>
        <w:t>فإن الكمية المطلوبة</w:t>
      </w:r>
      <w:r w:rsidR="00205FC9">
        <w:rPr>
          <w:rFonts w:hint="cs"/>
          <w:rtl/>
        </w:rPr>
        <w:t xml:space="preserve"> </w:t>
      </w:r>
      <w:r w:rsidR="00E7475C">
        <w:rPr>
          <w:rFonts w:hint="cs"/>
          <w:rtl/>
        </w:rPr>
        <w:t>تنخفض</w:t>
      </w:r>
      <w:r w:rsidR="00205FC9">
        <w:rPr>
          <w:rFonts w:hint="cs"/>
          <w:rtl/>
        </w:rPr>
        <w:t xml:space="preserve"> بنسبة أكبر من نسبة ارتفاع السعر</w:t>
      </w:r>
      <w:r w:rsidR="00E7475C">
        <w:rPr>
          <w:rFonts w:hint="cs"/>
          <w:rtl/>
        </w:rPr>
        <w:t>.</w:t>
      </w:r>
    </w:p>
    <w:p w:rsidR="009C30C6" w:rsidRPr="009E1E58" w:rsidRDefault="009C30C6" w:rsidP="00EF5293">
      <w:pPr>
        <w:spacing w:after="0"/>
        <w:rPr>
          <w:sz w:val="20"/>
          <w:szCs w:val="20"/>
          <w:rtl/>
        </w:rPr>
      </w:pPr>
    </w:p>
    <w:p w:rsidR="00650964" w:rsidRDefault="00AE3C07" w:rsidP="00EF5293">
      <w:pPr>
        <w:spacing w:after="0"/>
        <w:rPr>
          <w:rtl/>
        </w:rPr>
      </w:pPr>
      <w:proofErr w:type="spellStart"/>
      <w:r>
        <w:rPr>
          <w:rFonts w:hint="cs"/>
          <w:rtl/>
        </w:rPr>
        <w:t>اعف</w:t>
      </w:r>
      <w:r w:rsidR="00A054F1">
        <w:rPr>
          <w:rFonts w:hint="cs"/>
          <w:rtl/>
        </w:rPr>
        <w:t>ت</w:t>
      </w:r>
      <w:proofErr w:type="spellEnd"/>
      <w:r w:rsidR="004D60E0">
        <w:rPr>
          <w:rFonts w:hint="cs"/>
          <w:rtl/>
        </w:rPr>
        <w:t xml:space="preserve"> السلطة الفلسطينية </w:t>
      </w:r>
      <w:r w:rsidR="00650964" w:rsidRPr="00D14A25">
        <w:rPr>
          <w:rtl/>
        </w:rPr>
        <w:t>المزارع</w:t>
      </w:r>
      <w:r w:rsidR="00650964">
        <w:rPr>
          <w:rFonts w:hint="cs"/>
          <w:rtl/>
        </w:rPr>
        <w:t>ين</w:t>
      </w:r>
      <w:r w:rsidR="00650964" w:rsidRPr="00D14A25">
        <w:rPr>
          <w:rtl/>
        </w:rPr>
        <w:t xml:space="preserve"> من ضريبة الدخل</w:t>
      </w:r>
      <w:r w:rsidR="00650964">
        <w:rPr>
          <w:rFonts w:hint="cs"/>
          <w:rtl/>
        </w:rPr>
        <w:t xml:space="preserve"> </w:t>
      </w:r>
      <w:r w:rsidR="00650964" w:rsidRPr="00D14A25">
        <w:rPr>
          <w:rtl/>
        </w:rPr>
        <w:t xml:space="preserve">في العام </w:t>
      </w:r>
      <w:r w:rsidR="00521660">
        <w:rPr>
          <w:rFonts w:hint="cs"/>
          <w:rtl/>
        </w:rPr>
        <w:t>2</w:t>
      </w:r>
      <w:r w:rsidR="00521660">
        <w:rPr>
          <w:rtl/>
        </w:rPr>
        <w:t>006</w:t>
      </w:r>
      <w:r w:rsidR="00650964" w:rsidRPr="00D14A25">
        <w:rPr>
          <w:rtl/>
        </w:rPr>
        <w:t xml:space="preserve">، </w:t>
      </w:r>
      <w:r w:rsidR="00521660">
        <w:rPr>
          <w:rFonts w:hint="cs"/>
          <w:rtl/>
        </w:rPr>
        <w:t>وصدر قرار ب</w:t>
      </w:r>
      <w:r w:rsidR="00650964" w:rsidRPr="00D14A25">
        <w:rPr>
          <w:rtl/>
        </w:rPr>
        <w:t xml:space="preserve">الموافقة على </w:t>
      </w:r>
      <w:proofErr w:type="spellStart"/>
      <w:r w:rsidR="00650964" w:rsidRPr="00D14A25">
        <w:rPr>
          <w:rtl/>
        </w:rPr>
        <w:t>اعفاء</w:t>
      </w:r>
      <w:proofErr w:type="spellEnd"/>
      <w:r w:rsidR="00650964" w:rsidRPr="00D14A25">
        <w:rPr>
          <w:rtl/>
        </w:rPr>
        <w:t xml:space="preserve"> المزارعين في الثروة الحيوانية من الضريبة في العام 2008،</w:t>
      </w:r>
      <w:r w:rsidR="0073066D">
        <w:rPr>
          <w:rFonts w:hint="cs"/>
          <w:rtl/>
        </w:rPr>
        <w:t xml:space="preserve"> </w:t>
      </w:r>
      <w:r w:rsidR="0073066D" w:rsidRPr="00241686">
        <w:rPr>
          <w:rtl/>
        </w:rPr>
        <w:t xml:space="preserve">وهناك دائرة </w:t>
      </w:r>
      <w:r w:rsidR="0073066D">
        <w:rPr>
          <w:rFonts w:hint="cs"/>
          <w:rtl/>
        </w:rPr>
        <w:t>للتسهيلات</w:t>
      </w:r>
      <w:r w:rsidR="0073066D" w:rsidRPr="00241686">
        <w:rPr>
          <w:rtl/>
        </w:rPr>
        <w:t xml:space="preserve"> المالية للمزارعين</w:t>
      </w:r>
      <w:r w:rsidR="0073066D" w:rsidRPr="00241686">
        <w:rPr>
          <w:rFonts w:hint="cs"/>
          <w:rtl/>
        </w:rPr>
        <w:t xml:space="preserve"> في وزارة الزراعة</w:t>
      </w:r>
      <w:r w:rsidR="0073066D">
        <w:rPr>
          <w:rFonts w:hint="cs"/>
          <w:rtl/>
        </w:rPr>
        <w:t xml:space="preserve"> تعمل على</w:t>
      </w:r>
      <w:r w:rsidR="0073066D" w:rsidRPr="00241686">
        <w:rPr>
          <w:rtl/>
        </w:rPr>
        <w:t xml:space="preserve"> مساعدة المزارعين في </w:t>
      </w:r>
      <w:r w:rsidR="0073066D" w:rsidRPr="00241686">
        <w:rPr>
          <w:rFonts w:hint="cs"/>
          <w:rtl/>
        </w:rPr>
        <w:t>استرداد</w:t>
      </w:r>
      <w:r w:rsidR="0073066D" w:rsidRPr="00241686">
        <w:rPr>
          <w:rtl/>
        </w:rPr>
        <w:t xml:space="preserve"> الضريبة المضافة لقطاع الثروة الحيوانية والنباتية.</w:t>
      </w:r>
      <w:r w:rsidR="0073066D">
        <w:rPr>
          <w:rFonts w:hint="cs"/>
          <w:rtl/>
        </w:rPr>
        <w:t xml:space="preserve"> </w:t>
      </w:r>
      <w:r w:rsidR="0073066D" w:rsidRPr="00241686">
        <w:rPr>
          <w:rtl/>
        </w:rPr>
        <w:t xml:space="preserve">حيث يتم فتح ملف ضريبي لكل مزارع </w:t>
      </w:r>
      <w:r w:rsidR="0073066D" w:rsidRPr="00241686">
        <w:rPr>
          <w:rFonts w:hint="cs"/>
          <w:rtl/>
        </w:rPr>
        <w:t>لاستعادة</w:t>
      </w:r>
      <w:r w:rsidR="0073066D" w:rsidRPr="00241686">
        <w:rPr>
          <w:rtl/>
        </w:rPr>
        <w:t xml:space="preserve"> ضريبة القيمة المضافة</w:t>
      </w:r>
      <w:r w:rsidR="00650964">
        <w:rPr>
          <w:rStyle w:val="FootnoteReference"/>
        </w:rPr>
        <w:footnoteReference w:id="188"/>
      </w:r>
      <w:r w:rsidR="00650964" w:rsidRPr="00746E08">
        <w:t>.</w:t>
      </w:r>
      <w:r w:rsidR="00650964">
        <w:rPr>
          <w:rFonts w:hint="cs"/>
          <w:rtl/>
        </w:rPr>
        <w:t xml:space="preserve"> </w:t>
      </w:r>
    </w:p>
    <w:p w:rsidR="006116EC" w:rsidRDefault="006116EC" w:rsidP="00EF5293">
      <w:pPr>
        <w:spacing w:after="0"/>
        <w:rPr>
          <w:rtl/>
        </w:rPr>
      </w:pPr>
    </w:p>
    <w:p w:rsidR="009C30C6" w:rsidRDefault="00D94063" w:rsidP="00EF5293">
      <w:pPr>
        <w:spacing w:after="0"/>
        <w:rPr>
          <w:rtl/>
        </w:rPr>
      </w:pPr>
      <w:r>
        <w:rPr>
          <w:rFonts w:hint="cs"/>
          <w:rtl/>
        </w:rPr>
        <w:t>و</w:t>
      </w:r>
      <w:r w:rsidR="002456EE">
        <w:rPr>
          <w:rFonts w:hint="cs"/>
          <w:rtl/>
        </w:rPr>
        <w:t>قام الرئيس الفلسطيني بالتوقيع على</w:t>
      </w:r>
      <w:r w:rsidR="00650964" w:rsidRPr="00BB47DC">
        <w:rPr>
          <w:rtl/>
        </w:rPr>
        <w:t xml:space="preserve"> قانون</w:t>
      </w:r>
      <w:r w:rsidR="002456EE">
        <w:rPr>
          <w:rFonts w:hint="cs"/>
          <w:rtl/>
        </w:rPr>
        <w:t xml:space="preserve"> ضريبة الدخل رقم 8 لسنة 2011</w:t>
      </w:r>
      <w:r w:rsidR="00005354">
        <w:rPr>
          <w:rtl/>
        </w:rPr>
        <w:t xml:space="preserve"> </w:t>
      </w:r>
      <w:r>
        <w:rPr>
          <w:rFonts w:hint="cs"/>
          <w:rtl/>
        </w:rPr>
        <w:t>المعد من مجلس الوزراء</w:t>
      </w:r>
      <w:r w:rsidR="008840A9">
        <w:rPr>
          <w:rFonts w:hint="cs"/>
          <w:rtl/>
        </w:rPr>
        <w:t xml:space="preserve">، </w:t>
      </w:r>
      <w:r w:rsidR="00DA1198">
        <w:rPr>
          <w:rFonts w:hint="cs"/>
          <w:rtl/>
        </w:rPr>
        <w:t>و</w:t>
      </w:r>
      <w:r w:rsidR="00650964" w:rsidRPr="00BB47DC">
        <w:rPr>
          <w:rFonts w:hint="cs"/>
          <w:rtl/>
        </w:rPr>
        <w:t xml:space="preserve">ينص </w:t>
      </w:r>
      <w:r w:rsidR="00650964" w:rsidRPr="00BB47DC">
        <w:rPr>
          <w:rtl/>
        </w:rPr>
        <w:t>على إلغاء الإعفاء الضريبي للمزارعين</w:t>
      </w:r>
      <w:r>
        <w:rPr>
          <w:rFonts w:hint="cs"/>
          <w:rtl/>
        </w:rPr>
        <w:t>،</w:t>
      </w:r>
      <w:r w:rsidR="00650964" w:rsidRPr="00BB47DC">
        <w:rPr>
          <w:rtl/>
        </w:rPr>
        <w:t xml:space="preserve"> وعليه أصبح القطاع الزراعي </w:t>
      </w:r>
      <w:r w:rsidR="00546AF0">
        <w:rPr>
          <w:rFonts w:hint="cs"/>
          <w:rtl/>
        </w:rPr>
        <w:t>هشاً</w:t>
      </w:r>
      <w:r w:rsidR="00F2364A">
        <w:rPr>
          <w:rFonts w:hint="cs"/>
          <w:rtl/>
        </w:rPr>
        <w:t xml:space="preserve"> </w:t>
      </w:r>
      <w:r w:rsidR="00F2364A" w:rsidRPr="006A3BB5">
        <w:rPr>
          <w:rtl/>
        </w:rPr>
        <w:t>و</w:t>
      </w:r>
      <w:r w:rsidR="00A054F1">
        <w:rPr>
          <w:rFonts w:hint="cs"/>
          <w:rtl/>
        </w:rPr>
        <w:t>ذو</w:t>
      </w:r>
      <w:r w:rsidR="00F2364A" w:rsidRPr="006A3BB5">
        <w:rPr>
          <w:rtl/>
        </w:rPr>
        <w:t xml:space="preserve"> بيئة استثمارية طاردة</w:t>
      </w:r>
      <w:r w:rsidR="00036D55">
        <w:rPr>
          <w:rFonts w:hint="cs"/>
          <w:rtl/>
        </w:rPr>
        <w:t>،</w:t>
      </w:r>
      <w:r w:rsidR="00F2364A" w:rsidRPr="006A3BB5">
        <w:rPr>
          <w:rtl/>
        </w:rPr>
        <w:t xml:space="preserve"> </w:t>
      </w:r>
      <w:r>
        <w:rPr>
          <w:rFonts w:hint="cs"/>
          <w:rtl/>
        </w:rPr>
        <w:t>و</w:t>
      </w:r>
      <w:r w:rsidRPr="00CA761A">
        <w:rPr>
          <w:rtl/>
        </w:rPr>
        <w:t>يتناقض مع</w:t>
      </w:r>
      <w:r w:rsidRPr="00CA761A">
        <w:t> </w:t>
      </w:r>
      <w:r w:rsidRPr="00CA761A">
        <w:rPr>
          <w:rtl/>
        </w:rPr>
        <w:t xml:space="preserve">الخطة </w:t>
      </w:r>
      <w:proofErr w:type="spellStart"/>
      <w:r w:rsidRPr="00CA761A">
        <w:rPr>
          <w:rtl/>
        </w:rPr>
        <w:t>الاستراتيجية</w:t>
      </w:r>
      <w:proofErr w:type="spellEnd"/>
      <w:r w:rsidRPr="00CA761A">
        <w:rPr>
          <w:rtl/>
        </w:rPr>
        <w:t xml:space="preserve"> التي </w:t>
      </w:r>
      <w:r>
        <w:rPr>
          <w:rFonts w:hint="cs"/>
          <w:rtl/>
        </w:rPr>
        <w:t>أ</w:t>
      </w:r>
      <w:r w:rsidRPr="00CA761A">
        <w:rPr>
          <w:rtl/>
        </w:rPr>
        <w:t xml:space="preserve">علنت عنها وزارة الزراعة </w:t>
      </w:r>
      <w:r w:rsidRPr="00CA761A">
        <w:rPr>
          <w:rFonts w:hint="cs"/>
          <w:rtl/>
        </w:rPr>
        <w:t>لإنقاذ</w:t>
      </w:r>
      <w:r w:rsidRPr="00CA761A">
        <w:rPr>
          <w:rtl/>
        </w:rPr>
        <w:t xml:space="preserve"> القطاع الزراعي</w:t>
      </w:r>
      <w:r>
        <w:rPr>
          <w:rFonts w:hint="cs"/>
          <w:rtl/>
        </w:rPr>
        <w:t>،</w:t>
      </w:r>
      <w:r w:rsidR="00546AF0" w:rsidRPr="00546AF0">
        <w:rPr>
          <w:rtl/>
        </w:rPr>
        <w:t xml:space="preserve"> </w:t>
      </w:r>
      <w:r>
        <w:rPr>
          <w:rFonts w:hint="cs"/>
          <w:rtl/>
        </w:rPr>
        <w:t>و</w:t>
      </w:r>
      <w:r w:rsidR="00546AF0" w:rsidRPr="006A3BB5">
        <w:rPr>
          <w:rtl/>
        </w:rPr>
        <w:t>يلحق</w:t>
      </w:r>
      <w:r w:rsidR="00A054F1">
        <w:rPr>
          <w:rFonts w:hint="cs"/>
          <w:rtl/>
        </w:rPr>
        <w:t xml:space="preserve"> هذا القانون </w:t>
      </w:r>
      <w:r w:rsidR="00546AF0">
        <w:rPr>
          <w:rFonts w:hint="cs"/>
          <w:rtl/>
        </w:rPr>
        <w:t>ضرراً</w:t>
      </w:r>
      <w:r w:rsidR="00546AF0" w:rsidRPr="006A3BB5">
        <w:rPr>
          <w:rtl/>
        </w:rPr>
        <w:t xml:space="preserve"> كبير</w:t>
      </w:r>
      <w:r w:rsidR="00546AF0">
        <w:rPr>
          <w:rFonts w:hint="cs"/>
          <w:rtl/>
        </w:rPr>
        <w:t>اً</w:t>
      </w:r>
      <w:r w:rsidR="00546AF0" w:rsidRPr="006A3BB5">
        <w:rPr>
          <w:rtl/>
        </w:rPr>
        <w:t xml:space="preserve"> </w:t>
      </w:r>
      <w:r w:rsidR="00A054F1">
        <w:rPr>
          <w:rFonts w:hint="cs"/>
          <w:rtl/>
        </w:rPr>
        <w:t xml:space="preserve">للقطاع الزراعي </w:t>
      </w:r>
      <w:r w:rsidR="00546AF0" w:rsidRPr="006A3BB5">
        <w:rPr>
          <w:rtl/>
        </w:rPr>
        <w:t>بمختلف مكوناته</w:t>
      </w:r>
      <w:r w:rsidR="000A1633">
        <w:rPr>
          <w:rFonts w:hint="cs"/>
          <w:rtl/>
        </w:rPr>
        <w:t xml:space="preserve"> النباتية والحيوانية</w:t>
      </w:r>
      <w:r w:rsidR="00546AF0" w:rsidRPr="006A3BB5">
        <w:rPr>
          <w:rtl/>
        </w:rPr>
        <w:t xml:space="preserve"> وخاصة صغار المزارعين</w:t>
      </w:r>
      <w:r w:rsidR="00C26B80">
        <w:rPr>
          <w:rFonts w:hint="cs"/>
          <w:rtl/>
        </w:rPr>
        <w:t xml:space="preserve">، </w:t>
      </w:r>
      <w:r w:rsidR="00546AF0" w:rsidRPr="006A3BB5">
        <w:rPr>
          <w:rtl/>
        </w:rPr>
        <w:t>ويدفع</w:t>
      </w:r>
      <w:r w:rsidR="00A054F1">
        <w:rPr>
          <w:rFonts w:hint="cs"/>
          <w:rtl/>
        </w:rPr>
        <w:t>هم</w:t>
      </w:r>
      <w:r w:rsidR="00546AF0" w:rsidRPr="006A3BB5">
        <w:rPr>
          <w:rtl/>
        </w:rPr>
        <w:t xml:space="preserve"> لترك </w:t>
      </w:r>
      <w:r w:rsidR="000A1633">
        <w:rPr>
          <w:rFonts w:hint="cs"/>
          <w:rtl/>
        </w:rPr>
        <w:t>عملهم الزراعي</w:t>
      </w:r>
      <w:r w:rsidR="00A054F1">
        <w:rPr>
          <w:rFonts w:hint="cs"/>
          <w:rtl/>
        </w:rPr>
        <w:t>،</w:t>
      </w:r>
      <w:r w:rsidR="00546AF0" w:rsidRPr="006A3BB5">
        <w:rPr>
          <w:rtl/>
        </w:rPr>
        <w:t xml:space="preserve"> </w:t>
      </w:r>
      <w:r w:rsidR="00F2364A">
        <w:rPr>
          <w:rFonts w:hint="cs"/>
          <w:rtl/>
        </w:rPr>
        <w:t>ويلحق أثر</w:t>
      </w:r>
      <w:r w:rsidR="00A054F1">
        <w:rPr>
          <w:rFonts w:hint="cs"/>
          <w:rtl/>
        </w:rPr>
        <w:t>اً</w:t>
      </w:r>
      <w:r w:rsidR="00F2364A">
        <w:rPr>
          <w:rFonts w:hint="cs"/>
          <w:rtl/>
        </w:rPr>
        <w:t xml:space="preserve"> سلبياً ب</w:t>
      </w:r>
      <w:r w:rsidR="00650964" w:rsidRPr="00CA761A">
        <w:rPr>
          <w:rtl/>
        </w:rPr>
        <w:t xml:space="preserve">القدرة التنافسية للمنتج </w:t>
      </w:r>
      <w:r w:rsidR="00650964">
        <w:rPr>
          <w:rFonts w:hint="cs"/>
          <w:rtl/>
        </w:rPr>
        <w:t>الزراعي</w:t>
      </w:r>
      <w:r w:rsidR="00F2364A">
        <w:rPr>
          <w:rFonts w:hint="cs"/>
          <w:rtl/>
        </w:rPr>
        <w:t>.</w:t>
      </w:r>
    </w:p>
    <w:p w:rsidR="000A1633" w:rsidRPr="009E1E58" w:rsidRDefault="00F2364A" w:rsidP="00EF5293">
      <w:pPr>
        <w:spacing w:after="0"/>
        <w:rPr>
          <w:sz w:val="20"/>
          <w:szCs w:val="20"/>
          <w:rtl/>
        </w:rPr>
      </w:pPr>
      <w:r>
        <w:rPr>
          <w:rFonts w:hint="cs"/>
          <w:rtl/>
        </w:rPr>
        <w:t xml:space="preserve"> </w:t>
      </w:r>
      <w:r w:rsidR="00977569">
        <w:rPr>
          <w:rFonts w:hint="cs"/>
          <w:rtl/>
        </w:rPr>
        <w:t xml:space="preserve"> </w:t>
      </w:r>
    </w:p>
    <w:p w:rsidR="00650964" w:rsidRDefault="00650964" w:rsidP="00EF5293">
      <w:pPr>
        <w:spacing w:after="0"/>
        <w:rPr>
          <w:rtl/>
        </w:rPr>
      </w:pPr>
      <w:r>
        <w:rPr>
          <w:rFonts w:hint="cs"/>
          <w:rtl/>
        </w:rPr>
        <w:t>و</w:t>
      </w:r>
      <w:r w:rsidRPr="00CA761A">
        <w:rPr>
          <w:rtl/>
        </w:rPr>
        <w:t>انتقد باحثون</w:t>
      </w:r>
      <w:r>
        <w:rPr>
          <w:rtl/>
        </w:rPr>
        <w:t xml:space="preserve"> واقتصاديون</w:t>
      </w:r>
      <w:r>
        <w:rPr>
          <w:rFonts w:hint="cs"/>
          <w:rtl/>
        </w:rPr>
        <w:t xml:space="preserve"> </w:t>
      </w:r>
      <w:r>
        <w:rPr>
          <w:rtl/>
        </w:rPr>
        <w:t>شارك</w:t>
      </w:r>
      <w:r>
        <w:rPr>
          <w:rFonts w:hint="cs"/>
          <w:rtl/>
        </w:rPr>
        <w:t>وا</w:t>
      </w:r>
      <w:r>
        <w:rPr>
          <w:rtl/>
        </w:rPr>
        <w:t xml:space="preserve"> في </w:t>
      </w:r>
      <w:r>
        <w:rPr>
          <w:rFonts w:hint="cs"/>
          <w:rtl/>
        </w:rPr>
        <w:t>ال</w:t>
      </w:r>
      <w:r>
        <w:rPr>
          <w:rtl/>
        </w:rPr>
        <w:t xml:space="preserve">نقاش </w:t>
      </w:r>
      <w:r w:rsidR="0018750F">
        <w:rPr>
          <w:rFonts w:hint="cs"/>
          <w:rtl/>
        </w:rPr>
        <w:t xml:space="preserve">حول </w:t>
      </w:r>
      <w:r w:rsidR="0018750F">
        <w:rPr>
          <w:rtl/>
        </w:rPr>
        <w:t xml:space="preserve">قانون ضريبة الدخل </w:t>
      </w:r>
      <w:r w:rsidR="0018750F">
        <w:rPr>
          <w:rFonts w:hint="cs"/>
          <w:rtl/>
        </w:rPr>
        <w:t>الجديد</w:t>
      </w:r>
      <w:r w:rsidR="0018750F" w:rsidRPr="00407387">
        <w:rPr>
          <w:rtl/>
        </w:rPr>
        <w:t xml:space="preserve"> </w:t>
      </w:r>
      <w:r w:rsidRPr="00407387">
        <w:rPr>
          <w:rtl/>
        </w:rPr>
        <w:t xml:space="preserve">على </w:t>
      </w:r>
      <w:r w:rsidR="00A054F1" w:rsidRPr="00407387">
        <w:rPr>
          <w:rFonts w:hint="cs"/>
          <w:rtl/>
        </w:rPr>
        <w:t>الط</w:t>
      </w:r>
      <w:r w:rsidR="00A054F1">
        <w:rPr>
          <w:rFonts w:hint="cs"/>
          <w:rtl/>
        </w:rPr>
        <w:t>او</w:t>
      </w:r>
      <w:r w:rsidR="00A054F1" w:rsidRPr="00407387">
        <w:rPr>
          <w:rFonts w:hint="cs"/>
          <w:rtl/>
        </w:rPr>
        <w:t>لة</w:t>
      </w:r>
      <w:r w:rsidRPr="00407387">
        <w:rPr>
          <w:rtl/>
        </w:rPr>
        <w:t xml:space="preserve"> المستديرة لمعهد 'ماس'</w:t>
      </w:r>
      <w:r>
        <w:rPr>
          <w:rtl/>
        </w:rPr>
        <w:t>،</w:t>
      </w:r>
      <w:r>
        <w:rPr>
          <w:rFonts w:hint="cs"/>
          <w:rtl/>
        </w:rPr>
        <w:t xml:space="preserve"> </w:t>
      </w:r>
      <w:r>
        <w:rPr>
          <w:rtl/>
        </w:rPr>
        <w:t>واعتبر</w:t>
      </w:r>
      <w:r>
        <w:rPr>
          <w:rFonts w:hint="cs"/>
          <w:rtl/>
        </w:rPr>
        <w:t>وا</w:t>
      </w:r>
      <w:r>
        <w:rPr>
          <w:rtl/>
        </w:rPr>
        <w:t xml:space="preserve"> </w:t>
      </w:r>
      <w:r w:rsidRPr="00407387">
        <w:rPr>
          <w:rtl/>
        </w:rPr>
        <w:t>أن</w:t>
      </w:r>
      <w:r w:rsidR="00A054F1">
        <w:rPr>
          <w:rFonts w:hint="cs"/>
          <w:rtl/>
        </w:rPr>
        <w:t xml:space="preserve"> هدف</w:t>
      </w:r>
      <w:r w:rsidRPr="00407387">
        <w:rPr>
          <w:rtl/>
        </w:rPr>
        <w:t xml:space="preserve"> القانون </w:t>
      </w:r>
      <w:r w:rsidR="00A054F1">
        <w:rPr>
          <w:rFonts w:hint="cs"/>
          <w:rtl/>
        </w:rPr>
        <w:t>هو</w:t>
      </w:r>
      <w:r w:rsidRPr="00407387">
        <w:rPr>
          <w:rtl/>
        </w:rPr>
        <w:t xml:space="preserve"> جباية الأموال وتعزيز الموازنة، </w:t>
      </w:r>
      <w:r w:rsidR="00A054F1">
        <w:rPr>
          <w:rFonts w:hint="cs"/>
          <w:rtl/>
        </w:rPr>
        <w:t>وشككوا</w:t>
      </w:r>
      <w:r w:rsidRPr="00407387">
        <w:rPr>
          <w:rtl/>
        </w:rPr>
        <w:t xml:space="preserve"> بقدرة القانون على إحداث أثر</w:t>
      </w:r>
      <w:r w:rsidR="00A054F1">
        <w:rPr>
          <w:rFonts w:hint="cs"/>
          <w:rtl/>
        </w:rPr>
        <w:t xml:space="preserve"> إيجابي للاقتصاد الوطني</w:t>
      </w:r>
      <w:r w:rsidR="0018750F">
        <w:rPr>
          <w:rFonts w:hint="cs"/>
          <w:rtl/>
        </w:rPr>
        <w:t>،</w:t>
      </w:r>
      <w:r>
        <w:rPr>
          <w:rFonts w:hint="cs"/>
          <w:rtl/>
        </w:rPr>
        <w:t xml:space="preserve"> </w:t>
      </w:r>
      <w:r w:rsidR="003C2A5B">
        <w:rPr>
          <w:rFonts w:hint="cs"/>
          <w:rtl/>
        </w:rPr>
        <w:t xml:space="preserve">بل </w:t>
      </w:r>
      <w:r w:rsidRPr="00407387">
        <w:rPr>
          <w:rtl/>
        </w:rPr>
        <w:t>سيكون له أثار سلبية</w:t>
      </w:r>
      <w:r w:rsidR="00196805">
        <w:rPr>
          <w:rFonts w:hint="cs"/>
          <w:rtl/>
        </w:rPr>
        <w:t xml:space="preserve">. </w:t>
      </w:r>
      <w:r w:rsidR="00196805" w:rsidRPr="00407387">
        <w:rPr>
          <w:rtl/>
        </w:rPr>
        <w:t xml:space="preserve">ورأى المشاركون أن قانون ضريبة الدخل الجديد </w:t>
      </w:r>
      <w:r w:rsidRPr="00407387">
        <w:rPr>
          <w:rtl/>
        </w:rPr>
        <w:t>شكل خرقا قانونيا بإعطاء مجلس الوزراء ووزير المالية حقوقا تشريعية،</w:t>
      </w:r>
      <w:r>
        <w:rPr>
          <w:rStyle w:val="FootnoteReference"/>
          <w:rtl/>
        </w:rPr>
        <w:footnoteReference w:id="189"/>
      </w:r>
      <w:r w:rsidRPr="00407387">
        <w:rPr>
          <w:rtl/>
        </w:rPr>
        <w:t xml:space="preserve"> </w:t>
      </w:r>
      <w:r w:rsidR="000A1633">
        <w:rPr>
          <w:rFonts w:hint="cs"/>
          <w:rtl/>
        </w:rPr>
        <w:t>و</w:t>
      </w:r>
      <w:r w:rsidR="000A1633">
        <w:rPr>
          <w:rtl/>
        </w:rPr>
        <w:t>طال</w:t>
      </w:r>
      <w:r w:rsidR="000A1633">
        <w:rPr>
          <w:rFonts w:hint="cs"/>
          <w:rtl/>
        </w:rPr>
        <w:t xml:space="preserve">بوا </w:t>
      </w:r>
      <w:r w:rsidRPr="00CA761A">
        <w:rPr>
          <w:rtl/>
        </w:rPr>
        <w:t>بدلا من فرض قانون ضريبة دخ</w:t>
      </w:r>
      <w:r>
        <w:rPr>
          <w:rtl/>
        </w:rPr>
        <w:t>ل، بقانون صندوق تعويض المزارعي</w:t>
      </w:r>
      <w:r>
        <w:rPr>
          <w:rFonts w:hint="cs"/>
          <w:rtl/>
        </w:rPr>
        <w:t>ن.</w:t>
      </w:r>
      <w:r w:rsidRPr="00CA761A">
        <w:t> </w:t>
      </w:r>
    </w:p>
    <w:p w:rsidR="009C30C6" w:rsidRPr="009E1E58" w:rsidRDefault="009C30C6" w:rsidP="00EF5293">
      <w:pPr>
        <w:spacing w:after="0"/>
        <w:rPr>
          <w:sz w:val="20"/>
          <w:szCs w:val="20"/>
          <w:rtl/>
        </w:rPr>
      </w:pPr>
    </w:p>
    <w:p w:rsidR="00650964" w:rsidRPr="00504E71" w:rsidRDefault="00427F53" w:rsidP="003E4FDB">
      <w:pPr>
        <w:pStyle w:val="Heading2"/>
        <w:numPr>
          <w:ilvl w:val="1"/>
          <w:numId w:val="53"/>
        </w:numPr>
        <w:tabs>
          <w:tab w:val="left" w:pos="425"/>
        </w:tabs>
        <w:ind w:left="0" w:firstLine="0"/>
        <w:rPr>
          <w:rtl/>
        </w:rPr>
      </w:pPr>
      <w:bookmarkStart w:id="261" w:name="_Toc337494485"/>
      <w:r>
        <w:rPr>
          <w:rFonts w:hint="cs"/>
          <w:rtl/>
        </w:rPr>
        <w:lastRenderedPageBreak/>
        <w:t xml:space="preserve"> </w:t>
      </w:r>
      <w:r w:rsidR="00650964" w:rsidRPr="00504E71">
        <w:rPr>
          <w:rFonts w:hint="cs"/>
          <w:rtl/>
        </w:rPr>
        <w:t>الاتفاقيات الاقتصادية وأثرها على الثروة الحيوانية</w:t>
      </w:r>
      <w:bookmarkEnd w:id="261"/>
    </w:p>
    <w:p w:rsidR="00650964" w:rsidRPr="00477C5E" w:rsidRDefault="00650964" w:rsidP="006116EC">
      <w:pPr>
        <w:spacing w:after="0"/>
        <w:rPr>
          <w:rtl/>
        </w:rPr>
      </w:pPr>
      <w:r w:rsidRPr="00477C5E">
        <w:rPr>
          <w:rtl/>
        </w:rPr>
        <w:t>تطلعت</w:t>
      </w:r>
      <w:r>
        <w:rPr>
          <w:rFonts w:hint="cs"/>
          <w:rtl/>
        </w:rPr>
        <w:t xml:space="preserve"> السلطة ال</w:t>
      </w:r>
      <w:r w:rsidRPr="00477C5E">
        <w:rPr>
          <w:rtl/>
        </w:rPr>
        <w:t>فلسطين</w:t>
      </w:r>
      <w:r>
        <w:rPr>
          <w:rFonts w:hint="cs"/>
          <w:rtl/>
        </w:rPr>
        <w:t>ية</w:t>
      </w:r>
      <w:r w:rsidRPr="00477C5E">
        <w:rPr>
          <w:rtl/>
        </w:rPr>
        <w:t xml:space="preserve"> إلى بناء علاقات ا</w:t>
      </w:r>
      <w:r>
        <w:rPr>
          <w:rtl/>
        </w:rPr>
        <w:t>قتصادية قوية مع باقي دول العالم</w:t>
      </w:r>
      <w:r w:rsidRPr="00477C5E">
        <w:rPr>
          <w:rtl/>
        </w:rPr>
        <w:t xml:space="preserve">، كجزء من عملية </w:t>
      </w:r>
      <w:proofErr w:type="spellStart"/>
      <w:r w:rsidRPr="00477C5E">
        <w:rPr>
          <w:rtl/>
        </w:rPr>
        <w:t>الاصلاح</w:t>
      </w:r>
      <w:proofErr w:type="spellEnd"/>
      <w:r w:rsidRPr="00477C5E">
        <w:rPr>
          <w:rtl/>
        </w:rPr>
        <w:t xml:space="preserve"> الاقتصادي الجارية في فلسطين، فهي تركز بشكل متزايد على دعم تكامل اقتصادها مع الاقتصاد العالمي لتقليص العجز في الميزان التجاري</w:t>
      </w:r>
      <w:r>
        <w:rPr>
          <w:rFonts w:hint="cs"/>
          <w:rtl/>
        </w:rPr>
        <w:t xml:space="preserve">، ولا </w:t>
      </w:r>
      <w:proofErr w:type="spellStart"/>
      <w:r>
        <w:rPr>
          <w:rFonts w:hint="cs"/>
          <w:rtl/>
        </w:rPr>
        <w:t>سيما</w:t>
      </w:r>
      <w:proofErr w:type="spellEnd"/>
      <w:r>
        <w:rPr>
          <w:rFonts w:hint="cs"/>
          <w:rtl/>
        </w:rPr>
        <w:t xml:space="preserve"> السلع الزراعية، </w:t>
      </w:r>
      <w:r w:rsidRPr="00477C5E">
        <w:rPr>
          <w:rtl/>
        </w:rPr>
        <w:t>ونتيجة لذلك فقد وقعت عددا من اتفاقيات التجارة الثنائية ودخلت منطقة التجارة العربية الحرة الكبرى</w:t>
      </w:r>
      <w:r>
        <w:rPr>
          <w:rFonts w:hint="cs"/>
          <w:rtl/>
        </w:rPr>
        <w:t>،</w:t>
      </w:r>
      <w:r w:rsidRPr="00477C5E">
        <w:rPr>
          <w:rtl/>
        </w:rPr>
        <w:t xml:space="preserve"> وتستهدف الاتفاقات التجارة التي يتم توقيعها سواء كانت ثنائية </w:t>
      </w:r>
      <w:r w:rsidR="006C4F32">
        <w:rPr>
          <w:rtl/>
        </w:rPr>
        <w:t>أو</w:t>
      </w:r>
      <w:r w:rsidRPr="00477C5E">
        <w:rPr>
          <w:rtl/>
        </w:rPr>
        <w:t xml:space="preserve"> متعددة الأطراف تحقيق أغراض عدة يمكن إنجازها في:</w:t>
      </w:r>
      <w:r w:rsidRPr="000E4467">
        <w:rPr>
          <w:vertAlign w:val="superscript"/>
          <w:rtl/>
        </w:rPr>
        <w:footnoteReference w:id="190"/>
      </w:r>
    </w:p>
    <w:p w:rsidR="00650964" w:rsidRPr="0063162A" w:rsidRDefault="00650964" w:rsidP="008B7A42">
      <w:pPr>
        <w:pStyle w:val="ListParagraph"/>
        <w:numPr>
          <w:ilvl w:val="0"/>
          <w:numId w:val="38"/>
        </w:numPr>
        <w:spacing w:after="0"/>
        <w:ind w:left="425"/>
        <w:rPr>
          <w:rtl/>
        </w:rPr>
      </w:pPr>
      <w:r w:rsidRPr="0063162A">
        <w:rPr>
          <w:rtl/>
        </w:rPr>
        <w:t xml:space="preserve">فتح الأسواق الخارجية أمام المنتجات الفلسطينية، مما يستدعي تأهيل القطاعات </w:t>
      </w:r>
      <w:r w:rsidR="006C4F32">
        <w:rPr>
          <w:rtl/>
        </w:rPr>
        <w:t>ال</w:t>
      </w:r>
      <w:r w:rsidR="00704C12">
        <w:rPr>
          <w:rtl/>
        </w:rPr>
        <w:t>إنتاج</w:t>
      </w:r>
      <w:r w:rsidRPr="0063162A">
        <w:rPr>
          <w:rtl/>
        </w:rPr>
        <w:t xml:space="preserve">ية، وبخاصة التصديرية وتعزيز الأداء الاقتصادي والقدرة التنافسية </w:t>
      </w:r>
      <w:proofErr w:type="spellStart"/>
      <w:r w:rsidRPr="0063162A">
        <w:rPr>
          <w:rtl/>
        </w:rPr>
        <w:t>للمنتوجات</w:t>
      </w:r>
      <w:proofErr w:type="spellEnd"/>
      <w:r w:rsidRPr="0063162A">
        <w:rPr>
          <w:rtl/>
        </w:rPr>
        <w:t xml:space="preserve"> المحلية في أسواق العالم.</w:t>
      </w:r>
    </w:p>
    <w:p w:rsidR="00650964" w:rsidRPr="0063162A" w:rsidRDefault="00650964" w:rsidP="008B7A42">
      <w:pPr>
        <w:pStyle w:val="ListParagraph"/>
        <w:numPr>
          <w:ilvl w:val="0"/>
          <w:numId w:val="38"/>
        </w:numPr>
        <w:spacing w:after="0"/>
        <w:ind w:left="425"/>
        <w:rPr>
          <w:rtl/>
        </w:rPr>
      </w:pPr>
      <w:r w:rsidRPr="0063162A">
        <w:rPr>
          <w:rtl/>
        </w:rPr>
        <w:t xml:space="preserve">إبراز الهوية الفلسطينية في مواجهتهما مع الجانب الإسرائيلي للتحرر من الاحتلال، والتعامل مع فلسطين </w:t>
      </w:r>
      <w:r w:rsidRPr="0063162A">
        <w:rPr>
          <w:rFonts w:hint="cs"/>
          <w:rtl/>
        </w:rPr>
        <w:t>اقتصاديا</w:t>
      </w:r>
      <w:r>
        <w:rPr>
          <w:rFonts w:hint="cs"/>
          <w:rtl/>
        </w:rPr>
        <w:t>ً</w:t>
      </w:r>
      <w:r w:rsidRPr="0063162A">
        <w:rPr>
          <w:rtl/>
        </w:rPr>
        <w:t xml:space="preserve"> باعتبارها كياناً اقتصادياً قائماً بذاته.</w:t>
      </w:r>
    </w:p>
    <w:p w:rsidR="00650964" w:rsidRPr="0063162A" w:rsidRDefault="00650964" w:rsidP="008B7A42">
      <w:pPr>
        <w:pStyle w:val="ListParagraph"/>
        <w:numPr>
          <w:ilvl w:val="0"/>
          <w:numId w:val="38"/>
        </w:numPr>
        <w:spacing w:after="0"/>
        <w:ind w:left="425"/>
      </w:pPr>
      <w:r w:rsidRPr="0063162A">
        <w:rPr>
          <w:rtl/>
        </w:rPr>
        <w:t xml:space="preserve">تساهم هذه </w:t>
      </w:r>
      <w:r w:rsidRPr="0063162A">
        <w:rPr>
          <w:rFonts w:hint="cs"/>
          <w:rtl/>
        </w:rPr>
        <w:t>الاتفاقات</w:t>
      </w:r>
      <w:r w:rsidRPr="0063162A">
        <w:rPr>
          <w:rtl/>
        </w:rPr>
        <w:t xml:space="preserve"> في تنويع المبادرات التجارية وإعطاء خيار أفضل للمنتج الفلسطيني وتقلص الاعتماد الكبير على إسرائيل كشريك شبه محتكر للتجارة الفلسطينية</w:t>
      </w:r>
      <w:r>
        <w:rPr>
          <w:rFonts w:hint="cs"/>
          <w:rtl/>
        </w:rPr>
        <w:t>.</w:t>
      </w:r>
    </w:p>
    <w:p w:rsidR="009C30C6" w:rsidRDefault="00650964" w:rsidP="008B7A42">
      <w:pPr>
        <w:pStyle w:val="ListParagraph"/>
        <w:numPr>
          <w:ilvl w:val="0"/>
          <w:numId w:val="38"/>
        </w:numPr>
        <w:spacing w:after="0"/>
        <w:ind w:left="425"/>
      </w:pPr>
      <w:r w:rsidRPr="0063162A">
        <w:rPr>
          <w:rtl/>
        </w:rPr>
        <w:t>تساهم مثل هذه الاتفاقات في عملية نقل المعرفة واستقطاب رؤوس الأموال</w:t>
      </w:r>
      <w:r w:rsidR="00BF79E6">
        <w:rPr>
          <w:rFonts w:hint="cs"/>
          <w:rtl/>
        </w:rPr>
        <w:t>.</w:t>
      </w:r>
    </w:p>
    <w:p w:rsidR="00650964" w:rsidRPr="009E1E58" w:rsidRDefault="00650964" w:rsidP="00EF5293">
      <w:pPr>
        <w:pStyle w:val="ListParagraph"/>
        <w:spacing w:after="0"/>
        <w:ind w:left="862"/>
        <w:rPr>
          <w:sz w:val="20"/>
          <w:szCs w:val="20"/>
        </w:rPr>
      </w:pPr>
      <w:r w:rsidRPr="009E1E58">
        <w:rPr>
          <w:sz w:val="20"/>
          <w:szCs w:val="20"/>
          <w:rtl/>
        </w:rPr>
        <w:t xml:space="preserve"> </w:t>
      </w:r>
      <w:r w:rsidR="00005354" w:rsidRPr="009E1E58">
        <w:rPr>
          <w:rFonts w:hint="cs"/>
          <w:sz w:val="20"/>
          <w:szCs w:val="20"/>
          <w:rtl/>
        </w:rPr>
        <w:t xml:space="preserve"> </w:t>
      </w:r>
    </w:p>
    <w:p w:rsidR="007B486A" w:rsidRDefault="007B486A" w:rsidP="00EF5293">
      <w:pPr>
        <w:spacing w:after="0"/>
        <w:rPr>
          <w:rtl/>
        </w:rPr>
      </w:pPr>
      <w:r>
        <w:rPr>
          <w:rFonts w:hint="cs"/>
          <w:rtl/>
        </w:rPr>
        <w:t xml:space="preserve"> أن </w:t>
      </w:r>
      <w:r w:rsidRPr="003C452F">
        <w:rPr>
          <w:rtl/>
        </w:rPr>
        <w:t>تحرير التجارة</w:t>
      </w:r>
      <w:r w:rsidR="00005354">
        <w:rPr>
          <w:rtl/>
        </w:rPr>
        <w:t xml:space="preserve"> </w:t>
      </w:r>
      <w:r>
        <w:rPr>
          <w:rFonts w:hint="cs"/>
          <w:rtl/>
        </w:rPr>
        <w:t xml:space="preserve">الزراعية </w:t>
      </w:r>
      <w:r w:rsidRPr="003C452F">
        <w:rPr>
          <w:rtl/>
        </w:rPr>
        <w:t xml:space="preserve">في إطار </w:t>
      </w:r>
      <w:r>
        <w:rPr>
          <w:rFonts w:hint="cs"/>
          <w:rtl/>
        </w:rPr>
        <w:t>ال</w:t>
      </w:r>
      <w:r w:rsidRPr="003C452F">
        <w:rPr>
          <w:rtl/>
        </w:rPr>
        <w:t>اتفاقي</w:t>
      </w:r>
      <w:r>
        <w:rPr>
          <w:rFonts w:hint="cs"/>
          <w:rtl/>
        </w:rPr>
        <w:t>ات</w:t>
      </w:r>
      <w:r w:rsidRPr="003C452F">
        <w:rPr>
          <w:rtl/>
        </w:rPr>
        <w:t xml:space="preserve"> إقليمية ما يتعارض مع السياسات </w:t>
      </w:r>
      <w:proofErr w:type="spellStart"/>
      <w:r w:rsidRPr="003C452F">
        <w:rPr>
          <w:rtl/>
        </w:rPr>
        <w:t>السعرية</w:t>
      </w:r>
      <w:proofErr w:type="spellEnd"/>
      <w:r w:rsidRPr="003C452F">
        <w:rPr>
          <w:rtl/>
        </w:rPr>
        <w:t xml:space="preserve"> الخاصة بكل بلد</w:t>
      </w:r>
      <w:r>
        <w:rPr>
          <w:rFonts w:hint="cs"/>
          <w:rtl/>
        </w:rPr>
        <w:t>، و</w:t>
      </w:r>
      <w:r w:rsidRPr="003C452F">
        <w:rPr>
          <w:rtl/>
        </w:rPr>
        <w:t xml:space="preserve">في حالة تحرير القطاع الزراعي يجب على الدول </w:t>
      </w:r>
      <w:proofErr w:type="spellStart"/>
      <w:r w:rsidRPr="003C452F">
        <w:rPr>
          <w:rtl/>
        </w:rPr>
        <w:t>الاعضاء</w:t>
      </w:r>
      <w:proofErr w:type="spellEnd"/>
      <w:r>
        <w:rPr>
          <w:rFonts w:hint="cs"/>
          <w:rtl/>
        </w:rPr>
        <w:t xml:space="preserve"> الموقعة على </w:t>
      </w:r>
      <w:r w:rsidRPr="003C452F">
        <w:rPr>
          <w:rtl/>
        </w:rPr>
        <w:t>الاتفاقيات</w:t>
      </w:r>
      <w:r>
        <w:rPr>
          <w:rFonts w:hint="cs"/>
          <w:rtl/>
        </w:rPr>
        <w:t>:</w:t>
      </w:r>
      <w:r w:rsidRPr="003C452F">
        <w:rPr>
          <w:rtl/>
        </w:rPr>
        <w:t xml:space="preserve"> إما التخلي عن السياسات </w:t>
      </w:r>
      <w:r>
        <w:rPr>
          <w:rtl/>
        </w:rPr>
        <w:t>أو</w:t>
      </w:r>
      <w:r w:rsidRPr="003C452F">
        <w:rPr>
          <w:rtl/>
        </w:rPr>
        <w:t xml:space="preserve"> مواجهة تدفق السلع الزراعية من الدول </w:t>
      </w:r>
      <w:proofErr w:type="spellStart"/>
      <w:r w:rsidRPr="003C452F">
        <w:rPr>
          <w:rtl/>
        </w:rPr>
        <w:t>الاعضاء</w:t>
      </w:r>
      <w:proofErr w:type="spellEnd"/>
      <w:r w:rsidRPr="003C452F">
        <w:rPr>
          <w:rtl/>
        </w:rPr>
        <w:t xml:space="preserve"> ذات </w:t>
      </w:r>
      <w:proofErr w:type="spellStart"/>
      <w:r w:rsidRPr="003C452F">
        <w:rPr>
          <w:rtl/>
        </w:rPr>
        <w:t>الاسعار</w:t>
      </w:r>
      <w:proofErr w:type="spellEnd"/>
      <w:r w:rsidRPr="003C452F">
        <w:rPr>
          <w:rtl/>
        </w:rPr>
        <w:t xml:space="preserve"> الأقل</w:t>
      </w:r>
      <w:r>
        <w:rPr>
          <w:rFonts w:hint="cs"/>
          <w:rtl/>
        </w:rPr>
        <w:t>، و</w:t>
      </w:r>
      <w:r w:rsidRPr="003C452F">
        <w:rPr>
          <w:rtl/>
        </w:rPr>
        <w:t xml:space="preserve">تستبعد عادة الزراعة من </w:t>
      </w:r>
      <w:r>
        <w:rPr>
          <w:rFonts w:hint="cs"/>
          <w:rtl/>
        </w:rPr>
        <w:t xml:space="preserve">هذه </w:t>
      </w:r>
      <w:r w:rsidRPr="003C452F">
        <w:rPr>
          <w:rtl/>
        </w:rPr>
        <w:t xml:space="preserve">الاتفاقيات، </w:t>
      </w:r>
      <w:r>
        <w:rPr>
          <w:rtl/>
        </w:rPr>
        <w:t>أو</w:t>
      </w:r>
      <w:r w:rsidRPr="003C452F">
        <w:rPr>
          <w:rtl/>
        </w:rPr>
        <w:t xml:space="preserve"> يتم معاملتها بشكل خاص </w:t>
      </w:r>
      <w:r>
        <w:rPr>
          <w:rFonts w:hint="cs"/>
          <w:rtl/>
        </w:rPr>
        <w:t xml:space="preserve">بنظام </w:t>
      </w:r>
      <w:proofErr w:type="spellStart"/>
      <w:r>
        <w:rPr>
          <w:rFonts w:hint="cs"/>
          <w:rtl/>
        </w:rPr>
        <w:t>الكوتا</w:t>
      </w:r>
      <w:proofErr w:type="spellEnd"/>
      <w:r>
        <w:rPr>
          <w:rFonts w:hint="cs"/>
          <w:rtl/>
        </w:rPr>
        <w:t xml:space="preserve"> </w:t>
      </w:r>
      <w:r w:rsidRPr="003C452F">
        <w:rPr>
          <w:rtl/>
        </w:rPr>
        <w:t xml:space="preserve">(حصص جمركية </w:t>
      </w:r>
      <w:r>
        <w:rPr>
          <w:rFonts w:hint="cs"/>
          <w:rtl/>
        </w:rPr>
        <w:t xml:space="preserve">) </w:t>
      </w:r>
      <w:r>
        <w:rPr>
          <w:rtl/>
        </w:rPr>
        <w:t>مث</w:t>
      </w:r>
      <w:r>
        <w:rPr>
          <w:rFonts w:hint="cs"/>
          <w:rtl/>
        </w:rPr>
        <w:t xml:space="preserve">ل </w:t>
      </w:r>
      <w:r w:rsidRPr="003C452F">
        <w:rPr>
          <w:rFonts w:hint="cs"/>
          <w:rtl/>
        </w:rPr>
        <w:t>اتفاقية</w:t>
      </w:r>
      <w:r>
        <w:rPr>
          <w:rFonts w:hint="cs"/>
          <w:rtl/>
        </w:rPr>
        <w:t xml:space="preserve"> السلطة الفلسطينية</w:t>
      </w:r>
      <w:r w:rsidRPr="003C452F">
        <w:rPr>
          <w:rtl/>
        </w:rPr>
        <w:t xml:space="preserve"> مع الاتحاد ال</w:t>
      </w:r>
      <w:r>
        <w:rPr>
          <w:rtl/>
        </w:rPr>
        <w:t>أو</w:t>
      </w:r>
      <w:r w:rsidRPr="003C452F">
        <w:rPr>
          <w:rtl/>
        </w:rPr>
        <w:t>ربي</w:t>
      </w:r>
      <w:r>
        <w:rPr>
          <w:rFonts w:hint="cs"/>
          <w:rtl/>
        </w:rPr>
        <w:t xml:space="preserve">، وتقوم الدول الغنية بزيادة </w:t>
      </w:r>
      <w:r w:rsidRPr="003C452F">
        <w:rPr>
          <w:rtl/>
        </w:rPr>
        <w:t>الدعم المحلي</w:t>
      </w:r>
      <w:r>
        <w:rPr>
          <w:rtl/>
        </w:rPr>
        <w:t xml:space="preserve"> </w:t>
      </w:r>
      <w:r>
        <w:rPr>
          <w:rFonts w:hint="cs"/>
          <w:rtl/>
        </w:rPr>
        <w:t>لقطاع الزراعة</w:t>
      </w:r>
      <w:r>
        <w:rPr>
          <w:rtl/>
        </w:rPr>
        <w:t xml:space="preserve"> مقارنة بالقطاعات الأخرى</w:t>
      </w:r>
      <w:r w:rsidRPr="003C452F">
        <w:rPr>
          <w:rtl/>
        </w:rPr>
        <w:t xml:space="preserve">، </w:t>
      </w:r>
      <w:r>
        <w:rPr>
          <w:rtl/>
        </w:rPr>
        <w:t>أو</w:t>
      </w:r>
      <w:r>
        <w:rPr>
          <w:rFonts w:hint="cs"/>
          <w:rtl/>
        </w:rPr>
        <w:t xml:space="preserve"> باستخدام نظام </w:t>
      </w:r>
      <w:r w:rsidRPr="003C452F">
        <w:rPr>
          <w:rtl/>
        </w:rPr>
        <w:t>الحماية</w:t>
      </w:r>
      <w:r>
        <w:rPr>
          <w:rFonts w:hint="cs"/>
          <w:rtl/>
        </w:rPr>
        <w:t xml:space="preserve"> الجمركية الفعال للحد من تدفع السلع الزراعية المصنعة</w:t>
      </w:r>
      <w:r>
        <w:rPr>
          <w:rStyle w:val="FootnoteReference"/>
          <w:color w:val="000000" w:themeColor="text1"/>
          <w:rtl/>
        </w:rPr>
        <w:footnoteReference w:id="191"/>
      </w:r>
      <w:r>
        <w:rPr>
          <w:rFonts w:hint="cs"/>
          <w:rtl/>
        </w:rPr>
        <w:t>.</w:t>
      </w:r>
    </w:p>
    <w:p w:rsidR="009E1E58" w:rsidRPr="009E1E58" w:rsidRDefault="009E1E58" w:rsidP="00EF5293">
      <w:pPr>
        <w:spacing w:after="0"/>
        <w:rPr>
          <w:sz w:val="20"/>
          <w:szCs w:val="20"/>
          <w:rtl/>
        </w:rPr>
      </w:pPr>
    </w:p>
    <w:p w:rsidR="00075AAE" w:rsidRDefault="00854863" w:rsidP="00EF5293">
      <w:pPr>
        <w:spacing w:after="0"/>
        <w:rPr>
          <w:rtl/>
        </w:rPr>
      </w:pPr>
      <w:r>
        <w:rPr>
          <w:rFonts w:hint="cs"/>
          <w:rtl/>
        </w:rPr>
        <w:t>و</w:t>
      </w:r>
      <w:r w:rsidRPr="00477C5E">
        <w:rPr>
          <w:rtl/>
        </w:rPr>
        <w:t>وقع</w:t>
      </w:r>
      <w:r>
        <w:rPr>
          <w:rFonts w:hint="cs"/>
          <w:rtl/>
        </w:rPr>
        <w:t xml:space="preserve">ت </w:t>
      </w:r>
      <w:r w:rsidRPr="00477C5E">
        <w:rPr>
          <w:rtl/>
        </w:rPr>
        <w:t xml:space="preserve">السلطة الفلسطينية اتفاق </w:t>
      </w:r>
      <w:r w:rsidRPr="00477C5E">
        <w:rPr>
          <w:rFonts w:hint="cs"/>
          <w:rtl/>
        </w:rPr>
        <w:t>تع</w:t>
      </w:r>
      <w:r>
        <w:rPr>
          <w:rFonts w:hint="cs"/>
          <w:rtl/>
        </w:rPr>
        <w:t>او</w:t>
      </w:r>
      <w:r w:rsidRPr="00477C5E">
        <w:rPr>
          <w:rFonts w:hint="cs"/>
          <w:rtl/>
        </w:rPr>
        <w:t>ن</w:t>
      </w:r>
      <w:r w:rsidRPr="00477C5E">
        <w:rPr>
          <w:rtl/>
        </w:rPr>
        <w:t xml:space="preserve"> زراعي </w:t>
      </w:r>
      <w:r>
        <w:rPr>
          <w:rFonts w:hint="cs"/>
          <w:rtl/>
        </w:rPr>
        <w:t>مع ال</w:t>
      </w:r>
      <w:r w:rsidRPr="00477C5E">
        <w:rPr>
          <w:rtl/>
        </w:rPr>
        <w:t xml:space="preserve">حكومة </w:t>
      </w:r>
      <w:r>
        <w:rPr>
          <w:rFonts w:hint="cs"/>
          <w:rtl/>
        </w:rPr>
        <w:t>ال</w:t>
      </w:r>
      <w:r w:rsidRPr="00477C5E">
        <w:rPr>
          <w:rtl/>
        </w:rPr>
        <w:t>مصر</w:t>
      </w:r>
      <w:r>
        <w:rPr>
          <w:rFonts w:hint="cs"/>
          <w:rtl/>
        </w:rPr>
        <w:t>ية ل</w:t>
      </w:r>
      <w:r w:rsidRPr="00477C5E">
        <w:rPr>
          <w:rtl/>
        </w:rPr>
        <w:t xml:space="preserve">توطيد علاقات </w:t>
      </w:r>
      <w:r w:rsidRPr="00477C5E">
        <w:rPr>
          <w:rFonts w:hint="cs"/>
          <w:rtl/>
        </w:rPr>
        <w:t>التع</w:t>
      </w:r>
      <w:r>
        <w:rPr>
          <w:rFonts w:hint="cs"/>
          <w:rtl/>
        </w:rPr>
        <w:t>او</w:t>
      </w:r>
      <w:r w:rsidRPr="00477C5E">
        <w:rPr>
          <w:rFonts w:hint="cs"/>
          <w:rtl/>
        </w:rPr>
        <w:t>ن</w:t>
      </w:r>
      <w:r w:rsidRPr="00477C5E">
        <w:rPr>
          <w:rtl/>
        </w:rPr>
        <w:t xml:space="preserve"> في المجالات الزراعية وذلك على أساس </w:t>
      </w:r>
      <w:r w:rsidRPr="00477C5E">
        <w:rPr>
          <w:rFonts w:hint="cs"/>
          <w:rtl/>
        </w:rPr>
        <w:t>المس</w:t>
      </w:r>
      <w:r>
        <w:rPr>
          <w:rFonts w:hint="cs"/>
          <w:rtl/>
        </w:rPr>
        <w:t>او</w:t>
      </w:r>
      <w:r w:rsidRPr="00477C5E">
        <w:rPr>
          <w:rFonts w:hint="cs"/>
          <w:rtl/>
        </w:rPr>
        <w:t>اة</w:t>
      </w:r>
      <w:r w:rsidRPr="00477C5E">
        <w:rPr>
          <w:rtl/>
        </w:rPr>
        <w:t xml:space="preserve"> والمنافع المشتركة بين البلدين</w:t>
      </w:r>
      <w:r>
        <w:rPr>
          <w:rFonts w:hint="cs"/>
          <w:rtl/>
        </w:rPr>
        <w:t>،</w:t>
      </w:r>
      <w:r w:rsidRPr="00477C5E">
        <w:t xml:space="preserve"> </w:t>
      </w:r>
      <w:r w:rsidRPr="00477C5E">
        <w:rPr>
          <w:rtl/>
        </w:rPr>
        <w:t xml:space="preserve">ويولي الطرفان اهتماما خاصا في مجال الثروة الحيوانية، وتشجيع </w:t>
      </w:r>
      <w:r w:rsidRPr="00477C5E">
        <w:rPr>
          <w:rFonts w:hint="cs"/>
          <w:rtl/>
        </w:rPr>
        <w:t>التع</w:t>
      </w:r>
      <w:r>
        <w:rPr>
          <w:rFonts w:hint="cs"/>
          <w:rtl/>
        </w:rPr>
        <w:t>او</w:t>
      </w:r>
      <w:r w:rsidRPr="00477C5E">
        <w:rPr>
          <w:rFonts w:hint="cs"/>
          <w:rtl/>
        </w:rPr>
        <w:t>ن</w:t>
      </w:r>
      <w:r w:rsidRPr="00477C5E">
        <w:rPr>
          <w:rtl/>
        </w:rPr>
        <w:t xml:space="preserve"> في مجال</w:t>
      </w:r>
      <w:r w:rsidR="00005354">
        <w:rPr>
          <w:rtl/>
        </w:rPr>
        <w:t xml:space="preserve"> </w:t>
      </w:r>
      <w:r>
        <w:rPr>
          <w:rFonts w:hint="cs"/>
          <w:rtl/>
        </w:rPr>
        <w:t>الصحة البيطرية و</w:t>
      </w:r>
      <w:r w:rsidRPr="00477C5E">
        <w:rPr>
          <w:rtl/>
        </w:rPr>
        <w:t>تحصين الحيوان</w:t>
      </w:r>
      <w:r>
        <w:rPr>
          <w:rFonts w:hint="cs"/>
          <w:rtl/>
        </w:rPr>
        <w:t>ات</w:t>
      </w:r>
      <w:r>
        <w:rPr>
          <w:rtl/>
        </w:rPr>
        <w:t xml:space="preserve"> و</w:t>
      </w:r>
      <w:r w:rsidR="00704C12">
        <w:rPr>
          <w:rtl/>
        </w:rPr>
        <w:t>إنتاج</w:t>
      </w:r>
      <w:r>
        <w:rPr>
          <w:rtl/>
        </w:rPr>
        <w:t xml:space="preserve"> </w:t>
      </w:r>
      <w:proofErr w:type="spellStart"/>
      <w:r>
        <w:rPr>
          <w:rtl/>
        </w:rPr>
        <w:t>اللقاحات</w:t>
      </w:r>
      <w:proofErr w:type="spellEnd"/>
      <w:r>
        <w:rPr>
          <w:rFonts w:hint="cs"/>
          <w:rtl/>
        </w:rPr>
        <w:t xml:space="preserve">، </w:t>
      </w:r>
      <w:r w:rsidRPr="00477C5E">
        <w:rPr>
          <w:rtl/>
        </w:rPr>
        <w:t xml:space="preserve">وتبادل الخبرات في مجال التربية وخاصة </w:t>
      </w:r>
      <w:r w:rsidR="00704C12">
        <w:rPr>
          <w:rtl/>
        </w:rPr>
        <w:t>إنتاج</w:t>
      </w:r>
      <w:r w:rsidRPr="00477C5E">
        <w:rPr>
          <w:rtl/>
        </w:rPr>
        <w:t xml:space="preserve"> سلالات ذات </w:t>
      </w:r>
      <w:r w:rsidR="00704C12">
        <w:rPr>
          <w:rtl/>
        </w:rPr>
        <w:t>إنتاج</w:t>
      </w:r>
      <w:r w:rsidRPr="00477C5E">
        <w:rPr>
          <w:rtl/>
        </w:rPr>
        <w:t>ية متميزة</w:t>
      </w:r>
      <w:r>
        <w:rPr>
          <w:rStyle w:val="FootnoteReference"/>
          <w:color w:val="000000" w:themeColor="text1"/>
          <w:rtl/>
        </w:rPr>
        <w:footnoteReference w:id="192"/>
      </w:r>
      <w:r w:rsidR="00A87276">
        <w:rPr>
          <w:rFonts w:hint="cs"/>
          <w:rtl/>
        </w:rPr>
        <w:t xml:space="preserve">. </w:t>
      </w:r>
    </w:p>
    <w:p w:rsidR="00FE1D6D" w:rsidRPr="009E1E58" w:rsidRDefault="00FE1D6D" w:rsidP="00EF5293">
      <w:pPr>
        <w:spacing w:after="0"/>
        <w:rPr>
          <w:sz w:val="20"/>
          <w:szCs w:val="20"/>
          <w:rtl/>
        </w:rPr>
      </w:pPr>
    </w:p>
    <w:p w:rsidR="00075AAE" w:rsidRDefault="00075AAE" w:rsidP="00EF5293">
      <w:pPr>
        <w:spacing w:after="0"/>
        <w:rPr>
          <w:rtl/>
        </w:rPr>
      </w:pPr>
      <w:r>
        <w:rPr>
          <w:rFonts w:hint="cs"/>
          <w:rtl/>
        </w:rPr>
        <w:t>ويبين الملحق رقم(</w:t>
      </w:r>
      <w:r w:rsidR="00B31C47">
        <w:rPr>
          <w:rFonts w:hint="cs"/>
          <w:rtl/>
        </w:rPr>
        <w:t>9</w:t>
      </w:r>
      <w:r>
        <w:rPr>
          <w:rFonts w:hint="cs"/>
          <w:rtl/>
        </w:rPr>
        <w:t>) ملخص الاتفاقيات التي عقدتها السلطة الفلسطينية مع دول أخرى</w:t>
      </w:r>
      <w:r w:rsidR="005C149C">
        <w:rPr>
          <w:rFonts w:hint="cs"/>
          <w:rtl/>
        </w:rPr>
        <w:t>.</w:t>
      </w:r>
    </w:p>
    <w:p w:rsidR="00650964" w:rsidRPr="00393AA3" w:rsidRDefault="00A87276" w:rsidP="00EF5293">
      <w:pPr>
        <w:spacing w:after="0"/>
        <w:rPr>
          <w:color w:val="FF0000"/>
          <w:rtl/>
        </w:rPr>
      </w:pPr>
      <w:r>
        <w:rPr>
          <w:rFonts w:hint="cs"/>
          <w:rtl/>
        </w:rPr>
        <w:t>و</w:t>
      </w:r>
      <w:r w:rsidR="00393AA3">
        <w:rPr>
          <w:rFonts w:hint="cs"/>
          <w:rtl/>
        </w:rPr>
        <w:t>تشارك</w:t>
      </w:r>
      <w:r w:rsidR="000E4467">
        <w:rPr>
          <w:rFonts w:hint="cs"/>
          <w:rtl/>
        </w:rPr>
        <w:t xml:space="preserve"> السلطة الفلسطينية في مباحثات انضمام</w:t>
      </w:r>
      <w:r w:rsidR="00393AA3">
        <w:rPr>
          <w:rFonts w:hint="cs"/>
          <w:rtl/>
        </w:rPr>
        <w:t>ها</w:t>
      </w:r>
      <w:r w:rsidR="000E4467" w:rsidRPr="00477C5E">
        <w:rPr>
          <w:rtl/>
        </w:rPr>
        <w:t xml:space="preserve"> إلى منظمة التجارة العالمية</w:t>
      </w:r>
      <w:r w:rsidR="00854863">
        <w:rPr>
          <w:rFonts w:hint="cs"/>
          <w:rtl/>
        </w:rPr>
        <w:t>، و</w:t>
      </w:r>
      <w:r w:rsidR="00650964" w:rsidRPr="00477C5E">
        <w:rPr>
          <w:rtl/>
        </w:rPr>
        <w:t xml:space="preserve">يتوجب على جميع الدول الرغبة بالانضمام إلى منظمة التجارة العالمية </w:t>
      </w:r>
      <w:proofErr w:type="spellStart"/>
      <w:r w:rsidR="00650964" w:rsidRPr="00477C5E">
        <w:rPr>
          <w:rtl/>
        </w:rPr>
        <w:t>اتباع</w:t>
      </w:r>
      <w:proofErr w:type="spellEnd"/>
      <w:r w:rsidR="00650964" w:rsidRPr="00477C5E">
        <w:rPr>
          <w:rtl/>
        </w:rPr>
        <w:t xml:space="preserve"> إجراءات قياسية تحدد المستلزمات التي ستحتاج إليها الجهات المعنية بشان قطاع </w:t>
      </w:r>
      <w:proofErr w:type="spellStart"/>
      <w:r w:rsidR="00650964" w:rsidRPr="00477C5E">
        <w:rPr>
          <w:rtl/>
        </w:rPr>
        <w:t>الاغذية</w:t>
      </w:r>
      <w:proofErr w:type="spellEnd"/>
      <w:r w:rsidR="00650964" w:rsidRPr="00477C5E">
        <w:rPr>
          <w:rtl/>
        </w:rPr>
        <w:t xml:space="preserve"> الزراعية واتفاقيات الزراعة والصحة الحيوانية والنباتية وحقوق الملكية الفكرية المتعلقة بالتجارة </w:t>
      </w:r>
      <w:r w:rsidR="00650964" w:rsidRPr="00F178AF">
        <w:rPr>
          <w:rStyle w:val="FootnoteReference"/>
          <w:color w:val="000000" w:themeColor="text1"/>
          <w:rtl/>
        </w:rPr>
        <w:footnoteReference w:id="193"/>
      </w:r>
      <w:r>
        <w:rPr>
          <w:rFonts w:hint="cs"/>
          <w:color w:val="000000" w:themeColor="text1"/>
          <w:rtl/>
        </w:rPr>
        <w:t>.</w:t>
      </w:r>
      <w:r w:rsidR="00E81C20">
        <w:rPr>
          <w:rFonts w:hint="cs"/>
          <w:color w:val="000000" w:themeColor="text1"/>
          <w:rtl/>
        </w:rPr>
        <w:t xml:space="preserve"> </w:t>
      </w:r>
      <w:r w:rsidR="00CE3AD7">
        <w:rPr>
          <w:rFonts w:hint="cs"/>
          <w:color w:val="FF0000"/>
          <w:rtl/>
        </w:rPr>
        <w:t xml:space="preserve"> </w:t>
      </w:r>
    </w:p>
    <w:p w:rsidR="00650964" w:rsidRDefault="00A87276" w:rsidP="00EF5293">
      <w:pPr>
        <w:spacing w:after="0"/>
        <w:rPr>
          <w:rtl/>
        </w:rPr>
      </w:pPr>
      <w:r w:rsidRPr="00477C5E">
        <w:rPr>
          <w:rtl/>
        </w:rPr>
        <w:lastRenderedPageBreak/>
        <w:t xml:space="preserve">وتشترط </w:t>
      </w:r>
      <w:r>
        <w:rPr>
          <w:rtl/>
        </w:rPr>
        <w:t>إسرائيل</w:t>
      </w:r>
      <w:r w:rsidRPr="00477C5E">
        <w:rPr>
          <w:rtl/>
        </w:rPr>
        <w:t xml:space="preserve"> </w:t>
      </w:r>
      <w:r w:rsidR="002336FC" w:rsidRPr="00477C5E">
        <w:rPr>
          <w:rtl/>
        </w:rPr>
        <w:t>استيراد</w:t>
      </w:r>
      <w:r w:rsidRPr="00477C5E">
        <w:rPr>
          <w:rtl/>
        </w:rPr>
        <w:t xml:space="preserve"> </w:t>
      </w:r>
      <w:r>
        <w:rPr>
          <w:rFonts w:hint="cs"/>
          <w:rtl/>
        </w:rPr>
        <w:t>الحيوانات</w:t>
      </w:r>
      <w:r w:rsidRPr="00477C5E">
        <w:rPr>
          <w:rtl/>
        </w:rPr>
        <w:t xml:space="preserve"> الحية والمنتجات الحيوانية </w:t>
      </w:r>
      <w:r w:rsidR="002336FC">
        <w:rPr>
          <w:rtl/>
        </w:rPr>
        <w:t>من دول لها اتفاقية بيطرية مع</w:t>
      </w:r>
      <w:r w:rsidR="002336FC">
        <w:rPr>
          <w:rFonts w:hint="cs"/>
          <w:rtl/>
        </w:rPr>
        <w:t xml:space="preserve">ها، </w:t>
      </w:r>
      <w:r w:rsidRPr="00477C5E">
        <w:rPr>
          <w:rtl/>
        </w:rPr>
        <w:t>ضمن المواصفات ال</w:t>
      </w:r>
      <w:r>
        <w:rPr>
          <w:rtl/>
        </w:rPr>
        <w:t>إسرائيل</w:t>
      </w:r>
      <w:r w:rsidRPr="00477C5E">
        <w:rPr>
          <w:rtl/>
        </w:rPr>
        <w:t>ية</w:t>
      </w:r>
      <w:r w:rsidR="002336FC">
        <w:rPr>
          <w:rFonts w:hint="cs"/>
          <w:rtl/>
        </w:rPr>
        <w:t xml:space="preserve">. </w:t>
      </w:r>
      <w:r w:rsidR="002336FC">
        <w:rPr>
          <w:rtl/>
        </w:rPr>
        <w:t xml:space="preserve"> </w:t>
      </w:r>
      <w:r>
        <w:rPr>
          <w:rtl/>
        </w:rPr>
        <w:t>ويلتزم التجار الفلسطينيين بسياس</w:t>
      </w:r>
      <w:r>
        <w:rPr>
          <w:rFonts w:hint="cs"/>
          <w:rtl/>
        </w:rPr>
        <w:t>ات</w:t>
      </w:r>
      <w:r w:rsidR="00227390" w:rsidRPr="00477C5E">
        <w:rPr>
          <w:rtl/>
        </w:rPr>
        <w:t xml:space="preserve"> الاستيراد ال</w:t>
      </w:r>
      <w:r w:rsidR="00227390">
        <w:rPr>
          <w:rtl/>
        </w:rPr>
        <w:t>إسرائيل</w:t>
      </w:r>
      <w:r w:rsidR="00227390" w:rsidRPr="00477C5E">
        <w:rPr>
          <w:rtl/>
        </w:rPr>
        <w:t>ية</w:t>
      </w:r>
      <w:r>
        <w:rPr>
          <w:rFonts w:hint="cs"/>
          <w:rtl/>
        </w:rPr>
        <w:t>،</w:t>
      </w:r>
      <w:r w:rsidR="00227390" w:rsidRPr="00477C5E">
        <w:rPr>
          <w:rtl/>
        </w:rPr>
        <w:t xml:space="preserve"> لأننا في غلاف جمركي واحد</w:t>
      </w:r>
      <w:r>
        <w:rPr>
          <w:rFonts w:hint="cs"/>
          <w:rtl/>
        </w:rPr>
        <w:t xml:space="preserve"> حسب بروتوكول باريس </w:t>
      </w:r>
      <w:r w:rsidR="002336FC">
        <w:rPr>
          <w:rFonts w:hint="cs"/>
          <w:rtl/>
        </w:rPr>
        <w:t>الاقتصادي</w:t>
      </w:r>
      <w:r w:rsidR="000E0888">
        <w:rPr>
          <w:rFonts w:hint="cs"/>
          <w:rtl/>
        </w:rPr>
        <w:t>.</w:t>
      </w:r>
      <w:r w:rsidR="00005354">
        <w:rPr>
          <w:rFonts w:hint="cs"/>
          <w:rtl/>
        </w:rPr>
        <w:t xml:space="preserve"> </w:t>
      </w:r>
      <w:r w:rsidR="000E0888">
        <w:rPr>
          <w:rFonts w:hint="cs"/>
          <w:rtl/>
        </w:rPr>
        <w:t xml:space="preserve"> وتسمح </w:t>
      </w:r>
      <w:proofErr w:type="spellStart"/>
      <w:r w:rsidR="000E0888">
        <w:rPr>
          <w:rFonts w:hint="cs"/>
          <w:rtl/>
        </w:rPr>
        <w:t>اسرائيل</w:t>
      </w:r>
      <w:proofErr w:type="spellEnd"/>
      <w:r w:rsidR="000E0888">
        <w:rPr>
          <w:rFonts w:hint="cs"/>
          <w:rtl/>
        </w:rPr>
        <w:t xml:space="preserve"> بإدخال مليون كيلو غرام من الأغنام الحية، ونصف مليون كيلو غرام من عجول الأبقار معفاة من الجمارك</w:t>
      </w:r>
      <w:r w:rsidR="009A39F5">
        <w:rPr>
          <w:rStyle w:val="FootnoteReference"/>
          <w:rtl/>
        </w:rPr>
        <w:footnoteReference w:id="194"/>
      </w:r>
      <w:r w:rsidR="000E0888">
        <w:rPr>
          <w:rFonts w:hint="cs"/>
          <w:rtl/>
        </w:rPr>
        <w:t xml:space="preserve">.  </w:t>
      </w:r>
      <w:r w:rsidR="00227390">
        <w:rPr>
          <w:rFonts w:hint="cs"/>
          <w:rtl/>
        </w:rPr>
        <w:t>و</w:t>
      </w:r>
      <w:r w:rsidR="00650964" w:rsidRPr="00477C5E">
        <w:rPr>
          <w:rtl/>
        </w:rPr>
        <w:t xml:space="preserve">تسري آثار الاتفاقيات التي </w:t>
      </w:r>
      <w:proofErr w:type="spellStart"/>
      <w:r w:rsidR="00650964" w:rsidRPr="00477C5E">
        <w:rPr>
          <w:rtl/>
        </w:rPr>
        <w:t>ابرمتها</w:t>
      </w:r>
      <w:proofErr w:type="spellEnd"/>
      <w:r w:rsidR="00650964" w:rsidRPr="00477C5E">
        <w:rPr>
          <w:rtl/>
        </w:rPr>
        <w:t xml:space="preserve"> </w:t>
      </w:r>
      <w:r w:rsidR="00650964">
        <w:rPr>
          <w:rtl/>
        </w:rPr>
        <w:t>إسرائيل</w:t>
      </w:r>
      <w:r w:rsidR="006B6B20">
        <w:rPr>
          <w:rtl/>
        </w:rPr>
        <w:t xml:space="preserve"> مع الدول الخارجية عل</w:t>
      </w:r>
      <w:r w:rsidR="006B6B20">
        <w:rPr>
          <w:rFonts w:hint="cs"/>
          <w:rtl/>
        </w:rPr>
        <w:t>ى مناطق السلطة الفلسطينية</w:t>
      </w:r>
      <w:r>
        <w:rPr>
          <w:rFonts w:hint="cs"/>
          <w:rtl/>
        </w:rPr>
        <w:t xml:space="preserve"> ب</w:t>
      </w:r>
      <w:r w:rsidR="006B6B20">
        <w:rPr>
          <w:rFonts w:hint="cs"/>
          <w:rtl/>
        </w:rPr>
        <w:t xml:space="preserve">سياسة </w:t>
      </w:r>
      <w:r w:rsidR="00650964" w:rsidRPr="00477C5E">
        <w:rPr>
          <w:rtl/>
        </w:rPr>
        <w:t>الواردات</w:t>
      </w:r>
      <w:r w:rsidR="002336FC">
        <w:rPr>
          <w:rFonts w:hint="cs"/>
          <w:rtl/>
        </w:rPr>
        <w:t>.</w:t>
      </w:r>
      <w:r w:rsidR="00650964" w:rsidRPr="00477C5E">
        <w:rPr>
          <w:rStyle w:val="FootnoteReference"/>
          <w:color w:val="000000" w:themeColor="text1"/>
          <w:rtl/>
        </w:rPr>
        <w:footnoteReference w:id="195"/>
      </w:r>
      <w:r w:rsidR="00650964" w:rsidRPr="00477C5E">
        <w:rPr>
          <w:rtl/>
        </w:rPr>
        <w:t xml:space="preserve"> </w:t>
      </w:r>
    </w:p>
    <w:p w:rsidR="00FE1D6D" w:rsidRPr="009E1E58" w:rsidRDefault="00FE1D6D" w:rsidP="00EF5293">
      <w:pPr>
        <w:spacing w:after="0"/>
        <w:rPr>
          <w:sz w:val="20"/>
          <w:szCs w:val="20"/>
          <w:rtl/>
        </w:rPr>
      </w:pPr>
    </w:p>
    <w:p w:rsidR="002336FC" w:rsidRDefault="007B486A" w:rsidP="00EF5293">
      <w:pPr>
        <w:spacing w:after="0"/>
        <w:rPr>
          <w:rtl/>
        </w:rPr>
      </w:pPr>
      <w:r>
        <w:rPr>
          <w:rFonts w:hint="cs"/>
          <w:rtl/>
        </w:rPr>
        <w:t xml:space="preserve">ولا بد للسلطة الفلسطينية العمل الجاد على تعديل الاتفاقيات التي لم تساهم في زيادة حجم الصادرات الفلسطينية، ولاسيما الاتفاقية الاقتصادية مع </w:t>
      </w:r>
      <w:proofErr w:type="spellStart"/>
      <w:r>
        <w:rPr>
          <w:rFonts w:hint="cs"/>
          <w:rtl/>
        </w:rPr>
        <w:t>اسرائيل</w:t>
      </w:r>
      <w:proofErr w:type="spellEnd"/>
      <w:r>
        <w:rPr>
          <w:rFonts w:hint="cs"/>
          <w:rtl/>
        </w:rPr>
        <w:t>، فالعلاقة القائمة بين الاقتصاد الفلسطيني والإسرائيلي</w:t>
      </w:r>
      <w:r w:rsidRPr="007B486A">
        <w:rPr>
          <w:rFonts w:hint="cs"/>
          <w:rtl/>
        </w:rPr>
        <w:t xml:space="preserve"> </w:t>
      </w:r>
      <w:r>
        <w:rPr>
          <w:rFonts w:hint="cs"/>
          <w:rtl/>
        </w:rPr>
        <w:t>علاقة تبعية وفقاً لبنود</w:t>
      </w:r>
      <w:r w:rsidR="00C179FD">
        <w:rPr>
          <w:rFonts w:hint="cs"/>
          <w:rtl/>
        </w:rPr>
        <w:t xml:space="preserve"> تلك الاتفاقية، بل أجبرت السلطة الفلسطينية على استخدام المعابر والمنافذ للاستيراد والتصدير، لذلك تشير تقارير التجارة الخارجية في الجهاز المركزي للإحصاء الفلسطيني إلى </w:t>
      </w:r>
      <w:r w:rsidR="00075AAE">
        <w:rPr>
          <w:rFonts w:hint="cs"/>
          <w:rtl/>
        </w:rPr>
        <w:t>أ</w:t>
      </w:r>
      <w:r w:rsidR="00C179FD">
        <w:rPr>
          <w:rFonts w:hint="cs"/>
          <w:rtl/>
        </w:rPr>
        <w:t xml:space="preserve">ن حجم التبادل التجاري الفلسطيني بلغ نحو </w:t>
      </w:r>
      <w:r w:rsidR="00075AAE">
        <w:rPr>
          <w:rFonts w:hint="cs"/>
          <w:rtl/>
        </w:rPr>
        <w:t>(</w:t>
      </w:r>
      <w:r w:rsidR="00C179FD">
        <w:rPr>
          <w:rFonts w:hint="cs"/>
          <w:rtl/>
        </w:rPr>
        <w:t>4.54) مليار دولار</w:t>
      </w:r>
      <w:r w:rsidR="008840A9">
        <w:rPr>
          <w:rFonts w:hint="cs"/>
          <w:rtl/>
        </w:rPr>
        <w:t xml:space="preserve">، </w:t>
      </w:r>
      <w:r w:rsidR="00C179FD">
        <w:rPr>
          <w:rFonts w:hint="cs"/>
          <w:rtl/>
        </w:rPr>
        <w:t>منها (3.36) مليار دولار مع إسرائيل</w:t>
      </w:r>
      <w:r w:rsidR="008840A9">
        <w:rPr>
          <w:rFonts w:hint="cs"/>
          <w:rtl/>
        </w:rPr>
        <w:t xml:space="preserve">، </w:t>
      </w:r>
      <w:r w:rsidR="00C179FD">
        <w:rPr>
          <w:rFonts w:hint="cs"/>
          <w:rtl/>
        </w:rPr>
        <w:t>أي بنسبة تفوق 74% في العام 2010 وبعجز تجاري مع إسرائيل قدره (2.83) مليار دولار صالح إسرائيل</w:t>
      </w:r>
      <w:r w:rsidR="00C179FD">
        <w:rPr>
          <w:rStyle w:val="FootnoteReference"/>
          <w:rtl/>
        </w:rPr>
        <w:footnoteReference w:id="196"/>
      </w:r>
      <w:r w:rsidR="00C179FD">
        <w:rPr>
          <w:rFonts w:hint="cs"/>
          <w:rtl/>
        </w:rPr>
        <w:t>.</w:t>
      </w:r>
      <w:r w:rsidR="00005354">
        <w:rPr>
          <w:rFonts w:hint="cs"/>
          <w:rtl/>
        </w:rPr>
        <w:t xml:space="preserve"> </w:t>
      </w:r>
      <w:r w:rsidR="00C179FD">
        <w:rPr>
          <w:rFonts w:hint="cs"/>
          <w:rtl/>
        </w:rPr>
        <w:t xml:space="preserve"> </w:t>
      </w:r>
      <w:r w:rsidR="00FD346C">
        <w:rPr>
          <w:rFonts w:hint="cs"/>
          <w:rtl/>
        </w:rPr>
        <w:t xml:space="preserve">وتستورد الأراضي الفلسطينية غالبية </w:t>
      </w:r>
      <w:r w:rsidR="005810E6">
        <w:rPr>
          <w:rFonts w:hint="cs"/>
          <w:rtl/>
        </w:rPr>
        <w:t>سلعها</w:t>
      </w:r>
      <w:r w:rsidR="00005354">
        <w:rPr>
          <w:rFonts w:hint="cs"/>
          <w:rtl/>
        </w:rPr>
        <w:t xml:space="preserve"> </w:t>
      </w:r>
      <w:r w:rsidR="005810E6">
        <w:rPr>
          <w:rFonts w:hint="cs"/>
          <w:rtl/>
        </w:rPr>
        <w:t xml:space="preserve">من </w:t>
      </w:r>
      <w:proofErr w:type="spellStart"/>
      <w:r w:rsidR="005810E6">
        <w:rPr>
          <w:rFonts w:hint="cs"/>
          <w:rtl/>
        </w:rPr>
        <w:t>اسرائيل</w:t>
      </w:r>
      <w:proofErr w:type="spellEnd"/>
      <w:r w:rsidR="005810E6">
        <w:rPr>
          <w:rFonts w:hint="cs"/>
          <w:rtl/>
        </w:rPr>
        <w:t xml:space="preserve"> </w:t>
      </w:r>
      <w:r w:rsidR="00C179FD">
        <w:rPr>
          <w:rFonts w:hint="cs"/>
          <w:rtl/>
        </w:rPr>
        <w:t xml:space="preserve">من </w:t>
      </w:r>
      <w:r w:rsidR="005810E6">
        <w:rPr>
          <w:rFonts w:hint="cs"/>
          <w:rtl/>
        </w:rPr>
        <w:t xml:space="preserve">الألبان والحليب السائل </w:t>
      </w:r>
      <w:r w:rsidR="00C179FD">
        <w:rPr>
          <w:rFonts w:hint="cs"/>
          <w:rtl/>
        </w:rPr>
        <w:t>واللحوم الحمراء المجمدة و</w:t>
      </w:r>
      <w:r w:rsidR="005810E6">
        <w:rPr>
          <w:rFonts w:hint="cs"/>
          <w:rtl/>
        </w:rPr>
        <w:t>منتجات الدواجن الباردة والمجمدة والمصنعة ،وكذلك الحيوانات الحية،</w:t>
      </w:r>
      <w:r w:rsidR="005810E6" w:rsidRPr="005810E6">
        <w:rPr>
          <w:rFonts w:hint="cs"/>
          <w:rtl/>
        </w:rPr>
        <w:t xml:space="preserve"> </w:t>
      </w:r>
      <w:r w:rsidR="005810E6">
        <w:rPr>
          <w:rFonts w:hint="cs"/>
          <w:rtl/>
        </w:rPr>
        <w:t>وبيض التفريخ، ومستلزمات الإنتاج من الاعلاف من وغيرها</w:t>
      </w:r>
      <w:r w:rsidR="00FD346C">
        <w:rPr>
          <w:rFonts w:hint="cs"/>
          <w:rtl/>
        </w:rPr>
        <w:t xml:space="preserve">. </w:t>
      </w:r>
    </w:p>
    <w:p w:rsidR="00FE1D6D" w:rsidRDefault="00FE1D6D" w:rsidP="00EF5293">
      <w:pPr>
        <w:spacing w:after="0"/>
        <w:rPr>
          <w:rtl/>
        </w:rPr>
      </w:pPr>
    </w:p>
    <w:p w:rsidR="00650964" w:rsidRDefault="008A5501" w:rsidP="006116EC">
      <w:pPr>
        <w:pStyle w:val="Heading2"/>
        <w:numPr>
          <w:ilvl w:val="0"/>
          <w:numId w:val="0"/>
        </w:numPr>
        <w:ind w:left="425" w:hanging="425"/>
        <w:rPr>
          <w:color w:val="000000" w:themeColor="text1"/>
          <w:rtl/>
        </w:rPr>
      </w:pPr>
      <w:bookmarkStart w:id="262" w:name="_Toc337494486"/>
      <w:r>
        <w:rPr>
          <w:rFonts w:hint="cs"/>
          <w:rtl/>
        </w:rPr>
        <w:t xml:space="preserve">7.5 </w:t>
      </w:r>
      <w:r w:rsidR="00650964">
        <w:rPr>
          <w:rFonts w:hint="cs"/>
          <w:rtl/>
        </w:rPr>
        <w:t>فرص ا</w:t>
      </w:r>
      <w:r w:rsidR="00650964" w:rsidRPr="00600353">
        <w:rPr>
          <w:rtl/>
        </w:rPr>
        <w:t>لاستثمار</w:t>
      </w:r>
      <w:r w:rsidR="00650964" w:rsidRPr="00600353">
        <w:rPr>
          <w:rFonts w:hint="cs"/>
          <w:rtl/>
        </w:rPr>
        <w:t xml:space="preserve"> في</w:t>
      </w:r>
      <w:r w:rsidR="00650964" w:rsidRPr="00600353">
        <w:rPr>
          <w:rtl/>
        </w:rPr>
        <w:t xml:space="preserve"> </w:t>
      </w:r>
      <w:r w:rsidR="006C4F32">
        <w:rPr>
          <w:rFonts w:hint="cs"/>
          <w:rtl/>
        </w:rPr>
        <w:t>ال</w:t>
      </w:r>
      <w:r w:rsidR="00704C12">
        <w:rPr>
          <w:rFonts w:hint="cs"/>
          <w:rtl/>
        </w:rPr>
        <w:t>إنتاج</w:t>
      </w:r>
      <w:r w:rsidR="00650964" w:rsidRPr="00600353">
        <w:rPr>
          <w:rtl/>
        </w:rPr>
        <w:t xml:space="preserve"> الحيواني</w:t>
      </w:r>
      <w:bookmarkEnd w:id="262"/>
    </w:p>
    <w:p w:rsidR="00650964" w:rsidRPr="00211AC0" w:rsidRDefault="008F1029" w:rsidP="00EF5293">
      <w:pPr>
        <w:spacing w:after="0"/>
        <w:rPr>
          <w:rStyle w:val="apple-style-span"/>
          <w:color w:val="000000"/>
        </w:rPr>
      </w:pPr>
      <w:r>
        <w:rPr>
          <w:rFonts w:hint="cs"/>
          <w:rtl/>
        </w:rPr>
        <w:t xml:space="preserve">بالرغم من العقبات التي تحيط بالمستثمر </w:t>
      </w:r>
      <w:r w:rsidR="00650964" w:rsidRPr="004E2E04">
        <w:rPr>
          <w:rFonts w:hint="cs"/>
          <w:rtl/>
        </w:rPr>
        <w:t>يعد</w:t>
      </w:r>
      <w:r w:rsidR="00650964" w:rsidRPr="004E2E04">
        <w:rPr>
          <w:rtl/>
        </w:rPr>
        <w:t xml:space="preserve"> الاستثمار </w:t>
      </w:r>
      <w:r w:rsidR="00650964" w:rsidRPr="004E2E04">
        <w:rPr>
          <w:rFonts w:hint="cs"/>
          <w:rtl/>
        </w:rPr>
        <w:t>الزراعي</w:t>
      </w:r>
      <w:r w:rsidR="00650964" w:rsidRPr="004E2E04">
        <w:rPr>
          <w:rtl/>
        </w:rPr>
        <w:t xml:space="preserve"> </w:t>
      </w:r>
      <w:r w:rsidR="00650964" w:rsidRPr="004E2E04">
        <w:rPr>
          <w:rFonts w:hint="cs"/>
          <w:rtl/>
        </w:rPr>
        <w:t xml:space="preserve">في مجال الثروة الحيوانية </w:t>
      </w:r>
      <w:r>
        <w:rPr>
          <w:rFonts w:hint="cs"/>
          <w:rtl/>
        </w:rPr>
        <w:t>من</w:t>
      </w:r>
      <w:r w:rsidR="00650964" w:rsidRPr="004E2E04">
        <w:rPr>
          <w:rtl/>
        </w:rPr>
        <w:t xml:space="preserve"> </w:t>
      </w:r>
      <w:r w:rsidR="00E87675">
        <w:rPr>
          <w:rFonts w:hint="cs"/>
          <w:rtl/>
        </w:rPr>
        <w:t>أ</w:t>
      </w:r>
      <w:r w:rsidR="00650964" w:rsidRPr="004E2E04">
        <w:rPr>
          <w:rtl/>
        </w:rPr>
        <w:t xml:space="preserve">فضل </w:t>
      </w:r>
      <w:r w:rsidR="00E87675">
        <w:rPr>
          <w:rFonts w:hint="cs"/>
          <w:rtl/>
        </w:rPr>
        <w:t>ال</w:t>
      </w:r>
      <w:r w:rsidR="00650964" w:rsidRPr="004E2E04">
        <w:rPr>
          <w:rtl/>
        </w:rPr>
        <w:t>استثمار</w:t>
      </w:r>
      <w:r>
        <w:rPr>
          <w:rFonts w:hint="cs"/>
          <w:rtl/>
        </w:rPr>
        <w:t>ات</w:t>
      </w:r>
      <w:r w:rsidR="00650964" w:rsidRPr="004E2E04">
        <w:rPr>
          <w:rtl/>
        </w:rPr>
        <w:t xml:space="preserve"> </w:t>
      </w:r>
      <w:r>
        <w:rPr>
          <w:rFonts w:hint="cs"/>
          <w:rtl/>
        </w:rPr>
        <w:t>ل</w:t>
      </w:r>
      <w:r w:rsidR="00650964" w:rsidRPr="008F1029">
        <w:rPr>
          <w:rtl/>
        </w:rPr>
        <w:t xml:space="preserve">وجود فجوة </w:t>
      </w:r>
      <w:r>
        <w:rPr>
          <w:rFonts w:hint="cs"/>
          <w:rtl/>
        </w:rPr>
        <w:t xml:space="preserve">طلب </w:t>
      </w:r>
      <w:r w:rsidR="00650964" w:rsidRPr="008F1029">
        <w:rPr>
          <w:rtl/>
        </w:rPr>
        <w:t xml:space="preserve">كبيرة ما بين </w:t>
      </w:r>
      <w:r w:rsidR="006C4F32" w:rsidRPr="008F1029">
        <w:rPr>
          <w:rtl/>
        </w:rPr>
        <w:t>ال</w:t>
      </w:r>
      <w:r w:rsidR="00704C12">
        <w:rPr>
          <w:rtl/>
        </w:rPr>
        <w:t>إنتاج</w:t>
      </w:r>
      <w:r w:rsidR="00650964" w:rsidRPr="008F1029">
        <w:rPr>
          <w:rFonts w:hint="cs"/>
          <w:rtl/>
        </w:rPr>
        <w:t xml:space="preserve"> المحلي</w:t>
      </w:r>
      <w:r w:rsidR="00650964" w:rsidRPr="008F1029">
        <w:rPr>
          <w:rtl/>
        </w:rPr>
        <w:t xml:space="preserve"> والاستهلاك</w:t>
      </w:r>
      <w:r w:rsidR="002D4D3B">
        <w:rPr>
          <w:rFonts w:hint="cs"/>
          <w:rtl/>
        </w:rPr>
        <w:t>، وال</w:t>
      </w:r>
      <w:r w:rsidR="00650964" w:rsidRPr="004E2E04">
        <w:rPr>
          <w:rFonts w:hint="cs"/>
          <w:rtl/>
        </w:rPr>
        <w:t>ز</w:t>
      </w:r>
      <w:r w:rsidR="002D4D3B">
        <w:rPr>
          <w:rtl/>
        </w:rPr>
        <w:t>يادة</w:t>
      </w:r>
      <w:r w:rsidR="00650964" w:rsidRPr="004E2E04">
        <w:t xml:space="preserve"> </w:t>
      </w:r>
      <w:r w:rsidR="00650964" w:rsidRPr="004E2E04">
        <w:rPr>
          <w:rtl/>
        </w:rPr>
        <w:t>السكانية</w:t>
      </w:r>
      <w:r w:rsidR="002D4D3B">
        <w:rPr>
          <w:rFonts w:hint="cs"/>
          <w:rtl/>
        </w:rPr>
        <w:t xml:space="preserve"> الكبيرة.  </w:t>
      </w:r>
      <w:r w:rsidR="004E7BC5">
        <w:rPr>
          <w:rStyle w:val="apple-style-span"/>
          <w:rFonts w:hint="cs"/>
          <w:color w:val="000000"/>
          <w:rtl/>
        </w:rPr>
        <w:t>ف</w:t>
      </w:r>
      <w:r w:rsidR="002D4D3B">
        <w:rPr>
          <w:rStyle w:val="apple-style-span"/>
          <w:color w:val="000000"/>
          <w:rtl/>
        </w:rPr>
        <w:t>هنا</w:t>
      </w:r>
      <w:r w:rsidR="002D4D3B">
        <w:rPr>
          <w:rStyle w:val="apple-style-span"/>
          <w:rFonts w:hint="cs"/>
          <w:color w:val="000000"/>
          <w:rtl/>
        </w:rPr>
        <w:t>ك</w:t>
      </w:r>
      <w:r w:rsidR="00650964" w:rsidRPr="00211AC0">
        <w:rPr>
          <w:rStyle w:val="apple-style-span"/>
          <w:color w:val="000000"/>
          <w:rtl/>
        </w:rPr>
        <w:t xml:space="preserve"> مجالات استثمار جاذبة في</w:t>
      </w:r>
      <w:r w:rsidR="00650964" w:rsidRPr="00211AC0">
        <w:rPr>
          <w:rStyle w:val="apple-style-span"/>
          <w:color w:val="000000"/>
        </w:rPr>
        <w:t> </w:t>
      </w:r>
      <w:r w:rsidR="00650964" w:rsidRPr="00211AC0">
        <w:rPr>
          <w:rStyle w:val="apple-style-span"/>
          <w:color w:val="000000"/>
          <w:rtl/>
        </w:rPr>
        <w:t>هذا القطاع مازالت تحتاج للتوسع نجملها في الآتي</w:t>
      </w:r>
      <w:r w:rsidR="00650964">
        <w:rPr>
          <w:rStyle w:val="apple-style-span"/>
          <w:rFonts w:hint="cs"/>
          <w:color w:val="000000"/>
          <w:rtl/>
        </w:rPr>
        <w:t>:</w:t>
      </w:r>
    </w:p>
    <w:p w:rsidR="00650964" w:rsidRPr="002D4D3B" w:rsidRDefault="00650964" w:rsidP="008B7A42">
      <w:pPr>
        <w:pStyle w:val="ListParagraph"/>
        <w:numPr>
          <w:ilvl w:val="0"/>
          <w:numId w:val="39"/>
        </w:numPr>
        <w:spacing w:after="0"/>
        <w:ind w:left="425"/>
        <w:rPr>
          <w:rtl/>
        </w:rPr>
      </w:pPr>
      <w:r w:rsidRPr="002D4D3B">
        <w:rPr>
          <w:rFonts w:hint="cs"/>
          <w:rtl/>
        </w:rPr>
        <w:t>مزارع</w:t>
      </w:r>
      <w:r w:rsidRPr="002D4D3B">
        <w:rPr>
          <w:rtl/>
        </w:rPr>
        <w:t xml:space="preserve"> تربية الحيوانات </w:t>
      </w:r>
      <w:proofErr w:type="spellStart"/>
      <w:r w:rsidRPr="002D4D3B">
        <w:rPr>
          <w:rtl/>
        </w:rPr>
        <w:t>المزرعية</w:t>
      </w:r>
      <w:proofErr w:type="spellEnd"/>
      <w:r w:rsidRPr="002D4D3B">
        <w:rPr>
          <w:rFonts w:hint="cs"/>
          <w:rtl/>
        </w:rPr>
        <w:t>(</w:t>
      </w:r>
      <w:r w:rsidRPr="002D4D3B">
        <w:rPr>
          <w:rtl/>
        </w:rPr>
        <w:t xml:space="preserve"> تسمين العجول و</w:t>
      </w:r>
      <w:r w:rsidR="00CB4A27">
        <w:rPr>
          <w:rtl/>
        </w:rPr>
        <w:t>الأغنام</w:t>
      </w:r>
      <w:r w:rsidRPr="002D4D3B">
        <w:rPr>
          <w:rtl/>
        </w:rPr>
        <w:t xml:space="preserve"> والماعز</w:t>
      </w:r>
      <w:r w:rsidRPr="002D4D3B">
        <w:rPr>
          <w:rFonts w:hint="cs"/>
          <w:rtl/>
        </w:rPr>
        <w:t xml:space="preserve"> وأبقار الحليب)</w:t>
      </w:r>
      <w:r w:rsidRPr="002D4D3B">
        <w:rPr>
          <w:rtl/>
        </w:rPr>
        <w:t>.</w:t>
      </w:r>
    </w:p>
    <w:p w:rsidR="00650964" w:rsidRPr="002D4D3B" w:rsidRDefault="00650964" w:rsidP="008B7A42">
      <w:pPr>
        <w:pStyle w:val="ListParagraph"/>
        <w:numPr>
          <w:ilvl w:val="0"/>
          <w:numId w:val="39"/>
        </w:numPr>
        <w:spacing w:after="0"/>
        <w:ind w:left="425"/>
      </w:pPr>
      <w:r w:rsidRPr="002D4D3B">
        <w:rPr>
          <w:rtl/>
        </w:rPr>
        <w:t>مشاريع الدواجن (اللحم والبيض</w:t>
      </w:r>
      <w:r w:rsidR="00F54277">
        <w:rPr>
          <w:rFonts w:hint="cs"/>
          <w:rtl/>
        </w:rPr>
        <w:t xml:space="preserve"> والأمهات</w:t>
      </w:r>
      <w:r w:rsidRPr="002D4D3B">
        <w:rPr>
          <w:rtl/>
        </w:rPr>
        <w:t>).</w:t>
      </w:r>
    </w:p>
    <w:p w:rsidR="00650964" w:rsidRPr="00A43CEB" w:rsidRDefault="00650964" w:rsidP="008B7A42">
      <w:pPr>
        <w:pStyle w:val="ListParagraph"/>
        <w:numPr>
          <w:ilvl w:val="0"/>
          <w:numId w:val="39"/>
        </w:numPr>
        <w:spacing w:after="0"/>
        <w:ind w:left="425"/>
      </w:pPr>
      <w:r w:rsidRPr="00A43CEB">
        <w:rPr>
          <w:rtl/>
        </w:rPr>
        <w:t>ال</w:t>
      </w:r>
      <w:r w:rsidRPr="00A43CEB">
        <w:rPr>
          <w:rFonts w:hint="cs"/>
          <w:rtl/>
        </w:rPr>
        <w:t>مزارع</w:t>
      </w:r>
      <w:r w:rsidR="00005354">
        <w:rPr>
          <w:rFonts w:hint="cs"/>
          <w:rtl/>
        </w:rPr>
        <w:t xml:space="preserve"> </w:t>
      </w:r>
      <w:r w:rsidRPr="00A43CEB">
        <w:rPr>
          <w:rFonts w:hint="cs"/>
          <w:rtl/>
        </w:rPr>
        <w:t>السمكية</w:t>
      </w:r>
      <w:r w:rsidR="00F54277">
        <w:rPr>
          <w:rFonts w:hint="cs"/>
          <w:rtl/>
        </w:rPr>
        <w:t xml:space="preserve"> وخصوصاً في الضفة الغربية</w:t>
      </w:r>
      <w:r w:rsidR="00B31C47">
        <w:rPr>
          <w:rFonts w:hint="cs"/>
          <w:rtl/>
        </w:rPr>
        <w:t>.</w:t>
      </w:r>
    </w:p>
    <w:p w:rsidR="00650964" w:rsidRPr="00A43CEB" w:rsidRDefault="00650964" w:rsidP="008B7A42">
      <w:pPr>
        <w:pStyle w:val="ListParagraph"/>
        <w:numPr>
          <w:ilvl w:val="0"/>
          <w:numId w:val="39"/>
        </w:numPr>
        <w:spacing w:after="0"/>
        <w:ind w:left="425"/>
      </w:pPr>
      <w:r w:rsidRPr="00A43CEB">
        <w:rPr>
          <w:rtl/>
        </w:rPr>
        <w:t>مشاريع</w:t>
      </w:r>
      <w:r w:rsidRPr="00A43CEB">
        <w:rPr>
          <w:rFonts w:hint="cs"/>
          <w:rtl/>
        </w:rPr>
        <w:t xml:space="preserve"> تربية ا</w:t>
      </w:r>
      <w:r w:rsidR="00F54277">
        <w:rPr>
          <w:rFonts w:hint="cs"/>
          <w:rtl/>
        </w:rPr>
        <w:t>لحبش</w:t>
      </w:r>
      <w:r w:rsidRPr="00A43CEB">
        <w:rPr>
          <w:rFonts w:hint="cs"/>
          <w:rtl/>
        </w:rPr>
        <w:t xml:space="preserve"> والبط. </w:t>
      </w:r>
    </w:p>
    <w:p w:rsidR="00650964" w:rsidRPr="002D4D3B" w:rsidRDefault="00650964" w:rsidP="008B7A42">
      <w:pPr>
        <w:pStyle w:val="ListParagraph"/>
        <w:numPr>
          <w:ilvl w:val="0"/>
          <w:numId w:val="39"/>
        </w:numPr>
        <w:spacing w:after="0"/>
        <w:ind w:left="425"/>
        <w:rPr>
          <w:rtl/>
        </w:rPr>
      </w:pPr>
      <w:r w:rsidRPr="002D4D3B">
        <w:rPr>
          <w:rFonts w:hint="cs"/>
          <w:rtl/>
        </w:rPr>
        <w:t>مناحل تربية النحل.</w:t>
      </w:r>
    </w:p>
    <w:p w:rsidR="00650964" w:rsidRDefault="00F54277" w:rsidP="008B7A42">
      <w:pPr>
        <w:pStyle w:val="ListParagraph"/>
        <w:numPr>
          <w:ilvl w:val="0"/>
          <w:numId w:val="39"/>
        </w:numPr>
        <w:spacing w:after="0"/>
        <w:ind w:left="425"/>
      </w:pPr>
      <w:r>
        <w:rPr>
          <w:rFonts w:hint="cs"/>
          <w:rtl/>
        </w:rPr>
        <w:t>مصانع</w:t>
      </w:r>
      <w:r w:rsidR="00650964" w:rsidRPr="002D4D3B">
        <w:rPr>
          <w:rFonts w:hint="cs"/>
          <w:rtl/>
        </w:rPr>
        <w:t xml:space="preserve"> العلف المركز</w:t>
      </w:r>
      <w:r>
        <w:rPr>
          <w:rFonts w:hint="cs"/>
          <w:rtl/>
        </w:rPr>
        <w:t xml:space="preserve"> ومكوناته مثل الفيتامينات والبروتين الحيواني</w:t>
      </w:r>
      <w:r w:rsidR="002D4D3B">
        <w:rPr>
          <w:rFonts w:hint="cs"/>
          <w:rtl/>
        </w:rPr>
        <w:t>.</w:t>
      </w:r>
      <w:r w:rsidR="00650964" w:rsidRPr="002D4D3B">
        <w:rPr>
          <w:rFonts w:hint="cs"/>
          <w:rtl/>
        </w:rPr>
        <w:t xml:space="preserve"> </w:t>
      </w:r>
    </w:p>
    <w:p w:rsidR="00F54277" w:rsidRPr="002D4D3B" w:rsidRDefault="00F54277" w:rsidP="008B7A42">
      <w:pPr>
        <w:pStyle w:val="ListParagraph"/>
        <w:numPr>
          <w:ilvl w:val="0"/>
          <w:numId w:val="39"/>
        </w:numPr>
        <w:spacing w:after="0"/>
        <w:ind w:left="425"/>
        <w:rPr>
          <w:rtl/>
        </w:rPr>
      </w:pPr>
      <w:proofErr w:type="spellStart"/>
      <w:r>
        <w:rPr>
          <w:rFonts w:hint="cs"/>
          <w:rtl/>
        </w:rPr>
        <w:t>مسالخ</w:t>
      </w:r>
      <w:proofErr w:type="spellEnd"/>
      <w:r>
        <w:rPr>
          <w:rFonts w:hint="cs"/>
          <w:rtl/>
        </w:rPr>
        <w:t xml:space="preserve"> الدواجن في قطاع غزة</w:t>
      </w:r>
      <w:r w:rsidR="00B31C47">
        <w:rPr>
          <w:rFonts w:hint="cs"/>
          <w:rtl/>
        </w:rPr>
        <w:t>.</w:t>
      </w:r>
    </w:p>
    <w:p w:rsidR="00650964" w:rsidRPr="002D4D3B" w:rsidRDefault="00650964" w:rsidP="008B7A42">
      <w:pPr>
        <w:pStyle w:val="ListParagraph"/>
        <w:numPr>
          <w:ilvl w:val="0"/>
          <w:numId w:val="39"/>
        </w:numPr>
        <w:spacing w:after="0"/>
        <w:ind w:left="425"/>
        <w:rPr>
          <w:rtl/>
        </w:rPr>
      </w:pPr>
      <w:r w:rsidRPr="002D4D3B">
        <w:rPr>
          <w:rtl/>
        </w:rPr>
        <w:t>المعدات الزراعية المصنعة</w:t>
      </w:r>
      <w:r w:rsidRPr="002D4D3B">
        <w:rPr>
          <w:rFonts w:hint="cs"/>
          <w:rtl/>
        </w:rPr>
        <w:t xml:space="preserve"> مثل </w:t>
      </w:r>
      <w:r w:rsidR="00F54277">
        <w:rPr>
          <w:rtl/>
        </w:rPr>
        <w:t>معدات صناعة الدواجن</w:t>
      </w:r>
      <w:r w:rsidR="00B31C47">
        <w:rPr>
          <w:rFonts w:hint="cs"/>
          <w:rtl/>
        </w:rPr>
        <w:t xml:space="preserve"> </w:t>
      </w:r>
      <w:r w:rsidR="00F54277">
        <w:rPr>
          <w:rFonts w:hint="cs"/>
          <w:rtl/>
        </w:rPr>
        <w:t xml:space="preserve">(مشارب، </w:t>
      </w:r>
      <w:proofErr w:type="spellStart"/>
      <w:r w:rsidR="00F54277">
        <w:rPr>
          <w:rFonts w:hint="cs"/>
          <w:rtl/>
        </w:rPr>
        <w:t>علافات</w:t>
      </w:r>
      <w:proofErr w:type="spellEnd"/>
      <w:r w:rsidR="00F54277">
        <w:rPr>
          <w:rFonts w:hint="cs"/>
          <w:rtl/>
        </w:rPr>
        <w:t xml:space="preserve">، </w:t>
      </w:r>
      <w:proofErr w:type="spellStart"/>
      <w:r w:rsidR="00F54277">
        <w:rPr>
          <w:rFonts w:hint="cs"/>
          <w:rtl/>
        </w:rPr>
        <w:t>دفايات</w:t>
      </w:r>
      <w:proofErr w:type="spellEnd"/>
      <w:r w:rsidR="00F54277">
        <w:rPr>
          <w:rFonts w:hint="cs"/>
          <w:rtl/>
        </w:rPr>
        <w:t>، و</w:t>
      </w:r>
      <w:r w:rsidR="00F54277">
        <w:rPr>
          <w:rtl/>
        </w:rPr>
        <w:t>معدات</w:t>
      </w:r>
      <w:r w:rsidR="00F54277">
        <w:rPr>
          <w:rFonts w:hint="cs"/>
          <w:rtl/>
        </w:rPr>
        <w:t xml:space="preserve"> </w:t>
      </w:r>
      <w:r w:rsidRPr="002D4D3B">
        <w:rPr>
          <w:rtl/>
        </w:rPr>
        <w:t xml:space="preserve">تربية </w:t>
      </w:r>
      <w:proofErr w:type="spellStart"/>
      <w:r w:rsidRPr="002D4D3B">
        <w:rPr>
          <w:rtl/>
        </w:rPr>
        <w:t>الابقار</w:t>
      </w:r>
      <w:proofErr w:type="spellEnd"/>
      <w:r w:rsidRPr="002D4D3B">
        <w:rPr>
          <w:rtl/>
        </w:rPr>
        <w:t xml:space="preserve"> </w:t>
      </w:r>
      <w:r w:rsidR="00F54277">
        <w:rPr>
          <w:rFonts w:hint="cs"/>
          <w:rtl/>
        </w:rPr>
        <w:t>مثل الحلابات</w:t>
      </w:r>
      <w:r w:rsidR="00B31C47">
        <w:rPr>
          <w:rFonts w:hint="cs"/>
          <w:rtl/>
        </w:rPr>
        <w:t>)</w:t>
      </w:r>
      <w:r w:rsidRPr="002D4D3B">
        <w:rPr>
          <w:rFonts w:hint="cs"/>
          <w:rtl/>
        </w:rPr>
        <w:t>،</w:t>
      </w:r>
      <w:r w:rsidRPr="002D4D3B">
        <w:rPr>
          <w:rtl/>
        </w:rPr>
        <w:t xml:space="preserve"> وغير ذلك من مستلزمات </w:t>
      </w:r>
      <w:r w:rsidR="00F54277">
        <w:rPr>
          <w:rFonts w:hint="cs"/>
          <w:rtl/>
        </w:rPr>
        <w:t xml:space="preserve">تصنيع </w:t>
      </w:r>
      <w:r w:rsidRPr="002D4D3B">
        <w:rPr>
          <w:rFonts w:hint="cs"/>
          <w:rtl/>
        </w:rPr>
        <w:t>الألبان</w:t>
      </w:r>
      <w:r w:rsidRPr="002D4D3B">
        <w:rPr>
          <w:rtl/>
        </w:rPr>
        <w:t xml:space="preserve"> </w:t>
      </w:r>
      <w:proofErr w:type="spellStart"/>
      <w:r w:rsidRPr="002D4D3B">
        <w:rPr>
          <w:rtl/>
        </w:rPr>
        <w:t>والاجبان</w:t>
      </w:r>
      <w:proofErr w:type="spellEnd"/>
      <w:r w:rsidRPr="002D4D3B">
        <w:rPr>
          <w:rtl/>
        </w:rPr>
        <w:t xml:space="preserve"> والزبد</w:t>
      </w:r>
      <w:r w:rsidR="00F54277">
        <w:rPr>
          <w:rFonts w:hint="cs"/>
          <w:rtl/>
        </w:rPr>
        <w:t>.</w:t>
      </w:r>
      <w:r w:rsidRPr="002D4D3B">
        <w:rPr>
          <w:rtl/>
        </w:rPr>
        <w:t xml:space="preserve"> </w:t>
      </w:r>
      <w:r w:rsidRPr="002D4D3B">
        <w:rPr>
          <w:rFonts w:hint="cs"/>
          <w:rtl/>
        </w:rPr>
        <w:t xml:space="preserve"> </w:t>
      </w:r>
    </w:p>
    <w:p w:rsidR="00650964" w:rsidRPr="002D4D3B" w:rsidRDefault="00704C12" w:rsidP="008B7A42">
      <w:pPr>
        <w:pStyle w:val="ListParagraph"/>
        <w:numPr>
          <w:ilvl w:val="0"/>
          <w:numId w:val="39"/>
        </w:numPr>
        <w:spacing w:after="0"/>
        <w:ind w:left="425"/>
        <w:rPr>
          <w:rtl/>
        </w:rPr>
      </w:pPr>
      <w:r>
        <w:rPr>
          <w:rFonts w:hint="cs"/>
          <w:rtl/>
        </w:rPr>
        <w:t>إنتاج</w:t>
      </w:r>
      <w:r w:rsidR="00650964" w:rsidRPr="002D4D3B">
        <w:rPr>
          <w:rFonts w:hint="cs"/>
          <w:rtl/>
        </w:rPr>
        <w:t xml:space="preserve"> السماد العضوي( </w:t>
      </w:r>
      <w:proofErr w:type="spellStart"/>
      <w:r w:rsidR="00650964" w:rsidRPr="002D4D3B">
        <w:rPr>
          <w:rFonts w:hint="cs"/>
          <w:rtl/>
        </w:rPr>
        <w:t>الكومبوست</w:t>
      </w:r>
      <w:proofErr w:type="spellEnd"/>
      <w:r w:rsidR="00650964" w:rsidRPr="002D4D3B">
        <w:rPr>
          <w:rFonts w:hint="cs"/>
          <w:rtl/>
        </w:rPr>
        <w:t xml:space="preserve">) وكذلك </w:t>
      </w:r>
      <w:r>
        <w:rPr>
          <w:rFonts w:hint="cs"/>
          <w:rtl/>
        </w:rPr>
        <w:t>إنتاج</w:t>
      </w:r>
      <w:r w:rsidR="00650964" w:rsidRPr="002D4D3B">
        <w:rPr>
          <w:rFonts w:hint="cs"/>
          <w:rtl/>
        </w:rPr>
        <w:t xml:space="preserve"> الأعلاف الغير تق</w:t>
      </w:r>
      <w:r w:rsidR="00B31C47">
        <w:rPr>
          <w:rFonts w:hint="cs"/>
          <w:rtl/>
        </w:rPr>
        <w:t>ليدية من بقايا المحاصيل الحقلية</w:t>
      </w:r>
      <w:r w:rsidR="00650964" w:rsidRPr="002D4D3B">
        <w:rPr>
          <w:rFonts w:hint="cs"/>
          <w:rtl/>
        </w:rPr>
        <w:t>.</w:t>
      </w:r>
    </w:p>
    <w:p w:rsidR="007606A5" w:rsidRDefault="00704C12" w:rsidP="008B7A42">
      <w:pPr>
        <w:pStyle w:val="ListParagraph"/>
        <w:numPr>
          <w:ilvl w:val="0"/>
          <w:numId w:val="39"/>
        </w:numPr>
        <w:spacing w:after="0"/>
        <w:ind w:left="425"/>
      </w:pPr>
      <w:r>
        <w:rPr>
          <w:rFonts w:hint="cs"/>
          <w:rtl/>
        </w:rPr>
        <w:lastRenderedPageBreak/>
        <w:t>إنتاج</w:t>
      </w:r>
      <w:r w:rsidR="00650964" w:rsidRPr="002D4D3B">
        <w:rPr>
          <w:rFonts w:hint="cs"/>
          <w:rtl/>
        </w:rPr>
        <w:t xml:space="preserve"> ال</w:t>
      </w:r>
      <w:r w:rsidR="00FE1D6D">
        <w:rPr>
          <w:rFonts w:hint="cs"/>
          <w:rtl/>
        </w:rPr>
        <w:t xml:space="preserve">سماد العضوي الصناعي والطاقة ( </w:t>
      </w:r>
      <w:proofErr w:type="spellStart"/>
      <w:r w:rsidR="00FE1D6D">
        <w:rPr>
          <w:rFonts w:hint="cs"/>
          <w:rtl/>
        </w:rPr>
        <w:t>البيوجاز</w:t>
      </w:r>
      <w:proofErr w:type="spellEnd"/>
      <w:r w:rsidR="00FE1D6D">
        <w:rPr>
          <w:rFonts w:hint="cs"/>
          <w:rtl/>
        </w:rPr>
        <w:t xml:space="preserve">) </w:t>
      </w:r>
      <w:r w:rsidR="00650964" w:rsidRPr="002D4D3B">
        <w:rPr>
          <w:rFonts w:hint="cs"/>
          <w:rtl/>
        </w:rPr>
        <w:t xml:space="preserve">من تخمير بقايا المحاصيل الزراعية وروث الحيوانات </w:t>
      </w:r>
      <w:proofErr w:type="spellStart"/>
      <w:r w:rsidR="00650964" w:rsidRPr="002D4D3B">
        <w:rPr>
          <w:rFonts w:hint="cs"/>
          <w:rtl/>
        </w:rPr>
        <w:t>المزرعية</w:t>
      </w:r>
      <w:proofErr w:type="spellEnd"/>
      <w:r w:rsidR="00650964" w:rsidRPr="002D4D3B">
        <w:rPr>
          <w:rFonts w:hint="cs"/>
          <w:rtl/>
        </w:rPr>
        <w:t xml:space="preserve"> وفضلات الإنسان ومخلفات مصانع الأغذية.</w:t>
      </w:r>
      <w:r w:rsidR="00963251">
        <w:rPr>
          <w:rFonts w:hint="cs"/>
          <w:rtl/>
        </w:rPr>
        <w:tab/>
      </w:r>
    </w:p>
    <w:p w:rsidR="00FE1D6D" w:rsidRDefault="007606A5" w:rsidP="008B7A42">
      <w:pPr>
        <w:pStyle w:val="ListParagraph"/>
        <w:numPr>
          <w:ilvl w:val="0"/>
          <w:numId w:val="39"/>
        </w:numPr>
        <w:spacing w:after="0"/>
        <w:ind w:left="425"/>
      </w:pPr>
      <w:r w:rsidRPr="007606A5">
        <w:rPr>
          <w:rtl/>
        </w:rPr>
        <w:t>إنتاج</w:t>
      </w:r>
      <w:r w:rsidRPr="007606A5">
        <w:t> </w:t>
      </w:r>
      <w:proofErr w:type="spellStart"/>
      <w:r w:rsidRPr="007606A5">
        <w:rPr>
          <w:rtl/>
        </w:rPr>
        <w:t>اللقاحات</w:t>
      </w:r>
      <w:proofErr w:type="spellEnd"/>
      <w:r w:rsidRPr="007606A5">
        <w:t> </w:t>
      </w:r>
      <w:r w:rsidRPr="007606A5">
        <w:rPr>
          <w:rtl/>
        </w:rPr>
        <w:t>الخاصة</w:t>
      </w:r>
      <w:r w:rsidRPr="007606A5">
        <w:t> </w:t>
      </w:r>
      <w:r w:rsidRPr="007606A5">
        <w:rPr>
          <w:rtl/>
        </w:rPr>
        <w:t>بالثروة</w:t>
      </w:r>
      <w:r w:rsidRPr="007606A5">
        <w:t> </w:t>
      </w:r>
      <w:r w:rsidRPr="007606A5">
        <w:rPr>
          <w:rtl/>
        </w:rPr>
        <w:t>الحيوانية</w:t>
      </w:r>
      <w:r>
        <w:rPr>
          <w:rFonts w:hint="cs"/>
          <w:rtl/>
        </w:rPr>
        <w:t>.</w:t>
      </w:r>
    </w:p>
    <w:p w:rsidR="00963251" w:rsidRPr="002D4D3B" w:rsidRDefault="00963251" w:rsidP="00EF5293">
      <w:pPr>
        <w:pStyle w:val="ListParagraph"/>
        <w:spacing w:after="0"/>
        <w:ind w:left="1077"/>
        <w:rPr>
          <w:rtl/>
        </w:rPr>
      </w:pPr>
      <w:r>
        <w:rPr>
          <w:rFonts w:hint="cs"/>
          <w:rtl/>
        </w:rPr>
        <w:tab/>
      </w:r>
      <w:r>
        <w:rPr>
          <w:rFonts w:hint="cs"/>
          <w:rtl/>
        </w:rPr>
        <w:tab/>
      </w:r>
      <w:r>
        <w:rPr>
          <w:rFonts w:hint="cs"/>
          <w:rtl/>
        </w:rPr>
        <w:tab/>
      </w:r>
      <w:r>
        <w:rPr>
          <w:rFonts w:hint="cs"/>
          <w:rtl/>
        </w:rPr>
        <w:tab/>
      </w:r>
    </w:p>
    <w:p w:rsidR="005A3282" w:rsidRDefault="00963251" w:rsidP="00EF5293">
      <w:pPr>
        <w:spacing w:after="0"/>
        <w:rPr>
          <w:rtl/>
        </w:rPr>
      </w:pPr>
      <w:r>
        <w:rPr>
          <w:rFonts w:hint="cs"/>
          <w:rtl/>
        </w:rPr>
        <w:t>غير أن هذه المجالات عموماً تحتاج إلى سياسات حكومية داعمة ومشجعة على الاستثمار، ومنها على سبيل المثال، سياسة أحلال الواردات وسياسة دعم المنتج المحلي</w:t>
      </w:r>
      <w:r w:rsidR="008840A9">
        <w:rPr>
          <w:rFonts w:hint="cs"/>
          <w:rtl/>
        </w:rPr>
        <w:t xml:space="preserve">، </w:t>
      </w:r>
      <w:r>
        <w:rPr>
          <w:rFonts w:hint="cs"/>
          <w:rtl/>
        </w:rPr>
        <w:t xml:space="preserve">بما يساهم في زيادة الطلب </w:t>
      </w:r>
      <w:proofErr w:type="spellStart"/>
      <w:r>
        <w:rPr>
          <w:rFonts w:hint="cs"/>
          <w:rtl/>
        </w:rPr>
        <w:t>الحقيقي</w:t>
      </w:r>
      <w:proofErr w:type="spellEnd"/>
      <w:r>
        <w:rPr>
          <w:rFonts w:hint="cs"/>
          <w:rtl/>
        </w:rPr>
        <w:t xml:space="preserve"> على المنتج المحلي، ويزيد من ربحية المستثمر</w:t>
      </w:r>
      <w:r w:rsidR="00FD33B9">
        <w:rPr>
          <w:rFonts w:hint="cs"/>
          <w:rtl/>
        </w:rPr>
        <w:t>.</w:t>
      </w:r>
      <w:r>
        <w:rPr>
          <w:rFonts w:hint="cs"/>
          <w:rtl/>
        </w:rPr>
        <w:t xml:space="preserve"> </w:t>
      </w:r>
    </w:p>
    <w:p w:rsidR="008A3FFC" w:rsidRDefault="008A3FFC" w:rsidP="00EF5293">
      <w:pPr>
        <w:pStyle w:val="Title"/>
        <w:rPr>
          <w:b w:val="0"/>
          <w:bCs w:val="0"/>
          <w:sz w:val="24"/>
          <w:szCs w:val="24"/>
          <w:rtl/>
        </w:rPr>
      </w:pPr>
    </w:p>
    <w:p w:rsidR="00427F53" w:rsidRDefault="00427F53" w:rsidP="00EF5293">
      <w:pPr>
        <w:pStyle w:val="Heading1"/>
        <w:spacing w:after="0"/>
        <w:rPr>
          <w:rtl/>
        </w:rPr>
      </w:pPr>
      <w:bookmarkStart w:id="263" w:name="_Toc337494487"/>
    </w:p>
    <w:p w:rsidR="00427F53" w:rsidRDefault="00427F53" w:rsidP="00EF5293">
      <w:pPr>
        <w:pStyle w:val="Heading1"/>
        <w:spacing w:after="0"/>
        <w:rPr>
          <w:rtl/>
        </w:rPr>
      </w:pPr>
    </w:p>
    <w:p w:rsidR="00427F53" w:rsidRDefault="00427F53" w:rsidP="00EF5293">
      <w:pPr>
        <w:bidi w:val="0"/>
        <w:spacing w:after="0"/>
        <w:jc w:val="left"/>
        <w:rPr>
          <w:rFonts w:eastAsiaTheme="majorEastAsia"/>
          <w:b/>
          <w:bCs/>
          <w:color w:val="000000" w:themeColor="text1"/>
          <w:sz w:val="28"/>
          <w:szCs w:val="28"/>
          <w:rtl/>
        </w:rPr>
      </w:pPr>
      <w:r>
        <w:rPr>
          <w:rtl/>
        </w:rPr>
        <w:br w:type="page"/>
      </w:r>
    </w:p>
    <w:p w:rsidR="00FE15EA" w:rsidRDefault="00FE15EA" w:rsidP="00EF5293">
      <w:pPr>
        <w:bidi w:val="0"/>
        <w:spacing w:after="0"/>
        <w:jc w:val="left"/>
        <w:rPr>
          <w:rFonts w:eastAsiaTheme="majorEastAsia"/>
          <w:color w:val="000000" w:themeColor="text1"/>
          <w:rtl/>
        </w:rPr>
      </w:pPr>
      <w:r>
        <w:rPr>
          <w:b/>
          <w:bCs/>
          <w:rtl/>
        </w:rPr>
        <w:lastRenderedPageBreak/>
        <w:br w:type="page"/>
      </w:r>
    </w:p>
    <w:p w:rsidR="005A3282" w:rsidRDefault="005A3282" w:rsidP="00EF5293">
      <w:pPr>
        <w:pStyle w:val="Heading1"/>
        <w:spacing w:after="0"/>
        <w:rPr>
          <w:rtl/>
        </w:rPr>
      </w:pPr>
      <w:r w:rsidRPr="00D94772">
        <w:rPr>
          <w:rFonts w:hint="cs"/>
          <w:b w:val="0"/>
          <w:bCs w:val="0"/>
          <w:sz w:val="24"/>
          <w:szCs w:val="24"/>
          <w:rtl/>
        </w:rPr>
        <w:lastRenderedPageBreak/>
        <w:t xml:space="preserve">الفصل السادس </w:t>
      </w:r>
      <w:r w:rsidR="0020106A" w:rsidRPr="00D94772">
        <w:rPr>
          <w:b w:val="0"/>
          <w:bCs w:val="0"/>
          <w:sz w:val="24"/>
          <w:szCs w:val="24"/>
          <w:rtl/>
        </w:rPr>
        <w:br/>
      </w:r>
      <w:r w:rsidR="0020106A" w:rsidRPr="00427F53">
        <w:rPr>
          <w:rFonts w:hint="cs"/>
          <w:sz w:val="24"/>
          <w:szCs w:val="24"/>
          <w:rtl/>
        </w:rPr>
        <w:br/>
      </w:r>
      <w:r w:rsidRPr="00FE235A">
        <w:rPr>
          <w:rFonts w:hint="cs"/>
          <w:rtl/>
        </w:rPr>
        <w:t>النتائج والتوصيات</w:t>
      </w:r>
      <w:bookmarkEnd w:id="263"/>
      <w:r w:rsidRPr="00FE235A">
        <w:rPr>
          <w:rFonts w:hint="cs"/>
          <w:rtl/>
        </w:rPr>
        <w:t xml:space="preserve"> </w:t>
      </w:r>
    </w:p>
    <w:p w:rsidR="00FE1D6D" w:rsidRPr="009E1E58" w:rsidRDefault="00FE1D6D" w:rsidP="00EF5293">
      <w:pPr>
        <w:spacing w:after="0"/>
        <w:rPr>
          <w:sz w:val="20"/>
          <w:szCs w:val="20"/>
          <w:rtl/>
        </w:rPr>
      </w:pPr>
    </w:p>
    <w:p w:rsidR="00005354" w:rsidRPr="00005354" w:rsidRDefault="00005354" w:rsidP="00CF2126">
      <w:pPr>
        <w:pStyle w:val="ListParagraph"/>
        <w:keepNext/>
        <w:numPr>
          <w:ilvl w:val="0"/>
          <w:numId w:val="60"/>
        </w:numPr>
        <w:spacing w:after="0"/>
        <w:contextualSpacing w:val="0"/>
        <w:jc w:val="lowKashida"/>
        <w:outlineLvl w:val="1"/>
        <w:rPr>
          <w:rFonts w:ascii="Arial" w:eastAsia="Times New Roman" w:hAnsi="Arial"/>
          <w:b/>
          <w:bCs/>
          <w:i/>
          <w:vanish/>
          <w:rtl/>
        </w:rPr>
      </w:pPr>
      <w:bookmarkStart w:id="264" w:name="_Toc332070791"/>
      <w:bookmarkStart w:id="265" w:name="_Toc332070913"/>
      <w:bookmarkStart w:id="266" w:name="_Toc332071082"/>
      <w:bookmarkStart w:id="267" w:name="_Toc332071175"/>
      <w:bookmarkStart w:id="268" w:name="_Toc332071276"/>
      <w:bookmarkStart w:id="269" w:name="_Toc332072182"/>
      <w:bookmarkStart w:id="270" w:name="_Toc337321861"/>
      <w:bookmarkStart w:id="271" w:name="_Toc337494488"/>
      <w:bookmarkEnd w:id="264"/>
      <w:bookmarkEnd w:id="265"/>
      <w:bookmarkEnd w:id="266"/>
      <w:bookmarkEnd w:id="267"/>
      <w:bookmarkEnd w:id="268"/>
      <w:bookmarkEnd w:id="269"/>
      <w:bookmarkEnd w:id="270"/>
      <w:bookmarkEnd w:id="271"/>
    </w:p>
    <w:p w:rsidR="00005354" w:rsidRPr="00F433A7" w:rsidRDefault="00A67C92" w:rsidP="00A67C92">
      <w:pPr>
        <w:pStyle w:val="Heading2"/>
        <w:numPr>
          <w:ilvl w:val="1"/>
          <w:numId w:val="61"/>
        </w:numPr>
        <w:ind w:left="425" w:hanging="425"/>
        <w:rPr>
          <w:rtl/>
        </w:rPr>
      </w:pPr>
      <w:bookmarkStart w:id="272" w:name="_Toc337494489"/>
      <w:r>
        <w:rPr>
          <w:rFonts w:hint="cs"/>
          <w:rtl/>
        </w:rPr>
        <w:t xml:space="preserve"> </w:t>
      </w:r>
      <w:r w:rsidR="00005354" w:rsidRPr="00F433A7">
        <w:rPr>
          <w:rFonts w:hint="cs"/>
          <w:rtl/>
        </w:rPr>
        <w:t>النتائج</w:t>
      </w:r>
      <w:bookmarkEnd w:id="272"/>
      <w:r w:rsidR="00005354" w:rsidRPr="00F433A7">
        <w:rPr>
          <w:rFonts w:hint="cs"/>
          <w:rtl/>
        </w:rPr>
        <w:t xml:space="preserve"> </w:t>
      </w:r>
    </w:p>
    <w:p w:rsidR="00005354" w:rsidRDefault="00005354" w:rsidP="00EF5293">
      <w:pPr>
        <w:spacing w:after="0"/>
        <w:rPr>
          <w:rtl/>
        </w:rPr>
      </w:pPr>
      <w:r w:rsidRPr="00C56D4E">
        <w:rPr>
          <w:rtl/>
        </w:rPr>
        <w:t xml:space="preserve">على ضوء معطيات التعداد الزراعي في العام 2009/2010 </w:t>
      </w:r>
      <w:r>
        <w:rPr>
          <w:rFonts w:hint="cs"/>
          <w:rtl/>
        </w:rPr>
        <w:t>ومقارنتها</w:t>
      </w:r>
      <w:r w:rsidRPr="00390767">
        <w:rPr>
          <w:rFonts w:hint="cs"/>
          <w:rtl/>
        </w:rPr>
        <w:t xml:space="preserve"> </w:t>
      </w:r>
      <w:r>
        <w:rPr>
          <w:rFonts w:hint="cs"/>
          <w:rtl/>
        </w:rPr>
        <w:t>ب</w:t>
      </w:r>
      <w:r w:rsidRPr="00390767">
        <w:rPr>
          <w:rFonts w:hint="cs"/>
          <w:rtl/>
        </w:rPr>
        <w:t>المسح</w:t>
      </w:r>
      <w:r w:rsidR="00B31C47">
        <w:rPr>
          <w:rFonts w:hint="cs"/>
          <w:rtl/>
        </w:rPr>
        <w:t xml:space="preserve"> الزراعي</w:t>
      </w:r>
      <w:r w:rsidRPr="00390767">
        <w:rPr>
          <w:rFonts w:hint="cs"/>
          <w:rtl/>
        </w:rPr>
        <w:t xml:space="preserve"> الهيكلي في العام 2004/2005</w:t>
      </w:r>
      <w:r w:rsidR="0064794C">
        <w:rPr>
          <w:rFonts w:hint="cs"/>
          <w:rtl/>
        </w:rPr>
        <w:t xml:space="preserve"> </w:t>
      </w:r>
      <w:r>
        <w:rPr>
          <w:rFonts w:hint="cs"/>
          <w:rtl/>
        </w:rPr>
        <w:t>تو</w:t>
      </w:r>
      <w:r w:rsidR="00B31C47">
        <w:rPr>
          <w:rFonts w:hint="cs"/>
          <w:rtl/>
        </w:rPr>
        <w:t xml:space="preserve">صلت الدراسة إلى النتائج </w:t>
      </w:r>
      <w:proofErr w:type="spellStart"/>
      <w:r w:rsidR="00B31C47">
        <w:rPr>
          <w:rFonts w:hint="cs"/>
          <w:rtl/>
        </w:rPr>
        <w:t>الاتية</w:t>
      </w:r>
      <w:proofErr w:type="spellEnd"/>
      <w:r>
        <w:rPr>
          <w:rFonts w:hint="cs"/>
          <w:rtl/>
        </w:rPr>
        <w:t>:</w:t>
      </w:r>
    </w:p>
    <w:p w:rsidR="00005354" w:rsidRDefault="00005354" w:rsidP="00A67C92">
      <w:pPr>
        <w:pStyle w:val="ListParagraph"/>
        <w:numPr>
          <w:ilvl w:val="0"/>
          <w:numId w:val="40"/>
        </w:numPr>
        <w:spacing w:after="0"/>
        <w:ind w:left="425" w:hanging="284"/>
      </w:pPr>
      <w:r w:rsidRPr="00C56D4E">
        <w:rPr>
          <w:rtl/>
        </w:rPr>
        <w:t>زيادة عدد الحيازات الحيوانية</w:t>
      </w:r>
      <w:r>
        <w:rPr>
          <w:rFonts w:hint="cs"/>
          <w:rtl/>
        </w:rPr>
        <w:t xml:space="preserve"> </w:t>
      </w:r>
      <w:r w:rsidRPr="00C56D4E">
        <w:rPr>
          <w:rtl/>
        </w:rPr>
        <w:t xml:space="preserve">في الأراضي الفلسطينية </w:t>
      </w:r>
      <w:r>
        <w:rPr>
          <w:rFonts w:hint="cs"/>
          <w:rtl/>
        </w:rPr>
        <w:t>ب</w:t>
      </w:r>
      <w:r w:rsidRPr="00C56D4E">
        <w:rPr>
          <w:rtl/>
        </w:rPr>
        <w:t xml:space="preserve">نسبة 93.6% بالمقارنة مع </w:t>
      </w:r>
      <w:r>
        <w:rPr>
          <w:rFonts w:hint="cs"/>
          <w:rtl/>
        </w:rPr>
        <w:t>المسح الهيكلي</w:t>
      </w:r>
      <w:r w:rsidRPr="00C56D4E">
        <w:rPr>
          <w:rtl/>
        </w:rPr>
        <w:t xml:space="preserve"> 2004/2005، ولكن التطور الأبرز كان على مستوى قطاع غزة حيث وصلت النسبة إلى472.7%. وعلى عكس ذلك انخفض عدد الحيازات المختلطة بنسبة 23.8% على مستوى الأراضي الفلسطينية بالرغم من زيادة عددها في قطاع غزة بنسبة 115.3%.</w:t>
      </w:r>
    </w:p>
    <w:p w:rsidR="00005354" w:rsidRDefault="00005354" w:rsidP="00A67C92">
      <w:pPr>
        <w:pStyle w:val="ListParagraph"/>
        <w:numPr>
          <w:ilvl w:val="0"/>
          <w:numId w:val="40"/>
        </w:numPr>
        <w:spacing w:after="0"/>
        <w:ind w:left="425" w:hanging="284"/>
      </w:pPr>
      <w:r w:rsidRPr="007F17C1">
        <w:rPr>
          <w:rtl/>
        </w:rPr>
        <w:t>انخفاض عدد الحيازات الحيوانية أو الجزء الحيواني من الحيازة المختلطة التي تربي حيواناتها بغرض البيع من الإنتاج في الحيازات بنسبة 6.2%</w:t>
      </w:r>
      <w:r w:rsidR="008840A9">
        <w:rPr>
          <w:rtl/>
        </w:rPr>
        <w:t xml:space="preserve">، </w:t>
      </w:r>
      <w:r w:rsidRPr="007F17C1">
        <w:rPr>
          <w:rtl/>
        </w:rPr>
        <w:t xml:space="preserve">مقابل ازدياد في عدد الحيازات الحيوانية أو الجزء الحيواني من الحيازة المختلطة بغرض الاستهلاك الأسري بنسبة 7.5% </w:t>
      </w:r>
      <w:r>
        <w:rPr>
          <w:rFonts w:hint="cs"/>
          <w:rtl/>
        </w:rPr>
        <w:t>.</w:t>
      </w:r>
    </w:p>
    <w:p w:rsidR="00005354" w:rsidRDefault="00005354" w:rsidP="00A67C92">
      <w:pPr>
        <w:pStyle w:val="ListParagraph"/>
        <w:numPr>
          <w:ilvl w:val="0"/>
          <w:numId w:val="40"/>
        </w:numPr>
        <w:spacing w:after="0"/>
        <w:ind w:left="425" w:hanging="284"/>
      </w:pPr>
      <w:r w:rsidRPr="00C8312F">
        <w:rPr>
          <w:rFonts w:hint="cs"/>
          <w:rtl/>
        </w:rPr>
        <w:t xml:space="preserve">صغر حجم الحيازات المتعلقة بالحيوانات </w:t>
      </w:r>
      <w:r>
        <w:rPr>
          <w:rFonts w:hint="cs"/>
          <w:rtl/>
        </w:rPr>
        <w:t>إن ما نسبته 56.2% من عدد الحيازات التي تربي أبقار وأغنام وماعز وجمال مساحتها أقل من ثلاثة دونمات، 76% من الحيازات مساحتها أقل من عشر دونمات.</w:t>
      </w:r>
    </w:p>
    <w:p w:rsidR="000F2E97" w:rsidRDefault="00005354" w:rsidP="00A67C92">
      <w:pPr>
        <w:pStyle w:val="ListParagraph"/>
        <w:numPr>
          <w:ilvl w:val="0"/>
          <w:numId w:val="40"/>
        </w:numPr>
        <w:spacing w:after="0"/>
        <w:ind w:left="425" w:hanging="284"/>
      </w:pPr>
      <w:r>
        <w:rPr>
          <w:rFonts w:hint="cs"/>
          <w:rtl/>
        </w:rPr>
        <w:t>تعاني فعاليات الإرشاد الزراعي والبحوث الزراعية من نقص التركيز على المربين وخاصة الصغار منهم، وتشير نتائج التعداد الزراعي إلى</w:t>
      </w:r>
      <w:r w:rsidR="00B31C47">
        <w:rPr>
          <w:rFonts w:hint="cs"/>
          <w:rtl/>
        </w:rPr>
        <w:t xml:space="preserve"> أن 27% من الحيازات الحيوانية و</w:t>
      </w:r>
      <w:r>
        <w:rPr>
          <w:rFonts w:hint="cs"/>
          <w:rtl/>
        </w:rPr>
        <w:t xml:space="preserve">21% من الحيازات المختلطة لا تتلقى أي نوع </w:t>
      </w:r>
      <w:r>
        <w:rPr>
          <w:rtl/>
        </w:rPr>
        <w:t>الإرشاد الزراعي</w:t>
      </w:r>
      <w:r>
        <w:rPr>
          <w:rFonts w:hint="cs"/>
          <w:rtl/>
        </w:rPr>
        <w:t xml:space="preserve">. </w:t>
      </w:r>
    </w:p>
    <w:p w:rsidR="000F2E97" w:rsidRPr="009E1E58" w:rsidRDefault="000F2E97" w:rsidP="00EF5293">
      <w:pPr>
        <w:pStyle w:val="ListParagraph"/>
        <w:spacing w:after="0"/>
        <w:rPr>
          <w:sz w:val="20"/>
          <w:szCs w:val="20"/>
          <w:rtl/>
        </w:rPr>
      </w:pPr>
    </w:p>
    <w:p w:rsidR="00005354" w:rsidRPr="00CA1F21" w:rsidRDefault="00005354" w:rsidP="00EF5293">
      <w:pPr>
        <w:spacing w:after="0"/>
        <w:rPr>
          <w:b/>
          <w:bCs/>
        </w:rPr>
      </w:pPr>
      <w:r w:rsidRPr="00CA1F21">
        <w:rPr>
          <w:rFonts w:hint="cs"/>
          <w:b/>
          <w:bCs/>
          <w:rtl/>
        </w:rPr>
        <w:t>الأبقار</w:t>
      </w:r>
      <w:r w:rsidR="009C649F">
        <w:rPr>
          <w:rFonts w:hint="cs"/>
          <w:b/>
          <w:bCs/>
          <w:rtl/>
        </w:rPr>
        <w:t>:</w:t>
      </w:r>
    </w:p>
    <w:p w:rsidR="00005354" w:rsidRDefault="00005354" w:rsidP="008B7A42">
      <w:pPr>
        <w:pStyle w:val="ListParagraph"/>
        <w:numPr>
          <w:ilvl w:val="0"/>
          <w:numId w:val="41"/>
        </w:numPr>
        <w:spacing w:after="0"/>
      </w:pPr>
      <w:r w:rsidRPr="006339F8">
        <w:rPr>
          <w:rFonts w:hint="cs"/>
          <w:rtl/>
        </w:rPr>
        <w:t>لم يحدث تغير معنوي في أعداد الأبقار</w:t>
      </w:r>
      <w:r>
        <w:rPr>
          <w:rFonts w:hint="cs"/>
          <w:rtl/>
        </w:rPr>
        <w:t>،</w:t>
      </w:r>
      <w:r w:rsidRPr="006339F8">
        <w:rPr>
          <w:rFonts w:hint="cs"/>
          <w:rtl/>
        </w:rPr>
        <w:t xml:space="preserve"> بالرغم من زيادة </w:t>
      </w:r>
      <w:r w:rsidRPr="006339F8">
        <w:rPr>
          <w:rtl/>
        </w:rPr>
        <w:t xml:space="preserve">عدد </w:t>
      </w:r>
      <w:r w:rsidRPr="006339F8">
        <w:rPr>
          <w:rFonts w:hint="cs"/>
          <w:rtl/>
        </w:rPr>
        <w:t>ال</w:t>
      </w:r>
      <w:r w:rsidRPr="006339F8">
        <w:rPr>
          <w:rtl/>
        </w:rPr>
        <w:t xml:space="preserve">حيازات الزراعية من الأبقار من فئة فوق عشر رؤوس </w:t>
      </w:r>
      <w:r w:rsidRPr="006339F8">
        <w:rPr>
          <w:rFonts w:hint="cs"/>
          <w:rtl/>
        </w:rPr>
        <w:t>بنسبة 67.5%</w:t>
      </w:r>
      <w:r w:rsidR="0064794C">
        <w:rPr>
          <w:rFonts w:hint="cs"/>
          <w:rtl/>
        </w:rPr>
        <w:t xml:space="preserve"> </w:t>
      </w:r>
      <w:r w:rsidRPr="006339F8">
        <w:rPr>
          <w:rtl/>
        </w:rPr>
        <w:t xml:space="preserve">بالمقارنة مع </w:t>
      </w:r>
      <w:r w:rsidRPr="006339F8">
        <w:rPr>
          <w:rFonts w:hint="cs"/>
          <w:rtl/>
        </w:rPr>
        <w:t>المسح الهيكلي</w:t>
      </w:r>
      <w:r w:rsidRPr="006339F8">
        <w:rPr>
          <w:rtl/>
        </w:rPr>
        <w:t xml:space="preserve"> 2004/2005</w:t>
      </w:r>
      <w:r w:rsidRPr="006339F8">
        <w:rPr>
          <w:rFonts w:hint="cs"/>
          <w:rtl/>
        </w:rPr>
        <w:t xml:space="preserve"> </w:t>
      </w:r>
      <w:r>
        <w:rPr>
          <w:rFonts w:hint="cs"/>
          <w:rtl/>
        </w:rPr>
        <w:t>ونسبة الذكور للإناث هي</w:t>
      </w:r>
      <w:r w:rsidRPr="00D74888">
        <w:rPr>
          <w:rFonts w:hint="cs"/>
          <w:rtl/>
        </w:rPr>
        <w:t xml:space="preserve"> </w:t>
      </w:r>
      <w:r>
        <w:rPr>
          <w:rFonts w:hint="cs"/>
          <w:rtl/>
        </w:rPr>
        <w:t>ذكر لكل 2.6 أنثى.</w:t>
      </w:r>
    </w:p>
    <w:p w:rsidR="00005354" w:rsidRPr="006339F8" w:rsidRDefault="00005354" w:rsidP="008B7A42">
      <w:pPr>
        <w:pStyle w:val="ListParagraph"/>
        <w:numPr>
          <w:ilvl w:val="0"/>
          <w:numId w:val="41"/>
        </w:numPr>
        <w:spacing w:after="0"/>
      </w:pPr>
      <w:r w:rsidRPr="006339F8">
        <w:rPr>
          <w:rFonts w:hint="cs"/>
          <w:rtl/>
        </w:rPr>
        <w:t>ت</w:t>
      </w:r>
      <w:r w:rsidRPr="006339F8">
        <w:rPr>
          <w:rtl/>
        </w:rPr>
        <w:t>تركز حيازات الأبقار في محافظات الضفة الغربية بنسبة 73%</w:t>
      </w:r>
      <w:r w:rsidR="0064794C">
        <w:rPr>
          <w:rtl/>
        </w:rPr>
        <w:t xml:space="preserve"> </w:t>
      </w:r>
      <w:r w:rsidRPr="006339F8">
        <w:rPr>
          <w:rtl/>
        </w:rPr>
        <w:t xml:space="preserve">و27% من الحيازات في قطاع غزة، وتتركز حيازات الأبقار في محافظات نابلس وجنين والخليل </w:t>
      </w:r>
      <w:r>
        <w:rPr>
          <w:rFonts w:hint="cs"/>
          <w:rtl/>
        </w:rPr>
        <w:t>و</w:t>
      </w:r>
      <w:r w:rsidRPr="006339F8">
        <w:rPr>
          <w:rtl/>
        </w:rPr>
        <w:t>محافظة شمال قطاع غز</w:t>
      </w:r>
      <w:r w:rsidRPr="006339F8">
        <w:rPr>
          <w:rFonts w:hint="cs"/>
          <w:rtl/>
        </w:rPr>
        <w:t>ة</w:t>
      </w:r>
      <w:r>
        <w:rPr>
          <w:rFonts w:hint="cs"/>
          <w:rtl/>
        </w:rPr>
        <w:t>. ومتوسط حجم الحيازة من الأبقار 11.7 رأس.</w:t>
      </w:r>
    </w:p>
    <w:p w:rsidR="00005354" w:rsidRDefault="00005354" w:rsidP="008B7A42">
      <w:pPr>
        <w:pStyle w:val="ListParagraph"/>
        <w:numPr>
          <w:ilvl w:val="0"/>
          <w:numId w:val="41"/>
        </w:numPr>
        <w:spacing w:after="0"/>
      </w:pPr>
      <w:r>
        <w:rPr>
          <w:rFonts w:hint="cs"/>
          <w:rtl/>
        </w:rPr>
        <w:t>تعتمد 87.0% من الأبقار الهولندية،</w:t>
      </w:r>
      <w:r>
        <w:t xml:space="preserve"> </w:t>
      </w:r>
      <w:r w:rsidR="00715CE4">
        <w:rPr>
          <w:rFonts w:hint="cs"/>
          <w:rtl/>
        </w:rPr>
        <w:t xml:space="preserve">و72.2% من </w:t>
      </w:r>
      <w:proofErr w:type="spellStart"/>
      <w:r w:rsidR="00715CE4">
        <w:rPr>
          <w:rFonts w:hint="cs"/>
          <w:rtl/>
        </w:rPr>
        <w:t>الابقار</w:t>
      </w:r>
      <w:proofErr w:type="spellEnd"/>
      <w:r w:rsidR="00715CE4">
        <w:rPr>
          <w:rFonts w:hint="cs"/>
          <w:rtl/>
        </w:rPr>
        <w:t xml:space="preserve"> البلدية، و</w:t>
      </w:r>
      <w:r>
        <w:rPr>
          <w:rFonts w:hint="cs"/>
          <w:rtl/>
        </w:rPr>
        <w:t xml:space="preserve">83.6% من الأبقار الهجينة التربية المكثفة. </w:t>
      </w:r>
    </w:p>
    <w:p w:rsidR="00005354" w:rsidRDefault="00005354" w:rsidP="008B7A42">
      <w:pPr>
        <w:pStyle w:val="ListParagraph"/>
        <w:numPr>
          <w:ilvl w:val="0"/>
          <w:numId w:val="41"/>
        </w:numPr>
        <w:spacing w:after="0"/>
      </w:pPr>
      <w:r w:rsidRPr="00891571">
        <w:rPr>
          <w:rFonts w:hint="cs"/>
          <w:rtl/>
        </w:rPr>
        <w:t xml:space="preserve">34.1% من الأبقار </w:t>
      </w:r>
      <w:r>
        <w:rPr>
          <w:rFonts w:hint="cs"/>
          <w:rtl/>
        </w:rPr>
        <w:t xml:space="preserve">التي </w:t>
      </w:r>
      <w:r w:rsidRPr="00891571">
        <w:rPr>
          <w:rFonts w:hint="cs"/>
          <w:rtl/>
        </w:rPr>
        <w:t>عمرها أقل من عام</w:t>
      </w:r>
      <w:r>
        <w:rPr>
          <w:rFonts w:hint="cs"/>
          <w:rtl/>
        </w:rPr>
        <w:t>،</w:t>
      </w:r>
      <w:r w:rsidRPr="00891571">
        <w:rPr>
          <w:rFonts w:hint="cs"/>
          <w:rtl/>
        </w:rPr>
        <w:t xml:space="preserve"> و21</w:t>
      </w:r>
      <w:r w:rsidR="00B31C47">
        <w:rPr>
          <w:rFonts w:hint="cs"/>
          <w:rtl/>
        </w:rPr>
        <w:t>% عمرها من عام إلى عامين، و44.9</w:t>
      </w:r>
      <w:r w:rsidRPr="00891571">
        <w:rPr>
          <w:rFonts w:hint="cs"/>
          <w:rtl/>
        </w:rPr>
        <w:t xml:space="preserve">% عمرها أكثر من عامين </w:t>
      </w:r>
      <w:r>
        <w:rPr>
          <w:rFonts w:hint="cs"/>
          <w:rtl/>
        </w:rPr>
        <w:t xml:space="preserve">لجميع السلالات، </w:t>
      </w:r>
      <w:r w:rsidRPr="00891571">
        <w:rPr>
          <w:rFonts w:hint="cs"/>
          <w:rtl/>
        </w:rPr>
        <w:t>ويمكن زيادة الإنتاج</w:t>
      </w:r>
      <w:r>
        <w:rPr>
          <w:rFonts w:hint="cs"/>
          <w:rtl/>
        </w:rPr>
        <w:t xml:space="preserve"> في اللحم والحليب</w:t>
      </w:r>
      <w:r w:rsidRPr="00891571">
        <w:rPr>
          <w:rFonts w:hint="cs"/>
          <w:rtl/>
        </w:rPr>
        <w:t xml:space="preserve"> في الأعوام اللاحقة من خلال انتخاب </w:t>
      </w:r>
      <w:proofErr w:type="spellStart"/>
      <w:r w:rsidRPr="00891571">
        <w:rPr>
          <w:rFonts w:hint="cs"/>
          <w:rtl/>
        </w:rPr>
        <w:t>الابقار</w:t>
      </w:r>
      <w:proofErr w:type="spellEnd"/>
      <w:r w:rsidRPr="00891571">
        <w:rPr>
          <w:rFonts w:hint="cs"/>
          <w:rtl/>
        </w:rPr>
        <w:t xml:space="preserve"> ذات الصفات الإنتاجية الممتازة</w:t>
      </w:r>
      <w:r>
        <w:rPr>
          <w:rFonts w:hint="cs"/>
          <w:rtl/>
        </w:rPr>
        <w:t xml:space="preserve"> وكذلك </w:t>
      </w:r>
      <w:r w:rsidRPr="00891571">
        <w:rPr>
          <w:rFonts w:hint="cs"/>
          <w:rtl/>
        </w:rPr>
        <w:t>النمو البيولوجي للعجول الصغيرة</w:t>
      </w:r>
      <w:r w:rsidR="00427F53">
        <w:rPr>
          <w:rFonts w:hint="cs"/>
          <w:rtl/>
        </w:rPr>
        <w:t>.</w:t>
      </w:r>
    </w:p>
    <w:p w:rsidR="00715CE4" w:rsidRPr="008C0EE7" w:rsidRDefault="00715CE4" w:rsidP="00EF5293">
      <w:pPr>
        <w:pStyle w:val="ListParagraph"/>
        <w:spacing w:after="0"/>
        <w:ind w:left="501"/>
        <w:rPr>
          <w:sz w:val="20"/>
          <w:szCs w:val="20"/>
        </w:rPr>
      </w:pPr>
    </w:p>
    <w:p w:rsidR="00005354" w:rsidRPr="00CA1F21" w:rsidRDefault="00005354" w:rsidP="00EF5293">
      <w:pPr>
        <w:spacing w:after="0"/>
        <w:rPr>
          <w:b/>
          <w:bCs/>
          <w:rtl/>
        </w:rPr>
      </w:pPr>
      <w:r w:rsidRPr="00CA1F21">
        <w:rPr>
          <w:rFonts w:hint="cs"/>
          <w:b/>
          <w:bCs/>
          <w:rtl/>
        </w:rPr>
        <w:t>الأغنام</w:t>
      </w:r>
      <w:r w:rsidR="009C649F">
        <w:rPr>
          <w:rFonts w:hint="cs"/>
          <w:b/>
          <w:bCs/>
          <w:rtl/>
        </w:rPr>
        <w:t>:</w:t>
      </w:r>
    </w:p>
    <w:p w:rsidR="00005354" w:rsidRDefault="00005354" w:rsidP="008B7A42">
      <w:pPr>
        <w:pStyle w:val="ListParagraph"/>
        <w:numPr>
          <w:ilvl w:val="0"/>
          <w:numId w:val="42"/>
        </w:numPr>
        <w:spacing w:after="0"/>
      </w:pPr>
      <w:r w:rsidRPr="00F749A7">
        <w:rPr>
          <w:rFonts w:hint="cs"/>
          <w:rtl/>
        </w:rPr>
        <w:t xml:space="preserve">انخفضت أعداد الأغنام بنسبة 29.3%، فقد انخفضت عدد الحيازات الزراعية التي تحتوي فئة فوق أربعين رأس بنسبة 37% </w:t>
      </w:r>
      <w:r w:rsidRPr="006339F8">
        <w:rPr>
          <w:rtl/>
        </w:rPr>
        <w:t xml:space="preserve">بالمقارنة مع </w:t>
      </w:r>
      <w:r w:rsidRPr="006339F8">
        <w:rPr>
          <w:rFonts w:hint="cs"/>
          <w:rtl/>
        </w:rPr>
        <w:t>المسح</w:t>
      </w:r>
      <w:r w:rsidR="00715CE4">
        <w:rPr>
          <w:rFonts w:hint="cs"/>
          <w:rtl/>
        </w:rPr>
        <w:t xml:space="preserve"> الزراعي</w:t>
      </w:r>
      <w:r w:rsidRPr="006339F8">
        <w:rPr>
          <w:rFonts w:hint="cs"/>
          <w:rtl/>
        </w:rPr>
        <w:t xml:space="preserve"> الهيكلي</w:t>
      </w:r>
      <w:r w:rsidRPr="006339F8">
        <w:rPr>
          <w:rtl/>
        </w:rPr>
        <w:t xml:space="preserve"> 2004/2005</w:t>
      </w:r>
      <w:r w:rsidRPr="006339F8">
        <w:rPr>
          <w:rFonts w:hint="cs"/>
          <w:rtl/>
        </w:rPr>
        <w:t xml:space="preserve"> </w:t>
      </w:r>
    </w:p>
    <w:p w:rsidR="00005354" w:rsidRDefault="00005354" w:rsidP="008B7A42">
      <w:pPr>
        <w:pStyle w:val="ListParagraph"/>
        <w:numPr>
          <w:ilvl w:val="0"/>
          <w:numId w:val="42"/>
        </w:numPr>
        <w:spacing w:after="0"/>
      </w:pPr>
      <w:r w:rsidRPr="00F749A7">
        <w:rPr>
          <w:rtl/>
        </w:rPr>
        <w:lastRenderedPageBreak/>
        <w:t>وتتركز حيازات الأغنام في محافظات الضفة الغربية بنسبة 80.2%</w:t>
      </w:r>
      <w:r w:rsidRPr="00F749A7">
        <w:rPr>
          <w:rFonts w:hint="cs"/>
          <w:rtl/>
        </w:rPr>
        <w:t xml:space="preserve">، </w:t>
      </w:r>
      <w:r>
        <w:rPr>
          <w:rFonts w:hint="cs"/>
          <w:rtl/>
        </w:rPr>
        <w:t>في</w:t>
      </w:r>
      <w:r w:rsidRPr="00F749A7">
        <w:rPr>
          <w:rtl/>
        </w:rPr>
        <w:t xml:space="preserve"> محافظات الخليل ونابلس وجنين</w:t>
      </w:r>
      <w:r w:rsidRPr="00A3457D">
        <w:rPr>
          <w:rFonts w:hint="cs"/>
          <w:rtl/>
        </w:rPr>
        <w:t xml:space="preserve"> </w:t>
      </w:r>
      <w:r>
        <w:rPr>
          <w:rFonts w:hint="cs"/>
          <w:rtl/>
        </w:rPr>
        <w:t>ومتوسط حجم الحيازة</w:t>
      </w:r>
      <w:r w:rsidRPr="00A3457D">
        <w:rPr>
          <w:rtl/>
        </w:rPr>
        <w:t xml:space="preserve"> </w:t>
      </w:r>
      <w:r>
        <w:rPr>
          <w:rFonts w:hint="cs"/>
          <w:rtl/>
        </w:rPr>
        <w:t>من الأغنام</w:t>
      </w:r>
      <w:r w:rsidRPr="0008477F">
        <w:rPr>
          <w:rtl/>
        </w:rPr>
        <w:t xml:space="preserve"> 26.8 رأس في الحيازة الواحدة</w:t>
      </w:r>
    </w:p>
    <w:p w:rsidR="00005354" w:rsidRDefault="00005354" w:rsidP="008B7A42">
      <w:pPr>
        <w:pStyle w:val="ListParagraph"/>
        <w:numPr>
          <w:ilvl w:val="0"/>
          <w:numId w:val="42"/>
        </w:numPr>
        <w:spacing w:after="0"/>
      </w:pPr>
      <w:r w:rsidRPr="00F749A7">
        <w:rPr>
          <w:rtl/>
        </w:rPr>
        <w:t>توزعت الأغنام حسب السلالة في الأراضي الفلسطينية بنسبة 52.9</w:t>
      </w:r>
      <w:r w:rsidR="00715CE4">
        <w:rPr>
          <w:rtl/>
        </w:rPr>
        <w:t>% للأغنام البلدية (</w:t>
      </w:r>
      <w:proofErr w:type="spellStart"/>
      <w:r w:rsidR="00715CE4">
        <w:rPr>
          <w:rtl/>
        </w:rPr>
        <w:t>العواسي</w:t>
      </w:r>
      <w:proofErr w:type="spellEnd"/>
      <w:r w:rsidR="00715CE4">
        <w:rPr>
          <w:rtl/>
        </w:rPr>
        <w:t>)، و</w:t>
      </w:r>
      <w:r w:rsidRPr="00F749A7">
        <w:rPr>
          <w:rtl/>
        </w:rPr>
        <w:t>35.7%</w:t>
      </w:r>
      <w:r>
        <w:rPr>
          <w:rFonts w:hint="cs"/>
          <w:rtl/>
        </w:rPr>
        <w:t xml:space="preserve"> </w:t>
      </w:r>
      <w:proofErr w:type="spellStart"/>
      <w:r w:rsidRPr="00F749A7">
        <w:rPr>
          <w:rFonts w:hint="cs"/>
          <w:rtl/>
        </w:rPr>
        <w:t>الع</w:t>
      </w:r>
      <w:r w:rsidRPr="00F749A7">
        <w:rPr>
          <w:rtl/>
        </w:rPr>
        <w:t>ساف</w:t>
      </w:r>
      <w:proofErr w:type="spellEnd"/>
      <w:r w:rsidRPr="00F749A7">
        <w:rPr>
          <w:rtl/>
        </w:rPr>
        <w:t>، و11% للمهجن، و0.4% للأغنام الأخرى</w:t>
      </w:r>
      <w:r>
        <w:rPr>
          <w:rFonts w:hint="cs"/>
          <w:rtl/>
        </w:rPr>
        <w:t>.</w:t>
      </w:r>
    </w:p>
    <w:p w:rsidR="00005354" w:rsidRPr="00C51BE7" w:rsidRDefault="00005354" w:rsidP="008B7A42">
      <w:pPr>
        <w:pStyle w:val="ListParagraph"/>
        <w:numPr>
          <w:ilvl w:val="0"/>
          <w:numId w:val="42"/>
        </w:numPr>
        <w:spacing w:after="0"/>
        <w:rPr>
          <w:rtl/>
        </w:rPr>
      </w:pPr>
      <w:r w:rsidRPr="00C51BE7">
        <w:rPr>
          <w:rFonts w:hint="cs"/>
          <w:rtl/>
        </w:rPr>
        <w:t xml:space="preserve">تعتمد 46.3% من الأغنام البلدية، و67.2% </w:t>
      </w:r>
      <w:r>
        <w:rPr>
          <w:rFonts w:hint="cs"/>
          <w:rtl/>
        </w:rPr>
        <w:t>من</w:t>
      </w:r>
      <w:r w:rsidRPr="00C51BE7">
        <w:rPr>
          <w:rFonts w:hint="cs"/>
          <w:rtl/>
        </w:rPr>
        <w:t xml:space="preserve"> </w:t>
      </w:r>
      <w:proofErr w:type="spellStart"/>
      <w:r w:rsidRPr="00C51BE7">
        <w:rPr>
          <w:rFonts w:hint="cs"/>
          <w:rtl/>
        </w:rPr>
        <w:t>العساف</w:t>
      </w:r>
      <w:proofErr w:type="spellEnd"/>
      <w:r w:rsidRPr="00C51BE7">
        <w:rPr>
          <w:rFonts w:hint="cs"/>
          <w:rtl/>
        </w:rPr>
        <w:t xml:space="preserve">، 58% </w:t>
      </w:r>
      <w:r>
        <w:rPr>
          <w:rFonts w:hint="cs"/>
          <w:rtl/>
        </w:rPr>
        <w:t>من</w:t>
      </w:r>
      <w:r w:rsidRPr="00C51BE7">
        <w:rPr>
          <w:rFonts w:hint="cs"/>
          <w:rtl/>
        </w:rPr>
        <w:t xml:space="preserve"> الأغنام الهجينة </w:t>
      </w:r>
      <w:r>
        <w:rPr>
          <w:rFonts w:hint="cs"/>
          <w:rtl/>
        </w:rPr>
        <w:t xml:space="preserve">على </w:t>
      </w:r>
      <w:r w:rsidRPr="00C51BE7">
        <w:rPr>
          <w:rFonts w:hint="cs"/>
          <w:rtl/>
        </w:rPr>
        <w:t xml:space="preserve">التربية المكثفة.  </w:t>
      </w:r>
    </w:p>
    <w:p w:rsidR="00005354" w:rsidRDefault="00005354" w:rsidP="008B7A42">
      <w:pPr>
        <w:pStyle w:val="ListParagraph"/>
        <w:numPr>
          <w:ilvl w:val="0"/>
          <w:numId w:val="42"/>
        </w:numPr>
        <w:spacing w:after="0"/>
      </w:pPr>
      <w:r>
        <w:rPr>
          <w:rFonts w:hint="cs"/>
          <w:rtl/>
        </w:rPr>
        <w:t>توزع الهيكل العمري لسلالات الأغنام في الأراضي الفلسطينية حيث بلغ ما نسبته 26.7% من الأغنام أقل من عام. وهذا يشير غلى رغبة الكثير من الحائزين للأغنام</w:t>
      </w:r>
      <w:r w:rsidR="0064794C">
        <w:rPr>
          <w:rFonts w:hint="cs"/>
          <w:rtl/>
        </w:rPr>
        <w:t xml:space="preserve"> </w:t>
      </w:r>
      <w:r>
        <w:rPr>
          <w:rFonts w:hint="cs"/>
          <w:rtl/>
        </w:rPr>
        <w:t xml:space="preserve">بزيادة </w:t>
      </w:r>
      <w:proofErr w:type="spellStart"/>
      <w:r>
        <w:rPr>
          <w:rFonts w:hint="cs"/>
          <w:rtl/>
        </w:rPr>
        <w:t>انتاجيتهم</w:t>
      </w:r>
      <w:proofErr w:type="spellEnd"/>
      <w:r>
        <w:rPr>
          <w:rFonts w:hint="cs"/>
          <w:rtl/>
        </w:rPr>
        <w:t xml:space="preserve"> من خلال زيادة عدد المواليد. ونسبة الذكور للإناث هي</w:t>
      </w:r>
      <w:r w:rsidRPr="002A615A">
        <w:rPr>
          <w:rFonts w:hint="cs"/>
          <w:rtl/>
        </w:rPr>
        <w:t xml:space="preserve"> </w:t>
      </w:r>
      <w:r>
        <w:rPr>
          <w:rFonts w:hint="cs"/>
          <w:rtl/>
        </w:rPr>
        <w:t>ذكر لكل 6.1 أنثى.</w:t>
      </w:r>
    </w:p>
    <w:p w:rsidR="009E1E58" w:rsidRPr="009E1E58" w:rsidRDefault="009E1E58" w:rsidP="00EF5293">
      <w:pPr>
        <w:pStyle w:val="ListParagraph"/>
        <w:spacing w:after="0"/>
        <w:ind w:left="501"/>
        <w:rPr>
          <w:sz w:val="20"/>
          <w:szCs w:val="20"/>
        </w:rPr>
      </w:pPr>
    </w:p>
    <w:p w:rsidR="00005354" w:rsidRPr="00CA1F21" w:rsidRDefault="00005354" w:rsidP="00EF5293">
      <w:pPr>
        <w:spacing w:after="0"/>
        <w:rPr>
          <w:b/>
          <w:bCs/>
          <w:rtl/>
        </w:rPr>
      </w:pPr>
      <w:r w:rsidRPr="00CA1F21">
        <w:rPr>
          <w:rFonts w:hint="cs"/>
          <w:b/>
          <w:bCs/>
          <w:rtl/>
        </w:rPr>
        <w:t>الماعز</w:t>
      </w:r>
      <w:r w:rsidR="009C649F">
        <w:rPr>
          <w:rFonts w:hint="cs"/>
          <w:b/>
          <w:bCs/>
          <w:rtl/>
        </w:rPr>
        <w:t>:</w:t>
      </w:r>
    </w:p>
    <w:p w:rsidR="00005354" w:rsidRDefault="00005354" w:rsidP="008B7A42">
      <w:pPr>
        <w:pStyle w:val="ListParagraph"/>
        <w:numPr>
          <w:ilvl w:val="0"/>
          <w:numId w:val="43"/>
        </w:numPr>
        <w:spacing w:after="0"/>
        <w:ind w:left="425" w:hanging="284"/>
      </w:pPr>
      <w:r w:rsidRPr="00F749A7">
        <w:rPr>
          <w:rFonts w:hint="cs"/>
          <w:rtl/>
        </w:rPr>
        <w:t xml:space="preserve">انخفضت أعداد الماعز بنسبة 40.9% </w:t>
      </w:r>
      <w:r w:rsidRPr="00F749A7">
        <w:rPr>
          <w:rtl/>
        </w:rPr>
        <w:t xml:space="preserve">بالمقارنة مع </w:t>
      </w:r>
      <w:r w:rsidRPr="00F749A7">
        <w:rPr>
          <w:rFonts w:hint="cs"/>
          <w:rtl/>
        </w:rPr>
        <w:t>المسح</w:t>
      </w:r>
      <w:r w:rsidR="00715CE4">
        <w:rPr>
          <w:rFonts w:hint="cs"/>
          <w:rtl/>
        </w:rPr>
        <w:t xml:space="preserve"> الزراعي</w:t>
      </w:r>
      <w:r w:rsidRPr="00F749A7">
        <w:rPr>
          <w:rFonts w:hint="cs"/>
          <w:rtl/>
        </w:rPr>
        <w:t xml:space="preserve"> الهيكلي</w:t>
      </w:r>
      <w:r w:rsidRPr="00F749A7">
        <w:rPr>
          <w:rtl/>
        </w:rPr>
        <w:t xml:space="preserve"> 2004/2005</w:t>
      </w:r>
      <w:r>
        <w:rPr>
          <w:rFonts w:hint="cs"/>
          <w:rtl/>
        </w:rPr>
        <w:t xml:space="preserve">.  </w:t>
      </w:r>
      <w:r w:rsidR="00715CE4">
        <w:rPr>
          <w:rFonts w:hint="cs"/>
          <w:i/>
          <w:rtl/>
        </w:rPr>
        <w:t>وتعتمد 38.8</w:t>
      </w:r>
      <w:r w:rsidRPr="00C85478">
        <w:rPr>
          <w:rFonts w:hint="cs"/>
          <w:i/>
          <w:rtl/>
        </w:rPr>
        <w:t>% من الماعز على التربية المكثفة.</w:t>
      </w:r>
    </w:p>
    <w:p w:rsidR="00005354" w:rsidRDefault="00005354" w:rsidP="008B7A42">
      <w:pPr>
        <w:pStyle w:val="ListParagraph"/>
        <w:numPr>
          <w:ilvl w:val="0"/>
          <w:numId w:val="43"/>
        </w:numPr>
        <w:spacing w:after="0"/>
        <w:ind w:left="425" w:hanging="284"/>
      </w:pPr>
      <w:r w:rsidRPr="00FD6458">
        <w:rPr>
          <w:rtl/>
        </w:rPr>
        <w:t xml:space="preserve">توزعت </w:t>
      </w:r>
      <w:r w:rsidRPr="00FD6458">
        <w:rPr>
          <w:rFonts w:hint="cs"/>
          <w:rtl/>
        </w:rPr>
        <w:t xml:space="preserve">الماعز </w:t>
      </w:r>
      <w:r w:rsidRPr="00FD6458">
        <w:rPr>
          <w:rtl/>
        </w:rPr>
        <w:t>حسب السلالة</w:t>
      </w:r>
      <w:r w:rsidRPr="0008477F">
        <w:rPr>
          <w:rtl/>
        </w:rPr>
        <w:t xml:space="preserve"> في </w:t>
      </w:r>
      <w:r>
        <w:rPr>
          <w:rtl/>
        </w:rPr>
        <w:t>الأراضي</w:t>
      </w:r>
      <w:r w:rsidRPr="0008477F">
        <w:rPr>
          <w:rtl/>
        </w:rPr>
        <w:t xml:space="preserve"> الفلسطينية بنسبة </w:t>
      </w:r>
      <w:r>
        <w:rPr>
          <w:rFonts w:hint="cs"/>
          <w:rtl/>
        </w:rPr>
        <w:t>85.5</w:t>
      </w:r>
      <w:r>
        <w:rPr>
          <w:rtl/>
        </w:rPr>
        <w:t>%</w:t>
      </w:r>
      <w:r>
        <w:rPr>
          <w:rFonts w:hint="cs"/>
          <w:rtl/>
        </w:rPr>
        <w:t xml:space="preserve"> للماعز البلدي </w:t>
      </w:r>
      <w:r w:rsidRPr="0008477F">
        <w:rPr>
          <w:rtl/>
        </w:rPr>
        <w:t>و</w:t>
      </w:r>
      <w:r>
        <w:rPr>
          <w:rFonts w:hint="cs"/>
          <w:rtl/>
        </w:rPr>
        <w:t>6.2%</w:t>
      </w:r>
      <w:r w:rsidRPr="0008477F">
        <w:rPr>
          <w:rtl/>
        </w:rPr>
        <w:t xml:space="preserve"> </w:t>
      </w:r>
      <w:r>
        <w:rPr>
          <w:rFonts w:hint="cs"/>
          <w:rtl/>
        </w:rPr>
        <w:t>للماعز الشامي</w:t>
      </w:r>
      <w:r>
        <w:rPr>
          <w:rtl/>
        </w:rPr>
        <w:t>، و</w:t>
      </w:r>
      <w:r>
        <w:rPr>
          <w:rFonts w:hint="cs"/>
          <w:rtl/>
        </w:rPr>
        <w:t>7.9% للماعز ا</w:t>
      </w:r>
      <w:r w:rsidRPr="0008477F">
        <w:rPr>
          <w:rtl/>
        </w:rPr>
        <w:t>لمهجن، و</w:t>
      </w:r>
      <w:r>
        <w:rPr>
          <w:rFonts w:hint="cs"/>
          <w:rtl/>
        </w:rPr>
        <w:t>0.3%</w:t>
      </w:r>
      <w:r w:rsidRPr="0008477F">
        <w:rPr>
          <w:rtl/>
        </w:rPr>
        <w:t xml:space="preserve"> لل</w:t>
      </w:r>
      <w:r>
        <w:rPr>
          <w:rFonts w:hint="cs"/>
          <w:rtl/>
        </w:rPr>
        <w:t>ماعز</w:t>
      </w:r>
      <w:r w:rsidRPr="0008477F">
        <w:rPr>
          <w:rtl/>
        </w:rPr>
        <w:t xml:space="preserve"> الأخرى</w:t>
      </w:r>
    </w:p>
    <w:p w:rsidR="00005354" w:rsidRDefault="00005354" w:rsidP="008B7A42">
      <w:pPr>
        <w:pStyle w:val="ListParagraph"/>
        <w:numPr>
          <w:ilvl w:val="0"/>
          <w:numId w:val="43"/>
        </w:numPr>
        <w:spacing w:after="0"/>
        <w:ind w:left="425" w:hanging="284"/>
      </w:pPr>
      <w:r w:rsidRPr="0008477F">
        <w:rPr>
          <w:rtl/>
        </w:rPr>
        <w:t xml:space="preserve">وتتركز حيازات </w:t>
      </w:r>
      <w:r>
        <w:rPr>
          <w:rFonts w:hint="cs"/>
          <w:rtl/>
        </w:rPr>
        <w:t>الماعز</w:t>
      </w:r>
      <w:r w:rsidRPr="0008477F">
        <w:rPr>
          <w:rtl/>
        </w:rPr>
        <w:t xml:space="preserve"> في محافظات الضفة الغربية بنسبة </w:t>
      </w:r>
      <w:r>
        <w:rPr>
          <w:rFonts w:hint="cs"/>
          <w:rtl/>
        </w:rPr>
        <w:t>87.8</w:t>
      </w:r>
      <w:r w:rsidRPr="0008477F">
        <w:rPr>
          <w:rtl/>
        </w:rPr>
        <w:t>%</w:t>
      </w:r>
      <w:r>
        <w:rPr>
          <w:rFonts w:hint="cs"/>
          <w:rtl/>
        </w:rPr>
        <w:t>،</w:t>
      </w:r>
      <w:r w:rsidRPr="0008477F">
        <w:rPr>
          <w:rtl/>
        </w:rPr>
        <w:t xml:space="preserve"> </w:t>
      </w:r>
      <w:r>
        <w:rPr>
          <w:rFonts w:hint="cs"/>
          <w:rtl/>
        </w:rPr>
        <w:t>وتحوي</w:t>
      </w:r>
      <w:r w:rsidRPr="0008477F">
        <w:rPr>
          <w:rtl/>
        </w:rPr>
        <w:t xml:space="preserve"> محافظ</w:t>
      </w:r>
      <w:r>
        <w:rPr>
          <w:rFonts w:hint="cs"/>
          <w:rtl/>
        </w:rPr>
        <w:t>ة</w:t>
      </w:r>
      <w:r w:rsidRPr="0008477F">
        <w:rPr>
          <w:rtl/>
        </w:rPr>
        <w:t xml:space="preserve"> الخليل</w:t>
      </w:r>
      <w:r w:rsidRPr="00686BEC">
        <w:rPr>
          <w:rFonts w:hint="cs"/>
          <w:rtl/>
        </w:rPr>
        <w:t xml:space="preserve"> </w:t>
      </w:r>
      <w:r>
        <w:rPr>
          <w:rFonts w:hint="cs"/>
          <w:rtl/>
        </w:rPr>
        <w:t>على ما نسبته 22.5% من عدد الماعز في الأراضي الفلسطينية، تليها أريحا والأغوار وبيت لحم. ومتوسط حجم الحيازة</w:t>
      </w:r>
      <w:r w:rsidRPr="00A3457D">
        <w:rPr>
          <w:rtl/>
        </w:rPr>
        <w:t xml:space="preserve"> </w:t>
      </w:r>
      <w:r>
        <w:rPr>
          <w:rFonts w:hint="cs"/>
          <w:rtl/>
        </w:rPr>
        <w:t>من الماعز20.1 ر</w:t>
      </w:r>
      <w:r w:rsidRPr="0008477F">
        <w:rPr>
          <w:rtl/>
        </w:rPr>
        <w:t>أس في الحيازة الواحدة</w:t>
      </w:r>
      <w:r>
        <w:rPr>
          <w:rFonts w:hint="cs"/>
          <w:rtl/>
        </w:rPr>
        <w:t>.</w:t>
      </w:r>
    </w:p>
    <w:p w:rsidR="00005354" w:rsidRDefault="00005354" w:rsidP="008B7A42">
      <w:pPr>
        <w:pStyle w:val="ListParagraph"/>
        <w:numPr>
          <w:ilvl w:val="0"/>
          <w:numId w:val="43"/>
        </w:numPr>
        <w:spacing w:after="0"/>
        <w:ind w:left="425" w:hanging="284"/>
      </w:pPr>
      <w:r>
        <w:rPr>
          <w:rFonts w:hint="cs"/>
          <w:rtl/>
        </w:rPr>
        <w:t xml:space="preserve">إن نسبة الذكور للإناث في القطيع بلغت ذكر لكل 5.5 أنثى. </w:t>
      </w:r>
    </w:p>
    <w:p w:rsidR="000F2E97" w:rsidRDefault="00005354" w:rsidP="008B7A42">
      <w:pPr>
        <w:pStyle w:val="ListParagraph"/>
        <w:numPr>
          <w:ilvl w:val="0"/>
          <w:numId w:val="43"/>
        </w:numPr>
        <w:spacing w:after="0"/>
        <w:ind w:left="425" w:hanging="284"/>
      </w:pPr>
      <w:r>
        <w:rPr>
          <w:rFonts w:hint="cs"/>
          <w:rtl/>
        </w:rPr>
        <w:t xml:space="preserve">وتوزع الهيكل العمري لسلالات الماعز في الأراضي الفلسطينية حيث بلغ ما نسبته 24% من الماعز أقل من عام. </w:t>
      </w:r>
    </w:p>
    <w:p w:rsidR="009E1E58" w:rsidRPr="009E1E58" w:rsidRDefault="009E1E58" w:rsidP="00EF5293">
      <w:pPr>
        <w:pStyle w:val="ListParagraph"/>
        <w:spacing w:after="0"/>
        <w:ind w:left="425"/>
        <w:rPr>
          <w:sz w:val="20"/>
          <w:szCs w:val="20"/>
        </w:rPr>
      </w:pPr>
    </w:p>
    <w:p w:rsidR="00005354" w:rsidRPr="000F2E97" w:rsidRDefault="00005354" w:rsidP="00A67C92">
      <w:pPr>
        <w:spacing w:after="0"/>
      </w:pPr>
      <w:r w:rsidRPr="000F2E97">
        <w:rPr>
          <w:rFonts w:hint="cs"/>
          <w:b/>
          <w:bCs/>
          <w:rtl/>
        </w:rPr>
        <w:t>الجمال</w:t>
      </w:r>
      <w:r w:rsidR="009C649F" w:rsidRPr="000F2E97">
        <w:rPr>
          <w:rFonts w:hint="cs"/>
          <w:b/>
          <w:bCs/>
          <w:rtl/>
        </w:rPr>
        <w:t xml:space="preserve"> </w:t>
      </w:r>
      <w:r w:rsidRPr="000F2E97">
        <w:rPr>
          <w:rFonts w:hint="cs"/>
          <w:b/>
          <w:bCs/>
          <w:rtl/>
        </w:rPr>
        <w:t>(</w:t>
      </w:r>
      <w:r w:rsidR="00CA1F21" w:rsidRPr="000F2E97">
        <w:rPr>
          <w:rFonts w:hint="cs"/>
          <w:b/>
          <w:bCs/>
          <w:rtl/>
        </w:rPr>
        <w:t>الإبل</w:t>
      </w:r>
      <w:r w:rsidRPr="000F2E97">
        <w:rPr>
          <w:rFonts w:hint="cs"/>
          <w:b/>
          <w:bCs/>
          <w:rtl/>
        </w:rPr>
        <w:t>)</w:t>
      </w:r>
      <w:r w:rsidR="009C649F" w:rsidRPr="000F2E97">
        <w:rPr>
          <w:rFonts w:hint="cs"/>
          <w:b/>
          <w:bCs/>
          <w:rtl/>
        </w:rPr>
        <w:t>:</w:t>
      </w:r>
    </w:p>
    <w:p w:rsidR="00005354" w:rsidRDefault="00005354" w:rsidP="008B7A42">
      <w:pPr>
        <w:pStyle w:val="ListParagraph"/>
        <w:numPr>
          <w:ilvl w:val="0"/>
          <w:numId w:val="43"/>
        </w:numPr>
        <w:spacing w:after="0"/>
        <w:ind w:left="425" w:hanging="284"/>
      </w:pPr>
      <w:r w:rsidRPr="00013237">
        <w:rPr>
          <w:rtl/>
        </w:rPr>
        <w:t>أن</w:t>
      </w:r>
      <w:r>
        <w:rPr>
          <w:rFonts w:hint="cs"/>
          <w:rtl/>
        </w:rPr>
        <w:t xml:space="preserve"> عدد الجمال في الأراضي الفلسطينية </w:t>
      </w:r>
      <w:r w:rsidRPr="00C85478">
        <w:rPr>
          <w:rFonts w:hint="cs"/>
          <w:rtl/>
        </w:rPr>
        <w:t>1</w:t>
      </w:r>
      <w:r w:rsidR="00715CE4">
        <w:rPr>
          <w:rFonts w:hint="cs"/>
          <w:rtl/>
        </w:rPr>
        <w:t>,</w:t>
      </w:r>
      <w:r w:rsidRPr="00C85478">
        <w:rPr>
          <w:rFonts w:hint="cs"/>
          <w:rtl/>
        </w:rPr>
        <w:t xml:space="preserve">521 رأس حازها 319 حائز، </w:t>
      </w:r>
      <w:r>
        <w:rPr>
          <w:rFonts w:hint="cs"/>
          <w:rtl/>
        </w:rPr>
        <w:t>ومتوسط حجم الحيازة</w:t>
      </w:r>
      <w:r w:rsidRPr="00A3457D">
        <w:rPr>
          <w:rtl/>
        </w:rPr>
        <w:t xml:space="preserve"> </w:t>
      </w:r>
      <w:r>
        <w:rPr>
          <w:rFonts w:hint="cs"/>
          <w:rtl/>
        </w:rPr>
        <w:t xml:space="preserve">من </w:t>
      </w:r>
      <w:proofErr w:type="spellStart"/>
      <w:r>
        <w:rPr>
          <w:rFonts w:hint="cs"/>
          <w:rtl/>
        </w:rPr>
        <w:t>الأبل</w:t>
      </w:r>
      <w:proofErr w:type="spellEnd"/>
      <w:r w:rsidR="00715CE4">
        <w:rPr>
          <w:rFonts w:hint="cs"/>
          <w:rtl/>
        </w:rPr>
        <w:t xml:space="preserve"> </w:t>
      </w:r>
      <w:r>
        <w:rPr>
          <w:rFonts w:hint="cs"/>
          <w:rtl/>
        </w:rPr>
        <w:t>4.7 ر</w:t>
      </w:r>
      <w:r w:rsidRPr="0008477F">
        <w:rPr>
          <w:rtl/>
        </w:rPr>
        <w:t>أس في الحيازة الواحدة</w:t>
      </w:r>
      <w:r>
        <w:rPr>
          <w:rFonts w:hint="cs"/>
          <w:rtl/>
        </w:rPr>
        <w:t>.</w:t>
      </w:r>
    </w:p>
    <w:p w:rsidR="00005354" w:rsidRDefault="00005354" w:rsidP="008B7A42">
      <w:pPr>
        <w:pStyle w:val="ListParagraph"/>
        <w:numPr>
          <w:ilvl w:val="0"/>
          <w:numId w:val="43"/>
        </w:numPr>
        <w:spacing w:after="0"/>
        <w:ind w:left="425" w:hanging="284"/>
      </w:pPr>
      <w:r w:rsidRPr="00C85478">
        <w:rPr>
          <w:rFonts w:hint="cs"/>
          <w:rtl/>
        </w:rPr>
        <w:t>ويبلغ عدد الحيازات المخصصة لتربية الجمال بغرض اللحم 35 حيازة، و 17</w:t>
      </w:r>
      <w:r w:rsidR="00715CE4">
        <w:rPr>
          <w:rFonts w:hint="cs"/>
          <w:rtl/>
        </w:rPr>
        <w:t xml:space="preserve">2 حيازة مخصصة لحليب </w:t>
      </w:r>
      <w:proofErr w:type="spellStart"/>
      <w:r w:rsidR="00715CE4">
        <w:rPr>
          <w:rFonts w:hint="cs"/>
          <w:rtl/>
        </w:rPr>
        <w:t>الابل</w:t>
      </w:r>
      <w:proofErr w:type="spellEnd"/>
      <w:r w:rsidR="00715CE4">
        <w:rPr>
          <w:rFonts w:hint="cs"/>
          <w:rtl/>
        </w:rPr>
        <w:t>، و112</w:t>
      </w:r>
      <w:r w:rsidRPr="00C85478">
        <w:rPr>
          <w:rFonts w:hint="cs"/>
          <w:rtl/>
        </w:rPr>
        <w:t xml:space="preserve"> حيازة تربي الإبل من أجل </w:t>
      </w:r>
      <w:proofErr w:type="spellStart"/>
      <w:r w:rsidRPr="00C85478">
        <w:rPr>
          <w:rFonts w:hint="cs"/>
          <w:rtl/>
        </w:rPr>
        <w:t>حليبها</w:t>
      </w:r>
      <w:proofErr w:type="spellEnd"/>
      <w:r w:rsidRPr="00C85478">
        <w:rPr>
          <w:rFonts w:hint="cs"/>
          <w:rtl/>
        </w:rPr>
        <w:t xml:space="preserve"> ولحمها</w:t>
      </w:r>
      <w:r w:rsidR="00715CE4">
        <w:rPr>
          <w:rFonts w:hint="cs"/>
          <w:rtl/>
        </w:rPr>
        <w:t>.</w:t>
      </w:r>
    </w:p>
    <w:p w:rsidR="000F2E97" w:rsidRPr="009E1E58" w:rsidRDefault="000F2E97" w:rsidP="00EF5293">
      <w:pPr>
        <w:spacing w:after="0"/>
        <w:rPr>
          <w:b/>
          <w:bCs/>
          <w:sz w:val="20"/>
          <w:szCs w:val="20"/>
          <w:rtl/>
        </w:rPr>
      </w:pPr>
    </w:p>
    <w:p w:rsidR="00005354" w:rsidRPr="00755A55" w:rsidRDefault="00005354" w:rsidP="00EF5293">
      <w:pPr>
        <w:spacing w:after="0"/>
        <w:rPr>
          <w:b/>
          <w:bCs/>
        </w:rPr>
      </w:pPr>
      <w:r w:rsidRPr="00755A55">
        <w:rPr>
          <w:rFonts w:hint="cs"/>
          <w:b/>
          <w:bCs/>
          <w:rtl/>
        </w:rPr>
        <w:t>حيوانات العمل</w:t>
      </w:r>
      <w:r w:rsidR="009C649F">
        <w:rPr>
          <w:rFonts w:hint="cs"/>
          <w:b/>
          <w:bCs/>
          <w:rtl/>
        </w:rPr>
        <w:t>:</w:t>
      </w:r>
      <w:r>
        <w:rPr>
          <w:rFonts w:hint="cs"/>
          <w:b/>
          <w:bCs/>
          <w:rtl/>
        </w:rPr>
        <w:t xml:space="preserve"> </w:t>
      </w:r>
    </w:p>
    <w:p w:rsidR="00005354" w:rsidRDefault="00005354" w:rsidP="008B7A42">
      <w:pPr>
        <w:pStyle w:val="ListParagraph"/>
        <w:numPr>
          <w:ilvl w:val="0"/>
          <w:numId w:val="43"/>
        </w:numPr>
        <w:spacing w:after="0"/>
        <w:ind w:left="425" w:hanging="284"/>
      </w:pPr>
      <w:r>
        <w:rPr>
          <w:rFonts w:hint="cs"/>
          <w:rtl/>
        </w:rPr>
        <w:t xml:space="preserve">بلغ عدد الخيول في الأراضي الفلسطينية 3,632 </w:t>
      </w:r>
      <w:r w:rsidR="00715CE4">
        <w:rPr>
          <w:rFonts w:hint="cs"/>
          <w:rtl/>
        </w:rPr>
        <w:t>رأسا من الخيل</w:t>
      </w:r>
      <w:r>
        <w:rPr>
          <w:rFonts w:hint="cs"/>
          <w:rtl/>
        </w:rPr>
        <w:t xml:space="preserve"> موزعة بنسبة 66.2% في الضفة الغربية، و33.8% في قطاع غزة. </w:t>
      </w:r>
    </w:p>
    <w:p w:rsidR="00005354" w:rsidRDefault="00005354" w:rsidP="008B7A42">
      <w:pPr>
        <w:pStyle w:val="ListParagraph"/>
        <w:numPr>
          <w:ilvl w:val="0"/>
          <w:numId w:val="43"/>
        </w:numPr>
        <w:spacing w:after="0"/>
        <w:ind w:left="426" w:hanging="284"/>
      </w:pPr>
      <w:r>
        <w:rPr>
          <w:rFonts w:hint="cs"/>
          <w:rtl/>
        </w:rPr>
        <w:t xml:space="preserve">بلغ عدد البغال في الأراضي الفلسطينية 1,017 </w:t>
      </w:r>
      <w:r w:rsidR="00715CE4">
        <w:rPr>
          <w:rFonts w:hint="cs"/>
          <w:rtl/>
        </w:rPr>
        <w:t>رأسا من البغال</w:t>
      </w:r>
      <w:r>
        <w:rPr>
          <w:rFonts w:hint="cs"/>
          <w:rtl/>
        </w:rPr>
        <w:t xml:space="preserve"> موزعة بنسبة 92% في الضفة الغربية، و8%</w:t>
      </w:r>
      <w:r w:rsidR="0064794C">
        <w:rPr>
          <w:rFonts w:hint="cs"/>
          <w:rtl/>
        </w:rPr>
        <w:t xml:space="preserve"> </w:t>
      </w:r>
      <w:r>
        <w:rPr>
          <w:rFonts w:hint="cs"/>
          <w:rtl/>
        </w:rPr>
        <w:t>فقط في قطاع غزة</w:t>
      </w:r>
    </w:p>
    <w:p w:rsidR="00715CE4" w:rsidRDefault="00005354" w:rsidP="008B7A42">
      <w:pPr>
        <w:pStyle w:val="ListParagraph"/>
        <w:numPr>
          <w:ilvl w:val="0"/>
          <w:numId w:val="43"/>
        </w:numPr>
        <w:spacing w:after="0"/>
        <w:ind w:left="426" w:hanging="284"/>
      </w:pPr>
      <w:r>
        <w:rPr>
          <w:rFonts w:hint="cs"/>
          <w:rtl/>
        </w:rPr>
        <w:t>بلغ عدد الحمير في الأراضي الفلسطينية 16</w:t>
      </w:r>
      <w:r w:rsidR="00715CE4">
        <w:rPr>
          <w:rFonts w:hint="cs"/>
          <w:rtl/>
        </w:rPr>
        <w:t>,</w:t>
      </w:r>
      <w:r>
        <w:rPr>
          <w:rFonts w:hint="cs"/>
          <w:rtl/>
        </w:rPr>
        <w:t xml:space="preserve">962 </w:t>
      </w:r>
      <w:r w:rsidR="00715CE4">
        <w:rPr>
          <w:rFonts w:hint="cs"/>
          <w:rtl/>
        </w:rPr>
        <w:t xml:space="preserve">رأسا من الحمير </w:t>
      </w:r>
      <w:r w:rsidR="0064794C">
        <w:rPr>
          <w:rFonts w:hint="cs"/>
          <w:rtl/>
        </w:rPr>
        <w:t xml:space="preserve"> </w:t>
      </w:r>
      <w:r>
        <w:rPr>
          <w:rFonts w:hint="cs"/>
          <w:rtl/>
        </w:rPr>
        <w:t>موزعة بنسبة 77.5% في الضفة الغربية، و22.5%</w:t>
      </w:r>
      <w:r w:rsidR="0064794C">
        <w:rPr>
          <w:rFonts w:hint="cs"/>
          <w:rtl/>
        </w:rPr>
        <w:t xml:space="preserve"> </w:t>
      </w:r>
      <w:r>
        <w:rPr>
          <w:rFonts w:hint="cs"/>
          <w:rtl/>
        </w:rPr>
        <w:t>فقط في قطاع غزة.</w:t>
      </w:r>
    </w:p>
    <w:p w:rsidR="000F2E97" w:rsidRPr="00BD5831" w:rsidRDefault="000F2E97" w:rsidP="00EF5293">
      <w:pPr>
        <w:pStyle w:val="ListParagraph"/>
        <w:spacing w:after="0"/>
        <w:ind w:left="426"/>
        <w:rPr>
          <w:rtl/>
        </w:rPr>
      </w:pPr>
    </w:p>
    <w:p w:rsidR="00005354" w:rsidRPr="00CA1F21" w:rsidRDefault="00005354" w:rsidP="00EF5293">
      <w:pPr>
        <w:spacing w:after="0"/>
        <w:rPr>
          <w:b/>
          <w:bCs/>
          <w:rtl/>
        </w:rPr>
      </w:pPr>
      <w:r w:rsidRPr="00CA1F21">
        <w:rPr>
          <w:rFonts w:hint="cs"/>
          <w:b/>
          <w:bCs/>
          <w:rtl/>
        </w:rPr>
        <w:lastRenderedPageBreak/>
        <w:t>الدواجن</w:t>
      </w:r>
      <w:r w:rsidR="009C649F">
        <w:rPr>
          <w:rFonts w:hint="cs"/>
          <w:b/>
          <w:bCs/>
          <w:rtl/>
        </w:rPr>
        <w:t>:</w:t>
      </w:r>
      <w:r w:rsidRPr="00CA1F21">
        <w:rPr>
          <w:rFonts w:hint="cs"/>
          <w:b/>
          <w:bCs/>
          <w:rtl/>
        </w:rPr>
        <w:t xml:space="preserve"> </w:t>
      </w:r>
    </w:p>
    <w:p w:rsidR="00005354" w:rsidRDefault="00005354" w:rsidP="00A67C92">
      <w:pPr>
        <w:pStyle w:val="ListParagraph"/>
        <w:spacing w:after="0"/>
        <w:ind w:left="0"/>
        <w:rPr>
          <w:b/>
          <w:bCs/>
          <w:rtl/>
        </w:rPr>
      </w:pPr>
      <w:r w:rsidRPr="00707C78">
        <w:rPr>
          <w:rtl/>
          <w:lang w:val="en-AU"/>
        </w:rPr>
        <w:t xml:space="preserve">رغم ما حققته صناعة الدواجن من تطور في </w:t>
      </w:r>
      <w:r>
        <w:rPr>
          <w:rFonts w:hint="cs"/>
          <w:rtl/>
          <w:lang w:val="en-AU"/>
        </w:rPr>
        <w:t>الأراضي الفلسطينية،</w:t>
      </w:r>
      <w:r w:rsidRPr="00707C78">
        <w:rPr>
          <w:rtl/>
          <w:lang w:val="en-AU"/>
        </w:rPr>
        <w:t xml:space="preserve"> إلا أنها ما زالت تعتمد على الاستيراد لتوفير الجزء الأكبر من </w:t>
      </w:r>
      <w:proofErr w:type="spellStart"/>
      <w:r w:rsidRPr="00707C78">
        <w:rPr>
          <w:rtl/>
          <w:lang w:val="en-AU"/>
        </w:rPr>
        <w:t>مدخلات</w:t>
      </w:r>
      <w:proofErr w:type="spellEnd"/>
      <w:r w:rsidRPr="00707C78">
        <w:rPr>
          <w:rtl/>
          <w:lang w:val="en-AU"/>
        </w:rPr>
        <w:t xml:space="preserve"> الإنتاج، خاصة بيض التفريخ </w:t>
      </w:r>
      <w:proofErr w:type="spellStart"/>
      <w:r w:rsidRPr="00707C78">
        <w:rPr>
          <w:rtl/>
          <w:lang w:val="en-AU"/>
        </w:rPr>
        <w:t>والصوص</w:t>
      </w:r>
      <w:proofErr w:type="spellEnd"/>
      <w:r w:rsidRPr="00707C78">
        <w:rPr>
          <w:rtl/>
          <w:lang w:val="en-AU"/>
        </w:rPr>
        <w:t xml:space="preserve"> والأعلاف والإضافات </w:t>
      </w:r>
      <w:proofErr w:type="spellStart"/>
      <w:r w:rsidRPr="00707C78">
        <w:rPr>
          <w:rtl/>
          <w:lang w:val="en-AU"/>
        </w:rPr>
        <w:t>العلفية</w:t>
      </w:r>
      <w:proofErr w:type="spellEnd"/>
      <w:r w:rsidRPr="00707C78">
        <w:rPr>
          <w:rtl/>
          <w:lang w:val="en-AU"/>
        </w:rPr>
        <w:t xml:space="preserve"> والأدوية البيطرية اللازمة لمشروعات الدواجن؛ وحيث أن صناعة هدفها الأول الأمن الغذائي للمواطن، لا يمكن ضمان استقرارها وحماية الاستثمارات الضخمة التي أنفقت عليها في ظل الاعتماد على الاستيراد</w:t>
      </w:r>
      <w:r w:rsidR="00715CE4">
        <w:rPr>
          <w:rFonts w:hint="cs"/>
          <w:b/>
          <w:bCs/>
          <w:rtl/>
        </w:rPr>
        <w:t>.</w:t>
      </w:r>
      <w:r>
        <w:rPr>
          <w:rFonts w:hint="cs"/>
          <w:b/>
          <w:bCs/>
          <w:rtl/>
        </w:rPr>
        <w:t xml:space="preserve"> </w:t>
      </w:r>
    </w:p>
    <w:p w:rsidR="00005354" w:rsidRDefault="00005354" w:rsidP="008B7A42">
      <w:pPr>
        <w:pStyle w:val="ListParagraph"/>
        <w:numPr>
          <w:ilvl w:val="0"/>
          <w:numId w:val="43"/>
        </w:numPr>
        <w:spacing w:after="0"/>
        <w:ind w:left="425" w:hanging="284"/>
        <w:rPr>
          <w:rtl/>
        </w:rPr>
      </w:pPr>
      <w:r>
        <w:rPr>
          <w:rFonts w:hint="cs"/>
          <w:rtl/>
        </w:rPr>
        <w:t>يبلغ عدد الحيازات الزراعية التي تربي الدواجن 3</w:t>
      </w:r>
      <w:r w:rsidR="00715CE4">
        <w:rPr>
          <w:rFonts w:hint="cs"/>
          <w:rtl/>
        </w:rPr>
        <w:t>,</w:t>
      </w:r>
      <w:r>
        <w:rPr>
          <w:rFonts w:hint="cs"/>
          <w:rtl/>
        </w:rPr>
        <w:t xml:space="preserve">884 حيازة، وتشكل حيازات الدجاج اللاحم المرتبة الأولى، وتليها الدجاج البياض، ومن ثم طيور الحبش، </w:t>
      </w:r>
      <w:proofErr w:type="spellStart"/>
      <w:r>
        <w:rPr>
          <w:rFonts w:hint="cs"/>
          <w:rtl/>
        </w:rPr>
        <w:t>واخيراً</w:t>
      </w:r>
      <w:proofErr w:type="spellEnd"/>
      <w:r>
        <w:rPr>
          <w:rFonts w:hint="cs"/>
          <w:rtl/>
        </w:rPr>
        <w:t xml:space="preserve"> دجاج </w:t>
      </w:r>
      <w:proofErr w:type="spellStart"/>
      <w:r>
        <w:rPr>
          <w:rFonts w:hint="cs"/>
          <w:rtl/>
        </w:rPr>
        <w:t>الامهات</w:t>
      </w:r>
      <w:proofErr w:type="spellEnd"/>
      <w:r w:rsidR="00715CE4">
        <w:rPr>
          <w:rFonts w:hint="cs"/>
          <w:rtl/>
        </w:rPr>
        <w:t>.</w:t>
      </w:r>
    </w:p>
    <w:p w:rsidR="00715CE4" w:rsidRDefault="00005354" w:rsidP="008B7A42">
      <w:pPr>
        <w:pStyle w:val="ListParagraph"/>
        <w:numPr>
          <w:ilvl w:val="0"/>
          <w:numId w:val="43"/>
        </w:numPr>
        <w:spacing w:after="0"/>
        <w:ind w:left="425" w:hanging="284"/>
      </w:pPr>
      <w:r>
        <w:rPr>
          <w:rFonts w:hint="cs"/>
          <w:rtl/>
        </w:rPr>
        <w:t xml:space="preserve">أظهرت نتائج مسح </w:t>
      </w:r>
      <w:proofErr w:type="spellStart"/>
      <w:r>
        <w:rPr>
          <w:rFonts w:hint="cs"/>
          <w:rtl/>
        </w:rPr>
        <w:t>الفقاسات</w:t>
      </w:r>
      <w:proofErr w:type="spellEnd"/>
      <w:r>
        <w:rPr>
          <w:rFonts w:hint="cs"/>
          <w:rtl/>
        </w:rPr>
        <w:t xml:space="preserve"> لعام 2010، أن عدد </w:t>
      </w:r>
      <w:proofErr w:type="spellStart"/>
      <w:r>
        <w:rPr>
          <w:rFonts w:hint="cs"/>
          <w:rtl/>
        </w:rPr>
        <w:t>الفقاسات</w:t>
      </w:r>
      <w:proofErr w:type="spellEnd"/>
      <w:r>
        <w:rPr>
          <w:rFonts w:hint="cs"/>
          <w:rtl/>
        </w:rPr>
        <w:t xml:space="preserve"> في الأراضي الفلسطينية 25 </w:t>
      </w:r>
      <w:proofErr w:type="spellStart"/>
      <w:r>
        <w:rPr>
          <w:rFonts w:hint="cs"/>
          <w:rtl/>
        </w:rPr>
        <w:t>فقاسة</w:t>
      </w:r>
      <w:proofErr w:type="spellEnd"/>
      <w:r>
        <w:rPr>
          <w:rFonts w:hint="cs"/>
          <w:rtl/>
        </w:rPr>
        <w:t>، ونسبة الفقس في بيض الدجاج اللاحم في الأراضي الفلسطينية 76.7%</w:t>
      </w:r>
      <w:r w:rsidR="008840A9">
        <w:rPr>
          <w:rFonts w:hint="cs"/>
          <w:rtl/>
        </w:rPr>
        <w:t xml:space="preserve">، </w:t>
      </w:r>
      <w:r>
        <w:rPr>
          <w:rFonts w:hint="cs"/>
          <w:rtl/>
        </w:rPr>
        <w:t>ونسبة الفقس في بيض الدجاج</w:t>
      </w:r>
      <w:r w:rsidR="0064794C">
        <w:rPr>
          <w:rFonts w:hint="cs"/>
          <w:rtl/>
        </w:rPr>
        <w:t xml:space="preserve"> </w:t>
      </w:r>
      <w:r>
        <w:rPr>
          <w:rFonts w:hint="cs"/>
          <w:rtl/>
        </w:rPr>
        <w:t>البياض 75.1%</w:t>
      </w:r>
      <w:r w:rsidR="00715CE4">
        <w:rPr>
          <w:rFonts w:hint="cs"/>
          <w:rtl/>
        </w:rPr>
        <w:t>.</w:t>
      </w:r>
    </w:p>
    <w:p w:rsidR="000F2E97" w:rsidRPr="009E1E58" w:rsidRDefault="000F2E97" w:rsidP="00EF5293">
      <w:pPr>
        <w:pStyle w:val="ListParagraph"/>
        <w:spacing w:after="0"/>
        <w:ind w:left="425"/>
        <w:rPr>
          <w:sz w:val="20"/>
          <w:szCs w:val="20"/>
          <w:rtl/>
        </w:rPr>
      </w:pPr>
    </w:p>
    <w:p w:rsidR="00005354" w:rsidRPr="00CA1F21" w:rsidRDefault="00005354" w:rsidP="00EF5293">
      <w:pPr>
        <w:spacing w:after="0"/>
        <w:rPr>
          <w:b/>
          <w:bCs/>
          <w:rtl/>
        </w:rPr>
      </w:pPr>
      <w:r w:rsidRPr="00CA1F21">
        <w:rPr>
          <w:rFonts w:hint="cs"/>
          <w:b/>
          <w:bCs/>
          <w:rtl/>
        </w:rPr>
        <w:t>الدجاج اللاحم</w:t>
      </w:r>
      <w:r w:rsidR="009C649F">
        <w:rPr>
          <w:rFonts w:hint="cs"/>
          <w:b/>
          <w:bCs/>
          <w:rtl/>
        </w:rPr>
        <w:t>:</w:t>
      </w:r>
    </w:p>
    <w:p w:rsidR="00005354" w:rsidRDefault="00005354" w:rsidP="008B7A42">
      <w:pPr>
        <w:pStyle w:val="ListParagraph"/>
        <w:numPr>
          <w:ilvl w:val="0"/>
          <w:numId w:val="43"/>
        </w:numPr>
        <w:spacing w:after="0"/>
        <w:ind w:left="426" w:hanging="284"/>
      </w:pPr>
      <w:r w:rsidRPr="008977FC">
        <w:rPr>
          <w:rFonts w:hint="cs"/>
          <w:rtl/>
        </w:rPr>
        <w:t>بلغ</w:t>
      </w:r>
      <w:r>
        <w:rPr>
          <w:rFonts w:hint="cs"/>
          <w:rtl/>
        </w:rPr>
        <w:t xml:space="preserve"> إجمالي عدد حيازات الدجاج اللاحم 3</w:t>
      </w:r>
      <w:r w:rsidR="00715CE4">
        <w:rPr>
          <w:rFonts w:hint="cs"/>
          <w:rtl/>
        </w:rPr>
        <w:t>,</w:t>
      </w:r>
      <w:r>
        <w:rPr>
          <w:rFonts w:hint="cs"/>
          <w:rtl/>
        </w:rPr>
        <w:t>054 حيازة في الأراضي الفلسطينية</w:t>
      </w:r>
      <w:r w:rsidR="00715CE4">
        <w:rPr>
          <w:rFonts w:hint="cs"/>
          <w:rtl/>
        </w:rPr>
        <w:t>.</w:t>
      </w:r>
    </w:p>
    <w:p w:rsidR="00005354" w:rsidRDefault="00005354" w:rsidP="008B7A42">
      <w:pPr>
        <w:pStyle w:val="ListParagraph"/>
        <w:numPr>
          <w:ilvl w:val="0"/>
          <w:numId w:val="43"/>
        </w:numPr>
        <w:spacing w:after="0"/>
        <w:ind w:left="426" w:hanging="284"/>
        <w:rPr>
          <w:rtl/>
        </w:rPr>
      </w:pPr>
      <w:r>
        <w:rPr>
          <w:rFonts w:hint="cs"/>
          <w:rtl/>
        </w:rPr>
        <w:t>انخفضت أعداد الدجاج اللاحم بنسبة 23.4% عند مقارنة أعداد الدجاج اللاحم في العام 2009/2010 مع بيانات المسح</w:t>
      </w:r>
      <w:r w:rsidR="00715CE4">
        <w:rPr>
          <w:rFonts w:hint="cs"/>
          <w:rtl/>
        </w:rPr>
        <w:t xml:space="preserve"> الزراعي</w:t>
      </w:r>
      <w:r>
        <w:rPr>
          <w:rFonts w:hint="cs"/>
          <w:rtl/>
        </w:rPr>
        <w:t xml:space="preserve"> الهيكلي في العام 2004/2005</w:t>
      </w:r>
      <w:r w:rsidR="00715CE4">
        <w:rPr>
          <w:rFonts w:hint="cs"/>
          <w:rtl/>
        </w:rPr>
        <w:t>.</w:t>
      </w:r>
      <w:r>
        <w:rPr>
          <w:rFonts w:hint="cs"/>
          <w:rtl/>
        </w:rPr>
        <w:t xml:space="preserve"> </w:t>
      </w:r>
    </w:p>
    <w:p w:rsidR="00005354" w:rsidRDefault="00005354" w:rsidP="008B7A42">
      <w:pPr>
        <w:pStyle w:val="ListParagraph"/>
        <w:numPr>
          <w:ilvl w:val="0"/>
          <w:numId w:val="43"/>
        </w:numPr>
        <w:spacing w:after="0"/>
        <w:ind w:left="426" w:hanging="284"/>
      </w:pPr>
      <w:r>
        <w:rPr>
          <w:rFonts w:hint="cs"/>
          <w:rtl/>
        </w:rPr>
        <w:t>وبلغ عدد الدجاج المراباة في الحيازات 31</w:t>
      </w:r>
      <w:r w:rsidR="00715CE4">
        <w:rPr>
          <w:rFonts w:hint="cs"/>
          <w:rtl/>
        </w:rPr>
        <w:t>,</w:t>
      </w:r>
      <w:r>
        <w:rPr>
          <w:rFonts w:hint="cs"/>
          <w:rtl/>
        </w:rPr>
        <w:t>111</w:t>
      </w:r>
      <w:r w:rsidR="00715CE4">
        <w:rPr>
          <w:rFonts w:hint="cs"/>
          <w:rtl/>
        </w:rPr>
        <w:t>,</w:t>
      </w:r>
      <w:r>
        <w:rPr>
          <w:rFonts w:hint="cs"/>
          <w:rtl/>
        </w:rPr>
        <w:t>411 طير. وبمعدل أربع دورات في العام، ومساحة العنابر العاملة</w:t>
      </w:r>
      <w:r w:rsidR="0064794C">
        <w:rPr>
          <w:rFonts w:hint="cs"/>
          <w:rtl/>
        </w:rPr>
        <w:t xml:space="preserve"> </w:t>
      </w:r>
      <w:r w:rsidR="00715CE4">
        <w:t>891,868</w:t>
      </w:r>
      <w:r w:rsidR="0064794C">
        <w:rPr>
          <w:rtl/>
        </w:rPr>
        <w:t xml:space="preserve"> </w:t>
      </w:r>
      <w:r w:rsidR="00715CE4">
        <w:rPr>
          <w:rFonts w:hint="cs"/>
          <w:rtl/>
        </w:rPr>
        <w:t xml:space="preserve">متر مربع، بمعدل 7,777,852 </w:t>
      </w:r>
      <w:r>
        <w:rPr>
          <w:rFonts w:hint="cs"/>
          <w:rtl/>
        </w:rPr>
        <w:t>طير في الدورة الواحدة وبمعدل 8.7 طير للمتر المربع الواحد</w:t>
      </w:r>
      <w:r w:rsidR="00715CE4">
        <w:rPr>
          <w:rFonts w:hint="cs"/>
          <w:rtl/>
        </w:rPr>
        <w:t>.</w:t>
      </w:r>
    </w:p>
    <w:p w:rsidR="00005354" w:rsidRDefault="00005354" w:rsidP="008B7A42">
      <w:pPr>
        <w:pStyle w:val="ListParagraph"/>
        <w:numPr>
          <w:ilvl w:val="0"/>
          <w:numId w:val="43"/>
        </w:numPr>
        <w:spacing w:after="0"/>
        <w:ind w:left="426" w:hanging="284"/>
        <w:rPr>
          <w:rtl/>
        </w:rPr>
      </w:pPr>
      <w:r>
        <w:rPr>
          <w:rFonts w:hint="cs"/>
          <w:rtl/>
        </w:rPr>
        <w:t xml:space="preserve">تعتبر نسبة الدجاج اللحم المنتج في الأراضي الفلسطينية منخفضة مقارنة بعدد </w:t>
      </w:r>
      <w:proofErr w:type="spellStart"/>
      <w:r>
        <w:rPr>
          <w:rFonts w:hint="cs"/>
          <w:rtl/>
        </w:rPr>
        <w:t>الصيصان</w:t>
      </w:r>
      <w:proofErr w:type="spellEnd"/>
      <w:r>
        <w:rPr>
          <w:rFonts w:hint="cs"/>
          <w:rtl/>
        </w:rPr>
        <w:t xml:space="preserve"> المرباة، حيث بلغت النسبة 55.2% في الأراضي الفلسطينية.</w:t>
      </w:r>
    </w:p>
    <w:p w:rsidR="00005354" w:rsidRDefault="00005354" w:rsidP="008B7A42">
      <w:pPr>
        <w:pStyle w:val="ListParagraph"/>
        <w:numPr>
          <w:ilvl w:val="0"/>
          <w:numId w:val="43"/>
        </w:numPr>
        <w:spacing w:after="0"/>
        <w:ind w:left="426" w:hanging="284"/>
        <w:rPr>
          <w:rtl/>
        </w:rPr>
      </w:pPr>
      <w:r>
        <w:rPr>
          <w:rFonts w:hint="cs"/>
          <w:rtl/>
        </w:rPr>
        <w:t>تتركز صناعة الدواجن اللاحم في محافظة الخليل بنسبة</w:t>
      </w:r>
      <w:r w:rsidR="0064794C">
        <w:rPr>
          <w:rFonts w:hint="cs"/>
          <w:rtl/>
        </w:rPr>
        <w:t xml:space="preserve"> </w:t>
      </w:r>
      <w:r>
        <w:rPr>
          <w:rFonts w:hint="cs"/>
          <w:rtl/>
        </w:rPr>
        <w:t>19.3% بالرغم من انخفاض معدل عدد دورات التربية التي تبلغ 3 دورات، ومحافظة جنين بنسبة 17.6%، ومحافظة نابلس 14.2%.</w:t>
      </w:r>
    </w:p>
    <w:p w:rsidR="00005354" w:rsidRDefault="00005354" w:rsidP="008B7A42">
      <w:pPr>
        <w:pStyle w:val="ListParagraph"/>
        <w:numPr>
          <w:ilvl w:val="0"/>
          <w:numId w:val="43"/>
        </w:numPr>
        <w:spacing w:after="0"/>
        <w:ind w:left="426" w:hanging="284"/>
        <w:rPr>
          <w:rtl/>
        </w:rPr>
      </w:pPr>
      <w:r>
        <w:rPr>
          <w:rFonts w:hint="cs"/>
          <w:rtl/>
        </w:rPr>
        <w:t>تحوز العنابر التي تربي 6 دورات على</w:t>
      </w:r>
      <w:r w:rsidR="0064794C">
        <w:rPr>
          <w:rFonts w:hint="cs"/>
          <w:rtl/>
        </w:rPr>
        <w:t xml:space="preserve"> </w:t>
      </w:r>
      <w:r>
        <w:rPr>
          <w:rFonts w:hint="cs"/>
          <w:rtl/>
        </w:rPr>
        <w:t>أكبر نسبة من الأعداد المرباة من الدجاج اللاحم</w:t>
      </w:r>
      <w:r w:rsidR="0064794C">
        <w:rPr>
          <w:rFonts w:hint="cs"/>
          <w:rtl/>
        </w:rPr>
        <w:t xml:space="preserve"> </w:t>
      </w:r>
      <w:r>
        <w:rPr>
          <w:rFonts w:hint="cs"/>
          <w:rtl/>
        </w:rPr>
        <w:t>فقد بلغت 38.6%.</w:t>
      </w:r>
    </w:p>
    <w:p w:rsidR="00005354" w:rsidRDefault="00005354" w:rsidP="008B7A42">
      <w:pPr>
        <w:pStyle w:val="ListParagraph"/>
        <w:numPr>
          <w:ilvl w:val="0"/>
          <w:numId w:val="43"/>
        </w:numPr>
        <w:spacing w:after="0"/>
        <w:ind w:left="426" w:hanging="284"/>
        <w:rPr>
          <w:rtl/>
        </w:rPr>
      </w:pPr>
      <w:r w:rsidRPr="00B35B19">
        <w:rPr>
          <w:rFonts w:hint="cs"/>
          <w:rtl/>
        </w:rPr>
        <w:t xml:space="preserve">يلاحظ التوجه نحو الاستثمار في المزارع </w:t>
      </w:r>
      <w:r w:rsidR="00715CE4">
        <w:rPr>
          <w:rFonts w:hint="cs"/>
          <w:rtl/>
        </w:rPr>
        <w:t>ذات السعة الاستيعابية الصغيرة (</w:t>
      </w:r>
      <w:r w:rsidRPr="00B35B19">
        <w:rPr>
          <w:rFonts w:hint="cs"/>
          <w:rtl/>
        </w:rPr>
        <w:t>أقل من 500 متر) فقد حازت ع</w:t>
      </w:r>
      <w:r>
        <w:rPr>
          <w:rFonts w:hint="cs"/>
          <w:rtl/>
        </w:rPr>
        <w:t xml:space="preserve">لى 49.7% من أعداد الدجاج اللاحم. </w:t>
      </w:r>
    </w:p>
    <w:p w:rsidR="000F2E97" w:rsidRDefault="000F2E97" w:rsidP="00EF5293">
      <w:pPr>
        <w:spacing w:after="0"/>
        <w:rPr>
          <w:b/>
          <w:bCs/>
          <w:rtl/>
        </w:rPr>
      </w:pPr>
    </w:p>
    <w:p w:rsidR="00005354" w:rsidRPr="00CA1F21" w:rsidRDefault="00005354" w:rsidP="00EF5293">
      <w:pPr>
        <w:spacing w:after="0"/>
        <w:rPr>
          <w:b/>
          <w:bCs/>
          <w:rtl/>
        </w:rPr>
      </w:pPr>
      <w:r w:rsidRPr="00CA1F21">
        <w:rPr>
          <w:rFonts w:hint="cs"/>
          <w:b/>
          <w:bCs/>
          <w:rtl/>
        </w:rPr>
        <w:t>الدجاج البياض</w:t>
      </w:r>
      <w:r w:rsidR="009C649F">
        <w:rPr>
          <w:rFonts w:hint="cs"/>
          <w:b/>
          <w:bCs/>
          <w:rtl/>
        </w:rPr>
        <w:t>:</w:t>
      </w:r>
      <w:r w:rsidR="0064794C" w:rsidRPr="00CA1F21">
        <w:rPr>
          <w:rFonts w:hint="cs"/>
          <w:b/>
          <w:bCs/>
          <w:rtl/>
        </w:rPr>
        <w:t xml:space="preserve"> </w:t>
      </w:r>
    </w:p>
    <w:p w:rsidR="00005354" w:rsidRDefault="00005354" w:rsidP="008B7A42">
      <w:pPr>
        <w:pStyle w:val="ListParagraph"/>
        <w:numPr>
          <w:ilvl w:val="0"/>
          <w:numId w:val="43"/>
        </w:numPr>
        <w:spacing w:after="0"/>
        <w:ind w:left="425" w:hanging="284"/>
        <w:rPr>
          <w:rtl/>
        </w:rPr>
      </w:pPr>
      <w:r>
        <w:rPr>
          <w:rFonts w:hint="cs"/>
          <w:rtl/>
        </w:rPr>
        <w:t>أن إجمالي عدد حيازات الدجاج البياض 619 حيازة في الأراضي الفلسطينية، ويبلغ عدد الدواجن البياض 1</w:t>
      </w:r>
      <w:r w:rsidR="00715CE4">
        <w:rPr>
          <w:rFonts w:hint="cs"/>
          <w:rtl/>
        </w:rPr>
        <w:t>,</w:t>
      </w:r>
      <w:r>
        <w:rPr>
          <w:rFonts w:hint="cs"/>
          <w:rtl/>
        </w:rPr>
        <w:t>545</w:t>
      </w:r>
      <w:r w:rsidR="00715CE4">
        <w:rPr>
          <w:rFonts w:hint="cs"/>
          <w:rtl/>
        </w:rPr>
        <w:t>,</w:t>
      </w:r>
      <w:r>
        <w:rPr>
          <w:rFonts w:hint="cs"/>
          <w:rtl/>
        </w:rPr>
        <w:t>016</w:t>
      </w:r>
      <w:r w:rsidR="0064794C">
        <w:rPr>
          <w:rFonts w:hint="cs"/>
          <w:rtl/>
        </w:rPr>
        <w:t xml:space="preserve"> </w:t>
      </w:r>
      <w:r>
        <w:rPr>
          <w:rFonts w:hint="cs"/>
          <w:rtl/>
        </w:rPr>
        <w:t>طير ومساحة العنابر العاملة 272</w:t>
      </w:r>
      <w:r w:rsidR="00715CE4">
        <w:rPr>
          <w:rFonts w:hint="cs"/>
          <w:rtl/>
        </w:rPr>
        <w:t>,</w:t>
      </w:r>
      <w:r>
        <w:rPr>
          <w:rFonts w:hint="cs"/>
          <w:rtl/>
        </w:rPr>
        <w:t>444 متر مربع، ويبلغ نصيب المتر المربع من الطيور البياض 5.67</w:t>
      </w:r>
      <w:r w:rsidR="0064794C">
        <w:rPr>
          <w:rFonts w:hint="cs"/>
          <w:rtl/>
        </w:rPr>
        <w:t xml:space="preserve"> </w:t>
      </w:r>
      <w:r>
        <w:rPr>
          <w:rFonts w:hint="cs"/>
          <w:rtl/>
        </w:rPr>
        <w:t>طير</w:t>
      </w:r>
      <w:r w:rsidR="00715CE4">
        <w:rPr>
          <w:rFonts w:hint="cs"/>
          <w:rtl/>
        </w:rPr>
        <w:t>.</w:t>
      </w:r>
    </w:p>
    <w:p w:rsidR="00005354" w:rsidRDefault="00005354" w:rsidP="008B7A42">
      <w:pPr>
        <w:pStyle w:val="ListParagraph"/>
        <w:numPr>
          <w:ilvl w:val="0"/>
          <w:numId w:val="43"/>
        </w:numPr>
        <w:spacing w:after="0"/>
        <w:ind w:left="426" w:hanging="284"/>
        <w:rPr>
          <w:rtl/>
        </w:rPr>
      </w:pPr>
      <w:r>
        <w:rPr>
          <w:rFonts w:hint="cs"/>
          <w:rtl/>
        </w:rPr>
        <w:t>بمقارنة أعداد الدجاج البياض في العام 2009/2010 مع بيانات المسح الهيكلي في العام 2004/2005 انخفض الدجاج البياض</w:t>
      </w:r>
      <w:r w:rsidR="0064794C">
        <w:rPr>
          <w:rFonts w:hint="cs"/>
          <w:rtl/>
        </w:rPr>
        <w:t xml:space="preserve"> </w:t>
      </w:r>
      <w:r>
        <w:rPr>
          <w:rFonts w:hint="cs"/>
          <w:rtl/>
        </w:rPr>
        <w:t>بنسبة 39.5%.</w:t>
      </w:r>
    </w:p>
    <w:p w:rsidR="00005354" w:rsidRDefault="00005354" w:rsidP="008B7A42">
      <w:pPr>
        <w:pStyle w:val="ListParagraph"/>
        <w:numPr>
          <w:ilvl w:val="0"/>
          <w:numId w:val="43"/>
        </w:numPr>
        <w:spacing w:after="0"/>
        <w:ind w:left="426" w:hanging="284"/>
        <w:rPr>
          <w:rtl/>
        </w:rPr>
      </w:pPr>
      <w:r>
        <w:rPr>
          <w:rFonts w:hint="cs"/>
          <w:rtl/>
        </w:rPr>
        <w:t xml:space="preserve"> وتتصدر محافظة رام الله</w:t>
      </w:r>
      <w:r w:rsidR="00CE0B86">
        <w:rPr>
          <w:rFonts w:hint="cs"/>
          <w:rtl/>
        </w:rPr>
        <w:t xml:space="preserve"> والبيرة</w:t>
      </w:r>
      <w:r w:rsidR="0064794C">
        <w:rPr>
          <w:rFonts w:hint="cs"/>
          <w:rtl/>
        </w:rPr>
        <w:t xml:space="preserve"> </w:t>
      </w:r>
      <w:r>
        <w:rPr>
          <w:rFonts w:hint="cs"/>
          <w:rtl/>
        </w:rPr>
        <w:t>نسبة عدد الدجاج البياض في 17.4% من الأراضي الفلسطينية، وتأتي محافظة جنين بنسبة 17.2%،</w:t>
      </w:r>
      <w:r w:rsidR="0064794C">
        <w:rPr>
          <w:rFonts w:hint="cs"/>
          <w:rtl/>
        </w:rPr>
        <w:t xml:space="preserve"> </w:t>
      </w:r>
      <w:r>
        <w:rPr>
          <w:rFonts w:hint="cs"/>
          <w:rtl/>
        </w:rPr>
        <w:t xml:space="preserve">ومحافظة سلفيت 14.2%. </w:t>
      </w:r>
    </w:p>
    <w:p w:rsidR="00005354" w:rsidRDefault="00005354" w:rsidP="008B7A42">
      <w:pPr>
        <w:pStyle w:val="ListParagraph"/>
        <w:numPr>
          <w:ilvl w:val="0"/>
          <w:numId w:val="43"/>
        </w:numPr>
        <w:spacing w:after="0"/>
        <w:ind w:left="426" w:hanging="284"/>
        <w:rPr>
          <w:rtl/>
        </w:rPr>
      </w:pPr>
      <w:r>
        <w:rPr>
          <w:rFonts w:hint="cs"/>
          <w:rtl/>
        </w:rPr>
        <w:lastRenderedPageBreak/>
        <w:t>ويربي الحائزون الدجاج البياض</w:t>
      </w:r>
      <w:r w:rsidR="0064794C">
        <w:rPr>
          <w:rFonts w:hint="cs"/>
          <w:rtl/>
        </w:rPr>
        <w:t xml:space="preserve"> </w:t>
      </w:r>
      <w:r>
        <w:rPr>
          <w:rFonts w:hint="cs"/>
          <w:rtl/>
        </w:rPr>
        <w:t>في العنابر الصغيرة والمتوسطة الحجم</w:t>
      </w:r>
      <w:r w:rsidR="0064794C">
        <w:rPr>
          <w:rFonts w:hint="cs"/>
          <w:rtl/>
        </w:rPr>
        <w:t xml:space="preserve"> </w:t>
      </w:r>
      <w:r>
        <w:rPr>
          <w:rFonts w:hint="cs"/>
          <w:rtl/>
        </w:rPr>
        <w:t>حيث 29.4% من عدد الدجاج البياض تربى في العنابر العاملة مساحتها أقل من 500</w:t>
      </w:r>
      <w:r w:rsidR="00715CE4">
        <w:rPr>
          <w:rFonts w:hint="cs"/>
          <w:rtl/>
        </w:rPr>
        <w:t xml:space="preserve"> </w:t>
      </w:r>
      <w:r>
        <w:rPr>
          <w:rFonts w:hint="cs"/>
          <w:rtl/>
        </w:rPr>
        <w:t>متر مربع</w:t>
      </w:r>
      <w:r w:rsidR="008840A9">
        <w:rPr>
          <w:rFonts w:hint="cs"/>
          <w:rtl/>
        </w:rPr>
        <w:t xml:space="preserve">، </w:t>
      </w:r>
      <w:r>
        <w:rPr>
          <w:rFonts w:hint="cs"/>
          <w:rtl/>
        </w:rPr>
        <w:t>و31.1% من عدد الدجاج البياض</w:t>
      </w:r>
      <w:r w:rsidR="0064794C">
        <w:rPr>
          <w:rFonts w:hint="cs"/>
          <w:rtl/>
        </w:rPr>
        <w:t xml:space="preserve"> </w:t>
      </w:r>
      <w:r>
        <w:rPr>
          <w:rFonts w:hint="cs"/>
          <w:rtl/>
        </w:rPr>
        <w:t>تربى في</w:t>
      </w:r>
      <w:r w:rsidR="0064794C">
        <w:rPr>
          <w:rFonts w:hint="cs"/>
          <w:rtl/>
        </w:rPr>
        <w:t xml:space="preserve"> </w:t>
      </w:r>
      <w:r>
        <w:rPr>
          <w:rFonts w:hint="cs"/>
          <w:rtl/>
        </w:rPr>
        <w:t>العنابر العاملة</w:t>
      </w:r>
      <w:r w:rsidR="0064794C">
        <w:rPr>
          <w:rFonts w:hint="cs"/>
          <w:rtl/>
        </w:rPr>
        <w:t xml:space="preserve"> </w:t>
      </w:r>
      <w:r>
        <w:rPr>
          <w:rFonts w:hint="cs"/>
          <w:rtl/>
        </w:rPr>
        <w:t>مساحتها</w:t>
      </w:r>
      <w:r w:rsidR="0064794C">
        <w:rPr>
          <w:rFonts w:hint="cs"/>
          <w:rtl/>
        </w:rPr>
        <w:t xml:space="preserve"> </w:t>
      </w:r>
      <w:r w:rsidR="00715CE4">
        <w:rPr>
          <w:rFonts w:hint="cs"/>
          <w:rtl/>
        </w:rPr>
        <w:t>ما بين 500-999 متر مربع</w:t>
      </w:r>
      <w:r>
        <w:rPr>
          <w:rFonts w:hint="cs"/>
          <w:rtl/>
        </w:rPr>
        <w:t>.</w:t>
      </w:r>
    </w:p>
    <w:p w:rsidR="004A36A0" w:rsidRDefault="00005354" w:rsidP="008B7A42">
      <w:pPr>
        <w:pStyle w:val="ListParagraph"/>
        <w:numPr>
          <w:ilvl w:val="0"/>
          <w:numId w:val="43"/>
        </w:numPr>
        <w:spacing w:after="0"/>
        <w:ind w:left="426" w:hanging="284"/>
      </w:pPr>
      <w:r>
        <w:rPr>
          <w:rFonts w:hint="cs"/>
          <w:rtl/>
        </w:rPr>
        <w:t xml:space="preserve">ويلاحظ التوجه نحو الاستثمار في المزارع </w:t>
      </w:r>
      <w:r w:rsidR="00715CE4">
        <w:rPr>
          <w:rFonts w:hint="cs"/>
          <w:rtl/>
        </w:rPr>
        <w:t>ذات السعة الاستيعابية الكبيرة (</w:t>
      </w:r>
      <w:r>
        <w:rPr>
          <w:rFonts w:hint="cs"/>
          <w:rtl/>
        </w:rPr>
        <w:t>7</w:t>
      </w:r>
      <w:r w:rsidR="004A36A0">
        <w:rPr>
          <w:rFonts w:hint="cs"/>
          <w:rtl/>
        </w:rPr>
        <w:t>,</w:t>
      </w:r>
      <w:r>
        <w:rPr>
          <w:rFonts w:hint="cs"/>
          <w:rtl/>
        </w:rPr>
        <w:t>000 طير</w:t>
      </w:r>
      <w:r w:rsidR="004A36A0">
        <w:rPr>
          <w:rFonts w:hint="cs"/>
          <w:rtl/>
        </w:rPr>
        <w:t xml:space="preserve"> فأكثر</w:t>
      </w:r>
      <w:r>
        <w:rPr>
          <w:rFonts w:hint="cs"/>
          <w:rtl/>
        </w:rPr>
        <w:t xml:space="preserve">) فقد حازت على 52% من أعداد الدجاج البياض في الضفة الغربية، </w:t>
      </w:r>
      <w:r w:rsidR="004A36A0">
        <w:rPr>
          <w:rFonts w:hint="cs"/>
          <w:rtl/>
        </w:rPr>
        <w:t>و</w:t>
      </w:r>
      <w:r>
        <w:rPr>
          <w:rFonts w:hint="cs"/>
          <w:rtl/>
        </w:rPr>
        <w:t>54% في قطاع غزة</w:t>
      </w:r>
      <w:r w:rsidR="004A36A0">
        <w:rPr>
          <w:rFonts w:hint="cs"/>
          <w:rtl/>
        </w:rPr>
        <w:t>.</w:t>
      </w:r>
      <w:r w:rsidRPr="00B35B19">
        <w:rPr>
          <w:rFonts w:hint="cs"/>
          <w:rtl/>
        </w:rPr>
        <w:t xml:space="preserve"> </w:t>
      </w:r>
    </w:p>
    <w:p w:rsidR="000F2E97" w:rsidRPr="00A35CA4" w:rsidRDefault="000F2E97" w:rsidP="00EF5293">
      <w:pPr>
        <w:pStyle w:val="ListParagraph"/>
        <w:spacing w:after="0"/>
        <w:ind w:left="426"/>
        <w:rPr>
          <w:sz w:val="20"/>
          <w:szCs w:val="20"/>
          <w:rtl/>
        </w:rPr>
      </w:pPr>
    </w:p>
    <w:p w:rsidR="00005354" w:rsidRPr="007F6696" w:rsidRDefault="00005354" w:rsidP="00EF5293">
      <w:pPr>
        <w:spacing w:after="0"/>
        <w:rPr>
          <w:b/>
          <w:bCs/>
        </w:rPr>
      </w:pPr>
      <w:r w:rsidRPr="007F6696">
        <w:rPr>
          <w:rFonts w:hint="cs"/>
          <w:b/>
          <w:bCs/>
          <w:rtl/>
        </w:rPr>
        <w:t>أمهات الدجاج اللاحم</w:t>
      </w:r>
      <w:r w:rsidR="009C649F">
        <w:rPr>
          <w:rFonts w:hint="cs"/>
          <w:b/>
          <w:bCs/>
          <w:rtl/>
        </w:rPr>
        <w:t>:</w:t>
      </w:r>
    </w:p>
    <w:p w:rsidR="00005354" w:rsidRDefault="00005354" w:rsidP="008B7A42">
      <w:pPr>
        <w:pStyle w:val="ListParagraph"/>
        <w:numPr>
          <w:ilvl w:val="0"/>
          <w:numId w:val="43"/>
        </w:numPr>
        <w:spacing w:after="0"/>
        <w:ind w:left="425" w:hanging="284"/>
        <w:rPr>
          <w:rtl/>
        </w:rPr>
      </w:pPr>
      <w:r>
        <w:rPr>
          <w:rFonts w:hint="cs"/>
          <w:rtl/>
        </w:rPr>
        <w:t xml:space="preserve">وقد </w:t>
      </w:r>
      <w:r w:rsidRPr="008977FC">
        <w:rPr>
          <w:rFonts w:hint="cs"/>
          <w:rtl/>
        </w:rPr>
        <w:t>بلغ</w:t>
      </w:r>
      <w:r>
        <w:rPr>
          <w:rFonts w:hint="cs"/>
          <w:rtl/>
        </w:rPr>
        <w:t xml:space="preserve"> إجمالي عدد حيازات أمهات الدجاج 57 حيازة، وتحتوي 399</w:t>
      </w:r>
      <w:r w:rsidR="004A36A0">
        <w:rPr>
          <w:rFonts w:hint="cs"/>
          <w:rtl/>
        </w:rPr>
        <w:t>,</w:t>
      </w:r>
      <w:r>
        <w:rPr>
          <w:rFonts w:hint="cs"/>
          <w:rtl/>
        </w:rPr>
        <w:t>423</w:t>
      </w:r>
      <w:r w:rsidR="0064794C">
        <w:rPr>
          <w:rFonts w:hint="cs"/>
          <w:rtl/>
        </w:rPr>
        <w:t xml:space="preserve"> </w:t>
      </w:r>
      <w:r>
        <w:rPr>
          <w:rFonts w:hint="cs"/>
          <w:rtl/>
        </w:rPr>
        <w:t>طير</w:t>
      </w:r>
      <w:r w:rsidR="004A36A0">
        <w:rPr>
          <w:rFonts w:hint="cs"/>
          <w:rtl/>
        </w:rPr>
        <w:t>.</w:t>
      </w:r>
    </w:p>
    <w:p w:rsidR="00005354" w:rsidRDefault="00005354" w:rsidP="008B7A42">
      <w:pPr>
        <w:pStyle w:val="ListParagraph"/>
        <w:numPr>
          <w:ilvl w:val="0"/>
          <w:numId w:val="43"/>
        </w:numPr>
        <w:spacing w:after="0"/>
        <w:ind w:left="425" w:hanging="284"/>
        <w:rPr>
          <w:rtl/>
        </w:rPr>
      </w:pPr>
      <w:r>
        <w:rPr>
          <w:rFonts w:hint="cs"/>
          <w:rtl/>
        </w:rPr>
        <w:t>تبلغ مساحة العنابر العاملة بهذا القطاع</w:t>
      </w:r>
      <w:r w:rsidR="004A36A0">
        <w:rPr>
          <w:rFonts w:hint="cs"/>
          <w:rtl/>
        </w:rPr>
        <w:t xml:space="preserve"> 107,416</w:t>
      </w:r>
      <w:r w:rsidR="0064794C">
        <w:rPr>
          <w:rtl/>
        </w:rPr>
        <w:t xml:space="preserve"> </w:t>
      </w:r>
      <w:r>
        <w:rPr>
          <w:rFonts w:hint="cs"/>
          <w:rtl/>
        </w:rPr>
        <w:t>متر مربع، بمعدل إنتاجية</w:t>
      </w:r>
      <w:r w:rsidR="0064794C">
        <w:rPr>
          <w:rFonts w:hint="cs"/>
          <w:rtl/>
        </w:rPr>
        <w:t xml:space="preserve"> </w:t>
      </w:r>
      <w:r>
        <w:rPr>
          <w:rFonts w:hint="cs"/>
          <w:rtl/>
        </w:rPr>
        <w:t xml:space="preserve">3.7 طير للمتر المربع الواحد، وهي أقل من </w:t>
      </w:r>
      <w:r w:rsidRPr="00F72DA9">
        <w:rPr>
          <w:rtl/>
        </w:rPr>
        <w:t>نسبة لأمهات دجاج اللاحم</w:t>
      </w:r>
      <w:r w:rsidR="0064794C">
        <w:rPr>
          <w:rtl/>
        </w:rPr>
        <w:t xml:space="preserve"> </w:t>
      </w:r>
      <w:r>
        <w:rPr>
          <w:rFonts w:hint="cs"/>
          <w:rtl/>
        </w:rPr>
        <w:t xml:space="preserve">التي </w:t>
      </w:r>
      <w:r w:rsidRPr="00F72DA9">
        <w:rPr>
          <w:rtl/>
        </w:rPr>
        <w:t>تحدد ب</w:t>
      </w:r>
      <w:r>
        <w:rPr>
          <w:rFonts w:hint="cs"/>
          <w:rtl/>
        </w:rPr>
        <w:t xml:space="preserve"> </w:t>
      </w:r>
      <w:r w:rsidRPr="00F72DA9">
        <w:rPr>
          <w:rtl/>
        </w:rPr>
        <w:t>5 طيور في المتر المربع الواحد</w:t>
      </w:r>
      <w:r>
        <w:rPr>
          <w:rFonts w:hint="cs"/>
          <w:rtl/>
        </w:rPr>
        <w:t xml:space="preserve">. </w:t>
      </w:r>
    </w:p>
    <w:p w:rsidR="004A36A0" w:rsidRDefault="00005354" w:rsidP="00CE0B86">
      <w:pPr>
        <w:pStyle w:val="ListParagraph"/>
        <w:numPr>
          <w:ilvl w:val="0"/>
          <w:numId w:val="43"/>
        </w:numPr>
        <w:spacing w:after="0"/>
        <w:ind w:left="426" w:hanging="284"/>
        <w:rPr>
          <w:shd w:val="clear" w:color="auto" w:fill="FFFFFF"/>
        </w:rPr>
      </w:pPr>
      <w:r w:rsidRPr="00CA1F21">
        <w:rPr>
          <w:rFonts w:hint="cs"/>
          <w:rtl/>
        </w:rPr>
        <w:t xml:space="preserve"> وتتوزع أمهات الدجاج اللاحم في </w:t>
      </w:r>
      <w:proofErr w:type="spellStart"/>
      <w:r w:rsidRPr="00CA1F21">
        <w:rPr>
          <w:rFonts w:hint="cs"/>
          <w:rtl/>
        </w:rPr>
        <w:t>الاراضي</w:t>
      </w:r>
      <w:proofErr w:type="spellEnd"/>
      <w:r w:rsidRPr="00CA1F21">
        <w:rPr>
          <w:rFonts w:hint="cs"/>
          <w:rtl/>
        </w:rPr>
        <w:t xml:space="preserve"> الفلسطينية على بعض المحافظات وتتركز في محافظة </w:t>
      </w:r>
      <w:proofErr w:type="spellStart"/>
      <w:r w:rsidRPr="00CA1F21">
        <w:rPr>
          <w:rFonts w:hint="cs"/>
          <w:rtl/>
        </w:rPr>
        <w:t>اريحا</w:t>
      </w:r>
      <w:proofErr w:type="spellEnd"/>
      <w:r w:rsidRPr="00CA1F21">
        <w:rPr>
          <w:rFonts w:hint="cs"/>
          <w:rtl/>
        </w:rPr>
        <w:t xml:space="preserve"> </w:t>
      </w:r>
      <w:proofErr w:type="spellStart"/>
      <w:r w:rsidR="00CE0B86">
        <w:rPr>
          <w:rFonts w:hint="cs"/>
          <w:rtl/>
        </w:rPr>
        <w:t>والاغوار</w:t>
      </w:r>
      <w:proofErr w:type="spellEnd"/>
      <w:r w:rsidR="008840A9">
        <w:rPr>
          <w:rFonts w:hint="cs"/>
          <w:rtl/>
        </w:rPr>
        <w:t xml:space="preserve">، </w:t>
      </w:r>
      <w:r w:rsidRPr="00CA1F21">
        <w:rPr>
          <w:rFonts w:hint="cs"/>
          <w:rtl/>
        </w:rPr>
        <w:t>ثم م</w:t>
      </w:r>
      <w:r w:rsidR="004A36A0">
        <w:rPr>
          <w:rFonts w:hint="cs"/>
          <w:rtl/>
        </w:rPr>
        <w:t>حافظة جنين تليها طولكرم</w:t>
      </w:r>
      <w:r w:rsidRPr="00C85478">
        <w:rPr>
          <w:rFonts w:hint="cs"/>
          <w:rtl/>
        </w:rPr>
        <w:t>. وتستحوذ العنابر الكبيرة (7</w:t>
      </w:r>
      <w:r w:rsidR="004A36A0">
        <w:rPr>
          <w:rFonts w:hint="cs"/>
          <w:rtl/>
        </w:rPr>
        <w:t>,</w:t>
      </w:r>
      <w:r w:rsidRPr="00C85478">
        <w:rPr>
          <w:rFonts w:hint="cs"/>
          <w:rtl/>
        </w:rPr>
        <w:t>000</w:t>
      </w:r>
      <w:r w:rsidR="004A36A0">
        <w:rPr>
          <w:rFonts w:hint="cs"/>
          <w:rtl/>
        </w:rPr>
        <w:t>+</w:t>
      </w:r>
      <w:r w:rsidRPr="00C85478">
        <w:rPr>
          <w:rFonts w:hint="cs"/>
          <w:rtl/>
        </w:rPr>
        <w:t xml:space="preserve"> متر مربع)</w:t>
      </w:r>
      <w:r w:rsidR="004A36A0">
        <w:rPr>
          <w:rFonts w:hint="cs"/>
          <w:rtl/>
        </w:rPr>
        <w:t xml:space="preserve"> </w:t>
      </w:r>
      <w:r w:rsidRPr="00C85478">
        <w:rPr>
          <w:rFonts w:hint="cs"/>
          <w:rtl/>
        </w:rPr>
        <w:t>على نسبة 85.3%</w:t>
      </w:r>
      <w:r w:rsidR="0064794C" w:rsidRPr="00C85478">
        <w:rPr>
          <w:rFonts w:hint="cs"/>
          <w:rtl/>
        </w:rPr>
        <w:t xml:space="preserve"> </w:t>
      </w:r>
      <w:r w:rsidRPr="00C85478">
        <w:rPr>
          <w:rFonts w:hint="cs"/>
          <w:rtl/>
        </w:rPr>
        <w:t xml:space="preserve">من </w:t>
      </w:r>
      <w:r w:rsidRPr="00C85478">
        <w:rPr>
          <w:rtl/>
        </w:rPr>
        <w:t xml:space="preserve">أمهات </w:t>
      </w:r>
      <w:r w:rsidR="004A36A0">
        <w:rPr>
          <w:rFonts w:hint="cs"/>
          <w:rtl/>
        </w:rPr>
        <w:t>ال</w:t>
      </w:r>
      <w:r w:rsidRPr="00C85478">
        <w:rPr>
          <w:rtl/>
        </w:rPr>
        <w:t>دجاج اللاحم</w:t>
      </w:r>
      <w:r w:rsidRPr="00CA1F21">
        <w:rPr>
          <w:rFonts w:hint="cs"/>
          <w:shd w:val="clear" w:color="auto" w:fill="FFFFFF"/>
          <w:rtl/>
        </w:rPr>
        <w:t xml:space="preserve">.  </w:t>
      </w:r>
    </w:p>
    <w:p w:rsidR="000F2E97" w:rsidRPr="00A35CA4" w:rsidRDefault="000F2E97" w:rsidP="00EF5293">
      <w:pPr>
        <w:pStyle w:val="ListParagraph"/>
        <w:spacing w:after="0"/>
        <w:ind w:left="426"/>
        <w:rPr>
          <w:sz w:val="20"/>
          <w:szCs w:val="20"/>
          <w:shd w:val="clear" w:color="auto" w:fill="FFFFFF"/>
          <w:rtl/>
        </w:rPr>
      </w:pPr>
    </w:p>
    <w:p w:rsidR="00005354" w:rsidRPr="00CA1F21" w:rsidRDefault="00005354" w:rsidP="00EF5293">
      <w:pPr>
        <w:spacing w:after="0"/>
        <w:rPr>
          <w:b/>
          <w:bCs/>
          <w:shd w:val="clear" w:color="auto" w:fill="FFFFFF"/>
          <w:rtl/>
        </w:rPr>
      </w:pPr>
      <w:r w:rsidRPr="00CA1F21">
        <w:rPr>
          <w:rFonts w:hint="cs"/>
          <w:b/>
          <w:bCs/>
          <w:shd w:val="clear" w:color="auto" w:fill="FFFFFF"/>
          <w:rtl/>
        </w:rPr>
        <w:t>طيور الحبش</w:t>
      </w:r>
      <w:r w:rsidR="009C649F">
        <w:rPr>
          <w:rFonts w:hint="cs"/>
          <w:b/>
          <w:bCs/>
          <w:shd w:val="clear" w:color="auto" w:fill="FFFFFF"/>
          <w:rtl/>
        </w:rPr>
        <w:t>:</w:t>
      </w:r>
    </w:p>
    <w:p w:rsidR="00005354" w:rsidRPr="00C85478" w:rsidRDefault="00005354" w:rsidP="008B7A42">
      <w:pPr>
        <w:pStyle w:val="ListParagraph"/>
        <w:numPr>
          <w:ilvl w:val="0"/>
          <w:numId w:val="43"/>
        </w:numPr>
        <w:spacing w:after="0"/>
        <w:ind w:left="425" w:hanging="284"/>
        <w:rPr>
          <w:rtl/>
        </w:rPr>
      </w:pPr>
      <w:r w:rsidRPr="00C85478">
        <w:rPr>
          <w:rFonts w:hint="cs"/>
          <w:rtl/>
        </w:rPr>
        <w:t>يبلغ عدد الحبش في الأراضي الفلسطينية 521</w:t>
      </w:r>
      <w:r w:rsidR="004A36A0">
        <w:rPr>
          <w:rFonts w:hint="cs"/>
          <w:rtl/>
        </w:rPr>
        <w:t>,</w:t>
      </w:r>
      <w:r w:rsidRPr="00C85478">
        <w:rPr>
          <w:rFonts w:hint="cs"/>
          <w:rtl/>
        </w:rPr>
        <w:t>130 طير حازها</w:t>
      </w:r>
      <w:r w:rsidR="0064794C" w:rsidRPr="00C85478">
        <w:rPr>
          <w:rFonts w:hint="cs"/>
          <w:rtl/>
        </w:rPr>
        <w:t xml:space="preserve"> </w:t>
      </w:r>
      <w:r w:rsidRPr="00C85478">
        <w:rPr>
          <w:rFonts w:hint="cs"/>
          <w:rtl/>
        </w:rPr>
        <w:t>73 حائز</w:t>
      </w:r>
      <w:r w:rsidR="004A36A0">
        <w:rPr>
          <w:rFonts w:hint="cs"/>
          <w:rtl/>
        </w:rPr>
        <w:t>.</w:t>
      </w:r>
      <w:r w:rsidRPr="00C85478">
        <w:rPr>
          <w:rFonts w:hint="cs"/>
          <w:rtl/>
        </w:rPr>
        <w:t xml:space="preserve"> </w:t>
      </w:r>
    </w:p>
    <w:p w:rsidR="00005354" w:rsidRPr="00C85478" w:rsidRDefault="00005354" w:rsidP="008B7A42">
      <w:pPr>
        <w:pStyle w:val="ListParagraph"/>
        <w:numPr>
          <w:ilvl w:val="0"/>
          <w:numId w:val="43"/>
        </w:numPr>
        <w:spacing w:after="0"/>
        <w:ind w:left="425" w:hanging="284"/>
      </w:pPr>
      <w:r w:rsidRPr="00C85478">
        <w:rPr>
          <w:rFonts w:hint="cs"/>
          <w:rtl/>
        </w:rPr>
        <w:t>تبلغ مساحة العنابر التي تربي ديوك الحبش 96</w:t>
      </w:r>
      <w:r w:rsidR="004A36A0">
        <w:rPr>
          <w:rFonts w:hint="cs"/>
          <w:rtl/>
        </w:rPr>
        <w:t>,</w:t>
      </w:r>
      <w:r w:rsidRPr="00C85478">
        <w:rPr>
          <w:rFonts w:hint="cs"/>
          <w:rtl/>
        </w:rPr>
        <w:t>032 متر مربع وبمعدل دورتين في العام.  بمعدل إنتاجية المتر المربع</w:t>
      </w:r>
      <w:r w:rsidR="0064794C" w:rsidRPr="00C85478">
        <w:rPr>
          <w:rFonts w:hint="cs"/>
          <w:rtl/>
        </w:rPr>
        <w:t xml:space="preserve"> </w:t>
      </w:r>
      <w:r w:rsidRPr="00C85478">
        <w:rPr>
          <w:rFonts w:hint="cs"/>
          <w:rtl/>
        </w:rPr>
        <w:t>2.7</w:t>
      </w:r>
      <w:r w:rsidR="0064794C" w:rsidRPr="00C85478">
        <w:rPr>
          <w:rFonts w:hint="cs"/>
          <w:rtl/>
        </w:rPr>
        <w:t xml:space="preserve"> </w:t>
      </w:r>
      <w:r w:rsidRPr="00C85478">
        <w:rPr>
          <w:rFonts w:hint="cs"/>
          <w:rtl/>
        </w:rPr>
        <w:t>طير حبش للمتر الم</w:t>
      </w:r>
      <w:r w:rsidR="004A36A0">
        <w:rPr>
          <w:rFonts w:hint="cs"/>
          <w:rtl/>
        </w:rPr>
        <w:t>ربع الواحد.</w:t>
      </w:r>
    </w:p>
    <w:p w:rsidR="00005354" w:rsidRPr="00C85478" w:rsidRDefault="00005354" w:rsidP="008B7A42">
      <w:pPr>
        <w:pStyle w:val="ListParagraph"/>
        <w:numPr>
          <w:ilvl w:val="0"/>
          <w:numId w:val="43"/>
        </w:numPr>
        <w:spacing w:after="0"/>
        <w:ind w:left="425" w:hanging="284"/>
        <w:rPr>
          <w:rtl/>
        </w:rPr>
      </w:pPr>
      <w:r w:rsidRPr="00C85478">
        <w:rPr>
          <w:rFonts w:hint="cs"/>
          <w:rtl/>
        </w:rPr>
        <w:t>وي</w:t>
      </w:r>
      <w:r w:rsidRPr="00C85478">
        <w:rPr>
          <w:rtl/>
        </w:rPr>
        <w:t>سمن طيور الحبش إنتاج اللحم</w:t>
      </w:r>
      <w:r w:rsidRPr="00C85478">
        <w:rPr>
          <w:rFonts w:hint="cs"/>
          <w:rtl/>
        </w:rPr>
        <w:t xml:space="preserve"> </w:t>
      </w:r>
      <w:r w:rsidRPr="00C85478">
        <w:rPr>
          <w:rtl/>
        </w:rPr>
        <w:t>في الأراضي الفلسطينية بمعدل دورتين في السنة</w:t>
      </w:r>
      <w:r w:rsidRPr="00C85478">
        <w:rPr>
          <w:rFonts w:hint="cs"/>
          <w:rtl/>
        </w:rPr>
        <w:t xml:space="preserve"> بنسبة 83.9% لذكور الحبش، و82.7%</w:t>
      </w:r>
      <w:r w:rsidR="0064794C" w:rsidRPr="00C85478">
        <w:rPr>
          <w:rFonts w:hint="cs"/>
          <w:rtl/>
        </w:rPr>
        <w:t xml:space="preserve"> </w:t>
      </w:r>
      <w:r w:rsidRPr="00C85478">
        <w:rPr>
          <w:rFonts w:hint="cs"/>
          <w:rtl/>
        </w:rPr>
        <w:t xml:space="preserve">لإناث الحبش.  </w:t>
      </w:r>
    </w:p>
    <w:p w:rsidR="00005354" w:rsidRPr="00C85478" w:rsidRDefault="00005354" w:rsidP="008B7A42">
      <w:pPr>
        <w:pStyle w:val="ListParagraph"/>
        <w:numPr>
          <w:ilvl w:val="0"/>
          <w:numId w:val="43"/>
        </w:numPr>
        <w:spacing w:after="0"/>
        <w:ind w:left="426" w:hanging="284"/>
        <w:rPr>
          <w:rtl/>
        </w:rPr>
      </w:pPr>
      <w:r w:rsidRPr="00C85478">
        <w:rPr>
          <w:rFonts w:hint="cs"/>
          <w:rtl/>
        </w:rPr>
        <w:t xml:space="preserve"> تتركز</w:t>
      </w:r>
      <w:r w:rsidRPr="00C85478">
        <w:rPr>
          <w:rtl/>
        </w:rPr>
        <w:t xml:space="preserve"> </w:t>
      </w:r>
      <w:r w:rsidRPr="00C85478">
        <w:rPr>
          <w:rFonts w:hint="cs"/>
          <w:rtl/>
        </w:rPr>
        <w:t>أ</w:t>
      </w:r>
      <w:r w:rsidRPr="00C85478">
        <w:rPr>
          <w:rtl/>
        </w:rPr>
        <w:t>عد</w:t>
      </w:r>
      <w:r w:rsidRPr="00C85478">
        <w:rPr>
          <w:rFonts w:hint="cs"/>
          <w:rtl/>
        </w:rPr>
        <w:t>ا</w:t>
      </w:r>
      <w:r w:rsidRPr="00C85478">
        <w:rPr>
          <w:rtl/>
        </w:rPr>
        <w:t xml:space="preserve">د </w:t>
      </w:r>
      <w:r w:rsidRPr="00C85478">
        <w:rPr>
          <w:rFonts w:hint="cs"/>
          <w:rtl/>
        </w:rPr>
        <w:t>الحبش في محافظات الضفة الغربية بنسبة93.1%</w:t>
      </w:r>
      <w:r w:rsidR="008840A9">
        <w:rPr>
          <w:rFonts w:hint="cs"/>
          <w:rtl/>
        </w:rPr>
        <w:t xml:space="preserve">، </w:t>
      </w:r>
      <w:r w:rsidRPr="00C85478">
        <w:rPr>
          <w:rtl/>
        </w:rPr>
        <w:t>وتتصدر</w:t>
      </w:r>
      <w:r w:rsidRPr="00C85478">
        <w:rPr>
          <w:rFonts w:hint="cs"/>
          <w:rtl/>
        </w:rPr>
        <w:t xml:space="preserve"> محافظة جنين المرتبة الأولى بتربية الحبش وتليها طولكرم فالخليل.  </w:t>
      </w:r>
    </w:p>
    <w:p w:rsidR="00005354" w:rsidRPr="00C85478" w:rsidRDefault="00005354" w:rsidP="008B7A42">
      <w:pPr>
        <w:pStyle w:val="ListParagraph"/>
        <w:numPr>
          <w:ilvl w:val="0"/>
          <w:numId w:val="43"/>
        </w:numPr>
        <w:spacing w:after="0"/>
        <w:ind w:left="425" w:hanging="284"/>
        <w:rPr>
          <w:rtl/>
        </w:rPr>
      </w:pPr>
      <w:r w:rsidRPr="00C85478">
        <w:rPr>
          <w:rFonts w:hint="cs"/>
          <w:rtl/>
        </w:rPr>
        <w:t xml:space="preserve">36.1% </w:t>
      </w:r>
      <w:r w:rsidRPr="00C85478">
        <w:rPr>
          <w:rtl/>
        </w:rPr>
        <w:t xml:space="preserve">من </w:t>
      </w:r>
      <w:r w:rsidRPr="00C85478">
        <w:rPr>
          <w:rFonts w:hint="cs"/>
          <w:rtl/>
        </w:rPr>
        <w:t>ذكور الحبش العاملة في الأراضي الفلسطينية مساحة عنابرها بين دونم وثلاث دونمات متر مربعة،</w:t>
      </w:r>
      <w:r w:rsidRPr="00C85478">
        <w:rPr>
          <w:rtl/>
        </w:rPr>
        <w:t xml:space="preserve"> </w:t>
      </w:r>
      <w:r w:rsidR="004A36A0">
        <w:rPr>
          <w:rFonts w:hint="cs"/>
          <w:rtl/>
        </w:rPr>
        <w:t>و</w:t>
      </w:r>
      <w:r w:rsidRPr="00C85478">
        <w:rPr>
          <w:rFonts w:hint="cs"/>
          <w:rtl/>
        </w:rPr>
        <w:t xml:space="preserve">25.3% مساحة عنابرها بين ثلاث وستة دونمات، </w:t>
      </w:r>
      <w:r w:rsidR="004A36A0">
        <w:rPr>
          <w:rFonts w:hint="cs"/>
          <w:rtl/>
        </w:rPr>
        <w:t>و</w:t>
      </w:r>
      <w:r w:rsidRPr="00C85478">
        <w:rPr>
          <w:rFonts w:hint="cs"/>
          <w:rtl/>
        </w:rPr>
        <w:t>23.3% مساحة عنابرها نصف دونم إلى دونم.</w:t>
      </w:r>
      <w:r w:rsidRPr="00C85478">
        <w:rPr>
          <w:rtl/>
        </w:rPr>
        <w:t xml:space="preserve"> </w:t>
      </w:r>
      <w:r w:rsidR="0064794C" w:rsidRPr="00C85478">
        <w:rPr>
          <w:rFonts w:hint="cs"/>
          <w:rtl/>
        </w:rPr>
        <w:t xml:space="preserve"> </w:t>
      </w:r>
    </w:p>
    <w:p w:rsidR="00FE15EA" w:rsidRDefault="00005354" w:rsidP="008B7A42">
      <w:pPr>
        <w:pStyle w:val="ListParagraph"/>
        <w:numPr>
          <w:ilvl w:val="0"/>
          <w:numId w:val="43"/>
        </w:numPr>
        <w:spacing w:after="0"/>
        <w:ind w:left="425" w:hanging="284"/>
      </w:pPr>
      <w:r w:rsidRPr="00C85478">
        <w:rPr>
          <w:rtl/>
        </w:rPr>
        <w:t>وبينت النتائج أن ما نسبته</w:t>
      </w:r>
      <w:r w:rsidRPr="00C85478">
        <w:rPr>
          <w:rFonts w:hint="cs"/>
          <w:rtl/>
        </w:rPr>
        <w:t xml:space="preserve"> 45.9%</w:t>
      </w:r>
      <w:r w:rsidR="0064794C" w:rsidRPr="00C85478">
        <w:rPr>
          <w:rFonts w:hint="cs"/>
          <w:rtl/>
        </w:rPr>
        <w:t xml:space="preserve"> </w:t>
      </w:r>
      <w:r w:rsidRPr="00C85478">
        <w:rPr>
          <w:rFonts w:hint="cs"/>
          <w:rtl/>
        </w:rPr>
        <w:t>من إناث الحبش عنابرها العاملة ما بين د</w:t>
      </w:r>
      <w:r w:rsidR="004A36A0">
        <w:rPr>
          <w:rFonts w:hint="cs"/>
          <w:rtl/>
        </w:rPr>
        <w:t>ونم وثلاث دونمات متر مربعة 33.6</w:t>
      </w:r>
      <w:r w:rsidRPr="00C85478">
        <w:rPr>
          <w:rFonts w:hint="cs"/>
          <w:rtl/>
        </w:rPr>
        <w:t>%</w:t>
      </w:r>
      <w:r w:rsidRPr="00C85478">
        <w:rPr>
          <w:rtl/>
        </w:rPr>
        <w:t xml:space="preserve"> </w:t>
      </w:r>
      <w:r w:rsidRPr="00C85478">
        <w:rPr>
          <w:rFonts w:hint="cs"/>
          <w:rtl/>
        </w:rPr>
        <w:t>مساحة عنابرها نصف دونم إلى دونم.</w:t>
      </w:r>
      <w:r w:rsidRPr="00C85478">
        <w:rPr>
          <w:rtl/>
        </w:rPr>
        <w:t xml:space="preserve"> </w:t>
      </w:r>
    </w:p>
    <w:p w:rsidR="004A36A0" w:rsidRPr="00FE15EA" w:rsidRDefault="0064794C" w:rsidP="00EF5293">
      <w:pPr>
        <w:pStyle w:val="ListParagraph"/>
        <w:spacing w:after="0"/>
        <w:ind w:left="425"/>
        <w:rPr>
          <w:rtl/>
        </w:rPr>
      </w:pPr>
      <w:r w:rsidRPr="00C85478">
        <w:rPr>
          <w:rFonts w:hint="cs"/>
          <w:rtl/>
        </w:rPr>
        <w:t xml:space="preserve"> </w:t>
      </w:r>
    </w:p>
    <w:p w:rsidR="00005354" w:rsidRPr="00CA1F21" w:rsidRDefault="00005354" w:rsidP="00EF5293">
      <w:pPr>
        <w:spacing w:after="0"/>
        <w:rPr>
          <w:b/>
          <w:bCs/>
          <w:rtl/>
        </w:rPr>
      </w:pPr>
      <w:r w:rsidRPr="00CA1F21">
        <w:rPr>
          <w:rFonts w:hint="cs"/>
          <w:b/>
          <w:bCs/>
          <w:rtl/>
        </w:rPr>
        <w:t>النحل</w:t>
      </w:r>
      <w:r w:rsidR="009C649F">
        <w:rPr>
          <w:rFonts w:hint="cs"/>
          <w:b/>
          <w:bCs/>
          <w:rtl/>
        </w:rPr>
        <w:t>:</w:t>
      </w:r>
    </w:p>
    <w:p w:rsidR="00005354" w:rsidRDefault="00005354" w:rsidP="008B7A42">
      <w:pPr>
        <w:pStyle w:val="ListParagraph"/>
        <w:numPr>
          <w:ilvl w:val="0"/>
          <w:numId w:val="43"/>
        </w:numPr>
        <w:spacing w:after="0"/>
        <w:ind w:left="425" w:hanging="284"/>
      </w:pPr>
      <w:r>
        <w:rPr>
          <w:rFonts w:hint="cs"/>
          <w:rtl/>
        </w:rPr>
        <w:t>انخفضت أعداد خلايا النحل</w:t>
      </w:r>
      <w:r w:rsidR="0064794C">
        <w:rPr>
          <w:rFonts w:hint="cs"/>
          <w:rtl/>
        </w:rPr>
        <w:t xml:space="preserve"> </w:t>
      </w:r>
      <w:r>
        <w:rPr>
          <w:rFonts w:hint="cs"/>
          <w:rtl/>
        </w:rPr>
        <w:t>بنسبة45.1%</w:t>
      </w:r>
      <w:r w:rsidR="0064794C">
        <w:rPr>
          <w:rFonts w:hint="cs"/>
          <w:rtl/>
        </w:rPr>
        <w:t xml:space="preserve"> </w:t>
      </w:r>
      <w:r>
        <w:rPr>
          <w:rFonts w:hint="cs"/>
          <w:rtl/>
        </w:rPr>
        <w:t>عند بمقارنة أعداد خلايا النحل</w:t>
      </w:r>
      <w:r w:rsidR="0064794C">
        <w:rPr>
          <w:rFonts w:hint="cs"/>
          <w:rtl/>
        </w:rPr>
        <w:t xml:space="preserve"> </w:t>
      </w:r>
      <w:r>
        <w:rPr>
          <w:rFonts w:hint="cs"/>
          <w:rtl/>
        </w:rPr>
        <w:t>في العام 2009/2010 مع بيانات المسح الهيكلي في العام 2004/2005</w:t>
      </w:r>
      <w:r w:rsidR="004A36A0">
        <w:rPr>
          <w:rFonts w:hint="cs"/>
          <w:rtl/>
        </w:rPr>
        <w:t>.</w:t>
      </w:r>
      <w:r>
        <w:rPr>
          <w:rFonts w:hint="cs"/>
          <w:rtl/>
        </w:rPr>
        <w:t xml:space="preserve"> </w:t>
      </w:r>
    </w:p>
    <w:p w:rsidR="00005354" w:rsidRDefault="00005354" w:rsidP="008B7A42">
      <w:pPr>
        <w:pStyle w:val="ListParagraph"/>
        <w:numPr>
          <w:ilvl w:val="0"/>
          <w:numId w:val="43"/>
        </w:numPr>
        <w:spacing w:after="0"/>
        <w:ind w:left="425" w:hanging="284"/>
        <w:rPr>
          <w:rtl/>
        </w:rPr>
      </w:pPr>
      <w:r>
        <w:rPr>
          <w:rFonts w:hint="cs"/>
          <w:rtl/>
        </w:rPr>
        <w:t xml:space="preserve"> تبلغ </w:t>
      </w:r>
      <w:r w:rsidRPr="00F13FCC">
        <w:rPr>
          <w:rtl/>
        </w:rPr>
        <w:t xml:space="preserve">عدد الحيازات في </w:t>
      </w:r>
      <w:r>
        <w:rPr>
          <w:rtl/>
        </w:rPr>
        <w:t>الأراضي</w:t>
      </w:r>
      <w:r w:rsidRPr="00F13FCC">
        <w:rPr>
          <w:rtl/>
        </w:rPr>
        <w:t xml:space="preserve"> الفلسطينية التي فيها خلايا نحل 2</w:t>
      </w:r>
      <w:r w:rsidR="004A36A0">
        <w:rPr>
          <w:rFonts w:hint="cs"/>
          <w:rtl/>
        </w:rPr>
        <w:t>,</w:t>
      </w:r>
      <w:r w:rsidRPr="00F13FCC">
        <w:rPr>
          <w:rtl/>
        </w:rPr>
        <w:t>152 حيازة، تشتمل على خلايا نحل حديثة التي بلغ عددها 35</w:t>
      </w:r>
      <w:r w:rsidR="004A36A0">
        <w:rPr>
          <w:rFonts w:hint="cs"/>
          <w:rtl/>
        </w:rPr>
        <w:t>,</w:t>
      </w:r>
      <w:r w:rsidRPr="00F13FCC">
        <w:rPr>
          <w:rtl/>
        </w:rPr>
        <w:t>494 خلية وهي بنسبة 92.9%</w:t>
      </w:r>
      <w:r w:rsidR="0064794C">
        <w:rPr>
          <w:rtl/>
        </w:rPr>
        <w:t xml:space="preserve"> </w:t>
      </w:r>
      <w:r w:rsidR="004A36A0">
        <w:rPr>
          <w:rtl/>
        </w:rPr>
        <w:t>مقابل 7.1% من الخلايا التقليدية</w:t>
      </w:r>
      <w:r w:rsidR="004A36A0">
        <w:rPr>
          <w:rFonts w:hint="cs"/>
          <w:rtl/>
        </w:rPr>
        <w:t>.</w:t>
      </w:r>
    </w:p>
    <w:p w:rsidR="00005354" w:rsidRDefault="00005354" w:rsidP="008B7A42">
      <w:pPr>
        <w:pStyle w:val="ListParagraph"/>
        <w:numPr>
          <w:ilvl w:val="0"/>
          <w:numId w:val="43"/>
        </w:numPr>
        <w:spacing w:after="0"/>
        <w:ind w:left="426" w:hanging="284"/>
        <w:rPr>
          <w:rtl/>
        </w:rPr>
      </w:pPr>
      <w:r w:rsidRPr="001D6B28">
        <w:rPr>
          <w:rFonts w:hint="cs"/>
          <w:rtl/>
        </w:rPr>
        <w:t xml:space="preserve"> </w:t>
      </w:r>
      <w:r>
        <w:rPr>
          <w:rFonts w:hint="cs"/>
          <w:rtl/>
        </w:rPr>
        <w:t>وتبلغ نسبة</w:t>
      </w:r>
      <w:r w:rsidRPr="00F13FCC">
        <w:rPr>
          <w:rtl/>
        </w:rPr>
        <w:t xml:space="preserve"> </w:t>
      </w:r>
      <w:r w:rsidRPr="001D6B28">
        <w:rPr>
          <w:rFonts w:hint="cs"/>
          <w:rtl/>
        </w:rPr>
        <w:t>الحيازات</w:t>
      </w:r>
      <w:r w:rsidRPr="001D6B28">
        <w:rPr>
          <w:rtl/>
        </w:rPr>
        <w:t xml:space="preserve"> </w:t>
      </w:r>
      <w:r w:rsidRPr="001D6B28">
        <w:rPr>
          <w:rFonts w:hint="cs"/>
          <w:rtl/>
        </w:rPr>
        <w:t>الزراعية</w:t>
      </w:r>
      <w:r w:rsidRPr="001D6B28">
        <w:rPr>
          <w:rtl/>
        </w:rPr>
        <w:t xml:space="preserve"> </w:t>
      </w:r>
      <w:r w:rsidRPr="00F13FCC">
        <w:rPr>
          <w:rtl/>
        </w:rPr>
        <w:t xml:space="preserve">في </w:t>
      </w:r>
      <w:r>
        <w:rPr>
          <w:rtl/>
        </w:rPr>
        <w:t>الأراضي</w:t>
      </w:r>
      <w:r w:rsidRPr="00F13FCC">
        <w:rPr>
          <w:rtl/>
        </w:rPr>
        <w:t xml:space="preserve"> الفلسطينية</w:t>
      </w:r>
      <w:r w:rsidRPr="001D6B28">
        <w:rPr>
          <w:rtl/>
        </w:rPr>
        <w:t xml:space="preserve"> </w:t>
      </w:r>
      <w:r w:rsidRPr="001D6B28">
        <w:rPr>
          <w:rFonts w:hint="cs"/>
          <w:rtl/>
        </w:rPr>
        <w:t>التي</w:t>
      </w:r>
      <w:r w:rsidRPr="001D6B28">
        <w:rPr>
          <w:rtl/>
        </w:rPr>
        <w:t xml:space="preserve"> </w:t>
      </w:r>
      <w:r w:rsidRPr="001D6B28">
        <w:rPr>
          <w:rFonts w:hint="cs"/>
          <w:rtl/>
        </w:rPr>
        <w:t>فيها</w:t>
      </w:r>
      <w:r w:rsidRPr="001D6B28">
        <w:rPr>
          <w:rtl/>
        </w:rPr>
        <w:t xml:space="preserve"> </w:t>
      </w:r>
      <w:r w:rsidRPr="001D6B28">
        <w:rPr>
          <w:rFonts w:hint="cs"/>
          <w:rtl/>
        </w:rPr>
        <w:t>خلايا</w:t>
      </w:r>
      <w:r w:rsidRPr="001D6B28">
        <w:rPr>
          <w:rtl/>
        </w:rPr>
        <w:t xml:space="preserve"> </w:t>
      </w:r>
      <w:r w:rsidRPr="001D6B28">
        <w:rPr>
          <w:rFonts w:hint="cs"/>
          <w:rtl/>
        </w:rPr>
        <w:t>نحل</w:t>
      </w:r>
      <w:r>
        <w:rPr>
          <w:rFonts w:hint="cs"/>
          <w:rtl/>
        </w:rPr>
        <w:t xml:space="preserve"> 80% في الضفة الغربية و20% في قطاع غزة</w:t>
      </w:r>
      <w:r w:rsidR="0064794C">
        <w:rPr>
          <w:rFonts w:hint="cs"/>
          <w:rtl/>
        </w:rPr>
        <w:t xml:space="preserve"> </w:t>
      </w:r>
      <w:r>
        <w:rPr>
          <w:rFonts w:hint="cs"/>
          <w:rtl/>
        </w:rPr>
        <w:t>و</w:t>
      </w:r>
      <w:r w:rsidRPr="00F13FCC">
        <w:rPr>
          <w:rtl/>
        </w:rPr>
        <w:t>تركزت الحيازات في محافظة خان يونس بنسبة 10%</w:t>
      </w:r>
      <w:r>
        <w:rPr>
          <w:rFonts w:hint="cs"/>
          <w:rtl/>
        </w:rPr>
        <w:t>،</w:t>
      </w:r>
      <w:r w:rsidRPr="00F13FCC">
        <w:rPr>
          <w:rtl/>
        </w:rPr>
        <w:t xml:space="preserve"> ومحافظة نابلس</w:t>
      </w:r>
      <w:r>
        <w:rPr>
          <w:rFonts w:hint="cs"/>
          <w:rtl/>
        </w:rPr>
        <w:t xml:space="preserve"> </w:t>
      </w:r>
      <w:r w:rsidRPr="00F13FCC">
        <w:rPr>
          <w:rtl/>
        </w:rPr>
        <w:t>9.8%، ومحا</w:t>
      </w:r>
      <w:r w:rsidR="004A36A0">
        <w:rPr>
          <w:rtl/>
        </w:rPr>
        <w:t>فظة جنين 9.2</w:t>
      </w:r>
      <w:r>
        <w:rPr>
          <w:rtl/>
        </w:rPr>
        <w:t>%، ومحافظة طولكرم</w:t>
      </w:r>
      <w:r w:rsidR="0064794C">
        <w:rPr>
          <w:rtl/>
        </w:rPr>
        <w:t xml:space="preserve"> </w:t>
      </w:r>
      <w:r w:rsidRPr="00F13FCC">
        <w:rPr>
          <w:rtl/>
        </w:rPr>
        <w:t>8.8%</w:t>
      </w:r>
      <w:r>
        <w:rPr>
          <w:rFonts w:hint="cs"/>
          <w:rtl/>
        </w:rPr>
        <w:t xml:space="preserve"> .</w:t>
      </w:r>
    </w:p>
    <w:p w:rsidR="00005354" w:rsidRDefault="00005354" w:rsidP="008B7A42">
      <w:pPr>
        <w:pStyle w:val="ListParagraph"/>
        <w:numPr>
          <w:ilvl w:val="0"/>
          <w:numId w:val="43"/>
        </w:numPr>
        <w:spacing w:after="0"/>
        <w:ind w:left="426" w:hanging="284"/>
      </w:pPr>
      <w:r>
        <w:rPr>
          <w:rFonts w:hint="cs"/>
          <w:rtl/>
        </w:rPr>
        <w:lastRenderedPageBreak/>
        <w:t xml:space="preserve">وتتركز </w:t>
      </w:r>
      <w:r w:rsidRPr="00EE3421">
        <w:rPr>
          <w:rFonts w:hint="cs"/>
          <w:rtl/>
        </w:rPr>
        <w:t>عدد</w:t>
      </w:r>
      <w:r w:rsidRPr="00EE3421">
        <w:rPr>
          <w:rtl/>
        </w:rPr>
        <w:t xml:space="preserve"> </w:t>
      </w:r>
      <w:r w:rsidRPr="00EE3421">
        <w:rPr>
          <w:rFonts w:hint="cs"/>
          <w:rtl/>
        </w:rPr>
        <w:t>خلايا</w:t>
      </w:r>
      <w:r w:rsidRPr="00EE3421">
        <w:rPr>
          <w:rtl/>
        </w:rPr>
        <w:t xml:space="preserve"> </w:t>
      </w:r>
      <w:r w:rsidRPr="00EE3421">
        <w:rPr>
          <w:rFonts w:hint="cs"/>
          <w:rtl/>
        </w:rPr>
        <w:t>النحل</w:t>
      </w:r>
      <w:r w:rsidRPr="00EE3421">
        <w:rPr>
          <w:rtl/>
        </w:rPr>
        <w:t xml:space="preserve"> </w:t>
      </w:r>
      <w:r w:rsidRPr="00EE3421">
        <w:rPr>
          <w:rFonts w:hint="cs"/>
          <w:rtl/>
        </w:rPr>
        <w:t>في</w:t>
      </w:r>
      <w:r w:rsidRPr="00EE3421">
        <w:rPr>
          <w:rtl/>
        </w:rPr>
        <w:t xml:space="preserve"> </w:t>
      </w:r>
      <w:r>
        <w:rPr>
          <w:rFonts w:hint="cs"/>
          <w:rtl/>
        </w:rPr>
        <w:t>الضفة الغربية بنسبة 75.9%</w:t>
      </w:r>
      <w:r w:rsidR="0064794C">
        <w:rPr>
          <w:rFonts w:hint="cs"/>
          <w:rtl/>
        </w:rPr>
        <w:t xml:space="preserve"> </w:t>
      </w:r>
      <w:r>
        <w:rPr>
          <w:rFonts w:hint="cs"/>
          <w:rtl/>
        </w:rPr>
        <w:t xml:space="preserve">و24.1% من </w:t>
      </w:r>
      <w:r w:rsidRPr="00EE3421">
        <w:rPr>
          <w:rFonts w:hint="cs"/>
          <w:rtl/>
        </w:rPr>
        <w:t>خلايا</w:t>
      </w:r>
      <w:r w:rsidRPr="00EE3421">
        <w:rPr>
          <w:rtl/>
        </w:rPr>
        <w:t xml:space="preserve"> </w:t>
      </w:r>
      <w:r w:rsidRPr="00EE3421">
        <w:rPr>
          <w:rFonts w:hint="cs"/>
          <w:rtl/>
        </w:rPr>
        <w:t>النحل</w:t>
      </w:r>
      <w:r w:rsidRPr="00EE3421">
        <w:rPr>
          <w:rtl/>
        </w:rPr>
        <w:t xml:space="preserve"> </w:t>
      </w:r>
      <w:r w:rsidRPr="00EE3421">
        <w:rPr>
          <w:rFonts w:hint="cs"/>
          <w:rtl/>
        </w:rPr>
        <w:t>في</w:t>
      </w:r>
      <w:r>
        <w:rPr>
          <w:rFonts w:hint="cs"/>
          <w:rtl/>
        </w:rPr>
        <w:t xml:space="preserve"> قطاع غزة</w:t>
      </w:r>
      <w:r w:rsidR="004A36A0">
        <w:rPr>
          <w:rFonts w:hint="cs"/>
          <w:rtl/>
        </w:rPr>
        <w:t>.</w:t>
      </w:r>
    </w:p>
    <w:p w:rsidR="00005354" w:rsidRDefault="00005354" w:rsidP="008B7A42">
      <w:pPr>
        <w:pStyle w:val="ListParagraph"/>
        <w:numPr>
          <w:ilvl w:val="0"/>
          <w:numId w:val="43"/>
        </w:numPr>
        <w:spacing w:after="0"/>
        <w:ind w:left="426" w:hanging="284"/>
        <w:rPr>
          <w:rtl/>
        </w:rPr>
      </w:pPr>
      <w:r>
        <w:rPr>
          <w:rFonts w:hint="cs"/>
          <w:rtl/>
        </w:rPr>
        <w:t xml:space="preserve">ويبلغ عدد </w:t>
      </w:r>
      <w:proofErr w:type="spellStart"/>
      <w:r>
        <w:rPr>
          <w:rFonts w:hint="cs"/>
          <w:rtl/>
        </w:rPr>
        <w:t>فرازات</w:t>
      </w:r>
      <w:proofErr w:type="spellEnd"/>
      <w:r>
        <w:rPr>
          <w:rFonts w:hint="cs"/>
          <w:rtl/>
        </w:rPr>
        <w:t xml:space="preserve"> العسل 280 فرازة</w:t>
      </w:r>
      <w:r w:rsidR="0064794C">
        <w:rPr>
          <w:rFonts w:hint="cs"/>
          <w:rtl/>
        </w:rPr>
        <w:t xml:space="preserve"> </w:t>
      </w:r>
      <w:r>
        <w:rPr>
          <w:rFonts w:hint="cs"/>
          <w:rtl/>
        </w:rPr>
        <w:t>من أصل 2</w:t>
      </w:r>
      <w:r w:rsidR="004A36A0">
        <w:rPr>
          <w:rFonts w:hint="cs"/>
          <w:rtl/>
        </w:rPr>
        <w:t>,</w:t>
      </w:r>
      <w:r>
        <w:rPr>
          <w:rFonts w:hint="cs"/>
          <w:rtl/>
        </w:rPr>
        <w:t>152 حيازة تربي نحل، وهذا مؤشر على التربية الغير تجارية لخلايا النحل</w:t>
      </w:r>
      <w:r w:rsidR="004A36A0">
        <w:rPr>
          <w:rFonts w:hint="cs"/>
          <w:rtl/>
        </w:rPr>
        <w:t>.</w:t>
      </w:r>
    </w:p>
    <w:p w:rsidR="00005354" w:rsidRDefault="00005354" w:rsidP="008B7A42">
      <w:pPr>
        <w:pStyle w:val="ListParagraph"/>
        <w:numPr>
          <w:ilvl w:val="0"/>
          <w:numId w:val="43"/>
        </w:numPr>
        <w:spacing w:after="0"/>
        <w:ind w:left="426" w:hanging="284"/>
      </w:pPr>
      <w:r>
        <w:rPr>
          <w:rFonts w:hint="cs"/>
          <w:rtl/>
        </w:rPr>
        <w:t xml:space="preserve">تدني </w:t>
      </w:r>
      <w:r w:rsidRPr="0028499F">
        <w:rPr>
          <w:rtl/>
        </w:rPr>
        <w:t>متوسط استهلاك الفرد</w:t>
      </w:r>
      <w:r w:rsidRPr="0028499F">
        <w:rPr>
          <w:rFonts w:hint="cs"/>
          <w:rtl/>
        </w:rPr>
        <w:t xml:space="preserve"> من العسل في الأراضي الفلسطينية</w:t>
      </w:r>
      <w:r w:rsidR="0064794C">
        <w:rPr>
          <w:rFonts w:hint="cs"/>
          <w:rtl/>
        </w:rPr>
        <w:t xml:space="preserve"> </w:t>
      </w:r>
      <w:r w:rsidR="004A36A0">
        <w:rPr>
          <w:rFonts w:hint="cs"/>
          <w:rtl/>
        </w:rPr>
        <w:t>62.6 غ</w:t>
      </w:r>
      <w:r w:rsidRPr="0028499F">
        <w:rPr>
          <w:rFonts w:hint="cs"/>
          <w:rtl/>
        </w:rPr>
        <w:t>رام في العام 2007</w:t>
      </w:r>
      <w:r w:rsidR="004A36A0">
        <w:rPr>
          <w:rFonts w:hint="cs"/>
          <w:rtl/>
        </w:rPr>
        <w:t>.</w:t>
      </w:r>
    </w:p>
    <w:p w:rsidR="004A36A0" w:rsidRPr="00A35CA4" w:rsidRDefault="004A36A0" w:rsidP="00EF5293">
      <w:pPr>
        <w:spacing w:after="0"/>
        <w:rPr>
          <w:b/>
          <w:bCs/>
          <w:sz w:val="20"/>
          <w:szCs w:val="20"/>
          <w:rtl/>
        </w:rPr>
      </w:pPr>
    </w:p>
    <w:p w:rsidR="00005354" w:rsidRPr="00CA1F21" w:rsidRDefault="00005354" w:rsidP="00EF5293">
      <w:pPr>
        <w:spacing w:after="0"/>
        <w:rPr>
          <w:b/>
          <w:bCs/>
          <w:rtl/>
        </w:rPr>
      </w:pPr>
      <w:r w:rsidRPr="00CA1F21">
        <w:rPr>
          <w:rFonts w:hint="cs"/>
          <w:b/>
          <w:bCs/>
          <w:rtl/>
        </w:rPr>
        <w:t>الثروة السمكية</w:t>
      </w:r>
      <w:r w:rsidR="009C649F">
        <w:rPr>
          <w:rFonts w:hint="cs"/>
          <w:b/>
          <w:bCs/>
          <w:rtl/>
        </w:rPr>
        <w:t>:</w:t>
      </w:r>
    </w:p>
    <w:p w:rsidR="00005354" w:rsidRDefault="00005354" w:rsidP="008B7A42">
      <w:pPr>
        <w:pStyle w:val="ListParagraph"/>
        <w:numPr>
          <w:ilvl w:val="0"/>
          <w:numId w:val="43"/>
        </w:numPr>
        <w:spacing w:after="0"/>
        <w:ind w:left="426" w:hanging="284"/>
        <w:rPr>
          <w:rtl/>
        </w:rPr>
      </w:pPr>
      <w:r>
        <w:rPr>
          <w:rFonts w:hint="cs"/>
          <w:rtl/>
        </w:rPr>
        <w:t>يصل طول الساحل الفلسطيني إلى قرابة</w:t>
      </w:r>
      <w:r w:rsidRPr="006E260A">
        <w:rPr>
          <w:rFonts w:hint="cs"/>
          <w:rtl/>
        </w:rPr>
        <w:t xml:space="preserve"> </w:t>
      </w:r>
      <w:r>
        <w:rPr>
          <w:rFonts w:hint="cs"/>
          <w:rtl/>
        </w:rPr>
        <w:t>25 ميل بري،</w:t>
      </w:r>
      <w:r w:rsidR="0064794C">
        <w:rPr>
          <w:rFonts w:hint="cs"/>
          <w:rtl/>
        </w:rPr>
        <w:t xml:space="preserve"> </w:t>
      </w:r>
      <w:r w:rsidRPr="00195841">
        <w:rPr>
          <w:rtl/>
        </w:rPr>
        <w:t>ويبلغ عدد الصيادين في قطاع غزة قرابة 3</w:t>
      </w:r>
      <w:r w:rsidR="004A36A0">
        <w:rPr>
          <w:rFonts w:hint="cs"/>
          <w:rtl/>
        </w:rPr>
        <w:t>,</w:t>
      </w:r>
      <w:r w:rsidRPr="00195841">
        <w:rPr>
          <w:rFonts w:hint="cs"/>
          <w:rtl/>
        </w:rPr>
        <w:t>7</w:t>
      </w:r>
      <w:r w:rsidRPr="00195841">
        <w:rPr>
          <w:rtl/>
        </w:rPr>
        <w:t>00 صياد</w:t>
      </w:r>
      <w:r w:rsidR="004A36A0">
        <w:rPr>
          <w:rFonts w:hint="cs"/>
          <w:rtl/>
        </w:rPr>
        <w:t>.</w:t>
      </w:r>
    </w:p>
    <w:p w:rsidR="00005354" w:rsidRPr="007265D0" w:rsidRDefault="00005354" w:rsidP="008B7A42">
      <w:pPr>
        <w:pStyle w:val="ListParagraph"/>
        <w:numPr>
          <w:ilvl w:val="0"/>
          <w:numId w:val="43"/>
        </w:numPr>
        <w:spacing w:after="0"/>
        <w:ind w:left="426" w:hanging="284"/>
        <w:rPr>
          <w:rtl/>
        </w:rPr>
      </w:pPr>
      <w:r w:rsidRPr="00195841">
        <w:rPr>
          <w:rFonts w:hint="cs"/>
          <w:rtl/>
        </w:rPr>
        <w:t>ومن</w:t>
      </w:r>
      <w:r>
        <w:rPr>
          <w:rFonts w:hint="cs"/>
          <w:rtl/>
        </w:rPr>
        <w:t xml:space="preserve"> أهم</w:t>
      </w:r>
      <w:r w:rsidRPr="00195841">
        <w:rPr>
          <w:rFonts w:hint="cs"/>
          <w:rtl/>
        </w:rPr>
        <w:t xml:space="preserve"> </w:t>
      </w:r>
      <w:r>
        <w:rPr>
          <w:rFonts w:hint="cs"/>
          <w:rtl/>
        </w:rPr>
        <w:t>ال</w:t>
      </w:r>
      <w:r w:rsidRPr="00195841">
        <w:rPr>
          <w:rtl/>
        </w:rPr>
        <w:t>أسماك</w:t>
      </w:r>
      <w:r>
        <w:rPr>
          <w:rFonts w:hint="cs"/>
          <w:rtl/>
        </w:rPr>
        <w:t xml:space="preserve"> المصطادة</w:t>
      </w:r>
      <w:r w:rsidRPr="00195841">
        <w:rPr>
          <w:rtl/>
        </w:rPr>
        <w:t xml:space="preserve"> البوري،</w:t>
      </w:r>
      <w:r w:rsidRPr="00195841">
        <w:rPr>
          <w:rFonts w:hint="cs"/>
          <w:rtl/>
        </w:rPr>
        <w:t xml:space="preserve"> </w:t>
      </w:r>
      <w:proofErr w:type="spellStart"/>
      <w:r w:rsidRPr="00195841">
        <w:rPr>
          <w:rtl/>
        </w:rPr>
        <w:t>والطبارة</w:t>
      </w:r>
      <w:proofErr w:type="spellEnd"/>
      <w:r w:rsidRPr="00195841">
        <w:rPr>
          <w:rtl/>
        </w:rPr>
        <w:t xml:space="preserve">، </w:t>
      </w:r>
      <w:proofErr w:type="spellStart"/>
      <w:r w:rsidRPr="00195841">
        <w:rPr>
          <w:rtl/>
        </w:rPr>
        <w:t>والذهبان</w:t>
      </w:r>
      <w:proofErr w:type="spellEnd"/>
      <w:r>
        <w:rPr>
          <w:rFonts w:hint="cs"/>
          <w:rtl/>
        </w:rPr>
        <w:t xml:space="preserve">، </w:t>
      </w:r>
      <w:r w:rsidRPr="00195841">
        <w:rPr>
          <w:rtl/>
        </w:rPr>
        <w:t>السردين</w:t>
      </w:r>
      <w:r>
        <w:rPr>
          <w:rFonts w:hint="cs"/>
          <w:rtl/>
        </w:rPr>
        <w:t>،</w:t>
      </w:r>
      <w:r w:rsidRPr="00195841">
        <w:rPr>
          <w:rtl/>
        </w:rPr>
        <w:t xml:space="preserve"> </w:t>
      </w:r>
      <w:proofErr w:type="spellStart"/>
      <w:r w:rsidRPr="00195841">
        <w:rPr>
          <w:rtl/>
        </w:rPr>
        <w:t>اللوكس</w:t>
      </w:r>
      <w:proofErr w:type="spellEnd"/>
      <w:r w:rsidRPr="00195841">
        <w:rPr>
          <w:rtl/>
        </w:rPr>
        <w:t xml:space="preserve">، </w:t>
      </w:r>
      <w:proofErr w:type="spellStart"/>
      <w:r w:rsidRPr="00195841">
        <w:rPr>
          <w:rtl/>
        </w:rPr>
        <w:t>الفريدي</w:t>
      </w:r>
      <w:proofErr w:type="spellEnd"/>
      <w:r>
        <w:rPr>
          <w:rtl/>
        </w:rPr>
        <w:t>، سلطان إبراهيم</w:t>
      </w:r>
      <w:r>
        <w:rPr>
          <w:rFonts w:hint="cs"/>
          <w:rtl/>
        </w:rPr>
        <w:t xml:space="preserve">. تبلغ </w:t>
      </w:r>
      <w:r w:rsidRPr="00697291">
        <w:rPr>
          <w:rtl/>
        </w:rPr>
        <w:t xml:space="preserve">كمية </w:t>
      </w:r>
      <w:proofErr w:type="spellStart"/>
      <w:r w:rsidRPr="00697291">
        <w:rPr>
          <w:rtl/>
        </w:rPr>
        <w:t>الاسماك</w:t>
      </w:r>
      <w:proofErr w:type="spellEnd"/>
      <w:r w:rsidRPr="00697291">
        <w:rPr>
          <w:rtl/>
        </w:rPr>
        <w:t xml:space="preserve"> المصطادة </w:t>
      </w:r>
      <w:r w:rsidR="004A36A0">
        <w:rPr>
          <w:rFonts w:hint="cs"/>
          <w:rtl/>
        </w:rPr>
        <w:t>في العام</w:t>
      </w:r>
      <w:r w:rsidRPr="00697291">
        <w:rPr>
          <w:rtl/>
        </w:rPr>
        <w:t xml:space="preserve"> </w:t>
      </w:r>
      <w:r w:rsidR="004A36A0">
        <w:rPr>
          <w:rFonts w:hint="cs"/>
          <w:rtl/>
        </w:rPr>
        <w:t>2010</w:t>
      </w:r>
      <w:r>
        <w:rPr>
          <w:rFonts w:hint="cs"/>
          <w:rtl/>
        </w:rPr>
        <w:t xml:space="preserve"> في الأراضي الفلسطينية </w:t>
      </w:r>
      <w:r w:rsidR="004A36A0">
        <w:rPr>
          <w:rFonts w:asciiTheme="minorHAnsi" w:hAnsiTheme="minorHAnsi"/>
        </w:rPr>
        <w:t xml:space="preserve"> </w:t>
      </w:r>
      <w:r w:rsidR="004A36A0">
        <w:rPr>
          <w:rFonts w:asciiTheme="minorHAnsi" w:hAnsiTheme="minorHAnsi" w:hint="cs"/>
          <w:rtl/>
          <w:lang w:bidi="ar-SA"/>
        </w:rPr>
        <w:t xml:space="preserve"> </w:t>
      </w:r>
      <w:r w:rsidRPr="00697291">
        <w:t>1,699.4</w:t>
      </w:r>
      <w:r w:rsidR="004A36A0">
        <w:rPr>
          <w:rFonts w:hint="cs"/>
          <w:rtl/>
        </w:rPr>
        <w:t xml:space="preserve"> طن</w:t>
      </w:r>
      <w:r w:rsidR="0064794C">
        <w:rPr>
          <w:rFonts w:hint="cs"/>
          <w:rtl/>
        </w:rPr>
        <w:t>.</w:t>
      </w:r>
    </w:p>
    <w:p w:rsidR="00005354" w:rsidRDefault="00005354" w:rsidP="008B7A42">
      <w:pPr>
        <w:pStyle w:val="ListParagraph"/>
        <w:numPr>
          <w:ilvl w:val="0"/>
          <w:numId w:val="43"/>
        </w:numPr>
        <w:spacing w:after="0"/>
        <w:ind w:left="426" w:hanging="284"/>
        <w:rPr>
          <w:rtl/>
        </w:rPr>
      </w:pPr>
      <w:r>
        <w:rPr>
          <w:rFonts w:hint="cs"/>
          <w:rtl/>
        </w:rPr>
        <w:t xml:space="preserve"> وتذبذب كمية </w:t>
      </w:r>
      <w:proofErr w:type="spellStart"/>
      <w:r>
        <w:rPr>
          <w:rFonts w:hint="cs"/>
          <w:rtl/>
        </w:rPr>
        <w:t>الاسماك</w:t>
      </w:r>
      <w:proofErr w:type="spellEnd"/>
      <w:r>
        <w:rPr>
          <w:rFonts w:hint="cs"/>
          <w:rtl/>
        </w:rPr>
        <w:t xml:space="preserve"> تبعاً للمتغير الخارجي، وهو عدد الأميال البحرية المسموح الصيد ضمنها من قبل قوات الاحتلال الاسرائيلي.  </w:t>
      </w:r>
    </w:p>
    <w:p w:rsidR="00005354" w:rsidRDefault="00005354" w:rsidP="008B7A42">
      <w:pPr>
        <w:pStyle w:val="ListParagraph"/>
        <w:numPr>
          <w:ilvl w:val="0"/>
          <w:numId w:val="43"/>
        </w:numPr>
        <w:spacing w:after="0"/>
        <w:ind w:left="426" w:hanging="284"/>
        <w:rPr>
          <w:rtl/>
        </w:rPr>
      </w:pPr>
      <w:r>
        <w:rPr>
          <w:rFonts w:hint="cs"/>
          <w:rtl/>
        </w:rPr>
        <w:t>وتقدر الثرو</w:t>
      </w:r>
      <w:r w:rsidR="004A36A0">
        <w:rPr>
          <w:rFonts w:hint="cs"/>
          <w:rtl/>
        </w:rPr>
        <w:t>ة السمكية بحوالي 22.6 طن/</w:t>
      </w:r>
      <w:r>
        <w:rPr>
          <w:rFonts w:hint="cs"/>
          <w:rtl/>
        </w:rPr>
        <w:t>ميل بحري وهي نسبة متدنية جداً</w:t>
      </w:r>
      <w:r w:rsidR="008840A9">
        <w:rPr>
          <w:rFonts w:hint="cs"/>
          <w:rtl/>
        </w:rPr>
        <w:t xml:space="preserve">، </w:t>
      </w:r>
      <w:r>
        <w:rPr>
          <w:rFonts w:hint="cs"/>
          <w:rtl/>
        </w:rPr>
        <w:t>و</w:t>
      </w:r>
      <w:r w:rsidRPr="00B62B03">
        <w:rPr>
          <w:rFonts w:hint="cs"/>
          <w:rtl/>
        </w:rPr>
        <w:t>لا يتجاوز معدل الاستهلاك</w:t>
      </w:r>
      <w:r w:rsidR="0064794C">
        <w:rPr>
          <w:rFonts w:hint="cs"/>
          <w:rtl/>
        </w:rPr>
        <w:t xml:space="preserve"> </w:t>
      </w:r>
      <w:r w:rsidRPr="00B62B03">
        <w:rPr>
          <w:rFonts w:hint="cs"/>
          <w:rtl/>
        </w:rPr>
        <w:t xml:space="preserve">الفردي </w:t>
      </w:r>
      <w:r>
        <w:rPr>
          <w:rFonts w:hint="cs"/>
          <w:rtl/>
        </w:rPr>
        <w:t>0.419</w:t>
      </w:r>
      <w:r w:rsidRPr="00B62B03">
        <w:rPr>
          <w:rFonts w:hint="cs"/>
          <w:rtl/>
        </w:rPr>
        <w:t xml:space="preserve"> </w:t>
      </w:r>
      <w:proofErr w:type="spellStart"/>
      <w:r w:rsidRPr="00B62B03">
        <w:rPr>
          <w:rFonts w:hint="cs"/>
          <w:rtl/>
        </w:rPr>
        <w:t>كغ</w:t>
      </w:r>
      <w:proofErr w:type="spellEnd"/>
      <w:r w:rsidRPr="00B62B03">
        <w:rPr>
          <w:rFonts w:hint="cs"/>
          <w:rtl/>
        </w:rPr>
        <w:t>/ سنويا</w:t>
      </w:r>
      <w:r w:rsidR="0064794C">
        <w:rPr>
          <w:rFonts w:hint="cs"/>
          <w:rtl/>
        </w:rPr>
        <w:t xml:space="preserve">ً. </w:t>
      </w:r>
      <w:r>
        <w:rPr>
          <w:rFonts w:hint="cs"/>
          <w:rtl/>
        </w:rPr>
        <w:t xml:space="preserve"> </w:t>
      </w:r>
    </w:p>
    <w:p w:rsidR="004A36A0" w:rsidRDefault="00005354" w:rsidP="008B7A42">
      <w:pPr>
        <w:pStyle w:val="ListParagraph"/>
        <w:numPr>
          <w:ilvl w:val="0"/>
          <w:numId w:val="43"/>
        </w:numPr>
        <w:spacing w:after="0"/>
        <w:ind w:left="426" w:hanging="284"/>
      </w:pPr>
      <w:r w:rsidRPr="00B60C8B">
        <w:rPr>
          <w:rtl/>
        </w:rPr>
        <w:t>ويرجع تواضع أداء الإنتاج السمكي إلى ضعف</w:t>
      </w:r>
      <w:r>
        <w:rPr>
          <w:rFonts w:hint="cs"/>
          <w:rtl/>
        </w:rPr>
        <w:t xml:space="preserve"> عوامل كثيرة منها: </w:t>
      </w:r>
      <w:r w:rsidRPr="00B60C8B">
        <w:rPr>
          <w:rtl/>
        </w:rPr>
        <w:t>محدودية الشاطئ حيث منعت قوات الاحتلال الاسرائيلي الصيادين من الصيد لمسافة أبعد من ثلاثة ميل بحري عن شاطئ غزة</w:t>
      </w:r>
      <w:r>
        <w:rPr>
          <w:rFonts w:hint="cs"/>
          <w:rtl/>
        </w:rPr>
        <w:t xml:space="preserve">، وضعف </w:t>
      </w:r>
      <w:r w:rsidRPr="00B60C8B">
        <w:rPr>
          <w:rtl/>
        </w:rPr>
        <w:t xml:space="preserve">تقنيات الصيد الحديثة واتساع الصيد التقليدي، وقصور </w:t>
      </w:r>
      <w:proofErr w:type="spellStart"/>
      <w:r w:rsidRPr="00B60C8B">
        <w:rPr>
          <w:rtl/>
        </w:rPr>
        <w:t>البنى</w:t>
      </w:r>
      <w:proofErr w:type="spellEnd"/>
      <w:r w:rsidRPr="00B60C8B">
        <w:rPr>
          <w:rtl/>
        </w:rPr>
        <w:t xml:space="preserve"> </w:t>
      </w:r>
      <w:proofErr w:type="spellStart"/>
      <w:r w:rsidRPr="00B60C8B">
        <w:rPr>
          <w:rtl/>
        </w:rPr>
        <w:t>الاساسية</w:t>
      </w:r>
      <w:proofErr w:type="spellEnd"/>
      <w:r w:rsidRPr="00B60C8B">
        <w:rPr>
          <w:rtl/>
        </w:rPr>
        <w:t xml:space="preserve"> للصيد البحري من ميناء ومرافقه، وارتفاع أسعار المحروقات وقطع صيانة المراكب</w:t>
      </w:r>
      <w:r>
        <w:rPr>
          <w:rFonts w:hint="cs"/>
          <w:rtl/>
        </w:rPr>
        <w:t xml:space="preserve"> وبدائيتها</w:t>
      </w:r>
      <w:r w:rsidR="0064794C">
        <w:rPr>
          <w:rFonts w:hint="cs"/>
          <w:rtl/>
        </w:rPr>
        <w:t>.</w:t>
      </w:r>
    </w:p>
    <w:p w:rsidR="008C0EE7" w:rsidRPr="008C0EE7" w:rsidRDefault="008C0EE7" w:rsidP="00EF5293">
      <w:pPr>
        <w:spacing w:after="0"/>
        <w:rPr>
          <w:b/>
          <w:bCs/>
          <w:sz w:val="20"/>
          <w:szCs w:val="20"/>
          <w:rtl/>
        </w:rPr>
      </w:pPr>
    </w:p>
    <w:p w:rsidR="00005354" w:rsidRPr="00CA1F21" w:rsidRDefault="00005354" w:rsidP="00EF5293">
      <w:pPr>
        <w:spacing w:after="0"/>
        <w:rPr>
          <w:b/>
          <w:bCs/>
          <w:rtl/>
        </w:rPr>
      </w:pPr>
      <w:r w:rsidRPr="00CA1F21">
        <w:rPr>
          <w:rFonts w:hint="cs"/>
          <w:b/>
          <w:bCs/>
          <w:rtl/>
        </w:rPr>
        <w:t>الاستزراع السمكي</w:t>
      </w:r>
      <w:r w:rsidR="009C649F">
        <w:rPr>
          <w:rFonts w:hint="cs"/>
          <w:b/>
          <w:bCs/>
          <w:rtl/>
        </w:rPr>
        <w:t>:</w:t>
      </w:r>
    </w:p>
    <w:p w:rsidR="00005354" w:rsidRDefault="00005354" w:rsidP="008B7A42">
      <w:pPr>
        <w:pStyle w:val="ListParagraph"/>
        <w:numPr>
          <w:ilvl w:val="0"/>
          <w:numId w:val="43"/>
        </w:numPr>
        <w:spacing w:after="0"/>
        <w:ind w:left="425" w:hanging="284"/>
        <w:rPr>
          <w:rtl/>
        </w:rPr>
      </w:pPr>
      <w:r>
        <w:rPr>
          <w:rFonts w:hint="cs"/>
          <w:rtl/>
        </w:rPr>
        <w:t xml:space="preserve">تبلغ عدد الحيازات التي تربي أسماك 472 حيازة في الأراضي الفلسطينية.  </w:t>
      </w:r>
    </w:p>
    <w:p w:rsidR="00005354" w:rsidRDefault="00005354" w:rsidP="008B7A42">
      <w:pPr>
        <w:pStyle w:val="ListParagraph"/>
        <w:numPr>
          <w:ilvl w:val="0"/>
          <w:numId w:val="43"/>
        </w:numPr>
        <w:spacing w:after="0"/>
        <w:ind w:left="425" w:hanging="284"/>
      </w:pPr>
      <w:r>
        <w:rPr>
          <w:rFonts w:hint="cs"/>
          <w:rtl/>
        </w:rPr>
        <w:t>ويوجد في قطاع غزة 8 مزارع سمكية، يبلغ إنتاجها السنوي 170 طن تقريباً، منها</w:t>
      </w:r>
      <w:r w:rsidR="004A36A0">
        <w:rPr>
          <w:rFonts w:hint="cs"/>
          <w:rtl/>
        </w:rPr>
        <w:t>:</w:t>
      </w:r>
      <w:r>
        <w:rPr>
          <w:rFonts w:hint="cs"/>
          <w:rtl/>
        </w:rPr>
        <w:t xml:space="preserve"> </w:t>
      </w:r>
      <w:r w:rsidR="004A36A0">
        <w:rPr>
          <w:rFonts w:hint="cs"/>
          <w:rtl/>
        </w:rPr>
        <w:t xml:space="preserve">سبع مزارع </w:t>
      </w:r>
      <w:r>
        <w:rPr>
          <w:rFonts w:hint="cs"/>
          <w:rtl/>
        </w:rPr>
        <w:t>تستخدم مياه البحر، وواحدة تستخدم المياه الجوفية ويربى</w:t>
      </w:r>
      <w:r w:rsidRPr="00CE3262">
        <w:rPr>
          <w:rtl/>
        </w:rPr>
        <w:t xml:space="preserve"> السمك البلطي الأحمر والفضي في </w:t>
      </w:r>
      <w:r w:rsidRPr="00CE3262">
        <w:rPr>
          <w:rFonts w:hint="cs"/>
          <w:rtl/>
        </w:rPr>
        <w:t>ال</w:t>
      </w:r>
      <w:r w:rsidRPr="00CE3262">
        <w:rPr>
          <w:rtl/>
        </w:rPr>
        <w:t>برك العذ</w:t>
      </w:r>
      <w:r>
        <w:rPr>
          <w:rtl/>
        </w:rPr>
        <w:t>بة</w:t>
      </w:r>
      <w:r w:rsidR="008840A9">
        <w:rPr>
          <w:rtl/>
        </w:rPr>
        <w:t xml:space="preserve">، </w:t>
      </w:r>
      <w:r>
        <w:rPr>
          <w:rtl/>
        </w:rPr>
        <w:t xml:space="preserve">فيما يتم وضع سمك </w:t>
      </w:r>
      <w:proofErr w:type="spellStart"/>
      <w:r>
        <w:rPr>
          <w:rtl/>
        </w:rPr>
        <w:t>الدنيس</w:t>
      </w:r>
      <w:proofErr w:type="spellEnd"/>
      <w:r w:rsidRPr="00CE3262">
        <w:rPr>
          <w:rtl/>
        </w:rPr>
        <w:t xml:space="preserve"> في برك المياه المالحة</w:t>
      </w:r>
      <w:r>
        <w:rPr>
          <w:rFonts w:hint="cs"/>
          <w:rtl/>
        </w:rPr>
        <w:t xml:space="preserve"> </w:t>
      </w:r>
    </w:p>
    <w:p w:rsidR="004A36A0" w:rsidRDefault="00005354" w:rsidP="008B7A42">
      <w:pPr>
        <w:pStyle w:val="ListParagraph"/>
        <w:numPr>
          <w:ilvl w:val="0"/>
          <w:numId w:val="43"/>
        </w:numPr>
        <w:spacing w:after="0"/>
        <w:ind w:left="425" w:hanging="284"/>
      </w:pPr>
      <w:r>
        <w:rPr>
          <w:rFonts w:hint="cs"/>
          <w:rtl/>
        </w:rPr>
        <w:t xml:space="preserve"> من أهم </w:t>
      </w:r>
      <w:r w:rsidRPr="00586F92">
        <w:rPr>
          <w:rtl/>
        </w:rPr>
        <w:t>العقبات التي تواجه مش</w:t>
      </w:r>
      <w:r>
        <w:rPr>
          <w:rFonts w:hint="cs"/>
          <w:rtl/>
        </w:rPr>
        <w:t>ا</w:t>
      </w:r>
      <w:r w:rsidRPr="00586F92">
        <w:rPr>
          <w:rtl/>
        </w:rPr>
        <w:t>ر</w:t>
      </w:r>
      <w:r>
        <w:rPr>
          <w:rFonts w:hint="cs"/>
          <w:rtl/>
        </w:rPr>
        <w:t>ي</w:t>
      </w:r>
      <w:r w:rsidRPr="00586F92">
        <w:rPr>
          <w:rtl/>
        </w:rPr>
        <w:t xml:space="preserve">ع </w:t>
      </w:r>
      <w:r>
        <w:rPr>
          <w:rFonts w:hint="cs"/>
          <w:rtl/>
        </w:rPr>
        <w:t xml:space="preserve">الاستزراع السمكي في قطاع غزة: </w:t>
      </w:r>
      <w:r w:rsidRPr="00600688">
        <w:rPr>
          <w:rFonts w:hint="cs"/>
          <w:rtl/>
        </w:rPr>
        <w:t>عدم وجود كوادر مدربة ومؤهلة على تدريب وحل مشاكل الفنية في الاستزراع السمكي و</w:t>
      </w:r>
      <w:r w:rsidRPr="00E53D01">
        <w:rPr>
          <w:rFonts w:hint="cs"/>
          <w:rtl/>
        </w:rPr>
        <w:t xml:space="preserve"> </w:t>
      </w:r>
      <w:r>
        <w:rPr>
          <w:rFonts w:hint="cs"/>
          <w:rtl/>
        </w:rPr>
        <w:t>مغامرة أصحاب المزارع السمكية بالخوض في هذا المجال دون خبرة ودراية كافية</w:t>
      </w:r>
      <w:r w:rsidRPr="00600688">
        <w:rPr>
          <w:rFonts w:hint="cs"/>
          <w:rtl/>
        </w:rPr>
        <w:t xml:space="preserve"> بالإضافة</w:t>
      </w:r>
      <w:r>
        <w:rPr>
          <w:rFonts w:hint="cs"/>
          <w:rtl/>
        </w:rPr>
        <w:t xml:space="preserve"> إلى</w:t>
      </w:r>
      <w:r w:rsidRPr="00586F92">
        <w:rPr>
          <w:rtl/>
        </w:rPr>
        <w:t xml:space="preserve"> الوضع الاقتصادي</w:t>
      </w:r>
      <w:r>
        <w:rPr>
          <w:rFonts w:hint="cs"/>
          <w:rtl/>
        </w:rPr>
        <w:t xml:space="preserve"> للسكان</w:t>
      </w:r>
      <w:r w:rsidRPr="00586F92">
        <w:rPr>
          <w:rtl/>
        </w:rPr>
        <w:t xml:space="preserve"> المتدهور الذي يخفض القدرة الشرائية لدى المواطنين</w:t>
      </w:r>
      <w:r>
        <w:rPr>
          <w:rFonts w:hint="cs"/>
          <w:rtl/>
        </w:rPr>
        <w:t xml:space="preserve">. وصعوبة الحصول على </w:t>
      </w:r>
      <w:proofErr w:type="spellStart"/>
      <w:r>
        <w:rPr>
          <w:rFonts w:hint="cs"/>
          <w:rtl/>
        </w:rPr>
        <w:t>زريعة</w:t>
      </w:r>
      <w:proofErr w:type="spellEnd"/>
      <w:r>
        <w:rPr>
          <w:rFonts w:hint="cs"/>
          <w:rtl/>
        </w:rPr>
        <w:t xml:space="preserve"> الأسماك، و</w:t>
      </w:r>
      <w:r w:rsidRPr="00600688">
        <w:rPr>
          <w:rtl/>
        </w:rPr>
        <w:t xml:space="preserve">ارتفاع </w:t>
      </w:r>
      <w:r w:rsidRPr="00600688">
        <w:rPr>
          <w:rFonts w:hint="cs"/>
          <w:rtl/>
        </w:rPr>
        <w:t>أ</w:t>
      </w:r>
      <w:r w:rsidRPr="00600688">
        <w:rPr>
          <w:rtl/>
        </w:rPr>
        <w:t>ثم</w:t>
      </w:r>
      <w:r w:rsidRPr="00600688">
        <w:rPr>
          <w:rFonts w:hint="cs"/>
          <w:rtl/>
        </w:rPr>
        <w:t>ا</w:t>
      </w:r>
      <w:r w:rsidRPr="00600688">
        <w:rPr>
          <w:rtl/>
        </w:rPr>
        <w:t xml:space="preserve">ن </w:t>
      </w:r>
      <w:r w:rsidRPr="00600688">
        <w:rPr>
          <w:rFonts w:hint="cs"/>
          <w:rtl/>
        </w:rPr>
        <w:t>أ</w:t>
      </w:r>
      <w:r w:rsidRPr="00600688">
        <w:rPr>
          <w:rtl/>
        </w:rPr>
        <w:t>علاف</w:t>
      </w:r>
      <w:r w:rsidRPr="00600688">
        <w:rPr>
          <w:rFonts w:hint="cs"/>
          <w:rtl/>
        </w:rPr>
        <w:t>ها.</w:t>
      </w:r>
    </w:p>
    <w:p w:rsidR="006462A1" w:rsidRPr="00A35CA4" w:rsidRDefault="006462A1" w:rsidP="00EF5293">
      <w:pPr>
        <w:spacing w:after="0"/>
        <w:rPr>
          <w:b/>
          <w:bCs/>
          <w:sz w:val="20"/>
          <w:szCs w:val="20"/>
          <w:rtl/>
        </w:rPr>
      </w:pPr>
    </w:p>
    <w:p w:rsidR="00005354" w:rsidRPr="00CA1F21" w:rsidRDefault="00005354" w:rsidP="00EF5293">
      <w:pPr>
        <w:spacing w:after="0"/>
        <w:rPr>
          <w:b/>
          <w:bCs/>
        </w:rPr>
      </w:pPr>
      <w:r w:rsidRPr="00CA1F21">
        <w:rPr>
          <w:rFonts w:hint="cs"/>
          <w:b/>
          <w:bCs/>
          <w:rtl/>
        </w:rPr>
        <w:t>العمالة في الثروة الحيوانية</w:t>
      </w:r>
      <w:r w:rsidR="009C649F">
        <w:rPr>
          <w:rFonts w:hint="cs"/>
          <w:b/>
          <w:bCs/>
          <w:rtl/>
        </w:rPr>
        <w:t>:</w:t>
      </w:r>
    </w:p>
    <w:p w:rsidR="00005354" w:rsidRDefault="00005354" w:rsidP="008B7A42">
      <w:pPr>
        <w:pStyle w:val="ListParagraph"/>
        <w:numPr>
          <w:ilvl w:val="0"/>
          <w:numId w:val="43"/>
        </w:numPr>
        <w:spacing w:after="0"/>
        <w:ind w:left="426" w:hanging="284"/>
      </w:pPr>
      <w:r w:rsidRPr="00C56D4E">
        <w:rPr>
          <w:rtl/>
        </w:rPr>
        <w:t xml:space="preserve"> تعتبر الثروة الحيوانية ذات كثافة رأسمالية وليست ذات كثافة عمالية</w:t>
      </w:r>
      <w:r>
        <w:rPr>
          <w:rFonts w:hint="cs"/>
          <w:rtl/>
        </w:rPr>
        <w:t>،</w:t>
      </w:r>
      <w:r w:rsidRPr="00C56D4E">
        <w:rPr>
          <w:rtl/>
        </w:rPr>
        <w:t xml:space="preserve"> وتبلغ نسبة العمال الذكور الدائمين في الحيازات الحيوانية 89.1%</w:t>
      </w:r>
      <w:r w:rsidR="0064794C">
        <w:rPr>
          <w:rtl/>
        </w:rPr>
        <w:t xml:space="preserve"> </w:t>
      </w:r>
      <w:r w:rsidRPr="00C56D4E">
        <w:rPr>
          <w:rtl/>
        </w:rPr>
        <w:t>و85.3% في الحيازات المختلطة</w:t>
      </w:r>
      <w:r>
        <w:rPr>
          <w:rFonts w:hint="cs"/>
          <w:rtl/>
        </w:rPr>
        <w:t>.</w:t>
      </w:r>
    </w:p>
    <w:p w:rsidR="00005354" w:rsidRDefault="00005354" w:rsidP="008B7A42">
      <w:pPr>
        <w:pStyle w:val="ListParagraph"/>
        <w:numPr>
          <w:ilvl w:val="0"/>
          <w:numId w:val="43"/>
        </w:numPr>
        <w:spacing w:after="0"/>
        <w:ind w:left="426" w:hanging="284"/>
        <w:rPr>
          <w:rtl/>
        </w:rPr>
      </w:pPr>
      <w:r>
        <w:rPr>
          <w:rFonts w:hint="cs"/>
          <w:rtl/>
        </w:rPr>
        <w:t>تملك المرأة في الأراضي الفلسطينية ما نسبته 7.4% من الحيازات الحيوانية، و3.4% من الحيازات المختلطة في العام 2010</w:t>
      </w:r>
      <w:r w:rsidR="004A36A0">
        <w:rPr>
          <w:rFonts w:hint="cs"/>
          <w:rtl/>
        </w:rPr>
        <w:t>.</w:t>
      </w:r>
      <w:r>
        <w:rPr>
          <w:rFonts w:hint="cs"/>
          <w:rtl/>
        </w:rPr>
        <w:t xml:space="preserve"> </w:t>
      </w:r>
    </w:p>
    <w:p w:rsidR="00005354" w:rsidRPr="00C56D4E" w:rsidRDefault="00005354" w:rsidP="008B7A42">
      <w:pPr>
        <w:pStyle w:val="ListParagraph"/>
        <w:numPr>
          <w:ilvl w:val="0"/>
          <w:numId w:val="43"/>
        </w:numPr>
        <w:spacing w:after="0"/>
        <w:ind w:left="426" w:hanging="284"/>
        <w:rPr>
          <w:rtl/>
        </w:rPr>
      </w:pPr>
      <w:r w:rsidRPr="00C56D4E">
        <w:rPr>
          <w:rtl/>
        </w:rPr>
        <w:t xml:space="preserve"> ويبلغ معدل عدد العمال الزراعيين الدائمين بأجر في الحيازات الحيوانية</w:t>
      </w:r>
      <w:r w:rsidR="0064794C">
        <w:rPr>
          <w:rtl/>
        </w:rPr>
        <w:t xml:space="preserve"> </w:t>
      </w:r>
      <w:proofErr w:type="spellStart"/>
      <w:r w:rsidRPr="00C56D4E">
        <w:rPr>
          <w:rtl/>
        </w:rPr>
        <w:t>ب</w:t>
      </w:r>
      <w:r>
        <w:rPr>
          <w:rFonts w:hint="cs"/>
          <w:rtl/>
        </w:rPr>
        <w:t>ـ</w:t>
      </w:r>
      <w:proofErr w:type="spellEnd"/>
      <w:r w:rsidRPr="00C56D4E">
        <w:rPr>
          <w:rtl/>
        </w:rPr>
        <w:t xml:space="preserve"> 6.6 لكل 100 حيازة حيوانية</w:t>
      </w:r>
      <w:r>
        <w:rPr>
          <w:rFonts w:hint="cs"/>
          <w:rtl/>
        </w:rPr>
        <w:t>،</w:t>
      </w:r>
      <w:r w:rsidRPr="00C56D4E">
        <w:rPr>
          <w:rtl/>
        </w:rPr>
        <w:t xml:space="preserve"> و</w:t>
      </w:r>
      <w:r>
        <w:rPr>
          <w:rFonts w:hint="cs"/>
          <w:rtl/>
        </w:rPr>
        <w:t xml:space="preserve">معدل </w:t>
      </w:r>
      <w:r w:rsidRPr="00C56D4E">
        <w:rPr>
          <w:rtl/>
        </w:rPr>
        <w:t xml:space="preserve">15.6 لكل 100 </w:t>
      </w:r>
      <w:r w:rsidR="004A36A0">
        <w:rPr>
          <w:rFonts w:hint="cs"/>
          <w:rtl/>
        </w:rPr>
        <w:t>حيازة</w:t>
      </w:r>
      <w:r w:rsidRPr="00C56D4E">
        <w:rPr>
          <w:rtl/>
        </w:rPr>
        <w:t xml:space="preserve"> مختلطة</w:t>
      </w:r>
      <w:r w:rsidR="004A36A0">
        <w:rPr>
          <w:rFonts w:hint="cs"/>
          <w:rtl/>
        </w:rPr>
        <w:t>.</w:t>
      </w:r>
      <w:r w:rsidRPr="00C56D4E">
        <w:rPr>
          <w:rtl/>
        </w:rPr>
        <w:t xml:space="preserve"> </w:t>
      </w:r>
    </w:p>
    <w:p w:rsidR="00005354" w:rsidRDefault="00005354" w:rsidP="008B7A42">
      <w:pPr>
        <w:pStyle w:val="ListParagraph"/>
        <w:numPr>
          <w:ilvl w:val="0"/>
          <w:numId w:val="43"/>
        </w:numPr>
        <w:spacing w:after="0"/>
        <w:ind w:left="426" w:hanging="284"/>
      </w:pPr>
      <w:r w:rsidRPr="00C56D4E">
        <w:rPr>
          <w:rtl/>
        </w:rPr>
        <w:lastRenderedPageBreak/>
        <w:t xml:space="preserve">يبلغ معدل العمال الزراعيين الدائمين من أفراد الأسرة بدون أجر في الحيازات الحيوانية </w:t>
      </w:r>
      <w:proofErr w:type="spellStart"/>
      <w:r w:rsidRPr="00C56D4E">
        <w:rPr>
          <w:rtl/>
        </w:rPr>
        <w:t>ب</w:t>
      </w:r>
      <w:r>
        <w:rPr>
          <w:rFonts w:hint="cs"/>
          <w:rtl/>
        </w:rPr>
        <w:t>ـ</w:t>
      </w:r>
      <w:proofErr w:type="spellEnd"/>
      <w:r w:rsidRPr="00C56D4E">
        <w:rPr>
          <w:rtl/>
        </w:rPr>
        <w:t xml:space="preserve"> 1.5 عامل أسري لكل حيازة حيوانية، و1.8 عامل أسري لكل حيازة مختلطة الأراضي الفلسطينية.</w:t>
      </w:r>
    </w:p>
    <w:p w:rsidR="00005354" w:rsidRPr="00C56D4E" w:rsidRDefault="00005354" w:rsidP="008B7A42">
      <w:pPr>
        <w:pStyle w:val="ListParagraph"/>
        <w:numPr>
          <w:ilvl w:val="0"/>
          <w:numId w:val="43"/>
        </w:numPr>
        <w:spacing w:after="0"/>
        <w:ind w:left="426" w:hanging="284"/>
      </w:pPr>
      <w:r>
        <w:rPr>
          <w:rFonts w:hint="cs"/>
          <w:rtl/>
        </w:rPr>
        <w:t xml:space="preserve">تشير بيانات </w:t>
      </w:r>
      <w:r w:rsidRPr="006572A9">
        <w:rPr>
          <w:rFonts w:hint="cs"/>
          <w:rtl/>
        </w:rPr>
        <w:t>التعداد الزراعي للأراضي الفلسطينية</w:t>
      </w:r>
      <w:r>
        <w:rPr>
          <w:rFonts w:hint="cs"/>
          <w:rtl/>
        </w:rPr>
        <w:t xml:space="preserve"> في العام</w:t>
      </w:r>
      <w:r w:rsidR="004A36A0">
        <w:rPr>
          <w:rFonts w:hint="cs"/>
          <w:rtl/>
        </w:rPr>
        <w:t xml:space="preserve"> </w:t>
      </w:r>
      <w:r w:rsidRPr="006572A9">
        <w:rPr>
          <w:rFonts w:hint="cs"/>
          <w:rtl/>
        </w:rPr>
        <w:t>2010</w:t>
      </w:r>
      <w:r w:rsidR="0064794C">
        <w:rPr>
          <w:rFonts w:hint="cs"/>
          <w:rtl/>
        </w:rPr>
        <w:t xml:space="preserve"> </w:t>
      </w:r>
      <w:r>
        <w:rPr>
          <w:rFonts w:hint="cs"/>
          <w:rtl/>
        </w:rPr>
        <w:t xml:space="preserve">إلى أن </w:t>
      </w:r>
      <w:r w:rsidRPr="006572A9">
        <w:rPr>
          <w:rFonts w:hint="cs"/>
          <w:rtl/>
        </w:rPr>
        <w:t xml:space="preserve">عدد العمال الزراعيين الدائمين من الإناث من أفراد </w:t>
      </w:r>
      <w:proofErr w:type="spellStart"/>
      <w:r w:rsidRPr="006572A9">
        <w:rPr>
          <w:rFonts w:hint="cs"/>
          <w:rtl/>
        </w:rPr>
        <w:t>الاسرة</w:t>
      </w:r>
      <w:proofErr w:type="spellEnd"/>
      <w:r w:rsidRPr="006572A9">
        <w:rPr>
          <w:rFonts w:hint="cs"/>
          <w:rtl/>
        </w:rPr>
        <w:t xml:space="preserve"> بدون أجر</w:t>
      </w:r>
      <w:r w:rsidR="004A36A0">
        <w:rPr>
          <w:rFonts w:hint="cs"/>
          <w:rtl/>
        </w:rPr>
        <w:t xml:space="preserve"> </w:t>
      </w:r>
      <w:r>
        <w:rPr>
          <w:rFonts w:hint="cs"/>
          <w:rtl/>
        </w:rPr>
        <w:t>18</w:t>
      </w:r>
      <w:r w:rsidR="004A36A0">
        <w:rPr>
          <w:rFonts w:hint="cs"/>
          <w:rtl/>
        </w:rPr>
        <w:t>,</w:t>
      </w:r>
      <w:r>
        <w:rPr>
          <w:rFonts w:hint="cs"/>
          <w:rtl/>
        </w:rPr>
        <w:t>575 عاملاً</w:t>
      </w:r>
      <w:r w:rsidR="0064794C">
        <w:rPr>
          <w:rFonts w:hint="cs"/>
          <w:rtl/>
        </w:rPr>
        <w:t xml:space="preserve"> </w:t>
      </w:r>
      <w:r>
        <w:rPr>
          <w:rFonts w:hint="cs"/>
          <w:rtl/>
        </w:rPr>
        <w:t xml:space="preserve">في الحيازات الحيوانية والمختلطة، ويبلغ </w:t>
      </w:r>
      <w:r w:rsidRPr="006572A9">
        <w:rPr>
          <w:rFonts w:hint="cs"/>
          <w:rtl/>
        </w:rPr>
        <w:t xml:space="preserve">عدد العمال الزراعيين المؤقتين من الإناث من أفراد </w:t>
      </w:r>
      <w:proofErr w:type="spellStart"/>
      <w:r w:rsidRPr="006572A9">
        <w:rPr>
          <w:rFonts w:hint="cs"/>
          <w:rtl/>
        </w:rPr>
        <w:t>الاسرة</w:t>
      </w:r>
      <w:proofErr w:type="spellEnd"/>
      <w:r w:rsidRPr="006572A9">
        <w:rPr>
          <w:rFonts w:hint="cs"/>
          <w:rtl/>
        </w:rPr>
        <w:t xml:space="preserve"> بدون </w:t>
      </w:r>
      <w:r>
        <w:rPr>
          <w:rFonts w:hint="cs"/>
          <w:rtl/>
        </w:rPr>
        <w:t>أ</w:t>
      </w:r>
      <w:r w:rsidRPr="006572A9">
        <w:rPr>
          <w:rFonts w:hint="cs"/>
          <w:rtl/>
        </w:rPr>
        <w:t>جر</w:t>
      </w:r>
      <w:r>
        <w:rPr>
          <w:rFonts w:hint="cs"/>
          <w:rtl/>
        </w:rPr>
        <w:t xml:space="preserve"> 9</w:t>
      </w:r>
      <w:r w:rsidR="004A36A0">
        <w:rPr>
          <w:rFonts w:hint="cs"/>
          <w:rtl/>
        </w:rPr>
        <w:t>,</w:t>
      </w:r>
      <w:r>
        <w:rPr>
          <w:rFonts w:hint="cs"/>
          <w:rtl/>
        </w:rPr>
        <w:t>818 عاملاً في الحيازات الحيوانية والمختلطة.</w:t>
      </w:r>
    </w:p>
    <w:p w:rsidR="00005354" w:rsidRPr="00C56D4E" w:rsidRDefault="00005354" w:rsidP="008B7A42">
      <w:pPr>
        <w:pStyle w:val="ListParagraph"/>
        <w:numPr>
          <w:ilvl w:val="0"/>
          <w:numId w:val="43"/>
        </w:numPr>
        <w:spacing w:after="0"/>
        <w:ind w:left="426" w:hanging="284"/>
      </w:pPr>
      <w:r w:rsidRPr="00C56D4E">
        <w:rPr>
          <w:rtl/>
        </w:rPr>
        <w:t xml:space="preserve">إن أسلوب </w:t>
      </w:r>
      <w:proofErr w:type="spellStart"/>
      <w:r w:rsidRPr="00C56D4E">
        <w:rPr>
          <w:rtl/>
        </w:rPr>
        <w:t>ادارة</w:t>
      </w:r>
      <w:proofErr w:type="spellEnd"/>
      <w:r w:rsidRPr="00C56D4E">
        <w:rPr>
          <w:rtl/>
        </w:rPr>
        <w:t xml:space="preserve"> الحيازات ما زال تقليدياً،</w:t>
      </w:r>
      <w:r w:rsidR="0064794C">
        <w:rPr>
          <w:rtl/>
        </w:rPr>
        <w:t xml:space="preserve"> </w:t>
      </w:r>
      <w:r w:rsidRPr="00C56D4E">
        <w:rPr>
          <w:rtl/>
        </w:rPr>
        <w:t>وتعكس الإدارة السيئة للمزرعة، خاصة فيما يتعلق برعاية الحيوان وزيادة إنتاجيته، فنسبة الحيازات الحيوانية التي يديرها مدير بأجر 1.4% حيث معظم الحيازات تدار من قبل الحائز نفسه بنسبة 75% في الحيازات الحيوانية، و69.2% في الحيازات المختلطة، يليها الحيازات التي يديرها أحد أفراد الأسرة</w:t>
      </w:r>
      <w:r w:rsidR="004A36A0">
        <w:rPr>
          <w:rFonts w:hint="cs"/>
          <w:rtl/>
        </w:rPr>
        <w:t>.</w:t>
      </w:r>
      <w:r w:rsidR="0064794C">
        <w:rPr>
          <w:rtl/>
        </w:rPr>
        <w:t xml:space="preserve"> </w:t>
      </w:r>
    </w:p>
    <w:p w:rsidR="00005354" w:rsidRDefault="00005354" w:rsidP="008B7A42">
      <w:pPr>
        <w:pStyle w:val="ListParagraph"/>
        <w:numPr>
          <w:ilvl w:val="0"/>
          <w:numId w:val="43"/>
        </w:numPr>
        <w:spacing w:after="0"/>
        <w:ind w:left="426" w:hanging="284"/>
      </w:pPr>
      <w:r w:rsidRPr="00C56D4E">
        <w:rPr>
          <w:rtl/>
        </w:rPr>
        <w:t xml:space="preserve"> إن تدني المستوى التعليمي للقوى العاملة في القطاع الزراعي يؤدي إلى الضعف النسبي في الكفاءة الفنية للقوى العاملة في تعزيز القدرة التنافسية للصادرات الزراعية حيث 65% من عدد الحائزين الزراعيين في الأراضي الفلسطينية</w:t>
      </w:r>
      <w:r w:rsidR="0064794C">
        <w:rPr>
          <w:rtl/>
        </w:rPr>
        <w:t xml:space="preserve"> </w:t>
      </w:r>
      <w:r w:rsidR="004A36A0">
        <w:rPr>
          <w:rtl/>
        </w:rPr>
        <w:t>تعليمهم أقل من الثانوية</w:t>
      </w:r>
      <w:r w:rsidRPr="00C56D4E">
        <w:rPr>
          <w:rtl/>
        </w:rPr>
        <w:t>.</w:t>
      </w:r>
    </w:p>
    <w:p w:rsidR="00005354" w:rsidRDefault="00005354" w:rsidP="008B7A42">
      <w:pPr>
        <w:pStyle w:val="ListParagraph"/>
        <w:numPr>
          <w:ilvl w:val="0"/>
          <w:numId w:val="43"/>
        </w:numPr>
        <w:spacing w:after="0"/>
        <w:ind w:left="426" w:hanging="284"/>
      </w:pPr>
      <w:r w:rsidRPr="00C56D4E">
        <w:rPr>
          <w:rtl/>
        </w:rPr>
        <w:t xml:space="preserve">بلغت نسبة اعتماد المزارعون على </w:t>
      </w:r>
      <w:proofErr w:type="spellStart"/>
      <w:r w:rsidRPr="00C56D4E">
        <w:rPr>
          <w:rtl/>
        </w:rPr>
        <w:t>انفسهم</w:t>
      </w:r>
      <w:proofErr w:type="spellEnd"/>
      <w:r w:rsidRPr="00C56D4E">
        <w:rPr>
          <w:rtl/>
        </w:rPr>
        <w:t xml:space="preserve"> بالإرشاد 21% في الحيازات الحيوا</w:t>
      </w:r>
      <w:r>
        <w:rPr>
          <w:rtl/>
        </w:rPr>
        <w:t>نية، و29% في الحيازات المختلطة</w:t>
      </w:r>
      <w:r>
        <w:rPr>
          <w:rFonts w:hint="cs"/>
          <w:rtl/>
        </w:rPr>
        <w:t>.</w:t>
      </w:r>
    </w:p>
    <w:p w:rsidR="00005354" w:rsidRDefault="00005354" w:rsidP="008B7A42">
      <w:pPr>
        <w:pStyle w:val="ListParagraph"/>
        <w:numPr>
          <w:ilvl w:val="0"/>
          <w:numId w:val="43"/>
        </w:numPr>
        <w:spacing w:after="0"/>
        <w:ind w:left="426" w:hanging="284"/>
      </w:pPr>
      <w:r w:rsidRPr="00C56D4E">
        <w:rPr>
          <w:rtl/>
        </w:rPr>
        <w:t xml:space="preserve">إن استخدام الميكنة </w:t>
      </w:r>
      <w:proofErr w:type="spellStart"/>
      <w:r w:rsidRPr="00C56D4E">
        <w:rPr>
          <w:rtl/>
        </w:rPr>
        <w:t>الألية</w:t>
      </w:r>
      <w:proofErr w:type="spellEnd"/>
      <w:r w:rsidRPr="00C56D4E">
        <w:rPr>
          <w:rtl/>
        </w:rPr>
        <w:t xml:space="preserve"> في الإنتاج الحيواني ضعيف، وتبلغ نسبة الحيازات التي فيها حلابات </w:t>
      </w:r>
      <w:proofErr w:type="spellStart"/>
      <w:r w:rsidRPr="00C56D4E">
        <w:rPr>
          <w:rtl/>
        </w:rPr>
        <w:t>ألية</w:t>
      </w:r>
      <w:proofErr w:type="spellEnd"/>
      <w:r w:rsidRPr="00C56D4E">
        <w:rPr>
          <w:rtl/>
        </w:rPr>
        <w:t xml:space="preserve"> 10.9% من الحيازات التي تربي </w:t>
      </w:r>
      <w:proofErr w:type="spellStart"/>
      <w:r w:rsidRPr="00C56D4E">
        <w:rPr>
          <w:rtl/>
        </w:rPr>
        <w:t>ابقار</w:t>
      </w:r>
      <w:proofErr w:type="spellEnd"/>
      <w:r w:rsidRPr="00C56D4E">
        <w:rPr>
          <w:rtl/>
        </w:rPr>
        <w:t>، مما ينعكس سلباً على جودة الحليب، بالإضافة إلى زيادة ساعات العمل في الحلابة، فتقلل الإنتاجية للعامل الزراعي.</w:t>
      </w:r>
    </w:p>
    <w:p w:rsidR="009C649F" w:rsidRPr="00A35CA4" w:rsidRDefault="00005354" w:rsidP="008B7A42">
      <w:pPr>
        <w:pStyle w:val="ListParagraph"/>
        <w:numPr>
          <w:ilvl w:val="0"/>
          <w:numId w:val="43"/>
        </w:numPr>
        <w:spacing w:after="0"/>
        <w:ind w:left="426" w:hanging="284"/>
        <w:rPr>
          <w:rtl/>
        </w:rPr>
      </w:pPr>
      <w:r w:rsidRPr="00A35CA4">
        <w:rPr>
          <w:rtl/>
        </w:rPr>
        <w:t>تولد وعي وأدراك بأهمية تطعيم الحيوانات ضد الأمراض الوبائية لدى الحائزين وتبلغ نسبة الحيازات الحيوانية 89.1% و82.2% من الحيازات المختلطة</w:t>
      </w:r>
      <w:r w:rsidR="0064794C" w:rsidRPr="00A35CA4">
        <w:rPr>
          <w:rtl/>
        </w:rPr>
        <w:t xml:space="preserve"> </w:t>
      </w:r>
      <w:r w:rsidRPr="00A35CA4">
        <w:rPr>
          <w:rtl/>
        </w:rPr>
        <w:t>تطعم حيواناتها مما يزيد من الصحة البيطرية للثروة الحيوانية</w:t>
      </w:r>
      <w:r w:rsidRPr="00A35CA4">
        <w:rPr>
          <w:rFonts w:hint="cs"/>
          <w:rtl/>
        </w:rPr>
        <w:t>.</w:t>
      </w:r>
    </w:p>
    <w:p w:rsidR="006462A1" w:rsidRPr="00A35CA4" w:rsidRDefault="006462A1" w:rsidP="00EF5293">
      <w:pPr>
        <w:spacing w:after="0"/>
        <w:rPr>
          <w:b/>
          <w:bCs/>
          <w:sz w:val="20"/>
          <w:szCs w:val="20"/>
          <w:rtl/>
        </w:rPr>
      </w:pPr>
    </w:p>
    <w:p w:rsidR="00005354" w:rsidRPr="00A35CA4" w:rsidRDefault="00005354" w:rsidP="00EF5293">
      <w:pPr>
        <w:spacing w:after="0"/>
        <w:rPr>
          <w:b/>
          <w:bCs/>
          <w:sz w:val="22"/>
          <w:szCs w:val="22"/>
          <w:rtl/>
        </w:rPr>
      </w:pPr>
      <w:r w:rsidRPr="00A35CA4">
        <w:rPr>
          <w:rFonts w:hint="cs"/>
          <w:b/>
          <w:bCs/>
          <w:sz w:val="22"/>
          <w:szCs w:val="22"/>
          <w:rtl/>
        </w:rPr>
        <w:t>الخدمات الحكومية</w:t>
      </w:r>
      <w:r w:rsidR="009C649F" w:rsidRPr="00A35CA4">
        <w:rPr>
          <w:rFonts w:hint="cs"/>
          <w:b/>
          <w:bCs/>
          <w:sz w:val="22"/>
          <w:szCs w:val="22"/>
          <w:rtl/>
        </w:rPr>
        <w:t>:</w:t>
      </w:r>
    </w:p>
    <w:p w:rsidR="00005354" w:rsidRPr="00C7277B" w:rsidRDefault="00005354" w:rsidP="008B7A42">
      <w:pPr>
        <w:pStyle w:val="ListParagraph"/>
        <w:numPr>
          <w:ilvl w:val="0"/>
          <w:numId w:val="43"/>
        </w:numPr>
        <w:spacing w:after="0"/>
        <w:ind w:left="425" w:hanging="284"/>
        <w:rPr>
          <w:rtl/>
        </w:rPr>
      </w:pPr>
      <w:r w:rsidRPr="00C7277B">
        <w:rPr>
          <w:rFonts w:hint="cs"/>
          <w:rtl/>
        </w:rPr>
        <w:t>تبلغ حصة موازنة الزراعة من الموازنة العامة للسلطة الفلسطينية 0.7%. و</w:t>
      </w:r>
      <w:r>
        <w:rPr>
          <w:rFonts w:hint="cs"/>
          <w:rtl/>
        </w:rPr>
        <w:t xml:space="preserve">تبلغ </w:t>
      </w:r>
      <w:r w:rsidRPr="00C7277B">
        <w:rPr>
          <w:rFonts w:hint="cs"/>
          <w:rtl/>
        </w:rPr>
        <w:t>حصة النفقات التطويرية</w:t>
      </w:r>
      <w:r>
        <w:rPr>
          <w:rFonts w:hint="cs"/>
          <w:rtl/>
        </w:rPr>
        <w:t xml:space="preserve"> منها</w:t>
      </w:r>
      <w:r w:rsidRPr="00C7277B">
        <w:rPr>
          <w:rFonts w:hint="cs"/>
          <w:rtl/>
        </w:rPr>
        <w:t xml:space="preserve"> 13.8% وهي نسبة متدنية مقارنة بحجم المعيقات التي تواجه الزراعة الفلسطينية وتشكل الرواتب والأجور القسم الأكبر من حصة وزارة الزراعة</w:t>
      </w:r>
      <w:r w:rsidR="009C649F">
        <w:rPr>
          <w:rFonts w:hint="cs"/>
          <w:rtl/>
        </w:rPr>
        <w:t>.</w:t>
      </w:r>
      <w:r w:rsidR="0064794C">
        <w:rPr>
          <w:rFonts w:hint="cs"/>
          <w:rtl/>
        </w:rPr>
        <w:t xml:space="preserve"> </w:t>
      </w:r>
    </w:p>
    <w:p w:rsidR="00005354" w:rsidRPr="00C56D4E" w:rsidRDefault="00005354" w:rsidP="008B7A42">
      <w:pPr>
        <w:pStyle w:val="ListParagraph"/>
        <w:numPr>
          <w:ilvl w:val="0"/>
          <w:numId w:val="43"/>
        </w:numPr>
        <w:spacing w:after="0"/>
        <w:ind w:left="425" w:hanging="284"/>
      </w:pPr>
      <w:r w:rsidRPr="00C56D4E">
        <w:rPr>
          <w:rtl/>
        </w:rPr>
        <w:t>لم تقم محطات التجارب بتطوير أساليب البحث العلمي التي</w:t>
      </w:r>
      <w:r w:rsidRPr="00C56D4E">
        <w:t xml:space="preserve"> </w:t>
      </w:r>
      <w:r w:rsidRPr="00C56D4E">
        <w:rPr>
          <w:rtl/>
        </w:rPr>
        <w:t xml:space="preserve">تخدم في حل مشاكل </w:t>
      </w:r>
      <w:proofErr w:type="spellStart"/>
      <w:r w:rsidRPr="00C56D4E">
        <w:rPr>
          <w:rtl/>
        </w:rPr>
        <w:t>الانتاج</w:t>
      </w:r>
      <w:proofErr w:type="spellEnd"/>
      <w:r w:rsidRPr="00C56D4E">
        <w:rPr>
          <w:rtl/>
        </w:rPr>
        <w:t xml:space="preserve"> الحيواني ودعم زيادة </w:t>
      </w:r>
      <w:proofErr w:type="spellStart"/>
      <w:r w:rsidRPr="00C56D4E">
        <w:rPr>
          <w:rtl/>
        </w:rPr>
        <w:t>الانتاج</w:t>
      </w:r>
      <w:proofErr w:type="spellEnd"/>
      <w:r w:rsidRPr="00C56D4E">
        <w:rPr>
          <w:rtl/>
        </w:rPr>
        <w:t xml:space="preserve"> كماً ونوعاً، فهناك قصور واضح في عملها ونقص في تمويلها.</w:t>
      </w:r>
    </w:p>
    <w:p w:rsidR="00005354" w:rsidRPr="00D04890" w:rsidRDefault="00005354" w:rsidP="008B7A42">
      <w:pPr>
        <w:pStyle w:val="ListParagraph"/>
        <w:numPr>
          <w:ilvl w:val="0"/>
          <w:numId w:val="43"/>
        </w:numPr>
        <w:spacing w:after="0"/>
        <w:ind w:left="425" w:hanging="284"/>
      </w:pPr>
      <w:r w:rsidRPr="00C56D4E">
        <w:rPr>
          <w:rtl/>
        </w:rPr>
        <w:t>يعاني قطاع التعليم الزراعي الجامعي من العديد من المشاكل</w:t>
      </w:r>
      <w:r>
        <w:rPr>
          <w:rFonts w:hint="cs"/>
          <w:rtl/>
        </w:rPr>
        <w:t xml:space="preserve"> أهمها نقص الكوادر البشرية والبحثية ونقص التمويل اللازم</w:t>
      </w:r>
      <w:r w:rsidRPr="00C56D4E">
        <w:rPr>
          <w:rtl/>
        </w:rPr>
        <w:t xml:space="preserve"> </w:t>
      </w:r>
      <w:r>
        <w:rPr>
          <w:rFonts w:hint="cs"/>
          <w:rtl/>
        </w:rPr>
        <w:t>ف</w:t>
      </w:r>
      <w:r w:rsidRPr="00C56D4E">
        <w:rPr>
          <w:rtl/>
        </w:rPr>
        <w:t>تقلص دوره في البحث العلمي</w:t>
      </w:r>
      <w:r>
        <w:rPr>
          <w:rFonts w:hint="cs"/>
          <w:rtl/>
        </w:rPr>
        <w:t>.</w:t>
      </w:r>
    </w:p>
    <w:p w:rsidR="00005354" w:rsidRDefault="00005354" w:rsidP="008B7A42">
      <w:pPr>
        <w:pStyle w:val="ListParagraph"/>
        <w:numPr>
          <w:ilvl w:val="0"/>
          <w:numId w:val="43"/>
        </w:numPr>
        <w:spacing w:after="0"/>
        <w:ind w:left="425" w:hanging="284"/>
      </w:pPr>
      <w:r w:rsidRPr="00C56D4E">
        <w:rPr>
          <w:rtl/>
        </w:rPr>
        <w:t xml:space="preserve">تراجع دور وزارة الزراعة في </w:t>
      </w:r>
      <w:proofErr w:type="spellStart"/>
      <w:r w:rsidRPr="00C56D4E">
        <w:rPr>
          <w:rtl/>
        </w:rPr>
        <w:t>الارشاد</w:t>
      </w:r>
      <w:proofErr w:type="spellEnd"/>
      <w:r w:rsidRPr="00C56D4E">
        <w:rPr>
          <w:rtl/>
        </w:rPr>
        <w:t xml:space="preserve"> الزراعي إلى ضعف الموازنات المخصصة للإرشاد وخاصة في توفير وسائل المواصلات للوصول إلى الحيازات</w:t>
      </w:r>
      <w:r w:rsidRPr="00D04890">
        <w:rPr>
          <w:rFonts w:hint="cs"/>
          <w:rtl/>
        </w:rPr>
        <w:t>، ونقص التدريب في مجال الإرشاد الزراعي</w:t>
      </w:r>
      <w:r>
        <w:rPr>
          <w:rFonts w:hint="cs"/>
          <w:rtl/>
        </w:rPr>
        <w:t>.</w:t>
      </w:r>
    </w:p>
    <w:p w:rsidR="00005354" w:rsidRDefault="00005354" w:rsidP="008B7A42">
      <w:pPr>
        <w:pStyle w:val="ListParagraph"/>
        <w:numPr>
          <w:ilvl w:val="0"/>
          <w:numId w:val="43"/>
        </w:numPr>
        <w:spacing w:after="0"/>
        <w:ind w:left="425" w:hanging="284"/>
      </w:pPr>
      <w:r>
        <w:rPr>
          <w:rtl/>
        </w:rPr>
        <w:t>تتلقى</w:t>
      </w:r>
      <w:r>
        <w:rPr>
          <w:rFonts w:hint="cs"/>
          <w:rtl/>
        </w:rPr>
        <w:t xml:space="preserve"> </w:t>
      </w:r>
      <w:r w:rsidRPr="00C56D4E">
        <w:rPr>
          <w:rtl/>
        </w:rPr>
        <w:t>16%</w:t>
      </w:r>
      <w:r>
        <w:rPr>
          <w:rFonts w:hint="cs"/>
          <w:rtl/>
        </w:rPr>
        <w:t xml:space="preserve"> من</w:t>
      </w:r>
      <w:r w:rsidRPr="00C56D4E">
        <w:rPr>
          <w:rtl/>
        </w:rPr>
        <w:t xml:space="preserve"> الحيازات </w:t>
      </w:r>
      <w:proofErr w:type="spellStart"/>
      <w:r w:rsidRPr="00C56D4E">
        <w:rPr>
          <w:rtl/>
        </w:rPr>
        <w:t>الارشاد</w:t>
      </w:r>
      <w:proofErr w:type="spellEnd"/>
      <w:r w:rsidRPr="00C56D4E">
        <w:rPr>
          <w:rtl/>
        </w:rPr>
        <w:t xml:space="preserve"> من وزارة الزراعة </w:t>
      </w:r>
      <w:r>
        <w:rPr>
          <w:rFonts w:hint="cs"/>
          <w:rtl/>
        </w:rPr>
        <w:t>وإن 56.1% من مجمل الحيازات الحيوانية، و24.1% من الحيازات المختلطة لا تتلقى أي خدمة بيطرية،</w:t>
      </w:r>
    </w:p>
    <w:p w:rsidR="00005354" w:rsidRDefault="00005354" w:rsidP="008B7A42">
      <w:pPr>
        <w:pStyle w:val="ListParagraph"/>
        <w:numPr>
          <w:ilvl w:val="0"/>
          <w:numId w:val="43"/>
        </w:numPr>
        <w:spacing w:after="0"/>
        <w:ind w:left="425" w:hanging="284"/>
      </w:pPr>
      <w:r w:rsidRPr="00C56D4E">
        <w:rPr>
          <w:rtl/>
        </w:rPr>
        <w:t>لوحظ غياب دور و</w:t>
      </w:r>
      <w:r>
        <w:rPr>
          <w:rtl/>
        </w:rPr>
        <w:t xml:space="preserve">سائل </w:t>
      </w:r>
      <w:proofErr w:type="spellStart"/>
      <w:r>
        <w:rPr>
          <w:rtl/>
        </w:rPr>
        <w:t>الاعلام</w:t>
      </w:r>
      <w:proofErr w:type="spellEnd"/>
      <w:r>
        <w:rPr>
          <w:rtl/>
        </w:rPr>
        <w:t xml:space="preserve"> في </w:t>
      </w:r>
      <w:proofErr w:type="spellStart"/>
      <w:r>
        <w:rPr>
          <w:rtl/>
        </w:rPr>
        <w:t>الارشاد</w:t>
      </w:r>
      <w:proofErr w:type="spellEnd"/>
      <w:r>
        <w:rPr>
          <w:rtl/>
        </w:rPr>
        <w:t xml:space="preserve"> الزراعي</w:t>
      </w:r>
      <w:r>
        <w:rPr>
          <w:rFonts w:hint="cs"/>
          <w:rtl/>
        </w:rPr>
        <w:t>.</w:t>
      </w:r>
    </w:p>
    <w:p w:rsidR="006462A1" w:rsidRDefault="006462A1" w:rsidP="00EF5293">
      <w:pPr>
        <w:spacing w:after="0"/>
        <w:rPr>
          <w:b/>
          <w:bCs/>
          <w:rtl/>
        </w:rPr>
      </w:pPr>
    </w:p>
    <w:p w:rsidR="008C0EE7" w:rsidRDefault="008C0EE7" w:rsidP="00EF5293">
      <w:pPr>
        <w:spacing w:after="0"/>
        <w:rPr>
          <w:b/>
          <w:bCs/>
          <w:rtl/>
        </w:rPr>
      </w:pPr>
    </w:p>
    <w:p w:rsidR="00005354" w:rsidRPr="00CA1F21" w:rsidRDefault="00005354" w:rsidP="00EF5293">
      <w:pPr>
        <w:spacing w:after="0"/>
        <w:rPr>
          <w:b/>
          <w:bCs/>
        </w:rPr>
      </w:pPr>
      <w:r w:rsidRPr="00CA1F21">
        <w:rPr>
          <w:b/>
          <w:bCs/>
          <w:rtl/>
        </w:rPr>
        <w:lastRenderedPageBreak/>
        <w:t>منظمات المجتمع المدني</w:t>
      </w:r>
      <w:r w:rsidR="009C649F">
        <w:rPr>
          <w:rFonts w:hint="cs"/>
          <w:b/>
          <w:bCs/>
          <w:rtl/>
        </w:rPr>
        <w:t>:</w:t>
      </w:r>
      <w:r w:rsidR="0064794C" w:rsidRPr="00CA1F21">
        <w:rPr>
          <w:b/>
          <w:bCs/>
          <w:rtl/>
        </w:rPr>
        <w:t xml:space="preserve"> </w:t>
      </w:r>
    </w:p>
    <w:p w:rsidR="00005354" w:rsidRDefault="00005354" w:rsidP="008B7A42">
      <w:pPr>
        <w:pStyle w:val="ListParagraph"/>
        <w:numPr>
          <w:ilvl w:val="0"/>
          <w:numId w:val="43"/>
        </w:numPr>
        <w:spacing w:after="0"/>
        <w:ind w:left="425" w:hanging="284"/>
      </w:pPr>
      <w:r w:rsidRPr="00C56D4E">
        <w:rPr>
          <w:rtl/>
        </w:rPr>
        <w:t xml:space="preserve">لعبت منظمات المجتمع المدني بما فيها المنظمات غير الحكومية والجمعيات التعاونية دوراً في </w:t>
      </w:r>
      <w:r>
        <w:rPr>
          <w:rFonts w:hint="cs"/>
          <w:rtl/>
        </w:rPr>
        <w:t xml:space="preserve">الإغاثة </w:t>
      </w:r>
      <w:r w:rsidRPr="00C56D4E">
        <w:rPr>
          <w:rtl/>
        </w:rPr>
        <w:t>الزراعية</w:t>
      </w:r>
      <w:r>
        <w:rPr>
          <w:rFonts w:hint="cs"/>
          <w:rtl/>
        </w:rPr>
        <w:t>،</w:t>
      </w:r>
      <w:r w:rsidRPr="00C56D4E">
        <w:rPr>
          <w:rtl/>
        </w:rPr>
        <w:t xml:space="preserve"> والحفاظ على الثروة الحيوانية، فهي تقدم التدريب </w:t>
      </w:r>
      <w:proofErr w:type="spellStart"/>
      <w:r w:rsidRPr="00C56D4E">
        <w:rPr>
          <w:rtl/>
        </w:rPr>
        <w:t>والارشاد</w:t>
      </w:r>
      <w:proofErr w:type="spellEnd"/>
      <w:r w:rsidRPr="00C56D4E">
        <w:rPr>
          <w:rtl/>
        </w:rPr>
        <w:t xml:space="preserve"> للحائزين، وتقوم بتأمين</w:t>
      </w:r>
      <w:r>
        <w:rPr>
          <w:rFonts w:hint="cs"/>
          <w:rtl/>
        </w:rPr>
        <w:t xml:space="preserve"> </w:t>
      </w:r>
      <w:r w:rsidRPr="00C56D4E">
        <w:rPr>
          <w:rtl/>
        </w:rPr>
        <w:t xml:space="preserve">مستلزمات الإنتاج </w:t>
      </w:r>
      <w:proofErr w:type="spellStart"/>
      <w:r w:rsidRPr="00C56D4E">
        <w:rPr>
          <w:rtl/>
        </w:rPr>
        <w:t>والتحصينات</w:t>
      </w:r>
      <w:proofErr w:type="spellEnd"/>
      <w:r w:rsidRPr="00C56D4E">
        <w:rPr>
          <w:rtl/>
        </w:rPr>
        <w:t xml:space="preserve"> </w:t>
      </w:r>
      <w:r>
        <w:rPr>
          <w:rFonts w:hint="cs"/>
          <w:rtl/>
        </w:rPr>
        <w:t>لبعض المزارعين</w:t>
      </w:r>
      <w:r w:rsidRPr="00C56D4E">
        <w:rPr>
          <w:rtl/>
        </w:rPr>
        <w:t>. وتشق الطرق الزراعية وتحفر الآبار، وتوزع بعض الحيوانات والطيور كجزء من برامج الأمن الغذائي في الأراضي الفلسطينية</w:t>
      </w:r>
      <w:r>
        <w:rPr>
          <w:rFonts w:hint="cs"/>
          <w:rtl/>
        </w:rPr>
        <w:t>،</w:t>
      </w:r>
      <w:r w:rsidR="0064794C">
        <w:rPr>
          <w:rtl/>
        </w:rPr>
        <w:t xml:space="preserve"> </w:t>
      </w:r>
      <w:r>
        <w:rPr>
          <w:rFonts w:hint="cs"/>
          <w:rtl/>
        </w:rPr>
        <w:t>وتقدم هذه ال</w:t>
      </w:r>
      <w:r w:rsidRPr="00C56D4E">
        <w:rPr>
          <w:rtl/>
        </w:rPr>
        <w:t xml:space="preserve">منظمات </w:t>
      </w:r>
      <w:proofErr w:type="spellStart"/>
      <w:r w:rsidRPr="00C56D4E">
        <w:rPr>
          <w:rtl/>
        </w:rPr>
        <w:t>الارشاد</w:t>
      </w:r>
      <w:proofErr w:type="spellEnd"/>
      <w:r>
        <w:rPr>
          <w:rFonts w:hint="cs"/>
          <w:rtl/>
        </w:rPr>
        <w:t xml:space="preserve"> إلى</w:t>
      </w:r>
      <w:r w:rsidR="009C649F">
        <w:rPr>
          <w:rFonts w:hint="cs"/>
          <w:rtl/>
        </w:rPr>
        <w:t xml:space="preserve"> </w:t>
      </w:r>
      <w:r>
        <w:rPr>
          <w:rFonts w:hint="cs"/>
          <w:rtl/>
        </w:rPr>
        <w:t>5% من</w:t>
      </w:r>
      <w:r w:rsidRPr="00C56D4E">
        <w:rPr>
          <w:rtl/>
        </w:rPr>
        <w:t xml:space="preserve"> الحيازات </w:t>
      </w:r>
      <w:r>
        <w:rPr>
          <w:rFonts w:hint="cs"/>
          <w:rtl/>
        </w:rPr>
        <w:t>الحيوانية والمختلطة،</w:t>
      </w:r>
      <w:r w:rsidR="009C649F">
        <w:rPr>
          <w:rFonts w:hint="cs"/>
          <w:rtl/>
        </w:rPr>
        <w:t xml:space="preserve"> </w:t>
      </w:r>
      <w:r>
        <w:rPr>
          <w:rFonts w:hint="cs"/>
          <w:rtl/>
        </w:rPr>
        <w:t xml:space="preserve">وتقوم بعض منظمات المجتمع المدني بتقديم قروض للمزارعين. </w:t>
      </w:r>
      <w:r w:rsidRPr="00C56D4E">
        <w:rPr>
          <w:rtl/>
        </w:rPr>
        <w:t xml:space="preserve"> </w:t>
      </w:r>
    </w:p>
    <w:p w:rsidR="00005354" w:rsidRDefault="00005354" w:rsidP="008B7A42">
      <w:pPr>
        <w:pStyle w:val="ListParagraph"/>
        <w:numPr>
          <w:ilvl w:val="0"/>
          <w:numId w:val="43"/>
        </w:numPr>
        <w:spacing w:after="0"/>
        <w:ind w:left="425" w:hanging="284"/>
      </w:pPr>
      <w:r>
        <w:rPr>
          <w:rFonts w:hint="cs"/>
          <w:rtl/>
        </w:rPr>
        <w:t>وتشارك في بناء السياسات الزراعية وحشد و</w:t>
      </w:r>
      <w:r w:rsidRPr="00263D2C">
        <w:rPr>
          <w:rtl/>
        </w:rPr>
        <w:t>تحسين قدرة المزارعين في تشكيل مجموعات ضغط من أجل حماية مصالح</w:t>
      </w:r>
      <w:r>
        <w:rPr>
          <w:rFonts w:hint="cs"/>
          <w:rtl/>
        </w:rPr>
        <w:t>هم</w:t>
      </w:r>
      <w:r w:rsidRPr="00263D2C">
        <w:rPr>
          <w:rtl/>
        </w:rPr>
        <w:t xml:space="preserve"> في شتى المجالات</w:t>
      </w:r>
      <w:r>
        <w:rPr>
          <w:rFonts w:hint="cs"/>
          <w:rtl/>
        </w:rPr>
        <w:t>.</w:t>
      </w:r>
    </w:p>
    <w:p w:rsidR="00A35CA4" w:rsidRPr="00A35CA4" w:rsidRDefault="00A35CA4" w:rsidP="00EF5293">
      <w:pPr>
        <w:pStyle w:val="ListParagraph"/>
        <w:spacing w:after="0"/>
        <w:ind w:left="425"/>
        <w:rPr>
          <w:sz w:val="20"/>
          <w:szCs w:val="20"/>
        </w:rPr>
      </w:pPr>
    </w:p>
    <w:p w:rsidR="00005354" w:rsidRPr="00CA1F21" w:rsidRDefault="00005354" w:rsidP="00EF5293">
      <w:pPr>
        <w:spacing w:after="0"/>
        <w:rPr>
          <w:b/>
          <w:bCs/>
          <w:rtl/>
        </w:rPr>
      </w:pPr>
      <w:r w:rsidRPr="00CA1F21">
        <w:rPr>
          <w:rFonts w:hint="cs"/>
          <w:b/>
          <w:bCs/>
          <w:rtl/>
        </w:rPr>
        <w:t>التمويل الزراعي</w:t>
      </w:r>
      <w:r w:rsidR="009C649F">
        <w:rPr>
          <w:rFonts w:hint="cs"/>
          <w:b/>
          <w:bCs/>
          <w:rtl/>
        </w:rPr>
        <w:t>:</w:t>
      </w:r>
      <w:r w:rsidRPr="00CA1F21">
        <w:rPr>
          <w:rFonts w:hint="cs"/>
          <w:b/>
          <w:bCs/>
          <w:rtl/>
        </w:rPr>
        <w:t xml:space="preserve"> </w:t>
      </w:r>
    </w:p>
    <w:p w:rsidR="00005354" w:rsidRDefault="00005354" w:rsidP="008B7A42">
      <w:pPr>
        <w:pStyle w:val="ListParagraph"/>
        <w:numPr>
          <w:ilvl w:val="0"/>
          <w:numId w:val="43"/>
        </w:numPr>
        <w:spacing w:after="0"/>
        <w:ind w:left="426" w:hanging="284"/>
        <w:rPr>
          <w:rtl/>
        </w:rPr>
      </w:pPr>
      <w:r>
        <w:rPr>
          <w:rFonts w:hint="cs"/>
          <w:rtl/>
        </w:rPr>
        <w:t>ما تزال مهمة</w:t>
      </w:r>
      <w:r>
        <w:rPr>
          <w:rtl/>
        </w:rPr>
        <w:t xml:space="preserve"> </w:t>
      </w:r>
      <w:r w:rsidRPr="00BA135E">
        <w:rPr>
          <w:rtl/>
        </w:rPr>
        <w:t>التمويل</w:t>
      </w:r>
      <w:r>
        <w:rPr>
          <w:rFonts w:hint="cs"/>
          <w:rtl/>
        </w:rPr>
        <w:t xml:space="preserve"> الزراعي محدودة </w:t>
      </w:r>
      <w:r w:rsidRPr="00BA135E">
        <w:rPr>
          <w:rtl/>
        </w:rPr>
        <w:t>للقيام بعملية الاستثمار</w:t>
      </w:r>
      <w:r>
        <w:rPr>
          <w:rFonts w:hint="cs"/>
          <w:rtl/>
        </w:rPr>
        <w:t xml:space="preserve"> الزراعي،</w:t>
      </w:r>
      <w:r w:rsidRPr="00BA135E">
        <w:rPr>
          <w:rtl/>
        </w:rPr>
        <w:t xml:space="preserve"> وتحقيق التنمية</w:t>
      </w:r>
      <w:r>
        <w:rPr>
          <w:rFonts w:hint="cs"/>
          <w:rtl/>
        </w:rPr>
        <w:t xml:space="preserve"> الزراعية،</w:t>
      </w:r>
      <w:r w:rsidRPr="00BA135E">
        <w:rPr>
          <w:rtl/>
        </w:rPr>
        <w:t xml:space="preserve"> ودفع عجلة الاقتصاد نحو الأمام. </w:t>
      </w:r>
    </w:p>
    <w:p w:rsidR="00005354" w:rsidRDefault="00005354" w:rsidP="008B7A42">
      <w:pPr>
        <w:pStyle w:val="ListParagraph"/>
        <w:numPr>
          <w:ilvl w:val="0"/>
          <w:numId w:val="43"/>
        </w:numPr>
        <w:spacing w:after="0"/>
        <w:ind w:left="426" w:hanging="284"/>
      </w:pPr>
      <w:r w:rsidRPr="00C56D4E">
        <w:rPr>
          <w:rtl/>
        </w:rPr>
        <w:t>يبلغ نصيب الزراعة والثروة الحيوانية من إجمالي التسهيلات القطاع العام والخاص 64.6 مليون دولار أي بنسبة 2.2% من إجمالي التسهيلات القطاع العام والخاص والتي تصل إلى 2.98 مليار دولار تقريبا</w:t>
      </w:r>
      <w:r>
        <w:rPr>
          <w:rFonts w:hint="cs"/>
          <w:rtl/>
        </w:rPr>
        <w:t>ً.</w:t>
      </w:r>
    </w:p>
    <w:p w:rsidR="00005354" w:rsidRDefault="00005354" w:rsidP="008B7A42">
      <w:pPr>
        <w:pStyle w:val="ListParagraph"/>
        <w:numPr>
          <w:ilvl w:val="0"/>
          <w:numId w:val="43"/>
        </w:numPr>
        <w:spacing w:after="0"/>
        <w:ind w:left="426" w:hanging="284"/>
      </w:pPr>
      <w:r>
        <w:rPr>
          <w:rFonts w:hint="cs"/>
          <w:rtl/>
        </w:rPr>
        <w:t xml:space="preserve">يلعب </w:t>
      </w:r>
      <w:r w:rsidRPr="00477C5E">
        <w:rPr>
          <w:rtl/>
        </w:rPr>
        <w:t>سوق فلسطين لل</w:t>
      </w:r>
      <w:r>
        <w:rPr>
          <w:rtl/>
        </w:rPr>
        <w:t>أو</w:t>
      </w:r>
      <w:r w:rsidRPr="00477C5E">
        <w:rPr>
          <w:rtl/>
        </w:rPr>
        <w:t>راق المالية</w:t>
      </w:r>
      <w:r>
        <w:rPr>
          <w:rFonts w:hint="cs"/>
          <w:rtl/>
        </w:rPr>
        <w:t xml:space="preserve"> دوراً ضعيفاً في تنمية الثروة الحيوانية حيث يوجد فيه</w:t>
      </w:r>
      <w:r w:rsidRPr="00477C5E">
        <w:rPr>
          <w:rtl/>
        </w:rPr>
        <w:t xml:space="preserve"> شركة دواجن فلسطين </w:t>
      </w:r>
      <w:r>
        <w:rPr>
          <w:rFonts w:hint="cs"/>
          <w:rtl/>
        </w:rPr>
        <w:t xml:space="preserve">مدرجة بالسوق المالي. </w:t>
      </w:r>
    </w:p>
    <w:p w:rsidR="009C649F" w:rsidRDefault="00005354" w:rsidP="008B7A42">
      <w:pPr>
        <w:pStyle w:val="ListParagraph"/>
        <w:numPr>
          <w:ilvl w:val="0"/>
          <w:numId w:val="43"/>
        </w:numPr>
        <w:spacing w:after="0"/>
        <w:ind w:left="425" w:hanging="284"/>
      </w:pPr>
      <w:r w:rsidRPr="00477C5E">
        <w:rPr>
          <w:rtl/>
        </w:rPr>
        <w:t>تعزف شركات التأمين على المجازفة في التأمين</w:t>
      </w:r>
      <w:r>
        <w:rPr>
          <w:rFonts w:hint="cs"/>
          <w:rtl/>
        </w:rPr>
        <w:t xml:space="preserve"> </w:t>
      </w:r>
      <w:r w:rsidR="009C649F">
        <w:rPr>
          <w:rtl/>
        </w:rPr>
        <w:t>الزراعي</w:t>
      </w:r>
      <w:r>
        <w:rPr>
          <w:rFonts w:hint="cs"/>
          <w:rtl/>
        </w:rPr>
        <w:t xml:space="preserve"> </w:t>
      </w:r>
      <w:r w:rsidRPr="00477C5E">
        <w:rPr>
          <w:rtl/>
        </w:rPr>
        <w:t>بسبب حالة عدم اليقين</w:t>
      </w:r>
      <w:r>
        <w:rPr>
          <w:rFonts w:hint="cs"/>
          <w:rtl/>
        </w:rPr>
        <w:t xml:space="preserve"> في الأراضي الفلسطينية.</w:t>
      </w:r>
    </w:p>
    <w:p w:rsidR="00A35CA4" w:rsidRPr="00A35CA4" w:rsidRDefault="00A35CA4" w:rsidP="00EF5293">
      <w:pPr>
        <w:pStyle w:val="ListParagraph"/>
        <w:spacing w:after="0"/>
        <w:ind w:left="425"/>
        <w:rPr>
          <w:sz w:val="20"/>
          <w:szCs w:val="20"/>
          <w:rtl/>
        </w:rPr>
      </w:pPr>
    </w:p>
    <w:p w:rsidR="00005354" w:rsidRPr="00CA1F21" w:rsidRDefault="00005354" w:rsidP="00EF5293">
      <w:pPr>
        <w:spacing w:after="0"/>
        <w:rPr>
          <w:b/>
          <w:bCs/>
        </w:rPr>
      </w:pPr>
      <w:r w:rsidRPr="00CA1F21">
        <w:rPr>
          <w:rFonts w:hint="cs"/>
          <w:b/>
          <w:bCs/>
          <w:rtl/>
        </w:rPr>
        <w:t>المستلزمات الإنتاجية والتسويقية</w:t>
      </w:r>
      <w:r w:rsidR="009C649F">
        <w:rPr>
          <w:rFonts w:hint="cs"/>
          <w:b/>
          <w:bCs/>
          <w:rtl/>
        </w:rPr>
        <w:t>:</w:t>
      </w:r>
    </w:p>
    <w:p w:rsidR="00005354" w:rsidRDefault="00005354" w:rsidP="008B7A42">
      <w:pPr>
        <w:pStyle w:val="ListParagraph"/>
        <w:numPr>
          <w:ilvl w:val="0"/>
          <w:numId w:val="43"/>
        </w:numPr>
        <w:spacing w:after="0"/>
        <w:ind w:left="426" w:hanging="284"/>
      </w:pPr>
      <w:r>
        <w:rPr>
          <w:rFonts w:hint="cs"/>
          <w:rtl/>
        </w:rPr>
        <w:t xml:space="preserve">تضرر العديد من المزارعين الصغار بارتفاع </w:t>
      </w:r>
      <w:r w:rsidRPr="00CD2F8B">
        <w:rPr>
          <w:rFonts w:hint="cs"/>
          <w:rtl/>
        </w:rPr>
        <w:t xml:space="preserve">تكلفة مستلزمات </w:t>
      </w:r>
      <w:r w:rsidR="0064794C">
        <w:rPr>
          <w:rFonts w:hint="cs"/>
          <w:rtl/>
        </w:rPr>
        <w:t>الإنتاج الحيواني،</w:t>
      </w:r>
      <w:r w:rsidRPr="00CD2F8B">
        <w:rPr>
          <w:rFonts w:hint="cs"/>
          <w:rtl/>
        </w:rPr>
        <w:t xml:space="preserve"> </w:t>
      </w:r>
      <w:r>
        <w:rPr>
          <w:rFonts w:hint="cs"/>
          <w:rtl/>
        </w:rPr>
        <w:t xml:space="preserve">وخرج العديد منهم من المنافسة في السوق وخاصة في العام 2007.  مما سهل لكبار التجار بالسيطرة على </w:t>
      </w:r>
      <w:proofErr w:type="spellStart"/>
      <w:r>
        <w:rPr>
          <w:rFonts w:hint="cs"/>
          <w:rtl/>
        </w:rPr>
        <w:t>الاسواق</w:t>
      </w:r>
      <w:proofErr w:type="spellEnd"/>
      <w:r>
        <w:rPr>
          <w:rFonts w:hint="cs"/>
          <w:rtl/>
        </w:rPr>
        <w:t xml:space="preserve"> وخاصة قطاع الدجاج اللاحم.</w:t>
      </w:r>
    </w:p>
    <w:p w:rsidR="00005354" w:rsidRDefault="00005354" w:rsidP="008B7A42">
      <w:pPr>
        <w:pStyle w:val="ListParagraph"/>
        <w:numPr>
          <w:ilvl w:val="0"/>
          <w:numId w:val="43"/>
        </w:numPr>
        <w:spacing w:after="0"/>
        <w:ind w:left="426" w:hanging="284"/>
        <w:rPr>
          <w:rtl/>
        </w:rPr>
      </w:pPr>
      <w:r>
        <w:rPr>
          <w:rFonts w:hint="cs"/>
          <w:rtl/>
        </w:rPr>
        <w:t xml:space="preserve"> يلاحظ أن غالبية المستلزمات الإنتاجية</w:t>
      </w:r>
      <w:r w:rsidRPr="00CD2F8B">
        <w:rPr>
          <w:rFonts w:hint="cs"/>
          <w:rtl/>
        </w:rPr>
        <w:t xml:space="preserve"> المتوفرة في السوق المحلي</w:t>
      </w:r>
      <w:r>
        <w:rPr>
          <w:rFonts w:hint="cs"/>
          <w:rtl/>
        </w:rPr>
        <w:t xml:space="preserve"> </w:t>
      </w:r>
      <w:r w:rsidRPr="00CD2F8B">
        <w:rPr>
          <w:rFonts w:hint="cs"/>
          <w:rtl/>
        </w:rPr>
        <w:t xml:space="preserve">هي ذات منشأ </w:t>
      </w:r>
      <w:r>
        <w:rPr>
          <w:rFonts w:hint="cs"/>
          <w:rtl/>
        </w:rPr>
        <w:t>أ</w:t>
      </w:r>
      <w:r w:rsidRPr="00CD2F8B">
        <w:rPr>
          <w:rFonts w:hint="cs"/>
          <w:rtl/>
        </w:rPr>
        <w:t>جنبي</w:t>
      </w:r>
    </w:p>
    <w:p w:rsidR="00005354" w:rsidRDefault="00005354" w:rsidP="008B7A42">
      <w:pPr>
        <w:pStyle w:val="ListParagraph"/>
        <w:numPr>
          <w:ilvl w:val="0"/>
          <w:numId w:val="43"/>
        </w:numPr>
        <w:spacing w:after="0"/>
        <w:ind w:left="426" w:hanging="284"/>
      </w:pPr>
      <w:r>
        <w:rPr>
          <w:rFonts w:hint="cs"/>
          <w:rtl/>
        </w:rPr>
        <w:t>تستورد</w:t>
      </w:r>
      <w:r w:rsidRPr="00057F28">
        <w:rPr>
          <w:rtl/>
        </w:rPr>
        <w:t xml:space="preserve"> صناعة الأعلاف الحيوانية </w:t>
      </w:r>
      <w:r>
        <w:rPr>
          <w:rFonts w:hint="cs"/>
          <w:rtl/>
        </w:rPr>
        <w:t>المواد الخام الداخلة في صناعتها، وارتفاع قيمة الواردات المرصودة من الأعلاف في الأراضي الفلسطينية في العام 2010 عن العام 2008 بنسبة</w:t>
      </w:r>
      <w:r w:rsidR="009C649F">
        <w:rPr>
          <w:rFonts w:hint="cs"/>
          <w:rtl/>
        </w:rPr>
        <w:t xml:space="preserve"> </w:t>
      </w:r>
      <w:r>
        <w:rPr>
          <w:rFonts w:hint="cs"/>
          <w:rtl/>
        </w:rPr>
        <w:t xml:space="preserve">108.2% </w:t>
      </w:r>
    </w:p>
    <w:p w:rsidR="00005354" w:rsidRDefault="00005354" w:rsidP="003664F2">
      <w:pPr>
        <w:pStyle w:val="ListParagraph"/>
        <w:numPr>
          <w:ilvl w:val="0"/>
          <w:numId w:val="43"/>
        </w:numPr>
        <w:spacing w:after="0"/>
        <w:ind w:left="426" w:hanging="284"/>
      </w:pPr>
      <w:r>
        <w:rPr>
          <w:rFonts w:hint="cs"/>
          <w:rtl/>
        </w:rPr>
        <w:t xml:space="preserve">افتقار </w:t>
      </w:r>
      <w:r w:rsidR="009C649F">
        <w:rPr>
          <w:rFonts w:hint="cs"/>
          <w:rtl/>
        </w:rPr>
        <w:t>محافظات</w:t>
      </w:r>
      <w:r>
        <w:rPr>
          <w:rFonts w:hint="cs"/>
          <w:rtl/>
        </w:rPr>
        <w:t xml:space="preserve"> جنين </w:t>
      </w:r>
      <w:proofErr w:type="spellStart"/>
      <w:r>
        <w:rPr>
          <w:rFonts w:hint="cs"/>
          <w:rtl/>
        </w:rPr>
        <w:t>وطوباس</w:t>
      </w:r>
      <w:proofErr w:type="spellEnd"/>
      <w:r>
        <w:rPr>
          <w:rFonts w:hint="cs"/>
          <w:rtl/>
        </w:rPr>
        <w:t xml:space="preserve"> </w:t>
      </w:r>
      <w:proofErr w:type="spellStart"/>
      <w:r>
        <w:rPr>
          <w:rFonts w:hint="cs"/>
          <w:rtl/>
        </w:rPr>
        <w:t>وطولكرم</w:t>
      </w:r>
      <w:proofErr w:type="spellEnd"/>
      <w:r>
        <w:rPr>
          <w:rFonts w:hint="cs"/>
          <w:rtl/>
        </w:rPr>
        <w:t xml:space="preserve"> ونابلس </w:t>
      </w:r>
      <w:proofErr w:type="spellStart"/>
      <w:r>
        <w:rPr>
          <w:rFonts w:hint="cs"/>
          <w:rtl/>
        </w:rPr>
        <w:t>وقلقيلية</w:t>
      </w:r>
      <w:proofErr w:type="spellEnd"/>
      <w:r>
        <w:rPr>
          <w:rFonts w:hint="cs"/>
          <w:rtl/>
        </w:rPr>
        <w:t xml:space="preserve"> </w:t>
      </w:r>
      <w:proofErr w:type="spellStart"/>
      <w:r>
        <w:rPr>
          <w:rFonts w:hint="cs"/>
          <w:rtl/>
        </w:rPr>
        <w:t>واريحا</w:t>
      </w:r>
      <w:proofErr w:type="spellEnd"/>
      <w:r>
        <w:rPr>
          <w:rFonts w:hint="cs"/>
          <w:rtl/>
        </w:rPr>
        <w:t xml:space="preserve"> وبيت لحم والقدس وقطاع غزة </w:t>
      </w:r>
      <w:proofErr w:type="spellStart"/>
      <w:r>
        <w:rPr>
          <w:rFonts w:hint="cs"/>
          <w:rtl/>
        </w:rPr>
        <w:t>لمسالخ</w:t>
      </w:r>
      <w:proofErr w:type="spellEnd"/>
      <w:r w:rsidR="0064794C">
        <w:rPr>
          <w:rFonts w:hint="cs"/>
          <w:rtl/>
        </w:rPr>
        <w:t xml:space="preserve"> </w:t>
      </w:r>
      <w:r w:rsidR="009C649F">
        <w:rPr>
          <w:rFonts w:hint="cs"/>
          <w:rtl/>
        </w:rPr>
        <w:t>حديثة للدواجن، وك</w:t>
      </w:r>
      <w:r>
        <w:rPr>
          <w:rFonts w:hint="cs"/>
          <w:rtl/>
        </w:rPr>
        <w:t>ذلك</w:t>
      </w:r>
      <w:r w:rsidR="0064794C">
        <w:rPr>
          <w:rFonts w:hint="cs"/>
          <w:rtl/>
        </w:rPr>
        <w:t xml:space="preserve"> </w:t>
      </w:r>
      <w:r>
        <w:rPr>
          <w:rFonts w:hint="cs"/>
          <w:rtl/>
        </w:rPr>
        <w:t xml:space="preserve">افتقار </w:t>
      </w:r>
      <w:r w:rsidR="003664F2">
        <w:rPr>
          <w:rFonts w:hint="cs"/>
          <w:rtl/>
        </w:rPr>
        <w:t>محافظات</w:t>
      </w:r>
      <w:r>
        <w:rPr>
          <w:rFonts w:hint="cs"/>
          <w:rtl/>
        </w:rPr>
        <w:t xml:space="preserve"> جنين </w:t>
      </w:r>
      <w:proofErr w:type="spellStart"/>
      <w:r>
        <w:rPr>
          <w:rFonts w:hint="cs"/>
          <w:rtl/>
        </w:rPr>
        <w:t>وطوباس</w:t>
      </w:r>
      <w:proofErr w:type="spellEnd"/>
      <w:r w:rsidRPr="00850A38">
        <w:rPr>
          <w:rFonts w:hint="cs"/>
          <w:rtl/>
        </w:rPr>
        <w:t xml:space="preserve"> </w:t>
      </w:r>
      <w:proofErr w:type="spellStart"/>
      <w:r>
        <w:rPr>
          <w:rFonts w:hint="cs"/>
          <w:rtl/>
        </w:rPr>
        <w:t>وسلفيت</w:t>
      </w:r>
      <w:proofErr w:type="spellEnd"/>
      <w:r w:rsidR="0064794C">
        <w:rPr>
          <w:rFonts w:hint="cs"/>
          <w:rtl/>
        </w:rPr>
        <w:t xml:space="preserve"> </w:t>
      </w:r>
      <w:r>
        <w:rPr>
          <w:rFonts w:hint="cs"/>
          <w:rtl/>
        </w:rPr>
        <w:t xml:space="preserve">والقدس  ورام الله والبيرة </w:t>
      </w:r>
      <w:proofErr w:type="spellStart"/>
      <w:r>
        <w:rPr>
          <w:rFonts w:hint="cs"/>
          <w:rtl/>
        </w:rPr>
        <w:t>لمسالخ</w:t>
      </w:r>
      <w:proofErr w:type="spellEnd"/>
      <w:r>
        <w:rPr>
          <w:rFonts w:hint="cs"/>
          <w:rtl/>
        </w:rPr>
        <w:t xml:space="preserve"> الماشية.</w:t>
      </w:r>
    </w:p>
    <w:p w:rsidR="00005354" w:rsidRDefault="00005354" w:rsidP="008B7A42">
      <w:pPr>
        <w:pStyle w:val="ListParagraph"/>
        <w:numPr>
          <w:ilvl w:val="0"/>
          <w:numId w:val="43"/>
        </w:numPr>
        <w:spacing w:after="0"/>
        <w:ind w:left="426" w:hanging="284"/>
        <w:rPr>
          <w:b/>
          <w:bCs/>
        </w:rPr>
      </w:pPr>
      <w:r w:rsidRPr="00B50EF5">
        <w:rPr>
          <w:rtl/>
        </w:rPr>
        <w:t>ضعف البنية التحتية للتخزين والتبريد</w:t>
      </w:r>
      <w:r>
        <w:rPr>
          <w:rFonts w:hint="cs"/>
          <w:rtl/>
        </w:rPr>
        <w:t xml:space="preserve"> مما ينعكس سلباً على </w:t>
      </w:r>
      <w:proofErr w:type="spellStart"/>
      <w:r>
        <w:rPr>
          <w:rFonts w:hint="cs"/>
          <w:rtl/>
        </w:rPr>
        <w:t>الاحتياطات</w:t>
      </w:r>
      <w:proofErr w:type="spellEnd"/>
      <w:r>
        <w:rPr>
          <w:rFonts w:hint="cs"/>
          <w:rtl/>
        </w:rPr>
        <w:t xml:space="preserve"> المطلوبة من المنتجات الحيوانية. </w:t>
      </w:r>
    </w:p>
    <w:p w:rsidR="00185141" w:rsidRPr="00A35CA4" w:rsidRDefault="00185141" w:rsidP="00EF5293">
      <w:pPr>
        <w:spacing w:after="0"/>
        <w:rPr>
          <w:b/>
          <w:bCs/>
          <w:sz w:val="20"/>
          <w:szCs w:val="20"/>
          <w:rtl/>
        </w:rPr>
      </w:pPr>
    </w:p>
    <w:p w:rsidR="00005354" w:rsidRPr="00CA1F21" w:rsidRDefault="00005354" w:rsidP="00EF5293">
      <w:pPr>
        <w:spacing w:after="0"/>
        <w:rPr>
          <w:b/>
          <w:bCs/>
          <w:rtl/>
        </w:rPr>
      </w:pPr>
      <w:r w:rsidRPr="00CA1F21">
        <w:rPr>
          <w:rFonts w:hint="cs"/>
          <w:b/>
          <w:bCs/>
          <w:rtl/>
        </w:rPr>
        <w:t>الأمن الغذائي (</w:t>
      </w:r>
      <w:proofErr w:type="spellStart"/>
      <w:r w:rsidRPr="00CA1F21">
        <w:rPr>
          <w:rFonts w:hint="cs"/>
          <w:b/>
          <w:bCs/>
          <w:rtl/>
        </w:rPr>
        <w:t>الانتاج</w:t>
      </w:r>
      <w:proofErr w:type="spellEnd"/>
      <w:r w:rsidRPr="00CA1F21">
        <w:rPr>
          <w:rFonts w:hint="cs"/>
          <w:b/>
          <w:bCs/>
          <w:rtl/>
        </w:rPr>
        <w:t xml:space="preserve"> الحيواني) </w:t>
      </w:r>
      <w:r w:rsidRPr="00CA1F21">
        <w:rPr>
          <w:b/>
          <w:bCs/>
          <w:rtl/>
        </w:rPr>
        <w:t>في الأراضي الفلسطينية</w:t>
      </w:r>
      <w:r w:rsidR="009C649F">
        <w:rPr>
          <w:rFonts w:hint="cs"/>
          <w:b/>
          <w:bCs/>
          <w:rtl/>
        </w:rPr>
        <w:t>:</w:t>
      </w:r>
      <w:r w:rsidRPr="00CA1F21">
        <w:rPr>
          <w:rFonts w:hint="cs"/>
          <w:b/>
          <w:bCs/>
          <w:rtl/>
        </w:rPr>
        <w:t xml:space="preserve"> </w:t>
      </w:r>
    </w:p>
    <w:p w:rsidR="00005354" w:rsidRPr="00C85478" w:rsidRDefault="00005354" w:rsidP="008B7A42">
      <w:pPr>
        <w:pStyle w:val="ListParagraph"/>
        <w:numPr>
          <w:ilvl w:val="0"/>
          <w:numId w:val="43"/>
        </w:numPr>
        <w:spacing w:after="0"/>
        <w:ind w:left="426" w:hanging="284"/>
      </w:pPr>
      <w:r w:rsidRPr="004E747F">
        <w:rPr>
          <w:rFonts w:hint="cs"/>
          <w:rtl/>
        </w:rPr>
        <w:t xml:space="preserve">أن الأراضي الفلسطينية تحتاج إلى المزيد من المعونات الإنمائية </w:t>
      </w:r>
      <w:proofErr w:type="spellStart"/>
      <w:r w:rsidRPr="004E747F">
        <w:rPr>
          <w:rFonts w:hint="cs"/>
          <w:rtl/>
        </w:rPr>
        <w:t>الانسانية</w:t>
      </w:r>
      <w:proofErr w:type="spellEnd"/>
      <w:r w:rsidRPr="004E747F">
        <w:rPr>
          <w:rFonts w:hint="cs"/>
          <w:rtl/>
        </w:rPr>
        <w:t xml:space="preserve"> بالرغم من أنها ليست من الدول ذات الدخل المنخفض.</w:t>
      </w:r>
      <w:r w:rsidR="009C649F">
        <w:rPr>
          <w:rFonts w:hint="cs"/>
          <w:rtl/>
        </w:rPr>
        <w:t xml:space="preserve">  وذلك للأسباب </w:t>
      </w:r>
      <w:proofErr w:type="spellStart"/>
      <w:r w:rsidR="009C649F">
        <w:rPr>
          <w:rFonts w:hint="cs"/>
          <w:rtl/>
        </w:rPr>
        <w:t>الات</w:t>
      </w:r>
      <w:r w:rsidRPr="00C85478">
        <w:rPr>
          <w:rFonts w:hint="cs"/>
          <w:rtl/>
        </w:rPr>
        <w:t>ية</w:t>
      </w:r>
      <w:proofErr w:type="spellEnd"/>
      <w:r w:rsidRPr="00C85478">
        <w:rPr>
          <w:rFonts w:hint="cs"/>
          <w:rtl/>
        </w:rPr>
        <w:t>:</w:t>
      </w:r>
    </w:p>
    <w:p w:rsidR="00005354" w:rsidRDefault="00005354" w:rsidP="008B7A42">
      <w:pPr>
        <w:pStyle w:val="ListParagraph"/>
        <w:numPr>
          <w:ilvl w:val="0"/>
          <w:numId w:val="43"/>
        </w:numPr>
        <w:spacing w:after="0"/>
        <w:ind w:left="426" w:hanging="284"/>
      </w:pPr>
      <w:r w:rsidRPr="003E69FE">
        <w:rPr>
          <w:rtl/>
        </w:rPr>
        <w:t xml:space="preserve">أن وضع المديونية </w:t>
      </w:r>
      <w:r w:rsidRPr="003E69FE">
        <w:rPr>
          <w:rFonts w:hint="cs"/>
          <w:rtl/>
        </w:rPr>
        <w:t xml:space="preserve">(نسبة الدين العام إلى الناتج الإجمالي المحلي الفلسطيني) </w:t>
      </w:r>
      <w:r w:rsidRPr="003E69FE">
        <w:rPr>
          <w:rtl/>
        </w:rPr>
        <w:t>شهد</w:t>
      </w:r>
      <w:r w:rsidRPr="003E69FE">
        <w:rPr>
          <w:rFonts w:hint="cs"/>
          <w:rtl/>
        </w:rPr>
        <w:t>ت</w:t>
      </w:r>
      <w:r w:rsidRPr="003E69FE">
        <w:rPr>
          <w:rtl/>
        </w:rPr>
        <w:t xml:space="preserve"> </w:t>
      </w:r>
      <w:r w:rsidRPr="003E69FE">
        <w:rPr>
          <w:rFonts w:hint="cs"/>
          <w:rtl/>
        </w:rPr>
        <w:t>تراجعا</w:t>
      </w:r>
      <w:r>
        <w:rPr>
          <w:rFonts w:hint="cs"/>
          <w:rtl/>
        </w:rPr>
        <w:t>ً</w:t>
      </w:r>
      <w:r w:rsidRPr="003E69FE">
        <w:rPr>
          <w:rtl/>
        </w:rPr>
        <w:t xml:space="preserve"> نسبيا</w:t>
      </w:r>
      <w:r>
        <w:rPr>
          <w:rFonts w:hint="cs"/>
          <w:rtl/>
        </w:rPr>
        <w:t>ً</w:t>
      </w:r>
      <w:r w:rsidRPr="003E69FE">
        <w:rPr>
          <w:rFonts w:hint="cs"/>
          <w:rtl/>
        </w:rPr>
        <w:t xml:space="preserve"> فقد كانت 23.2%</w:t>
      </w:r>
      <w:r w:rsidRPr="003E69FE">
        <w:rPr>
          <w:rtl/>
        </w:rPr>
        <w:t xml:space="preserve"> في</w:t>
      </w:r>
      <w:r w:rsidRPr="003E69FE">
        <w:rPr>
          <w:rFonts w:hint="cs"/>
          <w:rtl/>
        </w:rPr>
        <w:t xml:space="preserve"> العام 2008 ووصل</w:t>
      </w:r>
      <w:r w:rsidR="009C649F">
        <w:rPr>
          <w:rFonts w:hint="cs"/>
          <w:rtl/>
        </w:rPr>
        <w:t xml:space="preserve">ت </w:t>
      </w:r>
      <w:r w:rsidRPr="003E69FE">
        <w:rPr>
          <w:rFonts w:hint="cs"/>
          <w:rtl/>
        </w:rPr>
        <w:t>32.8%</w:t>
      </w:r>
      <w:r>
        <w:rPr>
          <w:rFonts w:hint="cs"/>
          <w:rtl/>
        </w:rPr>
        <w:t xml:space="preserve"> في العام 2010</w:t>
      </w:r>
      <w:r w:rsidRPr="003E69FE">
        <w:rPr>
          <w:rFonts w:hint="cs"/>
          <w:rtl/>
        </w:rPr>
        <w:t xml:space="preserve">. </w:t>
      </w:r>
    </w:p>
    <w:p w:rsidR="00005354" w:rsidRDefault="00005354" w:rsidP="008B7A42">
      <w:pPr>
        <w:pStyle w:val="ListParagraph"/>
        <w:numPr>
          <w:ilvl w:val="0"/>
          <w:numId w:val="43"/>
        </w:numPr>
        <w:spacing w:after="0"/>
        <w:ind w:left="426" w:hanging="284"/>
      </w:pPr>
      <w:r w:rsidRPr="003E69FE">
        <w:rPr>
          <w:rFonts w:hint="cs"/>
          <w:rtl/>
        </w:rPr>
        <w:lastRenderedPageBreak/>
        <w:t>وكذلك زادت نسبة الدين العام إلى الصادرات من السلع والخدمات إلى 188.4% في العام 2010.</w:t>
      </w:r>
      <w:r>
        <w:rPr>
          <w:rFonts w:hint="cs"/>
          <w:rtl/>
        </w:rPr>
        <w:t xml:space="preserve"> </w:t>
      </w:r>
      <w:r w:rsidRPr="003E69FE">
        <w:rPr>
          <w:rFonts w:hint="cs"/>
          <w:rtl/>
        </w:rPr>
        <w:t>فيما كانت 181.7% في العام</w:t>
      </w:r>
      <w:r w:rsidR="0064794C">
        <w:rPr>
          <w:rFonts w:hint="cs"/>
          <w:rtl/>
        </w:rPr>
        <w:t xml:space="preserve"> </w:t>
      </w:r>
      <w:r w:rsidRPr="003E69FE">
        <w:rPr>
          <w:rFonts w:hint="cs"/>
          <w:rtl/>
        </w:rPr>
        <w:t>2008.</w:t>
      </w:r>
    </w:p>
    <w:p w:rsidR="00005354" w:rsidRDefault="00005354" w:rsidP="008B7A42">
      <w:pPr>
        <w:pStyle w:val="ListParagraph"/>
        <w:numPr>
          <w:ilvl w:val="0"/>
          <w:numId w:val="43"/>
        </w:numPr>
        <w:spacing w:after="0"/>
        <w:ind w:left="426" w:hanging="284"/>
      </w:pPr>
      <w:r w:rsidRPr="003E69FE">
        <w:rPr>
          <w:rFonts w:hint="cs"/>
          <w:rtl/>
        </w:rPr>
        <w:t>و</w:t>
      </w:r>
      <w:r w:rsidRPr="003E69FE">
        <w:rPr>
          <w:rtl/>
        </w:rPr>
        <w:t>نسبة عائدات التصدير</w:t>
      </w:r>
      <w:r w:rsidRPr="003E69FE">
        <w:rPr>
          <w:rFonts w:hint="cs"/>
          <w:rtl/>
        </w:rPr>
        <w:t xml:space="preserve"> من السلع والخدمات</w:t>
      </w:r>
      <w:r w:rsidRPr="003E69FE">
        <w:rPr>
          <w:rtl/>
        </w:rPr>
        <w:t xml:space="preserve"> المنفقة على الواردات الغذائية</w:t>
      </w:r>
      <w:r w:rsidRPr="003E69FE">
        <w:rPr>
          <w:rFonts w:hint="cs"/>
          <w:rtl/>
        </w:rPr>
        <w:t xml:space="preserve"> والحيوانات الحية تبلغ 85.8%</w:t>
      </w:r>
      <w:r>
        <w:rPr>
          <w:rFonts w:hint="cs"/>
          <w:rtl/>
        </w:rPr>
        <w:t xml:space="preserve">، </w:t>
      </w:r>
      <w:r w:rsidRPr="003E69FE">
        <w:rPr>
          <w:rFonts w:hint="cs"/>
          <w:rtl/>
        </w:rPr>
        <w:t>وتعكس</w:t>
      </w:r>
      <w:r w:rsidR="0064794C">
        <w:rPr>
          <w:rFonts w:hint="cs"/>
          <w:rtl/>
        </w:rPr>
        <w:t xml:space="preserve"> </w:t>
      </w:r>
      <w:r>
        <w:rPr>
          <w:rFonts w:hint="cs"/>
          <w:rtl/>
        </w:rPr>
        <w:t xml:space="preserve">تلك المؤشرات </w:t>
      </w:r>
      <w:r w:rsidRPr="003E69FE">
        <w:rPr>
          <w:rFonts w:hint="cs"/>
          <w:rtl/>
        </w:rPr>
        <w:t>مدى خطورة الأوضاع المالية بالرغم من زيادة نصيب الفرد من الناتج المحلي الإجمالي أي جميع صادرتنا لا تك</w:t>
      </w:r>
      <w:r w:rsidR="009C649F">
        <w:rPr>
          <w:rFonts w:hint="cs"/>
          <w:rtl/>
        </w:rPr>
        <w:t>في لسداد فاتورة غذائنا المستورد.</w:t>
      </w:r>
      <w:r w:rsidR="0064794C">
        <w:rPr>
          <w:rFonts w:hint="cs"/>
          <w:rtl/>
        </w:rPr>
        <w:t xml:space="preserve">  </w:t>
      </w:r>
    </w:p>
    <w:p w:rsidR="00005354" w:rsidRDefault="00005354" w:rsidP="008B7A42">
      <w:pPr>
        <w:pStyle w:val="ListParagraph"/>
        <w:numPr>
          <w:ilvl w:val="0"/>
          <w:numId w:val="43"/>
        </w:numPr>
        <w:spacing w:after="0"/>
        <w:ind w:left="426" w:hanging="284"/>
      </w:pPr>
      <w:r w:rsidRPr="00282138">
        <w:rPr>
          <w:rtl/>
        </w:rPr>
        <w:t>تقاربت نسبة ال</w:t>
      </w:r>
      <w:r>
        <w:rPr>
          <w:rFonts w:hint="cs"/>
          <w:rtl/>
        </w:rPr>
        <w:t>أ</w:t>
      </w:r>
      <w:r w:rsidRPr="00282138">
        <w:rPr>
          <w:rtl/>
        </w:rPr>
        <w:t>رقام القياسية لأس</w:t>
      </w:r>
      <w:r>
        <w:rPr>
          <w:rFonts w:hint="cs"/>
          <w:rtl/>
        </w:rPr>
        <w:t>ع</w:t>
      </w:r>
      <w:r w:rsidRPr="00282138">
        <w:rPr>
          <w:rtl/>
        </w:rPr>
        <w:t xml:space="preserve">ار المواد الغذائية مع الأرقام القياسية لأسعار </w:t>
      </w:r>
      <w:r>
        <w:rPr>
          <w:rFonts w:hint="cs"/>
          <w:rtl/>
        </w:rPr>
        <w:t>المنتجات الحيوانية في الأراضي الفلسطينية</w:t>
      </w:r>
      <w:r w:rsidRPr="00282138">
        <w:rPr>
          <w:rtl/>
        </w:rPr>
        <w:t xml:space="preserve"> في الفترة ما بين 1996-</w:t>
      </w:r>
      <w:r>
        <w:rPr>
          <w:rFonts w:hint="cs"/>
          <w:rtl/>
        </w:rPr>
        <w:t>2010</w:t>
      </w:r>
      <w:r w:rsidRPr="00282138">
        <w:rPr>
          <w:rtl/>
        </w:rPr>
        <w:t xml:space="preserve">، </w:t>
      </w:r>
      <w:r>
        <w:rPr>
          <w:rFonts w:hint="cs"/>
          <w:rtl/>
        </w:rPr>
        <w:t>ما عدا الرقم</w:t>
      </w:r>
      <w:r w:rsidRPr="00282138">
        <w:rPr>
          <w:rtl/>
        </w:rPr>
        <w:t xml:space="preserve"> القياسي لأسعار </w:t>
      </w:r>
      <w:r>
        <w:rPr>
          <w:rFonts w:hint="cs"/>
          <w:rtl/>
        </w:rPr>
        <w:t>السمك</w:t>
      </w:r>
      <w:r w:rsidRPr="00282138">
        <w:rPr>
          <w:rtl/>
        </w:rPr>
        <w:t xml:space="preserve"> </w:t>
      </w:r>
      <w:r>
        <w:rPr>
          <w:rFonts w:hint="cs"/>
          <w:rtl/>
        </w:rPr>
        <w:t>فقد كان أقل</w:t>
      </w:r>
      <w:r w:rsidRPr="00282138">
        <w:rPr>
          <w:rtl/>
        </w:rPr>
        <w:t xml:space="preserve"> من الأرقام القياسية لأسعار المواد الغذائية بشكل واضح</w:t>
      </w:r>
      <w:r>
        <w:rPr>
          <w:rFonts w:hint="cs"/>
          <w:rtl/>
        </w:rPr>
        <w:t>.</w:t>
      </w:r>
    </w:p>
    <w:p w:rsidR="00005354" w:rsidRDefault="00005354" w:rsidP="008B7A42">
      <w:pPr>
        <w:pStyle w:val="ListParagraph"/>
        <w:numPr>
          <w:ilvl w:val="0"/>
          <w:numId w:val="43"/>
        </w:numPr>
        <w:spacing w:after="0"/>
        <w:ind w:left="426" w:hanging="284"/>
      </w:pPr>
      <w:bookmarkStart w:id="273" w:name="_Toc331505478"/>
      <w:r>
        <w:rPr>
          <w:rFonts w:hint="cs"/>
          <w:rtl/>
        </w:rPr>
        <w:t xml:space="preserve">لم تقم السلطة الفلسطينية باستخدام لأي من </w:t>
      </w:r>
      <w:r w:rsidRPr="00282138">
        <w:rPr>
          <w:rtl/>
        </w:rPr>
        <w:t>السياسات</w:t>
      </w:r>
      <w:r>
        <w:rPr>
          <w:rFonts w:hint="cs"/>
          <w:rtl/>
        </w:rPr>
        <w:t xml:space="preserve"> المتبعة</w:t>
      </w:r>
      <w:r w:rsidRPr="00282138">
        <w:rPr>
          <w:rtl/>
        </w:rPr>
        <w:t xml:space="preserve"> لمواجهة ارتفاع وتصاعد الأسعار الغذائية</w:t>
      </w:r>
      <w:bookmarkEnd w:id="273"/>
      <w:r>
        <w:rPr>
          <w:rFonts w:hint="cs"/>
          <w:rtl/>
        </w:rPr>
        <w:t xml:space="preserve"> مثل تخفيض </w:t>
      </w:r>
      <w:r w:rsidRPr="00B50EF5">
        <w:rPr>
          <w:rtl/>
        </w:rPr>
        <w:t xml:space="preserve">رسوم الاستيراد والضرائب على </w:t>
      </w:r>
      <w:r>
        <w:rPr>
          <w:rFonts w:hint="cs"/>
          <w:rtl/>
        </w:rPr>
        <w:t xml:space="preserve">الحيوانات الحية أو المنتجات الحيوانية، ولم </w:t>
      </w:r>
      <w:r w:rsidRPr="003210C8">
        <w:rPr>
          <w:rtl/>
        </w:rPr>
        <w:t>تقدم</w:t>
      </w:r>
      <w:r>
        <w:rPr>
          <w:rFonts w:hint="cs"/>
          <w:rtl/>
        </w:rPr>
        <w:t xml:space="preserve"> أي </w:t>
      </w:r>
      <w:proofErr w:type="spellStart"/>
      <w:r w:rsidRPr="003210C8">
        <w:rPr>
          <w:rtl/>
        </w:rPr>
        <w:t>اعانات</w:t>
      </w:r>
      <w:proofErr w:type="spellEnd"/>
      <w:r w:rsidRPr="003210C8">
        <w:rPr>
          <w:rtl/>
        </w:rPr>
        <w:t xml:space="preserve"> </w:t>
      </w:r>
      <w:r>
        <w:rPr>
          <w:rFonts w:hint="cs"/>
          <w:rtl/>
        </w:rPr>
        <w:t>للمنتجين، و</w:t>
      </w:r>
      <w:r w:rsidRPr="00B50EF5">
        <w:rPr>
          <w:rtl/>
        </w:rPr>
        <w:t xml:space="preserve">إعانات </w:t>
      </w:r>
      <w:r>
        <w:rPr>
          <w:rFonts w:hint="cs"/>
          <w:rtl/>
        </w:rPr>
        <w:t>ل</w:t>
      </w:r>
      <w:r w:rsidRPr="00B50EF5">
        <w:rPr>
          <w:rtl/>
        </w:rPr>
        <w:t>لمستهلكي</w:t>
      </w:r>
      <w:r>
        <w:rPr>
          <w:rtl/>
        </w:rPr>
        <w:t>ن،</w:t>
      </w:r>
      <w:r>
        <w:rPr>
          <w:rFonts w:hint="cs"/>
          <w:rtl/>
        </w:rPr>
        <w:t xml:space="preserve"> أو التخفيضات</w:t>
      </w:r>
      <w:r>
        <w:rPr>
          <w:rtl/>
        </w:rPr>
        <w:t xml:space="preserve"> الضريبية</w:t>
      </w:r>
      <w:r>
        <w:rPr>
          <w:rFonts w:hint="cs"/>
          <w:rtl/>
        </w:rPr>
        <w:t xml:space="preserve">. </w:t>
      </w:r>
    </w:p>
    <w:p w:rsidR="00005354" w:rsidRPr="0062043B" w:rsidRDefault="00005354" w:rsidP="008B7A42">
      <w:pPr>
        <w:pStyle w:val="ListParagraph"/>
        <w:numPr>
          <w:ilvl w:val="0"/>
          <w:numId w:val="43"/>
        </w:numPr>
        <w:spacing w:after="0"/>
        <w:ind w:left="426" w:hanging="284"/>
        <w:rPr>
          <w:rtl/>
        </w:rPr>
      </w:pPr>
      <w:r w:rsidRPr="0062043B">
        <w:rPr>
          <w:rFonts w:hint="cs"/>
          <w:rtl/>
        </w:rPr>
        <w:t>بلغت</w:t>
      </w:r>
      <w:r w:rsidR="0064794C">
        <w:rPr>
          <w:rFonts w:hint="cs"/>
          <w:rtl/>
        </w:rPr>
        <w:t xml:space="preserve"> </w:t>
      </w:r>
      <w:r w:rsidRPr="0062043B">
        <w:rPr>
          <w:rFonts w:hint="cs"/>
          <w:rtl/>
        </w:rPr>
        <w:t>نسبة إ</w:t>
      </w:r>
      <w:r w:rsidRPr="0062043B">
        <w:rPr>
          <w:rtl/>
        </w:rPr>
        <w:t>جمالي قيمة الصادرات</w:t>
      </w:r>
      <w:r w:rsidRPr="0062043B">
        <w:rPr>
          <w:rFonts w:hint="cs"/>
          <w:rtl/>
        </w:rPr>
        <w:t xml:space="preserve"> إلى إ</w:t>
      </w:r>
      <w:r w:rsidRPr="0062043B">
        <w:rPr>
          <w:rtl/>
        </w:rPr>
        <w:t xml:space="preserve">جمالي قيمة </w:t>
      </w:r>
      <w:r w:rsidRPr="0062043B">
        <w:rPr>
          <w:rFonts w:hint="cs"/>
          <w:rtl/>
        </w:rPr>
        <w:t>الواردات</w:t>
      </w:r>
      <w:r w:rsidRPr="0062043B">
        <w:rPr>
          <w:rtl/>
        </w:rPr>
        <w:t xml:space="preserve"> المرصودة من </w:t>
      </w:r>
      <w:proofErr w:type="spellStart"/>
      <w:r w:rsidRPr="0062043B">
        <w:rPr>
          <w:rtl/>
        </w:rPr>
        <w:t>الاغذية</w:t>
      </w:r>
      <w:proofErr w:type="spellEnd"/>
      <w:r w:rsidRPr="0062043B">
        <w:rPr>
          <w:rtl/>
        </w:rPr>
        <w:t xml:space="preserve"> والحيوانات الحية</w:t>
      </w:r>
      <w:r w:rsidRPr="0062043B">
        <w:rPr>
          <w:rFonts w:hint="cs"/>
          <w:rtl/>
        </w:rPr>
        <w:t xml:space="preserve"> 11.6%</w:t>
      </w:r>
      <w:r w:rsidRPr="0062043B">
        <w:rPr>
          <w:rtl/>
        </w:rPr>
        <w:t xml:space="preserve"> </w:t>
      </w:r>
      <w:r w:rsidRPr="0062043B">
        <w:rPr>
          <w:rFonts w:hint="cs"/>
          <w:rtl/>
        </w:rPr>
        <w:t>في</w:t>
      </w:r>
      <w:r w:rsidR="0064794C">
        <w:rPr>
          <w:rFonts w:hint="cs"/>
          <w:rtl/>
        </w:rPr>
        <w:t xml:space="preserve"> </w:t>
      </w:r>
      <w:proofErr w:type="spellStart"/>
      <w:r w:rsidRPr="0062043B">
        <w:rPr>
          <w:rtl/>
        </w:rPr>
        <w:t>الاراضي</w:t>
      </w:r>
      <w:proofErr w:type="spellEnd"/>
      <w:r w:rsidRPr="0062043B">
        <w:rPr>
          <w:rtl/>
        </w:rPr>
        <w:t xml:space="preserve"> الفلسطينية</w:t>
      </w:r>
      <w:r w:rsidRPr="0062043B">
        <w:rPr>
          <w:rFonts w:hint="cs"/>
          <w:rtl/>
        </w:rPr>
        <w:t xml:space="preserve"> من العام 2000-2010 وتعكس حجم ترهل الميزان التجاري الزراعي </w:t>
      </w:r>
    </w:p>
    <w:p w:rsidR="00005354" w:rsidRDefault="00005354" w:rsidP="008B7A42">
      <w:pPr>
        <w:pStyle w:val="ListParagraph"/>
        <w:numPr>
          <w:ilvl w:val="0"/>
          <w:numId w:val="43"/>
        </w:numPr>
        <w:spacing w:after="0"/>
        <w:ind w:left="426" w:hanging="284"/>
      </w:pPr>
      <w:r w:rsidRPr="0062043B">
        <w:rPr>
          <w:rtl/>
        </w:rPr>
        <w:t xml:space="preserve">وتشير </w:t>
      </w:r>
      <w:r w:rsidRPr="0062043B">
        <w:rPr>
          <w:rFonts w:hint="cs"/>
          <w:rtl/>
        </w:rPr>
        <w:t>ال</w:t>
      </w:r>
      <w:r w:rsidRPr="0062043B">
        <w:rPr>
          <w:rtl/>
        </w:rPr>
        <w:t xml:space="preserve">بيانات </w:t>
      </w:r>
      <w:r w:rsidRPr="0062043B">
        <w:rPr>
          <w:rFonts w:hint="cs"/>
          <w:rtl/>
        </w:rPr>
        <w:t>إلى</w:t>
      </w:r>
      <w:r w:rsidRPr="0062043B">
        <w:rPr>
          <w:rtl/>
        </w:rPr>
        <w:t xml:space="preserve"> </w:t>
      </w:r>
      <w:r w:rsidRPr="0062043B">
        <w:rPr>
          <w:rFonts w:hint="cs"/>
          <w:rtl/>
        </w:rPr>
        <w:t>أن نسبة الاكتفاء الذاتي في الضفة الغربية في العام 2008 من اللحوم الحمراء 87.5%</w:t>
      </w:r>
      <w:r w:rsidR="0064794C">
        <w:rPr>
          <w:rFonts w:hint="cs"/>
          <w:rtl/>
        </w:rPr>
        <w:t xml:space="preserve"> </w:t>
      </w:r>
      <w:r w:rsidRPr="0062043B">
        <w:rPr>
          <w:rFonts w:hint="cs"/>
          <w:rtl/>
        </w:rPr>
        <w:t xml:space="preserve">ونسبتها في </w:t>
      </w:r>
      <w:r w:rsidRPr="0062043B">
        <w:rPr>
          <w:rtl/>
        </w:rPr>
        <w:t xml:space="preserve">الحليب </w:t>
      </w:r>
      <w:r w:rsidRPr="0062043B">
        <w:rPr>
          <w:rFonts w:hint="cs"/>
          <w:rtl/>
        </w:rPr>
        <w:t xml:space="preserve">ومنتجاته 92.3%، ونسبتها في </w:t>
      </w:r>
      <w:r w:rsidRPr="0062043B">
        <w:rPr>
          <w:rtl/>
        </w:rPr>
        <w:t>العسل</w:t>
      </w:r>
      <w:r w:rsidR="009C649F">
        <w:rPr>
          <w:rFonts w:hint="cs"/>
          <w:rtl/>
        </w:rPr>
        <w:t xml:space="preserve"> </w:t>
      </w:r>
      <w:r w:rsidRPr="0062043B">
        <w:rPr>
          <w:rFonts w:hint="cs"/>
          <w:rtl/>
        </w:rPr>
        <w:t>94.6</w:t>
      </w:r>
      <w:r w:rsidR="009C649F">
        <w:rPr>
          <w:rFonts w:hint="cs"/>
          <w:rtl/>
        </w:rPr>
        <w:t>% وحقق بيض المائدة اكتفاء ذاتي</w:t>
      </w:r>
      <w:r w:rsidRPr="0062043B">
        <w:rPr>
          <w:rFonts w:hint="cs"/>
          <w:rtl/>
        </w:rPr>
        <w:t xml:space="preserve"> ولم تحقق منتجات </w:t>
      </w:r>
      <w:proofErr w:type="spellStart"/>
      <w:r w:rsidRPr="0062043B">
        <w:rPr>
          <w:rFonts w:hint="cs"/>
          <w:rtl/>
        </w:rPr>
        <w:t>الاسماك</w:t>
      </w:r>
      <w:proofErr w:type="spellEnd"/>
      <w:r w:rsidR="0064794C">
        <w:rPr>
          <w:rFonts w:hint="cs"/>
          <w:rtl/>
        </w:rPr>
        <w:t xml:space="preserve"> </w:t>
      </w:r>
      <w:r w:rsidRPr="0062043B">
        <w:rPr>
          <w:rFonts w:hint="cs"/>
          <w:rtl/>
        </w:rPr>
        <w:t>أي نسبة اكتفاء ذاتي</w:t>
      </w:r>
      <w:r>
        <w:rPr>
          <w:rFonts w:hint="cs"/>
          <w:rtl/>
        </w:rPr>
        <w:t xml:space="preserve">. </w:t>
      </w:r>
    </w:p>
    <w:p w:rsidR="009C649F" w:rsidRDefault="00005354" w:rsidP="008B7A42">
      <w:pPr>
        <w:pStyle w:val="ListParagraph"/>
        <w:numPr>
          <w:ilvl w:val="0"/>
          <w:numId w:val="43"/>
        </w:numPr>
        <w:spacing w:after="0"/>
        <w:ind w:left="426" w:hanging="284"/>
      </w:pPr>
      <w:r>
        <w:rPr>
          <w:rFonts w:hint="cs"/>
          <w:rtl/>
        </w:rPr>
        <w:t>إ</w:t>
      </w:r>
      <w:r w:rsidRPr="0062043B">
        <w:rPr>
          <w:rFonts w:hint="cs"/>
          <w:rtl/>
        </w:rPr>
        <w:t xml:space="preserve">ن نسبة الاكتفاء الذاتي </w:t>
      </w:r>
      <w:r w:rsidRPr="00ED2EBF">
        <w:rPr>
          <w:rFonts w:hint="cs"/>
          <w:rtl/>
        </w:rPr>
        <w:t>في قطاع</w:t>
      </w:r>
      <w:r w:rsidRPr="0062043B">
        <w:rPr>
          <w:rFonts w:hint="cs"/>
          <w:rtl/>
        </w:rPr>
        <w:t xml:space="preserve"> غزة في العام 2008 من اللحوم الحمراء 63.5%</w:t>
      </w:r>
      <w:r w:rsidR="008840A9">
        <w:rPr>
          <w:rFonts w:hint="cs"/>
          <w:rtl/>
        </w:rPr>
        <w:t xml:space="preserve">، </w:t>
      </w:r>
      <w:r w:rsidRPr="0062043B">
        <w:rPr>
          <w:rFonts w:hint="cs"/>
          <w:rtl/>
        </w:rPr>
        <w:t xml:space="preserve">ونسبتها في </w:t>
      </w:r>
      <w:r w:rsidRPr="0062043B">
        <w:rPr>
          <w:rtl/>
        </w:rPr>
        <w:t xml:space="preserve">الحليب </w:t>
      </w:r>
      <w:r w:rsidRPr="0062043B">
        <w:rPr>
          <w:rFonts w:hint="cs"/>
          <w:rtl/>
        </w:rPr>
        <w:t>ومنتجاته 78%، ونسبتها 66.6% في</w:t>
      </w:r>
      <w:r w:rsidR="0064794C">
        <w:rPr>
          <w:rFonts w:hint="cs"/>
          <w:rtl/>
        </w:rPr>
        <w:t xml:space="preserve"> </w:t>
      </w:r>
      <w:proofErr w:type="spellStart"/>
      <w:r w:rsidRPr="0062043B">
        <w:rPr>
          <w:rFonts w:hint="cs"/>
          <w:rtl/>
        </w:rPr>
        <w:t>الاسماك</w:t>
      </w:r>
      <w:proofErr w:type="spellEnd"/>
      <w:r w:rsidRPr="0062043B">
        <w:rPr>
          <w:rFonts w:hint="cs"/>
          <w:rtl/>
        </w:rPr>
        <w:t xml:space="preserve"> </w:t>
      </w:r>
      <w:r w:rsidR="009C649F">
        <w:rPr>
          <w:rFonts w:hint="cs"/>
          <w:rtl/>
        </w:rPr>
        <w:t>و</w:t>
      </w:r>
      <w:r w:rsidRPr="0062043B">
        <w:rPr>
          <w:rFonts w:hint="cs"/>
          <w:rtl/>
        </w:rPr>
        <w:t>منتجاتها، وحقق كلاً من بيض المائدة والعسل اكتفاء ذاتي.</w:t>
      </w:r>
    </w:p>
    <w:p w:rsidR="00185141" w:rsidRPr="00A35CA4" w:rsidRDefault="00185141" w:rsidP="00EF5293">
      <w:pPr>
        <w:pStyle w:val="ListParagraph"/>
        <w:spacing w:after="0"/>
        <w:ind w:left="426"/>
        <w:rPr>
          <w:sz w:val="20"/>
          <w:szCs w:val="20"/>
          <w:rtl/>
        </w:rPr>
      </w:pPr>
    </w:p>
    <w:p w:rsidR="00005354" w:rsidRPr="0062043B" w:rsidRDefault="00005354" w:rsidP="00EF5293">
      <w:pPr>
        <w:spacing w:after="0"/>
        <w:jc w:val="left"/>
        <w:rPr>
          <w:b/>
          <w:bCs/>
          <w:rtl/>
        </w:rPr>
      </w:pPr>
      <w:r w:rsidRPr="0062043B">
        <w:rPr>
          <w:rFonts w:hint="cs"/>
          <w:b/>
          <w:bCs/>
          <w:rtl/>
        </w:rPr>
        <w:t>الاستثمار الزراعي في الثروة الحيوانية في الأراضي الفلسطينية</w:t>
      </w:r>
      <w:r w:rsidR="009C649F">
        <w:rPr>
          <w:rFonts w:hint="cs"/>
          <w:b/>
          <w:bCs/>
          <w:rtl/>
        </w:rPr>
        <w:t>:</w:t>
      </w:r>
    </w:p>
    <w:p w:rsidR="00005354" w:rsidRDefault="00005354" w:rsidP="00EF5293">
      <w:pPr>
        <w:spacing w:after="0"/>
      </w:pPr>
      <w:r w:rsidRPr="00C56D4E">
        <w:rPr>
          <w:rtl/>
        </w:rPr>
        <w:t>استطاعت السلطة الفلسطينية التقدم الإيجابي في مناخ الاستثمار في الأراضي الفلسطينية</w:t>
      </w:r>
      <w:r>
        <w:rPr>
          <w:rFonts w:hint="cs"/>
          <w:rtl/>
        </w:rPr>
        <w:t>،</w:t>
      </w:r>
      <w:r w:rsidRPr="00C56D4E">
        <w:rPr>
          <w:rtl/>
        </w:rPr>
        <w:t xml:space="preserve"> فقد </w:t>
      </w:r>
      <w:r>
        <w:rPr>
          <w:rFonts w:hint="cs"/>
          <w:rtl/>
        </w:rPr>
        <w:t>ارتفع</w:t>
      </w:r>
      <w:r w:rsidRPr="00C56D4E">
        <w:rPr>
          <w:rtl/>
        </w:rPr>
        <w:t xml:space="preserve"> الناتج المحلي </w:t>
      </w:r>
      <w:proofErr w:type="spellStart"/>
      <w:r w:rsidRPr="00C56D4E">
        <w:rPr>
          <w:rtl/>
        </w:rPr>
        <w:t>الاجمالي</w:t>
      </w:r>
      <w:proofErr w:type="spellEnd"/>
      <w:r>
        <w:rPr>
          <w:rFonts w:hint="cs"/>
          <w:rtl/>
        </w:rPr>
        <w:t xml:space="preserve"> وانخفض العجز في الموازنة وظل التضخم أقل من دول الجيران.</w:t>
      </w:r>
    </w:p>
    <w:p w:rsidR="00005354" w:rsidRDefault="00005354" w:rsidP="008B7A42">
      <w:pPr>
        <w:pStyle w:val="ListParagraph"/>
        <w:numPr>
          <w:ilvl w:val="0"/>
          <w:numId w:val="43"/>
        </w:numPr>
        <w:spacing w:after="0"/>
        <w:ind w:left="425" w:hanging="284"/>
      </w:pPr>
      <w:r w:rsidRPr="00F53455">
        <w:rPr>
          <w:rFonts w:hint="cs"/>
          <w:rtl/>
        </w:rPr>
        <w:t>يعتبر الاستثمار</w:t>
      </w:r>
      <w:r>
        <w:rPr>
          <w:rFonts w:hint="cs"/>
          <w:rtl/>
        </w:rPr>
        <w:t xml:space="preserve"> الخاص</w:t>
      </w:r>
      <w:r w:rsidRPr="00F53455">
        <w:rPr>
          <w:rFonts w:hint="cs"/>
          <w:rtl/>
        </w:rPr>
        <w:t xml:space="preserve"> </w:t>
      </w:r>
      <w:r w:rsidRPr="00C56D4E">
        <w:rPr>
          <w:rFonts w:hint="cs"/>
          <w:rtl/>
        </w:rPr>
        <w:t>في الإنتاج الحيواني في</w:t>
      </w:r>
      <w:r w:rsidRPr="00F53455">
        <w:rPr>
          <w:rFonts w:hint="cs"/>
          <w:rtl/>
        </w:rPr>
        <w:t xml:space="preserve"> الأراضي الفلسطينية محدود نسبياً</w:t>
      </w:r>
      <w:r w:rsidRPr="00C56D4E">
        <w:rPr>
          <w:rFonts w:hint="cs"/>
          <w:rtl/>
        </w:rPr>
        <w:t xml:space="preserve"> </w:t>
      </w:r>
      <w:r>
        <w:rPr>
          <w:rFonts w:hint="cs"/>
          <w:rtl/>
        </w:rPr>
        <w:t>بسبب عدم</w:t>
      </w:r>
      <w:r w:rsidRPr="00C56D4E">
        <w:rPr>
          <w:rFonts w:hint="cs"/>
          <w:rtl/>
        </w:rPr>
        <w:t xml:space="preserve"> يقين</w:t>
      </w:r>
      <w:r>
        <w:rPr>
          <w:rFonts w:hint="cs"/>
          <w:rtl/>
        </w:rPr>
        <w:t>ها</w:t>
      </w:r>
      <w:r w:rsidRPr="00AA2860">
        <w:rPr>
          <w:rFonts w:hint="cs"/>
          <w:rtl/>
        </w:rPr>
        <w:t xml:space="preserve"> </w:t>
      </w:r>
      <w:r>
        <w:rPr>
          <w:rFonts w:hint="cs"/>
          <w:rtl/>
        </w:rPr>
        <w:t>ب</w:t>
      </w:r>
      <w:r w:rsidRPr="00C56D4E">
        <w:rPr>
          <w:rFonts w:hint="cs"/>
          <w:rtl/>
        </w:rPr>
        <w:t>ال</w:t>
      </w:r>
      <w:r>
        <w:rPr>
          <w:rFonts w:hint="cs"/>
          <w:rtl/>
        </w:rPr>
        <w:t xml:space="preserve">استثمار، فقد </w:t>
      </w:r>
      <w:r w:rsidRPr="00C56D4E">
        <w:rPr>
          <w:rFonts w:hint="cs"/>
          <w:rtl/>
        </w:rPr>
        <w:t xml:space="preserve">توصلت نتائج التعداد الزراعي إلى أن 83.5% من حيازات الثروة الحيوانية حسب الكيان القانوني </w:t>
      </w:r>
      <w:r>
        <w:rPr>
          <w:rFonts w:hint="cs"/>
          <w:rtl/>
        </w:rPr>
        <w:t>بدون شريك( فردية</w:t>
      </w:r>
      <w:r w:rsidRPr="00C56D4E">
        <w:rPr>
          <w:rFonts w:hint="cs"/>
          <w:rtl/>
        </w:rPr>
        <w:t>)</w:t>
      </w:r>
      <w:r>
        <w:rPr>
          <w:rFonts w:hint="cs"/>
          <w:rtl/>
        </w:rPr>
        <w:t xml:space="preserve"> ولا يوجد إلا 8 شركات تستثمر في الحيازات</w:t>
      </w:r>
      <w:r w:rsidRPr="00C56D4E">
        <w:rPr>
          <w:rFonts w:hint="cs"/>
          <w:rtl/>
        </w:rPr>
        <w:t xml:space="preserve"> </w:t>
      </w:r>
      <w:r>
        <w:rPr>
          <w:rFonts w:hint="cs"/>
          <w:rtl/>
        </w:rPr>
        <w:t>الحيوانية والمختلطة.</w:t>
      </w:r>
    </w:p>
    <w:p w:rsidR="00005354" w:rsidRDefault="00005354" w:rsidP="008B7A42">
      <w:pPr>
        <w:pStyle w:val="ListParagraph"/>
        <w:numPr>
          <w:ilvl w:val="0"/>
          <w:numId w:val="43"/>
        </w:numPr>
        <w:spacing w:after="0"/>
        <w:ind w:left="425" w:hanging="284"/>
      </w:pPr>
      <w:r>
        <w:rPr>
          <w:rFonts w:hint="cs"/>
          <w:rtl/>
        </w:rPr>
        <w:t xml:space="preserve"> هناك العديد من نقاط القوة والفرص في </w:t>
      </w:r>
      <w:r w:rsidRPr="008F1195">
        <w:rPr>
          <w:rtl/>
        </w:rPr>
        <w:t xml:space="preserve">التحليل الاستراتيجي لمناخ الاستثمار في الثروة الحيوانية </w:t>
      </w:r>
      <w:r w:rsidRPr="008F1195">
        <w:rPr>
          <w:rFonts w:hint="cs"/>
          <w:rtl/>
        </w:rPr>
        <w:t>التي يمكن لمستثمر استغلالها</w:t>
      </w:r>
      <w:r w:rsidRPr="008F1195">
        <w:rPr>
          <w:rtl/>
        </w:rPr>
        <w:t xml:space="preserve"> </w:t>
      </w:r>
      <w:r w:rsidR="00AB4912">
        <w:rPr>
          <w:rFonts w:hint="cs"/>
          <w:rtl/>
        </w:rPr>
        <w:t xml:space="preserve">أبرزها مشاريع </w:t>
      </w:r>
      <w:r>
        <w:rPr>
          <w:rFonts w:hint="cs"/>
          <w:rtl/>
        </w:rPr>
        <w:t>أبقار الحليب وتسمين العجول والأغنام وأمهات الدواجن ومزارع الحبش ومزارع الاستزراع السمكي</w:t>
      </w:r>
      <w:r w:rsidR="00AB4912">
        <w:rPr>
          <w:rFonts w:hint="cs"/>
          <w:rtl/>
        </w:rPr>
        <w:t>.</w:t>
      </w:r>
    </w:p>
    <w:p w:rsidR="00AB4912" w:rsidRDefault="00005354" w:rsidP="008B7A42">
      <w:pPr>
        <w:pStyle w:val="ListParagraph"/>
        <w:numPr>
          <w:ilvl w:val="0"/>
          <w:numId w:val="43"/>
        </w:numPr>
        <w:spacing w:after="0"/>
        <w:ind w:left="425" w:hanging="284"/>
      </w:pPr>
      <w:r>
        <w:rPr>
          <w:rFonts w:hint="cs"/>
          <w:rtl/>
        </w:rPr>
        <w:t>قدم</w:t>
      </w:r>
      <w:r w:rsidRPr="008C7A5C">
        <w:rPr>
          <w:rtl/>
        </w:rPr>
        <w:t xml:space="preserve"> قانون الاستثمار الفلسطيني تشجيع</w:t>
      </w:r>
      <w:r>
        <w:rPr>
          <w:rFonts w:hint="cs"/>
          <w:rtl/>
        </w:rPr>
        <w:t>اً ل</w:t>
      </w:r>
      <w:r w:rsidRPr="008C7A5C">
        <w:rPr>
          <w:rtl/>
        </w:rPr>
        <w:t xml:space="preserve">لاستثمار في فلسطين، </w:t>
      </w:r>
      <w:r>
        <w:rPr>
          <w:rFonts w:hint="cs"/>
          <w:rtl/>
        </w:rPr>
        <w:t>من خلال</w:t>
      </w:r>
      <w:r w:rsidRPr="008C7A5C">
        <w:rPr>
          <w:rtl/>
        </w:rPr>
        <w:t xml:space="preserve"> العديد من الحوافز</w:t>
      </w:r>
      <w:r w:rsidR="008840A9">
        <w:rPr>
          <w:rtl/>
        </w:rPr>
        <w:t xml:space="preserve">، </w:t>
      </w:r>
      <w:r>
        <w:rPr>
          <w:rFonts w:hint="cs"/>
          <w:rtl/>
        </w:rPr>
        <w:t>ومن أبرزها</w:t>
      </w:r>
      <w:r w:rsidRPr="008C7A5C">
        <w:rPr>
          <w:rtl/>
        </w:rPr>
        <w:t xml:space="preserve"> تطبيق مبدأ النافذة الواحدة في الهيئة الفلسطينية العليا لتشجيع الاستثمار</w:t>
      </w:r>
      <w:r w:rsidR="008840A9">
        <w:rPr>
          <w:rtl/>
        </w:rPr>
        <w:t xml:space="preserve">، </w:t>
      </w:r>
      <w:r w:rsidRPr="008C7A5C">
        <w:rPr>
          <w:rtl/>
        </w:rPr>
        <w:t>والإعفاءات الممنوحة</w:t>
      </w:r>
      <w:r>
        <w:rPr>
          <w:rFonts w:hint="cs"/>
          <w:rtl/>
        </w:rPr>
        <w:t xml:space="preserve"> الضريبية</w:t>
      </w:r>
      <w:r w:rsidRPr="008C7A5C">
        <w:rPr>
          <w:rtl/>
        </w:rPr>
        <w:t xml:space="preserve"> للمستثمرين</w:t>
      </w:r>
      <w:r>
        <w:rPr>
          <w:rFonts w:hint="cs"/>
          <w:rtl/>
        </w:rPr>
        <w:t>،</w:t>
      </w:r>
      <w:r w:rsidR="0064794C">
        <w:rPr>
          <w:rFonts w:hint="cs"/>
          <w:rtl/>
        </w:rPr>
        <w:t xml:space="preserve"> </w:t>
      </w:r>
      <w:r w:rsidRPr="008C7A5C">
        <w:rPr>
          <w:rtl/>
        </w:rPr>
        <w:t xml:space="preserve">وحصلت عدد من المشاريع الثروة الحيوانية على </w:t>
      </w:r>
      <w:proofErr w:type="spellStart"/>
      <w:r w:rsidRPr="008C7A5C">
        <w:rPr>
          <w:rtl/>
        </w:rPr>
        <w:t>أعفاء</w:t>
      </w:r>
      <w:proofErr w:type="spellEnd"/>
      <w:r w:rsidRPr="008C7A5C">
        <w:rPr>
          <w:rtl/>
        </w:rPr>
        <w:t xml:space="preserve"> من الهيئة الفلسطينية العليا لتشجيع الاستثمار. </w:t>
      </w:r>
      <w:r w:rsidR="0064794C">
        <w:rPr>
          <w:rtl/>
        </w:rPr>
        <w:t xml:space="preserve"> </w:t>
      </w:r>
    </w:p>
    <w:p w:rsidR="008C0EE7" w:rsidRDefault="008C0EE7" w:rsidP="00EF5293">
      <w:pPr>
        <w:spacing w:after="0"/>
        <w:rPr>
          <w:b/>
          <w:bCs/>
          <w:rtl/>
        </w:rPr>
      </w:pPr>
    </w:p>
    <w:p w:rsidR="008C0EE7" w:rsidRDefault="008C0EE7" w:rsidP="00EF5293">
      <w:pPr>
        <w:spacing w:after="0"/>
        <w:rPr>
          <w:b/>
          <w:bCs/>
          <w:rtl/>
        </w:rPr>
      </w:pPr>
    </w:p>
    <w:p w:rsidR="008C0EE7" w:rsidRDefault="008C0EE7" w:rsidP="00EF5293">
      <w:pPr>
        <w:spacing w:after="0"/>
        <w:rPr>
          <w:b/>
          <w:bCs/>
          <w:rtl/>
        </w:rPr>
      </w:pPr>
    </w:p>
    <w:p w:rsidR="008C0EE7" w:rsidRDefault="008C0EE7" w:rsidP="00EF5293">
      <w:pPr>
        <w:spacing w:after="0"/>
        <w:rPr>
          <w:b/>
          <w:bCs/>
          <w:rtl/>
        </w:rPr>
      </w:pPr>
    </w:p>
    <w:p w:rsidR="00005354" w:rsidRPr="00CA1F21" w:rsidRDefault="00005354" w:rsidP="00EF5293">
      <w:pPr>
        <w:spacing w:after="0"/>
        <w:rPr>
          <w:b/>
          <w:bCs/>
          <w:rtl/>
        </w:rPr>
      </w:pPr>
      <w:r w:rsidRPr="00CA1F21">
        <w:rPr>
          <w:rFonts w:hint="cs"/>
          <w:b/>
          <w:bCs/>
          <w:rtl/>
        </w:rPr>
        <w:lastRenderedPageBreak/>
        <w:t>الإجراءات الإسرائيلية</w:t>
      </w:r>
      <w:r w:rsidR="00AB4912">
        <w:rPr>
          <w:rFonts w:hint="cs"/>
          <w:b/>
          <w:bCs/>
          <w:rtl/>
        </w:rPr>
        <w:t>:</w:t>
      </w:r>
    </w:p>
    <w:p w:rsidR="00005354" w:rsidRDefault="00005354" w:rsidP="008B7A42">
      <w:pPr>
        <w:pStyle w:val="ListParagraph"/>
        <w:numPr>
          <w:ilvl w:val="0"/>
          <w:numId w:val="43"/>
        </w:numPr>
        <w:spacing w:after="0"/>
        <w:ind w:left="426" w:hanging="284"/>
      </w:pPr>
      <w:r>
        <w:rPr>
          <w:rFonts w:hint="cs"/>
          <w:rtl/>
        </w:rPr>
        <w:t>إن ال</w:t>
      </w:r>
      <w:r w:rsidRPr="00AB3EA0">
        <w:rPr>
          <w:rFonts w:hint="cs"/>
          <w:rtl/>
        </w:rPr>
        <w:t xml:space="preserve">علاقة </w:t>
      </w:r>
      <w:r>
        <w:rPr>
          <w:rFonts w:hint="cs"/>
          <w:rtl/>
        </w:rPr>
        <w:t>ال</w:t>
      </w:r>
      <w:r w:rsidRPr="00AB3EA0">
        <w:rPr>
          <w:rFonts w:hint="cs"/>
          <w:rtl/>
        </w:rPr>
        <w:t>تبعية القائمة بين الاقتصاد الفلسطيني</w:t>
      </w:r>
      <w:r>
        <w:rPr>
          <w:rFonts w:hint="cs"/>
          <w:rtl/>
        </w:rPr>
        <w:t xml:space="preserve"> والإسرائيلي، </w:t>
      </w:r>
      <w:r w:rsidRPr="00AB3EA0">
        <w:rPr>
          <w:rFonts w:hint="cs"/>
          <w:rtl/>
        </w:rPr>
        <w:t>وفقاً لبنود اتفاقية</w:t>
      </w:r>
      <w:r>
        <w:rPr>
          <w:rFonts w:hint="cs"/>
          <w:rtl/>
        </w:rPr>
        <w:t xml:space="preserve"> باريس الاقتصادية</w:t>
      </w:r>
      <w:r w:rsidR="00D1604B">
        <w:rPr>
          <w:rFonts w:hint="cs"/>
          <w:rtl/>
        </w:rPr>
        <w:t xml:space="preserve">، </w:t>
      </w:r>
      <w:r w:rsidRPr="00AB3EA0">
        <w:rPr>
          <w:rFonts w:hint="cs"/>
          <w:rtl/>
        </w:rPr>
        <w:t xml:space="preserve">أجبرت السلطة الفلسطينية على استخدام المعابر والمنافذ </w:t>
      </w:r>
      <w:proofErr w:type="spellStart"/>
      <w:r>
        <w:rPr>
          <w:rFonts w:hint="cs"/>
          <w:rtl/>
        </w:rPr>
        <w:t>الاسرائيلية</w:t>
      </w:r>
      <w:proofErr w:type="spellEnd"/>
      <w:r>
        <w:rPr>
          <w:rFonts w:hint="cs"/>
          <w:rtl/>
        </w:rPr>
        <w:t xml:space="preserve"> </w:t>
      </w:r>
      <w:r w:rsidRPr="00AB3EA0">
        <w:rPr>
          <w:rFonts w:hint="cs"/>
          <w:rtl/>
        </w:rPr>
        <w:t>للاستيراد والتصدير</w:t>
      </w:r>
      <w:r>
        <w:rPr>
          <w:rFonts w:hint="cs"/>
          <w:rtl/>
        </w:rPr>
        <w:t xml:space="preserve"> </w:t>
      </w:r>
      <w:r w:rsidRPr="00AB3EA0">
        <w:rPr>
          <w:rtl/>
        </w:rPr>
        <w:t>ضمن المواصفات الإسرائيلية</w:t>
      </w:r>
      <w:r>
        <w:rPr>
          <w:rFonts w:hint="cs"/>
          <w:rtl/>
        </w:rPr>
        <w:t xml:space="preserve"> مما يلحق ضرراً كبيراً في السياسات التجارية الفلسطينية والمستوردين الفلسطينيين.</w:t>
      </w:r>
    </w:p>
    <w:p w:rsidR="00185141" w:rsidRDefault="00005354" w:rsidP="008B7A42">
      <w:pPr>
        <w:pStyle w:val="ListParagraph"/>
        <w:numPr>
          <w:ilvl w:val="0"/>
          <w:numId w:val="43"/>
        </w:numPr>
        <w:spacing w:after="0"/>
        <w:ind w:left="425" w:hanging="284"/>
      </w:pPr>
      <w:r w:rsidRPr="007F17C1">
        <w:rPr>
          <w:rtl/>
        </w:rPr>
        <w:t xml:space="preserve">ازدياد عدد الحيازات الحيوانية التي تعيق </w:t>
      </w:r>
      <w:proofErr w:type="spellStart"/>
      <w:r w:rsidRPr="007F17C1">
        <w:rPr>
          <w:rtl/>
        </w:rPr>
        <w:t>الاجراءات</w:t>
      </w:r>
      <w:proofErr w:type="spellEnd"/>
      <w:r w:rsidRPr="007F17C1">
        <w:rPr>
          <w:rtl/>
        </w:rPr>
        <w:t xml:space="preserve"> الإسرائيلية استغلالها، أو التي تعرضت للأضرار نتيجة الممارسات الإسرائيلية في الأراضي الفلسطينية بنسبة 58.4% </w:t>
      </w:r>
      <w:r>
        <w:rPr>
          <w:rFonts w:hint="cs"/>
          <w:rtl/>
        </w:rPr>
        <w:t>بالمقارنة ب</w:t>
      </w:r>
      <w:r w:rsidRPr="00390767">
        <w:rPr>
          <w:rFonts w:hint="cs"/>
          <w:rtl/>
        </w:rPr>
        <w:t>المسح</w:t>
      </w:r>
      <w:r w:rsidR="00AB4912">
        <w:rPr>
          <w:rFonts w:hint="cs"/>
          <w:rtl/>
        </w:rPr>
        <w:t xml:space="preserve"> الزراعي</w:t>
      </w:r>
      <w:r w:rsidRPr="00390767">
        <w:rPr>
          <w:rFonts w:hint="cs"/>
          <w:rtl/>
        </w:rPr>
        <w:t xml:space="preserve"> الهيكلي في العام 2004/2005</w:t>
      </w:r>
      <w:r>
        <w:rPr>
          <w:rFonts w:hint="cs"/>
          <w:rtl/>
        </w:rPr>
        <w:t>.</w:t>
      </w:r>
    </w:p>
    <w:p w:rsidR="00005354" w:rsidRDefault="00005354" w:rsidP="00EF5293">
      <w:pPr>
        <w:pStyle w:val="ListParagraph"/>
        <w:spacing w:after="0"/>
        <w:ind w:left="425"/>
      </w:pPr>
      <w:r>
        <w:rPr>
          <w:rFonts w:hint="cs"/>
          <w:rtl/>
        </w:rPr>
        <w:t xml:space="preserve">  </w:t>
      </w:r>
    </w:p>
    <w:p w:rsidR="00005354" w:rsidRDefault="00A67C92" w:rsidP="00A67C92">
      <w:pPr>
        <w:pStyle w:val="Heading2"/>
        <w:numPr>
          <w:ilvl w:val="1"/>
          <w:numId w:val="54"/>
        </w:numPr>
        <w:ind w:left="425" w:hanging="425"/>
        <w:rPr>
          <w:rtl/>
        </w:rPr>
      </w:pPr>
      <w:bookmarkStart w:id="274" w:name="_Toc337494490"/>
      <w:r>
        <w:rPr>
          <w:rFonts w:hint="cs"/>
          <w:rtl/>
        </w:rPr>
        <w:t xml:space="preserve"> </w:t>
      </w:r>
      <w:r w:rsidR="00005354" w:rsidRPr="009C00F6">
        <w:rPr>
          <w:rFonts w:hint="cs"/>
          <w:rtl/>
        </w:rPr>
        <w:t>التوصيات</w:t>
      </w:r>
      <w:bookmarkEnd w:id="274"/>
    </w:p>
    <w:p w:rsidR="00005354" w:rsidRDefault="00005354" w:rsidP="00A67C92">
      <w:pPr>
        <w:pStyle w:val="ListParagraph"/>
        <w:spacing w:after="0"/>
        <w:ind w:left="0"/>
        <w:rPr>
          <w:rtl/>
        </w:rPr>
      </w:pPr>
      <w:r>
        <w:rPr>
          <w:rFonts w:hint="cs"/>
          <w:rtl/>
        </w:rPr>
        <w:t>تنبثق هذه التوصيات من رؤية الباحث، حول أهم الجوانب التي يرى تسليط</w:t>
      </w:r>
      <w:r w:rsidR="00813D6F">
        <w:rPr>
          <w:rFonts w:hint="cs"/>
          <w:rtl/>
        </w:rPr>
        <w:t xml:space="preserve"> الضوء</w:t>
      </w:r>
      <w:r>
        <w:rPr>
          <w:rFonts w:hint="cs"/>
          <w:rtl/>
        </w:rPr>
        <w:t xml:space="preserve"> عليها وتوجيهها نحو جهات الاختصاص المعنية </w:t>
      </w:r>
      <w:proofErr w:type="spellStart"/>
      <w:r>
        <w:rPr>
          <w:rFonts w:hint="cs"/>
          <w:rtl/>
        </w:rPr>
        <w:t>بالاطلاع</w:t>
      </w:r>
      <w:proofErr w:type="spellEnd"/>
      <w:r>
        <w:rPr>
          <w:rFonts w:hint="cs"/>
          <w:rtl/>
        </w:rPr>
        <w:t xml:space="preserve"> عليها ودراستها وتفحصها، والأخذ بما تراه محققا للغايات التي تنشدها استراتيجيات التنمية الزراعية المستدامة، وذلك بالقدر الذي يؤدي إلى تعظيم المنفعة الناشئة عن الاستغلال الأمثل لموارد الثروة الحيوانية، والتي تلبي احتياجات الأراضي الفلسطينية من الإنتاج الحيواني، وسد جزء من العجز الكبير في الميزان التجاري الزراعي، واحتياجات</w:t>
      </w:r>
      <w:r w:rsidR="00813D6F">
        <w:rPr>
          <w:rFonts w:hint="cs"/>
          <w:rtl/>
        </w:rPr>
        <w:t xml:space="preserve"> المستثمرين</w:t>
      </w:r>
      <w:r>
        <w:rPr>
          <w:rFonts w:hint="cs"/>
          <w:rtl/>
        </w:rPr>
        <w:t xml:space="preserve"> البا</w:t>
      </w:r>
      <w:r w:rsidR="00AB4912">
        <w:rPr>
          <w:rFonts w:hint="cs"/>
          <w:rtl/>
        </w:rPr>
        <w:t>حثين عن الاستثمار في هذا المجال</w:t>
      </w:r>
      <w:r>
        <w:rPr>
          <w:rFonts w:hint="cs"/>
          <w:rtl/>
        </w:rPr>
        <w:t>.</w:t>
      </w:r>
    </w:p>
    <w:p w:rsidR="00185141" w:rsidRPr="00A35CA4" w:rsidRDefault="00185141" w:rsidP="00EF5293">
      <w:pPr>
        <w:spacing w:after="0"/>
        <w:rPr>
          <w:b/>
          <w:bCs/>
          <w:sz w:val="20"/>
          <w:szCs w:val="20"/>
          <w:rtl/>
          <w:lang w:bidi="ar-SA"/>
        </w:rPr>
      </w:pPr>
    </w:p>
    <w:p w:rsidR="00005354" w:rsidRPr="00CA1F21" w:rsidRDefault="00813D6F" w:rsidP="00EF5293">
      <w:pPr>
        <w:spacing w:after="0"/>
        <w:rPr>
          <w:b/>
          <w:bCs/>
          <w:rtl/>
        </w:rPr>
      </w:pPr>
      <w:r>
        <w:rPr>
          <w:rFonts w:hint="cs"/>
          <w:b/>
          <w:bCs/>
          <w:rtl/>
        </w:rPr>
        <w:t>التوصيات الخاصة بالحيازات الحيوانية:</w:t>
      </w:r>
    </w:p>
    <w:p w:rsidR="00005354" w:rsidRPr="00C8312F" w:rsidRDefault="00813D6F" w:rsidP="008B7A42">
      <w:pPr>
        <w:pStyle w:val="ListParagraph"/>
        <w:numPr>
          <w:ilvl w:val="0"/>
          <w:numId w:val="43"/>
        </w:numPr>
        <w:spacing w:after="0"/>
        <w:ind w:left="425" w:hanging="284"/>
        <w:rPr>
          <w:rtl/>
        </w:rPr>
      </w:pPr>
      <w:r>
        <w:rPr>
          <w:rFonts w:hint="cs"/>
          <w:rtl/>
        </w:rPr>
        <w:t>إن صغر حجم الحيازات الحيوانية</w:t>
      </w:r>
      <w:r w:rsidR="00005354" w:rsidRPr="00C8312F">
        <w:rPr>
          <w:rFonts w:hint="cs"/>
          <w:rtl/>
        </w:rPr>
        <w:t xml:space="preserve"> يضعف القدرة على الاستفادة من وفرات الحجم الكبير</w:t>
      </w:r>
      <w:r w:rsidR="00005354">
        <w:rPr>
          <w:rFonts w:hint="cs"/>
          <w:rtl/>
        </w:rPr>
        <w:t xml:space="preserve">، ويزيد من التكاليف </w:t>
      </w:r>
      <w:r w:rsidR="00005354" w:rsidRPr="00C8312F">
        <w:rPr>
          <w:rFonts w:hint="cs"/>
          <w:rtl/>
        </w:rPr>
        <w:t>عموماً ويخفض الأرباح</w:t>
      </w:r>
      <w:r w:rsidR="00005354">
        <w:rPr>
          <w:rFonts w:hint="cs"/>
          <w:rtl/>
        </w:rPr>
        <w:t>،</w:t>
      </w:r>
      <w:r w:rsidR="00005354" w:rsidRPr="00C8312F">
        <w:rPr>
          <w:rFonts w:hint="cs"/>
          <w:rtl/>
        </w:rPr>
        <w:t xml:space="preserve"> </w:t>
      </w:r>
      <w:r w:rsidR="00005354">
        <w:rPr>
          <w:rFonts w:hint="cs"/>
          <w:rtl/>
        </w:rPr>
        <w:t>مما يرفع أسعار الحيوانات واللحوم، وعليه توصي الدراسة بضرورة العمل على التوعية</w:t>
      </w:r>
      <w:r w:rsidR="0064794C">
        <w:rPr>
          <w:rFonts w:hint="cs"/>
          <w:rtl/>
        </w:rPr>
        <w:t xml:space="preserve"> </w:t>
      </w:r>
      <w:r w:rsidR="00005354">
        <w:rPr>
          <w:rFonts w:hint="cs"/>
          <w:rtl/>
        </w:rPr>
        <w:t xml:space="preserve">بأهمية زيادة حجم الحيازات والاستفادة من وفرات الحجم من خلال الانضمام للجمعيات التعاونية الفاعلة. </w:t>
      </w:r>
    </w:p>
    <w:p w:rsidR="00005354" w:rsidRDefault="00005354" w:rsidP="008B7A42">
      <w:pPr>
        <w:pStyle w:val="ListParagraph"/>
        <w:numPr>
          <w:ilvl w:val="0"/>
          <w:numId w:val="43"/>
        </w:numPr>
        <w:spacing w:after="0"/>
        <w:ind w:left="425" w:hanging="284"/>
      </w:pPr>
      <w:r>
        <w:rPr>
          <w:rFonts w:hint="cs"/>
          <w:rtl/>
        </w:rPr>
        <w:t xml:space="preserve">اعتماد </w:t>
      </w:r>
      <w:r w:rsidRPr="00200C18">
        <w:rPr>
          <w:rFonts w:hint="cs"/>
          <w:rtl/>
        </w:rPr>
        <w:t xml:space="preserve">تربية السلالات </w:t>
      </w:r>
      <w:proofErr w:type="spellStart"/>
      <w:r w:rsidRPr="00200C18">
        <w:rPr>
          <w:rFonts w:hint="cs"/>
          <w:rtl/>
        </w:rPr>
        <w:t>الانتاجية</w:t>
      </w:r>
      <w:proofErr w:type="spellEnd"/>
      <w:r w:rsidRPr="00200C18">
        <w:rPr>
          <w:rFonts w:hint="cs"/>
          <w:rtl/>
        </w:rPr>
        <w:t xml:space="preserve"> المتخصصة مثل الأبقار الهولندية وأغنام </w:t>
      </w:r>
      <w:proofErr w:type="spellStart"/>
      <w:r w:rsidRPr="00200C18">
        <w:rPr>
          <w:rFonts w:hint="cs"/>
          <w:rtl/>
        </w:rPr>
        <w:t>العساف</w:t>
      </w:r>
      <w:proofErr w:type="spellEnd"/>
      <w:r w:rsidRPr="00200C18">
        <w:rPr>
          <w:rFonts w:hint="cs"/>
          <w:rtl/>
        </w:rPr>
        <w:t xml:space="preserve"> والماعز الشامي واعتماد النمط المكثف في تربيتها</w:t>
      </w:r>
      <w:r>
        <w:rPr>
          <w:rFonts w:hint="cs"/>
          <w:rtl/>
        </w:rPr>
        <w:t>،</w:t>
      </w:r>
      <w:r w:rsidRPr="00200C18">
        <w:rPr>
          <w:rFonts w:hint="cs"/>
          <w:rtl/>
        </w:rPr>
        <w:t xml:space="preserve"> </w:t>
      </w:r>
      <w:r w:rsidRPr="009C00F6">
        <w:rPr>
          <w:rFonts w:hint="cs"/>
          <w:rtl/>
        </w:rPr>
        <w:t>و</w:t>
      </w:r>
      <w:r w:rsidRPr="00891571">
        <w:rPr>
          <w:rFonts w:hint="cs"/>
          <w:rtl/>
        </w:rPr>
        <w:t xml:space="preserve">انتخاب </w:t>
      </w:r>
      <w:r>
        <w:rPr>
          <w:rFonts w:hint="cs"/>
          <w:rtl/>
        </w:rPr>
        <w:t>الحيوانية</w:t>
      </w:r>
      <w:r w:rsidRPr="00891571">
        <w:rPr>
          <w:rFonts w:hint="cs"/>
          <w:rtl/>
        </w:rPr>
        <w:t xml:space="preserve"> ذات الصفات الإنتاجية الممتازة</w:t>
      </w:r>
      <w:r>
        <w:rPr>
          <w:rFonts w:hint="cs"/>
          <w:rtl/>
        </w:rPr>
        <w:t xml:space="preserve"> واستبدال الحيوانات ذات الكفاءة الاقتصادية الرديئة والتركيز على نوع السلالة والغرض منها أي لا يجوز تربية الأبقار الهولندية من أجل اللحم كغرض أساسي</w:t>
      </w:r>
      <w:r w:rsidR="0064794C">
        <w:rPr>
          <w:rFonts w:hint="cs"/>
          <w:rtl/>
        </w:rPr>
        <w:t xml:space="preserve"> </w:t>
      </w:r>
      <w:r>
        <w:rPr>
          <w:rFonts w:hint="cs"/>
          <w:rtl/>
        </w:rPr>
        <w:t>فهناك سلالات متخصصة بإنتاج اللحم، واحتفاظ بنسبة</w:t>
      </w:r>
      <w:r w:rsidR="0064794C">
        <w:rPr>
          <w:rFonts w:hint="cs"/>
          <w:rtl/>
        </w:rPr>
        <w:t xml:space="preserve"> </w:t>
      </w:r>
      <w:r>
        <w:rPr>
          <w:rFonts w:hint="cs"/>
          <w:rtl/>
        </w:rPr>
        <w:t xml:space="preserve">الذكور إلى الإناث 1: 10، </w:t>
      </w:r>
      <w:r w:rsidRPr="009C00F6">
        <w:rPr>
          <w:rFonts w:hint="cs"/>
          <w:rtl/>
        </w:rPr>
        <w:t>وعدم ذبح الإناث</w:t>
      </w:r>
      <w:r>
        <w:rPr>
          <w:rFonts w:hint="cs"/>
          <w:rtl/>
        </w:rPr>
        <w:t xml:space="preserve"> من القطيع في عمر صغير إلا إذا كانت غير اقتصادية.</w:t>
      </w:r>
    </w:p>
    <w:p w:rsidR="00005354" w:rsidRDefault="00005354" w:rsidP="008B7A42">
      <w:pPr>
        <w:pStyle w:val="ListParagraph"/>
        <w:numPr>
          <w:ilvl w:val="0"/>
          <w:numId w:val="43"/>
        </w:numPr>
        <w:spacing w:after="0"/>
        <w:ind w:left="425" w:hanging="284"/>
      </w:pPr>
      <w:r>
        <w:rPr>
          <w:rFonts w:hint="cs"/>
          <w:rtl/>
        </w:rPr>
        <w:t xml:space="preserve">ضرورة السعي نحو الحصول على الإرشاد الزراعي العلمي من مصادر </w:t>
      </w:r>
      <w:proofErr w:type="spellStart"/>
      <w:r>
        <w:rPr>
          <w:rFonts w:hint="cs"/>
          <w:rtl/>
        </w:rPr>
        <w:t>موثوقة</w:t>
      </w:r>
      <w:proofErr w:type="spellEnd"/>
      <w:r>
        <w:rPr>
          <w:rFonts w:hint="cs"/>
          <w:rtl/>
        </w:rPr>
        <w:t xml:space="preserve"> مثل وزارة الزراعة ومنظمات المجتمع المدني. </w:t>
      </w:r>
    </w:p>
    <w:p w:rsidR="00005354" w:rsidRDefault="00005354" w:rsidP="008B7A42">
      <w:pPr>
        <w:pStyle w:val="ListParagraph"/>
        <w:numPr>
          <w:ilvl w:val="0"/>
          <w:numId w:val="43"/>
        </w:numPr>
        <w:spacing w:after="0"/>
        <w:ind w:left="425" w:hanging="284"/>
      </w:pPr>
      <w:r>
        <w:rPr>
          <w:rFonts w:hint="cs"/>
          <w:rtl/>
        </w:rPr>
        <w:t xml:space="preserve">ضرورة تطوير </w:t>
      </w:r>
      <w:r w:rsidRPr="00C56D4E">
        <w:rPr>
          <w:rtl/>
        </w:rPr>
        <w:t xml:space="preserve">إدارة </w:t>
      </w:r>
      <w:r>
        <w:rPr>
          <w:rFonts w:hint="cs"/>
          <w:rtl/>
        </w:rPr>
        <w:t>المزارع</w:t>
      </w:r>
      <w:r w:rsidRPr="00C56D4E">
        <w:rPr>
          <w:rtl/>
        </w:rPr>
        <w:t>، خاصة فيما يتعلق برعاية الحيوان وزيادة إنتاجيته</w:t>
      </w:r>
      <w:r>
        <w:rPr>
          <w:rFonts w:hint="cs"/>
          <w:rtl/>
        </w:rPr>
        <w:t xml:space="preserve"> </w:t>
      </w:r>
      <w:proofErr w:type="spellStart"/>
      <w:r>
        <w:rPr>
          <w:rFonts w:hint="cs"/>
          <w:rtl/>
        </w:rPr>
        <w:t>وادخال</w:t>
      </w:r>
      <w:proofErr w:type="spellEnd"/>
      <w:r>
        <w:rPr>
          <w:rFonts w:hint="cs"/>
          <w:rtl/>
        </w:rPr>
        <w:t xml:space="preserve"> نظام السجلات.  </w:t>
      </w:r>
    </w:p>
    <w:p w:rsidR="00005354" w:rsidRDefault="00005354" w:rsidP="008B7A42">
      <w:pPr>
        <w:pStyle w:val="ListParagraph"/>
        <w:numPr>
          <w:ilvl w:val="0"/>
          <w:numId w:val="43"/>
        </w:numPr>
        <w:spacing w:after="0"/>
        <w:ind w:left="425" w:hanging="284"/>
      </w:pPr>
      <w:r>
        <w:rPr>
          <w:rFonts w:hint="cs"/>
          <w:rtl/>
        </w:rPr>
        <w:t xml:space="preserve"> رفع </w:t>
      </w:r>
      <w:r w:rsidRPr="00C56D4E">
        <w:rPr>
          <w:rtl/>
        </w:rPr>
        <w:t>المستوى التعليمي للقوى العاملة في القطاع الزراعي</w:t>
      </w:r>
      <w:r>
        <w:rPr>
          <w:rFonts w:hint="cs"/>
          <w:rtl/>
        </w:rPr>
        <w:t>،</w:t>
      </w:r>
      <w:r w:rsidRPr="00C56D4E">
        <w:rPr>
          <w:rtl/>
        </w:rPr>
        <w:t xml:space="preserve"> </w:t>
      </w:r>
      <w:r>
        <w:rPr>
          <w:rFonts w:hint="cs"/>
          <w:rtl/>
        </w:rPr>
        <w:t>لزيادة</w:t>
      </w:r>
      <w:r w:rsidRPr="00C56D4E">
        <w:rPr>
          <w:rtl/>
        </w:rPr>
        <w:t xml:space="preserve"> الكفاءة الفنية للقوى العاملة </w:t>
      </w:r>
      <w:r>
        <w:rPr>
          <w:rFonts w:hint="cs"/>
          <w:rtl/>
        </w:rPr>
        <w:t xml:space="preserve">من خلال التدريب الزراعي وفتح مدارس زراعية في المحافظات الفلسطينية. </w:t>
      </w:r>
    </w:p>
    <w:p w:rsidR="00005354" w:rsidRDefault="00005354" w:rsidP="008B7A42">
      <w:pPr>
        <w:pStyle w:val="ListParagraph"/>
        <w:numPr>
          <w:ilvl w:val="0"/>
          <w:numId w:val="43"/>
        </w:numPr>
        <w:spacing w:after="0"/>
        <w:ind w:left="425" w:hanging="284"/>
      </w:pPr>
      <w:r>
        <w:rPr>
          <w:rFonts w:hint="cs"/>
          <w:rtl/>
        </w:rPr>
        <w:t>زيادة إنتاجية العامل الزراعي ب</w:t>
      </w:r>
      <w:r w:rsidRPr="00C56D4E">
        <w:rPr>
          <w:rtl/>
        </w:rPr>
        <w:t xml:space="preserve">استخدام الميكنة </w:t>
      </w:r>
      <w:proofErr w:type="spellStart"/>
      <w:r w:rsidRPr="00C56D4E">
        <w:rPr>
          <w:rtl/>
        </w:rPr>
        <w:t>الألية</w:t>
      </w:r>
      <w:proofErr w:type="spellEnd"/>
      <w:r w:rsidRPr="00C56D4E">
        <w:rPr>
          <w:rtl/>
        </w:rPr>
        <w:t xml:space="preserve"> في الإنتاج الحيواني</w:t>
      </w:r>
      <w:r>
        <w:rPr>
          <w:rFonts w:hint="cs"/>
          <w:rtl/>
        </w:rPr>
        <w:t>،</w:t>
      </w:r>
      <w:r w:rsidRPr="00C56D4E">
        <w:rPr>
          <w:rtl/>
        </w:rPr>
        <w:t xml:space="preserve"> </w:t>
      </w:r>
      <w:r>
        <w:rPr>
          <w:rFonts w:hint="cs"/>
          <w:rtl/>
        </w:rPr>
        <w:t>وخاصة</w:t>
      </w:r>
      <w:r w:rsidRPr="00C56D4E">
        <w:rPr>
          <w:rtl/>
        </w:rPr>
        <w:t xml:space="preserve"> </w:t>
      </w:r>
      <w:r w:rsidR="00813D6F">
        <w:rPr>
          <w:rFonts w:hint="cs"/>
          <w:rtl/>
        </w:rPr>
        <w:t>ال</w:t>
      </w:r>
      <w:r w:rsidRPr="00C56D4E">
        <w:rPr>
          <w:rtl/>
        </w:rPr>
        <w:t xml:space="preserve">حلابات </w:t>
      </w:r>
      <w:proofErr w:type="spellStart"/>
      <w:r>
        <w:rPr>
          <w:rFonts w:hint="cs"/>
          <w:rtl/>
        </w:rPr>
        <w:t>ال</w:t>
      </w:r>
      <w:r w:rsidRPr="00C56D4E">
        <w:rPr>
          <w:rtl/>
        </w:rPr>
        <w:t>ألية</w:t>
      </w:r>
      <w:proofErr w:type="spellEnd"/>
      <w:r w:rsidRPr="00C56D4E">
        <w:rPr>
          <w:rtl/>
        </w:rPr>
        <w:t xml:space="preserve"> مما </w:t>
      </w:r>
      <w:r>
        <w:rPr>
          <w:rFonts w:hint="cs"/>
          <w:rtl/>
        </w:rPr>
        <w:t>يزيد</w:t>
      </w:r>
      <w:r w:rsidRPr="00C56D4E">
        <w:rPr>
          <w:rtl/>
        </w:rPr>
        <w:t xml:space="preserve"> </w:t>
      </w:r>
      <w:r w:rsidR="00F274EE">
        <w:rPr>
          <w:rFonts w:hint="cs"/>
          <w:rtl/>
        </w:rPr>
        <w:t>من</w:t>
      </w:r>
      <w:r w:rsidRPr="00C56D4E">
        <w:rPr>
          <w:rtl/>
        </w:rPr>
        <w:t xml:space="preserve"> جودة الحليب</w:t>
      </w:r>
      <w:r>
        <w:rPr>
          <w:rFonts w:hint="cs"/>
          <w:rtl/>
        </w:rPr>
        <w:t xml:space="preserve">. </w:t>
      </w:r>
    </w:p>
    <w:p w:rsidR="00005354" w:rsidRPr="00A35CA4" w:rsidRDefault="00005354" w:rsidP="00EF5293">
      <w:pPr>
        <w:pStyle w:val="ListParagraph"/>
        <w:spacing w:after="0"/>
        <w:ind w:left="360"/>
        <w:rPr>
          <w:sz w:val="20"/>
          <w:szCs w:val="20"/>
          <w:rtl/>
        </w:rPr>
      </w:pPr>
    </w:p>
    <w:p w:rsidR="00005354" w:rsidRPr="00CA1F21" w:rsidRDefault="00005354" w:rsidP="00EF5293">
      <w:pPr>
        <w:spacing w:after="0"/>
        <w:rPr>
          <w:b/>
          <w:bCs/>
          <w:rtl/>
        </w:rPr>
      </w:pPr>
      <w:r w:rsidRPr="00CA1F21">
        <w:rPr>
          <w:rFonts w:hint="cs"/>
          <w:b/>
          <w:bCs/>
          <w:rtl/>
        </w:rPr>
        <w:t>التوصيات الخاصة بالدواجن</w:t>
      </w:r>
      <w:r w:rsidR="00F274EE">
        <w:rPr>
          <w:rFonts w:hint="cs"/>
          <w:b/>
          <w:bCs/>
          <w:rtl/>
        </w:rPr>
        <w:t>:</w:t>
      </w:r>
      <w:r w:rsidRPr="00CA1F21">
        <w:rPr>
          <w:rFonts w:hint="cs"/>
          <w:b/>
          <w:bCs/>
          <w:rtl/>
        </w:rPr>
        <w:t xml:space="preserve"> </w:t>
      </w:r>
    </w:p>
    <w:p w:rsidR="00005354" w:rsidRDefault="00005354" w:rsidP="008B7A42">
      <w:pPr>
        <w:pStyle w:val="ListParagraph"/>
        <w:numPr>
          <w:ilvl w:val="0"/>
          <w:numId w:val="43"/>
        </w:numPr>
        <w:spacing w:after="0"/>
        <w:ind w:left="425" w:hanging="284"/>
      </w:pPr>
      <w:r w:rsidRPr="00FC129D">
        <w:rPr>
          <w:rtl/>
        </w:rPr>
        <w:t xml:space="preserve">أن إحداث نقلة نوعية في قطاع </w:t>
      </w:r>
      <w:r>
        <w:rPr>
          <w:rFonts w:hint="cs"/>
          <w:rtl/>
        </w:rPr>
        <w:t>الدواجن</w:t>
      </w:r>
      <w:r w:rsidRPr="00FC129D">
        <w:rPr>
          <w:rtl/>
        </w:rPr>
        <w:t xml:space="preserve"> يتطلب بالضرورة </w:t>
      </w:r>
      <w:r w:rsidRPr="00FC129D">
        <w:rPr>
          <w:rFonts w:hint="cs"/>
          <w:rtl/>
        </w:rPr>
        <w:t>تج</w:t>
      </w:r>
      <w:r>
        <w:rPr>
          <w:rFonts w:hint="cs"/>
          <w:rtl/>
        </w:rPr>
        <w:t>او</w:t>
      </w:r>
      <w:r w:rsidRPr="00FC129D">
        <w:rPr>
          <w:rFonts w:hint="cs"/>
          <w:rtl/>
        </w:rPr>
        <w:t>ز</w:t>
      </w:r>
      <w:r w:rsidRPr="00FC129D">
        <w:rPr>
          <w:rtl/>
        </w:rPr>
        <w:t xml:space="preserve"> الواقع الراهن بإيجاد شركات اقتصادية تتخطى </w:t>
      </w:r>
      <w:proofErr w:type="spellStart"/>
      <w:r w:rsidRPr="00FC129D">
        <w:rPr>
          <w:rtl/>
        </w:rPr>
        <w:t>المجهودات</w:t>
      </w:r>
      <w:proofErr w:type="spellEnd"/>
      <w:r w:rsidRPr="00FC129D">
        <w:rPr>
          <w:rtl/>
        </w:rPr>
        <w:t xml:space="preserve"> الفردية المحدودة مع توفير البنيات التحتية اللازمة لتحديث القطاع وتهيئته لسد العجز المحلي</w:t>
      </w:r>
      <w:r>
        <w:rPr>
          <w:rFonts w:hint="cs"/>
          <w:rtl/>
        </w:rPr>
        <w:t xml:space="preserve"> في </w:t>
      </w:r>
      <w:r>
        <w:rPr>
          <w:rFonts w:hint="cs"/>
          <w:rtl/>
        </w:rPr>
        <w:lastRenderedPageBreak/>
        <w:t>البيض المخصب والأعلاف</w:t>
      </w:r>
      <w:r w:rsidRPr="00FC129D">
        <w:rPr>
          <w:rtl/>
        </w:rPr>
        <w:t xml:space="preserve">.  وهي فرصة استثمارية للمستثمرين المحليين </w:t>
      </w:r>
      <w:proofErr w:type="spellStart"/>
      <w:r w:rsidRPr="00FC129D">
        <w:rPr>
          <w:rtl/>
        </w:rPr>
        <w:t>والاجانب</w:t>
      </w:r>
      <w:proofErr w:type="spellEnd"/>
      <w:r>
        <w:rPr>
          <w:rFonts w:hint="cs"/>
          <w:rtl/>
        </w:rPr>
        <w:t xml:space="preserve"> للاستثمار في مزارع </w:t>
      </w:r>
      <w:r w:rsidRPr="0055214F">
        <w:rPr>
          <w:rFonts w:hint="cs"/>
          <w:rtl/>
        </w:rPr>
        <w:t>أمهات الدجاج اللاحم</w:t>
      </w:r>
      <w:r>
        <w:rPr>
          <w:rFonts w:hint="cs"/>
          <w:rtl/>
        </w:rPr>
        <w:t xml:space="preserve"> والبياض</w:t>
      </w:r>
      <w:r w:rsidR="0064794C">
        <w:rPr>
          <w:rFonts w:hint="cs"/>
          <w:rtl/>
        </w:rPr>
        <w:t xml:space="preserve"> </w:t>
      </w:r>
      <w:r>
        <w:rPr>
          <w:rFonts w:hint="cs"/>
          <w:rtl/>
        </w:rPr>
        <w:t>ومزارع الحبش</w:t>
      </w:r>
      <w:r w:rsidR="008840A9">
        <w:rPr>
          <w:rFonts w:hint="cs"/>
          <w:rtl/>
        </w:rPr>
        <w:t xml:space="preserve">، </w:t>
      </w:r>
      <w:r w:rsidRPr="00FC129D">
        <w:rPr>
          <w:rtl/>
        </w:rPr>
        <w:t>وذلك للطلب المحلي الكبير</w:t>
      </w:r>
      <w:r>
        <w:rPr>
          <w:rFonts w:hint="cs"/>
          <w:rtl/>
        </w:rPr>
        <w:t>،</w:t>
      </w:r>
      <w:r w:rsidR="00F274EE">
        <w:rPr>
          <w:rtl/>
        </w:rPr>
        <w:t xml:space="preserve"> وهي بحاجة </w:t>
      </w:r>
      <w:r w:rsidRPr="00FC129D">
        <w:rPr>
          <w:rtl/>
        </w:rPr>
        <w:t>لسياسات اقتصادية ز</w:t>
      </w:r>
      <w:r>
        <w:rPr>
          <w:rtl/>
        </w:rPr>
        <w:t>راعية لحماية المنتج المحلي منها</w:t>
      </w:r>
      <w:r>
        <w:rPr>
          <w:rFonts w:hint="cs"/>
          <w:rtl/>
        </w:rPr>
        <w:t>:</w:t>
      </w:r>
      <w:r w:rsidRPr="00FC129D">
        <w:rPr>
          <w:rtl/>
        </w:rPr>
        <w:t xml:space="preserve"> </w:t>
      </w:r>
    </w:p>
    <w:p w:rsidR="00005354" w:rsidRDefault="00005354" w:rsidP="008B7A42">
      <w:pPr>
        <w:pStyle w:val="ListParagraph"/>
        <w:numPr>
          <w:ilvl w:val="0"/>
          <w:numId w:val="46"/>
        </w:numPr>
        <w:spacing w:after="0"/>
      </w:pPr>
      <w:r>
        <w:rPr>
          <w:rFonts w:hint="cs"/>
          <w:rtl/>
        </w:rPr>
        <w:t xml:space="preserve">تشديد الرقابة على </w:t>
      </w:r>
      <w:proofErr w:type="spellStart"/>
      <w:r>
        <w:rPr>
          <w:rFonts w:hint="cs"/>
          <w:rtl/>
        </w:rPr>
        <w:t>الفقاسات</w:t>
      </w:r>
      <w:proofErr w:type="spellEnd"/>
      <w:r>
        <w:rPr>
          <w:rFonts w:hint="cs"/>
          <w:rtl/>
        </w:rPr>
        <w:t xml:space="preserve"> والبيض المخصب المستورد لرفع نسبة الفقس في بيض الدجاج اللاحم والبياض.</w:t>
      </w:r>
    </w:p>
    <w:p w:rsidR="00005354" w:rsidRPr="00FC129D" w:rsidRDefault="00005354" w:rsidP="008B7A42">
      <w:pPr>
        <w:pStyle w:val="ListParagraph"/>
        <w:numPr>
          <w:ilvl w:val="0"/>
          <w:numId w:val="46"/>
        </w:numPr>
        <w:spacing w:after="0"/>
        <w:rPr>
          <w:rtl/>
        </w:rPr>
      </w:pPr>
      <w:r>
        <w:rPr>
          <w:rFonts w:hint="cs"/>
          <w:rtl/>
        </w:rPr>
        <w:t xml:space="preserve">زيادة التمويل المقدم لأصحاب مزارع الدجاج لاستغلال الأمثل من العنابر والسعات الإنتاجية وعدد دورات التربية وللاستفادة من وفورات الحجم من خلال التسهيلات الائتمانية وإصدار قانون التأمين الزراعي ولوائحه التنظيمية. </w:t>
      </w:r>
      <w:r w:rsidR="0064794C">
        <w:rPr>
          <w:rFonts w:hint="cs"/>
          <w:rtl/>
        </w:rPr>
        <w:t xml:space="preserve"> </w:t>
      </w:r>
      <w:r>
        <w:rPr>
          <w:rFonts w:hint="cs"/>
          <w:rtl/>
        </w:rPr>
        <w:t xml:space="preserve"> </w:t>
      </w:r>
    </w:p>
    <w:p w:rsidR="00005354" w:rsidRDefault="00005354" w:rsidP="008B7A42">
      <w:pPr>
        <w:pStyle w:val="ListParagraph"/>
        <w:numPr>
          <w:ilvl w:val="0"/>
          <w:numId w:val="46"/>
        </w:numPr>
        <w:spacing w:after="0"/>
        <w:rPr>
          <w:rtl/>
        </w:rPr>
      </w:pPr>
      <w:r>
        <w:rPr>
          <w:rFonts w:hint="cs"/>
          <w:rtl/>
        </w:rPr>
        <w:t xml:space="preserve">تقديم الإرشاد في قطاع الدواجن من أجل رفع كفاءة التربية. </w:t>
      </w:r>
    </w:p>
    <w:p w:rsidR="00005354" w:rsidRDefault="00F274EE" w:rsidP="008B7A42">
      <w:pPr>
        <w:pStyle w:val="ListParagraph"/>
        <w:numPr>
          <w:ilvl w:val="0"/>
          <w:numId w:val="43"/>
        </w:numPr>
        <w:spacing w:after="0"/>
        <w:ind w:left="425" w:hanging="284"/>
      </w:pPr>
      <w:r>
        <w:rPr>
          <w:rFonts w:hint="cs"/>
          <w:rtl/>
        </w:rPr>
        <w:t>العمل على</w:t>
      </w:r>
      <w:r w:rsidR="00005354">
        <w:rPr>
          <w:rFonts w:hint="cs"/>
          <w:rtl/>
        </w:rPr>
        <w:t xml:space="preserve"> تطبيق القوانين الاستثمارية التي تحفز الاستثمار </w:t>
      </w:r>
      <w:r>
        <w:rPr>
          <w:rFonts w:hint="cs"/>
          <w:rtl/>
        </w:rPr>
        <w:t>في</w:t>
      </w:r>
      <w:r w:rsidR="00005354">
        <w:rPr>
          <w:rFonts w:hint="cs"/>
          <w:rtl/>
        </w:rPr>
        <w:t xml:space="preserve"> مزارع الدواجن، وتوفير التسهيلات اللازمة في مجال المحافظة على سعر يوازن بين المستهلك والمزارع</w:t>
      </w:r>
      <w:r>
        <w:rPr>
          <w:rFonts w:hint="cs"/>
          <w:rtl/>
        </w:rPr>
        <w:t>.</w:t>
      </w:r>
      <w:r w:rsidR="00005354">
        <w:rPr>
          <w:rFonts w:hint="cs"/>
          <w:rtl/>
        </w:rPr>
        <w:t xml:space="preserve"> </w:t>
      </w:r>
    </w:p>
    <w:p w:rsidR="00005354" w:rsidRDefault="00005354" w:rsidP="008B7A42">
      <w:pPr>
        <w:pStyle w:val="ListParagraph"/>
        <w:numPr>
          <w:ilvl w:val="0"/>
          <w:numId w:val="43"/>
        </w:numPr>
        <w:spacing w:after="0"/>
        <w:ind w:left="425" w:hanging="284"/>
      </w:pPr>
      <w:r>
        <w:rPr>
          <w:rFonts w:hint="cs"/>
          <w:rtl/>
        </w:rPr>
        <w:t>على الحكوم</w:t>
      </w:r>
      <w:r w:rsidR="00F274EE">
        <w:rPr>
          <w:rFonts w:hint="cs"/>
          <w:rtl/>
        </w:rPr>
        <w:t>ة اتخاذ</w:t>
      </w:r>
      <w:r>
        <w:rPr>
          <w:rFonts w:hint="cs"/>
          <w:rtl/>
        </w:rPr>
        <w:t xml:space="preserve"> الإجراءات الكفيلة في منع المضاربة بأسعار الدجاج اللاحم والبيض</w:t>
      </w:r>
      <w:r w:rsidR="00F274EE">
        <w:rPr>
          <w:rFonts w:hint="cs"/>
          <w:rtl/>
        </w:rPr>
        <w:t>.</w:t>
      </w:r>
    </w:p>
    <w:p w:rsidR="00E0512D" w:rsidRDefault="00E0512D" w:rsidP="008B7A42">
      <w:pPr>
        <w:pStyle w:val="ListParagraph"/>
        <w:numPr>
          <w:ilvl w:val="0"/>
          <w:numId w:val="43"/>
        </w:numPr>
        <w:spacing w:after="0"/>
        <w:ind w:left="425" w:hanging="284"/>
      </w:pPr>
      <w:r>
        <w:rPr>
          <w:rFonts w:hint="cs"/>
          <w:rtl/>
        </w:rPr>
        <w:t>ا</w:t>
      </w:r>
      <w:r w:rsidR="00F274EE">
        <w:rPr>
          <w:rFonts w:hint="cs"/>
          <w:rtl/>
        </w:rPr>
        <w:t xml:space="preserve">لعمل على </w:t>
      </w:r>
      <w:proofErr w:type="spellStart"/>
      <w:r w:rsidR="00F274EE">
        <w:rPr>
          <w:rFonts w:hint="cs"/>
          <w:rtl/>
        </w:rPr>
        <w:t>تشيجيع</w:t>
      </w:r>
      <w:proofErr w:type="spellEnd"/>
      <w:r w:rsidR="00F274EE">
        <w:rPr>
          <w:rFonts w:hint="cs"/>
          <w:rtl/>
        </w:rPr>
        <w:t xml:space="preserve"> العمل الجماعي و</w:t>
      </w:r>
      <w:r>
        <w:rPr>
          <w:rFonts w:hint="cs"/>
          <w:rtl/>
        </w:rPr>
        <w:t>تشكيل تعا</w:t>
      </w:r>
      <w:r w:rsidR="00F274EE">
        <w:rPr>
          <w:rFonts w:hint="cs"/>
          <w:rtl/>
        </w:rPr>
        <w:t xml:space="preserve">ونيات لحل أزمة </w:t>
      </w:r>
      <w:proofErr w:type="spellStart"/>
      <w:r w:rsidR="00F274EE">
        <w:rPr>
          <w:rFonts w:hint="cs"/>
          <w:rtl/>
        </w:rPr>
        <w:t>مدخلات</w:t>
      </w:r>
      <w:proofErr w:type="spellEnd"/>
      <w:r w:rsidR="00F274EE">
        <w:rPr>
          <w:rFonts w:hint="cs"/>
          <w:rtl/>
        </w:rPr>
        <w:t xml:space="preserve"> </w:t>
      </w:r>
      <w:proofErr w:type="spellStart"/>
      <w:r w:rsidR="00F274EE">
        <w:rPr>
          <w:rFonts w:hint="cs"/>
          <w:rtl/>
        </w:rPr>
        <w:t>الانتاج</w:t>
      </w:r>
      <w:proofErr w:type="spellEnd"/>
      <w:r w:rsidR="00F274EE">
        <w:rPr>
          <w:rFonts w:hint="cs"/>
          <w:rtl/>
        </w:rPr>
        <w:t xml:space="preserve"> و</w:t>
      </w:r>
      <w:r>
        <w:rPr>
          <w:rFonts w:hint="cs"/>
          <w:rtl/>
        </w:rPr>
        <w:t xml:space="preserve">تحكم التجار </w:t>
      </w:r>
      <w:proofErr w:type="spellStart"/>
      <w:r>
        <w:rPr>
          <w:rFonts w:hint="cs"/>
          <w:rtl/>
        </w:rPr>
        <w:t>بالاسعار</w:t>
      </w:r>
      <w:proofErr w:type="spellEnd"/>
      <w:r>
        <w:rPr>
          <w:rFonts w:hint="cs"/>
          <w:rtl/>
        </w:rPr>
        <w:t>.</w:t>
      </w:r>
    </w:p>
    <w:p w:rsidR="00005354" w:rsidRPr="00A35CA4" w:rsidRDefault="00005354" w:rsidP="00EF5293">
      <w:pPr>
        <w:pStyle w:val="ListParagraph"/>
        <w:spacing w:after="0"/>
        <w:ind w:left="360"/>
        <w:rPr>
          <w:b/>
          <w:bCs/>
          <w:sz w:val="20"/>
          <w:szCs w:val="20"/>
          <w:rtl/>
        </w:rPr>
      </w:pPr>
    </w:p>
    <w:p w:rsidR="00005354" w:rsidRPr="00CA1F21" w:rsidRDefault="00005354" w:rsidP="00EF5293">
      <w:pPr>
        <w:spacing w:after="0"/>
        <w:rPr>
          <w:b/>
          <w:bCs/>
          <w:rtl/>
        </w:rPr>
      </w:pPr>
      <w:r w:rsidRPr="00CA1F21">
        <w:rPr>
          <w:rFonts w:hint="cs"/>
          <w:b/>
          <w:bCs/>
          <w:rtl/>
        </w:rPr>
        <w:t>التوصيات الخاصة</w:t>
      </w:r>
      <w:r w:rsidR="0064794C" w:rsidRPr="00CA1F21">
        <w:rPr>
          <w:rFonts w:hint="cs"/>
          <w:b/>
          <w:bCs/>
          <w:rtl/>
        </w:rPr>
        <w:t xml:space="preserve"> </w:t>
      </w:r>
      <w:r w:rsidRPr="00CA1F21">
        <w:rPr>
          <w:rFonts w:hint="cs"/>
          <w:b/>
          <w:bCs/>
          <w:rtl/>
        </w:rPr>
        <w:t>بالثروة السمكية</w:t>
      </w:r>
      <w:r w:rsidR="00F274EE">
        <w:rPr>
          <w:rFonts w:hint="cs"/>
          <w:b/>
          <w:bCs/>
          <w:rtl/>
        </w:rPr>
        <w:t>:</w:t>
      </w:r>
    </w:p>
    <w:p w:rsidR="00005354" w:rsidRPr="009C00F6" w:rsidRDefault="00005354" w:rsidP="008B7A42">
      <w:pPr>
        <w:pStyle w:val="ListParagraph"/>
        <w:numPr>
          <w:ilvl w:val="0"/>
          <w:numId w:val="43"/>
        </w:numPr>
        <w:spacing w:after="0"/>
        <w:ind w:left="426" w:hanging="284"/>
        <w:rPr>
          <w:rtl/>
        </w:rPr>
      </w:pPr>
      <w:r>
        <w:rPr>
          <w:rFonts w:hint="cs"/>
          <w:rtl/>
        </w:rPr>
        <w:t xml:space="preserve">حشد التأييد لقضايا الصيادين وتركيز </w:t>
      </w:r>
      <w:proofErr w:type="spellStart"/>
      <w:r>
        <w:rPr>
          <w:rFonts w:hint="cs"/>
          <w:rtl/>
        </w:rPr>
        <w:t>الاعلام</w:t>
      </w:r>
      <w:proofErr w:type="spellEnd"/>
      <w:r>
        <w:rPr>
          <w:rFonts w:hint="cs"/>
          <w:rtl/>
        </w:rPr>
        <w:t xml:space="preserve"> على معاناتهم</w:t>
      </w:r>
      <w:r w:rsidRPr="00E33737">
        <w:rPr>
          <w:rFonts w:hint="cs"/>
          <w:rtl/>
        </w:rPr>
        <w:t xml:space="preserve"> </w:t>
      </w:r>
      <w:r>
        <w:rPr>
          <w:rFonts w:hint="cs"/>
          <w:rtl/>
        </w:rPr>
        <w:t xml:space="preserve">وتطوير التعاون مع الدول الصديقة والشقيقة للضغط على </w:t>
      </w:r>
      <w:proofErr w:type="spellStart"/>
      <w:r>
        <w:rPr>
          <w:rFonts w:hint="cs"/>
          <w:rtl/>
        </w:rPr>
        <w:t>اسرائيل</w:t>
      </w:r>
      <w:proofErr w:type="spellEnd"/>
      <w:r>
        <w:rPr>
          <w:rFonts w:hint="cs"/>
          <w:rtl/>
        </w:rPr>
        <w:t xml:space="preserve"> من أجل الانسحاب من المياه </w:t>
      </w:r>
      <w:proofErr w:type="spellStart"/>
      <w:r>
        <w:rPr>
          <w:rFonts w:hint="cs"/>
          <w:rtl/>
        </w:rPr>
        <w:t>الاقليمية</w:t>
      </w:r>
      <w:proofErr w:type="spellEnd"/>
      <w:r>
        <w:rPr>
          <w:rFonts w:hint="cs"/>
          <w:rtl/>
        </w:rPr>
        <w:t xml:space="preserve"> الفلسطينية</w:t>
      </w:r>
    </w:p>
    <w:p w:rsidR="00005354" w:rsidRDefault="00005354" w:rsidP="008B7A42">
      <w:pPr>
        <w:pStyle w:val="ListParagraph"/>
        <w:numPr>
          <w:ilvl w:val="0"/>
          <w:numId w:val="43"/>
        </w:numPr>
        <w:spacing w:after="0"/>
        <w:ind w:left="426" w:hanging="284"/>
        <w:rPr>
          <w:rtl/>
        </w:rPr>
      </w:pPr>
      <w:r>
        <w:rPr>
          <w:rFonts w:hint="cs"/>
          <w:rtl/>
        </w:rPr>
        <w:t xml:space="preserve">تقديم الدعم والمساعدات للصيادين وأسرهم لزيادة </w:t>
      </w:r>
      <w:r w:rsidRPr="00B60C8B">
        <w:rPr>
          <w:rtl/>
        </w:rPr>
        <w:t xml:space="preserve">تقنيات الصيد الحديثة </w:t>
      </w:r>
      <w:r>
        <w:rPr>
          <w:rFonts w:hint="cs"/>
          <w:rtl/>
        </w:rPr>
        <w:t>والتدريب على استخدام الوسائل الحديثة في الصيد وتطوير</w:t>
      </w:r>
      <w:r w:rsidRPr="00B60C8B">
        <w:rPr>
          <w:rtl/>
        </w:rPr>
        <w:t xml:space="preserve"> </w:t>
      </w:r>
      <w:proofErr w:type="spellStart"/>
      <w:r w:rsidRPr="00B60C8B">
        <w:rPr>
          <w:rtl/>
        </w:rPr>
        <w:t>البنى</w:t>
      </w:r>
      <w:proofErr w:type="spellEnd"/>
      <w:r w:rsidRPr="00B60C8B">
        <w:rPr>
          <w:rtl/>
        </w:rPr>
        <w:t xml:space="preserve"> </w:t>
      </w:r>
      <w:proofErr w:type="spellStart"/>
      <w:r w:rsidRPr="00B60C8B">
        <w:rPr>
          <w:rtl/>
        </w:rPr>
        <w:t>الاساسية</w:t>
      </w:r>
      <w:proofErr w:type="spellEnd"/>
      <w:r w:rsidRPr="00B60C8B">
        <w:rPr>
          <w:rtl/>
        </w:rPr>
        <w:t xml:space="preserve"> للصيد البحري من ميناء ومرافقه، و</w:t>
      </w:r>
      <w:r>
        <w:rPr>
          <w:rFonts w:hint="cs"/>
          <w:rtl/>
        </w:rPr>
        <w:t xml:space="preserve">توفير </w:t>
      </w:r>
      <w:r w:rsidRPr="00B60C8B">
        <w:rPr>
          <w:rtl/>
        </w:rPr>
        <w:t>قطع صيانة المراكب</w:t>
      </w:r>
      <w:r w:rsidR="00F274EE">
        <w:rPr>
          <w:rFonts w:hint="cs"/>
          <w:rtl/>
        </w:rPr>
        <w:t>.</w:t>
      </w:r>
      <w:r w:rsidR="0064794C">
        <w:rPr>
          <w:rFonts w:hint="cs"/>
          <w:rtl/>
        </w:rPr>
        <w:t xml:space="preserve"> </w:t>
      </w:r>
      <w:r w:rsidRPr="009C00F6">
        <w:rPr>
          <w:rFonts w:hint="cs"/>
          <w:rtl/>
        </w:rPr>
        <w:t xml:space="preserve"> </w:t>
      </w:r>
    </w:p>
    <w:p w:rsidR="00005354" w:rsidRDefault="00005354" w:rsidP="008B7A42">
      <w:pPr>
        <w:pStyle w:val="ListParagraph"/>
        <w:numPr>
          <w:ilvl w:val="0"/>
          <w:numId w:val="43"/>
        </w:numPr>
        <w:spacing w:after="0"/>
        <w:ind w:left="426" w:hanging="284"/>
        <w:rPr>
          <w:rtl/>
        </w:rPr>
      </w:pPr>
      <w:r>
        <w:rPr>
          <w:rFonts w:hint="cs"/>
          <w:rtl/>
        </w:rPr>
        <w:t>تطوير ال</w:t>
      </w:r>
      <w:r w:rsidRPr="00600688">
        <w:rPr>
          <w:rFonts w:hint="cs"/>
          <w:rtl/>
        </w:rPr>
        <w:t>كوادر</w:t>
      </w:r>
      <w:r>
        <w:rPr>
          <w:rFonts w:hint="cs"/>
          <w:rtl/>
        </w:rPr>
        <w:t xml:space="preserve"> في وزارة الزراعة</w:t>
      </w:r>
      <w:r w:rsidRPr="00600688">
        <w:rPr>
          <w:rFonts w:hint="cs"/>
          <w:rtl/>
        </w:rPr>
        <w:t xml:space="preserve"> </w:t>
      </w:r>
      <w:r>
        <w:rPr>
          <w:rFonts w:hint="cs"/>
          <w:rtl/>
        </w:rPr>
        <w:t>على</w:t>
      </w:r>
      <w:r w:rsidRPr="00600688">
        <w:rPr>
          <w:rFonts w:hint="cs"/>
          <w:rtl/>
        </w:rPr>
        <w:t xml:space="preserve"> حل </w:t>
      </w:r>
      <w:r w:rsidR="00F274EE">
        <w:rPr>
          <w:rFonts w:hint="cs"/>
          <w:rtl/>
        </w:rPr>
        <w:t>ال</w:t>
      </w:r>
      <w:r w:rsidRPr="00600688">
        <w:rPr>
          <w:rFonts w:hint="cs"/>
          <w:rtl/>
        </w:rPr>
        <w:t>مشاكل الفنية في الاستزراع السمكي</w:t>
      </w:r>
      <w:r w:rsidR="00F274EE">
        <w:rPr>
          <w:rFonts w:hint="cs"/>
          <w:rtl/>
        </w:rPr>
        <w:t>.</w:t>
      </w:r>
      <w:r w:rsidRPr="00600688">
        <w:rPr>
          <w:rFonts w:hint="cs"/>
          <w:rtl/>
        </w:rPr>
        <w:t xml:space="preserve"> </w:t>
      </w:r>
    </w:p>
    <w:p w:rsidR="00005354" w:rsidRDefault="00005354" w:rsidP="008B7A42">
      <w:pPr>
        <w:pStyle w:val="ListParagraph"/>
        <w:numPr>
          <w:ilvl w:val="0"/>
          <w:numId w:val="43"/>
        </w:numPr>
        <w:spacing w:after="0"/>
        <w:ind w:left="426" w:hanging="284"/>
      </w:pPr>
      <w:r>
        <w:rPr>
          <w:rFonts w:hint="cs"/>
          <w:rtl/>
        </w:rPr>
        <w:t>عدم</w:t>
      </w:r>
      <w:r w:rsidR="00F274EE">
        <w:rPr>
          <w:rFonts w:hint="cs"/>
          <w:rtl/>
        </w:rPr>
        <w:t xml:space="preserve"> الموافقة على أي مشروع استزراع </w:t>
      </w:r>
      <w:r>
        <w:rPr>
          <w:rFonts w:hint="cs"/>
          <w:rtl/>
        </w:rPr>
        <w:t xml:space="preserve">سمكي قبل عمل دراسة جدوى اقتصادية لتفويت الخسائر المتوقعة الناتجة </w:t>
      </w:r>
      <w:r w:rsidR="00F274EE">
        <w:rPr>
          <w:rFonts w:hint="cs"/>
          <w:rtl/>
        </w:rPr>
        <w:t xml:space="preserve">عن </w:t>
      </w:r>
      <w:r>
        <w:rPr>
          <w:rFonts w:hint="cs"/>
          <w:rtl/>
        </w:rPr>
        <w:t xml:space="preserve">نقص الخبرة </w:t>
      </w:r>
      <w:r w:rsidR="00E0512D">
        <w:rPr>
          <w:rFonts w:hint="cs"/>
          <w:rtl/>
        </w:rPr>
        <w:t>لل</w:t>
      </w:r>
      <w:r w:rsidR="00F274EE">
        <w:rPr>
          <w:rFonts w:hint="cs"/>
          <w:rtl/>
        </w:rPr>
        <w:t>حائز</w:t>
      </w:r>
      <w:r>
        <w:rPr>
          <w:rFonts w:hint="cs"/>
          <w:rtl/>
        </w:rPr>
        <w:t>.</w:t>
      </w:r>
      <w:r w:rsidRPr="00600688">
        <w:rPr>
          <w:rFonts w:hint="cs"/>
          <w:rtl/>
        </w:rPr>
        <w:t xml:space="preserve"> </w:t>
      </w:r>
    </w:p>
    <w:p w:rsidR="00FE15EA" w:rsidRPr="00A35CA4" w:rsidRDefault="00FE15EA" w:rsidP="00EF5293">
      <w:pPr>
        <w:pStyle w:val="ListParagraph"/>
        <w:spacing w:after="0"/>
        <w:ind w:left="426"/>
        <w:rPr>
          <w:sz w:val="20"/>
          <w:szCs w:val="20"/>
        </w:rPr>
      </w:pPr>
    </w:p>
    <w:p w:rsidR="00005354" w:rsidRPr="00CA1F21" w:rsidRDefault="00005354" w:rsidP="00EF5293">
      <w:pPr>
        <w:spacing w:after="0"/>
        <w:rPr>
          <w:b/>
          <w:bCs/>
          <w:rtl/>
        </w:rPr>
      </w:pPr>
      <w:r w:rsidRPr="00CA1F21">
        <w:rPr>
          <w:rFonts w:hint="cs"/>
          <w:b/>
          <w:bCs/>
          <w:rtl/>
        </w:rPr>
        <w:t>التوصيات الخاصة بالنحل</w:t>
      </w:r>
      <w:r w:rsidR="00F274EE">
        <w:rPr>
          <w:rFonts w:hint="cs"/>
          <w:b/>
          <w:bCs/>
          <w:rtl/>
        </w:rPr>
        <w:t>:</w:t>
      </w:r>
      <w:r w:rsidRPr="00CA1F21">
        <w:rPr>
          <w:rFonts w:hint="cs"/>
          <w:b/>
          <w:bCs/>
          <w:rtl/>
        </w:rPr>
        <w:t xml:space="preserve"> </w:t>
      </w:r>
    </w:p>
    <w:p w:rsidR="00005354" w:rsidRPr="009C00F6" w:rsidRDefault="00005354" w:rsidP="008B7A42">
      <w:pPr>
        <w:pStyle w:val="ListParagraph"/>
        <w:numPr>
          <w:ilvl w:val="0"/>
          <w:numId w:val="43"/>
        </w:numPr>
        <w:spacing w:after="0"/>
        <w:ind w:left="425" w:hanging="284"/>
      </w:pPr>
      <w:r>
        <w:rPr>
          <w:rFonts w:hint="cs"/>
          <w:rtl/>
        </w:rPr>
        <w:t>تطوير ال</w:t>
      </w:r>
      <w:r w:rsidRPr="00600688">
        <w:rPr>
          <w:rFonts w:hint="cs"/>
          <w:rtl/>
        </w:rPr>
        <w:t>كوادر</w:t>
      </w:r>
      <w:r>
        <w:rPr>
          <w:rFonts w:hint="cs"/>
          <w:rtl/>
        </w:rPr>
        <w:t xml:space="preserve"> في وزارة الزراعة</w:t>
      </w:r>
      <w:r w:rsidRPr="00600688">
        <w:rPr>
          <w:rFonts w:hint="cs"/>
          <w:rtl/>
        </w:rPr>
        <w:t xml:space="preserve"> </w:t>
      </w:r>
      <w:r>
        <w:rPr>
          <w:rFonts w:hint="cs"/>
          <w:rtl/>
        </w:rPr>
        <w:t>على</w:t>
      </w:r>
      <w:r w:rsidRPr="00600688">
        <w:rPr>
          <w:rFonts w:hint="cs"/>
          <w:rtl/>
        </w:rPr>
        <w:t xml:space="preserve"> حل مشاكل الفنية</w:t>
      </w:r>
      <w:r w:rsidRPr="009C00F6">
        <w:rPr>
          <w:rFonts w:hint="cs"/>
          <w:rtl/>
        </w:rPr>
        <w:t xml:space="preserve"> المتعلقة بتربية ورعاية وأمراض النحل.</w:t>
      </w:r>
    </w:p>
    <w:p w:rsidR="00005354" w:rsidRDefault="00005354" w:rsidP="008B7A42">
      <w:pPr>
        <w:pStyle w:val="ListParagraph"/>
        <w:numPr>
          <w:ilvl w:val="0"/>
          <w:numId w:val="43"/>
        </w:numPr>
        <w:spacing w:after="0"/>
        <w:ind w:left="425" w:hanging="284"/>
      </w:pPr>
      <w:r>
        <w:rPr>
          <w:rFonts w:hint="cs"/>
          <w:rtl/>
        </w:rPr>
        <w:t xml:space="preserve">استبدال </w:t>
      </w:r>
      <w:r w:rsidRPr="00F13FCC">
        <w:rPr>
          <w:rtl/>
        </w:rPr>
        <w:t>خلايا نحل</w:t>
      </w:r>
      <w:r w:rsidR="0064794C">
        <w:rPr>
          <w:rtl/>
        </w:rPr>
        <w:t xml:space="preserve"> </w:t>
      </w:r>
      <w:r>
        <w:rPr>
          <w:rFonts w:hint="cs"/>
          <w:rtl/>
        </w:rPr>
        <w:t>القديمة ب</w:t>
      </w:r>
      <w:r w:rsidRPr="00F13FCC">
        <w:rPr>
          <w:rtl/>
        </w:rPr>
        <w:t>خلايا حديثة</w:t>
      </w:r>
      <w:r w:rsidR="00F274EE">
        <w:rPr>
          <w:rFonts w:hint="cs"/>
          <w:rtl/>
        </w:rPr>
        <w:t>.</w:t>
      </w:r>
      <w:r w:rsidR="0064794C">
        <w:rPr>
          <w:rtl/>
        </w:rPr>
        <w:t xml:space="preserve"> </w:t>
      </w:r>
    </w:p>
    <w:p w:rsidR="00005354" w:rsidRDefault="00005354" w:rsidP="008B7A42">
      <w:pPr>
        <w:pStyle w:val="ListParagraph"/>
        <w:numPr>
          <w:ilvl w:val="0"/>
          <w:numId w:val="43"/>
        </w:numPr>
        <w:spacing w:after="0"/>
        <w:ind w:left="425" w:hanging="284"/>
      </w:pPr>
      <w:r w:rsidRPr="00B40FAA">
        <w:rPr>
          <w:rtl/>
        </w:rPr>
        <w:t xml:space="preserve">التوسع في زراعة النباتات الطبيعية التي تشكل مراعي للنحل مثل </w:t>
      </w:r>
      <w:proofErr w:type="spellStart"/>
      <w:r w:rsidRPr="00B40FAA">
        <w:rPr>
          <w:rtl/>
        </w:rPr>
        <w:t>الكينيا</w:t>
      </w:r>
      <w:proofErr w:type="spellEnd"/>
      <w:r w:rsidRPr="00B40FAA">
        <w:rPr>
          <w:rtl/>
        </w:rPr>
        <w:t xml:space="preserve"> "</w:t>
      </w:r>
      <w:proofErr w:type="spellStart"/>
      <w:r w:rsidRPr="00B40FAA">
        <w:rPr>
          <w:rtl/>
        </w:rPr>
        <w:t>الأوكاليبتوس</w:t>
      </w:r>
      <w:proofErr w:type="spellEnd"/>
      <w:r w:rsidRPr="00B40FAA">
        <w:rPr>
          <w:rtl/>
        </w:rPr>
        <w:t xml:space="preserve">" </w:t>
      </w:r>
      <w:proofErr w:type="spellStart"/>
      <w:r w:rsidRPr="00B40FAA">
        <w:rPr>
          <w:rtl/>
        </w:rPr>
        <w:t>والسدر</w:t>
      </w:r>
      <w:proofErr w:type="spellEnd"/>
      <w:r w:rsidRPr="00B40FAA">
        <w:rPr>
          <w:rtl/>
        </w:rPr>
        <w:t xml:space="preserve"> </w:t>
      </w:r>
      <w:proofErr w:type="spellStart"/>
      <w:r w:rsidRPr="00B40FAA">
        <w:rPr>
          <w:rtl/>
        </w:rPr>
        <w:t>والزعتر</w:t>
      </w:r>
      <w:proofErr w:type="spellEnd"/>
      <w:r w:rsidRPr="00B40FAA">
        <w:rPr>
          <w:rtl/>
        </w:rPr>
        <w:t xml:space="preserve"> والعديد من النباتات البرية الأخرى</w:t>
      </w:r>
      <w:r>
        <w:rPr>
          <w:rtl/>
        </w:rPr>
        <w:t>،</w:t>
      </w:r>
      <w:r w:rsidRPr="00B40FAA">
        <w:rPr>
          <w:rtl/>
        </w:rPr>
        <w:t xml:space="preserve"> هذا بالإضافة </w:t>
      </w:r>
      <w:r>
        <w:rPr>
          <w:rFonts w:hint="cs"/>
          <w:rtl/>
        </w:rPr>
        <w:t>إلى</w:t>
      </w:r>
      <w:r w:rsidRPr="00B40FAA">
        <w:rPr>
          <w:rtl/>
        </w:rPr>
        <w:t xml:space="preserve"> أشجار الحمضيات</w:t>
      </w:r>
      <w:r w:rsidR="00F274EE">
        <w:rPr>
          <w:rFonts w:hint="cs"/>
          <w:rtl/>
        </w:rPr>
        <w:t>.</w:t>
      </w:r>
    </w:p>
    <w:p w:rsidR="00005354" w:rsidRDefault="00005354" w:rsidP="008B7A42">
      <w:pPr>
        <w:pStyle w:val="ListParagraph"/>
        <w:numPr>
          <w:ilvl w:val="0"/>
          <w:numId w:val="43"/>
        </w:numPr>
        <w:spacing w:after="0"/>
        <w:ind w:left="425" w:hanging="284"/>
      </w:pPr>
      <w:r>
        <w:rPr>
          <w:rFonts w:hint="cs"/>
          <w:rtl/>
        </w:rPr>
        <w:t xml:space="preserve">زيادة عدد </w:t>
      </w:r>
      <w:proofErr w:type="spellStart"/>
      <w:r>
        <w:rPr>
          <w:rFonts w:hint="cs"/>
          <w:rtl/>
        </w:rPr>
        <w:t>فرازات</w:t>
      </w:r>
      <w:proofErr w:type="spellEnd"/>
      <w:r>
        <w:rPr>
          <w:rFonts w:hint="cs"/>
          <w:rtl/>
        </w:rPr>
        <w:t xml:space="preserve"> العسل في الحيازات </w:t>
      </w:r>
      <w:r w:rsidR="00F274EE">
        <w:rPr>
          <w:rFonts w:hint="cs"/>
          <w:rtl/>
        </w:rPr>
        <w:t xml:space="preserve">التي </w:t>
      </w:r>
      <w:r>
        <w:rPr>
          <w:rFonts w:hint="cs"/>
          <w:rtl/>
        </w:rPr>
        <w:t>تربي نحل لتحسين جودة العسل</w:t>
      </w:r>
      <w:r w:rsidR="00F274EE">
        <w:rPr>
          <w:rFonts w:hint="cs"/>
          <w:rtl/>
        </w:rPr>
        <w:t>.</w:t>
      </w:r>
    </w:p>
    <w:p w:rsidR="00F274EE" w:rsidRDefault="00E0512D" w:rsidP="008B7A42">
      <w:pPr>
        <w:pStyle w:val="ListParagraph"/>
        <w:numPr>
          <w:ilvl w:val="0"/>
          <w:numId w:val="43"/>
        </w:numPr>
        <w:spacing w:after="0"/>
        <w:ind w:left="425" w:hanging="284"/>
      </w:pPr>
      <w:r>
        <w:rPr>
          <w:rFonts w:hint="cs"/>
          <w:rtl/>
        </w:rPr>
        <w:t>تحديد حجم الخلايا بما هو موجود من مساحات نباتية محيطة.</w:t>
      </w:r>
    </w:p>
    <w:p w:rsidR="00FE15EA" w:rsidRPr="00A35CA4" w:rsidRDefault="00FE15EA" w:rsidP="00EF5293">
      <w:pPr>
        <w:spacing w:after="0"/>
        <w:rPr>
          <w:b/>
          <w:bCs/>
          <w:sz w:val="20"/>
          <w:szCs w:val="20"/>
          <w:rtl/>
        </w:rPr>
      </w:pPr>
    </w:p>
    <w:p w:rsidR="00005354" w:rsidRPr="00CA1F21" w:rsidRDefault="00005354" w:rsidP="00EF5293">
      <w:pPr>
        <w:spacing w:after="0"/>
        <w:rPr>
          <w:b/>
          <w:bCs/>
          <w:rtl/>
        </w:rPr>
      </w:pPr>
      <w:r w:rsidRPr="00CA1F21">
        <w:rPr>
          <w:rFonts w:hint="cs"/>
          <w:b/>
          <w:bCs/>
          <w:rtl/>
        </w:rPr>
        <w:t>التوصيات الخاصة بالتعديل المؤسسي الحكومي</w:t>
      </w:r>
      <w:r w:rsidR="00F274EE">
        <w:rPr>
          <w:rFonts w:hint="cs"/>
          <w:b/>
          <w:bCs/>
          <w:rtl/>
        </w:rPr>
        <w:t>:</w:t>
      </w:r>
      <w:r w:rsidRPr="00CA1F21">
        <w:rPr>
          <w:rFonts w:hint="cs"/>
          <w:b/>
          <w:bCs/>
          <w:rtl/>
        </w:rPr>
        <w:t xml:space="preserve"> </w:t>
      </w:r>
    </w:p>
    <w:p w:rsidR="00005354" w:rsidRDefault="00005354" w:rsidP="008B7A42">
      <w:pPr>
        <w:pStyle w:val="ListParagraph"/>
        <w:numPr>
          <w:ilvl w:val="0"/>
          <w:numId w:val="43"/>
        </w:numPr>
        <w:spacing w:after="0"/>
        <w:ind w:left="425" w:hanging="284"/>
        <w:rPr>
          <w:rtl/>
        </w:rPr>
      </w:pPr>
      <w:r>
        <w:rPr>
          <w:rFonts w:hint="cs"/>
          <w:rtl/>
        </w:rPr>
        <w:t xml:space="preserve"> هناك حاجة لتعديل خدمات المساندة التي تقدمها الحكومة</w:t>
      </w:r>
      <w:r w:rsidR="0064794C">
        <w:rPr>
          <w:rFonts w:hint="cs"/>
          <w:rtl/>
        </w:rPr>
        <w:t xml:space="preserve"> </w:t>
      </w:r>
      <w:r>
        <w:rPr>
          <w:rFonts w:hint="cs"/>
          <w:rtl/>
        </w:rPr>
        <w:t xml:space="preserve">من أجل تحديد أدوار ومهام القطاعين العام والخاص بشكل أكثر وضوحاً، وكذلك لتشجيع نظم تقديم الخدمات البديلة في مجالات الصحة الحيوانية والتربية، والإرشاد الزراعي. وتتضمن القضايا الرئيسية التي يجب التعرض لها </w:t>
      </w:r>
      <w:r w:rsidR="00F274EE">
        <w:rPr>
          <w:rFonts w:hint="cs"/>
          <w:rtl/>
        </w:rPr>
        <w:t>في مجال خدمات المساندة الحكومية.</w:t>
      </w:r>
    </w:p>
    <w:p w:rsidR="00005354" w:rsidRDefault="00005354" w:rsidP="008B7A42">
      <w:pPr>
        <w:pStyle w:val="ListParagraph"/>
        <w:numPr>
          <w:ilvl w:val="0"/>
          <w:numId w:val="43"/>
        </w:numPr>
        <w:spacing w:after="0"/>
        <w:ind w:left="425" w:hanging="284"/>
      </w:pPr>
      <w:r>
        <w:rPr>
          <w:rFonts w:hint="cs"/>
          <w:rtl/>
        </w:rPr>
        <w:lastRenderedPageBreak/>
        <w:t xml:space="preserve">يشكل دعم الخدمات البيطرية التي تقدمها وزارة الزراعة عائقاً أمام دخول القطاع الخاص في هذا المجال فيتوجب إفساح المجال أمام مساهمة القطاع الخاص في الخدمات البيطرية. من تعزيز الخدمات البيطرية الخاصة، وانحسار تقديم الخدمات الحكومية البيطرية بالرقابة على الواردات من الحيوانات الحية والحجر البيطري، ومراقبة نوعية مستلزمات الإنتاج الحيواني المحلية والمستوردة، وتقديم </w:t>
      </w:r>
      <w:proofErr w:type="spellStart"/>
      <w:r>
        <w:rPr>
          <w:rFonts w:hint="cs"/>
          <w:rtl/>
        </w:rPr>
        <w:t>التحصينات</w:t>
      </w:r>
      <w:proofErr w:type="spellEnd"/>
      <w:r>
        <w:rPr>
          <w:rFonts w:hint="cs"/>
          <w:rtl/>
        </w:rPr>
        <w:t xml:space="preserve"> للأمراض المستوطنة في الأراضي الفلسطينية. على أن تنسحب الحكومة من الخدمات التي يمكن للقطاع الخاص تقديمها خلال فترة زمنية يمكن أن تستمر إلى عدة سنوات حتى لا تحدث صدمة </w:t>
      </w:r>
    </w:p>
    <w:p w:rsidR="00005354" w:rsidRDefault="00005354" w:rsidP="008B7A42">
      <w:pPr>
        <w:pStyle w:val="ListParagraph"/>
        <w:numPr>
          <w:ilvl w:val="0"/>
          <w:numId w:val="43"/>
        </w:numPr>
        <w:spacing w:after="0"/>
        <w:ind w:left="425" w:hanging="284"/>
      </w:pPr>
      <w:r>
        <w:rPr>
          <w:rFonts w:hint="cs"/>
          <w:rtl/>
        </w:rPr>
        <w:t>التركيز على دعم المزارعين من خلال تسهيل الحصول على قروض زراعية،</w:t>
      </w:r>
      <w:r w:rsidR="0064794C">
        <w:rPr>
          <w:rFonts w:hint="cs"/>
          <w:rtl/>
        </w:rPr>
        <w:t xml:space="preserve"> </w:t>
      </w:r>
      <w:r>
        <w:rPr>
          <w:rFonts w:hint="cs"/>
          <w:rtl/>
        </w:rPr>
        <w:t>عبر إصدار سلطة النقد تعليماتها للبنوك العاملة في الأراضي الفلسطينية لرفع</w:t>
      </w:r>
      <w:r w:rsidRPr="00C56D4E">
        <w:rPr>
          <w:rtl/>
        </w:rPr>
        <w:t xml:space="preserve"> نصيب الزراعة والثروة الحيوانية من إجمالي التسهيلات القطاع العام والخاص</w:t>
      </w:r>
      <w:r>
        <w:rPr>
          <w:rFonts w:hint="cs"/>
          <w:rtl/>
        </w:rPr>
        <w:t xml:space="preserve"> من القروض بحيث لا تقل عن 5% وبفوائد ميسرة وفترات سماح معقولة تراعي خصوصية الإنتاج الحيواني.</w:t>
      </w:r>
    </w:p>
    <w:p w:rsidR="00005354" w:rsidRDefault="00005354" w:rsidP="008B7A42">
      <w:pPr>
        <w:pStyle w:val="ListParagraph"/>
        <w:numPr>
          <w:ilvl w:val="0"/>
          <w:numId w:val="43"/>
        </w:numPr>
        <w:spacing w:after="0"/>
        <w:ind w:left="425" w:hanging="284"/>
      </w:pPr>
      <w:r>
        <w:rPr>
          <w:rFonts w:hint="cs"/>
          <w:rtl/>
        </w:rPr>
        <w:t>وضع الحوافز المناسبة للقطاع الخاص في الاستثمار بقطاع الثروة الحيوانية</w:t>
      </w:r>
      <w:r w:rsidR="008840A9">
        <w:rPr>
          <w:rFonts w:hint="cs"/>
          <w:rtl/>
        </w:rPr>
        <w:t xml:space="preserve">، </w:t>
      </w:r>
      <w:r>
        <w:rPr>
          <w:rFonts w:hint="cs"/>
          <w:rtl/>
        </w:rPr>
        <w:t>مثل تأجير الأراضي الحكومية، وفتح التعاقد مع القطاع الخاص لتوريد المنتجات الحيوانية المحلية للمستشفيات والأجهزة الأمنية، والمدارس.</w:t>
      </w:r>
    </w:p>
    <w:p w:rsidR="00005354" w:rsidRDefault="00005354" w:rsidP="008B7A42">
      <w:pPr>
        <w:pStyle w:val="ListParagraph"/>
        <w:numPr>
          <w:ilvl w:val="0"/>
          <w:numId w:val="43"/>
        </w:numPr>
        <w:spacing w:after="0"/>
        <w:ind w:left="425" w:hanging="284"/>
        <w:rPr>
          <w:rtl/>
        </w:rPr>
      </w:pPr>
      <w:r>
        <w:rPr>
          <w:rFonts w:hint="cs"/>
          <w:rtl/>
        </w:rPr>
        <w:t>هناك حاجة للاستثمار في مجال التدريب والبحث العلمي، وتجهيز فريق العمل الحكومي في مجال الخدمات الحكومية المساندة لقطاع الثروة الحيوانية</w:t>
      </w:r>
      <w:r w:rsidR="008840A9">
        <w:rPr>
          <w:rFonts w:hint="cs"/>
          <w:rtl/>
        </w:rPr>
        <w:t xml:space="preserve">، </w:t>
      </w:r>
      <w:r>
        <w:rPr>
          <w:rFonts w:hint="cs"/>
          <w:rtl/>
        </w:rPr>
        <w:t xml:space="preserve">من أجل أن يتمكنوا من تغير الممارسات الحالية. </w:t>
      </w:r>
    </w:p>
    <w:p w:rsidR="00005354" w:rsidRDefault="00005354" w:rsidP="008B7A42">
      <w:pPr>
        <w:pStyle w:val="ListParagraph"/>
        <w:numPr>
          <w:ilvl w:val="0"/>
          <w:numId w:val="43"/>
        </w:numPr>
        <w:spacing w:after="0"/>
        <w:ind w:left="425" w:hanging="284"/>
      </w:pPr>
      <w:r>
        <w:rPr>
          <w:rFonts w:hint="cs"/>
          <w:rtl/>
        </w:rPr>
        <w:t>زيادة الاستثمار في مجال تدريب الم</w:t>
      </w:r>
      <w:r w:rsidR="00F274EE">
        <w:rPr>
          <w:rFonts w:hint="cs"/>
          <w:rtl/>
        </w:rPr>
        <w:t>رشدين والأطباء البيطريين وتطوير</w:t>
      </w:r>
      <w:r>
        <w:rPr>
          <w:rFonts w:hint="cs"/>
          <w:rtl/>
        </w:rPr>
        <w:t xml:space="preserve"> وتحديث تجهيزات ومعدات البحوث</w:t>
      </w:r>
      <w:r w:rsidR="008840A9">
        <w:rPr>
          <w:rFonts w:hint="cs"/>
          <w:rtl/>
        </w:rPr>
        <w:t xml:space="preserve">، </w:t>
      </w:r>
      <w:r>
        <w:rPr>
          <w:rFonts w:hint="cs"/>
          <w:rtl/>
        </w:rPr>
        <w:t xml:space="preserve">من خلال تقديم المساعدات </w:t>
      </w:r>
      <w:proofErr w:type="spellStart"/>
      <w:r>
        <w:rPr>
          <w:rFonts w:hint="cs"/>
          <w:rtl/>
        </w:rPr>
        <w:t>اللوجستية</w:t>
      </w:r>
      <w:proofErr w:type="spellEnd"/>
      <w:r>
        <w:rPr>
          <w:rFonts w:hint="cs"/>
          <w:rtl/>
        </w:rPr>
        <w:t xml:space="preserve"> لدوائر الإرشاد المنتشرة في الأراضي الفلسطينية مثل السيارات ووسائل الاتصالات والتدريب.</w:t>
      </w:r>
    </w:p>
    <w:p w:rsidR="00005354" w:rsidRDefault="00005354" w:rsidP="008B7A42">
      <w:pPr>
        <w:pStyle w:val="ListParagraph"/>
        <w:numPr>
          <w:ilvl w:val="0"/>
          <w:numId w:val="43"/>
        </w:numPr>
        <w:spacing w:after="0"/>
        <w:ind w:left="425" w:hanging="284"/>
      </w:pPr>
      <w:r>
        <w:rPr>
          <w:rFonts w:hint="cs"/>
          <w:rtl/>
        </w:rPr>
        <w:t>وهناك حاجة لإعادة توجيه الإرشاد والبحوث العلمية بحيث تركز على نظم إدارة الحيازات الصغيرة</w:t>
      </w:r>
      <w:r w:rsidR="008840A9">
        <w:rPr>
          <w:rFonts w:hint="cs"/>
          <w:rtl/>
        </w:rPr>
        <w:t xml:space="preserve">، </w:t>
      </w:r>
      <w:r w:rsidR="00F274EE">
        <w:rPr>
          <w:rFonts w:hint="cs"/>
          <w:rtl/>
        </w:rPr>
        <w:t xml:space="preserve">من خلال </w:t>
      </w:r>
      <w:r>
        <w:rPr>
          <w:rFonts w:hint="cs"/>
          <w:rtl/>
        </w:rPr>
        <w:t>تقديم الخدمات الإرشا</w:t>
      </w:r>
      <w:r w:rsidR="00F274EE">
        <w:rPr>
          <w:rFonts w:hint="cs"/>
          <w:rtl/>
        </w:rPr>
        <w:t xml:space="preserve">دية </w:t>
      </w:r>
      <w:proofErr w:type="spellStart"/>
      <w:r w:rsidR="00F274EE">
        <w:rPr>
          <w:rFonts w:hint="cs"/>
          <w:rtl/>
        </w:rPr>
        <w:t>التشاركية</w:t>
      </w:r>
      <w:proofErr w:type="spellEnd"/>
      <w:r w:rsidR="00F274EE">
        <w:rPr>
          <w:rFonts w:hint="cs"/>
          <w:rtl/>
        </w:rPr>
        <w:t xml:space="preserve"> والإرشاد التعاوني</w:t>
      </w:r>
      <w:r w:rsidRPr="00963530">
        <w:rPr>
          <w:rFonts w:hint="cs"/>
          <w:rtl/>
        </w:rPr>
        <w:t xml:space="preserve"> </w:t>
      </w:r>
      <w:r>
        <w:rPr>
          <w:rFonts w:hint="cs"/>
          <w:rtl/>
        </w:rPr>
        <w:t>في تربية وتحسين وانتخاب السلالات ذات الجدوى الاقتصادية للاستفادة من مخلفات المحاصيل كالأعلاف في تغذية الحيوانات.</w:t>
      </w:r>
    </w:p>
    <w:p w:rsidR="00005354" w:rsidRDefault="00005354" w:rsidP="008B7A42">
      <w:pPr>
        <w:pStyle w:val="ListParagraph"/>
        <w:numPr>
          <w:ilvl w:val="0"/>
          <w:numId w:val="43"/>
        </w:numPr>
        <w:spacing w:after="0"/>
        <w:ind w:left="425" w:hanging="284"/>
      </w:pPr>
      <w:r>
        <w:rPr>
          <w:rFonts w:hint="cs"/>
          <w:rtl/>
        </w:rPr>
        <w:t xml:space="preserve">أن </w:t>
      </w:r>
      <w:r w:rsidRPr="008A3B7E">
        <w:rPr>
          <w:rtl/>
        </w:rPr>
        <w:t>إلغاء الإعفاء الضريبي للمزارعين يتناقض مع</w:t>
      </w:r>
      <w:r w:rsidRPr="008A3B7E">
        <w:t> </w:t>
      </w:r>
      <w:r w:rsidRPr="008A3B7E">
        <w:rPr>
          <w:rtl/>
        </w:rPr>
        <w:t xml:space="preserve">الخطة </w:t>
      </w:r>
      <w:proofErr w:type="spellStart"/>
      <w:r w:rsidRPr="008A3B7E">
        <w:rPr>
          <w:rtl/>
        </w:rPr>
        <w:t>الاستراتيجية</w:t>
      </w:r>
      <w:proofErr w:type="spellEnd"/>
      <w:r w:rsidRPr="008A3B7E">
        <w:rPr>
          <w:rtl/>
        </w:rPr>
        <w:t xml:space="preserve"> التي </w:t>
      </w:r>
      <w:r w:rsidRPr="008A3B7E">
        <w:rPr>
          <w:rFonts w:hint="cs"/>
          <w:rtl/>
        </w:rPr>
        <w:t>أ</w:t>
      </w:r>
      <w:r w:rsidRPr="008A3B7E">
        <w:rPr>
          <w:rtl/>
        </w:rPr>
        <w:t xml:space="preserve">علنت عنها وزارة الزراعة </w:t>
      </w:r>
      <w:r w:rsidRPr="008A3B7E">
        <w:rPr>
          <w:rFonts w:hint="cs"/>
          <w:rtl/>
        </w:rPr>
        <w:t>لإنقاذ</w:t>
      </w:r>
      <w:r w:rsidRPr="008A3B7E">
        <w:rPr>
          <w:rtl/>
        </w:rPr>
        <w:t xml:space="preserve"> القطاع الزراعي</w:t>
      </w:r>
      <w:r w:rsidRPr="008A3B7E">
        <w:rPr>
          <w:rFonts w:hint="cs"/>
          <w:rtl/>
        </w:rPr>
        <w:t>،</w:t>
      </w:r>
      <w:r>
        <w:rPr>
          <w:rFonts w:hint="cs"/>
          <w:rtl/>
        </w:rPr>
        <w:t xml:space="preserve"> ويجعل </w:t>
      </w:r>
      <w:r w:rsidRPr="008A3B7E">
        <w:rPr>
          <w:rtl/>
        </w:rPr>
        <w:t xml:space="preserve">القطاع الزراعي </w:t>
      </w:r>
      <w:r w:rsidRPr="008A3B7E">
        <w:rPr>
          <w:rFonts w:hint="cs"/>
          <w:rtl/>
        </w:rPr>
        <w:t>هشاً</w:t>
      </w:r>
      <w:r w:rsidR="008840A9">
        <w:rPr>
          <w:rFonts w:hint="cs"/>
          <w:rtl/>
        </w:rPr>
        <w:t xml:space="preserve">، </w:t>
      </w:r>
      <w:r w:rsidRPr="008A3B7E">
        <w:rPr>
          <w:rFonts w:hint="cs"/>
          <w:rtl/>
        </w:rPr>
        <w:t>و</w:t>
      </w:r>
      <w:r w:rsidRPr="008A3B7E">
        <w:rPr>
          <w:rtl/>
        </w:rPr>
        <w:t>يلحق</w:t>
      </w:r>
      <w:r w:rsidRPr="008A3B7E">
        <w:rPr>
          <w:rFonts w:hint="cs"/>
          <w:rtl/>
        </w:rPr>
        <w:t xml:space="preserve"> ضرراً</w:t>
      </w:r>
      <w:r w:rsidRPr="008A3B7E">
        <w:rPr>
          <w:rtl/>
        </w:rPr>
        <w:t xml:space="preserve"> كبير</w:t>
      </w:r>
      <w:r w:rsidRPr="008A3B7E">
        <w:rPr>
          <w:rFonts w:hint="cs"/>
          <w:rtl/>
        </w:rPr>
        <w:t>اً</w:t>
      </w:r>
      <w:r w:rsidRPr="008A3B7E">
        <w:rPr>
          <w:rtl/>
        </w:rPr>
        <w:t xml:space="preserve"> </w:t>
      </w:r>
      <w:r w:rsidRPr="008A3B7E">
        <w:rPr>
          <w:rFonts w:hint="cs"/>
          <w:rtl/>
        </w:rPr>
        <w:t xml:space="preserve">للقطاع الزراعي </w:t>
      </w:r>
      <w:r w:rsidRPr="008A3B7E">
        <w:rPr>
          <w:rtl/>
        </w:rPr>
        <w:t>بمختلف مكوناته</w:t>
      </w:r>
      <w:r w:rsidRPr="008A3B7E">
        <w:rPr>
          <w:rFonts w:hint="cs"/>
          <w:rtl/>
        </w:rPr>
        <w:t xml:space="preserve"> النباتية والحيوانية</w:t>
      </w:r>
      <w:r w:rsidRPr="008A3B7E">
        <w:rPr>
          <w:rtl/>
        </w:rPr>
        <w:t xml:space="preserve"> وخاصة صغار المزارعين</w:t>
      </w:r>
      <w:r>
        <w:rPr>
          <w:rFonts w:hint="cs"/>
          <w:rtl/>
        </w:rPr>
        <w:t xml:space="preserve"> </w:t>
      </w:r>
    </w:p>
    <w:p w:rsidR="00005354" w:rsidRDefault="00005354" w:rsidP="008B7A42">
      <w:pPr>
        <w:pStyle w:val="ListParagraph"/>
        <w:numPr>
          <w:ilvl w:val="0"/>
          <w:numId w:val="43"/>
        </w:numPr>
        <w:spacing w:after="0"/>
        <w:ind w:left="425" w:hanging="284"/>
      </w:pPr>
      <w:r>
        <w:rPr>
          <w:rFonts w:hint="cs"/>
          <w:rtl/>
        </w:rPr>
        <w:t xml:space="preserve">العمل على إنهاء الانقسام السياسي الذي يؤثر سلباً على قطاع الزراعي من خلال توقف الكثير من الخبرات العلمية والفنية عن عملها في قطاع غزة والمطالبة بعودة هذه الخبرات لعملها في وزارة الزراعة مع مراعاة حقوقها. </w:t>
      </w:r>
    </w:p>
    <w:p w:rsidR="00E0512D" w:rsidRDefault="00E0512D" w:rsidP="008B7A42">
      <w:pPr>
        <w:pStyle w:val="ListParagraph"/>
        <w:numPr>
          <w:ilvl w:val="0"/>
          <w:numId w:val="43"/>
        </w:numPr>
        <w:spacing w:after="0"/>
        <w:ind w:left="425" w:hanging="284"/>
      </w:pPr>
      <w:r>
        <w:rPr>
          <w:rFonts w:hint="cs"/>
          <w:rtl/>
        </w:rPr>
        <w:t>تحديد هيكلية مؤسساتية واضحة</w:t>
      </w:r>
      <w:r w:rsidR="00F274EE">
        <w:rPr>
          <w:rFonts w:hint="cs"/>
          <w:rtl/>
        </w:rPr>
        <w:t>.</w:t>
      </w:r>
      <w:r>
        <w:rPr>
          <w:rFonts w:hint="cs"/>
          <w:rtl/>
        </w:rPr>
        <w:t xml:space="preserve"> </w:t>
      </w:r>
    </w:p>
    <w:p w:rsidR="00FE15EA" w:rsidRPr="00A35CA4" w:rsidRDefault="00FE15EA" w:rsidP="00EF5293">
      <w:pPr>
        <w:pStyle w:val="ListParagraph"/>
        <w:spacing w:after="0"/>
        <w:ind w:left="425"/>
        <w:rPr>
          <w:sz w:val="20"/>
          <w:szCs w:val="20"/>
        </w:rPr>
      </w:pPr>
    </w:p>
    <w:p w:rsidR="00005354" w:rsidRPr="00CA1F21" w:rsidRDefault="00005354" w:rsidP="00EF5293">
      <w:pPr>
        <w:spacing w:after="0"/>
        <w:rPr>
          <w:b/>
          <w:bCs/>
          <w:rtl/>
        </w:rPr>
      </w:pPr>
      <w:r w:rsidRPr="00CA1F21">
        <w:rPr>
          <w:rFonts w:hint="cs"/>
          <w:b/>
          <w:bCs/>
          <w:rtl/>
        </w:rPr>
        <w:t>التوصيات الخاصة بالجهاز المركزي للإحصاء الفلسطيني ووزارة الزراعة</w:t>
      </w:r>
      <w:r w:rsidR="00F274EE">
        <w:rPr>
          <w:rFonts w:hint="cs"/>
          <w:b/>
          <w:bCs/>
          <w:rtl/>
        </w:rPr>
        <w:t>:</w:t>
      </w:r>
      <w:r w:rsidRPr="00CA1F21">
        <w:rPr>
          <w:rFonts w:hint="cs"/>
          <w:b/>
          <w:bCs/>
          <w:rtl/>
        </w:rPr>
        <w:t xml:space="preserve"> </w:t>
      </w:r>
    </w:p>
    <w:p w:rsidR="00005354" w:rsidRDefault="00005354" w:rsidP="00EF5293">
      <w:pPr>
        <w:spacing w:after="0"/>
        <w:rPr>
          <w:rtl/>
        </w:rPr>
      </w:pPr>
      <w:r>
        <w:rPr>
          <w:rFonts w:hint="cs"/>
          <w:rtl/>
        </w:rPr>
        <w:t xml:space="preserve"> إن تطوير سياسات قطاع الإنتاج الحيواني ضمن التطورات الاقتصادية الوطنية والعالمية يتطلب وجود معلومات صحيحة وشاملة حول قطاع الثروة الحيوانية.  إن المعلومات المتوفرة عن الوضع الاجتماعي والاقتصادي لمنتجي الثروة الحيوانية والعرض والطلب على منتجاتهم ا</w:t>
      </w:r>
      <w:r w:rsidR="00F274EE">
        <w:rPr>
          <w:rFonts w:hint="cs"/>
          <w:rtl/>
        </w:rPr>
        <w:t>ل</w:t>
      </w:r>
      <w:r>
        <w:rPr>
          <w:rFonts w:hint="cs"/>
          <w:rtl/>
        </w:rPr>
        <w:t>لازمة للسياسات الزراعية محدودة</w:t>
      </w:r>
      <w:r w:rsidR="008840A9">
        <w:rPr>
          <w:rFonts w:hint="cs"/>
          <w:rtl/>
        </w:rPr>
        <w:t xml:space="preserve">، </w:t>
      </w:r>
      <w:r>
        <w:rPr>
          <w:rFonts w:hint="cs"/>
          <w:rtl/>
        </w:rPr>
        <w:t>ولا يمكن ال</w:t>
      </w:r>
      <w:r w:rsidR="00F274EE">
        <w:rPr>
          <w:rFonts w:hint="cs"/>
          <w:rtl/>
        </w:rPr>
        <w:t>حصول عليها في الوقت المناسب. لذا</w:t>
      </w:r>
      <w:r>
        <w:rPr>
          <w:rFonts w:hint="cs"/>
          <w:rtl/>
        </w:rPr>
        <w:t xml:space="preserve"> يجب أن يتم تحسين البيانات المتوفرة حول قطاع الثروة الحيوانية في مجال جمع البيانات حول الوضع الاقتصادي والاجتماعي لمربي الثروة الحيوانية وأسواق المنتجات الحيوانية، وتكاليف التسويق وصادرات وواردات الثروة الحيوانية ومنتجاتها.</w:t>
      </w:r>
      <w:r w:rsidR="0064794C">
        <w:rPr>
          <w:rFonts w:hint="cs"/>
          <w:rtl/>
        </w:rPr>
        <w:t xml:space="preserve"> </w:t>
      </w:r>
      <w:r w:rsidR="00F274EE">
        <w:rPr>
          <w:rFonts w:hint="cs"/>
          <w:rtl/>
        </w:rPr>
        <w:t>بالرغم من التقدم الكبير في</w:t>
      </w:r>
      <w:r>
        <w:rPr>
          <w:rFonts w:hint="cs"/>
          <w:rtl/>
        </w:rPr>
        <w:t xml:space="preserve"> عمل الجهاز المركزي للإحصاء الفلسطيني هناك </w:t>
      </w:r>
      <w:r>
        <w:rPr>
          <w:rFonts w:hint="cs"/>
          <w:rtl/>
        </w:rPr>
        <w:lastRenderedPageBreak/>
        <w:t xml:space="preserve">حاجة للمساعدة الفنية للعمل مع وزارة الزراعة في الضفة الغربية وقطاع غزة والجهات الحكومية الأخرى لإنشاء نظام معلومات يغطي كلاً من الإنتاج والتسويق للإنتاج الحيواني. ويساعد هذا النظام في وضع سياسات وتطوير استراتيجيات التنمية الزراعية. ويقترح الباحث إضافة بعض الأسئلة في استمارة التعداد الزراعي مبينة كما في </w:t>
      </w:r>
      <w:r w:rsidR="00F274EE">
        <w:rPr>
          <w:rFonts w:hint="cs"/>
          <w:rtl/>
        </w:rPr>
        <w:t>الملحق رقم</w:t>
      </w:r>
      <w:r>
        <w:rPr>
          <w:rFonts w:hint="cs"/>
          <w:rtl/>
        </w:rPr>
        <w:t xml:space="preserve"> </w:t>
      </w:r>
      <w:r w:rsidR="00CA1F21">
        <w:rPr>
          <w:rFonts w:hint="cs"/>
          <w:rtl/>
        </w:rPr>
        <w:t>(10)</w:t>
      </w:r>
      <w:r w:rsidR="00F274EE">
        <w:rPr>
          <w:rFonts w:hint="cs"/>
          <w:rtl/>
        </w:rPr>
        <w:t>.</w:t>
      </w:r>
    </w:p>
    <w:p w:rsidR="00185141" w:rsidRPr="00A35CA4" w:rsidRDefault="00185141" w:rsidP="00EF5293">
      <w:pPr>
        <w:spacing w:after="0"/>
        <w:rPr>
          <w:sz w:val="20"/>
          <w:szCs w:val="20"/>
          <w:rtl/>
        </w:rPr>
      </w:pPr>
    </w:p>
    <w:p w:rsidR="00005354" w:rsidRPr="00CA1F21" w:rsidRDefault="00005354" w:rsidP="00EF5293">
      <w:pPr>
        <w:spacing w:after="0"/>
        <w:rPr>
          <w:b/>
          <w:bCs/>
          <w:rtl/>
        </w:rPr>
      </w:pPr>
      <w:r w:rsidRPr="00CA1F21">
        <w:rPr>
          <w:rFonts w:hint="cs"/>
          <w:b/>
          <w:bCs/>
          <w:rtl/>
        </w:rPr>
        <w:t>التوصيات الخاصة بالأمن الغذائي</w:t>
      </w:r>
      <w:r w:rsidR="0064794C" w:rsidRPr="00CA1F21">
        <w:rPr>
          <w:rFonts w:hint="cs"/>
          <w:b/>
          <w:bCs/>
          <w:rtl/>
        </w:rPr>
        <w:t xml:space="preserve"> </w:t>
      </w:r>
      <w:r w:rsidRPr="00CA1F21">
        <w:rPr>
          <w:rFonts w:hint="cs"/>
          <w:b/>
          <w:bCs/>
          <w:rtl/>
        </w:rPr>
        <w:t>والاستثمار الزراعي</w:t>
      </w:r>
      <w:r w:rsidR="00F274EE">
        <w:rPr>
          <w:rFonts w:hint="cs"/>
          <w:b/>
          <w:bCs/>
          <w:rtl/>
        </w:rPr>
        <w:t>:</w:t>
      </w:r>
      <w:r w:rsidRPr="00CA1F21">
        <w:rPr>
          <w:rFonts w:hint="cs"/>
          <w:b/>
          <w:bCs/>
          <w:rtl/>
        </w:rPr>
        <w:t xml:space="preserve"> </w:t>
      </w:r>
    </w:p>
    <w:p w:rsidR="00005354" w:rsidRDefault="00005354" w:rsidP="008B7A42">
      <w:pPr>
        <w:pStyle w:val="ListParagraph"/>
        <w:numPr>
          <w:ilvl w:val="0"/>
          <w:numId w:val="43"/>
        </w:numPr>
        <w:spacing w:after="0"/>
        <w:ind w:left="425" w:hanging="284"/>
      </w:pPr>
      <w:r w:rsidRPr="00EC5CE6">
        <w:rPr>
          <w:rtl/>
        </w:rPr>
        <w:t>دعم</w:t>
      </w:r>
      <w:r w:rsidRPr="00EC5CE6">
        <w:t xml:space="preserve"> </w:t>
      </w:r>
      <w:r w:rsidRPr="00EC5CE6">
        <w:rPr>
          <w:rtl/>
        </w:rPr>
        <w:t>وزارات</w:t>
      </w:r>
      <w:r w:rsidRPr="00EC5CE6">
        <w:t xml:space="preserve"> </w:t>
      </w:r>
      <w:r w:rsidRPr="00EC5CE6">
        <w:rPr>
          <w:rtl/>
        </w:rPr>
        <w:t>الزراعة</w:t>
      </w:r>
      <w:r w:rsidRPr="00EC5CE6">
        <w:t xml:space="preserve"> </w:t>
      </w:r>
      <w:r w:rsidRPr="00EC5CE6">
        <w:rPr>
          <w:rtl/>
        </w:rPr>
        <w:t>والمؤسسات</w:t>
      </w:r>
      <w:r w:rsidRPr="00EC5CE6">
        <w:t xml:space="preserve"> </w:t>
      </w:r>
      <w:r w:rsidRPr="00EC5CE6">
        <w:rPr>
          <w:rtl/>
        </w:rPr>
        <w:t>ذات</w:t>
      </w:r>
      <w:r w:rsidRPr="00EC5CE6">
        <w:t xml:space="preserve"> </w:t>
      </w:r>
      <w:r w:rsidRPr="00EC5CE6">
        <w:rPr>
          <w:rtl/>
        </w:rPr>
        <w:t>الصلة</w:t>
      </w:r>
      <w:r w:rsidRPr="00EC5CE6">
        <w:t xml:space="preserve"> </w:t>
      </w:r>
      <w:r w:rsidRPr="00EC5CE6">
        <w:rPr>
          <w:rtl/>
        </w:rPr>
        <w:t>لتمكينها</w:t>
      </w:r>
      <w:r w:rsidRPr="00EC5CE6">
        <w:t xml:space="preserve"> </w:t>
      </w:r>
      <w:r w:rsidRPr="00EC5CE6">
        <w:rPr>
          <w:rtl/>
        </w:rPr>
        <w:t>بالالتزام</w:t>
      </w:r>
      <w:r w:rsidRPr="00EC5CE6">
        <w:t xml:space="preserve"> </w:t>
      </w:r>
      <w:r w:rsidRPr="00EC5CE6">
        <w:rPr>
          <w:rtl/>
        </w:rPr>
        <w:t>بمسؤولياتها</w:t>
      </w:r>
      <w:r w:rsidRPr="00EC5CE6">
        <w:t xml:space="preserve"> </w:t>
      </w:r>
      <w:r w:rsidRPr="00EC5CE6">
        <w:rPr>
          <w:rtl/>
        </w:rPr>
        <w:t>لتحقيق</w:t>
      </w:r>
      <w:r w:rsidRPr="00EC5CE6">
        <w:t xml:space="preserve"> </w:t>
      </w:r>
      <w:r w:rsidRPr="00EC5CE6">
        <w:rPr>
          <w:rtl/>
        </w:rPr>
        <w:t>الأمن</w:t>
      </w:r>
      <w:r w:rsidRPr="00EC5CE6">
        <w:t xml:space="preserve"> </w:t>
      </w:r>
      <w:r w:rsidRPr="00EC5CE6">
        <w:rPr>
          <w:rtl/>
        </w:rPr>
        <w:t>الغذائي</w:t>
      </w:r>
      <w:r w:rsidR="00F274EE">
        <w:rPr>
          <w:rFonts w:hint="cs"/>
          <w:rtl/>
          <w:lang w:bidi="ar-SA"/>
        </w:rPr>
        <w:t>.</w:t>
      </w:r>
    </w:p>
    <w:p w:rsidR="00005354" w:rsidRDefault="00005354" w:rsidP="008B7A42">
      <w:pPr>
        <w:pStyle w:val="ListParagraph"/>
        <w:numPr>
          <w:ilvl w:val="0"/>
          <w:numId w:val="43"/>
        </w:numPr>
        <w:spacing w:after="0"/>
        <w:ind w:left="425" w:hanging="284"/>
      </w:pPr>
      <w:r w:rsidRPr="00796220">
        <w:rPr>
          <w:rtl/>
        </w:rPr>
        <w:t>بناء</w:t>
      </w:r>
      <w:r w:rsidRPr="00796220">
        <w:t xml:space="preserve"> </w:t>
      </w:r>
      <w:proofErr w:type="spellStart"/>
      <w:r w:rsidRPr="00796220">
        <w:rPr>
          <w:rtl/>
        </w:rPr>
        <w:t>استراتيجية</w:t>
      </w:r>
      <w:proofErr w:type="spellEnd"/>
      <w:r w:rsidRPr="00796220">
        <w:t xml:space="preserve"> </w:t>
      </w:r>
      <w:r w:rsidRPr="00796220">
        <w:rPr>
          <w:rFonts w:hint="cs"/>
          <w:rtl/>
        </w:rPr>
        <w:t>وطنية</w:t>
      </w:r>
      <w:r w:rsidRPr="00796220">
        <w:t xml:space="preserve"> </w:t>
      </w:r>
      <w:r w:rsidRPr="00796220">
        <w:rPr>
          <w:rtl/>
        </w:rPr>
        <w:t>مشتركة</w:t>
      </w:r>
      <w:r w:rsidRPr="00796220">
        <w:t xml:space="preserve"> </w:t>
      </w:r>
      <w:r w:rsidRPr="00796220">
        <w:rPr>
          <w:rtl/>
        </w:rPr>
        <w:t>لتحقيق</w:t>
      </w:r>
      <w:r w:rsidRPr="00796220">
        <w:t xml:space="preserve"> </w:t>
      </w:r>
      <w:r w:rsidRPr="00796220">
        <w:rPr>
          <w:rtl/>
        </w:rPr>
        <w:t>الأمن</w:t>
      </w:r>
      <w:r w:rsidRPr="00796220">
        <w:t xml:space="preserve"> </w:t>
      </w:r>
      <w:r w:rsidRPr="00796220">
        <w:rPr>
          <w:rtl/>
        </w:rPr>
        <w:t>الغذائي</w:t>
      </w:r>
      <w:r w:rsidRPr="00796220">
        <w:t xml:space="preserve"> </w:t>
      </w:r>
      <w:r>
        <w:rPr>
          <w:rFonts w:hint="cs"/>
          <w:rtl/>
        </w:rPr>
        <w:t>في الأراضي الفلسطينية،</w:t>
      </w:r>
      <w:r w:rsidRPr="00796220">
        <w:rPr>
          <w:rFonts w:hint="cs"/>
          <w:rtl/>
        </w:rPr>
        <w:t xml:space="preserve"> </w:t>
      </w:r>
      <w:r>
        <w:rPr>
          <w:rFonts w:hint="cs"/>
          <w:rtl/>
        </w:rPr>
        <w:t>ت</w:t>
      </w:r>
      <w:r w:rsidRPr="00796220">
        <w:rPr>
          <w:rtl/>
        </w:rPr>
        <w:t>هدف</w:t>
      </w:r>
      <w:r w:rsidRPr="00796220">
        <w:t xml:space="preserve"> </w:t>
      </w:r>
      <w:r w:rsidRPr="00796220">
        <w:rPr>
          <w:rtl/>
        </w:rPr>
        <w:t>إلى</w:t>
      </w:r>
      <w:r w:rsidRPr="00796220">
        <w:t xml:space="preserve"> </w:t>
      </w:r>
      <w:r w:rsidRPr="00796220">
        <w:rPr>
          <w:rtl/>
        </w:rPr>
        <w:t>الحد</w:t>
      </w:r>
      <w:r w:rsidRPr="00796220">
        <w:t xml:space="preserve"> </w:t>
      </w:r>
      <w:r w:rsidRPr="00796220">
        <w:rPr>
          <w:rtl/>
        </w:rPr>
        <w:t>من</w:t>
      </w:r>
      <w:r w:rsidRPr="00796220">
        <w:t xml:space="preserve"> </w:t>
      </w:r>
      <w:r w:rsidRPr="00796220">
        <w:rPr>
          <w:rtl/>
        </w:rPr>
        <w:t>الاعتماد</w:t>
      </w:r>
      <w:r w:rsidRPr="00796220">
        <w:t xml:space="preserve"> </w:t>
      </w:r>
      <w:r w:rsidRPr="00796220">
        <w:rPr>
          <w:rtl/>
        </w:rPr>
        <w:t>على</w:t>
      </w:r>
      <w:r w:rsidRPr="00796220">
        <w:t xml:space="preserve"> </w:t>
      </w:r>
      <w:r w:rsidRPr="00796220">
        <w:rPr>
          <w:rtl/>
        </w:rPr>
        <w:t>الاستيراد</w:t>
      </w:r>
      <w:r w:rsidRPr="00796220">
        <w:rPr>
          <w:rFonts w:hint="cs"/>
          <w:rtl/>
        </w:rPr>
        <w:t>،</w:t>
      </w:r>
      <w:r w:rsidRPr="00796220">
        <w:rPr>
          <w:rtl/>
        </w:rPr>
        <w:t xml:space="preserve"> </w:t>
      </w:r>
      <w:r w:rsidRPr="00796220">
        <w:rPr>
          <w:rFonts w:hint="cs"/>
          <w:rtl/>
        </w:rPr>
        <w:t>و</w:t>
      </w:r>
      <w:r w:rsidRPr="00796220">
        <w:rPr>
          <w:rtl/>
        </w:rPr>
        <w:t>زيادة</w:t>
      </w:r>
      <w:r w:rsidRPr="00796220">
        <w:t xml:space="preserve"> </w:t>
      </w:r>
      <w:r w:rsidRPr="00796220">
        <w:rPr>
          <w:rtl/>
        </w:rPr>
        <w:t>الاستثمارات</w:t>
      </w:r>
      <w:r w:rsidRPr="00796220">
        <w:t xml:space="preserve"> </w:t>
      </w:r>
      <w:r w:rsidRPr="00796220">
        <w:rPr>
          <w:rtl/>
        </w:rPr>
        <w:t>في</w:t>
      </w:r>
      <w:r w:rsidRPr="00796220">
        <w:t xml:space="preserve"> </w:t>
      </w:r>
      <w:r w:rsidRPr="00796220">
        <w:rPr>
          <w:rtl/>
        </w:rPr>
        <w:t>القطاع</w:t>
      </w:r>
      <w:r w:rsidRPr="00796220">
        <w:t xml:space="preserve"> </w:t>
      </w:r>
      <w:r w:rsidRPr="00796220">
        <w:rPr>
          <w:rtl/>
        </w:rPr>
        <w:t>الزراعي</w:t>
      </w:r>
      <w:r w:rsidRPr="00796220">
        <w:t xml:space="preserve"> </w:t>
      </w:r>
      <w:r w:rsidRPr="00796220">
        <w:rPr>
          <w:rFonts w:hint="cs"/>
          <w:rtl/>
        </w:rPr>
        <w:t>والحيواني و</w:t>
      </w:r>
      <w:r w:rsidRPr="00796220">
        <w:rPr>
          <w:rtl/>
        </w:rPr>
        <w:t>إنتاج</w:t>
      </w:r>
      <w:r w:rsidRPr="00796220">
        <w:t xml:space="preserve"> </w:t>
      </w:r>
      <w:r w:rsidRPr="00796220">
        <w:rPr>
          <w:rtl/>
        </w:rPr>
        <w:t>الغذاء</w:t>
      </w:r>
      <w:r w:rsidR="00F274EE">
        <w:rPr>
          <w:rFonts w:hint="cs"/>
          <w:rtl/>
        </w:rPr>
        <w:t>.</w:t>
      </w:r>
      <w:r w:rsidR="0064794C">
        <w:rPr>
          <w:rtl/>
        </w:rPr>
        <w:t xml:space="preserve"> </w:t>
      </w:r>
      <w:r w:rsidRPr="00EC5CE6">
        <w:rPr>
          <w:rtl/>
        </w:rPr>
        <w:t xml:space="preserve"> </w:t>
      </w:r>
    </w:p>
    <w:p w:rsidR="00005354" w:rsidRPr="00EC5CE6" w:rsidRDefault="00005354" w:rsidP="008B7A42">
      <w:pPr>
        <w:pStyle w:val="ListParagraph"/>
        <w:numPr>
          <w:ilvl w:val="0"/>
          <w:numId w:val="43"/>
        </w:numPr>
        <w:spacing w:after="0"/>
        <w:ind w:left="425" w:hanging="284"/>
        <w:rPr>
          <w:rtl/>
        </w:rPr>
      </w:pPr>
      <w:r w:rsidRPr="00EC5CE6">
        <w:rPr>
          <w:rtl/>
        </w:rPr>
        <w:t xml:space="preserve"> تعزيز</w:t>
      </w:r>
      <w:r w:rsidRPr="00EC5CE6">
        <w:t xml:space="preserve"> </w:t>
      </w:r>
      <w:r w:rsidRPr="00EC5CE6">
        <w:rPr>
          <w:rtl/>
        </w:rPr>
        <w:t>دور</w:t>
      </w:r>
      <w:r w:rsidRPr="00EC5CE6">
        <w:t xml:space="preserve"> </w:t>
      </w:r>
      <w:r w:rsidRPr="00EC5CE6">
        <w:rPr>
          <w:rtl/>
        </w:rPr>
        <w:t>الإعلام</w:t>
      </w:r>
      <w:r w:rsidRPr="00EC5CE6">
        <w:t xml:space="preserve"> </w:t>
      </w:r>
      <w:r w:rsidRPr="00EC5CE6">
        <w:rPr>
          <w:rtl/>
        </w:rPr>
        <w:t>التنموي</w:t>
      </w:r>
      <w:r w:rsidRPr="00EC5CE6">
        <w:t xml:space="preserve"> </w:t>
      </w:r>
      <w:r w:rsidRPr="00EC5CE6">
        <w:rPr>
          <w:rtl/>
        </w:rPr>
        <w:t>بهدف</w:t>
      </w:r>
      <w:r w:rsidRPr="00EC5CE6">
        <w:t xml:space="preserve"> </w:t>
      </w:r>
      <w:r w:rsidRPr="00EC5CE6">
        <w:rPr>
          <w:rtl/>
        </w:rPr>
        <w:t>نشر</w:t>
      </w:r>
      <w:r w:rsidRPr="00EC5CE6">
        <w:t xml:space="preserve"> </w:t>
      </w:r>
      <w:r w:rsidRPr="00EC5CE6">
        <w:rPr>
          <w:rtl/>
        </w:rPr>
        <w:t>وتعزيز</w:t>
      </w:r>
      <w:r w:rsidRPr="00EC5CE6">
        <w:t xml:space="preserve"> </w:t>
      </w:r>
      <w:r w:rsidRPr="00EC5CE6">
        <w:rPr>
          <w:rtl/>
        </w:rPr>
        <w:t>الوعي</w:t>
      </w:r>
      <w:r w:rsidRPr="00EC5CE6">
        <w:t xml:space="preserve"> </w:t>
      </w:r>
      <w:r w:rsidRPr="00EC5CE6">
        <w:rPr>
          <w:rtl/>
        </w:rPr>
        <w:t>بين</w:t>
      </w:r>
      <w:r w:rsidRPr="00EC5CE6">
        <w:t xml:space="preserve"> </w:t>
      </w:r>
      <w:r w:rsidRPr="00EC5CE6">
        <w:rPr>
          <w:rtl/>
        </w:rPr>
        <w:t>المزارعين</w:t>
      </w:r>
      <w:r w:rsidRPr="00EC5CE6">
        <w:t>.</w:t>
      </w:r>
    </w:p>
    <w:p w:rsidR="00005354" w:rsidRDefault="00005354" w:rsidP="008B7A42">
      <w:pPr>
        <w:pStyle w:val="ListParagraph"/>
        <w:numPr>
          <w:ilvl w:val="0"/>
          <w:numId w:val="43"/>
        </w:numPr>
        <w:spacing w:after="0"/>
        <w:ind w:left="425" w:hanging="284"/>
      </w:pPr>
      <w:r w:rsidRPr="00796220">
        <w:rPr>
          <w:rtl/>
        </w:rPr>
        <w:t xml:space="preserve">العمل </w:t>
      </w:r>
      <w:r>
        <w:rPr>
          <w:rFonts w:hint="cs"/>
          <w:rtl/>
        </w:rPr>
        <w:t>على</w:t>
      </w:r>
      <w:r w:rsidRPr="00796220">
        <w:rPr>
          <w:rFonts w:hint="cs"/>
          <w:rtl/>
        </w:rPr>
        <w:t xml:space="preserve"> </w:t>
      </w:r>
      <w:r w:rsidRPr="00796220">
        <w:rPr>
          <w:rtl/>
        </w:rPr>
        <w:t>زيادة</w:t>
      </w:r>
      <w:r w:rsidRPr="00796220">
        <w:t xml:space="preserve"> </w:t>
      </w:r>
      <w:r w:rsidRPr="00796220">
        <w:rPr>
          <w:rtl/>
        </w:rPr>
        <w:t>مخصصات</w:t>
      </w:r>
      <w:r w:rsidRPr="00796220">
        <w:t xml:space="preserve"> </w:t>
      </w:r>
      <w:r w:rsidRPr="00796220">
        <w:rPr>
          <w:rtl/>
        </w:rPr>
        <w:t>البحث</w:t>
      </w:r>
      <w:r w:rsidRPr="00796220">
        <w:t xml:space="preserve"> </w:t>
      </w:r>
      <w:r w:rsidRPr="00796220">
        <w:rPr>
          <w:rtl/>
        </w:rPr>
        <w:t>العلمي</w:t>
      </w:r>
      <w:r w:rsidRPr="00796220">
        <w:t xml:space="preserve"> </w:t>
      </w:r>
      <w:r w:rsidRPr="00796220">
        <w:rPr>
          <w:rtl/>
        </w:rPr>
        <w:t>في</w:t>
      </w:r>
      <w:r w:rsidRPr="00796220">
        <w:t xml:space="preserve"> </w:t>
      </w:r>
      <w:r w:rsidRPr="00796220">
        <w:rPr>
          <w:rtl/>
        </w:rPr>
        <w:t>مجال</w:t>
      </w:r>
      <w:r w:rsidRPr="00796220">
        <w:t xml:space="preserve"> </w:t>
      </w:r>
      <w:r w:rsidRPr="00796220">
        <w:rPr>
          <w:rtl/>
        </w:rPr>
        <w:t>الأمن</w:t>
      </w:r>
      <w:r w:rsidRPr="00796220">
        <w:t xml:space="preserve"> </w:t>
      </w:r>
      <w:r w:rsidRPr="00796220">
        <w:rPr>
          <w:rtl/>
        </w:rPr>
        <w:t>الغذائي</w:t>
      </w:r>
      <w:r w:rsidR="00F274EE">
        <w:rPr>
          <w:rFonts w:hint="cs"/>
          <w:rtl/>
        </w:rPr>
        <w:t xml:space="preserve"> والثروة الحيوانية،</w:t>
      </w:r>
      <w:r w:rsidRPr="00796220">
        <w:t xml:space="preserve"> </w:t>
      </w:r>
      <w:r>
        <w:rPr>
          <w:rFonts w:hint="cs"/>
          <w:rtl/>
        </w:rPr>
        <w:t>و</w:t>
      </w:r>
      <w:r w:rsidRPr="00EC5CE6">
        <w:rPr>
          <w:rFonts w:hint="cs"/>
          <w:rtl/>
        </w:rPr>
        <w:t>الاستفادة</w:t>
      </w:r>
      <w:r w:rsidRPr="00EC5CE6">
        <w:rPr>
          <w:rtl/>
        </w:rPr>
        <w:t xml:space="preserve"> من التجارب الناجحة للدول </w:t>
      </w:r>
      <w:r w:rsidRPr="00EC5CE6">
        <w:rPr>
          <w:rFonts w:hint="cs"/>
          <w:rtl/>
        </w:rPr>
        <w:t>الأخرى</w:t>
      </w:r>
      <w:r w:rsidRPr="00EC5CE6">
        <w:rPr>
          <w:rtl/>
        </w:rPr>
        <w:t>.</w:t>
      </w:r>
    </w:p>
    <w:p w:rsidR="00005354" w:rsidRPr="00EC5CE6" w:rsidRDefault="00005354" w:rsidP="008B7A42">
      <w:pPr>
        <w:pStyle w:val="ListParagraph"/>
        <w:numPr>
          <w:ilvl w:val="0"/>
          <w:numId w:val="43"/>
        </w:numPr>
        <w:spacing w:after="0"/>
        <w:ind w:left="425" w:hanging="284"/>
        <w:rPr>
          <w:rtl/>
        </w:rPr>
      </w:pPr>
      <w:r w:rsidRPr="00EC5CE6">
        <w:rPr>
          <w:rtl/>
        </w:rPr>
        <w:t>ضرورة</w:t>
      </w:r>
      <w:r w:rsidRPr="00EC5CE6">
        <w:t xml:space="preserve"> </w:t>
      </w:r>
      <w:r w:rsidRPr="00EC5CE6">
        <w:rPr>
          <w:rtl/>
        </w:rPr>
        <w:t>إشراك</w:t>
      </w:r>
      <w:r w:rsidRPr="00EC5CE6">
        <w:t xml:space="preserve"> </w:t>
      </w:r>
      <w:r w:rsidRPr="00EC5CE6">
        <w:rPr>
          <w:rtl/>
        </w:rPr>
        <w:t>مؤسسات</w:t>
      </w:r>
      <w:r w:rsidRPr="00EC5CE6">
        <w:t xml:space="preserve"> </w:t>
      </w:r>
      <w:r w:rsidRPr="00EC5CE6">
        <w:rPr>
          <w:rtl/>
        </w:rPr>
        <w:t>المجتمع</w:t>
      </w:r>
      <w:r w:rsidRPr="00EC5CE6">
        <w:t xml:space="preserve"> </w:t>
      </w:r>
      <w:r w:rsidRPr="00EC5CE6">
        <w:rPr>
          <w:rtl/>
        </w:rPr>
        <w:t>المدني</w:t>
      </w:r>
      <w:r w:rsidRPr="00EC5CE6">
        <w:t xml:space="preserve"> </w:t>
      </w:r>
      <w:r w:rsidRPr="00EC5CE6">
        <w:rPr>
          <w:rtl/>
        </w:rPr>
        <w:t>المتخصصة</w:t>
      </w:r>
      <w:r w:rsidRPr="00EC5CE6">
        <w:t xml:space="preserve"> </w:t>
      </w:r>
      <w:r w:rsidRPr="00EC5CE6">
        <w:rPr>
          <w:rtl/>
        </w:rPr>
        <w:t>و</w:t>
      </w:r>
      <w:r w:rsidR="00F274EE">
        <w:rPr>
          <w:rFonts w:hint="cs"/>
          <w:rtl/>
        </w:rPr>
        <w:t>ال</w:t>
      </w:r>
      <w:r w:rsidRPr="00EC5CE6">
        <w:rPr>
          <w:rtl/>
        </w:rPr>
        <w:t>قطاعات</w:t>
      </w:r>
      <w:r w:rsidRPr="00EC5CE6">
        <w:t xml:space="preserve"> </w:t>
      </w:r>
      <w:r w:rsidRPr="00EC5CE6">
        <w:rPr>
          <w:rtl/>
        </w:rPr>
        <w:t>الأخرى</w:t>
      </w:r>
      <w:r w:rsidRPr="00EC5CE6">
        <w:t xml:space="preserve"> </w:t>
      </w:r>
      <w:r w:rsidRPr="00EC5CE6">
        <w:rPr>
          <w:rtl/>
        </w:rPr>
        <w:t>المتأِثرة</w:t>
      </w:r>
      <w:r w:rsidRPr="00EC5CE6">
        <w:t xml:space="preserve"> </w:t>
      </w:r>
      <w:r w:rsidRPr="00EC5CE6">
        <w:rPr>
          <w:rtl/>
        </w:rPr>
        <w:t>بطريقة</w:t>
      </w:r>
      <w:r w:rsidRPr="00EC5CE6">
        <w:t xml:space="preserve"> </w:t>
      </w:r>
      <w:r w:rsidRPr="00EC5CE6">
        <w:rPr>
          <w:rtl/>
        </w:rPr>
        <w:t>منهجية</w:t>
      </w:r>
      <w:r w:rsidRPr="00EC5CE6">
        <w:t xml:space="preserve"> </w:t>
      </w:r>
      <w:r w:rsidRPr="00EC5CE6">
        <w:rPr>
          <w:rtl/>
        </w:rPr>
        <w:t>في</w:t>
      </w:r>
      <w:r w:rsidRPr="00EC5CE6">
        <w:t xml:space="preserve"> </w:t>
      </w:r>
      <w:r w:rsidRPr="00EC5CE6">
        <w:rPr>
          <w:rtl/>
        </w:rPr>
        <w:t>مرحلة</w:t>
      </w:r>
      <w:r w:rsidRPr="00EC5CE6">
        <w:t xml:space="preserve"> </w:t>
      </w:r>
      <w:r w:rsidRPr="00EC5CE6">
        <w:rPr>
          <w:rtl/>
        </w:rPr>
        <w:t>وضع</w:t>
      </w:r>
      <w:r w:rsidRPr="00EC5CE6">
        <w:t xml:space="preserve"> </w:t>
      </w:r>
      <w:r w:rsidRPr="00EC5CE6">
        <w:rPr>
          <w:rtl/>
        </w:rPr>
        <w:t>الأولويات</w:t>
      </w:r>
      <w:r w:rsidRPr="00EC5CE6">
        <w:t xml:space="preserve"> </w:t>
      </w:r>
      <w:r w:rsidRPr="00EC5CE6">
        <w:rPr>
          <w:rtl/>
        </w:rPr>
        <w:t>والتحليل</w:t>
      </w:r>
      <w:r w:rsidRPr="00EC5CE6">
        <w:t xml:space="preserve"> </w:t>
      </w:r>
      <w:r w:rsidRPr="00EC5CE6">
        <w:rPr>
          <w:rtl/>
        </w:rPr>
        <w:t>ووضع</w:t>
      </w:r>
      <w:r w:rsidRPr="00EC5CE6">
        <w:t xml:space="preserve"> </w:t>
      </w:r>
      <w:proofErr w:type="spellStart"/>
      <w:r w:rsidRPr="00EC5CE6">
        <w:rPr>
          <w:rtl/>
        </w:rPr>
        <w:t>المعاير</w:t>
      </w:r>
      <w:proofErr w:type="spellEnd"/>
      <w:r w:rsidRPr="00EC5CE6">
        <w:t>.</w:t>
      </w:r>
    </w:p>
    <w:p w:rsidR="00005354" w:rsidRPr="00EC5CE6" w:rsidRDefault="00005354" w:rsidP="008B7A42">
      <w:pPr>
        <w:pStyle w:val="ListParagraph"/>
        <w:numPr>
          <w:ilvl w:val="0"/>
          <w:numId w:val="43"/>
        </w:numPr>
        <w:spacing w:after="0"/>
        <w:ind w:left="425" w:hanging="284"/>
      </w:pPr>
      <w:r w:rsidRPr="00EC5CE6">
        <w:rPr>
          <w:rtl/>
        </w:rPr>
        <w:t>إنشاء</w:t>
      </w:r>
      <w:r w:rsidRPr="00EC5CE6">
        <w:t xml:space="preserve"> </w:t>
      </w:r>
      <w:r w:rsidRPr="00EC5CE6">
        <w:rPr>
          <w:rtl/>
        </w:rPr>
        <w:t>صندوق</w:t>
      </w:r>
      <w:r w:rsidRPr="00EC5CE6">
        <w:t xml:space="preserve"> </w:t>
      </w:r>
      <w:r w:rsidRPr="00EC5CE6">
        <w:rPr>
          <w:rtl/>
        </w:rPr>
        <w:t>تمويل</w:t>
      </w:r>
      <w:r w:rsidRPr="00EC5CE6">
        <w:t xml:space="preserve"> </w:t>
      </w:r>
      <w:r w:rsidRPr="00EC5CE6">
        <w:rPr>
          <w:rtl/>
        </w:rPr>
        <w:t>صغار ومتوسطي المزارعين</w:t>
      </w:r>
      <w:r w:rsidRPr="00EC5CE6">
        <w:t xml:space="preserve"> </w:t>
      </w:r>
      <w:r w:rsidRPr="00EC5CE6">
        <w:rPr>
          <w:rtl/>
        </w:rPr>
        <w:t>لمواجهة</w:t>
      </w:r>
      <w:r w:rsidRPr="00EC5CE6">
        <w:t xml:space="preserve"> </w:t>
      </w:r>
      <w:r w:rsidR="00F274EE">
        <w:rPr>
          <w:rtl/>
        </w:rPr>
        <w:t>المخاطر و</w:t>
      </w:r>
      <w:r w:rsidRPr="00EC5CE6">
        <w:rPr>
          <w:rtl/>
        </w:rPr>
        <w:t>إطلاق المنح أو السلف الزراعية بدون فوائد ضمن فترة زمنية طويلة للتسديد</w:t>
      </w:r>
      <w:r w:rsidR="005770B5">
        <w:rPr>
          <w:rFonts w:hint="cs"/>
          <w:rtl/>
        </w:rPr>
        <w:t>.</w:t>
      </w:r>
    </w:p>
    <w:p w:rsidR="00005354" w:rsidRPr="00EC5CE6" w:rsidRDefault="00005354" w:rsidP="008B7A42">
      <w:pPr>
        <w:pStyle w:val="ListParagraph"/>
        <w:numPr>
          <w:ilvl w:val="0"/>
          <w:numId w:val="43"/>
        </w:numPr>
        <w:spacing w:after="0"/>
        <w:ind w:left="425" w:hanging="284"/>
      </w:pPr>
      <w:r w:rsidRPr="00EC5CE6">
        <w:rPr>
          <w:rtl/>
        </w:rPr>
        <w:t xml:space="preserve"> تمكين</w:t>
      </w:r>
      <w:r w:rsidRPr="00EC5CE6">
        <w:t xml:space="preserve"> </w:t>
      </w:r>
      <w:r w:rsidRPr="00EC5CE6">
        <w:rPr>
          <w:rtl/>
        </w:rPr>
        <w:t>صغار</w:t>
      </w:r>
      <w:r w:rsidRPr="00EC5CE6">
        <w:t xml:space="preserve"> </w:t>
      </w:r>
      <w:r w:rsidRPr="00EC5CE6">
        <w:rPr>
          <w:rtl/>
        </w:rPr>
        <w:t>المزارعين والتأكيد على حقهم</w:t>
      </w:r>
      <w:r w:rsidRPr="00EC5CE6">
        <w:t xml:space="preserve"> </w:t>
      </w:r>
      <w:r w:rsidRPr="00EC5CE6">
        <w:rPr>
          <w:rtl/>
        </w:rPr>
        <w:t>في</w:t>
      </w:r>
      <w:r w:rsidRPr="00EC5CE6">
        <w:t xml:space="preserve"> </w:t>
      </w:r>
      <w:r w:rsidRPr="00EC5CE6">
        <w:rPr>
          <w:rtl/>
        </w:rPr>
        <w:t>تنظيم</w:t>
      </w:r>
      <w:r w:rsidRPr="00EC5CE6">
        <w:t xml:space="preserve"> </w:t>
      </w:r>
      <w:proofErr w:type="spellStart"/>
      <w:r w:rsidRPr="00EC5CE6">
        <w:rPr>
          <w:rtl/>
        </w:rPr>
        <w:t>انفسهم</w:t>
      </w:r>
      <w:proofErr w:type="spellEnd"/>
      <w:r w:rsidRPr="00EC5CE6">
        <w:t xml:space="preserve"> </w:t>
      </w:r>
      <w:r w:rsidRPr="00EC5CE6">
        <w:rPr>
          <w:rtl/>
        </w:rPr>
        <w:t>في</w:t>
      </w:r>
      <w:r w:rsidRPr="00EC5CE6">
        <w:t xml:space="preserve"> </w:t>
      </w:r>
      <w:r w:rsidRPr="00EC5CE6">
        <w:rPr>
          <w:rtl/>
        </w:rPr>
        <w:t>اتحادات</w:t>
      </w:r>
      <w:r w:rsidRPr="00EC5CE6">
        <w:t xml:space="preserve"> </w:t>
      </w:r>
      <w:r w:rsidRPr="00EC5CE6">
        <w:rPr>
          <w:rtl/>
        </w:rPr>
        <w:t>وجمعيات ممثله</w:t>
      </w:r>
      <w:r w:rsidRPr="00EC5CE6">
        <w:t xml:space="preserve"> </w:t>
      </w:r>
      <w:r w:rsidRPr="00EC5CE6">
        <w:rPr>
          <w:rtl/>
        </w:rPr>
        <w:t>لهم</w:t>
      </w:r>
      <w:r w:rsidRPr="00EC5CE6">
        <w:t>.</w:t>
      </w:r>
    </w:p>
    <w:p w:rsidR="00005354" w:rsidRDefault="00005354" w:rsidP="008B7A42">
      <w:pPr>
        <w:pStyle w:val="ListParagraph"/>
        <w:numPr>
          <w:ilvl w:val="0"/>
          <w:numId w:val="43"/>
        </w:numPr>
        <w:spacing w:after="0"/>
        <w:ind w:left="425" w:hanging="284"/>
      </w:pPr>
      <w:r>
        <w:rPr>
          <w:rFonts w:hint="cs"/>
          <w:rtl/>
        </w:rPr>
        <w:t>العمل على التخفيف من المديونية بتقليص العجز في الموازنة وتخفيف من الاستهلاك العشوائي لكثير من السلع الكمالية</w:t>
      </w:r>
      <w:r w:rsidR="005770B5">
        <w:rPr>
          <w:rFonts w:hint="cs"/>
          <w:rtl/>
        </w:rPr>
        <w:t>.</w:t>
      </w:r>
    </w:p>
    <w:p w:rsidR="00005354" w:rsidRDefault="00005354" w:rsidP="008B7A42">
      <w:pPr>
        <w:pStyle w:val="ListParagraph"/>
        <w:numPr>
          <w:ilvl w:val="0"/>
          <w:numId w:val="43"/>
        </w:numPr>
        <w:spacing w:after="0"/>
        <w:ind w:left="425" w:hanging="284"/>
      </w:pPr>
      <w:r>
        <w:rPr>
          <w:rFonts w:hint="cs"/>
          <w:rtl/>
        </w:rPr>
        <w:t xml:space="preserve"> حث الحكومة على استخدام </w:t>
      </w:r>
      <w:r w:rsidRPr="00282138">
        <w:rPr>
          <w:rtl/>
        </w:rPr>
        <w:t>سياسات</w:t>
      </w:r>
      <w:r>
        <w:rPr>
          <w:rFonts w:hint="cs"/>
          <w:rtl/>
        </w:rPr>
        <w:t xml:space="preserve"> </w:t>
      </w:r>
      <w:r w:rsidRPr="00282138">
        <w:rPr>
          <w:rtl/>
        </w:rPr>
        <w:t>لمواجهة ارتفاع وتصاعد الأسعار الغذائية</w:t>
      </w:r>
      <w:r>
        <w:rPr>
          <w:rFonts w:hint="cs"/>
          <w:rtl/>
        </w:rPr>
        <w:t xml:space="preserve"> مثل تخفيض </w:t>
      </w:r>
      <w:r w:rsidRPr="00B50EF5">
        <w:rPr>
          <w:rtl/>
        </w:rPr>
        <w:t>رسوم الاستيراد</w:t>
      </w:r>
      <w:r>
        <w:rPr>
          <w:rFonts w:hint="cs"/>
          <w:rtl/>
        </w:rPr>
        <w:t xml:space="preserve"> </w:t>
      </w:r>
      <w:r w:rsidR="005770B5">
        <w:rPr>
          <w:rFonts w:hint="cs"/>
          <w:rtl/>
        </w:rPr>
        <w:t>و</w:t>
      </w:r>
      <w:r w:rsidRPr="00B50EF5">
        <w:rPr>
          <w:rtl/>
        </w:rPr>
        <w:t xml:space="preserve">الضرائب على </w:t>
      </w:r>
      <w:r>
        <w:rPr>
          <w:rFonts w:hint="cs"/>
          <w:rtl/>
        </w:rPr>
        <w:t>الحيوانات الحية ومنتجاتها</w:t>
      </w:r>
      <w:r w:rsidR="008840A9">
        <w:rPr>
          <w:rFonts w:hint="cs"/>
          <w:rtl/>
        </w:rPr>
        <w:t xml:space="preserve">، </w:t>
      </w:r>
      <w:r w:rsidR="005770B5">
        <w:rPr>
          <w:rFonts w:hint="cs"/>
          <w:rtl/>
        </w:rPr>
        <w:t>و</w:t>
      </w:r>
      <w:r w:rsidRPr="003210C8">
        <w:rPr>
          <w:rtl/>
        </w:rPr>
        <w:t>تقد</w:t>
      </w:r>
      <w:r>
        <w:rPr>
          <w:rFonts w:hint="cs"/>
          <w:rtl/>
        </w:rPr>
        <w:t>ي</w:t>
      </w:r>
      <w:r w:rsidRPr="003210C8">
        <w:rPr>
          <w:rtl/>
        </w:rPr>
        <w:t>م</w:t>
      </w:r>
      <w:r w:rsidRPr="009B4C47">
        <w:rPr>
          <w:rFonts w:hint="cs"/>
          <w:rtl/>
        </w:rPr>
        <w:t xml:space="preserve"> </w:t>
      </w:r>
      <w:r w:rsidRPr="00B50EF5">
        <w:rPr>
          <w:rtl/>
        </w:rPr>
        <w:t>إعانات</w:t>
      </w:r>
      <w:r w:rsidR="0064794C">
        <w:rPr>
          <w:rFonts w:hint="cs"/>
          <w:rtl/>
        </w:rPr>
        <w:t xml:space="preserve"> </w:t>
      </w:r>
      <w:r>
        <w:rPr>
          <w:rFonts w:hint="cs"/>
          <w:rtl/>
        </w:rPr>
        <w:t>للمنتجين في حالة ارتفاع أسعار مستلزمات الإنتاج</w:t>
      </w:r>
      <w:r w:rsidR="005770B5">
        <w:rPr>
          <w:rFonts w:hint="cs"/>
          <w:rtl/>
        </w:rPr>
        <w:t>.</w:t>
      </w:r>
    </w:p>
    <w:p w:rsidR="00005354" w:rsidRDefault="00005354" w:rsidP="008B7A42">
      <w:pPr>
        <w:pStyle w:val="ListParagraph"/>
        <w:numPr>
          <w:ilvl w:val="0"/>
          <w:numId w:val="43"/>
        </w:numPr>
        <w:spacing w:after="0"/>
        <w:ind w:left="425" w:hanging="284"/>
      </w:pPr>
      <w:r>
        <w:rPr>
          <w:rFonts w:hint="cs"/>
          <w:rtl/>
        </w:rPr>
        <w:t>زيادة الاستثمار في الماشية ومزارع الأمهات والاستزراع السمكي من أجل التخفيف م</w:t>
      </w:r>
      <w:r w:rsidR="005770B5">
        <w:rPr>
          <w:rFonts w:hint="cs"/>
          <w:rtl/>
        </w:rPr>
        <w:t>ن الفجوة الغذائية في منتجاتها.</w:t>
      </w:r>
      <w:r w:rsidR="0064794C">
        <w:rPr>
          <w:rFonts w:hint="cs"/>
          <w:rtl/>
        </w:rPr>
        <w:t xml:space="preserve"> </w:t>
      </w:r>
    </w:p>
    <w:p w:rsidR="00005354" w:rsidRDefault="00005354" w:rsidP="008B7A42">
      <w:pPr>
        <w:pStyle w:val="ListParagraph"/>
        <w:numPr>
          <w:ilvl w:val="0"/>
          <w:numId w:val="43"/>
        </w:numPr>
        <w:spacing w:after="0"/>
        <w:ind w:left="425" w:hanging="284"/>
      </w:pPr>
      <w:r>
        <w:rPr>
          <w:rFonts w:hint="cs"/>
          <w:rtl/>
        </w:rPr>
        <w:t>العمل على تشجيع</w:t>
      </w:r>
      <w:r w:rsidRPr="00F53455">
        <w:rPr>
          <w:rFonts w:hint="cs"/>
          <w:rtl/>
        </w:rPr>
        <w:t xml:space="preserve"> الاستثمار</w:t>
      </w:r>
      <w:r>
        <w:rPr>
          <w:rFonts w:hint="cs"/>
          <w:rtl/>
        </w:rPr>
        <w:t xml:space="preserve"> الخاص</w:t>
      </w:r>
      <w:r w:rsidRPr="00F53455">
        <w:rPr>
          <w:rFonts w:hint="cs"/>
          <w:rtl/>
        </w:rPr>
        <w:t xml:space="preserve"> </w:t>
      </w:r>
      <w:r w:rsidRPr="00C56D4E">
        <w:rPr>
          <w:rFonts w:hint="cs"/>
          <w:rtl/>
        </w:rPr>
        <w:t>في الإنتاج الحيواني في</w:t>
      </w:r>
      <w:r w:rsidRPr="00F53455">
        <w:rPr>
          <w:rFonts w:hint="cs"/>
          <w:rtl/>
        </w:rPr>
        <w:t xml:space="preserve"> الأراضي الفلسطينية</w:t>
      </w:r>
      <w:r w:rsidR="0064794C">
        <w:rPr>
          <w:rFonts w:hint="cs"/>
          <w:rtl/>
        </w:rPr>
        <w:t xml:space="preserve"> </w:t>
      </w:r>
      <w:r>
        <w:rPr>
          <w:rFonts w:hint="cs"/>
          <w:rtl/>
        </w:rPr>
        <w:t xml:space="preserve"> من خلال التركيز الإعلامي على نقاط القوة والفرص</w:t>
      </w:r>
      <w:r w:rsidR="0064794C">
        <w:rPr>
          <w:rFonts w:hint="cs"/>
          <w:rtl/>
        </w:rPr>
        <w:t xml:space="preserve"> </w:t>
      </w:r>
      <w:r>
        <w:rPr>
          <w:rFonts w:hint="cs"/>
          <w:rtl/>
        </w:rPr>
        <w:t xml:space="preserve">في </w:t>
      </w:r>
      <w:r w:rsidRPr="008F1195">
        <w:rPr>
          <w:rtl/>
        </w:rPr>
        <w:t>مناخ الاستثمار في الثروة الحيوانية</w:t>
      </w:r>
      <w:r w:rsidR="005770B5">
        <w:rPr>
          <w:rFonts w:hint="cs"/>
          <w:rtl/>
        </w:rPr>
        <w:t>.</w:t>
      </w:r>
      <w:r w:rsidR="0064794C">
        <w:rPr>
          <w:rtl/>
        </w:rPr>
        <w:t xml:space="preserve"> </w:t>
      </w:r>
      <w:r>
        <w:rPr>
          <w:rFonts w:hint="cs"/>
          <w:rtl/>
        </w:rPr>
        <w:t xml:space="preserve"> </w:t>
      </w:r>
    </w:p>
    <w:p w:rsidR="00005354" w:rsidRPr="008C7A5C" w:rsidRDefault="00005354" w:rsidP="008B7A42">
      <w:pPr>
        <w:pStyle w:val="ListParagraph"/>
        <w:numPr>
          <w:ilvl w:val="0"/>
          <w:numId w:val="43"/>
        </w:numPr>
        <w:spacing w:after="0"/>
        <w:ind w:left="425" w:hanging="284"/>
        <w:rPr>
          <w:rtl/>
        </w:rPr>
      </w:pPr>
      <w:r>
        <w:rPr>
          <w:rFonts w:hint="cs"/>
          <w:rtl/>
        </w:rPr>
        <w:t>قدم</w:t>
      </w:r>
      <w:r w:rsidRPr="008C7A5C">
        <w:rPr>
          <w:rtl/>
        </w:rPr>
        <w:t xml:space="preserve"> قانون الاستثمار الفلسطيني تشجيع</w:t>
      </w:r>
      <w:r>
        <w:rPr>
          <w:rFonts w:hint="cs"/>
          <w:rtl/>
        </w:rPr>
        <w:t>اً ل</w:t>
      </w:r>
      <w:r w:rsidRPr="008C7A5C">
        <w:rPr>
          <w:rtl/>
        </w:rPr>
        <w:t xml:space="preserve">لاستثمار في فلسطين، </w:t>
      </w:r>
      <w:r>
        <w:rPr>
          <w:rFonts w:hint="cs"/>
          <w:rtl/>
        </w:rPr>
        <w:t>من خلال</w:t>
      </w:r>
      <w:r w:rsidR="00C74D3F">
        <w:rPr>
          <w:rtl/>
        </w:rPr>
        <w:t xml:space="preserve"> العديد من الحوافز</w:t>
      </w:r>
      <w:r w:rsidRPr="008C7A5C">
        <w:rPr>
          <w:rtl/>
        </w:rPr>
        <w:t xml:space="preserve">، </w:t>
      </w:r>
      <w:r>
        <w:rPr>
          <w:rFonts w:hint="cs"/>
          <w:rtl/>
        </w:rPr>
        <w:t>ومن أبرزها</w:t>
      </w:r>
      <w:r w:rsidRPr="008C7A5C">
        <w:rPr>
          <w:rtl/>
        </w:rPr>
        <w:t xml:space="preserve"> تطبيق مبدأ النافذة الواحدة في الهيئة الف</w:t>
      </w:r>
      <w:r w:rsidR="00C74D3F">
        <w:rPr>
          <w:rtl/>
        </w:rPr>
        <w:t>لسطينية العليا لتشجيع الاستثمار</w:t>
      </w:r>
      <w:r>
        <w:rPr>
          <w:rFonts w:hint="cs"/>
          <w:rtl/>
        </w:rPr>
        <w:t xml:space="preserve">، </w:t>
      </w:r>
      <w:r w:rsidRPr="008C7A5C">
        <w:rPr>
          <w:rtl/>
        </w:rPr>
        <w:t>والإعفاءات الممنوحة</w:t>
      </w:r>
      <w:r>
        <w:rPr>
          <w:rFonts w:hint="cs"/>
          <w:rtl/>
        </w:rPr>
        <w:t xml:space="preserve"> الضريبية</w:t>
      </w:r>
      <w:r w:rsidRPr="008C7A5C">
        <w:rPr>
          <w:rtl/>
        </w:rPr>
        <w:t xml:space="preserve"> للمستثمرين</w:t>
      </w:r>
      <w:r>
        <w:rPr>
          <w:rFonts w:hint="cs"/>
          <w:rtl/>
        </w:rPr>
        <w:t>،</w:t>
      </w:r>
      <w:r w:rsidR="0064794C">
        <w:rPr>
          <w:rFonts w:hint="cs"/>
          <w:rtl/>
        </w:rPr>
        <w:t xml:space="preserve"> </w:t>
      </w:r>
      <w:r w:rsidRPr="008C7A5C">
        <w:rPr>
          <w:rtl/>
        </w:rPr>
        <w:t xml:space="preserve">وحصلت عدد من المشاريع الثروة الحيوانية على </w:t>
      </w:r>
      <w:proofErr w:type="spellStart"/>
      <w:r w:rsidRPr="008C7A5C">
        <w:rPr>
          <w:rtl/>
        </w:rPr>
        <w:t>أعفاء</w:t>
      </w:r>
      <w:proofErr w:type="spellEnd"/>
      <w:r w:rsidRPr="008C7A5C">
        <w:rPr>
          <w:rtl/>
        </w:rPr>
        <w:t xml:space="preserve"> من الهيئة الفلسطينية العليا لتشجيع الاستثمار. </w:t>
      </w:r>
      <w:r w:rsidR="0064794C">
        <w:rPr>
          <w:rtl/>
        </w:rPr>
        <w:t xml:space="preserve"> </w:t>
      </w:r>
    </w:p>
    <w:p w:rsidR="00005354" w:rsidRDefault="00005354" w:rsidP="008B7A42">
      <w:pPr>
        <w:pStyle w:val="ListParagraph"/>
        <w:numPr>
          <w:ilvl w:val="0"/>
          <w:numId w:val="43"/>
        </w:numPr>
        <w:spacing w:after="0"/>
        <w:ind w:left="425" w:hanging="284"/>
      </w:pPr>
      <w:r>
        <w:rPr>
          <w:rFonts w:hint="cs"/>
          <w:rtl/>
        </w:rPr>
        <w:t xml:space="preserve"> العمل على </w:t>
      </w:r>
      <w:proofErr w:type="spellStart"/>
      <w:r>
        <w:rPr>
          <w:rFonts w:hint="cs"/>
          <w:rtl/>
        </w:rPr>
        <w:t>ألغاء</w:t>
      </w:r>
      <w:proofErr w:type="spellEnd"/>
      <w:r w:rsidRPr="00AB3EA0">
        <w:rPr>
          <w:rFonts w:hint="cs"/>
          <w:rtl/>
        </w:rPr>
        <w:t xml:space="preserve"> </w:t>
      </w:r>
      <w:r>
        <w:rPr>
          <w:rFonts w:hint="cs"/>
          <w:rtl/>
        </w:rPr>
        <w:t>ال</w:t>
      </w:r>
      <w:r w:rsidRPr="00AB3EA0">
        <w:rPr>
          <w:rFonts w:hint="cs"/>
          <w:rtl/>
        </w:rPr>
        <w:t>تبعية القائمة بين الاقتصاد الفلسطيني</w:t>
      </w:r>
      <w:r>
        <w:rPr>
          <w:rFonts w:hint="cs"/>
          <w:rtl/>
        </w:rPr>
        <w:t xml:space="preserve"> والإسرائيلي، من خلال </w:t>
      </w:r>
      <w:proofErr w:type="spellStart"/>
      <w:r>
        <w:rPr>
          <w:rFonts w:hint="cs"/>
          <w:rtl/>
        </w:rPr>
        <w:t>الغاء</w:t>
      </w:r>
      <w:proofErr w:type="spellEnd"/>
      <w:r>
        <w:rPr>
          <w:rFonts w:hint="cs"/>
          <w:rtl/>
        </w:rPr>
        <w:t xml:space="preserve"> </w:t>
      </w:r>
      <w:r w:rsidRPr="00AB3EA0">
        <w:rPr>
          <w:rFonts w:hint="cs"/>
          <w:rtl/>
        </w:rPr>
        <w:t>اتفاقية</w:t>
      </w:r>
      <w:r>
        <w:rPr>
          <w:rFonts w:hint="cs"/>
          <w:rtl/>
        </w:rPr>
        <w:t xml:space="preserve"> باريس الاقتصادية</w:t>
      </w:r>
      <w:r w:rsidR="005770B5">
        <w:rPr>
          <w:rFonts w:hint="cs"/>
          <w:rtl/>
        </w:rPr>
        <w:t>.</w:t>
      </w:r>
      <w:r w:rsidR="0064794C">
        <w:rPr>
          <w:rFonts w:hint="cs"/>
          <w:rtl/>
        </w:rPr>
        <w:t xml:space="preserve"> </w:t>
      </w:r>
    </w:p>
    <w:p w:rsidR="00005354" w:rsidRPr="00C4781B" w:rsidRDefault="00005354" w:rsidP="008B7A42">
      <w:pPr>
        <w:pStyle w:val="ListParagraph"/>
        <w:numPr>
          <w:ilvl w:val="0"/>
          <w:numId w:val="43"/>
        </w:numPr>
        <w:spacing w:after="0"/>
        <w:ind w:left="425" w:hanging="284"/>
      </w:pPr>
      <w:r>
        <w:rPr>
          <w:rFonts w:hint="cs"/>
          <w:rtl/>
        </w:rPr>
        <w:t>وتوثيق الانتهاكات الإسرائيلية بحق</w:t>
      </w:r>
      <w:r w:rsidRPr="007F17C1">
        <w:rPr>
          <w:rtl/>
        </w:rPr>
        <w:t xml:space="preserve">د الحيازات </w:t>
      </w:r>
      <w:r>
        <w:rPr>
          <w:rFonts w:hint="cs"/>
          <w:rtl/>
        </w:rPr>
        <w:t>الزراعية،</w:t>
      </w:r>
      <w:r w:rsidR="0064794C">
        <w:rPr>
          <w:rtl/>
        </w:rPr>
        <w:t xml:space="preserve"> </w:t>
      </w:r>
      <w:r>
        <w:rPr>
          <w:rFonts w:hint="cs"/>
          <w:rtl/>
        </w:rPr>
        <w:t>ورفع الدعاوي في المحاكم الدولية</w:t>
      </w:r>
      <w:r w:rsidRPr="00C4781B">
        <w:rPr>
          <w:rFonts w:hint="cs"/>
          <w:rtl/>
        </w:rPr>
        <w:t xml:space="preserve"> لمقاضاة الاحتلال</w:t>
      </w:r>
      <w:r w:rsidR="005770B5">
        <w:rPr>
          <w:rFonts w:asciiTheme="minorHAnsi" w:hAnsiTheme="minorHAnsi" w:hint="cs"/>
          <w:rtl/>
          <w:lang w:bidi="ar-SA"/>
        </w:rPr>
        <w:t>.</w:t>
      </w:r>
    </w:p>
    <w:p w:rsidR="00005354" w:rsidRPr="005D417C" w:rsidRDefault="00005354" w:rsidP="00EF5293">
      <w:pPr>
        <w:spacing w:after="0"/>
      </w:pPr>
    </w:p>
    <w:p w:rsidR="00E61C72" w:rsidRPr="00005354" w:rsidRDefault="00E61C72" w:rsidP="00EF5293">
      <w:pPr>
        <w:spacing w:after="0"/>
        <w:rPr>
          <w:lang w:bidi="ar-SA"/>
        </w:rPr>
      </w:pPr>
    </w:p>
    <w:p w:rsidR="00F04F6A" w:rsidRDefault="00F04F6A" w:rsidP="00EF5293">
      <w:pPr>
        <w:bidi w:val="0"/>
        <w:spacing w:after="0"/>
        <w:jc w:val="left"/>
        <w:rPr>
          <w:rFonts w:ascii="Arial" w:eastAsia="Times New Roman" w:hAnsi="Arial" w:cs="Arial"/>
          <w:b/>
          <w:bCs/>
          <w:noProof/>
          <w:sz w:val="32"/>
          <w:szCs w:val="32"/>
          <w:lang w:eastAsia="ar-SA"/>
        </w:rPr>
      </w:pPr>
      <w:r>
        <w:rPr>
          <w:rtl/>
        </w:rPr>
        <w:br w:type="page"/>
      </w:r>
    </w:p>
    <w:p w:rsidR="0069528E" w:rsidRDefault="0069528E" w:rsidP="00EF5293">
      <w:pPr>
        <w:pStyle w:val="Heading1"/>
        <w:spacing w:after="0"/>
        <w:rPr>
          <w:rtl/>
        </w:rPr>
      </w:pPr>
      <w:bookmarkStart w:id="275" w:name="_Toc337494491"/>
      <w:r>
        <w:rPr>
          <w:rFonts w:hint="cs"/>
          <w:rtl/>
        </w:rPr>
        <w:lastRenderedPageBreak/>
        <w:t>المراجع</w:t>
      </w:r>
      <w:bookmarkEnd w:id="275"/>
      <w:r>
        <w:rPr>
          <w:rFonts w:hint="cs"/>
          <w:rtl/>
        </w:rPr>
        <w:t xml:space="preserve"> </w:t>
      </w:r>
    </w:p>
    <w:p w:rsidR="00DB7A84" w:rsidRPr="00A35CA4" w:rsidRDefault="00DB7A84" w:rsidP="00EF5293">
      <w:pPr>
        <w:tabs>
          <w:tab w:val="left" w:pos="-58"/>
        </w:tabs>
        <w:spacing w:after="0"/>
        <w:rPr>
          <w:color w:val="FF0000"/>
          <w:sz w:val="20"/>
          <w:szCs w:val="20"/>
          <w:rtl/>
        </w:rPr>
      </w:pPr>
    </w:p>
    <w:p w:rsidR="00DB7A84" w:rsidRPr="00DB7A84" w:rsidRDefault="008C0EE7" w:rsidP="00900AC0">
      <w:pPr>
        <w:tabs>
          <w:tab w:val="left" w:pos="0"/>
        </w:tabs>
        <w:spacing w:after="0"/>
        <w:rPr>
          <w:b/>
          <w:bCs/>
          <w:rtl/>
        </w:rPr>
      </w:pPr>
      <w:r w:rsidRPr="00A67C92">
        <w:rPr>
          <w:rFonts w:hint="cs"/>
          <w:rtl/>
        </w:rPr>
        <w:t>أولاً</w:t>
      </w:r>
      <w:r w:rsidR="00DB7A84" w:rsidRPr="00A67C92">
        <w:rPr>
          <w:rtl/>
        </w:rPr>
        <w:t>:</w:t>
      </w:r>
      <w:r w:rsidR="00DB7A84" w:rsidRPr="00DB7A84">
        <w:rPr>
          <w:b/>
          <w:bCs/>
          <w:rtl/>
        </w:rPr>
        <w:t xml:space="preserve"> القرآن الكريم </w:t>
      </w:r>
    </w:p>
    <w:p w:rsidR="00DB7A84" w:rsidRPr="00DB7A84" w:rsidRDefault="00DB7A84" w:rsidP="00EF5293">
      <w:pPr>
        <w:spacing w:after="0"/>
        <w:rPr>
          <w:b/>
          <w:bCs/>
          <w:rtl/>
        </w:rPr>
      </w:pPr>
      <w:r w:rsidRPr="00A67C92">
        <w:rPr>
          <w:rtl/>
        </w:rPr>
        <w:t>ثانياً:</w:t>
      </w:r>
      <w:r w:rsidRPr="00DB7A84">
        <w:rPr>
          <w:b/>
          <w:bCs/>
          <w:rtl/>
        </w:rPr>
        <w:t xml:space="preserve"> الكتب</w:t>
      </w:r>
    </w:p>
    <w:p w:rsidR="00DB7A84" w:rsidRPr="00DB7A84" w:rsidRDefault="00DB7A84" w:rsidP="008B7A42">
      <w:pPr>
        <w:pStyle w:val="ListParagraph"/>
        <w:numPr>
          <w:ilvl w:val="0"/>
          <w:numId w:val="14"/>
        </w:numPr>
        <w:spacing w:after="0"/>
        <w:rPr>
          <w:rtl/>
        </w:rPr>
      </w:pPr>
      <w:proofErr w:type="spellStart"/>
      <w:r w:rsidRPr="00DB7A84">
        <w:rPr>
          <w:rtl/>
        </w:rPr>
        <w:t>اساسيات</w:t>
      </w:r>
      <w:proofErr w:type="spellEnd"/>
      <w:r w:rsidRPr="00DB7A84">
        <w:rPr>
          <w:rtl/>
        </w:rPr>
        <w:t xml:space="preserve"> </w:t>
      </w:r>
      <w:proofErr w:type="spellStart"/>
      <w:r w:rsidRPr="00DB7A84">
        <w:rPr>
          <w:rtl/>
        </w:rPr>
        <w:t>انتاج</w:t>
      </w:r>
      <w:proofErr w:type="spellEnd"/>
      <w:r w:rsidRPr="00DB7A84">
        <w:rPr>
          <w:rtl/>
        </w:rPr>
        <w:t xml:space="preserve"> الدواجن،  قسم </w:t>
      </w:r>
      <w:proofErr w:type="spellStart"/>
      <w:r w:rsidRPr="00DB7A84">
        <w:rPr>
          <w:rtl/>
        </w:rPr>
        <w:t>انتاج</w:t>
      </w:r>
      <w:proofErr w:type="spellEnd"/>
      <w:r w:rsidRPr="00DB7A84">
        <w:rPr>
          <w:rtl/>
        </w:rPr>
        <w:t xml:space="preserve"> الدواجن _ جامعة </w:t>
      </w:r>
      <w:proofErr w:type="spellStart"/>
      <w:r w:rsidRPr="00DB7A84">
        <w:rPr>
          <w:rtl/>
        </w:rPr>
        <w:t>الاسكندرية</w:t>
      </w:r>
      <w:proofErr w:type="spellEnd"/>
      <w:r w:rsidRPr="00DB7A84">
        <w:rPr>
          <w:rtl/>
        </w:rPr>
        <w:t xml:space="preserve"> 2004</w:t>
      </w:r>
    </w:p>
    <w:p w:rsidR="00DB7A84" w:rsidRPr="00DB7A84" w:rsidRDefault="00DB7A84" w:rsidP="008B7A42">
      <w:pPr>
        <w:pStyle w:val="ListParagraph"/>
        <w:numPr>
          <w:ilvl w:val="0"/>
          <w:numId w:val="14"/>
        </w:numPr>
        <w:spacing w:after="0"/>
        <w:rPr>
          <w:rtl/>
        </w:rPr>
      </w:pPr>
      <w:proofErr w:type="spellStart"/>
      <w:r w:rsidRPr="00DB7A84">
        <w:rPr>
          <w:rtl/>
        </w:rPr>
        <w:t>اسماعيل</w:t>
      </w:r>
      <w:proofErr w:type="spellEnd"/>
      <w:r w:rsidRPr="00DB7A84">
        <w:rPr>
          <w:rtl/>
        </w:rPr>
        <w:t xml:space="preserve"> ،السيد </w:t>
      </w:r>
      <w:proofErr w:type="spellStart"/>
      <w:r w:rsidRPr="00DB7A84">
        <w:rPr>
          <w:rtl/>
        </w:rPr>
        <w:t>ابو</w:t>
      </w:r>
      <w:proofErr w:type="spellEnd"/>
      <w:r w:rsidRPr="00DB7A84">
        <w:rPr>
          <w:rtl/>
        </w:rPr>
        <w:t xml:space="preserve"> فندود (2009)  قسم </w:t>
      </w:r>
      <w:proofErr w:type="spellStart"/>
      <w:r w:rsidRPr="00DB7A84">
        <w:rPr>
          <w:rtl/>
        </w:rPr>
        <w:t>الاغنام</w:t>
      </w:r>
      <w:proofErr w:type="spellEnd"/>
      <w:r w:rsidRPr="00DB7A84">
        <w:rPr>
          <w:rtl/>
        </w:rPr>
        <w:t xml:space="preserve"> والماعز - معهد بحوث </w:t>
      </w:r>
      <w:proofErr w:type="spellStart"/>
      <w:r w:rsidRPr="00DB7A84">
        <w:rPr>
          <w:rtl/>
        </w:rPr>
        <w:t>الانتاج</w:t>
      </w:r>
      <w:proofErr w:type="spellEnd"/>
      <w:r w:rsidRPr="00DB7A84">
        <w:rPr>
          <w:rtl/>
        </w:rPr>
        <w:t xml:space="preserve"> الحيواني بالدقي- الجيزة – مصر</w:t>
      </w:r>
    </w:p>
    <w:p w:rsidR="00DB7A84" w:rsidRPr="00DB7A84" w:rsidRDefault="00DB7A84" w:rsidP="008B7A42">
      <w:pPr>
        <w:pStyle w:val="ListParagraph"/>
        <w:numPr>
          <w:ilvl w:val="0"/>
          <w:numId w:val="14"/>
        </w:numPr>
        <w:spacing w:after="0"/>
        <w:rPr>
          <w:rtl/>
        </w:rPr>
      </w:pPr>
      <w:r w:rsidRPr="00DB7A84">
        <w:rPr>
          <w:rtl/>
        </w:rPr>
        <w:t>الإمام عل</w:t>
      </w:r>
      <w:r w:rsidR="00467962">
        <w:rPr>
          <w:rFonts w:hint="cs"/>
          <w:rtl/>
        </w:rPr>
        <w:t>ي</w:t>
      </w:r>
      <w:r w:rsidRPr="00DB7A84">
        <w:rPr>
          <w:rtl/>
        </w:rPr>
        <w:t xml:space="preserve"> بن أبى طالب كرم الله وجهه، نهج البلاغة، الشريف </w:t>
      </w:r>
      <w:proofErr w:type="spellStart"/>
      <w:r w:rsidRPr="00DB7A84">
        <w:rPr>
          <w:rtl/>
        </w:rPr>
        <w:t>الرضى</w:t>
      </w:r>
      <w:proofErr w:type="spellEnd"/>
      <w:r w:rsidRPr="00DB7A84">
        <w:rPr>
          <w:rtl/>
        </w:rPr>
        <w:t>، شرح : الإمام محمد عبده</w:t>
      </w:r>
      <w:r w:rsidR="008840A9">
        <w:rPr>
          <w:rtl/>
        </w:rPr>
        <w:t xml:space="preserve">، </w:t>
      </w:r>
      <w:r w:rsidRPr="00DB7A84">
        <w:rPr>
          <w:rtl/>
        </w:rPr>
        <w:t>مؤسسة المعارف - بيروت – لبنان  1990</w:t>
      </w:r>
    </w:p>
    <w:p w:rsidR="00DB7A84" w:rsidRPr="00DB7A84" w:rsidRDefault="00DB7A84" w:rsidP="008B7A42">
      <w:pPr>
        <w:pStyle w:val="ListParagraph"/>
        <w:numPr>
          <w:ilvl w:val="0"/>
          <w:numId w:val="14"/>
        </w:numPr>
        <w:spacing w:after="0"/>
        <w:rPr>
          <w:rtl/>
        </w:rPr>
      </w:pPr>
      <w:r w:rsidRPr="00DB7A84">
        <w:rPr>
          <w:rtl/>
        </w:rPr>
        <w:t>الأسطواني، عبد الغني وحسن، عيسى ومحمد، إبراهيم (1996)، تربية الحيوان والدواجن (مطبوعات جامعة دمشق) سوريا</w:t>
      </w:r>
    </w:p>
    <w:p w:rsidR="00DB7A84" w:rsidRPr="00DB7A84" w:rsidRDefault="00DB7A84" w:rsidP="008B7A42">
      <w:pPr>
        <w:pStyle w:val="ListParagraph"/>
        <w:numPr>
          <w:ilvl w:val="0"/>
          <w:numId w:val="14"/>
        </w:numPr>
        <w:spacing w:after="0"/>
        <w:rPr>
          <w:rtl/>
        </w:rPr>
      </w:pPr>
      <w:proofErr w:type="spellStart"/>
      <w:r w:rsidRPr="00DB7A84">
        <w:rPr>
          <w:rtl/>
        </w:rPr>
        <w:t>تودارو</w:t>
      </w:r>
      <w:proofErr w:type="spellEnd"/>
      <w:r w:rsidRPr="00DB7A84">
        <w:rPr>
          <w:rtl/>
        </w:rPr>
        <w:t>، ميشيل (2010) التنمية الاقتصادية</w:t>
      </w:r>
      <w:r w:rsidR="008840A9">
        <w:rPr>
          <w:rtl/>
        </w:rPr>
        <w:t xml:space="preserve">، </w:t>
      </w:r>
      <w:r w:rsidRPr="00DB7A84">
        <w:rPr>
          <w:rtl/>
        </w:rPr>
        <w:t>ترجمة محمود حسني ومحمود محمود دار المريخ الرياض، المملكة العربية السعودية.</w:t>
      </w:r>
    </w:p>
    <w:p w:rsidR="00DB7A84" w:rsidRPr="00DB7A84" w:rsidRDefault="00DB7A84" w:rsidP="008B7A42">
      <w:pPr>
        <w:pStyle w:val="ListParagraph"/>
        <w:numPr>
          <w:ilvl w:val="0"/>
          <w:numId w:val="14"/>
        </w:numPr>
        <w:spacing w:after="0"/>
        <w:rPr>
          <w:rtl/>
        </w:rPr>
      </w:pPr>
      <w:r w:rsidRPr="00DB7A84">
        <w:rPr>
          <w:rtl/>
        </w:rPr>
        <w:t>جامعة القدس المفتوحة(1995)، الاقتصاد الجزئي––الطبعة الأولى-1995.</w:t>
      </w:r>
    </w:p>
    <w:p w:rsidR="00DB7A84" w:rsidRPr="00DB7A84" w:rsidRDefault="00DB7A84" w:rsidP="008B7A42">
      <w:pPr>
        <w:pStyle w:val="ListParagraph"/>
        <w:numPr>
          <w:ilvl w:val="0"/>
          <w:numId w:val="14"/>
        </w:numPr>
        <w:spacing w:after="0"/>
        <w:rPr>
          <w:rtl/>
        </w:rPr>
      </w:pPr>
      <w:proofErr w:type="spellStart"/>
      <w:r w:rsidRPr="00DB7A84">
        <w:rPr>
          <w:rtl/>
        </w:rPr>
        <w:t>حاطوم</w:t>
      </w:r>
      <w:proofErr w:type="spellEnd"/>
      <w:r w:rsidRPr="00DB7A84">
        <w:rPr>
          <w:rtl/>
        </w:rPr>
        <w:t xml:space="preserve"> ،</w:t>
      </w:r>
      <w:proofErr w:type="spellStart"/>
      <w:r w:rsidRPr="00DB7A84">
        <w:rPr>
          <w:rtl/>
        </w:rPr>
        <w:t>عبدالله</w:t>
      </w:r>
      <w:proofErr w:type="spellEnd"/>
      <w:r w:rsidRPr="00DB7A84">
        <w:rPr>
          <w:rtl/>
        </w:rPr>
        <w:t>، (2010) ،الدليل العملي في تربية النحل جمعية النحالين السوريين، دمشق – سوريا.</w:t>
      </w:r>
    </w:p>
    <w:p w:rsidR="00DB7A84" w:rsidRPr="00DB7A84" w:rsidRDefault="00DB7A84" w:rsidP="008B7A42">
      <w:pPr>
        <w:pStyle w:val="ListParagraph"/>
        <w:numPr>
          <w:ilvl w:val="0"/>
          <w:numId w:val="14"/>
        </w:numPr>
        <w:spacing w:after="0"/>
        <w:rPr>
          <w:rtl/>
        </w:rPr>
      </w:pPr>
      <w:r w:rsidRPr="00DB7A84">
        <w:rPr>
          <w:rtl/>
        </w:rPr>
        <w:t>حامد، عادل (2010)  سلوك التغذية</w:t>
      </w:r>
      <w:r w:rsidR="008840A9">
        <w:rPr>
          <w:rtl/>
        </w:rPr>
        <w:t xml:space="preserve">، </w:t>
      </w:r>
      <w:r w:rsidRPr="00DB7A84">
        <w:rPr>
          <w:rtl/>
        </w:rPr>
        <w:t xml:space="preserve">معهد بحوث </w:t>
      </w:r>
      <w:proofErr w:type="spellStart"/>
      <w:r w:rsidRPr="00DB7A84">
        <w:rPr>
          <w:rtl/>
        </w:rPr>
        <w:t>الانتاج</w:t>
      </w:r>
      <w:proofErr w:type="spellEnd"/>
      <w:r w:rsidRPr="00DB7A84">
        <w:rPr>
          <w:rtl/>
        </w:rPr>
        <w:t xml:space="preserve"> الحيواني،  القاهرة – مصر</w:t>
      </w:r>
    </w:p>
    <w:p w:rsidR="00DB7A84" w:rsidRPr="00DB7A84" w:rsidRDefault="00DB7A84" w:rsidP="008B7A42">
      <w:pPr>
        <w:pStyle w:val="ListParagraph"/>
        <w:numPr>
          <w:ilvl w:val="0"/>
          <w:numId w:val="14"/>
        </w:numPr>
        <w:spacing w:after="0"/>
        <w:rPr>
          <w:rtl/>
        </w:rPr>
      </w:pPr>
      <w:proofErr w:type="spellStart"/>
      <w:r w:rsidRPr="00DB7A84">
        <w:rPr>
          <w:rtl/>
        </w:rPr>
        <w:t>زنونى</w:t>
      </w:r>
      <w:proofErr w:type="spellEnd"/>
      <w:r w:rsidRPr="00DB7A84">
        <w:rPr>
          <w:rtl/>
        </w:rPr>
        <w:t xml:space="preserve"> ،</w:t>
      </w:r>
      <w:proofErr w:type="spellStart"/>
      <w:r w:rsidRPr="00DB7A84">
        <w:rPr>
          <w:rtl/>
        </w:rPr>
        <w:t>عبدالرحمن</w:t>
      </w:r>
      <w:proofErr w:type="spellEnd"/>
      <w:r w:rsidR="008840A9">
        <w:rPr>
          <w:rtl/>
        </w:rPr>
        <w:t xml:space="preserve">، </w:t>
      </w:r>
      <w:r w:rsidRPr="00DB7A84">
        <w:rPr>
          <w:rtl/>
        </w:rPr>
        <w:t>تربية الأغنام، الإنتاج الحيواني-كلية الزراعة- جامعة المنيا-جمهورية مصر العربية</w:t>
      </w:r>
    </w:p>
    <w:p w:rsidR="00DB7A84" w:rsidRPr="00DB7A84" w:rsidRDefault="00DB7A84" w:rsidP="008B7A42">
      <w:pPr>
        <w:pStyle w:val="ListParagraph"/>
        <w:numPr>
          <w:ilvl w:val="0"/>
          <w:numId w:val="14"/>
        </w:numPr>
        <w:spacing w:after="0"/>
        <w:rPr>
          <w:rtl/>
        </w:rPr>
      </w:pPr>
      <w:proofErr w:type="spellStart"/>
      <w:r w:rsidRPr="00DB7A84">
        <w:rPr>
          <w:rtl/>
        </w:rPr>
        <w:t>الشاطبي</w:t>
      </w:r>
      <w:proofErr w:type="spellEnd"/>
      <w:r w:rsidRPr="00DB7A84">
        <w:rPr>
          <w:rtl/>
        </w:rPr>
        <w:t xml:space="preserve"> ،على محمد احمد مبارك. موسوعة الثروة الحيوانية رقم (13) الجمهورية العربية اليمنية سابقا بتمويل من جامعة الدول العربية المركز العربي لدراسات المناطق الجافة و الأراضي القاحلة مركز أكساد دمشق عام 1985</w:t>
      </w:r>
    </w:p>
    <w:p w:rsidR="00DB7A84" w:rsidRPr="00DB7A84" w:rsidRDefault="00DB7A84" w:rsidP="008B7A42">
      <w:pPr>
        <w:pStyle w:val="ListParagraph"/>
        <w:numPr>
          <w:ilvl w:val="0"/>
          <w:numId w:val="14"/>
        </w:numPr>
        <w:spacing w:after="0"/>
        <w:rPr>
          <w:rtl/>
        </w:rPr>
      </w:pPr>
      <w:r w:rsidRPr="00DB7A84">
        <w:rPr>
          <w:rtl/>
        </w:rPr>
        <w:t>عبد الرحمن ،</w:t>
      </w:r>
      <w:proofErr w:type="spellStart"/>
      <w:r w:rsidRPr="00DB7A84">
        <w:rPr>
          <w:rtl/>
        </w:rPr>
        <w:t>اسماعيل</w:t>
      </w:r>
      <w:proofErr w:type="spellEnd"/>
      <w:r w:rsidRPr="00DB7A84">
        <w:rPr>
          <w:rtl/>
        </w:rPr>
        <w:t xml:space="preserve"> ،عريقات ،حربي( 1999) : مفاهيم أساسية في الاقتصاد، دار وائل للنشر والتوزيع ،عمان ،</w:t>
      </w:r>
      <w:proofErr w:type="spellStart"/>
      <w:r w:rsidRPr="00DB7A84">
        <w:rPr>
          <w:rtl/>
        </w:rPr>
        <w:t>الاردن</w:t>
      </w:r>
      <w:proofErr w:type="spellEnd"/>
    </w:p>
    <w:p w:rsidR="00DB7A84" w:rsidRPr="00DB7A84" w:rsidRDefault="00DB7A84" w:rsidP="008B7A42">
      <w:pPr>
        <w:pStyle w:val="ListParagraph"/>
        <w:numPr>
          <w:ilvl w:val="0"/>
          <w:numId w:val="14"/>
        </w:numPr>
        <w:spacing w:after="0"/>
        <w:rPr>
          <w:rtl/>
        </w:rPr>
      </w:pPr>
      <w:r w:rsidRPr="00DB7A84">
        <w:rPr>
          <w:rtl/>
        </w:rPr>
        <w:t>عيسى، حسن (1992) تغذية الدواجن – كلية الزراعة –جامعة دمشق  الجمهورية العربية السورية</w:t>
      </w:r>
    </w:p>
    <w:p w:rsidR="00DB7A84" w:rsidRDefault="00DB7A84" w:rsidP="008B7A42">
      <w:pPr>
        <w:pStyle w:val="ListParagraph"/>
        <w:numPr>
          <w:ilvl w:val="0"/>
          <w:numId w:val="14"/>
        </w:numPr>
        <w:spacing w:after="0"/>
        <w:rPr>
          <w:rtl/>
        </w:rPr>
      </w:pPr>
      <w:r w:rsidRPr="00DB7A84">
        <w:rPr>
          <w:rtl/>
        </w:rPr>
        <w:t>القدس المفتوحة (2007) الاقتصاد الفلسطيني</w:t>
      </w:r>
      <w:r w:rsidR="008840A9">
        <w:rPr>
          <w:rtl/>
        </w:rPr>
        <w:t xml:space="preserve">، </w:t>
      </w:r>
      <w:r w:rsidRPr="00DB7A84">
        <w:rPr>
          <w:rtl/>
        </w:rPr>
        <w:t>القدس، فلسطين  .</w:t>
      </w:r>
    </w:p>
    <w:p w:rsidR="00B31604" w:rsidRPr="00DB7A84" w:rsidRDefault="00B31604" w:rsidP="008B7A42">
      <w:pPr>
        <w:pStyle w:val="ListParagraph"/>
        <w:numPr>
          <w:ilvl w:val="0"/>
          <w:numId w:val="14"/>
        </w:numPr>
        <w:spacing w:after="0"/>
        <w:rPr>
          <w:rtl/>
        </w:rPr>
      </w:pPr>
      <w:r>
        <w:rPr>
          <w:rFonts w:hint="cs"/>
          <w:rtl/>
        </w:rPr>
        <w:t>مقداد، محمد (2010) الاقتصاد القياسي  الجامعة الإسلامية، غزة- فلسطين</w:t>
      </w:r>
    </w:p>
    <w:p w:rsidR="00DB7A84" w:rsidRPr="00DB7A84" w:rsidRDefault="00DB7A84" w:rsidP="008B7A42">
      <w:pPr>
        <w:pStyle w:val="ListParagraph"/>
        <w:numPr>
          <w:ilvl w:val="0"/>
          <w:numId w:val="14"/>
        </w:numPr>
        <w:spacing w:after="0"/>
        <w:rPr>
          <w:rtl/>
        </w:rPr>
      </w:pPr>
      <w:proofErr w:type="spellStart"/>
      <w:r w:rsidRPr="00DB7A84">
        <w:rPr>
          <w:rtl/>
        </w:rPr>
        <w:t>مكحول</w:t>
      </w:r>
      <w:proofErr w:type="spellEnd"/>
      <w:r w:rsidR="008840A9">
        <w:rPr>
          <w:rtl/>
        </w:rPr>
        <w:t xml:space="preserve">، </w:t>
      </w:r>
      <w:r w:rsidRPr="00DB7A84">
        <w:rPr>
          <w:rtl/>
        </w:rPr>
        <w:t>باسم( 2002) الاستثمار والبيئة الاستثمارية في قطاع غزة و الضفة، جامعة النجاح-  فلسطين</w:t>
      </w:r>
    </w:p>
    <w:p w:rsidR="00DB7A84" w:rsidRPr="00DB7A84" w:rsidRDefault="00DB7A84" w:rsidP="008B7A42">
      <w:pPr>
        <w:pStyle w:val="ListParagraph"/>
        <w:numPr>
          <w:ilvl w:val="0"/>
          <w:numId w:val="14"/>
        </w:numPr>
        <w:spacing w:after="0"/>
        <w:rPr>
          <w:rtl/>
        </w:rPr>
      </w:pPr>
      <w:r w:rsidRPr="00DB7A84">
        <w:rPr>
          <w:rtl/>
        </w:rPr>
        <w:t>منظمة الأغذية و الزراعة و برنامج الغذاء العالمي، ( 2009) حالة انعدام الأمن الغذائي في العالم الأزمات الاقتصادية – التأثيرات و الدروس المستفادة</w:t>
      </w:r>
    </w:p>
    <w:p w:rsidR="00DB7A84" w:rsidRPr="00DB7A84" w:rsidRDefault="00DB7A84" w:rsidP="008B7A42">
      <w:pPr>
        <w:pStyle w:val="ListParagraph"/>
        <w:numPr>
          <w:ilvl w:val="0"/>
          <w:numId w:val="14"/>
        </w:numPr>
        <w:spacing w:after="0"/>
        <w:rPr>
          <w:rtl/>
        </w:rPr>
      </w:pPr>
      <w:r w:rsidRPr="00DB7A84">
        <w:rPr>
          <w:rtl/>
        </w:rPr>
        <w:t>هندي، منير إبراهيم  (1988)، الفكر الحديث في مجال مصادر التمويل، دار المعارف، الإسكندرية مصر .</w:t>
      </w:r>
    </w:p>
    <w:p w:rsidR="00C74D3F" w:rsidRDefault="00C74D3F" w:rsidP="00EF5293">
      <w:pPr>
        <w:spacing w:after="0"/>
        <w:rPr>
          <w:rtl/>
        </w:rPr>
      </w:pPr>
    </w:p>
    <w:p w:rsidR="00AA6363" w:rsidRDefault="00AA6363" w:rsidP="00EF5293">
      <w:pPr>
        <w:spacing w:after="0"/>
        <w:rPr>
          <w:rtl/>
        </w:rPr>
      </w:pPr>
    </w:p>
    <w:p w:rsidR="00AA6363" w:rsidRDefault="00AA6363" w:rsidP="00EF5293">
      <w:pPr>
        <w:spacing w:after="0"/>
        <w:rPr>
          <w:rtl/>
        </w:rPr>
      </w:pPr>
    </w:p>
    <w:p w:rsidR="00C74D3F" w:rsidRDefault="00C74D3F" w:rsidP="00EF5293">
      <w:pPr>
        <w:spacing w:after="0"/>
        <w:rPr>
          <w:rtl/>
        </w:rPr>
      </w:pPr>
    </w:p>
    <w:p w:rsidR="005770B5" w:rsidRDefault="005770B5" w:rsidP="00EF5293">
      <w:pPr>
        <w:spacing w:after="0"/>
        <w:rPr>
          <w:rtl/>
        </w:rPr>
      </w:pPr>
    </w:p>
    <w:p w:rsidR="005770B5" w:rsidRPr="005770B5" w:rsidRDefault="00DB7A84" w:rsidP="00EF5293">
      <w:pPr>
        <w:spacing w:after="0"/>
        <w:rPr>
          <w:b/>
          <w:bCs/>
          <w:rtl/>
        </w:rPr>
      </w:pPr>
      <w:r w:rsidRPr="00A67C92">
        <w:rPr>
          <w:rtl/>
        </w:rPr>
        <w:lastRenderedPageBreak/>
        <w:t>ثالثاً:</w:t>
      </w:r>
      <w:r w:rsidRPr="005770B5">
        <w:rPr>
          <w:b/>
          <w:bCs/>
          <w:rtl/>
        </w:rPr>
        <w:t xml:space="preserve"> الدراسات</w:t>
      </w:r>
    </w:p>
    <w:p w:rsidR="00DB7A84" w:rsidRPr="00DB7A84" w:rsidRDefault="00DB7A84" w:rsidP="008B7A42">
      <w:pPr>
        <w:pStyle w:val="ListParagraph"/>
        <w:numPr>
          <w:ilvl w:val="0"/>
          <w:numId w:val="15"/>
        </w:numPr>
        <w:spacing w:after="0"/>
        <w:rPr>
          <w:rtl/>
        </w:rPr>
      </w:pPr>
      <w:proofErr w:type="spellStart"/>
      <w:r w:rsidRPr="00DB7A84">
        <w:rPr>
          <w:rtl/>
        </w:rPr>
        <w:t>اسلسمية</w:t>
      </w:r>
      <w:proofErr w:type="spellEnd"/>
      <w:r w:rsidRPr="00DB7A84">
        <w:rPr>
          <w:rtl/>
        </w:rPr>
        <w:t>، رزق بشير (2009) كلية الزراعة جامعة الخليل" التعليم الزراعي الجامعي في فلسطين واقع وآفاق التطوير" المؤتمر الأول للتعليم والتدريب المهني الزراعي في فلسطين تحت عنوان " التعليم والتدريب الزراعي واقع وتحديات الخليل فلسطين</w:t>
      </w:r>
    </w:p>
    <w:p w:rsidR="00DB7A84" w:rsidRPr="00DB7A84" w:rsidRDefault="00DB7A84" w:rsidP="008B7A42">
      <w:pPr>
        <w:pStyle w:val="ListParagraph"/>
        <w:numPr>
          <w:ilvl w:val="0"/>
          <w:numId w:val="15"/>
        </w:numPr>
        <w:spacing w:after="0"/>
        <w:rPr>
          <w:rtl/>
        </w:rPr>
      </w:pPr>
      <w:r w:rsidRPr="00DB7A84">
        <w:rPr>
          <w:rtl/>
        </w:rPr>
        <w:t xml:space="preserve">الإغاثة الزراعية (2008)، دراسة مسحية ميدانية حول واقع الفصيلة </w:t>
      </w:r>
      <w:proofErr w:type="spellStart"/>
      <w:r w:rsidRPr="00DB7A84">
        <w:rPr>
          <w:rtl/>
        </w:rPr>
        <w:t>الخيلية</w:t>
      </w:r>
      <w:proofErr w:type="spellEnd"/>
      <w:r w:rsidRPr="00DB7A84">
        <w:rPr>
          <w:rtl/>
        </w:rPr>
        <w:t xml:space="preserve"> لمحافظة قلقيلية، فلسطين</w:t>
      </w:r>
    </w:p>
    <w:p w:rsidR="00DB7A84" w:rsidRPr="00DB7A84" w:rsidRDefault="00DB7A84" w:rsidP="008B7A42">
      <w:pPr>
        <w:pStyle w:val="ListParagraph"/>
        <w:numPr>
          <w:ilvl w:val="0"/>
          <w:numId w:val="15"/>
        </w:numPr>
        <w:spacing w:after="0"/>
        <w:rPr>
          <w:rtl/>
        </w:rPr>
      </w:pPr>
      <w:r w:rsidRPr="00DB7A84">
        <w:rPr>
          <w:rtl/>
        </w:rPr>
        <w:t>أبو القمصان</w:t>
      </w:r>
      <w:r w:rsidR="008840A9">
        <w:rPr>
          <w:rtl/>
        </w:rPr>
        <w:t xml:space="preserve">، </w:t>
      </w:r>
      <w:r w:rsidRPr="00DB7A84">
        <w:rPr>
          <w:rtl/>
        </w:rPr>
        <w:t>خالـد  (2005)دراسة تحليلية لواقع الاقتصاد الفلسطيني بين فرص الاستثمار وتحديات المستقبل ورقة عمل  مقدمة إلى المؤتمر العلمي الأول  الاستثمار والتمويل في فلسطين آفـاق التنميـة والتحديـات المعـاصـرة  المنعقد بكلية التجارة في الجامعة الإسلامية  في الفترة من 8 - 9 مايو 2005م غزة – فلسطين</w:t>
      </w:r>
    </w:p>
    <w:p w:rsidR="00DB7A84" w:rsidRPr="00DB7A84" w:rsidRDefault="00DB7A84" w:rsidP="008B7A42">
      <w:pPr>
        <w:pStyle w:val="ListParagraph"/>
        <w:numPr>
          <w:ilvl w:val="0"/>
          <w:numId w:val="15"/>
        </w:numPr>
        <w:spacing w:after="0"/>
        <w:rPr>
          <w:rtl/>
        </w:rPr>
      </w:pPr>
      <w:r w:rsidRPr="00DB7A84">
        <w:rPr>
          <w:rtl/>
        </w:rPr>
        <w:t>أبو النصر، بهجت (2003)، دور الاستثمار في تحقيق التنمية الزراعية المستدامة في المنطقة العربية، ورقة مقدمة إلى المؤتمر الدولي للتنمية الزراعية المستدامة والبيئة في الوطن العربي، عمان.</w:t>
      </w:r>
    </w:p>
    <w:p w:rsidR="00DB7A84" w:rsidRPr="00DB7A84" w:rsidRDefault="00DB7A84" w:rsidP="008B7A42">
      <w:pPr>
        <w:pStyle w:val="ListParagraph"/>
        <w:numPr>
          <w:ilvl w:val="0"/>
          <w:numId w:val="15"/>
        </w:numPr>
        <w:spacing w:after="0"/>
        <w:rPr>
          <w:rtl/>
        </w:rPr>
      </w:pPr>
      <w:r w:rsidRPr="00DB7A84">
        <w:rPr>
          <w:rtl/>
        </w:rPr>
        <w:t>أبو ظريفة، سامي (2006) العلاقات الاقتصادية الفلسطينية الإسرائيلية "الواقع والمستقبل" ورقة عمل مقدمة إلى مؤتمر تنمية وتطوير قطاع غزة بعد الانسحاب الإسرائيلي  / كلية التجارة الجامعة الإسلامية غزة- فلسطين .</w:t>
      </w:r>
    </w:p>
    <w:p w:rsidR="00DB7A84" w:rsidRPr="00DB7A84" w:rsidRDefault="00DB7A84" w:rsidP="008B7A42">
      <w:pPr>
        <w:pStyle w:val="ListParagraph"/>
        <w:numPr>
          <w:ilvl w:val="0"/>
          <w:numId w:val="15"/>
        </w:numPr>
        <w:spacing w:after="0"/>
        <w:rPr>
          <w:rtl/>
        </w:rPr>
      </w:pPr>
      <w:r w:rsidRPr="00DB7A84">
        <w:rPr>
          <w:rtl/>
        </w:rPr>
        <w:t xml:space="preserve">أبو </w:t>
      </w:r>
      <w:proofErr w:type="spellStart"/>
      <w:r w:rsidRPr="00DB7A84">
        <w:rPr>
          <w:rtl/>
        </w:rPr>
        <w:t>عساف</w:t>
      </w:r>
      <w:proofErr w:type="spellEnd"/>
      <w:r w:rsidRPr="00DB7A84">
        <w:rPr>
          <w:rtl/>
        </w:rPr>
        <w:t xml:space="preserve"> صفوان، </w:t>
      </w:r>
      <w:proofErr w:type="spellStart"/>
      <w:r w:rsidRPr="00DB7A84">
        <w:rPr>
          <w:rtl/>
        </w:rPr>
        <w:t>معذي</w:t>
      </w:r>
      <w:proofErr w:type="spellEnd"/>
      <w:r w:rsidRPr="00DB7A84">
        <w:rPr>
          <w:rtl/>
        </w:rPr>
        <w:t xml:space="preserve"> (2009)   دراسة اقتصادية لإنتاج عسل النحل في مصر، الهيئة العامة للبحوث العلمية الزراعية – </w:t>
      </w:r>
      <w:proofErr w:type="spellStart"/>
      <w:r w:rsidRPr="00DB7A84">
        <w:rPr>
          <w:rtl/>
        </w:rPr>
        <w:t>ادارة</w:t>
      </w:r>
      <w:proofErr w:type="spellEnd"/>
      <w:r w:rsidRPr="00DB7A84">
        <w:rPr>
          <w:rtl/>
        </w:rPr>
        <w:t xml:space="preserve"> بحوث الدراسات الاقتصادية- القاهرة</w:t>
      </w:r>
      <w:r w:rsidR="008840A9">
        <w:rPr>
          <w:rtl/>
        </w:rPr>
        <w:t xml:space="preserve">، </w:t>
      </w:r>
      <w:r w:rsidRPr="00DB7A84">
        <w:rPr>
          <w:rtl/>
        </w:rPr>
        <w:t>مصر</w:t>
      </w:r>
    </w:p>
    <w:p w:rsidR="00DB7A84" w:rsidRPr="00DB7A84" w:rsidRDefault="00DB7A84" w:rsidP="008B7A42">
      <w:pPr>
        <w:pStyle w:val="ListParagraph"/>
        <w:numPr>
          <w:ilvl w:val="0"/>
          <w:numId w:val="15"/>
        </w:numPr>
        <w:spacing w:after="0"/>
        <w:rPr>
          <w:rtl/>
        </w:rPr>
      </w:pPr>
      <w:r w:rsidRPr="00DB7A84">
        <w:rPr>
          <w:rtl/>
        </w:rPr>
        <w:t xml:space="preserve">أحمد، عامر </w:t>
      </w:r>
      <w:proofErr w:type="spellStart"/>
      <w:r w:rsidRPr="00DB7A84">
        <w:rPr>
          <w:rtl/>
        </w:rPr>
        <w:t>عامر</w:t>
      </w:r>
      <w:proofErr w:type="spellEnd"/>
      <w:r w:rsidRPr="00DB7A84">
        <w:rPr>
          <w:rtl/>
        </w:rPr>
        <w:t xml:space="preserve"> (2010) محاولة </w:t>
      </w:r>
      <w:proofErr w:type="spellStart"/>
      <w:r w:rsidRPr="00DB7A84">
        <w:rPr>
          <w:rtl/>
        </w:rPr>
        <w:t>نمذجة</w:t>
      </w:r>
      <w:proofErr w:type="spellEnd"/>
      <w:r w:rsidRPr="00DB7A84">
        <w:rPr>
          <w:rtl/>
        </w:rPr>
        <w:t xml:space="preserve"> و تقدير الفجوة الغذائية في الجزائر  ،جامعة </w:t>
      </w:r>
      <w:proofErr w:type="spellStart"/>
      <w:r w:rsidRPr="00DB7A84">
        <w:rPr>
          <w:rtl/>
        </w:rPr>
        <w:t>مسغانم</w:t>
      </w:r>
      <w:proofErr w:type="spellEnd"/>
      <w:r w:rsidRPr="00DB7A84">
        <w:rPr>
          <w:rtl/>
        </w:rPr>
        <w:t>- الجزائر مجلة الباحث -08/2010</w:t>
      </w:r>
    </w:p>
    <w:p w:rsidR="00DB7A84" w:rsidRPr="00DB7A84" w:rsidRDefault="00DB7A84" w:rsidP="008B7A42">
      <w:pPr>
        <w:pStyle w:val="ListParagraph"/>
        <w:numPr>
          <w:ilvl w:val="0"/>
          <w:numId w:val="15"/>
        </w:numPr>
        <w:spacing w:after="0"/>
        <w:rPr>
          <w:rtl/>
        </w:rPr>
      </w:pPr>
      <w:r w:rsidRPr="00DB7A84">
        <w:rPr>
          <w:rtl/>
        </w:rPr>
        <w:t>بركات، رضوان محمود  (2009) واقع البحث العلمي الزراعي في الجامعات الفلسطينية المؤتمر الأول للتعليم والتدريب المهني الزراعي في فلسطين تحت عنوان " التعليم والتدريب الزراعي واقع وتحديات  الخليل  فلسطين</w:t>
      </w:r>
    </w:p>
    <w:p w:rsidR="00DB7A84" w:rsidRPr="00DB7A84" w:rsidRDefault="00DB7A84" w:rsidP="008B7A42">
      <w:pPr>
        <w:pStyle w:val="ListParagraph"/>
        <w:numPr>
          <w:ilvl w:val="0"/>
          <w:numId w:val="15"/>
        </w:numPr>
        <w:spacing w:after="0"/>
        <w:rPr>
          <w:rtl/>
        </w:rPr>
      </w:pPr>
      <w:r w:rsidRPr="00DB7A84">
        <w:rPr>
          <w:rtl/>
        </w:rPr>
        <w:t>حربي</w:t>
      </w:r>
      <w:r w:rsidR="008840A9">
        <w:rPr>
          <w:rtl/>
        </w:rPr>
        <w:t xml:space="preserve">، </w:t>
      </w:r>
      <w:r w:rsidRPr="00DB7A84">
        <w:rPr>
          <w:rtl/>
        </w:rPr>
        <w:t xml:space="preserve">رسول راضي 1986 </w:t>
      </w:r>
      <w:proofErr w:type="spellStart"/>
      <w:r w:rsidRPr="00DB7A84">
        <w:rPr>
          <w:rtl/>
        </w:rPr>
        <w:t>الامن</w:t>
      </w:r>
      <w:proofErr w:type="spellEnd"/>
      <w:r w:rsidRPr="00DB7A84">
        <w:rPr>
          <w:rtl/>
        </w:rPr>
        <w:t xml:space="preserve"> الغذائي العربي ومعوقات تحقيقه , مجلة الاقتصادي العربي , السنة العاشرة ,   ص 52-53.</w:t>
      </w:r>
    </w:p>
    <w:p w:rsidR="00DB7A84" w:rsidRPr="00DB7A84" w:rsidRDefault="00DB7A84" w:rsidP="008B7A42">
      <w:pPr>
        <w:pStyle w:val="ListParagraph"/>
        <w:numPr>
          <w:ilvl w:val="0"/>
          <w:numId w:val="15"/>
        </w:numPr>
        <w:spacing w:after="0"/>
        <w:rPr>
          <w:rtl/>
        </w:rPr>
      </w:pPr>
      <w:proofErr w:type="spellStart"/>
      <w:r w:rsidRPr="00DB7A84">
        <w:rPr>
          <w:rtl/>
        </w:rPr>
        <w:t>خضران</w:t>
      </w:r>
      <w:proofErr w:type="spellEnd"/>
      <w:r w:rsidRPr="00DB7A84">
        <w:rPr>
          <w:rtl/>
        </w:rPr>
        <w:t xml:space="preserve"> بن حمدان </w:t>
      </w:r>
      <w:proofErr w:type="spellStart"/>
      <w:r w:rsidRPr="00DB7A84">
        <w:rPr>
          <w:rtl/>
        </w:rPr>
        <w:t>الزهراني</w:t>
      </w:r>
      <w:proofErr w:type="spellEnd"/>
      <w:r w:rsidRPr="00DB7A84">
        <w:rPr>
          <w:rtl/>
        </w:rPr>
        <w:t xml:space="preserve"> د. عماد مختار الشافي د. الحاج أحمد الحاج  </w:t>
      </w:r>
      <w:proofErr w:type="spellStart"/>
      <w:r w:rsidRPr="00DB7A84">
        <w:rPr>
          <w:rtl/>
        </w:rPr>
        <w:t>استراتيجية</w:t>
      </w:r>
      <w:proofErr w:type="spellEnd"/>
      <w:r w:rsidRPr="00DB7A84">
        <w:rPr>
          <w:rtl/>
        </w:rPr>
        <w:t xml:space="preserve"> تطوير دور الإرشاد الزراعي </w:t>
      </w:r>
      <w:proofErr w:type="spellStart"/>
      <w:r w:rsidRPr="00DB7A84">
        <w:rPr>
          <w:rtl/>
        </w:rPr>
        <w:t>لتفعيل</w:t>
      </w:r>
      <w:proofErr w:type="spellEnd"/>
      <w:r w:rsidRPr="00DB7A84">
        <w:rPr>
          <w:rtl/>
        </w:rPr>
        <w:t xml:space="preserve"> نظم المعرفة والمعلومات والتقنية الزراعية لتحقيق التنمية الزراعية المتواصلة في المملكة العربية السعودية قسم الإرشاد الزراعي والمجتمع الريفي -كلية علوم الأغذ</w:t>
      </w:r>
      <w:r w:rsidR="005770B5">
        <w:rPr>
          <w:rtl/>
        </w:rPr>
        <w:t xml:space="preserve">ية والزراعة  -جامعة الملك سعود </w:t>
      </w:r>
    </w:p>
    <w:p w:rsidR="00DB7A84" w:rsidRPr="00DB7A84" w:rsidRDefault="00DB7A84" w:rsidP="008B7A42">
      <w:pPr>
        <w:pStyle w:val="ListParagraph"/>
        <w:numPr>
          <w:ilvl w:val="0"/>
          <w:numId w:val="15"/>
        </w:numPr>
        <w:spacing w:after="0"/>
        <w:rPr>
          <w:rtl/>
        </w:rPr>
      </w:pPr>
      <w:proofErr w:type="spellStart"/>
      <w:r w:rsidRPr="00DB7A84">
        <w:rPr>
          <w:rtl/>
        </w:rPr>
        <w:t>دي</w:t>
      </w:r>
      <w:proofErr w:type="spellEnd"/>
      <w:r w:rsidRPr="00DB7A84">
        <w:rPr>
          <w:rtl/>
        </w:rPr>
        <w:t xml:space="preserve"> </w:t>
      </w:r>
      <w:proofErr w:type="spellStart"/>
      <w:r w:rsidRPr="00DB7A84">
        <w:rPr>
          <w:rtl/>
        </w:rPr>
        <w:t>بينيدكتس</w:t>
      </w:r>
      <w:proofErr w:type="spellEnd"/>
      <w:r w:rsidRPr="00DB7A84">
        <w:rPr>
          <w:rtl/>
        </w:rPr>
        <w:t xml:space="preserve">، مايكل(2000)  </w:t>
      </w:r>
      <w:proofErr w:type="spellStart"/>
      <w:r w:rsidRPr="00DB7A84">
        <w:rPr>
          <w:rtl/>
        </w:rPr>
        <w:t>الاطار</w:t>
      </w:r>
      <w:proofErr w:type="spellEnd"/>
      <w:r w:rsidRPr="00DB7A84">
        <w:rPr>
          <w:rtl/>
        </w:rPr>
        <w:t xml:space="preserve"> العام لإعداد </w:t>
      </w:r>
      <w:proofErr w:type="spellStart"/>
      <w:r w:rsidRPr="00DB7A84">
        <w:rPr>
          <w:rtl/>
        </w:rPr>
        <w:t>استراتيجية</w:t>
      </w:r>
      <w:proofErr w:type="spellEnd"/>
      <w:r w:rsidRPr="00DB7A84">
        <w:rPr>
          <w:rtl/>
        </w:rPr>
        <w:t xml:space="preserve"> التنمية الزراعية في سوريا مشروع المساعدة في التعزيز المؤسسي و السياسات الزراعية  بالتعاون مع الفاو وجمهورية ايطاليا  وزارة الزراعة </w:t>
      </w:r>
      <w:proofErr w:type="spellStart"/>
      <w:r w:rsidRPr="00DB7A84">
        <w:rPr>
          <w:rtl/>
        </w:rPr>
        <w:t>والاصلاح</w:t>
      </w:r>
      <w:proofErr w:type="spellEnd"/>
      <w:r w:rsidRPr="00DB7A84">
        <w:rPr>
          <w:rtl/>
        </w:rPr>
        <w:t xml:space="preserve"> الزراعي سوريا</w:t>
      </w:r>
    </w:p>
    <w:p w:rsidR="00DB7A84" w:rsidRPr="00DB7A84" w:rsidRDefault="00DB7A84" w:rsidP="008B7A42">
      <w:pPr>
        <w:pStyle w:val="ListParagraph"/>
        <w:numPr>
          <w:ilvl w:val="0"/>
          <w:numId w:val="15"/>
        </w:numPr>
        <w:spacing w:after="0"/>
        <w:rPr>
          <w:rtl/>
        </w:rPr>
      </w:pPr>
      <w:proofErr w:type="spellStart"/>
      <w:r w:rsidRPr="00DB7A84">
        <w:rPr>
          <w:rtl/>
        </w:rPr>
        <w:t>رجوب</w:t>
      </w:r>
      <w:proofErr w:type="spellEnd"/>
      <w:r w:rsidRPr="00DB7A84">
        <w:rPr>
          <w:rtl/>
        </w:rPr>
        <w:t xml:space="preserve">، </w:t>
      </w:r>
      <w:proofErr w:type="spellStart"/>
      <w:r w:rsidRPr="00DB7A84">
        <w:rPr>
          <w:rtl/>
        </w:rPr>
        <w:t>عبدالله</w:t>
      </w:r>
      <w:proofErr w:type="spellEnd"/>
      <w:r w:rsidRPr="00DB7A84">
        <w:rPr>
          <w:rtl/>
        </w:rPr>
        <w:t>، الاحتلال الإسرائيلي وتأثيراته على قطاع النحل في فلسطين المحتلة، المؤتمر الخامس للنحالين العرب طرابلس</w:t>
      </w:r>
      <w:r w:rsidR="008840A9">
        <w:rPr>
          <w:rtl/>
        </w:rPr>
        <w:t xml:space="preserve">، </w:t>
      </w:r>
      <w:r w:rsidRPr="00DB7A84">
        <w:rPr>
          <w:rtl/>
        </w:rPr>
        <w:t>ليبيا</w:t>
      </w:r>
    </w:p>
    <w:p w:rsidR="00DB7A84" w:rsidRPr="00DB7A84" w:rsidRDefault="00DB7A84" w:rsidP="008B7A42">
      <w:pPr>
        <w:pStyle w:val="ListParagraph"/>
        <w:numPr>
          <w:ilvl w:val="0"/>
          <w:numId w:val="15"/>
        </w:numPr>
        <w:spacing w:after="0"/>
        <w:rPr>
          <w:rtl/>
        </w:rPr>
      </w:pPr>
      <w:proofErr w:type="spellStart"/>
      <w:r w:rsidRPr="00DB7A84">
        <w:rPr>
          <w:rtl/>
        </w:rPr>
        <w:t>الرفاتي</w:t>
      </w:r>
      <w:proofErr w:type="spellEnd"/>
      <w:r w:rsidRPr="00DB7A84">
        <w:rPr>
          <w:rtl/>
        </w:rPr>
        <w:t xml:space="preserve"> ،علاء الدين( 2006) واقع المساعدات والقروض العربية والدولية للشعب الفلسطيني وتحدياتها، ورقة عمل مقدمة إلى مؤتمر تنمية وتطوير قطاع غزة بعد الانسحاب الإسرائيلي  / كلية التجارة الجامعة الإسلامية غزة</w:t>
      </w:r>
    </w:p>
    <w:p w:rsidR="00DB7A84" w:rsidRPr="00DB7A84" w:rsidRDefault="00DB7A84" w:rsidP="008B7A42">
      <w:pPr>
        <w:pStyle w:val="ListParagraph"/>
        <w:numPr>
          <w:ilvl w:val="0"/>
          <w:numId w:val="15"/>
        </w:numPr>
        <w:spacing w:after="0"/>
        <w:rPr>
          <w:rtl/>
        </w:rPr>
      </w:pPr>
      <w:r w:rsidRPr="00DB7A84">
        <w:rPr>
          <w:rtl/>
        </w:rPr>
        <w:lastRenderedPageBreak/>
        <w:t>سلطة النقد الفلسطينية  معهد ماس الجهاز المركزي للإحصاء الفلسطيني</w:t>
      </w:r>
      <w:r w:rsidR="008840A9">
        <w:rPr>
          <w:rtl/>
        </w:rPr>
        <w:t xml:space="preserve">، </w:t>
      </w:r>
      <w:r w:rsidRPr="00DB7A84">
        <w:rPr>
          <w:rtl/>
        </w:rPr>
        <w:t>المراقب الاقتصادي 27 سنة 2012</w:t>
      </w:r>
    </w:p>
    <w:p w:rsidR="00DB7A84" w:rsidRPr="00DB7A84" w:rsidRDefault="00DB7A84" w:rsidP="008B7A42">
      <w:pPr>
        <w:pStyle w:val="ListParagraph"/>
        <w:numPr>
          <w:ilvl w:val="0"/>
          <w:numId w:val="15"/>
        </w:numPr>
        <w:spacing w:after="0"/>
        <w:rPr>
          <w:rtl/>
        </w:rPr>
      </w:pPr>
      <w:r w:rsidRPr="00DB7A84">
        <w:rPr>
          <w:rtl/>
        </w:rPr>
        <w:t>الشاذلي ،خلاف خلف(2001) "آفاق التنمية العربية وتداعيات العولمة المعاصرة على مشارف الألفية الثالثة" شؤون عربية 105, مارس/ آذار 2001بكور، يحيى( 2006)</w:t>
      </w:r>
      <w:proofErr w:type="spellStart"/>
      <w:r w:rsidRPr="00DB7A84">
        <w:rPr>
          <w:rtl/>
        </w:rPr>
        <w:t>الامن</w:t>
      </w:r>
      <w:proofErr w:type="spellEnd"/>
      <w:r w:rsidRPr="00DB7A84">
        <w:rPr>
          <w:rtl/>
        </w:rPr>
        <w:t xml:space="preserve"> الغذائي السوري، الجمعية السورية للعلوم الاقتصادية ،دمشق- سوريا </w:t>
      </w:r>
    </w:p>
    <w:p w:rsidR="00DB7A84" w:rsidRPr="00DB7A84" w:rsidRDefault="00DB7A84" w:rsidP="008B7A42">
      <w:pPr>
        <w:pStyle w:val="ListParagraph"/>
        <w:numPr>
          <w:ilvl w:val="0"/>
          <w:numId w:val="15"/>
        </w:numPr>
        <w:spacing w:after="0"/>
        <w:rPr>
          <w:rtl/>
        </w:rPr>
      </w:pPr>
      <w:proofErr w:type="spellStart"/>
      <w:r w:rsidRPr="00DB7A84">
        <w:rPr>
          <w:rtl/>
        </w:rPr>
        <w:t>شبلاق</w:t>
      </w:r>
      <w:proofErr w:type="spellEnd"/>
      <w:r w:rsidRPr="00DB7A84">
        <w:rPr>
          <w:rtl/>
        </w:rPr>
        <w:t>، محمد(2005) أسس تربية أمهات الدجاج اللاحم</w:t>
      </w:r>
      <w:r w:rsidR="008840A9">
        <w:rPr>
          <w:rtl/>
        </w:rPr>
        <w:t xml:space="preserve">، </w:t>
      </w:r>
      <w:r w:rsidRPr="00DB7A84">
        <w:rPr>
          <w:rtl/>
        </w:rPr>
        <w:t xml:space="preserve"> وزارة الزراعة</w:t>
      </w:r>
      <w:r w:rsidR="008840A9">
        <w:rPr>
          <w:rtl/>
        </w:rPr>
        <w:t xml:space="preserve">، </w:t>
      </w:r>
      <w:r w:rsidRPr="00DB7A84">
        <w:rPr>
          <w:rtl/>
        </w:rPr>
        <w:t>فلسطين</w:t>
      </w:r>
    </w:p>
    <w:p w:rsidR="00DB7A84" w:rsidRPr="00DB7A84" w:rsidRDefault="00DB7A84" w:rsidP="008B7A42">
      <w:pPr>
        <w:pStyle w:val="ListParagraph"/>
        <w:numPr>
          <w:ilvl w:val="0"/>
          <w:numId w:val="15"/>
        </w:numPr>
        <w:spacing w:after="0"/>
        <w:rPr>
          <w:rtl/>
        </w:rPr>
      </w:pPr>
      <w:proofErr w:type="spellStart"/>
      <w:r w:rsidRPr="00DB7A84">
        <w:rPr>
          <w:rtl/>
        </w:rPr>
        <w:t>الشنطي</w:t>
      </w:r>
      <w:proofErr w:type="spellEnd"/>
      <w:r w:rsidRPr="00DB7A84">
        <w:rPr>
          <w:rtl/>
        </w:rPr>
        <w:t xml:space="preserve"> ،حاتم (2012 ) ورقة عمل مقدمة لورشة حول واقع الأعلاف</w:t>
      </w:r>
      <w:r w:rsidR="008840A9">
        <w:rPr>
          <w:rtl/>
        </w:rPr>
        <w:t xml:space="preserve">، </w:t>
      </w:r>
      <w:r w:rsidRPr="00DB7A84">
        <w:rPr>
          <w:rtl/>
        </w:rPr>
        <w:t>وزارة الزراعة  قطاع غزة</w:t>
      </w:r>
    </w:p>
    <w:p w:rsidR="00DB7A84" w:rsidRPr="00DB7A84" w:rsidRDefault="00F264F0" w:rsidP="008B7A42">
      <w:pPr>
        <w:pStyle w:val="ListParagraph"/>
        <w:numPr>
          <w:ilvl w:val="0"/>
          <w:numId w:val="15"/>
        </w:numPr>
        <w:spacing w:after="0"/>
        <w:rPr>
          <w:rtl/>
        </w:rPr>
      </w:pPr>
      <w:r>
        <w:rPr>
          <w:rtl/>
        </w:rPr>
        <w:t>الطاهر</w:t>
      </w:r>
      <w:r w:rsidR="00DB7A84" w:rsidRPr="00DB7A84">
        <w:rPr>
          <w:rtl/>
        </w:rPr>
        <w:t>،</w:t>
      </w:r>
      <w:r>
        <w:rPr>
          <w:rFonts w:hint="cs"/>
          <w:rtl/>
        </w:rPr>
        <w:t xml:space="preserve"> </w:t>
      </w:r>
      <w:proofErr w:type="spellStart"/>
      <w:r>
        <w:rPr>
          <w:rtl/>
        </w:rPr>
        <w:t>مبروكي</w:t>
      </w:r>
      <w:proofErr w:type="spellEnd"/>
      <w:r>
        <w:rPr>
          <w:rtl/>
        </w:rPr>
        <w:t xml:space="preserve"> (2007)</w:t>
      </w:r>
      <w:r>
        <w:rPr>
          <w:rFonts w:hint="cs"/>
          <w:rtl/>
        </w:rPr>
        <w:t xml:space="preserve"> </w:t>
      </w:r>
      <w:r w:rsidR="00DB7A84" w:rsidRPr="00DB7A84">
        <w:rPr>
          <w:rtl/>
        </w:rPr>
        <w:t xml:space="preserve">دور القطاع </w:t>
      </w:r>
      <w:proofErr w:type="spellStart"/>
      <w:r w:rsidR="00DB7A84" w:rsidRPr="00DB7A84">
        <w:rPr>
          <w:rtl/>
        </w:rPr>
        <w:t>الفلاحي</w:t>
      </w:r>
      <w:proofErr w:type="spellEnd"/>
      <w:r w:rsidR="00DB7A84" w:rsidRPr="00DB7A84">
        <w:rPr>
          <w:rtl/>
        </w:rPr>
        <w:t xml:space="preserve"> في تحقيق </w:t>
      </w:r>
      <w:proofErr w:type="spellStart"/>
      <w:r w:rsidR="00DB7A84" w:rsidRPr="00DB7A84">
        <w:rPr>
          <w:rtl/>
        </w:rPr>
        <w:t>الامن</w:t>
      </w:r>
      <w:proofErr w:type="spellEnd"/>
      <w:r w:rsidR="00DB7A84" w:rsidRPr="00DB7A84">
        <w:rPr>
          <w:rtl/>
        </w:rPr>
        <w:t xml:space="preserve"> الغذائي في الوطن العربي جامعة </w:t>
      </w:r>
      <w:proofErr w:type="spellStart"/>
      <w:r w:rsidR="00DB7A84" w:rsidRPr="00DB7A84">
        <w:rPr>
          <w:rtl/>
        </w:rPr>
        <w:t>ورقلة</w:t>
      </w:r>
      <w:proofErr w:type="spellEnd"/>
      <w:r w:rsidR="00DB7A84" w:rsidRPr="00DB7A84">
        <w:rPr>
          <w:rtl/>
        </w:rPr>
        <w:t xml:space="preserve"> الجزائر</w:t>
      </w:r>
    </w:p>
    <w:p w:rsidR="00DB7A84" w:rsidRPr="00DB7A84" w:rsidRDefault="00DB7A84" w:rsidP="008B7A42">
      <w:pPr>
        <w:pStyle w:val="ListParagraph"/>
        <w:numPr>
          <w:ilvl w:val="0"/>
          <w:numId w:val="15"/>
        </w:numPr>
        <w:spacing w:after="0"/>
        <w:rPr>
          <w:rtl/>
        </w:rPr>
      </w:pPr>
      <w:proofErr w:type="spellStart"/>
      <w:r w:rsidRPr="00DB7A84">
        <w:rPr>
          <w:rtl/>
        </w:rPr>
        <w:t>طعيمة</w:t>
      </w:r>
      <w:proofErr w:type="spellEnd"/>
      <w:r w:rsidRPr="00DB7A84">
        <w:rPr>
          <w:rtl/>
        </w:rPr>
        <w:t xml:space="preserve">، عوني (2003)، </w:t>
      </w:r>
      <w:proofErr w:type="spellStart"/>
      <w:r w:rsidRPr="00DB7A84">
        <w:rPr>
          <w:rtl/>
        </w:rPr>
        <w:t>الاستراتيجية</w:t>
      </w:r>
      <w:proofErr w:type="spellEnd"/>
      <w:r w:rsidRPr="00DB7A84">
        <w:rPr>
          <w:rtl/>
        </w:rPr>
        <w:t xml:space="preserve">  الوطنية كمظلة للتنمية الزراعية المستدامة /ورقة عمل مقدمة إلى المؤتمر الدولي للتنمية الزراعية المستدامة والبيئة في الوطن العربي، عمان، الأردن.</w:t>
      </w:r>
    </w:p>
    <w:p w:rsidR="00DB7A84" w:rsidRPr="00DB7A84" w:rsidRDefault="00DB7A84" w:rsidP="008B7A42">
      <w:pPr>
        <w:pStyle w:val="ListParagraph"/>
        <w:numPr>
          <w:ilvl w:val="0"/>
          <w:numId w:val="15"/>
        </w:numPr>
        <w:spacing w:after="0"/>
        <w:rPr>
          <w:rtl/>
        </w:rPr>
      </w:pPr>
      <w:proofErr w:type="spellStart"/>
      <w:r w:rsidRPr="00DB7A84">
        <w:rPr>
          <w:rtl/>
        </w:rPr>
        <w:t>عجيل</w:t>
      </w:r>
      <w:proofErr w:type="spellEnd"/>
      <w:r w:rsidRPr="00DB7A84">
        <w:rPr>
          <w:rtl/>
        </w:rPr>
        <w:t xml:space="preserve">، حمود مظهر، طه، علي طه، إدريس ،مزيد ،عبد الله، علي نجم(2009) الأداء التناسلي لدى أغنام </w:t>
      </w:r>
      <w:proofErr w:type="spellStart"/>
      <w:r w:rsidRPr="00DB7A84">
        <w:rPr>
          <w:rtl/>
        </w:rPr>
        <w:t>العواسي</w:t>
      </w:r>
      <w:proofErr w:type="spellEnd"/>
      <w:r w:rsidRPr="00DB7A84">
        <w:rPr>
          <w:rtl/>
        </w:rPr>
        <w:t xml:space="preserve"> المحلية و المستوردة تحت نظام التربية الشبه مكثفة، مجلة الزراعة العراقية (عدد خاص) مجلد 14 عدد1</w:t>
      </w:r>
    </w:p>
    <w:p w:rsidR="00DB7A84" w:rsidRPr="00DB7A84" w:rsidRDefault="00DB7A84" w:rsidP="008B7A42">
      <w:pPr>
        <w:pStyle w:val="ListParagraph"/>
        <w:numPr>
          <w:ilvl w:val="0"/>
          <w:numId w:val="15"/>
        </w:numPr>
        <w:spacing w:after="0"/>
        <w:rPr>
          <w:rtl/>
        </w:rPr>
      </w:pPr>
      <w:r w:rsidRPr="00DB7A84">
        <w:rPr>
          <w:rtl/>
        </w:rPr>
        <w:t>عودة،سيف الدين (2006) ،التسهيلات الائتمانية الممنوحة من المصارف العاملة في الجهاز المصرفي و فاعليتها في تنمية القطاعات الاقتصادية /ورقة عمل مقدمة إلى مؤتمر تنمية وتطوير قطاع غزة بعد الانسحاب الإسرائيلي  / كلية التجارة الجامعة الإسلامية غزة- فلسطين . 13-15 فبراير 2006</w:t>
      </w:r>
    </w:p>
    <w:p w:rsidR="00DB7A84" w:rsidRPr="00DB7A84" w:rsidRDefault="00DB7A84" w:rsidP="008B7A42">
      <w:pPr>
        <w:pStyle w:val="ListParagraph"/>
        <w:numPr>
          <w:ilvl w:val="0"/>
          <w:numId w:val="15"/>
        </w:numPr>
        <w:spacing w:after="0"/>
        <w:rPr>
          <w:rtl/>
        </w:rPr>
      </w:pPr>
      <w:proofErr w:type="spellStart"/>
      <w:r w:rsidRPr="00DB7A84">
        <w:rPr>
          <w:rtl/>
        </w:rPr>
        <w:t>عورتاني</w:t>
      </w:r>
      <w:proofErr w:type="spellEnd"/>
      <w:r w:rsidRPr="00DB7A84">
        <w:rPr>
          <w:rtl/>
        </w:rPr>
        <w:t>، هشام(2008 ) القطاع الزراعي في فلسطين الوضع الراهن ومتطلبات التطوير/ ورقة عمل مقدمة للمنتدى الاقتصادي العربي، القاهرة.</w:t>
      </w:r>
    </w:p>
    <w:p w:rsidR="00DB7A84" w:rsidRPr="00DB7A84" w:rsidRDefault="00DB7A84" w:rsidP="008B7A42">
      <w:pPr>
        <w:pStyle w:val="ListParagraph"/>
        <w:numPr>
          <w:ilvl w:val="0"/>
          <w:numId w:val="15"/>
        </w:numPr>
        <w:spacing w:after="0"/>
        <w:rPr>
          <w:rtl/>
        </w:rPr>
      </w:pPr>
      <w:proofErr w:type="spellStart"/>
      <w:r w:rsidRPr="00DB7A84">
        <w:rPr>
          <w:rtl/>
        </w:rPr>
        <w:t>كومينز</w:t>
      </w:r>
      <w:proofErr w:type="spellEnd"/>
      <w:r w:rsidRPr="00DB7A84">
        <w:rPr>
          <w:rtl/>
        </w:rPr>
        <w:t xml:space="preserve"> ،غاري (2000) التقرير النهائي حول قطاع الثروة الحيوانية ،برنامج التعاون بين الفاو والحكومة الايطالية ووزارة الزراعة </w:t>
      </w:r>
      <w:proofErr w:type="spellStart"/>
      <w:r w:rsidRPr="00DB7A84">
        <w:rPr>
          <w:rtl/>
        </w:rPr>
        <w:t>والاصلاح</w:t>
      </w:r>
      <w:proofErr w:type="spellEnd"/>
      <w:r w:rsidRPr="00DB7A84">
        <w:rPr>
          <w:rtl/>
        </w:rPr>
        <w:t xml:space="preserve"> الزراعي في سوريا</w:t>
      </w:r>
    </w:p>
    <w:p w:rsidR="00DB7A84" w:rsidRPr="00DB7A84" w:rsidRDefault="00DB7A84" w:rsidP="008B7A42">
      <w:pPr>
        <w:pStyle w:val="ListParagraph"/>
        <w:numPr>
          <w:ilvl w:val="0"/>
          <w:numId w:val="15"/>
        </w:numPr>
        <w:spacing w:after="0"/>
        <w:rPr>
          <w:rtl/>
        </w:rPr>
      </w:pPr>
      <w:proofErr w:type="spellStart"/>
      <w:r w:rsidRPr="00DB7A84">
        <w:rPr>
          <w:rtl/>
        </w:rPr>
        <w:t>ماكلاتشي</w:t>
      </w:r>
      <w:proofErr w:type="spellEnd"/>
      <w:r w:rsidRPr="00DB7A84">
        <w:rPr>
          <w:rtl/>
        </w:rPr>
        <w:t>، دون(2004) الان</w:t>
      </w:r>
      <w:r w:rsidR="00F264F0">
        <w:rPr>
          <w:rtl/>
        </w:rPr>
        <w:t>ضمام إلى منظمة التجارة العالمية</w:t>
      </w:r>
      <w:r w:rsidRPr="00DB7A84">
        <w:rPr>
          <w:rtl/>
        </w:rPr>
        <w:t>: الإجراءات والدروس اللازمة لسورية، دمشق- سورية</w:t>
      </w:r>
    </w:p>
    <w:p w:rsidR="00DB7A84" w:rsidRPr="00DB7A84" w:rsidRDefault="00DB7A84" w:rsidP="008B7A42">
      <w:pPr>
        <w:pStyle w:val="ListParagraph"/>
        <w:numPr>
          <w:ilvl w:val="0"/>
          <w:numId w:val="15"/>
        </w:numPr>
        <w:spacing w:after="0"/>
        <w:rPr>
          <w:rtl/>
        </w:rPr>
      </w:pPr>
      <w:r w:rsidRPr="00DB7A84">
        <w:rPr>
          <w:rtl/>
        </w:rPr>
        <w:t>معهد أبحاث السياسات الاقتصادية (2009)، المساعدات الغذائية والمؤشرات الاقتصادية الكلية في فلسطين، سروجي، فتحي –</w:t>
      </w:r>
      <w:proofErr w:type="spellStart"/>
      <w:r w:rsidRPr="00DB7A84">
        <w:rPr>
          <w:rtl/>
        </w:rPr>
        <w:t>غزاونة</w:t>
      </w:r>
      <w:proofErr w:type="spellEnd"/>
      <w:r w:rsidRPr="00DB7A84">
        <w:rPr>
          <w:rtl/>
        </w:rPr>
        <w:t>، حنين</w:t>
      </w:r>
    </w:p>
    <w:p w:rsidR="00DB7A84" w:rsidRPr="00DB7A84" w:rsidRDefault="00DB7A84" w:rsidP="008B7A42">
      <w:pPr>
        <w:pStyle w:val="ListParagraph"/>
        <w:numPr>
          <w:ilvl w:val="0"/>
          <w:numId w:val="15"/>
        </w:numPr>
        <w:spacing w:after="0"/>
        <w:rPr>
          <w:rtl/>
        </w:rPr>
      </w:pPr>
      <w:r w:rsidRPr="00DB7A84">
        <w:rPr>
          <w:rtl/>
        </w:rPr>
        <w:t xml:space="preserve">مقداد، </w:t>
      </w:r>
      <w:proofErr w:type="spellStart"/>
      <w:r w:rsidRPr="00DB7A84">
        <w:rPr>
          <w:rtl/>
        </w:rPr>
        <w:t>حلس</w:t>
      </w:r>
      <w:proofErr w:type="spellEnd"/>
      <w:r w:rsidRPr="00DB7A84">
        <w:rPr>
          <w:rtl/>
        </w:rPr>
        <w:t xml:space="preserve"> ،محمد وسالم (2005) ﺩﻭﺭ </w:t>
      </w:r>
      <w:proofErr w:type="spellStart"/>
      <w:r w:rsidRPr="00DB7A84">
        <w:rPr>
          <w:rtl/>
        </w:rPr>
        <w:t>ﺍﻟﺒﻨﻭﻙﺍ</w:t>
      </w:r>
      <w:proofErr w:type="spellEnd"/>
      <w:r w:rsidRPr="00DB7A84">
        <w:rPr>
          <w:rtl/>
        </w:rPr>
        <w:t>ﻹﺴﻼ</w:t>
      </w:r>
      <w:proofErr w:type="spellStart"/>
      <w:r w:rsidRPr="00DB7A84">
        <w:rPr>
          <w:rtl/>
        </w:rPr>
        <w:t>ﻤﻴﺔﻓﻲ</w:t>
      </w:r>
      <w:proofErr w:type="spellEnd"/>
      <w:r w:rsidRPr="00DB7A84">
        <w:rPr>
          <w:rtl/>
        </w:rPr>
        <w:t>. ﺘﻤﻭﻴل. ﺍﻟﺘﻨﻤﻴﺔ ﺍﻻﻗﺘﺼﺎﺩﻴﺔ بحث مقدم إلى المؤتمر العلمي الأول، الاستثمار والتمويل في فلسطين بين آفـاق التنميـة والتحديـات المعـاصـرة الجامعة الإسلامية  2005م</w:t>
      </w:r>
    </w:p>
    <w:p w:rsidR="00DB7A84" w:rsidRPr="00DB7A84" w:rsidRDefault="00DB7A84" w:rsidP="008B7A42">
      <w:pPr>
        <w:pStyle w:val="ListParagraph"/>
        <w:numPr>
          <w:ilvl w:val="0"/>
          <w:numId w:val="15"/>
        </w:numPr>
        <w:spacing w:after="0"/>
        <w:rPr>
          <w:rtl/>
        </w:rPr>
      </w:pPr>
      <w:proofErr w:type="spellStart"/>
      <w:r w:rsidRPr="00DB7A84">
        <w:rPr>
          <w:rtl/>
        </w:rPr>
        <w:t>مقــداد</w:t>
      </w:r>
      <w:proofErr w:type="spellEnd"/>
      <w:r w:rsidRPr="00DB7A84">
        <w:rPr>
          <w:rtl/>
        </w:rPr>
        <w:t xml:space="preserve">، محمد إبراهيم (2005)، دور الجمعيات الخيرية </w:t>
      </w:r>
      <w:proofErr w:type="spellStart"/>
      <w:r w:rsidRPr="00DB7A84">
        <w:rPr>
          <w:rtl/>
        </w:rPr>
        <w:t>الإغاثية</w:t>
      </w:r>
      <w:proofErr w:type="spellEnd"/>
      <w:r w:rsidRPr="00DB7A84">
        <w:rPr>
          <w:rtl/>
        </w:rPr>
        <w:t xml:space="preserve"> في الاقتصاد الفلسطيني "دراسة حالة قطاع غزة"، بحث مقدم إلى المؤتمر العلمي الأول، الاستثمار والتمويل في فلسطين بين آفـاق التنميـة والتحديـات المعـاصـرة الجامعة الإسلامية  2005م. </w:t>
      </w:r>
    </w:p>
    <w:p w:rsidR="00DB7A84" w:rsidRPr="00DB7A84" w:rsidRDefault="00DB7A84" w:rsidP="008B7A42">
      <w:pPr>
        <w:pStyle w:val="ListParagraph"/>
        <w:numPr>
          <w:ilvl w:val="0"/>
          <w:numId w:val="15"/>
        </w:numPr>
        <w:spacing w:after="0"/>
        <w:rPr>
          <w:rtl/>
        </w:rPr>
      </w:pPr>
      <w:r w:rsidRPr="00DB7A84">
        <w:rPr>
          <w:rtl/>
        </w:rPr>
        <w:t>منير، صديق الطيب (2002)،. الأمن الغذائي  في العالم  العربي والمحددات والخمسين: السودان  كمثال على ذلك. المجلة العربية للدراسات الأمنية والتدريب المجلد17: (34)</w:t>
      </w:r>
    </w:p>
    <w:p w:rsidR="00DB7A84" w:rsidRDefault="00DB7A84" w:rsidP="008B7A42">
      <w:pPr>
        <w:pStyle w:val="ListParagraph"/>
        <w:numPr>
          <w:ilvl w:val="0"/>
          <w:numId w:val="15"/>
        </w:numPr>
        <w:spacing w:after="0"/>
      </w:pPr>
      <w:r w:rsidRPr="00DB7A84">
        <w:rPr>
          <w:rtl/>
        </w:rPr>
        <w:t>نعيم</w:t>
      </w:r>
      <w:r w:rsidR="008840A9">
        <w:rPr>
          <w:rtl/>
        </w:rPr>
        <w:t xml:space="preserve">، </w:t>
      </w:r>
      <w:r w:rsidR="00F264F0">
        <w:rPr>
          <w:rtl/>
        </w:rPr>
        <w:t>معتز</w:t>
      </w:r>
      <w:r w:rsidRPr="00DB7A84">
        <w:rPr>
          <w:rtl/>
        </w:rPr>
        <w:t>(2008) السكان و الوضع الغذائي في الجمهورية العربية السورية(دراسة تحليلية) مجلة جامعة دمشق للعلوم الاقتصادية و القانونية –المجلد 24- العدد الأول-2008</w:t>
      </w:r>
    </w:p>
    <w:p w:rsidR="00FC1988" w:rsidRDefault="00FC1988" w:rsidP="008B7A42">
      <w:pPr>
        <w:pStyle w:val="ListParagraph"/>
        <w:numPr>
          <w:ilvl w:val="0"/>
          <w:numId w:val="15"/>
        </w:numPr>
        <w:spacing w:after="0"/>
      </w:pPr>
      <w:proofErr w:type="spellStart"/>
      <w:r w:rsidRPr="00FC1988">
        <w:rPr>
          <w:rtl/>
        </w:rPr>
        <w:lastRenderedPageBreak/>
        <w:t>الشنطي</w:t>
      </w:r>
      <w:proofErr w:type="spellEnd"/>
      <w:r w:rsidRPr="00FC1988">
        <w:rPr>
          <w:rtl/>
        </w:rPr>
        <w:t xml:space="preserve"> ،حاتم (2012 ) أثر تغذية قش قمح  المعامل </w:t>
      </w:r>
      <w:proofErr w:type="spellStart"/>
      <w:r w:rsidRPr="00FC1988">
        <w:rPr>
          <w:rtl/>
        </w:rPr>
        <w:t>باليوريا</w:t>
      </w:r>
      <w:proofErr w:type="spellEnd"/>
      <w:r w:rsidRPr="00FC1988">
        <w:rPr>
          <w:rtl/>
        </w:rPr>
        <w:t xml:space="preserve"> على نمو عجول </w:t>
      </w:r>
      <w:proofErr w:type="spellStart"/>
      <w:r w:rsidRPr="00FC1988">
        <w:rPr>
          <w:rtl/>
        </w:rPr>
        <w:t>الفريزيان</w:t>
      </w:r>
      <w:proofErr w:type="spellEnd"/>
      <w:r w:rsidRPr="00FC1988">
        <w:rPr>
          <w:rtl/>
        </w:rPr>
        <w:t>،  ورقة عمل مقدمة لورشة حول واقع الأعلاف</w:t>
      </w:r>
      <w:r w:rsidR="008840A9">
        <w:rPr>
          <w:rtl/>
        </w:rPr>
        <w:t xml:space="preserve">، </w:t>
      </w:r>
      <w:r w:rsidRPr="00FC1988">
        <w:rPr>
          <w:rtl/>
        </w:rPr>
        <w:t>وزارة الزراعة قطاع غزة</w:t>
      </w:r>
    </w:p>
    <w:p w:rsidR="00FC1988" w:rsidRDefault="00FC1988" w:rsidP="008B7A42">
      <w:pPr>
        <w:pStyle w:val="ListParagraph"/>
        <w:numPr>
          <w:ilvl w:val="0"/>
          <w:numId w:val="15"/>
        </w:numPr>
        <w:spacing w:after="0"/>
      </w:pPr>
      <w:r w:rsidRPr="00FC1988">
        <w:rPr>
          <w:rtl/>
        </w:rPr>
        <w:t>مصلح، عطية (2011)  التحديات و المشاكل التي تواجه تسويق الفواكه و الخضروات في محافظة قلقيلية :حلول واقتراحات</w:t>
      </w:r>
      <w:r w:rsidR="008840A9">
        <w:rPr>
          <w:rtl/>
        </w:rPr>
        <w:t xml:space="preserve">، </w:t>
      </w:r>
      <w:r w:rsidRPr="00FC1988">
        <w:rPr>
          <w:rtl/>
        </w:rPr>
        <w:t>ورقة عمل  مقدمة  إلى المؤتمر  الزراعي الأول  تحديات التنمية الزراعية في فلسطين 2011</w:t>
      </w:r>
      <w:r w:rsidR="00A35CA4">
        <w:rPr>
          <w:rFonts w:hint="cs"/>
          <w:rtl/>
        </w:rPr>
        <w:t>.</w:t>
      </w:r>
    </w:p>
    <w:p w:rsidR="00A35CA4" w:rsidRPr="008C0EE7" w:rsidRDefault="00A35CA4" w:rsidP="00EF5293">
      <w:pPr>
        <w:pStyle w:val="ListParagraph"/>
        <w:spacing w:after="0"/>
        <w:rPr>
          <w:sz w:val="20"/>
          <w:szCs w:val="20"/>
          <w:rtl/>
        </w:rPr>
      </w:pPr>
    </w:p>
    <w:p w:rsidR="00DB7A84" w:rsidRPr="00DB7A84" w:rsidRDefault="00DB7A84" w:rsidP="00EF5293">
      <w:pPr>
        <w:spacing w:after="0"/>
        <w:rPr>
          <w:b/>
          <w:bCs/>
          <w:rtl/>
        </w:rPr>
      </w:pPr>
      <w:r w:rsidRPr="00A67C92">
        <w:rPr>
          <w:rtl/>
        </w:rPr>
        <w:t>رابعاً:</w:t>
      </w:r>
      <w:r w:rsidRPr="00DB7A84">
        <w:rPr>
          <w:b/>
          <w:bCs/>
          <w:rtl/>
        </w:rPr>
        <w:t xml:space="preserve"> الدوريات</w:t>
      </w:r>
    </w:p>
    <w:p w:rsidR="00DB7A84" w:rsidRPr="00DB7A84" w:rsidRDefault="00DB7A84" w:rsidP="008B7A42">
      <w:pPr>
        <w:pStyle w:val="ListParagraph"/>
        <w:numPr>
          <w:ilvl w:val="0"/>
          <w:numId w:val="16"/>
        </w:numPr>
        <w:spacing w:after="0"/>
        <w:rPr>
          <w:rtl/>
        </w:rPr>
      </w:pPr>
      <w:proofErr w:type="spellStart"/>
      <w:r w:rsidRPr="00DB7A84">
        <w:rPr>
          <w:rtl/>
        </w:rPr>
        <w:t>استراتيجية</w:t>
      </w:r>
      <w:proofErr w:type="spellEnd"/>
      <w:r w:rsidRPr="00DB7A84">
        <w:rPr>
          <w:rtl/>
        </w:rPr>
        <w:t xml:space="preserve">  التنمية الريفية والزراعية المستدامة(2007)  منظمة  الأغذية والزراعة ،روما -إيطاليا</w:t>
      </w:r>
    </w:p>
    <w:p w:rsidR="00DB7A84" w:rsidRPr="00DB7A84" w:rsidRDefault="00DB7A84" w:rsidP="008B7A42">
      <w:pPr>
        <w:pStyle w:val="ListParagraph"/>
        <w:numPr>
          <w:ilvl w:val="0"/>
          <w:numId w:val="16"/>
        </w:numPr>
        <w:spacing w:after="0"/>
        <w:rPr>
          <w:rtl/>
        </w:rPr>
      </w:pPr>
      <w:r w:rsidRPr="00DB7A84">
        <w:rPr>
          <w:rtl/>
        </w:rPr>
        <w:t xml:space="preserve">جامعة </w:t>
      </w:r>
      <w:proofErr w:type="spellStart"/>
      <w:r w:rsidRPr="00DB7A84">
        <w:rPr>
          <w:rtl/>
        </w:rPr>
        <w:t>بيرزيت</w:t>
      </w:r>
      <w:proofErr w:type="spellEnd"/>
      <w:r w:rsidRPr="00DB7A84">
        <w:rPr>
          <w:rtl/>
        </w:rPr>
        <w:t xml:space="preserve"> _برنامج دراسات التنمية (1999) كرزم، جورج، نحو تنمية زراعية معتمدة على الذات -بالتعاون مع مركز العمل التنموي ( معا )</w:t>
      </w:r>
    </w:p>
    <w:p w:rsidR="00DB7A84" w:rsidRPr="00DB7A84" w:rsidRDefault="00DB7A84" w:rsidP="008B7A42">
      <w:pPr>
        <w:pStyle w:val="ListParagraph"/>
        <w:numPr>
          <w:ilvl w:val="0"/>
          <w:numId w:val="16"/>
        </w:numPr>
        <w:spacing w:after="0"/>
        <w:rPr>
          <w:rtl/>
        </w:rPr>
      </w:pPr>
      <w:r w:rsidRPr="00DB7A84">
        <w:rPr>
          <w:rtl/>
        </w:rPr>
        <w:t xml:space="preserve">الجهاز المركزي للإحصاء  : كتاب فلسطين </w:t>
      </w:r>
      <w:proofErr w:type="spellStart"/>
      <w:r w:rsidRPr="00DB7A84">
        <w:rPr>
          <w:rtl/>
        </w:rPr>
        <w:t>الاحصائي</w:t>
      </w:r>
      <w:proofErr w:type="spellEnd"/>
      <w:r w:rsidRPr="00DB7A84">
        <w:rPr>
          <w:rtl/>
        </w:rPr>
        <w:t xml:space="preserve"> السنوي رقم 11  رام الله فلسطين 2011</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 ،إحصاءات التجارة الخارجية المرصودة للسلع والخدمات للعام2010</w:t>
      </w:r>
      <w:r w:rsidR="008840A9">
        <w:rPr>
          <w:rtl/>
        </w:rPr>
        <w:t xml:space="preserve">، </w:t>
      </w:r>
      <w:r w:rsidRPr="00DB7A84">
        <w:rPr>
          <w:rtl/>
        </w:rPr>
        <w:t>يناير /2012 رام الله فلسطين</w:t>
      </w:r>
    </w:p>
    <w:p w:rsidR="00DB7A84" w:rsidRPr="00DB7A84" w:rsidRDefault="00DB7A84" w:rsidP="008B7A42">
      <w:pPr>
        <w:pStyle w:val="ListParagraph"/>
        <w:numPr>
          <w:ilvl w:val="0"/>
          <w:numId w:val="16"/>
        </w:numPr>
        <w:spacing w:after="0"/>
        <w:rPr>
          <w:rtl/>
        </w:rPr>
      </w:pPr>
      <w:r w:rsidRPr="00DB7A84">
        <w:rPr>
          <w:rtl/>
        </w:rPr>
        <w:t xml:space="preserve">الجهاز المركزي للإحصاء الفلسطيني ،كتب </w:t>
      </w:r>
      <w:proofErr w:type="spellStart"/>
      <w:r w:rsidRPr="00DB7A84">
        <w:rPr>
          <w:rtl/>
        </w:rPr>
        <w:t>الاخصاء</w:t>
      </w:r>
      <w:proofErr w:type="spellEnd"/>
      <w:r w:rsidRPr="00DB7A84">
        <w:rPr>
          <w:rtl/>
        </w:rPr>
        <w:t xml:space="preserve"> السنوية وبيانات الحسابات القومية</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 التعداد الزراعي للأراضي الفلسطينية 2010 النتائج النهائية رام الله فلسطين 2011</w:t>
      </w:r>
    </w:p>
    <w:p w:rsidR="00DB7A84" w:rsidRPr="00DB7A84" w:rsidRDefault="00DB7A84" w:rsidP="008B7A42">
      <w:pPr>
        <w:pStyle w:val="ListParagraph"/>
        <w:numPr>
          <w:ilvl w:val="0"/>
          <w:numId w:val="16"/>
        </w:numPr>
        <w:spacing w:after="0"/>
        <w:rPr>
          <w:rtl/>
        </w:rPr>
      </w:pPr>
      <w:r w:rsidRPr="00DB7A84">
        <w:rPr>
          <w:rtl/>
        </w:rPr>
        <w:t xml:space="preserve">الجهاز المركزي للإحصاء الفلسطيني: مسح </w:t>
      </w:r>
      <w:proofErr w:type="spellStart"/>
      <w:r w:rsidRPr="00DB7A84">
        <w:rPr>
          <w:rtl/>
        </w:rPr>
        <w:t>الفقاسات</w:t>
      </w:r>
      <w:proofErr w:type="spellEnd"/>
      <w:r w:rsidRPr="00DB7A84">
        <w:rPr>
          <w:rtl/>
        </w:rPr>
        <w:t xml:space="preserve"> العاملة التقرير السنوي  2010رام الله فلسطين 2011</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 مسح القوى العاملة التقرير السنوي  2010رام الله فلسطين 2011</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الفلسطيني_ الإحصاءات  القومية  سنوات مختارة رام الله، فلسطين.</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 (2000) الأرقام القياسية لأسعار المستهلك.</w:t>
      </w:r>
    </w:p>
    <w:p w:rsidR="00DB7A84" w:rsidRPr="00DB7A84" w:rsidRDefault="00DB7A84" w:rsidP="008B7A42">
      <w:pPr>
        <w:pStyle w:val="ListParagraph"/>
        <w:numPr>
          <w:ilvl w:val="0"/>
          <w:numId w:val="16"/>
        </w:numPr>
        <w:spacing w:after="0"/>
        <w:rPr>
          <w:rtl/>
        </w:rPr>
      </w:pPr>
      <w:r w:rsidRPr="00DB7A84">
        <w:rPr>
          <w:rtl/>
        </w:rPr>
        <w:t>الجهاز المركزي للإحصاء الفلسطيني، 2011. بيانات متنوعة 2010، رام الله - فلسطين.</w:t>
      </w:r>
    </w:p>
    <w:p w:rsidR="00DB7A84" w:rsidRPr="00DB7A84" w:rsidRDefault="00DB7A84" w:rsidP="008B7A42">
      <w:pPr>
        <w:pStyle w:val="ListParagraph"/>
        <w:numPr>
          <w:ilvl w:val="0"/>
          <w:numId w:val="16"/>
        </w:numPr>
        <w:spacing w:after="0"/>
        <w:rPr>
          <w:rtl/>
        </w:rPr>
      </w:pPr>
      <w:r w:rsidRPr="00DB7A84">
        <w:rPr>
          <w:rtl/>
        </w:rPr>
        <w:t xml:space="preserve">الجهاز المركزي للإحصاء الفلسطيني،الإحصاءات الزراعية ،إصدارات متنوعة،1996-2008 رام الله، فلسطين. </w:t>
      </w:r>
    </w:p>
    <w:p w:rsidR="00DB7A84" w:rsidRPr="00DB7A84" w:rsidRDefault="00DB7A84" w:rsidP="008B7A42">
      <w:pPr>
        <w:pStyle w:val="ListParagraph"/>
        <w:numPr>
          <w:ilvl w:val="0"/>
          <w:numId w:val="16"/>
        </w:numPr>
        <w:spacing w:after="0"/>
        <w:rPr>
          <w:rtl/>
        </w:rPr>
      </w:pPr>
      <w:r w:rsidRPr="00DB7A84">
        <w:rPr>
          <w:rtl/>
        </w:rPr>
        <w:t xml:space="preserve">الحسن، حسين، </w:t>
      </w:r>
      <w:proofErr w:type="spellStart"/>
      <w:r w:rsidRPr="00DB7A84">
        <w:rPr>
          <w:rtl/>
        </w:rPr>
        <w:t>النعيمي</w:t>
      </w:r>
      <w:proofErr w:type="spellEnd"/>
      <w:r w:rsidRPr="00DB7A84">
        <w:rPr>
          <w:rtl/>
        </w:rPr>
        <w:t>، قاسم(  2005) الحيازات الزراعية،  الجمهورية العربية السورية، رئاسة مجلس الوزراء، المكتب المركزي للإحصاء</w:t>
      </w:r>
    </w:p>
    <w:p w:rsidR="00DB7A84" w:rsidRPr="00DB7A84" w:rsidRDefault="00DB7A84" w:rsidP="008B7A42">
      <w:pPr>
        <w:pStyle w:val="ListParagraph"/>
        <w:numPr>
          <w:ilvl w:val="0"/>
          <w:numId w:val="16"/>
        </w:numPr>
        <w:spacing w:after="0"/>
        <w:rPr>
          <w:rtl/>
        </w:rPr>
      </w:pPr>
      <w:r w:rsidRPr="00DB7A84">
        <w:rPr>
          <w:rtl/>
        </w:rPr>
        <w:t>سلطة النقد (2010) تقارير سنوية</w:t>
      </w:r>
      <w:r w:rsidR="008840A9">
        <w:rPr>
          <w:rtl/>
        </w:rPr>
        <w:t xml:space="preserve">، </w:t>
      </w:r>
      <w:r w:rsidRPr="00DB7A84">
        <w:rPr>
          <w:rtl/>
        </w:rPr>
        <w:t xml:space="preserve">رام الله فلسطين </w:t>
      </w:r>
    </w:p>
    <w:p w:rsidR="00DB7A84" w:rsidRPr="00DB7A84" w:rsidRDefault="00DB7A84" w:rsidP="008B7A42">
      <w:pPr>
        <w:pStyle w:val="ListParagraph"/>
        <w:numPr>
          <w:ilvl w:val="0"/>
          <w:numId w:val="16"/>
        </w:numPr>
        <w:spacing w:after="0"/>
        <w:rPr>
          <w:rtl/>
        </w:rPr>
      </w:pPr>
      <w:r w:rsidRPr="00DB7A84">
        <w:rPr>
          <w:rtl/>
        </w:rPr>
        <w:t>سلطة النقد الفلسطينية 2010 تقرير الاستقرار المالي</w:t>
      </w:r>
    </w:p>
    <w:p w:rsidR="00DB7A84" w:rsidRPr="00DB7A84" w:rsidRDefault="00DB7A84" w:rsidP="008B7A42">
      <w:pPr>
        <w:pStyle w:val="ListParagraph"/>
        <w:numPr>
          <w:ilvl w:val="0"/>
          <w:numId w:val="16"/>
        </w:numPr>
        <w:spacing w:after="0"/>
        <w:rPr>
          <w:rtl/>
        </w:rPr>
      </w:pPr>
      <w:r w:rsidRPr="00DB7A84">
        <w:rPr>
          <w:rtl/>
        </w:rPr>
        <w:t xml:space="preserve">الشبكة الفلسطينية للإقراض الصغير ومتناهي الصغر(2009) </w:t>
      </w:r>
      <w:r w:rsidR="008840A9">
        <w:rPr>
          <w:rtl/>
        </w:rPr>
        <w:t xml:space="preserve">، </w:t>
      </w:r>
      <w:r w:rsidRPr="00DB7A84">
        <w:rPr>
          <w:rtl/>
        </w:rPr>
        <w:t xml:space="preserve">تقرير مؤشرات الأداء المالي </w:t>
      </w:r>
    </w:p>
    <w:p w:rsidR="00DB7A84" w:rsidRPr="00DB7A84" w:rsidRDefault="00DB7A84" w:rsidP="008B7A42">
      <w:pPr>
        <w:pStyle w:val="ListParagraph"/>
        <w:numPr>
          <w:ilvl w:val="0"/>
          <w:numId w:val="16"/>
        </w:numPr>
        <w:spacing w:after="0"/>
        <w:rPr>
          <w:rtl/>
        </w:rPr>
      </w:pPr>
      <w:r w:rsidRPr="00DB7A84">
        <w:rPr>
          <w:rtl/>
        </w:rPr>
        <w:t xml:space="preserve">مجلة الحوار المتمدن(2010) </w:t>
      </w:r>
      <w:proofErr w:type="spellStart"/>
      <w:r w:rsidRPr="00DB7A84">
        <w:rPr>
          <w:rtl/>
        </w:rPr>
        <w:t>كوجر</w:t>
      </w:r>
      <w:proofErr w:type="spellEnd"/>
      <w:r w:rsidRPr="00DB7A84">
        <w:rPr>
          <w:rtl/>
        </w:rPr>
        <w:t xml:space="preserve"> ،هاشم</w:t>
      </w:r>
      <w:r w:rsidR="008840A9">
        <w:rPr>
          <w:rtl/>
        </w:rPr>
        <w:t xml:space="preserve">، </w:t>
      </w:r>
      <w:r w:rsidRPr="00DB7A84">
        <w:rPr>
          <w:rtl/>
        </w:rPr>
        <w:t xml:space="preserve">الإطار النظري للتنمية الاقتصادية الزراعية وأهدافها - العدد: 3156 - 2010 / 10 / 16 </w:t>
      </w:r>
    </w:p>
    <w:p w:rsidR="00DB7A84" w:rsidRPr="00DB7A84" w:rsidRDefault="00DB7A84" w:rsidP="008B7A42">
      <w:pPr>
        <w:pStyle w:val="ListParagraph"/>
        <w:numPr>
          <w:ilvl w:val="0"/>
          <w:numId w:val="16"/>
        </w:numPr>
        <w:spacing w:after="0"/>
        <w:rPr>
          <w:rtl/>
        </w:rPr>
      </w:pPr>
      <w:r w:rsidRPr="00DB7A84">
        <w:rPr>
          <w:rtl/>
        </w:rPr>
        <w:t>مجلة الزراعة من أجل التنمية (2008)، تقرير عن التنمية حول العالم 2008. البنك الدولي واشنطن الولايات المتحدة الأمريكية.</w:t>
      </w:r>
    </w:p>
    <w:p w:rsidR="00DB7A84" w:rsidRPr="00DB7A84" w:rsidRDefault="00DB7A84" w:rsidP="008B7A42">
      <w:pPr>
        <w:pStyle w:val="ListParagraph"/>
        <w:numPr>
          <w:ilvl w:val="0"/>
          <w:numId w:val="16"/>
        </w:numPr>
        <w:spacing w:after="0"/>
        <w:rPr>
          <w:rtl/>
        </w:rPr>
      </w:pPr>
      <w:r w:rsidRPr="00DB7A84">
        <w:rPr>
          <w:rtl/>
        </w:rPr>
        <w:t>المجلة العربية للدراسات الأمنية والتدريب (2002)، منير، صديق الطيب. الأمن الغذائي  في العالم  العربي والمحددات والخمسين: السودان  كمثال على ذلك. المجلد17: (34).</w:t>
      </w:r>
    </w:p>
    <w:p w:rsidR="00DB7A84" w:rsidRPr="00DB7A84" w:rsidRDefault="00DB7A84" w:rsidP="008B7A42">
      <w:pPr>
        <w:pStyle w:val="ListParagraph"/>
        <w:numPr>
          <w:ilvl w:val="0"/>
          <w:numId w:val="16"/>
        </w:numPr>
        <w:spacing w:after="0"/>
        <w:rPr>
          <w:rtl/>
        </w:rPr>
      </w:pPr>
      <w:r w:rsidRPr="00DB7A84">
        <w:rPr>
          <w:rtl/>
        </w:rPr>
        <w:lastRenderedPageBreak/>
        <w:t>مجلة بحوث اقتصادية عربية (2010) عبد اللطيف، ناهد، تقييم سياسة الاستثمار والتمويل الزراعي في مصر:المحددات –الحلول، العدد52 خريف  2010.</w:t>
      </w:r>
    </w:p>
    <w:p w:rsidR="00DB7A84" w:rsidRPr="00DB7A84" w:rsidRDefault="00DB7A84" w:rsidP="008B7A42">
      <w:pPr>
        <w:pStyle w:val="ListParagraph"/>
        <w:numPr>
          <w:ilvl w:val="0"/>
          <w:numId w:val="16"/>
        </w:numPr>
        <w:spacing w:after="0"/>
        <w:rPr>
          <w:rtl/>
        </w:rPr>
      </w:pPr>
      <w:r w:rsidRPr="00DB7A84">
        <w:rPr>
          <w:rtl/>
        </w:rPr>
        <w:t xml:space="preserve">مجلس الوزراء الفلسطيني تعديل قانون تشجيع الاستثمار في فلسطين رقم (1) لسنة 1998م بقرار بقانون رقم (2) لسنة 2011م </w:t>
      </w:r>
    </w:p>
    <w:p w:rsidR="00DB7A84" w:rsidRPr="00DB7A84" w:rsidRDefault="00DB7A84" w:rsidP="008B7A42">
      <w:pPr>
        <w:pStyle w:val="ListParagraph"/>
        <w:numPr>
          <w:ilvl w:val="0"/>
          <w:numId w:val="16"/>
        </w:numPr>
        <w:spacing w:after="0"/>
        <w:rPr>
          <w:rtl/>
        </w:rPr>
      </w:pPr>
      <w:r w:rsidRPr="00DB7A84">
        <w:rPr>
          <w:rtl/>
        </w:rPr>
        <w:t>المركز العربي لدراسات المناطق الجافة والأراضي القاحلة (2003)وردة , محمد فاضل</w:t>
      </w:r>
      <w:r w:rsidR="008840A9">
        <w:rPr>
          <w:rtl/>
        </w:rPr>
        <w:t xml:space="preserve">، </w:t>
      </w:r>
      <w:r w:rsidRPr="00DB7A84">
        <w:rPr>
          <w:rtl/>
        </w:rPr>
        <w:t>الهيئات والمنظمات المهتمة بتنمية ورعاية الإبل في الدول الأعضاء – شبكة بحوث وتطوير الإبل –مركز الميزان لحقوق الإنسان(2012)  تقرير عن انتهاكات بحق الصيادين  38، غزة فلسطين</w:t>
      </w:r>
    </w:p>
    <w:p w:rsidR="00DB7A84" w:rsidRPr="00DB7A84" w:rsidRDefault="00DB7A84" w:rsidP="008B7A42">
      <w:pPr>
        <w:pStyle w:val="ListParagraph"/>
        <w:numPr>
          <w:ilvl w:val="0"/>
          <w:numId w:val="16"/>
        </w:numPr>
        <w:spacing w:after="0"/>
        <w:rPr>
          <w:rtl/>
        </w:rPr>
      </w:pPr>
      <w:r w:rsidRPr="00DB7A84">
        <w:rPr>
          <w:rtl/>
        </w:rPr>
        <w:t>مركز الميزان لحقوق الإنسان  بيان صحفي حول تقليص دخول القمح والأعلاف إلى غزة  رقم 90/2010</w:t>
      </w:r>
    </w:p>
    <w:p w:rsidR="00DB7A84" w:rsidRPr="00DB7A84" w:rsidRDefault="00DB7A84" w:rsidP="008B7A42">
      <w:pPr>
        <w:pStyle w:val="ListParagraph"/>
        <w:numPr>
          <w:ilvl w:val="0"/>
          <w:numId w:val="16"/>
        </w:numPr>
        <w:spacing w:after="0"/>
        <w:rPr>
          <w:rtl/>
        </w:rPr>
      </w:pPr>
      <w:r w:rsidRPr="00DB7A84">
        <w:rPr>
          <w:rtl/>
        </w:rPr>
        <w:t>المركز الوطني للسياسات الزراعية (2003) بارتا</w:t>
      </w:r>
      <w:r w:rsidR="008840A9">
        <w:rPr>
          <w:rtl/>
        </w:rPr>
        <w:t xml:space="preserve">، </w:t>
      </w:r>
      <w:proofErr w:type="spellStart"/>
      <w:r w:rsidRPr="00DB7A84">
        <w:rPr>
          <w:rtl/>
        </w:rPr>
        <w:t>سارتي</w:t>
      </w:r>
      <w:proofErr w:type="spellEnd"/>
      <w:r w:rsidRPr="00DB7A84">
        <w:rPr>
          <w:rtl/>
        </w:rPr>
        <w:t xml:space="preserve">، القروض الزراعية في سوريا ،دمشق سوريا  </w:t>
      </w:r>
    </w:p>
    <w:p w:rsidR="00DB7A84" w:rsidRPr="00DB7A84" w:rsidRDefault="00DB7A84" w:rsidP="008B7A42">
      <w:pPr>
        <w:pStyle w:val="ListParagraph"/>
        <w:numPr>
          <w:ilvl w:val="0"/>
          <w:numId w:val="16"/>
        </w:numPr>
        <w:spacing w:after="0"/>
        <w:rPr>
          <w:rtl/>
        </w:rPr>
      </w:pPr>
      <w:r w:rsidRPr="00DB7A84">
        <w:rPr>
          <w:rtl/>
        </w:rPr>
        <w:t xml:space="preserve">المركز الوطني للسياسات الزراعية (2004.)، </w:t>
      </w:r>
      <w:proofErr w:type="spellStart"/>
      <w:r w:rsidRPr="00DB7A84">
        <w:rPr>
          <w:rtl/>
        </w:rPr>
        <w:t>كوفارو</w:t>
      </w:r>
      <w:proofErr w:type="spellEnd"/>
      <w:r w:rsidRPr="00DB7A84">
        <w:rPr>
          <w:rtl/>
        </w:rPr>
        <w:t>، ناديا، التنمية الزراعية و الزراعة وسياسات الاقتصاد الكلي،  دمشق، سوريا.</w:t>
      </w:r>
    </w:p>
    <w:p w:rsidR="00DB7A84" w:rsidRPr="00DB7A84" w:rsidRDefault="00DB7A84" w:rsidP="008B7A42">
      <w:pPr>
        <w:pStyle w:val="ListParagraph"/>
        <w:numPr>
          <w:ilvl w:val="0"/>
          <w:numId w:val="16"/>
        </w:numPr>
        <w:spacing w:after="0"/>
        <w:rPr>
          <w:rtl/>
        </w:rPr>
      </w:pPr>
      <w:r w:rsidRPr="00DB7A84">
        <w:rPr>
          <w:rtl/>
        </w:rPr>
        <w:t>مركز دراسات الوحدة العربية (2007)، الأشرم، محمود (2007)، التنمية الزراعية المستدامة - العوامل الفاعلة.</w:t>
      </w:r>
    </w:p>
    <w:p w:rsidR="00DB7A84" w:rsidRPr="00DB7A84" w:rsidRDefault="00DB7A84" w:rsidP="008B7A42">
      <w:pPr>
        <w:pStyle w:val="ListParagraph"/>
        <w:numPr>
          <w:ilvl w:val="0"/>
          <w:numId w:val="16"/>
        </w:numPr>
        <w:spacing w:after="0"/>
        <w:rPr>
          <w:rtl/>
        </w:rPr>
      </w:pPr>
      <w:r w:rsidRPr="00DB7A84">
        <w:rPr>
          <w:rtl/>
        </w:rPr>
        <w:t>معهد الأبحاث السياسات الاقتصادية 'ماس' (2002) عبد الرازق، عمر،  تقييم الاتفاقيات الاقتصادية والتجارية الفلسطينية الدولية</w:t>
      </w:r>
    </w:p>
    <w:p w:rsidR="00DB7A84" w:rsidRPr="00DB7A84" w:rsidRDefault="00DB7A84" w:rsidP="008B7A42">
      <w:pPr>
        <w:pStyle w:val="ListParagraph"/>
        <w:numPr>
          <w:ilvl w:val="0"/>
          <w:numId w:val="16"/>
        </w:numPr>
        <w:spacing w:after="0"/>
        <w:rPr>
          <w:rtl/>
        </w:rPr>
      </w:pPr>
      <w:r w:rsidRPr="00DB7A84">
        <w:rPr>
          <w:rtl/>
        </w:rPr>
        <w:t>معهد الأبحاث السياسات الاقتصادية 'ماس' (2012) ورقة مرجعية لجلسة مائدة مستديرة حول قانون جديد لضريبة الدخل في الأراضي الفلسطينية</w:t>
      </w:r>
    </w:p>
    <w:p w:rsidR="00DB7A84" w:rsidRPr="00DB7A84" w:rsidRDefault="00DB7A84" w:rsidP="008B7A42">
      <w:pPr>
        <w:pStyle w:val="ListParagraph"/>
        <w:numPr>
          <w:ilvl w:val="0"/>
          <w:numId w:val="16"/>
        </w:numPr>
        <w:spacing w:after="0"/>
        <w:rPr>
          <w:rtl/>
        </w:rPr>
      </w:pPr>
      <w:r w:rsidRPr="00DB7A84">
        <w:rPr>
          <w:rtl/>
        </w:rPr>
        <w:t>معهد أبحاث السياسات الاقتصادية الفلسطيني - ماس (2008)، صبري، نضال رشدي، تمويل القطاع الزراعي الفلسطيني، رام الله،  فلسطين</w:t>
      </w:r>
    </w:p>
    <w:p w:rsidR="00DB7A84" w:rsidRPr="00DB7A84" w:rsidRDefault="00DB7A84" w:rsidP="008B7A42">
      <w:pPr>
        <w:pStyle w:val="ListParagraph"/>
        <w:numPr>
          <w:ilvl w:val="0"/>
          <w:numId w:val="16"/>
        </w:numPr>
        <w:spacing w:after="0"/>
        <w:rPr>
          <w:rtl/>
        </w:rPr>
      </w:pPr>
      <w:r w:rsidRPr="00DB7A84">
        <w:rPr>
          <w:rtl/>
        </w:rPr>
        <w:t>معهد أبحاث السياسات الاقتصادية الفلسطيني ماس (2010 )</w:t>
      </w:r>
      <w:r w:rsidR="008840A9">
        <w:rPr>
          <w:rtl/>
        </w:rPr>
        <w:t xml:space="preserve">، </w:t>
      </w:r>
      <w:r w:rsidRPr="00DB7A84">
        <w:rPr>
          <w:rtl/>
        </w:rPr>
        <w:t>يوسف عدوان الجمعيات التعاونية الزراعية في الأراضي الفلسطينية : الواقع وسبل التطوير</w:t>
      </w:r>
    </w:p>
    <w:p w:rsidR="00DB7A84" w:rsidRPr="00DB7A84" w:rsidRDefault="00DB7A84" w:rsidP="008B7A42">
      <w:pPr>
        <w:pStyle w:val="ListParagraph"/>
        <w:numPr>
          <w:ilvl w:val="0"/>
          <w:numId w:val="16"/>
        </w:numPr>
        <w:spacing w:after="0"/>
        <w:rPr>
          <w:rtl/>
        </w:rPr>
      </w:pPr>
      <w:r w:rsidRPr="00DB7A84">
        <w:rPr>
          <w:rtl/>
        </w:rPr>
        <w:t xml:space="preserve">معهد أبحاث السياسات الاقتصادية الفلسطيني ماس(1996)، شعبان، رضوان على: نحو </w:t>
      </w:r>
      <w:proofErr w:type="spellStart"/>
      <w:r w:rsidRPr="00DB7A84">
        <w:rPr>
          <w:rtl/>
        </w:rPr>
        <w:t>استراتيجية</w:t>
      </w:r>
      <w:proofErr w:type="spellEnd"/>
      <w:r w:rsidRPr="00DB7A84">
        <w:rPr>
          <w:rtl/>
        </w:rPr>
        <w:t xml:space="preserve">  تنموية فلسطينية، ماس، سبتمبر 1996 رام الله، فلسطين.</w:t>
      </w:r>
    </w:p>
    <w:p w:rsidR="00DB7A84" w:rsidRPr="00DB7A84" w:rsidRDefault="00DB7A84" w:rsidP="008B7A42">
      <w:pPr>
        <w:pStyle w:val="ListParagraph"/>
        <w:numPr>
          <w:ilvl w:val="0"/>
          <w:numId w:val="16"/>
        </w:numPr>
        <w:spacing w:after="0"/>
        <w:rPr>
          <w:rtl/>
        </w:rPr>
      </w:pPr>
      <w:r w:rsidRPr="00DB7A84">
        <w:rPr>
          <w:rtl/>
        </w:rPr>
        <w:t>معهد أبحاث السياسات الاقتصادية الفلسطيني ماس(2003)، نحو صياغة رؤية  تنموية فلسطينية، رام الله، فلسطين.</w:t>
      </w:r>
    </w:p>
    <w:p w:rsidR="00DB7A84" w:rsidRPr="00DB7A84" w:rsidRDefault="00DB7A84" w:rsidP="008B7A42">
      <w:pPr>
        <w:pStyle w:val="ListParagraph"/>
        <w:numPr>
          <w:ilvl w:val="0"/>
          <w:numId w:val="16"/>
        </w:numPr>
        <w:spacing w:after="0"/>
        <w:rPr>
          <w:rtl/>
        </w:rPr>
      </w:pPr>
      <w:r w:rsidRPr="00DB7A84">
        <w:rPr>
          <w:rtl/>
        </w:rPr>
        <w:t xml:space="preserve">مناخ الاستثمار في الدول العربية  1988، التقرير السنوي للمؤسسة العربية لضمان الاستثمار، الكويت </w:t>
      </w:r>
    </w:p>
    <w:p w:rsidR="00DB7A84" w:rsidRPr="00DB7A84" w:rsidRDefault="00DB7A84" w:rsidP="008B7A42">
      <w:pPr>
        <w:pStyle w:val="ListParagraph"/>
        <w:numPr>
          <w:ilvl w:val="0"/>
          <w:numId w:val="16"/>
        </w:numPr>
        <w:spacing w:after="0"/>
        <w:rPr>
          <w:rtl/>
        </w:rPr>
      </w:pPr>
      <w:r w:rsidRPr="00DB7A84">
        <w:rPr>
          <w:rtl/>
        </w:rPr>
        <w:t xml:space="preserve">منظمة  </w:t>
      </w:r>
      <w:proofErr w:type="spellStart"/>
      <w:r w:rsidRPr="00DB7A84">
        <w:rPr>
          <w:rtl/>
        </w:rPr>
        <w:t>الأغدية</w:t>
      </w:r>
      <w:proofErr w:type="spellEnd"/>
      <w:r w:rsidRPr="00DB7A84">
        <w:rPr>
          <w:rtl/>
        </w:rPr>
        <w:t xml:space="preserve"> والزراعة-  الفاو(2009) الثروة الحيوانية في الميزان روما إيطاليا</w:t>
      </w:r>
    </w:p>
    <w:p w:rsidR="00DB7A84" w:rsidRPr="00DB7A84" w:rsidRDefault="00DB7A84" w:rsidP="008B7A42">
      <w:pPr>
        <w:pStyle w:val="ListParagraph"/>
        <w:numPr>
          <w:ilvl w:val="0"/>
          <w:numId w:val="16"/>
        </w:numPr>
        <w:spacing w:after="0"/>
        <w:rPr>
          <w:rtl/>
        </w:rPr>
      </w:pPr>
      <w:r w:rsidRPr="00DB7A84">
        <w:rPr>
          <w:rtl/>
        </w:rPr>
        <w:t>منظمة الأغذية والزراعة 2001</w:t>
      </w:r>
      <w:r w:rsidR="008840A9">
        <w:rPr>
          <w:rtl/>
        </w:rPr>
        <w:t xml:space="preserve">، </w:t>
      </w:r>
      <w:r w:rsidRPr="00DB7A84">
        <w:rPr>
          <w:rtl/>
        </w:rPr>
        <w:t>تصنيف بلدان العجز الغذائي ذات الدخل المنخفض، لجنة الأمن الغذائي</w:t>
      </w:r>
    </w:p>
    <w:p w:rsidR="00DB7A84" w:rsidRPr="00DB7A84" w:rsidRDefault="00DB7A84" w:rsidP="008B7A42">
      <w:pPr>
        <w:pStyle w:val="ListParagraph"/>
        <w:numPr>
          <w:ilvl w:val="0"/>
          <w:numId w:val="16"/>
        </w:numPr>
        <w:spacing w:after="0"/>
        <w:rPr>
          <w:rtl/>
        </w:rPr>
      </w:pPr>
      <w:r w:rsidRPr="00DB7A84">
        <w:rPr>
          <w:rtl/>
        </w:rPr>
        <w:t>منظمة التنمية الزراعية العربية (2009)، الإحصاءات الزراعية العربية 2009 جامعة الدول العربية (2007)الخرطوم</w:t>
      </w:r>
      <w:r w:rsidR="008840A9">
        <w:rPr>
          <w:rtl/>
        </w:rPr>
        <w:t xml:space="preserve">، </w:t>
      </w:r>
      <w:r w:rsidRPr="00DB7A84">
        <w:rPr>
          <w:rtl/>
        </w:rPr>
        <w:t>السودان</w:t>
      </w:r>
    </w:p>
    <w:p w:rsidR="00DB7A84" w:rsidRPr="00DB7A84" w:rsidRDefault="00DB7A84" w:rsidP="008B7A42">
      <w:pPr>
        <w:pStyle w:val="ListParagraph"/>
        <w:numPr>
          <w:ilvl w:val="0"/>
          <w:numId w:val="16"/>
        </w:numPr>
        <w:spacing w:after="0"/>
        <w:rPr>
          <w:rtl/>
        </w:rPr>
      </w:pPr>
      <w:r w:rsidRPr="00DB7A84">
        <w:rPr>
          <w:rtl/>
        </w:rPr>
        <w:t xml:space="preserve">المنظمة العربية للتنمية الزراعية  تقرير </w:t>
      </w:r>
      <w:proofErr w:type="spellStart"/>
      <w:r w:rsidRPr="00DB7A84">
        <w:rPr>
          <w:rtl/>
        </w:rPr>
        <w:t>الامن</w:t>
      </w:r>
      <w:proofErr w:type="spellEnd"/>
      <w:r w:rsidRPr="00DB7A84">
        <w:rPr>
          <w:rtl/>
        </w:rPr>
        <w:t xml:space="preserve"> الغذائي في الوطن العربي 2010 الخرطوم السودان</w:t>
      </w:r>
    </w:p>
    <w:p w:rsidR="00DB7A84" w:rsidRPr="00DB7A84" w:rsidRDefault="00DB7A84" w:rsidP="008B7A42">
      <w:pPr>
        <w:pStyle w:val="ListParagraph"/>
        <w:numPr>
          <w:ilvl w:val="0"/>
          <w:numId w:val="16"/>
        </w:numPr>
        <w:spacing w:after="0"/>
        <w:rPr>
          <w:rtl/>
        </w:rPr>
      </w:pPr>
      <w:r w:rsidRPr="00DB7A84">
        <w:rPr>
          <w:rtl/>
        </w:rPr>
        <w:t>المنظمة العربية للتنمية الزراعية (2009) تقرير الأمن الغذائي في الوطن العربي</w:t>
      </w:r>
      <w:r w:rsidR="008840A9">
        <w:rPr>
          <w:rtl/>
        </w:rPr>
        <w:t xml:space="preserve">، </w:t>
      </w:r>
      <w:r w:rsidRPr="00DB7A84">
        <w:rPr>
          <w:rtl/>
        </w:rPr>
        <w:t>الخرطوم السودان</w:t>
      </w:r>
    </w:p>
    <w:p w:rsidR="00DB7A84" w:rsidRPr="00DB7A84" w:rsidRDefault="00DB7A84" w:rsidP="008B7A42">
      <w:pPr>
        <w:pStyle w:val="ListParagraph"/>
        <w:numPr>
          <w:ilvl w:val="0"/>
          <w:numId w:val="16"/>
        </w:numPr>
        <w:spacing w:after="0"/>
        <w:rPr>
          <w:rtl/>
        </w:rPr>
      </w:pPr>
      <w:r w:rsidRPr="00DB7A84">
        <w:rPr>
          <w:rtl/>
        </w:rPr>
        <w:t xml:space="preserve">المنظمة العربية للتنمية الزراعية( 2009) </w:t>
      </w:r>
      <w:proofErr w:type="spellStart"/>
      <w:r w:rsidRPr="00DB7A84">
        <w:rPr>
          <w:rtl/>
        </w:rPr>
        <w:t>الاحصاءات</w:t>
      </w:r>
      <w:proofErr w:type="spellEnd"/>
      <w:r w:rsidRPr="00DB7A84">
        <w:rPr>
          <w:rtl/>
        </w:rPr>
        <w:t xml:space="preserve"> الزراعية العربية  الخرطوم السودان</w:t>
      </w:r>
    </w:p>
    <w:p w:rsidR="00DB7A84" w:rsidRPr="00DB7A84" w:rsidRDefault="00DB7A84" w:rsidP="008B7A42">
      <w:pPr>
        <w:pStyle w:val="ListParagraph"/>
        <w:numPr>
          <w:ilvl w:val="0"/>
          <w:numId w:val="16"/>
        </w:numPr>
        <w:spacing w:after="0"/>
        <w:rPr>
          <w:rtl/>
        </w:rPr>
      </w:pPr>
      <w:r w:rsidRPr="00DB7A84">
        <w:rPr>
          <w:rtl/>
        </w:rPr>
        <w:lastRenderedPageBreak/>
        <w:t>المنظمة العربية للتنمية الزراعية، التقرير السنوي للتنمية الزراعية في الوطن العربي عام 2007 الخرطوم</w:t>
      </w:r>
      <w:r w:rsidR="008840A9">
        <w:rPr>
          <w:rtl/>
        </w:rPr>
        <w:t xml:space="preserve">، </w:t>
      </w:r>
      <w:r w:rsidRPr="00DB7A84">
        <w:rPr>
          <w:rtl/>
        </w:rPr>
        <w:t xml:space="preserve">السودان </w:t>
      </w:r>
    </w:p>
    <w:p w:rsidR="00DB7A84" w:rsidRPr="00DB7A84" w:rsidRDefault="00DB7A84" w:rsidP="008B7A42">
      <w:pPr>
        <w:pStyle w:val="ListParagraph"/>
        <w:numPr>
          <w:ilvl w:val="0"/>
          <w:numId w:val="16"/>
        </w:numPr>
        <w:spacing w:after="0"/>
        <w:rPr>
          <w:rtl/>
        </w:rPr>
      </w:pPr>
      <w:r w:rsidRPr="00DB7A84">
        <w:rPr>
          <w:rtl/>
        </w:rPr>
        <w:t xml:space="preserve">النقابة العامة لعمال الصيد البحري دير البلح قطاع غزة- فلسطين تقارير عن انتهاكات </w:t>
      </w:r>
      <w:proofErr w:type="spellStart"/>
      <w:r w:rsidRPr="00DB7A84">
        <w:rPr>
          <w:rtl/>
        </w:rPr>
        <w:t>الاسرائيلية</w:t>
      </w:r>
      <w:proofErr w:type="spellEnd"/>
      <w:r w:rsidRPr="00DB7A84">
        <w:rPr>
          <w:rtl/>
        </w:rPr>
        <w:t xml:space="preserve"> بحق الصيادين</w:t>
      </w:r>
    </w:p>
    <w:p w:rsidR="00DB7A84" w:rsidRPr="00DB7A84" w:rsidRDefault="00DB7A84" w:rsidP="008B7A42">
      <w:pPr>
        <w:pStyle w:val="ListParagraph"/>
        <w:numPr>
          <w:ilvl w:val="0"/>
          <w:numId w:val="16"/>
        </w:numPr>
        <w:spacing w:after="0"/>
        <w:rPr>
          <w:rtl/>
        </w:rPr>
      </w:pPr>
      <w:r w:rsidRPr="00DB7A84">
        <w:rPr>
          <w:rtl/>
        </w:rPr>
        <w:t>وزارة الاقتصاد الوطني (الإدارة العامة للشركات)، تقرير  2012. غزة فلسطين.</w:t>
      </w:r>
    </w:p>
    <w:p w:rsidR="00DB7A84" w:rsidRPr="00DB7A84" w:rsidRDefault="00DB7A84" w:rsidP="008B7A42">
      <w:pPr>
        <w:pStyle w:val="ListParagraph"/>
        <w:numPr>
          <w:ilvl w:val="0"/>
          <w:numId w:val="16"/>
        </w:numPr>
        <w:spacing w:after="0"/>
        <w:rPr>
          <w:rtl/>
        </w:rPr>
      </w:pPr>
      <w:r w:rsidRPr="00DB7A84">
        <w:rPr>
          <w:rtl/>
        </w:rPr>
        <w:t xml:space="preserve">وزارة الاقتصاد الوطني </w:t>
      </w:r>
      <w:proofErr w:type="spellStart"/>
      <w:r w:rsidRPr="00DB7A84">
        <w:rPr>
          <w:rtl/>
        </w:rPr>
        <w:t>بروتكول</w:t>
      </w:r>
      <w:proofErr w:type="spellEnd"/>
      <w:r w:rsidRPr="00DB7A84">
        <w:rPr>
          <w:rtl/>
        </w:rPr>
        <w:t xml:space="preserve"> باريس الاقتصادي (1995)تجارة الحيوانات والمنتجات الحيوانية والبيولوجية " </w:t>
      </w:r>
      <w:r w:rsidRPr="00DB7A84">
        <w:t>International Animal Health Code" ( I.A.H.C</w:t>
      </w:r>
      <w:r w:rsidRPr="00DB7A84">
        <w:rPr>
          <w:rtl/>
        </w:rPr>
        <w:t xml:space="preserve">")  </w:t>
      </w:r>
    </w:p>
    <w:p w:rsidR="00DB7A84" w:rsidRPr="00DB7A84" w:rsidRDefault="00DB7A84" w:rsidP="008B7A42">
      <w:pPr>
        <w:pStyle w:val="ListParagraph"/>
        <w:numPr>
          <w:ilvl w:val="0"/>
          <w:numId w:val="16"/>
        </w:numPr>
        <w:spacing w:after="0"/>
        <w:rPr>
          <w:rtl/>
        </w:rPr>
      </w:pPr>
      <w:r w:rsidRPr="00DB7A84">
        <w:rPr>
          <w:rtl/>
        </w:rPr>
        <w:t xml:space="preserve">وزارة الزراعة (2010) </w:t>
      </w:r>
      <w:proofErr w:type="spellStart"/>
      <w:r w:rsidRPr="00DB7A84">
        <w:rPr>
          <w:rtl/>
        </w:rPr>
        <w:t>استراتيجية</w:t>
      </w:r>
      <w:proofErr w:type="spellEnd"/>
      <w:r w:rsidRPr="00DB7A84">
        <w:rPr>
          <w:rtl/>
        </w:rPr>
        <w:t xml:space="preserve"> التنمية الزراعية المستدامة(2010-2020) في قطاع غزة</w:t>
      </w:r>
      <w:r w:rsidR="008840A9">
        <w:rPr>
          <w:rtl/>
        </w:rPr>
        <w:t xml:space="preserve">، </w:t>
      </w:r>
    </w:p>
    <w:p w:rsidR="00DB7A84" w:rsidRPr="00DB7A84" w:rsidRDefault="00DB7A84" w:rsidP="008B7A42">
      <w:pPr>
        <w:pStyle w:val="ListParagraph"/>
        <w:numPr>
          <w:ilvl w:val="0"/>
          <w:numId w:val="16"/>
        </w:numPr>
        <w:spacing w:after="0"/>
        <w:rPr>
          <w:rtl/>
        </w:rPr>
      </w:pPr>
      <w:r w:rsidRPr="00DB7A84">
        <w:rPr>
          <w:rtl/>
        </w:rPr>
        <w:t xml:space="preserve">وزارة الزراعة (2010)، إصدار </w:t>
      </w:r>
      <w:proofErr w:type="spellStart"/>
      <w:r w:rsidRPr="00DB7A84">
        <w:rPr>
          <w:rtl/>
        </w:rPr>
        <w:t>استراتيجية</w:t>
      </w:r>
      <w:proofErr w:type="spellEnd"/>
      <w:r w:rsidRPr="00DB7A84">
        <w:rPr>
          <w:rtl/>
        </w:rPr>
        <w:t xml:space="preserve">  التنمية الزراعية المستدامة، 2010، غزة، فلسطين.</w:t>
      </w:r>
    </w:p>
    <w:p w:rsidR="00DB7A84" w:rsidRPr="00DB7A84" w:rsidRDefault="00DB7A84" w:rsidP="008B7A42">
      <w:pPr>
        <w:pStyle w:val="ListParagraph"/>
        <w:numPr>
          <w:ilvl w:val="0"/>
          <w:numId w:val="16"/>
        </w:numPr>
        <w:spacing w:after="0"/>
        <w:rPr>
          <w:rtl/>
        </w:rPr>
      </w:pPr>
      <w:r w:rsidRPr="00DB7A84">
        <w:rPr>
          <w:rtl/>
        </w:rPr>
        <w:t>وزارة الزراعة (2011) الرؤية المستقبلية للزراعة الفلسطينية 2011 / 2013  في الضفة الغربية</w:t>
      </w:r>
    </w:p>
    <w:p w:rsidR="00DB7A84" w:rsidRPr="00DB7A84" w:rsidRDefault="00DB7A84" w:rsidP="008B7A42">
      <w:pPr>
        <w:pStyle w:val="ListParagraph"/>
        <w:numPr>
          <w:ilvl w:val="0"/>
          <w:numId w:val="16"/>
        </w:numPr>
        <w:spacing w:after="0"/>
        <w:rPr>
          <w:rtl/>
        </w:rPr>
      </w:pPr>
      <w:r w:rsidRPr="00DB7A84">
        <w:rPr>
          <w:rtl/>
        </w:rPr>
        <w:t>وزارة الزراعة الإدارة العامة للتسويق الزراعي تقرير السنوي 2008</w:t>
      </w:r>
    </w:p>
    <w:p w:rsidR="00DB7A84" w:rsidRPr="00DB7A84" w:rsidRDefault="00DB7A84" w:rsidP="008B7A42">
      <w:pPr>
        <w:pStyle w:val="ListParagraph"/>
        <w:numPr>
          <w:ilvl w:val="0"/>
          <w:numId w:val="16"/>
        </w:numPr>
        <w:spacing w:after="0"/>
        <w:rPr>
          <w:rtl/>
        </w:rPr>
      </w:pPr>
      <w:r w:rsidRPr="00DB7A84">
        <w:rPr>
          <w:rtl/>
        </w:rPr>
        <w:t>وزارة الزراعة، تقارير السنوية  2007-2010 غزة، فلسطين.</w:t>
      </w:r>
    </w:p>
    <w:p w:rsidR="00DB7A84" w:rsidRPr="00DB7A84" w:rsidRDefault="00DB7A84" w:rsidP="008B7A42">
      <w:pPr>
        <w:pStyle w:val="ListParagraph"/>
        <w:numPr>
          <w:ilvl w:val="0"/>
          <w:numId w:val="16"/>
        </w:numPr>
        <w:spacing w:after="0"/>
        <w:rPr>
          <w:rtl/>
        </w:rPr>
      </w:pPr>
      <w:r w:rsidRPr="00DB7A84">
        <w:rPr>
          <w:rtl/>
        </w:rPr>
        <w:t>وزارة المالية تقارير سنوية 2008-2012 . غزة فلسطين.</w:t>
      </w:r>
    </w:p>
    <w:p w:rsidR="00DB7A84" w:rsidRPr="008C0EE7" w:rsidRDefault="00DB7A84" w:rsidP="00EF5293">
      <w:pPr>
        <w:spacing w:after="0"/>
        <w:rPr>
          <w:sz w:val="20"/>
          <w:szCs w:val="20"/>
          <w:rtl/>
        </w:rPr>
      </w:pPr>
    </w:p>
    <w:p w:rsidR="00DB7A84" w:rsidRPr="00DB7A84" w:rsidRDefault="00DB7A84" w:rsidP="00EF5293">
      <w:pPr>
        <w:spacing w:after="0"/>
        <w:rPr>
          <w:b/>
          <w:bCs/>
          <w:rtl/>
        </w:rPr>
      </w:pPr>
      <w:r w:rsidRPr="00A67C92">
        <w:rPr>
          <w:rtl/>
        </w:rPr>
        <w:t>خامساً:</w:t>
      </w:r>
      <w:r w:rsidRPr="00DB7A84">
        <w:rPr>
          <w:b/>
          <w:bCs/>
          <w:rtl/>
        </w:rPr>
        <w:t xml:space="preserve"> الرسائل العلمية</w:t>
      </w:r>
    </w:p>
    <w:p w:rsidR="00DB7A84" w:rsidRPr="00DB7A84" w:rsidRDefault="00DB7A84" w:rsidP="008B7A42">
      <w:pPr>
        <w:pStyle w:val="ListParagraph"/>
        <w:numPr>
          <w:ilvl w:val="0"/>
          <w:numId w:val="17"/>
        </w:numPr>
        <w:spacing w:after="0"/>
        <w:rPr>
          <w:rtl/>
        </w:rPr>
      </w:pPr>
      <w:r w:rsidRPr="00DB7A84">
        <w:rPr>
          <w:rtl/>
        </w:rPr>
        <w:t xml:space="preserve">أبو </w:t>
      </w:r>
      <w:proofErr w:type="spellStart"/>
      <w:r w:rsidRPr="00DB7A84">
        <w:rPr>
          <w:rtl/>
        </w:rPr>
        <w:t>زعيتر</w:t>
      </w:r>
      <w:proofErr w:type="spellEnd"/>
      <w:r w:rsidRPr="00DB7A84">
        <w:rPr>
          <w:rtl/>
        </w:rPr>
        <w:t xml:space="preserve">، أحمد خميس (2012) دور الإيرادات المحلية في تمويل عجز الموازنة العامة للسلطة الفلسطينية، رسالة ماجستير في الاقتصاد  </w:t>
      </w:r>
      <w:proofErr w:type="spellStart"/>
      <w:r w:rsidRPr="00DB7A84">
        <w:rPr>
          <w:rtl/>
        </w:rPr>
        <w:t>اشراف</w:t>
      </w:r>
      <w:proofErr w:type="spellEnd"/>
      <w:r w:rsidRPr="00DB7A84">
        <w:rPr>
          <w:rtl/>
        </w:rPr>
        <w:t xml:space="preserve"> د. سمير مدللة ود. نسيم أبو جامع جامعة </w:t>
      </w:r>
      <w:proofErr w:type="spellStart"/>
      <w:r w:rsidRPr="00DB7A84">
        <w:rPr>
          <w:rtl/>
        </w:rPr>
        <w:t>الازهر</w:t>
      </w:r>
      <w:proofErr w:type="spellEnd"/>
      <w:r w:rsidRPr="00DB7A84">
        <w:rPr>
          <w:rtl/>
        </w:rPr>
        <w:t xml:space="preserve"> غزة فلسطين</w:t>
      </w:r>
    </w:p>
    <w:p w:rsidR="00DB7A84" w:rsidRPr="00DB7A84" w:rsidRDefault="00DB7A84" w:rsidP="008B7A42">
      <w:pPr>
        <w:pStyle w:val="ListParagraph"/>
        <w:numPr>
          <w:ilvl w:val="0"/>
          <w:numId w:val="17"/>
        </w:numPr>
        <w:spacing w:after="0"/>
        <w:rPr>
          <w:rtl/>
        </w:rPr>
      </w:pPr>
      <w:r w:rsidRPr="00DB7A84">
        <w:rPr>
          <w:rtl/>
        </w:rPr>
        <w:t xml:space="preserve">أحمد، أحمد سيد عبد الغني (2007) دراسة اقتصادية للعوامل المؤثرة على </w:t>
      </w:r>
      <w:proofErr w:type="spellStart"/>
      <w:r w:rsidRPr="00DB7A84">
        <w:rPr>
          <w:rtl/>
        </w:rPr>
        <w:t>انتاج</w:t>
      </w:r>
      <w:proofErr w:type="spellEnd"/>
      <w:r w:rsidRPr="00DB7A84">
        <w:rPr>
          <w:rtl/>
        </w:rPr>
        <w:t xml:space="preserve"> الدواجن في محافظة الجيزة رسالة ماجستير في الاقتصاد الزراعي  </w:t>
      </w:r>
      <w:proofErr w:type="spellStart"/>
      <w:r w:rsidRPr="00DB7A84">
        <w:rPr>
          <w:rtl/>
        </w:rPr>
        <w:t>اشراف</w:t>
      </w:r>
      <w:proofErr w:type="spellEnd"/>
      <w:r w:rsidRPr="00DB7A84">
        <w:rPr>
          <w:rtl/>
        </w:rPr>
        <w:t xml:space="preserve"> د</w:t>
      </w:r>
      <w:r>
        <w:rPr>
          <w:rFonts w:hint="cs"/>
          <w:rtl/>
        </w:rPr>
        <w:t xml:space="preserve"> </w:t>
      </w:r>
      <w:r w:rsidRPr="00DB7A84">
        <w:rPr>
          <w:rtl/>
        </w:rPr>
        <w:t>علاء</w:t>
      </w:r>
      <w:r>
        <w:rPr>
          <w:rFonts w:hint="cs"/>
          <w:rtl/>
        </w:rPr>
        <w:t xml:space="preserve"> </w:t>
      </w:r>
      <w:r w:rsidRPr="00DB7A84">
        <w:rPr>
          <w:rtl/>
        </w:rPr>
        <w:t xml:space="preserve">الدين مصطفى المنوفي جامعة  </w:t>
      </w:r>
      <w:proofErr w:type="spellStart"/>
      <w:r w:rsidRPr="00DB7A84">
        <w:rPr>
          <w:rtl/>
        </w:rPr>
        <w:t>الازهر</w:t>
      </w:r>
      <w:proofErr w:type="spellEnd"/>
      <w:r w:rsidRPr="00DB7A84">
        <w:rPr>
          <w:rtl/>
        </w:rPr>
        <w:t xml:space="preserve"> القاهرة  مصر</w:t>
      </w:r>
    </w:p>
    <w:p w:rsidR="00DB7A84" w:rsidRPr="00DB7A84" w:rsidRDefault="00DB7A84" w:rsidP="008B7A42">
      <w:pPr>
        <w:pStyle w:val="ListParagraph"/>
        <w:numPr>
          <w:ilvl w:val="0"/>
          <w:numId w:val="17"/>
        </w:numPr>
        <w:spacing w:after="0"/>
        <w:rPr>
          <w:rtl/>
        </w:rPr>
      </w:pPr>
      <w:r w:rsidRPr="00DB7A84">
        <w:rPr>
          <w:rtl/>
        </w:rPr>
        <w:t>تركي</w:t>
      </w:r>
      <w:r w:rsidR="008840A9">
        <w:rPr>
          <w:rtl/>
        </w:rPr>
        <w:t xml:space="preserve">، </w:t>
      </w:r>
      <w:r w:rsidRPr="00DB7A84">
        <w:rPr>
          <w:rtl/>
        </w:rPr>
        <w:t>عز الدين(2007) تطور المسألة الزراعية في ضوء المنظومة الدولية لتجارة السلع الزراعية –أي سياسة زراعية للجزائر</w:t>
      </w:r>
      <w:r w:rsidR="008840A9">
        <w:rPr>
          <w:rtl/>
        </w:rPr>
        <w:t xml:space="preserve">، </w:t>
      </w:r>
      <w:r w:rsidRPr="00DB7A84">
        <w:rPr>
          <w:rtl/>
        </w:rPr>
        <w:t>رسالة ماجستير إشراف عبد العزيز شرابي  قسم العلوم الاقتصادية جامعة الحاج لخضر –</w:t>
      </w:r>
      <w:proofErr w:type="spellStart"/>
      <w:r w:rsidRPr="00DB7A84">
        <w:rPr>
          <w:rtl/>
        </w:rPr>
        <w:t>باتنة</w:t>
      </w:r>
      <w:proofErr w:type="spellEnd"/>
      <w:r w:rsidRPr="00DB7A84">
        <w:rPr>
          <w:rtl/>
        </w:rPr>
        <w:t xml:space="preserve"> - الجزائر  </w:t>
      </w:r>
    </w:p>
    <w:p w:rsidR="00DB7A84" w:rsidRPr="00DB7A84" w:rsidRDefault="00DB7A84" w:rsidP="008B7A42">
      <w:pPr>
        <w:pStyle w:val="ListParagraph"/>
        <w:numPr>
          <w:ilvl w:val="0"/>
          <w:numId w:val="17"/>
        </w:numPr>
        <w:spacing w:after="0"/>
        <w:rPr>
          <w:rtl/>
        </w:rPr>
      </w:pPr>
      <w:r w:rsidRPr="00DB7A84">
        <w:rPr>
          <w:rtl/>
        </w:rPr>
        <w:t xml:space="preserve">الجمل ،محمد( 2009) الثروة الحيوانية و المراعي في بعض قرى شمال محافظة نابلس </w:t>
      </w:r>
      <w:r w:rsidR="008840A9">
        <w:rPr>
          <w:rtl/>
        </w:rPr>
        <w:t xml:space="preserve">، </w:t>
      </w:r>
      <w:r w:rsidRPr="00DB7A84">
        <w:rPr>
          <w:rtl/>
        </w:rPr>
        <w:t xml:space="preserve">رسالة ماجستير في كلية </w:t>
      </w:r>
      <w:proofErr w:type="spellStart"/>
      <w:r w:rsidRPr="00DB7A84">
        <w:rPr>
          <w:rtl/>
        </w:rPr>
        <w:t>الاداب</w:t>
      </w:r>
      <w:proofErr w:type="spellEnd"/>
      <w:r w:rsidRPr="00DB7A84">
        <w:rPr>
          <w:rtl/>
        </w:rPr>
        <w:t xml:space="preserve"> قسم الجغرافيا جامعة النجاح </w:t>
      </w:r>
      <w:proofErr w:type="spellStart"/>
      <w:r w:rsidRPr="00DB7A84">
        <w:rPr>
          <w:rtl/>
        </w:rPr>
        <w:t>اشراف</w:t>
      </w:r>
      <w:proofErr w:type="spellEnd"/>
      <w:r w:rsidRPr="00DB7A84">
        <w:rPr>
          <w:rtl/>
        </w:rPr>
        <w:t xml:space="preserve"> د. منصور </w:t>
      </w:r>
      <w:proofErr w:type="spellStart"/>
      <w:r w:rsidRPr="00DB7A84">
        <w:rPr>
          <w:rtl/>
        </w:rPr>
        <w:t>ابو</w:t>
      </w:r>
      <w:proofErr w:type="spellEnd"/>
      <w:r w:rsidRPr="00DB7A84">
        <w:rPr>
          <w:rtl/>
        </w:rPr>
        <w:t xml:space="preserve"> علي  نابلس فلسطين</w:t>
      </w:r>
    </w:p>
    <w:p w:rsidR="00DB7A84" w:rsidRPr="00DB7A84" w:rsidRDefault="00DB7A84" w:rsidP="008B7A42">
      <w:pPr>
        <w:pStyle w:val="ListParagraph"/>
        <w:numPr>
          <w:ilvl w:val="0"/>
          <w:numId w:val="17"/>
        </w:numPr>
        <w:spacing w:after="0"/>
        <w:rPr>
          <w:rtl/>
        </w:rPr>
      </w:pPr>
      <w:r w:rsidRPr="00DB7A84">
        <w:rPr>
          <w:rtl/>
        </w:rPr>
        <w:t>الحربي، سعد سليم سالم السهلي، (2001) أطرُوحَة في أهَمّ الاتَجاهَات الاقتصَادية الحَديثة/ رئاسـة هَيئـة الأركـان العَامَّـة، كلية القيادة والأركان للقُوات المسَلحَة، وزارة الدفاع المملكة العربية السعودية الدَورة السابعَة والعشرُون 2000-2001م.</w:t>
      </w:r>
    </w:p>
    <w:p w:rsidR="00DB7A84" w:rsidRPr="00DB7A84" w:rsidRDefault="00DB7A84" w:rsidP="008B7A42">
      <w:pPr>
        <w:pStyle w:val="ListParagraph"/>
        <w:numPr>
          <w:ilvl w:val="0"/>
          <w:numId w:val="17"/>
        </w:numPr>
        <w:spacing w:after="0"/>
        <w:rPr>
          <w:rtl/>
        </w:rPr>
      </w:pPr>
      <w:r w:rsidRPr="00DB7A84">
        <w:rPr>
          <w:rtl/>
        </w:rPr>
        <w:t xml:space="preserve">فتال، كامل صبحي(2008) استخدام النماذج الإحصائية في التقويم الوراثي للأغنام والماعز الشامي، رسالة ماجستير </w:t>
      </w:r>
      <w:proofErr w:type="spellStart"/>
      <w:r w:rsidRPr="00DB7A84">
        <w:rPr>
          <w:rtl/>
        </w:rPr>
        <w:t>اشراف</w:t>
      </w:r>
      <w:proofErr w:type="spellEnd"/>
      <w:r w:rsidRPr="00DB7A84">
        <w:rPr>
          <w:rtl/>
        </w:rPr>
        <w:t xml:space="preserve"> د محمد مروان السبع. كلية الزراعة، جامعة حلب – سوريا</w:t>
      </w:r>
    </w:p>
    <w:p w:rsidR="00DB7A84" w:rsidRPr="00DB7A84" w:rsidRDefault="00DB7A84" w:rsidP="008B7A42">
      <w:pPr>
        <w:pStyle w:val="ListParagraph"/>
        <w:numPr>
          <w:ilvl w:val="0"/>
          <w:numId w:val="17"/>
        </w:numPr>
        <w:spacing w:after="0"/>
        <w:rPr>
          <w:rtl/>
        </w:rPr>
      </w:pPr>
      <w:r w:rsidRPr="00DB7A84">
        <w:rPr>
          <w:rtl/>
        </w:rPr>
        <w:t xml:space="preserve">ميالة، مؤيد جميل محمد(2006 ) علاقة النظام الضريبي بالنظم الاقتصادية و الاجتماعية و السياسية في فلسطين رسالة ماجستير  في المنازعات الضريبية بكلية الدراسات العليا، </w:t>
      </w:r>
      <w:proofErr w:type="spellStart"/>
      <w:r w:rsidRPr="00DB7A84">
        <w:rPr>
          <w:rtl/>
        </w:rPr>
        <w:t>اشراف</w:t>
      </w:r>
      <w:proofErr w:type="spellEnd"/>
      <w:r w:rsidRPr="00DB7A84">
        <w:rPr>
          <w:rtl/>
        </w:rPr>
        <w:t xml:space="preserve"> ا-د. طارق الحاج ،جامعة النجاح الوطنية بنابلس –فلسطين</w:t>
      </w:r>
    </w:p>
    <w:p w:rsidR="00DB7A84" w:rsidRDefault="00DB7A84" w:rsidP="008B7A42">
      <w:pPr>
        <w:pStyle w:val="ListParagraph"/>
        <w:numPr>
          <w:ilvl w:val="0"/>
          <w:numId w:val="17"/>
        </w:numPr>
        <w:spacing w:after="0"/>
      </w:pPr>
      <w:r w:rsidRPr="00DB7A84">
        <w:rPr>
          <w:rtl/>
        </w:rPr>
        <w:t xml:space="preserve">نصر، </w:t>
      </w:r>
      <w:proofErr w:type="spellStart"/>
      <w:r w:rsidRPr="00DB7A84">
        <w:rPr>
          <w:rtl/>
        </w:rPr>
        <w:t>لؤي</w:t>
      </w:r>
      <w:proofErr w:type="spellEnd"/>
      <w:r w:rsidRPr="00DB7A84">
        <w:rPr>
          <w:rtl/>
        </w:rPr>
        <w:t xml:space="preserve">( 2008) دور هيئة تشجيع الاستثمار في تشجيع الاستثمار المحلي </w:t>
      </w:r>
      <w:proofErr w:type="spellStart"/>
      <w:r w:rsidRPr="00DB7A84">
        <w:rPr>
          <w:rtl/>
        </w:rPr>
        <w:t>والاجنبي</w:t>
      </w:r>
      <w:proofErr w:type="spellEnd"/>
      <w:r w:rsidRPr="00DB7A84">
        <w:rPr>
          <w:rtl/>
        </w:rPr>
        <w:t xml:space="preserve"> في فلسطين  رسالة ماجستير الجامعة </w:t>
      </w:r>
      <w:proofErr w:type="spellStart"/>
      <w:r w:rsidRPr="00DB7A84">
        <w:rPr>
          <w:rtl/>
        </w:rPr>
        <w:t>الاسلامية</w:t>
      </w:r>
      <w:proofErr w:type="spellEnd"/>
      <w:r w:rsidRPr="00DB7A84">
        <w:rPr>
          <w:rtl/>
        </w:rPr>
        <w:t xml:space="preserve"> فلسطين </w:t>
      </w:r>
      <w:proofErr w:type="spellStart"/>
      <w:r w:rsidRPr="00DB7A84">
        <w:rPr>
          <w:rtl/>
        </w:rPr>
        <w:t>اشراف</w:t>
      </w:r>
      <w:proofErr w:type="spellEnd"/>
      <w:r w:rsidRPr="00DB7A84">
        <w:rPr>
          <w:rtl/>
        </w:rPr>
        <w:t xml:space="preserve"> د محمد مقداد</w:t>
      </w:r>
    </w:p>
    <w:p w:rsidR="000B0E85" w:rsidRPr="00DB7A84" w:rsidRDefault="000B0E85" w:rsidP="00EF5293">
      <w:pPr>
        <w:pStyle w:val="ListParagraph"/>
        <w:spacing w:after="0"/>
        <w:rPr>
          <w:rtl/>
        </w:rPr>
      </w:pPr>
    </w:p>
    <w:p w:rsidR="00DB7A84" w:rsidRPr="00DB7A84" w:rsidRDefault="00DB7A84" w:rsidP="00EF5293">
      <w:pPr>
        <w:spacing w:after="0"/>
        <w:rPr>
          <w:b/>
          <w:bCs/>
          <w:rtl/>
        </w:rPr>
      </w:pPr>
      <w:r w:rsidRPr="00A67C92">
        <w:rPr>
          <w:rtl/>
        </w:rPr>
        <w:lastRenderedPageBreak/>
        <w:t>سادساً:</w:t>
      </w:r>
      <w:r w:rsidRPr="00DB7A84">
        <w:rPr>
          <w:b/>
          <w:bCs/>
          <w:rtl/>
        </w:rPr>
        <w:t xml:space="preserve"> المواقع الالكترونية</w:t>
      </w:r>
    </w:p>
    <w:p w:rsidR="00DB7A84" w:rsidRPr="00DB7A84" w:rsidRDefault="00DB7A84" w:rsidP="008B7A42">
      <w:pPr>
        <w:pStyle w:val="ListParagraph"/>
        <w:numPr>
          <w:ilvl w:val="0"/>
          <w:numId w:val="18"/>
        </w:numPr>
        <w:spacing w:after="0"/>
        <w:rPr>
          <w:rtl/>
        </w:rPr>
      </w:pPr>
      <w:r w:rsidRPr="00DB7A84">
        <w:t xml:space="preserve">Central Bureau Of </w:t>
      </w:r>
      <w:proofErr w:type="spellStart"/>
      <w:r w:rsidRPr="00DB7A84">
        <w:t>Isreal</w:t>
      </w:r>
      <w:proofErr w:type="spellEnd"/>
    </w:p>
    <w:p w:rsidR="00DB7A84" w:rsidRPr="00DB7A84" w:rsidRDefault="00DB7A84" w:rsidP="008B7A42">
      <w:pPr>
        <w:pStyle w:val="ListParagraph"/>
        <w:numPr>
          <w:ilvl w:val="0"/>
          <w:numId w:val="18"/>
        </w:numPr>
        <w:spacing w:after="0"/>
      </w:pPr>
      <w:r w:rsidRPr="00DB7A84">
        <w:t>http://www.fao.org/       Food and Agriculture Organization of the United Nations</w:t>
      </w:r>
      <w:r w:rsidRPr="00DB7A84">
        <w:rPr>
          <w:rtl/>
        </w:rPr>
        <w:t xml:space="preserve"> </w:t>
      </w:r>
    </w:p>
    <w:p w:rsidR="00DB7A84" w:rsidRPr="00DB7A84" w:rsidRDefault="00DB7A84" w:rsidP="008B7A42">
      <w:pPr>
        <w:pStyle w:val="ListParagraph"/>
        <w:numPr>
          <w:ilvl w:val="0"/>
          <w:numId w:val="18"/>
        </w:numPr>
        <w:spacing w:after="0"/>
      </w:pPr>
      <w:r w:rsidRPr="00DB7A84">
        <w:t>http://www.fao.org/AG/AGAINFO/themes/ar/meat/backgr_productions.html</w:t>
      </w:r>
    </w:p>
    <w:p w:rsidR="00DB7A84" w:rsidRPr="00DB7A84" w:rsidRDefault="00DB7A84" w:rsidP="008B7A42">
      <w:pPr>
        <w:pStyle w:val="ListParagraph"/>
        <w:numPr>
          <w:ilvl w:val="0"/>
          <w:numId w:val="18"/>
        </w:numPr>
        <w:spacing w:after="0"/>
      </w:pPr>
      <w:r w:rsidRPr="00DB7A84">
        <w:t>http://www.maannews.net/arb/ViewDetails.aspx?ID=109501</w:t>
      </w:r>
    </w:p>
    <w:p w:rsidR="00DB7A84" w:rsidRPr="00DB7A84" w:rsidRDefault="00DB7A84" w:rsidP="008B7A42">
      <w:pPr>
        <w:pStyle w:val="ListParagraph"/>
        <w:numPr>
          <w:ilvl w:val="0"/>
          <w:numId w:val="18"/>
        </w:numPr>
        <w:spacing w:after="0"/>
        <w:rPr>
          <w:rtl/>
        </w:rPr>
      </w:pPr>
      <w:r w:rsidRPr="00DB7A84">
        <w:rPr>
          <w:rtl/>
        </w:rPr>
        <w:t xml:space="preserve">الحوار المتمدن </w:t>
      </w:r>
      <w:r w:rsidRPr="00DB7A84">
        <w:t>http://www.ahewar.org/debat/nr.asp</w:t>
      </w:r>
      <w:r w:rsidRPr="00DB7A84">
        <w:rPr>
          <w:rtl/>
        </w:rPr>
        <w:t>.</w:t>
      </w:r>
    </w:p>
    <w:p w:rsidR="00DB7A84" w:rsidRPr="00DB7A84" w:rsidRDefault="00DB7A84" w:rsidP="008B7A42">
      <w:pPr>
        <w:pStyle w:val="ListParagraph"/>
        <w:numPr>
          <w:ilvl w:val="0"/>
          <w:numId w:val="18"/>
        </w:numPr>
        <w:spacing w:after="0"/>
        <w:rPr>
          <w:rtl/>
        </w:rPr>
      </w:pPr>
      <w:r w:rsidRPr="00DB7A84">
        <w:rPr>
          <w:rtl/>
        </w:rPr>
        <w:t xml:space="preserve">برنامج الغذاء العالمي </w:t>
      </w:r>
      <w:r w:rsidRPr="00DB7A84">
        <w:t>http://www.wfp.org</w:t>
      </w:r>
      <w:r w:rsidRPr="00DB7A84">
        <w:rPr>
          <w:rtl/>
        </w:rPr>
        <w:t>/</w:t>
      </w:r>
    </w:p>
    <w:p w:rsidR="00DB7A84" w:rsidRPr="00DB7A84" w:rsidRDefault="00DB7A84" w:rsidP="008B7A42">
      <w:pPr>
        <w:pStyle w:val="ListParagraph"/>
        <w:numPr>
          <w:ilvl w:val="0"/>
          <w:numId w:val="18"/>
        </w:numPr>
        <w:spacing w:after="0"/>
        <w:rPr>
          <w:rtl/>
        </w:rPr>
      </w:pPr>
      <w:r w:rsidRPr="00DB7A84">
        <w:rPr>
          <w:rtl/>
        </w:rPr>
        <w:t>البنك الدولي</w:t>
      </w:r>
      <w:r w:rsidRPr="00DB7A84">
        <w:t>http://www.albankaldawli.org</w:t>
      </w:r>
      <w:r w:rsidRPr="00DB7A84">
        <w:rPr>
          <w:rtl/>
        </w:rPr>
        <w:t>/</w:t>
      </w:r>
    </w:p>
    <w:p w:rsidR="00DB7A84" w:rsidRPr="00DB7A84" w:rsidRDefault="00DB7A84" w:rsidP="008B7A42">
      <w:pPr>
        <w:pStyle w:val="ListParagraph"/>
        <w:numPr>
          <w:ilvl w:val="0"/>
          <w:numId w:val="18"/>
        </w:numPr>
        <w:spacing w:after="0"/>
        <w:rPr>
          <w:rtl/>
        </w:rPr>
      </w:pPr>
      <w:r w:rsidRPr="00DB7A84">
        <w:rPr>
          <w:rtl/>
        </w:rPr>
        <w:t xml:space="preserve">الحياة الجديدة 21-6-2012 العدد 5976 ص </w:t>
      </w:r>
      <w:r w:rsidRPr="00DB7A84">
        <w:t>http://www.alhayat-j.com</w:t>
      </w:r>
    </w:p>
    <w:p w:rsidR="00DB7A84" w:rsidRPr="00DB7A84" w:rsidRDefault="00DB7A84" w:rsidP="008B7A42">
      <w:pPr>
        <w:pStyle w:val="ListParagraph"/>
        <w:numPr>
          <w:ilvl w:val="0"/>
          <w:numId w:val="18"/>
        </w:numPr>
        <w:spacing w:after="0"/>
        <w:rPr>
          <w:rtl/>
        </w:rPr>
      </w:pPr>
      <w:r w:rsidRPr="00DB7A84">
        <w:rPr>
          <w:rtl/>
        </w:rPr>
        <w:t>دائرة الإحصاءات العامة 2007</w:t>
      </w:r>
      <w:r w:rsidR="008840A9">
        <w:rPr>
          <w:rtl/>
        </w:rPr>
        <w:t xml:space="preserve">، </w:t>
      </w:r>
      <w:r w:rsidRPr="00DB7A84">
        <w:rPr>
          <w:rtl/>
        </w:rPr>
        <w:t>عمان الأردن</w:t>
      </w:r>
    </w:p>
    <w:p w:rsidR="00DB7A84" w:rsidRPr="00DB7A84" w:rsidRDefault="00DB7A84" w:rsidP="008B7A42">
      <w:pPr>
        <w:pStyle w:val="ListParagraph"/>
        <w:numPr>
          <w:ilvl w:val="0"/>
          <w:numId w:val="18"/>
        </w:numPr>
        <w:spacing w:after="0"/>
        <w:rPr>
          <w:rtl/>
        </w:rPr>
      </w:pPr>
      <w:r w:rsidRPr="00DB7A84">
        <w:rPr>
          <w:rtl/>
        </w:rPr>
        <w:t xml:space="preserve">دائرة الإحصاءات العامة الأردنية </w:t>
      </w:r>
      <w:r w:rsidRPr="00DB7A84">
        <w:t>http://www.dos.gov.jo</w:t>
      </w:r>
    </w:p>
    <w:p w:rsidR="00DB7A84" w:rsidRPr="00DB7A84" w:rsidRDefault="00DB7A84" w:rsidP="008B7A42">
      <w:pPr>
        <w:pStyle w:val="ListParagraph"/>
        <w:numPr>
          <w:ilvl w:val="0"/>
          <w:numId w:val="18"/>
        </w:numPr>
        <w:spacing w:after="0"/>
        <w:rPr>
          <w:rtl/>
        </w:rPr>
      </w:pPr>
      <w:r w:rsidRPr="00DB7A84">
        <w:rPr>
          <w:rtl/>
        </w:rPr>
        <w:t>سلطة النقد،2011</w:t>
      </w:r>
    </w:p>
    <w:p w:rsidR="00DB7A84" w:rsidRPr="00DB7A84" w:rsidRDefault="00DB7A84" w:rsidP="008B7A42">
      <w:pPr>
        <w:pStyle w:val="ListParagraph"/>
        <w:numPr>
          <w:ilvl w:val="0"/>
          <w:numId w:val="18"/>
        </w:numPr>
        <w:spacing w:after="0"/>
        <w:rPr>
          <w:rtl/>
        </w:rPr>
      </w:pPr>
      <w:r w:rsidRPr="00DB7A84">
        <w:rPr>
          <w:rtl/>
        </w:rPr>
        <w:t>سوق فلسطين للأوراق المالية</w:t>
      </w:r>
      <w:r w:rsidRPr="00DB7A84">
        <w:t>http://www.pex.ps</w:t>
      </w:r>
    </w:p>
    <w:p w:rsidR="00DB7A84" w:rsidRPr="00DB7A84" w:rsidRDefault="00DB7A84" w:rsidP="008B7A42">
      <w:pPr>
        <w:pStyle w:val="ListParagraph"/>
        <w:numPr>
          <w:ilvl w:val="0"/>
          <w:numId w:val="18"/>
        </w:numPr>
        <w:spacing w:after="0"/>
        <w:rPr>
          <w:rtl/>
        </w:rPr>
      </w:pPr>
      <w:r w:rsidRPr="00DB7A84">
        <w:rPr>
          <w:rtl/>
        </w:rPr>
        <w:t xml:space="preserve">منظمة الأغذية والزراعة </w:t>
      </w:r>
      <w:r w:rsidRPr="00DB7A84">
        <w:t>Water Resources, FAO, Rome</w:t>
      </w:r>
      <w:r w:rsidRPr="00DB7A84">
        <w:rPr>
          <w:rtl/>
        </w:rPr>
        <w:t xml:space="preserve">   </w:t>
      </w:r>
    </w:p>
    <w:p w:rsidR="00DB7A84" w:rsidRPr="00DB7A84" w:rsidRDefault="00DB7A84" w:rsidP="008B7A42">
      <w:pPr>
        <w:pStyle w:val="ListParagraph"/>
        <w:numPr>
          <w:ilvl w:val="0"/>
          <w:numId w:val="18"/>
        </w:numPr>
        <w:spacing w:after="0"/>
        <w:rPr>
          <w:rtl/>
        </w:rPr>
      </w:pPr>
      <w:r w:rsidRPr="00DB7A84">
        <w:rPr>
          <w:rtl/>
        </w:rPr>
        <w:t xml:space="preserve">المنظمة العالمية لصحة الحيوان  </w:t>
      </w:r>
      <w:r w:rsidRPr="00DB7A84">
        <w:t>http://www.oie.int</w:t>
      </w:r>
      <w:r w:rsidRPr="00DB7A84">
        <w:rPr>
          <w:rtl/>
        </w:rPr>
        <w:t>/</w:t>
      </w:r>
    </w:p>
    <w:p w:rsidR="00DB7A84" w:rsidRPr="00DB7A84" w:rsidRDefault="00DB7A84" w:rsidP="008B7A42">
      <w:pPr>
        <w:pStyle w:val="ListParagraph"/>
        <w:numPr>
          <w:ilvl w:val="0"/>
          <w:numId w:val="18"/>
        </w:numPr>
        <w:spacing w:after="0"/>
        <w:rPr>
          <w:rtl/>
        </w:rPr>
      </w:pPr>
      <w:r w:rsidRPr="00DB7A84">
        <w:rPr>
          <w:rtl/>
        </w:rPr>
        <w:t xml:space="preserve">منظمة العمل الدولية ومنظمة الأغذية والزراعة تعملان معاً  </w:t>
      </w:r>
      <w:r w:rsidRPr="00DB7A84">
        <w:t>http://www.fao-ilo.org/agricultural-sectors/livestock1/ar</w:t>
      </w:r>
      <w:r w:rsidRPr="00DB7A84">
        <w:rPr>
          <w:rtl/>
        </w:rPr>
        <w:t xml:space="preserve">/ </w:t>
      </w:r>
    </w:p>
    <w:p w:rsidR="00DB7A84" w:rsidRPr="00DB7A84" w:rsidRDefault="00DB7A84" w:rsidP="008B7A42">
      <w:pPr>
        <w:pStyle w:val="ListParagraph"/>
        <w:numPr>
          <w:ilvl w:val="0"/>
          <w:numId w:val="18"/>
        </w:numPr>
        <w:spacing w:after="0"/>
        <w:rPr>
          <w:rtl/>
        </w:rPr>
      </w:pPr>
      <w:r w:rsidRPr="00DB7A84">
        <w:rPr>
          <w:rtl/>
        </w:rPr>
        <w:t xml:space="preserve">موقع البنك الدولي عنوان الكتروني </w:t>
      </w:r>
      <w:r w:rsidRPr="00DB7A84">
        <w:t>http://web.worldbank.org</w:t>
      </w:r>
      <w:r w:rsidRPr="00DB7A84">
        <w:rPr>
          <w:rtl/>
        </w:rPr>
        <w:t>.</w:t>
      </w:r>
    </w:p>
    <w:p w:rsidR="00DB7A84" w:rsidRPr="00DB7A84" w:rsidRDefault="00DB7A84" w:rsidP="008B7A42">
      <w:pPr>
        <w:pStyle w:val="ListParagraph"/>
        <w:numPr>
          <w:ilvl w:val="0"/>
          <w:numId w:val="18"/>
        </w:numPr>
        <w:spacing w:after="0"/>
        <w:rPr>
          <w:rtl/>
        </w:rPr>
      </w:pPr>
      <w:r w:rsidRPr="00DB7A84">
        <w:rPr>
          <w:rtl/>
        </w:rPr>
        <w:t xml:space="preserve">موقع وزارة الزراعة غزة، فلسطين </w:t>
      </w:r>
      <w:r w:rsidRPr="00DB7A84">
        <w:t>http://www.moa.pna.ps/strategy.aspx</w:t>
      </w:r>
      <w:r w:rsidRPr="00DB7A84">
        <w:rPr>
          <w:rtl/>
        </w:rPr>
        <w:t>.</w:t>
      </w:r>
    </w:p>
    <w:p w:rsidR="00DB7A84" w:rsidRPr="00DB7A84" w:rsidRDefault="00DB7A84" w:rsidP="008B7A42">
      <w:pPr>
        <w:pStyle w:val="ListParagraph"/>
        <w:numPr>
          <w:ilvl w:val="0"/>
          <w:numId w:val="18"/>
        </w:numPr>
        <w:spacing w:after="0"/>
        <w:jc w:val="left"/>
        <w:rPr>
          <w:rtl/>
        </w:rPr>
      </w:pPr>
      <w:r w:rsidRPr="00DB7A84">
        <w:rPr>
          <w:rtl/>
        </w:rPr>
        <w:t xml:space="preserve">الهيئة العامة لتنمية الثروة السمكية (2009) جمهورية مصر العربية </w:t>
      </w:r>
      <w:r w:rsidRPr="00DB7A84">
        <w:t>http://kenanaonline.com/users/Drzanouny/posts/117262  2012/1/7</w:t>
      </w:r>
    </w:p>
    <w:p w:rsidR="00DB7A84" w:rsidRPr="00DB7A84" w:rsidRDefault="00DB7A84" w:rsidP="008B7A42">
      <w:pPr>
        <w:pStyle w:val="ListParagraph"/>
        <w:numPr>
          <w:ilvl w:val="0"/>
          <w:numId w:val="18"/>
        </w:numPr>
        <w:spacing w:after="0"/>
        <w:rPr>
          <w:rtl/>
        </w:rPr>
      </w:pPr>
      <w:r w:rsidRPr="00DB7A84">
        <w:rPr>
          <w:rtl/>
        </w:rPr>
        <w:t xml:space="preserve">الهيئة العامة للاستعلامات   </w:t>
      </w:r>
      <w:r w:rsidRPr="00DB7A84">
        <w:t>http://www.idsc.gov.ps/arabic/agriculture/agri_L_106.html</w:t>
      </w:r>
    </w:p>
    <w:p w:rsidR="00DB7A84" w:rsidRPr="00DB7A84" w:rsidRDefault="00DB7A84" w:rsidP="008B7A42">
      <w:pPr>
        <w:pStyle w:val="ListParagraph"/>
        <w:numPr>
          <w:ilvl w:val="0"/>
          <w:numId w:val="18"/>
        </w:numPr>
        <w:spacing w:after="0"/>
        <w:rPr>
          <w:rtl/>
        </w:rPr>
      </w:pPr>
      <w:r w:rsidRPr="00DB7A84">
        <w:rPr>
          <w:rtl/>
        </w:rPr>
        <w:t xml:space="preserve">وزارة التخطيط </w:t>
      </w:r>
      <w:r w:rsidRPr="00DB7A84">
        <w:t>http://www.mop.ps/ar/arabic/?action=detail&amp;id=85</w:t>
      </w:r>
      <w:r w:rsidRPr="00DB7A84">
        <w:rPr>
          <w:rtl/>
        </w:rPr>
        <w:t>.</w:t>
      </w:r>
    </w:p>
    <w:p w:rsidR="00DB7A84" w:rsidRPr="00DB7A84" w:rsidRDefault="00DB7A84" w:rsidP="008B7A42">
      <w:pPr>
        <w:pStyle w:val="ListParagraph"/>
        <w:numPr>
          <w:ilvl w:val="0"/>
          <w:numId w:val="18"/>
        </w:numPr>
        <w:spacing w:after="0"/>
        <w:rPr>
          <w:rtl/>
        </w:rPr>
      </w:pPr>
      <w:r w:rsidRPr="00DB7A84">
        <w:rPr>
          <w:rtl/>
        </w:rPr>
        <w:t xml:space="preserve">وكالة رويتر للأنباء  </w:t>
      </w:r>
      <w:r w:rsidRPr="00DB7A84">
        <w:t>http://ara.reuters.com/article/inter...</w:t>
      </w:r>
      <w:proofErr w:type="spellStart"/>
      <w:r w:rsidRPr="00DB7A84">
        <w:t>BrandChannel</w:t>
      </w:r>
      <w:proofErr w:type="spellEnd"/>
      <w:r w:rsidRPr="00DB7A84">
        <w:t>=0</w:t>
      </w:r>
      <w:r w:rsidRPr="00DB7A84">
        <w:rPr>
          <w:rtl/>
        </w:rPr>
        <w:t xml:space="preserve">  </w:t>
      </w:r>
    </w:p>
    <w:p w:rsidR="00DB7A84" w:rsidRPr="008C0EE7" w:rsidRDefault="00DB7A84" w:rsidP="00EF5293">
      <w:pPr>
        <w:spacing w:after="0"/>
        <w:rPr>
          <w:sz w:val="20"/>
          <w:szCs w:val="20"/>
          <w:rtl/>
        </w:rPr>
      </w:pPr>
    </w:p>
    <w:p w:rsidR="00DB7A84" w:rsidRPr="00A67C92" w:rsidRDefault="00DB7A84" w:rsidP="00A67C92">
      <w:pPr>
        <w:spacing w:after="0"/>
        <w:ind w:left="360" w:hanging="360"/>
        <w:rPr>
          <w:b/>
          <w:bCs/>
          <w:rtl/>
        </w:rPr>
      </w:pPr>
      <w:r w:rsidRPr="00A67C92">
        <w:rPr>
          <w:rtl/>
        </w:rPr>
        <w:t>سابعا</w:t>
      </w:r>
      <w:r w:rsidR="00A67C92">
        <w:rPr>
          <w:rFonts w:hint="cs"/>
          <w:rtl/>
        </w:rPr>
        <w:t>ً</w:t>
      </w:r>
      <w:r w:rsidRPr="00A67C92">
        <w:rPr>
          <w:rtl/>
        </w:rPr>
        <w:t>:</w:t>
      </w:r>
      <w:r w:rsidR="00A67C92">
        <w:rPr>
          <w:b/>
          <w:bCs/>
          <w:rtl/>
        </w:rPr>
        <w:t xml:space="preserve"> المراجع الأجنبية</w:t>
      </w:r>
    </w:p>
    <w:p w:rsidR="00DB7A84" w:rsidRPr="00DB7A84" w:rsidRDefault="00DB7A84" w:rsidP="008B7A42">
      <w:pPr>
        <w:pStyle w:val="ListParagraph"/>
        <w:numPr>
          <w:ilvl w:val="0"/>
          <w:numId w:val="19"/>
        </w:numPr>
        <w:spacing w:after="0"/>
        <w:rPr>
          <w:rtl/>
        </w:rPr>
      </w:pPr>
      <w:r w:rsidRPr="00DB7A84">
        <w:t>Barrett B ,Christopher(2001 ) Measuring Integration and Efficiency in International Agricultural Markets, Oxford Journals Economics &amp; Social Sciences Applied Economic Perspectives and Policy Volume 23, Issue 1Pp. 19-32</w:t>
      </w:r>
    </w:p>
    <w:p w:rsidR="00DB7A84" w:rsidRPr="00DB7A84" w:rsidRDefault="00DB7A84" w:rsidP="008B7A42">
      <w:pPr>
        <w:pStyle w:val="ListParagraph"/>
        <w:numPr>
          <w:ilvl w:val="0"/>
          <w:numId w:val="19"/>
        </w:numPr>
        <w:spacing w:after="0"/>
      </w:pPr>
      <w:proofErr w:type="spellStart"/>
      <w:r w:rsidRPr="00DB7A84">
        <w:t>Reijntjes</w:t>
      </w:r>
      <w:proofErr w:type="spellEnd"/>
      <w:r w:rsidRPr="00DB7A84">
        <w:rPr>
          <w:rtl/>
        </w:rPr>
        <w:t>،</w:t>
      </w:r>
      <w:proofErr w:type="spellStart"/>
      <w:r w:rsidRPr="00DB7A84">
        <w:t>Coen</w:t>
      </w:r>
      <w:proofErr w:type="spellEnd"/>
      <w:r w:rsidRPr="00DB7A84">
        <w:rPr>
          <w:rtl/>
        </w:rPr>
        <w:t>،</w:t>
      </w:r>
      <w:proofErr w:type="spellStart"/>
      <w:r w:rsidRPr="00DB7A84">
        <w:t>Haverkort</w:t>
      </w:r>
      <w:proofErr w:type="spellEnd"/>
      <w:r w:rsidRPr="00DB7A84">
        <w:rPr>
          <w:rtl/>
        </w:rPr>
        <w:t>،</w:t>
      </w:r>
      <w:proofErr w:type="spellStart"/>
      <w:r w:rsidRPr="00DB7A84">
        <w:t>Bertus</w:t>
      </w:r>
      <w:proofErr w:type="spellEnd"/>
      <w:r w:rsidRPr="00DB7A84">
        <w:rPr>
          <w:rtl/>
        </w:rPr>
        <w:t>،</w:t>
      </w:r>
      <w:r w:rsidRPr="00DB7A84">
        <w:t>Waters_ Bayer</w:t>
      </w:r>
      <w:r w:rsidRPr="00DB7A84">
        <w:rPr>
          <w:rtl/>
        </w:rPr>
        <w:t>،</w:t>
      </w:r>
      <w:r w:rsidRPr="00DB7A84">
        <w:t>Ann (1992) Farming for the future</w:t>
      </w:r>
      <w:r w:rsidRPr="00DB7A84">
        <w:rPr>
          <w:rtl/>
        </w:rPr>
        <w:t>،</w:t>
      </w:r>
      <w:r w:rsidRPr="00DB7A84">
        <w:t xml:space="preserve">An </w:t>
      </w:r>
      <w:proofErr w:type="spellStart"/>
      <w:r w:rsidRPr="00DB7A84">
        <w:t>Interoduction</w:t>
      </w:r>
      <w:proofErr w:type="spellEnd"/>
      <w:r w:rsidRPr="00DB7A84">
        <w:t xml:space="preserve"> to low _Eternal Input  And Sustainable Agriculture</w:t>
      </w:r>
      <w:r w:rsidRPr="00DB7A84">
        <w:rPr>
          <w:rtl/>
        </w:rPr>
        <w:t>،</w:t>
      </w:r>
      <w:proofErr w:type="spellStart"/>
      <w:r w:rsidRPr="00DB7A84">
        <w:t>Macmeillan</w:t>
      </w:r>
      <w:proofErr w:type="spellEnd"/>
      <w:r w:rsidRPr="00DB7A84">
        <w:t xml:space="preserve"> Press LTD London</w:t>
      </w:r>
      <w:r w:rsidRPr="00DB7A84">
        <w:rPr>
          <w:rtl/>
        </w:rPr>
        <w:t xml:space="preserve">، </w:t>
      </w:r>
      <w:r w:rsidRPr="00DB7A84">
        <w:t>UK</w:t>
      </w:r>
    </w:p>
    <w:p w:rsidR="00DB7A84" w:rsidRDefault="00DB7A84" w:rsidP="008B7A42">
      <w:pPr>
        <w:pStyle w:val="ListParagraph"/>
        <w:numPr>
          <w:ilvl w:val="0"/>
          <w:numId w:val="19"/>
        </w:numPr>
        <w:spacing w:after="0"/>
      </w:pPr>
      <w:proofErr w:type="spellStart"/>
      <w:r w:rsidRPr="00DB7A84">
        <w:t>Ruttan</w:t>
      </w:r>
      <w:proofErr w:type="spellEnd"/>
      <w:r w:rsidRPr="00DB7A84">
        <w:rPr>
          <w:rtl/>
        </w:rPr>
        <w:t>،</w:t>
      </w:r>
      <w:proofErr w:type="spellStart"/>
      <w:r w:rsidRPr="00DB7A84">
        <w:t>W.Vernon</w:t>
      </w:r>
      <w:proofErr w:type="spellEnd"/>
      <w:r w:rsidRPr="00DB7A84">
        <w:t xml:space="preserve"> (1971)Agricultural development an international perspective</w:t>
      </w:r>
      <w:r w:rsidRPr="00DB7A84">
        <w:rPr>
          <w:rtl/>
        </w:rPr>
        <w:t xml:space="preserve">،،  </w:t>
      </w:r>
      <w:r w:rsidRPr="00DB7A84">
        <w:t xml:space="preserve">BY the Johns Hopkins press </w:t>
      </w:r>
      <w:proofErr w:type="spellStart"/>
      <w:r w:rsidRPr="00DB7A84">
        <w:t>Reijntjes</w:t>
      </w:r>
      <w:proofErr w:type="spellEnd"/>
      <w:r w:rsidRPr="00DB7A84">
        <w:rPr>
          <w:rtl/>
        </w:rPr>
        <w:t>،</w:t>
      </w:r>
      <w:proofErr w:type="spellStart"/>
      <w:r w:rsidRPr="00DB7A84">
        <w:t>Coen</w:t>
      </w:r>
      <w:proofErr w:type="spellEnd"/>
      <w:r w:rsidRPr="00DB7A84">
        <w:rPr>
          <w:rtl/>
        </w:rPr>
        <w:t xml:space="preserve">، </w:t>
      </w:r>
      <w:r w:rsidRPr="00DB7A84">
        <w:t>et al</w:t>
      </w:r>
    </w:p>
    <w:p w:rsidR="000B0E85" w:rsidRPr="00DB7A84" w:rsidRDefault="000B0E85" w:rsidP="00EF5293">
      <w:pPr>
        <w:pStyle w:val="ListParagraph"/>
        <w:spacing w:after="0"/>
      </w:pPr>
    </w:p>
    <w:p w:rsidR="00DB7A84" w:rsidRPr="00DB7A84" w:rsidRDefault="00DB7A84" w:rsidP="00EF5293">
      <w:pPr>
        <w:spacing w:after="0"/>
        <w:rPr>
          <w:b/>
          <w:bCs/>
          <w:rtl/>
        </w:rPr>
      </w:pPr>
      <w:r w:rsidRPr="00A67C92">
        <w:rPr>
          <w:rtl/>
        </w:rPr>
        <w:lastRenderedPageBreak/>
        <w:t>ثامناً:</w:t>
      </w:r>
      <w:r w:rsidRPr="00DB7A84">
        <w:rPr>
          <w:b/>
          <w:bCs/>
          <w:rtl/>
        </w:rPr>
        <w:t xml:space="preserve"> اللقاءات</w:t>
      </w:r>
    </w:p>
    <w:p w:rsidR="00DB7A84" w:rsidRPr="00DB7A84" w:rsidRDefault="00DB7A84" w:rsidP="008B7A42">
      <w:pPr>
        <w:pStyle w:val="ListParagraph"/>
        <w:numPr>
          <w:ilvl w:val="0"/>
          <w:numId w:val="20"/>
        </w:numPr>
        <w:spacing w:after="0"/>
        <w:rPr>
          <w:rtl/>
        </w:rPr>
      </w:pPr>
      <w:r w:rsidRPr="00DB7A84">
        <w:rPr>
          <w:rtl/>
        </w:rPr>
        <w:t>م. أكرم أبو دقة مدير دائرة المنظمات غير الحكومية والمنظمات الدولية في وزارة الزراعة بغزة.</w:t>
      </w:r>
    </w:p>
    <w:p w:rsidR="00DB7A84" w:rsidRPr="00DB7A84" w:rsidRDefault="00DB7A84" w:rsidP="008B7A42">
      <w:pPr>
        <w:pStyle w:val="ListParagraph"/>
        <w:numPr>
          <w:ilvl w:val="0"/>
          <w:numId w:val="20"/>
        </w:numPr>
        <w:spacing w:after="0"/>
        <w:rPr>
          <w:rtl/>
        </w:rPr>
      </w:pPr>
      <w:r w:rsidRPr="00DB7A84">
        <w:rPr>
          <w:rtl/>
        </w:rPr>
        <w:t xml:space="preserve">م. أنس مسلم مدير المشاريع بمنظمة العمل ضد الجوع. </w:t>
      </w:r>
    </w:p>
    <w:p w:rsidR="00DB7A84" w:rsidRPr="00DB7A84" w:rsidRDefault="00DB7A84" w:rsidP="008B7A42">
      <w:pPr>
        <w:pStyle w:val="ListParagraph"/>
        <w:numPr>
          <w:ilvl w:val="0"/>
          <w:numId w:val="20"/>
        </w:numPr>
        <w:spacing w:after="0"/>
        <w:rPr>
          <w:rtl/>
        </w:rPr>
      </w:pPr>
      <w:r w:rsidRPr="00DB7A84">
        <w:rPr>
          <w:rtl/>
        </w:rPr>
        <w:t xml:space="preserve">م. تحسين السقا مدير عام التسويق الزراعي في وزارة الزراعة  قطاع غزة </w:t>
      </w:r>
    </w:p>
    <w:p w:rsidR="00DB7A84" w:rsidRPr="00DB7A84" w:rsidRDefault="00DB7A84" w:rsidP="008B7A42">
      <w:pPr>
        <w:pStyle w:val="ListParagraph"/>
        <w:numPr>
          <w:ilvl w:val="0"/>
          <w:numId w:val="20"/>
        </w:numPr>
        <w:spacing w:after="0"/>
        <w:rPr>
          <w:rtl/>
        </w:rPr>
      </w:pPr>
      <w:r w:rsidRPr="00DB7A84">
        <w:rPr>
          <w:rtl/>
        </w:rPr>
        <w:t>م  جهاد صلاح مدير دائرة  الخدمات السمكية في وزارة الزراعة قطاع غزة</w:t>
      </w:r>
    </w:p>
    <w:p w:rsidR="00DB7A84" w:rsidRPr="00DB7A84" w:rsidRDefault="00DB7A84" w:rsidP="008B7A42">
      <w:pPr>
        <w:pStyle w:val="ListParagraph"/>
        <w:numPr>
          <w:ilvl w:val="0"/>
          <w:numId w:val="20"/>
        </w:numPr>
        <w:spacing w:after="0"/>
        <w:rPr>
          <w:rtl/>
        </w:rPr>
      </w:pPr>
      <w:r w:rsidRPr="00DB7A84">
        <w:rPr>
          <w:rtl/>
        </w:rPr>
        <w:t xml:space="preserve">د. </w:t>
      </w:r>
      <w:proofErr w:type="spellStart"/>
      <w:r w:rsidRPr="00DB7A84">
        <w:rPr>
          <w:rtl/>
        </w:rPr>
        <w:t>سهى</w:t>
      </w:r>
      <w:proofErr w:type="spellEnd"/>
      <w:r w:rsidRPr="00DB7A84">
        <w:rPr>
          <w:rtl/>
        </w:rPr>
        <w:t xml:space="preserve"> عوض الله </w:t>
      </w:r>
      <w:proofErr w:type="spellStart"/>
      <w:r w:rsidRPr="00DB7A84">
        <w:rPr>
          <w:rtl/>
        </w:rPr>
        <w:t>مسؤول</w:t>
      </w:r>
      <w:proofErr w:type="spellEnd"/>
      <w:r w:rsidRPr="00DB7A84">
        <w:rPr>
          <w:rtl/>
        </w:rPr>
        <w:t xml:space="preserve"> وحدة منظمة التجارة العالمية في وزارة الاقتصاد الوطني رام الله.</w:t>
      </w:r>
    </w:p>
    <w:p w:rsidR="00DB7A84" w:rsidRPr="00DB7A84" w:rsidRDefault="00DB7A84" w:rsidP="008B7A42">
      <w:pPr>
        <w:pStyle w:val="ListParagraph"/>
        <w:numPr>
          <w:ilvl w:val="0"/>
          <w:numId w:val="20"/>
        </w:numPr>
        <w:spacing w:after="0"/>
        <w:rPr>
          <w:rtl/>
        </w:rPr>
      </w:pPr>
      <w:r w:rsidRPr="00DB7A84">
        <w:rPr>
          <w:rtl/>
        </w:rPr>
        <w:t xml:space="preserve">م. محمد </w:t>
      </w:r>
      <w:proofErr w:type="spellStart"/>
      <w:r w:rsidRPr="00DB7A84">
        <w:rPr>
          <w:rtl/>
        </w:rPr>
        <w:t>البقري</w:t>
      </w:r>
      <w:proofErr w:type="spellEnd"/>
      <w:r w:rsidRPr="00DB7A84">
        <w:rPr>
          <w:rtl/>
        </w:rPr>
        <w:t xml:space="preserve"> مدير </w:t>
      </w:r>
      <w:proofErr w:type="spellStart"/>
      <w:r w:rsidRPr="00DB7A84">
        <w:rPr>
          <w:rtl/>
        </w:rPr>
        <w:t>أتحاد</w:t>
      </w:r>
      <w:proofErr w:type="spellEnd"/>
      <w:r w:rsidRPr="00DB7A84">
        <w:rPr>
          <w:rtl/>
        </w:rPr>
        <w:t xml:space="preserve"> لجان العمل الزراعي</w:t>
      </w:r>
      <w:r w:rsidR="008840A9">
        <w:rPr>
          <w:rtl/>
        </w:rPr>
        <w:t xml:space="preserve">، </w:t>
      </w:r>
    </w:p>
    <w:p w:rsidR="00DB7A84" w:rsidRPr="00DB7A84" w:rsidRDefault="00DB7A84" w:rsidP="008B7A42">
      <w:pPr>
        <w:pStyle w:val="ListParagraph"/>
        <w:numPr>
          <w:ilvl w:val="0"/>
          <w:numId w:val="20"/>
        </w:numPr>
        <w:spacing w:after="0"/>
        <w:rPr>
          <w:rtl/>
        </w:rPr>
      </w:pPr>
      <w:r w:rsidRPr="00DB7A84">
        <w:rPr>
          <w:rtl/>
        </w:rPr>
        <w:t xml:space="preserve">م. محمد </w:t>
      </w:r>
      <w:proofErr w:type="spellStart"/>
      <w:r w:rsidRPr="00DB7A84">
        <w:rPr>
          <w:rtl/>
        </w:rPr>
        <w:t>الشطلي</w:t>
      </w:r>
      <w:proofErr w:type="spellEnd"/>
      <w:r w:rsidRPr="00DB7A84">
        <w:rPr>
          <w:rtl/>
        </w:rPr>
        <w:t xml:space="preserve">  نائب  مدير منظمة الفاو بغزة </w:t>
      </w:r>
      <w:r w:rsidR="002B2784">
        <w:rPr>
          <w:rFonts w:hint="cs"/>
          <w:rtl/>
        </w:rPr>
        <w:t xml:space="preserve"> و د عبده صيام .</w:t>
      </w:r>
      <w:r w:rsidRPr="00DB7A84">
        <w:rPr>
          <w:rtl/>
        </w:rPr>
        <w:t xml:space="preserve"> </w:t>
      </w:r>
    </w:p>
    <w:p w:rsidR="00DB7A84" w:rsidRPr="00DB7A84" w:rsidRDefault="00DB7A84" w:rsidP="008B7A42">
      <w:pPr>
        <w:pStyle w:val="ListParagraph"/>
        <w:numPr>
          <w:ilvl w:val="0"/>
          <w:numId w:val="20"/>
        </w:numPr>
        <w:spacing w:after="0"/>
        <w:rPr>
          <w:rtl/>
        </w:rPr>
      </w:pPr>
      <w:r w:rsidRPr="00DB7A84">
        <w:rPr>
          <w:rtl/>
        </w:rPr>
        <w:t>م. وليد ثابت  مدير دائرة الاستزراع السمكي في وزارة الزراعة في قطاع غزة</w:t>
      </w:r>
    </w:p>
    <w:p w:rsidR="0010186C" w:rsidRDefault="00DB7A84" w:rsidP="008B7A42">
      <w:pPr>
        <w:pStyle w:val="ListParagraph"/>
        <w:numPr>
          <w:ilvl w:val="0"/>
          <w:numId w:val="20"/>
        </w:numPr>
        <w:spacing w:after="0"/>
      </w:pPr>
      <w:r w:rsidRPr="00DB7A84">
        <w:rPr>
          <w:rtl/>
        </w:rPr>
        <w:t xml:space="preserve">م. ياسر </w:t>
      </w:r>
      <w:proofErr w:type="spellStart"/>
      <w:r w:rsidRPr="00DB7A84">
        <w:rPr>
          <w:rtl/>
        </w:rPr>
        <w:t>اشتية</w:t>
      </w:r>
      <w:proofErr w:type="spellEnd"/>
      <w:r w:rsidRPr="00DB7A84">
        <w:rPr>
          <w:rtl/>
        </w:rPr>
        <w:t xml:space="preserve"> مدير دائرة الاستزراع السمكي في الضفة الغربية(اتصال هاتفي )</w:t>
      </w:r>
      <w:r w:rsidR="0010186C">
        <w:rPr>
          <w:rtl/>
        </w:rPr>
        <w:br w:type="page"/>
      </w:r>
    </w:p>
    <w:p w:rsidR="00F264F0" w:rsidRPr="00B36165" w:rsidRDefault="00F264F0" w:rsidP="00EF5293">
      <w:pPr>
        <w:bidi w:val="0"/>
        <w:spacing w:after="0"/>
        <w:jc w:val="center"/>
        <w:rPr>
          <w:rFonts w:asciiTheme="minorHAnsi" w:hAnsiTheme="minorHAnsi"/>
          <w:rtl/>
        </w:rPr>
      </w:pPr>
    </w:p>
    <w:p w:rsidR="00F264F0" w:rsidRPr="00B36165" w:rsidRDefault="00F264F0" w:rsidP="00EF5293">
      <w:pPr>
        <w:bidi w:val="0"/>
        <w:spacing w:after="0"/>
        <w:jc w:val="center"/>
        <w:rPr>
          <w:rFonts w:asciiTheme="minorHAnsi" w:hAnsiTheme="minorHAnsi"/>
          <w:rtl/>
        </w:rPr>
      </w:pPr>
    </w:p>
    <w:p w:rsidR="00F264F0" w:rsidRDefault="00F264F0" w:rsidP="00EF5293">
      <w:pPr>
        <w:bidi w:val="0"/>
        <w:spacing w:after="0"/>
        <w:jc w:val="center"/>
        <w:rPr>
          <w:rtl/>
        </w:rPr>
      </w:pPr>
    </w:p>
    <w:p w:rsidR="00F264F0" w:rsidRDefault="00F264F0" w:rsidP="00EF5293">
      <w:pPr>
        <w:bidi w:val="0"/>
        <w:spacing w:after="0"/>
        <w:jc w:val="center"/>
        <w:rPr>
          <w:rFonts w:asciiTheme="minorHAnsi" w:hAnsiTheme="minorHAnsi"/>
        </w:rPr>
      </w:pPr>
    </w:p>
    <w:p w:rsidR="00A67C92" w:rsidRDefault="00A67C92" w:rsidP="00A67C92">
      <w:pPr>
        <w:bidi w:val="0"/>
        <w:spacing w:after="0"/>
        <w:jc w:val="center"/>
        <w:rPr>
          <w:rFonts w:asciiTheme="minorHAnsi" w:hAnsiTheme="minorHAnsi"/>
        </w:rPr>
      </w:pPr>
    </w:p>
    <w:p w:rsidR="00A67C92" w:rsidRDefault="00A67C92" w:rsidP="00A67C92">
      <w:pPr>
        <w:bidi w:val="0"/>
        <w:spacing w:after="0"/>
        <w:jc w:val="center"/>
        <w:rPr>
          <w:rFonts w:asciiTheme="minorHAnsi" w:hAnsiTheme="minorHAnsi"/>
        </w:rPr>
      </w:pPr>
    </w:p>
    <w:p w:rsidR="00A67C92" w:rsidRPr="00A67C92" w:rsidRDefault="00A67C92" w:rsidP="00A67C92">
      <w:pPr>
        <w:bidi w:val="0"/>
        <w:spacing w:after="0"/>
        <w:jc w:val="center"/>
        <w:rPr>
          <w:rFonts w:asciiTheme="minorHAnsi" w:hAnsiTheme="minorHAnsi"/>
          <w:rtl/>
        </w:rPr>
      </w:pPr>
    </w:p>
    <w:p w:rsidR="00F264F0" w:rsidRDefault="00F264F0" w:rsidP="00EF5293">
      <w:pPr>
        <w:bidi w:val="0"/>
        <w:spacing w:after="0"/>
        <w:jc w:val="center"/>
        <w:rPr>
          <w:rtl/>
        </w:rPr>
      </w:pPr>
    </w:p>
    <w:p w:rsidR="00F264F0" w:rsidRPr="00B36165" w:rsidRDefault="00F264F0" w:rsidP="00EF5293">
      <w:pPr>
        <w:bidi w:val="0"/>
        <w:spacing w:after="0"/>
        <w:jc w:val="center"/>
        <w:rPr>
          <w:rFonts w:asciiTheme="minorHAnsi" w:hAnsiTheme="minorHAnsi"/>
          <w:rtl/>
        </w:rPr>
      </w:pPr>
    </w:p>
    <w:p w:rsidR="00B36165" w:rsidRDefault="00B36165" w:rsidP="00EF5293">
      <w:pPr>
        <w:spacing w:after="0"/>
        <w:jc w:val="center"/>
        <w:rPr>
          <w:b/>
          <w:bCs/>
          <w:sz w:val="28"/>
          <w:szCs w:val="28"/>
          <w:rtl/>
          <w:lang w:bidi="ar-SA"/>
        </w:rPr>
      </w:pPr>
    </w:p>
    <w:p w:rsidR="00B36165" w:rsidRDefault="00B36165" w:rsidP="00EF5293">
      <w:pPr>
        <w:spacing w:after="0"/>
        <w:jc w:val="center"/>
        <w:rPr>
          <w:b/>
          <w:bCs/>
          <w:sz w:val="28"/>
          <w:szCs w:val="28"/>
          <w:rtl/>
        </w:rPr>
      </w:pPr>
    </w:p>
    <w:p w:rsidR="00B36165" w:rsidRDefault="00B36165" w:rsidP="00EF5293">
      <w:pPr>
        <w:spacing w:after="0"/>
        <w:jc w:val="center"/>
        <w:rPr>
          <w:b/>
          <w:bCs/>
          <w:sz w:val="28"/>
          <w:szCs w:val="28"/>
          <w:rtl/>
        </w:rPr>
      </w:pPr>
    </w:p>
    <w:p w:rsidR="00F264F0" w:rsidRPr="00A67C92" w:rsidRDefault="00F264F0" w:rsidP="00EF5293">
      <w:pPr>
        <w:spacing w:after="0"/>
        <w:jc w:val="center"/>
        <w:rPr>
          <w:rFonts w:ascii="Arial" w:eastAsia="Times New Roman" w:hAnsi="Arial" w:cs="Arial"/>
          <w:b/>
          <w:bCs/>
          <w:noProof/>
          <w:sz w:val="44"/>
          <w:szCs w:val="44"/>
          <w:rtl/>
          <w:lang w:eastAsia="ar-SA"/>
        </w:rPr>
      </w:pPr>
      <w:r w:rsidRPr="00A67C92">
        <w:rPr>
          <w:rFonts w:hint="cs"/>
          <w:b/>
          <w:bCs/>
          <w:sz w:val="44"/>
          <w:szCs w:val="44"/>
          <w:rtl/>
        </w:rPr>
        <w:t>الملاحق</w:t>
      </w: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C2BAD" w:rsidRDefault="004C2BAD" w:rsidP="00EF5293">
      <w:pPr>
        <w:spacing w:after="0"/>
        <w:jc w:val="center"/>
        <w:rPr>
          <w:rFonts w:ascii="Arial" w:eastAsia="Times New Roman" w:hAnsi="Arial" w:cs="Arial"/>
          <w:b/>
          <w:bCs/>
          <w:noProof/>
          <w:sz w:val="28"/>
          <w:szCs w:val="28"/>
          <w:rtl/>
          <w:lang w:eastAsia="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4A4E9F" w:rsidRDefault="004A4E9F" w:rsidP="00EF5293">
      <w:pPr>
        <w:pStyle w:val="Caption"/>
        <w:rPr>
          <w:rtl/>
          <w:lang w:bidi="ar-SA"/>
        </w:rPr>
      </w:pPr>
    </w:p>
    <w:p w:rsidR="00A67C92" w:rsidRDefault="00A67C92">
      <w:pPr>
        <w:bidi w:val="0"/>
        <w:spacing w:line="276" w:lineRule="auto"/>
        <w:jc w:val="left"/>
        <w:rPr>
          <w:b/>
          <w:bCs/>
          <w:rtl/>
          <w:lang w:bidi="ar-SA"/>
        </w:rPr>
      </w:pPr>
      <w:r>
        <w:rPr>
          <w:rtl/>
          <w:lang w:bidi="ar-SA"/>
        </w:rPr>
        <w:br w:type="page"/>
      </w:r>
    </w:p>
    <w:p w:rsidR="00EE149F" w:rsidRDefault="009B483B" w:rsidP="00534C6F">
      <w:pPr>
        <w:pStyle w:val="Caption"/>
        <w:rPr>
          <w:sz w:val="22"/>
          <w:szCs w:val="22"/>
          <w:rtl/>
        </w:rPr>
      </w:pPr>
      <w:r>
        <w:rPr>
          <w:rFonts w:hint="cs"/>
          <w:rtl/>
          <w:lang w:bidi="ar-SA"/>
        </w:rPr>
        <w:lastRenderedPageBreak/>
        <w:t>م</w:t>
      </w:r>
      <w:r w:rsidR="00426FF8">
        <w:rPr>
          <w:rFonts w:hint="cs"/>
          <w:rtl/>
        </w:rPr>
        <w:t>لحق</w:t>
      </w:r>
      <w:r w:rsidR="002E5F3C" w:rsidRPr="005770B5">
        <w:rPr>
          <w:sz w:val="22"/>
          <w:szCs w:val="22"/>
          <w:rtl/>
        </w:rPr>
        <w:t xml:space="preserve"> </w:t>
      </w:r>
      <w:r w:rsidR="00D82632" w:rsidRPr="005770B5">
        <w:rPr>
          <w:sz w:val="22"/>
          <w:szCs w:val="22"/>
        </w:rPr>
        <w:fldChar w:fldCharType="begin"/>
      </w:r>
      <w:r w:rsidR="00044D2D" w:rsidRPr="005770B5">
        <w:rPr>
          <w:sz w:val="22"/>
          <w:szCs w:val="22"/>
        </w:rPr>
        <w:instrText xml:space="preserve"> SEQ </w:instrText>
      </w:r>
      <w:r w:rsidR="00044D2D" w:rsidRPr="005770B5">
        <w:rPr>
          <w:sz w:val="22"/>
          <w:szCs w:val="22"/>
          <w:rtl/>
        </w:rPr>
        <w:instrText>ملحق</w:instrText>
      </w:r>
      <w:r w:rsidR="00044D2D" w:rsidRPr="005770B5">
        <w:rPr>
          <w:sz w:val="22"/>
          <w:szCs w:val="22"/>
        </w:rPr>
        <w:instrText xml:space="preserve"> \* ARABIC </w:instrText>
      </w:r>
      <w:r w:rsidR="00D82632" w:rsidRPr="005770B5">
        <w:rPr>
          <w:sz w:val="22"/>
          <w:szCs w:val="22"/>
        </w:rPr>
        <w:fldChar w:fldCharType="separate"/>
      </w:r>
      <w:r w:rsidR="00463D80">
        <w:rPr>
          <w:noProof/>
          <w:sz w:val="22"/>
          <w:szCs w:val="22"/>
        </w:rPr>
        <w:t>1</w:t>
      </w:r>
      <w:r w:rsidR="00D82632" w:rsidRPr="005770B5">
        <w:rPr>
          <w:noProof/>
          <w:sz w:val="22"/>
          <w:szCs w:val="22"/>
        </w:rPr>
        <w:fldChar w:fldCharType="end"/>
      </w:r>
      <w:r w:rsidR="00A67C92">
        <w:rPr>
          <w:rFonts w:hint="cs"/>
          <w:sz w:val="22"/>
          <w:szCs w:val="22"/>
          <w:rtl/>
        </w:rPr>
        <w:t>:</w:t>
      </w:r>
      <w:r w:rsidR="002E5F3C" w:rsidRPr="005770B5">
        <w:rPr>
          <w:rFonts w:hint="cs"/>
          <w:sz w:val="22"/>
          <w:szCs w:val="22"/>
          <w:rtl/>
        </w:rPr>
        <w:t xml:space="preserve"> </w:t>
      </w:r>
      <w:r w:rsidR="00EE149F" w:rsidRPr="005770B5">
        <w:rPr>
          <w:sz w:val="22"/>
          <w:szCs w:val="22"/>
          <w:rtl/>
        </w:rPr>
        <w:t xml:space="preserve">عدد </w:t>
      </w:r>
      <w:r w:rsidR="00EE149F" w:rsidRPr="005770B5">
        <w:rPr>
          <w:rFonts w:hint="cs"/>
          <w:sz w:val="22"/>
          <w:szCs w:val="22"/>
          <w:rtl/>
        </w:rPr>
        <w:t>الأبقار</w:t>
      </w:r>
      <w:r w:rsidR="00EE149F" w:rsidRPr="005770B5">
        <w:rPr>
          <w:sz w:val="22"/>
          <w:szCs w:val="22"/>
          <w:rtl/>
        </w:rPr>
        <w:t xml:space="preserve"> في الأراضي الفلسطينية </w:t>
      </w:r>
      <w:r w:rsidR="00EE149F" w:rsidRPr="005770B5">
        <w:rPr>
          <w:rFonts w:hint="cs"/>
          <w:sz w:val="22"/>
          <w:szCs w:val="22"/>
          <w:rtl/>
        </w:rPr>
        <w:t xml:space="preserve">حسب </w:t>
      </w:r>
      <w:r w:rsidR="00534C6F" w:rsidRPr="005770B5">
        <w:rPr>
          <w:sz w:val="22"/>
          <w:szCs w:val="22"/>
          <w:rtl/>
        </w:rPr>
        <w:t>الجنس</w:t>
      </w:r>
      <w:r w:rsidR="00534C6F">
        <w:rPr>
          <w:rFonts w:hint="cs"/>
          <w:sz w:val="22"/>
          <w:szCs w:val="22"/>
          <w:rtl/>
        </w:rPr>
        <w:t xml:space="preserve"> </w:t>
      </w:r>
      <w:r w:rsidR="00EE149F" w:rsidRPr="005770B5">
        <w:rPr>
          <w:rFonts w:hint="cs"/>
          <w:sz w:val="22"/>
          <w:szCs w:val="22"/>
          <w:rtl/>
        </w:rPr>
        <w:t>والعمر ونوع التربية وا</w:t>
      </w:r>
      <w:r w:rsidR="00FC1988" w:rsidRPr="005770B5">
        <w:rPr>
          <w:rFonts w:hint="cs"/>
          <w:sz w:val="22"/>
          <w:szCs w:val="22"/>
          <w:rtl/>
        </w:rPr>
        <w:t>لغرض</w:t>
      </w:r>
      <w:r w:rsidR="00EE149F" w:rsidRPr="005770B5">
        <w:rPr>
          <w:rFonts w:hint="cs"/>
          <w:sz w:val="22"/>
          <w:szCs w:val="22"/>
          <w:rtl/>
        </w:rPr>
        <w:t xml:space="preserve"> الرئيس</w:t>
      </w:r>
      <w:r w:rsidR="005770B5">
        <w:rPr>
          <w:rFonts w:hint="cs"/>
          <w:sz w:val="22"/>
          <w:szCs w:val="22"/>
          <w:rtl/>
        </w:rPr>
        <w:t>ي</w:t>
      </w:r>
      <w:r w:rsidR="00EE149F" w:rsidRPr="005770B5">
        <w:rPr>
          <w:rFonts w:hint="cs"/>
          <w:sz w:val="22"/>
          <w:szCs w:val="22"/>
          <w:rtl/>
        </w:rPr>
        <w:t xml:space="preserve"> للتربية</w:t>
      </w:r>
      <w:r w:rsidR="00EE149F" w:rsidRPr="005770B5">
        <w:rPr>
          <w:sz w:val="22"/>
          <w:szCs w:val="22"/>
          <w:rtl/>
        </w:rPr>
        <w:t xml:space="preserve">، </w:t>
      </w:r>
      <w:r w:rsidR="005770B5">
        <w:rPr>
          <w:rFonts w:hint="cs"/>
          <w:sz w:val="22"/>
          <w:szCs w:val="22"/>
          <w:rtl/>
        </w:rPr>
        <w:t>2009</w:t>
      </w:r>
      <w:r w:rsidR="00EE149F" w:rsidRPr="005770B5">
        <w:rPr>
          <w:sz w:val="22"/>
          <w:szCs w:val="22"/>
          <w:rtl/>
        </w:rPr>
        <w:t>/</w:t>
      </w:r>
      <w:r w:rsidR="005770B5">
        <w:rPr>
          <w:rFonts w:hint="cs"/>
          <w:sz w:val="22"/>
          <w:szCs w:val="22"/>
          <w:rtl/>
        </w:rPr>
        <w:t>2010</w:t>
      </w:r>
    </w:p>
    <w:p w:rsidR="00534C6F" w:rsidRPr="00534C6F" w:rsidRDefault="00A555B1" w:rsidP="00A555B1">
      <w:pPr>
        <w:tabs>
          <w:tab w:val="left" w:pos="4992"/>
        </w:tabs>
        <w:spacing w:after="0"/>
        <w:rPr>
          <w:sz w:val="8"/>
          <w:szCs w:val="8"/>
          <w:rtl/>
        </w:rPr>
      </w:pPr>
      <w:r>
        <w:rPr>
          <w:sz w:val="8"/>
          <w:szCs w:val="8"/>
          <w:rtl/>
        </w:rPr>
        <w:tab/>
      </w:r>
    </w:p>
    <w:tbl>
      <w:tblPr>
        <w:tblpPr w:leftFromText="180" w:rightFromText="180" w:vertAnchor="text" w:tblpXSpec="center" w:tblpY="1"/>
        <w:tblOverlap w:val="never"/>
        <w:bidiVisual/>
        <w:tblW w:w="9217" w:type="dxa"/>
        <w:jc w:val="center"/>
        <w:tblBorders>
          <w:top w:val="single" w:sz="4" w:space="0" w:color="auto"/>
          <w:left w:val="single" w:sz="4" w:space="0" w:color="auto"/>
          <w:bottom w:val="single" w:sz="4" w:space="0" w:color="auto"/>
          <w:right w:val="single" w:sz="4" w:space="0" w:color="auto"/>
        </w:tblBorders>
        <w:tblLook w:val="04A0"/>
      </w:tblPr>
      <w:tblGrid>
        <w:gridCol w:w="992"/>
        <w:gridCol w:w="1276"/>
        <w:gridCol w:w="1737"/>
        <w:gridCol w:w="1737"/>
        <w:gridCol w:w="1737"/>
        <w:gridCol w:w="1738"/>
      </w:tblGrid>
      <w:tr w:rsidR="00EE149F" w:rsidRPr="00534C6F" w:rsidTr="00534C6F">
        <w:trPr>
          <w:trHeight w:val="340"/>
          <w:jc w:val="center"/>
        </w:trPr>
        <w:tc>
          <w:tcPr>
            <w:tcW w:w="2268" w:type="dxa"/>
            <w:gridSpan w:val="2"/>
            <w:tcBorders>
              <w:top w:val="single" w:sz="4" w:space="0" w:color="auto"/>
              <w:bottom w:val="single" w:sz="4" w:space="0" w:color="auto"/>
              <w:right w:val="single" w:sz="4" w:space="0" w:color="auto"/>
            </w:tcBorders>
            <w:shd w:val="clear" w:color="auto" w:fill="auto"/>
            <w:noWrap/>
            <w:vAlign w:val="center"/>
            <w:hideMark/>
          </w:tcPr>
          <w:p w:rsidR="00EE149F" w:rsidRPr="00534C6F" w:rsidRDefault="00534C6F" w:rsidP="00534C6F">
            <w:pPr>
              <w:spacing w:after="0"/>
              <w:jc w:val="center"/>
              <w:rPr>
                <w:rFonts w:asciiTheme="minorBidi" w:hAnsiTheme="minorBidi" w:cstheme="minorBidi"/>
                <w:b/>
                <w:bCs/>
                <w:sz w:val="18"/>
                <w:szCs w:val="18"/>
              </w:rPr>
            </w:pPr>
            <w:r w:rsidRPr="00534C6F">
              <w:rPr>
                <w:rFonts w:asciiTheme="minorBidi" w:hAnsiTheme="minorBidi" w:cstheme="minorBidi" w:hint="cs"/>
                <w:b/>
                <w:bCs/>
                <w:sz w:val="18"/>
                <w:szCs w:val="18"/>
                <w:rtl/>
              </w:rPr>
              <w:t>المتغير</w:t>
            </w:r>
          </w:p>
        </w:tc>
        <w:tc>
          <w:tcPr>
            <w:tcW w:w="1737" w:type="dxa"/>
            <w:tcBorders>
              <w:top w:val="single" w:sz="4" w:space="0" w:color="auto"/>
              <w:left w:val="single" w:sz="4" w:space="0" w:color="auto"/>
              <w:bottom w:val="single" w:sz="4" w:space="0" w:color="auto"/>
              <w:right w:val="single" w:sz="4" w:space="0" w:color="auto"/>
            </w:tcBorders>
            <w:shd w:val="clear" w:color="auto" w:fill="auto"/>
            <w:tcMar>
              <w:left w:w="0" w:type="dxa"/>
              <w:right w:w="57" w:type="dxa"/>
            </w:tcMar>
            <w:vAlign w:val="center"/>
            <w:hideMark/>
          </w:tcPr>
          <w:p w:rsidR="00EE149F" w:rsidRPr="00534C6F" w:rsidRDefault="00EE149F" w:rsidP="00534C6F">
            <w:pPr>
              <w:spacing w:after="0"/>
              <w:jc w:val="center"/>
              <w:rPr>
                <w:rFonts w:asciiTheme="minorBidi" w:hAnsiTheme="minorBidi"/>
                <w:b/>
                <w:bCs/>
                <w:sz w:val="18"/>
                <w:szCs w:val="18"/>
              </w:rPr>
            </w:pPr>
            <w:r w:rsidRPr="00534C6F">
              <w:rPr>
                <w:rFonts w:asciiTheme="minorBidi" w:hAnsiTheme="minorBidi"/>
                <w:b/>
                <w:bCs/>
                <w:sz w:val="18"/>
                <w:szCs w:val="18"/>
                <w:rtl/>
              </w:rPr>
              <w:t>عدد الأبقار البلدية بالرأس</w:t>
            </w:r>
          </w:p>
        </w:tc>
        <w:tc>
          <w:tcPr>
            <w:tcW w:w="1737" w:type="dxa"/>
            <w:tcBorders>
              <w:top w:val="single" w:sz="4" w:space="0" w:color="auto"/>
              <w:left w:val="single" w:sz="4" w:space="0" w:color="auto"/>
              <w:bottom w:val="single" w:sz="4" w:space="0" w:color="auto"/>
              <w:right w:val="single" w:sz="4" w:space="0" w:color="auto"/>
            </w:tcBorders>
            <w:shd w:val="clear" w:color="auto" w:fill="auto"/>
            <w:tcMar>
              <w:left w:w="0" w:type="dxa"/>
              <w:right w:w="57" w:type="dxa"/>
            </w:tcMar>
            <w:vAlign w:val="center"/>
          </w:tcPr>
          <w:p w:rsidR="00EE149F" w:rsidRPr="00534C6F" w:rsidRDefault="00EE149F" w:rsidP="00534C6F">
            <w:pPr>
              <w:spacing w:after="0"/>
              <w:jc w:val="center"/>
              <w:rPr>
                <w:rFonts w:asciiTheme="minorBidi" w:hAnsiTheme="minorBidi"/>
                <w:b/>
                <w:bCs/>
                <w:sz w:val="18"/>
                <w:szCs w:val="18"/>
              </w:rPr>
            </w:pPr>
            <w:r w:rsidRPr="00534C6F">
              <w:rPr>
                <w:rFonts w:asciiTheme="minorBidi" w:hAnsiTheme="minorBidi"/>
                <w:b/>
                <w:bCs/>
                <w:sz w:val="18"/>
                <w:szCs w:val="18"/>
                <w:rtl/>
              </w:rPr>
              <w:t>عدد الأبقار الهولندية بالرأس</w:t>
            </w:r>
          </w:p>
        </w:tc>
        <w:tc>
          <w:tcPr>
            <w:tcW w:w="1737" w:type="dxa"/>
            <w:tcBorders>
              <w:top w:val="single" w:sz="4" w:space="0" w:color="auto"/>
              <w:left w:val="single" w:sz="4" w:space="0" w:color="auto"/>
              <w:bottom w:val="single" w:sz="4" w:space="0" w:color="auto"/>
              <w:right w:val="single" w:sz="4" w:space="0" w:color="auto"/>
            </w:tcBorders>
            <w:shd w:val="clear" w:color="auto" w:fill="auto"/>
            <w:tcMar>
              <w:left w:w="0" w:type="dxa"/>
              <w:right w:w="57" w:type="dxa"/>
            </w:tcMar>
            <w:vAlign w:val="center"/>
          </w:tcPr>
          <w:p w:rsidR="00EE149F" w:rsidRPr="00534C6F" w:rsidRDefault="00EE149F" w:rsidP="00534C6F">
            <w:pPr>
              <w:spacing w:after="0"/>
              <w:jc w:val="center"/>
              <w:rPr>
                <w:rFonts w:asciiTheme="minorBidi" w:hAnsiTheme="minorBidi"/>
                <w:b/>
                <w:bCs/>
                <w:sz w:val="18"/>
                <w:szCs w:val="18"/>
              </w:rPr>
            </w:pPr>
            <w:r w:rsidRPr="00534C6F">
              <w:rPr>
                <w:rFonts w:asciiTheme="minorBidi" w:hAnsiTheme="minorBidi"/>
                <w:b/>
                <w:bCs/>
                <w:sz w:val="18"/>
                <w:szCs w:val="18"/>
                <w:rtl/>
              </w:rPr>
              <w:t>عدد الأبقار المهجنة بالرأس</w:t>
            </w:r>
          </w:p>
        </w:tc>
        <w:tc>
          <w:tcPr>
            <w:tcW w:w="1738" w:type="dxa"/>
            <w:tcBorders>
              <w:top w:val="single" w:sz="4" w:space="0" w:color="auto"/>
              <w:left w:val="single" w:sz="4" w:space="0" w:color="auto"/>
              <w:bottom w:val="single" w:sz="4" w:space="0" w:color="auto"/>
            </w:tcBorders>
            <w:shd w:val="clear" w:color="auto" w:fill="auto"/>
            <w:tcMar>
              <w:left w:w="0" w:type="dxa"/>
              <w:right w:w="57" w:type="dxa"/>
            </w:tcMar>
            <w:vAlign w:val="center"/>
          </w:tcPr>
          <w:p w:rsidR="00EE149F" w:rsidRPr="00534C6F" w:rsidRDefault="00EE149F" w:rsidP="00534C6F">
            <w:pPr>
              <w:spacing w:after="0"/>
              <w:jc w:val="center"/>
              <w:rPr>
                <w:rFonts w:asciiTheme="minorBidi" w:hAnsiTheme="minorBidi"/>
                <w:b/>
                <w:bCs/>
                <w:sz w:val="18"/>
                <w:szCs w:val="18"/>
              </w:rPr>
            </w:pPr>
            <w:r w:rsidRPr="00534C6F">
              <w:rPr>
                <w:rFonts w:asciiTheme="minorBidi" w:hAnsiTheme="minorBidi"/>
                <w:b/>
                <w:bCs/>
                <w:sz w:val="18"/>
                <w:szCs w:val="18"/>
                <w:rtl/>
              </w:rPr>
              <w:t>عدد الأبقار الأخرى بالرأس</w:t>
            </w:r>
          </w:p>
        </w:tc>
      </w:tr>
      <w:tr w:rsidR="00EE149F" w:rsidRPr="00534C6F" w:rsidTr="00534C6F">
        <w:trPr>
          <w:trHeight w:val="340"/>
          <w:jc w:val="center"/>
        </w:trPr>
        <w:tc>
          <w:tcPr>
            <w:tcW w:w="992"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EE149F" w:rsidRPr="00534C6F" w:rsidRDefault="00EE149F" w:rsidP="00534C6F">
            <w:pPr>
              <w:spacing w:after="0"/>
              <w:jc w:val="left"/>
              <w:rPr>
                <w:rFonts w:asciiTheme="minorBidi" w:hAnsiTheme="minorBidi"/>
                <w:b/>
                <w:bCs/>
                <w:sz w:val="18"/>
                <w:szCs w:val="18"/>
                <w:rtl/>
                <w:lang w:bidi="ar-SA"/>
              </w:rPr>
            </w:pPr>
            <w:r w:rsidRPr="00534C6F">
              <w:rPr>
                <w:rFonts w:asciiTheme="minorBidi" w:hAnsiTheme="minorBidi"/>
                <w:b/>
                <w:bCs/>
                <w:sz w:val="18"/>
                <w:szCs w:val="18"/>
                <w:rtl/>
              </w:rPr>
              <w:t>الجنس</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rsidR="00EE149F" w:rsidRPr="00EB722F" w:rsidRDefault="00EE149F" w:rsidP="00534C6F">
            <w:pPr>
              <w:spacing w:after="0"/>
              <w:jc w:val="left"/>
              <w:rPr>
                <w:rFonts w:asciiTheme="minorBidi" w:hAnsiTheme="minorBidi"/>
                <w:sz w:val="18"/>
                <w:szCs w:val="18"/>
                <w:rtl/>
              </w:rPr>
            </w:pPr>
            <w:r w:rsidRPr="00EB722F">
              <w:rPr>
                <w:rFonts w:asciiTheme="minorBidi" w:hAnsiTheme="minorBidi"/>
                <w:sz w:val="18"/>
                <w:szCs w:val="18"/>
                <w:rtl/>
              </w:rPr>
              <w:t xml:space="preserve">ذكور </w:t>
            </w:r>
          </w:p>
        </w:tc>
        <w:tc>
          <w:tcPr>
            <w:tcW w:w="1737" w:type="dxa"/>
            <w:tcBorders>
              <w:top w:val="single" w:sz="4" w:space="0" w:color="auto"/>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w:t>
            </w:r>
            <w:r w:rsidR="005770B5" w:rsidRPr="00534C6F">
              <w:rPr>
                <w:rFonts w:ascii="Arial" w:hAnsi="Arial" w:cs="Arial"/>
                <w:sz w:val="18"/>
                <w:szCs w:val="18"/>
              </w:rPr>
              <w:t>,</w:t>
            </w:r>
            <w:r w:rsidRPr="00534C6F">
              <w:rPr>
                <w:rFonts w:ascii="Arial" w:hAnsi="Arial" w:cs="Arial"/>
                <w:sz w:val="18"/>
                <w:szCs w:val="18"/>
              </w:rPr>
              <w:t>253</w:t>
            </w:r>
          </w:p>
        </w:tc>
        <w:tc>
          <w:tcPr>
            <w:tcW w:w="1737" w:type="dxa"/>
            <w:tcBorders>
              <w:top w:val="single" w:sz="4" w:space="0" w:color="auto"/>
            </w:tcBorders>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6,436</w:t>
            </w:r>
          </w:p>
        </w:tc>
        <w:tc>
          <w:tcPr>
            <w:tcW w:w="1737" w:type="dxa"/>
            <w:tcBorders>
              <w:top w:val="single" w:sz="4" w:space="0" w:color="auto"/>
            </w:tcBorders>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2,655</w:t>
            </w:r>
          </w:p>
        </w:tc>
        <w:tc>
          <w:tcPr>
            <w:tcW w:w="1738" w:type="dxa"/>
            <w:tcBorders>
              <w:top w:val="single" w:sz="4" w:space="0" w:color="auto"/>
            </w:tcBorders>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1,667</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hideMark/>
          </w:tcPr>
          <w:p w:rsidR="00EE149F" w:rsidRPr="00534C6F" w:rsidRDefault="00EE149F" w:rsidP="00534C6F">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534C6F">
            <w:pPr>
              <w:spacing w:after="0"/>
              <w:jc w:val="left"/>
              <w:rPr>
                <w:rFonts w:asciiTheme="minorBidi" w:hAnsiTheme="minorBidi"/>
                <w:sz w:val="18"/>
                <w:szCs w:val="18"/>
                <w:rtl/>
              </w:rPr>
            </w:pPr>
            <w:r w:rsidRPr="00EB722F">
              <w:rPr>
                <w:rFonts w:asciiTheme="minorBidi" w:hAnsiTheme="minorBidi"/>
                <w:sz w:val="18"/>
                <w:szCs w:val="18"/>
                <w:rtl/>
              </w:rPr>
              <w:t xml:space="preserve">إناث </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4</w:t>
            </w:r>
            <w:r w:rsidR="005770B5" w:rsidRPr="00534C6F">
              <w:rPr>
                <w:rFonts w:ascii="Arial" w:hAnsi="Arial" w:cs="Arial"/>
                <w:sz w:val="18"/>
                <w:szCs w:val="18"/>
              </w:rPr>
              <w:t>,</w:t>
            </w:r>
            <w:r w:rsidRPr="00534C6F">
              <w:rPr>
                <w:rFonts w:ascii="Arial" w:hAnsi="Arial" w:cs="Arial"/>
                <w:sz w:val="18"/>
                <w:szCs w:val="18"/>
              </w:rPr>
              <w:t>252</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13,811</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1,974</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877</w:t>
            </w:r>
          </w:p>
        </w:tc>
      </w:tr>
      <w:tr w:rsidR="00EE149F" w:rsidRPr="00534C6F" w:rsidTr="00534C6F">
        <w:trPr>
          <w:trHeight w:val="340"/>
          <w:jc w:val="center"/>
        </w:trPr>
        <w:tc>
          <w:tcPr>
            <w:tcW w:w="992" w:type="dxa"/>
            <w:vMerge w:val="restart"/>
            <w:tcBorders>
              <w:top w:val="nil"/>
              <w:left w:val="single" w:sz="4" w:space="0" w:color="auto"/>
              <w:bottom w:val="single" w:sz="4" w:space="0" w:color="auto"/>
              <w:right w:val="single" w:sz="4" w:space="0" w:color="auto"/>
            </w:tcBorders>
            <w:shd w:val="clear" w:color="auto" w:fill="auto"/>
            <w:noWrap/>
            <w:hideMark/>
          </w:tcPr>
          <w:p w:rsidR="00EE149F" w:rsidRPr="00534C6F" w:rsidRDefault="00EE149F" w:rsidP="00534C6F">
            <w:pPr>
              <w:spacing w:after="0"/>
              <w:jc w:val="left"/>
              <w:rPr>
                <w:rFonts w:asciiTheme="minorBidi" w:hAnsiTheme="minorBidi"/>
                <w:b/>
                <w:bCs/>
                <w:sz w:val="18"/>
                <w:szCs w:val="18"/>
              </w:rPr>
            </w:pPr>
            <w:r w:rsidRPr="00534C6F">
              <w:rPr>
                <w:rFonts w:asciiTheme="minorBidi" w:hAnsiTheme="minorBidi"/>
                <w:b/>
                <w:bCs/>
                <w:sz w:val="18"/>
                <w:szCs w:val="18"/>
                <w:rtl/>
              </w:rPr>
              <w:t>العمر</w:t>
            </w: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tl/>
              </w:rPr>
            </w:pPr>
            <w:r w:rsidRPr="00EB722F">
              <w:rPr>
                <w:rFonts w:asciiTheme="minorBidi" w:hAnsiTheme="minorBidi"/>
                <w:sz w:val="18"/>
                <w:szCs w:val="18"/>
                <w:rtl/>
              </w:rPr>
              <w:t>أقل من سنة</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w:t>
            </w:r>
            <w:r w:rsidR="005770B5" w:rsidRPr="00534C6F">
              <w:rPr>
                <w:rFonts w:ascii="Arial" w:hAnsi="Arial" w:cs="Arial"/>
                <w:sz w:val="18"/>
                <w:szCs w:val="18"/>
              </w:rPr>
              <w:t>,</w:t>
            </w:r>
            <w:r w:rsidRPr="00534C6F">
              <w:rPr>
                <w:rFonts w:ascii="Arial" w:hAnsi="Arial" w:cs="Arial"/>
                <w:sz w:val="18"/>
                <w:szCs w:val="18"/>
              </w:rPr>
              <w:t>889</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7,019</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2,072</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615</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hideMark/>
          </w:tcPr>
          <w:p w:rsidR="00EE149F" w:rsidRPr="00534C6F" w:rsidRDefault="00EE149F" w:rsidP="00534C6F">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Pr>
              <w:t>2 – 1</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w:t>
            </w:r>
            <w:r w:rsidR="005770B5" w:rsidRPr="00534C6F">
              <w:rPr>
                <w:rFonts w:ascii="Arial" w:hAnsi="Arial" w:cs="Arial"/>
                <w:sz w:val="18"/>
                <w:szCs w:val="18"/>
              </w:rPr>
              <w:t>,</w:t>
            </w:r>
            <w:r w:rsidRPr="00534C6F">
              <w:rPr>
                <w:rFonts w:ascii="Arial" w:hAnsi="Arial" w:cs="Arial"/>
                <w:sz w:val="18"/>
                <w:szCs w:val="18"/>
              </w:rPr>
              <w:t>805</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3,504</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1,379</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507</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hideMark/>
          </w:tcPr>
          <w:p w:rsidR="00EE149F" w:rsidRPr="00534C6F" w:rsidRDefault="00EE149F" w:rsidP="00534C6F">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tl/>
              </w:rPr>
            </w:pPr>
            <w:r w:rsidRPr="00EB722F">
              <w:rPr>
                <w:rFonts w:asciiTheme="minorBidi" w:hAnsiTheme="minorBidi"/>
                <w:sz w:val="18"/>
                <w:szCs w:val="18"/>
                <w:rtl/>
              </w:rPr>
              <w:t>أكثر من سنتين</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w:t>
            </w:r>
            <w:r w:rsidR="005770B5" w:rsidRPr="00534C6F">
              <w:rPr>
                <w:rFonts w:ascii="Arial" w:hAnsi="Arial" w:cs="Arial"/>
                <w:sz w:val="18"/>
                <w:szCs w:val="18"/>
              </w:rPr>
              <w:t>,</w:t>
            </w:r>
            <w:r w:rsidRPr="00534C6F">
              <w:rPr>
                <w:rFonts w:ascii="Arial" w:hAnsi="Arial" w:cs="Arial"/>
                <w:sz w:val="18"/>
                <w:szCs w:val="18"/>
              </w:rPr>
              <w:t>811</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tl/>
              </w:rPr>
            </w:pPr>
            <w:r w:rsidRPr="00534C6F">
              <w:rPr>
                <w:rFonts w:ascii="Arial" w:hAnsi="Arial" w:cs="Arial"/>
                <w:sz w:val="18"/>
                <w:szCs w:val="18"/>
              </w:rPr>
              <w:t>9,724</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1,178</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1,422</w:t>
            </w:r>
          </w:p>
        </w:tc>
      </w:tr>
      <w:tr w:rsidR="00EE149F" w:rsidRPr="00534C6F" w:rsidTr="00534C6F">
        <w:trPr>
          <w:trHeight w:val="340"/>
          <w:jc w:val="center"/>
        </w:trPr>
        <w:tc>
          <w:tcPr>
            <w:tcW w:w="992" w:type="dxa"/>
            <w:vMerge w:val="restart"/>
            <w:tcBorders>
              <w:top w:val="nil"/>
              <w:left w:val="single" w:sz="4" w:space="0" w:color="auto"/>
              <w:bottom w:val="single" w:sz="4" w:space="0" w:color="auto"/>
              <w:right w:val="single" w:sz="4" w:space="0" w:color="auto"/>
            </w:tcBorders>
            <w:shd w:val="clear" w:color="auto" w:fill="auto"/>
            <w:noWrap/>
            <w:hideMark/>
          </w:tcPr>
          <w:p w:rsidR="00EE149F" w:rsidRPr="00534C6F" w:rsidRDefault="00EE149F" w:rsidP="00534C6F">
            <w:pPr>
              <w:spacing w:after="0"/>
              <w:jc w:val="left"/>
              <w:rPr>
                <w:rFonts w:asciiTheme="minorBidi" w:hAnsiTheme="minorBidi"/>
                <w:b/>
                <w:bCs/>
                <w:sz w:val="18"/>
                <w:szCs w:val="18"/>
              </w:rPr>
            </w:pPr>
            <w:r w:rsidRPr="00534C6F">
              <w:rPr>
                <w:rFonts w:asciiTheme="minorBidi" w:hAnsiTheme="minorBidi"/>
                <w:b/>
                <w:bCs/>
                <w:sz w:val="18"/>
                <w:szCs w:val="18"/>
                <w:rtl/>
              </w:rPr>
              <w:t>نوع التربية</w:t>
            </w: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tl/>
              </w:rPr>
              <w:t>مكثف</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4</w:t>
            </w:r>
            <w:r w:rsidR="005770B5" w:rsidRPr="00534C6F">
              <w:rPr>
                <w:rFonts w:ascii="Arial" w:hAnsi="Arial" w:cs="Arial"/>
                <w:sz w:val="18"/>
                <w:szCs w:val="18"/>
              </w:rPr>
              <w:t>,</w:t>
            </w:r>
            <w:r w:rsidRPr="00534C6F">
              <w:rPr>
                <w:rFonts w:ascii="Arial" w:hAnsi="Arial" w:cs="Arial"/>
                <w:sz w:val="18"/>
                <w:szCs w:val="18"/>
              </w:rPr>
              <w:t>262</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19,410</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3,521</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2,524</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hideMark/>
          </w:tcPr>
          <w:p w:rsidR="00EE149F" w:rsidRPr="00534C6F" w:rsidRDefault="00EE149F" w:rsidP="00534C6F">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tl/>
              </w:rPr>
              <w:t>شبه مكثف</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w:t>
            </w:r>
            <w:r w:rsidR="005770B5" w:rsidRPr="00534C6F">
              <w:rPr>
                <w:rFonts w:ascii="Arial" w:hAnsi="Arial" w:cs="Arial"/>
                <w:sz w:val="18"/>
                <w:szCs w:val="18"/>
              </w:rPr>
              <w:t>,</w:t>
            </w:r>
            <w:r w:rsidRPr="00534C6F">
              <w:rPr>
                <w:rFonts w:ascii="Arial" w:hAnsi="Arial" w:cs="Arial"/>
                <w:sz w:val="18"/>
                <w:szCs w:val="18"/>
              </w:rPr>
              <w:t>233</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826</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1,055</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20</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hideMark/>
          </w:tcPr>
          <w:p w:rsidR="00EE149F" w:rsidRPr="00534C6F" w:rsidRDefault="00EE149F" w:rsidP="00534C6F">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tl/>
              </w:rPr>
            </w:pPr>
            <w:r w:rsidRPr="00EB722F">
              <w:rPr>
                <w:rFonts w:asciiTheme="minorBidi" w:hAnsiTheme="minorBidi"/>
                <w:sz w:val="18"/>
                <w:szCs w:val="18"/>
                <w:rtl/>
              </w:rPr>
              <w:t>غير مبين</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610</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tl/>
              </w:rPr>
            </w:pPr>
            <w:r w:rsidRPr="00534C6F">
              <w:rPr>
                <w:rFonts w:ascii="Arial" w:hAnsi="Arial" w:cs="Arial"/>
                <w:sz w:val="18"/>
                <w:szCs w:val="18"/>
              </w:rPr>
              <w:t>11</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53</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tl/>
                <w:lang w:bidi="ar-SA"/>
              </w:rPr>
            </w:pPr>
            <w:r w:rsidRPr="00534C6F">
              <w:rPr>
                <w:rFonts w:ascii="Arial" w:hAnsi="Arial" w:cs="Arial"/>
                <w:sz w:val="18"/>
                <w:szCs w:val="18"/>
              </w:rPr>
              <w:t xml:space="preserve"> </w:t>
            </w:r>
            <w:r w:rsidR="005770B5" w:rsidRPr="00534C6F">
              <w:rPr>
                <w:rFonts w:ascii="Arial" w:hAnsi="Arial" w:cs="Arial"/>
                <w:sz w:val="18"/>
                <w:szCs w:val="18"/>
                <w:rtl/>
                <w:lang w:bidi="ar-SA"/>
              </w:rPr>
              <w:t>-</w:t>
            </w:r>
          </w:p>
        </w:tc>
      </w:tr>
      <w:tr w:rsidR="00EE149F" w:rsidRPr="00534C6F" w:rsidTr="00534C6F">
        <w:trPr>
          <w:trHeight w:val="340"/>
          <w:jc w:val="center"/>
        </w:trPr>
        <w:tc>
          <w:tcPr>
            <w:tcW w:w="992" w:type="dxa"/>
            <w:vMerge w:val="restart"/>
            <w:tcBorders>
              <w:top w:val="nil"/>
              <w:left w:val="single" w:sz="4" w:space="0" w:color="auto"/>
              <w:bottom w:val="single" w:sz="4" w:space="0" w:color="auto"/>
              <w:right w:val="single" w:sz="4" w:space="0" w:color="auto"/>
            </w:tcBorders>
            <w:shd w:val="clear" w:color="auto" w:fill="auto"/>
            <w:noWrap/>
            <w:hideMark/>
          </w:tcPr>
          <w:p w:rsidR="00EE149F" w:rsidRPr="00534C6F" w:rsidRDefault="00EE149F" w:rsidP="00534C6F">
            <w:pPr>
              <w:spacing w:after="0"/>
              <w:jc w:val="left"/>
              <w:rPr>
                <w:rFonts w:asciiTheme="minorBidi" w:hAnsiTheme="minorBidi"/>
                <w:b/>
                <w:bCs/>
                <w:sz w:val="18"/>
                <w:szCs w:val="18"/>
                <w:rtl/>
              </w:rPr>
            </w:pPr>
            <w:r w:rsidRPr="00534C6F">
              <w:rPr>
                <w:rFonts w:asciiTheme="minorBidi" w:hAnsiTheme="minorBidi"/>
                <w:b/>
                <w:bCs/>
                <w:sz w:val="18"/>
                <w:szCs w:val="18"/>
                <w:rtl/>
              </w:rPr>
              <w:t>الغرض الرئيسي للتربية</w:t>
            </w: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tl/>
              </w:rPr>
              <w:t>حليب أساساً</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3</w:t>
            </w:r>
            <w:r w:rsidR="005770B5" w:rsidRPr="00534C6F">
              <w:rPr>
                <w:rFonts w:ascii="Arial" w:hAnsi="Arial" w:cs="Arial"/>
                <w:sz w:val="18"/>
                <w:szCs w:val="18"/>
              </w:rPr>
              <w:t>,</w:t>
            </w:r>
            <w:r w:rsidRPr="00534C6F">
              <w:rPr>
                <w:rFonts w:ascii="Arial" w:hAnsi="Arial" w:cs="Arial"/>
                <w:sz w:val="18"/>
                <w:szCs w:val="18"/>
              </w:rPr>
              <w:t>163</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tl/>
              </w:rPr>
            </w:pPr>
            <w:r w:rsidRPr="00534C6F">
              <w:rPr>
                <w:rFonts w:ascii="Arial" w:hAnsi="Arial" w:cs="Arial"/>
                <w:sz w:val="18"/>
                <w:szCs w:val="18"/>
              </w:rPr>
              <w:t>14,616</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1,301</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811</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EE149F" w:rsidRPr="00534C6F" w:rsidRDefault="00EE149F" w:rsidP="00900AC0">
            <w:pPr>
              <w:spacing w:after="0"/>
              <w:jc w:val="left"/>
              <w:rPr>
                <w:rFonts w:asciiTheme="minorBidi" w:hAnsiTheme="minorBidi"/>
                <w:b/>
                <w:bCs/>
                <w:sz w:val="18"/>
                <w:szCs w:val="18"/>
              </w:rPr>
            </w:pPr>
          </w:p>
        </w:tc>
        <w:tc>
          <w:tcPr>
            <w:tcW w:w="1276" w:type="dxa"/>
            <w:tcBorders>
              <w:top w:val="nil"/>
              <w:left w:val="single" w:sz="4" w:space="0" w:color="auto"/>
              <w:bottom w:val="nil"/>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tl/>
              </w:rPr>
              <w:t>لحوم أساساً</w:t>
            </w:r>
          </w:p>
        </w:tc>
        <w:tc>
          <w:tcPr>
            <w:tcW w:w="1737" w:type="dxa"/>
            <w:tcBorders>
              <w:left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3</w:t>
            </w:r>
            <w:r w:rsidR="005770B5" w:rsidRPr="00534C6F">
              <w:rPr>
                <w:rFonts w:ascii="Arial" w:hAnsi="Arial" w:cs="Arial"/>
                <w:sz w:val="18"/>
                <w:szCs w:val="18"/>
              </w:rPr>
              <w:t>,</w:t>
            </w:r>
            <w:r w:rsidRPr="00534C6F">
              <w:rPr>
                <w:rFonts w:ascii="Arial" w:hAnsi="Arial" w:cs="Arial"/>
                <w:sz w:val="18"/>
                <w:szCs w:val="18"/>
              </w:rPr>
              <w:t>293</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5,631</w:t>
            </w:r>
          </w:p>
        </w:tc>
        <w:tc>
          <w:tcPr>
            <w:tcW w:w="1737"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3,327</w:t>
            </w:r>
          </w:p>
        </w:tc>
        <w:tc>
          <w:tcPr>
            <w:tcW w:w="1738" w:type="dxa"/>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1,733</w:t>
            </w:r>
          </w:p>
        </w:tc>
      </w:tr>
      <w:tr w:rsidR="00EE149F" w:rsidRPr="00534C6F" w:rsidTr="00534C6F">
        <w:trPr>
          <w:trHeight w:val="340"/>
          <w:jc w:val="center"/>
        </w:trPr>
        <w:tc>
          <w:tcPr>
            <w:tcW w:w="992" w:type="dxa"/>
            <w:vMerge/>
            <w:tcBorders>
              <w:top w:val="nil"/>
              <w:left w:val="single" w:sz="4" w:space="0" w:color="auto"/>
              <w:bottom w:val="single" w:sz="4" w:space="0" w:color="auto"/>
              <w:right w:val="single" w:sz="4" w:space="0" w:color="auto"/>
            </w:tcBorders>
            <w:shd w:val="clear" w:color="auto" w:fill="auto"/>
            <w:vAlign w:val="center"/>
            <w:hideMark/>
          </w:tcPr>
          <w:p w:rsidR="00EE149F" w:rsidRPr="00534C6F" w:rsidRDefault="00EE149F" w:rsidP="00900AC0">
            <w:pPr>
              <w:spacing w:after="0"/>
              <w:jc w:val="left"/>
              <w:rPr>
                <w:rFonts w:asciiTheme="minorBidi" w:hAnsiTheme="minorBidi"/>
                <w:b/>
                <w:bCs/>
                <w:sz w:val="18"/>
                <w:szCs w:val="18"/>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EE149F" w:rsidRPr="00EB722F" w:rsidRDefault="00EE149F" w:rsidP="00900AC0">
            <w:pPr>
              <w:spacing w:after="0"/>
              <w:jc w:val="left"/>
              <w:rPr>
                <w:rFonts w:asciiTheme="minorBidi" w:hAnsiTheme="minorBidi"/>
                <w:sz w:val="18"/>
                <w:szCs w:val="18"/>
              </w:rPr>
            </w:pPr>
            <w:r w:rsidRPr="00EB722F">
              <w:rPr>
                <w:rFonts w:asciiTheme="minorBidi" w:hAnsiTheme="minorBidi"/>
                <w:sz w:val="18"/>
                <w:szCs w:val="18"/>
                <w:rtl/>
              </w:rPr>
              <w:t>غير مبين</w:t>
            </w:r>
          </w:p>
        </w:tc>
        <w:tc>
          <w:tcPr>
            <w:tcW w:w="1737" w:type="dxa"/>
            <w:tcBorders>
              <w:left w:val="single" w:sz="4" w:space="0" w:color="auto"/>
              <w:bottom w:val="single" w:sz="4" w:space="0" w:color="auto"/>
            </w:tcBorders>
            <w:shd w:val="clear" w:color="auto" w:fill="auto"/>
            <w:vAlign w:val="center"/>
            <w:hideMark/>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 49</w:t>
            </w:r>
          </w:p>
        </w:tc>
        <w:tc>
          <w:tcPr>
            <w:tcW w:w="1737" w:type="dxa"/>
            <w:tcBorders>
              <w:bottom w:val="single" w:sz="4" w:space="0" w:color="auto"/>
            </w:tcBorders>
            <w:shd w:val="clear" w:color="auto" w:fill="auto"/>
            <w:vAlign w:val="center"/>
          </w:tcPr>
          <w:p w:rsidR="00EE149F" w:rsidRPr="00534C6F" w:rsidRDefault="00EE149F" w:rsidP="00900AC0">
            <w:pPr>
              <w:spacing w:after="0"/>
              <w:jc w:val="left"/>
              <w:rPr>
                <w:rFonts w:ascii="Arial" w:hAnsi="Arial" w:cs="Arial"/>
                <w:sz w:val="18"/>
                <w:szCs w:val="18"/>
                <w:rtl/>
                <w:lang w:bidi="ar-SA"/>
              </w:rPr>
            </w:pPr>
            <w:r w:rsidRPr="00534C6F">
              <w:rPr>
                <w:rFonts w:ascii="Arial" w:hAnsi="Arial" w:cs="Arial"/>
                <w:sz w:val="18"/>
                <w:szCs w:val="18"/>
              </w:rPr>
              <w:t> </w:t>
            </w:r>
            <w:r w:rsidR="005770B5" w:rsidRPr="00534C6F">
              <w:rPr>
                <w:rFonts w:ascii="Arial" w:hAnsi="Arial" w:cs="Arial"/>
                <w:sz w:val="18"/>
                <w:szCs w:val="18"/>
                <w:rtl/>
                <w:lang w:bidi="ar-SA"/>
              </w:rPr>
              <w:t>-</w:t>
            </w:r>
          </w:p>
        </w:tc>
        <w:tc>
          <w:tcPr>
            <w:tcW w:w="1737" w:type="dxa"/>
            <w:tcBorders>
              <w:bottom w:val="single" w:sz="4" w:space="0" w:color="auto"/>
            </w:tcBorders>
            <w:shd w:val="clear" w:color="auto" w:fill="auto"/>
            <w:vAlign w:val="center"/>
          </w:tcPr>
          <w:p w:rsidR="00EE149F" w:rsidRPr="00534C6F" w:rsidRDefault="00EE149F" w:rsidP="00900AC0">
            <w:pPr>
              <w:spacing w:after="0"/>
              <w:jc w:val="left"/>
              <w:rPr>
                <w:rFonts w:ascii="Arial" w:hAnsi="Arial" w:cs="Arial"/>
                <w:sz w:val="18"/>
                <w:szCs w:val="18"/>
              </w:rPr>
            </w:pPr>
            <w:r w:rsidRPr="00534C6F">
              <w:rPr>
                <w:rFonts w:ascii="Arial" w:hAnsi="Arial" w:cs="Arial"/>
                <w:sz w:val="18"/>
                <w:szCs w:val="18"/>
              </w:rPr>
              <w:t>1</w:t>
            </w:r>
          </w:p>
        </w:tc>
        <w:tc>
          <w:tcPr>
            <w:tcW w:w="1738" w:type="dxa"/>
            <w:tcBorders>
              <w:bottom w:val="single" w:sz="4" w:space="0" w:color="auto"/>
            </w:tcBorders>
            <w:shd w:val="clear" w:color="auto" w:fill="auto"/>
            <w:vAlign w:val="center"/>
          </w:tcPr>
          <w:p w:rsidR="00EE149F" w:rsidRPr="00534C6F" w:rsidRDefault="00EE149F" w:rsidP="00900AC0">
            <w:pPr>
              <w:keepNext/>
              <w:spacing w:after="0"/>
              <w:jc w:val="left"/>
              <w:rPr>
                <w:rFonts w:ascii="Arial" w:hAnsi="Arial" w:cs="Arial"/>
                <w:sz w:val="18"/>
                <w:szCs w:val="18"/>
              </w:rPr>
            </w:pPr>
            <w:r w:rsidRPr="00534C6F">
              <w:rPr>
                <w:rFonts w:ascii="Arial" w:hAnsi="Arial" w:cs="Arial"/>
                <w:sz w:val="18"/>
                <w:szCs w:val="18"/>
              </w:rPr>
              <w:t xml:space="preserve"> </w:t>
            </w:r>
            <w:r w:rsidR="005770B5" w:rsidRPr="00534C6F">
              <w:rPr>
                <w:rFonts w:ascii="Arial" w:hAnsi="Arial" w:cs="Arial"/>
                <w:sz w:val="18"/>
                <w:szCs w:val="18"/>
              </w:rPr>
              <w:t>-</w:t>
            </w:r>
          </w:p>
        </w:tc>
      </w:tr>
    </w:tbl>
    <w:p w:rsidR="00EE149F" w:rsidRPr="00AF0981" w:rsidRDefault="00EE149F" w:rsidP="00900AC0">
      <w:pPr>
        <w:pStyle w:val="Title"/>
        <w:jc w:val="both"/>
        <w:rPr>
          <w:rFonts w:cs="Simplified Arabic"/>
          <w:b w:val="0"/>
          <w:bCs w:val="0"/>
          <w:rtl/>
        </w:rPr>
      </w:pPr>
      <w:r w:rsidRPr="00AF0981">
        <w:rPr>
          <w:rFonts w:cs="Simplified Arabic" w:hint="cs"/>
          <w:b w:val="0"/>
          <w:bCs w:val="0"/>
          <w:sz w:val="18"/>
          <w:szCs w:val="18"/>
          <w:rtl/>
        </w:rPr>
        <w:t>الجهاز المركزي للإحصاء الفلسطيني: التعداد الزراعي للأراضي الفلسطينية2010 النتائج النهائية رام الله فلسطين 2011</w:t>
      </w:r>
    </w:p>
    <w:p w:rsidR="007D2BE3" w:rsidRDefault="007D2BE3" w:rsidP="00EF5293">
      <w:pPr>
        <w:spacing w:after="0"/>
        <w:jc w:val="center"/>
        <w:rPr>
          <w:rFonts w:ascii="Arial" w:hAnsi="Arial"/>
          <w:b/>
          <w:bCs/>
          <w:color w:val="000000"/>
          <w:sz w:val="22"/>
          <w:szCs w:val="22"/>
          <w:rtl/>
        </w:rPr>
      </w:pPr>
    </w:p>
    <w:p w:rsidR="00A555B1" w:rsidRDefault="008B2751" w:rsidP="00A555B1">
      <w:pPr>
        <w:pStyle w:val="Caption"/>
        <w:rPr>
          <w:sz w:val="22"/>
          <w:szCs w:val="22"/>
          <w:rtl/>
        </w:rPr>
      </w:pPr>
      <w:r w:rsidRPr="005770B5">
        <w:rPr>
          <w:sz w:val="22"/>
          <w:szCs w:val="22"/>
          <w:rtl/>
        </w:rPr>
        <w:t xml:space="preserve">ملحق </w:t>
      </w:r>
      <w:r w:rsidR="00D82632" w:rsidRPr="005770B5">
        <w:rPr>
          <w:sz w:val="22"/>
          <w:szCs w:val="22"/>
        </w:rPr>
        <w:fldChar w:fldCharType="begin"/>
      </w:r>
      <w:r w:rsidR="00044D2D" w:rsidRPr="005770B5">
        <w:rPr>
          <w:sz w:val="22"/>
          <w:szCs w:val="22"/>
        </w:rPr>
        <w:instrText xml:space="preserve"> SEQ </w:instrText>
      </w:r>
      <w:r w:rsidR="00044D2D" w:rsidRPr="005770B5">
        <w:rPr>
          <w:sz w:val="22"/>
          <w:szCs w:val="22"/>
          <w:rtl/>
        </w:rPr>
        <w:instrText>ملحق</w:instrText>
      </w:r>
      <w:r w:rsidR="00044D2D" w:rsidRPr="005770B5">
        <w:rPr>
          <w:sz w:val="22"/>
          <w:szCs w:val="22"/>
        </w:rPr>
        <w:instrText xml:space="preserve"> \* ARABIC </w:instrText>
      </w:r>
      <w:r w:rsidR="00D82632" w:rsidRPr="005770B5">
        <w:rPr>
          <w:sz w:val="22"/>
          <w:szCs w:val="22"/>
        </w:rPr>
        <w:fldChar w:fldCharType="separate"/>
      </w:r>
      <w:r w:rsidR="00463D80">
        <w:rPr>
          <w:noProof/>
          <w:sz w:val="22"/>
          <w:szCs w:val="22"/>
        </w:rPr>
        <w:t>2</w:t>
      </w:r>
      <w:r w:rsidR="00D82632" w:rsidRPr="005770B5">
        <w:rPr>
          <w:noProof/>
          <w:sz w:val="22"/>
          <w:szCs w:val="22"/>
        </w:rPr>
        <w:fldChar w:fldCharType="end"/>
      </w:r>
      <w:r w:rsidRPr="005770B5">
        <w:rPr>
          <w:rFonts w:hint="cs"/>
          <w:sz w:val="22"/>
          <w:szCs w:val="22"/>
          <w:rtl/>
        </w:rPr>
        <w:t xml:space="preserve">: </w:t>
      </w:r>
      <w:r w:rsidRPr="005770B5">
        <w:rPr>
          <w:sz w:val="22"/>
          <w:szCs w:val="22"/>
          <w:rtl/>
        </w:rPr>
        <w:t xml:space="preserve">عدد </w:t>
      </w:r>
      <w:r w:rsidRPr="005770B5">
        <w:rPr>
          <w:rFonts w:hint="cs"/>
          <w:sz w:val="22"/>
          <w:szCs w:val="22"/>
          <w:rtl/>
        </w:rPr>
        <w:t>الضأن</w:t>
      </w:r>
      <w:r w:rsidRPr="005770B5">
        <w:rPr>
          <w:sz w:val="22"/>
          <w:szCs w:val="22"/>
          <w:rtl/>
        </w:rPr>
        <w:t xml:space="preserve"> </w:t>
      </w:r>
      <w:r w:rsidR="00A555B1" w:rsidRPr="005770B5">
        <w:rPr>
          <w:sz w:val="22"/>
          <w:szCs w:val="22"/>
          <w:rtl/>
        </w:rPr>
        <w:t xml:space="preserve">في الأراضي الفلسطينية </w:t>
      </w:r>
      <w:r w:rsidR="00A555B1" w:rsidRPr="005770B5">
        <w:rPr>
          <w:rFonts w:hint="cs"/>
          <w:sz w:val="22"/>
          <w:szCs w:val="22"/>
          <w:rtl/>
        </w:rPr>
        <w:t xml:space="preserve">حسب </w:t>
      </w:r>
      <w:r w:rsidR="00A555B1" w:rsidRPr="005770B5">
        <w:rPr>
          <w:sz w:val="22"/>
          <w:szCs w:val="22"/>
          <w:rtl/>
        </w:rPr>
        <w:t>الجنس</w:t>
      </w:r>
      <w:r w:rsidR="00A555B1">
        <w:rPr>
          <w:rFonts w:hint="cs"/>
          <w:sz w:val="22"/>
          <w:szCs w:val="22"/>
          <w:rtl/>
        </w:rPr>
        <w:t xml:space="preserve"> </w:t>
      </w:r>
      <w:r w:rsidR="00A555B1" w:rsidRPr="005770B5">
        <w:rPr>
          <w:rFonts w:hint="cs"/>
          <w:sz w:val="22"/>
          <w:szCs w:val="22"/>
          <w:rtl/>
        </w:rPr>
        <w:t>والعمر ونوع التربية والغرض الرئيس</w:t>
      </w:r>
      <w:r w:rsidR="00A555B1">
        <w:rPr>
          <w:rFonts w:hint="cs"/>
          <w:sz w:val="22"/>
          <w:szCs w:val="22"/>
          <w:rtl/>
        </w:rPr>
        <w:t>ي</w:t>
      </w:r>
      <w:r w:rsidR="00A555B1" w:rsidRPr="005770B5">
        <w:rPr>
          <w:rFonts w:hint="cs"/>
          <w:sz w:val="22"/>
          <w:szCs w:val="22"/>
          <w:rtl/>
        </w:rPr>
        <w:t xml:space="preserve"> للتربية</w:t>
      </w:r>
      <w:r w:rsidR="00A555B1" w:rsidRPr="005770B5">
        <w:rPr>
          <w:sz w:val="22"/>
          <w:szCs w:val="22"/>
          <w:rtl/>
        </w:rPr>
        <w:t xml:space="preserve">، </w:t>
      </w:r>
      <w:r w:rsidR="00A555B1">
        <w:rPr>
          <w:rFonts w:hint="cs"/>
          <w:sz w:val="22"/>
          <w:szCs w:val="22"/>
          <w:rtl/>
        </w:rPr>
        <w:t>2009</w:t>
      </w:r>
      <w:r w:rsidR="00A555B1" w:rsidRPr="005770B5">
        <w:rPr>
          <w:sz w:val="22"/>
          <w:szCs w:val="22"/>
          <w:rtl/>
        </w:rPr>
        <w:t>/</w:t>
      </w:r>
      <w:r w:rsidR="00A555B1">
        <w:rPr>
          <w:rFonts w:hint="cs"/>
          <w:sz w:val="22"/>
          <w:szCs w:val="22"/>
          <w:rtl/>
        </w:rPr>
        <w:t>2010</w:t>
      </w:r>
    </w:p>
    <w:p w:rsidR="00534C6F" w:rsidRPr="00534C6F" w:rsidRDefault="00534C6F" w:rsidP="00A555B1">
      <w:pPr>
        <w:pStyle w:val="Caption"/>
        <w:rPr>
          <w:sz w:val="8"/>
          <w:szCs w:val="8"/>
          <w:rtl/>
        </w:rPr>
      </w:pPr>
    </w:p>
    <w:tbl>
      <w:tblPr>
        <w:bidiVisual/>
        <w:tblW w:w="9180" w:type="dxa"/>
        <w:jc w:val="center"/>
        <w:tblBorders>
          <w:top w:val="single" w:sz="4" w:space="0" w:color="auto"/>
          <w:left w:val="single" w:sz="4" w:space="0" w:color="auto"/>
          <w:bottom w:val="single" w:sz="4" w:space="0" w:color="auto"/>
          <w:right w:val="single" w:sz="4" w:space="0" w:color="auto"/>
        </w:tblBorders>
        <w:tblCellMar>
          <w:left w:w="57" w:type="dxa"/>
          <w:right w:w="57" w:type="dxa"/>
        </w:tblCellMar>
        <w:tblLook w:val="04A0"/>
      </w:tblPr>
      <w:tblGrid>
        <w:gridCol w:w="808"/>
        <w:gridCol w:w="992"/>
        <w:gridCol w:w="1845"/>
        <w:gridCol w:w="1845"/>
        <w:gridCol w:w="1845"/>
        <w:gridCol w:w="1845"/>
      </w:tblGrid>
      <w:tr w:rsidR="007D2BE3" w:rsidRPr="00062596" w:rsidTr="00A555B1">
        <w:trPr>
          <w:trHeight w:val="340"/>
          <w:jc w:val="center"/>
        </w:trPr>
        <w:tc>
          <w:tcPr>
            <w:tcW w:w="1800" w:type="dxa"/>
            <w:gridSpan w:val="2"/>
            <w:tcBorders>
              <w:top w:val="single" w:sz="4" w:space="0" w:color="auto"/>
              <w:bottom w:val="single" w:sz="4" w:space="0" w:color="auto"/>
              <w:right w:val="single" w:sz="4" w:space="0" w:color="auto"/>
            </w:tcBorders>
            <w:shd w:val="clear" w:color="auto" w:fill="auto"/>
            <w:noWrap/>
            <w:vAlign w:val="center"/>
            <w:hideMark/>
          </w:tcPr>
          <w:p w:rsidR="007D2BE3" w:rsidRPr="00A555B1" w:rsidRDefault="00534C6F" w:rsidP="00534C6F">
            <w:pPr>
              <w:spacing w:after="0"/>
              <w:jc w:val="center"/>
              <w:rPr>
                <w:rFonts w:asciiTheme="minorBidi" w:hAnsiTheme="minorBidi"/>
                <w:b/>
                <w:bCs/>
                <w:sz w:val="18"/>
                <w:szCs w:val="18"/>
              </w:rPr>
            </w:pPr>
            <w:r w:rsidRPr="00A555B1">
              <w:rPr>
                <w:rFonts w:asciiTheme="minorBidi" w:hAnsiTheme="minorBidi" w:hint="cs"/>
                <w:b/>
                <w:bCs/>
                <w:sz w:val="18"/>
                <w:szCs w:val="18"/>
                <w:rtl/>
              </w:rPr>
              <w:t>المتغير</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D2BE3" w:rsidRPr="00A555B1" w:rsidRDefault="007D2BE3" w:rsidP="00534C6F">
            <w:pPr>
              <w:spacing w:after="0"/>
              <w:jc w:val="center"/>
              <w:rPr>
                <w:rFonts w:asciiTheme="minorBidi" w:hAnsiTheme="minorBidi"/>
                <w:b/>
                <w:bCs/>
                <w:sz w:val="18"/>
                <w:szCs w:val="18"/>
              </w:rPr>
            </w:pPr>
            <w:r w:rsidRPr="00A555B1">
              <w:rPr>
                <w:rFonts w:asciiTheme="minorBidi" w:hAnsiTheme="minorBidi"/>
                <w:b/>
                <w:bCs/>
                <w:sz w:val="18"/>
                <w:szCs w:val="18"/>
                <w:rtl/>
              </w:rPr>
              <w:t>عدد الضأن البلدي بالرأس</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7D2BE3" w:rsidRPr="00A555B1" w:rsidRDefault="007D2BE3" w:rsidP="00534C6F">
            <w:pPr>
              <w:spacing w:after="0"/>
              <w:jc w:val="center"/>
              <w:rPr>
                <w:rFonts w:asciiTheme="minorBidi" w:hAnsiTheme="minorBidi"/>
                <w:b/>
                <w:bCs/>
                <w:sz w:val="18"/>
                <w:szCs w:val="18"/>
                <w:rtl/>
              </w:rPr>
            </w:pPr>
            <w:r w:rsidRPr="00A555B1">
              <w:rPr>
                <w:rFonts w:asciiTheme="minorBidi" w:hAnsiTheme="minorBidi"/>
                <w:b/>
                <w:bCs/>
                <w:sz w:val="18"/>
                <w:szCs w:val="18"/>
                <w:rtl/>
              </w:rPr>
              <w:t xml:space="preserve">عدد الضأن </w:t>
            </w:r>
            <w:proofErr w:type="spellStart"/>
            <w:r w:rsidRPr="00A555B1">
              <w:rPr>
                <w:rFonts w:asciiTheme="minorBidi" w:hAnsiTheme="minorBidi"/>
                <w:b/>
                <w:bCs/>
                <w:sz w:val="18"/>
                <w:szCs w:val="18"/>
                <w:rtl/>
              </w:rPr>
              <w:t>العساف</w:t>
            </w:r>
            <w:proofErr w:type="spellEnd"/>
            <w:r w:rsidRPr="00A555B1">
              <w:rPr>
                <w:rFonts w:asciiTheme="minorBidi" w:hAnsiTheme="minorBidi"/>
                <w:b/>
                <w:bCs/>
                <w:sz w:val="18"/>
                <w:szCs w:val="18"/>
                <w:rtl/>
              </w:rPr>
              <w:t xml:space="preserve"> بالرأس</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7D2BE3" w:rsidRPr="00A555B1" w:rsidRDefault="007D2BE3" w:rsidP="00534C6F">
            <w:pPr>
              <w:spacing w:after="0"/>
              <w:jc w:val="center"/>
              <w:rPr>
                <w:rFonts w:asciiTheme="minorBidi" w:hAnsiTheme="minorBidi"/>
                <w:b/>
                <w:bCs/>
                <w:sz w:val="18"/>
                <w:szCs w:val="18"/>
              </w:rPr>
            </w:pPr>
            <w:r w:rsidRPr="00A555B1">
              <w:rPr>
                <w:rFonts w:asciiTheme="minorBidi" w:hAnsiTheme="minorBidi"/>
                <w:b/>
                <w:bCs/>
                <w:sz w:val="18"/>
                <w:szCs w:val="18"/>
                <w:rtl/>
              </w:rPr>
              <w:t>عدد الضأن المهجن  بالرأس</w:t>
            </w:r>
          </w:p>
        </w:tc>
        <w:tc>
          <w:tcPr>
            <w:tcW w:w="1845" w:type="dxa"/>
            <w:tcBorders>
              <w:top w:val="single" w:sz="4" w:space="0" w:color="auto"/>
              <w:left w:val="single" w:sz="4" w:space="0" w:color="auto"/>
              <w:bottom w:val="single" w:sz="4" w:space="0" w:color="auto"/>
            </w:tcBorders>
            <w:shd w:val="clear" w:color="auto" w:fill="auto"/>
            <w:vAlign w:val="center"/>
          </w:tcPr>
          <w:p w:rsidR="007D2BE3" w:rsidRPr="00A555B1" w:rsidRDefault="007D2BE3" w:rsidP="00534C6F">
            <w:pPr>
              <w:spacing w:after="0"/>
              <w:jc w:val="center"/>
              <w:rPr>
                <w:rFonts w:asciiTheme="minorBidi" w:hAnsiTheme="minorBidi"/>
                <w:b/>
                <w:bCs/>
                <w:sz w:val="18"/>
                <w:szCs w:val="18"/>
              </w:rPr>
            </w:pPr>
            <w:r w:rsidRPr="00A555B1">
              <w:rPr>
                <w:rFonts w:asciiTheme="minorBidi" w:hAnsiTheme="minorBidi"/>
                <w:b/>
                <w:bCs/>
                <w:sz w:val="18"/>
                <w:szCs w:val="18"/>
                <w:rtl/>
              </w:rPr>
              <w:t>عدد الضأن الأخرى بالرأس</w:t>
            </w:r>
          </w:p>
        </w:tc>
      </w:tr>
      <w:tr w:rsidR="00534C6F" w:rsidRPr="00062596" w:rsidTr="00A555B1">
        <w:trPr>
          <w:trHeight w:val="340"/>
          <w:jc w:val="center"/>
        </w:trPr>
        <w:tc>
          <w:tcPr>
            <w:tcW w:w="808" w:type="dxa"/>
            <w:vMerge w:val="restart"/>
            <w:tcBorders>
              <w:top w:val="single" w:sz="4" w:space="0" w:color="auto"/>
              <w:right w:val="single" w:sz="4" w:space="0" w:color="auto"/>
            </w:tcBorders>
            <w:shd w:val="clear" w:color="auto" w:fill="auto"/>
            <w:noWrap/>
            <w:hideMark/>
          </w:tcPr>
          <w:p w:rsidR="00534C6F" w:rsidRPr="00A555B1" w:rsidRDefault="00534C6F" w:rsidP="00A555B1">
            <w:pPr>
              <w:spacing w:after="0"/>
              <w:jc w:val="left"/>
              <w:rPr>
                <w:rFonts w:asciiTheme="minorBidi" w:hAnsiTheme="minorBidi"/>
                <w:b/>
                <w:bCs/>
                <w:sz w:val="18"/>
                <w:szCs w:val="18"/>
                <w:rtl/>
              </w:rPr>
            </w:pPr>
            <w:r w:rsidRPr="00A555B1">
              <w:rPr>
                <w:rFonts w:asciiTheme="minorBidi" w:hAnsiTheme="minorBidi"/>
                <w:b/>
                <w:bCs/>
                <w:sz w:val="18"/>
                <w:szCs w:val="18"/>
                <w:rtl/>
              </w:rPr>
              <w:t>الجنس</w:t>
            </w:r>
          </w:p>
        </w:tc>
        <w:tc>
          <w:tcPr>
            <w:tcW w:w="992" w:type="dxa"/>
            <w:tcBorders>
              <w:top w:val="single" w:sz="4" w:space="0" w:color="auto"/>
              <w:left w:val="single" w:sz="4" w:space="0" w:color="auto"/>
              <w:bottom w:val="nil"/>
              <w:right w:val="single" w:sz="4" w:space="0" w:color="auto"/>
            </w:tcBorders>
            <w:shd w:val="clear" w:color="auto" w:fill="auto"/>
            <w:vAlign w:val="center"/>
            <w:hideMark/>
          </w:tcPr>
          <w:p w:rsidR="00534C6F" w:rsidRPr="00EB722F" w:rsidRDefault="00534C6F" w:rsidP="00534C6F">
            <w:pPr>
              <w:spacing w:after="0"/>
              <w:jc w:val="left"/>
              <w:rPr>
                <w:rFonts w:ascii="Arial" w:hAnsi="Arial"/>
                <w:sz w:val="18"/>
                <w:szCs w:val="18"/>
                <w:rtl/>
              </w:rPr>
            </w:pPr>
            <w:r w:rsidRPr="00EB722F">
              <w:rPr>
                <w:rFonts w:ascii="Arial" w:hAnsi="Arial"/>
                <w:sz w:val="18"/>
                <w:szCs w:val="18"/>
                <w:rtl/>
              </w:rPr>
              <w:t xml:space="preserve">ذكور </w:t>
            </w:r>
          </w:p>
        </w:tc>
        <w:tc>
          <w:tcPr>
            <w:tcW w:w="1845" w:type="dxa"/>
            <w:tcBorders>
              <w:top w:val="single" w:sz="4" w:space="0" w:color="auto"/>
            </w:tcBorders>
            <w:shd w:val="clear" w:color="auto" w:fill="auto"/>
            <w:noWrap/>
            <w:vAlign w:val="center"/>
            <w:hideMark/>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41,877</w:t>
            </w:r>
          </w:p>
        </w:tc>
        <w:tc>
          <w:tcPr>
            <w:tcW w:w="1845" w:type="dxa"/>
            <w:tcBorders>
              <w:top w:val="single" w:sz="4" w:space="0" w:color="auto"/>
            </w:tcBorders>
            <w:shd w:val="clear" w:color="auto" w:fill="auto"/>
            <w:vAlign w:val="center"/>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40,983</w:t>
            </w:r>
          </w:p>
        </w:tc>
        <w:tc>
          <w:tcPr>
            <w:tcW w:w="1845" w:type="dxa"/>
            <w:tcBorders>
              <w:top w:val="single" w:sz="4" w:space="0" w:color="auto"/>
            </w:tcBorders>
            <w:shd w:val="clear" w:color="auto" w:fill="auto"/>
            <w:vAlign w:val="center"/>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10,029</w:t>
            </w:r>
          </w:p>
        </w:tc>
        <w:tc>
          <w:tcPr>
            <w:tcW w:w="1845" w:type="dxa"/>
            <w:tcBorders>
              <w:top w:val="single" w:sz="4" w:space="0" w:color="auto"/>
            </w:tcBorders>
            <w:shd w:val="clear" w:color="auto" w:fill="auto"/>
            <w:vAlign w:val="center"/>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636</w:t>
            </w:r>
          </w:p>
        </w:tc>
      </w:tr>
      <w:tr w:rsidR="00534C6F" w:rsidRPr="00062596" w:rsidTr="00A555B1">
        <w:trPr>
          <w:trHeight w:val="340"/>
          <w:jc w:val="center"/>
        </w:trPr>
        <w:tc>
          <w:tcPr>
            <w:tcW w:w="808" w:type="dxa"/>
            <w:vMerge/>
            <w:tcBorders>
              <w:bottom w:val="single" w:sz="4" w:space="0" w:color="auto"/>
              <w:right w:val="single" w:sz="4" w:space="0" w:color="auto"/>
            </w:tcBorders>
            <w:shd w:val="clear" w:color="auto" w:fill="auto"/>
            <w:hideMark/>
          </w:tcPr>
          <w:p w:rsidR="00534C6F" w:rsidRPr="00A555B1" w:rsidRDefault="00534C6F" w:rsidP="00A555B1">
            <w:pPr>
              <w:spacing w:after="0"/>
              <w:jc w:val="left"/>
              <w:rPr>
                <w:rFonts w:asciiTheme="minorBidi" w:hAnsiTheme="minorBidi"/>
                <w:b/>
                <w:bCs/>
                <w:sz w:val="18"/>
                <w:szCs w:val="18"/>
              </w:rPr>
            </w:pPr>
          </w:p>
        </w:tc>
        <w:tc>
          <w:tcPr>
            <w:tcW w:w="992" w:type="dxa"/>
            <w:tcBorders>
              <w:top w:val="nil"/>
              <w:left w:val="single" w:sz="4" w:space="0" w:color="auto"/>
              <w:bottom w:val="nil"/>
              <w:right w:val="single" w:sz="4" w:space="0" w:color="auto"/>
            </w:tcBorders>
            <w:shd w:val="clear" w:color="auto" w:fill="auto"/>
            <w:vAlign w:val="center"/>
            <w:hideMark/>
          </w:tcPr>
          <w:p w:rsidR="00534C6F" w:rsidRPr="00EB722F" w:rsidRDefault="00534C6F" w:rsidP="00534C6F">
            <w:pPr>
              <w:spacing w:after="0"/>
              <w:jc w:val="left"/>
              <w:rPr>
                <w:rFonts w:ascii="Arial" w:hAnsi="Arial"/>
                <w:sz w:val="18"/>
                <w:szCs w:val="18"/>
              </w:rPr>
            </w:pPr>
            <w:r w:rsidRPr="00EB722F">
              <w:rPr>
                <w:rFonts w:ascii="Arial" w:hAnsi="Arial"/>
                <w:sz w:val="18"/>
                <w:szCs w:val="18"/>
                <w:rtl/>
              </w:rPr>
              <w:t xml:space="preserve">إناث </w:t>
            </w:r>
          </w:p>
        </w:tc>
        <w:tc>
          <w:tcPr>
            <w:tcW w:w="1845" w:type="dxa"/>
            <w:shd w:val="clear" w:color="auto" w:fill="auto"/>
            <w:noWrap/>
            <w:vAlign w:val="center"/>
            <w:hideMark/>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258,324</w:t>
            </w:r>
          </w:p>
        </w:tc>
        <w:tc>
          <w:tcPr>
            <w:tcW w:w="1845" w:type="dxa"/>
            <w:shd w:val="clear" w:color="auto" w:fill="auto"/>
            <w:vAlign w:val="center"/>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161,437</w:t>
            </w:r>
          </w:p>
        </w:tc>
        <w:tc>
          <w:tcPr>
            <w:tcW w:w="1845" w:type="dxa"/>
            <w:shd w:val="clear" w:color="auto" w:fill="auto"/>
            <w:vAlign w:val="center"/>
          </w:tcPr>
          <w:p w:rsidR="00534C6F" w:rsidRPr="005770B5" w:rsidRDefault="00534C6F" w:rsidP="00EF5293">
            <w:pPr>
              <w:spacing w:after="0"/>
              <w:jc w:val="left"/>
              <w:rPr>
                <w:rFonts w:ascii="Arial" w:hAnsi="Arial" w:cs="Arial"/>
                <w:sz w:val="18"/>
                <w:szCs w:val="18"/>
                <w:rtl/>
              </w:rPr>
            </w:pPr>
            <w:r w:rsidRPr="005770B5">
              <w:rPr>
                <w:rFonts w:ascii="Arial" w:hAnsi="Arial" w:cs="Arial"/>
                <w:sz w:val="18"/>
                <w:szCs w:val="18"/>
              </w:rPr>
              <w:t>52,600</w:t>
            </w:r>
          </w:p>
        </w:tc>
        <w:tc>
          <w:tcPr>
            <w:tcW w:w="1845" w:type="dxa"/>
            <w:shd w:val="clear" w:color="auto" w:fill="auto"/>
            <w:vAlign w:val="center"/>
          </w:tcPr>
          <w:p w:rsidR="00534C6F" w:rsidRPr="005770B5" w:rsidRDefault="00534C6F" w:rsidP="00EF5293">
            <w:pPr>
              <w:spacing w:after="0"/>
              <w:jc w:val="left"/>
              <w:rPr>
                <w:rFonts w:ascii="Arial" w:hAnsi="Arial" w:cs="Arial"/>
                <w:sz w:val="18"/>
                <w:szCs w:val="18"/>
              </w:rPr>
            </w:pPr>
            <w:r w:rsidRPr="005770B5">
              <w:rPr>
                <w:rFonts w:ascii="Arial" w:hAnsi="Arial" w:cs="Arial"/>
                <w:sz w:val="18"/>
                <w:szCs w:val="18"/>
              </w:rPr>
              <w:t>1,350</w:t>
            </w:r>
          </w:p>
        </w:tc>
      </w:tr>
      <w:tr w:rsidR="007D2BE3" w:rsidRPr="00062596" w:rsidTr="00A555B1">
        <w:trPr>
          <w:trHeight w:val="340"/>
          <w:jc w:val="center"/>
        </w:trPr>
        <w:tc>
          <w:tcPr>
            <w:tcW w:w="808" w:type="dxa"/>
            <w:vMerge w:val="restart"/>
            <w:tcBorders>
              <w:top w:val="nil"/>
              <w:bottom w:val="single" w:sz="4" w:space="0" w:color="auto"/>
              <w:right w:val="single" w:sz="4" w:space="0" w:color="auto"/>
            </w:tcBorders>
            <w:shd w:val="clear" w:color="auto" w:fill="auto"/>
            <w:noWrap/>
            <w:hideMark/>
          </w:tcPr>
          <w:p w:rsidR="007D2BE3" w:rsidRPr="00A555B1" w:rsidRDefault="007D2BE3" w:rsidP="00A555B1">
            <w:pPr>
              <w:spacing w:after="0"/>
              <w:jc w:val="left"/>
              <w:rPr>
                <w:rFonts w:asciiTheme="minorBidi" w:hAnsiTheme="minorBidi"/>
                <w:b/>
                <w:bCs/>
                <w:sz w:val="18"/>
                <w:szCs w:val="18"/>
              </w:rPr>
            </w:pPr>
            <w:r w:rsidRPr="00A555B1">
              <w:rPr>
                <w:rFonts w:asciiTheme="minorBidi" w:hAnsiTheme="minorBidi"/>
                <w:b/>
                <w:bCs/>
                <w:sz w:val="18"/>
                <w:szCs w:val="18"/>
                <w:rtl/>
              </w:rPr>
              <w:t>العمر</w:t>
            </w: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tl/>
              </w:rPr>
            </w:pPr>
            <w:r w:rsidRPr="00EB722F">
              <w:rPr>
                <w:rFonts w:ascii="Arial" w:hAnsi="Arial"/>
                <w:sz w:val="18"/>
                <w:szCs w:val="18"/>
                <w:rtl/>
              </w:rPr>
              <w:t>أقل من سنة</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65,356</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67,521</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17,933</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780</w:t>
            </w:r>
          </w:p>
        </w:tc>
      </w:tr>
      <w:tr w:rsidR="007D2BE3" w:rsidRPr="00062596" w:rsidTr="00A555B1">
        <w:trPr>
          <w:trHeight w:val="340"/>
          <w:jc w:val="center"/>
        </w:trPr>
        <w:tc>
          <w:tcPr>
            <w:tcW w:w="808" w:type="dxa"/>
            <w:vMerge/>
            <w:tcBorders>
              <w:top w:val="nil"/>
              <w:bottom w:val="single" w:sz="4" w:space="0" w:color="auto"/>
              <w:right w:val="single" w:sz="4" w:space="0" w:color="auto"/>
            </w:tcBorders>
            <w:shd w:val="clear" w:color="auto" w:fill="auto"/>
            <w:hideMark/>
          </w:tcPr>
          <w:p w:rsidR="007D2BE3" w:rsidRPr="00A555B1" w:rsidRDefault="007D2BE3" w:rsidP="00A555B1">
            <w:pPr>
              <w:spacing w:after="0"/>
              <w:jc w:val="left"/>
              <w:rPr>
                <w:rFonts w:asciiTheme="minorBidi" w:hAnsiTheme="minorBidi"/>
                <w:b/>
                <w:bCs/>
                <w:sz w:val="18"/>
                <w:szCs w:val="18"/>
              </w:rPr>
            </w:pP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Pr>
            </w:pPr>
            <w:r w:rsidRPr="00EB722F">
              <w:rPr>
                <w:rFonts w:ascii="Arial" w:hAnsi="Arial"/>
                <w:sz w:val="18"/>
                <w:szCs w:val="18"/>
              </w:rPr>
              <w:t>+1</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234,845</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tl/>
              </w:rPr>
            </w:pPr>
            <w:r w:rsidRPr="005770B5">
              <w:rPr>
                <w:rFonts w:ascii="Arial" w:hAnsi="Arial" w:cs="Arial"/>
                <w:sz w:val="18"/>
                <w:szCs w:val="18"/>
              </w:rPr>
              <w:t>134,899</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44,696</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1,206</w:t>
            </w:r>
          </w:p>
        </w:tc>
      </w:tr>
      <w:tr w:rsidR="007D2BE3" w:rsidRPr="00062596" w:rsidTr="00A555B1">
        <w:trPr>
          <w:trHeight w:val="340"/>
          <w:jc w:val="center"/>
        </w:trPr>
        <w:tc>
          <w:tcPr>
            <w:tcW w:w="808" w:type="dxa"/>
            <w:vMerge w:val="restart"/>
            <w:tcBorders>
              <w:top w:val="nil"/>
              <w:bottom w:val="single" w:sz="4" w:space="0" w:color="auto"/>
              <w:right w:val="single" w:sz="4" w:space="0" w:color="auto"/>
            </w:tcBorders>
            <w:shd w:val="clear" w:color="auto" w:fill="auto"/>
            <w:noWrap/>
            <w:hideMark/>
          </w:tcPr>
          <w:p w:rsidR="007D2BE3" w:rsidRPr="00A555B1" w:rsidRDefault="007D2BE3" w:rsidP="00A555B1">
            <w:pPr>
              <w:spacing w:after="0"/>
              <w:jc w:val="left"/>
              <w:rPr>
                <w:rFonts w:asciiTheme="minorBidi" w:hAnsiTheme="minorBidi"/>
                <w:b/>
                <w:bCs/>
                <w:sz w:val="18"/>
                <w:szCs w:val="18"/>
              </w:rPr>
            </w:pPr>
            <w:r w:rsidRPr="00A555B1">
              <w:rPr>
                <w:rFonts w:asciiTheme="minorBidi" w:hAnsiTheme="minorBidi"/>
                <w:b/>
                <w:bCs/>
                <w:sz w:val="18"/>
                <w:szCs w:val="18"/>
                <w:rtl/>
              </w:rPr>
              <w:t>نوع التربية</w:t>
            </w: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tl/>
              </w:rPr>
            </w:pPr>
            <w:r w:rsidRPr="00EB722F">
              <w:rPr>
                <w:rFonts w:ascii="Arial" w:hAnsi="Arial"/>
                <w:sz w:val="18"/>
                <w:szCs w:val="18"/>
                <w:rtl/>
              </w:rPr>
              <w:t>مكثف</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106,768</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133,470</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27,966</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1,461</w:t>
            </w:r>
          </w:p>
        </w:tc>
      </w:tr>
      <w:tr w:rsidR="007D2BE3" w:rsidRPr="00062596" w:rsidTr="00A555B1">
        <w:trPr>
          <w:trHeight w:val="340"/>
          <w:jc w:val="center"/>
        </w:trPr>
        <w:tc>
          <w:tcPr>
            <w:tcW w:w="808" w:type="dxa"/>
            <w:vMerge/>
            <w:tcBorders>
              <w:top w:val="nil"/>
              <w:bottom w:val="single" w:sz="4" w:space="0" w:color="auto"/>
              <w:right w:val="single" w:sz="4" w:space="0" w:color="auto"/>
            </w:tcBorders>
            <w:shd w:val="clear" w:color="auto" w:fill="auto"/>
            <w:hideMark/>
          </w:tcPr>
          <w:p w:rsidR="007D2BE3" w:rsidRPr="00A555B1" w:rsidRDefault="007D2BE3" w:rsidP="00A555B1">
            <w:pPr>
              <w:spacing w:after="0"/>
              <w:jc w:val="left"/>
              <w:rPr>
                <w:rFonts w:asciiTheme="minorBidi" w:hAnsiTheme="minorBidi"/>
                <w:b/>
                <w:bCs/>
                <w:sz w:val="18"/>
                <w:szCs w:val="18"/>
              </w:rPr>
            </w:pP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Pr>
            </w:pPr>
            <w:r w:rsidRPr="00EB722F">
              <w:rPr>
                <w:rFonts w:ascii="Arial" w:hAnsi="Arial"/>
                <w:sz w:val="18"/>
                <w:szCs w:val="18"/>
                <w:rtl/>
              </w:rPr>
              <w:t>شبه مكثف</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184,497</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62,498</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32,991</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421</w:t>
            </w:r>
          </w:p>
        </w:tc>
      </w:tr>
      <w:tr w:rsidR="007D2BE3" w:rsidRPr="00062596" w:rsidTr="00A555B1">
        <w:trPr>
          <w:trHeight w:val="340"/>
          <w:jc w:val="center"/>
        </w:trPr>
        <w:tc>
          <w:tcPr>
            <w:tcW w:w="808" w:type="dxa"/>
            <w:vMerge/>
            <w:tcBorders>
              <w:top w:val="nil"/>
              <w:bottom w:val="single" w:sz="4" w:space="0" w:color="auto"/>
              <w:right w:val="single" w:sz="4" w:space="0" w:color="auto"/>
            </w:tcBorders>
            <w:shd w:val="clear" w:color="auto" w:fill="auto"/>
            <w:hideMark/>
          </w:tcPr>
          <w:p w:rsidR="007D2BE3" w:rsidRPr="00A555B1" w:rsidRDefault="007D2BE3" w:rsidP="00A555B1">
            <w:pPr>
              <w:spacing w:after="0"/>
              <w:jc w:val="left"/>
              <w:rPr>
                <w:rFonts w:asciiTheme="minorBidi" w:hAnsiTheme="minorBidi"/>
                <w:b/>
                <w:bCs/>
                <w:sz w:val="18"/>
                <w:szCs w:val="18"/>
              </w:rPr>
            </w:pP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Pr>
            </w:pPr>
            <w:r w:rsidRPr="00EB722F">
              <w:rPr>
                <w:rFonts w:ascii="Arial" w:hAnsi="Arial"/>
                <w:sz w:val="18"/>
                <w:szCs w:val="18"/>
                <w:rtl/>
              </w:rPr>
              <w:t>غير مبين</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8,936</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6,452</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1,672</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104</w:t>
            </w:r>
          </w:p>
        </w:tc>
      </w:tr>
      <w:tr w:rsidR="007D2BE3" w:rsidRPr="00062596" w:rsidTr="00A555B1">
        <w:trPr>
          <w:trHeight w:val="340"/>
          <w:jc w:val="center"/>
        </w:trPr>
        <w:tc>
          <w:tcPr>
            <w:tcW w:w="808" w:type="dxa"/>
            <w:vMerge w:val="restart"/>
            <w:tcBorders>
              <w:top w:val="nil"/>
              <w:bottom w:val="single" w:sz="4" w:space="0" w:color="auto"/>
              <w:right w:val="single" w:sz="4" w:space="0" w:color="auto"/>
            </w:tcBorders>
            <w:shd w:val="clear" w:color="auto" w:fill="auto"/>
            <w:noWrap/>
            <w:hideMark/>
          </w:tcPr>
          <w:p w:rsidR="007D2BE3" w:rsidRPr="00A555B1" w:rsidRDefault="007D2BE3" w:rsidP="00A555B1">
            <w:pPr>
              <w:spacing w:after="0"/>
              <w:jc w:val="left"/>
              <w:rPr>
                <w:rFonts w:asciiTheme="minorBidi" w:hAnsiTheme="minorBidi"/>
                <w:b/>
                <w:bCs/>
                <w:sz w:val="18"/>
                <w:szCs w:val="18"/>
                <w:rtl/>
              </w:rPr>
            </w:pPr>
            <w:r w:rsidRPr="00A555B1">
              <w:rPr>
                <w:rFonts w:asciiTheme="minorBidi" w:hAnsiTheme="minorBidi"/>
                <w:b/>
                <w:bCs/>
                <w:sz w:val="18"/>
                <w:szCs w:val="18"/>
                <w:rtl/>
              </w:rPr>
              <w:t>الغرض الرئيسي للتربية</w:t>
            </w: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tl/>
              </w:rPr>
            </w:pPr>
            <w:r w:rsidRPr="00EB722F">
              <w:rPr>
                <w:rFonts w:ascii="Arial" w:hAnsi="Arial"/>
                <w:sz w:val="18"/>
                <w:szCs w:val="18"/>
                <w:rtl/>
              </w:rPr>
              <w:t>حليب أساساً</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223,536</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137,491</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49,100</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799</w:t>
            </w:r>
          </w:p>
        </w:tc>
      </w:tr>
      <w:tr w:rsidR="007D2BE3" w:rsidRPr="00062596" w:rsidTr="00A555B1">
        <w:trPr>
          <w:trHeight w:val="340"/>
          <w:jc w:val="center"/>
        </w:trPr>
        <w:tc>
          <w:tcPr>
            <w:tcW w:w="808" w:type="dxa"/>
            <w:vMerge/>
            <w:tcBorders>
              <w:top w:val="nil"/>
              <w:bottom w:val="single" w:sz="4" w:space="0" w:color="auto"/>
              <w:right w:val="single" w:sz="4" w:space="0" w:color="auto"/>
            </w:tcBorders>
            <w:shd w:val="clear" w:color="auto" w:fill="auto"/>
            <w:vAlign w:val="center"/>
            <w:hideMark/>
          </w:tcPr>
          <w:p w:rsidR="007D2BE3" w:rsidRPr="00A555B1" w:rsidRDefault="007D2BE3" w:rsidP="00EF5293">
            <w:pPr>
              <w:spacing w:after="0"/>
              <w:jc w:val="left"/>
              <w:rPr>
                <w:rFonts w:asciiTheme="minorBidi" w:hAnsiTheme="minorBidi"/>
                <w:b/>
                <w:bCs/>
                <w:sz w:val="18"/>
                <w:szCs w:val="18"/>
              </w:rPr>
            </w:pPr>
          </w:p>
        </w:tc>
        <w:tc>
          <w:tcPr>
            <w:tcW w:w="992" w:type="dxa"/>
            <w:tcBorders>
              <w:top w:val="nil"/>
              <w:left w:val="single" w:sz="4" w:space="0" w:color="auto"/>
              <w:bottom w:val="nil"/>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Pr>
            </w:pPr>
            <w:r w:rsidRPr="00EB722F">
              <w:rPr>
                <w:rFonts w:ascii="Arial" w:hAnsi="Arial"/>
                <w:sz w:val="18"/>
                <w:szCs w:val="18"/>
                <w:rtl/>
              </w:rPr>
              <w:t>لحوم أساساً</w:t>
            </w:r>
          </w:p>
        </w:tc>
        <w:tc>
          <w:tcPr>
            <w:tcW w:w="1845" w:type="dxa"/>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76,611</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64,541</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13,450</w:t>
            </w:r>
          </w:p>
        </w:tc>
        <w:tc>
          <w:tcPr>
            <w:tcW w:w="1845" w:type="dxa"/>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1,133</w:t>
            </w:r>
          </w:p>
        </w:tc>
      </w:tr>
      <w:tr w:rsidR="007D2BE3" w:rsidRPr="00062596" w:rsidTr="00A555B1">
        <w:trPr>
          <w:trHeight w:val="340"/>
          <w:jc w:val="center"/>
        </w:trPr>
        <w:tc>
          <w:tcPr>
            <w:tcW w:w="808" w:type="dxa"/>
            <w:vMerge/>
            <w:tcBorders>
              <w:top w:val="nil"/>
              <w:bottom w:val="single" w:sz="4" w:space="0" w:color="auto"/>
              <w:right w:val="single" w:sz="4" w:space="0" w:color="auto"/>
            </w:tcBorders>
            <w:shd w:val="clear" w:color="auto" w:fill="auto"/>
            <w:vAlign w:val="center"/>
            <w:hideMark/>
          </w:tcPr>
          <w:p w:rsidR="007D2BE3" w:rsidRPr="00A555B1" w:rsidRDefault="007D2BE3" w:rsidP="00EF5293">
            <w:pPr>
              <w:spacing w:after="0"/>
              <w:jc w:val="left"/>
              <w:rPr>
                <w:rFonts w:asciiTheme="minorBidi" w:hAnsiTheme="minorBidi"/>
                <w:b/>
                <w:bCs/>
                <w:sz w:val="18"/>
                <w:szCs w:val="18"/>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7D2BE3" w:rsidRPr="00EB722F" w:rsidRDefault="007D2BE3" w:rsidP="00EF5293">
            <w:pPr>
              <w:spacing w:after="0"/>
              <w:jc w:val="left"/>
              <w:rPr>
                <w:rFonts w:ascii="Arial" w:hAnsi="Arial"/>
                <w:sz w:val="18"/>
                <w:szCs w:val="18"/>
                <w:rtl/>
              </w:rPr>
            </w:pPr>
            <w:r w:rsidRPr="00EB722F">
              <w:rPr>
                <w:rFonts w:ascii="Arial" w:hAnsi="Arial"/>
                <w:sz w:val="18"/>
                <w:szCs w:val="18"/>
                <w:rtl/>
              </w:rPr>
              <w:t>غير مبين</w:t>
            </w:r>
          </w:p>
        </w:tc>
        <w:tc>
          <w:tcPr>
            <w:tcW w:w="1845" w:type="dxa"/>
            <w:tcBorders>
              <w:bottom w:val="single" w:sz="4" w:space="0" w:color="auto"/>
            </w:tcBorders>
            <w:shd w:val="clear" w:color="auto" w:fill="auto"/>
            <w:noWrap/>
            <w:vAlign w:val="center"/>
            <w:hideMark/>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54</w:t>
            </w:r>
          </w:p>
        </w:tc>
        <w:tc>
          <w:tcPr>
            <w:tcW w:w="1845" w:type="dxa"/>
            <w:tcBorders>
              <w:bottom w:val="single" w:sz="4" w:space="0" w:color="auto"/>
            </w:tcBorders>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388</w:t>
            </w:r>
          </w:p>
        </w:tc>
        <w:tc>
          <w:tcPr>
            <w:tcW w:w="1845" w:type="dxa"/>
            <w:tcBorders>
              <w:bottom w:val="single" w:sz="4" w:space="0" w:color="auto"/>
            </w:tcBorders>
            <w:shd w:val="clear" w:color="auto" w:fill="auto"/>
            <w:vAlign w:val="center"/>
          </w:tcPr>
          <w:p w:rsidR="007D2BE3" w:rsidRPr="005770B5" w:rsidRDefault="007D2BE3" w:rsidP="00EF5293">
            <w:pPr>
              <w:spacing w:after="0"/>
              <w:jc w:val="left"/>
              <w:rPr>
                <w:rFonts w:ascii="Arial" w:hAnsi="Arial" w:cs="Arial"/>
                <w:sz w:val="18"/>
                <w:szCs w:val="18"/>
              </w:rPr>
            </w:pPr>
            <w:r w:rsidRPr="005770B5">
              <w:rPr>
                <w:rFonts w:ascii="Arial" w:hAnsi="Arial" w:cs="Arial"/>
                <w:sz w:val="18"/>
                <w:szCs w:val="18"/>
              </w:rPr>
              <w:t>79</w:t>
            </w:r>
          </w:p>
        </w:tc>
        <w:tc>
          <w:tcPr>
            <w:tcW w:w="1845" w:type="dxa"/>
            <w:tcBorders>
              <w:bottom w:val="single" w:sz="4" w:space="0" w:color="auto"/>
            </w:tcBorders>
            <w:shd w:val="clear" w:color="auto" w:fill="auto"/>
            <w:vAlign w:val="center"/>
          </w:tcPr>
          <w:p w:rsidR="007D2BE3" w:rsidRPr="005770B5" w:rsidRDefault="007D2BE3" w:rsidP="00EF5293">
            <w:pPr>
              <w:keepNext/>
              <w:spacing w:after="0"/>
              <w:jc w:val="left"/>
              <w:rPr>
                <w:rFonts w:ascii="Arial" w:hAnsi="Arial" w:cs="Arial"/>
                <w:sz w:val="18"/>
                <w:szCs w:val="18"/>
              </w:rPr>
            </w:pPr>
            <w:r w:rsidRPr="005770B5">
              <w:rPr>
                <w:rFonts w:ascii="Arial" w:hAnsi="Arial" w:cs="Arial"/>
                <w:sz w:val="18"/>
                <w:szCs w:val="18"/>
              </w:rPr>
              <w:t>54</w:t>
            </w:r>
          </w:p>
        </w:tc>
      </w:tr>
    </w:tbl>
    <w:p w:rsidR="007D2BE3" w:rsidRPr="00A76864" w:rsidRDefault="007D2BE3" w:rsidP="00EF5293">
      <w:pPr>
        <w:spacing w:after="0"/>
        <w:rPr>
          <w:sz w:val="18"/>
          <w:szCs w:val="18"/>
          <w:rtl/>
        </w:rPr>
      </w:pPr>
      <w:r w:rsidRPr="00A76864">
        <w:rPr>
          <w:rFonts w:hint="cs"/>
          <w:sz w:val="18"/>
          <w:szCs w:val="18"/>
          <w:rtl/>
        </w:rPr>
        <w:t>الجهاز المركزي للإحصاء الفلسطيني: التعداد الزراعي للأراضي الفلسطينية2010 النتائج النهائية رام الله فلسطين 2011</w:t>
      </w:r>
    </w:p>
    <w:p w:rsidR="00BE3B01" w:rsidRDefault="00BE3B01" w:rsidP="00EF5293">
      <w:pPr>
        <w:spacing w:after="0"/>
        <w:jc w:val="center"/>
        <w:rPr>
          <w:rFonts w:ascii="Arial" w:hAnsi="Arial"/>
          <w:b/>
          <w:bCs/>
          <w:color w:val="000000"/>
          <w:sz w:val="22"/>
          <w:szCs w:val="22"/>
          <w:rtl/>
        </w:rPr>
      </w:pPr>
    </w:p>
    <w:p w:rsidR="00900AC0" w:rsidRDefault="00900AC0" w:rsidP="00EF5293">
      <w:pPr>
        <w:pStyle w:val="Caption"/>
        <w:rPr>
          <w:rtl/>
        </w:rPr>
      </w:pPr>
    </w:p>
    <w:p w:rsidR="00900AC0" w:rsidRDefault="00900AC0" w:rsidP="00900AC0">
      <w:pPr>
        <w:rPr>
          <w:rtl/>
        </w:rPr>
      </w:pPr>
    </w:p>
    <w:p w:rsidR="00900AC0" w:rsidRDefault="00900AC0" w:rsidP="00900AC0">
      <w:pPr>
        <w:rPr>
          <w:rtl/>
        </w:rPr>
      </w:pPr>
    </w:p>
    <w:p w:rsidR="00900AC0" w:rsidRDefault="00900AC0" w:rsidP="00900AC0">
      <w:pPr>
        <w:rPr>
          <w:rtl/>
        </w:rPr>
      </w:pPr>
    </w:p>
    <w:p w:rsidR="00900AC0" w:rsidRDefault="00900AC0" w:rsidP="00900AC0">
      <w:pPr>
        <w:rPr>
          <w:rtl/>
        </w:rPr>
      </w:pPr>
    </w:p>
    <w:p w:rsidR="00900AC0" w:rsidRPr="00900AC0" w:rsidRDefault="00900AC0" w:rsidP="00900AC0">
      <w:pPr>
        <w:rPr>
          <w:rtl/>
        </w:rPr>
      </w:pPr>
    </w:p>
    <w:p w:rsidR="00A555B1" w:rsidRDefault="00BE3B01" w:rsidP="00A555B1">
      <w:pPr>
        <w:pStyle w:val="Caption"/>
        <w:rPr>
          <w:sz w:val="22"/>
          <w:szCs w:val="22"/>
          <w:rtl/>
        </w:rPr>
      </w:pPr>
      <w:r w:rsidRPr="005770B5">
        <w:rPr>
          <w:sz w:val="22"/>
          <w:szCs w:val="22"/>
          <w:rtl/>
        </w:rPr>
        <w:lastRenderedPageBreak/>
        <w:t xml:space="preserve">ملحق </w:t>
      </w:r>
      <w:r w:rsidR="00D82632" w:rsidRPr="005770B5">
        <w:rPr>
          <w:sz w:val="22"/>
          <w:szCs w:val="22"/>
        </w:rPr>
        <w:fldChar w:fldCharType="begin"/>
      </w:r>
      <w:r w:rsidR="00044D2D" w:rsidRPr="005770B5">
        <w:rPr>
          <w:sz w:val="22"/>
          <w:szCs w:val="22"/>
        </w:rPr>
        <w:instrText xml:space="preserve"> SEQ </w:instrText>
      </w:r>
      <w:r w:rsidR="00044D2D" w:rsidRPr="005770B5">
        <w:rPr>
          <w:sz w:val="22"/>
          <w:szCs w:val="22"/>
          <w:rtl/>
        </w:rPr>
        <w:instrText>ملحق</w:instrText>
      </w:r>
      <w:r w:rsidR="00044D2D" w:rsidRPr="005770B5">
        <w:rPr>
          <w:sz w:val="22"/>
          <w:szCs w:val="22"/>
        </w:rPr>
        <w:instrText xml:space="preserve"> \* ARABIC </w:instrText>
      </w:r>
      <w:r w:rsidR="00D82632" w:rsidRPr="005770B5">
        <w:rPr>
          <w:sz w:val="22"/>
          <w:szCs w:val="22"/>
        </w:rPr>
        <w:fldChar w:fldCharType="separate"/>
      </w:r>
      <w:r w:rsidR="00463D80">
        <w:rPr>
          <w:noProof/>
          <w:sz w:val="22"/>
          <w:szCs w:val="22"/>
        </w:rPr>
        <w:t>3</w:t>
      </w:r>
      <w:r w:rsidR="00D82632" w:rsidRPr="005770B5">
        <w:rPr>
          <w:noProof/>
          <w:sz w:val="22"/>
          <w:szCs w:val="22"/>
        </w:rPr>
        <w:fldChar w:fldCharType="end"/>
      </w:r>
      <w:r w:rsidRPr="005770B5">
        <w:rPr>
          <w:rFonts w:hint="cs"/>
          <w:sz w:val="22"/>
          <w:szCs w:val="22"/>
          <w:rtl/>
        </w:rPr>
        <w:t>: عدد الماعز</w:t>
      </w:r>
      <w:r w:rsidRPr="005770B5">
        <w:rPr>
          <w:sz w:val="22"/>
          <w:szCs w:val="22"/>
          <w:rtl/>
        </w:rPr>
        <w:t xml:space="preserve"> </w:t>
      </w:r>
      <w:r w:rsidR="00A555B1" w:rsidRPr="005770B5">
        <w:rPr>
          <w:sz w:val="22"/>
          <w:szCs w:val="22"/>
          <w:rtl/>
        </w:rPr>
        <w:t xml:space="preserve">في الأراضي الفلسطينية </w:t>
      </w:r>
      <w:r w:rsidR="00A555B1" w:rsidRPr="005770B5">
        <w:rPr>
          <w:rFonts w:hint="cs"/>
          <w:sz w:val="22"/>
          <w:szCs w:val="22"/>
          <w:rtl/>
        </w:rPr>
        <w:t xml:space="preserve">حسب </w:t>
      </w:r>
      <w:r w:rsidR="00A555B1" w:rsidRPr="005770B5">
        <w:rPr>
          <w:sz w:val="22"/>
          <w:szCs w:val="22"/>
          <w:rtl/>
        </w:rPr>
        <w:t>الجنس</w:t>
      </w:r>
      <w:r w:rsidR="00A555B1">
        <w:rPr>
          <w:rFonts w:hint="cs"/>
          <w:sz w:val="22"/>
          <w:szCs w:val="22"/>
          <w:rtl/>
        </w:rPr>
        <w:t xml:space="preserve"> </w:t>
      </w:r>
      <w:r w:rsidR="00A555B1" w:rsidRPr="005770B5">
        <w:rPr>
          <w:rFonts w:hint="cs"/>
          <w:sz w:val="22"/>
          <w:szCs w:val="22"/>
          <w:rtl/>
        </w:rPr>
        <w:t>والعمر ونوع التربية والغرض الرئيس</w:t>
      </w:r>
      <w:r w:rsidR="00A555B1">
        <w:rPr>
          <w:rFonts w:hint="cs"/>
          <w:sz w:val="22"/>
          <w:szCs w:val="22"/>
          <w:rtl/>
        </w:rPr>
        <w:t>ي</w:t>
      </w:r>
      <w:r w:rsidR="00A555B1" w:rsidRPr="005770B5">
        <w:rPr>
          <w:rFonts w:hint="cs"/>
          <w:sz w:val="22"/>
          <w:szCs w:val="22"/>
          <w:rtl/>
        </w:rPr>
        <w:t xml:space="preserve"> للتربية</w:t>
      </w:r>
      <w:r w:rsidR="00A555B1" w:rsidRPr="005770B5">
        <w:rPr>
          <w:sz w:val="22"/>
          <w:szCs w:val="22"/>
          <w:rtl/>
        </w:rPr>
        <w:t xml:space="preserve">، </w:t>
      </w:r>
      <w:r w:rsidR="00A555B1">
        <w:rPr>
          <w:rFonts w:hint="cs"/>
          <w:sz w:val="22"/>
          <w:szCs w:val="22"/>
          <w:rtl/>
        </w:rPr>
        <w:t>2009</w:t>
      </w:r>
      <w:r w:rsidR="00A555B1" w:rsidRPr="005770B5">
        <w:rPr>
          <w:sz w:val="22"/>
          <w:szCs w:val="22"/>
          <w:rtl/>
        </w:rPr>
        <w:t>/</w:t>
      </w:r>
      <w:r w:rsidR="00A555B1">
        <w:rPr>
          <w:rFonts w:hint="cs"/>
          <w:sz w:val="22"/>
          <w:szCs w:val="22"/>
          <w:rtl/>
        </w:rPr>
        <w:t>2010</w:t>
      </w:r>
    </w:p>
    <w:p w:rsidR="00A555B1" w:rsidRPr="00A555B1" w:rsidRDefault="00A555B1" w:rsidP="00A555B1">
      <w:pPr>
        <w:pStyle w:val="Caption"/>
        <w:rPr>
          <w:sz w:val="8"/>
          <w:szCs w:val="8"/>
          <w:rtl/>
        </w:rPr>
      </w:pPr>
    </w:p>
    <w:tbl>
      <w:tblPr>
        <w:bidiVisual/>
        <w:tblW w:w="8789" w:type="dxa"/>
        <w:jc w:val="center"/>
        <w:tblBorders>
          <w:top w:val="single" w:sz="4" w:space="0" w:color="auto"/>
          <w:left w:val="single" w:sz="4" w:space="0" w:color="auto"/>
          <w:bottom w:val="single" w:sz="4" w:space="0" w:color="auto"/>
          <w:right w:val="single" w:sz="4" w:space="0" w:color="auto"/>
        </w:tblBorders>
        <w:tblLook w:val="04A0"/>
      </w:tblPr>
      <w:tblGrid>
        <w:gridCol w:w="958"/>
        <w:gridCol w:w="1002"/>
        <w:gridCol w:w="1719"/>
        <w:gridCol w:w="1708"/>
        <w:gridCol w:w="1767"/>
        <w:gridCol w:w="1635"/>
      </w:tblGrid>
      <w:tr w:rsidR="00BE3B01" w:rsidRPr="00A555B1" w:rsidTr="00055B83">
        <w:trPr>
          <w:trHeight w:val="312"/>
          <w:jc w:val="center"/>
        </w:trPr>
        <w:tc>
          <w:tcPr>
            <w:tcW w:w="1960" w:type="dxa"/>
            <w:gridSpan w:val="2"/>
            <w:tcBorders>
              <w:top w:val="single" w:sz="4" w:space="0" w:color="auto"/>
              <w:bottom w:val="single" w:sz="4" w:space="0" w:color="auto"/>
              <w:right w:val="single" w:sz="4" w:space="0" w:color="auto"/>
            </w:tcBorders>
            <w:shd w:val="clear" w:color="auto" w:fill="auto"/>
            <w:noWrap/>
            <w:vAlign w:val="center"/>
            <w:hideMark/>
          </w:tcPr>
          <w:p w:rsidR="00BE3B01" w:rsidRPr="00A555B1" w:rsidRDefault="00EB722F" w:rsidP="00EF5293">
            <w:pPr>
              <w:spacing w:after="0"/>
              <w:jc w:val="center"/>
              <w:rPr>
                <w:rFonts w:ascii="Arial" w:hAnsi="Arial"/>
                <w:b/>
                <w:bCs/>
                <w:sz w:val="18"/>
                <w:szCs w:val="18"/>
              </w:rPr>
            </w:pPr>
            <w:r>
              <w:rPr>
                <w:rFonts w:ascii="Arial" w:hAnsi="Arial" w:hint="cs"/>
                <w:b/>
                <w:bCs/>
                <w:sz w:val="18"/>
                <w:szCs w:val="18"/>
                <w:rtl/>
              </w:rPr>
              <w:t>المتغير</w:t>
            </w:r>
          </w:p>
        </w:tc>
        <w:tc>
          <w:tcPr>
            <w:tcW w:w="1719" w:type="dxa"/>
            <w:tcBorders>
              <w:top w:val="single" w:sz="4" w:space="0" w:color="auto"/>
              <w:bottom w:val="single" w:sz="4" w:space="0" w:color="auto"/>
              <w:right w:val="single" w:sz="4" w:space="0" w:color="auto"/>
            </w:tcBorders>
            <w:shd w:val="clear" w:color="auto" w:fill="auto"/>
            <w:tcMar>
              <w:left w:w="0" w:type="dxa"/>
              <w:right w:w="28" w:type="dxa"/>
            </w:tcMar>
            <w:vAlign w:val="center"/>
            <w:hideMark/>
          </w:tcPr>
          <w:p w:rsidR="00BE3B01" w:rsidRPr="00A555B1" w:rsidRDefault="00BE3B01" w:rsidP="00EF5293">
            <w:pPr>
              <w:spacing w:after="0"/>
              <w:jc w:val="center"/>
              <w:rPr>
                <w:rFonts w:ascii="Arial" w:hAnsi="Arial"/>
                <w:b/>
                <w:bCs/>
                <w:sz w:val="18"/>
                <w:szCs w:val="18"/>
              </w:rPr>
            </w:pPr>
            <w:r w:rsidRPr="00A555B1">
              <w:rPr>
                <w:rFonts w:ascii="Arial" w:hAnsi="Arial"/>
                <w:b/>
                <w:bCs/>
                <w:sz w:val="18"/>
                <w:szCs w:val="18"/>
                <w:rtl/>
              </w:rPr>
              <w:t>عدد الماعز الشامية بالرأس</w:t>
            </w:r>
          </w:p>
        </w:tc>
        <w:tc>
          <w:tcPr>
            <w:tcW w:w="1708"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BE3B01" w:rsidRPr="00A555B1" w:rsidRDefault="00BE3B01" w:rsidP="00EF5293">
            <w:pPr>
              <w:spacing w:after="0"/>
              <w:jc w:val="center"/>
              <w:rPr>
                <w:rFonts w:ascii="Arial" w:hAnsi="Arial"/>
                <w:b/>
                <w:bCs/>
                <w:sz w:val="18"/>
                <w:szCs w:val="18"/>
                <w:rtl/>
              </w:rPr>
            </w:pPr>
            <w:r w:rsidRPr="00A555B1">
              <w:rPr>
                <w:rFonts w:ascii="Arial" w:hAnsi="Arial"/>
                <w:b/>
                <w:bCs/>
                <w:sz w:val="18"/>
                <w:szCs w:val="18"/>
                <w:rtl/>
              </w:rPr>
              <w:t>عدد الماعز البلدي بالرأس</w:t>
            </w:r>
          </w:p>
        </w:tc>
        <w:tc>
          <w:tcPr>
            <w:tcW w:w="1767" w:type="dxa"/>
            <w:tcBorders>
              <w:top w:val="single" w:sz="4" w:space="0" w:color="auto"/>
              <w:left w:val="single" w:sz="4" w:space="0" w:color="auto"/>
              <w:bottom w:val="single" w:sz="4" w:space="0" w:color="auto"/>
              <w:right w:val="single" w:sz="4" w:space="0" w:color="auto"/>
            </w:tcBorders>
            <w:shd w:val="clear" w:color="auto" w:fill="auto"/>
            <w:tcMar>
              <w:left w:w="0" w:type="dxa"/>
              <w:right w:w="28" w:type="dxa"/>
            </w:tcMar>
          </w:tcPr>
          <w:p w:rsidR="00BE3B01" w:rsidRPr="00A555B1" w:rsidRDefault="00BE3B01" w:rsidP="00EF5293">
            <w:pPr>
              <w:spacing w:after="0"/>
              <w:jc w:val="center"/>
              <w:rPr>
                <w:rFonts w:ascii="Arial" w:hAnsi="Arial"/>
                <w:b/>
                <w:bCs/>
                <w:sz w:val="18"/>
                <w:szCs w:val="18"/>
              </w:rPr>
            </w:pPr>
            <w:r w:rsidRPr="00A555B1">
              <w:rPr>
                <w:rFonts w:ascii="Arial" w:hAnsi="Arial"/>
                <w:b/>
                <w:bCs/>
                <w:sz w:val="18"/>
                <w:szCs w:val="18"/>
                <w:rtl/>
              </w:rPr>
              <w:t>عدد الماعز المهجنة بالرأس</w:t>
            </w:r>
          </w:p>
        </w:tc>
        <w:tc>
          <w:tcPr>
            <w:tcW w:w="1635" w:type="dxa"/>
            <w:tcBorders>
              <w:top w:val="single" w:sz="4" w:space="0" w:color="auto"/>
              <w:left w:val="single" w:sz="4" w:space="0" w:color="auto"/>
              <w:bottom w:val="single" w:sz="4" w:space="0" w:color="auto"/>
            </w:tcBorders>
            <w:shd w:val="clear" w:color="auto" w:fill="auto"/>
            <w:tcMar>
              <w:left w:w="0" w:type="dxa"/>
              <w:right w:w="28" w:type="dxa"/>
            </w:tcMar>
          </w:tcPr>
          <w:p w:rsidR="00BE3B01" w:rsidRPr="00A555B1" w:rsidRDefault="00BE3B01" w:rsidP="00EF5293">
            <w:pPr>
              <w:spacing w:after="0"/>
              <w:jc w:val="center"/>
              <w:rPr>
                <w:rFonts w:ascii="Arial" w:hAnsi="Arial"/>
                <w:b/>
                <w:bCs/>
                <w:sz w:val="18"/>
                <w:szCs w:val="18"/>
                <w:rtl/>
              </w:rPr>
            </w:pPr>
            <w:r w:rsidRPr="00A555B1">
              <w:rPr>
                <w:rFonts w:ascii="Arial" w:hAnsi="Arial"/>
                <w:b/>
                <w:bCs/>
                <w:sz w:val="18"/>
                <w:szCs w:val="18"/>
                <w:rtl/>
              </w:rPr>
              <w:t>عدد الماعز الأخرى بالرأس</w:t>
            </w:r>
          </w:p>
        </w:tc>
      </w:tr>
      <w:tr w:rsidR="00A555B1" w:rsidRPr="00A555B1" w:rsidTr="00055B83">
        <w:trPr>
          <w:trHeight w:val="312"/>
          <w:jc w:val="center"/>
        </w:trPr>
        <w:tc>
          <w:tcPr>
            <w:tcW w:w="958" w:type="dxa"/>
            <w:vMerge w:val="restart"/>
            <w:tcBorders>
              <w:top w:val="single" w:sz="4" w:space="0" w:color="auto"/>
              <w:bottom w:val="single" w:sz="4" w:space="0" w:color="auto"/>
              <w:right w:val="single" w:sz="4" w:space="0" w:color="auto"/>
            </w:tcBorders>
            <w:shd w:val="clear" w:color="auto" w:fill="auto"/>
            <w:noWrap/>
            <w:hideMark/>
          </w:tcPr>
          <w:p w:rsidR="00A555B1" w:rsidRPr="00A555B1" w:rsidRDefault="00A555B1" w:rsidP="00A555B1">
            <w:pPr>
              <w:spacing w:after="0"/>
              <w:jc w:val="left"/>
              <w:rPr>
                <w:rFonts w:ascii="Arial" w:hAnsi="Arial"/>
                <w:b/>
                <w:bCs/>
                <w:sz w:val="18"/>
                <w:szCs w:val="18"/>
              </w:rPr>
            </w:pPr>
            <w:r w:rsidRPr="00A555B1">
              <w:rPr>
                <w:rFonts w:ascii="Arial" w:hAnsi="Arial"/>
                <w:b/>
                <w:bCs/>
                <w:sz w:val="18"/>
                <w:szCs w:val="18"/>
                <w:rtl/>
              </w:rPr>
              <w:t>الجنس</w:t>
            </w:r>
          </w:p>
        </w:tc>
        <w:tc>
          <w:tcPr>
            <w:tcW w:w="1002" w:type="dxa"/>
            <w:tcBorders>
              <w:top w:val="single" w:sz="4" w:space="0" w:color="auto"/>
              <w:left w:val="single" w:sz="4" w:space="0" w:color="auto"/>
              <w:bottom w:val="nil"/>
              <w:right w:val="single" w:sz="4" w:space="0" w:color="auto"/>
            </w:tcBorders>
            <w:shd w:val="clear" w:color="auto" w:fill="auto"/>
            <w:hideMark/>
          </w:tcPr>
          <w:p w:rsidR="00A555B1" w:rsidRPr="00EB722F" w:rsidRDefault="00A555B1" w:rsidP="00A555B1">
            <w:pPr>
              <w:spacing w:after="0"/>
              <w:jc w:val="left"/>
              <w:rPr>
                <w:rFonts w:ascii="Arial" w:hAnsi="Arial"/>
                <w:sz w:val="18"/>
                <w:szCs w:val="18"/>
                <w:rtl/>
              </w:rPr>
            </w:pPr>
            <w:r w:rsidRPr="00EB722F">
              <w:rPr>
                <w:rFonts w:ascii="Arial" w:hAnsi="Arial"/>
                <w:sz w:val="18"/>
                <w:szCs w:val="18"/>
                <w:rtl/>
              </w:rPr>
              <w:t>ذكور فقط</w:t>
            </w:r>
          </w:p>
        </w:tc>
        <w:tc>
          <w:tcPr>
            <w:tcW w:w="1719" w:type="dxa"/>
            <w:tcBorders>
              <w:top w:val="single" w:sz="4" w:space="0" w:color="auto"/>
              <w:bottom w:val="nil"/>
            </w:tcBorders>
            <w:shd w:val="clear" w:color="auto" w:fill="auto"/>
            <w:noWrap/>
            <w:hideMark/>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3,132</w:t>
            </w:r>
          </w:p>
        </w:tc>
        <w:tc>
          <w:tcPr>
            <w:tcW w:w="1708" w:type="dxa"/>
            <w:tcBorders>
              <w:top w:val="single" w:sz="4" w:space="0" w:color="auto"/>
              <w:bottom w:val="nil"/>
            </w:tcBorders>
            <w:shd w:val="clear" w:color="auto" w:fill="auto"/>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27,330</w:t>
            </w:r>
          </w:p>
        </w:tc>
        <w:tc>
          <w:tcPr>
            <w:tcW w:w="1767" w:type="dxa"/>
            <w:tcBorders>
              <w:top w:val="single" w:sz="4" w:space="0" w:color="auto"/>
              <w:bottom w:val="nil"/>
            </w:tcBorders>
            <w:shd w:val="clear" w:color="auto" w:fill="auto"/>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2,652</w:t>
            </w:r>
          </w:p>
        </w:tc>
        <w:tc>
          <w:tcPr>
            <w:tcW w:w="1635" w:type="dxa"/>
            <w:tcBorders>
              <w:top w:val="single" w:sz="4" w:space="0" w:color="auto"/>
              <w:bottom w:val="nil"/>
            </w:tcBorders>
            <w:shd w:val="clear" w:color="auto" w:fill="auto"/>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173</w:t>
            </w:r>
          </w:p>
        </w:tc>
      </w:tr>
      <w:tr w:rsidR="00A555B1" w:rsidRPr="00A555B1" w:rsidTr="00055B83">
        <w:trPr>
          <w:trHeight w:val="312"/>
          <w:jc w:val="center"/>
        </w:trPr>
        <w:tc>
          <w:tcPr>
            <w:tcW w:w="958" w:type="dxa"/>
            <w:vMerge/>
            <w:tcBorders>
              <w:top w:val="nil"/>
              <w:bottom w:val="single" w:sz="4" w:space="0" w:color="auto"/>
              <w:right w:val="single" w:sz="4" w:space="0" w:color="auto"/>
            </w:tcBorders>
            <w:shd w:val="clear" w:color="auto" w:fill="auto"/>
            <w:hideMark/>
          </w:tcPr>
          <w:p w:rsidR="00A555B1" w:rsidRPr="00A555B1" w:rsidRDefault="00A555B1" w:rsidP="00A555B1">
            <w:pPr>
              <w:spacing w:after="0"/>
              <w:jc w:val="left"/>
              <w:rPr>
                <w:rFonts w:ascii="Arial" w:hAnsi="Arial"/>
                <w:b/>
                <w:bCs/>
                <w:sz w:val="18"/>
                <w:szCs w:val="18"/>
              </w:rPr>
            </w:pPr>
          </w:p>
        </w:tc>
        <w:tc>
          <w:tcPr>
            <w:tcW w:w="1002" w:type="dxa"/>
            <w:tcBorders>
              <w:top w:val="nil"/>
              <w:left w:val="single" w:sz="4" w:space="0" w:color="auto"/>
              <w:bottom w:val="nil"/>
              <w:right w:val="single" w:sz="4" w:space="0" w:color="auto"/>
            </w:tcBorders>
            <w:shd w:val="clear" w:color="auto" w:fill="auto"/>
            <w:hideMark/>
          </w:tcPr>
          <w:p w:rsidR="00A555B1" w:rsidRPr="00EB722F" w:rsidRDefault="00A555B1" w:rsidP="00A555B1">
            <w:pPr>
              <w:spacing w:after="0"/>
              <w:jc w:val="left"/>
              <w:rPr>
                <w:rFonts w:ascii="Arial" w:hAnsi="Arial"/>
                <w:sz w:val="18"/>
                <w:szCs w:val="18"/>
              </w:rPr>
            </w:pPr>
            <w:r w:rsidRPr="00EB722F">
              <w:rPr>
                <w:rFonts w:ascii="Arial" w:hAnsi="Arial"/>
                <w:sz w:val="18"/>
                <w:szCs w:val="18"/>
                <w:rtl/>
              </w:rPr>
              <w:t>إناث فقط</w:t>
            </w:r>
          </w:p>
        </w:tc>
        <w:tc>
          <w:tcPr>
            <w:tcW w:w="1719" w:type="dxa"/>
            <w:tcBorders>
              <w:top w:val="nil"/>
              <w:bottom w:val="nil"/>
            </w:tcBorders>
            <w:shd w:val="clear" w:color="auto" w:fill="auto"/>
            <w:noWrap/>
            <w:hideMark/>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10,469</w:t>
            </w:r>
          </w:p>
        </w:tc>
        <w:tc>
          <w:tcPr>
            <w:tcW w:w="1708" w:type="dxa"/>
            <w:tcBorders>
              <w:top w:val="nil"/>
              <w:bottom w:val="nil"/>
            </w:tcBorders>
            <w:shd w:val="clear" w:color="auto" w:fill="auto"/>
          </w:tcPr>
          <w:p w:rsidR="00A555B1" w:rsidRPr="00A555B1" w:rsidRDefault="00A555B1" w:rsidP="00EF5293">
            <w:pPr>
              <w:spacing w:after="0"/>
              <w:jc w:val="left"/>
              <w:rPr>
                <w:rFonts w:ascii="Arial" w:hAnsi="Arial" w:cs="Arial"/>
                <w:sz w:val="18"/>
                <w:szCs w:val="18"/>
                <w:rtl/>
                <w:lang w:bidi="ar-SA"/>
              </w:rPr>
            </w:pPr>
            <w:r w:rsidRPr="00A555B1">
              <w:rPr>
                <w:rFonts w:ascii="Arial" w:hAnsi="Arial" w:cs="Arial"/>
                <w:sz w:val="18"/>
                <w:szCs w:val="18"/>
              </w:rPr>
              <w:t>160,404</w:t>
            </w:r>
          </w:p>
        </w:tc>
        <w:tc>
          <w:tcPr>
            <w:tcW w:w="1767" w:type="dxa"/>
            <w:tcBorders>
              <w:top w:val="nil"/>
              <w:bottom w:val="nil"/>
            </w:tcBorders>
            <w:shd w:val="clear" w:color="auto" w:fill="auto"/>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14,715</w:t>
            </w:r>
          </w:p>
        </w:tc>
        <w:tc>
          <w:tcPr>
            <w:tcW w:w="1635" w:type="dxa"/>
            <w:tcBorders>
              <w:top w:val="nil"/>
              <w:bottom w:val="nil"/>
            </w:tcBorders>
            <w:shd w:val="clear" w:color="auto" w:fill="auto"/>
          </w:tcPr>
          <w:p w:rsidR="00A555B1" w:rsidRPr="00A555B1" w:rsidRDefault="00A555B1" w:rsidP="00EF5293">
            <w:pPr>
              <w:spacing w:after="0"/>
              <w:jc w:val="left"/>
              <w:rPr>
                <w:rFonts w:ascii="Arial" w:hAnsi="Arial" w:cs="Arial"/>
                <w:sz w:val="18"/>
                <w:szCs w:val="18"/>
              </w:rPr>
            </w:pPr>
            <w:r w:rsidRPr="00A555B1">
              <w:rPr>
                <w:rFonts w:ascii="Arial" w:hAnsi="Arial" w:cs="Arial"/>
                <w:sz w:val="18"/>
                <w:szCs w:val="18"/>
              </w:rPr>
              <w:t>489</w:t>
            </w:r>
          </w:p>
        </w:tc>
      </w:tr>
      <w:tr w:rsidR="00BE3B01" w:rsidRPr="00A555B1" w:rsidTr="00055B83">
        <w:trPr>
          <w:trHeight w:val="312"/>
          <w:jc w:val="center"/>
        </w:trPr>
        <w:tc>
          <w:tcPr>
            <w:tcW w:w="958" w:type="dxa"/>
            <w:vMerge w:val="restart"/>
            <w:tcBorders>
              <w:top w:val="single" w:sz="4" w:space="0" w:color="auto"/>
              <w:bottom w:val="single" w:sz="4" w:space="0" w:color="auto"/>
              <w:right w:val="single" w:sz="4" w:space="0" w:color="auto"/>
            </w:tcBorders>
            <w:shd w:val="clear" w:color="auto" w:fill="auto"/>
            <w:noWrap/>
            <w:hideMark/>
          </w:tcPr>
          <w:p w:rsidR="00BE3B01" w:rsidRPr="00A555B1" w:rsidRDefault="00BE3B01" w:rsidP="00A555B1">
            <w:pPr>
              <w:spacing w:after="0"/>
              <w:jc w:val="left"/>
              <w:rPr>
                <w:rFonts w:ascii="Arial" w:hAnsi="Arial"/>
                <w:b/>
                <w:bCs/>
                <w:sz w:val="18"/>
                <w:szCs w:val="18"/>
              </w:rPr>
            </w:pPr>
            <w:r w:rsidRPr="00A555B1">
              <w:rPr>
                <w:rFonts w:ascii="Arial" w:hAnsi="Arial"/>
                <w:b/>
                <w:bCs/>
                <w:sz w:val="18"/>
                <w:szCs w:val="18"/>
                <w:rtl/>
              </w:rPr>
              <w:t>العمر</w:t>
            </w: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أقل من سنة</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4,127</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43,486</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4,994</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229</w:t>
            </w:r>
          </w:p>
        </w:tc>
      </w:tr>
      <w:tr w:rsidR="00BE3B01" w:rsidRPr="00A555B1" w:rsidTr="00055B83">
        <w:trPr>
          <w:trHeight w:val="312"/>
          <w:jc w:val="center"/>
        </w:trPr>
        <w:tc>
          <w:tcPr>
            <w:tcW w:w="958" w:type="dxa"/>
            <w:vMerge/>
            <w:tcBorders>
              <w:top w:val="nil"/>
              <w:bottom w:val="single" w:sz="4" w:space="0" w:color="auto"/>
              <w:right w:val="single" w:sz="4" w:space="0" w:color="auto"/>
            </w:tcBorders>
            <w:shd w:val="clear" w:color="auto" w:fill="auto"/>
            <w:hideMark/>
          </w:tcPr>
          <w:p w:rsidR="00BE3B01" w:rsidRPr="00A555B1" w:rsidRDefault="00BE3B01" w:rsidP="00A555B1">
            <w:pPr>
              <w:spacing w:after="0"/>
              <w:jc w:val="left"/>
              <w:rPr>
                <w:rFonts w:ascii="Arial" w:hAnsi="Arial"/>
                <w:b/>
                <w:bCs/>
                <w:sz w:val="18"/>
                <w:szCs w:val="18"/>
              </w:rPr>
            </w:pP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Pr>
              <w:t>+1</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9,474</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144,248</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12,373</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433</w:t>
            </w:r>
          </w:p>
        </w:tc>
      </w:tr>
      <w:tr w:rsidR="00BE3B01" w:rsidRPr="00A555B1" w:rsidTr="00055B83">
        <w:trPr>
          <w:trHeight w:val="312"/>
          <w:jc w:val="center"/>
        </w:trPr>
        <w:tc>
          <w:tcPr>
            <w:tcW w:w="958" w:type="dxa"/>
            <w:vMerge w:val="restart"/>
            <w:tcBorders>
              <w:top w:val="nil"/>
              <w:bottom w:val="single" w:sz="4" w:space="0" w:color="auto"/>
              <w:right w:val="single" w:sz="4" w:space="0" w:color="auto"/>
            </w:tcBorders>
            <w:shd w:val="clear" w:color="auto" w:fill="auto"/>
            <w:noWrap/>
            <w:hideMark/>
          </w:tcPr>
          <w:p w:rsidR="00BE3B01" w:rsidRPr="00A555B1" w:rsidRDefault="00BE3B01" w:rsidP="00A555B1">
            <w:pPr>
              <w:spacing w:after="0"/>
              <w:jc w:val="left"/>
              <w:rPr>
                <w:rFonts w:ascii="Arial" w:hAnsi="Arial"/>
                <w:b/>
                <w:bCs/>
                <w:sz w:val="18"/>
                <w:szCs w:val="18"/>
              </w:rPr>
            </w:pPr>
            <w:r w:rsidRPr="00A555B1">
              <w:rPr>
                <w:rFonts w:ascii="Arial" w:hAnsi="Arial"/>
                <w:b/>
                <w:bCs/>
                <w:sz w:val="18"/>
                <w:szCs w:val="18"/>
                <w:rtl/>
              </w:rPr>
              <w:t>نوع التربية</w:t>
            </w: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مكثف</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7,850</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68,667</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8,064</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479</w:t>
            </w:r>
          </w:p>
        </w:tc>
      </w:tr>
      <w:tr w:rsidR="00BE3B01" w:rsidRPr="00A555B1" w:rsidTr="00055B83">
        <w:trPr>
          <w:trHeight w:val="312"/>
          <w:jc w:val="center"/>
        </w:trPr>
        <w:tc>
          <w:tcPr>
            <w:tcW w:w="958" w:type="dxa"/>
            <w:vMerge/>
            <w:tcBorders>
              <w:top w:val="nil"/>
              <w:bottom w:val="single" w:sz="4" w:space="0" w:color="auto"/>
              <w:right w:val="single" w:sz="4" w:space="0" w:color="auto"/>
            </w:tcBorders>
            <w:shd w:val="clear" w:color="auto" w:fill="auto"/>
            <w:hideMark/>
          </w:tcPr>
          <w:p w:rsidR="00BE3B01" w:rsidRPr="00A555B1" w:rsidRDefault="00BE3B01" w:rsidP="00A555B1">
            <w:pPr>
              <w:spacing w:after="0"/>
              <w:jc w:val="left"/>
              <w:rPr>
                <w:rFonts w:ascii="Arial" w:hAnsi="Arial"/>
                <w:b/>
                <w:bCs/>
                <w:sz w:val="18"/>
                <w:szCs w:val="18"/>
              </w:rPr>
            </w:pP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شبه مكثف</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5,296</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112,478</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8,596</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181</w:t>
            </w:r>
          </w:p>
        </w:tc>
      </w:tr>
      <w:tr w:rsidR="00BE3B01" w:rsidRPr="00A555B1" w:rsidTr="00055B83">
        <w:trPr>
          <w:trHeight w:val="312"/>
          <w:jc w:val="center"/>
        </w:trPr>
        <w:tc>
          <w:tcPr>
            <w:tcW w:w="958" w:type="dxa"/>
            <w:vMerge/>
            <w:tcBorders>
              <w:top w:val="nil"/>
              <w:bottom w:val="single" w:sz="4" w:space="0" w:color="auto"/>
              <w:right w:val="single" w:sz="4" w:space="0" w:color="auto"/>
            </w:tcBorders>
            <w:shd w:val="clear" w:color="auto" w:fill="auto"/>
            <w:hideMark/>
          </w:tcPr>
          <w:p w:rsidR="00BE3B01" w:rsidRPr="00A555B1" w:rsidRDefault="00BE3B01" w:rsidP="00A555B1">
            <w:pPr>
              <w:spacing w:after="0"/>
              <w:jc w:val="left"/>
              <w:rPr>
                <w:rFonts w:ascii="Arial" w:hAnsi="Arial"/>
                <w:b/>
                <w:bCs/>
                <w:sz w:val="18"/>
                <w:szCs w:val="18"/>
              </w:rPr>
            </w:pP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غير مبين</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455</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6,589</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707</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2</w:t>
            </w:r>
          </w:p>
        </w:tc>
      </w:tr>
      <w:tr w:rsidR="00BE3B01" w:rsidRPr="00A555B1" w:rsidTr="00055B83">
        <w:trPr>
          <w:trHeight w:val="312"/>
          <w:jc w:val="center"/>
        </w:trPr>
        <w:tc>
          <w:tcPr>
            <w:tcW w:w="958" w:type="dxa"/>
            <w:vMerge w:val="restart"/>
            <w:tcBorders>
              <w:top w:val="nil"/>
              <w:bottom w:val="single" w:sz="4" w:space="0" w:color="auto"/>
              <w:right w:val="single" w:sz="4" w:space="0" w:color="auto"/>
            </w:tcBorders>
            <w:shd w:val="clear" w:color="auto" w:fill="auto"/>
            <w:noWrap/>
            <w:hideMark/>
          </w:tcPr>
          <w:p w:rsidR="00BE3B01" w:rsidRPr="00A555B1" w:rsidRDefault="00BE3B01" w:rsidP="00A555B1">
            <w:pPr>
              <w:spacing w:after="0"/>
              <w:jc w:val="left"/>
              <w:rPr>
                <w:rFonts w:ascii="Arial" w:hAnsi="Arial"/>
                <w:b/>
                <w:bCs/>
                <w:sz w:val="18"/>
                <w:szCs w:val="18"/>
              </w:rPr>
            </w:pPr>
            <w:r w:rsidRPr="00A555B1">
              <w:rPr>
                <w:rFonts w:ascii="Arial" w:hAnsi="Arial"/>
                <w:b/>
                <w:bCs/>
                <w:sz w:val="18"/>
                <w:szCs w:val="18"/>
                <w:rtl/>
              </w:rPr>
              <w:t>الغرض الرئيسي للتربية</w:t>
            </w: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حليب أساساً</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9,180</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143,195</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13,649</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411</w:t>
            </w:r>
          </w:p>
        </w:tc>
      </w:tr>
      <w:tr w:rsidR="00BE3B01" w:rsidRPr="00A555B1" w:rsidTr="00055B83">
        <w:trPr>
          <w:trHeight w:val="312"/>
          <w:jc w:val="center"/>
        </w:trPr>
        <w:tc>
          <w:tcPr>
            <w:tcW w:w="958" w:type="dxa"/>
            <w:vMerge/>
            <w:tcBorders>
              <w:top w:val="nil"/>
              <w:bottom w:val="single" w:sz="4" w:space="0" w:color="auto"/>
              <w:right w:val="single" w:sz="4" w:space="0" w:color="auto"/>
            </w:tcBorders>
            <w:shd w:val="clear" w:color="auto" w:fill="auto"/>
            <w:vAlign w:val="center"/>
            <w:hideMark/>
          </w:tcPr>
          <w:p w:rsidR="00BE3B01" w:rsidRPr="00A555B1" w:rsidRDefault="00BE3B01" w:rsidP="00EF5293">
            <w:pPr>
              <w:spacing w:after="0"/>
              <w:jc w:val="center"/>
              <w:rPr>
                <w:rFonts w:ascii="Arial" w:hAnsi="Arial"/>
                <w:b/>
                <w:bCs/>
                <w:sz w:val="18"/>
                <w:szCs w:val="18"/>
              </w:rPr>
            </w:pPr>
          </w:p>
        </w:tc>
        <w:tc>
          <w:tcPr>
            <w:tcW w:w="1002" w:type="dxa"/>
            <w:tcBorders>
              <w:top w:val="nil"/>
              <w:left w:val="single" w:sz="4" w:space="0" w:color="auto"/>
              <w:bottom w:val="nil"/>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لحوم أساساً</w:t>
            </w:r>
          </w:p>
        </w:tc>
        <w:tc>
          <w:tcPr>
            <w:tcW w:w="1719" w:type="dxa"/>
            <w:tcBorders>
              <w:top w:val="nil"/>
              <w:bottom w:val="nil"/>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4,357</w:t>
            </w:r>
          </w:p>
        </w:tc>
        <w:tc>
          <w:tcPr>
            <w:tcW w:w="1708"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44,305</w:t>
            </w:r>
          </w:p>
        </w:tc>
        <w:tc>
          <w:tcPr>
            <w:tcW w:w="1767"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3,671</w:t>
            </w:r>
          </w:p>
        </w:tc>
        <w:tc>
          <w:tcPr>
            <w:tcW w:w="1635" w:type="dxa"/>
            <w:tcBorders>
              <w:top w:val="nil"/>
              <w:bottom w:val="nil"/>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251</w:t>
            </w:r>
          </w:p>
        </w:tc>
      </w:tr>
      <w:tr w:rsidR="00BE3B01" w:rsidRPr="00A555B1" w:rsidTr="00055B83">
        <w:trPr>
          <w:trHeight w:val="312"/>
          <w:jc w:val="center"/>
        </w:trPr>
        <w:tc>
          <w:tcPr>
            <w:tcW w:w="958" w:type="dxa"/>
            <w:vMerge/>
            <w:tcBorders>
              <w:top w:val="nil"/>
              <w:bottom w:val="single" w:sz="4" w:space="0" w:color="auto"/>
              <w:right w:val="single" w:sz="4" w:space="0" w:color="auto"/>
            </w:tcBorders>
            <w:shd w:val="clear" w:color="auto" w:fill="auto"/>
            <w:vAlign w:val="center"/>
            <w:hideMark/>
          </w:tcPr>
          <w:p w:rsidR="00BE3B01" w:rsidRPr="00A555B1" w:rsidRDefault="00BE3B01" w:rsidP="00EF5293">
            <w:pPr>
              <w:spacing w:after="0"/>
              <w:jc w:val="center"/>
              <w:rPr>
                <w:rFonts w:ascii="Arial" w:hAnsi="Arial"/>
                <w:b/>
                <w:bCs/>
                <w:sz w:val="18"/>
                <w:szCs w:val="18"/>
              </w:rPr>
            </w:pPr>
          </w:p>
        </w:tc>
        <w:tc>
          <w:tcPr>
            <w:tcW w:w="1002" w:type="dxa"/>
            <w:tcBorders>
              <w:top w:val="nil"/>
              <w:left w:val="single" w:sz="4" w:space="0" w:color="auto"/>
              <w:bottom w:val="single" w:sz="4" w:space="0" w:color="auto"/>
              <w:right w:val="single" w:sz="4" w:space="0" w:color="auto"/>
            </w:tcBorders>
            <w:shd w:val="clear" w:color="auto" w:fill="auto"/>
            <w:hideMark/>
          </w:tcPr>
          <w:p w:rsidR="00BE3B01" w:rsidRPr="00EB722F" w:rsidRDefault="00BE3B01" w:rsidP="00A555B1">
            <w:pPr>
              <w:spacing w:after="0"/>
              <w:jc w:val="left"/>
              <w:rPr>
                <w:rFonts w:ascii="Arial" w:hAnsi="Arial"/>
                <w:sz w:val="18"/>
                <w:szCs w:val="18"/>
              </w:rPr>
            </w:pPr>
            <w:r w:rsidRPr="00EB722F">
              <w:rPr>
                <w:rFonts w:ascii="Arial" w:hAnsi="Arial"/>
                <w:sz w:val="18"/>
                <w:szCs w:val="18"/>
                <w:rtl/>
              </w:rPr>
              <w:t>غير مبين</w:t>
            </w:r>
          </w:p>
        </w:tc>
        <w:tc>
          <w:tcPr>
            <w:tcW w:w="1719" w:type="dxa"/>
            <w:tcBorders>
              <w:top w:val="nil"/>
              <w:bottom w:val="single" w:sz="4" w:space="0" w:color="auto"/>
            </w:tcBorders>
            <w:shd w:val="clear" w:color="auto" w:fill="auto"/>
            <w:noWrap/>
            <w:hideMark/>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64</w:t>
            </w:r>
          </w:p>
        </w:tc>
        <w:tc>
          <w:tcPr>
            <w:tcW w:w="1708" w:type="dxa"/>
            <w:tcBorders>
              <w:top w:val="nil"/>
              <w:bottom w:val="single" w:sz="4" w:space="0" w:color="auto"/>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234</w:t>
            </w:r>
          </w:p>
        </w:tc>
        <w:tc>
          <w:tcPr>
            <w:tcW w:w="1767" w:type="dxa"/>
            <w:tcBorders>
              <w:top w:val="nil"/>
              <w:bottom w:val="single" w:sz="4" w:space="0" w:color="auto"/>
            </w:tcBorders>
            <w:shd w:val="clear" w:color="auto" w:fill="auto"/>
          </w:tcPr>
          <w:p w:rsidR="00BE3B01" w:rsidRPr="00A555B1" w:rsidRDefault="00BE3B01" w:rsidP="00EF5293">
            <w:pPr>
              <w:spacing w:after="0"/>
              <w:jc w:val="left"/>
              <w:rPr>
                <w:rFonts w:ascii="Arial" w:hAnsi="Arial" w:cs="Arial"/>
                <w:sz w:val="18"/>
                <w:szCs w:val="18"/>
              </w:rPr>
            </w:pPr>
            <w:r w:rsidRPr="00A555B1">
              <w:rPr>
                <w:rFonts w:ascii="Arial" w:hAnsi="Arial" w:cs="Arial"/>
                <w:sz w:val="18"/>
                <w:szCs w:val="18"/>
              </w:rPr>
              <w:t>47</w:t>
            </w:r>
          </w:p>
        </w:tc>
        <w:tc>
          <w:tcPr>
            <w:tcW w:w="1635" w:type="dxa"/>
            <w:tcBorders>
              <w:top w:val="nil"/>
              <w:bottom w:val="single" w:sz="4" w:space="0" w:color="auto"/>
            </w:tcBorders>
            <w:shd w:val="clear" w:color="auto" w:fill="auto"/>
            <w:vAlign w:val="center"/>
          </w:tcPr>
          <w:p w:rsidR="00BE3B01" w:rsidRPr="00A555B1" w:rsidRDefault="005770B5" w:rsidP="00EF5293">
            <w:pPr>
              <w:spacing w:after="0"/>
              <w:jc w:val="left"/>
              <w:rPr>
                <w:rFonts w:ascii="Arial" w:hAnsi="Arial" w:cs="Arial"/>
                <w:sz w:val="18"/>
                <w:szCs w:val="18"/>
                <w:lang w:bidi="ar-SA"/>
              </w:rPr>
            </w:pPr>
            <w:r w:rsidRPr="00A555B1">
              <w:rPr>
                <w:rFonts w:ascii="Arial" w:hAnsi="Arial" w:cs="Arial"/>
                <w:sz w:val="18"/>
                <w:szCs w:val="18"/>
                <w:rtl/>
                <w:lang w:bidi="ar-SA"/>
              </w:rPr>
              <w:t>-</w:t>
            </w:r>
          </w:p>
        </w:tc>
      </w:tr>
    </w:tbl>
    <w:p w:rsidR="00BE3B01" w:rsidRDefault="00BE3B01" w:rsidP="00900AC0">
      <w:pPr>
        <w:spacing w:after="0"/>
        <w:jc w:val="left"/>
        <w:rPr>
          <w:sz w:val="18"/>
          <w:szCs w:val="18"/>
          <w:rtl/>
        </w:rPr>
      </w:pPr>
      <w:r>
        <w:rPr>
          <w:rFonts w:hint="cs"/>
          <w:rtl/>
        </w:rPr>
        <w:t xml:space="preserve"> </w:t>
      </w:r>
      <w:r w:rsidRPr="00A76864">
        <w:rPr>
          <w:rFonts w:hint="cs"/>
          <w:sz w:val="18"/>
          <w:szCs w:val="18"/>
          <w:rtl/>
        </w:rPr>
        <w:t>الجهاز المركزي للإحصاء الفلسطيني: التعداد الزراعي للأراضي الفلسطينية2010 النتائج النهائية رام الله فلسطين 2011</w:t>
      </w:r>
    </w:p>
    <w:p w:rsidR="005770B5" w:rsidRPr="00055B83" w:rsidRDefault="005770B5" w:rsidP="00900AC0">
      <w:pPr>
        <w:spacing w:after="0"/>
        <w:rPr>
          <w:b/>
          <w:bCs/>
          <w:sz w:val="20"/>
          <w:szCs w:val="20"/>
          <w:rtl/>
        </w:rPr>
      </w:pPr>
    </w:p>
    <w:p w:rsidR="00FF5CAD" w:rsidRDefault="00FF5CAD" w:rsidP="00EF5293">
      <w:pPr>
        <w:spacing w:after="0"/>
        <w:jc w:val="center"/>
        <w:rPr>
          <w:b/>
          <w:bCs/>
          <w:sz w:val="22"/>
          <w:szCs w:val="22"/>
          <w:rtl/>
          <w:lang w:bidi="ar-SA"/>
        </w:rPr>
      </w:pPr>
      <w:r w:rsidRPr="005770B5">
        <w:rPr>
          <w:b/>
          <w:bCs/>
          <w:sz w:val="22"/>
          <w:szCs w:val="22"/>
          <w:rtl/>
        </w:rPr>
        <w:t xml:space="preserve">ملحق </w:t>
      </w:r>
      <w:r w:rsidR="00D82632" w:rsidRPr="005770B5">
        <w:rPr>
          <w:b/>
          <w:bCs/>
          <w:sz w:val="22"/>
          <w:szCs w:val="22"/>
        </w:rPr>
        <w:fldChar w:fldCharType="begin"/>
      </w:r>
      <w:r w:rsidRPr="005770B5">
        <w:rPr>
          <w:b/>
          <w:bCs/>
          <w:sz w:val="22"/>
          <w:szCs w:val="22"/>
        </w:rPr>
        <w:instrText xml:space="preserve"> SEQ </w:instrText>
      </w:r>
      <w:r w:rsidRPr="005770B5">
        <w:rPr>
          <w:b/>
          <w:bCs/>
          <w:sz w:val="22"/>
          <w:szCs w:val="22"/>
          <w:rtl/>
        </w:rPr>
        <w:instrText>ملحق</w:instrText>
      </w:r>
      <w:r w:rsidRPr="005770B5">
        <w:rPr>
          <w:b/>
          <w:bCs/>
          <w:sz w:val="22"/>
          <w:szCs w:val="22"/>
        </w:rPr>
        <w:instrText xml:space="preserve"> \* ARABIC </w:instrText>
      </w:r>
      <w:r w:rsidR="00D82632" w:rsidRPr="005770B5">
        <w:rPr>
          <w:b/>
          <w:bCs/>
          <w:sz w:val="22"/>
          <w:szCs w:val="22"/>
        </w:rPr>
        <w:fldChar w:fldCharType="separate"/>
      </w:r>
      <w:r w:rsidR="00463D80">
        <w:rPr>
          <w:b/>
          <w:bCs/>
          <w:noProof/>
          <w:sz w:val="22"/>
          <w:szCs w:val="22"/>
        </w:rPr>
        <w:t>4</w:t>
      </w:r>
      <w:r w:rsidR="00D82632" w:rsidRPr="005770B5">
        <w:rPr>
          <w:b/>
          <w:bCs/>
          <w:sz w:val="22"/>
          <w:szCs w:val="22"/>
        </w:rPr>
        <w:fldChar w:fldCharType="end"/>
      </w:r>
      <w:r w:rsidRPr="005770B5">
        <w:rPr>
          <w:b/>
          <w:bCs/>
          <w:sz w:val="22"/>
          <w:szCs w:val="22"/>
          <w:rtl/>
        </w:rPr>
        <w:t>: خسائر قطاع الثروة السمكية</w:t>
      </w:r>
      <w:r w:rsidR="008840A9" w:rsidRPr="005770B5">
        <w:rPr>
          <w:b/>
          <w:bCs/>
          <w:sz w:val="22"/>
          <w:szCs w:val="22"/>
          <w:rtl/>
        </w:rPr>
        <w:t xml:space="preserve">، </w:t>
      </w:r>
      <w:r w:rsidR="00A22779">
        <w:rPr>
          <w:rFonts w:hint="cs"/>
          <w:b/>
          <w:bCs/>
          <w:sz w:val="22"/>
          <w:szCs w:val="22"/>
          <w:rtl/>
        </w:rPr>
        <w:t>و</w:t>
      </w:r>
      <w:r w:rsidRPr="005770B5">
        <w:rPr>
          <w:b/>
          <w:bCs/>
          <w:sz w:val="22"/>
          <w:szCs w:val="22"/>
          <w:rtl/>
        </w:rPr>
        <w:t xml:space="preserve">خسائر المراكب والمعدات </w:t>
      </w:r>
      <w:r w:rsidR="00A22779">
        <w:rPr>
          <w:rFonts w:hint="cs"/>
          <w:b/>
          <w:bCs/>
          <w:sz w:val="22"/>
          <w:szCs w:val="22"/>
          <w:rtl/>
        </w:rPr>
        <w:t>و</w:t>
      </w:r>
      <w:r w:rsidRPr="005770B5">
        <w:rPr>
          <w:b/>
          <w:bCs/>
          <w:sz w:val="22"/>
          <w:szCs w:val="22"/>
          <w:rtl/>
        </w:rPr>
        <w:t>أضرار الصيادين في قطاع غزة من قبل الاحتلال الإسرائيلي</w:t>
      </w:r>
      <w:r w:rsidR="00634603" w:rsidRPr="005770B5">
        <w:rPr>
          <w:rFonts w:hint="cs"/>
          <w:b/>
          <w:bCs/>
          <w:sz w:val="22"/>
          <w:szCs w:val="22"/>
          <w:rtl/>
        </w:rPr>
        <w:t xml:space="preserve"> في الحرب على قطاع غزة 2008/2009</w:t>
      </w:r>
    </w:p>
    <w:p w:rsidR="00A555B1" w:rsidRPr="00A555B1" w:rsidRDefault="00A555B1" w:rsidP="00EF5293">
      <w:pPr>
        <w:spacing w:after="0"/>
        <w:jc w:val="center"/>
        <w:rPr>
          <w:b/>
          <w:bCs/>
          <w:sz w:val="8"/>
          <w:szCs w:val="8"/>
          <w:rtl/>
          <w:lang w:bidi="ar-SA"/>
        </w:rPr>
      </w:pPr>
    </w:p>
    <w:tbl>
      <w:tblPr>
        <w:bidiVisual/>
        <w:tblW w:w="9205" w:type="dxa"/>
        <w:jc w:val="center"/>
        <w:tblCellMar>
          <w:left w:w="0" w:type="dxa"/>
          <w:right w:w="0" w:type="dxa"/>
        </w:tblCellMar>
        <w:tblLook w:val="0000"/>
      </w:tblPr>
      <w:tblGrid>
        <w:gridCol w:w="2204"/>
        <w:gridCol w:w="534"/>
        <w:gridCol w:w="772"/>
        <w:gridCol w:w="445"/>
        <w:gridCol w:w="629"/>
        <w:gridCol w:w="696"/>
        <w:gridCol w:w="445"/>
        <w:gridCol w:w="960"/>
        <w:gridCol w:w="1000"/>
        <w:gridCol w:w="1520"/>
      </w:tblGrid>
      <w:tr w:rsidR="00FF5CAD" w:rsidRPr="00DE5047" w:rsidTr="00A555B1">
        <w:trPr>
          <w:trHeight w:val="340"/>
          <w:jc w:val="center"/>
        </w:trPr>
        <w:tc>
          <w:tcPr>
            <w:tcW w:w="2204" w:type="dxa"/>
            <w:vMerge w:val="restart"/>
            <w:tcBorders>
              <w:top w:val="single" w:sz="8" w:space="0" w:color="auto"/>
              <w:left w:val="single" w:sz="8" w:space="0" w:color="auto"/>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bidi w:val="0"/>
              <w:spacing w:after="0"/>
              <w:jc w:val="center"/>
              <w:rPr>
                <w:rFonts w:ascii="Arial" w:hAnsi="Arial" w:cs="Arial"/>
                <w:b/>
                <w:bCs/>
                <w:sz w:val="20"/>
                <w:szCs w:val="20"/>
              </w:rPr>
            </w:pPr>
          </w:p>
          <w:p w:rsidR="00FF5CAD" w:rsidRPr="00374241" w:rsidRDefault="00FF5CAD" w:rsidP="00EF5293">
            <w:pPr>
              <w:spacing w:after="0"/>
              <w:jc w:val="center"/>
              <w:rPr>
                <w:rFonts w:ascii="Arial" w:hAnsi="Arial" w:cs="Arial"/>
                <w:b/>
                <w:bCs/>
                <w:sz w:val="20"/>
                <w:szCs w:val="20"/>
                <w:rtl/>
              </w:rPr>
            </w:pPr>
            <w:r w:rsidRPr="00374241">
              <w:rPr>
                <w:rFonts w:ascii="Arial" w:hAnsi="Arial" w:cs="Arial"/>
                <w:b/>
                <w:bCs/>
                <w:sz w:val="20"/>
                <w:szCs w:val="20"/>
                <w:rtl/>
              </w:rPr>
              <w:t>نوع الخسائر</w:t>
            </w:r>
          </w:p>
        </w:tc>
        <w:tc>
          <w:tcPr>
            <w:tcW w:w="534" w:type="dxa"/>
            <w:vMerge w:val="restart"/>
            <w:tcBorders>
              <w:top w:val="single" w:sz="8" w:space="0" w:color="auto"/>
              <w:left w:val="nil"/>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bidi w:val="0"/>
              <w:spacing w:after="0"/>
              <w:jc w:val="center"/>
              <w:rPr>
                <w:rFonts w:ascii="Arial" w:hAnsi="Arial" w:cs="Arial"/>
                <w:b/>
                <w:bCs/>
                <w:sz w:val="20"/>
                <w:szCs w:val="20"/>
              </w:rPr>
            </w:pPr>
          </w:p>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الوحدة</w:t>
            </w:r>
          </w:p>
        </w:tc>
        <w:tc>
          <w:tcPr>
            <w:tcW w:w="2987" w:type="dxa"/>
            <w:gridSpan w:val="5"/>
            <w:tcBorders>
              <w:top w:val="single" w:sz="8" w:space="0" w:color="auto"/>
              <w:left w:val="single" w:sz="8" w:space="0" w:color="auto"/>
              <w:bottom w:val="single" w:sz="8" w:space="0" w:color="auto"/>
              <w:right w:val="single" w:sz="8" w:space="0" w:color="000000"/>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المحافظـــــــات</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الإجمالي</w:t>
            </w:r>
          </w:p>
        </w:tc>
        <w:tc>
          <w:tcPr>
            <w:tcW w:w="1000" w:type="dxa"/>
            <w:vMerge w:val="restart"/>
            <w:tcBorders>
              <w:top w:val="single" w:sz="8" w:space="0" w:color="auto"/>
              <w:left w:val="single" w:sz="8" w:space="0" w:color="auto"/>
              <w:bottom w:val="single" w:sz="8" w:space="0" w:color="000000"/>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قيمة الوحدة $</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tl/>
              </w:rPr>
            </w:pPr>
            <w:r w:rsidRPr="00374241">
              <w:rPr>
                <w:rFonts w:ascii="Arial" w:hAnsi="Arial" w:cs="Arial"/>
                <w:b/>
                <w:bCs/>
                <w:sz w:val="20"/>
                <w:szCs w:val="20"/>
                <w:rtl/>
              </w:rPr>
              <w:t>الإجمالي القيمة $</w:t>
            </w:r>
          </w:p>
        </w:tc>
      </w:tr>
      <w:tr w:rsidR="00FF5CAD" w:rsidRPr="00DE5047" w:rsidTr="00A555B1">
        <w:trPr>
          <w:trHeight w:val="340"/>
          <w:jc w:val="center"/>
        </w:trPr>
        <w:tc>
          <w:tcPr>
            <w:tcW w:w="2204" w:type="dxa"/>
            <w:vMerge/>
            <w:tcBorders>
              <w:left w:val="single" w:sz="8" w:space="0" w:color="auto"/>
              <w:bottom w:val="single" w:sz="8" w:space="0" w:color="auto"/>
              <w:right w:val="single" w:sz="8" w:space="0" w:color="auto"/>
            </w:tcBorders>
            <w:shd w:val="clear" w:color="auto" w:fill="auto"/>
            <w:tcMar>
              <w:top w:w="20" w:type="dxa"/>
              <w:left w:w="20" w:type="dxa"/>
              <w:bottom w:w="0" w:type="dxa"/>
              <w:right w:w="20" w:type="dxa"/>
            </w:tcMar>
            <w:vAlign w:val="bottom"/>
          </w:tcPr>
          <w:p w:rsidR="00FF5CAD" w:rsidRPr="00374241" w:rsidRDefault="00FF5CAD" w:rsidP="00EF5293">
            <w:pPr>
              <w:spacing w:after="0"/>
              <w:jc w:val="center"/>
              <w:rPr>
                <w:rFonts w:ascii="Arial" w:hAnsi="Arial" w:cs="Arial"/>
                <w:b/>
                <w:bCs/>
                <w:sz w:val="20"/>
                <w:szCs w:val="20"/>
              </w:rPr>
            </w:pPr>
          </w:p>
        </w:tc>
        <w:tc>
          <w:tcPr>
            <w:tcW w:w="534" w:type="dxa"/>
            <w:vMerge/>
            <w:tcBorders>
              <w:left w:val="nil"/>
              <w:bottom w:val="single" w:sz="8" w:space="0" w:color="auto"/>
              <w:right w:val="single" w:sz="8" w:space="0" w:color="auto"/>
            </w:tcBorders>
            <w:shd w:val="clear" w:color="auto" w:fill="auto"/>
            <w:tcMar>
              <w:top w:w="20" w:type="dxa"/>
              <w:left w:w="20" w:type="dxa"/>
              <w:bottom w:w="0" w:type="dxa"/>
              <w:right w:w="20" w:type="dxa"/>
            </w:tcMar>
            <w:vAlign w:val="bottom"/>
          </w:tcPr>
          <w:p w:rsidR="00FF5CAD" w:rsidRPr="00374241" w:rsidRDefault="00FF5CAD" w:rsidP="00EF5293">
            <w:pPr>
              <w:spacing w:after="0"/>
              <w:jc w:val="center"/>
              <w:rPr>
                <w:rFonts w:ascii="Arial" w:hAnsi="Arial" w:cs="Arial"/>
                <w:b/>
                <w:bCs/>
                <w:sz w:val="20"/>
                <w:szCs w:val="20"/>
              </w:rPr>
            </w:pPr>
          </w:p>
        </w:tc>
        <w:tc>
          <w:tcPr>
            <w:tcW w:w="772" w:type="dxa"/>
            <w:tcBorders>
              <w:top w:val="nil"/>
              <w:left w:val="nil"/>
              <w:bottom w:val="single" w:sz="4" w:space="0" w:color="auto"/>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شمال غزة</w:t>
            </w:r>
          </w:p>
        </w:tc>
        <w:tc>
          <w:tcPr>
            <w:tcW w:w="445" w:type="dxa"/>
            <w:tcBorders>
              <w:top w:val="nil"/>
              <w:left w:val="nil"/>
              <w:bottom w:val="single" w:sz="4" w:space="0" w:color="auto"/>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غزة</w:t>
            </w:r>
          </w:p>
        </w:tc>
        <w:tc>
          <w:tcPr>
            <w:tcW w:w="629" w:type="dxa"/>
            <w:tcBorders>
              <w:top w:val="nil"/>
              <w:left w:val="nil"/>
              <w:bottom w:val="single" w:sz="4" w:space="0" w:color="auto"/>
              <w:right w:val="single" w:sz="8" w:space="0" w:color="auto"/>
            </w:tcBorders>
            <w:shd w:val="clear" w:color="auto" w:fill="auto"/>
            <w:tcMar>
              <w:top w:w="20" w:type="dxa"/>
              <w:left w:w="20" w:type="dxa"/>
              <w:bottom w:w="0" w:type="dxa"/>
              <w:right w:w="20" w:type="dxa"/>
            </w:tcMar>
            <w:vAlign w:val="center"/>
          </w:tcPr>
          <w:p w:rsidR="00FF5CAD" w:rsidRPr="00374241" w:rsidRDefault="00EB722F" w:rsidP="00EF5293">
            <w:pPr>
              <w:spacing w:after="0"/>
              <w:jc w:val="center"/>
              <w:rPr>
                <w:rFonts w:ascii="Arial" w:hAnsi="Arial" w:cs="Arial"/>
                <w:b/>
                <w:bCs/>
                <w:sz w:val="20"/>
                <w:szCs w:val="20"/>
              </w:rPr>
            </w:pPr>
            <w:r>
              <w:rPr>
                <w:rFonts w:ascii="Arial" w:hAnsi="Arial" w:cs="Arial" w:hint="cs"/>
                <w:b/>
                <w:bCs/>
                <w:sz w:val="20"/>
                <w:szCs w:val="20"/>
                <w:rtl/>
              </w:rPr>
              <w:t>دير البلح</w:t>
            </w:r>
          </w:p>
        </w:tc>
        <w:tc>
          <w:tcPr>
            <w:tcW w:w="696" w:type="dxa"/>
            <w:tcBorders>
              <w:top w:val="nil"/>
              <w:left w:val="nil"/>
              <w:bottom w:val="single" w:sz="4" w:space="0" w:color="auto"/>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خانيونس</w:t>
            </w:r>
          </w:p>
        </w:tc>
        <w:tc>
          <w:tcPr>
            <w:tcW w:w="445" w:type="dxa"/>
            <w:tcBorders>
              <w:top w:val="nil"/>
              <w:left w:val="nil"/>
              <w:bottom w:val="single" w:sz="4" w:space="0" w:color="auto"/>
              <w:right w:val="single" w:sz="8" w:space="0" w:color="auto"/>
            </w:tcBorders>
            <w:shd w:val="clear" w:color="auto" w:fill="auto"/>
            <w:tcMar>
              <w:top w:w="20" w:type="dxa"/>
              <w:left w:w="20" w:type="dxa"/>
              <w:bottom w:w="0" w:type="dxa"/>
              <w:right w:w="20" w:type="dxa"/>
            </w:tcMar>
            <w:vAlign w:val="center"/>
          </w:tcPr>
          <w:p w:rsidR="00FF5CAD" w:rsidRPr="00374241" w:rsidRDefault="00FF5CAD" w:rsidP="00EF5293">
            <w:pPr>
              <w:spacing w:after="0"/>
              <w:jc w:val="center"/>
              <w:rPr>
                <w:rFonts w:ascii="Arial" w:hAnsi="Arial" w:cs="Arial"/>
                <w:b/>
                <w:bCs/>
                <w:sz w:val="20"/>
                <w:szCs w:val="20"/>
              </w:rPr>
            </w:pPr>
            <w:r w:rsidRPr="00374241">
              <w:rPr>
                <w:rFonts w:ascii="Arial" w:hAnsi="Arial" w:cs="Arial"/>
                <w:b/>
                <w:bCs/>
                <w:sz w:val="20"/>
                <w:szCs w:val="20"/>
                <w:rtl/>
              </w:rPr>
              <w:t>رفح</w:t>
            </w:r>
          </w:p>
        </w:tc>
        <w:tc>
          <w:tcPr>
            <w:tcW w:w="0" w:type="auto"/>
            <w:vMerge/>
            <w:tcBorders>
              <w:top w:val="single" w:sz="8" w:space="0" w:color="auto"/>
              <w:left w:val="single" w:sz="8" w:space="0" w:color="auto"/>
              <w:bottom w:val="single" w:sz="4" w:space="0" w:color="auto"/>
              <w:right w:val="single" w:sz="8" w:space="0" w:color="auto"/>
            </w:tcBorders>
            <w:shd w:val="clear" w:color="auto" w:fill="auto"/>
            <w:vAlign w:val="center"/>
          </w:tcPr>
          <w:p w:rsidR="00FF5CAD" w:rsidRPr="00374241" w:rsidRDefault="00FF5CAD" w:rsidP="00EF5293">
            <w:pPr>
              <w:spacing w:after="0"/>
              <w:rPr>
                <w:rFonts w:ascii="Arial" w:hAnsi="Arial" w:cs="Arial"/>
                <w:b/>
                <w:bCs/>
                <w:sz w:val="20"/>
                <w:szCs w:val="20"/>
              </w:rPr>
            </w:pPr>
          </w:p>
        </w:tc>
        <w:tc>
          <w:tcPr>
            <w:tcW w:w="0" w:type="auto"/>
            <w:vMerge/>
            <w:tcBorders>
              <w:top w:val="single" w:sz="8" w:space="0" w:color="auto"/>
              <w:left w:val="single" w:sz="8" w:space="0" w:color="auto"/>
              <w:bottom w:val="single" w:sz="4" w:space="0" w:color="auto"/>
              <w:right w:val="single" w:sz="8" w:space="0" w:color="auto"/>
            </w:tcBorders>
            <w:shd w:val="clear" w:color="auto" w:fill="auto"/>
            <w:vAlign w:val="center"/>
          </w:tcPr>
          <w:p w:rsidR="00FF5CAD" w:rsidRPr="00374241" w:rsidRDefault="00FF5CAD" w:rsidP="00EF5293">
            <w:pPr>
              <w:spacing w:after="0"/>
              <w:rPr>
                <w:rFonts w:ascii="Arial" w:hAnsi="Arial" w:cs="Arial"/>
                <w:b/>
                <w:bCs/>
                <w:sz w:val="20"/>
                <w:szCs w:val="20"/>
              </w:rPr>
            </w:pPr>
          </w:p>
        </w:tc>
        <w:tc>
          <w:tcPr>
            <w:tcW w:w="0" w:type="auto"/>
            <w:vMerge/>
            <w:tcBorders>
              <w:top w:val="single" w:sz="8" w:space="0" w:color="auto"/>
              <w:left w:val="single" w:sz="8" w:space="0" w:color="auto"/>
              <w:bottom w:val="single" w:sz="4" w:space="0" w:color="auto"/>
              <w:right w:val="single" w:sz="8" w:space="0" w:color="auto"/>
            </w:tcBorders>
            <w:shd w:val="clear" w:color="auto" w:fill="auto"/>
            <w:vAlign w:val="center"/>
          </w:tcPr>
          <w:p w:rsidR="00FF5CAD" w:rsidRPr="00374241" w:rsidRDefault="00FF5CAD" w:rsidP="00EF5293">
            <w:pPr>
              <w:spacing w:after="0"/>
              <w:rPr>
                <w:rFonts w:ascii="Arial" w:hAnsi="Arial" w:cs="Arial"/>
                <w:b/>
                <w:bCs/>
                <w:sz w:val="20"/>
                <w:szCs w:val="20"/>
              </w:rPr>
            </w:pP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proofErr w:type="spellStart"/>
            <w:r w:rsidRPr="00EB722F">
              <w:rPr>
                <w:rFonts w:ascii="Arial" w:hAnsi="Arial" w:cs="Arial"/>
                <w:sz w:val="20"/>
                <w:szCs w:val="20"/>
                <w:rtl/>
              </w:rPr>
              <w:t>حسكة</w:t>
            </w:r>
            <w:proofErr w:type="spellEnd"/>
            <w:r w:rsidRPr="00EB722F">
              <w:rPr>
                <w:rFonts w:ascii="Arial" w:hAnsi="Arial" w:cs="Arial"/>
                <w:sz w:val="20"/>
                <w:szCs w:val="20"/>
                <w:rtl/>
              </w:rPr>
              <w:t xml:space="preserve"> مجداف مع معداتها</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single" w:sz="4" w:space="0" w:color="auto"/>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20</w:t>
            </w:r>
          </w:p>
        </w:tc>
        <w:tc>
          <w:tcPr>
            <w:tcW w:w="445"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35</w:t>
            </w:r>
          </w:p>
        </w:tc>
        <w:tc>
          <w:tcPr>
            <w:tcW w:w="629"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w:t>
            </w:r>
          </w:p>
        </w:tc>
        <w:tc>
          <w:tcPr>
            <w:tcW w:w="696"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33</w:t>
            </w:r>
          </w:p>
        </w:tc>
        <w:tc>
          <w:tcPr>
            <w:tcW w:w="445"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44</w:t>
            </w:r>
          </w:p>
        </w:tc>
        <w:tc>
          <w:tcPr>
            <w:tcW w:w="960"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147</w:t>
            </w:r>
          </w:p>
        </w:tc>
        <w:tc>
          <w:tcPr>
            <w:tcW w:w="1000" w:type="dxa"/>
            <w:tcBorders>
              <w:top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1488</w:t>
            </w:r>
          </w:p>
        </w:tc>
        <w:tc>
          <w:tcPr>
            <w:tcW w:w="1520" w:type="dxa"/>
            <w:tcBorders>
              <w:top w:val="single" w:sz="4" w:space="0" w:color="auto"/>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218736</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proofErr w:type="spellStart"/>
            <w:r w:rsidRPr="00EB722F">
              <w:rPr>
                <w:rFonts w:ascii="Arial" w:hAnsi="Arial" w:cs="Arial"/>
                <w:sz w:val="20"/>
                <w:szCs w:val="20"/>
                <w:rtl/>
              </w:rPr>
              <w:t>حسكة</w:t>
            </w:r>
            <w:proofErr w:type="spellEnd"/>
            <w:r w:rsidRPr="00EB722F">
              <w:rPr>
                <w:rFonts w:ascii="Arial" w:hAnsi="Arial" w:cs="Arial"/>
                <w:sz w:val="20"/>
                <w:szCs w:val="20"/>
                <w:rtl/>
              </w:rPr>
              <w:t xml:space="preserve"> موتور مع معداتها</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22</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18</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56</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1660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92960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مراكب جر</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8</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6</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21</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25000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525000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 xml:space="preserve">مركب </w:t>
            </w:r>
            <w:proofErr w:type="spellStart"/>
            <w:r w:rsidRPr="00EB722F">
              <w:rPr>
                <w:rFonts w:ascii="Arial" w:hAnsi="Arial" w:cs="Arial"/>
                <w:sz w:val="20"/>
                <w:szCs w:val="20"/>
                <w:rtl/>
              </w:rPr>
              <w:t>شنشونة</w:t>
            </w:r>
            <w:proofErr w:type="spellEnd"/>
            <w:r w:rsidRPr="00EB722F">
              <w:rPr>
                <w:rFonts w:ascii="Arial" w:hAnsi="Arial" w:cs="Arial"/>
                <w:sz w:val="20"/>
                <w:szCs w:val="20"/>
                <w:rtl/>
              </w:rPr>
              <w:t xml:space="preserve"> معداتها</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18</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6900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124200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proofErr w:type="spellStart"/>
            <w:r w:rsidRPr="00EB722F">
              <w:rPr>
                <w:rFonts w:ascii="Arial" w:hAnsi="Arial" w:cs="Arial"/>
                <w:sz w:val="20"/>
                <w:szCs w:val="20"/>
                <w:rtl/>
              </w:rPr>
              <w:t>تراكتور</w:t>
            </w:r>
            <w:proofErr w:type="spellEnd"/>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9</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17000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153000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ونش مع رافع</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150000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300000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محركات</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45</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12</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25</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30</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122</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610000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غرف</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175</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55</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75</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55</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360</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3000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1080000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أضرار موانئ</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ميناء</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1000000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1000000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معدات صيد</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عدد</w:t>
            </w:r>
          </w:p>
        </w:tc>
        <w:tc>
          <w:tcPr>
            <w:tcW w:w="772" w:type="dxa"/>
            <w:tcBorders>
              <w:top w:val="nil"/>
              <w:lef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70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175</w:t>
            </w:r>
          </w:p>
        </w:tc>
        <w:tc>
          <w:tcPr>
            <w:tcW w:w="629"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45</w:t>
            </w:r>
          </w:p>
        </w:tc>
        <w:tc>
          <w:tcPr>
            <w:tcW w:w="696"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60</w:t>
            </w:r>
          </w:p>
        </w:tc>
        <w:tc>
          <w:tcPr>
            <w:tcW w:w="445"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50</w:t>
            </w:r>
          </w:p>
        </w:tc>
        <w:tc>
          <w:tcPr>
            <w:tcW w:w="96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400</w:t>
            </w:r>
          </w:p>
        </w:tc>
        <w:tc>
          <w:tcPr>
            <w:tcW w:w="1000" w:type="dxa"/>
            <w:tcBorders>
              <w:top w:val="nil"/>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1000</w:t>
            </w:r>
          </w:p>
        </w:tc>
        <w:tc>
          <w:tcPr>
            <w:tcW w:w="1520" w:type="dxa"/>
            <w:tcBorders>
              <w:top w:val="nil"/>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400000</w:t>
            </w:r>
          </w:p>
        </w:tc>
      </w:tr>
      <w:tr w:rsidR="00FF5CAD" w:rsidRPr="00DE5047" w:rsidTr="00A555B1">
        <w:trPr>
          <w:trHeight w:val="340"/>
          <w:jc w:val="center"/>
        </w:trPr>
        <w:tc>
          <w:tcPr>
            <w:tcW w:w="2204" w:type="dxa"/>
            <w:tcBorders>
              <w:top w:val="nil"/>
              <w:left w:val="single" w:sz="8" w:space="0" w:color="auto"/>
              <w:bottom w:val="single" w:sz="8" w:space="0" w:color="auto"/>
              <w:right w:val="single" w:sz="8"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إجمالي المتضررين من الصيادين</w:t>
            </w:r>
          </w:p>
        </w:tc>
        <w:tc>
          <w:tcPr>
            <w:tcW w:w="534" w:type="dxa"/>
            <w:tcBorders>
              <w:top w:val="nil"/>
              <w:left w:val="nil"/>
              <w:bottom w:val="single" w:sz="8" w:space="0" w:color="auto"/>
              <w:right w:val="single" w:sz="4" w:space="0" w:color="auto"/>
            </w:tcBorders>
            <w:shd w:val="clear" w:color="auto" w:fill="auto"/>
            <w:tcMar>
              <w:top w:w="20" w:type="dxa"/>
              <w:left w:w="20" w:type="dxa"/>
              <w:bottom w:w="0" w:type="dxa"/>
              <w:right w:w="20" w:type="dxa"/>
            </w:tcMar>
          </w:tcPr>
          <w:p w:rsidR="00FF5CAD" w:rsidRPr="00EB722F" w:rsidRDefault="00FF5CAD" w:rsidP="00A555B1">
            <w:pPr>
              <w:spacing w:after="0"/>
              <w:jc w:val="left"/>
              <w:rPr>
                <w:rFonts w:ascii="Arial" w:hAnsi="Arial" w:cs="Arial"/>
                <w:sz w:val="20"/>
                <w:szCs w:val="20"/>
              </w:rPr>
            </w:pPr>
            <w:r w:rsidRPr="00EB722F">
              <w:rPr>
                <w:rFonts w:ascii="Arial" w:hAnsi="Arial" w:cs="Arial"/>
                <w:sz w:val="20"/>
                <w:szCs w:val="20"/>
                <w:rtl/>
              </w:rPr>
              <w:t>صياد</w:t>
            </w:r>
          </w:p>
        </w:tc>
        <w:tc>
          <w:tcPr>
            <w:tcW w:w="772" w:type="dxa"/>
            <w:tcBorders>
              <w:top w:val="nil"/>
              <w:left w:val="single" w:sz="4" w:space="0" w:color="auto"/>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102</w:t>
            </w:r>
          </w:p>
        </w:tc>
        <w:tc>
          <w:tcPr>
            <w:tcW w:w="445"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477</w:t>
            </w:r>
          </w:p>
        </w:tc>
        <w:tc>
          <w:tcPr>
            <w:tcW w:w="629"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150</w:t>
            </w:r>
          </w:p>
        </w:tc>
        <w:tc>
          <w:tcPr>
            <w:tcW w:w="696"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220</w:t>
            </w:r>
          </w:p>
        </w:tc>
        <w:tc>
          <w:tcPr>
            <w:tcW w:w="445"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186</w:t>
            </w:r>
          </w:p>
        </w:tc>
        <w:tc>
          <w:tcPr>
            <w:tcW w:w="960"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1135</w:t>
            </w:r>
          </w:p>
        </w:tc>
        <w:tc>
          <w:tcPr>
            <w:tcW w:w="1000" w:type="dxa"/>
            <w:tcBorders>
              <w:top w:val="nil"/>
              <w:bottom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spacing w:after="0"/>
              <w:jc w:val="left"/>
              <w:rPr>
                <w:rFonts w:ascii="Arial" w:hAnsi="Arial" w:cs="Arial"/>
                <w:b/>
                <w:bCs/>
                <w:sz w:val="18"/>
                <w:szCs w:val="18"/>
              </w:rPr>
            </w:pPr>
            <w:r w:rsidRPr="005770B5">
              <w:rPr>
                <w:rFonts w:ascii="Arial" w:hAnsi="Arial" w:cs="Arial"/>
                <w:b/>
                <w:bCs/>
                <w:sz w:val="18"/>
                <w:szCs w:val="18"/>
              </w:rPr>
              <w:t>0</w:t>
            </w:r>
          </w:p>
        </w:tc>
        <w:tc>
          <w:tcPr>
            <w:tcW w:w="1520" w:type="dxa"/>
            <w:tcBorders>
              <w:top w:val="nil"/>
              <w:bottom w:val="single" w:sz="4" w:space="0" w:color="auto"/>
              <w:right w:val="single" w:sz="4" w:space="0" w:color="auto"/>
            </w:tcBorders>
            <w:shd w:val="clear" w:color="auto" w:fill="auto"/>
            <w:tcMar>
              <w:top w:w="20" w:type="dxa"/>
              <w:left w:w="0" w:type="dxa"/>
              <w:bottom w:w="0" w:type="dxa"/>
              <w:right w:w="85" w:type="dxa"/>
            </w:tcMar>
            <w:vAlign w:val="center"/>
          </w:tcPr>
          <w:p w:rsidR="00FF5CAD" w:rsidRPr="005770B5" w:rsidRDefault="00FF5CAD" w:rsidP="00A555B1">
            <w:pPr>
              <w:keepNext/>
              <w:spacing w:after="0"/>
              <w:jc w:val="left"/>
              <w:rPr>
                <w:rFonts w:ascii="Arial" w:hAnsi="Arial" w:cs="Arial"/>
                <w:b/>
                <w:bCs/>
                <w:sz w:val="18"/>
                <w:szCs w:val="18"/>
              </w:rPr>
            </w:pPr>
            <w:r w:rsidRPr="005770B5">
              <w:rPr>
                <w:rFonts w:ascii="Arial" w:hAnsi="Arial" w:cs="Arial"/>
                <w:b/>
                <w:bCs/>
                <w:sz w:val="18"/>
                <w:szCs w:val="18"/>
              </w:rPr>
              <w:t>4503896</w:t>
            </w:r>
          </w:p>
        </w:tc>
      </w:tr>
    </w:tbl>
    <w:p w:rsidR="00FF5CAD" w:rsidRDefault="00FF5CAD" w:rsidP="00055B83">
      <w:pPr>
        <w:spacing w:after="0"/>
        <w:ind w:hanging="1"/>
        <w:rPr>
          <w:sz w:val="18"/>
          <w:szCs w:val="18"/>
          <w:rtl/>
        </w:rPr>
      </w:pPr>
      <w:r w:rsidRPr="00DE5047">
        <w:rPr>
          <w:rFonts w:hint="cs"/>
          <w:b/>
          <w:bCs/>
          <w:sz w:val="18"/>
          <w:szCs w:val="18"/>
          <w:rtl/>
        </w:rPr>
        <w:t>المصدر : وزارة الزراعة</w:t>
      </w:r>
      <w:r>
        <w:rPr>
          <w:rFonts w:hint="cs"/>
          <w:b/>
          <w:bCs/>
          <w:sz w:val="18"/>
          <w:szCs w:val="18"/>
          <w:rtl/>
        </w:rPr>
        <w:t xml:space="preserve"> قطاع غزة</w:t>
      </w:r>
      <w:r w:rsidRPr="00DE5047">
        <w:rPr>
          <w:rFonts w:hint="cs"/>
          <w:b/>
          <w:bCs/>
          <w:sz w:val="18"/>
          <w:szCs w:val="18"/>
          <w:rtl/>
        </w:rPr>
        <w:t xml:space="preserve"> - الإدارة العامة للتخطيط والسياسات</w:t>
      </w:r>
      <w:r>
        <w:rPr>
          <w:rFonts w:hint="cs"/>
          <w:b/>
          <w:bCs/>
          <w:sz w:val="18"/>
          <w:szCs w:val="18"/>
          <w:rtl/>
        </w:rPr>
        <w:t xml:space="preserve"> 2009</w:t>
      </w:r>
    </w:p>
    <w:p w:rsidR="00A555B1" w:rsidRPr="00055B83" w:rsidRDefault="00A555B1" w:rsidP="00900AC0">
      <w:pPr>
        <w:spacing w:after="0"/>
        <w:ind w:left="-850" w:hanging="1"/>
        <w:rPr>
          <w:sz w:val="16"/>
          <w:szCs w:val="16"/>
          <w:rtl/>
        </w:rPr>
      </w:pPr>
    </w:p>
    <w:p w:rsidR="00F902AE" w:rsidRDefault="00F902AE" w:rsidP="00EB722F">
      <w:pPr>
        <w:pStyle w:val="Caption"/>
        <w:rPr>
          <w:sz w:val="22"/>
          <w:szCs w:val="22"/>
          <w:rtl/>
        </w:rPr>
      </w:pPr>
      <w:r w:rsidRPr="00A22779">
        <w:rPr>
          <w:sz w:val="22"/>
          <w:szCs w:val="22"/>
          <w:rtl/>
        </w:rPr>
        <w:t xml:space="preserve">ملحق </w:t>
      </w:r>
      <w:r w:rsidR="00D82632" w:rsidRPr="00A22779">
        <w:rPr>
          <w:sz w:val="22"/>
          <w:szCs w:val="22"/>
        </w:rPr>
        <w:fldChar w:fldCharType="begin"/>
      </w:r>
      <w:r w:rsidR="00044D2D" w:rsidRPr="00A22779">
        <w:rPr>
          <w:sz w:val="22"/>
          <w:szCs w:val="22"/>
        </w:rPr>
        <w:instrText xml:space="preserve"> SEQ </w:instrText>
      </w:r>
      <w:r w:rsidR="00044D2D" w:rsidRPr="00A22779">
        <w:rPr>
          <w:sz w:val="22"/>
          <w:szCs w:val="22"/>
          <w:rtl/>
        </w:rPr>
        <w:instrText>ملحق</w:instrText>
      </w:r>
      <w:r w:rsidR="00044D2D" w:rsidRPr="00A22779">
        <w:rPr>
          <w:sz w:val="22"/>
          <w:szCs w:val="22"/>
        </w:rPr>
        <w:instrText xml:space="preserve"> \* ARABIC </w:instrText>
      </w:r>
      <w:r w:rsidR="00D82632" w:rsidRPr="00A22779">
        <w:rPr>
          <w:sz w:val="22"/>
          <w:szCs w:val="22"/>
        </w:rPr>
        <w:fldChar w:fldCharType="separate"/>
      </w:r>
      <w:r w:rsidR="00463D80">
        <w:rPr>
          <w:noProof/>
          <w:sz w:val="22"/>
          <w:szCs w:val="22"/>
        </w:rPr>
        <w:t>5</w:t>
      </w:r>
      <w:r w:rsidR="00D82632" w:rsidRPr="00A22779">
        <w:rPr>
          <w:noProof/>
          <w:sz w:val="22"/>
          <w:szCs w:val="22"/>
        </w:rPr>
        <w:fldChar w:fldCharType="end"/>
      </w:r>
      <w:r w:rsidRPr="00A22779">
        <w:rPr>
          <w:sz w:val="22"/>
          <w:szCs w:val="22"/>
          <w:rtl/>
        </w:rPr>
        <w:t>: خسائر مزارع الاستزراع السمكي</w:t>
      </w:r>
      <w:r w:rsidR="00EB722F">
        <w:rPr>
          <w:rFonts w:hint="cs"/>
          <w:sz w:val="22"/>
          <w:szCs w:val="22"/>
          <w:rtl/>
        </w:rPr>
        <w:t xml:space="preserve"> حسب النوع</w:t>
      </w:r>
    </w:p>
    <w:p w:rsidR="00EB722F" w:rsidRPr="00EB722F" w:rsidRDefault="00EB722F" w:rsidP="00EB722F">
      <w:pPr>
        <w:spacing w:after="0"/>
        <w:rPr>
          <w:sz w:val="8"/>
          <w:szCs w:val="8"/>
          <w:rtl/>
        </w:rPr>
      </w:pPr>
    </w:p>
    <w:tbl>
      <w:tblPr>
        <w:bidiVisual/>
        <w:tblW w:w="8789"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000"/>
      </w:tblPr>
      <w:tblGrid>
        <w:gridCol w:w="3402"/>
        <w:gridCol w:w="1941"/>
        <w:gridCol w:w="3446"/>
      </w:tblGrid>
      <w:tr w:rsidR="00F902AE" w:rsidRPr="00EB722F" w:rsidTr="00EB722F">
        <w:trPr>
          <w:trHeight w:val="340"/>
          <w:jc w:val="center"/>
        </w:trPr>
        <w:tc>
          <w:tcPr>
            <w:tcW w:w="3577"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tcPr>
          <w:p w:rsidR="00F902AE" w:rsidRPr="00EB722F" w:rsidRDefault="00EB722F" w:rsidP="00EF5293">
            <w:pPr>
              <w:spacing w:after="0"/>
              <w:jc w:val="center"/>
              <w:rPr>
                <w:rFonts w:ascii="Arial" w:hAnsi="Arial"/>
                <w:b/>
                <w:bCs/>
                <w:sz w:val="18"/>
                <w:szCs w:val="18"/>
              </w:rPr>
            </w:pPr>
            <w:r w:rsidRPr="00EB722F">
              <w:rPr>
                <w:rFonts w:ascii="Arial" w:hAnsi="Arial" w:hint="cs"/>
                <w:b/>
                <w:bCs/>
                <w:sz w:val="18"/>
                <w:szCs w:val="18"/>
                <w:rtl/>
              </w:rPr>
              <w:t>النوع</w:t>
            </w:r>
          </w:p>
        </w:tc>
        <w:tc>
          <w:tcPr>
            <w:tcW w:w="2038"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b/>
                <w:bCs/>
                <w:sz w:val="18"/>
                <w:szCs w:val="18"/>
              </w:rPr>
            </w:pPr>
            <w:r w:rsidRPr="00EB722F">
              <w:rPr>
                <w:rFonts w:ascii="Arial" w:hAnsi="Arial"/>
                <w:b/>
                <w:bCs/>
                <w:sz w:val="18"/>
                <w:szCs w:val="18"/>
                <w:rtl/>
              </w:rPr>
              <w:t>قيمة الضرر $</w:t>
            </w:r>
          </w:p>
        </w:tc>
        <w:tc>
          <w:tcPr>
            <w:tcW w:w="3630"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tcPr>
          <w:p w:rsidR="00F902AE" w:rsidRPr="00EB722F" w:rsidRDefault="00F902AE" w:rsidP="00EB722F">
            <w:pPr>
              <w:spacing w:after="0"/>
              <w:jc w:val="center"/>
              <w:rPr>
                <w:rFonts w:ascii="Arial" w:hAnsi="Arial"/>
                <w:b/>
                <w:bCs/>
                <w:sz w:val="18"/>
                <w:szCs w:val="18"/>
              </w:rPr>
            </w:pPr>
            <w:r w:rsidRPr="00EB722F">
              <w:rPr>
                <w:rFonts w:ascii="Arial" w:hAnsi="Arial"/>
                <w:b/>
                <w:bCs/>
                <w:sz w:val="18"/>
                <w:szCs w:val="18"/>
                <w:rtl/>
              </w:rPr>
              <w:t>العنوان</w:t>
            </w:r>
          </w:p>
        </w:tc>
      </w:tr>
      <w:tr w:rsidR="00F902AE" w:rsidRPr="00EB722F" w:rsidTr="00EB722F">
        <w:trPr>
          <w:trHeight w:val="340"/>
          <w:jc w:val="center"/>
        </w:trPr>
        <w:tc>
          <w:tcPr>
            <w:tcW w:w="3577" w:type="dxa"/>
            <w:tcBorders>
              <w:top w:val="single" w:sz="4" w:space="0" w:color="auto"/>
              <w:left w:val="single" w:sz="4" w:space="0" w:color="auto"/>
              <w:bottom w:val="nil"/>
              <w:right w:val="single" w:sz="4" w:space="0" w:color="auto"/>
            </w:tcBorders>
            <w:shd w:val="clear" w:color="auto" w:fill="auto"/>
            <w:tcMar>
              <w:top w:w="20" w:type="dxa"/>
              <w:left w:w="20" w:type="dxa"/>
              <w:bottom w:w="0" w:type="dxa"/>
              <w:right w:w="20" w:type="dxa"/>
            </w:tcMar>
          </w:tcPr>
          <w:p w:rsidR="00F902AE" w:rsidRPr="00EB722F" w:rsidRDefault="00F902AE" w:rsidP="00EB722F">
            <w:pPr>
              <w:spacing w:after="0"/>
              <w:ind w:left="350"/>
              <w:jc w:val="left"/>
              <w:rPr>
                <w:rFonts w:ascii="Arial" w:hAnsi="Arial"/>
                <w:sz w:val="18"/>
                <w:szCs w:val="18"/>
              </w:rPr>
            </w:pPr>
            <w:r w:rsidRPr="00EB722F">
              <w:rPr>
                <w:rFonts w:ascii="Arial" w:hAnsi="Arial"/>
                <w:sz w:val="18"/>
                <w:szCs w:val="18"/>
                <w:rtl/>
              </w:rPr>
              <w:t>مزارع أسماك بوري</w:t>
            </w:r>
          </w:p>
        </w:tc>
        <w:tc>
          <w:tcPr>
            <w:tcW w:w="2038" w:type="dxa"/>
            <w:tcBorders>
              <w:top w:val="single" w:sz="4" w:space="0" w:color="auto"/>
              <w:lef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sz w:val="18"/>
                <w:szCs w:val="18"/>
              </w:rPr>
            </w:pPr>
            <w:r w:rsidRPr="00EB722F">
              <w:rPr>
                <w:rFonts w:ascii="Arial" w:hAnsi="Arial"/>
                <w:sz w:val="18"/>
                <w:szCs w:val="18"/>
              </w:rPr>
              <w:t>30</w:t>
            </w:r>
            <w:r w:rsidR="00A22779" w:rsidRPr="00EB722F">
              <w:rPr>
                <w:rFonts w:ascii="Arial" w:hAnsi="Arial"/>
                <w:sz w:val="18"/>
                <w:szCs w:val="18"/>
              </w:rPr>
              <w:t>,</w:t>
            </w:r>
            <w:r w:rsidRPr="00EB722F">
              <w:rPr>
                <w:rFonts w:ascii="Arial" w:hAnsi="Arial"/>
                <w:sz w:val="18"/>
                <w:szCs w:val="18"/>
              </w:rPr>
              <w:t>000</w:t>
            </w:r>
          </w:p>
        </w:tc>
        <w:tc>
          <w:tcPr>
            <w:tcW w:w="3630" w:type="dxa"/>
            <w:tcBorders>
              <w:top w:val="single" w:sz="4" w:space="0" w:color="auto"/>
            </w:tcBorders>
            <w:shd w:val="clear" w:color="auto" w:fill="auto"/>
            <w:tcMar>
              <w:top w:w="20" w:type="dxa"/>
              <w:left w:w="20" w:type="dxa"/>
              <w:bottom w:w="0" w:type="dxa"/>
              <w:right w:w="20" w:type="dxa"/>
            </w:tcMar>
          </w:tcPr>
          <w:p w:rsidR="00F902AE" w:rsidRPr="00EB722F" w:rsidRDefault="00F902AE" w:rsidP="00EB722F">
            <w:pPr>
              <w:spacing w:after="0"/>
              <w:ind w:left="547"/>
              <w:jc w:val="left"/>
              <w:rPr>
                <w:rFonts w:ascii="Arial" w:hAnsi="Arial"/>
                <w:sz w:val="18"/>
                <w:szCs w:val="18"/>
              </w:rPr>
            </w:pPr>
            <w:r w:rsidRPr="00EB722F">
              <w:rPr>
                <w:rFonts w:ascii="Arial" w:hAnsi="Arial"/>
                <w:sz w:val="18"/>
                <w:szCs w:val="18"/>
                <w:rtl/>
              </w:rPr>
              <w:t>غزة  -الزيتون</w:t>
            </w:r>
          </w:p>
        </w:tc>
      </w:tr>
      <w:tr w:rsidR="00F902AE" w:rsidRPr="00EB722F" w:rsidTr="00EB722F">
        <w:trPr>
          <w:trHeight w:val="340"/>
          <w:jc w:val="center"/>
        </w:trPr>
        <w:tc>
          <w:tcPr>
            <w:tcW w:w="3577" w:type="dxa"/>
            <w:tcBorders>
              <w:top w:val="nil"/>
              <w:left w:val="single" w:sz="4" w:space="0" w:color="auto"/>
              <w:bottom w:val="nil"/>
              <w:right w:val="single" w:sz="4" w:space="0" w:color="auto"/>
            </w:tcBorders>
            <w:shd w:val="clear" w:color="auto" w:fill="auto"/>
            <w:tcMar>
              <w:top w:w="20" w:type="dxa"/>
              <w:left w:w="20" w:type="dxa"/>
              <w:bottom w:w="0" w:type="dxa"/>
              <w:right w:w="20" w:type="dxa"/>
            </w:tcMar>
          </w:tcPr>
          <w:p w:rsidR="00F902AE" w:rsidRPr="00EB722F" w:rsidRDefault="00F902AE" w:rsidP="00EB722F">
            <w:pPr>
              <w:spacing w:after="0"/>
              <w:ind w:left="350"/>
              <w:jc w:val="left"/>
              <w:rPr>
                <w:rFonts w:ascii="Arial" w:hAnsi="Arial"/>
                <w:sz w:val="18"/>
                <w:szCs w:val="18"/>
              </w:rPr>
            </w:pPr>
            <w:r w:rsidRPr="00EB722F">
              <w:rPr>
                <w:rFonts w:ascii="Arial" w:hAnsi="Arial"/>
                <w:sz w:val="18"/>
                <w:szCs w:val="18"/>
                <w:rtl/>
              </w:rPr>
              <w:t>مزارع تربية أسماك</w:t>
            </w:r>
          </w:p>
        </w:tc>
        <w:tc>
          <w:tcPr>
            <w:tcW w:w="2038" w:type="dxa"/>
            <w:tcBorders>
              <w:lef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sz w:val="18"/>
                <w:szCs w:val="18"/>
              </w:rPr>
            </w:pPr>
            <w:r w:rsidRPr="00EB722F">
              <w:rPr>
                <w:rFonts w:ascii="Arial" w:hAnsi="Arial"/>
                <w:sz w:val="18"/>
                <w:szCs w:val="18"/>
              </w:rPr>
              <w:t>147</w:t>
            </w:r>
            <w:r w:rsidR="00A22779" w:rsidRPr="00EB722F">
              <w:rPr>
                <w:rFonts w:ascii="Arial" w:hAnsi="Arial"/>
                <w:sz w:val="18"/>
                <w:szCs w:val="18"/>
              </w:rPr>
              <w:t>,</w:t>
            </w:r>
            <w:r w:rsidRPr="00EB722F">
              <w:rPr>
                <w:rFonts w:ascii="Arial" w:hAnsi="Arial"/>
                <w:sz w:val="18"/>
                <w:szCs w:val="18"/>
              </w:rPr>
              <w:t>000</w:t>
            </w:r>
          </w:p>
        </w:tc>
        <w:tc>
          <w:tcPr>
            <w:tcW w:w="3630" w:type="dxa"/>
            <w:shd w:val="clear" w:color="auto" w:fill="auto"/>
            <w:tcMar>
              <w:top w:w="20" w:type="dxa"/>
              <w:left w:w="20" w:type="dxa"/>
              <w:bottom w:w="0" w:type="dxa"/>
              <w:right w:w="20" w:type="dxa"/>
            </w:tcMar>
          </w:tcPr>
          <w:p w:rsidR="00F902AE" w:rsidRPr="00EB722F" w:rsidRDefault="00F902AE" w:rsidP="00EB722F">
            <w:pPr>
              <w:spacing w:after="0"/>
              <w:ind w:left="547"/>
              <w:jc w:val="left"/>
              <w:rPr>
                <w:rFonts w:ascii="Arial" w:hAnsi="Arial"/>
                <w:sz w:val="18"/>
                <w:szCs w:val="18"/>
              </w:rPr>
            </w:pPr>
            <w:r w:rsidRPr="00EB722F">
              <w:rPr>
                <w:rFonts w:ascii="Arial" w:hAnsi="Arial"/>
                <w:sz w:val="18"/>
                <w:szCs w:val="18"/>
                <w:rtl/>
              </w:rPr>
              <w:t>غزة -الزهراء</w:t>
            </w:r>
          </w:p>
        </w:tc>
      </w:tr>
      <w:tr w:rsidR="00F902AE" w:rsidRPr="00EB722F" w:rsidTr="00EB722F">
        <w:trPr>
          <w:trHeight w:val="340"/>
          <w:jc w:val="center"/>
        </w:trPr>
        <w:tc>
          <w:tcPr>
            <w:tcW w:w="3577" w:type="dxa"/>
            <w:tcBorders>
              <w:top w:val="nil"/>
              <w:left w:val="single" w:sz="4" w:space="0" w:color="auto"/>
              <w:bottom w:val="nil"/>
              <w:right w:val="single" w:sz="4" w:space="0" w:color="auto"/>
            </w:tcBorders>
            <w:shd w:val="clear" w:color="auto" w:fill="auto"/>
            <w:tcMar>
              <w:top w:w="20" w:type="dxa"/>
              <w:left w:w="20" w:type="dxa"/>
              <w:bottom w:w="0" w:type="dxa"/>
              <w:right w:w="20" w:type="dxa"/>
            </w:tcMar>
          </w:tcPr>
          <w:p w:rsidR="00F902AE" w:rsidRPr="00EB722F" w:rsidRDefault="00F902AE" w:rsidP="00EB722F">
            <w:pPr>
              <w:spacing w:after="0"/>
              <w:ind w:left="350"/>
              <w:jc w:val="left"/>
              <w:rPr>
                <w:rFonts w:ascii="Arial" w:hAnsi="Arial"/>
                <w:sz w:val="18"/>
                <w:szCs w:val="18"/>
              </w:rPr>
            </w:pPr>
            <w:r w:rsidRPr="00EB722F">
              <w:rPr>
                <w:rFonts w:ascii="Arial" w:hAnsi="Arial"/>
                <w:sz w:val="18"/>
                <w:szCs w:val="18"/>
                <w:rtl/>
              </w:rPr>
              <w:t>مزرعة أسماك بلطي</w:t>
            </w:r>
          </w:p>
        </w:tc>
        <w:tc>
          <w:tcPr>
            <w:tcW w:w="2038" w:type="dxa"/>
            <w:tcBorders>
              <w:lef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sz w:val="18"/>
                <w:szCs w:val="18"/>
              </w:rPr>
            </w:pPr>
            <w:r w:rsidRPr="00EB722F">
              <w:rPr>
                <w:rFonts w:ascii="Arial" w:hAnsi="Arial"/>
                <w:sz w:val="18"/>
                <w:szCs w:val="18"/>
              </w:rPr>
              <w:t>50</w:t>
            </w:r>
            <w:r w:rsidR="00A22779" w:rsidRPr="00EB722F">
              <w:rPr>
                <w:rFonts w:ascii="Arial" w:hAnsi="Arial"/>
                <w:sz w:val="18"/>
                <w:szCs w:val="18"/>
              </w:rPr>
              <w:t>,</w:t>
            </w:r>
            <w:r w:rsidRPr="00EB722F">
              <w:rPr>
                <w:rFonts w:ascii="Arial" w:hAnsi="Arial"/>
                <w:sz w:val="18"/>
                <w:szCs w:val="18"/>
              </w:rPr>
              <w:t>000</w:t>
            </w:r>
          </w:p>
        </w:tc>
        <w:tc>
          <w:tcPr>
            <w:tcW w:w="3630" w:type="dxa"/>
            <w:shd w:val="clear" w:color="auto" w:fill="auto"/>
            <w:tcMar>
              <w:top w:w="20" w:type="dxa"/>
              <w:left w:w="20" w:type="dxa"/>
              <w:bottom w:w="0" w:type="dxa"/>
              <w:right w:w="20" w:type="dxa"/>
            </w:tcMar>
          </w:tcPr>
          <w:p w:rsidR="00F902AE" w:rsidRPr="00EB722F" w:rsidRDefault="00F902AE" w:rsidP="00EB722F">
            <w:pPr>
              <w:spacing w:after="0"/>
              <w:ind w:left="547"/>
              <w:jc w:val="left"/>
              <w:rPr>
                <w:rFonts w:ascii="Arial" w:hAnsi="Arial"/>
                <w:sz w:val="18"/>
                <w:szCs w:val="18"/>
              </w:rPr>
            </w:pPr>
            <w:r w:rsidRPr="00EB722F">
              <w:rPr>
                <w:rFonts w:ascii="Arial" w:hAnsi="Arial"/>
                <w:sz w:val="18"/>
                <w:szCs w:val="18"/>
                <w:rtl/>
              </w:rPr>
              <w:t>شمال غزة</w:t>
            </w:r>
          </w:p>
        </w:tc>
      </w:tr>
      <w:tr w:rsidR="00F902AE" w:rsidRPr="00EB722F" w:rsidTr="00EB722F">
        <w:trPr>
          <w:trHeight w:val="340"/>
          <w:jc w:val="center"/>
        </w:trPr>
        <w:tc>
          <w:tcPr>
            <w:tcW w:w="3577" w:type="dxa"/>
            <w:tcBorders>
              <w:top w:val="nil"/>
              <w:left w:val="single" w:sz="4" w:space="0" w:color="auto"/>
              <w:bottom w:val="nil"/>
              <w:right w:val="single" w:sz="4" w:space="0" w:color="auto"/>
            </w:tcBorders>
            <w:shd w:val="clear" w:color="auto" w:fill="auto"/>
            <w:tcMar>
              <w:top w:w="20" w:type="dxa"/>
              <w:left w:w="20" w:type="dxa"/>
              <w:bottom w:w="0" w:type="dxa"/>
              <w:right w:w="20" w:type="dxa"/>
            </w:tcMar>
          </w:tcPr>
          <w:p w:rsidR="00F902AE" w:rsidRPr="00EB722F" w:rsidRDefault="00F902AE" w:rsidP="00EB722F">
            <w:pPr>
              <w:spacing w:after="0"/>
              <w:ind w:left="350"/>
              <w:jc w:val="left"/>
              <w:rPr>
                <w:rFonts w:ascii="Arial" w:hAnsi="Arial"/>
                <w:sz w:val="18"/>
                <w:szCs w:val="18"/>
              </w:rPr>
            </w:pPr>
            <w:r w:rsidRPr="00EB722F">
              <w:rPr>
                <w:rFonts w:ascii="Arial" w:hAnsi="Arial"/>
                <w:sz w:val="18"/>
                <w:szCs w:val="18"/>
                <w:rtl/>
              </w:rPr>
              <w:t>مزارع بلطي أحمر</w:t>
            </w:r>
          </w:p>
        </w:tc>
        <w:tc>
          <w:tcPr>
            <w:tcW w:w="2038" w:type="dxa"/>
            <w:tcBorders>
              <w:lef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sz w:val="18"/>
                <w:szCs w:val="18"/>
              </w:rPr>
            </w:pPr>
            <w:r w:rsidRPr="00EB722F">
              <w:rPr>
                <w:rFonts w:ascii="Arial" w:hAnsi="Arial"/>
                <w:sz w:val="18"/>
                <w:szCs w:val="18"/>
              </w:rPr>
              <w:t>20</w:t>
            </w:r>
            <w:r w:rsidR="00A22779" w:rsidRPr="00EB722F">
              <w:rPr>
                <w:rFonts w:ascii="Arial" w:hAnsi="Arial"/>
                <w:sz w:val="18"/>
                <w:szCs w:val="18"/>
              </w:rPr>
              <w:t>,</w:t>
            </w:r>
            <w:r w:rsidRPr="00EB722F">
              <w:rPr>
                <w:rFonts w:ascii="Arial" w:hAnsi="Arial"/>
                <w:sz w:val="18"/>
                <w:szCs w:val="18"/>
              </w:rPr>
              <w:t>000</w:t>
            </w:r>
          </w:p>
        </w:tc>
        <w:tc>
          <w:tcPr>
            <w:tcW w:w="3630" w:type="dxa"/>
            <w:shd w:val="clear" w:color="auto" w:fill="auto"/>
            <w:tcMar>
              <w:top w:w="20" w:type="dxa"/>
              <w:left w:w="20" w:type="dxa"/>
              <w:bottom w:w="0" w:type="dxa"/>
              <w:right w:w="20" w:type="dxa"/>
            </w:tcMar>
          </w:tcPr>
          <w:p w:rsidR="00F902AE" w:rsidRPr="00EB722F" w:rsidRDefault="00F902AE" w:rsidP="00EB722F">
            <w:pPr>
              <w:spacing w:after="0"/>
              <w:ind w:left="547"/>
              <w:jc w:val="left"/>
              <w:rPr>
                <w:rFonts w:ascii="Arial" w:hAnsi="Arial"/>
                <w:sz w:val="18"/>
                <w:szCs w:val="18"/>
              </w:rPr>
            </w:pPr>
            <w:r w:rsidRPr="00EB722F">
              <w:rPr>
                <w:rFonts w:ascii="Arial" w:hAnsi="Arial"/>
                <w:sz w:val="18"/>
                <w:szCs w:val="18"/>
                <w:rtl/>
              </w:rPr>
              <w:t>شمال غزة</w:t>
            </w:r>
          </w:p>
        </w:tc>
      </w:tr>
      <w:tr w:rsidR="00F902AE" w:rsidRPr="00EB722F" w:rsidTr="00EB722F">
        <w:trPr>
          <w:trHeight w:val="340"/>
          <w:jc w:val="center"/>
        </w:trPr>
        <w:tc>
          <w:tcPr>
            <w:tcW w:w="3577" w:type="dxa"/>
            <w:tcBorders>
              <w:top w:val="nil"/>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bottom"/>
          </w:tcPr>
          <w:p w:rsidR="00F902AE" w:rsidRPr="00EB722F" w:rsidRDefault="00F902AE" w:rsidP="00EB722F">
            <w:pPr>
              <w:bidi w:val="0"/>
              <w:spacing w:after="0"/>
              <w:ind w:left="350" w:right="350"/>
              <w:jc w:val="right"/>
              <w:rPr>
                <w:rFonts w:ascii="Arial" w:hAnsi="Arial"/>
                <w:sz w:val="18"/>
                <w:szCs w:val="18"/>
              </w:rPr>
            </w:pPr>
            <w:r w:rsidRPr="00EB722F">
              <w:rPr>
                <w:rFonts w:ascii="Arial" w:hAnsi="Arial"/>
                <w:sz w:val="18"/>
                <w:szCs w:val="18"/>
                <w:rtl/>
              </w:rPr>
              <w:t>مشروع أسماك مؤسسة أصداء</w:t>
            </w:r>
          </w:p>
        </w:tc>
        <w:tc>
          <w:tcPr>
            <w:tcW w:w="2038" w:type="dxa"/>
            <w:tcBorders>
              <w:left w:val="single" w:sz="4" w:space="0" w:color="auto"/>
            </w:tcBorders>
            <w:shd w:val="clear" w:color="auto" w:fill="auto"/>
            <w:tcMar>
              <w:top w:w="20" w:type="dxa"/>
              <w:left w:w="20" w:type="dxa"/>
              <w:bottom w:w="0" w:type="dxa"/>
              <w:right w:w="20" w:type="dxa"/>
            </w:tcMar>
            <w:vAlign w:val="center"/>
          </w:tcPr>
          <w:p w:rsidR="00F902AE" w:rsidRPr="00EB722F" w:rsidRDefault="00F902AE" w:rsidP="00EF5293">
            <w:pPr>
              <w:bidi w:val="0"/>
              <w:spacing w:after="0"/>
              <w:jc w:val="center"/>
              <w:rPr>
                <w:rFonts w:ascii="Arial" w:hAnsi="Arial"/>
                <w:sz w:val="18"/>
                <w:szCs w:val="18"/>
              </w:rPr>
            </w:pPr>
            <w:r w:rsidRPr="00EB722F">
              <w:rPr>
                <w:rFonts w:ascii="Arial" w:hAnsi="Arial"/>
                <w:sz w:val="18"/>
                <w:szCs w:val="18"/>
              </w:rPr>
              <w:t>30</w:t>
            </w:r>
            <w:r w:rsidR="00A22779" w:rsidRPr="00EB722F">
              <w:rPr>
                <w:rFonts w:ascii="Arial" w:hAnsi="Arial"/>
                <w:sz w:val="18"/>
                <w:szCs w:val="18"/>
              </w:rPr>
              <w:t>,</w:t>
            </w:r>
            <w:r w:rsidRPr="00EB722F">
              <w:rPr>
                <w:rFonts w:ascii="Arial" w:hAnsi="Arial"/>
                <w:sz w:val="18"/>
                <w:szCs w:val="18"/>
              </w:rPr>
              <w:t>000</w:t>
            </w:r>
          </w:p>
        </w:tc>
        <w:tc>
          <w:tcPr>
            <w:tcW w:w="3630" w:type="dxa"/>
            <w:shd w:val="clear" w:color="auto" w:fill="auto"/>
            <w:tcMar>
              <w:top w:w="20" w:type="dxa"/>
              <w:left w:w="20" w:type="dxa"/>
              <w:bottom w:w="0" w:type="dxa"/>
              <w:right w:w="20" w:type="dxa"/>
            </w:tcMar>
          </w:tcPr>
          <w:p w:rsidR="00F902AE" w:rsidRPr="00EB722F" w:rsidRDefault="00F902AE" w:rsidP="00EB722F">
            <w:pPr>
              <w:spacing w:after="0"/>
              <w:ind w:left="547"/>
              <w:jc w:val="left"/>
              <w:rPr>
                <w:rFonts w:ascii="Arial" w:hAnsi="Arial"/>
                <w:sz w:val="18"/>
                <w:szCs w:val="18"/>
              </w:rPr>
            </w:pPr>
            <w:r w:rsidRPr="00EB722F">
              <w:rPr>
                <w:rFonts w:ascii="Arial" w:hAnsi="Arial"/>
                <w:sz w:val="18"/>
                <w:szCs w:val="18"/>
                <w:rtl/>
              </w:rPr>
              <w:t>خانيونس</w:t>
            </w:r>
          </w:p>
        </w:tc>
      </w:tr>
    </w:tbl>
    <w:p w:rsidR="00F902AE" w:rsidRPr="00A22779" w:rsidRDefault="00F902AE" w:rsidP="00055B83">
      <w:pPr>
        <w:spacing w:after="0"/>
        <w:ind w:hanging="1"/>
        <w:jc w:val="left"/>
        <w:rPr>
          <w:sz w:val="18"/>
          <w:szCs w:val="18"/>
          <w:rtl/>
        </w:rPr>
      </w:pPr>
      <w:r w:rsidRPr="00A22779">
        <w:rPr>
          <w:rFonts w:hint="cs"/>
          <w:sz w:val="18"/>
          <w:szCs w:val="18"/>
          <w:rtl/>
        </w:rPr>
        <w:t>المصدر : وزارة الزراعة قطاع غزة - الإدارة العامة للتخطيط والسياسات 2009</w:t>
      </w:r>
    </w:p>
    <w:p w:rsidR="00F902AE" w:rsidRPr="00EB722F" w:rsidRDefault="00F902AE" w:rsidP="00EF5293">
      <w:pPr>
        <w:spacing w:after="0"/>
        <w:rPr>
          <w:b/>
          <w:bCs/>
          <w:sz w:val="20"/>
          <w:szCs w:val="20"/>
          <w:rtl/>
        </w:rPr>
      </w:pPr>
    </w:p>
    <w:p w:rsidR="00BA7F75" w:rsidRDefault="00BA7F75" w:rsidP="00EB722F">
      <w:pPr>
        <w:pStyle w:val="Caption"/>
        <w:rPr>
          <w:sz w:val="22"/>
          <w:szCs w:val="22"/>
          <w:rtl/>
        </w:rPr>
      </w:pPr>
      <w:r w:rsidRPr="00A22779">
        <w:rPr>
          <w:sz w:val="22"/>
          <w:szCs w:val="22"/>
          <w:rtl/>
        </w:rPr>
        <w:t xml:space="preserve">ملحق </w:t>
      </w:r>
      <w:r w:rsidR="00D82632" w:rsidRPr="00A22779">
        <w:rPr>
          <w:sz w:val="22"/>
          <w:szCs w:val="22"/>
        </w:rPr>
        <w:fldChar w:fldCharType="begin"/>
      </w:r>
      <w:r w:rsidR="00044D2D" w:rsidRPr="00A22779">
        <w:rPr>
          <w:sz w:val="22"/>
          <w:szCs w:val="22"/>
        </w:rPr>
        <w:instrText xml:space="preserve"> SEQ </w:instrText>
      </w:r>
      <w:r w:rsidR="00044D2D" w:rsidRPr="00A22779">
        <w:rPr>
          <w:sz w:val="22"/>
          <w:szCs w:val="22"/>
          <w:rtl/>
        </w:rPr>
        <w:instrText>ملحق</w:instrText>
      </w:r>
      <w:r w:rsidR="00044D2D" w:rsidRPr="00A22779">
        <w:rPr>
          <w:sz w:val="22"/>
          <w:szCs w:val="22"/>
        </w:rPr>
        <w:instrText xml:space="preserve"> \* ARABIC </w:instrText>
      </w:r>
      <w:r w:rsidR="00D82632" w:rsidRPr="00A22779">
        <w:rPr>
          <w:sz w:val="22"/>
          <w:szCs w:val="22"/>
        </w:rPr>
        <w:fldChar w:fldCharType="separate"/>
      </w:r>
      <w:r w:rsidR="00463D80">
        <w:rPr>
          <w:noProof/>
          <w:sz w:val="22"/>
          <w:szCs w:val="22"/>
        </w:rPr>
        <w:t>6</w:t>
      </w:r>
      <w:r w:rsidR="00D82632" w:rsidRPr="00A22779">
        <w:rPr>
          <w:noProof/>
          <w:sz w:val="22"/>
          <w:szCs w:val="22"/>
        </w:rPr>
        <w:fldChar w:fldCharType="end"/>
      </w:r>
      <w:r w:rsidRPr="00A22779">
        <w:rPr>
          <w:rFonts w:hint="cs"/>
          <w:sz w:val="22"/>
          <w:szCs w:val="22"/>
          <w:rtl/>
        </w:rPr>
        <w:t>:</w:t>
      </w:r>
      <w:r w:rsidRPr="00A22779">
        <w:rPr>
          <w:rFonts w:asciiTheme="minorHAnsi" w:eastAsiaTheme="minorEastAsia" w:hAnsi="Times New Roman" w:cstheme="minorBidi"/>
          <w:b w:val="0"/>
          <w:bCs w:val="0"/>
          <w:color w:val="000000"/>
          <w:kern w:val="24"/>
          <w:sz w:val="22"/>
          <w:szCs w:val="22"/>
          <w:rtl/>
        </w:rPr>
        <w:t xml:space="preserve"> </w:t>
      </w:r>
      <w:r w:rsidRPr="00A22779">
        <w:rPr>
          <w:sz w:val="22"/>
          <w:szCs w:val="22"/>
          <w:rtl/>
        </w:rPr>
        <w:t xml:space="preserve">نسبة </w:t>
      </w:r>
      <w:r w:rsidRPr="00A22779">
        <w:rPr>
          <w:sz w:val="22"/>
          <w:szCs w:val="22"/>
          <w:rtl/>
          <w:lang w:bidi="ar-SA"/>
        </w:rPr>
        <w:t>المساحة المزروعة الكلية والمساحة المروية في الأراضي الفلسطينية, 1993/1994 – 2007/2008</w:t>
      </w:r>
    </w:p>
    <w:p w:rsidR="00EB722F" w:rsidRPr="00EB722F" w:rsidRDefault="00EB722F" w:rsidP="00EB722F">
      <w:pPr>
        <w:spacing w:after="0"/>
        <w:rPr>
          <w:sz w:val="8"/>
          <w:szCs w:val="8"/>
        </w:rPr>
      </w:pPr>
    </w:p>
    <w:p w:rsidR="00BA7F75" w:rsidRDefault="00BA7F75" w:rsidP="00900AC0">
      <w:pPr>
        <w:spacing w:after="0"/>
        <w:jc w:val="center"/>
        <w:rPr>
          <w:rFonts w:ascii="Arial" w:hAnsi="Arial"/>
          <w:b/>
          <w:bCs/>
          <w:color w:val="000000"/>
          <w:sz w:val="22"/>
          <w:szCs w:val="22"/>
          <w:rtl/>
        </w:rPr>
      </w:pPr>
      <w:r>
        <w:rPr>
          <w:rFonts w:hint="cs"/>
          <w:noProof/>
          <w:rtl/>
          <w:lang w:bidi="ar-SA"/>
        </w:rPr>
        <w:drawing>
          <wp:inline distT="0" distB="0" distL="0" distR="0">
            <wp:extent cx="5553075" cy="2265045"/>
            <wp:effectExtent l="19050" t="0" r="9525" b="1905"/>
            <wp:docPr id="47" name="مخطط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06017E" w:rsidRDefault="00575F91" w:rsidP="00EF5293">
      <w:pPr>
        <w:spacing w:after="0"/>
        <w:rPr>
          <w:sz w:val="18"/>
          <w:szCs w:val="18"/>
          <w:rtl/>
        </w:rPr>
      </w:pPr>
      <w:r w:rsidRPr="00845B1D">
        <w:rPr>
          <w:rFonts w:hint="cs"/>
          <w:sz w:val="18"/>
          <w:szCs w:val="18"/>
          <w:rtl/>
        </w:rPr>
        <w:t xml:space="preserve">الجهاز المركزي للإحصاء الفلسطيني: التعداد الزراعي للأراضي الفلسطينية2010 النتائج النهائية </w:t>
      </w:r>
      <w:r w:rsidR="00A22779">
        <w:rPr>
          <w:rFonts w:hint="cs"/>
          <w:sz w:val="18"/>
          <w:szCs w:val="18"/>
          <w:rtl/>
        </w:rPr>
        <w:t xml:space="preserve"> و</w:t>
      </w:r>
      <w:r>
        <w:rPr>
          <w:rFonts w:hint="cs"/>
          <w:sz w:val="18"/>
          <w:szCs w:val="18"/>
          <w:rtl/>
        </w:rPr>
        <w:t>المسح</w:t>
      </w:r>
      <w:r w:rsidR="00A22779">
        <w:rPr>
          <w:rFonts w:hint="cs"/>
          <w:sz w:val="18"/>
          <w:szCs w:val="18"/>
          <w:rtl/>
        </w:rPr>
        <w:t xml:space="preserve"> الزراعي</w:t>
      </w:r>
      <w:r>
        <w:rPr>
          <w:rFonts w:hint="cs"/>
          <w:sz w:val="18"/>
          <w:szCs w:val="18"/>
          <w:rtl/>
        </w:rPr>
        <w:t xml:space="preserve"> الهيكلي 2004/2005 رام الله فلسطين </w:t>
      </w:r>
    </w:p>
    <w:p w:rsidR="00D02822" w:rsidRDefault="00D02822" w:rsidP="00EF5293">
      <w:pPr>
        <w:spacing w:after="0"/>
        <w:rPr>
          <w:sz w:val="18"/>
          <w:szCs w:val="18"/>
          <w:rtl/>
        </w:rPr>
      </w:pPr>
    </w:p>
    <w:p w:rsidR="00D02822" w:rsidRPr="00D02822" w:rsidRDefault="00D02822" w:rsidP="00EF5293">
      <w:pPr>
        <w:spacing w:after="0"/>
        <w:rPr>
          <w:sz w:val="18"/>
          <w:szCs w:val="18"/>
          <w:rtl/>
        </w:rPr>
      </w:pPr>
    </w:p>
    <w:p w:rsidR="003615EE" w:rsidRPr="00A22779" w:rsidRDefault="00BE3171" w:rsidP="00EF5293">
      <w:pPr>
        <w:pStyle w:val="Caption"/>
        <w:rPr>
          <w:sz w:val="22"/>
          <w:szCs w:val="22"/>
          <w:rtl/>
        </w:rPr>
      </w:pPr>
      <w:r w:rsidRPr="00A22779">
        <w:rPr>
          <w:sz w:val="22"/>
          <w:szCs w:val="22"/>
          <w:rtl/>
        </w:rPr>
        <w:t xml:space="preserve">ملحق </w:t>
      </w:r>
      <w:r w:rsidR="00D82632" w:rsidRPr="00A22779">
        <w:rPr>
          <w:sz w:val="22"/>
          <w:szCs w:val="22"/>
        </w:rPr>
        <w:fldChar w:fldCharType="begin"/>
      </w:r>
      <w:r w:rsidR="00044D2D" w:rsidRPr="00A22779">
        <w:rPr>
          <w:sz w:val="22"/>
          <w:szCs w:val="22"/>
        </w:rPr>
        <w:instrText xml:space="preserve"> SEQ </w:instrText>
      </w:r>
      <w:r w:rsidR="00044D2D" w:rsidRPr="00A22779">
        <w:rPr>
          <w:sz w:val="22"/>
          <w:szCs w:val="22"/>
          <w:rtl/>
        </w:rPr>
        <w:instrText>ملحق</w:instrText>
      </w:r>
      <w:r w:rsidR="00044D2D" w:rsidRPr="00A22779">
        <w:rPr>
          <w:sz w:val="22"/>
          <w:szCs w:val="22"/>
        </w:rPr>
        <w:instrText xml:space="preserve"> \* ARABIC </w:instrText>
      </w:r>
      <w:r w:rsidR="00D82632" w:rsidRPr="00A22779">
        <w:rPr>
          <w:sz w:val="22"/>
          <w:szCs w:val="22"/>
        </w:rPr>
        <w:fldChar w:fldCharType="separate"/>
      </w:r>
      <w:r w:rsidR="00463D80">
        <w:rPr>
          <w:noProof/>
          <w:sz w:val="22"/>
          <w:szCs w:val="22"/>
        </w:rPr>
        <w:t>7</w:t>
      </w:r>
      <w:r w:rsidR="00D82632" w:rsidRPr="00A22779">
        <w:rPr>
          <w:noProof/>
          <w:sz w:val="22"/>
          <w:szCs w:val="22"/>
        </w:rPr>
        <w:fldChar w:fldCharType="end"/>
      </w:r>
      <w:r w:rsidRPr="00A22779">
        <w:rPr>
          <w:rFonts w:hint="cs"/>
          <w:sz w:val="22"/>
          <w:szCs w:val="22"/>
          <w:rtl/>
        </w:rPr>
        <w:t>:</w:t>
      </w:r>
      <w:r w:rsidR="003615EE" w:rsidRPr="00A22779">
        <w:rPr>
          <w:rFonts w:hint="cs"/>
          <w:sz w:val="22"/>
          <w:szCs w:val="22"/>
          <w:rtl/>
        </w:rPr>
        <w:t xml:space="preserve"> أضرار</w:t>
      </w:r>
      <w:r w:rsidR="003615EE" w:rsidRPr="00A22779">
        <w:rPr>
          <w:sz w:val="22"/>
          <w:szCs w:val="22"/>
          <w:rtl/>
        </w:rPr>
        <w:t xml:space="preserve"> قطاع </w:t>
      </w:r>
      <w:r w:rsidR="003615EE" w:rsidRPr="00A22779">
        <w:rPr>
          <w:rFonts w:hint="cs"/>
          <w:sz w:val="22"/>
          <w:szCs w:val="22"/>
          <w:rtl/>
        </w:rPr>
        <w:t>الإنتاج</w:t>
      </w:r>
      <w:r w:rsidR="003615EE" w:rsidRPr="00A22779">
        <w:rPr>
          <w:sz w:val="22"/>
          <w:szCs w:val="22"/>
          <w:rtl/>
        </w:rPr>
        <w:t xml:space="preserve"> الحيواني</w:t>
      </w:r>
      <w:r w:rsidR="003615EE" w:rsidRPr="00A22779">
        <w:rPr>
          <w:rFonts w:hint="cs"/>
          <w:sz w:val="22"/>
          <w:szCs w:val="22"/>
          <w:rtl/>
        </w:rPr>
        <w:t xml:space="preserve"> </w:t>
      </w:r>
      <w:r w:rsidR="00A22779">
        <w:rPr>
          <w:rFonts w:hint="cs"/>
          <w:sz w:val="22"/>
          <w:szCs w:val="22"/>
          <w:rtl/>
        </w:rPr>
        <w:t>خلال</w:t>
      </w:r>
      <w:r w:rsidR="003615EE" w:rsidRPr="00A22779">
        <w:rPr>
          <w:rFonts w:hint="cs"/>
          <w:sz w:val="22"/>
          <w:szCs w:val="22"/>
          <w:rtl/>
        </w:rPr>
        <w:t xml:space="preserve"> </w:t>
      </w:r>
      <w:r w:rsidR="00A22779" w:rsidRPr="00A22779">
        <w:rPr>
          <w:rFonts w:hint="cs"/>
          <w:sz w:val="22"/>
          <w:szCs w:val="22"/>
          <w:rtl/>
        </w:rPr>
        <w:t xml:space="preserve">الحرب </w:t>
      </w:r>
      <w:proofErr w:type="spellStart"/>
      <w:r w:rsidR="00A22779" w:rsidRPr="00A22779">
        <w:rPr>
          <w:rFonts w:hint="cs"/>
          <w:sz w:val="22"/>
          <w:szCs w:val="22"/>
          <w:rtl/>
        </w:rPr>
        <w:t>الاسرائيلية</w:t>
      </w:r>
      <w:proofErr w:type="spellEnd"/>
      <w:r w:rsidR="00A22779" w:rsidRPr="00A22779">
        <w:rPr>
          <w:rFonts w:hint="cs"/>
          <w:sz w:val="22"/>
          <w:szCs w:val="22"/>
          <w:rtl/>
        </w:rPr>
        <w:t xml:space="preserve"> على</w:t>
      </w:r>
      <w:r w:rsidR="00A22779">
        <w:rPr>
          <w:rFonts w:hint="cs"/>
          <w:sz w:val="22"/>
          <w:szCs w:val="22"/>
          <w:rtl/>
        </w:rPr>
        <w:t xml:space="preserve"> قطاع غزة</w:t>
      </w:r>
      <w:r w:rsidR="003615EE" w:rsidRPr="00A22779">
        <w:rPr>
          <w:rFonts w:hint="cs"/>
          <w:sz w:val="22"/>
          <w:szCs w:val="22"/>
          <w:rtl/>
        </w:rPr>
        <w:t xml:space="preserve"> 2008/2009</w:t>
      </w:r>
    </w:p>
    <w:tbl>
      <w:tblPr>
        <w:bidiVisual/>
        <w:tblW w:w="8789" w:type="dxa"/>
        <w:jc w:val="center"/>
        <w:tblBorders>
          <w:top w:val="single" w:sz="8" w:space="0" w:color="auto"/>
          <w:left w:val="single" w:sz="8" w:space="0" w:color="auto"/>
          <w:bottom w:val="single" w:sz="8" w:space="0" w:color="auto"/>
          <w:right w:val="single" w:sz="8" w:space="0" w:color="auto"/>
        </w:tblBorders>
        <w:tblLayout w:type="fixed"/>
        <w:tblCellMar>
          <w:left w:w="0" w:type="dxa"/>
          <w:right w:w="0" w:type="dxa"/>
        </w:tblCellMar>
        <w:tblLook w:val="0000"/>
      </w:tblPr>
      <w:tblGrid>
        <w:gridCol w:w="1481"/>
        <w:gridCol w:w="524"/>
        <w:gridCol w:w="740"/>
        <w:gridCol w:w="845"/>
        <w:gridCol w:w="741"/>
        <w:gridCol w:w="741"/>
        <w:gridCol w:w="741"/>
        <w:gridCol w:w="846"/>
        <w:gridCol w:w="986"/>
        <w:gridCol w:w="1144"/>
      </w:tblGrid>
      <w:tr w:rsidR="003615EE" w:rsidRPr="001254E1" w:rsidTr="00055B83">
        <w:trPr>
          <w:trHeight w:val="340"/>
          <w:jc w:val="center"/>
        </w:trPr>
        <w:tc>
          <w:tcPr>
            <w:tcW w:w="1562" w:type="dxa"/>
            <w:vMerge w:val="restar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bidi w:val="0"/>
              <w:spacing w:after="0"/>
              <w:jc w:val="center"/>
              <w:rPr>
                <w:rFonts w:asciiTheme="minorBidi" w:hAnsiTheme="minorBidi" w:cstheme="minorBidi"/>
                <w:b/>
                <w:bCs/>
                <w:sz w:val="20"/>
                <w:szCs w:val="20"/>
              </w:rPr>
            </w:pPr>
          </w:p>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نوع الخسائر</w:t>
            </w:r>
          </w:p>
        </w:tc>
        <w:tc>
          <w:tcPr>
            <w:tcW w:w="551" w:type="dxa"/>
            <w:vMerge w:val="restar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bidi w:val="0"/>
              <w:spacing w:after="0"/>
              <w:jc w:val="center"/>
              <w:rPr>
                <w:rFonts w:asciiTheme="minorBidi" w:hAnsiTheme="minorBidi" w:cstheme="minorBidi"/>
                <w:b/>
                <w:bCs/>
                <w:sz w:val="20"/>
                <w:szCs w:val="20"/>
              </w:rPr>
            </w:pPr>
          </w:p>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الوحدة</w:t>
            </w:r>
          </w:p>
        </w:tc>
        <w:tc>
          <w:tcPr>
            <w:tcW w:w="4006" w:type="dxa"/>
            <w:gridSpan w:val="5"/>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المحافظـــــــات</w:t>
            </w:r>
          </w:p>
        </w:tc>
        <w:tc>
          <w:tcPr>
            <w:tcW w:w="890" w:type="dxa"/>
            <w:vMerge w:val="restar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055B83">
            <w:pPr>
              <w:spacing w:after="0"/>
              <w:jc w:val="center"/>
              <w:rPr>
                <w:rFonts w:asciiTheme="minorBidi" w:hAnsiTheme="minorBidi" w:cstheme="minorBidi"/>
                <w:b/>
                <w:bCs/>
                <w:sz w:val="20"/>
                <w:szCs w:val="20"/>
              </w:rPr>
            </w:pPr>
            <w:proofErr w:type="spellStart"/>
            <w:r w:rsidRPr="001254E1">
              <w:rPr>
                <w:rFonts w:asciiTheme="minorBidi" w:hAnsiTheme="minorBidi" w:cstheme="minorBidi"/>
                <w:b/>
                <w:bCs/>
                <w:sz w:val="20"/>
                <w:szCs w:val="20"/>
                <w:rtl/>
              </w:rPr>
              <w:t>اجمالي</w:t>
            </w:r>
            <w:proofErr w:type="spellEnd"/>
          </w:p>
        </w:tc>
        <w:tc>
          <w:tcPr>
            <w:tcW w:w="1038" w:type="dxa"/>
            <w:vMerge w:val="restar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055B8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قيمة الوحدة $</w:t>
            </w:r>
          </w:p>
        </w:tc>
        <w:tc>
          <w:tcPr>
            <w:tcW w:w="1205" w:type="dxa"/>
            <w:vMerge w:val="restart"/>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055B83">
            <w:pPr>
              <w:spacing w:after="0"/>
              <w:jc w:val="center"/>
              <w:rPr>
                <w:rFonts w:asciiTheme="minorBidi" w:hAnsiTheme="minorBidi" w:cstheme="minorBidi"/>
                <w:b/>
                <w:bCs/>
                <w:sz w:val="20"/>
                <w:szCs w:val="20"/>
              </w:rPr>
            </w:pPr>
            <w:proofErr w:type="spellStart"/>
            <w:r w:rsidRPr="001254E1">
              <w:rPr>
                <w:rFonts w:asciiTheme="minorBidi" w:hAnsiTheme="minorBidi" w:cstheme="minorBidi"/>
                <w:b/>
                <w:bCs/>
                <w:sz w:val="20"/>
                <w:szCs w:val="20"/>
                <w:rtl/>
              </w:rPr>
              <w:t>اجمالي</w:t>
            </w:r>
            <w:proofErr w:type="spellEnd"/>
            <w:r w:rsidRPr="001254E1">
              <w:rPr>
                <w:rFonts w:asciiTheme="minorBidi" w:hAnsiTheme="minorBidi" w:cstheme="minorBidi"/>
                <w:b/>
                <w:bCs/>
                <w:sz w:val="20"/>
                <w:szCs w:val="20"/>
                <w:rtl/>
              </w:rPr>
              <w:t xml:space="preserve"> القيمة $</w:t>
            </w:r>
          </w:p>
        </w:tc>
      </w:tr>
      <w:tr w:rsidR="003615EE" w:rsidRPr="001254E1" w:rsidTr="00055B83">
        <w:trPr>
          <w:trHeight w:val="340"/>
          <w:jc w:val="center"/>
        </w:trPr>
        <w:tc>
          <w:tcPr>
            <w:tcW w:w="1562" w:type="dxa"/>
            <w:vMerge/>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p>
        </w:tc>
        <w:tc>
          <w:tcPr>
            <w:tcW w:w="551" w:type="dxa"/>
            <w:vMerge/>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p>
        </w:tc>
        <w:tc>
          <w:tcPr>
            <w:tcW w:w="779"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tl/>
              </w:rPr>
            </w:pPr>
            <w:r w:rsidRPr="001254E1">
              <w:rPr>
                <w:rFonts w:asciiTheme="minorBidi" w:hAnsiTheme="minorBidi" w:cstheme="minorBidi"/>
                <w:b/>
                <w:bCs/>
                <w:sz w:val="20"/>
                <w:szCs w:val="20"/>
                <w:rtl/>
              </w:rPr>
              <w:t>شمال غزة</w:t>
            </w:r>
          </w:p>
        </w:tc>
        <w:tc>
          <w:tcPr>
            <w:tcW w:w="890"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غزة</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الوسطى</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tl/>
              </w:rPr>
            </w:pPr>
            <w:r w:rsidRPr="001254E1">
              <w:rPr>
                <w:rFonts w:asciiTheme="minorBidi" w:hAnsiTheme="minorBidi" w:cstheme="minorBidi"/>
                <w:b/>
                <w:bCs/>
                <w:sz w:val="20"/>
                <w:szCs w:val="20"/>
                <w:rtl/>
              </w:rPr>
              <w:t>خانيونس</w:t>
            </w:r>
          </w:p>
        </w:tc>
        <w:tc>
          <w:tcPr>
            <w:tcW w:w="779" w:type="dxa"/>
            <w:tcBorders>
              <w:top w:val="single" w:sz="4" w:space="0" w:color="auto"/>
              <w:left w:val="single" w:sz="4" w:space="0" w:color="auto"/>
              <w:bottom w:val="single" w:sz="4" w:space="0" w:color="auto"/>
              <w:right w:val="single" w:sz="4" w:space="0" w:color="auto"/>
            </w:tcBorders>
            <w:shd w:val="clear" w:color="auto" w:fill="auto"/>
            <w:tcMar>
              <w:top w:w="20" w:type="dxa"/>
              <w:left w:w="20" w:type="dxa"/>
              <w:bottom w:w="0" w:type="dxa"/>
              <w:right w:w="20" w:type="dxa"/>
            </w:tcMar>
            <w:vAlign w:val="center"/>
          </w:tcPr>
          <w:p w:rsidR="003615EE" w:rsidRPr="001254E1" w:rsidRDefault="003615EE" w:rsidP="00EF5293">
            <w:pPr>
              <w:spacing w:after="0"/>
              <w:jc w:val="center"/>
              <w:rPr>
                <w:rFonts w:asciiTheme="minorBidi" w:hAnsiTheme="minorBidi" w:cstheme="minorBidi"/>
                <w:b/>
                <w:bCs/>
                <w:sz w:val="20"/>
                <w:szCs w:val="20"/>
              </w:rPr>
            </w:pPr>
            <w:r w:rsidRPr="001254E1">
              <w:rPr>
                <w:rFonts w:asciiTheme="minorBidi" w:hAnsiTheme="minorBidi" w:cstheme="minorBidi"/>
                <w:b/>
                <w:bCs/>
                <w:sz w:val="20"/>
                <w:szCs w:val="20"/>
                <w:rtl/>
              </w:rPr>
              <w:t>رفح</w:t>
            </w:r>
          </w:p>
        </w:tc>
        <w:tc>
          <w:tcPr>
            <w:tcW w:w="8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3615EE" w:rsidRPr="001254E1" w:rsidRDefault="003615EE" w:rsidP="00EF5293">
            <w:pPr>
              <w:spacing w:after="0"/>
              <w:rPr>
                <w:rFonts w:asciiTheme="minorBidi" w:hAnsiTheme="minorBidi" w:cstheme="minorBidi"/>
                <w:b/>
                <w:bCs/>
                <w:sz w:val="20"/>
                <w:szCs w:val="20"/>
              </w:rPr>
            </w:pPr>
          </w:p>
        </w:tc>
        <w:tc>
          <w:tcPr>
            <w:tcW w:w="1038" w:type="dxa"/>
            <w:vMerge/>
            <w:tcBorders>
              <w:top w:val="single" w:sz="4" w:space="0" w:color="auto"/>
              <w:left w:val="single" w:sz="4" w:space="0" w:color="auto"/>
              <w:bottom w:val="single" w:sz="4" w:space="0" w:color="auto"/>
              <w:right w:val="single" w:sz="4" w:space="0" w:color="auto"/>
            </w:tcBorders>
            <w:shd w:val="clear" w:color="auto" w:fill="auto"/>
            <w:vAlign w:val="center"/>
          </w:tcPr>
          <w:p w:rsidR="003615EE" w:rsidRPr="001254E1" w:rsidRDefault="003615EE" w:rsidP="00EF5293">
            <w:pPr>
              <w:spacing w:after="0"/>
              <w:rPr>
                <w:rFonts w:asciiTheme="minorBidi" w:hAnsiTheme="minorBidi" w:cstheme="minorBidi"/>
                <w:b/>
                <w:bCs/>
                <w:sz w:val="20"/>
                <w:szCs w:val="20"/>
              </w:rPr>
            </w:pPr>
          </w:p>
        </w:tc>
        <w:tc>
          <w:tcPr>
            <w:tcW w:w="1205" w:type="dxa"/>
            <w:vMerge/>
            <w:tcBorders>
              <w:top w:val="single" w:sz="4" w:space="0" w:color="auto"/>
              <w:left w:val="single" w:sz="4" w:space="0" w:color="auto"/>
              <w:bottom w:val="single" w:sz="4" w:space="0" w:color="auto"/>
              <w:right w:val="single" w:sz="4" w:space="0" w:color="auto"/>
            </w:tcBorders>
            <w:shd w:val="clear" w:color="auto" w:fill="auto"/>
            <w:vAlign w:val="center"/>
          </w:tcPr>
          <w:p w:rsidR="003615EE" w:rsidRPr="001254E1" w:rsidRDefault="003615EE" w:rsidP="00EF5293">
            <w:pPr>
              <w:spacing w:after="0"/>
              <w:rPr>
                <w:rFonts w:asciiTheme="minorBidi" w:hAnsiTheme="minorBidi" w:cstheme="minorBidi"/>
                <w:b/>
                <w:bCs/>
                <w:sz w:val="20"/>
                <w:szCs w:val="20"/>
              </w:rPr>
            </w:pPr>
          </w:p>
        </w:tc>
      </w:tr>
      <w:tr w:rsidR="003615EE" w:rsidRPr="00B259DF" w:rsidTr="00055B83">
        <w:trPr>
          <w:trHeight w:val="340"/>
          <w:jc w:val="center"/>
        </w:trPr>
        <w:tc>
          <w:tcPr>
            <w:tcW w:w="1562" w:type="dxa"/>
            <w:tcBorders>
              <w:top w:val="single" w:sz="4" w:space="0" w:color="auto"/>
            </w:tcBorders>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 xml:space="preserve">مزارع دجاج البياض </w:t>
            </w:r>
          </w:p>
        </w:tc>
        <w:tc>
          <w:tcPr>
            <w:tcW w:w="551" w:type="dxa"/>
            <w:tcBorders>
              <w:top w:val="single" w:sz="4" w:space="0" w:color="auto"/>
            </w:tcBorders>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مساحة</w:t>
            </w:r>
          </w:p>
        </w:tc>
        <w:tc>
          <w:tcPr>
            <w:tcW w:w="779"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5000</w:t>
            </w:r>
          </w:p>
        </w:tc>
        <w:tc>
          <w:tcPr>
            <w:tcW w:w="890"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38500</w:t>
            </w:r>
          </w:p>
        </w:tc>
        <w:tc>
          <w:tcPr>
            <w:tcW w:w="779"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2600</w:t>
            </w:r>
          </w:p>
        </w:tc>
        <w:tc>
          <w:tcPr>
            <w:tcW w:w="779"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4200</w:t>
            </w:r>
          </w:p>
        </w:tc>
        <w:tc>
          <w:tcPr>
            <w:tcW w:w="890"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50300</w:t>
            </w:r>
          </w:p>
        </w:tc>
        <w:tc>
          <w:tcPr>
            <w:tcW w:w="1038"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150</w:t>
            </w:r>
          </w:p>
        </w:tc>
        <w:tc>
          <w:tcPr>
            <w:tcW w:w="1205" w:type="dxa"/>
            <w:tcBorders>
              <w:top w:val="single" w:sz="4" w:space="0" w:color="auto"/>
            </w:tcBorders>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7545000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نفوق دجاج بياض</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طير</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100000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230000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362000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1810000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 xml:space="preserve">مزارع دجاج اللاحم </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مساحة</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31600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22500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8500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12500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9500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84600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70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5922000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نفوق دجاج لاحم</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طير</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130000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150500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140000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60000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680500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2722000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مزارع أبقار</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مساحة</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8500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85000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70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5950000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نفوق حيوانات أبقار</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حيوان</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322</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35</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1407</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2814000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 xml:space="preserve">مزارع </w:t>
            </w:r>
            <w:proofErr w:type="spellStart"/>
            <w:r w:rsidRPr="00055B83">
              <w:rPr>
                <w:rFonts w:asciiTheme="minorBidi" w:hAnsiTheme="minorBidi" w:cstheme="minorBidi"/>
                <w:sz w:val="20"/>
                <w:szCs w:val="20"/>
                <w:rtl/>
              </w:rPr>
              <w:t>الاغنام</w:t>
            </w:r>
            <w:proofErr w:type="spellEnd"/>
            <w:r w:rsidRPr="00055B83">
              <w:rPr>
                <w:rFonts w:asciiTheme="minorBidi" w:hAnsiTheme="minorBidi" w:cstheme="minorBidi"/>
                <w:sz w:val="20"/>
                <w:szCs w:val="20"/>
                <w:rtl/>
              </w:rPr>
              <w:t xml:space="preserve"> </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مساحة</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15000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4800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2600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27800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70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1946000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نفوق حيوانات أغنام</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رأس</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3500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2850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420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340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7610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400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3044000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قتل حيوانات العمل</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رأس</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180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250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60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85</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25</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600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1200000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إتلاف خلايا نحل</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خلية</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1500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1200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178</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3178</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150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476700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proofErr w:type="spellStart"/>
            <w:r w:rsidRPr="00055B83">
              <w:rPr>
                <w:rFonts w:asciiTheme="minorBidi" w:hAnsiTheme="minorBidi" w:cstheme="minorBidi"/>
                <w:sz w:val="20"/>
                <w:szCs w:val="20"/>
                <w:rtl/>
              </w:rPr>
              <w:t>فقاسات</w:t>
            </w:r>
            <w:proofErr w:type="spellEnd"/>
            <w:r w:rsidRPr="00055B83">
              <w:rPr>
                <w:rFonts w:asciiTheme="minorBidi" w:hAnsiTheme="minorBidi" w:cstheme="minorBidi"/>
                <w:sz w:val="20"/>
                <w:szCs w:val="20"/>
                <w:rtl/>
              </w:rPr>
              <w:t xml:space="preserve">  </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مساحة</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1200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300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360000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 xml:space="preserve">نفوق </w:t>
            </w:r>
            <w:proofErr w:type="spellStart"/>
            <w:r w:rsidRPr="00055B83">
              <w:rPr>
                <w:rFonts w:asciiTheme="minorBidi" w:hAnsiTheme="minorBidi" w:cstheme="minorBidi"/>
                <w:sz w:val="20"/>
                <w:szCs w:val="20"/>
                <w:rtl/>
              </w:rPr>
              <w:t>صوص</w:t>
            </w:r>
            <w:proofErr w:type="spellEnd"/>
            <w:r w:rsidRPr="00055B83">
              <w:rPr>
                <w:rFonts w:asciiTheme="minorBidi" w:hAnsiTheme="minorBidi" w:cstheme="minorBidi"/>
                <w:sz w:val="20"/>
                <w:szCs w:val="20"/>
                <w:rtl/>
              </w:rPr>
              <w:t xml:space="preserve"> عمر يوم</w:t>
            </w:r>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طير</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350000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1650000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390000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200000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360000</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2950000</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1.75</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5162500</w:t>
            </w:r>
          </w:p>
        </w:tc>
      </w:tr>
      <w:tr w:rsidR="003615EE" w:rsidRPr="00B259DF" w:rsidTr="00055B83">
        <w:trPr>
          <w:trHeight w:val="340"/>
          <w:jc w:val="center"/>
        </w:trPr>
        <w:tc>
          <w:tcPr>
            <w:tcW w:w="1562" w:type="dxa"/>
            <w:shd w:val="clear" w:color="auto" w:fill="auto"/>
            <w:tcMar>
              <w:top w:w="20" w:type="dxa"/>
              <w:left w:w="20" w:type="dxa"/>
              <w:bottom w:w="0" w:type="dxa"/>
              <w:right w:w="20" w:type="dxa"/>
            </w:tcMar>
            <w:vAlign w:val="bottom"/>
          </w:tcPr>
          <w:p w:rsidR="003615EE" w:rsidRPr="00055B83" w:rsidRDefault="003615EE" w:rsidP="00EF5293">
            <w:pPr>
              <w:spacing w:after="0"/>
              <w:rPr>
                <w:rFonts w:asciiTheme="minorBidi" w:hAnsiTheme="minorBidi" w:cstheme="minorBidi"/>
                <w:sz w:val="20"/>
                <w:szCs w:val="20"/>
              </w:rPr>
            </w:pPr>
            <w:r w:rsidRPr="00055B83">
              <w:rPr>
                <w:rFonts w:asciiTheme="minorBidi" w:hAnsiTheme="minorBidi" w:cstheme="minorBidi"/>
                <w:sz w:val="20"/>
                <w:szCs w:val="20"/>
                <w:rtl/>
              </w:rPr>
              <w:t xml:space="preserve">حدائق </w:t>
            </w:r>
            <w:proofErr w:type="spellStart"/>
            <w:r w:rsidRPr="00055B83">
              <w:rPr>
                <w:rFonts w:asciiTheme="minorBidi" w:hAnsiTheme="minorBidi" w:cstheme="minorBidi"/>
                <w:sz w:val="20"/>
                <w:szCs w:val="20"/>
                <w:rtl/>
              </w:rPr>
              <w:t>حيونات</w:t>
            </w:r>
            <w:proofErr w:type="spellEnd"/>
          </w:p>
        </w:tc>
        <w:tc>
          <w:tcPr>
            <w:tcW w:w="551" w:type="dxa"/>
            <w:shd w:val="clear" w:color="auto" w:fill="auto"/>
            <w:tcMar>
              <w:top w:w="20" w:type="dxa"/>
              <w:left w:w="20" w:type="dxa"/>
              <w:bottom w:w="0" w:type="dxa"/>
              <w:right w:w="20" w:type="dxa"/>
            </w:tcMar>
            <w:vAlign w:val="bottom"/>
          </w:tcPr>
          <w:p w:rsidR="003615EE" w:rsidRPr="00055B83" w:rsidRDefault="003615EE" w:rsidP="00EF5293">
            <w:pPr>
              <w:spacing w:after="0"/>
              <w:jc w:val="center"/>
              <w:rPr>
                <w:rFonts w:asciiTheme="minorBidi" w:hAnsiTheme="minorBidi" w:cstheme="minorBidi"/>
                <w:sz w:val="20"/>
                <w:szCs w:val="20"/>
              </w:rPr>
            </w:pPr>
            <w:r w:rsidRPr="00055B83">
              <w:rPr>
                <w:rFonts w:asciiTheme="minorBidi" w:hAnsiTheme="minorBidi" w:cstheme="minorBidi"/>
                <w:sz w:val="20"/>
                <w:szCs w:val="20"/>
                <w:rtl/>
              </w:rPr>
              <w:t>عدد</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1</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0</w:t>
            </w:r>
          </w:p>
        </w:tc>
        <w:tc>
          <w:tcPr>
            <w:tcW w:w="779"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w:t>
            </w:r>
          </w:p>
        </w:tc>
        <w:tc>
          <w:tcPr>
            <w:tcW w:w="890"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w:t>
            </w:r>
          </w:p>
        </w:tc>
        <w:tc>
          <w:tcPr>
            <w:tcW w:w="1038"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52300</w:t>
            </w:r>
          </w:p>
        </w:tc>
        <w:tc>
          <w:tcPr>
            <w:tcW w:w="1205" w:type="dxa"/>
            <w:shd w:val="clear" w:color="auto" w:fill="auto"/>
            <w:tcMar>
              <w:top w:w="20" w:type="dxa"/>
              <w:left w:w="20" w:type="dxa"/>
              <w:bottom w:w="0" w:type="dxa"/>
              <w:right w:w="20" w:type="dxa"/>
            </w:tcMar>
            <w:vAlign w:val="center"/>
          </w:tcPr>
          <w:p w:rsidR="003615EE" w:rsidRPr="00A22779" w:rsidRDefault="003615EE" w:rsidP="00EF5293">
            <w:pPr>
              <w:bidi w:val="0"/>
              <w:spacing w:after="0"/>
              <w:jc w:val="center"/>
              <w:rPr>
                <w:rFonts w:ascii="Arial" w:hAnsi="Arial" w:cs="Arial"/>
                <w:sz w:val="18"/>
                <w:szCs w:val="18"/>
              </w:rPr>
            </w:pPr>
            <w:r w:rsidRPr="00A22779">
              <w:rPr>
                <w:rFonts w:ascii="Arial" w:hAnsi="Arial" w:cs="Arial"/>
                <w:sz w:val="18"/>
                <w:szCs w:val="18"/>
              </w:rPr>
              <w:t>261500</w:t>
            </w:r>
          </w:p>
        </w:tc>
      </w:tr>
      <w:tr w:rsidR="003615EE" w:rsidRPr="00B259DF" w:rsidTr="00055B83">
        <w:trPr>
          <w:trHeight w:val="340"/>
          <w:jc w:val="center"/>
        </w:trPr>
        <w:tc>
          <w:tcPr>
            <w:tcW w:w="8047" w:type="dxa"/>
            <w:gridSpan w:val="9"/>
            <w:shd w:val="clear" w:color="auto" w:fill="auto"/>
            <w:noWrap/>
            <w:tcMar>
              <w:top w:w="20" w:type="dxa"/>
              <w:left w:w="20" w:type="dxa"/>
              <w:bottom w:w="0" w:type="dxa"/>
              <w:right w:w="20" w:type="dxa"/>
            </w:tcMar>
            <w:vAlign w:val="bottom"/>
          </w:tcPr>
          <w:p w:rsidR="003615EE" w:rsidRPr="00055B83" w:rsidRDefault="003615EE" w:rsidP="00EF5293">
            <w:pPr>
              <w:spacing w:after="0"/>
              <w:jc w:val="left"/>
              <w:rPr>
                <w:rFonts w:ascii="Arial" w:hAnsi="Arial" w:cs="Arial"/>
                <w:b/>
                <w:bCs/>
                <w:sz w:val="18"/>
                <w:szCs w:val="18"/>
                <w:rtl/>
              </w:rPr>
            </w:pPr>
            <w:r w:rsidRPr="00055B83">
              <w:rPr>
                <w:rFonts w:ascii="Arial" w:hAnsi="Arial" w:cs="Arial"/>
                <w:b/>
                <w:bCs/>
                <w:sz w:val="18"/>
                <w:szCs w:val="18"/>
                <w:rtl/>
              </w:rPr>
              <w:t>الإجمالي</w:t>
            </w:r>
          </w:p>
        </w:tc>
        <w:tc>
          <w:tcPr>
            <w:tcW w:w="1205" w:type="dxa"/>
            <w:shd w:val="clear" w:color="auto" w:fill="auto"/>
            <w:tcMar>
              <w:top w:w="20" w:type="dxa"/>
              <w:left w:w="20" w:type="dxa"/>
              <w:bottom w:w="0" w:type="dxa"/>
              <w:right w:w="20" w:type="dxa"/>
            </w:tcMar>
            <w:vAlign w:val="center"/>
          </w:tcPr>
          <w:p w:rsidR="003615EE" w:rsidRPr="00055B83" w:rsidRDefault="003615EE" w:rsidP="00EF5293">
            <w:pPr>
              <w:bidi w:val="0"/>
              <w:spacing w:after="0"/>
              <w:jc w:val="center"/>
              <w:rPr>
                <w:rFonts w:ascii="Arial" w:hAnsi="Arial" w:cs="Arial"/>
                <w:b/>
                <w:bCs/>
                <w:sz w:val="18"/>
                <w:szCs w:val="18"/>
              </w:rPr>
            </w:pPr>
            <w:r w:rsidRPr="00055B83">
              <w:rPr>
                <w:rFonts w:ascii="Arial" w:hAnsi="Arial" w:cs="Arial"/>
                <w:b/>
                <w:bCs/>
                <w:sz w:val="18"/>
                <w:szCs w:val="18"/>
              </w:rPr>
              <w:t>39213700</w:t>
            </w:r>
          </w:p>
        </w:tc>
      </w:tr>
    </w:tbl>
    <w:p w:rsidR="003615EE" w:rsidRPr="00DE5047" w:rsidRDefault="003615EE" w:rsidP="00055B83">
      <w:pPr>
        <w:spacing w:after="0"/>
        <w:ind w:hanging="1"/>
        <w:jc w:val="left"/>
        <w:rPr>
          <w:sz w:val="18"/>
          <w:szCs w:val="18"/>
          <w:rtl/>
        </w:rPr>
      </w:pPr>
      <w:r w:rsidRPr="00DE5047">
        <w:rPr>
          <w:rFonts w:hint="cs"/>
          <w:b/>
          <w:bCs/>
          <w:sz w:val="18"/>
          <w:szCs w:val="18"/>
          <w:rtl/>
        </w:rPr>
        <w:t xml:space="preserve">المصدر </w:t>
      </w:r>
      <w:r w:rsidRPr="00A22779">
        <w:rPr>
          <w:rFonts w:hint="cs"/>
          <w:sz w:val="18"/>
          <w:szCs w:val="18"/>
          <w:rtl/>
        </w:rPr>
        <w:t>: وزارة الزراعة قطاع غزة - الإدارة العامة للتخطيط والسياسات 2009</w:t>
      </w:r>
    </w:p>
    <w:p w:rsidR="003615EE" w:rsidRDefault="003615EE" w:rsidP="00EF5293">
      <w:pPr>
        <w:pStyle w:val="Caption"/>
        <w:jc w:val="left"/>
      </w:pPr>
    </w:p>
    <w:p w:rsidR="0006017E" w:rsidRDefault="0006017E" w:rsidP="00EF5293">
      <w:pPr>
        <w:pStyle w:val="Caption"/>
        <w:rPr>
          <w:rtl/>
        </w:rPr>
      </w:pPr>
      <w:bookmarkStart w:id="276" w:name="_Toc337322075"/>
    </w:p>
    <w:p w:rsidR="0006017E" w:rsidRDefault="0006017E" w:rsidP="00EF5293">
      <w:pPr>
        <w:pStyle w:val="Caption"/>
        <w:rPr>
          <w:rtl/>
        </w:rPr>
      </w:pPr>
    </w:p>
    <w:p w:rsidR="0006017E" w:rsidRDefault="0006017E" w:rsidP="00EF5293">
      <w:pPr>
        <w:pStyle w:val="Caption"/>
        <w:rPr>
          <w:rtl/>
        </w:rPr>
      </w:pPr>
    </w:p>
    <w:p w:rsidR="0006017E" w:rsidRPr="0006017E" w:rsidRDefault="0006017E" w:rsidP="00EF5293">
      <w:pPr>
        <w:spacing w:after="0"/>
        <w:rPr>
          <w:rtl/>
        </w:rPr>
      </w:pPr>
    </w:p>
    <w:p w:rsidR="004E7ACF" w:rsidRPr="00A22779" w:rsidRDefault="004E7ACF" w:rsidP="00EF5293">
      <w:pPr>
        <w:pStyle w:val="Caption"/>
        <w:rPr>
          <w:sz w:val="22"/>
          <w:szCs w:val="22"/>
        </w:rPr>
      </w:pPr>
      <w:r w:rsidRPr="00A22779">
        <w:rPr>
          <w:sz w:val="22"/>
          <w:szCs w:val="22"/>
          <w:rtl/>
        </w:rPr>
        <w:lastRenderedPageBreak/>
        <w:t>ملحق</w:t>
      </w:r>
      <w:r w:rsidRPr="00A22779">
        <w:rPr>
          <w:rFonts w:hint="cs"/>
          <w:sz w:val="22"/>
          <w:szCs w:val="22"/>
          <w:rtl/>
        </w:rPr>
        <w:t xml:space="preserve"> 8: قياس مدى التطور في مناخ الاستثمار الفلسطيني</w:t>
      </w:r>
      <w:bookmarkEnd w:id="276"/>
    </w:p>
    <w:tbl>
      <w:tblPr>
        <w:bidiVisual/>
        <w:tblW w:w="0" w:type="auto"/>
        <w:jc w:val="center"/>
        <w:tblBorders>
          <w:top w:val="single" w:sz="4" w:space="0" w:color="auto"/>
          <w:left w:val="single" w:sz="4" w:space="0" w:color="auto"/>
          <w:bottom w:val="single" w:sz="4" w:space="0" w:color="auto"/>
          <w:right w:val="single" w:sz="4" w:space="0" w:color="auto"/>
        </w:tblBorders>
        <w:tblLook w:val="04A0"/>
      </w:tblPr>
      <w:tblGrid>
        <w:gridCol w:w="9288"/>
      </w:tblGrid>
      <w:tr w:rsidR="004E7ACF" w:rsidRPr="002973A4" w:rsidTr="00501880">
        <w:trPr>
          <w:trHeight w:val="739"/>
          <w:jc w:val="center"/>
        </w:trPr>
        <w:tc>
          <w:tcPr>
            <w:tcW w:w="9288" w:type="dxa"/>
            <w:shd w:val="clear" w:color="auto" w:fill="FFFFFF" w:themeFill="background1"/>
          </w:tcPr>
          <w:p w:rsidR="004E7ACF" w:rsidRPr="00BD5831" w:rsidRDefault="004E7ACF" w:rsidP="00EF5293">
            <w:pPr>
              <w:spacing w:after="0"/>
              <w:rPr>
                <w:rtl/>
              </w:rPr>
            </w:pPr>
            <w:r w:rsidRPr="00BD5831">
              <w:rPr>
                <w:rFonts w:hint="cs"/>
                <w:rtl/>
              </w:rPr>
              <w:t>أن من أهم انجازات السلطة الفلسطينية كان خلق بيئة استثمارية مواتية تحفز القطاع الخاص على زيادة الاستثمار، بالرغم من المعيقات الخارجية الإسرائيلية، فقد تم بلورة رؤية اقتصادية تنموية واضحة الأهداف والأولويات، وطرأ تحسن ملموس في الإدارة العامة وتطورت خدماتها، وانتهجت السلطة اقتصاد السوق، وتعززت استقلالية القضاء وشفافية الإجراءات النافذة من أجل سيادة القانون. ولتتبع مدى التطور في مناخ الاستثمار في الأراضي الفلسطينية يتم عادة استخدام عدد من المؤشرات الاقتصادية منها</w:t>
            </w:r>
            <w:r w:rsidRPr="00BD5831">
              <w:rPr>
                <w:rStyle w:val="FootnoteReference"/>
                <w:rtl/>
              </w:rPr>
              <w:footnoteReference w:id="197"/>
            </w:r>
            <w:r w:rsidRPr="00BD5831">
              <w:rPr>
                <w:rFonts w:hint="cs"/>
                <w:rtl/>
              </w:rPr>
              <w:t>:</w:t>
            </w:r>
          </w:p>
          <w:p w:rsidR="004E7ACF" w:rsidRPr="00BD5831" w:rsidRDefault="004E7ACF" w:rsidP="008B7A42">
            <w:pPr>
              <w:pStyle w:val="ListParagraph"/>
              <w:numPr>
                <w:ilvl w:val="0"/>
                <w:numId w:val="7"/>
              </w:numPr>
              <w:spacing w:after="0"/>
            </w:pPr>
            <w:r w:rsidRPr="00BD5831">
              <w:rPr>
                <w:rFonts w:hint="cs"/>
                <w:rtl/>
              </w:rPr>
              <w:t xml:space="preserve">مؤشر نمو الناتج المحلي </w:t>
            </w:r>
            <w:proofErr w:type="spellStart"/>
            <w:r w:rsidRPr="00BD5831">
              <w:rPr>
                <w:rFonts w:hint="cs"/>
                <w:rtl/>
              </w:rPr>
              <w:t>الاجمالي</w:t>
            </w:r>
            <w:proofErr w:type="spellEnd"/>
            <w:r w:rsidRPr="00BD5831">
              <w:rPr>
                <w:rFonts w:hint="cs"/>
                <w:rtl/>
              </w:rPr>
              <w:t xml:space="preserve"> : للدلالة على الأداء التجميعي للاقتصاد.  فقد أرتفع ا</w:t>
            </w:r>
            <w:r w:rsidRPr="00BD5831">
              <w:rPr>
                <w:rtl/>
              </w:rPr>
              <w:t xml:space="preserve">لناتج المحلي الإجمالي </w:t>
            </w:r>
            <w:r w:rsidRPr="00BD5831">
              <w:rPr>
                <w:rFonts w:hint="cs"/>
                <w:rtl/>
              </w:rPr>
              <w:t>من 3</w:t>
            </w:r>
            <w:r w:rsidR="00A22779" w:rsidRPr="00BD5831">
              <w:rPr>
                <w:rFonts w:hint="cs"/>
                <w:rtl/>
              </w:rPr>
              <w:t>,</w:t>
            </w:r>
            <w:r w:rsidRPr="00BD5831">
              <w:rPr>
                <w:rFonts w:hint="cs"/>
                <w:rtl/>
              </w:rPr>
              <w:t>800</w:t>
            </w:r>
            <w:r w:rsidRPr="00BD5831">
              <w:rPr>
                <w:rtl/>
              </w:rPr>
              <w:t xml:space="preserve"> </w:t>
            </w:r>
            <w:r w:rsidRPr="00BD5831">
              <w:rPr>
                <w:rFonts w:hint="cs"/>
                <w:rtl/>
              </w:rPr>
              <w:t xml:space="preserve">مليون دولار في العام </w:t>
            </w:r>
            <w:r w:rsidRPr="00BD5831">
              <w:rPr>
                <w:rtl/>
              </w:rPr>
              <w:t>200</w:t>
            </w:r>
            <w:r w:rsidRPr="00BD5831">
              <w:rPr>
                <w:rFonts w:hint="cs"/>
                <w:rtl/>
              </w:rPr>
              <w:t>3 إلى 5</w:t>
            </w:r>
            <w:r w:rsidR="00A22779" w:rsidRPr="00BD5831">
              <w:rPr>
                <w:rFonts w:hint="cs"/>
                <w:rtl/>
              </w:rPr>
              <w:t>,</w:t>
            </w:r>
            <w:r w:rsidRPr="00BD5831">
              <w:rPr>
                <w:rFonts w:hint="cs"/>
                <w:rtl/>
              </w:rPr>
              <w:t>754 مليون دولار في العام 2010 بالأسعار الثابتة، بنسبة 51.4%، وبمتوسط معدل نمو سنوي 6.4%</w:t>
            </w:r>
            <w:r w:rsidR="008840A9" w:rsidRPr="00BD5831">
              <w:rPr>
                <w:rFonts w:hint="cs"/>
                <w:rtl/>
              </w:rPr>
              <w:t xml:space="preserve">، </w:t>
            </w:r>
            <w:r w:rsidRPr="00BD5831">
              <w:rPr>
                <w:rFonts w:hint="cs"/>
                <w:rtl/>
              </w:rPr>
              <w:t>وذلك بسبب زيادة مساهمة الضفة الغربية بالناتج المحلي الإجمالي من 2.451 مليون دولار في العام 2003 إلى4</w:t>
            </w:r>
            <w:r w:rsidR="00A22779" w:rsidRPr="00BD5831">
              <w:rPr>
                <w:rFonts w:hint="cs"/>
                <w:rtl/>
              </w:rPr>
              <w:t>,</w:t>
            </w:r>
            <w:r w:rsidRPr="00BD5831">
              <w:rPr>
                <w:rFonts w:hint="cs"/>
                <w:rtl/>
              </w:rPr>
              <w:t>249 مليون دولار في العام 2010 بنسبة 73.3%، بمتوسط نمو سنوي 9.1% والشكل رقم (3</w:t>
            </w:r>
            <w:r w:rsidR="00A22779" w:rsidRPr="00BD5831">
              <w:rPr>
                <w:rFonts w:hint="cs"/>
                <w:rtl/>
              </w:rPr>
              <w:t>7</w:t>
            </w:r>
            <w:r w:rsidRPr="00BD5831">
              <w:rPr>
                <w:rFonts w:hint="cs"/>
                <w:rtl/>
              </w:rPr>
              <w:t xml:space="preserve">) يوضح نمو </w:t>
            </w:r>
            <w:r w:rsidRPr="00BD5831">
              <w:rPr>
                <w:rFonts w:hint="eastAsia"/>
                <w:noProof/>
                <w:rtl/>
              </w:rPr>
              <w:t>الناتج</w:t>
            </w:r>
            <w:r w:rsidRPr="00BD5831">
              <w:rPr>
                <w:noProof/>
                <w:rtl/>
              </w:rPr>
              <w:t xml:space="preserve"> </w:t>
            </w:r>
            <w:r w:rsidRPr="00BD5831">
              <w:rPr>
                <w:rFonts w:hint="eastAsia"/>
                <w:noProof/>
                <w:rtl/>
              </w:rPr>
              <w:t>المحلي</w:t>
            </w:r>
            <w:r w:rsidRPr="00BD5831">
              <w:rPr>
                <w:noProof/>
                <w:rtl/>
              </w:rPr>
              <w:t xml:space="preserve"> </w:t>
            </w:r>
            <w:r w:rsidRPr="00BD5831">
              <w:rPr>
                <w:rFonts w:hint="eastAsia"/>
                <w:noProof/>
                <w:rtl/>
              </w:rPr>
              <w:t>الإجمالي</w:t>
            </w:r>
            <w:r w:rsidRPr="00BD5831">
              <w:rPr>
                <w:noProof/>
                <w:rtl/>
              </w:rPr>
              <w:t xml:space="preserve"> </w:t>
            </w:r>
            <w:r w:rsidRPr="00BD5831">
              <w:rPr>
                <w:rFonts w:hint="eastAsia"/>
                <w:noProof/>
                <w:rtl/>
              </w:rPr>
              <w:t>للأعوام</w:t>
            </w:r>
            <w:r w:rsidRPr="00BD5831">
              <w:rPr>
                <w:noProof/>
                <w:rtl/>
              </w:rPr>
              <w:t xml:space="preserve"> 2000-2010 </w:t>
            </w:r>
            <w:r w:rsidRPr="00BD5831">
              <w:rPr>
                <w:rFonts w:hint="eastAsia"/>
                <w:noProof/>
                <w:rtl/>
              </w:rPr>
              <w:t>بالأسعار</w:t>
            </w:r>
            <w:r w:rsidRPr="00BD5831">
              <w:rPr>
                <w:noProof/>
                <w:rtl/>
              </w:rPr>
              <w:t xml:space="preserve"> </w:t>
            </w:r>
            <w:r w:rsidRPr="00BD5831">
              <w:rPr>
                <w:rFonts w:hint="eastAsia"/>
                <w:noProof/>
                <w:rtl/>
              </w:rPr>
              <w:t>الثابتة</w:t>
            </w:r>
            <w:r w:rsidRPr="00BD5831">
              <w:rPr>
                <w:rFonts w:hint="cs"/>
                <w:rtl/>
              </w:rPr>
              <w:t>.</w:t>
            </w:r>
          </w:p>
          <w:p w:rsidR="004E7ACF" w:rsidRPr="00BD5831" w:rsidRDefault="004E7ACF" w:rsidP="00EF5293">
            <w:pPr>
              <w:pStyle w:val="Caption"/>
              <w:tabs>
                <w:tab w:val="left" w:pos="636"/>
                <w:tab w:val="center" w:pos="4536"/>
              </w:tabs>
              <w:jc w:val="left"/>
              <w:rPr>
                <w:noProof/>
                <w:rtl/>
              </w:rPr>
            </w:pPr>
            <w:r w:rsidRPr="00BD5831">
              <w:rPr>
                <w:rtl/>
              </w:rPr>
              <w:tab/>
            </w:r>
            <w:r w:rsidRPr="00BD5831">
              <w:rPr>
                <w:rtl/>
              </w:rPr>
              <w:tab/>
            </w:r>
            <w:bookmarkStart w:id="277" w:name="_Toc337494583"/>
            <w:r w:rsidRPr="00BD5831">
              <w:rPr>
                <w:sz w:val="22"/>
                <w:szCs w:val="22"/>
                <w:rtl/>
              </w:rPr>
              <w:t xml:space="preserve">شكل </w:t>
            </w:r>
            <w:r w:rsidR="00D82632" w:rsidRPr="00BD5831">
              <w:rPr>
                <w:sz w:val="22"/>
                <w:szCs w:val="22"/>
              </w:rPr>
              <w:fldChar w:fldCharType="begin"/>
            </w:r>
            <w:r w:rsidRPr="00BD5831">
              <w:rPr>
                <w:sz w:val="22"/>
                <w:szCs w:val="22"/>
              </w:rPr>
              <w:instrText xml:space="preserve"> SEQ </w:instrText>
            </w:r>
            <w:r w:rsidRPr="00BD5831">
              <w:rPr>
                <w:sz w:val="22"/>
                <w:szCs w:val="22"/>
                <w:rtl/>
              </w:rPr>
              <w:instrText>شكل</w:instrText>
            </w:r>
            <w:r w:rsidRPr="00BD5831">
              <w:rPr>
                <w:sz w:val="22"/>
                <w:szCs w:val="22"/>
              </w:rPr>
              <w:instrText xml:space="preserve"> \* ARABIC </w:instrText>
            </w:r>
            <w:r w:rsidR="00D82632" w:rsidRPr="00BD5831">
              <w:rPr>
                <w:sz w:val="22"/>
                <w:szCs w:val="22"/>
              </w:rPr>
              <w:fldChar w:fldCharType="separate"/>
            </w:r>
            <w:r w:rsidR="00463D80">
              <w:rPr>
                <w:noProof/>
                <w:sz w:val="22"/>
                <w:szCs w:val="22"/>
              </w:rPr>
              <w:t>35</w:t>
            </w:r>
            <w:r w:rsidR="00D82632" w:rsidRPr="00BD5831">
              <w:rPr>
                <w:noProof/>
                <w:sz w:val="22"/>
                <w:szCs w:val="22"/>
              </w:rPr>
              <w:fldChar w:fldCharType="end"/>
            </w:r>
            <w:r w:rsidRPr="00BD5831">
              <w:rPr>
                <w:rFonts w:hint="cs"/>
                <w:noProof/>
                <w:sz w:val="22"/>
                <w:szCs w:val="22"/>
                <w:rtl/>
              </w:rPr>
              <w:t xml:space="preserve">: </w:t>
            </w:r>
            <w:r w:rsidRPr="00BD5831">
              <w:rPr>
                <w:rFonts w:hint="eastAsia"/>
                <w:noProof/>
                <w:sz w:val="22"/>
                <w:szCs w:val="22"/>
                <w:rtl/>
              </w:rPr>
              <w:t>الناتج</w:t>
            </w:r>
            <w:r w:rsidRPr="00BD5831">
              <w:rPr>
                <w:noProof/>
                <w:sz w:val="22"/>
                <w:szCs w:val="22"/>
                <w:rtl/>
              </w:rPr>
              <w:t xml:space="preserve"> </w:t>
            </w:r>
            <w:r w:rsidRPr="00BD5831">
              <w:rPr>
                <w:rFonts w:hint="eastAsia"/>
                <w:noProof/>
                <w:sz w:val="22"/>
                <w:szCs w:val="22"/>
                <w:rtl/>
              </w:rPr>
              <w:t>المحلي</w:t>
            </w:r>
            <w:r w:rsidRPr="00BD5831">
              <w:rPr>
                <w:noProof/>
                <w:sz w:val="22"/>
                <w:szCs w:val="22"/>
                <w:rtl/>
              </w:rPr>
              <w:t xml:space="preserve"> </w:t>
            </w:r>
            <w:r w:rsidRPr="00BD5831">
              <w:rPr>
                <w:rFonts w:hint="eastAsia"/>
                <w:noProof/>
                <w:sz w:val="22"/>
                <w:szCs w:val="22"/>
                <w:rtl/>
              </w:rPr>
              <w:t>الإجمالي</w:t>
            </w:r>
            <w:r w:rsidRPr="00BD5831">
              <w:rPr>
                <w:noProof/>
                <w:sz w:val="22"/>
                <w:szCs w:val="22"/>
                <w:rtl/>
              </w:rPr>
              <w:t xml:space="preserve"> </w:t>
            </w:r>
            <w:r w:rsidRPr="00BD5831">
              <w:rPr>
                <w:rFonts w:hint="eastAsia"/>
                <w:noProof/>
                <w:sz w:val="22"/>
                <w:szCs w:val="22"/>
                <w:rtl/>
              </w:rPr>
              <w:t>للأعوام</w:t>
            </w:r>
            <w:r w:rsidRPr="00BD5831">
              <w:rPr>
                <w:noProof/>
                <w:sz w:val="22"/>
                <w:szCs w:val="22"/>
                <w:rtl/>
              </w:rPr>
              <w:t xml:space="preserve"> 2000-2010 </w:t>
            </w:r>
            <w:r w:rsidRPr="00BD5831">
              <w:rPr>
                <w:rFonts w:hint="eastAsia"/>
                <w:noProof/>
                <w:sz w:val="22"/>
                <w:szCs w:val="22"/>
                <w:rtl/>
              </w:rPr>
              <w:t>بالأسعار</w:t>
            </w:r>
            <w:r w:rsidRPr="00BD5831">
              <w:rPr>
                <w:noProof/>
                <w:sz w:val="22"/>
                <w:szCs w:val="22"/>
                <w:rtl/>
              </w:rPr>
              <w:t xml:space="preserve"> </w:t>
            </w:r>
            <w:r w:rsidRPr="00BD5831">
              <w:rPr>
                <w:rFonts w:hint="eastAsia"/>
                <w:noProof/>
                <w:sz w:val="22"/>
                <w:szCs w:val="22"/>
                <w:rtl/>
              </w:rPr>
              <w:t>الثابتة</w:t>
            </w:r>
            <w:r w:rsidRPr="00BD5831">
              <w:rPr>
                <w:rFonts w:hint="cs"/>
                <w:noProof/>
                <w:sz w:val="22"/>
                <w:szCs w:val="22"/>
                <w:rtl/>
              </w:rPr>
              <w:t xml:space="preserve"> في الأراضي الفلسطينية</w:t>
            </w:r>
            <w:bookmarkEnd w:id="277"/>
          </w:p>
          <w:p w:rsidR="004E7ACF" w:rsidRPr="00BD5831" w:rsidRDefault="004E7ACF" w:rsidP="00EF5293">
            <w:pPr>
              <w:pStyle w:val="Caption"/>
            </w:pPr>
            <w:r w:rsidRPr="00BD5831">
              <w:rPr>
                <w:noProof/>
                <w:sz w:val="22"/>
                <w:szCs w:val="22"/>
                <w:rtl/>
              </w:rPr>
              <w:t xml:space="preserve"> </w:t>
            </w:r>
            <w:r w:rsidRPr="00BD5831">
              <w:rPr>
                <w:rFonts w:hint="eastAsia"/>
                <w:noProof/>
                <w:sz w:val="22"/>
                <w:szCs w:val="22"/>
                <w:rtl/>
              </w:rPr>
              <w:t>سنة</w:t>
            </w:r>
            <w:r w:rsidRPr="00BD5831">
              <w:rPr>
                <w:noProof/>
                <w:sz w:val="22"/>
                <w:szCs w:val="22"/>
                <w:rtl/>
              </w:rPr>
              <w:t xml:space="preserve"> </w:t>
            </w:r>
            <w:r w:rsidRPr="00BD5831">
              <w:rPr>
                <w:rFonts w:hint="eastAsia"/>
                <w:noProof/>
                <w:sz w:val="22"/>
                <w:szCs w:val="22"/>
                <w:rtl/>
              </w:rPr>
              <w:t>الاساس</w:t>
            </w:r>
            <w:r w:rsidRPr="00BD5831">
              <w:rPr>
                <w:rFonts w:hint="cs"/>
                <w:noProof/>
                <w:sz w:val="22"/>
                <w:szCs w:val="22"/>
                <w:rtl/>
              </w:rPr>
              <w:t>:</w:t>
            </w:r>
            <w:r w:rsidR="00A22779" w:rsidRPr="00BD5831">
              <w:rPr>
                <w:rFonts w:hint="cs"/>
                <w:noProof/>
                <w:sz w:val="22"/>
                <w:szCs w:val="22"/>
                <w:rtl/>
              </w:rPr>
              <w:t xml:space="preserve"> </w:t>
            </w:r>
            <w:r w:rsidRPr="00BD5831">
              <w:rPr>
                <w:rFonts w:hint="cs"/>
                <w:noProof/>
                <w:sz w:val="22"/>
                <w:szCs w:val="22"/>
                <w:rtl/>
              </w:rPr>
              <w:t xml:space="preserve">2004 </w:t>
            </w:r>
          </w:p>
          <w:p w:rsidR="004E7ACF" w:rsidRPr="00BD5831" w:rsidRDefault="004E7ACF" w:rsidP="00EF5293">
            <w:pPr>
              <w:spacing w:after="0"/>
              <w:rPr>
                <w:rtl/>
              </w:rPr>
            </w:pPr>
            <w:r w:rsidRPr="00BD5831">
              <w:rPr>
                <w:rFonts w:hint="cs"/>
                <w:noProof/>
                <w:lang w:bidi="ar-SA"/>
              </w:rPr>
              <w:drawing>
                <wp:inline distT="0" distB="0" distL="0" distR="0">
                  <wp:extent cx="5619750" cy="1885950"/>
                  <wp:effectExtent l="19050" t="0" r="19050" b="0"/>
                  <wp:docPr id="13" name="مخطط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501880" w:rsidRPr="00501880" w:rsidRDefault="00501880" w:rsidP="00EF5293">
            <w:pPr>
              <w:spacing w:after="0"/>
              <w:jc w:val="left"/>
              <w:rPr>
                <w:sz w:val="12"/>
                <w:szCs w:val="12"/>
                <w:rtl/>
              </w:rPr>
            </w:pPr>
          </w:p>
          <w:p w:rsidR="004E7ACF" w:rsidRDefault="004E7ACF" w:rsidP="00EF5293">
            <w:pPr>
              <w:spacing w:after="0"/>
              <w:jc w:val="left"/>
              <w:rPr>
                <w:sz w:val="18"/>
                <w:szCs w:val="18"/>
                <w:rtl/>
              </w:rPr>
            </w:pPr>
            <w:r w:rsidRPr="00BD5831">
              <w:rPr>
                <w:rFonts w:hint="cs"/>
                <w:sz w:val="18"/>
                <w:szCs w:val="18"/>
                <w:rtl/>
              </w:rPr>
              <w:t>ا</w:t>
            </w:r>
            <w:r w:rsidRPr="00BD5831">
              <w:rPr>
                <w:rFonts w:hint="cs"/>
                <w:b/>
                <w:bCs/>
                <w:sz w:val="18"/>
                <w:szCs w:val="18"/>
                <w:rtl/>
              </w:rPr>
              <w:t>لمصدر</w:t>
            </w:r>
            <w:r w:rsidRPr="00BD5831">
              <w:rPr>
                <w:rFonts w:hint="cs"/>
                <w:sz w:val="18"/>
                <w:szCs w:val="18"/>
                <w:rtl/>
              </w:rPr>
              <w:t>: إعداد الباحث بالاعتماد على بيانات الجهاز المركزي للإحصاء الفلسطيني، الحسابات القومية 2000-2010</w:t>
            </w:r>
          </w:p>
          <w:p w:rsidR="00501880" w:rsidRPr="00BD5831" w:rsidRDefault="00501880" w:rsidP="00EF5293">
            <w:pPr>
              <w:spacing w:after="0"/>
              <w:jc w:val="left"/>
              <w:rPr>
                <w:sz w:val="18"/>
                <w:szCs w:val="18"/>
                <w:rtl/>
              </w:rPr>
            </w:pPr>
          </w:p>
          <w:p w:rsidR="004E7ACF" w:rsidRPr="00BD5831" w:rsidRDefault="004E7ACF" w:rsidP="008B7A42">
            <w:pPr>
              <w:pStyle w:val="ListParagraph"/>
              <w:numPr>
                <w:ilvl w:val="0"/>
                <w:numId w:val="7"/>
              </w:numPr>
              <w:spacing w:after="0"/>
            </w:pPr>
            <w:r w:rsidRPr="00BD5831">
              <w:rPr>
                <w:rFonts w:hint="cs"/>
                <w:rtl/>
              </w:rPr>
              <w:t xml:space="preserve">مؤشر العجز في الموازنة العامة كنسبة من الناتج المحلي </w:t>
            </w:r>
            <w:proofErr w:type="spellStart"/>
            <w:r w:rsidRPr="00BD5831">
              <w:rPr>
                <w:rFonts w:hint="cs"/>
                <w:rtl/>
              </w:rPr>
              <w:t>الاجمالي</w:t>
            </w:r>
            <w:proofErr w:type="spellEnd"/>
            <w:r w:rsidRPr="00BD5831">
              <w:rPr>
                <w:rFonts w:hint="cs"/>
                <w:rtl/>
              </w:rPr>
              <w:t xml:space="preserve"> لتلخيص تطورات السياسة المالية في سعيها نحو تأسيس التوازن الداخلي للاقتصاد، فهناك تطور ايجابي فقد تقلص العجز بالموازنة العامة كنسبة من الناتج المحلي بالأسعار الثابتة من 20.</w:t>
            </w:r>
            <w:r w:rsidR="00A22779" w:rsidRPr="00BD5831">
              <w:rPr>
                <w:rFonts w:hint="cs"/>
                <w:rtl/>
              </w:rPr>
              <w:t>9</w:t>
            </w:r>
            <w:r w:rsidRPr="00BD5831">
              <w:rPr>
                <w:rFonts w:hint="cs"/>
                <w:rtl/>
              </w:rPr>
              <w:t>% في العام 2008 إلى 18.8% في العام 2010 ،حيث زادت الإيرادات المحلية بنسبة 8% وانخفضت النفقات العامة في العام بنسبة 3%، هذا بالرغم من عمق الفجوة التي تعرضت لها الموازنة في العام 2009 عندما انخفضت المنح والمساعدات الدولية بأكثر من نصف مليار</w:t>
            </w:r>
            <w:r w:rsidRPr="00BD5831">
              <w:rPr>
                <w:rStyle w:val="FootnoteReference"/>
                <w:rtl/>
              </w:rPr>
              <w:footnoteReference w:id="198"/>
            </w:r>
            <w:r w:rsidRPr="00BD5831">
              <w:rPr>
                <w:rFonts w:hint="cs"/>
                <w:rtl/>
              </w:rPr>
              <w:t xml:space="preserve"> والشكل رقم (</w:t>
            </w:r>
            <w:r w:rsidR="00A22779" w:rsidRPr="00BD5831">
              <w:rPr>
                <w:rFonts w:hint="cs"/>
                <w:rtl/>
              </w:rPr>
              <w:t>38</w:t>
            </w:r>
            <w:r w:rsidRPr="00BD5831">
              <w:rPr>
                <w:rFonts w:hint="cs"/>
                <w:rtl/>
              </w:rPr>
              <w:t xml:space="preserve">) </w:t>
            </w:r>
          </w:p>
          <w:p w:rsidR="00501880" w:rsidRDefault="00501880" w:rsidP="00EF5293">
            <w:pPr>
              <w:pStyle w:val="Caption"/>
              <w:rPr>
                <w:rtl/>
              </w:rPr>
            </w:pPr>
            <w:bookmarkStart w:id="278" w:name="_Toc337494584"/>
          </w:p>
          <w:p w:rsidR="00501880" w:rsidRDefault="00501880" w:rsidP="00EF5293">
            <w:pPr>
              <w:pStyle w:val="Caption"/>
              <w:rPr>
                <w:rtl/>
              </w:rPr>
            </w:pPr>
          </w:p>
          <w:p w:rsidR="00501880" w:rsidRDefault="00501880" w:rsidP="00EF5293">
            <w:pPr>
              <w:pStyle w:val="Caption"/>
              <w:rPr>
                <w:rtl/>
              </w:rPr>
            </w:pPr>
          </w:p>
          <w:p w:rsidR="004E7ACF" w:rsidRPr="00BD5831" w:rsidRDefault="004E7ACF" w:rsidP="00EF5293">
            <w:pPr>
              <w:pStyle w:val="Caption"/>
            </w:pPr>
            <w:r w:rsidRPr="00BD5831">
              <w:rPr>
                <w:rtl/>
              </w:rPr>
              <w:lastRenderedPageBreak/>
              <w:t xml:space="preserve">شكل </w:t>
            </w:r>
            <w:r w:rsidR="00D82632" w:rsidRPr="00BD5831">
              <w:fldChar w:fldCharType="begin"/>
            </w:r>
            <w:r w:rsidRPr="00BD5831">
              <w:instrText xml:space="preserve"> SEQ </w:instrText>
            </w:r>
            <w:r w:rsidRPr="00BD5831">
              <w:rPr>
                <w:rtl/>
              </w:rPr>
              <w:instrText>شكل</w:instrText>
            </w:r>
            <w:r w:rsidRPr="00BD5831">
              <w:instrText xml:space="preserve"> \* ARABIC </w:instrText>
            </w:r>
            <w:r w:rsidR="00D82632" w:rsidRPr="00BD5831">
              <w:fldChar w:fldCharType="separate"/>
            </w:r>
            <w:r w:rsidR="00463D80">
              <w:rPr>
                <w:noProof/>
              </w:rPr>
              <w:t>36</w:t>
            </w:r>
            <w:r w:rsidR="00D82632" w:rsidRPr="00BD5831">
              <w:rPr>
                <w:noProof/>
              </w:rPr>
              <w:fldChar w:fldCharType="end"/>
            </w:r>
            <w:r w:rsidRPr="00BD5831">
              <w:rPr>
                <w:rFonts w:hint="cs"/>
                <w:noProof/>
              </w:rPr>
              <w:t xml:space="preserve"> </w:t>
            </w:r>
            <w:r w:rsidRPr="00BD5831">
              <w:rPr>
                <w:noProof/>
              </w:rPr>
              <w:t xml:space="preserve"> </w:t>
            </w:r>
            <w:r w:rsidRPr="00BD5831">
              <w:rPr>
                <w:rFonts w:hint="cs"/>
                <w:noProof/>
                <w:rtl/>
              </w:rPr>
              <w:t xml:space="preserve">: </w:t>
            </w:r>
            <w:r w:rsidRPr="00BD5831">
              <w:rPr>
                <w:rFonts w:hint="eastAsia"/>
                <w:noProof/>
                <w:rtl/>
              </w:rPr>
              <w:t>العجز</w:t>
            </w:r>
            <w:r w:rsidRPr="00BD5831">
              <w:rPr>
                <w:noProof/>
                <w:rtl/>
              </w:rPr>
              <w:t xml:space="preserve"> </w:t>
            </w:r>
            <w:r w:rsidRPr="00BD5831">
              <w:rPr>
                <w:rFonts w:hint="eastAsia"/>
                <w:noProof/>
                <w:rtl/>
              </w:rPr>
              <w:t>الجاري</w:t>
            </w:r>
            <w:r w:rsidRPr="00BD5831">
              <w:rPr>
                <w:rFonts w:hint="cs"/>
                <w:noProof/>
                <w:rtl/>
              </w:rPr>
              <w:t xml:space="preserve"> في الموازنة العامة من عام 2000-2010 </w:t>
            </w:r>
            <w:r w:rsidRPr="00BD5831">
              <w:rPr>
                <w:rFonts w:hint="eastAsia"/>
                <w:noProof/>
                <w:rtl/>
              </w:rPr>
              <w:t>القيمة</w:t>
            </w:r>
            <w:r w:rsidRPr="00BD5831">
              <w:rPr>
                <w:noProof/>
                <w:rtl/>
              </w:rPr>
              <w:t xml:space="preserve"> </w:t>
            </w:r>
            <w:r w:rsidRPr="00BD5831">
              <w:rPr>
                <w:rFonts w:hint="eastAsia"/>
                <w:noProof/>
                <w:rtl/>
              </w:rPr>
              <w:t>بالمليون</w:t>
            </w:r>
            <w:r w:rsidRPr="00BD5831">
              <w:rPr>
                <w:noProof/>
                <w:rtl/>
              </w:rPr>
              <w:t xml:space="preserve"> </w:t>
            </w:r>
            <w:r w:rsidRPr="00BD5831">
              <w:rPr>
                <w:rFonts w:hint="eastAsia"/>
                <w:noProof/>
                <w:rtl/>
              </w:rPr>
              <w:t>دولار</w:t>
            </w:r>
            <w:bookmarkEnd w:id="278"/>
          </w:p>
          <w:p w:rsidR="004E7ACF" w:rsidRPr="00BD5831" w:rsidRDefault="004E7ACF" w:rsidP="00EF5293">
            <w:pPr>
              <w:spacing w:after="0"/>
              <w:jc w:val="center"/>
            </w:pPr>
            <w:r w:rsidRPr="00BD5831">
              <w:rPr>
                <w:noProof/>
                <w:lang w:bidi="ar-SA"/>
              </w:rPr>
              <w:drawing>
                <wp:inline distT="0" distB="0" distL="0" distR="0">
                  <wp:extent cx="5069459" cy="2136038"/>
                  <wp:effectExtent l="19050" t="0" r="16891" b="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4E7ACF" w:rsidRDefault="004E7ACF" w:rsidP="002D06FF">
            <w:pPr>
              <w:spacing w:after="0"/>
              <w:jc w:val="left"/>
              <w:rPr>
                <w:sz w:val="20"/>
                <w:szCs w:val="20"/>
                <w:rtl/>
              </w:rPr>
            </w:pPr>
            <w:r w:rsidRPr="00BD5831">
              <w:rPr>
                <w:rFonts w:hint="cs"/>
                <w:b/>
                <w:bCs/>
                <w:sz w:val="20"/>
                <w:szCs w:val="20"/>
                <w:rtl/>
              </w:rPr>
              <w:t>المصدر</w:t>
            </w:r>
            <w:r w:rsidRPr="00BD5831">
              <w:rPr>
                <w:rFonts w:hint="cs"/>
                <w:sz w:val="20"/>
                <w:szCs w:val="20"/>
                <w:rtl/>
              </w:rPr>
              <w:t>: من إعداد الباحث بناءً على التقارير السنوية للسلطة النقد والمراقب الاقتصادي</w:t>
            </w:r>
          </w:p>
          <w:p w:rsidR="00501880" w:rsidRPr="00501880" w:rsidRDefault="00501880" w:rsidP="002D06FF">
            <w:pPr>
              <w:spacing w:after="0"/>
              <w:jc w:val="left"/>
              <w:rPr>
                <w:sz w:val="14"/>
                <w:szCs w:val="14"/>
                <w:rtl/>
              </w:rPr>
            </w:pPr>
          </w:p>
          <w:p w:rsidR="004E7ACF" w:rsidRPr="00BD5831" w:rsidRDefault="004E7ACF" w:rsidP="008B7A42">
            <w:pPr>
              <w:pStyle w:val="ListParagraph"/>
              <w:numPr>
                <w:ilvl w:val="0"/>
                <w:numId w:val="7"/>
              </w:numPr>
              <w:spacing w:after="0"/>
            </w:pPr>
            <w:r w:rsidRPr="00BD5831">
              <w:rPr>
                <w:rFonts w:hint="cs"/>
                <w:rtl/>
              </w:rPr>
              <w:t>مؤشر معدل التضخم: لتلخيص تطورات السياسات النقدية في سعيها نحو تدعيم استقرار التوازن الداخلي للاقتصاد.</w:t>
            </w:r>
          </w:p>
          <w:p w:rsidR="004A3F41" w:rsidRPr="00BD5831" w:rsidRDefault="004E7ACF" w:rsidP="00900AC0">
            <w:pPr>
              <w:pStyle w:val="ListParagraph"/>
              <w:spacing w:after="0"/>
              <w:ind w:left="360"/>
              <w:rPr>
                <w:rtl/>
              </w:rPr>
            </w:pPr>
            <w:r w:rsidRPr="00BD5831">
              <w:rPr>
                <w:rFonts w:hint="cs"/>
                <w:rtl/>
              </w:rPr>
              <w:t xml:space="preserve">ويعرف التضخم بأنه </w:t>
            </w:r>
            <w:r w:rsidRPr="00BD5831">
              <w:rPr>
                <w:rFonts w:hint="cs"/>
                <w:u w:val="single"/>
                <w:rtl/>
              </w:rPr>
              <w:t>الارتفاع المستمر في المستوى العام للأسعار في دولة ما الناجم عن فائض الطلب عن ما هو معروض من السلع والخدمات خلال فترة زمنية</w:t>
            </w:r>
            <w:r w:rsidRPr="00BD5831">
              <w:rPr>
                <w:rFonts w:hint="cs"/>
                <w:rtl/>
              </w:rPr>
              <w:t xml:space="preserve"> </w:t>
            </w:r>
            <w:r w:rsidRPr="00BD5831">
              <w:rPr>
                <w:rStyle w:val="FootnoteReference"/>
                <w:rtl/>
              </w:rPr>
              <w:footnoteReference w:id="199"/>
            </w:r>
            <w:r w:rsidRPr="00BD5831">
              <w:rPr>
                <w:rFonts w:hint="cs"/>
                <w:rtl/>
              </w:rPr>
              <w:t xml:space="preserve"> فالبيانات المتعلقة بالفترة (2000-2010) تشير إلى وجود معامل ارتباط بنحو 65% بين التضخم في </w:t>
            </w:r>
            <w:proofErr w:type="spellStart"/>
            <w:r w:rsidRPr="00BD5831">
              <w:rPr>
                <w:rFonts w:hint="cs"/>
                <w:rtl/>
              </w:rPr>
              <w:t>الاراضي</w:t>
            </w:r>
            <w:proofErr w:type="spellEnd"/>
            <w:r w:rsidRPr="00BD5831">
              <w:rPr>
                <w:rFonts w:hint="cs"/>
                <w:rtl/>
              </w:rPr>
              <w:t xml:space="preserve"> الفلسطينية </w:t>
            </w:r>
            <w:proofErr w:type="spellStart"/>
            <w:r w:rsidRPr="00BD5831">
              <w:rPr>
                <w:rFonts w:hint="cs"/>
                <w:rtl/>
              </w:rPr>
              <w:t>واسرائيل</w:t>
            </w:r>
            <w:proofErr w:type="spellEnd"/>
            <w:r w:rsidRPr="00BD5831">
              <w:rPr>
                <w:rFonts w:hint="cs"/>
                <w:rtl/>
              </w:rPr>
              <w:t xml:space="preserve"> . في حين بلغ معامل الارتباط بين نمو الناتج المحلي ومعدل التضخم في </w:t>
            </w:r>
            <w:proofErr w:type="spellStart"/>
            <w:r w:rsidRPr="00BD5831">
              <w:rPr>
                <w:rFonts w:hint="cs"/>
                <w:rtl/>
              </w:rPr>
              <w:t>الاراضي</w:t>
            </w:r>
            <w:proofErr w:type="spellEnd"/>
            <w:r w:rsidRPr="00BD5831">
              <w:rPr>
                <w:rFonts w:hint="cs"/>
                <w:rtl/>
              </w:rPr>
              <w:t xml:space="preserve"> الفلسطين</w:t>
            </w:r>
            <w:r w:rsidR="00F06C7B" w:rsidRPr="00BD5831">
              <w:rPr>
                <w:rFonts w:hint="cs"/>
                <w:rtl/>
              </w:rPr>
              <w:t xml:space="preserve">ية حوالي 25% خلال نفس الفترة. </w:t>
            </w:r>
            <w:r w:rsidRPr="00BD5831">
              <w:rPr>
                <w:rFonts w:hint="cs"/>
                <w:rtl/>
              </w:rPr>
              <w:t xml:space="preserve">وهذا يشير إلى أن جزءاً كبيراً من التضخم المحلي </w:t>
            </w:r>
            <w:r w:rsidR="00F06C7B" w:rsidRPr="00BD5831">
              <w:rPr>
                <w:rFonts w:hint="cs"/>
                <w:rtl/>
              </w:rPr>
              <w:t xml:space="preserve">ناتج عن تذبذب </w:t>
            </w:r>
            <w:proofErr w:type="spellStart"/>
            <w:r w:rsidR="00F06C7B" w:rsidRPr="00BD5831">
              <w:rPr>
                <w:rFonts w:hint="cs"/>
                <w:rtl/>
              </w:rPr>
              <w:t>الاسعار</w:t>
            </w:r>
            <w:proofErr w:type="spellEnd"/>
            <w:r w:rsidR="00F06C7B" w:rsidRPr="00BD5831">
              <w:rPr>
                <w:rFonts w:hint="cs"/>
                <w:rtl/>
              </w:rPr>
              <w:t xml:space="preserve"> في الخارج</w:t>
            </w:r>
            <w:r w:rsidRPr="00BD5831">
              <w:rPr>
                <w:rFonts w:hint="cs"/>
                <w:rtl/>
              </w:rPr>
              <w:t xml:space="preserve">. وتحديداً </w:t>
            </w:r>
            <w:proofErr w:type="spellStart"/>
            <w:r w:rsidRPr="00BD5831">
              <w:rPr>
                <w:rFonts w:hint="cs"/>
                <w:rtl/>
              </w:rPr>
              <w:t>اسرائيل</w:t>
            </w:r>
            <w:proofErr w:type="spellEnd"/>
            <w:r w:rsidRPr="00BD5831">
              <w:rPr>
                <w:rStyle w:val="FootnoteReference"/>
                <w:rtl/>
              </w:rPr>
              <w:footnoteReference w:id="200"/>
            </w:r>
            <w:r w:rsidRPr="00BD5831">
              <w:rPr>
                <w:rFonts w:hint="cs"/>
                <w:rtl/>
              </w:rPr>
              <w:t xml:space="preserve"> ويبين الشكل رقم(</w:t>
            </w:r>
            <w:r w:rsidR="00F06C7B" w:rsidRPr="00BD5831">
              <w:rPr>
                <w:rFonts w:hint="cs"/>
                <w:rtl/>
              </w:rPr>
              <w:t>39</w:t>
            </w:r>
            <w:r w:rsidRPr="00BD5831">
              <w:rPr>
                <w:rFonts w:hint="cs"/>
                <w:rtl/>
              </w:rPr>
              <w:t>) معدل التضخم في الأراضي الفلسطينية</w:t>
            </w:r>
            <w:r w:rsidR="00F06C7B" w:rsidRPr="00BD5831">
              <w:rPr>
                <w:rFonts w:hint="cs"/>
                <w:rtl/>
              </w:rPr>
              <w:t>.</w:t>
            </w:r>
          </w:p>
          <w:p w:rsidR="004A3F41" w:rsidRPr="00501880" w:rsidRDefault="004A3F41" w:rsidP="00EF5293">
            <w:pPr>
              <w:pStyle w:val="ListParagraph"/>
              <w:spacing w:after="0"/>
              <w:ind w:left="360"/>
              <w:rPr>
                <w:sz w:val="20"/>
                <w:szCs w:val="20"/>
                <w:rtl/>
              </w:rPr>
            </w:pPr>
          </w:p>
          <w:p w:rsidR="004E7ACF" w:rsidRPr="00BD5831" w:rsidRDefault="004E7ACF" w:rsidP="00EF5293">
            <w:pPr>
              <w:pStyle w:val="ListParagraph"/>
              <w:spacing w:after="0"/>
              <w:ind w:left="360"/>
              <w:jc w:val="center"/>
              <w:rPr>
                <w:b/>
                <w:bCs/>
              </w:rPr>
            </w:pPr>
            <w:bookmarkStart w:id="279" w:name="_Toc337494585"/>
            <w:r w:rsidRPr="00BD5831">
              <w:rPr>
                <w:b/>
                <w:bCs/>
                <w:sz w:val="22"/>
                <w:szCs w:val="22"/>
                <w:rtl/>
              </w:rPr>
              <w:t xml:space="preserve">شكل </w:t>
            </w:r>
            <w:r w:rsidR="00D82632" w:rsidRPr="00BD5831">
              <w:rPr>
                <w:b/>
                <w:bCs/>
                <w:sz w:val="22"/>
                <w:szCs w:val="22"/>
              </w:rPr>
              <w:fldChar w:fldCharType="begin"/>
            </w:r>
            <w:r w:rsidRPr="00BD5831">
              <w:rPr>
                <w:b/>
                <w:bCs/>
                <w:sz w:val="22"/>
                <w:szCs w:val="22"/>
              </w:rPr>
              <w:instrText xml:space="preserve"> SEQ </w:instrText>
            </w:r>
            <w:r w:rsidRPr="00BD5831">
              <w:rPr>
                <w:b/>
                <w:bCs/>
                <w:sz w:val="22"/>
                <w:szCs w:val="22"/>
                <w:rtl/>
              </w:rPr>
              <w:instrText>شكل</w:instrText>
            </w:r>
            <w:r w:rsidRPr="00BD5831">
              <w:rPr>
                <w:b/>
                <w:bCs/>
                <w:sz w:val="22"/>
                <w:szCs w:val="22"/>
              </w:rPr>
              <w:instrText xml:space="preserve"> \* ARABIC </w:instrText>
            </w:r>
            <w:r w:rsidR="00D82632" w:rsidRPr="00BD5831">
              <w:rPr>
                <w:b/>
                <w:bCs/>
                <w:sz w:val="22"/>
                <w:szCs w:val="22"/>
              </w:rPr>
              <w:fldChar w:fldCharType="separate"/>
            </w:r>
            <w:r w:rsidR="00463D80">
              <w:rPr>
                <w:b/>
                <w:bCs/>
                <w:noProof/>
                <w:sz w:val="22"/>
                <w:szCs w:val="22"/>
              </w:rPr>
              <w:t>37</w:t>
            </w:r>
            <w:r w:rsidR="00D82632" w:rsidRPr="00BD5831">
              <w:rPr>
                <w:b/>
                <w:bCs/>
                <w:noProof/>
                <w:sz w:val="22"/>
                <w:szCs w:val="22"/>
              </w:rPr>
              <w:fldChar w:fldCharType="end"/>
            </w:r>
            <w:r w:rsidRPr="00BD5831">
              <w:rPr>
                <w:rFonts w:hint="cs"/>
                <w:b/>
                <w:bCs/>
                <w:sz w:val="22"/>
                <w:szCs w:val="22"/>
                <w:rtl/>
              </w:rPr>
              <w:t xml:space="preserve">: معدل التضخم في </w:t>
            </w:r>
            <w:proofErr w:type="spellStart"/>
            <w:r w:rsidRPr="00BD5831">
              <w:rPr>
                <w:rFonts w:hint="cs"/>
                <w:b/>
                <w:bCs/>
                <w:sz w:val="22"/>
                <w:szCs w:val="22"/>
                <w:rtl/>
              </w:rPr>
              <w:t>الاراضي</w:t>
            </w:r>
            <w:proofErr w:type="spellEnd"/>
            <w:r w:rsidRPr="00BD5831">
              <w:rPr>
                <w:rFonts w:hint="cs"/>
                <w:b/>
                <w:bCs/>
                <w:sz w:val="22"/>
                <w:szCs w:val="22"/>
                <w:rtl/>
              </w:rPr>
              <w:t xml:space="preserve"> الفلسطينية من عام 2000-2010 سنة </w:t>
            </w:r>
            <w:proofErr w:type="spellStart"/>
            <w:r w:rsidRPr="00BD5831">
              <w:rPr>
                <w:rFonts w:hint="cs"/>
                <w:b/>
                <w:bCs/>
                <w:sz w:val="22"/>
                <w:szCs w:val="22"/>
                <w:rtl/>
              </w:rPr>
              <w:t>الاساس</w:t>
            </w:r>
            <w:proofErr w:type="spellEnd"/>
            <w:r w:rsidRPr="00BD5831">
              <w:rPr>
                <w:rFonts w:hint="cs"/>
                <w:b/>
                <w:bCs/>
                <w:sz w:val="22"/>
                <w:szCs w:val="22"/>
                <w:rtl/>
              </w:rPr>
              <w:t xml:space="preserve"> 2004</w:t>
            </w:r>
            <w:bookmarkEnd w:id="279"/>
          </w:p>
          <w:p w:rsidR="004E7ACF" w:rsidRPr="00BD5831" w:rsidRDefault="004E7ACF" w:rsidP="002D06FF">
            <w:pPr>
              <w:pStyle w:val="ListParagraph"/>
              <w:spacing w:after="0"/>
              <w:ind w:left="360"/>
              <w:jc w:val="center"/>
              <w:rPr>
                <w:rtl/>
              </w:rPr>
            </w:pPr>
            <w:r w:rsidRPr="00BD5831">
              <w:rPr>
                <w:rFonts w:hint="cs"/>
                <w:noProof/>
                <w:rtl/>
                <w:lang w:bidi="ar-SA"/>
              </w:rPr>
              <w:drawing>
                <wp:inline distT="0" distB="0" distL="0" distR="0">
                  <wp:extent cx="5288915" cy="2133600"/>
                  <wp:effectExtent l="19050" t="0" r="26035" b="0"/>
                  <wp:docPr id="55" name="مخطط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4E7ACF" w:rsidRDefault="004E7ACF" w:rsidP="00EF5293">
            <w:pPr>
              <w:pStyle w:val="ListParagraph"/>
              <w:spacing w:after="0"/>
              <w:ind w:left="360"/>
              <w:jc w:val="left"/>
              <w:rPr>
                <w:sz w:val="20"/>
                <w:szCs w:val="20"/>
                <w:rtl/>
              </w:rPr>
            </w:pPr>
            <w:r w:rsidRPr="00BD5831">
              <w:rPr>
                <w:rFonts w:hint="cs"/>
                <w:b/>
                <w:bCs/>
                <w:sz w:val="20"/>
                <w:szCs w:val="20"/>
                <w:rtl/>
              </w:rPr>
              <w:t>المصدر</w:t>
            </w:r>
            <w:r w:rsidRPr="00BD5831">
              <w:rPr>
                <w:rFonts w:hint="cs"/>
                <w:sz w:val="20"/>
                <w:szCs w:val="20"/>
                <w:rtl/>
              </w:rPr>
              <w:t xml:space="preserve"> </w:t>
            </w:r>
            <w:r w:rsidRPr="00BD5831">
              <w:rPr>
                <w:rFonts w:hint="cs"/>
                <w:sz w:val="18"/>
                <w:szCs w:val="18"/>
                <w:rtl/>
              </w:rPr>
              <w:t xml:space="preserve">: الشكل من إعداد الباحث بناء على تقارير سلطة النقد الفلسطينية والجهاز المركزي للإحصاء الفلسطيني </w:t>
            </w:r>
            <w:proofErr w:type="spellStart"/>
            <w:r w:rsidRPr="00BD5831">
              <w:rPr>
                <w:rFonts w:hint="cs"/>
                <w:sz w:val="18"/>
                <w:szCs w:val="18"/>
                <w:rtl/>
              </w:rPr>
              <w:t>الارقام</w:t>
            </w:r>
            <w:proofErr w:type="spellEnd"/>
            <w:r w:rsidRPr="00BD5831">
              <w:rPr>
                <w:rFonts w:hint="cs"/>
                <w:sz w:val="18"/>
                <w:szCs w:val="18"/>
                <w:rtl/>
              </w:rPr>
              <w:t xml:space="preserve"> القياسية للأسعار</w:t>
            </w:r>
          </w:p>
          <w:p w:rsidR="00501880" w:rsidRPr="00501880" w:rsidRDefault="00501880" w:rsidP="00EF5293">
            <w:pPr>
              <w:pStyle w:val="ListParagraph"/>
              <w:spacing w:after="0"/>
              <w:ind w:left="360"/>
              <w:jc w:val="left"/>
              <w:rPr>
                <w:sz w:val="16"/>
                <w:szCs w:val="16"/>
              </w:rPr>
            </w:pPr>
          </w:p>
          <w:p w:rsidR="004E7ACF" w:rsidRPr="00BD5831" w:rsidRDefault="004E7ACF" w:rsidP="008B7A42">
            <w:pPr>
              <w:pStyle w:val="ListParagraph"/>
              <w:numPr>
                <w:ilvl w:val="0"/>
                <w:numId w:val="7"/>
              </w:numPr>
              <w:spacing w:after="0"/>
            </w:pPr>
            <w:r w:rsidRPr="00BD5831">
              <w:rPr>
                <w:rFonts w:hint="cs"/>
                <w:rtl/>
              </w:rPr>
              <w:t xml:space="preserve"> سعر الصرف في سعيها نحو تأسيس التوازن الخارجي للاقتصاد</w:t>
            </w:r>
            <w:r w:rsidR="00F06C7B" w:rsidRPr="00BD5831">
              <w:rPr>
                <w:rFonts w:hint="cs"/>
                <w:rtl/>
              </w:rPr>
              <w:t>.</w:t>
            </w:r>
            <w:r w:rsidRPr="00BD5831">
              <w:rPr>
                <w:rFonts w:hint="cs"/>
                <w:rtl/>
              </w:rPr>
              <w:t xml:space="preserve"> </w:t>
            </w:r>
          </w:p>
          <w:p w:rsidR="004E7ACF" w:rsidRPr="00BD5831" w:rsidRDefault="004E7ACF" w:rsidP="00EF5293">
            <w:pPr>
              <w:pStyle w:val="ListParagraph"/>
              <w:spacing w:after="0"/>
              <w:ind w:left="360"/>
              <w:rPr>
                <w:rtl/>
              </w:rPr>
            </w:pPr>
            <w:r w:rsidRPr="00BD5831">
              <w:rPr>
                <w:rFonts w:hint="cs"/>
                <w:rtl/>
              </w:rPr>
              <w:t xml:space="preserve"> يعتبر تذبذب سعر الصرف العملات المستخدمة في الأراضي الفلسطينية</w:t>
            </w:r>
            <w:r w:rsidR="00F06C7B" w:rsidRPr="00BD5831">
              <w:rPr>
                <w:rFonts w:hint="cs"/>
                <w:rtl/>
              </w:rPr>
              <w:t xml:space="preserve"> (</w:t>
            </w:r>
            <w:r w:rsidRPr="00BD5831">
              <w:rPr>
                <w:rFonts w:hint="cs"/>
                <w:rtl/>
              </w:rPr>
              <w:t>الدول</w:t>
            </w:r>
            <w:r w:rsidR="00F06C7B" w:rsidRPr="00BD5831">
              <w:rPr>
                <w:rFonts w:hint="cs"/>
                <w:rtl/>
              </w:rPr>
              <w:t xml:space="preserve">ار </w:t>
            </w:r>
            <w:proofErr w:type="spellStart"/>
            <w:r w:rsidR="00F06C7B" w:rsidRPr="00BD5831">
              <w:rPr>
                <w:rFonts w:hint="cs"/>
                <w:rtl/>
              </w:rPr>
              <w:t>الامريكي</w:t>
            </w:r>
            <w:proofErr w:type="spellEnd"/>
            <w:r w:rsidR="00F06C7B" w:rsidRPr="00BD5831">
              <w:rPr>
                <w:rFonts w:hint="cs"/>
                <w:rtl/>
              </w:rPr>
              <w:t xml:space="preserve">، الدينار الأردني، </w:t>
            </w:r>
            <w:proofErr w:type="spellStart"/>
            <w:r w:rsidR="00F06C7B" w:rsidRPr="00BD5831">
              <w:rPr>
                <w:rFonts w:hint="cs"/>
                <w:rtl/>
              </w:rPr>
              <w:lastRenderedPageBreak/>
              <w:t>و</w:t>
            </w:r>
            <w:r w:rsidRPr="00BD5831">
              <w:rPr>
                <w:rFonts w:hint="cs"/>
                <w:rtl/>
              </w:rPr>
              <w:t>الشيكل</w:t>
            </w:r>
            <w:proofErr w:type="spellEnd"/>
            <w:r w:rsidRPr="00BD5831">
              <w:rPr>
                <w:rFonts w:hint="cs"/>
                <w:rtl/>
              </w:rPr>
              <w:t xml:space="preserve"> الاسرائيلي) أحد مكامن ومصادر القلق للاقتصاد، نظرا لعدم تحكم سلطة النقد في أسعار صرف هذه العملات </w:t>
            </w:r>
            <w:proofErr w:type="spellStart"/>
            <w:r w:rsidRPr="00BD5831">
              <w:rPr>
                <w:rFonts w:hint="cs"/>
                <w:rtl/>
              </w:rPr>
              <w:t>والأثار</w:t>
            </w:r>
            <w:proofErr w:type="spellEnd"/>
            <w:r w:rsidRPr="00BD5831">
              <w:rPr>
                <w:rFonts w:hint="cs"/>
                <w:rtl/>
              </w:rPr>
              <w:t xml:space="preserve"> المترتبة على القطاع المصرفي والاستثمار والادخار وعلى المالية العامة وعلى التجارة الخارجية وخاصة الواردات، وعلى القدرة الشرائية للمواطنين، وبالتالي على معدلات الفقر خاصة لذوي الدخل المحدود. ويتغير سعر الصرف آنياً .</w:t>
            </w:r>
          </w:p>
        </w:tc>
      </w:tr>
    </w:tbl>
    <w:p w:rsidR="005250FD" w:rsidRDefault="005250FD" w:rsidP="00EF5293">
      <w:pPr>
        <w:spacing w:after="0"/>
        <w:jc w:val="center"/>
        <w:rPr>
          <w:rFonts w:ascii="Arial" w:hAnsi="Arial"/>
          <w:b/>
          <w:bCs/>
          <w:color w:val="000000"/>
          <w:sz w:val="22"/>
          <w:szCs w:val="22"/>
          <w:rtl/>
        </w:rPr>
      </w:pPr>
    </w:p>
    <w:p w:rsidR="005250FD" w:rsidRDefault="005250FD" w:rsidP="00900AC0">
      <w:pPr>
        <w:spacing w:after="0"/>
        <w:rPr>
          <w:rFonts w:ascii="Arial" w:hAnsi="Arial"/>
          <w:b/>
          <w:bCs/>
          <w:color w:val="000000"/>
          <w:sz w:val="22"/>
          <w:szCs w:val="22"/>
        </w:rPr>
      </w:pPr>
    </w:p>
    <w:p w:rsidR="00F26EDD" w:rsidRDefault="00F26EDD" w:rsidP="00501880">
      <w:pPr>
        <w:pStyle w:val="Caption"/>
        <w:rPr>
          <w:sz w:val="22"/>
          <w:szCs w:val="22"/>
          <w:rtl/>
        </w:rPr>
      </w:pPr>
      <w:r w:rsidRPr="00F06C7B">
        <w:rPr>
          <w:sz w:val="22"/>
          <w:szCs w:val="22"/>
          <w:rtl/>
        </w:rPr>
        <w:t xml:space="preserve">ملحق </w:t>
      </w:r>
      <w:r w:rsidR="004E7ACF" w:rsidRPr="00F06C7B">
        <w:rPr>
          <w:rFonts w:hint="cs"/>
          <w:sz w:val="22"/>
          <w:szCs w:val="22"/>
          <w:rtl/>
        </w:rPr>
        <w:t>9</w:t>
      </w:r>
      <w:r w:rsidRPr="00F06C7B">
        <w:rPr>
          <w:rFonts w:hint="cs"/>
          <w:sz w:val="22"/>
          <w:szCs w:val="22"/>
          <w:rtl/>
        </w:rPr>
        <w:t xml:space="preserve"> </w:t>
      </w:r>
      <w:r w:rsidRPr="00F06C7B">
        <w:rPr>
          <w:noProof/>
          <w:color w:val="000000" w:themeColor="text1"/>
          <w:sz w:val="22"/>
          <w:szCs w:val="22"/>
          <w:rtl/>
        </w:rPr>
        <w:t>الاتفاقات التجارية بين السلطة الفلسطينية والعالم الخارجي ومن ضمنها المنتوجات الزراعية</w:t>
      </w:r>
    </w:p>
    <w:p w:rsidR="00501880" w:rsidRPr="00501880" w:rsidRDefault="00501880" w:rsidP="00501880">
      <w:pPr>
        <w:spacing w:after="0"/>
        <w:rPr>
          <w:sz w:val="8"/>
          <w:szCs w:val="8"/>
          <w:rtl/>
        </w:rPr>
      </w:pPr>
    </w:p>
    <w:tbl>
      <w:tblPr>
        <w:tblStyle w:val="TableGrid"/>
        <w:bidiVisual/>
        <w:tblW w:w="8438" w:type="dxa"/>
        <w:jc w:val="center"/>
        <w:tblCellMar>
          <w:left w:w="28" w:type="dxa"/>
          <w:right w:w="28" w:type="dxa"/>
        </w:tblCellMar>
        <w:tblLook w:val="04A0"/>
      </w:tblPr>
      <w:tblGrid>
        <w:gridCol w:w="1047"/>
        <w:gridCol w:w="567"/>
        <w:gridCol w:w="1559"/>
        <w:gridCol w:w="2799"/>
        <w:gridCol w:w="2466"/>
      </w:tblGrid>
      <w:tr w:rsidR="00F26EDD" w:rsidRPr="00477C5E" w:rsidTr="002D06FF">
        <w:trPr>
          <w:jc w:val="center"/>
        </w:trPr>
        <w:tc>
          <w:tcPr>
            <w:tcW w:w="1047" w:type="dxa"/>
            <w:shd w:val="clear" w:color="auto" w:fill="auto"/>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الجهة</w:t>
            </w:r>
          </w:p>
        </w:tc>
        <w:tc>
          <w:tcPr>
            <w:tcW w:w="567" w:type="dxa"/>
            <w:shd w:val="clear" w:color="auto" w:fill="auto"/>
            <w:vAlign w:val="center"/>
          </w:tcPr>
          <w:p w:rsidR="00F26EDD" w:rsidRPr="00477C5E" w:rsidRDefault="00F26EDD" w:rsidP="00EF5293">
            <w:pPr>
              <w:rPr>
                <w:b/>
                <w:bCs/>
                <w:color w:val="000000" w:themeColor="text1"/>
                <w:sz w:val="20"/>
                <w:szCs w:val="20"/>
                <w:rtl/>
              </w:rPr>
            </w:pPr>
            <w:r w:rsidRPr="00477C5E">
              <w:rPr>
                <w:b/>
                <w:bCs/>
                <w:color w:val="000000" w:themeColor="text1"/>
                <w:sz w:val="20"/>
                <w:szCs w:val="20"/>
                <w:rtl/>
              </w:rPr>
              <w:t>السنة</w:t>
            </w:r>
          </w:p>
        </w:tc>
        <w:tc>
          <w:tcPr>
            <w:tcW w:w="1559" w:type="dxa"/>
            <w:shd w:val="clear" w:color="auto" w:fill="auto"/>
            <w:vAlign w:val="center"/>
          </w:tcPr>
          <w:p w:rsidR="00F26EDD" w:rsidRPr="00477C5E" w:rsidRDefault="00F26EDD" w:rsidP="00EF5293">
            <w:pPr>
              <w:rPr>
                <w:b/>
                <w:bCs/>
                <w:color w:val="000000" w:themeColor="text1"/>
                <w:sz w:val="20"/>
                <w:szCs w:val="20"/>
                <w:rtl/>
              </w:rPr>
            </w:pPr>
            <w:r w:rsidRPr="00477C5E">
              <w:rPr>
                <w:b/>
                <w:bCs/>
                <w:color w:val="000000" w:themeColor="text1"/>
                <w:sz w:val="20"/>
                <w:szCs w:val="20"/>
                <w:rtl/>
              </w:rPr>
              <w:t>طبيعة الاتفاق</w:t>
            </w:r>
          </w:p>
        </w:tc>
        <w:tc>
          <w:tcPr>
            <w:tcW w:w="2799" w:type="dxa"/>
            <w:shd w:val="clear" w:color="auto" w:fill="auto"/>
            <w:vAlign w:val="center"/>
          </w:tcPr>
          <w:p w:rsidR="00F26EDD" w:rsidRPr="00477C5E" w:rsidRDefault="00F26EDD" w:rsidP="00EF5293">
            <w:pPr>
              <w:rPr>
                <w:b/>
                <w:bCs/>
                <w:color w:val="000000" w:themeColor="text1"/>
                <w:sz w:val="20"/>
                <w:szCs w:val="20"/>
                <w:rtl/>
              </w:rPr>
            </w:pPr>
            <w:r w:rsidRPr="00477C5E">
              <w:rPr>
                <w:b/>
                <w:bCs/>
                <w:color w:val="000000" w:themeColor="text1"/>
                <w:sz w:val="20"/>
                <w:szCs w:val="20"/>
                <w:rtl/>
              </w:rPr>
              <w:t>التصدير</w:t>
            </w:r>
          </w:p>
        </w:tc>
        <w:tc>
          <w:tcPr>
            <w:tcW w:w="2466" w:type="dxa"/>
            <w:shd w:val="clear" w:color="auto" w:fill="auto"/>
            <w:vAlign w:val="center"/>
          </w:tcPr>
          <w:p w:rsidR="00F26EDD" w:rsidRPr="00477C5E" w:rsidRDefault="00F26EDD" w:rsidP="00EF5293">
            <w:pPr>
              <w:rPr>
                <w:b/>
                <w:bCs/>
                <w:color w:val="000000" w:themeColor="text1"/>
                <w:sz w:val="20"/>
                <w:szCs w:val="20"/>
                <w:rtl/>
              </w:rPr>
            </w:pPr>
            <w:r w:rsidRPr="00477C5E">
              <w:rPr>
                <w:b/>
                <w:bCs/>
                <w:color w:val="000000" w:themeColor="text1"/>
                <w:sz w:val="20"/>
                <w:szCs w:val="20"/>
                <w:rtl/>
              </w:rPr>
              <w:t>الاستيراد</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الأردن</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1995</w:t>
            </w:r>
          </w:p>
        </w:tc>
        <w:tc>
          <w:tcPr>
            <w:tcW w:w="155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اتفاق تجاري</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w:t>
            </w:r>
            <w:proofErr w:type="spellStart"/>
            <w:r w:rsidRPr="00477C5E">
              <w:rPr>
                <w:color w:val="000000" w:themeColor="text1"/>
                <w:sz w:val="20"/>
                <w:szCs w:val="20"/>
                <w:rtl/>
              </w:rPr>
              <w:t>لمنتوجات</w:t>
            </w:r>
            <w:proofErr w:type="spellEnd"/>
            <w:r w:rsidRPr="00477C5E">
              <w:rPr>
                <w:color w:val="000000" w:themeColor="text1"/>
                <w:sz w:val="20"/>
                <w:szCs w:val="20"/>
                <w:rtl/>
              </w:rPr>
              <w:t xml:space="preserve"> معينة محددة بقائمة في الاتفاق على أن يتم توسيع هذه القائمة بشكل تدريجي</w:t>
            </w:r>
          </w:p>
        </w:tc>
        <w:tc>
          <w:tcPr>
            <w:tcW w:w="2466"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المذكورة في القوائم </w:t>
            </w:r>
            <w:r w:rsidRPr="00477C5E">
              <w:rPr>
                <w:color w:val="000000" w:themeColor="text1"/>
                <w:sz w:val="20"/>
                <w:szCs w:val="20"/>
              </w:rPr>
              <w:t>A1.A2.B</w:t>
            </w:r>
            <w:r w:rsidRPr="00477C5E">
              <w:rPr>
                <w:color w:val="000000" w:themeColor="text1"/>
                <w:sz w:val="20"/>
                <w:szCs w:val="20"/>
                <w:rtl/>
              </w:rPr>
              <w:t xml:space="preserve"> على أن يتم توسيع هذه القوائم بشكل تدريجي</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الولايات المتحدة</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1996</w:t>
            </w:r>
          </w:p>
        </w:tc>
        <w:tc>
          <w:tcPr>
            <w:tcW w:w="1559" w:type="dxa"/>
            <w:vAlign w:val="center"/>
          </w:tcPr>
          <w:p w:rsidR="00F26EDD" w:rsidRPr="00477C5E" w:rsidRDefault="00F26EDD" w:rsidP="00EF5293">
            <w:pPr>
              <w:rPr>
                <w:color w:val="000000" w:themeColor="text1"/>
                <w:sz w:val="20"/>
                <w:szCs w:val="20"/>
                <w:rtl/>
              </w:rPr>
            </w:pPr>
            <w:r w:rsidRPr="00477C5E">
              <w:rPr>
                <w:rFonts w:hint="cs"/>
                <w:color w:val="000000" w:themeColor="text1"/>
                <w:sz w:val="20"/>
                <w:szCs w:val="20"/>
                <w:rtl/>
              </w:rPr>
              <w:t>اتفاقية</w:t>
            </w:r>
            <w:r w:rsidRPr="00477C5E">
              <w:rPr>
                <w:color w:val="000000" w:themeColor="text1"/>
                <w:sz w:val="20"/>
                <w:szCs w:val="20"/>
                <w:rtl/>
              </w:rPr>
              <w:t xml:space="preserve"> خاصة بموجب قرار رئاسي أمريكي</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كامل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الأمريكية إلى المناطق الفلسطينية</w:t>
            </w:r>
          </w:p>
        </w:tc>
        <w:tc>
          <w:tcPr>
            <w:tcW w:w="2466"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كامل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الأمريكية إلى المناطق الفلسطينية</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الاتحاد الأوروبي</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1997</w:t>
            </w:r>
          </w:p>
        </w:tc>
        <w:tc>
          <w:tcPr>
            <w:tcW w:w="155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اتفاقية مؤقتة للتجارة والتعاون</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لمعظم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الصناعية ومعاملة تفضيلية لبعض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الزراعية والزراعية المصنعة</w:t>
            </w:r>
          </w:p>
        </w:tc>
        <w:tc>
          <w:tcPr>
            <w:tcW w:w="2466"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لمعظم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الصناعية ومعاملة تفضيلية لبعض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الزراعية والزراعية المصنعة</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مصر</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1998</w:t>
            </w:r>
          </w:p>
        </w:tc>
        <w:tc>
          <w:tcPr>
            <w:tcW w:w="1559" w:type="dxa"/>
            <w:vAlign w:val="center"/>
          </w:tcPr>
          <w:p w:rsidR="00F26EDD" w:rsidRPr="00477C5E" w:rsidRDefault="00F26EDD" w:rsidP="00EF5293">
            <w:pPr>
              <w:rPr>
                <w:color w:val="000000" w:themeColor="text1"/>
                <w:sz w:val="20"/>
                <w:szCs w:val="20"/>
                <w:rtl/>
              </w:rPr>
            </w:pPr>
            <w:proofErr w:type="spellStart"/>
            <w:r w:rsidRPr="00477C5E">
              <w:rPr>
                <w:color w:val="000000" w:themeColor="text1"/>
                <w:sz w:val="20"/>
                <w:szCs w:val="20"/>
                <w:rtl/>
              </w:rPr>
              <w:t>إت</w:t>
            </w:r>
            <w:r>
              <w:rPr>
                <w:rFonts w:hint="cs"/>
                <w:color w:val="000000" w:themeColor="text1"/>
                <w:sz w:val="20"/>
                <w:szCs w:val="20"/>
                <w:rtl/>
              </w:rPr>
              <w:t>ف</w:t>
            </w:r>
            <w:r w:rsidRPr="00477C5E">
              <w:rPr>
                <w:color w:val="000000" w:themeColor="text1"/>
                <w:sz w:val="20"/>
                <w:szCs w:val="20"/>
                <w:rtl/>
              </w:rPr>
              <w:t>اق</w:t>
            </w:r>
            <w:proofErr w:type="spellEnd"/>
            <w:r w:rsidRPr="00477C5E">
              <w:rPr>
                <w:color w:val="000000" w:themeColor="text1"/>
                <w:sz w:val="20"/>
                <w:szCs w:val="20"/>
                <w:rtl/>
              </w:rPr>
              <w:t xml:space="preserve"> تجاري</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w:t>
            </w:r>
            <w:proofErr w:type="spellStart"/>
            <w:r w:rsidRPr="00477C5E">
              <w:rPr>
                <w:color w:val="000000" w:themeColor="text1"/>
                <w:sz w:val="20"/>
                <w:szCs w:val="20"/>
                <w:rtl/>
              </w:rPr>
              <w:t>لمنتوجات</w:t>
            </w:r>
            <w:proofErr w:type="spellEnd"/>
            <w:r w:rsidRPr="00477C5E">
              <w:rPr>
                <w:color w:val="000000" w:themeColor="text1"/>
                <w:sz w:val="20"/>
                <w:szCs w:val="20"/>
                <w:rtl/>
              </w:rPr>
              <w:t xml:space="preserve"> محددة</w:t>
            </w:r>
          </w:p>
        </w:tc>
        <w:tc>
          <w:tcPr>
            <w:tcW w:w="2466"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w:t>
            </w:r>
            <w:proofErr w:type="spellStart"/>
            <w:r w:rsidRPr="00477C5E">
              <w:rPr>
                <w:color w:val="000000" w:themeColor="text1"/>
                <w:sz w:val="20"/>
                <w:szCs w:val="20"/>
                <w:rtl/>
              </w:rPr>
              <w:t>لمنتوجات</w:t>
            </w:r>
            <w:proofErr w:type="spellEnd"/>
            <w:r w:rsidRPr="00477C5E">
              <w:rPr>
                <w:color w:val="000000" w:themeColor="text1"/>
                <w:sz w:val="20"/>
                <w:szCs w:val="20"/>
                <w:rtl/>
              </w:rPr>
              <w:t xml:space="preserve"> محددة</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كندا</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1999</w:t>
            </w:r>
          </w:p>
        </w:tc>
        <w:tc>
          <w:tcPr>
            <w:tcW w:w="1559" w:type="dxa"/>
            <w:vAlign w:val="center"/>
          </w:tcPr>
          <w:p w:rsidR="00F26EDD" w:rsidRPr="00477C5E" w:rsidRDefault="00F26EDD" w:rsidP="00EF5293">
            <w:pPr>
              <w:rPr>
                <w:color w:val="000000" w:themeColor="text1"/>
                <w:sz w:val="20"/>
                <w:szCs w:val="20"/>
                <w:rtl/>
              </w:rPr>
            </w:pPr>
            <w:proofErr w:type="spellStart"/>
            <w:r>
              <w:rPr>
                <w:color w:val="000000" w:themeColor="text1"/>
                <w:sz w:val="20"/>
                <w:szCs w:val="20"/>
                <w:rtl/>
              </w:rPr>
              <w:t>إت</w:t>
            </w:r>
            <w:r>
              <w:rPr>
                <w:rFonts w:hint="cs"/>
                <w:color w:val="000000" w:themeColor="text1"/>
                <w:sz w:val="20"/>
                <w:szCs w:val="20"/>
                <w:rtl/>
              </w:rPr>
              <w:t>ف</w:t>
            </w:r>
            <w:r w:rsidRPr="00477C5E">
              <w:rPr>
                <w:color w:val="000000" w:themeColor="text1"/>
                <w:sz w:val="20"/>
                <w:szCs w:val="20"/>
                <w:rtl/>
              </w:rPr>
              <w:t>اق</w:t>
            </w:r>
            <w:proofErr w:type="spellEnd"/>
            <w:r w:rsidRPr="00477C5E">
              <w:rPr>
                <w:color w:val="000000" w:themeColor="text1"/>
                <w:sz w:val="20"/>
                <w:szCs w:val="20"/>
                <w:rtl/>
              </w:rPr>
              <w:t xml:space="preserve"> تجارة حرة</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الصناعية والتعامل بنظام الحصص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الزراعية والزراعية المصنعة</w:t>
            </w:r>
          </w:p>
        </w:tc>
        <w:tc>
          <w:tcPr>
            <w:tcW w:w="2466"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 xml:space="preserve">إعفاء جمركي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الصناعية والتعامل بنظام الحصص </w:t>
            </w:r>
            <w:proofErr w:type="spellStart"/>
            <w:r w:rsidRPr="00477C5E">
              <w:rPr>
                <w:color w:val="000000" w:themeColor="text1"/>
                <w:sz w:val="20"/>
                <w:szCs w:val="20"/>
                <w:rtl/>
              </w:rPr>
              <w:t>للمنتوجات</w:t>
            </w:r>
            <w:proofErr w:type="spellEnd"/>
            <w:r w:rsidRPr="00477C5E">
              <w:rPr>
                <w:color w:val="000000" w:themeColor="text1"/>
                <w:sz w:val="20"/>
                <w:szCs w:val="20"/>
                <w:rtl/>
              </w:rPr>
              <w:t xml:space="preserve"> الزراعية والزراعية المصنعة</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روسيا</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1999</w:t>
            </w:r>
          </w:p>
        </w:tc>
        <w:tc>
          <w:tcPr>
            <w:tcW w:w="1559" w:type="dxa"/>
            <w:vAlign w:val="center"/>
          </w:tcPr>
          <w:p w:rsidR="00F26EDD" w:rsidRPr="00477C5E" w:rsidRDefault="00F26EDD" w:rsidP="00EF5293">
            <w:pPr>
              <w:rPr>
                <w:color w:val="000000" w:themeColor="text1"/>
                <w:sz w:val="20"/>
                <w:szCs w:val="20"/>
                <w:rtl/>
              </w:rPr>
            </w:pPr>
            <w:proofErr w:type="spellStart"/>
            <w:r w:rsidRPr="00477C5E">
              <w:rPr>
                <w:color w:val="000000" w:themeColor="text1"/>
                <w:sz w:val="20"/>
                <w:szCs w:val="20"/>
                <w:rtl/>
              </w:rPr>
              <w:t>إتفاق</w:t>
            </w:r>
            <w:proofErr w:type="spellEnd"/>
            <w:r w:rsidRPr="00477C5E">
              <w:rPr>
                <w:color w:val="000000" w:themeColor="text1"/>
                <w:sz w:val="20"/>
                <w:szCs w:val="20"/>
                <w:rtl/>
              </w:rPr>
              <w:t xml:space="preserve"> تعاون تجاري</w:t>
            </w:r>
          </w:p>
        </w:tc>
        <w:tc>
          <w:tcPr>
            <w:tcW w:w="2799" w:type="dxa"/>
            <w:vAlign w:val="center"/>
          </w:tcPr>
          <w:p w:rsidR="00F26EDD" w:rsidRPr="00477C5E" w:rsidRDefault="00F26EDD" w:rsidP="00EF5293">
            <w:pPr>
              <w:rPr>
                <w:color w:val="000000" w:themeColor="text1"/>
                <w:sz w:val="20"/>
                <w:szCs w:val="20"/>
              </w:rPr>
            </w:pPr>
            <w:r w:rsidRPr="00477C5E">
              <w:rPr>
                <w:color w:val="000000" w:themeColor="text1"/>
                <w:sz w:val="20"/>
                <w:szCs w:val="20"/>
                <w:rtl/>
              </w:rPr>
              <w:t xml:space="preserve">إعفاء جمركي لمجموعة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المحددة، </w:t>
            </w:r>
            <w:r w:rsidRPr="00477C5E">
              <w:rPr>
                <w:color w:val="000000" w:themeColor="text1"/>
                <w:sz w:val="20"/>
                <w:szCs w:val="20"/>
              </w:rPr>
              <w:t>MFN</w:t>
            </w:r>
          </w:p>
        </w:tc>
        <w:tc>
          <w:tcPr>
            <w:tcW w:w="2466" w:type="dxa"/>
            <w:vAlign w:val="center"/>
          </w:tcPr>
          <w:p w:rsidR="00F26EDD" w:rsidRPr="00477C5E" w:rsidRDefault="00F26EDD" w:rsidP="00EF5293">
            <w:pPr>
              <w:rPr>
                <w:color w:val="000000" w:themeColor="text1"/>
                <w:sz w:val="20"/>
                <w:szCs w:val="20"/>
              </w:rPr>
            </w:pPr>
            <w:r w:rsidRPr="00477C5E">
              <w:rPr>
                <w:color w:val="000000" w:themeColor="text1"/>
                <w:sz w:val="20"/>
                <w:szCs w:val="20"/>
                <w:rtl/>
              </w:rPr>
              <w:t xml:space="preserve">إعفاء جمركي لمجموعة </w:t>
            </w:r>
            <w:proofErr w:type="spellStart"/>
            <w:r w:rsidRPr="00477C5E">
              <w:rPr>
                <w:color w:val="000000" w:themeColor="text1"/>
                <w:sz w:val="20"/>
                <w:szCs w:val="20"/>
                <w:rtl/>
              </w:rPr>
              <w:t>المنتوجات</w:t>
            </w:r>
            <w:proofErr w:type="spellEnd"/>
            <w:r w:rsidRPr="00477C5E">
              <w:rPr>
                <w:color w:val="000000" w:themeColor="text1"/>
                <w:sz w:val="20"/>
                <w:szCs w:val="20"/>
                <w:rtl/>
              </w:rPr>
              <w:t xml:space="preserve"> المحددة، </w:t>
            </w:r>
            <w:r w:rsidRPr="00477C5E">
              <w:rPr>
                <w:color w:val="000000" w:themeColor="text1"/>
                <w:sz w:val="20"/>
                <w:szCs w:val="20"/>
              </w:rPr>
              <w:t>MFN</w:t>
            </w:r>
          </w:p>
        </w:tc>
      </w:tr>
      <w:tr w:rsidR="00F26EDD" w:rsidRPr="00477C5E" w:rsidTr="002D06FF">
        <w:trPr>
          <w:jc w:val="center"/>
        </w:trPr>
        <w:tc>
          <w:tcPr>
            <w:tcW w:w="1047" w:type="dxa"/>
            <w:vAlign w:val="center"/>
          </w:tcPr>
          <w:p w:rsidR="00F26EDD" w:rsidRPr="00F26EDD" w:rsidRDefault="00F26EDD" w:rsidP="00EF5293">
            <w:pPr>
              <w:rPr>
                <w:b/>
                <w:bCs/>
                <w:color w:val="000000" w:themeColor="text1"/>
                <w:sz w:val="20"/>
                <w:szCs w:val="20"/>
                <w:rtl/>
              </w:rPr>
            </w:pPr>
            <w:r w:rsidRPr="00F26EDD">
              <w:rPr>
                <w:b/>
                <w:bCs/>
                <w:color w:val="000000" w:themeColor="text1"/>
                <w:sz w:val="20"/>
                <w:szCs w:val="20"/>
                <w:rtl/>
              </w:rPr>
              <w:t>اتفاقية منظمة التجارة الحرة الكبرى(</w:t>
            </w:r>
            <w:proofErr w:type="spellStart"/>
            <w:r w:rsidRPr="00F26EDD">
              <w:rPr>
                <w:b/>
                <w:bCs/>
                <w:color w:val="000000" w:themeColor="text1"/>
                <w:sz w:val="20"/>
                <w:szCs w:val="20"/>
                <w:rtl/>
              </w:rPr>
              <w:t>غافتا</w:t>
            </w:r>
            <w:proofErr w:type="spellEnd"/>
            <w:r w:rsidRPr="00F26EDD">
              <w:rPr>
                <w:b/>
                <w:bCs/>
                <w:color w:val="000000" w:themeColor="text1"/>
                <w:sz w:val="20"/>
                <w:szCs w:val="20"/>
                <w:rtl/>
              </w:rPr>
              <w:t>)</w:t>
            </w:r>
          </w:p>
        </w:tc>
        <w:tc>
          <w:tcPr>
            <w:tcW w:w="567"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1997</w:t>
            </w:r>
          </w:p>
        </w:tc>
        <w:tc>
          <w:tcPr>
            <w:tcW w:w="155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اتفاقية تجارة حرة</w:t>
            </w:r>
          </w:p>
        </w:tc>
        <w:tc>
          <w:tcPr>
            <w:tcW w:w="2799" w:type="dxa"/>
            <w:vAlign w:val="center"/>
          </w:tcPr>
          <w:p w:rsidR="00F26EDD" w:rsidRPr="00477C5E" w:rsidRDefault="00F26EDD" w:rsidP="00EF5293">
            <w:pPr>
              <w:rPr>
                <w:color w:val="000000" w:themeColor="text1"/>
                <w:sz w:val="20"/>
                <w:szCs w:val="20"/>
                <w:rtl/>
              </w:rPr>
            </w:pPr>
            <w:r w:rsidRPr="00477C5E">
              <w:rPr>
                <w:color w:val="000000" w:themeColor="text1"/>
                <w:sz w:val="20"/>
                <w:szCs w:val="20"/>
                <w:rtl/>
              </w:rPr>
              <w:t>التكامل من حيث الإنتاج حسب الميزة النسبية</w:t>
            </w:r>
          </w:p>
          <w:p w:rsidR="00F26EDD" w:rsidRPr="00477C5E" w:rsidRDefault="00F26EDD" w:rsidP="00EF5293">
            <w:pPr>
              <w:rPr>
                <w:color w:val="000000" w:themeColor="text1"/>
                <w:sz w:val="20"/>
                <w:szCs w:val="20"/>
                <w:rtl/>
              </w:rPr>
            </w:pPr>
            <w:r w:rsidRPr="00477C5E">
              <w:rPr>
                <w:color w:val="000000" w:themeColor="text1"/>
                <w:sz w:val="20"/>
                <w:szCs w:val="20"/>
                <w:rtl/>
              </w:rPr>
              <w:t xml:space="preserve">زيادة حجم التبادل التجاري بين الدول </w:t>
            </w:r>
            <w:proofErr w:type="spellStart"/>
            <w:r w:rsidRPr="00477C5E">
              <w:rPr>
                <w:color w:val="000000" w:themeColor="text1"/>
                <w:sz w:val="20"/>
                <w:szCs w:val="20"/>
                <w:rtl/>
              </w:rPr>
              <w:t>الاعضاء</w:t>
            </w:r>
            <w:proofErr w:type="spellEnd"/>
            <w:r w:rsidRPr="00477C5E">
              <w:rPr>
                <w:color w:val="000000" w:themeColor="text1"/>
                <w:sz w:val="20"/>
                <w:szCs w:val="20"/>
                <w:rtl/>
              </w:rPr>
              <w:t xml:space="preserve"> في الاتفاقية</w:t>
            </w:r>
          </w:p>
        </w:tc>
        <w:tc>
          <w:tcPr>
            <w:tcW w:w="2466" w:type="dxa"/>
            <w:vAlign w:val="center"/>
          </w:tcPr>
          <w:p w:rsidR="00F26EDD" w:rsidRPr="00477C5E" w:rsidRDefault="00F26EDD" w:rsidP="00EF5293">
            <w:pPr>
              <w:rPr>
                <w:color w:val="000000" w:themeColor="text1"/>
                <w:sz w:val="20"/>
                <w:szCs w:val="20"/>
                <w:rtl/>
              </w:rPr>
            </w:pPr>
          </w:p>
        </w:tc>
      </w:tr>
    </w:tbl>
    <w:p w:rsidR="00F26EDD" w:rsidRDefault="00F26EDD" w:rsidP="00EF5293">
      <w:pPr>
        <w:spacing w:after="0"/>
        <w:jc w:val="left"/>
        <w:rPr>
          <w:color w:val="000000" w:themeColor="text1"/>
          <w:sz w:val="20"/>
          <w:szCs w:val="20"/>
          <w:rtl/>
        </w:rPr>
      </w:pPr>
      <w:r w:rsidRPr="00477C5E">
        <w:rPr>
          <w:color w:val="000000" w:themeColor="text1"/>
          <w:sz w:val="20"/>
          <w:szCs w:val="20"/>
          <w:rtl/>
        </w:rPr>
        <w:t xml:space="preserve">- </w:t>
      </w:r>
      <w:r w:rsidRPr="00F06C7B">
        <w:rPr>
          <w:color w:val="000000" w:themeColor="text1"/>
          <w:sz w:val="18"/>
          <w:szCs w:val="18"/>
          <w:rtl/>
        </w:rPr>
        <w:t xml:space="preserve">المصدر: جميل </w:t>
      </w:r>
      <w:proofErr w:type="spellStart"/>
      <w:r w:rsidRPr="00F06C7B">
        <w:rPr>
          <w:color w:val="000000" w:themeColor="text1"/>
          <w:sz w:val="18"/>
          <w:szCs w:val="18"/>
          <w:rtl/>
        </w:rPr>
        <w:t>الخالدي</w:t>
      </w:r>
      <w:proofErr w:type="spellEnd"/>
      <w:r w:rsidRPr="00F06C7B">
        <w:rPr>
          <w:color w:val="000000" w:themeColor="text1"/>
          <w:sz w:val="18"/>
          <w:szCs w:val="18"/>
          <w:rtl/>
        </w:rPr>
        <w:t xml:space="preserve">، الاتفاقات التجارية والتجارة الخارجية الفلسطينية، </w:t>
      </w:r>
      <w:hyperlink r:id="rId66" w:history="1">
        <w:r w:rsidRPr="00F06C7B">
          <w:rPr>
            <w:rStyle w:val="Hyperlink"/>
            <w:color w:val="000000" w:themeColor="text1"/>
            <w:sz w:val="18"/>
            <w:szCs w:val="18"/>
          </w:rPr>
          <w:t>http://www.oppc.pna.net</w:t>
        </w:r>
      </w:hyperlink>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Default="00501880" w:rsidP="00EF5293">
      <w:pPr>
        <w:spacing w:after="0"/>
        <w:jc w:val="left"/>
        <w:rPr>
          <w:color w:val="000000" w:themeColor="text1"/>
          <w:sz w:val="18"/>
          <w:szCs w:val="18"/>
          <w:rtl/>
        </w:rPr>
      </w:pPr>
    </w:p>
    <w:p w:rsidR="00501880" w:rsidRPr="00501880" w:rsidRDefault="00501880" w:rsidP="00EF5293">
      <w:pPr>
        <w:spacing w:after="0"/>
        <w:jc w:val="left"/>
        <w:rPr>
          <w:color w:val="000000" w:themeColor="text1"/>
          <w:sz w:val="18"/>
          <w:szCs w:val="18"/>
          <w:rtl/>
        </w:rPr>
      </w:pPr>
    </w:p>
    <w:p w:rsidR="00CA1F21" w:rsidRPr="00F06C7B" w:rsidRDefault="00CA1F21" w:rsidP="00EF5293">
      <w:pPr>
        <w:pStyle w:val="Caption"/>
        <w:rPr>
          <w:sz w:val="22"/>
          <w:szCs w:val="22"/>
          <w:rtl/>
        </w:rPr>
      </w:pPr>
      <w:r w:rsidRPr="00F06C7B">
        <w:rPr>
          <w:sz w:val="22"/>
          <w:szCs w:val="22"/>
          <w:rtl/>
        </w:rPr>
        <w:lastRenderedPageBreak/>
        <w:t xml:space="preserve">ملحق </w:t>
      </w:r>
      <w:r w:rsidR="004E7ACF" w:rsidRPr="00F06C7B">
        <w:rPr>
          <w:rFonts w:hint="cs"/>
          <w:sz w:val="22"/>
          <w:szCs w:val="22"/>
          <w:rtl/>
        </w:rPr>
        <w:t>10</w:t>
      </w:r>
      <w:r w:rsidRPr="00F06C7B">
        <w:rPr>
          <w:rFonts w:hint="cs"/>
          <w:sz w:val="22"/>
          <w:szCs w:val="22"/>
          <w:rtl/>
        </w:rPr>
        <w:t xml:space="preserve">: </w:t>
      </w:r>
      <w:r w:rsidRPr="00F06C7B">
        <w:rPr>
          <w:rFonts w:hint="cs"/>
          <w:noProof/>
          <w:color w:val="000000" w:themeColor="text1"/>
          <w:sz w:val="22"/>
          <w:szCs w:val="22"/>
          <w:rtl/>
        </w:rPr>
        <w:t>مؤشرات إنتاج الأغنام والماعز والأبقار</w:t>
      </w:r>
    </w:p>
    <w:tbl>
      <w:tblPr>
        <w:tblStyle w:val="TableGrid"/>
        <w:bidiVisual/>
        <w:tblW w:w="0" w:type="auto"/>
        <w:jc w:val="center"/>
        <w:tblLook w:val="04A0"/>
      </w:tblPr>
      <w:tblGrid>
        <w:gridCol w:w="4110"/>
        <w:gridCol w:w="4395"/>
      </w:tblGrid>
      <w:tr w:rsidR="00CA1F21" w:rsidRPr="00501880" w:rsidTr="002D06FF">
        <w:trPr>
          <w:jc w:val="center"/>
        </w:trPr>
        <w:tc>
          <w:tcPr>
            <w:tcW w:w="4110" w:type="dxa"/>
          </w:tcPr>
          <w:p w:rsidR="00CA1F21" w:rsidRPr="00501880" w:rsidRDefault="00CA1F21" w:rsidP="00501880">
            <w:pPr>
              <w:pStyle w:val="ListParagraph"/>
              <w:ind w:left="0"/>
              <w:jc w:val="center"/>
              <w:rPr>
                <w:b/>
                <w:bCs/>
                <w:sz w:val="18"/>
                <w:szCs w:val="18"/>
                <w:rtl/>
              </w:rPr>
            </w:pPr>
            <w:r w:rsidRPr="00501880">
              <w:rPr>
                <w:rFonts w:hint="cs"/>
                <w:b/>
                <w:bCs/>
                <w:sz w:val="18"/>
                <w:szCs w:val="18"/>
                <w:rtl/>
              </w:rPr>
              <w:t>مؤشرات إنتاج الأغنام والماعز</w:t>
            </w:r>
          </w:p>
        </w:tc>
        <w:tc>
          <w:tcPr>
            <w:tcW w:w="4395" w:type="dxa"/>
          </w:tcPr>
          <w:p w:rsidR="00CA1F21" w:rsidRPr="00501880" w:rsidRDefault="00CA1F21" w:rsidP="00501880">
            <w:pPr>
              <w:pStyle w:val="ListParagraph"/>
              <w:jc w:val="center"/>
              <w:rPr>
                <w:b/>
                <w:bCs/>
                <w:sz w:val="18"/>
                <w:szCs w:val="18"/>
                <w:rtl/>
              </w:rPr>
            </w:pPr>
            <w:r w:rsidRPr="00501880">
              <w:rPr>
                <w:rFonts w:hint="cs"/>
                <w:b/>
                <w:bCs/>
                <w:sz w:val="18"/>
                <w:szCs w:val="18"/>
                <w:rtl/>
              </w:rPr>
              <w:t>مؤشرات إنتاج الأبقار</w:t>
            </w:r>
          </w:p>
        </w:tc>
      </w:tr>
      <w:tr w:rsidR="00CA1F21" w:rsidRPr="00501880" w:rsidTr="002D06FF">
        <w:trPr>
          <w:jc w:val="center"/>
        </w:trPr>
        <w:tc>
          <w:tcPr>
            <w:tcW w:w="4110" w:type="dxa"/>
          </w:tcPr>
          <w:p w:rsidR="00CA1F21" w:rsidRPr="00501880" w:rsidRDefault="00CA1F21" w:rsidP="00501880">
            <w:pPr>
              <w:ind w:left="459"/>
              <w:rPr>
                <w:sz w:val="18"/>
                <w:szCs w:val="18"/>
                <w:rtl/>
              </w:rPr>
            </w:pPr>
            <w:r w:rsidRPr="00501880">
              <w:rPr>
                <w:rFonts w:hint="cs"/>
                <w:sz w:val="18"/>
                <w:szCs w:val="18"/>
                <w:rtl/>
              </w:rPr>
              <w:t>نسبة القطيع المنتج</w:t>
            </w:r>
          </w:p>
          <w:p w:rsidR="00CA1F21" w:rsidRPr="00501880" w:rsidRDefault="00CA1F21" w:rsidP="00501880">
            <w:pPr>
              <w:ind w:left="459"/>
              <w:rPr>
                <w:sz w:val="18"/>
                <w:szCs w:val="18"/>
                <w:rtl/>
              </w:rPr>
            </w:pPr>
            <w:r w:rsidRPr="00501880">
              <w:rPr>
                <w:rFonts w:hint="cs"/>
                <w:sz w:val="18"/>
                <w:szCs w:val="18"/>
                <w:rtl/>
              </w:rPr>
              <w:t xml:space="preserve">نسبة المواليد </w:t>
            </w:r>
            <w:proofErr w:type="spellStart"/>
            <w:r w:rsidRPr="00501880">
              <w:rPr>
                <w:rFonts w:hint="cs"/>
                <w:sz w:val="18"/>
                <w:szCs w:val="18"/>
                <w:rtl/>
              </w:rPr>
              <w:t>المواليد</w:t>
            </w:r>
            <w:proofErr w:type="spellEnd"/>
            <w:r w:rsidRPr="00501880">
              <w:rPr>
                <w:rFonts w:hint="cs"/>
                <w:sz w:val="18"/>
                <w:szCs w:val="18"/>
                <w:rtl/>
              </w:rPr>
              <w:t xml:space="preserve"> في كل 100 رأس </w:t>
            </w:r>
          </w:p>
          <w:p w:rsidR="00CA1F21" w:rsidRPr="00501880" w:rsidRDefault="00CA1F21" w:rsidP="00501880">
            <w:pPr>
              <w:ind w:left="459"/>
              <w:rPr>
                <w:sz w:val="18"/>
                <w:szCs w:val="18"/>
                <w:rtl/>
              </w:rPr>
            </w:pPr>
            <w:r w:rsidRPr="00501880">
              <w:rPr>
                <w:rFonts w:hint="cs"/>
                <w:sz w:val="18"/>
                <w:szCs w:val="18"/>
                <w:rtl/>
              </w:rPr>
              <w:t>معدل نفوق المواليد</w:t>
            </w:r>
          </w:p>
          <w:p w:rsidR="00CA1F21" w:rsidRPr="00501880" w:rsidRDefault="00CA1F21" w:rsidP="00501880">
            <w:pPr>
              <w:ind w:left="459"/>
              <w:rPr>
                <w:sz w:val="18"/>
                <w:szCs w:val="18"/>
                <w:rtl/>
              </w:rPr>
            </w:pPr>
            <w:r w:rsidRPr="00501880">
              <w:rPr>
                <w:rFonts w:hint="cs"/>
                <w:sz w:val="18"/>
                <w:szCs w:val="18"/>
                <w:rtl/>
              </w:rPr>
              <w:t>معدل النفوق المواليد في القطيع البالغ</w:t>
            </w:r>
          </w:p>
          <w:p w:rsidR="00CA1F21" w:rsidRPr="00501880" w:rsidRDefault="00CA1F21" w:rsidP="00501880">
            <w:pPr>
              <w:ind w:left="459"/>
              <w:rPr>
                <w:sz w:val="18"/>
                <w:szCs w:val="18"/>
                <w:rtl/>
              </w:rPr>
            </w:pPr>
            <w:r w:rsidRPr="00501880">
              <w:rPr>
                <w:rFonts w:hint="cs"/>
                <w:sz w:val="18"/>
                <w:szCs w:val="18"/>
                <w:rtl/>
              </w:rPr>
              <w:t>معدل النفوق في القطيع البالغ</w:t>
            </w:r>
          </w:p>
          <w:p w:rsidR="00CA1F21" w:rsidRPr="00501880" w:rsidRDefault="00CA1F21" w:rsidP="00501880">
            <w:pPr>
              <w:ind w:left="459"/>
              <w:rPr>
                <w:sz w:val="18"/>
                <w:szCs w:val="18"/>
                <w:rtl/>
              </w:rPr>
            </w:pPr>
            <w:r w:rsidRPr="00501880">
              <w:rPr>
                <w:rFonts w:hint="cs"/>
                <w:sz w:val="18"/>
                <w:szCs w:val="18"/>
                <w:rtl/>
              </w:rPr>
              <w:t>نسبة الذبح الطارئ</w:t>
            </w:r>
          </w:p>
          <w:p w:rsidR="00CA1F21" w:rsidRPr="00501880" w:rsidRDefault="00CA1F21" w:rsidP="00501880">
            <w:pPr>
              <w:ind w:left="459"/>
              <w:rPr>
                <w:sz w:val="18"/>
                <w:szCs w:val="18"/>
                <w:rtl/>
              </w:rPr>
            </w:pPr>
            <w:r w:rsidRPr="00501880">
              <w:rPr>
                <w:rFonts w:hint="cs"/>
                <w:sz w:val="18"/>
                <w:szCs w:val="18"/>
                <w:rtl/>
              </w:rPr>
              <w:t xml:space="preserve">نسبة الاستبدال في القطيع المنتج </w:t>
            </w:r>
          </w:p>
          <w:p w:rsidR="00CA1F21" w:rsidRPr="00501880" w:rsidRDefault="00CA1F21" w:rsidP="00501880">
            <w:pPr>
              <w:ind w:left="459"/>
              <w:rPr>
                <w:sz w:val="18"/>
                <w:szCs w:val="18"/>
                <w:rtl/>
              </w:rPr>
            </w:pPr>
            <w:r w:rsidRPr="00501880">
              <w:rPr>
                <w:rFonts w:hint="cs"/>
                <w:sz w:val="18"/>
                <w:szCs w:val="18"/>
                <w:rtl/>
              </w:rPr>
              <w:t>وزن الحيوان في بداية التسمين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ind w:left="459"/>
              <w:rPr>
                <w:sz w:val="18"/>
                <w:szCs w:val="18"/>
                <w:rtl/>
              </w:rPr>
            </w:pPr>
            <w:r w:rsidRPr="00501880">
              <w:rPr>
                <w:rFonts w:hint="cs"/>
                <w:sz w:val="18"/>
                <w:szCs w:val="18"/>
                <w:rtl/>
              </w:rPr>
              <w:t>وزن الحيوان المسمنة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ind w:left="459"/>
              <w:rPr>
                <w:sz w:val="18"/>
                <w:szCs w:val="18"/>
                <w:rtl/>
              </w:rPr>
            </w:pPr>
            <w:r w:rsidRPr="00501880">
              <w:rPr>
                <w:rFonts w:hint="cs"/>
                <w:sz w:val="18"/>
                <w:szCs w:val="18"/>
                <w:rtl/>
              </w:rPr>
              <w:t>وسطي إنتاج الحليب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ind w:left="459"/>
              <w:rPr>
                <w:sz w:val="18"/>
                <w:szCs w:val="18"/>
                <w:rtl/>
              </w:rPr>
            </w:pPr>
            <w:r w:rsidRPr="00501880">
              <w:rPr>
                <w:rFonts w:hint="cs"/>
                <w:sz w:val="18"/>
                <w:szCs w:val="18"/>
                <w:rtl/>
              </w:rPr>
              <w:t>وزن الصوف المغسول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ind w:left="459"/>
              <w:rPr>
                <w:sz w:val="18"/>
                <w:szCs w:val="18"/>
                <w:rtl/>
              </w:rPr>
            </w:pPr>
            <w:r w:rsidRPr="00501880">
              <w:rPr>
                <w:rFonts w:hint="cs"/>
                <w:sz w:val="18"/>
                <w:szCs w:val="18"/>
                <w:rtl/>
              </w:rPr>
              <w:t>نسبة القطيع المنتج</w:t>
            </w:r>
          </w:p>
          <w:p w:rsidR="00CA1F21" w:rsidRPr="00501880" w:rsidRDefault="00CA1F21" w:rsidP="00501880">
            <w:pPr>
              <w:ind w:left="459"/>
              <w:rPr>
                <w:sz w:val="18"/>
                <w:szCs w:val="18"/>
                <w:rtl/>
              </w:rPr>
            </w:pPr>
            <w:r w:rsidRPr="00501880">
              <w:rPr>
                <w:rFonts w:hint="cs"/>
                <w:sz w:val="18"/>
                <w:szCs w:val="18"/>
                <w:rtl/>
              </w:rPr>
              <w:t>معدل النمو %</w:t>
            </w:r>
          </w:p>
        </w:tc>
        <w:tc>
          <w:tcPr>
            <w:tcW w:w="4395" w:type="dxa"/>
          </w:tcPr>
          <w:p w:rsidR="00CA1F21" w:rsidRPr="00501880" w:rsidRDefault="00CA1F21" w:rsidP="00501880">
            <w:pPr>
              <w:pStyle w:val="ListParagraph"/>
              <w:ind w:left="602"/>
              <w:jc w:val="left"/>
              <w:rPr>
                <w:sz w:val="18"/>
                <w:szCs w:val="18"/>
                <w:rtl/>
              </w:rPr>
            </w:pPr>
            <w:r w:rsidRPr="00501880">
              <w:rPr>
                <w:rFonts w:hint="cs"/>
                <w:sz w:val="18"/>
                <w:szCs w:val="18"/>
                <w:rtl/>
              </w:rPr>
              <w:t xml:space="preserve">نسبة المواليد </w:t>
            </w:r>
            <w:proofErr w:type="spellStart"/>
            <w:r w:rsidRPr="00501880">
              <w:rPr>
                <w:rFonts w:hint="cs"/>
                <w:sz w:val="18"/>
                <w:szCs w:val="18"/>
                <w:rtl/>
              </w:rPr>
              <w:t>المواليد</w:t>
            </w:r>
            <w:proofErr w:type="spellEnd"/>
            <w:r w:rsidRPr="00501880">
              <w:rPr>
                <w:rFonts w:hint="cs"/>
                <w:sz w:val="18"/>
                <w:szCs w:val="18"/>
                <w:rtl/>
              </w:rPr>
              <w:t xml:space="preserve"> من كل 100 رأس </w:t>
            </w:r>
          </w:p>
          <w:p w:rsidR="00CA1F21" w:rsidRPr="00501880" w:rsidRDefault="00CA1F21" w:rsidP="00501880">
            <w:pPr>
              <w:pStyle w:val="ListParagraph"/>
              <w:ind w:left="602"/>
              <w:jc w:val="left"/>
              <w:rPr>
                <w:sz w:val="18"/>
                <w:szCs w:val="18"/>
                <w:rtl/>
              </w:rPr>
            </w:pPr>
            <w:r w:rsidRPr="00501880">
              <w:rPr>
                <w:rFonts w:hint="cs"/>
                <w:sz w:val="18"/>
                <w:szCs w:val="18"/>
                <w:rtl/>
              </w:rPr>
              <w:t>معدل نفوق المواليد</w:t>
            </w:r>
          </w:p>
          <w:p w:rsidR="00CA1F21" w:rsidRPr="00501880" w:rsidRDefault="00CA1F21" w:rsidP="00501880">
            <w:pPr>
              <w:pStyle w:val="ListParagraph"/>
              <w:ind w:left="602"/>
              <w:jc w:val="left"/>
              <w:rPr>
                <w:sz w:val="18"/>
                <w:szCs w:val="18"/>
                <w:rtl/>
              </w:rPr>
            </w:pPr>
            <w:r w:rsidRPr="00501880">
              <w:rPr>
                <w:rFonts w:hint="cs"/>
                <w:sz w:val="18"/>
                <w:szCs w:val="18"/>
                <w:rtl/>
              </w:rPr>
              <w:t>معدل النفوق في القطيع البالغ</w:t>
            </w:r>
          </w:p>
          <w:p w:rsidR="00CA1F21" w:rsidRPr="00501880" w:rsidRDefault="00CA1F21" w:rsidP="00501880">
            <w:pPr>
              <w:pStyle w:val="ListParagraph"/>
              <w:ind w:left="602"/>
              <w:jc w:val="left"/>
              <w:rPr>
                <w:sz w:val="18"/>
                <w:szCs w:val="18"/>
                <w:rtl/>
              </w:rPr>
            </w:pPr>
            <w:r w:rsidRPr="00501880">
              <w:rPr>
                <w:rFonts w:hint="cs"/>
                <w:sz w:val="18"/>
                <w:szCs w:val="18"/>
                <w:rtl/>
              </w:rPr>
              <w:t xml:space="preserve">نسبة الاستبدال في القطيع المنتج </w:t>
            </w:r>
          </w:p>
          <w:p w:rsidR="00CA1F21" w:rsidRPr="00501880" w:rsidRDefault="00CA1F21" w:rsidP="00501880">
            <w:pPr>
              <w:pStyle w:val="ListParagraph"/>
              <w:ind w:left="602"/>
              <w:jc w:val="left"/>
              <w:rPr>
                <w:sz w:val="18"/>
                <w:szCs w:val="18"/>
                <w:rtl/>
              </w:rPr>
            </w:pPr>
            <w:r w:rsidRPr="00501880">
              <w:rPr>
                <w:rFonts w:hint="cs"/>
                <w:sz w:val="18"/>
                <w:szCs w:val="18"/>
                <w:rtl/>
              </w:rPr>
              <w:t>وسطي إنتاج الحليب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pStyle w:val="ListParagraph"/>
              <w:ind w:left="602"/>
              <w:jc w:val="left"/>
              <w:rPr>
                <w:sz w:val="18"/>
                <w:szCs w:val="18"/>
                <w:rtl/>
              </w:rPr>
            </w:pPr>
            <w:r w:rsidRPr="00501880">
              <w:rPr>
                <w:rFonts w:hint="cs"/>
                <w:sz w:val="18"/>
                <w:szCs w:val="18"/>
                <w:rtl/>
              </w:rPr>
              <w:t xml:space="preserve">وزن الحيوان عند الذبح </w:t>
            </w:r>
          </w:p>
          <w:p w:rsidR="00CA1F21" w:rsidRPr="00501880" w:rsidRDefault="00CA1F21" w:rsidP="00501880">
            <w:pPr>
              <w:pStyle w:val="ListParagraph"/>
              <w:ind w:left="602"/>
              <w:jc w:val="left"/>
              <w:rPr>
                <w:sz w:val="18"/>
                <w:szCs w:val="18"/>
                <w:rtl/>
              </w:rPr>
            </w:pPr>
            <w:r w:rsidRPr="00501880">
              <w:rPr>
                <w:rFonts w:hint="cs"/>
                <w:sz w:val="18"/>
                <w:szCs w:val="18"/>
                <w:rtl/>
              </w:rPr>
              <w:t>وسطي وزن العجول المسمنة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pStyle w:val="ListParagraph"/>
              <w:ind w:left="602"/>
              <w:jc w:val="left"/>
              <w:rPr>
                <w:sz w:val="18"/>
                <w:szCs w:val="18"/>
                <w:rtl/>
              </w:rPr>
            </w:pPr>
            <w:r w:rsidRPr="00501880">
              <w:rPr>
                <w:rFonts w:hint="cs"/>
                <w:sz w:val="18"/>
                <w:szCs w:val="18"/>
                <w:rtl/>
              </w:rPr>
              <w:t>وزن الحيوان في بداية التسمين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pStyle w:val="ListParagraph"/>
              <w:ind w:left="602"/>
              <w:jc w:val="left"/>
              <w:rPr>
                <w:sz w:val="18"/>
                <w:szCs w:val="18"/>
                <w:rtl/>
              </w:rPr>
            </w:pPr>
            <w:r w:rsidRPr="00501880">
              <w:rPr>
                <w:rFonts w:hint="cs"/>
                <w:sz w:val="18"/>
                <w:szCs w:val="18"/>
                <w:rtl/>
              </w:rPr>
              <w:t>وزن الأبقار الخارجة من التربية المسمنة (</w:t>
            </w:r>
            <w:proofErr w:type="spellStart"/>
            <w:r w:rsidRPr="00501880">
              <w:rPr>
                <w:rFonts w:hint="cs"/>
                <w:sz w:val="18"/>
                <w:szCs w:val="18"/>
                <w:rtl/>
              </w:rPr>
              <w:t>كغ</w:t>
            </w:r>
            <w:proofErr w:type="spellEnd"/>
            <w:r w:rsidRPr="00501880">
              <w:rPr>
                <w:rFonts w:hint="cs"/>
                <w:sz w:val="18"/>
                <w:szCs w:val="18"/>
                <w:rtl/>
              </w:rPr>
              <w:t>)</w:t>
            </w:r>
          </w:p>
          <w:p w:rsidR="00CA1F21" w:rsidRPr="00501880" w:rsidRDefault="00CA1F21" w:rsidP="00501880">
            <w:pPr>
              <w:pStyle w:val="ListParagraph"/>
              <w:ind w:left="602"/>
              <w:jc w:val="left"/>
              <w:rPr>
                <w:sz w:val="18"/>
                <w:szCs w:val="18"/>
                <w:rtl/>
              </w:rPr>
            </w:pPr>
            <w:r w:rsidRPr="00501880">
              <w:rPr>
                <w:rFonts w:hint="cs"/>
                <w:sz w:val="18"/>
                <w:szCs w:val="18"/>
                <w:rtl/>
              </w:rPr>
              <w:t xml:space="preserve"> معدل النمو %</w:t>
            </w:r>
          </w:p>
          <w:p w:rsidR="00CA1F21" w:rsidRPr="00501880" w:rsidRDefault="00CA1F21" w:rsidP="00501880">
            <w:pPr>
              <w:pStyle w:val="ListParagraph"/>
              <w:ind w:left="602"/>
              <w:jc w:val="left"/>
              <w:rPr>
                <w:sz w:val="18"/>
                <w:szCs w:val="18"/>
                <w:rtl/>
              </w:rPr>
            </w:pPr>
            <w:r w:rsidRPr="00501880">
              <w:rPr>
                <w:rFonts w:hint="cs"/>
                <w:sz w:val="18"/>
                <w:szCs w:val="18"/>
                <w:rtl/>
              </w:rPr>
              <w:t>نسبة القطيع المنتج</w:t>
            </w:r>
          </w:p>
          <w:p w:rsidR="00CA1F21" w:rsidRPr="00501880" w:rsidRDefault="00CA1F21" w:rsidP="002D06FF">
            <w:pPr>
              <w:pStyle w:val="ListParagraph"/>
              <w:jc w:val="left"/>
              <w:rPr>
                <w:sz w:val="18"/>
                <w:szCs w:val="18"/>
                <w:rtl/>
              </w:rPr>
            </w:pPr>
          </w:p>
          <w:p w:rsidR="00CA1F21" w:rsidRPr="00501880" w:rsidRDefault="00CA1F21" w:rsidP="002D06FF">
            <w:pPr>
              <w:pStyle w:val="ListParagraph"/>
              <w:ind w:left="0"/>
              <w:jc w:val="left"/>
              <w:rPr>
                <w:sz w:val="18"/>
                <w:szCs w:val="18"/>
                <w:rtl/>
              </w:rPr>
            </w:pPr>
          </w:p>
        </w:tc>
      </w:tr>
    </w:tbl>
    <w:p w:rsidR="00ED3D05" w:rsidRDefault="00ED3D05" w:rsidP="00EF5293">
      <w:pPr>
        <w:spacing w:after="0"/>
        <w:rPr>
          <w:rFonts w:ascii="Arial" w:hAnsi="Arial"/>
          <w:b/>
          <w:bCs/>
          <w:color w:val="000000"/>
          <w:sz w:val="22"/>
          <w:szCs w:val="22"/>
        </w:rPr>
      </w:pPr>
      <w:bookmarkStart w:id="280" w:name="_GoBack"/>
      <w:bookmarkEnd w:id="280"/>
    </w:p>
    <w:sectPr w:rsidR="00ED3D05" w:rsidSect="007C1978">
      <w:pgSz w:w="11906" w:h="16838" w:code="9"/>
      <w:pgMar w:top="1418" w:right="1416" w:bottom="1418" w:left="1418" w:header="709" w:footer="709"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211BA" w:rsidRDefault="00A211BA" w:rsidP="001F7958">
      <w:r>
        <w:separator/>
      </w:r>
    </w:p>
  </w:endnote>
  <w:endnote w:type="continuationSeparator" w:id="0">
    <w:p w:rsidR="00A211BA" w:rsidRDefault="00A211BA" w:rsidP="001F795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1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Trebuchet MS">
    <w:panose1 w:val="020B0603020202020204"/>
    <w:charset w:val="00"/>
    <w:family w:val="swiss"/>
    <w:pitch w:val="variable"/>
    <w:sig w:usb0="00000287" w:usb1="00000000" w:usb2="00000000" w:usb3="00000000" w:csb0="0000009F" w:csb1="00000000"/>
  </w:font>
  <w:font w:name="Traditional Arabic">
    <w:panose1 w:val="02010000000000000000"/>
    <w:charset w:val="B2"/>
    <w:family w:val="auto"/>
    <w:pitch w:val="variable"/>
    <w:sig w:usb0="00002001" w:usb1="00000000" w:usb2="00000000" w:usb3="00000000" w:csb0="0000004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Helvetica">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38799516"/>
      <w:docPartObj>
        <w:docPartGallery w:val="Page Numbers (Bottom of Page)"/>
        <w:docPartUnique/>
      </w:docPartObj>
    </w:sdtPr>
    <w:sdtContent>
      <w:p w:rsidR="00534C6F" w:rsidRDefault="00D82632">
        <w:pPr>
          <w:pStyle w:val="Footer"/>
          <w:jc w:val="center"/>
        </w:pPr>
        <w:fldSimple w:instr=" PAGE   \* MERGEFORMAT ">
          <w:r w:rsidR="00463D80">
            <w:rPr>
              <w:noProof/>
              <w:rtl/>
            </w:rPr>
            <w:t>22</w:t>
          </w:r>
        </w:fldSimple>
      </w:p>
    </w:sdtContent>
  </w:sdt>
  <w:p w:rsidR="00534C6F" w:rsidRDefault="00534C6F" w:rsidP="00FE15EA">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211BA" w:rsidRDefault="00A211BA" w:rsidP="001F7958">
      <w:r>
        <w:separator/>
      </w:r>
    </w:p>
  </w:footnote>
  <w:footnote w:type="continuationSeparator" w:id="0">
    <w:p w:rsidR="00A211BA" w:rsidRDefault="00A211BA" w:rsidP="001F7958">
      <w:r>
        <w:continuationSeparator/>
      </w:r>
    </w:p>
  </w:footnote>
  <w:footnote w:id="1">
    <w:p w:rsidR="00534C6F" w:rsidRPr="00335F71" w:rsidRDefault="00534C6F" w:rsidP="004B045A">
      <w:pPr>
        <w:pStyle w:val="FootnoteText"/>
        <w:ind w:firstLine="0"/>
        <w:rPr>
          <w:sz w:val="18"/>
          <w:szCs w:val="18"/>
          <w:rtl/>
        </w:rPr>
      </w:pPr>
      <w:r w:rsidRPr="00335F71">
        <w:rPr>
          <w:rStyle w:val="FootnoteReference"/>
          <w:sz w:val="18"/>
          <w:szCs w:val="18"/>
        </w:rPr>
        <w:footnoteRef/>
      </w:r>
      <w:r w:rsidRPr="00335F71">
        <w:rPr>
          <w:sz w:val="18"/>
          <w:szCs w:val="18"/>
          <w:rtl/>
        </w:rPr>
        <w:t xml:space="preserve"> صبري، نضال رش</w:t>
      </w:r>
      <w:r w:rsidRPr="00335F71">
        <w:rPr>
          <w:rFonts w:hint="cs"/>
          <w:sz w:val="18"/>
          <w:szCs w:val="18"/>
          <w:rtl/>
        </w:rPr>
        <w:t>ي</w:t>
      </w:r>
      <w:r w:rsidRPr="00335F71">
        <w:rPr>
          <w:sz w:val="18"/>
          <w:szCs w:val="18"/>
          <w:rtl/>
        </w:rPr>
        <w:t>د</w:t>
      </w:r>
      <w:r w:rsidRPr="00335F71">
        <w:rPr>
          <w:rFonts w:hint="cs"/>
          <w:sz w:val="18"/>
          <w:szCs w:val="18"/>
          <w:rtl/>
        </w:rPr>
        <w:t xml:space="preserve"> </w:t>
      </w:r>
      <w:r w:rsidRPr="00335F71">
        <w:rPr>
          <w:sz w:val="18"/>
          <w:szCs w:val="18"/>
          <w:rtl/>
        </w:rPr>
        <w:t>(2008)،</w:t>
      </w:r>
      <w:r>
        <w:rPr>
          <w:sz w:val="18"/>
          <w:szCs w:val="18"/>
          <w:rtl/>
        </w:rPr>
        <w:t xml:space="preserve">، </w:t>
      </w:r>
      <w:r w:rsidRPr="00335F71">
        <w:rPr>
          <w:sz w:val="18"/>
          <w:szCs w:val="18"/>
          <w:rtl/>
        </w:rPr>
        <w:t xml:space="preserve">تمويل القطاع الزراعي الفلسطيني، </w:t>
      </w:r>
      <w:r w:rsidRPr="00335F71">
        <w:rPr>
          <w:rFonts w:hint="cs"/>
          <w:sz w:val="18"/>
          <w:szCs w:val="18"/>
          <w:rtl/>
        </w:rPr>
        <w:t xml:space="preserve"> </w:t>
      </w:r>
      <w:r w:rsidRPr="00335F71">
        <w:rPr>
          <w:sz w:val="18"/>
          <w:szCs w:val="18"/>
          <w:rtl/>
        </w:rPr>
        <w:t>معهد أبحاث السياسات الاقتصادية الفلسطيني رام الله</w:t>
      </w:r>
      <w:r w:rsidRPr="00335F71">
        <w:rPr>
          <w:rFonts w:hint="cs"/>
          <w:sz w:val="18"/>
          <w:szCs w:val="18"/>
          <w:rtl/>
        </w:rPr>
        <w:t>،</w:t>
      </w:r>
      <w:r w:rsidRPr="00335F71">
        <w:rPr>
          <w:sz w:val="18"/>
          <w:szCs w:val="18"/>
          <w:rtl/>
        </w:rPr>
        <w:t xml:space="preserve">  فلسطين.</w:t>
      </w:r>
      <w:r w:rsidRPr="00335F71">
        <w:rPr>
          <w:rFonts w:hint="cs"/>
          <w:sz w:val="18"/>
          <w:szCs w:val="18"/>
          <w:rtl/>
        </w:rPr>
        <w:t xml:space="preserve"> </w:t>
      </w:r>
    </w:p>
  </w:footnote>
  <w:footnote w:id="2">
    <w:p w:rsidR="00534C6F" w:rsidRPr="00845ADD" w:rsidRDefault="00534C6F" w:rsidP="00F84020">
      <w:pPr>
        <w:pStyle w:val="FootnoteText"/>
        <w:ind w:firstLine="0"/>
        <w:rPr>
          <w:sz w:val="18"/>
          <w:szCs w:val="18"/>
          <w:rtl/>
        </w:rPr>
      </w:pPr>
      <w:r>
        <w:rPr>
          <w:rStyle w:val="FootnoteReference"/>
        </w:rPr>
        <w:footnoteRef/>
      </w:r>
      <w:r>
        <w:rPr>
          <w:rtl/>
        </w:rPr>
        <w:t xml:space="preserve"> </w:t>
      </w:r>
      <w:r w:rsidRPr="00845ADD">
        <w:rPr>
          <w:rFonts w:hint="cs"/>
          <w:sz w:val="18"/>
          <w:szCs w:val="18"/>
          <w:rtl/>
        </w:rPr>
        <w:t xml:space="preserve">منظمة  </w:t>
      </w:r>
      <w:proofErr w:type="spellStart"/>
      <w:r w:rsidRPr="00845ADD">
        <w:rPr>
          <w:rFonts w:hint="cs"/>
          <w:sz w:val="18"/>
          <w:szCs w:val="18"/>
          <w:rtl/>
        </w:rPr>
        <w:t>الأغدية</w:t>
      </w:r>
      <w:proofErr w:type="spellEnd"/>
      <w:r w:rsidRPr="00845ADD">
        <w:rPr>
          <w:rFonts w:hint="cs"/>
          <w:sz w:val="18"/>
          <w:szCs w:val="18"/>
          <w:rtl/>
        </w:rPr>
        <w:t xml:space="preserve"> والزراعة-  الفاو(2009) الثروة الحيوانية في الميزان روما إيطاليا</w:t>
      </w:r>
      <w:r>
        <w:rPr>
          <w:rFonts w:hint="cs"/>
          <w:sz w:val="18"/>
          <w:szCs w:val="18"/>
          <w:rtl/>
        </w:rPr>
        <w:t>.</w:t>
      </w:r>
      <w:r w:rsidRPr="00845ADD">
        <w:rPr>
          <w:rFonts w:hint="cs"/>
          <w:sz w:val="18"/>
          <w:szCs w:val="18"/>
          <w:rtl/>
        </w:rPr>
        <w:t xml:space="preserve"> </w:t>
      </w:r>
    </w:p>
  </w:footnote>
  <w:footnote w:id="3">
    <w:p w:rsidR="00534C6F" w:rsidRPr="00265B27" w:rsidRDefault="00534C6F" w:rsidP="00145813">
      <w:pPr>
        <w:tabs>
          <w:tab w:val="left" w:pos="425"/>
        </w:tabs>
        <w:jc w:val="left"/>
        <w:rPr>
          <w:rFonts w:eastAsia="Times New Roman"/>
          <w:sz w:val="18"/>
          <w:szCs w:val="18"/>
          <w:rtl/>
        </w:rPr>
      </w:pPr>
      <w:r w:rsidRPr="00145813">
        <w:rPr>
          <w:rFonts w:eastAsia="Times New Roman"/>
          <w:sz w:val="18"/>
          <w:szCs w:val="18"/>
          <w:vertAlign w:val="superscript"/>
        </w:rPr>
        <w:footnoteRef/>
      </w:r>
      <w:r w:rsidRPr="00265B27">
        <w:rPr>
          <w:rFonts w:eastAsia="Times New Roman"/>
          <w:sz w:val="18"/>
          <w:szCs w:val="18"/>
          <w:rtl/>
        </w:rPr>
        <w:t xml:space="preserve"> </w:t>
      </w:r>
      <w:r w:rsidRPr="00265B27">
        <w:rPr>
          <w:rFonts w:eastAsia="Times New Roman" w:hint="cs"/>
          <w:sz w:val="18"/>
          <w:szCs w:val="18"/>
          <w:rtl/>
        </w:rPr>
        <w:t>المصدر</w:t>
      </w:r>
      <w:r>
        <w:rPr>
          <w:rFonts w:eastAsia="Times New Roman" w:hint="cs"/>
          <w:sz w:val="18"/>
          <w:szCs w:val="18"/>
          <w:rtl/>
        </w:rPr>
        <w:t>:</w:t>
      </w:r>
      <w:r w:rsidRPr="00265B27">
        <w:rPr>
          <w:rFonts w:eastAsia="Times New Roman" w:hint="cs"/>
          <w:sz w:val="18"/>
          <w:szCs w:val="18"/>
          <w:rtl/>
        </w:rPr>
        <w:t xml:space="preserve">  الجهاز المركزي للإحصاء الفلسطيني ،كتب </w:t>
      </w:r>
      <w:proofErr w:type="spellStart"/>
      <w:r w:rsidRPr="00265B27">
        <w:rPr>
          <w:rFonts w:eastAsia="Times New Roman" w:hint="cs"/>
          <w:sz w:val="18"/>
          <w:szCs w:val="18"/>
          <w:rtl/>
        </w:rPr>
        <w:t>الاخصاء</w:t>
      </w:r>
      <w:proofErr w:type="spellEnd"/>
      <w:r w:rsidRPr="00265B27">
        <w:rPr>
          <w:rFonts w:eastAsia="Times New Roman" w:hint="cs"/>
          <w:sz w:val="18"/>
          <w:szCs w:val="18"/>
          <w:rtl/>
        </w:rPr>
        <w:t xml:space="preserve"> السنوية وبيانات الحسابات القومية</w:t>
      </w:r>
    </w:p>
    <w:p w:rsidR="00534C6F" w:rsidRDefault="00534C6F">
      <w:pPr>
        <w:pStyle w:val="FootnoteText"/>
      </w:pPr>
    </w:p>
  </w:footnote>
  <w:footnote w:id="4">
    <w:p w:rsidR="00534C6F" w:rsidRPr="007C1978" w:rsidRDefault="00534C6F" w:rsidP="006407BC">
      <w:pPr>
        <w:pStyle w:val="FootnoteText"/>
        <w:ind w:firstLine="0"/>
        <w:rPr>
          <w:sz w:val="18"/>
          <w:szCs w:val="18"/>
          <w:rtl/>
        </w:rPr>
      </w:pPr>
      <w:r w:rsidRPr="007C1978">
        <w:rPr>
          <w:sz w:val="18"/>
          <w:szCs w:val="18"/>
          <w:vertAlign w:val="superscript"/>
        </w:rPr>
        <w:footnoteRef/>
      </w:r>
      <w:r w:rsidRPr="007C1978">
        <w:rPr>
          <w:sz w:val="18"/>
          <w:szCs w:val="18"/>
          <w:rtl/>
        </w:rPr>
        <w:t xml:space="preserve"> </w:t>
      </w:r>
      <w:r>
        <w:rPr>
          <w:rFonts w:hint="cs"/>
          <w:sz w:val="18"/>
          <w:szCs w:val="18"/>
          <w:rtl/>
        </w:rPr>
        <w:t xml:space="preserve">الحسن، حسين، </w:t>
      </w:r>
      <w:proofErr w:type="spellStart"/>
      <w:r>
        <w:rPr>
          <w:rFonts w:hint="cs"/>
          <w:sz w:val="18"/>
          <w:szCs w:val="18"/>
          <w:rtl/>
        </w:rPr>
        <w:t>النعيمي</w:t>
      </w:r>
      <w:proofErr w:type="spellEnd"/>
      <w:r>
        <w:rPr>
          <w:rFonts w:hint="cs"/>
          <w:sz w:val="18"/>
          <w:szCs w:val="18"/>
          <w:rtl/>
        </w:rPr>
        <w:t>، قاسم(</w:t>
      </w:r>
      <w:r w:rsidRPr="007C1978">
        <w:rPr>
          <w:rFonts w:hint="cs"/>
          <w:sz w:val="18"/>
          <w:szCs w:val="18"/>
          <w:rtl/>
        </w:rPr>
        <w:t xml:space="preserve"> 2005) الحيازات الزراعية،  الجمهورية العربية السورية، رئاسة مجلس الوزراء، المكتب المركزي للإحصاء </w:t>
      </w:r>
    </w:p>
  </w:footnote>
  <w:footnote w:id="5">
    <w:p w:rsidR="00534C6F" w:rsidRPr="007C1978" w:rsidRDefault="00534C6F" w:rsidP="004A21C0">
      <w:pPr>
        <w:spacing w:after="0"/>
        <w:rPr>
          <w:rFonts w:cs="Arial"/>
          <w:sz w:val="18"/>
          <w:szCs w:val="18"/>
          <w:rtl/>
        </w:rPr>
      </w:pPr>
      <w:r w:rsidRPr="007C1978">
        <w:rPr>
          <w:rStyle w:val="FootnoteReference"/>
          <w:sz w:val="18"/>
          <w:szCs w:val="18"/>
        </w:rPr>
        <w:footnoteRef/>
      </w:r>
      <w:r w:rsidRPr="007C1978">
        <w:rPr>
          <w:sz w:val="18"/>
          <w:szCs w:val="18"/>
          <w:rtl/>
        </w:rPr>
        <w:t xml:space="preserve"> </w:t>
      </w:r>
      <w:r w:rsidRPr="007C1978">
        <w:rPr>
          <w:rFonts w:hint="cs"/>
          <w:sz w:val="18"/>
          <w:szCs w:val="18"/>
          <w:rtl/>
        </w:rPr>
        <w:t>أبو</w:t>
      </w:r>
      <w:r w:rsidRPr="007C1978">
        <w:rPr>
          <w:sz w:val="18"/>
          <w:szCs w:val="18"/>
          <w:rtl/>
        </w:rPr>
        <w:t xml:space="preserve"> </w:t>
      </w:r>
      <w:r w:rsidRPr="007C1978">
        <w:rPr>
          <w:rFonts w:hint="cs"/>
          <w:sz w:val="18"/>
          <w:szCs w:val="18"/>
          <w:rtl/>
        </w:rPr>
        <w:t>القمصان</w:t>
      </w:r>
      <w:r>
        <w:rPr>
          <w:rFonts w:hint="cs"/>
          <w:sz w:val="18"/>
          <w:szCs w:val="18"/>
          <w:rtl/>
        </w:rPr>
        <w:t xml:space="preserve">، </w:t>
      </w:r>
      <w:r w:rsidRPr="007C1978">
        <w:rPr>
          <w:rFonts w:hint="cs"/>
          <w:sz w:val="18"/>
          <w:szCs w:val="18"/>
          <w:rtl/>
        </w:rPr>
        <w:t>خالـد  (2005)دراسة</w:t>
      </w:r>
      <w:r w:rsidRPr="007C1978">
        <w:rPr>
          <w:sz w:val="18"/>
          <w:szCs w:val="18"/>
          <w:rtl/>
        </w:rPr>
        <w:t xml:space="preserve"> </w:t>
      </w:r>
      <w:r w:rsidRPr="007C1978">
        <w:rPr>
          <w:rFonts w:hint="cs"/>
          <w:sz w:val="18"/>
          <w:szCs w:val="18"/>
          <w:rtl/>
        </w:rPr>
        <w:t>تحليلية</w:t>
      </w:r>
      <w:r w:rsidRPr="007C1978">
        <w:rPr>
          <w:sz w:val="18"/>
          <w:szCs w:val="18"/>
          <w:rtl/>
        </w:rPr>
        <w:t xml:space="preserve"> </w:t>
      </w:r>
      <w:r w:rsidRPr="007C1978">
        <w:rPr>
          <w:rFonts w:hint="cs"/>
          <w:sz w:val="18"/>
          <w:szCs w:val="18"/>
          <w:rtl/>
        </w:rPr>
        <w:t>لواقع</w:t>
      </w:r>
      <w:r w:rsidRPr="007C1978">
        <w:rPr>
          <w:sz w:val="18"/>
          <w:szCs w:val="18"/>
          <w:rtl/>
        </w:rPr>
        <w:t xml:space="preserve"> </w:t>
      </w:r>
      <w:r w:rsidRPr="007C1978">
        <w:rPr>
          <w:rFonts w:hint="cs"/>
          <w:sz w:val="18"/>
          <w:szCs w:val="18"/>
          <w:rtl/>
        </w:rPr>
        <w:t>الاقتصاد</w:t>
      </w:r>
      <w:r w:rsidRPr="007C1978">
        <w:rPr>
          <w:sz w:val="18"/>
          <w:szCs w:val="18"/>
          <w:rtl/>
        </w:rPr>
        <w:t xml:space="preserve"> </w:t>
      </w:r>
      <w:r w:rsidRPr="007C1978">
        <w:rPr>
          <w:rFonts w:hint="cs"/>
          <w:sz w:val="18"/>
          <w:szCs w:val="18"/>
          <w:rtl/>
        </w:rPr>
        <w:t>الفلسطيني بين</w:t>
      </w:r>
      <w:r w:rsidRPr="007C1978">
        <w:rPr>
          <w:sz w:val="18"/>
          <w:szCs w:val="18"/>
          <w:rtl/>
        </w:rPr>
        <w:t xml:space="preserve"> </w:t>
      </w:r>
      <w:r w:rsidRPr="007C1978">
        <w:rPr>
          <w:rFonts w:hint="cs"/>
          <w:sz w:val="18"/>
          <w:szCs w:val="18"/>
          <w:rtl/>
        </w:rPr>
        <w:t>فرص</w:t>
      </w:r>
      <w:r w:rsidRPr="007C1978">
        <w:rPr>
          <w:sz w:val="18"/>
          <w:szCs w:val="18"/>
          <w:rtl/>
        </w:rPr>
        <w:t xml:space="preserve"> </w:t>
      </w:r>
      <w:r w:rsidRPr="007C1978">
        <w:rPr>
          <w:rFonts w:hint="cs"/>
          <w:sz w:val="18"/>
          <w:szCs w:val="18"/>
          <w:rtl/>
        </w:rPr>
        <w:t>الاستثمار</w:t>
      </w:r>
      <w:r w:rsidRPr="007C1978">
        <w:rPr>
          <w:sz w:val="18"/>
          <w:szCs w:val="18"/>
          <w:rtl/>
        </w:rPr>
        <w:t xml:space="preserve"> </w:t>
      </w:r>
      <w:r w:rsidRPr="007C1978">
        <w:rPr>
          <w:rFonts w:hint="cs"/>
          <w:sz w:val="18"/>
          <w:szCs w:val="18"/>
          <w:rtl/>
        </w:rPr>
        <w:t>وتحديات</w:t>
      </w:r>
      <w:r w:rsidRPr="007C1978">
        <w:rPr>
          <w:sz w:val="18"/>
          <w:szCs w:val="18"/>
          <w:rtl/>
        </w:rPr>
        <w:t xml:space="preserve"> </w:t>
      </w:r>
      <w:r w:rsidRPr="007C1978">
        <w:rPr>
          <w:rFonts w:hint="cs"/>
          <w:sz w:val="18"/>
          <w:szCs w:val="18"/>
          <w:rtl/>
        </w:rPr>
        <w:t>المستقبل ورقة</w:t>
      </w:r>
      <w:r w:rsidRPr="007C1978">
        <w:rPr>
          <w:sz w:val="18"/>
          <w:szCs w:val="18"/>
          <w:rtl/>
        </w:rPr>
        <w:t xml:space="preserve"> </w:t>
      </w:r>
      <w:r w:rsidRPr="007C1978">
        <w:rPr>
          <w:rFonts w:hint="cs"/>
          <w:sz w:val="18"/>
          <w:szCs w:val="18"/>
          <w:rtl/>
        </w:rPr>
        <w:t>عمل</w:t>
      </w:r>
      <w:r w:rsidRPr="007C1978">
        <w:rPr>
          <w:sz w:val="18"/>
          <w:szCs w:val="18"/>
          <w:rtl/>
        </w:rPr>
        <w:t xml:space="preserve"> </w:t>
      </w:r>
      <w:r w:rsidRPr="007C1978">
        <w:rPr>
          <w:rFonts w:hint="cs"/>
          <w:sz w:val="18"/>
          <w:szCs w:val="18"/>
          <w:rtl/>
        </w:rPr>
        <w:t xml:space="preserve"> مقدمة</w:t>
      </w:r>
      <w:r w:rsidRPr="007C1978">
        <w:rPr>
          <w:sz w:val="18"/>
          <w:szCs w:val="18"/>
          <w:rtl/>
        </w:rPr>
        <w:t xml:space="preserve"> </w:t>
      </w:r>
      <w:r w:rsidRPr="007C1978">
        <w:rPr>
          <w:rFonts w:hint="cs"/>
          <w:sz w:val="18"/>
          <w:szCs w:val="18"/>
          <w:rtl/>
        </w:rPr>
        <w:t>إلى</w:t>
      </w:r>
      <w:r w:rsidRPr="007C1978">
        <w:rPr>
          <w:sz w:val="18"/>
          <w:szCs w:val="18"/>
          <w:rtl/>
        </w:rPr>
        <w:t xml:space="preserve"> </w:t>
      </w:r>
      <w:r w:rsidRPr="007C1978">
        <w:rPr>
          <w:rFonts w:hint="cs"/>
          <w:sz w:val="18"/>
          <w:szCs w:val="18"/>
          <w:rtl/>
        </w:rPr>
        <w:t>المؤتمر</w:t>
      </w:r>
      <w:r w:rsidRPr="007C1978">
        <w:rPr>
          <w:sz w:val="18"/>
          <w:szCs w:val="18"/>
          <w:rtl/>
        </w:rPr>
        <w:t xml:space="preserve"> </w:t>
      </w:r>
      <w:r w:rsidRPr="007C1978">
        <w:rPr>
          <w:rFonts w:hint="cs"/>
          <w:sz w:val="18"/>
          <w:szCs w:val="18"/>
          <w:rtl/>
        </w:rPr>
        <w:t>العلمي</w:t>
      </w:r>
      <w:r w:rsidRPr="007C1978">
        <w:rPr>
          <w:sz w:val="18"/>
          <w:szCs w:val="18"/>
          <w:rtl/>
        </w:rPr>
        <w:t xml:space="preserve"> </w:t>
      </w:r>
      <w:r w:rsidRPr="007C1978">
        <w:rPr>
          <w:rFonts w:hint="cs"/>
          <w:sz w:val="18"/>
          <w:szCs w:val="18"/>
          <w:rtl/>
        </w:rPr>
        <w:t xml:space="preserve">الأول </w:t>
      </w:r>
      <w:r w:rsidRPr="007C1978">
        <w:rPr>
          <w:sz w:val="18"/>
          <w:szCs w:val="18"/>
          <w:rtl/>
        </w:rPr>
        <w:t xml:space="preserve"> </w:t>
      </w:r>
      <w:r w:rsidRPr="007C1978">
        <w:rPr>
          <w:rFonts w:hint="cs"/>
          <w:sz w:val="18"/>
          <w:szCs w:val="18"/>
          <w:rtl/>
        </w:rPr>
        <w:t>الاستثمار</w:t>
      </w:r>
      <w:r w:rsidRPr="007C1978">
        <w:rPr>
          <w:sz w:val="18"/>
          <w:szCs w:val="18"/>
          <w:rtl/>
        </w:rPr>
        <w:t xml:space="preserve"> </w:t>
      </w:r>
      <w:r w:rsidRPr="007C1978">
        <w:rPr>
          <w:rFonts w:hint="cs"/>
          <w:sz w:val="18"/>
          <w:szCs w:val="18"/>
          <w:rtl/>
        </w:rPr>
        <w:t>والتمويل</w:t>
      </w:r>
      <w:r w:rsidRPr="007C1978">
        <w:rPr>
          <w:sz w:val="18"/>
          <w:szCs w:val="18"/>
          <w:rtl/>
        </w:rPr>
        <w:t xml:space="preserve"> </w:t>
      </w:r>
      <w:r w:rsidRPr="007C1978">
        <w:rPr>
          <w:rFonts w:hint="cs"/>
          <w:sz w:val="18"/>
          <w:szCs w:val="18"/>
          <w:rtl/>
        </w:rPr>
        <w:t>في</w:t>
      </w:r>
      <w:r w:rsidRPr="007C1978">
        <w:rPr>
          <w:sz w:val="18"/>
          <w:szCs w:val="18"/>
          <w:rtl/>
        </w:rPr>
        <w:t xml:space="preserve"> </w:t>
      </w:r>
      <w:r w:rsidRPr="007C1978">
        <w:rPr>
          <w:rFonts w:hint="cs"/>
          <w:sz w:val="18"/>
          <w:szCs w:val="18"/>
          <w:rtl/>
        </w:rPr>
        <w:t>فلسطين</w:t>
      </w:r>
      <w:r w:rsidRPr="007C1978">
        <w:rPr>
          <w:sz w:val="18"/>
          <w:szCs w:val="18"/>
          <w:rtl/>
        </w:rPr>
        <w:t xml:space="preserve"> </w:t>
      </w:r>
      <w:r w:rsidRPr="007C1978">
        <w:rPr>
          <w:rFonts w:hint="cs"/>
          <w:sz w:val="18"/>
          <w:szCs w:val="18"/>
          <w:rtl/>
        </w:rPr>
        <w:t>آفـاق</w:t>
      </w:r>
      <w:r w:rsidRPr="007C1978">
        <w:rPr>
          <w:sz w:val="18"/>
          <w:szCs w:val="18"/>
          <w:rtl/>
        </w:rPr>
        <w:t xml:space="preserve"> </w:t>
      </w:r>
      <w:r w:rsidRPr="007C1978">
        <w:rPr>
          <w:rFonts w:hint="cs"/>
          <w:sz w:val="18"/>
          <w:szCs w:val="18"/>
          <w:rtl/>
        </w:rPr>
        <w:t>التنميـة</w:t>
      </w:r>
      <w:r w:rsidRPr="007C1978">
        <w:rPr>
          <w:sz w:val="18"/>
          <w:szCs w:val="18"/>
          <w:rtl/>
        </w:rPr>
        <w:t xml:space="preserve"> </w:t>
      </w:r>
      <w:r w:rsidRPr="007C1978">
        <w:rPr>
          <w:rFonts w:hint="cs"/>
          <w:sz w:val="18"/>
          <w:szCs w:val="18"/>
          <w:rtl/>
        </w:rPr>
        <w:t>والتحديـات</w:t>
      </w:r>
      <w:r w:rsidRPr="007C1978">
        <w:rPr>
          <w:sz w:val="18"/>
          <w:szCs w:val="18"/>
          <w:rtl/>
        </w:rPr>
        <w:t xml:space="preserve"> </w:t>
      </w:r>
      <w:r w:rsidRPr="007C1978">
        <w:rPr>
          <w:rFonts w:hint="cs"/>
          <w:sz w:val="18"/>
          <w:szCs w:val="18"/>
          <w:rtl/>
        </w:rPr>
        <w:t>المعـاصـرة</w:t>
      </w:r>
      <w:r w:rsidRPr="007C1978">
        <w:rPr>
          <w:sz w:val="18"/>
          <w:szCs w:val="18"/>
          <w:rtl/>
        </w:rPr>
        <w:t xml:space="preserve"> </w:t>
      </w:r>
      <w:r w:rsidRPr="007C1978">
        <w:rPr>
          <w:rFonts w:hint="cs"/>
          <w:sz w:val="18"/>
          <w:szCs w:val="18"/>
          <w:rtl/>
        </w:rPr>
        <w:t xml:space="preserve"> المنعقد</w:t>
      </w:r>
      <w:r w:rsidRPr="007C1978">
        <w:rPr>
          <w:sz w:val="18"/>
          <w:szCs w:val="18"/>
          <w:rtl/>
        </w:rPr>
        <w:t xml:space="preserve"> </w:t>
      </w:r>
      <w:r w:rsidRPr="007C1978">
        <w:rPr>
          <w:rFonts w:hint="cs"/>
          <w:sz w:val="18"/>
          <w:szCs w:val="18"/>
          <w:rtl/>
        </w:rPr>
        <w:t>بكلية</w:t>
      </w:r>
      <w:r w:rsidRPr="007C1978">
        <w:rPr>
          <w:sz w:val="18"/>
          <w:szCs w:val="18"/>
          <w:rtl/>
        </w:rPr>
        <w:t xml:space="preserve"> </w:t>
      </w:r>
      <w:r w:rsidRPr="007C1978">
        <w:rPr>
          <w:rFonts w:hint="cs"/>
          <w:sz w:val="18"/>
          <w:szCs w:val="18"/>
          <w:rtl/>
        </w:rPr>
        <w:t>التجارة</w:t>
      </w:r>
      <w:r w:rsidRPr="007C1978">
        <w:rPr>
          <w:sz w:val="18"/>
          <w:szCs w:val="18"/>
          <w:rtl/>
        </w:rPr>
        <w:t xml:space="preserve"> </w:t>
      </w:r>
      <w:r w:rsidRPr="007C1978">
        <w:rPr>
          <w:rFonts w:hint="cs"/>
          <w:sz w:val="18"/>
          <w:szCs w:val="18"/>
          <w:rtl/>
        </w:rPr>
        <w:t>في</w:t>
      </w:r>
      <w:r w:rsidRPr="007C1978">
        <w:rPr>
          <w:sz w:val="18"/>
          <w:szCs w:val="18"/>
          <w:rtl/>
        </w:rPr>
        <w:t xml:space="preserve"> </w:t>
      </w:r>
      <w:r w:rsidRPr="007C1978">
        <w:rPr>
          <w:rFonts w:hint="cs"/>
          <w:sz w:val="18"/>
          <w:szCs w:val="18"/>
          <w:rtl/>
        </w:rPr>
        <w:t>الجامعة</w:t>
      </w:r>
      <w:r w:rsidRPr="007C1978">
        <w:rPr>
          <w:sz w:val="18"/>
          <w:szCs w:val="18"/>
          <w:rtl/>
        </w:rPr>
        <w:t xml:space="preserve"> </w:t>
      </w:r>
      <w:r w:rsidRPr="007C1978">
        <w:rPr>
          <w:rFonts w:hint="cs"/>
          <w:sz w:val="18"/>
          <w:szCs w:val="18"/>
          <w:rtl/>
        </w:rPr>
        <w:t>الإسلامية</w:t>
      </w:r>
      <w:r w:rsidRPr="007C1978">
        <w:rPr>
          <w:sz w:val="18"/>
          <w:szCs w:val="18"/>
          <w:rtl/>
        </w:rPr>
        <w:t xml:space="preserve"> </w:t>
      </w:r>
      <w:r w:rsidRPr="007C1978">
        <w:rPr>
          <w:rFonts w:hint="cs"/>
          <w:sz w:val="18"/>
          <w:szCs w:val="18"/>
          <w:rtl/>
        </w:rPr>
        <w:t xml:space="preserve"> في</w:t>
      </w:r>
      <w:r w:rsidRPr="007C1978">
        <w:rPr>
          <w:sz w:val="18"/>
          <w:szCs w:val="18"/>
          <w:rtl/>
        </w:rPr>
        <w:t xml:space="preserve"> </w:t>
      </w:r>
      <w:r w:rsidRPr="007C1978">
        <w:rPr>
          <w:rFonts w:hint="cs"/>
          <w:sz w:val="18"/>
          <w:szCs w:val="18"/>
          <w:rtl/>
        </w:rPr>
        <w:t>الفترة</w:t>
      </w:r>
      <w:r w:rsidRPr="007C1978">
        <w:rPr>
          <w:sz w:val="18"/>
          <w:szCs w:val="18"/>
          <w:rtl/>
        </w:rPr>
        <w:t xml:space="preserve"> </w:t>
      </w:r>
      <w:r w:rsidRPr="007C1978">
        <w:rPr>
          <w:rFonts w:hint="cs"/>
          <w:sz w:val="18"/>
          <w:szCs w:val="18"/>
          <w:rtl/>
        </w:rPr>
        <w:t>من</w:t>
      </w:r>
      <w:r w:rsidRPr="007C1978">
        <w:rPr>
          <w:sz w:val="18"/>
          <w:szCs w:val="18"/>
          <w:rtl/>
        </w:rPr>
        <w:t xml:space="preserve"> 8 - 9 </w:t>
      </w:r>
      <w:r w:rsidRPr="007C1978">
        <w:rPr>
          <w:rFonts w:hint="cs"/>
          <w:sz w:val="18"/>
          <w:szCs w:val="18"/>
          <w:rtl/>
        </w:rPr>
        <w:t>مايو</w:t>
      </w:r>
      <w:r w:rsidRPr="007C1978">
        <w:rPr>
          <w:sz w:val="18"/>
          <w:szCs w:val="18"/>
          <w:rtl/>
        </w:rPr>
        <w:t xml:space="preserve"> 2005</w:t>
      </w:r>
      <w:r w:rsidRPr="007C1978">
        <w:rPr>
          <w:rFonts w:hint="cs"/>
          <w:sz w:val="18"/>
          <w:szCs w:val="18"/>
          <w:rtl/>
        </w:rPr>
        <w:t>م غزة</w:t>
      </w:r>
      <w:r w:rsidRPr="007C1978">
        <w:rPr>
          <w:sz w:val="18"/>
          <w:szCs w:val="18"/>
          <w:rtl/>
        </w:rPr>
        <w:t xml:space="preserve"> </w:t>
      </w:r>
      <w:r w:rsidRPr="007C1978">
        <w:rPr>
          <w:sz w:val="18"/>
          <w:szCs w:val="18"/>
          <w:rtl/>
          <w:lang w:bidi="ar-SA"/>
        </w:rPr>
        <w:t>–</w:t>
      </w:r>
      <w:r w:rsidRPr="007C1978">
        <w:rPr>
          <w:sz w:val="18"/>
          <w:szCs w:val="18"/>
          <w:rtl/>
        </w:rPr>
        <w:t xml:space="preserve"> </w:t>
      </w:r>
      <w:r w:rsidRPr="007C1978">
        <w:rPr>
          <w:rFonts w:hint="cs"/>
          <w:sz w:val="18"/>
          <w:szCs w:val="18"/>
          <w:rtl/>
        </w:rPr>
        <w:t xml:space="preserve">فلسطين </w:t>
      </w:r>
      <w:r>
        <w:rPr>
          <w:rFonts w:cs="Arial"/>
          <w:sz w:val="18"/>
          <w:szCs w:val="18"/>
          <w:rtl/>
        </w:rPr>
        <w:t xml:space="preserve">            </w:t>
      </w:r>
    </w:p>
  </w:footnote>
  <w:footnote w:id="6">
    <w:p w:rsidR="00534C6F" w:rsidRPr="007C1978" w:rsidRDefault="00534C6F" w:rsidP="004A21C0">
      <w:pPr>
        <w:pStyle w:val="FootnoteText"/>
        <w:ind w:firstLine="0"/>
        <w:rPr>
          <w:sz w:val="18"/>
          <w:szCs w:val="18"/>
          <w:rtl/>
        </w:rPr>
      </w:pPr>
      <w:r w:rsidRPr="007C1978">
        <w:rPr>
          <w:rStyle w:val="FootnoteReference"/>
          <w:sz w:val="18"/>
          <w:szCs w:val="18"/>
        </w:rPr>
        <w:footnoteRef/>
      </w:r>
      <w:r w:rsidRPr="007C1978">
        <w:rPr>
          <w:sz w:val="18"/>
          <w:szCs w:val="18"/>
          <w:rtl/>
        </w:rPr>
        <w:t xml:space="preserve"> </w:t>
      </w:r>
      <w:r w:rsidRPr="007C1978">
        <w:rPr>
          <w:rFonts w:hint="cs"/>
          <w:sz w:val="18"/>
          <w:szCs w:val="18"/>
          <w:rtl/>
        </w:rPr>
        <w:t xml:space="preserve">الجمل ،محمد( 2009) الثروة الحيوانية و المراعي في بعض قرى شمال محافظة نابلس </w:t>
      </w:r>
      <w:r>
        <w:rPr>
          <w:rFonts w:hint="cs"/>
          <w:sz w:val="18"/>
          <w:szCs w:val="18"/>
          <w:rtl/>
        </w:rPr>
        <w:t xml:space="preserve">، </w:t>
      </w:r>
      <w:r w:rsidRPr="007C1978">
        <w:rPr>
          <w:rFonts w:hint="cs"/>
          <w:sz w:val="18"/>
          <w:szCs w:val="18"/>
          <w:rtl/>
        </w:rPr>
        <w:t xml:space="preserve">رسالة ماجستير في كلية الآداب قسم الجغرافيا جامعة النجاح </w:t>
      </w:r>
      <w:proofErr w:type="spellStart"/>
      <w:r w:rsidRPr="007C1978">
        <w:rPr>
          <w:rFonts w:hint="cs"/>
          <w:sz w:val="18"/>
          <w:szCs w:val="18"/>
          <w:rtl/>
        </w:rPr>
        <w:t>اشراف</w:t>
      </w:r>
      <w:proofErr w:type="spellEnd"/>
      <w:r w:rsidRPr="007C1978">
        <w:rPr>
          <w:rFonts w:hint="cs"/>
          <w:sz w:val="18"/>
          <w:szCs w:val="18"/>
          <w:rtl/>
        </w:rPr>
        <w:t xml:space="preserve"> د. منصور </w:t>
      </w:r>
      <w:proofErr w:type="spellStart"/>
      <w:r w:rsidRPr="007C1978">
        <w:rPr>
          <w:rFonts w:hint="cs"/>
          <w:sz w:val="18"/>
          <w:szCs w:val="18"/>
          <w:rtl/>
        </w:rPr>
        <w:t>ابو</w:t>
      </w:r>
      <w:proofErr w:type="spellEnd"/>
      <w:r w:rsidRPr="007C1978">
        <w:rPr>
          <w:rFonts w:hint="cs"/>
          <w:sz w:val="18"/>
          <w:szCs w:val="18"/>
          <w:rtl/>
        </w:rPr>
        <w:t xml:space="preserve"> علي  نابلس فلسطين</w:t>
      </w:r>
      <w:r>
        <w:rPr>
          <w:rFonts w:hint="cs"/>
          <w:sz w:val="18"/>
          <w:szCs w:val="18"/>
          <w:rtl/>
        </w:rPr>
        <w:t>.</w:t>
      </w:r>
    </w:p>
  </w:footnote>
  <w:footnote w:id="7">
    <w:p w:rsidR="00534C6F" w:rsidRPr="00975E86" w:rsidRDefault="00534C6F" w:rsidP="004B045A">
      <w:pPr>
        <w:pStyle w:val="FootnoteText"/>
        <w:ind w:firstLine="0"/>
        <w:rPr>
          <w:sz w:val="18"/>
          <w:szCs w:val="18"/>
          <w:rtl/>
        </w:rPr>
      </w:pPr>
      <w:r w:rsidRPr="00975E86">
        <w:rPr>
          <w:rStyle w:val="FootnoteReference"/>
          <w:sz w:val="18"/>
          <w:szCs w:val="18"/>
        </w:rPr>
        <w:footnoteRef/>
      </w:r>
      <w:r w:rsidRPr="00975E86">
        <w:rPr>
          <w:sz w:val="18"/>
          <w:szCs w:val="18"/>
          <w:rtl/>
        </w:rPr>
        <w:t xml:space="preserve"> ال</w:t>
      </w:r>
      <w:r w:rsidRPr="00975E86">
        <w:rPr>
          <w:rFonts w:hint="cs"/>
          <w:sz w:val="18"/>
          <w:szCs w:val="18"/>
          <w:rtl/>
        </w:rPr>
        <w:t>أ</w:t>
      </w:r>
      <w:r w:rsidRPr="00975E86">
        <w:rPr>
          <w:sz w:val="18"/>
          <w:szCs w:val="18"/>
          <w:rtl/>
        </w:rPr>
        <w:t>بق</w:t>
      </w:r>
      <w:r w:rsidRPr="00975E86">
        <w:rPr>
          <w:rFonts w:hint="cs"/>
          <w:sz w:val="18"/>
          <w:szCs w:val="18"/>
          <w:rtl/>
        </w:rPr>
        <w:t>ا</w:t>
      </w:r>
      <w:r w:rsidRPr="00975E86">
        <w:rPr>
          <w:sz w:val="18"/>
          <w:szCs w:val="18"/>
          <w:rtl/>
        </w:rPr>
        <w:t xml:space="preserve">ر </w:t>
      </w:r>
      <w:r w:rsidRPr="00975E86">
        <w:rPr>
          <w:rFonts w:hint="cs"/>
          <w:sz w:val="18"/>
          <w:szCs w:val="18"/>
          <w:rtl/>
        </w:rPr>
        <w:t>البلدية</w:t>
      </w:r>
      <w:r w:rsidRPr="00975E86">
        <w:rPr>
          <w:rFonts w:hint="cs"/>
          <w:b/>
          <w:bCs/>
          <w:sz w:val="18"/>
          <w:szCs w:val="18"/>
          <w:rtl/>
        </w:rPr>
        <w:t xml:space="preserve"> (</w:t>
      </w:r>
      <w:r w:rsidRPr="00975E86">
        <w:rPr>
          <w:b/>
          <w:bCs/>
          <w:sz w:val="18"/>
          <w:szCs w:val="18"/>
          <w:rtl/>
        </w:rPr>
        <w:t>الشامي</w:t>
      </w:r>
      <w:r w:rsidRPr="00975E86">
        <w:rPr>
          <w:rFonts w:hint="cs"/>
          <w:b/>
          <w:bCs/>
          <w:sz w:val="18"/>
          <w:szCs w:val="18"/>
          <w:rtl/>
        </w:rPr>
        <w:t>ة)</w:t>
      </w:r>
      <w:r w:rsidRPr="00975E86">
        <w:rPr>
          <w:sz w:val="18"/>
          <w:szCs w:val="18"/>
          <w:rtl/>
        </w:rPr>
        <w:t xml:space="preserve"> </w:t>
      </w:r>
      <w:r w:rsidRPr="00975E86">
        <w:rPr>
          <w:rFonts w:hint="cs"/>
          <w:sz w:val="18"/>
          <w:szCs w:val="18"/>
          <w:rtl/>
        </w:rPr>
        <w:t xml:space="preserve"> وهي </w:t>
      </w:r>
      <w:r w:rsidRPr="00975E86">
        <w:rPr>
          <w:sz w:val="18"/>
          <w:szCs w:val="18"/>
          <w:rtl/>
        </w:rPr>
        <w:t>قريب</w:t>
      </w:r>
      <w:r w:rsidRPr="00975E86">
        <w:rPr>
          <w:rFonts w:hint="cs"/>
          <w:sz w:val="18"/>
          <w:szCs w:val="18"/>
          <w:rtl/>
        </w:rPr>
        <w:t>ة</w:t>
      </w:r>
      <w:r w:rsidRPr="00975E86">
        <w:rPr>
          <w:sz w:val="18"/>
          <w:szCs w:val="18"/>
          <w:rtl/>
        </w:rPr>
        <w:t xml:space="preserve"> من نموذج أبقار الحليب </w:t>
      </w:r>
      <w:proofErr w:type="spellStart"/>
      <w:r w:rsidRPr="00975E86">
        <w:rPr>
          <w:sz w:val="18"/>
          <w:szCs w:val="18"/>
          <w:rtl/>
        </w:rPr>
        <w:t>المثلثي</w:t>
      </w:r>
      <w:proofErr w:type="spellEnd"/>
      <w:r w:rsidRPr="00975E86">
        <w:rPr>
          <w:sz w:val="18"/>
          <w:szCs w:val="18"/>
          <w:rtl/>
        </w:rPr>
        <w:t>، و</w:t>
      </w:r>
      <w:r w:rsidRPr="00975E86">
        <w:rPr>
          <w:rFonts w:hint="cs"/>
          <w:sz w:val="18"/>
          <w:szCs w:val="18"/>
          <w:rtl/>
        </w:rPr>
        <w:t>ت</w:t>
      </w:r>
      <w:r w:rsidRPr="00975E86">
        <w:rPr>
          <w:sz w:val="18"/>
          <w:szCs w:val="18"/>
          <w:rtl/>
        </w:rPr>
        <w:t>كون أحياناً مندمجاً نسبياً وهذه الأبقار حساسة الطبع، طيعة سهلة القياد</w:t>
      </w:r>
      <w:r w:rsidRPr="00975E86">
        <w:rPr>
          <w:rFonts w:hint="cs"/>
          <w:sz w:val="18"/>
          <w:szCs w:val="18"/>
          <w:rtl/>
        </w:rPr>
        <w:t>ة</w:t>
      </w:r>
      <w:r w:rsidRPr="00975E86">
        <w:rPr>
          <w:sz w:val="18"/>
          <w:szCs w:val="18"/>
          <w:rtl/>
        </w:rPr>
        <w:t>، و</w:t>
      </w:r>
      <w:r w:rsidRPr="00975E86">
        <w:rPr>
          <w:rFonts w:hint="cs"/>
          <w:sz w:val="18"/>
          <w:szCs w:val="18"/>
          <w:rtl/>
        </w:rPr>
        <w:t>تمتاز ب</w:t>
      </w:r>
      <w:r w:rsidRPr="00975E86">
        <w:rPr>
          <w:sz w:val="18"/>
          <w:szCs w:val="18"/>
          <w:rtl/>
        </w:rPr>
        <w:t>ضرع</w:t>
      </w:r>
      <w:r w:rsidRPr="00975E86">
        <w:rPr>
          <w:rFonts w:hint="cs"/>
          <w:sz w:val="18"/>
          <w:szCs w:val="18"/>
          <w:rtl/>
        </w:rPr>
        <w:t>ها</w:t>
      </w:r>
      <w:r w:rsidRPr="00975E86">
        <w:rPr>
          <w:sz w:val="18"/>
          <w:szCs w:val="18"/>
          <w:rtl/>
        </w:rPr>
        <w:t xml:space="preserve"> </w:t>
      </w:r>
      <w:r w:rsidRPr="00975E86">
        <w:rPr>
          <w:rFonts w:hint="cs"/>
          <w:sz w:val="18"/>
          <w:szCs w:val="18"/>
          <w:rtl/>
        </w:rPr>
        <w:t>ال</w:t>
      </w:r>
      <w:r w:rsidRPr="00975E86">
        <w:rPr>
          <w:sz w:val="18"/>
          <w:szCs w:val="18"/>
          <w:rtl/>
        </w:rPr>
        <w:t>كبير الحجم متوازن، وهي ذات كفاية تناسلية عالية</w:t>
      </w:r>
      <w:r w:rsidRPr="00975E86">
        <w:rPr>
          <w:rFonts w:hint="cs"/>
          <w:sz w:val="18"/>
          <w:szCs w:val="18"/>
          <w:rtl/>
        </w:rPr>
        <w:t>،</w:t>
      </w:r>
      <w:r w:rsidRPr="00975E86">
        <w:rPr>
          <w:rFonts w:eastAsia="Calibri" w:hint="cs"/>
          <w:sz w:val="18"/>
          <w:szCs w:val="18"/>
          <w:rtl/>
        </w:rPr>
        <w:t xml:space="preserve"> ويصل </w:t>
      </w:r>
      <w:r w:rsidRPr="00975E86">
        <w:rPr>
          <w:sz w:val="18"/>
          <w:szCs w:val="18"/>
          <w:rtl/>
        </w:rPr>
        <w:t>و</w:t>
      </w:r>
      <w:r w:rsidRPr="00975E86">
        <w:rPr>
          <w:rFonts w:hint="cs"/>
          <w:sz w:val="18"/>
          <w:szCs w:val="18"/>
          <w:rtl/>
        </w:rPr>
        <w:t xml:space="preserve">زن </w:t>
      </w:r>
      <w:r w:rsidRPr="00975E86">
        <w:rPr>
          <w:sz w:val="18"/>
          <w:szCs w:val="18"/>
          <w:rtl/>
        </w:rPr>
        <w:t>الثيران التامة النمو 700-800</w:t>
      </w:r>
      <w:r w:rsidRPr="00975E86">
        <w:rPr>
          <w:rFonts w:hint="cs"/>
          <w:sz w:val="18"/>
          <w:szCs w:val="18"/>
          <w:rtl/>
        </w:rPr>
        <w:t xml:space="preserve"> </w:t>
      </w:r>
      <w:proofErr w:type="spellStart"/>
      <w:r w:rsidRPr="00975E86">
        <w:rPr>
          <w:sz w:val="18"/>
          <w:szCs w:val="18"/>
          <w:rtl/>
        </w:rPr>
        <w:t>ك</w:t>
      </w:r>
      <w:r w:rsidRPr="00975E86">
        <w:rPr>
          <w:rFonts w:hint="cs"/>
          <w:sz w:val="18"/>
          <w:szCs w:val="18"/>
          <w:rtl/>
        </w:rPr>
        <w:t>غ</w:t>
      </w:r>
      <w:proofErr w:type="spellEnd"/>
    </w:p>
  </w:footnote>
  <w:footnote w:id="8">
    <w:p w:rsidR="00534C6F" w:rsidRPr="00975E86" w:rsidRDefault="00534C6F" w:rsidP="004B045A">
      <w:pPr>
        <w:pStyle w:val="FootnoteText"/>
        <w:ind w:firstLine="0"/>
        <w:rPr>
          <w:sz w:val="18"/>
          <w:szCs w:val="18"/>
          <w:rtl/>
        </w:rPr>
      </w:pPr>
      <w:r w:rsidRPr="00975E86">
        <w:rPr>
          <w:rStyle w:val="FootnoteReference"/>
          <w:sz w:val="18"/>
          <w:szCs w:val="18"/>
          <w:vertAlign w:val="baseline"/>
        </w:rPr>
        <w:footnoteRef/>
      </w:r>
      <w:r w:rsidRPr="00975E86">
        <w:rPr>
          <w:sz w:val="18"/>
          <w:szCs w:val="18"/>
          <w:rtl/>
        </w:rPr>
        <w:t xml:space="preserve"> </w:t>
      </w:r>
      <w:r w:rsidRPr="00975E86">
        <w:rPr>
          <w:rFonts w:hint="cs"/>
          <w:sz w:val="18"/>
          <w:szCs w:val="18"/>
          <w:rtl/>
        </w:rPr>
        <w:t xml:space="preserve">الأبقار ثنائية الغرض هي أبقار تملك صفات أبقار الحليب وأبقار اللحم  ولكن بنسبة أقل. مثل أبقار </w:t>
      </w:r>
      <w:proofErr w:type="spellStart"/>
      <w:r w:rsidRPr="00975E86">
        <w:rPr>
          <w:rFonts w:hint="cs"/>
          <w:sz w:val="18"/>
          <w:szCs w:val="18"/>
          <w:rtl/>
        </w:rPr>
        <w:t>السمنتال</w:t>
      </w:r>
      <w:proofErr w:type="spellEnd"/>
      <w:r w:rsidRPr="00975E86">
        <w:rPr>
          <w:rFonts w:hint="cs"/>
          <w:sz w:val="18"/>
          <w:szCs w:val="18"/>
          <w:rtl/>
        </w:rPr>
        <w:t xml:space="preserve">  النمساوية</w:t>
      </w:r>
    </w:p>
  </w:footnote>
  <w:footnote w:id="9">
    <w:p w:rsidR="00534C6F" w:rsidRPr="00975E86" w:rsidRDefault="00534C6F" w:rsidP="00E70969">
      <w:pPr>
        <w:pStyle w:val="FootnoteText"/>
        <w:ind w:firstLine="0"/>
        <w:rPr>
          <w:sz w:val="18"/>
          <w:szCs w:val="18"/>
          <w:rtl/>
        </w:rPr>
      </w:pPr>
      <w:r w:rsidRPr="00975E86">
        <w:rPr>
          <w:rStyle w:val="FootnoteReference"/>
          <w:sz w:val="18"/>
          <w:szCs w:val="18"/>
          <w:vertAlign w:val="baseline"/>
        </w:rPr>
        <w:footnoteRef/>
      </w:r>
      <w:r w:rsidRPr="00975E86">
        <w:rPr>
          <w:sz w:val="18"/>
          <w:szCs w:val="18"/>
          <w:rtl/>
        </w:rPr>
        <w:t xml:space="preserve"> </w:t>
      </w:r>
      <w:r w:rsidRPr="00975E86">
        <w:rPr>
          <w:rFonts w:hint="cs"/>
          <w:sz w:val="18"/>
          <w:szCs w:val="18"/>
          <w:rtl/>
        </w:rPr>
        <w:t xml:space="preserve">تتواجد في محافظة رفح ومحافظة شمال قطاع غزة مزارع شركة </w:t>
      </w:r>
      <w:proofErr w:type="spellStart"/>
      <w:r w:rsidRPr="00975E86">
        <w:rPr>
          <w:rFonts w:hint="cs"/>
          <w:sz w:val="18"/>
          <w:szCs w:val="18"/>
          <w:rtl/>
        </w:rPr>
        <w:t>عفانة</w:t>
      </w:r>
      <w:proofErr w:type="spellEnd"/>
      <w:r w:rsidRPr="00975E86">
        <w:rPr>
          <w:rFonts w:hint="cs"/>
          <w:sz w:val="18"/>
          <w:szCs w:val="18"/>
          <w:rtl/>
        </w:rPr>
        <w:t xml:space="preserve"> لاستيراد وتجارة الماشية حيث تقوم باستيراد </w:t>
      </w:r>
      <w:proofErr w:type="spellStart"/>
      <w:r w:rsidRPr="00975E86">
        <w:rPr>
          <w:rFonts w:hint="cs"/>
          <w:sz w:val="18"/>
          <w:szCs w:val="18"/>
          <w:rtl/>
        </w:rPr>
        <w:t>الالاف</w:t>
      </w:r>
      <w:proofErr w:type="spellEnd"/>
      <w:r w:rsidRPr="00975E86">
        <w:rPr>
          <w:rFonts w:hint="cs"/>
          <w:sz w:val="18"/>
          <w:szCs w:val="18"/>
          <w:rtl/>
        </w:rPr>
        <w:t xml:space="preserve"> من رؤوس الماشية  </w:t>
      </w:r>
    </w:p>
  </w:footnote>
  <w:footnote w:id="10">
    <w:p w:rsidR="00534C6F" w:rsidRPr="00975E86" w:rsidRDefault="00534C6F" w:rsidP="004B045A">
      <w:pPr>
        <w:pStyle w:val="FootnoteText"/>
        <w:ind w:firstLine="0"/>
        <w:rPr>
          <w:sz w:val="18"/>
          <w:szCs w:val="18"/>
          <w:rtl/>
        </w:rPr>
      </w:pPr>
      <w:r w:rsidRPr="00975E86">
        <w:rPr>
          <w:rStyle w:val="FootnoteReference"/>
          <w:sz w:val="18"/>
          <w:szCs w:val="18"/>
          <w:vertAlign w:val="baseline"/>
        </w:rPr>
        <w:footnoteRef/>
      </w:r>
      <w:r w:rsidRPr="00975E86">
        <w:rPr>
          <w:rFonts w:hint="cs"/>
          <w:sz w:val="18"/>
          <w:szCs w:val="18"/>
          <w:rtl/>
        </w:rPr>
        <w:t xml:space="preserve"> </w:t>
      </w:r>
      <w:r w:rsidRPr="00975E86">
        <w:rPr>
          <w:sz w:val="18"/>
          <w:szCs w:val="18"/>
          <w:rtl/>
        </w:rPr>
        <w:t>يبلغ متوسط عدد الأغنام في الأردن 218.8 رأساً في العام 2007.</w:t>
      </w:r>
      <w:r w:rsidRPr="00975E86">
        <w:rPr>
          <w:rFonts w:hint="cs"/>
          <w:sz w:val="18"/>
          <w:szCs w:val="18"/>
          <w:rtl/>
        </w:rPr>
        <w:t>(دائرة الإحصاءات العامة الأردنية)</w:t>
      </w:r>
    </w:p>
  </w:footnote>
  <w:footnote w:id="11">
    <w:p w:rsidR="00534C6F" w:rsidRPr="00975E86" w:rsidRDefault="00534C6F" w:rsidP="004B045A">
      <w:pPr>
        <w:pStyle w:val="FootnoteText"/>
        <w:ind w:firstLine="0"/>
        <w:rPr>
          <w:sz w:val="18"/>
          <w:szCs w:val="18"/>
          <w:rtl/>
        </w:rPr>
      </w:pPr>
      <w:r w:rsidRPr="00975E86">
        <w:rPr>
          <w:rStyle w:val="FootnoteReference"/>
          <w:sz w:val="18"/>
          <w:szCs w:val="18"/>
          <w:vertAlign w:val="baseline"/>
        </w:rPr>
        <w:footnoteRef/>
      </w:r>
      <w:r w:rsidRPr="00975E86">
        <w:rPr>
          <w:sz w:val="18"/>
          <w:szCs w:val="18"/>
          <w:rtl/>
        </w:rPr>
        <w:t xml:space="preserve"> </w:t>
      </w:r>
      <w:r w:rsidRPr="00975E86">
        <w:rPr>
          <w:rFonts w:hint="cs"/>
          <w:sz w:val="18"/>
          <w:szCs w:val="18"/>
          <w:rtl/>
        </w:rPr>
        <w:t>المصدر: الجهاز المركزي للإحصاء الفلسطيني: التعداد الزراعي للأراضي الفلسطينية 2010 النتائج النهائية رام الله فلسطين 2011</w:t>
      </w:r>
    </w:p>
  </w:footnote>
  <w:footnote w:id="12">
    <w:p w:rsidR="00534C6F" w:rsidRPr="00975E86" w:rsidRDefault="00534C6F" w:rsidP="004B045A">
      <w:pPr>
        <w:pStyle w:val="FootnoteText"/>
        <w:ind w:firstLine="0"/>
        <w:rPr>
          <w:sz w:val="18"/>
          <w:szCs w:val="18"/>
          <w:rtl/>
        </w:rPr>
      </w:pPr>
      <w:r w:rsidRPr="00975E86">
        <w:rPr>
          <w:rStyle w:val="FootnoteReference"/>
          <w:sz w:val="18"/>
          <w:szCs w:val="18"/>
          <w:vertAlign w:val="baseline"/>
        </w:rPr>
        <w:footnoteRef/>
      </w:r>
      <w:r w:rsidRPr="00975E86">
        <w:rPr>
          <w:sz w:val="18"/>
          <w:szCs w:val="18"/>
          <w:rtl/>
        </w:rPr>
        <w:t xml:space="preserve"> </w:t>
      </w:r>
      <w:r w:rsidRPr="00975E86">
        <w:rPr>
          <w:rFonts w:hint="cs"/>
          <w:sz w:val="18"/>
          <w:szCs w:val="18"/>
          <w:rtl/>
        </w:rPr>
        <w:t xml:space="preserve"> نفس المرجع السابق </w:t>
      </w:r>
    </w:p>
  </w:footnote>
  <w:footnote w:id="13">
    <w:p w:rsidR="00534C6F" w:rsidRPr="00975E86" w:rsidRDefault="00534C6F" w:rsidP="00C14FC8">
      <w:pPr>
        <w:pStyle w:val="FootnoteText"/>
        <w:ind w:firstLine="0"/>
        <w:rPr>
          <w:sz w:val="18"/>
          <w:szCs w:val="18"/>
        </w:rPr>
      </w:pPr>
      <w:r w:rsidRPr="00975E86">
        <w:rPr>
          <w:rStyle w:val="FootnoteReference"/>
          <w:sz w:val="18"/>
          <w:szCs w:val="18"/>
        </w:rPr>
        <w:footnoteRef/>
      </w:r>
      <w:r w:rsidRPr="00975E86">
        <w:rPr>
          <w:sz w:val="18"/>
          <w:szCs w:val="18"/>
          <w:rtl/>
        </w:rPr>
        <w:t xml:space="preserve"> </w:t>
      </w:r>
      <w:r w:rsidRPr="00975E86">
        <w:rPr>
          <w:rFonts w:hint="cs"/>
          <w:sz w:val="18"/>
          <w:szCs w:val="18"/>
          <w:rtl/>
        </w:rPr>
        <w:t xml:space="preserve">لقاء مع م. محمد </w:t>
      </w:r>
      <w:proofErr w:type="spellStart"/>
      <w:r w:rsidRPr="00975E86">
        <w:rPr>
          <w:rFonts w:hint="cs"/>
          <w:sz w:val="18"/>
          <w:szCs w:val="18"/>
          <w:rtl/>
        </w:rPr>
        <w:t>الشطلي</w:t>
      </w:r>
      <w:proofErr w:type="spellEnd"/>
      <w:r w:rsidRPr="00975E86">
        <w:rPr>
          <w:rFonts w:hint="cs"/>
          <w:sz w:val="18"/>
          <w:szCs w:val="18"/>
          <w:rtl/>
        </w:rPr>
        <w:t xml:space="preserve">  نائب  مدير منظمة الفاو بغزة، و م. محمد </w:t>
      </w:r>
      <w:proofErr w:type="spellStart"/>
      <w:r w:rsidRPr="00975E86">
        <w:rPr>
          <w:rFonts w:hint="cs"/>
          <w:sz w:val="18"/>
          <w:szCs w:val="18"/>
          <w:rtl/>
        </w:rPr>
        <w:t>البقري</w:t>
      </w:r>
      <w:proofErr w:type="spellEnd"/>
      <w:r w:rsidRPr="00975E86">
        <w:rPr>
          <w:rFonts w:hint="cs"/>
          <w:sz w:val="18"/>
          <w:szCs w:val="18"/>
          <w:rtl/>
        </w:rPr>
        <w:t xml:space="preserve"> مدير </w:t>
      </w:r>
      <w:proofErr w:type="spellStart"/>
      <w:r w:rsidRPr="00975E86">
        <w:rPr>
          <w:rFonts w:hint="cs"/>
          <w:sz w:val="18"/>
          <w:szCs w:val="18"/>
          <w:rtl/>
        </w:rPr>
        <w:t>أتحاد</w:t>
      </w:r>
      <w:proofErr w:type="spellEnd"/>
      <w:r w:rsidRPr="00975E86">
        <w:rPr>
          <w:rFonts w:hint="cs"/>
          <w:sz w:val="18"/>
          <w:szCs w:val="18"/>
          <w:rtl/>
        </w:rPr>
        <w:t xml:space="preserve"> لجان العمل الزراعي، و م. أكرم أبو دقة مدير دائرة المنظمات غير الحكومية والمنظمات الدولية في وزارة الزراعة بغزة. </w:t>
      </w:r>
    </w:p>
  </w:footnote>
  <w:footnote w:id="14">
    <w:p w:rsidR="00534C6F" w:rsidRPr="00975E86" w:rsidRDefault="00534C6F" w:rsidP="007818E4">
      <w:pPr>
        <w:pStyle w:val="FootnoteText"/>
        <w:ind w:firstLine="0"/>
        <w:rPr>
          <w:sz w:val="18"/>
          <w:szCs w:val="18"/>
          <w:rtl/>
        </w:rPr>
      </w:pPr>
      <w:r w:rsidRPr="00975E86">
        <w:rPr>
          <w:rStyle w:val="FootnoteReference"/>
          <w:sz w:val="18"/>
          <w:szCs w:val="18"/>
        </w:rPr>
        <w:footnoteRef/>
      </w:r>
      <w:r w:rsidRPr="00975E86">
        <w:rPr>
          <w:sz w:val="18"/>
          <w:szCs w:val="18"/>
          <w:rtl/>
        </w:rPr>
        <w:t xml:space="preserve"> </w:t>
      </w:r>
      <w:r w:rsidRPr="00975E86">
        <w:rPr>
          <w:rFonts w:ascii="Times New Roman" w:hAnsi="Times New Roman" w:hint="cs"/>
          <w:color w:val="000000"/>
          <w:sz w:val="18"/>
          <w:szCs w:val="18"/>
          <w:rtl/>
        </w:rPr>
        <w:t xml:space="preserve"> </w:t>
      </w:r>
      <w:proofErr w:type="spellStart"/>
      <w:r w:rsidRPr="00975E86">
        <w:rPr>
          <w:rFonts w:hint="cs"/>
          <w:sz w:val="18"/>
          <w:szCs w:val="18"/>
          <w:rtl/>
        </w:rPr>
        <w:t>عجيل</w:t>
      </w:r>
      <w:proofErr w:type="spellEnd"/>
      <w:r w:rsidRPr="00975E86">
        <w:rPr>
          <w:rFonts w:hint="cs"/>
          <w:sz w:val="18"/>
          <w:szCs w:val="18"/>
          <w:rtl/>
        </w:rPr>
        <w:t xml:space="preserve">، حمود مظهر، طه، علي طه، إدريس ،مزيد ،عبد الله، علي نجم(2009) الأداء التناسلي لدى أغنام </w:t>
      </w:r>
      <w:proofErr w:type="spellStart"/>
      <w:r w:rsidRPr="00975E86">
        <w:rPr>
          <w:rFonts w:hint="cs"/>
          <w:sz w:val="18"/>
          <w:szCs w:val="18"/>
          <w:rtl/>
        </w:rPr>
        <w:t>العواسي</w:t>
      </w:r>
      <w:proofErr w:type="spellEnd"/>
      <w:r w:rsidRPr="00975E86">
        <w:rPr>
          <w:rFonts w:hint="cs"/>
          <w:sz w:val="18"/>
          <w:szCs w:val="18"/>
          <w:rtl/>
        </w:rPr>
        <w:t xml:space="preserve"> المحلية و المستوردة تحت نظام التربية الشبه مكثفة، مجلة الزراعة العراقية (عدد خاص) مجلد 14 عدد1</w:t>
      </w:r>
    </w:p>
  </w:footnote>
  <w:footnote w:id="15">
    <w:p w:rsidR="00534C6F" w:rsidRPr="00975E86" w:rsidRDefault="00534C6F" w:rsidP="007818E4">
      <w:pPr>
        <w:pStyle w:val="FootnoteText"/>
        <w:ind w:firstLine="0"/>
        <w:rPr>
          <w:sz w:val="18"/>
          <w:szCs w:val="18"/>
          <w:rtl/>
        </w:rPr>
      </w:pPr>
      <w:r w:rsidRPr="00975E86">
        <w:rPr>
          <w:rStyle w:val="FootnoteReference"/>
          <w:sz w:val="18"/>
          <w:szCs w:val="18"/>
        </w:rPr>
        <w:footnoteRef/>
      </w:r>
      <w:r w:rsidRPr="00975E86">
        <w:rPr>
          <w:sz w:val="18"/>
          <w:szCs w:val="18"/>
          <w:rtl/>
        </w:rPr>
        <w:t xml:space="preserve"> </w:t>
      </w:r>
      <w:proofErr w:type="spellStart"/>
      <w:r w:rsidRPr="00975E86">
        <w:rPr>
          <w:rFonts w:ascii="Times New Roman" w:hAnsi="Times New Roman" w:cs="Times New Roman"/>
          <w:sz w:val="18"/>
          <w:szCs w:val="18"/>
          <w:rtl/>
        </w:rPr>
        <w:t>زنونى</w:t>
      </w:r>
      <w:proofErr w:type="spellEnd"/>
      <w:r w:rsidRPr="00975E86">
        <w:rPr>
          <w:rFonts w:ascii="Times New Roman" w:hAnsi="Times New Roman" w:cs="Times New Roman"/>
          <w:sz w:val="18"/>
          <w:szCs w:val="18"/>
          <w:rtl/>
        </w:rPr>
        <w:t xml:space="preserve"> </w:t>
      </w:r>
      <w:r w:rsidRPr="00975E86">
        <w:rPr>
          <w:rFonts w:ascii="Times New Roman" w:hAnsi="Times New Roman" w:cs="Times New Roman" w:hint="cs"/>
          <w:sz w:val="18"/>
          <w:szCs w:val="18"/>
          <w:rtl/>
        </w:rPr>
        <w:t>،</w:t>
      </w:r>
      <w:proofErr w:type="spellStart"/>
      <w:r w:rsidRPr="00975E86">
        <w:rPr>
          <w:rFonts w:ascii="Times New Roman" w:hAnsi="Times New Roman" w:cs="Times New Roman"/>
          <w:sz w:val="18"/>
          <w:szCs w:val="18"/>
          <w:rtl/>
        </w:rPr>
        <w:t>عبدالرحمن</w:t>
      </w:r>
      <w:proofErr w:type="spellEnd"/>
      <w:r w:rsidRPr="00975E86">
        <w:rPr>
          <w:rFonts w:ascii="Times New Roman" w:hAnsi="Times New Roman" w:cs="Times New Roman"/>
          <w:sz w:val="18"/>
          <w:szCs w:val="18"/>
          <w:rtl/>
        </w:rPr>
        <w:t xml:space="preserve">، </w:t>
      </w:r>
      <w:r w:rsidRPr="00975E86">
        <w:rPr>
          <w:rFonts w:ascii="Times New Roman" w:hAnsi="Times New Roman" w:cs="Times New Roman" w:hint="cs"/>
          <w:sz w:val="18"/>
          <w:szCs w:val="18"/>
          <w:rtl/>
        </w:rPr>
        <w:t>تربية الأغنام،</w:t>
      </w:r>
      <w:r w:rsidRPr="00975E86">
        <w:rPr>
          <w:rFonts w:ascii="Times New Roman" w:hAnsi="Times New Roman" w:cs="Times New Roman"/>
          <w:sz w:val="18"/>
          <w:szCs w:val="18"/>
          <w:rtl/>
        </w:rPr>
        <w:t xml:space="preserve"> الإنتاج الحيوان</w:t>
      </w:r>
      <w:r w:rsidRPr="00975E86">
        <w:rPr>
          <w:rFonts w:ascii="Times New Roman" w:hAnsi="Times New Roman" w:cs="Times New Roman" w:hint="cs"/>
          <w:sz w:val="18"/>
          <w:szCs w:val="18"/>
          <w:rtl/>
        </w:rPr>
        <w:t>ي</w:t>
      </w:r>
      <w:r w:rsidRPr="00975E86">
        <w:rPr>
          <w:rFonts w:ascii="Times New Roman" w:hAnsi="Times New Roman" w:cs="Times New Roman"/>
          <w:sz w:val="18"/>
          <w:szCs w:val="18"/>
          <w:rtl/>
        </w:rPr>
        <w:t>-</w:t>
      </w:r>
      <w:r w:rsidRPr="00975E86">
        <w:rPr>
          <w:rFonts w:ascii="Times New Roman" w:hAnsi="Times New Roman" w:cs="Times New Roman" w:hint="cs"/>
          <w:sz w:val="18"/>
          <w:szCs w:val="18"/>
          <w:rtl/>
        </w:rPr>
        <w:t xml:space="preserve"> </w:t>
      </w:r>
      <w:r w:rsidRPr="00975E86">
        <w:rPr>
          <w:rFonts w:ascii="Times New Roman" w:hAnsi="Times New Roman" w:cs="Times New Roman"/>
          <w:sz w:val="18"/>
          <w:szCs w:val="18"/>
          <w:rtl/>
        </w:rPr>
        <w:t>كلية الزراعة</w:t>
      </w:r>
      <w:r w:rsidRPr="00975E86">
        <w:rPr>
          <w:rFonts w:ascii="Times New Roman" w:hAnsi="Times New Roman" w:cs="Times New Roman" w:hint="cs"/>
          <w:sz w:val="18"/>
          <w:szCs w:val="18"/>
          <w:rtl/>
        </w:rPr>
        <w:t xml:space="preserve"> </w:t>
      </w:r>
      <w:r w:rsidRPr="00975E86">
        <w:rPr>
          <w:rFonts w:ascii="Times New Roman" w:hAnsi="Times New Roman" w:cs="Times New Roman"/>
          <w:sz w:val="18"/>
          <w:szCs w:val="18"/>
          <w:rtl/>
        </w:rPr>
        <w:t>-</w:t>
      </w:r>
      <w:r w:rsidRPr="00975E86">
        <w:rPr>
          <w:rFonts w:ascii="Times New Roman" w:hAnsi="Times New Roman" w:cs="Times New Roman" w:hint="cs"/>
          <w:sz w:val="18"/>
          <w:szCs w:val="18"/>
          <w:rtl/>
        </w:rPr>
        <w:t xml:space="preserve"> </w:t>
      </w:r>
      <w:r w:rsidRPr="00975E86">
        <w:rPr>
          <w:rFonts w:ascii="Times New Roman" w:hAnsi="Times New Roman" w:cs="Times New Roman"/>
          <w:sz w:val="18"/>
          <w:szCs w:val="18"/>
          <w:rtl/>
        </w:rPr>
        <w:t>جامعة المنيا-</w:t>
      </w:r>
      <w:r w:rsidRPr="00975E86">
        <w:rPr>
          <w:rFonts w:ascii="Times New Roman" w:hAnsi="Times New Roman" w:cs="Times New Roman" w:hint="cs"/>
          <w:sz w:val="18"/>
          <w:szCs w:val="18"/>
          <w:rtl/>
        </w:rPr>
        <w:t xml:space="preserve"> </w:t>
      </w:r>
      <w:r w:rsidRPr="00975E86">
        <w:rPr>
          <w:rFonts w:ascii="Times New Roman" w:hAnsi="Times New Roman" w:cs="Times New Roman"/>
          <w:sz w:val="18"/>
          <w:szCs w:val="18"/>
          <w:rtl/>
        </w:rPr>
        <w:t>جمهورية مصر العربية</w:t>
      </w:r>
      <w:r w:rsidRPr="00975E86">
        <w:rPr>
          <w:rFonts w:hint="cs"/>
          <w:sz w:val="18"/>
          <w:szCs w:val="18"/>
          <w:rtl/>
        </w:rPr>
        <w:t xml:space="preserve"> </w:t>
      </w:r>
    </w:p>
    <w:p w:rsidR="00534C6F" w:rsidRPr="00975E86" w:rsidRDefault="00534C6F" w:rsidP="007818E4">
      <w:pPr>
        <w:pStyle w:val="FootnoteText"/>
        <w:ind w:firstLine="0"/>
        <w:rPr>
          <w:sz w:val="18"/>
          <w:szCs w:val="18"/>
        </w:rPr>
      </w:pPr>
      <w:r w:rsidRPr="00975E86">
        <w:rPr>
          <w:sz w:val="18"/>
          <w:szCs w:val="18"/>
          <w:rtl/>
        </w:rPr>
        <w:t>وتمتاز</w:t>
      </w:r>
      <w:r w:rsidRPr="00975E86">
        <w:rPr>
          <w:rFonts w:hint="cs"/>
          <w:sz w:val="18"/>
          <w:szCs w:val="18"/>
          <w:rtl/>
        </w:rPr>
        <w:t xml:space="preserve"> </w:t>
      </w:r>
      <w:r w:rsidRPr="00975E86">
        <w:rPr>
          <w:sz w:val="18"/>
          <w:szCs w:val="18"/>
          <w:rtl/>
        </w:rPr>
        <w:t xml:space="preserve">أغنام </w:t>
      </w:r>
      <w:proofErr w:type="spellStart"/>
      <w:r w:rsidRPr="00975E86">
        <w:rPr>
          <w:sz w:val="18"/>
          <w:szCs w:val="18"/>
          <w:rtl/>
        </w:rPr>
        <w:t>العساف</w:t>
      </w:r>
      <w:proofErr w:type="spellEnd"/>
      <w:r w:rsidRPr="00975E86">
        <w:rPr>
          <w:sz w:val="18"/>
          <w:szCs w:val="18"/>
          <w:rtl/>
        </w:rPr>
        <w:t xml:space="preserve"> بخصوبتها العالية فهي تعد مناسبة لنظام الإنتاج المكثف "3 ولادات في السنتين والنصف" وإنتاجيه التوائم عالية جداً، وتصل أحيانا الى 3 في البطن الواحد الحملان ويكبر حجمها بسرعة</w:t>
      </w:r>
    </w:p>
  </w:footnote>
  <w:footnote w:id="16">
    <w:p w:rsidR="00534C6F" w:rsidRPr="00975E86" w:rsidRDefault="00534C6F" w:rsidP="004B045A">
      <w:pPr>
        <w:pStyle w:val="FootnoteText"/>
        <w:ind w:firstLine="0"/>
        <w:rPr>
          <w:rFonts w:ascii="Times New Roman" w:hAnsi="Times New Roman"/>
          <w:sz w:val="18"/>
          <w:szCs w:val="18"/>
          <w:rtl/>
        </w:rPr>
      </w:pPr>
      <w:r w:rsidRPr="00975E86">
        <w:rPr>
          <w:rFonts w:ascii="Times New Roman" w:hAnsi="Times New Roman"/>
          <w:sz w:val="18"/>
          <w:szCs w:val="18"/>
        </w:rPr>
        <w:footnoteRef/>
      </w:r>
      <w:r w:rsidRPr="00975E86">
        <w:rPr>
          <w:rFonts w:ascii="Times New Roman" w:hAnsi="Times New Roman"/>
          <w:sz w:val="18"/>
          <w:szCs w:val="18"/>
          <w:rtl/>
        </w:rPr>
        <w:t xml:space="preserve"> ورد في القرآن الكريم" ومن الضأن اثنين ومن المعز اثنين" الآية 143 سورة الأنعام,</w:t>
      </w:r>
      <w:r w:rsidRPr="00975E86">
        <w:rPr>
          <w:rFonts w:ascii="Times New Roman" w:hAnsi="Times New Roman" w:hint="cs"/>
          <w:sz w:val="18"/>
          <w:szCs w:val="18"/>
          <w:rtl/>
        </w:rPr>
        <w:t xml:space="preserve"> </w:t>
      </w:r>
      <w:r w:rsidRPr="00975E86">
        <w:rPr>
          <w:rFonts w:ascii="Times New Roman" w:hAnsi="Times New Roman"/>
          <w:sz w:val="18"/>
          <w:szCs w:val="18"/>
          <w:rtl/>
        </w:rPr>
        <w:t>أن هذه الآية الكريمة تصحح لنا الخطأ الدارج في تسمية الماعز وصحتها المعز, وتسمي الأنثى عنزة والذكر يسمي تيس والمولود يسمي جدي</w:t>
      </w:r>
    </w:p>
  </w:footnote>
  <w:footnote w:id="17">
    <w:p w:rsidR="00534C6F" w:rsidRPr="00975E86" w:rsidRDefault="00534C6F" w:rsidP="00973D9D">
      <w:pPr>
        <w:pStyle w:val="FootnoteText"/>
        <w:ind w:firstLine="0"/>
        <w:rPr>
          <w:rFonts w:ascii="Times New Roman" w:hAnsi="Times New Roman"/>
          <w:sz w:val="18"/>
          <w:szCs w:val="18"/>
        </w:rPr>
      </w:pPr>
      <w:r w:rsidRPr="00975E86">
        <w:rPr>
          <w:rFonts w:ascii="Times New Roman" w:hAnsi="Times New Roman"/>
          <w:sz w:val="18"/>
          <w:szCs w:val="18"/>
        </w:rPr>
        <w:footnoteRef/>
      </w:r>
      <w:r w:rsidRPr="00975E86">
        <w:rPr>
          <w:rFonts w:ascii="Times New Roman" w:hAnsi="Times New Roman"/>
          <w:sz w:val="18"/>
          <w:szCs w:val="18"/>
          <w:rtl/>
        </w:rPr>
        <w:t xml:space="preserve"> ويبلغ متوسط عدد </w:t>
      </w:r>
      <w:r w:rsidRPr="00975E86">
        <w:rPr>
          <w:rFonts w:ascii="Times New Roman" w:hAnsi="Times New Roman" w:hint="cs"/>
          <w:sz w:val="18"/>
          <w:szCs w:val="18"/>
          <w:rtl/>
        </w:rPr>
        <w:t xml:space="preserve">الماعز </w:t>
      </w:r>
      <w:r w:rsidRPr="00975E86">
        <w:rPr>
          <w:rFonts w:ascii="Times New Roman" w:hAnsi="Times New Roman"/>
          <w:sz w:val="18"/>
          <w:szCs w:val="18"/>
          <w:rtl/>
        </w:rPr>
        <w:t>في الأردن 218.8 رأساً في العام 2007</w:t>
      </w:r>
      <w:r w:rsidRPr="00975E86">
        <w:rPr>
          <w:rFonts w:ascii="Times New Roman" w:hAnsi="Times New Roman" w:hint="cs"/>
          <w:sz w:val="18"/>
          <w:szCs w:val="18"/>
          <w:rtl/>
        </w:rPr>
        <w:t xml:space="preserve">، </w:t>
      </w:r>
      <w:r w:rsidRPr="00975E86">
        <w:rPr>
          <w:rFonts w:ascii="Times New Roman" w:hAnsi="Times New Roman"/>
          <w:sz w:val="18"/>
          <w:szCs w:val="18"/>
          <w:rtl/>
        </w:rPr>
        <w:t>و</w:t>
      </w:r>
      <w:r w:rsidRPr="00975E86">
        <w:rPr>
          <w:rFonts w:ascii="Times New Roman" w:hAnsi="Times New Roman" w:hint="cs"/>
          <w:sz w:val="18"/>
          <w:szCs w:val="18"/>
          <w:rtl/>
        </w:rPr>
        <w:t>ربما</w:t>
      </w:r>
      <w:r w:rsidRPr="00975E86">
        <w:rPr>
          <w:rFonts w:ascii="Times New Roman" w:hAnsi="Times New Roman"/>
          <w:sz w:val="18"/>
          <w:szCs w:val="18"/>
          <w:rtl/>
        </w:rPr>
        <w:t xml:space="preserve"> يدلل على انخفاض ربحية مربي </w:t>
      </w:r>
      <w:r w:rsidRPr="00975E86">
        <w:rPr>
          <w:rFonts w:ascii="Times New Roman" w:hAnsi="Times New Roman" w:hint="cs"/>
          <w:sz w:val="18"/>
          <w:szCs w:val="18"/>
          <w:rtl/>
        </w:rPr>
        <w:t>الماعز،</w:t>
      </w:r>
      <w:r w:rsidRPr="00975E86">
        <w:rPr>
          <w:rFonts w:ascii="Times New Roman" w:hAnsi="Times New Roman"/>
          <w:sz w:val="18"/>
          <w:szCs w:val="18"/>
          <w:rtl/>
        </w:rPr>
        <w:t xml:space="preserve"> وعدم الاستفادة من وف</w:t>
      </w:r>
      <w:r w:rsidRPr="00975E86">
        <w:rPr>
          <w:rFonts w:ascii="Times New Roman" w:hAnsi="Times New Roman" w:hint="cs"/>
          <w:sz w:val="18"/>
          <w:szCs w:val="18"/>
          <w:rtl/>
        </w:rPr>
        <w:t>و</w:t>
      </w:r>
      <w:r w:rsidRPr="00975E86">
        <w:rPr>
          <w:rFonts w:ascii="Times New Roman" w:hAnsi="Times New Roman"/>
          <w:sz w:val="18"/>
          <w:szCs w:val="18"/>
          <w:rtl/>
        </w:rPr>
        <w:t xml:space="preserve">رات الحجم الناتجة عن تربية أعداد كبيرة من </w:t>
      </w:r>
      <w:r w:rsidRPr="00975E86">
        <w:rPr>
          <w:rFonts w:ascii="Times New Roman" w:hAnsi="Times New Roman" w:hint="cs"/>
          <w:sz w:val="18"/>
          <w:szCs w:val="18"/>
          <w:rtl/>
        </w:rPr>
        <w:t xml:space="preserve">الماعز، ولكن هذا </w:t>
      </w:r>
      <w:proofErr w:type="spellStart"/>
      <w:r w:rsidRPr="00975E86">
        <w:rPr>
          <w:rFonts w:ascii="Times New Roman" w:hAnsi="Times New Roman" w:hint="cs"/>
          <w:sz w:val="18"/>
          <w:szCs w:val="18"/>
          <w:rtl/>
        </w:rPr>
        <w:t>الااستنتاج</w:t>
      </w:r>
      <w:proofErr w:type="spellEnd"/>
      <w:r w:rsidRPr="00975E86">
        <w:rPr>
          <w:rFonts w:ascii="Times New Roman" w:hAnsi="Times New Roman" w:hint="cs"/>
          <w:sz w:val="18"/>
          <w:szCs w:val="18"/>
          <w:rtl/>
        </w:rPr>
        <w:t xml:space="preserve"> بحاجة إلى تحليل لأحجام </w:t>
      </w:r>
      <w:proofErr w:type="spellStart"/>
      <w:r w:rsidRPr="00975E86">
        <w:rPr>
          <w:rFonts w:ascii="Times New Roman" w:hAnsi="Times New Roman" w:hint="cs"/>
          <w:sz w:val="18"/>
          <w:szCs w:val="18"/>
          <w:rtl/>
        </w:rPr>
        <w:t>انتاج</w:t>
      </w:r>
      <w:proofErr w:type="spellEnd"/>
      <w:r w:rsidRPr="00975E86">
        <w:rPr>
          <w:rFonts w:ascii="Times New Roman" w:hAnsi="Times New Roman" w:hint="cs"/>
          <w:sz w:val="18"/>
          <w:szCs w:val="18"/>
          <w:rtl/>
        </w:rPr>
        <w:t xml:space="preserve"> مختلفة لدراسة تكلفة وحدة المنتج و مدى كفاءة النظم و الأحجام المختلفة.</w:t>
      </w:r>
    </w:p>
  </w:footnote>
  <w:footnote w:id="18">
    <w:p w:rsidR="00534C6F" w:rsidRPr="00975E86" w:rsidRDefault="00534C6F" w:rsidP="00973D9D">
      <w:pPr>
        <w:pStyle w:val="FootnoteText"/>
        <w:ind w:firstLine="0"/>
        <w:rPr>
          <w:rFonts w:ascii="Times New Roman" w:hAnsi="Times New Roman"/>
          <w:sz w:val="18"/>
          <w:szCs w:val="18"/>
          <w:rtl/>
        </w:rPr>
      </w:pPr>
      <w:r w:rsidRPr="00975E86">
        <w:rPr>
          <w:rFonts w:ascii="Times New Roman" w:hAnsi="Times New Roman"/>
          <w:sz w:val="18"/>
          <w:szCs w:val="18"/>
        </w:rPr>
        <w:footnoteRef/>
      </w:r>
      <w:r w:rsidRPr="00975E86">
        <w:rPr>
          <w:rFonts w:ascii="Times New Roman" w:hAnsi="Times New Roman"/>
          <w:sz w:val="18"/>
          <w:szCs w:val="18"/>
          <w:rtl/>
        </w:rPr>
        <w:t xml:space="preserve"> </w:t>
      </w:r>
      <w:r w:rsidRPr="00975E86">
        <w:rPr>
          <w:rFonts w:ascii="Times New Roman" w:hAnsi="Times New Roman" w:hint="cs"/>
          <w:sz w:val="18"/>
          <w:szCs w:val="18"/>
          <w:rtl/>
        </w:rPr>
        <w:t>المصدر: الجهاز المركزي للإحصاء الفلسطيني: التعداد الزراعي للأراضي الفلسطينية 2010 النتائج النهائية رام الله فلسطين 2011</w:t>
      </w:r>
    </w:p>
  </w:footnote>
  <w:footnote w:id="19">
    <w:p w:rsidR="00534C6F" w:rsidRPr="006A14E1" w:rsidRDefault="00534C6F" w:rsidP="00973D9D">
      <w:pPr>
        <w:pStyle w:val="FootnoteText"/>
        <w:ind w:firstLine="0"/>
        <w:rPr>
          <w:rFonts w:ascii="Times New Roman" w:hAnsi="Times New Roman"/>
          <w:sz w:val="18"/>
          <w:szCs w:val="18"/>
          <w:rtl/>
        </w:rPr>
      </w:pPr>
      <w:r w:rsidRPr="006A14E1">
        <w:rPr>
          <w:rFonts w:ascii="Times New Roman" w:hAnsi="Times New Roman"/>
          <w:sz w:val="18"/>
          <w:szCs w:val="18"/>
        </w:rPr>
        <w:footnoteRef/>
      </w:r>
      <w:r w:rsidRPr="006A14E1">
        <w:rPr>
          <w:rFonts w:ascii="Times New Roman" w:hAnsi="Times New Roman"/>
          <w:sz w:val="18"/>
          <w:szCs w:val="18"/>
          <w:rtl/>
        </w:rPr>
        <w:t xml:space="preserve"> </w:t>
      </w:r>
      <w:r w:rsidRPr="006A14E1">
        <w:rPr>
          <w:rFonts w:ascii="Times New Roman" w:hAnsi="Times New Roman" w:hint="cs"/>
          <w:sz w:val="18"/>
          <w:szCs w:val="18"/>
          <w:rtl/>
        </w:rPr>
        <w:t xml:space="preserve"> حامد، عادل (2010)  سلوك التغذية، معهد بحوث </w:t>
      </w:r>
      <w:proofErr w:type="spellStart"/>
      <w:r w:rsidRPr="006A14E1">
        <w:rPr>
          <w:rFonts w:ascii="Times New Roman" w:hAnsi="Times New Roman" w:hint="cs"/>
          <w:sz w:val="18"/>
          <w:szCs w:val="18"/>
          <w:rtl/>
        </w:rPr>
        <w:t>الانتاج</w:t>
      </w:r>
      <w:proofErr w:type="spellEnd"/>
      <w:r w:rsidRPr="006A14E1">
        <w:rPr>
          <w:rFonts w:ascii="Times New Roman" w:hAnsi="Times New Roman" w:hint="cs"/>
          <w:sz w:val="18"/>
          <w:szCs w:val="18"/>
          <w:rtl/>
        </w:rPr>
        <w:t xml:space="preserve"> الحيواني،  القاهرة </w:t>
      </w:r>
      <w:r w:rsidRPr="006A14E1">
        <w:rPr>
          <w:rFonts w:ascii="Times New Roman" w:hAnsi="Times New Roman"/>
          <w:sz w:val="18"/>
          <w:szCs w:val="18"/>
          <w:rtl/>
        </w:rPr>
        <w:t>–</w:t>
      </w:r>
      <w:r w:rsidRPr="006A14E1">
        <w:rPr>
          <w:rFonts w:ascii="Times New Roman" w:hAnsi="Times New Roman" w:hint="cs"/>
          <w:sz w:val="18"/>
          <w:szCs w:val="18"/>
          <w:rtl/>
        </w:rPr>
        <w:t xml:space="preserve"> مصر </w:t>
      </w:r>
    </w:p>
  </w:footnote>
  <w:footnote w:id="20">
    <w:p w:rsidR="00534C6F" w:rsidRPr="006A14E1" w:rsidRDefault="00534C6F" w:rsidP="00C14C0F">
      <w:pPr>
        <w:pStyle w:val="FootnoteText"/>
        <w:ind w:firstLine="0"/>
        <w:rPr>
          <w:sz w:val="18"/>
          <w:szCs w:val="18"/>
          <w:rtl/>
        </w:rPr>
      </w:pPr>
      <w:r w:rsidRPr="006A14E1">
        <w:rPr>
          <w:rStyle w:val="FootnoteReference"/>
          <w:sz w:val="18"/>
          <w:szCs w:val="18"/>
        </w:rPr>
        <w:footnoteRef/>
      </w:r>
      <w:r w:rsidRPr="006A14E1">
        <w:rPr>
          <w:sz w:val="18"/>
          <w:szCs w:val="18"/>
          <w:rtl/>
        </w:rPr>
        <w:t xml:space="preserve"> </w:t>
      </w:r>
      <w:r w:rsidRPr="006A14E1">
        <w:rPr>
          <w:color w:val="333333"/>
          <w:sz w:val="18"/>
          <w:szCs w:val="18"/>
          <w:shd w:val="clear" w:color="auto" w:fill="FFFFFF"/>
          <w:rtl/>
        </w:rPr>
        <w:t>العمر عند النضج الجنسي (6-7) أشهر في الإناث و (7-9) أشهر في الذكور</w:t>
      </w:r>
    </w:p>
  </w:footnote>
  <w:footnote w:id="21">
    <w:p w:rsidR="00534C6F" w:rsidRPr="006A14E1" w:rsidRDefault="00534C6F" w:rsidP="00C14C0F">
      <w:pPr>
        <w:pStyle w:val="FootnoteText"/>
        <w:ind w:firstLine="0"/>
        <w:rPr>
          <w:sz w:val="18"/>
          <w:szCs w:val="18"/>
          <w:rtl/>
        </w:rPr>
      </w:pPr>
      <w:r w:rsidRPr="006A14E1">
        <w:rPr>
          <w:rStyle w:val="FootnoteReference"/>
          <w:sz w:val="18"/>
          <w:szCs w:val="18"/>
        </w:rPr>
        <w:footnoteRef/>
      </w:r>
      <w:r w:rsidRPr="006A14E1">
        <w:rPr>
          <w:rFonts w:hint="cs"/>
          <w:sz w:val="18"/>
          <w:szCs w:val="18"/>
          <w:rtl/>
        </w:rPr>
        <w:t xml:space="preserve"> فتال،</w:t>
      </w:r>
      <w:r w:rsidRPr="006A14E1">
        <w:rPr>
          <w:sz w:val="18"/>
          <w:szCs w:val="18"/>
          <w:rtl/>
        </w:rPr>
        <w:t xml:space="preserve"> كامل صبحي</w:t>
      </w:r>
      <w:r w:rsidRPr="006A14E1">
        <w:rPr>
          <w:rFonts w:hint="cs"/>
          <w:sz w:val="18"/>
          <w:szCs w:val="18"/>
          <w:rtl/>
        </w:rPr>
        <w:t>(2008)</w:t>
      </w:r>
      <w:r w:rsidRPr="006A14E1">
        <w:rPr>
          <w:sz w:val="18"/>
          <w:szCs w:val="18"/>
          <w:rtl/>
        </w:rPr>
        <w:t xml:space="preserve"> استخدام النماذج الإحصائية في التقويم الوراثي للأغنام والماعز الشام</w:t>
      </w:r>
      <w:r w:rsidRPr="006A14E1">
        <w:rPr>
          <w:rFonts w:hint="cs"/>
          <w:sz w:val="18"/>
          <w:szCs w:val="18"/>
          <w:rtl/>
        </w:rPr>
        <w:t xml:space="preserve">ي، </w:t>
      </w:r>
      <w:proofErr w:type="spellStart"/>
      <w:r w:rsidRPr="006A14E1">
        <w:rPr>
          <w:rFonts w:hint="cs"/>
          <w:sz w:val="18"/>
          <w:szCs w:val="18"/>
          <w:rtl/>
        </w:rPr>
        <w:t>اشراف</w:t>
      </w:r>
      <w:proofErr w:type="spellEnd"/>
      <w:r w:rsidRPr="006A14E1">
        <w:rPr>
          <w:rFonts w:hint="cs"/>
          <w:sz w:val="18"/>
          <w:szCs w:val="18"/>
          <w:rtl/>
        </w:rPr>
        <w:t xml:space="preserve"> د </w:t>
      </w:r>
      <w:r w:rsidRPr="006A14E1">
        <w:rPr>
          <w:sz w:val="18"/>
          <w:szCs w:val="18"/>
          <w:rtl/>
        </w:rPr>
        <w:t>محمد مروان السبع</w:t>
      </w:r>
      <w:r w:rsidRPr="006A14E1">
        <w:rPr>
          <w:sz w:val="18"/>
          <w:szCs w:val="18"/>
        </w:rPr>
        <w:t>.</w:t>
      </w:r>
      <w:r w:rsidRPr="006A14E1">
        <w:rPr>
          <w:rFonts w:hint="cs"/>
          <w:sz w:val="18"/>
          <w:szCs w:val="18"/>
          <w:rtl/>
        </w:rPr>
        <w:t xml:space="preserve"> كلية الزراعة، جامعة حلب </w:t>
      </w:r>
      <w:r w:rsidRPr="006A14E1">
        <w:rPr>
          <w:sz w:val="18"/>
          <w:szCs w:val="18"/>
          <w:rtl/>
        </w:rPr>
        <w:t>–</w:t>
      </w:r>
      <w:r w:rsidRPr="006A14E1">
        <w:rPr>
          <w:rFonts w:hint="cs"/>
          <w:sz w:val="18"/>
          <w:szCs w:val="18"/>
          <w:rtl/>
        </w:rPr>
        <w:t xml:space="preserve"> سوريا</w:t>
      </w:r>
    </w:p>
    <w:p w:rsidR="00534C6F" w:rsidRPr="006A14E1" w:rsidRDefault="00534C6F" w:rsidP="00387120">
      <w:pPr>
        <w:pStyle w:val="FootnoteText"/>
        <w:ind w:firstLine="0"/>
        <w:rPr>
          <w:sz w:val="18"/>
          <w:szCs w:val="18"/>
          <w:rtl/>
        </w:rPr>
      </w:pPr>
      <w:r w:rsidRPr="006A14E1">
        <w:rPr>
          <w:sz w:val="18"/>
          <w:szCs w:val="18"/>
          <w:rtl/>
        </w:rPr>
        <w:t xml:space="preserve">تعرف نسبة </w:t>
      </w:r>
      <w:r w:rsidRPr="006A14E1">
        <w:rPr>
          <w:rFonts w:hint="cs"/>
          <w:sz w:val="18"/>
          <w:szCs w:val="18"/>
          <w:rtl/>
        </w:rPr>
        <w:t>التصافي</w:t>
      </w:r>
      <w:r w:rsidRPr="006A14E1">
        <w:rPr>
          <w:sz w:val="18"/>
          <w:szCs w:val="18"/>
          <w:rtl/>
        </w:rPr>
        <w:t xml:space="preserve"> بأنها عبارة عن نسبة وزن الذبيحة بعد السلخ والذبح والتنظيف .</w:t>
      </w:r>
      <w:r w:rsidRPr="006A14E1">
        <w:rPr>
          <w:rFonts w:hint="cs"/>
          <w:sz w:val="18"/>
          <w:szCs w:val="18"/>
          <w:rtl/>
        </w:rPr>
        <w:t xml:space="preserve"> أ</w:t>
      </w:r>
      <w:r w:rsidRPr="006A14E1">
        <w:rPr>
          <w:sz w:val="18"/>
          <w:szCs w:val="18"/>
          <w:rtl/>
        </w:rPr>
        <w:t xml:space="preserve">ي الوزن الحي مطروح من وزن الدم والجلد والرأس والأحشاء والرئة والقصبة الهوائية إلي الوزن الحي الفعلي قبل الذبح مضروب كله في (100) </w:t>
      </w:r>
      <w:r w:rsidRPr="006A14E1">
        <w:rPr>
          <w:rFonts w:hint="cs"/>
          <w:sz w:val="18"/>
          <w:szCs w:val="18"/>
          <w:rtl/>
        </w:rPr>
        <w:t xml:space="preserve"> </w:t>
      </w:r>
    </w:p>
  </w:footnote>
  <w:footnote w:id="22">
    <w:p w:rsidR="00534C6F" w:rsidRPr="006A14E1" w:rsidRDefault="00534C6F" w:rsidP="00493D9A">
      <w:pPr>
        <w:pStyle w:val="FootnoteText"/>
        <w:ind w:firstLine="0"/>
        <w:rPr>
          <w:sz w:val="18"/>
          <w:szCs w:val="18"/>
          <w:rtl/>
        </w:rPr>
      </w:pPr>
      <w:r w:rsidRPr="006A14E1">
        <w:rPr>
          <w:rStyle w:val="FootnoteReference"/>
          <w:sz w:val="18"/>
          <w:szCs w:val="18"/>
        </w:rPr>
        <w:footnoteRef/>
      </w:r>
      <w:r w:rsidRPr="006A14E1">
        <w:rPr>
          <w:sz w:val="18"/>
          <w:szCs w:val="18"/>
          <w:rtl/>
        </w:rPr>
        <w:t xml:space="preserve"> </w:t>
      </w:r>
      <w:r w:rsidRPr="006A14E1">
        <w:rPr>
          <w:rStyle w:val="apple-converted-space"/>
          <w:color w:val="000080"/>
          <w:sz w:val="18"/>
          <w:szCs w:val="18"/>
        </w:rPr>
        <w:t> </w:t>
      </w:r>
      <w:r w:rsidRPr="006A14E1">
        <w:rPr>
          <w:rStyle w:val="apple-style-span"/>
          <w:color w:val="000000" w:themeColor="text1"/>
          <w:sz w:val="18"/>
          <w:szCs w:val="18"/>
          <w:rtl/>
        </w:rPr>
        <w:t>وردة , محمد فاضل (2003م) –الهيئات والمنظمات المهتمة بتنمية ورعاية الإبل في الدول الأعضاء – شبكة بحوث وتطوير الإبل – المركز العربي لدراسات المناطق الجافة و الأراضي القاحلة</w:t>
      </w:r>
    </w:p>
  </w:footnote>
  <w:footnote w:id="23">
    <w:p w:rsidR="00534C6F" w:rsidRPr="006A14E1" w:rsidRDefault="00534C6F" w:rsidP="00403325">
      <w:pPr>
        <w:spacing w:after="0"/>
        <w:rPr>
          <w:sz w:val="18"/>
          <w:szCs w:val="18"/>
          <w:rtl/>
        </w:rPr>
      </w:pPr>
      <w:r w:rsidRPr="006A14E1">
        <w:rPr>
          <w:rStyle w:val="FootnoteReference"/>
          <w:sz w:val="18"/>
          <w:szCs w:val="18"/>
        </w:rPr>
        <w:footnoteRef/>
      </w:r>
      <w:r w:rsidRPr="006A14E1">
        <w:rPr>
          <w:sz w:val="18"/>
          <w:szCs w:val="18"/>
          <w:rtl/>
        </w:rPr>
        <w:t xml:space="preserve"> </w:t>
      </w:r>
      <w:r w:rsidRPr="006A14E1">
        <w:rPr>
          <w:sz w:val="18"/>
          <w:szCs w:val="18"/>
          <w:rtl/>
          <w:lang w:bidi="ar-SA"/>
        </w:rPr>
        <w:t>الإغاثة الزراعية</w:t>
      </w:r>
      <w:r w:rsidRPr="006A14E1">
        <w:rPr>
          <w:rFonts w:hint="cs"/>
          <w:sz w:val="18"/>
          <w:szCs w:val="18"/>
          <w:rtl/>
        </w:rPr>
        <w:t xml:space="preserve"> (</w:t>
      </w:r>
      <w:r w:rsidRPr="006A14E1">
        <w:rPr>
          <w:sz w:val="18"/>
          <w:szCs w:val="18"/>
          <w:rtl/>
          <w:lang w:bidi="ar-SA"/>
        </w:rPr>
        <w:t>200</w:t>
      </w:r>
      <w:r w:rsidRPr="006A14E1">
        <w:rPr>
          <w:rFonts w:hint="cs"/>
          <w:sz w:val="18"/>
          <w:szCs w:val="18"/>
          <w:rtl/>
        </w:rPr>
        <w:t xml:space="preserve">8)، </w:t>
      </w:r>
      <w:r w:rsidRPr="006A14E1">
        <w:rPr>
          <w:sz w:val="18"/>
          <w:szCs w:val="18"/>
          <w:rtl/>
          <w:lang w:bidi="ar-SA"/>
        </w:rPr>
        <w:t>دراسة مسحية ميدانية</w:t>
      </w:r>
      <w:r w:rsidRPr="006A14E1">
        <w:rPr>
          <w:rFonts w:hint="cs"/>
          <w:sz w:val="18"/>
          <w:szCs w:val="18"/>
          <w:rtl/>
        </w:rPr>
        <w:t xml:space="preserve"> </w:t>
      </w:r>
      <w:r w:rsidRPr="006A14E1">
        <w:rPr>
          <w:sz w:val="18"/>
          <w:szCs w:val="18"/>
          <w:rtl/>
          <w:lang w:bidi="ar-SA"/>
        </w:rPr>
        <w:t xml:space="preserve">حول واقع الفصيلة </w:t>
      </w:r>
      <w:proofErr w:type="spellStart"/>
      <w:r w:rsidRPr="006A14E1">
        <w:rPr>
          <w:sz w:val="18"/>
          <w:szCs w:val="18"/>
          <w:rtl/>
          <w:lang w:bidi="ar-SA"/>
        </w:rPr>
        <w:t>الخيلية</w:t>
      </w:r>
      <w:proofErr w:type="spellEnd"/>
      <w:r w:rsidRPr="006A14E1">
        <w:rPr>
          <w:sz w:val="18"/>
          <w:szCs w:val="18"/>
          <w:rtl/>
        </w:rPr>
        <w:t xml:space="preserve"> </w:t>
      </w:r>
      <w:r w:rsidRPr="006A14E1">
        <w:rPr>
          <w:sz w:val="18"/>
          <w:szCs w:val="18"/>
          <w:rtl/>
          <w:lang w:bidi="ar-SA"/>
        </w:rPr>
        <w:t>لمحافظة قلقيلية</w:t>
      </w:r>
      <w:r w:rsidRPr="006A14E1">
        <w:rPr>
          <w:rFonts w:hint="cs"/>
          <w:sz w:val="18"/>
          <w:szCs w:val="18"/>
          <w:rtl/>
        </w:rPr>
        <w:t>، فلسطين</w:t>
      </w:r>
    </w:p>
  </w:footnote>
  <w:footnote w:id="24">
    <w:p w:rsidR="00534C6F" w:rsidRPr="006A14E1" w:rsidRDefault="00534C6F" w:rsidP="00403325">
      <w:pPr>
        <w:pStyle w:val="FootnoteText"/>
        <w:ind w:firstLine="0"/>
        <w:rPr>
          <w:rFonts w:eastAsiaTheme="minorHAnsi"/>
          <w:sz w:val="18"/>
          <w:szCs w:val="18"/>
          <w:lang w:bidi="ar-SA"/>
        </w:rPr>
      </w:pPr>
      <w:r w:rsidRPr="006A14E1">
        <w:rPr>
          <w:rStyle w:val="FootnoteReference"/>
          <w:sz w:val="18"/>
          <w:szCs w:val="18"/>
        </w:rPr>
        <w:footnoteRef/>
      </w:r>
      <w:r w:rsidRPr="006A14E1">
        <w:rPr>
          <w:sz w:val="18"/>
          <w:szCs w:val="18"/>
          <w:rtl/>
        </w:rPr>
        <w:t xml:space="preserve"> </w:t>
      </w:r>
      <w:r w:rsidRPr="006A14E1">
        <w:rPr>
          <w:rFonts w:eastAsiaTheme="minorHAnsi"/>
          <w:sz w:val="18"/>
          <w:szCs w:val="18"/>
          <w:rtl/>
          <w:lang w:bidi="ar-SA"/>
        </w:rPr>
        <w:t>الجهاز المركزي للإحصاء الفلسطيني: التعداد الزراعي للأراضي الفلسطينية2010 النتائج النهائية رام الله فلسطين 2011</w:t>
      </w:r>
    </w:p>
  </w:footnote>
  <w:footnote w:id="25">
    <w:p w:rsidR="00534C6F" w:rsidRPr="006A14E1" w:rsidRDefault="00534C6F" w:rsidP="00C14FC8">
      <w:pPr>
        <w:pStyle w:val="FootnoteText"/>
        <w:ind w:right="-142" w:firstLine="0"/>
        <w:rPr>
          <w:sz w:val="18"/>
          <w:szCs w:val="18"/>
          <w:rtl/>
        </w:rPr>
      </w:pPr>
      <w:r w:rsidRPr="006A14E1">
        <w:rPr>
          <w:rStyle w:val="FootnoteReference"/>
          <w:sz w:val="18"/>
          <w:szCs w:val="18"/>
        </w:rPr>
        <w:footnoteRef/>
      </w:r>
      <w:r w:rsidRPr="006A14E1">
        <w:rPr>
          <w:sz w:val="18"/>
          <w:szCs w:val="18"/>
          <w:rtl/>
        </w:rPr>
        <w:t xml:space="preserve"> </w:t>
      </w:r>
      <w:r w:rsidRPr="006A14E1">
        <w:rPr>
          <w:rFonts w:hint="cs"/>
          <w:sz w:val="18"/>
          <w:szCs w:val="18"/>
          <w:rtl/>
        </w:rPr>
        <w:t xml:space="preserve">بسبب طبيعة الاستثمار في الدواجن تجعله أقرب إلى خصائص الصناعة منه إلى الزراعة، وذلك  بسبب ارتفاع تكاليف الاستثمار، وحجم </w:t>
      </w:r>
      <w:proofErr w:type="spellStart"/>
      <w:r w:rsidRPr="006A14E1">
        <w:rPr>
          <w:rFonts w:hint="cs"/>
          <w:sz w:val="18"/>
          <w:szCs w:val="18"/>
          <w:rtl/>
        </w:rPr>
        <w:t>الانتاج</w:t>
      </w:r>
      <w:proofErr w:type="spellEnd"/>
      <w:r w:rsidRPr="006A14E1">
        <w:rPr>
          <w:rFonts w:hint="cs"/>
          <w:sz w:val="18"/>
          <w:szCs w:val="18"/>
          <w:rtl/>
        </w:rPr>
        <w:t xml:space="preserve"> والعائد الكبيرين</w:t>
      </w:r>
    </w:p>
  </w:footnote>
  <w:footnote w:id="26">
    <w:p w:rsidR="00534C6F" w:rsidRPr="006A14E1" w:rsidRDefault="00534C6F" w:rsidP="00303A3E">
      <w:pPr>
        <w:pStyle w:val="FootnoteText"/>
        <w:ind w:firstLine="0"/>
        <w:rPr>
          <w:sz w:val="18"/>
          <w:szCs w:val="18"/>
          <w:rtl/>
        </w:rPr>
      </w:pPr>
      <w:r w:rsidRPr="006A14E1">
        <w:rPr>
          <w:rStyle w:val="FootnoteReference"/>
          <w:sz w:val="18"/>
          <w:szCs w:val="18"/>
        </w:rPr>
        <w:footnoteRef/>
      </w:r>
      <w:r w:rsidRPr="006A14E1">
        <w:rPr>
          <w:sz w:val="18"/>
          <w:szCs w:val="18"/>
          <w:rtl/>
        </w:rPr>
        <w:t xml:space="preserve"> </w:t>
      </w:r>
      <w:r w:rsidRPr="006A14E1">
        <w:rPr>
          <w:rFonts w:hint="cs"/>
          <w:sz w:val="18"/>
          <w:szCs w:val="18"/>
          <w:rtl/>
        </w:rPr>
        <w:t xml:space="preserve">أحمد، أحمد سيد عبد الغني (2007) دراسة اقتصادية للعوامل المؤثرة على </w:t>
      </w:r>
      <w:proofErr w:type="spellStart"/>
      <w:r w:rsidRPr="006A14E1">
        <w:rPr>
          <w:rFonts w:hint="cs"/>
          <w:sz w:val="18"/>
          <w:szCs w:val="18"/>
          <w:rtl/>
        </w:rPr>
        <w:t>انتاج</w:t>
      </w:r>
      <w:proofErr w:type="spellEnd"/>
      <w:r w:rsidRPr="006A14E1">
        <w:rPr>
          <w:rFonts w:hint="cs"/>
          <w:sz w:val="18"/>
          <w:szCs w:val="18"/>
          <w:rtl/>
        </w:rPr>
        <w:t xml:space="preserve"> الدواجن في محافظة الجيزة رسالة ماجستير في الاقتصاد الزراعي  </w:t>
      </w:r>
      <w:proofErr w:type="spellStart"/>
      <w:r w:rsidRPr="006A14E1">
        <w:rPr>
          <w:rFonts w:hint="cs"/>
          <w:sz w:val="18"/>
          <w:szCs w:val="18"/>
          <w:rtl/>
        </w:rPr>
        <w:t>اشراف</w:t>
      </w:r>
      <w:proofErr w:type="spellEnd"/>
      <w:r w:rsidRPr="006A14E1">
        <w:rPr>
          <w:rFonts w:hint="cs"/>
          <w:sz w:val="18"/>
          <w:szCs w:val="18"/>
          <w:rtl/>
        </w:rPr>
        <w:t xml:space="preserve">  </w:t>
      </w:r>
      <w:proofErr w:type="spellStart"/>
      <w:r w:rsidRPr="006A14E1">
        <w:rPr>
          <w:rFonts w:hint="cs"/>
          <w:sz w:val="18"/>
          <w:szCs w:val="18"/>
          <w:rtl/>
        </w:rPr>
        <w:t>لعا</w:t>
      </w:r>
      <w:proofErr w:type="spellEnd"/>
      <w:r w:rsidRPr="006A14E1">
        <w:rPr>
          <w:rFonts w:hint="cs"/>
          <w:sz w:val="18"/>
          <w:szCs w:val="18"/>
          <w:rtl/>
        </w:rPr>
        <w:t xml:space="preserve"> الدين مصطفى المنوفي جامعة  </w:t>
      </w:r>
      <w:proofErr w:type="spellStart"/>
      <w:r w:rsidRPr="006A14E1">
        <w:rPr>
          <w:rFonts w:hint="cs"/>
          <w:sz w:val="18"/>
          <w:szCs w:val="18"/>
          <w:rtl/>
        </w:rPr>
        <w:t>الازهر</w:t>
      </w:r>
      <w:proofErr w:type="spellEnd"/>
      <w:r w:rsidRPr="006A14E1">
        <w:rPr>
          <w:rFonts w:hint="cs"/>
          <w:sz w:val="18"/>
          <w:szCs w:val="18"/>
          <w:rtl/>
        </w:rPr>
        <w:t xml:space="preserve"> القاهرة  مصر </w:t>
      </w:r>
    </w:p>
  </w:footnote>
  <w:footnote w:id="27">
    <w:p w:rsidR="00534C6F" w:rsidRPr="006A14E1" w:rsidRDefault="00534C6F" w:rsidP="005C2A51">
      <w:pPr>
        <w:pStyle w:val="FootnoteText"/>
        <w:ind w:firstLine="0"/>
        <w:rPr>
          <w:sz w:val="18"/>
          <w:szCs w:val="18"/>
          <w:rtl/>
        </w:rPr>
      </w:pPr>
      <w:r w:rsidRPr="006A14E1">
        <w:rPr>
          <w:rStyle w:val="FootnoteReference"/>
          <w:sz w:val="18"/>
          <w:szCs w:val="18"/>
        </w:rPr>
        <w:footnoteRef/>
      </w:r>
      <w:r w:rsidRPr="006A14E1">
        <w:rPr>
          <w:sz w:val="18"/>
          <w:szCs w:val="18"/>
          <w:rtl/>
        </w:rPr>
        <w:t xml:space="preserve"> </w:t>
      </w:r>
      <w:r w:rsidRPr="006A14E1">
        <w:rPr>
          <w:rFonts w:hint="cs"/>
          <w:sz w:val="18"/>
          <w:szCs w:val="18"/>
          <w:rtl/>
        </w:rPr>
        <w:t xml:space="preserve">لم يستطع الباحث الحصول على بيانات الأردن </w:t>
      </w:r>
    </w:p>
  </w:footnote>
  <w:footnote w:id="28">
    <w:p w:rsidR="00534C6F" w:rsidRPr="006A14E1" w:rsidRDefault="00534C6F" w:rsidP="00195A78">
      <w:pPr>
        <w:pStyle w:val="FootnoteText"/>
        <w:ind w:firstLine="0"/>
        <w:rPr>
          <w:sz w:val="18"/>
          <w:szCs w:val="18"/>
          <w:rtl/>
        </w:rPr>
      </w:pPr>
      <w:r w:rsidRPr="006A14E1">
        <w:rPr>
          <w:rStyle w:val="FootnoteReference"/>
          <w:sz w:val="18"/>
          <w:szCs w:val="18"/>
        </w:rPr>
        <w:footnoteRef/>
      </w:r>
      <w:r w:rsidRPr="006A14E1">
        <w:rPr>
          <w:sz w:val="18"/>
          <w:szCs w:val="18"/>
          <w:rtl/>
        </w:rPr>
        <w:t xml:space="preserve"> </w:t>
      </w:r>
      <w:r w:rsidRPr="006A14E1">
        <w:rPr>
          <w:rFonts w:hint="cs"/>
          <w:sz w:val="18"/>
          <w:szCs w:val="18"/>
          <w:rtl/>
        </w:rPr>
        <w:t xml:space="preserve">عيسى، حسن (1992) تغذية الدواجن </w:t>
      </w:r>
      <w:r w:rsidRPr="006A14E1">
        <w:rPr>
          <w:sz w:val="18"/>
          <w:szCs w:val="18"/>
          <w:rtl/>
        </w:rPr>
        <w:t>–</w:t>
      </w:r>
      <w:r w:rsidRPr="006A14E1">
        <w:rPr>
          <w:rFonts w:hint="cs"/>
          <w:sz w:val="18"/>
          <w:szCs w:val="18"/>
          <w:rtl/>
        </w:rPr>
        <w:t xml:space="preserve"> كلية الزراعة </w:t>
      </w:r>
      <w:r w:rsidRPr="006A14E1">
        <w:rPr>
          <w:sz w:val="18"/>
          <w:szCs w:val="18"/>
          <w:rtl/>
        </w:rPr>
        <w:t>–</w:t>
      </w:r>
      <w:r w:rsidRPr="006A14E1">
        <w:rPr>
          <w:rFonts w:hint="cs"/>
          <w:sz w:val="18"/>
          <w:szCs w:val="18"/>
          <w:rtl/>
        </w:rPr>
        <w:t>جامعة دمشق  الجمهورية العربية السورية</w:t>
      </w:r>
    </w:p>
  </w:footnote>
  <w:footnote w:id="29">
    <w:p w:rsidR="00534C6F" w:rsidRPr="00597860" w:rsidRDefault="00534C6F" w:rsidP="00443EFF">
      <w:pPr>
        <w:pStyle w:val="FootnoteText"/>
        <w:ind w:firstLine="0"/>
        <w:rPr>
          <w:sz w:val="18"/>
          <w:szCs w:val="18"/>
          <w:rtl/>
        </w:rPr>
      </w:pPr>
      <w:r w:rsidRPr="00597860">
        <w:rPr>
          <w:rStyle w:val="FootnoteReference"/>
          <w:sz w:val="18"/>
          <w:szCs w:val="18"/>
        </w:rPr>
        <w:footnoteRef/>
      </w:r>
      <w:r w:rsidRPr="00597860">
        <w:rPr>
          <w:sz w:val="18"/>
          <w:szCs w:val="18"/>
          <w:rtl/>
        </w:rPr>
        <w:t xml:space="preserve"> </w:t>
      </w:r>
      <w:r w:rsidRPr="00597860">
        <w:rPr>
          <w:rFonts w:hint="cs"/>
          <w:sz w:val="18"/>
          <w:szCs w:val="18"/>
          <w:rtl/>
        </w:rPr>
        <w:t xml:space="preserve">يشير الباحث إلى أن  هناك جدل في تقدير عدد الدواجن اللاحم في قطاع غزة ،ففي بيانات الصادرة من وزارة الزراعة في قطاع غزة لعام 2010 </w:t>
      </w:r>
      <w:proofErr w:type="spellStart"/>
      <w:r w:rsidRPr="00597860">
        <w:rPr>
          <w:rFonts w:hint="cs"/>
          <w:sz w:val="18"/>
          <w:szCs w:val="18"/>
          <w:rtl/>
        </w:rPr>
        <w:t>ان</w:t>
      </w:r>
      <w:proofErr w:type="spellEnd"/>
      <w:r w:rsidRPr="00597860">
        <w:rPr>
          <w:rFonts w:hint="cs"/>
          <w:sz w:val="18"/>
          <w:szCs w:val="18"/>
          <w:rtl/>
        </w:rPr>
        <w:t xml:space="preserve"> عدد الدجاج اللاحم</w:t>
      </w:r>
      <w:r w:rsidRPr="00597860">
        <w:rPr>
          <w:sz w:val="18"/>
          <w:szCs w:val="18"/>
        </w:rPr>
        <w:t xml:space="preserve">22.054 </w:t>
      </w:r>
      <w:r w:rsidRPr="00597860">
        <w:rPr>
          <w:rFonts w:hint="cs"/>
          <w:sz w:val="18"/>
          <w:szCs w:val="18"/>
          <w:rtl/>
        </w:rPr>
        <w:t xml:space="preserve"> مليون طير و 7.556 مليون طير حسب بيانات التعداد الزراعي لقطاع غزة للجهاز المركزي للإحصاء الفلسطيني لعام 2010  وهذا الاختلاف كبير جداً ولكن الباحث يرى أن عدد بيض الفقس يكون مؤشراً </w:t>
      </w:r>
      <w:proofErr w:type="spellStart"/>
      <w:r w:rsidRPr="00597860">
        <w:rPr>
          <w:rFonts w:hint="cs"/>
          <w:sz w:val="18"/>
          <w:szCs w:val="18"/>
          <w:rtl/>
        </w:rPr>
        <w:t>حقيقيا</w:t>
      </w:r>
      <w:proofErr w:type="spellEnd"/>
      <w:r w:rsidRPr="00597860">
        <w:rPr>
          <w:rFonts w:hint="cs"/>
          <w:sz w:val="18"/>
          <w:szCs w:val="18"/>
          <w:rtl/>
        </w:rPr>
        <w:t xml:space="preserve"> على عدد الدجاج المرباة فعدد بيض الفقس هو32.3 بيضة وبذلك يكون رقم وزارة الزراعة أقرب للواقع ويبرر ذلك عدم تعاون الحائزون مع العدادين من الجهاز المركزي للإحصاء الفلسطيني .وبالتالي يقدر عدد الدجاج 45.5 مليون طيرا تقريبا حسب وجهة نظر الباحث </w:t>
      </w:r>
    </w:p>
  </w:footnote>
  <w:footnote w:id="30">
    <w:p w:rsidR="00534C6F" w:rsidRPr="00FC1CFA" w:rsidRDefault="00534C6F" w:rsidP="002A0255">
      <w:pPr>
        <w:pStyle w:val="FootnoteText"/>
        <w:ind w:firstLine="0"/>
        <w:rPr>
          <w:sz w:val="18"/>
          <w:szCs w:val="18"/>
          <w:rtl/>
        </w:rPr>
      </w:pPr>
      <w:r w:rsidRPr="00FC1CFA">
        <w:rPr>
          <w:rStyle w:val="FootnoteReference"/>
          <w:sz w:val="18"/>
          <w:szCs w:val="18"/>
        </w:rPr>
        <w:footnoteRef/>
      </w:r>
      <w:r w:rsidRPr="00FC1CFA">
        <w:rPr>
          <w:sz w:val="18"/>
          <w:szCs w:val="18"/>
          <w:rtl/>
        </w:rPr>
        <w:t xml:space="preserve"> </w:t>
      </w:r>
      <w:r w:rsidRPr="00FC1CFA">
        <w:rPr>
          <w:rFonts w:hint="cs"/>
          <w:sz w:val="18"/>
          <w:szCs w:val="18"/>
          <w:rtl/>
        </w:rPr>
        <w:t xml:space="preserve"> لقاء مع مدير عام التسويق الزراعي في وزارة الزراعة  قطاع غزة م. تحسين السقا</w:t>
      </w:r>
    </w:p>
  </w:footnote>
  <w:footnote w:id="31">
    <w:p w:rsidR="00534C6F" w:rsidRPr="00FC1CFA" w:rsidRDefault="00534C6F" w:rsidP="002A0255">
      <w:pPr>
        <w:rPr>
          <w:rFonts w:eastAsia="Times New Roman"/>
          <w:sz w:val="18"/>
          <w:szCs w:val="18"/>
          <w:rtl/>
        </w:rPr>
      </w:pPr>
      <w:r w:rsidRPr="00FC1CFA">
        <w:rPr>
          <w:rFonts w:eastAsia="Times New Roman"/>
          <w:sz w:val="18"/>
          <w:szCs w:val="18"/>
          <w:vertAlign w:val="superscript"/>
        </w:rPr>
        <w:footnoteRef/>
      </w:r>
      <w:r w:rsidRPr="00FC1CFA">
        <w:rPr>
          <w:rFonts w:eastAsia="Times New Roman"/>
          <w:sz w:val="18"/>
          <w:szCs w:val="18"/>
          <w:rtl/>
        </w:rPr>
        <w:t xml:space="preserve"> </w:t>
      </w:r>
      <w:r w:rsidRPr="00FC1CFA">
        <w:rPr>
          <w:rFonts w:eastAsia="Times New Roman" w:hint="cs"/>
          <w:sz w:val="18"/>
          <w:szCs w:val="18"/>
          <w:rtl/>
        </w:rPr>
        <w:t xml:space="preserve">الجهاز المركزي للإحصاء الفلسطيني: التعداد الزراعي للأراضي الفلسطينية2010 النتائج النهائية رام الله فلسطين 2011 </w:t>
      </w:r>
    </w:p>
  </w:footnote>
  <w:footnote w:id="32">
    <w:p w:rsidR="00534C6F" w:rsidRPr="00942FED" w:rsidRDefault="00534C6F" w:rsidP="00925FFE">
      <w:pPr>
        <w:pStyle w:val="FootnoteText"/>
        <w:ind w:firstLine="0"/>
        <w:rPr>
          <w:sz w:val="18"/>
          <w:szCs w:val="18"/>
          <w:rtl/>
        </w:rPr>
      </w:pPr>
      <w:r w:rsidRPr="00942FED">
        <w:rPr>
          <w:rStyle w:val="FootnoteReference"/>
          <w:sz w:val="18"/>
          <w:szCs w:val="18"/>
        </w:rPr>
        <w:footnoteRef/>
      </w:r>
      <w:r w:rsidRPr="00942FED">
        <w:rPr>
          <w:sz w:val="18"/>
          <w:szCs w:val="18"/>
          <w:rtl/>
        </w:rPr>
        <w:t xml:space="preserve"> </w:t>
      </w:r>
      <w:r w:rsidRPr="00942FED">
        <w:rPr>
          <w:rFonts w:hint="cs"/>
          <w:sz w:val="18"/>
          <w:szCs w:val="18"/>
          <w:rtl/>
        </w:rPr>
        <w:t>حدد عدد الطيور في المتر المربع الواحد الخاص بإنتاج بيض المائدة ب 7طيور</w:t>
      </w:r>
    </w:p>
  </w:footnote>
  <w:footnote w:id="33">
    <w:p w:rsidR="00534C6F" w:rsidRPr="00942FED" w:rsidRDefault="00534C6F" w:rsidP="00925FFE">
      <w:pPr>
        <w:pStyle w:val="FootnoteText"/>
        <w:ind w:firstLine="0"/>
        <w:rPr>
          <w:sz w:val="18"/>
          <w:szCs w:val="18"/>
        </w:rPr>
      </w:pPr>
      <w:r w:rsidRPr="00942FED">
        <w:rPr>
          <w:rStyle w:val="FootnoteReference"/>
          <w:sz w:val="18"/>
          <w:szCs w:val="18"/>
        </w:rPr>
        <w:footnoteRef/>
      </w:r>
      <w:r w:rsidRPr="00942FED">
        <w:rPr>
          <w:sz w:val="18"/>
          <w:szCs w:val="18"/>
          <w:rtl/>
        </w:rPr>
        <w:t xml:space="preserve"> </w:t>
      </w:r>
      <w:r w:rsidRPr="00942FED">
        <w:rPr>
          <w:rFonts w:hint="cs"/>
          <w:sz w:val="18"/>
          <w:szCs w:val="18"/>
          <w:rtl/>
        </w:rPr>
        <w:t xml:space="preserve">تشير الدراسات </w:t>
      </w:r>
      <w:proofErr w:type="spellStart"/>
      <w:r w:rsidRPr="00942FED">
        <w:rPr>
          <w:rFonts w:hint="cs"/>
          <w:sz w:val="18"/>
          <w:szCs w:val="18"/>
          <w:rtl/>
        </w:rPr>
        <w:t>ان</w:t>
      </w:r>
      <w:proofErr w:type="spellEnd"/>
      <w:r w:rsidRPr="00942FED">
        <w:rPr>
          <w:rFonts w:hint="cs"/>
          <w:sz w:val="18"/>
          <w:szCs w:val="18"/>
          <w:rtl/>
        </w:rPr>
        <w:t xml:space="preserve"> إنتاجية المتر المربع7 طير بياض في المتر المربع  </w:t>
      </w:r>
    </w:p>
  </w:footnote>
  <w:footnote w:id="34">
    <w:p w:rsidR="00534C6F" w:rsidRPr="00E02531" w:rsidRDefault="00534C6F" w:rsidP="00274113">
      <w:pPr>
        <w:pStyle w:val="FootnoteText"/>
        <w:ind w:firstLine="0"/>
        <w:rPr>
          <w:sz w:val="18"/>
          <w:szCs w:val="18"/>
          <w:rtl/>
        </w:rPr>
      </w:pPr>
      <w:r w:rsidRPr="00E02531">
        <w:rPr>
          <w:rStyle w:val="FootnoteReference"/>
          <w:sz w:val="18"/>
          <w:szCs w:val="18"/>
        </w:rPr>
        <w:footnoteRef/>
      </w:r>
      <w:r w:rsidRPr="00E02531">
        <w:rPr>
          <w:sz w:val="18"/>
          <w:szCs w:val="18"/>
          <w:rtl/>
        </w:rPr>
        <w:t xml:space="preserve"> </w:t>
      </w:r>
      <w:r w:rsidRPr="00E02531">
        <w:rPr>
          <w:rFonts w:hint="cs"/>
          <w:sz w:val="18"/>
          <w:szCs w:val="18"/>
          <w:rtl/>
        </w:rPr>
        <w:t xml:space="preserve">تعتمد هذه المعادلة على محتويات العنابر الخاصة بتربية الدجاج البياض من أقفاص ملائمة للتربية و التهوية المناسبة ودرجة الحرارة الملائمة </w:t>
      </w:r>
    </w:p>
  </w:footnote>
  <w:footnote w:id="35">
    <w:p w:rsidR="00534C6F" w:rsidRPr="00E02531" w:rsidRDefault="00534C6F" w:rsidP="00B30184">
      <w:pPr>
        <w:pStyle w:val="FootnoteText"/>
        <w:ind w:firstLine="0"/>
        <w:rPr>
          <w:sz w:val="18"/>
          <w:szCs w:val="18"/>
          <w:rtl/>
        </w:rPr>
      </w:pPr>
      <w:r w:rsidRPr="00E02531">
        <w:rPr>
          <w:rStyle w:val="FootnoteReference"/>
          <w:sz w:val="18"/>
          <w:szCs w:val="18"/>
        </w:rPr>
        <w:footnoteRef/>
      </w:r>
      <w:r w:rsidRPr="00E02531">
        <w:rPr>
          <w:sz w:val="18"/>
          <w:szCs w:val="18"/>
          <w:rtl/>
        </w:rPr>
        <w:t xml:space="preserve"> </w:t>
      </w:r>
      <w:r w:rsidRPr="00E02531">
        <w:rPr>
          <w:rFonts w:hint="cs"/>
          <w:sz w:val="18"/>
          <w:szCs w:val="18"/>
          <w:rtl/>
        </w:rPr>
        <w:t>(</w:t>
      </w:r>
      <w:proofErr w:type="spellStart"/>
      <w:r w:rsidRPr="00E02531">
        <w:rPr>
          <w:rFonts w:hint="cs"/>
          <w:sz w:val="18"/>
          <w:szCs w:val="18"/>
          <w:rtl/>
        </w:rPr>
        <w:t>تصويم</w:t>
      </w:r>
      <w:proofErr w:type="spellEnd"/>
      <w:r w:rsidRPr="00E02531">
        <w:rPr>
          <w:rFonts w:hint="cs"/>
          <w:sz w:val="18"/>
          <w:szCs w:val="18"/>
          <w:rtl/>
        </w:rPr>
        <w:t xml:space="preserve"> الدجاج من أجل التهيئة لموسم جديد)</w:t>
      </w:r>
    </w:p>
  </w:footnote>
  <w:footnote w:id="36">
    <w:p w:rsidR="00534C6F" w:rsidRPr="00E02531" w:rsidRDefault="00534C6F" w:rsidP="00C41909">
      <w:pPr>
        <w:pStyle w:val="FootnoteText"/>
        <w:ind w:firstLine="0"/>
        <w:rPr>
          <w:rStyle w:val="FootnoteReference"/>
          <w:sz w:val="18"/>
          <w:szCs w:val="18"/>
          <w:vertAlign w:val="baseline"/>
          <w:rtl/>
        </w:rPr>
      </w:pPr>
      <w:r w:rsidRPr="00E02531">
        <w:rPr>
          <w:rStyle w:val="FootnoteReference"/>
          <w:sz w:val="18"/>
          <w:szCs w:val="18"/>
        </w:rPr>
        <w:footnoteRef/>
      </w:r>
      <w:r w:rsidRPr="00E02531">
        <w:rPr>
          <w:rStyle w:val="FootnoteReference"/>
          <w:sz w:val="18"/>
          <w:szCs w:val="18"/>
          <w:vertAlign w:val="baseline"/>
          <w:rtl/>
        </w:rPr>
        <w:t xml:space="preserve"> </w:t>
      </w:r>
      <w:r w:rsidRPr="00E02531">
        <w:rPr>
          <w:rStyle w:val="FootnoteReference"/>
          <w:rFonts w:hint="cs"/>
          <w:sz w:val="18"/>
          <w:szCs w:val="18"/>
          <w:vertAlign w:val="baseline"/>
          <w:rtl/>
        </w:rPr>
        <w:t xml:space="preserve">يعتبر ارتفاع نسبة المزارع الكبيرة مؤشر ايجابي على المستوى الكلي و لكن قد تكون له آثار سلبية على المستوى الجزئي أي على مستوى الأسر </w:t>
      </w:r>
      <w:proofErr w:type="spellStart"/>
      <w:r w:rsidRPr="00E02531">
        <w:rPr>
          <w:rStyle w:val="FootnoteReference"/>
          <w:rFonts w:hint="cs"/>
          <w:sz w:val="18"/>
          <w:szCs w:val="18"/>
          <w:vertAlign w:val="baseline"/>
          <w:rtl/>
        </w:rPr>
        <w:t>المزرعية</w:t>
      </w:r>
      <w:proofErr w:type="spellEnd"/>
      <w:r w:rsidRPr="00E02531">
        <w:rPr>
          <w:rStyle w:val="FootnoteReference"/>
          <w:rFonts w:hint="cs"/>
          <w:sz w:val="18"/>
          <w:szCs w:val="18"/>
          <w:vertAlign w:val="baseline"/>
          <w:rtl/>
        </w:rPr>
        <w:t xml:space="preserve"> التي قد تفشل في المنافسة مما يؤثر سلباً على الوضع الاقتصادي للأسر الزراعية</w:t>
      </w:r>
    </w:p>
  </w:footnote>
  <w:footnote w:id="37">
    <w:p w:rsidR="00534C6F" w:rsidRPr="00E02531" w:rsidRDefault="00534C6F" w:rsidP="00E02531">
      <w:pPr>
        <w:spacing w:after="0"/>
        <w:jc w:val="left"/>
        <w:rPr>
          <w:sz w:val="18"/>
          <w:szCs w:val="18"/>
        </w:rPr>
      </w:pPr>
      <w:r w:rsidRPr="00E02531">
        <w:rPr>
          <w:rStyle w:val="FootnoteReference"/>
          <w:sz w:val="18"/>
          <w:szCs w:val="18"/>
        </w:rPr>
        <w:footnoteRef/>
      </w:r>
      <w:r w:rsidRPr="00E02531">
        <w:rPr>
          <w:sz w:val="18"/>
          <w:szCs w:val="18"/>
          <w:rtl/>
        </w:rPr>
        <w:t xml:space="preserve"> </w:t>
      </w:r>
      <w:r w:rsidRPr="00E02531">
        <w:rPr>
          <w:rFonts w:hint="cs"/>
          <w:sz w:val="18"/>
          <w:szCs w:val="18"/>
          <w:rtl/>
        </w:rPr>
        <w:t>الجهاز المركزي للإحصاء الفلسطيني: التعداد الزراعي للأراضي الفلسطينية2010 النتائج النهائية رام الله فلسطين 2011</w:t>
      </w:r>
    </w:p>
  </w:footnote>
  <w:footnote w:id="38">
    <w:p w:rsidR="00534C6F" w:rsidRPr="00E02531" w:rsidRDefault="00534C6F" w:rsidP="00E02531">
      <w:pPr>
        <w:pStyle w:val="FootnoteText"/>
        <w:ind w:firstLine="0"/>
        <w:rPr>
          <w:sz w:val="18"/>
          <w:szCs w:val="18"/>
        </w:rPr>
      </w:pPr>
      <w:r w:rsidRPr="00E02531">
        <w:rPr>
          <w:rStyle w:val="FootnoteReference"/>
          <w:sz w:val="18"/>
          <w:szCs w:val="18"/>
        </w:rPr>
        <w:footnoteRef/>
      </w:r>
      <w:r w:rsidRPr="00E02531">
        <w:rPr>
          <w:sz w:val="18"/>
          <w:szCs w:val="18"/>
          <w:rtl/>
        </w:rPr>
        <w:t xml:space="preserve"> </w:t>
      </w:r>
      <w:proofErr w:type="spellStart"/>
      <w:r w:rsidRPr="00E02531">
        <w:rPr>
          <w:rFonts w:hint="cs"/>
          <w:sz w:val="18"/>
          <w:szCs w:val="18"/>
          <w:rtl/>
        </w:rPr>
        <w:t>شبلاق</w:t>
      </w:r>
      <w:proofErr w:type="spellEnd"/>
      <w:r w:rsidRPr="00E02531">
        <w:rPr>
          <w:rFonts w:hint="cs"/>
          <w:sz w:val="18"/>
          <w:szCs w:val="18"/>
          <w:rtl/>
        </w:rPr>
        <w:t xml:space="preserve">، محمد(2005) أسس تربية أمهات الدجاج اللاحم،  وزارة الزراعة، فلسطين  </w:t>
      </w:r>
    </w:p>
  </w:footnote>
  <w:footnote w:id="39">
    <w:p w:rsidR="00534C6F" w:rsidRPr="00E02531" w:rsidRDefault="00534C6F" w:rsidP="006D70B7">
      <w:pPr>
        <w:pStyle w:val="FootnoteText"/>
        <w:ind w:firstLine="0"/>
        <w:rPr>
          <w:sz w:val="18"/>
          <w:szCs w:val="18"/>
        </w:rPr>
      </w:pPr>
      <w:r w:rsidRPr="00E02531">
        <w:rPr>
          <w:rStyle w:val="FootnoteReference"/>
          <w:sz w:val="18"/>
          <w:szCs w:val="18"/>
        </w:rPr>
        <w:footnoteRef/>
      </w:r>
      <w:r w:rsidRPr="00E02531">
        <w:rPr>
          <w:sz w:val="18"/>
          <w:szCs w:val="18"/>
          <w:rtl/>
        </w:rPr>
        <w:t xml:space="preserve">  </w:t>
      </w:r>
      <w:proofErr w:type="spellStart"/>
      <w:r w:rsidRPr="00E02531">
        <w:rPr>
          <w:sz w:val="18"/>
          <w:szCs w:val="18"/>
          <w:rtl/>
        </w:rPr>
        <w:t>اساسيات</w:t>
      </w:r>
      <w:proofErr w:type="spellEnd"/>
      <w:r w:rsidRPr="00E02531">
        <w:rPr>
          <w:sz w:val="18"/>
          <w:szCs w:val="18"/>
          <w:rtl/>
        </w:rPr>
        <w:t xml:space="preserve"> </w:t>
      </w:r>
      <w:proofErr w:type="spellStart"/>
      <w:r w:rsidRPr="00E02531">
        <w:rPr>
          <w:sz w:val="18"/>
          <w:szCs w:val="18"/>
          <w:rtl/>
        </w:rPr>
        <w:t>انتاج</w:t>
      </w:r>
      <w:proofErr w:type="spellEnd"/>
      <w:r w:rsidRPr="00E02531">
        <w:rPr>
          <w:sz w:val="18"/>
          <w:szCs w:val="18"/>
          <w:rtl/>
        </w:rPr>
        <w:t xml:space="preserve"> الدواجن</w:t>
      </w:r>
      <w:r w:rsidRPr="00E02531">
        <w:rPr>
          <w:rFonts w:hint="cs"/>
          <w:sz w:val="18"/>
          <w:szCs w:val="18"/>
          <w:rtl/>
        </w:rPr>
        <w:t>،</w:t>
      </w:r>
      <w:r w:rsidRPr="00E02531">
        <w:rPr>
          <w:sz w:val="18"/>
          <w:szCs w:val="18"/>
          <w:rtl/>
        </w:rPr>
        <w:t xml:space="preserve">  قسم </w:t>
      </w:r>
      <w:proofErr w:type="spellStart"/>
      <w:r w:rsidRPr="00E02531">
        <w:rPr>
          <w:sz w:val="18"/>
          <w:szCs w:val="18"/>
          <w:rtl/>
        </w:rPr>
        <w:t>انتاج</w:t>
      </w:r>
      <w:proofErr w:type="spellEnd"/>
      <w:r w:rsidRPr="00E02531">
        <w:rPr>
          <w:sz w:val="18"/>
          <w:szCs w:val="18"/>
          <w:rtl/>
        </w:rPr>
        <w:t xml:space="preserve"> الدواجن _ جامعة </w:t>
      </w:r>
      <w:proofErr w:type="spellStart"/>
      <w:r w:rsidRPr="00E02531">
        <w:rPr>
          <w:sz w:val="18"/>
          <w:szCs w:val="18"/>
          <w:rtl/>
        </w:rPr>
        <w:t>الاسكندرية</w:t>
      </w:r>
      <w:proofErr w:type="spellEnd"/>
      <w:r w:rsidRPr="00E02531">
        <w:rPr>
          <w:sz w:val="18"/>
          <w:szCs w:val="18"/>
          <w:rtl/>
        </w:rPr>
        <w:t xml:space="preserve"> 2004 - 2005</w:t>
      </w:r>
    </w:p>
  </w:footnote>
  <w:footnote w:id="40">
    <w:p w:rsidR="00534C6F" w:rsidRPr="00E02531" w:rsidRDefault="00534C6F" w:rsidP="00117BDB">
      <w:pPr>
        <w:pStyle w:val="FootnoteText"/>
        <w:ind w:firstLine="0"/>
        <w:rPr>
          <w:sz w:val="18"/>
          <w:szCs w:val="18"/>
          <w:rtl/>
        </w:rPr>
      </w:pPr>
      <w:r w:rsidRPr="00E02531">
        <w:rPr>
          <w:rStyle w:val="FootnoteReference"/>
          <w:sz w:val="18"/>
          <w:szCs w:val="18"/>
        </w:rPr>
        <w:footnoteRef/>
      </w:r>
      <w:r w:rsidRPr="00E02531">
        <w:rPr>
          <w:sz w:val="18"/>
          <w:szCs w:val="18"/>
          <w:rtl/>
        </w:rPr>
        <w:t xml:space="preserve"> </w:t>
      </w:r>
      <w:r w:rsidRPr="00E02531">
        <w:rPr>
          <w:rFonts w:eastAsiaTheme="minorHAnsi"/>
          <w:sz w:val="18"/>
          <w:szCs w:val="18"/>
          <w:rtl/>
        </w:rPr>
        <w:t>الأسطواني</w:t>
      </w:r>
      <w:r w:rsidRPr="00E02531">
        <w:rPr>
          <w:rFonts w:eastAsiaTheme="minorHAnsi" w:hint="cs"/>
          <w:sz w:val="18"/>
          <w:szCs w:val="18"/>
          <w:rtl/>
        </w:rPr>
        <w:t xml:space="preserve">، </w:t>
      </w:r>
      <w:r w:rsidRPr="00E02531">
        <w:rPr>
          <w:rFonts w:eastAsiaTheme="minorHAnsi"/>
          <w:sz w:val="18"/>
          <w:szCs w:val="18"/>
          <w:rtl/>
        </w:rPr>
        <w:t>عبد الغني وحسن</w:t>
      </w:r>
      <w:r w:rsidRPr="00E02531">
        <w:rPr>
          <w:rFonts w:eastAsiaTheme="minorHAnsi" w:hint="cs"/>
          <w:sz w:val="18"/>
          <w:szCs w:val="18"/>
          <w:rtl/>
        </w:rPr>
        <w:t xml:space="preserve">، </w:t>
      </w:r>
      <w:r w:rsidRPr="00E02531">
        <w:rPr>
          <w:rFonts w:eastAsiaTheme="minorHAnsi"/>
          <w:sz w:val="18"/>
          <w:szCs w:val="18"/>
          <w:rtl/>
        </w:rPr>
        <w:t>عيسى ومحمد</w:t>
      </w:r>
      <w:r w:rsidRPr="00E02531">
        <w:rPr>
          <w:rFonts w:eastAsiaTheme="minorHAnsi" w:hint="cs"/>
          <w:sz w:val="18"/>
          <w:szCs w:val="18"/>
          <w:rtl/>
        </w:rPr>
        <w:t xml:space="preserve">، </w:t>
      </w:r>
      <w:r w:rsidRPr="00E02531">
        <w:rPr>
          <w:rFonts w:eastAsiaTheme="minorHAnsi"/>
          <w:sz w:val="18"/>
          <w:szCs w:val="18"/>
          <w:rtl/>
        </w:rPr>
        <w:t xml:space="preserve">إبراهيم </w:t>
      </w:r>
      <w:r w:rsidRPr="00E02531">
        <w:rPr>
          <w:rFonts w:eastAsiaTheme="minorHAnsi" w:hint="cs"/>
          <w:sz w:val="18"/>
          <w:szCs w:val="18"/>
          <w:rtl/>
        </w:rPr>
        <w:t>(1996)</w:t>
      </w:r>
      <w:r w:rsidRPr="00E02531">
        <w:rPr>
          <w:rFonts w:eastAsiaTheme="minorHAnsi"/>
          <w:sz w:val="18"/>
          <w:szCs w:val="18"/>
          <w:rtl/>
        </w:rPr>
        <w:t>، تربية الحيوان والدواجن (مطبوعات جامعة دمشق</w:t>
      </w:r>
      <w:r w:rsidRPr="00E02531">
        <w:rPr>
          <w:rFonts w:hint="cs"/>
          <w:sz w:val="18"/>
          <w:szCs w:val="18"/>
          <w:rtl/>
        </w:rPr>
        <w:t>)</w:t>
      </w:r>
    </w:p>
  </w:footnote>
  <w:footnote w:id="41">
    <w:p w:rsidR="00534C6F" w:rsidRPr="006324FD" w:rsidRDefault="00534C6F" w:rsidP="00260179">
      <w:pPr>
        <w:pStyle w:val="FootnoteText"/>
        <w:ind w:firstLine="0"/>
        <w:rPr>
          <w:sz w:val="18"/>
          <w:szCs w:val="18"/>
          <w:rtl/>
        </w:rPr>
      </w:pPr>
      <w:r w:rsidRPr="006324FD">
        <w:rPr>
          <w:rStyle w:val="FootnoteReference"/>
          <w:sz w:val="18"/>
          <w:szCs w:val="18"/>
        </w:rPr>
        <w:footnoteRef/>
      </w:r>
      <w:r w:rsidRPr="006324FD">
        <w:rPr>
          <w:sz w:val="18"/>
          <w:szCs w:val="18"/>
          <w:rtl/>
        </w:rPr>
        <w:t xml:space="preserve"> </w:t>
      </w:r>
      <w:r w:rsidRPr="006324FD">
        <w:rPr>
          <w:rFonts w:hint="cs"/>
          <w:sz w:val="18"/>
          <w:szCs w:val="18"/>
          <w:rtl/>
        </w:rPr>
        <w:t xml:space="preserve">مرجع السابق </w:t>
      </w:r>
    </w:p>
  </w:footnote>
  <w:footnote w:id="42">
    <w:p w:rsidR="00534C6F" w:rsidRPr="0005499B" w:rsidRDefault="00534C6F" w:rsidP="008C4351">
      <w:pPr>
        <w:pStyle w:val="FootnoteText"/>
        <w:ind w:firstLine="0"/>
        <w:rPr>
          <w:sz w:val="18"/>
          <w:szCs w:val="18"/>
          <w:rtl/>
        </w:rPr>
      </w:pPr>
      <w:r w:rsidRPr="0005499B">
        <w:rPr>
          <w:rStyle w:val="FootnoteReference"/>
          <w:sz w:val="18"/>
          <w:szCs w:val="18"/>
        </w:rPr>
        <w:footnoteRef/>
      </w:r>
      <w:r w:rsidRPr="0005499B">
        <w:rPr>
          <w:sz w:val="18"/>
          <w:szCs w:val="18"/>
          <w:rtl/>
        </w:rPr>
        <w:t xml:space="preserve"> </w:t>
      </w:r>
      <w:r w:rsidRPr="0005499B">
        <w:rPr>
          <w:rFonts w:hint="cs"/>
          <w:sz w:val="18"/>
          <w:szCs w:val="18"/>
          <w:rtl/>
        </w:rPr>
        <w:t>وزارة الزراعة(2006)</w:t>
      </w:r>
    </w:p>
  </w:footnote>
  <w:footnote w:id="43">
    <w:p w:rsidR="00534C6F" w:rsidRPr="0005499B" w:rsidRDefault="00534C6F" w:rsidP="008C4351">
      <w:pPr>
        <w:pStyle w:val="FootnoteText"/>
        <w:ind w:firstLine="0"/>
        <w:rPr>
          <w:sz w:val="18"/>
          <w:szCs w:val="18"/>
          <w:rtl/>
        </w:rPr>
      </w:pPr>
      <w:r w:rsidRPr="0005499B">
        <w:rPr>
          <w:rStyle w:val="FootnoteReference"/>
          <w:sz w:val="18"/>
          <w:szCs w:val="18"/>
        </w:rPr>
        <w:footnoteRef/>
      </w:r>
      <w:r w:rsidRPr="0005499B">
        <w:rPr>
          <w:sz w:val="18"/>
          <w:szCs w:val="18"/>
          <w:rtl/>
        </w:rPr>
        <w:t xml:space="preserve"> </w:t>
      </w:r>
      <w:r w:rsidRPr="0005499B">
        <w:rPr>
          <w:rFonts w:hint="cs"/>
          <w:sz w:val="18"/>
          <w:szCs w:val="18"/>
          <w:rtl/>
        </w:rPr>
        <w:t xml:space="preserve"> فقدمت منظمة الأغذية والزراعة لـ 501 أسرة   فقيرة أقفاص من الدجاج البلدي  للتربية المنزلية و477 أسرة فقيرة على قفص من الأرانب لتحسين دخل المواطنين وتحسين </w:t>
      </w:r>
      <w:proofErr w:type="spellStart"/>
      <w:r w:rsidRPr="0005499B">
        <w:rPr>
          <w:rFonts w:hint="cs"/>
          <w:sz w:val="18"/>
          <w:szCs w:val="18"/>
          <w:rtl/>
        </w:rPr>
        <w:t>امنهم</w:t>
      </w:r>
      <w:proofErr w:type="spellEnd"/>
      <w:r w:rsidRPr="0005499B">
        <w:rPr>
          <w:rFonts w:hint="cs"/>
          <w:sz w:val="18"/>
          <w:szCs w:val="18"/>
          <w:rtl/>
        </w:rPr>
        <w:t xml:space="preserve"> الغذائي  في العام 2011-2012 في قطاع غزة  (لقاء مع الدكتور عبده صيام_ الفاو ) </w:t>
      </w:r>
    </w:p>
  </w:footnote>
  <w:footnote w:id="44">
    <w:p w:rsidR="00534C6F" w:rsidRPr="0044514D" w:rsidRDefault="00534C6F" w:rsidP="0044514D">
      <w:pPr>
        <w:ind w:left="-2"/>
        <w:rPr>
          <w:sz w:val="18"/>
          <w:szCs w:val="18"/>
          <w:rtl/>
        </w:rPr>
      </w:pPr>
      <w:r w:rsidRPr="0044514D">
        <w:rPr>
          <w:rStyle w:val="FootnoteReference"/>
          <w:sz w:val="18"/>
          <w:szCs w:val="18"/>
        </w:rPr>
        <w:footnoteRef/>
      </w:r>
      <w:r w:rsidRPr="0044514D">
        <w:rPr>
          <w:sz w:val="18"/>
          <w:szCs w:val="18"/>
          <w:rtl/>
        </w:rPr>
        <w:t xml:space="preserve"> </w:t>
      </w:r>
      <w:r w:rsidRPr="0044514D">
        <w:rPr>
          <w:rFonts w:hint="cs"/>
          <w:sz w:val="18"/>
          <w:szCs w:val="18"/>
          <w:rtl/>
        </w:rPr>
        <w:t xml:space="preserve">أبو </w:t>
      </w:r>
      <w:proofErr w:type="spellStart"/>
      <w:r w:rsidRPr="0044514D">
        <w:rPr>
          <w:rFonts w:hint="cs"/>
          <w:sz w:val="18"/>
          <w:szCs w:val="18"/>
          <w:rtl/>
        </w:rPr>
        <w:t>عساف</w:t>
      </w:r>
      <w:proofErr w:type="spellEnd"/>
      <w:r w:rsidRPr="0044514D">
        <w:rPr>
          <w:rFonts w:hint="cs"/>
          <w:sz w:val="18"/>
          <w:szCs w:val="18"/>
          <w:rtl/>
        </w:rPr>
        <w:t xml:space="preserve"> صفوان، </w:t>
      </w:r>
      <w:proofErr w:type="spellStart"/>
      <w:r w:rsidRPr="0044514D">
        <w:rPr>
          <w:rFonts w:hint="cs"/>
          <w:sz w:val="18"/>
          <w:szCs w:val="18"/>
          <w:rtl/>
        </w:rPr>
        <w:t>معذي</w:t>
      </w:r>
      <w:proofErr w:type="spellEnd"/>
      <w:r w:rsidRPr="0044514D">
        <w:rPr>
          <w:sz w:val="18"/>
          <w:szCs w:val="18"/>
          <w:rtl/>
        </w:rPr>
        <w:t xml:space="preserve"> </w:t>
      </w:r>
      <w:r w:rsidRPr="0044514D">
        <w:rPr>
          <w:rFonts w:hint="cs"/>
          <w:sz w:val="18"/>
          <w:szCs w:val="18"/>
          <w:rtl/>
        </w:rPr>
        <w:t>(2009)   دراسة</w:t>
      </w:r>
      <w:r w:rsidRPr="0044514D">
        <w:rPr>
          <w:sz w:val="18"/>
          <w:szCs w:val="18"/>
          <w:rtl/>
        </w:rPr>
        <w:t xml:space="preserve"> </w:t>
      </w:r>
      <w:r w:rsidRPr="0044514D">
        <w:rPr>
          <w:rFonts w:hint="cs"/>
          <w:sz w:val="18"/>
          <w:szCs w:val="18"/>
          <w:rtl/>
        </w:rPr>
        <w:t>اقتصادية</w:t>
      </w:r>
      <w:r w:rsidRPr="0044514D">
        <w:rPr>
          <w:sz w:val="18"/>
          <w:szCs w:val="18"/>
          <w:rtl/>
        </w:rPr>
        <w:t xml:space="preserve"> </w:t>
      </w:r>
      <w:r w:rsidRPr="0044514D">
        <w:rPr>
          <w:rFonts w:hint="cs"/>
          <w:sz w:val="18"/>
          <w:szCs w:val="18"/>
          <w:rtl/>
        </w:rPr>
        <w:t>لإنتاج</w:t>
      </w:r>
      <w:r w:rsidRPr="0044514D">
        <w:rPr>
          <w:sz w:val="18"/>
          <w:szCs w:val="18"/>
          <w:rtl/>
        </w:rPr>
        <w:t xml:space="preserve"> </w:t>
      </w:r>
      <w:r w:rsidRPr="0044514D">
        <w:rPr>
          <w:rFonts w:hint="cs"/>
          <w:sz w:val="18"/>
          <w:szCs w:val="18"/>
          <w:rtl/>
        </w:rPr>
        <w:t>عسل</w:t>
      </w:r>
      <w:r w:rsidRPr="0044514D">
        <w:rPr>
          <w:sz w:val="18"/>
          <w:szCs w:val="18"/>
          <w:rtl/>
        </w:rPr>
        <w:t xml:space="preserve"> </w:t>
      </w:r>
      <w:r w:rsidRPr="0044514D">
        <w:rPr>
          <w:rFonts w:hint="cs"/>
          <w:sz w:val="18"/>
          <w:szCs w:val="18"/>
          <w:rtl/>
        </w:rPr>
        <w:t>النحل</w:t>
      </w:r>
      <w:r w:rsidRPr="0044514D">
        <w:rPr>
          <w:sz w:val="18"/>
          <w:szCs w:val="18"/>
          <w:rtl/>
        </w:rPr>
        <w:t xml:space="preserve"> </w:t>
      </w:r>
      <w:r w:rsidRPr="0044514D">
        <w:rPr>
          <w:rFonts w:hint="cs"/>
          <w:sz w:val="18"/>
          <w:szCs w:val="18"/>
          <w:rtl/>
        </w:rPr>
        <w:t>في</w:t>
      </w:r>
      <w:r w:rsidRPr="0044514D">
        <w:rPr>
          <w:sz w:val="18"/>
          <w:szCs w:val="18"/>
          <w:rtl/>
        </w:rPr>
        <w:t xml:space="preserve"> </w:t>
      </w:r>
      <w:r w:rsidRPr="0044514D">
        <w:rPr>
          <w:rFonts w:hint="cs"/>
          <w:sz w:val="18"/>
          <w:szCs w:val="18"/>
          <w:rtl/>
        </w:rPr>
        <w:t>مصر، الهيئة</w:t>
      </w:r>
      <w:r w:rsidRPr="0044514D">
        <w:rPr>
          <w:sz w:val="18"/>
          <w:szCs w:val="18"/>
          <w:rtl/>
        </w:rPr>
        <w:t xml:space="preserve"> </w:t>
      </w:r>
      <w:r w:rsidRPr="0044514D">
        <w:rPr>
          <w:rFonts w:hint="cs"/>
          <w:sz w:val="18"/>
          <w:szCs w:val="18"/>
          <w:rtl/>
        </w:rPr>
        <w:t>العامة</w:t>
      </w:r>
      <w:r w:rsidRPr="0044514D">
        <w:rPr>
          <w:sz w:val="18"/>
          <w:szCs w:val="18"/>
          <w:rtl/>
        </w:rPr>
        <w:t xml:space="preserve"> </w:t>
      </w:r>
      <w:r w:rsidRPr="0044514D">
        <w:rPr>
          <w:rFonts w:hint="cs"/>
          <w:sz w:val="18"/>
          <w:szCs w:val="18"/>
          <w:rtl/>
        </w:rPr>
        <w:t>للبحوث</w:t>
      </w:r>
      <w:r w:rsidRPr="0044514D">
        <w:rPr>
          <w:sz w:val="18"/>
          <w:szCs w:val="18"/>
          <w:rtl/>
        </w:rPr>
        <w:t xml:space="preserve"> </w:t>
      </w:r>
      <w:r w:rsidRPr="0044514D">
        <w:rPr>
          <w:rFonts w:hint="cs"/>
          <w:sz w:val="18"/>
          <w:szCs w:val="18"/>
          <w:rtl/>
        </w:rPr>
        <w:t>العلمية</w:t>
      </w:r>
      <w:r w:rsidRPr="0044514D">
        <w:rPr>
          <w:sz w:val="18"/>
          <w:szCs w:val="18"/>
          <w:rtl/>
        </w:rPr>
        <w:t xml:space="preserve"> </w:t>
      </w:r>
      <w:r w:rsidRPr="0044514D">
        <w:rPr>
          <w:rFonts w:hint="cs"/>
          <w:sz w:val="18"/>
          <w:szCs w:val="18"/>
          <w:rtl/>
        </w:rPr>
        <w:t>الزراعية</w:t>
      </w:r>
      <w:r w:rsidRPr="0044514D">
        <w:rPr>
          <w:sz w:val="18"/>
          <w:szCs w:val="18"/>
          <w:rtl/>
        </w:rPr>
        <w:t xml:space="preserve"> – </w:t>
      </w:r>
      <w:proofErr w:type="spellStart"/>
      <w:r w:rsidRPr="0044514D">
        <w:rPr>
          <w:rFonts w:hint="cs"/>
          <w:sz w:val="18"/>
          <w:szCs w:val="18"/>
          <w:rtl/>
        </w:rPr>
        <w:t>ادارة</w:t>
      </w:r>
      <w:proofErr w:type="spellEnd"/>
      <w:r w:rsidRPr="0044514D">
        <w:rPr>
          <w:sz w:val="18"/>
          <w:szCs w:val="18"/>
          <w:rtl/>
        </w:rPr>
        <w:t xml:space="preserve"> </w:t>
      </w:r>
      <w:r w:rsidRPr="0044514D">
        <w:rPr>
          <w:rFonts w:hint="cs"/>
          <w:sz w:val="18"/>
          <w:szCs w:val="18"/>
          <w:rtl/>
        </w:rPr>
        <w:t>بحوث</w:t>
      </w:r>
      <w:r w:rsidRPr="0044514D">
        <w:rPr>
          <w:sz w:val="18"/>
          <w:szCs w:val="18"/>
          <w:rtl/>
        </w:rPr>
        <w:t xml:space="preserve"> </w:t>
      </w:r>
      <w:r w:rsidRPr="0044514D">
        <w:rPr>
          <w:rFonts w:hint="cs"/>
          <w:sz w:val="18"/>
          <w:szCs w:val="18"/>
          <w:rtl/>
        </w:rPr>
        <w:t>الدراسات</w:t>
      </w:r>
      <w:r w:rsidRPr="0044514D">
        <w:rPr>
          <w:sz w:val="18"/>
          <w:szCs w:val="18"/>
          <w:rtl/>
        </w:rPr>
        <w:t xml:space="preserve"> </w:t>
      </w:r>
      <w:r w:rsidRPr="0044514D">
        <w:rPr>
          <w:rFonts w:hint="cs"/>
          <w:sz w:val="18"/>
          <w:szCs w:val="18"/>
          <w:rtl/>
        </w:rPr>
        <w:t xml:space="preserve">الاقتصادية- القاهرة، مصر    </w:t>
      </w:r>
    </w:p>
    <w:p w:rsidR="00534C6F" w:rsidRDefault="00534C6F" w:rsidP="001F7958">
      <w:pPr>
        <w:pStyle w:val="FootnoteText"/>
      </w:pPr>
    </w:p>
  </w:footnote>
  <w:footnote w:id="45">
    <w:p w:rsidR="00534C6F" w:rsidRPr="00E43CA5" w:rsidRDefault="00534C6F" w:rsidP="008C4351">
      <w:pPr>
        <w:spacing w:after="0"/>
        <w:rPr>
          <w:sz w:val="18"/>
          <w:szCs w:val="18"/>
          <w:rtl/>
        </w:rPr>
      </w:pPr>
      <w:r w:rsidRPr="00E43CA5">
        <w:rPr>
          <w:rStyle w:val="FootnoteReference"/>
          <w:sz w:val="18"/>
          <w:szCs w:val="18"/>
        </w:rPr>
        <w:footnoteRef/>
      </w:r>
      <w:r w:rsidRPr="00E43CA5">
        <w:rPr>
          <w:sz w:val="18"/>
          <w:szCs w:val="18"/>
          <w:rtl/>
        </w:rPr>
        <w:t xml:space="preserve"> </w:t>
      </w:r>
      <w:proofErr w:type="spellStart"/>
      <w:r w:rsidRPr="00E43CA5">
        <w:rPr>
          <w:rFonts w:hint="cs"/>
          <w:sz w:val="18"/>
          <w:szCs w:val="18"/>
          <w:rtl/>
        </w:rPr>
        <w:t>حاطوم</w:t>
      </w:r>
      <w:proofErr w:type="spellEnd"/>
      <w:r w:rsidRPr="00E43CA5">
        <w:rPr>
          <w:rFonts w:hint="cs"/>
          <w:sz w:val="18"/>
          <w:szCs w:val="18"/>
          <w:rtl/>
        </w:rPr>
        <w:t xml:space="preserve"> ،</w:t>
      </w:r>
      <w:proofErr w:type="spellStart"/>
      <w:r w:rsidRPr="00E43CA5">
        <w:rPr>
          <w:rFonts w:hint="cs"/>
          <w:sz w:val="18"/>
          <w:szCs w:val="18"/>
          <w:rtl/>
        </w:rPr>
        <w:t>عبدالله</w:t>
      </w:r>
      <w:proofErr w:type="spellEnd"/>
      <w:r w:rsidRPr="00E43CA5">
        <w:rPr>
          <w:rFonts w:hint="cs"/>
          <w:sz w:val="18"/>
          <w:szCs w:val="18"/>
          <w:rtl/>
        </w:rPr>
        <w:t>، (2010) ،</w:t>
      </w:r>
      <w:r w:rsidRPr="00E43CA5">
        <w:rPr>
          <w:sz w:val="18"/>
          <w:szCs w:val="18"/>
          <w:rtl/>
        </w:rPr>
        <w:t>الدليل العملي في تربية النحل</w:t>
      </w:r>
      <w:r w:rsidRPr="00E43CA5">
        <w:rPr>
          <w:rFonts w:hint="cs"/>
          <w:sz w:val="18"/>
          <w:szCs w:val="18"/>
          <w:rtl/>
        </w:rPr>
        <w:t xml:space="preserve">  </w:t>
      </w:r>
      <w:r w:rsidRPr="00E43CA5">
        <w:rPr>
          <w:sz w:val="18"/>
          <w:szCs w:val="18"/>
          <w:rtl/>
        </w:rPr>
        <w:t>جمعية النحالين السوريين</w:t>
      </w:r>
      <w:r w:rsidRPr="00E43CA5">
        <w:rPr>
          <w:rFonts w:hint="cs"/>
          <w:sz w:val="18"/>
          <w:szCs w:val="18"/>
          <w:rtl/>
        </w:rPr>
        <w:t xml:space="preserve">، دمشق </w:t>
      </w:r>
      <w:r w:rsidRPr="00E43CA5">
        <w:rPr>
          <w:sz w:val="18"/>
          <w:szCs w:val="18"/>
          <w:rtl/>
        </w:rPr>
        <w:t>–</w:t>
      </w:r>
      <w:r w:rsidRPr="00E43CA5">
        <w:rPr>
          <w:rFonts w:hint="cs"/>
          <w:sz w:val="18"/>
          <w:szCs w:val="18"/>
          <w:rtl/>
        </w:rPr>
        <w:t xml:space="preserve"> سوريا </w:t>
      </w:r>
    </w:p>
  </w:footnote>
  <w:footnote w:id="46">
    <w:p w:rsidR="00534C6F" w:rsidRPr="00E43CA5" w:rsidRDefault="00534C6F" w:rsidP="00117BDB">
      <w:pPr>
        <w:pStyle w:val="FootnoteText"/>
        <w:ind w:firstLine="0"/>
        <w:rPr>
          <w:sz w:val="18"/>
          <w:szCs w:val="18"/>
          <w:rtl/>
        </w:rPr>
      </w:pPr>
      <w:r w:rsidRPr="00E43CA5">
        <w:rPr>
          <w:rStyle w:val="FootnoteReference"/>
          <w:sz w:val="18"/>
          <w:szCs w:val="18"/>
        </w:rPr>
        <w:footnoteRef/>
      </w:r>
      <w:r w:rsidRPr="00E43CA5">
        <w:rPr>
          <w:sz w:val="18"/>
          <w:szCs w:val="18"/>
          <w:rtl/>
        </w:rPr>
        <w:t xml:space="preserve"> </w:t>
      </w:r>
      <w:proofErr w:type="spellStart"/>
      <w:r w:rsidRPr="00E43CA5">
        <w:rPr>
          <w:rFonts w:hint="cs"/>
          <w:sz w:val="18"/>
          <w:szCs w:val="18"/>
          <w:rtl/>
        </w:rPr>
        <w:t>رجوب</w:t>
      </w:r>
      <w:proofErr w:type="spellEnd"/>
      <w:r w:rsidRPr="00E43CA5">
        <w:rPr>
          <w:rFonts w:hint="cs"/>
          <w:sz w:val="18"/>
          <w:szCs w:val="18"/>
          <w:rtl/>
        </w:rPr>
        <w:t xml:space="preserve">، </w:t>
      </w:r>
      <w:proofErr w:type="spellStart"/>
      <w:r w:rsidRPr="00E43CA5">
        <w:rPr>
          <w:rFonts w:hint="cs"/>
          <w:sz w:val="18"/>
          <w:szCs w:val="18"/>
          <w:rtl/>
        </w:rPr>
        <w:t>عبدالله</w:t>
      </w:r>
      <w:proofErr w:type="spellEnd"/>
      <w:r w:rsidRPr="00E43CA5">
        <w:rPr>
          <w:rFonts w:hint="cs"/>
          <w:sz w:val="18"/>
          <w:szCs w:val="18"/>
          <w:rtl/>
        </w:rPr>
        <w:t>، الاحتلال الإسرائيلي وتأثيراته على قطاع النحل في فلسطين المحتلة، المؤتمر الخامس للنحالين العرب طرابلس، ليبيا</w:t>
      </w:r>
    </w:p>
  </w:footnote>
  <w:footnote w:id="47">
    <w:p w:rsidR="00534C6F" w:rsidRPr="009923C8" w:rsidRDefault="00534C6F" w:rsidP="00117BDB">
      <w:pPr>
        <w:pStyle w:val="FootnoteText"/>
        <w:ind w:firstLine="0"/>
        <w:rPr>
          <w:sz w:val="18"/>
          <w:szCs w:val="18"/>
          <w:rtl/>
        </w:rPr>
      </w:pPr>
      <w:r w:rsidRPr="009923C8">
        <w:rPr>
          <w:rStyle w:val="FootnoteReference"/>
          <w:sz w:val="18"/>
          <w:szCs w:val="18"/>
        </w:rPr>
        <w:footnoteRef/>
      </w:r>
      <w:r w:rsidRPr="009923C8">
        <w:rPr>
          <w:sz w:val="18"/>
          <w:szCs w:val="18"/>
          <w:rtl/>
        </w:rPr>
        <w:t xml:space="preserve"> حيث يتعرض النحل على الدوام إلى عدد من الأمراض والفطريات منذ فترة (مثل مرض فاروا الطفيلي، أو تعفن </w:t>
      </w:r>
      <w:proofErr w:type="spellStart"/>
      <w:r w:rsidRPr="009923C8">
        <w:rPr>
          <w:sz w:val="18"/>
          <w:szCs w:val="18"/>
          <w:rtl/>
        </w:rPr>
        <w:t>الحضنة</w:t>
      </w:r>
      <w:proofErr w:type="spellEnd"/>
      <w:r w:rsidRPr="009923C8">
        <w:rPr>
          <w:sz w:val="18"/>
          <w:szCs w:val="18"/>
          <w:rtl/>
        </w:rPr>
        <w:t xml:space="preserve"> الأمريكي)، قد تؤدي إلى إضعاف مناعة النحل على مواجهة كثير من الأمراض الأخرى، وتقلل من فرص مواجهته للتغيرات المناخية وخاصة خلال فصل الشتاء</w:t>
      </w:r>
      <w:r w:rsidRPr="009923C8">
        <w:rPr>
          <w:rFonts w:hint="cs"/>
          <w:sz w:val="18"/>
          <w:szCs w:val="18"/>
          <w:rtl/>
        </w:rPr>
        <w:t xml:space="preserve"> </w:t>
      </w:r>
    </w:p>
  </w:footnote>
  <w:footnote w:id="48">
    <w:p w:rsidR="00534C6F" w:rsidRPr="009923C8" w:rsidRDefault="00534C6F" w:rsidP="00117BDB">
      <w:pPr>
        <w:pStyle w:val="NormalWeb"/>
        <w:bidi/>
        <w:spacing w:before="0" w:beforeAutospacing="0" w:after="0" w:afterAutospacing="0"/>
        <w:rPr>
          <w:rFonts w:cs="Simplified Arabic"/>
          <w:sz w:val="18"/>
          <w:szCs w:val="18"/>
          <w:rtl/>
        </w:rPr>
      </w:pPr>
      <w:r w:rsidRPr="009923C8">
        <w:rPr>
          <w:rFonts w:ascii="Simplified Arabic" w:hAnsi="Simplified Arabic" w:cs="Simplified Arabic"/>
          <w:sz w:val="18"/>
          <w:szCs w:val="18"/>
          <w:vertAlign w:val="superscript"/>
        </w:rPr>
        <w:footnoteRef/>
      </w:r>
      <w:r w:rsidRPr="009923C8">
        <w:rPr>
          <w:rFonts w:ascii="Simplified Arabic" w:hAnsi="Simplified Arabic" w:cs="Simplified Arabic"/>
          <w:sz w:val="18"/>
          <w:szCs w:val="18"/>
          <w:rtl/>
        </w:rPr>
        <w:t xml:space="preserve"> </w:t>
      </w:r>
      <w:r w:rsidRPr="009923C8">
        <w:rPr>
          <w:rFonts w:ascii="Simplified Arabic" w:hAnsi="Simplified Arabic" w:cs="Simplified Arabic" w:hint="cs"/>
          <w:sz w:val="18"/>
          <w:szCs w:val="18"/>
          <w:rtl/>
        </w:rPr>
        <w:t xml:space="preserve"> وكالة رويتر للأنباء  </w:t>
      </w:r>
    </w:p>
  </w:footnote>
  <w:footnote w:id="49">
    <w:p w:rsidR="00534C6F" w:rsidRPr="009923C8" w:rsidRDefault="00534C6F" w:rsidP="008C4351">
      <w:pPr>
        <w:pStyle w:val="Heading4"/>
        <w:numPr>
          <w:ilvl w:val="0"/>
          <w:numId w:val="0"/>
        </w:numPr>
        <w:jc w:val="left"/>
        <w:rPr>
          <w:rStyle w:val="Emphasis"/>
          <w:rFonts w:ascii="Simplified Arabic" w:eastAsiaTheme="minorHAnsi" w:hAnsi="Simplified Arabic"/>
          <w:b w:val="0"/>
          <w:bCs w:val="0"/>
          <w:i/>
          <w:iCs w:val="0"/>
          <w:color w:val="000000"/>
          <w:sz w:val="18"/>
          <w:szCs w:val="18"/>
          <w:shd w:val="clear" w:color="auto" w:fill="FFFFFF"/>
          <w:rtl/>
        </w:rPr>
      </w:pPr>
      <w:r w:rsidRPr="009923C8">
        <w:rPr>
          <w:rStyle w:val="FootnoteReference"/>
          <w:b w:val="0"/>
          <w:bCs w:val="0"/>
          <w:i w:val="0"/>
          <w:iCs/>
          <w:sz w:val="18"/>
          <w:szCs w:val="18"/>
        </w:rPr>
        <w:footnoteRef/>
      </w:r>
      <w:r w:rsidRPr="009923C8">
        <w:rPr>
          <w:b w:val="0"/>
          <w:bCs w:val="0"/>
          <w:i w:val="0"/>
          <w:iCs/>
          <w:sz w:val="18"/>
          <w:szCs w:val="18"/>
          <w:rtl/>
        </w:rPr>
        <w:t xml:space="preserve">  </w:t>
      </w:r>
      <w:r w:rsidRPr="009923C8">
        <w:rPr>
          <w:rStyle w:val="Emphasis"/>
          <w:rFonts w:ascii="Simplified Arabic" w:eastAsiaTheme="minorHAnsi" w:hAnsi="Simplified Arabic" w:hint="cs"/>
          <w:b w:val="0"/>
          <w:bCs w:val="0"/>
          <w:i/>
          <w:iCs w:val="0"/>
          <w:color w:val="000000"/>
          <w:sz w:val="18"/>
          <w:szCs w:val="18"/>
          <w:shd w:val="clear" w:color="auto" w:fill="FFFFFF"/>
          <w:rtl/>
        </w:rPr>
        <w:t>المصدر:</w:t>
      </w:r>
      <w:r w:rsidRPr="009923C8">
        <w:rPr>
          <w:rStyle w:val="Emphasis"/>
          <w:rFonts w:ascii="Simplified Arabic" w:eastAsiaTheme="minorHAnsi" w:hAnsi="Simplified Arabic"/>
          <w:b w:val="0"/>
          <w:bCs w:val="0"/>
          <w:i/>
          <w:iCs w:val="0"/>
          <w:color w:val="000000"/>
          <w:sz w:val="18"/>
          <w:szCs w:val="18"/>
          <w:shd w:val="clear" w:color="auto" w:fill="FFFFFF"/>
          <w:rtl/>
        </w:rPr>
        <w:t xml:space="preserve"> </w:t>
      </w:r>
      <w:r w:rsidRPr="009923C8">
        <w:rPr>
          <w:rStyle w:val="Emphasis"/>
          <w:rFonts w:ascii="Simplified Arabic" w:eastAsiaTheme="minorHAnsi" w:hAnsi="Simplified Arabic" w:hint="cs"/>
          <w:b w:val="0"/>
          <w:bCs w:val="0"/>
          <w:i/>
          <w:iCs w:val="0"/>
          <w:color w:val="000000"/>
          <w:sz w:val="18"/>
          <w:szCs w:val="18"/>
          <w:shd w:val="clear" w:color="auto" w:fill="FFFFFF"/>
          <w:rtl/>
        </w:rPr>
        <w:t>الجهاز المركزي للإحصاء الفلسطيني: التعداد الزراعي للأراضي الفلسطينية2010 النتائج النهائية رام الله فلسطين 2011</w:t>
      </w:r>
    </w:p>
  </w:footnote>
  <w:footnote w:id="50">
    <w:p w:rsidR="00534C6F" w:rsidRPr="009923C8" w:rsidRDefault="00534C6F" w:rsidP="008C4351">
      <w:pPr>
        <w:spacing w:after="0"/>
        <w:rPr>
          <w:sz w:val="18"/>
          <w:szCs w:val="18"/>
          <w:rtl/>
        </w:rPr>
      </w:pPr>
      <w:r w:rsidRPr="009923C8">
        <w:rPr>
          <w:rStyle w:val="FootnoteReference"/>
          <w:sz w:val="18"/>
          <w:szCs w:val="18"/>
        </w:rPr>
        <w:footnoteRef/>
      </w:r>
      <w:r w:rsidRPr="009923C8">
        <w:rPr>
          <w:sz w:val="18"/>
          <w:szCs w:val="18"/>
          <w:rtl/>
        </w:rPr>
        <w:t xml:space="preserve"> </w:t>
      </w:r>
      <w:r w:rsidRPr="009923C8">
        <w:rPr>
          <w:rStyle w:val="Emphasis"/>
          <w:i w:val="0"/>
          <w:iCs w:val="0"/>
          <w:color w:val="000000"/>
          <w:sz w:val="18"/>
          <w:szCs w:val="18"/>
          <w:shd w:val="clear" w:color="auto" w:fill="FFFFFF"/>
          <w:rtl/>
        </w:rPr>
        <w:t>الميل البحري</w:t>
      </w:r>
      <w:r w:rsidRPr="009923C8">
        <w:rPr>
          <w:rStyle w:val="apple-converted-space"/>
          <w:color w:val="222222"/>
          <w:sz w:val="18"/>
          <w:szCs w:val="18"/>
          <w:shd w:val="clear" w:color="auto" w:fill="FFFFFF"/>
        </w:rPr>
        <w:t> </w:t>
      </w:r>
      <w:r w:rsidRPr="009923C8">
        <w:rPr>
          <w:rStyle w:val="apple-style-span"/>
          <w:color w:val="222222"/>
          <w:sz w:val="18"/>
          <w:szCs w:val="18"/>
          <w:shd w:val="clear" w:color="auto" w:fill="FFFFFF"/>
          <w:rtl/>
        </w:rPr>
        <w:t xml:space="preserve"> يقابل 1852 متر،</w:t>
      </w:r>
      <w:r w:rsidRPr="009923C8">
        <w:rPr>
          <w:rStyle w:val="apple-style-span"/>
          <w:rFonts w:hint="cs"/>
          <w:color w:val="222222"/>
          <w:sz w:val="18"/>
          <w:szCs w:val="18"/>
          <w:shd w:val="clear" w:color="auto" w:fill="FFFFFF"/>
          <w:rtl/>
        </w:rPr>
        <w:t xml:space="preserve"> </w:t>
      </w:r>
      <w:r w:rsidRPr="009923C8">
        <w:rPr>
          <w:rStyle w:val="apple-style-span"/>
          <w:color w:val="000000"/>
          <w:sz w:val="18"/>
          <w:szCs w:val="18"/>
          <w:shd w:val="clear" w:color="auto" w:fill="FFFFFF"/>
          <w:rtl/>
        </w:rPr>
        <w:t xml:space="preserve">ميل الأرضي أو الميل الإنجليزي  يقابل </w:t>
      </w:r>
      <w:r w:rsidRPr="009923C8">
        <w:rPr>
          <w:rStyle w:val="apple-converted-space"/>
          <w:color w:val="000000"/>
          <w:sz w:val="18"/>
          <w:szCs w:val="18"/>
          <w:shd w:val="clear" w:color="auto" w:fill="FFFFFF"/>
        </w:rPr>
        <w:t> </w:t>
      </w:r>
      <w:r w:rsidRPr="009923C8">
        <w:rPr>
          <w:rStyle w:val="apple-style-span"/>
          <w:color w:val="000000"/>
          <w:sz w:val="18"/>
          <w:szCs w:val="18"/>
          <w:shd w:val="clear" w:color="auto" w:fill="FFFFFF"/>
        </w:rPr>
        <w:t>1609</w:t>
      </w:r>
      <w:r w:rsidRPr="009923C8">
        <w:rPr>
          <w:rStyle w:val="apple-style-span"/>
          <w:rFonts w:hint="cs"/>
          <w:color w:val="000000"/>
          <w:sz w:val="18"/>
          <w:szCs w:val="18"/>
          <w:shd w:val="clear" w:color="auto" w:fill="FFFFFF"/>
          <w:rtl/>
        </w:rPr>
        <w:t>متر</w:t>
      </w:r>
      <w:r w:rsidRPr="009923C8">
        <w:rPr>
          <w:rStyle w:val="apple-style-span"/>
          <w:color w:val="222222"/>
          <w:sz w:val="18"/>
          <w:szCs w:val="18"/>
          <w:shd w:val="clear" w:color="auto" w:fill="FFFFFF"/>
          <w:rtl/>
        </w:rPr>
        <w:t xml:space="preserve"> وفقا للتعريف الذي </w:t>
      </w:r>
      <w:proofErr w:type="spellStart"/>
      <w:r w:rsidRPr="009923C8">
        <w:rPr>
          <w:rStyle w:val="apple-style-span"/>
          <w:color w:val="222222"/>
          <w:sz w:val="18"/>
          <w:szCs w:val="18"/>
          <w:shd w:val="clear" w:color="auto" w:fill="FFFFFF"/>
          <w:rtl/>
        </w:rPr>
        <w:t>انشئ</w:t>
      </w:r>
      <w:proofErr w:type="spellEnd"/>
      <w:r w:rsidRPr="009923C8">
        <w:rPr>
          <w:rStyle w:val="apple-style-span"/>
          <w:color w:val="222222"/>
          <w:sz w:val="18"/>
          <w:szCs w:val="18"/>
          <w:shd w:val="clear" w:color="auto" w:fill="FFFFFF"/>
          <w:rtl/>
        </w:rPr>
        <w:t xml:space="preserve"> في 1929 من قبل المؤتمر الاستثنائي </w:t>
      </w:r>
      <w:proofErr w:type="spellStart"/>
      <w:r w:rsidRPr="009923C8">
        <w:rPr>
          <w:rStyle w:val="apple-style-span"/>
          <w:color w:val="222222"/>
          <w:sz w:val="18"/>
          <w:szCs w:val="18"/>
          <w:shd w:val="clear" w:color="auto" w:fill="FFFFFF"/>
          <w:rtl/>
        </w:rPr>
        <w:t>الهيدروغرافي</w:t>
      </w:r>
      <w:r w:rsidRPr="009923C8">
        <w:rPr>
          <w:rStyle w:val="apple-style-span"/>
          <w:rFonts w:hint="cs"/>
          <w:color w:val="222222"/>
          <w:sz w:val="18"/>
          <w:szCs w:val="18"/>
          <w:shd w:val="clear" w:color="auto" w:fill="FFFFFF"/>
          <w:rtl/>
        </w:rPr>
        <w:t>ة</w:t>
      </w:r>
      <w:proofErr w:type="spellEnd"/>
      <w:r w:rsidRPr="009923C8">
        <w:rPr>
          <w:rStyle w:val="apple-style-span"/>
          <w:rFonts w:hint="cs"/>
          <w:color w:val="222222"/>
          <w:sz w:val="18"/>
          <w:szCs w:val="18"/>
          <w:shd w:val="clear" w:color="auto" w:fill="FFFFFF"/>
          <w:rtl/>
        </w:rPr>
        <w:t xml:space="preserve"> </w:t>
      </w:r>
      <w:r w:rsidRPr="009923C8">
        <w:rPr>
          <w:rStyle w:val="apple-style-span"/>
          <w:color w:val="222222"/>
          <w:sz w:val="18"/>
          <w:szCs w:val="18"/>
          <w:shd w:val="clear" w:color="auto" w:fill="FFFFFF"/>
          <w:rtl/>
        </w:rPr>
        <w:t>الدولية من موناكو</w:t>
      </w:r>
      <w:r w:rsidRPr="009923C8">
        <w:rPr>
          <w:rStyle w:val="apple-converted-space"/>
          <w:color w:val="222222"/>
          <w:sz w:val="18"/>
          <w:szCs w:val="18"/>
          <w:shd w:val="clear" w:color="auto" w:fill="FFFFFF"/>
        </w:rPr>
        <w:t> </w:t>
      </w:r>
    </w:p>
  </w:footnote>
  <w:footnote w:id="51">
    <w:p w:rsidR="00534C6F" w:rsidRPr="009923C8" w:rsidRDefault="00534C6F" w:rsidP="009455EF">
      <w:pPr>
        <w:pStyle w:val="FootnoteText"/>
        <w:ind w:firstLine="0"/>
        <w:rPr>
          <w:sz w:val="18"/>
          <w:szCs w:val="18"/>
          <w:rtl/>
        </w:rPr>
      </w:pPr>
      <w:r w:rsidRPr="009923C8">
        <w:rPr>
          <w:rStyle w:val="FootnoteReference"/>
          <w:sz w:val="18"/>
          <w:szCs w:val="18"/>
        </w:rPr>
        <w:footnoteRef/>
      </w:r>
      <w:r w:rsidRPr="009923C8">
        <w:rPr>
          <w:sz w:val="18"/>
          <w:szCs w:val="18"/>
          <w:rtl/>
        </w:rPr>
        <w:t xml:space="preserve"> النقابة العامة لعمال الصيد البحري</w:t>
      </w:r>
      <w:r w:rsidRPr="009923C8">
        <w:rPr>
          <w:rFonts w:hint="cs"/>
          <w:sz w:val="18"/>
          <w:szCs w:val="18"/>
          <w:rtl/>
        </w:rPr>
        <w:t xml:space="preserve"> دير البلح قطاع غزة- فلسطين</w:t>
      </w:r>
    </w:p>
  </w:footnote>
  <w:footnote w:id="52">
    <w:p w:rsidR="00534C6F" w:rsidRPr="009923C8" w:rsidRDefault="00534C6F" w:rsidP="00A81A3D">
      <w:pPr>
        <w:pStyle w:val="FootnoteText"/>
        <w:ind w:firstLine="0"/>
        <w:rPr>
          <w:sz w:val="18"/>
          <w:szCs w:val="18"/>
          <w:rtl/>
        </w:rPr>
      </w:pPr>
      <w:r w:rsidRPr="009923C8">
        <w:rPr>
          <w:rStyle w:val="FootnoteReference"/>
          <w:sz w:val="18"/>
          <w:szCs w:val="18"/>
        </w:rPr>
        <w:footnoteRef/>
      </w:r>
      <w:r w:rsidRPr="009923C8">
        <w:rPr>
          <w:sz w:val="18"/>
          <w:szCs w:val="18"/>
          <w:rtl/>
        </w:rPr>
        <w:t xml:space="preserve"> </w:t>
      </w:r>
      <w:r w:rsidRPr="009923C8">
        <w:rPr>
          <w:rFonts w:hint="cs"/>
          <w:b/>
          <w:bCs/>
          <w:sz w:val="18"/>
          <w:szCs w:val="18"/>
          <w:rtl/>
        </w:rPr>
        <w:t>المصدر</w:t>
      </w:r>
      <w:r w:rsidRPr="009923C8">
        <w:rPr>
          <w:rFonts w:hint="cs"/>
          <w:sz w:val="18"/>
          <w:szCs w:val="18"/>
          <w:rtl/>
        </w:rPr>
        <w:t>:  ا</w:t>
      </w:r>
      <w:r w:rsidRPr="009923C8">
        <w:rPr>
          <w:sz w:val="18"/>
          <w:szCs w:val="18"/>
          <w:rtl/>
        </w:rPr>
        <w:t xml:space="preserve">لجهاز المركزي للإحصاء الفلسطيني، </w:t>
      </w:r>
      <w:r w:rsidRPr="009923C8">
        <w:rPr>
          <w:rFonts w:hint="cs"/>
          <w:sz w:val="18"/>
          <w:szCs w:val="18"/>
          <w:rtl/>
        </w:rPr>
        <w:t>2011</w:t>
      </w:r>
      <w:r w:rsidRPr="009923C8">
        <w:rPr>
          <w:sz w:val="18"/>
          <w:szCs w:val="18"/>
          <w:rtl/>
        </w:rPr>
        <w:t xml:space="preserve">. </w:t>
      </w:r>
      <w:r w:rsidRPr="009923C8">
        <w:rPr>
          <w:rFonts w:hint="cs"/>
          <w:sz w:val="18"/>
          <w:szCs w:val="18"/>
          <w:rtl/>
        </w:rPr>
        <w:t xml:space="preserve">بيانات متنوعة 2010، </w:t>
      </w:r>
      <w:r w:rsidRPr="009923C8">
        <w:rPr>
          <w:sz w:val="18"/>
          <w:szCs w:val="18"/>
          <w:rtl/>
        </w:rPr>
        <w:t>رام الله - فلسطين.</w:t>
      </w:r>
    </w:p>
  </w:footnote>
  <w:footnote w:id="53">
    <w:p w:rsidR="00534C6F" w:rsidRPr="009923C8" w:rsidRDefault="00534C6F" w:rsidP="00847821">
      <w:pPr>
        <w:pStyle w:val="FootnoteText"/>
        <w:ind w:firstLine="0"/>
        <w:rPr>
          <w:sz w:val="18"/>
          <w:szCs w:val="18"/>
        </w:rPr>
      </w:pPr>
      <w:r w:rsidRPr="009923C8">
        <w:rPr>
          <w:rStyle w:val="FootnoteReference"/>
          <w:sz w:val="18"/>
          <w:szCs w:val="18"/>
        </w:rPr>
        <w:footnoteRef/>
      </w:r>
      <w:r w:rsidRPr="009923C8">
        <w:rPr>
          <w:sz w:val="18"/>
          <w:szCs w:val="18"/>
          <w:rtl/>
        </w:rPr>
        <w:t xml:space="preserve"> وهى نسبة أقل بكثير مما</w:t>
      </w:r>
      <w:r w:rsidRPr="009923C8">
        <w:rPr>
          <w:sz w:val="18"/>
          <w:szCs w:val="18"/>
        </w:rPr>
        <w:t xml:space="preserve"> </w:t>
      </w:r>
      <w:r w:rsidRPr="009923C8">
        <w:rPr>
          <w:sz w:val="18"/>
          <w:szCs w:val="18"/>
          <w:rtl/>
        </w:rPr>
        <w:t>توص</w:t>
      </w:r>
      <w:r w:rsidRPr="009923C8">
        <w:rPr>
          <w:rFonts w:hint="cs"/>
          <w:sz w:val="18"/>
          <w:szCs w:val="18"/>
          <w:rtl/>
        </w:rPr>
        <w:t>ي</w:t>
      </w:r>
      <w:r w:rsidRPr="009923C8">
        <w:rPr>
          <w:sz w:val="18"/>
          <w:szCs w:val="18"/>
          <w:rtl/>
        </w:rPr>
        <w:t xml:space="preserve"> به منظمة الأغذية والزراعة من الحد الأدنى وهو 13</w:t>
      </w:r>
      <w:r w:rsidRPr="009923C8">
        <w:rPr>
          <w:rStyle w:val="apple-style-span"/>
          <w:rFonts w:ascii="Tahoma" w:hAnsi="Tahoma"/>
          <w:color w:val="333333"/>
          <w:sz w:val="18"/>
          <w:szCs w:val="18"/>
          <w:rtl/>
        </w:rPr>
        <w:t xml:space="preserve"> </w:t>
      </w:r>
      <w:r w:rsidRPr="009923C8">
        <w:rPr>
          <w:sz w:val="18"/>
          <w:szCs w:val="18"/>
          <w:rtl/>
        </w:rPr>
        <w:t>كيلو غرام في العام</w:t>
      </w:r>
    </w:p>
  </w:footnote>
  <w:footnote w:id="54">
    <w:p w:rsidR="00534C6F" w:rsidRPr="009923C8" w:rsidRDefault="00534C6F" w:rsidP="00204F82">
      <w:pPr>
        <w:pStyle w:val="FootnoteText"/>
        <w:ind w:firstLine="0"/>
        <w:rPr>
          <w:sz w:val="18"/>
          <w:szCs w:val="18"/>
          <w:rtl/>
        </w:rPr>
      </w:pPr>
      <w:r w:rsidRPr="009923C8">
        <w:rPr>
          <w:rStyle w:val="FootnoteReference"/>
          <w:sz w:val="18"/>
          <w:szCs w:val="18"/>
        </w:rPr>
        <w:footnoteRef/>
      </w:r>
      <w:r w:rsidRPr="009923C8">
        <w:rPr>
          <w:rFonts w:hint="cs"/>
          <w:sz w:val="18"/>
          <w:szCs w:val="18"/>
          <w:rtl/>
        </w:rPr>
        <w:t xml:space="preserve"> مركز الميزان لحقوق الإنسان(2012)  تقرير عن انتهاكات بحق الصيادين  38، غزة فلسطين  </w:t>
      </w:r>
    </w:p>
  </w:footnote>
  <w:footnote w:id="55">
    <w:p w:rsidR="00534C6F" w:rsidRPr="009923C8" w:rsidRDefault="00534C6F" w:rsidP="00204F82">
      <w:pPr>
        <w:pStyle w:val="FootnoteText"/>
        <w:ind w:firstLine="0"/>
        <w:rPr>
          <w:sz w:val="18"/>
          <w:szCs w:val="18"/>
          <w:rtl/>
        </w:rPr>
      </w:pPr>
      <w:r w:rsidRPr="009923C8">
        <w:rPr>
          <w:rStyle w:val="FootnoteReference"/>
          <w:sz w:val="18"/>
          <w:szCs w:val="18"/>
        </w:rPr>
        <w:footnoteRef/>
      </w:r>
      <w:r w:rsidRPr="009923C8">
        <w:rPr>
          <w:sz w:val="18"/>
          <w:szCs w:val="18"/>
          <w:rtl/>
        </w:rPr>
        <w:t xml:space="preserve"> </w:t>
      </w:r>
      <w:r w:rsidRPr="009923C8">
        <w:rPr>
          <w:rFonts w:hint="cs"/>
          <w:sz w:val="18"/>
          <w:szCs w:val="18"/>
          <w:rtl/>
        </w:rPr>
        <w:t xml:space="preserve"> لقاء مع م  جهاد صلاح مدير دائرة  الخدمات السمكية في وزارة الزراعة قطاع غزة.</w:t>
      </w:r>
    </w:p>
  </w:footnote>
  <w:footnote w:id="56">
    <w:p w:rsidR="00534C6F" w:rsidRPr="009923C8" w:rsidRDefault="00534C6F" w:rsidP="009923C8">
      <w:pPr>
        <w:pStyle w:val="FootnoteText"/>
        <w:ind w:firstLine="0"/>
        <w:rPr>
          <w:rStyle w:val="FootnoteReference"/>
          <w:rtl/>
        </w:rPr>
      </w:pPr>
      <w:r w:rsidRPr="009923C8">
        <w:rPr>
          <w:rStyle w:val="FootnoteReference"/>
          <w:sz w:val="18"/>
          <w:szCs w:val="18"/>
        </w:rPr>
        <w:footnoteRef/>
      </w:r>
      <w:r w:rsidRPr="009923C8">
        <w:rPr>
          <w:rStyle w:val="FootnoteReference"/>
          <w:rtl/>
        </w:rPr>
        <w:t xml:space="preserve"> الهيئة العامة لتنمية الثروة السمكية</w:t>
      </w:r>
      <w:r w:rsidRPr="009923C8">
        <w:rPr>
          <w:rStyle w:val="FootnoteReference"/>
          <w:rFonts w:hint="cs"/>
          <w:rtl/>
        </w:rPr>
        <w:t xml:space="preserve"> (2009) جمهورية مصر العربية</w:t>
      </w:r>
    </w:p>
  </w:footnote>
  <w:footnote w:id="57">
    <w:p w:rsidR="00534C6F" w:rsidRPr="009923C8" w:rsidRDefault="00534C6F" w:rsidP="009923C8">
      <w:pPr>
        <w:pStyle w:val="FootnoteText"/>
        <w:ind w:firstLine="0"/>
        <w:rPr>
          <w:rStyle w:val="FootnoteReference"/>
        </w:rPr>
      </w:pPr>
      <w:r w:rsidRPr="009923C8">
        <w:rPr>
          <w:rStyle w:val="FootnoteReference"/>
          <w:sz w:val="18"/>
          <w:szCs w:val="18"/>
        </w:rPr>
        <w:footnoteRef/>
      </w:r>
      <w:r w:rsidRPr="009923C8">
        <w:rPr>
          <w:rStyle w:val="FootnoteReference"/>
          <w:rtl/>
        </w:rPr>
        <w:t xml:space="preserve"> </w:t>
      </w:r>
      <w:r w:rsidRPr="009923C8">
        <w:rPr>
          <w:rStyle w:val="FootnoteReference"/>
          <w:rFonts w:hint="cs"/>
          <w:rtl/>
        </w:rPr>
        <w:t xml:space="preserve">لقاء تليفوني مع المهندس ياسر </w:t>
      </w:r>
      <w:proofErr w:type="spellStart"/>
      <w:r w:rsidRPr="009923C8">
        <w:rPr>
          <w:rStyle w:val="FootnoteReference"/>
          <w:rFonts w:hint="cs"/>
          <w:rtl/>
        </w:rPr>
        <w:t>اشتية</w:t>
      </w:r>
      <w:proofErr w:type="spellEnd"/>
      <w:r w:rsidRPr="009923C8">
        <w:rPr>
          <w:rStyle w:val="FootnoteReference"/>
          <w:rFonts w:hint="cs"/>
          <w:rtl/>
        </w:rPr>
        <w:t xml:space="preserve"> مدير دائرة الاستزراع السمكي في الضفة الغربية </w:t>
      </w:r>
    </w:p>
  </w:footnote>
  <w:footnote w:id="58">
    <w:p w:rsidR="00534C6F" w:rsidRPr="009923C8" w:rsidRDefault="00534C6F" w:rsidP="009923C8">
      <w:pPr>
        <w:pStyle w:val="FootnoteText"/>
        <w:ind w:firstLine="0"/>
        <w:rPr>
          <w:rStyle w:val="FootnoteReference"/>
          <w:rtl/>
        </w:rPr>
      </w:pPr>
      <w:r w:rsidRPr="009923C8">
        <w:rPr>
          <w:rStyle w:val="FootnoteReference"/>
          <w:sz w:val="18"/>
          <w:szCs w:val="18"/>
        </w:rPr>
        <w:footnoteRef/>
      </w:r>
      <w:r w:rsidRPr="009923C8">
        <w:rPr>
          <w:rStyle w:val="FootnoteReference"/>
          <w:sz w:val="18"/>
          <w:szCs w:val="18"/>
          <w:rtl/>
        </w:rPr>
        <w:t xml:space="preserve"> الجهاز المركزي للإحصاء الفلسطيني: التعداد الزراعي للأراضي الفلسطينية2010 النتائج النهائية رام الله فلسطين 2011</w:t>
      </w:r>
    </w:p>
  </w:footnote>
  <w:footnote w:id="59">
    <w:p w:rsidR="00534C6F" w:rsidRPr="009923C8" w:rsidRDefault="00534C6F" w:rsidP="009923C8">
      <w:pPr>
        <w:pStyle w:val="FootnoteText"/>
        <w:ind w:firstLine="0"/>
        <w:rPr>
          <w:rStyle w:val="FootnoteReference"/>
          <w:rtl/>
        </w:rPr>
      </w:pPr>
      <w:r w:rsidRPr="009923C8">
        <w:rPr>
          <w:rStyle w:val="FootnoteReference"/>
          <w:sz w:val="18"/>
          <w:szCs w:val="18"/>
        </w:rPr>
        <w:footnoteRef/>
      </w:r>
      <w:r w:rsidRPr="009923C8">
        <w:rPr>
          <w:rStyle w:val="FootnoteReference"/>
          <w:rtl/>
        </w:rPr>
        <w:t xml:space="preserve"> </w:t>
      </w:r>
      <w:r w:rsidRPr="009923C8">
        <w:rPr>
          <w:rStyle w:val="FootnoteReference"/>
          <w:rFonts w:hint="cs"/>
          <w:rtl/>
        </w:rPr>
        <w:t>لقاء مع م. وليد ثابت  مدير دائرة الاستزراع السمكي في وزارة الزراعة في قطاع غزة .</w:t>
      </w:r>
    </w:p>
  </w:footnote>
  <w:footnote w:id="60">
    <w:p w:rsidR="00534C6F" w:rsidRPr="006619EC" w:rsidRDefault="00534C6F" w:rsidP="006619EC">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w:t>
      </w:r>
      <w:r w:rsidRPr="006619EC">
        <w:rPr>
          <w:sz w:val="18"/>
          <w:szCs w:val="18"/>
          <w:rtl/>
        </w:rPr>
        <w:t>الأشرم،</w:t>
      </w:r>
      <w:r w:rsidRPr="006619EC">
        <w:rPr>
          <w:rFonts w:hint="cs"/>
          <w:sz w:val="18"/>
          <w:szCs w:val="18"/>
          <w:rtl/>
        </w:rPr>
        <w:t xml:space="preserve"> </w:t>
      </w:r>
      <w:r w:rsidRPr="006619EC">
        <w:rPr>
          <w:sz w:val="18"/>
          <w:szCs w:val="18"/>
          <w:rtl/>
        </w:rPr>
        <w:t>محمود</w:t>
      </w:r>
      <w:r w:rsidRPr="006619EC">
        <w:rPr>
          <w:rFonts w:hint="cs"/>
          <w:sz w:val="18"/>
          <w:szCs w:val="18"/>
          <w:rtl/>
        </w:rPr>
        <w:t xml:space="preserve"> </w:t>
      </w:r>
      <w:r w:rsidRPr="006619EC">
        <w:rPr>
          <w:sz w:val="18"/>
          <w:szCs w:val="18"/>
          <w:rtl/>
        </w:rPr>
        <w:t>(2007)، التنمية الزراعية المستدامة - العوامل الفاعلة</w:t>
      </w:r>
      <w:r w:rsidRPr="006619EC">
        <w:rPr>
          <w:rFonts w:hint="cs"/>
          <w:sz w:val="18"/>
          <w:szCs w:val="18"/>
          <w:rtl/>
        </w:rPr>
        <w:t xml:space="preserve">  </w:t>
      </w:r>
      <w:r w:rsidRPr="006619EC">
        <w:rPr>
          <w:sz w:val="18"/>
          <w:szCs w:val="18"/>
          <w:rtl/>
        </w:rPr>
        <w:t>مركز</w:t>
      </w:r>
      <w:r w:rsidRPr="006619EC">
        <w:rPr>
          <w:rFonts w:hint="cs"/>
          <w:sz w:val="18"/>
          <w:szCs w:val="18"/>
          <w:rtl/>
        </w:rPr>
        <w:t xml:space="preserve"> </w:t>
      </w:r>
      <w:r w:rsidRPr="006619EC">
        <w:rPr>
          <w:sz w:val="18"/>
          <w:szCs w:val="18"/>
          <w:rtl/>
        </w:rPr>
        <w:t>دراسات الوحدة العربية</w:t>
      </w:r>
    </w:p>
  </w:footnote>
  <w:footnote w:id="61">
    <w:p w:rsidR="00534C6F" w:rsidRPr="006619EC" w:rsidRDefault="00534C6F" w:rsidP="006619EC">
      <w:pPr>
        <w:bidi w:val="0"/>
        <w:spacing w:after="0"/>
        <w:rPr>
          <w:rFonts w:ascii="Times New Roman" w:hAnsi="Times New Roman" w:cs="Times New Roman"/>
          <w:sz w:val="18"/>
          <w:szCs w:val="18"/>
        </w:rPr>
      </w:pPr>
      <w:r w:rsidRPr="006619EC">
        <w:rPr>
          <w:rStyle w:val="FootnoteReference"/>
          <w:rFonts w:ascii="Times New Roman" w:hAnsi="Times New Roman" w:cs="Times New Roman"/>
          <w:sz w:val="18"/>
          <w:szCs w:val="18"/>
        </w:rPr>
        <w:footnoteRef/>
      </w:r>
      <w:r w:rsidRPr="006619EC">
        <w:rPr>
          <w:rFonts w:ascii="Times New Roman" w:hAnsi="Times New Roman" w:cs="Times New Roman"/>
          <w:sz w:val="18"/>
          <w:szCs w:val="18"/>
          <w:rtl/>
        </w:rPr>
        <w:t xml:space="preserve"> </w:t>
      </w:r>
      <w:proofErr w:type="spellStart"/>
      <w:r w:rsidRPr="006619EC">
        <w:rPr>
          <w:rFonts w:ascii="Times New Roman" w:eastAsia="Times New Roman" w:hAnsi="Times New Roman" w:cs="Times New Roman"/>
          <w:sz w:val="18"/>
          <w:szCs w:val="18"/>
        </w:rPr>
        <w:t>Reijntjes</w:t>
      </w:r>
      <w:proofErr w:type="spellEnd"/>
      <w:r w:rsidRPr="006619EC">
        <w:rPr>
          <w:rFonts w:ascii="Times New Roman" w:eastAsia="Times New Roman" w:hAnsi="Times New Roman" w:cs="Times New Roman"/>
          <w:sz w:val="18"/>
          <w:szCs w:val="18"/>
        </w:rPr>
        <w:t xml:space="preserve"> </w:t>
      </w:r>
      <w:r w:rsidRPr="006619EC">
        <w:rPr>
          <w:rFonts w:ascii="Times New Roman" w:eastAsia="Times New Roman" w:hAnsi="Times New Roman" w:cs="Times New Roman"/>
          <w:sz w:val="18"/>
          <w:szCs w:val="18"/>
          <w:rtl/>
        </w:rPr>
        <w:t>،</w:t>
      </w:r>
      <w:proofErr w:type="spellStart"/>
      <w:r w:rsidRPr="006619EC">
        <w:rPr>
          <w:rFonts w:ascii="Times New Roman" w:eastAsia="Times New Roman" w:hAnsi="Times New Roman" w:cs="Times New Roman"/>
          <w:sz w:val="18"/>
          <w:szCs w:val="18"/>
        </w:rPr>
        <w:t>Coen</w:t>
      </w:r>
      <w:proofErr w:type="spellEnd"/>
      <w:r w:rsidRPr="006619EC">
        <w:rPr>
          <w:rFonts w:ascii="Times New Roman" w:eastAsia="Times New Roman" w:hAnsi="Times New Roman" w:cs="Times New Roman"/>
          <w:sz w:val="18"/>
          <w:szCs w:val="18"/>
          <w:rtl/>
        </w:rPr>
        <w:t>،</w:t>
      </w:r>
      <w:r w:rsidRPr="006619EC">
        <w:rPr>
          <w:rFonts w:ascii="Times New Roman" w:eastAsia="Times New Roman" w:hAnsi="Times New Roman" w:cs="Times New Roman"/>
          <w:sz w:val="18"/>
          <w:szCs w:val="18"/>
        </w:rPr>
        <w:t xml:space="preserve"> </w:t>
      </w:r>
      <w:proofErr w:type="spellStart"/>
      <w:r w:rsidRPr="006619EC">
        <w:rPr>
          <w:rFonts w:ascii="Times New Roman" w:eastAsia="Times New Roman" w:hAnsi="Times New Roman" w:cs="Times New Roman"/>
          <w:sz w:val="18"/>
          <w:szCs w:val="18"/>
        </w:rPr>
        <w:t>Haverkort</w:t>
      </w:r>
      <w:proofErr w:type="spellEnd"/>
      <w:r w:rsidRPr="006619EC">
        <w:rPr>
          <w:rFonts w:ascii="Times New Roman" w:eastAsia="Times New Roman" w:hAnsi="Times New Roman" w:cs="Times New Roman"/>
          <w:sz w:val="18"/>
          <w:szCs w:val="18"/>
        </w:rPr>
        <w:t xml:space="preserve"> </w:t>
      </w:r>
      <w:r w:rsidRPr="006619EC">
        <w:rPr>
          <w:rFonts w:ascii="Times New Roman" w:eastAsia="Times New Roman" w:hAnsi="Times New Roman" w:cs="Times New Roman"/>
          <w:sz w:val="18"/>
          <w:szCs w:val="18"/>
          <w:rtl/>
        </w:rPr>
        <w:t>،</w:t>
      </w:r>
      <w:proofErr w:type="spellStart"/>
      <w:r w:rsidRPr="006619EC">
        <w:rPr>
          <w:rFonts w:ascii="Times New Roman" w:eastAsia="Times New Roman" w:hAnsi="Times New Roman" w:cs="Times New Roman"/>
          <w:sz w:val="18"/>
          <w:szCs w:val="18"/>
        </w:rPr>
        <w:t>Bertus</w:t>
      </w:r>
      <w:proofErr w:type="spellEnd"/>
      <w:r w:rsidRPr="006619EC">
        <w:rPr>
          <w:rFonts w:ascii="Times New Roman" w:eastAsia="Times New Roman" w:hAnsi="Times New Roman" w:cs="Times New Roman"/>
          <w:sz w:val="18"/>
          <w:szCs w:val="18"/>
          <w:rtl/>
        </w:rPr>
        <w:t>،</w:t>
      </w:r>
      <w:r w:rsidRPr="006619EC">
        <w:rPr>
          <w:rFonts w:ascii="Times New Roman" w:eastAsia="Times New Roman" w:hAnsi="Times New Roman" w:cs="Times New Roman"/>
          <w:sz w:val="18"/>
          <w:szCs w:val="18"/>
        </w:rPr>
        <w:t>Waters_ Bayer</w:t>
      </w:r>
      <w:r w:rsidRPr="006619EC">
        <w:rPr>
          <w:rFonts w:ascii="Times New Roman" w:eastAsia="Times New Roman" w:hAnsi="Times New Roman" w:cs="Times New Roman"/>
          <w:sz w:val="18"/>
          <w:szCs w:val="18"/>
          <w:rtl/>
        </w:rPr>
        <w:t>،</w:t>
      </w:r>
      <w:r w:rsidRPr="006619EC">
        <w:rPr>
          <w:rFonts w:ascii="Times New Roman" w:eastAsia="Times New Roman" w:hAnsi="Times New Roman" w:cs="Times New Roman"/>
          <w:sz w:val="18"/>
          <w:szCs w:val="18"/>
        </w:rPr>
        <w:t>Ann (1992) Farming for the future</w:t>
      </w:r>
      <w:r w:rsidRPr="006619EC">
        <w:rPr>
          <w:rFonts w:ascii="Times New Roman" w:eastAsia="Times New Roman" w:hAnsi="Times New Roman" w:cs="Times New Roman"/>
          <w:sz w:val="18"/>
          <w:szCs w:val="18"/>
          <w:rtl/>
        </w:rPr>
        <w:t>،</w:t>
      </w:r>
      <w:r w:rsidRPr="006619EC">
        <w:rPr>
          <w:rFonts w:ascii="Times New Roman" w:eastAsia="Times New Roman" w:hAnsi="Times New Roman" w:cs="Times New Roman"/>
          <w:sz w:val="18"/>
          <w:szCs w:val="18"/>
        </w:rPr>
        <w:t xml:space="preserve">An </w:t>
      </w:r>
      <w:proofErr w:type="spellStart"/>
      <w:r w:rsidRPr="006619EC">
        <w:rPr>
          <w:rFonts w:ascii="Times New Roman" w:eastAsia="Times New Roman" w:hAnsi="Times New Roman" w:cs="Times New Roman"/>
          <w:sz w:val="18"/>
          <w:szCs w:val="18"/>
        </w:rPr>
        <w:t>Interoduction</w:t>
      </w:r>
      <w:proofErr w:type="spellEnd"/>
      <w:r w:rsidRPr="006619EC">
        <w:rPr>
          <w:rFonts w:ascii="Times New Roman" w:eastAsia="Times New Roman" w:hAnsi="Times New Roman" w:cs="Times New Roman"/>
          <w:sz w:val="18"/>
          <w:szCs w:val="18"/>
        </w:rPr>
        <w:t xml:space="preserve"> to low _Eternal Input  And Sustainable Agriculture</w:t>
      </w:r>
      <w:r w:rsidRPr="006619EC">
        <w:rPr>
          <w:rFonts w:ascii="Times New Roman" w:eastAsia="Times New Roman" w:hAnsi="Times New Roman" w:cs="Times New Roman"/>
          <w:sz w:val="18"/>
          <w:szCs w:val="18"/>
          <w:rtl/>
        </w:rPr>
        <w:t>،</w:t>
      </w:r>
      <w:proofErr w:type="spellStart"/>
      <w:r w:rsidRPr="006619EC">
        <w:rPr>
          <w:rFonts w:ascii="Times New Roman" w:eastAsia="Times New Roman" w:hAnsi="Times New Roman" w:cs="Times New Roman"/>
          <w:sz w:val="18"/>
          <w:szCs w:val="18"/>
        </w:rPr>
        <w:t>Macmeillan</w:t>
      </w:r>
      <w:proofErr w:type="spellEnd"/>
      <w:r w:rsidRPr="006619EC">
        <w:rPr>
          <w:rFonts w:ascii="Times New Roman" w:eastAsia="Times New Roman" w:hAnsi="Times New Roman" w:cs="Times New Roman"/>
          <w:sz w:val="18"/>
          <w:szCs w:val="18"/>
        </w:rPr>
        <w:t xml:space="preserve"> Press LTD London</w:t>
      </w:r>
      <w:r w:rsidRPr="006619EC">
        <w:rPr>
          <w:rFonts w:ascii="Times New Roman" w:eastAsia="Times New Roman" w:hAnsi="Times New Roman" w:cs="Times New Roman"/>
          <w:sz w:val="18"/>
          <w:szCs w:val="18"/>
          <w:rtl/>
        </w:rPr>
        <w:t>،</w:t>
      </w:r>
      <w:r w:rsidRPr="006619EC">
        <w:rPr>
          <w:rFonts w:ascii="Times New Roman" w:eastAsia="Times New Roman" w:hAnsi="Times New Roman" w:cs="Times New Roman"/>
          <w:sz w:val="18"/>
          <w:szCs w:val="18"/>
        </w:rPr>
        <w:t xml:space="preserve"> UK</w:t>
      </w:r>
    </w:p>
  </w:footnote>
  <w:footnote w:id="62">
    <w:p w:rsidR="00534C6F" w:rsidRPr="006619EC" w:rsidRDefault="00534C6F" w:rsidP="008C4351">
      <w:pPr>
        <w:spacing w:after="0"/>
        <w:rPr>
          <w:sz w:val="18"/>
          <w:szCs w:val="18"/>
          <w:rtl/>
        </w:rPr>
      </w:pPr>
      <w:r w:rsidRPr="006619EC">
        <w:rPr>
          <w:rStyle w:val="FootnoteReference"/>
          <w:sz w:val="18"/>
          <w:szCs w:val="18"/>
        </w:rPr>
        <w:footnoteRef/>
      </w:r>
      <w:r w:rsidRPr="006619EC">
        <w:rPr>
          <w:sz w:val="18"/>
          <w:szCs w:val="18"/>
          <w:rtl/>
        </w:rPr>
        <w:t xml:space="preserve"> (</w:t>
      </w:r>
      <w:proofErr w:type="spellStart"/>
      <w:r w:rsidRPr="006619EC">
        <w:rPr>
          <w:sz w:val="18"/>
          <w:szCs w:val="18"/>
        </w:rPr>
        <w:t>Reijntjes</w:t>
      </w:r>
      <w:proofErr w:type="spellEnd"/>
      <w:r w:rsidRPr="006619EC">
        <w:rPr>
          <w:sz w:val="18"/>
          <w:szCs w:val="18"/>
          <w:rtl/>
        </w:rPr>
        <w:t>،</w:t>
      </w:r>
      <w:r w:rsidRPr="006619EC">
        <w:rPr>
          <w:sz w:val="18"/>
          <w:szCs w:val="18"/>
        </w:rPr>
        <w:t>et</w:t>
      </w:r>
      <w:r w:rsidRPr="006619EC">
        <w:rPr>
          <w:sz w:val="18"/>
          <w:szCs w:val="18"/>
          <w:rtl/>
        </w:rPr>
        <w:t>،</w:t>
      </w:r>
      <w:r w:rsidRPr="006619EC">
        <w:rPr>
          <w:sz w:val="18"/>
          <w:szCs w:val="18"/>
        </w:rPr>
        <w:t xml:space="preserve">1992 </w:t>
      </w:r>
      <w:r w:rsidRPr="006619EC">
        <w:rPr>
          <w:sz w:val="18"/>
          <w:szCs w:val="18"/>
          <w:rtl/>
        </w:rPr>
        <w:t>)</w:t>
      </w:r>
      <w:r w:rsidRPr="006619EC">
        <w:rPr>
          <w:rFonts w:hint="cs"/>
          <w:sz w:val="18"/>
          <w:szCs w:val="18"/>
          <w:rtl/>
        </w:rPr>
        <w:t xml:space="preserve"> مرجع سابق </w:t>
      </w:r>
    </w:p>
  </w:footnote>
  <w:footnote w:id="63">
    <w:p w:rsidR="00534C6F" w:rsidRPr="006619EC" w:rsidRDefault="00534C6F" w:rsidP="008C4351">
      <w:pPr>
        <w:spacing w:after="0"/>
        <w:rPr>
          <w:sz w:val="18"/>
          <w:szCs w:val="18"/>
          <w:rtl/>
        </w:rPr>
      </w:pPr>
      <w:r w:rsidRPr="006619EC">
        <w:rPr>
          <w:rStyle w:val="FootnoteReference"/>
          <w:sz w:val="18"/>
          <w:szCs w:val="18"/>
        </w:rPr>
        <w:footnoteRef/>
      </w:r>
      <w:r w:rsidRPr="006619EC">
        <w:rPr>
          <w:sz w:val="18"/>
          <w:szCs w:val="18"/>
          <w:rtl/>
        </w:rPr>
        <w:t xml:space="preserve"> </w:t>
      </w:r>
      <w:proofErr w:type="spellStart"/>
      <w:r w:rsidRPr="006619EC">
        <w:rPr>
          <w:rFonts w:hint="cs"/>
          <w:sz w:val="18"/>
          <w:szCs w:val="18"/>
          <w:rtl/>
        </w:rPr>
        <w:t>استراتيجية</w:t>
      </w:r>
      <w:proofErr w:type="spellEnd"/>
      <w:r w:rsidRPr="006619EC">
        <w:rPr>
          <w:sz w:val="18"/>
          <w:szCs w:val="18"/>
          <w:rtl/>
        </w:rPr>
        <w:t xml:space="preserve">  التنمية</w:t>
      </w:r>
      <w:r w:rsidRPr="006619EC">
        <w:rPr>
          <w:rFonts w:hint="cs"/>
          <w:sz w:val="18"/>
          <w:szCs w:val="18"/>
          <w:rtl/>
        </w:rPr>
        <w:t xml:space="preserve"> </w:t>
      </w:r>
      <w:r w:rsidRPr="006619EC">
        <w:rPr>
          <w:sz w:val="18"/>
          <w:szCs w:val="18"/>
          <w:rtl/>
        </w:rPr>
        <w:t>الريفية والزراعية المستدامة  منظمة الزراعة والغذاء (</w:t>
      </w:r>
      <w:r w:rsidRPr="006619EC">
        <w:rPr>
          <w:sz w:val="18"/>
          <w:szCs w:val="18"/>
        </w:rPr>
        <w:t>FAO</w:t>
      </w:r>
      <w:r w:rsidRPr="006619EC">
        <w:rPr>
          <w:sz w:val="18"/>
          <w:szCs w:val="18"/>
          <w:rtl/>
        </w:rPr>
        <w:t>،2007)</w:t>
      </w:r>
    </w:p>
  </w:footnote>
  <w:footnote w:id="64">
    <w:p w:rsidR="00534C6F" w:rsidRPr="006619EC" w:rsidRDefault="00534C6F" w:rsidP="00184482">
      <w:pPr>
        <w:pStyle w:val="FootnoteText"/>
        <w:ind w:firstLine="0"/>
        <w:rPr>
          <w:sz w:val="18"/>
          <w:szCs w:val="18"/>
        </w:rPr>
      </w:pPr>
      <w:r w:rsidRPr="006619EC">
        <w:rPr>
          <w:sz w:val="18"/>
          <w:szCs w:val="18"/>
          <w:vertAlign w:val="superscript"/>
        </w:rPr>
        <w:footnoteRef/>
      </w:r>
      <w:r w:rsidRPr="006619EC">
        <w:rPr>
          <w:sz w:val="18"/>
          <w:szCs w:val="18"/>
          <w:rtl/>
        </w:rPr>
        <w:t xml:space="preserve"> </w:t>
      </w:r>
      <w:r w:rsidRPr="006619EC">
        <w:rPr>
          <w:rFonts w:hint="cs"/>
          <w:sz w:val="18"/>
          <w:szCs w:val="18"/>
          <w:rtl/>
        </w:rPr>
        <w:t xml:space="preserve"> </w:t>
      </w:r>
      <w:r w:rsidRPr="006619EC">
        <w:rPr>
          <w:sz w:val="18"/>
          <w:szCs w:val="18"/>
        </w:rPr>
        <w:t xml:space="preserve">Water Resources, FAO, Rome </w:t>
      </w:r>
    </w:p>
  </w:footnote>
  <w:footnote w:id="65">
    <w:p w:rsidR="00534C6F" w:rsidRPr="006619EC" w:rsidRDefault="00534C6F" w:rsidP="00184482">
      <w:pPr>
        <w:pStyle w:val="FootnoteText"/>
        <w:ind w:firstLine="0"/>
        <w:rPr>
          <w:sz w:val="18"/>
          <w:szCs w:val="18"/>
        </w:rPr>
      </w:pPr>
      <w:r w:rsidRPr="006619EC">
        <w:rPr>
          <w:sz w:val="18"/>
          <w:szCs w:val="18"/>
          <w:vertAlign w:val="superscript"/>
        </w:rPr>
        <w:footnoteRef/>
      </w:r>
      <w:r w:rsidRPr="006619EC">
        <w:rPr>
          <w:sz w:val="18"/>
          <w:szCs w:val="18"/>
          <w:rtl/>
        </w:rPr>
        <w:t xml:space="preserve"> </w:t>
      </w:r>
      <w:proofErr w:type="spellStart"/>
      <w:r w:rsidRPr="006619EC">
        <w:rPr>
          <w:rFonts w:hint="cs"/>
          <w:sz w:val="18"/>
          <w:szCs w:val="18"/>
          <w:rtl/>
        </w:rPr>
        <w:t>استراتيجية</w:t>
      </w:r>
      <w:proofErr w:type="spellEnd"/>
      <w:r w:rsidRPr="006619EC">
        <w:rPr>
          <w:rFonts w:hint="cs"/>
          <w:sz w:val="18"/>
          <w:szCs w:val="18"/>
          <w:rtl/>
        </w:rPr>
        <w:t xml:space="preserve"> التنمية الزراعية المستدامة في قطاع غزة، والرؤية المستقبلية للزراعة الفلسطينية 2011 / 2013   في الضفة الغربية</w:t>
      </w:r>
    </w:p>
  </w:footnote>
  <w:footnote w:id="66">
    <w:p w:rsidR="00534C6F" w:rsidRPr="006619EC" w:rsidRDefault="00534C6F" w:rsidP="00184482">
      <w:pPr>
        <w:pStyle w:val="FootnoteText"/>
        <w:ind w:firstLine="0"/>
        <w:rPr>
          <w:sz w:val="18"/>
          <w:szCs w:val="18"/>
          <w:rtl/>
        </w:rPr>
      </w:pPr>
      <w:r w:rsidRPr="006619EC">
        <w:rPr>
          <w:rStyle w:val="FootnoteReference"/>
          <w:sz w:val="18"/>
          <w:szCs w:val="18"/>
        </w:rPr>
        <w:footnoteRef/>
      </w:r>
      <w:r w:rsidRPr="006619EC">
        <w:rPr>
          <w:sz w:val="18"/>
          <w:szCs w:val="18"/>
          <w:rtl/>
        </w:rPr>
        <w:t xml:space="preserve"> يمكن تنقية "المياه الرمادية" الناتجة عن الغسل والأنشطة المنزلية، لإعادة استخدامها في الري، مما يخفف الضغوط على موارد مياه الشرب</w:t>
      </w:r>
    </w:p>
  </w:footnote>
  <w:footnote w:id="67">
    <w:p w:rsidR="00534C6F" w:rsidRPr="006619EC" w:rsidRDefault="00534C6F" w:rsidP="002931AF">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الجهاز المركزي للإحصاء  : كتاب فلسطين </w:t>
      </w:r>
      <w:proofErr w:type="spellStart"/>
      <w:r w:rsidRPr="006619EC">
        <w:rPr>
          <w:rFonts w:hint="cs"/>
          <w:sz w:val="18"/>
          <w:szCs w:val="18"/>
          <w:rtl/>
        </w:rPr>
        <w:t>الاحصائي</w:t>
      </w:r>
      <w:proofErr w:type="spellEnd"/>
      <w:r w:rsidRPr="006619EC">
        <w:rPr>
          <w:rFonts w:hint="cs"/>
          <w:sz w:val="18"/>
          <w:szCs w:val="18"/>
          <w:rtl/>
        </w:rPr>
        <w:t xml:space="preserve"> السنوي رقم 11  رام الله فلسطين 2011</w:t>
      </w:r>
    </w:p>
  </w:footnote>
  <w:footnote w:id="68">
    <w:p w:rsidR="00534C6F" w:rsidRPr="006619EC" w:rsidRDefault="00534C6F" w:rsidP="008C4351">
      <w:pPr>
        <w:spacing w:after="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w:t>
      </w:r>
      <w:r w:rsidRPr="006619EC">
        <w:rPr>
          <w:rFonts w:eastAsia="Times New Roman" w:hint="cs"/>
          <w:sz w:val="18"/>
          <w:szCs w:val="18"/>
          <w:rtl/>
        </w:rPr>
        <w:t>صالح، وليد</w:t>
      </w:r>
      <w:r w:rsidRPr="006619EC">
        <w:rPr>
          <w:rFonts w:eastAsia="Times New Roman"/>
          <w:sz w:val="18"/>
          <w:szCs w:val="18"/>
          <w:rtl/>
        </w:rPr>
        <w:t xml:space="preserve"> </w:t>
      </w:r>
      <w:r w:rsidRPr="006619EC">
        <w:rPr>
          <w:rFonts w:eastAsia="Times New Roman" w:hint="cs"/>
          <w:sz w:val="18"/>
          <w:szCs w:val="18"/>
          <w:rtl/>
        </w:rPr>
        <w:t>عرسان</w:t>
      </w:r>
      <w:r w:rsidRPr="006619EC">
        <w:rPr>
          <w:rFonts w:eastAsia="Times New Roman"/>
          <w:sz w:val="18"/>
          <w:szCs w:val="18"/>
          <w:rtl/>
        </w:rPr>
        <w:t xml:space="preserve"> </w:t>
      </w:r>
      <w:r w:rsidRPr="006619EC">
        <w:rPr>
          <w:rFonts w:eastAsia="Times New Roman" w:hint="cs"/>
          <w:sz w:val="18"/>
          <w:szCs w:val="18"/>
          <w:rtl/>
        </w:rPr>
        <w:t>راغب</w:t>
      </w:r>
      <w:r w:rsidRPr="006619EC">
        <w:rPr>
          <w:rFonts w:eastAsia="Times New Roman"/>
          <w:sz w:val="18"/>
          <w:szCs w:val="18"/>
          <w:rtl/>
        </w:rPr>
        <w:t xml:space="preserve"> </w:t>
      </w:r>
      <w:r w:rsidRPr="006619EC">
        <w:rPr>
          <w:rFonts w:eastAsia="Times New Roman" w:hint="cs"/>
          <w:sz w:val="18"/>
          <w:szCs w:val="18"/>
          <w:rtl/>
        </w:rPr>
        <w:t xml:space="preserve">(2003) </w:t>
      </w:r>
      <w:r w:rsidRPr="006619EC">
        <w:rPr>
          <w:rFonts w:eastAsia="Times New Roman"/>
          <w:sz w:val="18"/>
          <w:szCs w:val="18"/>
        </w:rPr>
        <w:t xml:space="preserve"> </w:t>
      </w:r>
      <w:r w:rsidRPr="006619EC">
        <w:rPr>
          <w:rFonts w:eastAsia="Times New Roman" w:hint="cs"/>
          <w:sz w:val="18"/>
          <w:szCs w:val="18"/>
          <w:rtl/>
        </w:rPr>
        <w:t>تقدير</w:t>
      </w:r>
      <w:r w:rsidRPr="006619EC">
        <w:rPr>
          <w:rFonts w:eastAsia="Times New Roman"/>
          <w:sz w:val="18"/>
          <w:szCs w:val="18"/>
          <w:rtl/>
        </w:rPr>
        <w:t xml:space="preserve"> </w:t>
      </w:r>
      <w:r w:rsidRPr="006619EC">
        <w:rPr>
          <w:rFonts w:eastAsia="Times New Roman" w:hint="cs"/>
          <w:sz w:val="18"/>
          <w:szCs w:val="18"/>
          <w:rtl/>
        </w:rPr>
        <w:t>الاحتياجات</w:t>
      </w:r>
      <w:r w:rsidRPr="006619EC">
        <w:rPr>
          <w:rFonts w:eastAsia="Times New Roman"/>
          <w:sz w:val="18"/>
          <w:szCs w:val="18"/>
          <w:rtl/>
        </w:rPr>
        <w:t xml:space="preserve"> </w:t>
      </w:r>
      <w:r w:rsidRPr="006619EC">
        <w:rPr>
          <w:rFonts w:eastAsia="Times New Roman" w:hint="cs"/>
          <w:sz w:val="18"/>
          <w:szCs w:val="18"/>
          <w:rtl/>
        </w:rPr>
        <w:t>المائية</w:t>
      </w:r>
      <w:r w:rsidRPr="006619EC">
        <w:rPr>
          <w:rFonts w:eastAsia="Times New Roman"/>
          <w:sz w:val="18"/>
          <w:szCs w:val="18"/>
          <w:rtl/>
        </w:rPr>
        <w:t xml:space="preserve"> </w:t>
      </w:r>
      <w:r w:rsidRPr="006619EC">
        <w:rPr>
          <w:rFonts w:eastAsia="Times New Roman" w:hint="cs"/>
          <w:sz w:val="18"/>
          <w:szCs w:val="18"/>
          <w:rtl/>
        </w:rPr>
        <w:t>لإنتاج</w:t>
      </w:r>
      <w:r w:rsidRPr="006619EC">
        <w:rPr>
          <w:rFonts w:eastAsia="Times New Roman"/>
          <w:sz w:val="18"/>
          <w:szCs w:val="18"/>
          <w:rtl/>
        </w:rPr>
        <w:t xml:space="preserve"> </w:t>
      </w:r>
      <w:proofErr w:type="spellStart"/>
      <w:r w:rsidRPr="006619EC">
        <w:rPr>
          <w:rFonts w:eastAsia="Times New Roman" w:hint="cs"/>
          <w:sz w:val="18"/>
          <w:szCs w:val="18"/>
          <w:rtl/>
        </w:rPr>
        <w:t>الابقار</w:t>
      </w:r>
      <w:proofErr w:type="spellEnd"/>
      <w:r w:rsidRPr="006619EC">
        <w:rPr>
          <w:rFonts w:eastAsia="Times New Roman"/>
          <w:sz w:val="18"/>
          <w:szCs w:val="18"/>
          <w:rtl/>
        </w:rPr>
        <w:t xml:space="preserve"> </w:t>
      </w:r>
      <w:proofErr w:type="spellStart"/>
      <w:r w:rsidRPr="006619EC">
        <w:rPr>
          <w:rFonts w:eastAsia="Times New Roman" w:hint="cs"/>
          <w:sz w:val="18"/>
          <w:szCs w:val="18"/>
          <w:rtl/>
        </w:rPr>
        <w:t>والاغنام</w:t>
      </w:r>
      <w:proofErr w:type="spellEnd"/>
      <w:r w:rsidRPr="006619EC">
        <w:rPr>
          <w:rFonts w:eastAsia="Times New Roman"/>
          <w:sz w:val="18"/>
          <w:szCs w:val="18"/>
          <w:rtl/>
        </w:rPr>
        <w:t xml:space="preserve"> </w:t>
      </w:r>
      <w:r w:rsidRPr="006619EC">
        <w:rPr>
          <w:rFonts w:eastAsia="Times New Roman" w:hint="cs"/>
          <w:sz w:val="18"/>
          <w:szCs w:val="18"/>
          <w:rtl/>
        </w:rPr>
        <w:t>والماعز</w:t>
      </w:r>
      <w:r w:rsidRPr="006619EC">
        <w:rPr>
          <w:rFonts w:eastAsia="Times New Roman"/>
          <w:sz w:val="18"/>
          <w:szCs w:val="18"/>
          <w:rtl/>
        </w:rPr>
        <w:t xml:space="preserve"> </w:t>
      </w:r>
      <w:r w:rsidRPr="006619EC">
        <w:rPr>
          <w:rFonts w:eastAsia="Times New Roman" w:hint="cs"/>
          <w:sz w:val="18"/>
          <w:szCs w:val="18"/>
          <w:rtl/>
        </w:rPr>
        <w:t>في</w:t>
      </w:r>
      <w:r w:rsidRPr="006619EC">
        <w:rPr>
          <w:rFonts w:eastAsia="Times New Roman"/>
          <w:sz w:val="18"/>
          <w:szCs w:val="18"/>
          <w:rtl/>
        </w:rPr>
        <w:t xml:space="preserve"> </w:t>
      </w:r>
      <w:r w:rsidRPr="006619EC">
        <w:rPr>
          <w:rFonts w:eastAsia="Times New Roman" w:hint="cs"/>
          <w:sz w:val="18"/>
          <w:szCs w:val="18"/>
          <w:rtl/>
        </w:rPr>
        <w:t xml:space="preserve">فلسطين رسالة ماجستير في العلوم البيئية، </w:t>
      </w:r>
      <w:proofErr w:type="spellStart"/>
      <w:r w:rsidRPr="006619EC">
        <w:rPr>
          <w:rFonts w:eastAsia="Times New Roman" w:hint="cs"/>
          <w:sz w:val="18"/>
          <w:szCs w:val="18"/>
          <w:rtl/>
        </w:rPr>
        <w:t>اشراف</w:t>
      </w:r>
      <w:proofErr w:type="spellEnd"/>
      <w:r w:rsidRPr="006619EC">
        <w:rPr>
          <w:rFonts w:eastAsia="Times New Roman" w:hint="cs"/>
          <w:sz w:val="18"/>
          <w:szCs w:val="18"/>
          <w:rtl/>
        </w:rPr>
        <w:t xml:space="preserve"> د</w:t>
      </w:r>
      <w:r w:rsidRPr="006619EC">
        <w:rPr>
          <w:rFonts w:eastAsia="Times New Roman"/>
          <w:sz w:val="18"/>
          <w:szCs w:val="18"/>
          <w:rtl/>
        </w:rPr>
        <w:t xml:space="preserve">. </w:t>
      </w:r>
      <w:r w:rsidRPr="006619EC">
        <w:rPr>
          <w:rFonts w:eastAsia="Times New Roman" w:hint="cs"/>
          <w:sz w:val="18"/>
          <w:szCs w:val="18"/>
          <w:rtl/>
        </w:rPr>
        <w:t>جمال</w:t>
      </w:r>
      <w:r w:rsidRPr="006619EC">
        <w:rPr>
          <w:rFonts w:eastAsia="Times New Roman"/>
          <w:sz w:val="18"/>
          <w:szCs w:val="18"/>
          <w:rtl/>
        </w:rPr>
        <w:t xml:space="preserve"> </w:t>
      </w:r>
      <w:r w:rsidRPr="006619EC">
        <w:rPr>
          <w:rFonts w:eastAsia="Times New Roman" w:hint="cs"/>
          <w:sz w:val="18"/>
          <w:szCs w:val="18"/>
          <w:rtl/>
        </w:rPr>
        <w:t>محمد</w:t>
      </w:r>
      <w:r w:rsidRPr="006619EC">
        <w:rPr>
          <w:rFonts w:eastAsia="Times New Roman"/>
          <w:sz w:val="18"/>
          <w:szCs w:val="18"/>
          <w:rtl/>
        </w:rPr>
        <w:t xml:space="preserve"> </w:t>
      </w:r>
      <w:proofErr w:type="spellStart"/>
      <w:r w:rsidRPr="006619EC">
        <w:rPr>
          <w:rFonts w:eastAsia="Times New Roman" w:hint="cs"/>
          <w:sz w:val="18"/>
          <w:szCs w:val="18"/>
          <w:rtl/>
        </w:rPr>
        <w:t>ابو</w:t>
      </w:r>
      <w:proofErr w:type="spellEnd"/>
      <w:r w:rsidRPr="006619EC">
        <w:rPr>
          <w:rFonts w:eastAsia="Times New Roman"/>
          <w:sz w:val="18"/>
          <w:szCs w:val="18"/>
          <w:rtl/>
        </w:rPr>
        <w:t xml:space="preserve"> </w:t>
      </w:r>
      <w:r w:rsidRPr="006619EC">
        <w:rPr>
          <w:rFonts w:eastAsia="Times New Roman" w:hint="cs"/>
          <w:sz w:val="18"/>
          <w:szCs w:val="18"/>
          <w:rtl/>
        </w:rPr>
        <w:t>عمر جامعة النجاح الوطنية  نابلس فلسطين</w:t>
      </w:r>
      <w:r w:rsidRPr="006619EC">
        <w:rPr>
          <w:rFonts w:hint="cs"/>
          <w:sz w:val="18"/>
          <w:szCs w:val="18"/>
          <w:rtl/>
        </w:rPr>
        <w:t xml:space="preserve"> </w:t>
      </w:r>
    </w:p>
  </w:footnote>
  <w:footnote w:id="69">
    <w:p w:rsidR="00534C6F" w:rsidRPr="0031171D" w:rsidRDefault="00534C6F" w:rsidP="00EF2859">
      <w:pPr>
        <w:pStyle w:val="FootnoteText"/>
        <w:ind w:firstLine="0"/>
        <w:rPr>
          <w:sz w:val="18"/>
          <w:szCs w:val="18"/>
          <w:rtl/>
        </w:rPr>
      </w:pPr>
      <w:r w:rsidRPr="0031171D">
        <w:rPr>
          <w:rStyle w:val="FootnoteReference"/>
          <w:sz w:val="18"/>
          <w:szCs w:val="18"/>
        </w:rPr>
        <w:footnoteRef/>
      </w:r>
      <w:r w:rsidRPr="0031171D">
        <w:rPr>
          <w:sz w:val="18"/>
          <w:szCs w:val="18"/>
          <w:rtl/>
        </w:rPr>
        <w:t xml:space="preserve"> </w:t>
      </w:r>
      <w:r w:rsidRPr="0031171D">
        <w:rPr>
          <w:rFonts w:hint="cs"/>
          <w:sz w:val="18"/>
          <w:szCs w:val="18"/>
          <w:rtl/>
        </w:rPr>
        <w:t xml:space="preserve">الرؤية المستقبلية للزراعة الفلسطينية 2011 /2013  </w:t>
      </w:r>
    </w:p>
  </w:footnote>
  <w:footnote w:id="70">
    <w:p w:rsidR="00534C6F" w:rsidRPr="00A61403" w:rsidRDefault="00534C6F" w:rsidP="00466B94">
      <w:pPr>
        <w:pStyle w:val="FootnoteText"/>
        <w:ind w:firstLine="0"/>
        <w:rPr>
          <w:sz w:val="18"/>
          <w:szCs w:val="18"/>
          <w:rtl/>
        </w:rPr>
      </w:pPr>
      <w:r w:rsidRPr="00A61403">
        <w:rPr>
          <w:sz w:val="18"/>
          <w:szCs w:val="18"/>
          <w:vertAlign w:val="superscript"/>
        </w:rPr>
        <w:footnoteRef/>
      </w:r>
      <w:r w:rsidRPr="00A61403">
        <w:rPr>
          <w:sz w:val="18"/>
          <w:szCs w:val="18"/>
          <w:rtl/>
        </w:rPr>
        <w:t xml:space="preserve"> </w:t>
      </w:r>
      <w:r w:rsidRPr="00A61403">
        <w:rPr>
          <w:rFonts w:hint="cs"/>
          <w:sz w:val="18"/>
          <w:szCs w:val="18"/>
          <w:rtl/>
        </w:rPr>
        <w:t>م</w:t>
      </w:r>
      <w:r w:rsidRPr="00A61403">
        <w:rPr>
          <w:sz w:val="18"/>
          <w:szCs w:val="18"/>
          <w:rtl/>
        </w:rPr>
        <w:t xml:space="preserve">نظمة </w:t>
      </w:r>
      <w:proofErr w:type="spellStart"/>
      <w:r w:rsidRPr="00A61403">
        <w:rPr>
          <w:rFonts w:hint="cs"/>
          <w:sz w:val="18"/>
          <w:szCs w:val="18"/>
          <w:rtl/>
        </w:rPr>
        <w:t>الاغذية</w:t>
      </w:r>
      <w:proofErr w:type="spellEnd"/>
      <w:r w:rsidRPr="00A61403">
        <w:rPr>
          <w:rFonts w:hint="cs"/>
          <w:sz w:val="18"/>
          <w:szCs w:val="18"/>
          <w:rtl/>
        </w:rPr>
        <w:t xml:space="preserve"> والزراعة (</w:t>
      </w:r>
      <w:r w:rsidRPr="00A61403">
        <w:rPr>
          <w:sz w:val="18"/>
          <w:szCs w:val="18"/>
        </w:rPr>
        <w:t>FAO</w:t>
      </w:r>
      <w:r w:rsidRPr="00A61403">
        <w:rPr>
          <w:rFonts w:hint="cs"/>
          <w:sz w:val="18"/>
          <w:szCs w:val="18"/>
          <w:rtl/>
        </w:rPr>
        <w:t xml:space="preserve">) </w:t>
      </w:r>
    </w:p>
  </w:footnote>
  <w:footnote w:id="71">
    <w:p w:rsidR="00534C6F" w:rsidRPr="00A61403" w:rsidRDefault="00534C6F" w:rsidP="00466B94">
      <w:pPr>
        <w:pStyle w:val="FootnoteText"/>
        <w:ind w:firstLine="0"/>
        <w:rPr>
          <w:sz w:val="18"/>
          <w:szCs w:val="18"/>
          <w:rtl/>
        </w:rPr>
      </w:pPr>
      <w:r w:rsidRPr="00A61403">
        <w:rPr>
          <w:sz w:val="18"/>
          <w:szCs w:val="18"/>
          <w:vertAlign w:val="superscript"/>
        </w:rPr>
        <w:footnoteRef/>
      </w:r>
      <w:r w:rsidRPr="00A61403">
        <w:rPr>
          <w:sz w:val="18"/>
          <w:szCs w:val="18"/>
          <w:rtl/>
        </w:rPr>
        <w:t xml:space="preserve"> </w:t>
      </w:r>
      <w:r w:rsidRPr="00A61403">
        <w:rPr>
          <w:rFonts w:hint="cs"/>
          <w:sz w:val="18"/>
          <w:szCs w:val="18"/>
          <w:rtl/>
        </w:rPr>
        <w:t xml:space="preserve">ذكر تعريفها في مفردات الدراسة في الفصل الأول </w:t>
      </w:r>
    </w:p>
  </w:footnote>
  <w:footnote w:id="72">
    <w:p w:rsidR="00534C6F" w:rsidRPr="00A61403" w:rsidRDefault="00534C6F" w:rsidP="008C4351">
      <w:pPr>
        <w:pStyle w:val="CommentText"/>
        <w:spacing w:after="0"/>
        <w:rPr>
          <w:sz w:val="18"/>
          <w:szCs w:val="18"/>
        </w:rPr>
      </w:pPr>
      <w:r w:rsidRPr="00A61403">
        <w:rPr>
          <w:rStyle w:val="FootnoteReference"/>
          <w:sz w:val="18"/>
          <w:szCs w:val="18"/>
        </w:rPr>
        <w:footnoteRef/>
      </w:r>
      <w:r w:rsidRPr="00A61403">
        <w:rPr>
          <w:sz w:val="18"/>
          <w:szCs w:val="18"/>
          <w:rtl/>
        </w:rPr>
        <w:t xml:space="preserve"> </w:t>
      </w:r>
      <w:r w:rsidRPr="00A61403">
        <w:rPr>
          <w:rFonts w:hint="cs"/>
          <w:sz w:val="18"/>
          <w:szCs w:val="18"/>
          <w:rtl/>
        </w:rPr>
        <w:t xml:space="preserve">وهنا تبرز أهمية تحليل </w:t>
      </w:r>
      <w:proofErr w:type="spellStart"/>
      <w:r w:rsidRPr="00A61403">
        <w:rPr>
          <w:rFonts w:hint="cs"/>
          <w:sz w:val="18"/>
          <w:szCs w:val="18"/>
          <w:rtl/>
        </w:rPr>
        <w:t>الاطر</w:t>
      </w:r>
      <w:proofErr w:type="spellEnd"/>
      <w:r w:rsidRPr="00A61403">
        <w:rPr>
          <w:rFonts w:hint="cs"/>
          <w:sz w:val="18"/>
          <w:szCs w:val="18"/>
          <w:rtl/>
        </w:rPr>
        <w:t xml:space="preserve"> الاجتماعية والاقتصادية للمربيين و مدى قدرتهم على هذا التحول فنمط الزراعة المكثفة يلبي احتياجات السوق و يوفر مصدر دخل جيد </w:t>
      </w:r>
      <w:proofErr w:type="spellStart"/>
      <w:r w:rsidRPr="00A61403">
        <w:rPr>
          <w:rFonts w:hint="cs"/>
          <w:sz w:val="18"/>
          <w:szCs w:val="18"/>
          <w:rtl/>
        </w:rPr>
        <w:t>للمزراعين</w:t>
      </w:r>
      <w:proofErr w:type="spellEnd"/>
      <w:r w:rsidRPr="00A61403">
        <w:rPr>
          <w:rFonts w:hint="cs"/>
          <w:sz w:val="18"/>
          <w:szCs w:val="18"/>
          <w:rtl/>
        </w:rPr>
        <w:t xml:space="preserve"> و لكن فقدان الأنماط الغير مكثفة من </w:t>
      </w:r>
      <w:proofErr w:type="spellStart"/>
      <w:r w:rsidRPr="00A61403">
        <w:rPr>
          <w:rFonts w:hint="cs"/>
          <w:sz w:val="18"/>
          <w:szCs w:val="18"/>
          <w:rtl/>
        </w:rPr>
        <w:t>الانتاج</w:t>
      </w:r>
      <w:proofErr w:type="spellEnd"/>
      <w:r w:rsidRPr="00A61403">
        <w:rPr>
          <w:rFonts w:hint="cs"/>
          <w:sz w:val="18"/>
          <w:szCs w:val="18"/>
          <w:rtl/>
        </w:rPr>
        <w:t xml:space="preserve"> سيؤدي إلى حرمان صغار المزارعين من ممارسة </w:t>
      </w:r>
      <w:proofErr w:type="spellStart"/>
      <w:r w:rsidRPr="00A61403">
        <w:rPr>
          <w:rFonts w:hint="cs"/>
          <w:sz w:val="18"/>
          <w:szCs w:val="18"/>
          <w:rtl/>
        </w:rPr>
        <w:t>الانتاج</w:t>
      </w:r>
      <w:proofErr w:type="spellEnd"/>
      <w:r w:rsidRPr="00A61403">
        <w:rPr>
          <w:rFonts w:hint="cs"/>
          <w:sz w:val="18"/>
          <w:szCs w:val="18"/>
          <w:rtl/>
        </w:rPr>
        <w:t xml:space="preserve"> الحيواني.</w:t>
      </w:r>
    </w:p>
  </w:footnote>
  <w:footnote w:id="73">
    <w:p w:rsidR="00534C6F" w:rsidRPr="00A61403" w:rsidRDefault="00534C6F" w:rsidP="00466B94">
      <w:pPr>
        <w:pStyle w:val="FootnoteText"/>
        <w:ind w:firstLine="0"/>
        <w:rPr>
          <w:sz w:val="18"/>
          <w:szCs w:val="18"/>
        </w:rPr>
      </w:pPr>
      <w:r w:rsidRPr="00A61403">
        <w:rPr>
          <w:sz w:val="18"/>
          <w:szCs w:val="18"/>
          <w:vertAlign w:val="superscript"/>
        </w:rPr>
        <w:footnoteRef/>
      </w:r>
      <w:r w:rsidRPr="00A61403">
        <w:rPr>
          <w:sz w:val="18"/>
          <w:szCs w:val="18"/>
          <w:rtl/>
        </w:rPr>
        <w:t xml:space="preserve"> </w:t>
      </w:r>
      <w:r w:rsidRPr="00A61403">
        <w:rPr>
          <w:rFonts w:hint="cs"/>
          <w:sz w:val="18"/>
          <w:szCs w:val="18"/>
          <w:rtl/>
        </w:rPr>
        <w:t>الجهاز المركزي للإحصاء الفلسطيني: التعداد الزراعي للأراضي الفلسطينية2010 النتائج النهائية رام الله فلسطين 2011</w:t>
      </w:r>
    </w:p>
  </w:footnote>
  <w:footnote w:id="74">
    <w:p w:rsidR="00534C6F" w:rsidRPr="00A61403" w:rsidRDefault="00534C6F" w:rsidP="00466B94">
      <w:pPr>
        <w:pStyle w:val="FootnoteText"/>
        <w:ind w:firstLine="0"/>
        <w:rPr>
          <w:sz w:val="18"/>
          <w:szCs w:val="18"/>
          <w:rtl/>
        </w:rPr>
      </w:pPr>
      <w:r w:rsidRPr="00A61403">
        <w:rPr>
          <w:rStyle w:val="FootnoteReference"/>
          <w:sz w:val="18"/>
          <w:szCs w:val="18"/>
        </w:rPr>
        <w:footnoteRef/>
      </w:r>
      <w:r w:rsidRPr="00A61403">
        <w:rPr>
          <w:sz w:val="18"/>
          <w:szCs w:val="18"/>
          <w:rtl/>
        </w:rPr>
        <w:t xml:space="preserve"> </w:t>
      </w:r>
      <w:r w:rsidRPr="00A61403">
        <w:rPr>
          <w:rFonts w:hint="cs"/>
          <w:sz w:val="18"/>
          <w:szCs w:val="18"/>
          <w:rtl/>
        </w:rPr>
        <w:t xml:space="preserve"> نفس المرجع السابق</w:t>
      </w:r>
    </w:p>
  </w:footnote>
  <w:footnote w:id="75">
    <w:p w:rsidR="00534C6F" w:rsidRPr="00A61403" w:rsidRDefault="00534C6F" w:rsidP="00466B94">
      <w:pPr>
        <w:pStyle w:val="FootnoteText"/>
        <w:ind w:firstLine="0"/>
        <w:rPr>
          <w:sz w:val="18"/>
          <w:szCs w:val="18"/>
          <w:rtl/>
        </w:rPr>
      </w:pPr>
      <w:r w:rsidRPr="00A61403">
        <w:rPr>
          <w:rStyle w:val="FootnoteReference"/>
          <w:sz w:val="18"/>
          <w:szCs w:val="18"/>
        </w:rPr>
        <w:footnoteRef/>
      </w:r>
      <w:r w:rsidRPr="00A61403">
        <w:rPr>
          <w:sz w:val="18"/>
          <w:szCs w:val="18"/>
          <w:rtl/>
        </w:rPr>
        <w:t xml:space="preserve"> </w:t>
      </w:r>
      <w:r w:rsidRPr="00A61403">
        <w:rPr>
          <w:rFonts w:hint="cs"/>
          <w:sz w:val="18"/>
          <w:szCs w:val="18"/>
          <w:rtl/>
        </w:rPr>
        <w:t xml:space="preserve"> نفس المرجع السابق</w:t>
      </w:r>
    </w:p>
  </w:footnote>
  <w:footnote w:id="76">
    <w:p w:rsidR="00534C6F" w:rsidRPr="00A61403" w:rsidRDefault="00534C6F" w:rsidP="00466B94">
      <w:pPr>
        <w:pStyle w:val="FootnoteText"/>
        <w:ind w:firstLine="0"/>
        <w:rPr>
          <w:sz w:val="18"/>
          <w:szCs w:val="18"/>
        </w:rPr>
      </w:pPr>
      <w:r w:rsidRPr="00A61403">
        <w:rPr>
          <w:rStyle w:val="FootnoteReference"/>
          <w:sz w:val="18"/>
          <w:szCs w:val="18"/>
        </w:rPr>
        <w:footnoteRef/>
      </w:r>
      <w:r w:rsidRPr="00A61403">
        <w:rPr>
          <w:sz w:val="18"/>
          <w:szCs w:val="18"/>
          <w:rtl/>
        </w:rPr>
        <w:t xml:space="preserve"> </w:t>
      </w:r>
      <w:r w:rsidRPr="00A61403">
        <w:rPr>
          <w:rFonts w:hint="cs"/>
          <w:sz w:val="18"/>
          <w:szCs w:val="18"/>
          <w:rtl/>
        </w:rPr>
        <w:t>الثروة الحيوانية في الميزان</w:t>
      </w:r>
    </w:p>
  </w:footnote>
  <w:footnote w:id="77">
    <w:p w:rsidR="00534C6F" w:rsidRPr="00C44EB6" w:rsidRDefault="00534C6F" w:rsidP="00116391">
      <w:pPr>
        <w:pStyle w:val="FootnoteText"/>
        <w:ind w:firstLine="0"/>
        <w:rPr>
          <w:sz w:val="18"/>
          <w:szCs w:val="18"/>
        </w:rPr>
      </w:pPr>
      <w:r w:rsidRPr="00C44EB6">
        <w:rPr>
          <w:rStyle w:val="FootnoteReference"/>
          <w:sz w:val="18"/>
          <w:szCs w:val="18"/>
        </w:rPr>
        <w:footnoteRef/>
      </w:r>
      <w:r w:rsidRPr="00C44EB6">
        <w:rPr>
          <w:sz w:val="18"/>
          <w:szCs w:val="18"/>
          <w:rtl/>
        </w:rPr>
        <w:t xml:space="preserve"> </w:t>
      </w:r>
      <w:proofErr w:type="spellStart"/>
      <w:r w:rsidRPr="00C44EB6">
        <w:rPr>
          <w:rFonts w:hint="cs"/>
          <w:sz w:val="18"/>
          <w:szCs w:val="18"/>
          <w:rtl/>
        </w:rPr>
        <w:t>عورتاني</w:t>
      </w:r>
      <w:proofErr w:type="spellEnd"/>
      <w:r w:rsidRPr="00C44EB6">
        <w:rPr>
          <w:rFonts w:hint="cs"/>
          <w:sz w:val="18"/>
          <w:szCs w:val="18"/>
          <w:rtl/>
        </w:rPr>
        <w:t xml:space="preserve"> مرجع سابق</w:t>
      </w:r>
    </w:p>
  </w:footnote>
  <w:footnote w:id="78">
    <w:p w:rsidR="00534C6F" w:rsidRPr="00C44EB6" w:rsidRDefault="00534C6F" w:rsidP="00350BFC">
      <w:pPr>
        <w:pStyle w:val="FootnoteText"/>
        <w:ind w:firstLine="0"/>
        <w:rPr>
          <w:sz w:val="18"/>
          <w:szCs w:val="18"/>
          <w:rtl/>
        </w:rPr>
      </w:pPr>
      <w:r w:rsidRPr="00C44EB6">
        <w:rPr>
          <w:rStyle w:val="FootnoteReference"/>
          <w:sz w:val="18"/>
          <w:szCs w:val="18"/>
        </w:rPr>
        <w:footnoteRef/>
      </w:r>
      <w:r w:rsidRPr="00C44EB6">
        <w:rPr>
          <w:sz w:val="18"/>
          <w:szCs w:val="18"/>
          <w:rtl/>
        </w:rPr>
        <w:t xml:space="preserve"> </w:t>
      </w:r>
      <w:r w:rsidRPr="00C44EB6">
        <w:rPr>
          <w:rFonts w:hint="cs"/>
          <w:sz w:val="18"/>
          <w:szCs w:val="18"/>
          <w:rtl/>
        </w:rPr>
        <w:t xml:space="preserve">التي </w:t>
      </w:r>
      <w:proofErr w:type="spellStart"/>
      <w:r w:rsidRPr="00C44EB6">
        <w:rPr>
          <w:rFonts w:hint="cs"/>
          <w:sz w:val="18"/>
          <w:szCs w:val="18"/>
          <w:rtl/>
        </w:rPr>
        <w:t>يطردمنها</w:t>
      </w:r>
      <w:proofErr w:type="spellEnd"/>
      <w:r w:rsidRPr="00C44EB6">
        <w:rPr>
          <w:rFonts w:hint="cs"/>
          <w:sz w:val="18"/>
          <w:szCs w:val="18"/>
          <w:rtl/>
        </w:rPr>
        <w:t xml:space="preserve"> الراعي الفلسطيني البسيط  من قبل الاحتلال والمستوطنين اليهود</w:t>
      </w:r>
    </w:p>
  </w:footnote>
  <w:footnote w:id="79">
    <w:p w:rsidR="00534C6F" w:rsidRPr="00C44EB6" w:rsidRDefault="00534C6F" w:rsidP="00BE2724">
      <w:pPr>
        <w:pStyle w:val="FootnoteText"/>
        <w:ind w:firstLine="0"/>
        <w:rPr>
          <w:sz w:val="18"/>
          <w:szCs w:val="18"/>
        </w:rPr>
      </w:pPr>
      <w:r w:rsidRPr="00C44EB6">
        <w:rPr>
          <w:rStyle w:val="FootnoteReference"/>
          <w:sz w:val="18"/>
          <w:szCs w:val="18"/>
        </w:rPr>
        <w:footnoteRef/>
      </w:r>
      <w:r w:rsidRPr="00C44EB6">
        <w:rPr>
          <w:sz w:val="18"/>
          <w:szCs w:val="18"/>
          <w:rtl/>
        </w:rPr>
        <w:t xml:space="preserve"> </w:t>
      </w:r>
      <w:proofErr w:type="spellStart"/>
      <w:r w:rsidRPr="00C44EB6">
        <w:rPr>
          <w:rFonts w:hint="cs"/>
          <w:sz w:val="18"/>
          <w:szCs w:val="18"/>
          <w:rtl/>
        </w:rPr>
        <w:t>كومينز</w:t>
      </w:r>
      <w:proofErr w:type="spellEnd"/>
      <w:r w:rsidRPr="00C44EB6">
        <w:rPr>
          <w:rFonts w:hint="cs"/>
          <w:sz w:val="18"/>
          <w:szCs w:val="18"/>
          <w:rtl/>
        </w:rPr>
        <w:t xml:space="preserve"> ،غاري (2000) التقرير النهائي حول قطاع الثروة الحيوانية ،برنامج التعاون بين الفاو والحكومة الايطالية ووزارة الزراعة </w:t>
      </w:r>
      <w:proofErr w:type="spellStart"/>
      <w:r w:rsidRPr="00C44EB6">
        <w:rPr>
          <w:rFonts w:hint="cs"/>
          <w:sz w:val="18"/>
          <w:szCs w:val="18"/>
          <w:rtl/>
        </w:rPr>
        <w:t>والاصلاح</w:t>
      </w:r>
      <w:proofErr w:type="spellEnd"/>
      <w:r w:rsidRPr="00C44EB6">
        <w:rPr>
          <w:rFonts w:hint="cs"/>
          <w:sz w:val="18"/>
          <w:szCs w:val="18"/>
          <w:rtl/>
        </w:rPr>
        <w:t xml:space="preserve"> الزراعي في سوريا  </w:t>
      </w:r>
    </w:p>
  </w:footnote>
  <w:footnote w:id="80">
    <w:p w:rsidR="00534C6F" w:rsidRPr="00C44EB6" w:rsidRDefault="00534C6F" w:rsidP="009A303E">
      <w:pPr>
        <w:pStyle w:val="FootnoteText"/>
        <w:ind w:firstLine="0"/>
        <w:rPr>
          <w:sz w:val="18"/>
          <w:szCs w:val="18"/>
        </w:rPr>
      </w:pPr>
      <w:r w:rsidRPr="00C44EB6">
        <w:rPr>
          <w:rStyle w:val="FootnoteReference"/>
          <w:sz w:val="18"/>
          <w:szCs w:val="18"/>
        </w:rPr>
        <w:footnoteRef/>
      </w:r>
      <w:r w:rsidRPr="00C44EB6">
        <w:rPr>
          <w:sz w:val="18"/>
          <w:szCs w:val="18"/>
          <w:rtl/>
        </w:rPr>
        <w:t xml:space="preserve"> </w:t>
      </w:r>
      <w:r w:rsidRPr="00C44EB6">
        <w:rPr>
          <w:rFonts w:hint="cs"/>
          <w:sz w:val="18"/>
          <w:szCs w:val="18"/>
          <w:rtl/>
        </w:rPr>
        <w:t xml:space="preserve">وزارة الزراعة (2011) </w:t>
      </w:r>
      <w:proofErr w:type="spellStart"/>
      <w:r w:rsidRPr="00C44EB6">
        <w:rPr>
          <w:rFonts w:hint="cs"/>
          <w:sz w:val="18"/>
          <w:szCs w:val="18"/>
          <w:rtl/>
        </w:rPr>
        <w:t>استراتيجية</w:t>
      </w:r>
      <w:proofErr w:type="spellEnd"/>
      <w:r w:rsidRPr="00C44EB6">
        <w:rPr>
          <w:rFonts w:hint="cs"/>
          <w:sz w:val="18"/>
          <w:szCs w:val="18"/>
          <w:rtl/>
        </w:rPr>
        <w:t xml:space="preserve"> القطاع الزراعي" رؤية مشتركة (2011-2013) </w:t>
      </w:r>
    </w:p>
  </w:footnote>
  <w:footnote w:id="81">
    <w:p w:rsidR="00534C6F" w:rsidRPr="00C44EB6" w:rsidRDefault="00534C6F" w:rsidP="00EB0BE9">
      <w:pPr>
        <w:pStyle w:val="FootnoteText"/>
        <w:ind w:firstLine="0"/>
        <w:rPr>
          <w:sz w:val="18"/>
          <w:szCs w:val="18"/>
          <w:rtl/>
        </w:rPr>
      </w:pPr>
      <w:r w:rsidRPr="00C44EB6">
        <w:rPr>
          <w:rStyle w:val="FootnoteReference"/>
          <w:sz w:val="18"/>
          <w:szCs w:val="18"/>
        </w:rPr>
        <w:footnoteRef/>
      </w:r>
      <w:r w:rsidRPr="00C44EB6">
        <w:rPr>
          <w:sz w:val="18"/>
          <w:szCs w:val="18"/>
          <w:rtl/>
        </w:rPr>
        <w:t xml:space="preserve"> </w:t>
      </w:r>
      <w:r w:rsidRPr="00C44EB6">
        <w:rPr>
          <w:rFonts w:hint="cs"/>
          <w:sz w:val="18"/>
          <w:szCs w:val="18"/>
          <w:rtl/>
        </w:rPr>
        <w:t>بتركيز وسائل الأعلام على معاناة المزارعين الفلسطينيي</w:t>
      </w:r>
      <w:r w:rsidRPr="00C44EB6">
        <w:rPr>
          <w:rFonts w:hint="eastAsia"/>
          <w:sz w:val="18"/>
          <w:szCs w:val="18"/>
          <w:rtl/>
        </w:rPr>
        <w:t>ن</w:t>
      </w:r>
      <w:r w:rsidRPr="00C44EB6">
        <w:rPr>
          <w:rFonts w:hint="cs"/>
          <w:sz w:val="18"/>
          <w:szCs w:val="18"/>
          <w:rtl/>
        </w:rPr>
        <w:t xml:space="preserve"> والمقاومة السلمية  و باستقبال </w:t>
      </w:r>
      <w:proofErr w:type="spellStart"/>
      <w:r w:rsidRPr="00C44EB6">
        <w:rPr>
          <w:rFonts w:hint="cs"/>
          <w:sz w:val="18"/>
          <w:szCs w:val="18"/>
          <w:rtl/>
        </w:rPr>
        <w:t>النشطاء</w:t>
      </w:r>
      <w:proofErr w:type="spellEnd"/>
      <w:r w:rsidRPr="00C44EB6">
        <w:rPr>
          <w:rFonts w:hint="cs"/>
          <w:sz w:val="18"/>
          <w:szCs w:val="18"/>
          <w:rtl/>
        </w:rPr>
        <w:t xml:space="preserve"> الأجانب   </w:t>
      </w:r>
    </w:p>
  </w:footnote>
  <w:footnote w:id="82">
    <w:p w:rsidR="00534C6F" w:rsidRPr="00136DA8" w:rsidRDefault="00534C6F" w:rsidP="0096468B">
      <w:pPr>
        <w:pStyle w:val="FootnoteText"/>
        <w:ind w:firstLine="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 xml:space="preserve"> </w:t>
      </w:r>
      <w:proofErr w:type="spellStart"/>
      <w:r w:rsidRPr="00136DA8">
        <w:rPr>
          <w:rFonts w:hint="cs"/>
          <w:sz w:val="18"/>
          <w:szCs w:val="18"/>
          <w:rtl/>
        </w:rPr>
        <w:t>الشنطي</w:t>
      </w:r>
      <w:proofErr w:type="spellEnd"/>
      <w:r w:rsidRPr="00136DA8">
        <w:rPr>
          <w:rFonts w:hint="cs"/>
          <w:sz w:val="18"/>
          <w:szCs w:val="18"/>
          <w:rtl/>
        </w:rPr>
        <w:t xml:space="preserve"> ،حاتم (2012 ) أثر تغذية قش قمح  المعامل </w:t>
      </w:r>
      <w:proofErr w:type="spellStart"/>
      <w:r w:rsidRPr="00136DA8">
        <w:rPr>
          <w:rFonts w:hint="cs"/>
          <w:sz w:val="18"/>
          <w:szCs w:val="18"/>
          <w:rtl/>
        </w:rPr>
        <w:t>باليوريا</w:t>
      </w:r>
      <w:proofErr w:type="spellEnd"/>
      <w:r w:rsidRPr="00136DA8">
        <w:rPr>
          <w:rFonts w:hint="cs"/>
          <w:sz w:val="18"/>
          <w:szCs w:val="18"/>
          <w:rtl/>
        </w:rPr>
        <w:t xml:space="preserve"> على نمو عجول </w:t>
      </w:r>
      <w:proofErr w:type="spellStart"/>
      <w:r w:rsidRPr="00136DA8">
        <w:rPr>
          <w:rFonts w:hint="cs"/>
          <w:sz w:val="18"/>
          <w:szCs w:val="18"/>
          <w:rtl/>
        </w:rPr>
        <w:t>الفريزيان</w:t>
      </w:r>
      <w:proofErr w:type="spellEnd"/>
      <w:r w:rsidRPr="00136DA8">
        <w:rPr>
          <w:rFonts w:hint="cs"/>
          <w:sz w:val="18"/>
          <w:szCs w:val="18"/>
          <w:rtl/>
        </w:rPr>
        <w:t xml:space="preserve">،  ورقة عمل مقدمة لورشة حول واقع الأعلاف، وزارة الزراعة قطاع غزة </w:t>
      </w:r>
    </w:p>
  </w:footnote>
  <w:footnote w:id="83">
    <w:p w:rsidR="00534C6F" w:rsidRPr="00136DA8" w:rsidRDefault="00534C6F" w:rsidP="00BE2724">
      <w:pPr>
        <w:pStyle w:val="FootnoteText"/>
        <w:ind w:firstLine="0"/>
        <w:rPr>
          <w:sz w:val="18"/>
          <w:szCs w:val="18"/>
        </w:rPr>
      </w:pPr>
      <w:r w:rsidRPr="00136DA8">
        <w:rPr>
          <w:rStyle w:val="FootnoteReference"/>
          <w:sz w:val="18"/>
          <w:szCs w:val="18"/>
        </w:rPr>
        <w:footnoteRef/>
      </w:r>
      <w:r w:rsidRPr="00136DA8">
        <w:rPr>
          <w:sz w:val="18"/>
          <w:szCs w:val="18"/>
          <w:rtl/>
        </w:rPr>
        <w:t xml:space="preserve"> يقصد </w:t>
      </w:r>
      <w:proofErr w:type="spellStart"/>
      <w:r w:rsidRPr="00136DA8">
        <w:rPr>
          <w:sz w:val="18"/>
          <w:szCs w:val="18"/>
          <w:rtl/>
        </w:rPr>
        <w:t>بمخاليط</w:t>
      </w:r>
      <w:proofErr w:type="spellEnd"/>
      <w:r w:rsidRPr="00136DA8">
        <w:rPr>
          <w:sz w:val="18"/>
          <w:szCs w:val="18"/>
          <w:rtl/>
        </w:rPr>
        <w:t xml:space="preserve"> الأعلاف المصنعة</w:t>
      </w:r>
      <w:r w:rsidRPr="00136DA8">
        <w:rPr>
          <w:rFonts w:hint="cs"/>
          <w:sz w:val="18"/>
          <w:szCs w:val="18"/>
          <w:rtl/>
        </w:rPr>
        <w:t>:</w:t>
      </w:r>
      <w:r w:rsidRPr="00136DA8">
        <w:rPr>
          <w:sz w:val="18"/>
          <w:szCs w:val="18"/>
          <w:rtl/>
        </w:rPr>
        <w:t xml:space="preserve"> </w:t>
      </w:r>
      <w:r w:rsidRPr="00136DA8">
        <w:rPr>
          <w:rFonts w:hint="cs"/>
          <w:sz w:val="18"/>
          <w:szCs w:val="18"/>
          <w:rtl/>
        </w:rPr>
        <w:t>"</w:t>
      </w:r>
      <w:r w:rsidRPr="00136DA8">
        <w:rPr>
          <w:sz w:val="18"/>
          <w:szCs w:val="18"/>
          <w:rtl/>
        </w:rPr>
        <w:t>أي مخلوط من مواد العلف الخام بغرض استخدامها مباشرة كمخلوط كامل في التغذية أو مخلوط مركز أو مخلوط إضافات</w:t>
      </w:r>
      <w:r w:rsidRPr="00136DA8">
        <w:rPr>
          <w:rFonts w:hint="cs"/>
          <w:sz w:val="18"/>
          <w:szCs w:val="18"/>
          <w:rtl/>
        </w:rPr>
        <w:t>"</w:t>
      </w:r>
      <w:r w:rsidRPr="00136DA8">
        <w:rPr>
          <w:sz w:val="18"/>
          <w:szCs w:val="18"/>
          <w:rtl/>
        </w:rPr>
        <w:t xml:space="preserve"> تستخدم في إعداد المخلوط الكامل بنسب محدده، ويجب أن تكون مواصفات مواد العلف الخام </w:t>
      </w:r>
      <w:proofErr w:type="spellStart"/>
      <w:r w:rsidRPr="00136DA8">
        <w:rPr>
          <w:sz w:val="18"/>
          <w:szCs w:val="18"/>
          <w:rtl/>
        </w:rPr>
        <w:t>والمخاليط</w:t>
      </w:r>
      <w:proofErr w:type="spellEnd"/>
      <w:r w:rsidRPr="00136DA8">
        <w:rPr>
          <w:sz w:val="18"/>
          <w:szCs w:val="18"/>
          <w:rtl/>
        </w:rPr>
        <w:t xml:space="preserve"> المصنعة مطابقة للمواصفات الفنية الخاصة</w:t>
      </w:r>
    </w:p>
  </w:footnote>
  <w:footnote w:id="84">
    <w:p w:rsidR="00534C6F" w:rsidRPr="00136DA8" w:rsidRDefault="00534C6F" w:rsidP="00116391">
      <w:pPr>
        <w:pStyle w:val="FootnoteText"/>
        <w:ind w:firstLine="0"/>
        <w:rPr>
          <w:sz w:val="18"/>
          <w:szCs w:val="18"/>
        </w:rPr>
      </w:pPr>
      <w:r w:rsidRPr="00136DA8">
        <w:rPr>
          <w:rStyle w:val="FootnoteReference"/>
          <w:sz w:val="18"/>
          <w:szCs w:val="18"/>
        </w:rPr>
        <w:footnoteRef/>
      </w:r>
      <w:r w:rsidRPr="00136DA8">
        <w:rPr>
          <w:sz w:val="18"/>
          <w:szCs w:val="18"/>
          <w:rtl/>
        </w:rPr>
        <w:t xml:space="preserve"> </w:t>
      </w:r>
      <w:r w:rsidRPr="00136DA8">
        <w:rPr>
          <w:rFonts w:eastAsiaTheme="minorHAnsi"/>
          <w:sz w:val="18"/>
          <w:szCs w:val="18"/>
          <w:rtl/>
          <w:lang w:bidi="ar-AE"/>
        </w:rPr>
        <w:t>مركز الميزان لحقوق الإنسان</w:t>
      </w:r>
      <w:r w:rsidRPr="00136DA8">
        <w:rPr>
          <w:rFonts w:hint="cs"/>
          <w:sz w:val="18"/>
          <w:szCs w:val="18"/>
          <w:rtl/>
        </w:rPr>
        <w:t xml:space="preserve"> </w:t>
      </w:r>
      <w:r w:rsidRPr="00136DA8">
        <w:rPr>
          <w:rStyle w:val="apple-style-span"/>
          <w:rFonts w:ascii="Tahoma" w:hAnsi="Tahoma" w:cs="Tahoma" w:hint="cs"/>
          <w:b/>
          <w:bCs/>
          <w:color w:val="3300FF"/>
          <w:sz w:val="18"/>
          <w:szCs w:val="18"/>
          <w:shd w:val="clear" w:color="auto" w:fill="FBFBFB"/>
          <w:rtl/>
        </w:rPr>
        <w:t xml:space="preserve"> </w:t>
      </w:r>
      <w:r w:rsidRPr="00136DA8">
        <w:rPr>
          <w:rFonts w:eastAsiaTheme="minorHAnsi" w:hint="cs"/>
          <w:sz w:val="18"/>
          <w:szCs w:val="18"/>
          <w:rtl/>
          <w:lang w:bidi="ar-AE"/>
        </w:rPr>
        <w:t xml:space="preserve">بيان صحفي حول </w:t>
      </w:r>
      <w:r w:rsidRPr="00136DA8">
        <w:rPr>
          <w:rFonts w:eastAsiaTheme="minorHAnsi"/>
          <w:sz w:val="18"/>
          <w:szCs w:val="18"/>
          <w:rtl/>
          <w:lang w:bidi="ar-AE"/>
        </w:rPr>
        <w:t>تقليص دخول القمح</w:t>
      </w:r>
      <w:r w:rsidRPr="00136DA8">
        <w:rPr>
          <w:rFonts w:eastAsiaTheme="minorHAnsi" w:hint="cs"/>
          <w:sz w:val="18"/>
          <w:szCs w:val="18"/>
          <w:rtl/>
          <w:lang w:bidi="ar-AE"/>
        </w:rPr>
        <w:t xml:space="preserve"> والأعلاف</w:t>
      </w:r>
      <w:r w:rsidRPr="00136DA8">
        <w:rPr>
          <w:rFonts w:eastAsiaTheme="minorHAnsi"/>
          <w:sz w:val="18"/>
          <w:szCs w:val="18"/>
          <w:rtl/>
          <w:lang w:bidi="ar-AE"/>
        </w:rPr>
        <w:t xml:space="preserve"> إلى غزة</w:t>
      </w:r>
      <w:r w:rsidRPr="00136DA8">
        <w:rPr>
          <w:rStyle w:val="apple-converted-space"/>
          <w:rFonts w:ascii="Tahoma" w:hAnsi="Tahoma" w:cs="Tahoma"/>
          <w:b/>
          <w:bCs/>
          <w:color w:val="3300FF"/>
          <w:sz w:val="18"/>
          <w:szCs w:val="18"/>
          <w:shd w:val="clear" w:color="auto" w:fill="FBFBFB"/>
        </w:rPr>
        <w:t> </w:t>
      </w:r>
      <w:r w:rsidRPr="00136DA8">
        <w:rPr>
          <w:rFonts w:hint="cs"/>
          <w:sz w:val="18"/>
          <w:szCs w:val="18"/>
          <w:rtl/>
        </w:rPr>
        <w:t xml:space="preserve"> رقم 90/2010</w:t>
      </w:r>
    </w:p>
  </w:footnote>
  <w:footnote w:id="85">
    <w:p w:rsidR="00534C6F" w:rsidRPr="00136DA8" w:rsidRDefault="00534C6F" w:rsidP="00466B94">
      <w:pPr>
        <w:pStyle w:val="FootnoteText"/>
        <w:ind w:firstLine="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 xml:space="preserve">وكالة معاً الإخبارية </w:t>
      </w:r>
    </w:p>
  </w:footnote>
  <w:footnote w:id="86">
    <w:p w:rsidR="00534C6F" w:rsidRPr="00136DA8" w:rsidRDefault="00534C6F" w:rsidP="009E1F26">
      <w:pPr>
        <w:pStyle w:val="FootnoteText"/>
        <w:tabs>
          <w:tab w:val="left" w:pos="0"/>
        </w:tabs>
        <w:ind w:firstLine="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بركات،</w:t>
      </w:r>
      <w:r w:rsidRPr="00136DA8">
        <w:rPr>
          <w:sz w:val="18"/>
          <w:szCs w:val="18"/>
          <w:rtl/>
        </w:rPr>
        <w:t xml:space="preserve"> </w:t>
      </w:r>
      <w:r w:rsidRPr="00136DA8">
        <w:rPr>
          <w:rFonts w:hint="cs"/>
          <w:sz w:val="18"/>
          <w:szCs w:val="18"/>
          <w:rtl/>
        </w:rPr>
        <w:t>رضوان</w:t>
      </w:r>
      <w:r w:rsidRPr="00136DA8">
        <w:rPr>
          <w:sz w:val="18"/>
          <w:szCs w:val="18"/>
          <w:rtl/>
        </w:rPr>
        <w:t xml:space="preserve"> </w:t>
      </w:r>
      <w:r w:rsidRPr="00136DA8">
        <w:rPr>
          <w:rFonts w:hint="cs"/>
          <w:sz w:val="18"/>
          <w:szCs w:val="18"/>
          <w:rtl/>
        </w:rPr>
        <w:t>محمود</w:t>
      </w:r>
      <w:r w:rsidRPr="00136DA8">
        <w:rPr>
          <w:sz w:val="18"/>
          <w:szCs w:val="18"/>
          <w:rtl/>
        </w:rPr>
        <w:t xml:space="preserve"> </w:t>
      </w:r>
      <w:r w:rsidRPr="00136DA8">
        <w:rPr>
          <w:rFonts w:hint="cs"/>
          <w:sz w:val="18"/>
          <w:szCs w:val="18"/>
          <w:rtl/>
        </w:rPr>
        <w:t xml:space="preserve"> (2009) واقع</w:t>
      </w:r>
      <w:r w:rsidRPr="00136DA8">
        <w:rPr>
          <w:sz w:val="18"/>
          <w:szCs w:val="18"/>
          <w:rtl/>
        </w:rPr>
        <w:t xml:space="preserve"> </w:t>
      </w:r>
      <w:r w:rsidRPr="00136DA8">
        <w:rPr>
          <w:rFonts w:hint="cs"/>
          <w:sz w:val="18"/>
          <w:szCs w:val="18"/>
          <w:rtl/>
        </w:rPr>
        <w:t>البحث</w:t>
      </w:r>
      <w:r w:rsidRPr="00136DA8">
        <w:rPr>
          <w:sz w:val="18"/>
          <w:szCs w:val="18"/>
          <w:rtl/>
        </w:rPr>
        <w:t xml:space="preserve"> </w:t>
      </w:r>
      <w:r w:rsidRPr="00136DA8">
        <w:rPr>
          <w:rFonts w:hint="cs"/>
          <w:sz w:val="18"/>
          <w:szCs w:val="18"/>
          <w:rtl/>
        </w:rPr>
        <w:t>العلمي</w:t>
      </w:r>
      <w:r w:rsidRPr="00136DA8">
        <w:rPr>
          <w:sz w:val="18"/>
          <w:szCs w:val="18"/>
          <w:rtl/>
        </w:rPr>
        <w:t xml:space="preserve"> </w:t>
      </w:r>
      <w:r w:rsidRPr="00136DA8">
        <w:rPr>
          <w:rFonts w:hint="cs"/>
          <w:sz w:val="18"/>
          <w:szCs w:val="18"/>
          <w:rtl/>
        </w:rPr>
        <w:t>الزراعي</w:t>
      </w:r>
      <w:r w:rsidRPr="00136DA8">
        <w:rPr>
          <w:sz w:val="18"/>
          <w:szCs w:val="18"/>
          <w:rtl/>
        </w:rPr>
        <w:t xml:space="preserve"> </w:t>
      </w:r>
      <w:r w:rsidRPr="00136DA8">
        <w:rPr>
          <w:rFonts w:hint="cs"/>
          <w:sz w:val="18"/>
          <w:szCs w:val="18"/>
          <w:rtl/>
        </w:rPr>
        <w:t>في</w:t>
      </w:r>
      <w:r w:rsidRPr="00136DA8">
        <w:rPr>
          <w:sz w:val="18"/>
          <w:szCs w:val="18"/>
          <w:rtl/>
        </w:rPr>
        <w:t xml:space="preserve"> </w:t>
      </w:r>
      <w:r w:rsidRPr="00136DA8">
        <w:rPr>
          <w:rFonts w:hint="cs"/>
          <w:sz w:val="18"/>
          <w:szCs w:val="18"/>
          <w:rtl/>
        </w:rPr>
        <w:t>الجامعات</w:t>
      </w:r>
      <w:r w:rsidRPr="00136DA8">
        <w:rPr>
          <w:sz w:val="18"/>
          <w:szCs w:val="18"/>
          <w:rtl/>
        </w:rPr>
        <w:t xml:space="preserve"> </w:t>
      </w:r>
      <w:r w:rsidRPr="00136DA8">
        <w:rPr>
          <w:rFonts w:hint="cs"/>
          <w:sz w:val="18"/>
          <w:szCs w:val="18"/>
          <w:rtl/>
        </w:rPr>
        <w:t xml:space="preserve">الفلسطينية </w:t>
      </w:r>
      <w:r w:rsidRPr="00136DA8">
        <w:rPr>
          <w:sz w:val="18"/>
          <w:szCs w:val="18"/>
          <w:rtl/>
        </w:rPr>
        <w:t>المؤتمر الأول للتعليم والتدريب المهني الزراعي في فلسطين تحت عنوان " التعليم والتدريب الزراعي واقع وتحديات</w:t>
      </w:r>
      <w:r w:rsidRPr="00136DA8">
        <w:rPr>
          <w:sz w:val="18"/>
          <w:szCs w:val="18"/>
        </w:rPr>
        <w:t> </w:t>
      </w:r>
      <w:r w:rsidRPr="00136DA8">
        <w:rPr>
          <w:rFonts w:hint="cs"/>
          <w:sz w:val="18"/>
          <w:szCs w:val="18"/>
          <w:rtl/>
        </w:rPr>
        <w:t xml:space="preserve"> الخليل  فلسطين</w:t>
      </w:r>
    </w:p>
  </w:footnote>
  <w:footnote w:id="87">
    <w:p w:rsidR="00534C6F" w:rsidRPr="00136DA8" w:rsidRDefault="00534C6F" w:rsidP="009E1F26">
      <w:pPr>
        <w:pStyle w:val="FootnoteText"/>
        <w:ind w:firstLine="0"/>
        <w:rPr>
          <w:sz w:val="18"/>
          <w:szCs w:val="18"/>
        </w:rPr>
      </w:pPr>
      <w:r w:rsidRPr="00136DA8">
        <w:rPr>
          <w:rStyle w:val="FootnoteReference"/>
          <w:sz w:val="18"/>
          <w:szCs w:val="18"/>
        </w:rPr>
        <w:footnoteRef/>
      </w:r>
      <w:r w:rsidRPr="00136DA8">
        <w:rPr>
          <w:sz w:val="18"/>
          <w:szCs w:val="18"/>
          <w:rtl/>
        </w:rPr>
        <w:t xml:space="preserve"> </w:t>
      </w:r>
      <w:r w:rsidRPr="00136DA8">
        <w:rPr>
          <w:rFonts w:hint="cs"/>
          <w:sz w:val="18"/>
          <w:szCs w:val="18"/>
          <w:rtl/>
        </w:rPr>
        <w:t>وزارة الزراعة - فلسطين</w:t>
      </w:r>
    </w:p>
  </w:footnote>
  <w:footnote w:id="88">
    <w:p w:rsidR="00534C6F" w:rsidRPr="00136DA8" w:rsidRDefault="00534C6F" w:rsidP="00C1361D">
      <w:pPr>
        <w:spacing w:after="0"/>
        <w:rPr>
          <w:sz w:val="18"/>
          <w:szCs w:val="18"/>
          <w:rtl/>
        </w:rPr>
      </w:pPr>
      <w:r w:rsidRPr="00136DA8">
        <w:rPr>
          <w:rStyle w:val="FootnoteReference"/>
          <w:sz w:val="18"/>
          <w:szCs w:val="18"/>
        </w:rPr>
        <w:footnoteRef/>
      </w:r>
      <w:r w:rsidRPr="00136DA8">
        <w:rPr>
          <w:sz w:val="18"/>
          <w:szCs w:val="18"/>
          <w:rtl/>
        </w:rPr>
        <w:t xml:space="preserve"> </w:t>
      </w:r>
      <w:proofErr w:type="spellStart"/>
      <w:r w:rsidRPr="00136DA8">
        <w:rPr>
          <w:rFonts w:hint="cs"/>
          <w:sz w:val="18"/>
          <w:szCs w:val="18"/>
          <w:rtl/>
        </w:rPr>
        <w:t>اسلسمية</w:t>
      </w:r>
      <w:proofErr w:type="spellEnd"/>
      <w:r w:rsidRPr="00136DA8">
        <w:rPr>
          <w:rFonts w:hint="cs"/>
          <w:sz w:val="18"/>
          <w:szCs w:val="18"/>
          <w:rtl/>
        </w:rPr>
        <w:t>، رزق</w:t>
      </w:r>
      <w:r w:rsidRPr="00136DA8">
        <w:rPr>
          <w:sz w:val="18"/>
          <w:szCs w:val="18"/>
          <w:rtl/>
        </w:rPr>
        <w:t xml:space="preserve"> </w:t>
      </w:r>
      <w:r w:rsidRPr="00136DA8">
        <w:rPr>
          <w:rFonts w:hint="cs"/>
          <w:sz w:val="18"/>
          <w:szCs w:val="18"/>
          <w:rtl/>
        </w:rPr>
        <w:t>بشير</w:t>
      </w:r>
      <w:r w:rsidRPr="00136DA8">
        <w:rPr>
          <w:sz w:val="18"/>
          <w:szCs w:val="18"/>
          <w:rtl/>
        </w:rPr>
        <w:t xml:space="preserve"> </w:t>
      </w:r>
      <w:r w:rsidRPr="00136DA8">
        <w:rPr>
          <w:rFonts w:hint="cs"/>
          <w:sz w:val="18"/>
          <w:szCs w:val="18"/>
          <w:rtl/>
        </w:rPr>
        <w:t>(2009)</w:t>
      </w:r>
      <w:r w:rsidRPr="00136DA8">
        <w:rPr>
          <w:sz w:val="18"/>
          <w:szCs w:val="18"/>
          <w:rtl/>
        </w:rPr>
        <w:t xml:space="preserve"> </w:t>
      </w:r>
      <w:r w:rsidRPr="00136DA8">
        <w:rPr>
          <w:rFonts w:hint="cs"/>
          <w:sz w:val="18"/>
          <w:szCs w:val="18"/>
          <w:rtl/>
        </w:rPr>
        <w:t>كلية</w:t>
      </w:r>
      <w:r w:rsidRPr="00136DA8">
        <w:rPr>
          <w:sz w:val="18"/>
          <w:szCs w:val="18"/>
          <w:rtl/>
        </w:rPr>
        <w:t xml:space="preserve"> </w:t>
      </w:r>
      <w:r w:rsidRPr="00136DA8">
        <w:rPr>
          <w:rFonts w:hint="cs"/>
          <w:sz w:val="18"/>
          <w:szCs w:val="18"/>
          <w:rtl/>
        </w:rPr>
        <w:t>الزراعة</w:t>
      </w:r>
      <w:r w:rsidRPr="00136DA8">
        <w:rPr>
          <w:sz w:val="18"/>
          <w:szCs w:val="18"/>
          <w:rtl/>
        </w:rPr>
        <w:t xml:space="preserve"> </w:t>
      </w:r>
      <w:r w:rsidRPr="00136DA8">
        <w:rPr>
          <w:rFonts w:hint="cs"/>
          <w:sz w:val="18"/>
          <w:szCs w:val="18"/>
          <w:rtl/>
        </w:rPr>
        <w:t>جامعة</w:t>
      </w:r>
      <w:r w:rsidRPr="00136DA8">
        <w:rPr>
          <w:sz w:val="18"/>
          <w:szCs w:val="18"/>
          <w:rtl/>
        </w:rPr>
        <w:t xml:space="preserve"> </w:t>
      </w:r>
      <w:r w:rsidRPr="00136DA8">
        <w:rPr>
          <w:rFonts w:hint="cs"/>
          <w:sz w:val="18"/>
          <w:szCs w:val="18"/>
          <w:rtl/>
        </w:rPr>
        <w:t>الخليل</w:t>
      </w:r>
      <w:r w:rsidRPr="00136DA8">
        <w:rPr>
          <w:sz w:val="18"/>
          <w:szCs w:val="18"/>
          <w:rtl/>
        </w:rPr>
        <w:t>"</w:t>
      </w:r>
      <w:r w:rsidRPr="00136DA8">
        <w:rPr>
          <w:rFonts w:hint="cs"/>
          <w:sz w:val="18"/>
          <w:szCs w:val="18"/>
          <w:rtl/>
        </w:rPr>
        <w:t xml:space="preserve"> التعليم</w:t>
      </w:r>
      <w:r w:rsidRPr="00136DA8">
        <w:rPr>
          <w:sz w:val="18"/>
          <w:szCs w:val="18"/>
          <w:rtl/>
        </w:rPr>
        <w:t xml:space="preserve"> </w:t>
      </w:r>
      <w:r w:rsidRPr="00136DA8">
        <w:rPr>
          <w:rFonts w:hint="cs"/>
          <w:sz w:val="18"/>
          <w:szCs w:val="18"/>
          <w:rtl/>
        </w:rPr>
        <w:t>الزراعي</w:t>
      </w:r>
      <w:r w:rsidRPr="00136DA8">
        <w:rPr>
          <w:sz w:val="18"/>
          <w:szCs w:val="18"/>
          <w:rtl/>
        </w:rPr>
        <w:t xml:space="preserve"> </w:t>
      </w:r>
      <w:r w:rsidRPr="00136DA8">
        <w:rPr>
          <w:rFonts w:hint="cs"/>
          <w:sz w:val="18"/>
          <w:szCs w:val="18"/>
          <w:rtl/>
        </w:rPr>
        <w:t>الجامعي</w:t>
      </w:r>
      <w:r w:rsidRPr="00136DA8">
        <w:rPr>
          <w:sz w:val="18"/>
          <w:szCs w:val="18"/>
          <w:rtl/>
        </w:rPr>
        <w:t xml:space="preserve"> </w:t>
      </w:r>
      <w:r w:rsidRPr="00136DA8">
        <w:rPr>
          <w:rFonts w:hint="cs"/>
          <w:sz w:val="18"/>
          <w:szCs w:val="18"/>
          <w:rtl/>
        </w:rPr>
        <w:t>في</w:t>
      </w:r>
      <w:r w:rsidRPr="00136DA8">
        <w:rPr>
          <w:sz w:val="18"/>
          <w:szCs w:val="18"/>
          <w:rtl/>
        </w:rPr>
        <w:t xml:space="preserve"> </w:t>
      </w:r>
      <w:r w:rsidRPr="00136DA8">
        <w:rPr>
          <w:rFonts w:hint="cs"/>
          <w:sz w:val="18"/>
          <w:szCs w:val="18"/>
          <w:rtl/>
        </w:rPr>
        <w:t>فلسطين</w:t>
      </w:r>
      <w:r w:rsidRPr="00136DA8">
        <w:rPr>
          <w:sz w:val="18"/>
          <w:szCs w:val="18"/>
          <w:rtl/>
        </w:rPr>
        <w:t xml:space="preserve"> </w:t>
      </w:r>
      <w:r w:rsidRPr="00136DA8">
        <w:rPr>
          <w:rFonts w:hint="cs"/>
          <w:sz w:val="18"/>
          <w:szCs w:val="18"/>
          <w:rtl/>
        </w:rPr>
        <w:t>واقع</w:t>
      </w:r>
      <w:r w:rsidRPr="00136DA8">
        <w:rPr>
          <w:sz w:val="18"/>
          <w:szCs w:val="18"/>
          <w:rtl/>
        </w:rPr>
        <w:t xml:space="preserve"> </w:t>
      </w:r>
      <w:r w:rsidRPr="00136DA8">
        <w:rPr>
          <w:rFonts w:hint="cs"/>
          <w:sz w:val="18"/>
          <w:szCs w:val="18"/>
          <w:rtl/>
        </w:rPr>
        <w:t>وآفاق</w:t>
      </w:r>
      <w:r w:rsidRPr="00136DA8">
        <w:rPr>
          <w:sz w:val="18"/>
          <w:szCs w:val="18"/>
          <w:rtl/>
        </w:rPr>
        <w:t xml:space="preserve"> </w:t>
      </w:r>
      <w:r w:rsidRPr="00136DA8">
        <w:rPr>
          <w:rFonts w:hint="cs"/>
          <w:sz w:val="18"/>
          <w:szCs w:val="18"/>
          <w:rtl/>
        </w:rPr>
        <w:t xml:space="preserve">التطوير" </w:t>
      </w:r>
      <w:r w:rsidRPr="00136DA8">
        <w:rPr>
          <w:sz w:val="18"/>
          <w:szCs w:val="18"/>
          <w:rtl/>
        </w:rPr>
        <w:t>المؤتمر الأول للتعليم والتدريب المهني الزراعي في فلسطين تحت عنوان " التعليم والتدريب الزراعي واقع وتحديات</w:t>
      </w:r>
      <w:r w:rsidRPr="00136DA8">
        <w:rPr>
          <w:sz w:val="18"/>
          <w:szCs w:val="18"/>
        </w:rPr>
        <w:t> </w:t>
      </w:r>
      <w:r w:rsidRPr="00136DA8">
        <w:rPr>
          <w:rFonts w:hint="cs"/>
          <w:sz w:val="18"/>
          <w:szCs w:val="18"/>
          <w:rtl/>
        </w:rPr>
        <w:t xml:space="preserve"> الخليل  فلسطين </w:t>
      </w:r>
    </w:p>
  </w:footnote>
  <w:footnote w:id="89">
    <w:p w:rsidR="00534C6F" w:rsidRPr="00136DA8" w:rsidRDefault="00534C6F" w:rsidP="00B03ECD">
      <w:pPr>
        <w:pStyle w:val="FootnoteText"/>
        <w:ind w:firstLine="0"/>
        <w:rPr>
          <w:sz w:val="18"/>
          <w:szCs w:val="18"/>
          <w:rtl/>
        </w:rPr>
      </w:pPr>
      <w:r w:rsidRPr="00136DA8">
        <w:rPr>
          <w:rStyle w:val="FootnoteReference"/>
          <w:sz w:val="18"/>
          <w:szCs w:val="18"/>
        </w:rPr>
        <w:footnoteRef/>
      </w:r>
      <w:r w:rsidRPr="00136DA8">
        <w:rPr>
          <w:sz w:val="18"/>
          <w:szCs w:val="18"/>
          <w:rtl/>
        </w:rPr>
        <w:t xml:space="preserve"> </w:t>
      </w:r>
      <w:proofErr w:type="spellStart"/>
      <w:r w:rsidRPr="00136DA8">
        <w:rPr>
          <w:rFonts w:hint="cs"/>
          <w:sz w:val="18"/>
          <w:szCs w:val="18"/>
          <w:rtl/>
        </w:rPr>
        <w:t>السيلاج</w:t>
      </w:r>
      <w:proofErr w:type="spellEnd"/>
      <w:r w:rsidRPr="00136DA8">
        <w:rPr>
          <w:rFonts w:hint="cs"/>
          <w:sz w:val="18"/>
          <w:szCs w:val="18"/>
          <w:rtl/>
        </w:rPr>
        <w:t xml:space="preserve"> "مادة </w:t>
      </w:r>
      <w:proofErr w:type="spellStart"/>
      <w:r w:rsidRPr="00136DA8">
        <w:rPr>
          <w:rFonts w:hint="cs"/>
          <w:sz w:val="18"/>
          <w:szCs w:val="18"/>
          <w:rtl/>
        </w:rPr>
        <w:t>علفية</w:t>
      </w:r>
      <w:proofErr w:type="spellEnd"/>
      <w:r w:rsidRPr="00136DA8">
        <w:rPr>
          <w:rFonts w:hint="cs"/>
          <w:sz w:val="18"/>
          <w:szCs w:val="18"/>
          <w:rtl/>
        </w:rPr>
        <w:t xml:space="preserve"> </w:t>
      </w:r>
      <w:proofErr w:type="spellStart"/>
      <w:r w:rsidRPr="00136DA8">
        <w:rPr>
          <w:rFonts w:hint="cs"/>
          <w:sz w:val="18"/>
          <w:szCs w:val="18"/>
          <w:rtl/>
        </w:rPr>
        <w:t>متخمرة</w:t>
      </w:r>
      <w:proofErr w:type="spellEnd"/>
      <w:r w:rsidRPr="00136DA8">
        <w:rPr>
          <w:rFonts w:hint="cs"/>
          <w:sz w:val="18"/>
          <w:szCs w:val="18"/>
          <w:rtl/>
        </w:rPr>
        <w:t xml:space="preserve"> وتصنع من مخلفات مصانع الحمضيات والقش وبعض الأعلاف الخضراء في ظروف لا هوائية" </w:t>
      </w:r>
    </w:p>
  </w:footnote>
  <w:footnote w:id="90">
    <w:p w:rsidR="00534C6F" w:rsidRPr="00136DA8" w:rsidRDefault="00534C6F" w:rsidP="00B03ECD">
      <w:pPr>
        <w:pStyle w:val="style11"/>
        <w:bidi/>
        <w:spacing w:before="0" w:beforeAutospacing="0" w:after="0" w:afterAutospacing="0"/>
        <w:jc w:val="lowKashida"/>
        <w:rPr>
          <w:rFonts w:cs="Simplified Arabic"/>
          <w:sz w:val="18"/>
          <w:szCs w:val="18"/>
          <w:rtl/>
        </w:rPr>
      </w:pPr>
      <w:r w:rsidRPr="00136DA8">
        <w:rPr>
          <w:rStyle w:val="FootnoteReference"/>
          <w:rFonts w:cs="Simplified Arabic"/>
          <w:sz w:val="18"/>
          <w:szCs w:val="18"/>
        </w:rPr>
        <w:footnoteRef/>
      </w:r>
      <w:r w:rsidRPr="00136DA8">
        <w:rPr>
          <w:rFonts w:cs="Simplified Arabic"/>
          <w:sz w:val="18"/>
          <w:szCs w:val="18"/>
          <w:rtl/>
        </w:rPr>
        <w:t xml:space="preserve"> </w:t>
      </w:r>
      <w:r w:rsidRPr="00136DA8">
        <w:rPr>
          <w:rFonts w:cs="Simplified Arabic" w:hint="cs"/>
          <w:sz w:val="18"/>
          <w:szCs w:val="18"/>
          <w:rtl/>
        </w:rPr>
        <w:t xml:space="preserve">بينت الدراسات العلمية في تغذية الحيوانات المجترة  بقش القمح المعامل </w:t>
      </w:r>
      <w:proofErr w:type="spellStart"/>
      <w:r w:rsidRPr="00136DA8">
        <w:rPr>
          <w:rFonts w:cs="Simplified Arabic" w:hint="cs"/>
          <w:sz w:val="18"/>
          <w:szCs w:val="18"/>
          <w:rtl/>
        </w:rPr>
        <w:t>باليوريا</w:t>
      </w:r>
      <w:proofErr w:type="spellEnd"/>
      <w:r w:rsidRPr="00136DA8">
        <w:rPr>
          <w:rFonts w:cs="Simplified Arabic" w:hint="cs"/>
          <w:sz w:val="18"/>
          <w:szCs w:val="18"/>
          <w:rtl/>
        </w:rPr>
        <w:t xml:space="preserve"> يمكن أن يزيد الدخل للمزارع المحلي </w:t>
      </w:r>
      <w:r w:rsidRPr="00136DA8">
        <w:rPr>
          <w:rFonts w:cs="Simplified Arabic"/>
          <w:sz w:val="18"/>
          <w:szCs w:val="18"/>
        </w:rPr>
        <w:br/>
      </w:r>
      <w:r w:rsidRPr="00136DA8">
        <w:rPr>
          <w:rFonts w:cs="Simplified Arabic"/>
          <w:sz w:val="18"/>
          <w:szCs w:val="18"/>
          <w:rtl/>
        </w:rPr>
        <w:t xml:space="preserve">د. حاتم </w:t>
      </w:r>
      <w:proofErr w:type="spellStart"/>
      <w:r w:rsidRPr="00136DA8">
        <w:rPr>
          <w:rFonts w:cs="Simplified Arabic"/>
          <w:sz w:val="18"/>
          <w:szCs w:val="18"/>
          <w:rtl/>
        </w:rPr>
        <w:t>الشنطي</w:t>
      </w:r>
      <w:proofErr w:type="spellEnd"/>
      <w:r w:rsidRPr="00136DA8">
        <w:rPr>
          <w:rFonts w:cs="Simplified Arabic"/>
          <w:sz w:val="18"/>
          <w:szCs w:val="18"/>
          <w:rtl/>
        </w:rPr>
        <w:t xml:space="preserve"> ود. جمال أبو عمر (المجلد السابع- العدد الثاني، ص:38-44، 1999م</w:t>
      </w:r>
      <w:r w:rsidRPr="00136DA8">
        <w:rPr>
          <w:rFonts w:cs="Simplified Arabic"/>
          <w:sz w:val="18"/>
          <w:szCs w:val="18"/>
        </w:rPr>
        <w:t>)</w:t>
      </w:r>
      <w:r w:rsidRPr="00136DA8">
        <w:rPr>
          <w:rFonts w:cs="Simplified Arabic" w:hint="cs"/>
          <w:sz w:val="18"/>
          <w:szCs w:val="18"/>
          <w:rtl/>
        </w:rPr>
        <w:t xml:space="preserve">مجلة الجامعة </w:t>
      </w:r>
      <w:proofErr w:type="spellStart"/>
      <w:r w:rsidRPr="00136DA8">
        <w:rPr>
          <w:rFonts w:cs="Simplified Arabic" w:hint="cs"/>
          <w:sz w:val="18"/>
          <w:szCs w:val="18"/>
          <w:rtl/>
        </w:rPr>
        <w:t>الاسلامية</w:t>
      </w:r>
      <w:proofErr w:type="spellEnd"/>
      <w:r w:rsidRPr="00136DA8">
        <w:rPr>
          <w:rFonts w:cs="Simplified Arabic" w:hint="cs"/>
          <w:sz w:val="18"/>
          <w:szCs w:val="18"/>
          <w:rtl/>
        </w:rPr>
        <w:t xml:space="preserve"> )</w:t>
      </w:r>
    </w:p>
  </w:footnote>
  <w:footnote w:id="91">
    <w:p w:rsidR="00534C6F" w:rsidRPr="00136DA8" w:rsidRDefault="00534C6F" w:rsidP="00B03ECD">
      <w:pPr>
        <w:pStyle w:val="FootnoteText"/>
        <w:ind w:firstLine="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 xml:space="preserve"> حربي، رسول</w:t>
      </w:r>
      <w:r w:rsidRPr="00136DA8">
        <w:rPr>
          <w:sz w:val="18"/>
          <w:szCs w:val="18"/>
          <w:rtl/>
        </w:rPr>
        <w:t xml:space="preserve"> </w:t>
      </w:r>
      <w:r w:rsidRPr="00136DA8">
        <w:rPr>
          <w:rFonts w:hint="cs"/>
          <w:sz w:val="18"/>
          <w:szCs w:val="18"/>
          <w:rtl/>
        </w:rPr>
        <w:t>راضي</w:t>
      </w:r>
      <w:r w:rsidRPr="00136DA8">
        <w:rPr>
          <w:sz w:val="18"/>
          <w:szCs w:val="18"/>
          <w:rtl/>
        </w:rPr>
        <w:t xml:space="preserve"> </w:t>
      </w:r>
      <w:r w:rsidRPr="00136DA8">
        <w:rPr>
          <w:rFonts w:hint="cs"/>
          <w:sz w:val="18"/>
          <w:szCs w:val="18"/>
          <w:rtl/>
        </w:rPr>
        <w:t>1986</w:t>
      </w:r>
      <w:r w:rsidRPr="00136DA8">
        <w:rPr>
          <w:sz w:val="18"/>
          <w:szCs w:val="18"/>
          <w:rtl/>
        </w:rPr>
        <w:t xml:space="preserve"> </w:t>
      </w:r>
      <w:proofErr w:type="spellStart"/>
      <w:r w:rsidRPr="00136DA8">
        <w:rPr>
          <w:rFonts w:hint="cs"/>
          <w:sz w:val="18"/>
          <w:szCs w:val="18"/>
          <w:rtl/>
        </w:rPr>
        <w:t>الامن</w:t>
      </w:r>
      <w:proofErr w:type="spellEnd"/>
      <w:r w:rsidRPr="00136DA8">
        <w:rPr>
          <w:sz w:val="18"/>
          <w:szCs w:val="18"/>
          <w:rtl/>
        </w:rPr>
        <w:t xml:space="preserve"> </w:t>
      </w:r>
      <w:r w:rsidRPr="00136DA8">
        <w:rPr>
          <w:rFonts w:hint="cs"/>
          <w:sz w:val="18"/>
          <w:szCs w:val="18"/>
          <w:rtl/>
        </w:rPr>
        <w:t>الغذائي</w:t>
      </w:r>
      <w:r w:rsidRPr="00136DA8">
        <w:rPr>
          <w:sz w:val="18"/>
          <w:szCs w:val="18"/>
          <w:rtl/>
        </w:rPr>
        <w:t xml:space="preserve"> </w:t>
      </w:r>
      <w:r w:rsidRPr="00136DA8">
        <w:rPr>
          <w:rFonts w:hint="cs"/>
          <w:sz w:val="18"/>
          <w:szCs w:val="18"/>
          <w:rtl/>
        </w:rPr>
        <w:t>العربي</w:t>
      </w:r>
      <w:r w:rsidRPr="00136DA8">
        <w:rPr>
          <w:sz w:val="18"/>
          <w:szCs w:val="18"/>
          <w:rtl/>
        </w:rPr>
        <w:t xml:space="preserve"> </w:t>
      </w:r>
      <w:r w:rsidRPr="00136DA8">
        <w:rPr>
          <w:rFonts w:hint="cs"/>
          <w:sz w:val="18"/>
          <w:szCs w:val="18"/>
          <w:rtl/>
        </w:rPr>
        <w:t>ومعوقات</w:t>
      </w:r>
      <w:r w:rsidRPr="00136DA8">
        <w:rPr>
          <w:sz w:val="18"/>
          <w:szCs w:val="18"/>
          <w:rtl/>
        </w:rPr>
        <w:t xml:space="preserve"> </w:t>
      </w:r>
      <w:r w:rsidRPr="00136DA8">
        <w:rPr>
          <w:rFonts w:hint="cs"/>
          <w:sz w:val="18"/>
          <w:szCs w:val="18"/>
          <w:rtl/>
        </w:rPr>
        <w:t>تحقيقه</w:t>
      </w:r>
      <w:r w:rsidRPr="00136DA8">
        <w:rPr>
          <w:sz w:val="18"/>
          <w:szCs w:val="18"/>
          <w:rtl/>
        </w:rPr>
        <w:t xml:space="preserve"> , </w:t>
      </w:r>
      <w:r w:rsidRPr="00136DA8">
        <w:rPr>
          <w:rFonts w:hint="cs"/>
          <w:sz w:val="18"/>
          <w:szCs w:val="18"/>
          <w:rtl/>
        </w:rPr>
        <w:t>مجلة</w:t>
      </w:r>
      <w:r w:rsidRPr="00136DA8">
        <w:rPr>
          <w:sz w:val="18"/>
          <w:szCs w:val="18"/>
          <w:rtl/>
        </w:rPr>
        <w:t xml:space="preserve"> </w:t>
      </w:r>
      <w:r w:rsidRPr="00136DA8">
        <w:rPr>
          <w:rFonts w:hint="cs"/>
          <w:sz w:val="18"/>
          <w:szCs w:val="18"/>
          <w:rtl/>
        </w:rPr>
        <w:t>الاقتصادي</w:t>
      </w:r>
      <w:r w:rsidRPr="00136DA8">
        <w:rPr>
          <w:sz w:val="18"/>
          <w:szCs w:val="18"/>
          <w:rtl/>
        </w:rPr>
        <w:t xml:space="preserve"> </w:t>
      </w:r>
      <w:r w:rsidRPr="00136DA8">
        <w:rPr>
          <w:rFonts w:hint="cs"/>
          <w:sz w:val="18"/>
          <w:szCs w:val="18"/>
          <w:rtl/>
        </w:rPr>
        <w:t>العربي</w:t>
      </w:r>
      <w:r w:rsidRPr="00136DA8">
        <w:rPr>
          <w:sz w:val="18"/>
          <w:szCs w:val="18"/>
          <w:rtl/>
        </w:rPr>
        <w:t xml:space="preserve"> , </w:t>
      </w:r>
      <w:r w:rsidRPr="00136DA8">
        <w:rPr>
          <w:rFonts w:hint="cs"/>
          <w:sz w:val="18"/>
          <w:szCs w:val="18"/>
          <w:rtl/>
        </w:rPr>
        <w:t>السنة</w:t>
      </w:r>
      <w:r w:rsidRPr="00136DA8">
        <w:rPr>
          <w:sz w:val="18"/>
          <w:szCs w:val="18"/>
          <w:rtl/>
        </w:rPr>
        <w:t xml:space="preserve"> </w:t>
      </w:r>
      <w:r w:rsidRPr="00136DA8">
        <w:rPr>
          <w:rFonts w:hint="cs"/>
          <w:sz w:val="18"/>
          <w:szCs w:val="18"/>
          <w:rtl/>
        </w:rPr>
        <w:t>العاشرة</w:t>
      </w:r>
      <w:r w:rsidRPr="00136DA8">
        <w:rPr>
          <w:sz w:val="18"/>
          <w:szCs w:val="18"/>
          <w:rtl/>
        </w:rPr>
        <w:t xml:space="preserve"> , </w:t>
      </w:r>
      <w:r w:rsidRPr="00136DA8">
        <w:rPr>
          <w:rFonts w:hint="cs"/>
          <w:sz w:val="18"/>
          <w:szCs w:val="18"/>
          <w:rtl/>
        </w:rPr>
        <w:t xml:space="preserve"> </w:t>
      </w:r>
      <w:r w:rsidRPr="00136DA8">
        <w:rPr>
          <w:sz w:val="18"/>
          <w:szCs w:val="18"/>
          <w:rtl/>
        </w:rPr>
        <w:t xml:space="preserve"> </w:t>
      </w:r>
      <w:r w:rsidRPr="00136DA8">
        <w:rPr>
          <w:rFonts w:hint="cs"/>
          <w:sz w:val="18"/>
          <w:szCs w:val="18"/>
          <w:rtl/>
        </w:rPr>
        <w:t>ص</w:t>
      </w:r>
      <w:r w:rsidRPr="00136DA8">
        <w:rPr>
          <w:sz w:val="18"/>
          <w:szCs w:val="18"/>
          <w:rtl/>
        </w:rPr>
        <w:t xml:space="preserve"> 52-53.</w:t>
      </w:r>
    </w:p>
  </w:footnote>
  <w:footnote w:id="92">
    <w:p w:rsidR="00534C6F" w:rsidRPr="00136DA8" w:rsidRDefault="00534C6F" w:rsidP="00B03ECD">
      <w:pPr>
        <w:pStyle w:val="FootnoteText"/>
        <w:ind w:firstLine="0"/>
        <w:rPr>
          <w:sz w:val="18"/>
          <w:szCs w:val="18"/>
        </w:rPr>
      </w:pPr>
      <w:r w:rsidRPr="00136DA8">
        <w:rPr>
          <w:rStyle w:val="FootnoteReference"/>
          <w:sz w:val="18"/>
          <w:szCs w:val="18"/>
        </w:rPr>
        <w:footnoteRef/>
      </w:r>
      <w:r w:rsidRPr="00136DA8">
        <w:rPr>
          <w:sz w:val="18"/>
          <w:szCs w:val="18"/>
          <w:rtl/>
        </w:rPr>
        <w:t xml:space="preserve"> </w:t>
      </w:r>
      <w:r w:rsidRPr="00136DA8">
        <w:rPr>
          <w:rFonts w:hint="cs"/>
          <w:sz w:val="18"/>
          <w:szCs w:val="18"/>
          <w:rtl/>
        </w:rPr>
        <w:t>المصدر: الجهاز المركزي للإحصاء الفلسطيني: التعداد الزراعي للأراضي الفلسطينية 2010 النتائج النهائية رام الله فلسطين 2011</w:t>
      </w:r>
    </w:p>
  </w:footnote>
  <w:footnote w:id="93">
    <w:p w:rsidR="00534C6F" w:rsidRPr="00136DA8" w:rsidRDefault="00534C6F" w:rsidP="00B03ECD">
      <w:pPr>
        <w:pStyle w:val="FootnoteText"/>
        <w:ind w:firstLine="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نفس المرجع السابق</w:t>
      </w:r>
    </w:p>
  </w:footnote>
  <w:footnote w:id="94">
    <w:p w:rsidR="00534C6F" w:rsidRPr="00136DA8" w:rsidRDefault="00534C6F" w:rsidP="00B03ECD">
      <w:pPr>
        <w:pStyle w:val="FootnoteText"/>
        <w:ind w:firstLine="0"/>
        <w:rPr>
          <w:sz w:val="18"/>
          <w:szCs w:val="18"/>
          <w:rtl/>
        </w:rPr>
      </w:pPr>
      <w:r w:rsidRPr="00136DA8">
        <w:rPr>
          <w:rStyle w:val="FootnoteReference"/>
          <w:sz w:val="18"/>
          <w:szCs w:val="18"/>
        </w:rPr>
        <w:footnoteRef/>
      </w:r>
      <w:r w:rsidRPr="00136DA8">
        <w:rPr>
          <w:rStyle w:val="apple-style-span"/>
          <w:rFonts w:ascii="Helvetica" w:hAnsi="Helvetica" w:cs="Times New Roman" w:hint="cs"/>
          <w:color w:val="444444"/>
          <w:sz w:val="18"/>
          <w:szCs w:val="18"/>
          <w:shd w:val="clear" w:color="auto" w:fill="FFFFFF"/>
          <w:rtl/>
        </w:rPr>
        <w:t xml:space="preserve"> </w:t>
      </w:r>
      <w:r w:rsidRPr="00136DA8">
        <w:rPr>
          <w:rStyle w:val="apple-style-span"/>
          <w:rFonts w:ascii="Helvetica" w:hAnsi="Helvetica" w:cs="Times New Roman"/>
          <w:color w:val="444444"/>
          <w:sz w:val="18"/>
          <w:szCs w:val="18"/>
          <w:shd w:val="clear" w:color="auto" w:fill="FFFFFF"/>
          <w:rtl/>
        </w:rPr>
        <w:t xml:space="preserve">لشاطبي </w:t>
      </w:r>
      <w:r w:rsidRPr="00136DA8">
        <w:rPr>
          <w:rStyle w:val="apple-style-span"/>
          <w:rFonts w:ascii="Helvetica" w:hAnsi="Helvetica" w:cs="Times New Roman" w:hint="cs"/>
          <w:color w:val="444444"/>
          <w:sz w:val="18"/>
          <w:szCs w:val="18"/>
          <w:shd w:val="clear" w:color="auto" w:fill="FFFFFF"/>
          <w:rtl/>
        </w:rPr>
        <w:t>،</w:t>
      </w:r>
      <w:r w:rsidRPr="00136DA8">
        <w:rPr>
          <w:rStyle w:val="apple-style-span"/>
          <w:rFonts w:ascii="Helvetica" w:hAnsi="Helvetica" w:cs="Times New Roman"/>
          <w:color w:val="444444"/>
          <w:sz w:val="18"/>
          <w:szCs w:val="18"/>
          <w:shd w:val="clear" w:color="auto" w:fill="FFFFFF"/>
          <w:rtl/>
        </w:rPr>
        <w:t>على محمد احمد مبارك</w:t>
      </w:r>
      <w:r w:rsidRPr="00136DA8">
        <w:rPr>
          <w:rStyle w:val="apple-style-span"/>
          <w:rFonts w:ascii="Helvetica" w:hAnsi="Helvetica" w:cs="Helvetica"/>
          <w:color w:val="444444"/>
          <w:sz w:val="18"/>
          <w:szCs w:val="18"/>
          <w:shd w:val="clear" w:color="auto" w:fill="FFFFFF"/>
        </w:rPr>
        <w:t>.</w:t>
      </w:r>
      <w:r w:rsidRPr="00136DA8">
        <w:rPr>
          <w:sz w:val="18"/>
          <w:szCs w:val="18"/>
        </w:rPr>
        <w:t xml:space="preserve"> </w:t>
      </w:r>
      <w:r w:rsidRPr="00136DA8">
        <w:rPr>
          <w:rStyle w:val="apple-style-span"/>
          <w:rFonts w:ascii="Helvetica" w:hAnsi="Helvetica" w:cs="Times New Roman"/>
          <w:color w:val="444444"/>
          <w:sz w:val="18"/>
          <w:szCs w:val="18"/>
          <w:shd w:val="clear" w:color="auto" w:fill="FFFFFF"/>
          <w:rtl/>
        </w:rPr>
        <w:t xml:space="preserve">موسوعة الثروة الحيوانية رقم </w:t>
      </w:r>
      <w:r w:rsidRPr="00136DA8">
        <w:rPr>
          <w:rStyle w:val="apple-style-span"/>
          <w:rFonts w:ascii="Helvetica" w:hAnsi="Helvetica" w:cs="Helvetica"/>
          <w:color w:val="444444"/>
          <w:sz w:val="18"/>
          <w:szCs w:val="18"/>
          <w:shd w:val="clear" w:color="auto" w:fill="FFFFFF"/>
          <w:rtl/>
        </w:rPr>
        <w:t xml:space="preserve">(13) </w:t>
      </w:r>
      <w:r w:rsidRPr="00136DA8">
        <w:rPr>
          <w:rStyle w:val="apple-style-span"/>
          <w:rFonts w:ascii="Helvetica" w:hAnsi="Helvetica" w:cs="Times New Roman"/>
          <w:color w:val="444444"/>
          <w:sz w:val="18"/>
          <w:szCs w:val="18"/>
          <w:shd w:val="clear" w:color="auto" w:fill="FFFFFF"/>
          <w:rtl/>
        </w:rPr>
        <w:t xml:space="preserve">الجمهورية العربية اليمنية سابقا بتمويل من جامعة الدول العربية المركز العربي لدراسات المناطق الجافة و الأراضي القاحلة مركز أكساد دمشق عام </w:t>
      </w:r>
      <w:r w:rsidRPr="00136DA8">
        <w:rPr>
          <w:rStyle w:val="apple-style-span"/>
          <w:rFonts w:ascii="Helvetica" w:hAnsi="Helvetica" w:cs="Helvetica"/>
          <w:color w:val="444444"/>
          <w:sz w:val="18"/>
          <w:szCs w:val="18"/>
          <w:shd w:val="clear" w:color="auto" w:fill="FFFFFF"/>
          <w:rtl/>
        </w:rPr>
        <w:t>1985</w:t>
      </w:r>
      <w:r w:rsidRPr="00136DA8">
        <w:rPr>
          <w:rStyle w:val="apple-converted-space"/>
          <w:rFonts w:ascii="Helvetica" w:hAnsi="Helvetica" w:cs="Helvetica"/>
          <w:color w:val="444444"/>
          <w:sz w:val="18"/>
          <w:szCs w:val="18"/>
          <w:shd w:val="clear" w:color="auto" w:fill="FFFFFF"/>
        </w:rPr>
        <w:t> </w:t>
      </w:r>
    </w:p>
  </w:footnote>
  <w:footnote w:id="95">
    <w:p w:rsidR="00534C6F" w:rsidRPr="00136DA8" w:rsidRDefault="00534C6F" w:rsidP="008C4351">
      <w:pPr>
        <w:spacing w:after="0"/>
        <w:rPr>
          <w:sz w:val="18"/>
          <w:szCs w:val="18"/>
          <w:rtl/>
        </w:rPr>
      </w:pPr>
      <w:r w:rsidRPr="00136DA8">
        <w:rPr>
          <w:rStyle w:val="FootnoteReference"/>
          <w:sz w:val="18"/>
          <w:szCs w:val="18"/>
        </w:rPr>
        <w:footnoteRef/>
      </w:r>
      <w:r w:rsidRPr="00136DA8">
        <w:rPr>
          <w:sz w:val="18"/>
          <w:szCs w:val="18"/>
          <w:rtl/>
        </w:rPr>
        <w:t xml:space="preserve"> </w:t>
      </w:r>
      <w:r w:rsidRPr="00136DA8">
        <w:rPr>
          <w:rFonts w:hint="cs"/>
          <w:sz w:val="18"/>
          <w:szCs w:val="18"/>
          <w:rtl/>
        </w:rPr>
        <w:t>منظمة</w:t>
      </w:r>
      <w:r w:rsidRPr="00136DA8">
        <w:rPr>
          <w:sz w:val="18"/>
          <w:szCs w:val="18"/>
          <w:rtl/>
        </w:rPr>
        <w:t xml:space="preserve"> </w:t>
      </w:r>
      <w:r w:rsidRPr="00136DA8">
        <w:rPr>
          <w:rFonts w:hint="cs"/>
          <w:sz w:val="18"/>
          <w:szCs w:val="18"/>
          <w:rtl/>
        </w:rPr>
        <w:t>العمل</w:t>
      </w:r>
      <w:r w:rsidRPr="00136DA8">
        <w:rPr>
          <w:sz w:val="18"/>
          <w:szCs w:val="18"/>
          <w:rtl/>
        </w:rPr>
        <w:t xml:space="preserve"> </w:t>
      </w:r>
      <w:r w:rsidRPr="00136DA8">
        <w:rPr>
          <w:rFonts w:hint="cs"/>
          <w:sz w:val="18"/>
          <w:szCs w:val="18"/>
          <w:rtl/>
        </w:rPr>
        <w:t>الدولية</w:t>
      </w:r>
      <w:r w:rsidRPr="00136DA8">
        <w:rPr>
          <w:sz w:val="18"/>
          <w:szCs w:val="18"/>
          <w:rtl/>
        </w:rPr>
        <w:t xml:space="preserve"> </w:t>
      </w:r>
      <w:r w:rsidRPr="00136DA8">
        <w:rPr>
          <w:rFonts w:hint="cs"/>
          <w:sz w:val="18"/>
          <w:szCs w:val="18"/>
          <w:rtl/>
        </w:rPr>
        <w:t>ومنظمة</w:t>
      </w:r>
      <w:r w:rsidRPr="00136DA8">
        <w:rPr>
          <w:sz w:val="18"/>
          <w:szCs w:val="18"/>
          <w:rtl/>
        </w:rPr>
        <w:t xml:space="preserve"> </w:t>
      </w:r>
      <w:r w:rsidRPr="00136DA8">
        <w:rPr>
          <w:rFonts w:hint="cs"/>
          <w:sz w:val="18"/>
          <w:szCs w:val="18"/>
          <w:rtl/>
        </w:rPr>
        <w:t>الأغذية</w:t>
      </w:r>
      <w:r w:rsidRPr="00136DA8">
        <w:rPr>
          <w:sz w:val="18"/>
          <w:szCs w:val="18"/>
          <w:rtl/>
        </w:rPr>
        <w:t xml:space="preserve"> </w:t>
      </w:r>
      <w:r w:rsidRPr="00136DA8">
        <w:rPr>
          <w:rFonts w:hint="cs"/>
          <w:sz w:val="18"/>
          <w:szCs w:val="18"/>
          <w:rtl/>
        </w:rPr>
        <w:t>والزراعة</w:t>
      </w:r>
      <w:r w:rsidRPr="00136DA8">
        <w:rPr>
          <w:sz w:val="18"/>
          <w:szCs w:val="18"/>
          <w:rtl/>
        </w:rPr>
        <w:t xml:space="preserve"> </w:t>
      </w:r>
      <w:r w:rsidRPr="00136DA8">
        <w:rPr>
          <w:rFonts w:hint="cs"/>
          <w:sz w:val="18"/>
          <w:szCs w:val="18"/>
          <w:rtl/>
        </w:rPr>
        <w:t>تعملان</w:t>
      </w:r>
      <w:r w:rsidRPr="00136DA8">
        <w:rPr>
          <w:sz w:val="18"/>
          <w:szCs w:val="18"/>
          <w:rtl/>
        </w:rPr>
        <w:t xml:space="preserve"> </w:t>
      </w:r>
      <w:r w:rsidRPr="00136DA8">
        <w:rPr>
          <w:rFonts w:hint="cs"/>
          <w:sz w:val="18"/>
          <w:szCs w:val="18"/>
          <w:rtl/>
        </w:rPr>
        <w:t xml:space="preserve">معاً </w:t>
      </w:r>
    </w:p>
  </w:footnote>
  <w:footnote w:id="96">
    <w:p w:rsidR="00534C6F" w:rsidRPr="00136DA8" w:rsidRDefault="00534C6F" w:rsidP="008C4351">
      <w:pPr>
        <w:spacing w:after="0"/>
        <w:rPr>
          <w:sz w:val="18"/>
          <w:szCs w:val="18"/>
        </w:rPr>
      </w:pPr>
      <w:r w:rsidRPr="00136DA8">
        <w:rPr>
          <w:rStyle w:val="FootnoteReference"/>
          <w:sz w:val="18"/>
          <w:szCs w:val="18"/>
        </w:rPr>
        <w:footnoteRef/>
      </w:r>
      <w:r w:rsidRPr="00136DA8">
        <w:rPr>
          <w:sz w:val="18"/>
          <w:szCs w:val="18"/>
          <w:rtl/>
        </w:rPr>
        <w:t xml:space="preserve"> </w:t>
      </w:r>
      <w:proofErr w:type="spellStart"/>
      <w:r w:rsidRPr="00136DA8">
        <w:rPr>
          <w:sz w:val="18"/>
          <w:szCs w:val="18"/>
          <w:rtl/>
        </w:rPr>
        <w:t>اسماعيل</w:t>
      </w:r>
      <w:proofErr w:type="spellEnd"/>
      <w:r w:rsidRPr="00136DA8">
        <w:rPr>
          <w:sz w:val="18"/>
          <w:szCs w:val="18"/>
          <w:rtl/>
        </w:rPr>
        <w:t xml:space="preserve"> </w:t>
      </w:r>
      <w:r w:rsidRPr="00136DA8">
        <w:rPr>
          <w:rFonts w:hint="cs"/>
          <w:sz w:val="18"/>
          <w:szCs w:val="18"/>
          <w:rtl/>
        </w:rPr>
        <w:t>،</w:t>
      </w:r>
      <w:r w:rsidRPr="00136DA8">
        <w:rPr>
          <w:sz w:val="18"/>
          <w:szCs w:val="18"/>
          <w:rtl/>
        </w:rPr>
        <w:t xml:space="preserve">السيد </w:t>
      </w:r>
      <w:proofErr w:type="spellStart"/>
      <w:r w:rsidRPr="00136DA8">
        <w:rPr>
          <w:sz w:val="18"/>
          <w:szCs w:val="18"/>
          <w:rtl/>
        </w:rPr>
        <w:t>ابو</w:t>
      </w:r>
      <w:proofErr w:type="spellEnd"/>
      <w:r w:rsidRPr="00136DA8">
        <w:rPr>
          <w:rFonts w:hint="cs"/>
          <w:sz w:val="18"/>
          <w:szCs w:val="18"/>
          <w:rtl/>
        </w:rPr>
        <w:t xml:space="preserve"> </w:t>
      </w:r>
      <w:r w:rsidRPr="00136DA8">
        <w:rPr>
          <w:sz w:val="18"/>
          <w:szCs w:val="18"/>
          <w:rtl/>
        </w:rPr>
        <w:t xml:space="preserve">فندود </w:t>
      </w:r>
      <w:r w:rsidRPr="00136DA8">
        <w:rPr>
          <w:rFonts w:hint="cs"/>
          <w:sz w:val="18"/>
          <w:szCs w:val="18"/>
          <w:rtl/>
        </w:rPr>
        <w:t xml:space="preserve">(2009) </w:t>
      </w:r>
      <w:r w:rsidRPr="00136DA8">
        <w:rPr>
          <w:sz w:val="18"/>
          <w:szCs w:val="18"/>
          <w:rtl/>
        </w:rPr>
        <w:t xml:space="preserve"> قسم </w:t>
      </w:r>
      <w:proofErr w:type="spellStart"/>
      <w:r w:rsidRPr="00136DA8">
        <w:rPr>
          <w:sz w:val="18"/>
          <w:szCs w:val="18"/>
          <w:rtl/>
        </w:rPr>
        <w:t>الاغنام</w:t>
      </w:r>
      <w:proofErr w:type="spellEnd"/>
      <w:r w:rsidRPr="00136DA8">
        <w:rPr>
          <w:sz w:val="18"/>
          <w:szCs w:val="18"/>
          <w:rtl/>
        </w:rPr>
        <w:t xml:space="preserve"> والماعز - معهد بحوث </w:t>
      </w:r>
      <w:proofErr w:type="spellStart"/>
      <w:r w:rsidRPr="00136DA8">
        <w:rPr>
          <w:sz w:val="18"/>
          <w:szCs w:val="18"/>
          <w:rtl/>
        </w:rPr>
        <w:t>الانتاج</w:t>
      </w:r>
      <w:proofErr w:type="spellEnd"/>
      <w:r w:rsidRPr="00136DA8">
        <w:rPr>
          <w:sz w:val="18"/>
          <w:szCs w:val="18"/>
          <w:rtl/>
        </w:rPr>
        <w:t xml:space="preserve"> الحيوان</w:t>
      </w:r>
      <w:r w:rsidRPr="00136DA8">
        <w:rPr>
          <w:rFonts w:hint="cs"/>
          <w:sz w:val="18"/>
          <w:szCs w:val="18"/>
          <w:rtl/>
        </w:rPr>
        <w:t>ي</w:t>
      </w:r>
      <w:r w:rsidRPr="00136DA8">
        <w:rPr>
          <w:sz w:val="18"/>
          <w:szCs w:val="18"/>
          <w:rtl/>
        </w:rPr>
        <w:t xml:space="preserve"> بالدق</w:t>
      </w:r>
      <w:r w:rsidRPr="00136DA8">
        <w:rPr>
          <w:rFonts w:hint="cs"/>
          <w:sz w:val="18"/>
          <w:szCs w:val="18"/>
          <w:rtl/>
        </w:rPr>
        <w:t>ي</w:t>
      </w:r>
      <w:r w:rsidRPr="00136DA8">
        <w:rPr>
          <w:sz w:val="18"/>
          <w:szCs w:val="18"/>
          <w:rtl/>
        </w:rPr>
        <w:t>- الجيزة</w:t>
      </w:r>
      <w:r w:rsidRPr="00136DA8">
        <w:rPr>
          <w:rFonts w:hint="cs"/>
          <w:sz w:val="18"/>
          <w:szCs w:val="18"/>
          <w:rtl/>
        </w:rPr>
        <w:t xml:space="preserve"> - مصر</w:t>
      </w:r>
    </w:p>
  </w:footnote>
  <w:footnote w:id="97">
    <w:p w:rsidR="00534C6F" w:rsidRPr="0084333C" w:rsidRDefault="00534C6F" w:rsidP="00780F75">
      <w:pPr>
        <w:pStyle w:val="FootnoteText"/>
        <w:ind w:firstLine="0"/>
        <w:rPr>
          <w:sz w:val="18"/>
          <w:szCs w:val="18"/>
          <w:rtl/>
        </w:rPr>
      </w:pPr>
      <w:r w:rsidRPr="0084333C">
        <w:rPr>
          <w:rStyle w:val="FootnoteReference"/>
          <w:sz w:val="18"/>
          <w:szCs w:val="18"/>
        </w:rPr>
        <w:footnoteRef/>
      </w:r>
      <w:r w:rsidRPr="0084333C">
        <w:rPr>
          <w:sz w:val="18"/>
          <w:szCs w:val="18"/>
          <w:rtl/>
        </w:rPr>
        <w:t xml:space="preserve"> </w:t>
      </w:r>
      <w:r w:rsidRPr="0084333C">
        <w:rPr>
          <w:rFonts w:hint="cs"/>
          <w:sz w:val="18"/>
          <w:szCs w:val="18"/>
          <w:rtl/>
        </w:rPr>
        <w:t>الجهاز المركزي للإحصاء الفلسطيني: مسح القوى العاملة التقرير السنوي  2010</w:t>
      </w:r>
    </w:p>
  </w:footnote>
  <w:footnote w:id="98">
    <w:p w:rsidR="00534C6F" w:rsidRPr="0084333C" w:rsidRDefault="00534C6F" w:rsidP="00780F75">
      <w:pPr>
        <w:pStyle w:val="FootnoteText"/>
        <w:ind w:firstLine="0"/>
        <w:rPr>
          <w:sz w:val="18"/>
          <w:szCs w:val="18"/>
          <w:rtl/>
        </w:rPr>
      </w:pPr>
      <w:r w:rsidRPr="0084333C">
        <w:rPr>
          <w:rStyle w:val="FootnoteReference"/>
          <w:sz w:val="18"/>
          <w:szCs w:val="18"/>
        </w:rPr>
        <w:footnoteRef/>
      </w:r>
      <w:r w:rsidRPr="0084333C">
        <w:rPr>
          <w:sz w:val="18"/>
          <w:szCs w:val="18"/>
          <w:rtl/>
        </w:rPr>
        <w:t xml:space="preserve"> </w:t>
      </w:r>
      <w:proofErr w:type="spellStart"/>
      <w:r w:rsidRPr="0084333C">
        <w:rPr>
          <w:rFonts w:hint="cs"/>
          <w:sz w:val="18"/>
          <w:szCs w:val="18"/>
          <w:rtl/>
        </w:rPr>
        <w:t>عورتاني</w:t>
      </w:r>
      <w:proofErr w:type="spellEnd"/>
      <w:r w:rsidRPr="0084333C">
        <w:rPr>
          <w:rFonts w:hint="cs"/>
          <w:sz w:val="18"/>
          <w:szCs w:val="18"/>
          <w:rtl/>
        </w:rPr>
        <w:t xml:space="preserve"> مرجع سابق ص27</w:t>
      </w:r>
    </w:p>
  </w:footnote>
  <w:footnote w:id="99">
    <w:p w:rsidR="00534C6F" w:rsidRPr="0084333C" w:rsidRDefault="00534C6F" w:rsidP="00780F75">
      <w:pPr>
        <w:pStyle w:val="FootnoteText"/>
        <w:ind w:firstLine="0"/>
        <w:jc w:val="left"/>
        <w:rPr>
          <w:sz w:val="18"/>
          <w:szCs w:val="18"/>
          <w:rtl/>
        </w:rPr>
      </w:pPr>
      <w:r w:rsidRPr="0084333C">
        <w:rPr>
          <w:rStyle w:val="FootnoteReference"/>
          <w:sz w:val="18"/>
          <w:szCs w:val="18"/>
        </w:rPr>
        <w:footnoteRef/>
      </w:r>
      <w:r w:rsidRPr="0084333C">
        <w:rPr>
          <w:sz w:val="18"/>
          <w:szCs w:val="18"/>
          <w:rtl/>
        </w:rPr>
        <w:t xml:space="preserve"> </w:t>
      </w:r>
      <w:r w:rsidRPr="0084333C">
        <w:rPr>
          <w:rFonts w:hint="cs"/>
          <w:sz w:val="18"/>
          <w:szCs w:val="18"/>
          <w:rtl/>
        </w:rPr>
        <w:t xml:space="preserve"> الثروة الحيوانية في الميزان، مرجع سابق</w:t>
      </w:r>
    </w:p>
  </w:footnote>
  <w:footnote w:id="100">
    <w:p w:rsidR="00534C6F" w:rsidRPr="0084333C" w:rsidRDefault="00534C6F" w:rsidP="0084333C">
      <w:pPr>
        <w:jc w:val="left"/>
        <w:rPr>
          <w:sz w:val="18"/>
          <w:szCs w:val="18"/>
        </w:rPr>
      </w:pPr>
      <w:r w:rsidRPr="0084333C">
        <w:rPr>
          <w:rStyle w:val="FootnoteReference"/>
          <w:sz w:val="18"/>
          <w:szCs w:val="18"/>
        </w:rPr>
        <w:footnoteRef/>
      </w:r>
      <w:r w:rsidRPr="0084333C">
        <w:rPr>
          <w:sz w:val="18"/>
          <w:szCs w:val="18"/>
          <w:rtl/>
        </w:rPr>
        <w:t xml:space="preserve"> </w:t>
      </w:r>
      <w:r>
        <w:rPr>
          <w:rFonts w:hint="cs"/>
          <w:sz w:val="18"/>
          <w:szCs w:val="18"/>
          <w:rtl/>
        </w:rPr>
        <w:t xml:space="preserve"> </w:t>
      </w:r>
      <w:r w:rsidRPr="0084333C">
        <w:rPr>
          <w:rFonts w:hint="cs"/>
          <w:sz w:val="18"/>
          <w:szCs w:val="18"/>
          <w:rtl/>
        </w:rPr>
        <w:t>الجهاز المركزي للإحصاء الفلسطيني: التعداد الزراعي للأراضي الفلسطينية2010 النتائج النهائية رام الله فلسطين 2011</w:t>
      </w:r>
    </w:p>
  </w:footnote>
  <w:footnote w:id="101">
    <w:p w:rsidR="00534C6F" w:rsidRPr="0084333C" w:rsidRDefault="00534C6F" w:rsidP="008C4351">
      <w:pPr>
        <w:pStyle w:val="FootnoteText"/>
        <w:ind w:firstLine="0"/>
        <w:rPr>
          <w:sz w:val="18"/>
          <w:szCs w:val="18"/>
        </w:rPr>
      </w:pPr>
      <w:r w:rsidRPr="0084333C">
        <w:rPr>
          <w:rStyle w:val="FootnoteReference"/>
          <w:sz w:val="18"/>
          <w:szCs w:val="18"/>
        </w:rPr>
        <w:footnoteRef/>
      </w:r>
      <w:r w:rsidRPr="0084333C">
        <w:rPr>
          <w:sz w:val="18"/>
          <w:szCs w:val="18"/>
          <w:rtl/>
        </w:rPr>
        <w:t xml:space="preserve"> </w:t>
      </w:r>
      <w:r w:rsidRPr="0084333C">
        <w:rPr>
          <w:rFonts w:hint="cs"/>
          <w:sz w:val="18"/>
          <w:szCs w:val="18"/>
          <w:rtl/>
        </w:rPr>
        <w:t xml:space="preserve"> الثروة الحيوانية في الميزان</w:t>
      </w:r>
    </w:p>
  </w:footnote>
  <w:footnote w:id="102">
    <w:p w:rsidR="00534C6F" w:rsidRPr="0084333C" w:rsidRDefault="00534C6F" w:rsidP="008C4351">
      <w:pPr>
        <w:pStyle w:val="FootnoteText"/>
        <w:ind w:firstLine="0"/>
        <w:rPr>
          <w:sz w:val="18"/>
          <w:szCs w:val="18"/>
        </w:rPr>
      </w:pPr>
      <w:r w:rsidRPr="0084333C">
        <w:rPr>
          <w:rStyle w:val="FootnoteReference"/>
          <w:sz w:val="18"/>
          <w:szCs w:val="18"/>
        </w:rPr>
        <w:footnoteRef/>
      </w:r>
      <w:r w:rsidRPr="0084333C">
        <w:rPr>
          <w:sz w:val="18"/>
          <w:szCs w:val="18"/>
          <w:rtl/>
        </w:rPr>
        <w:t xml:space="preserve"> </w:t>
      </w:r>
      <w:r w:rsidRPr="0084333C">
        <w:rPr>
          <w:rFonts w:hint="cs"/>
          <w:sz w:val="18"/>
          <w:szCs w:val="18"/>
          <w:rtl/>
        </w:rPr>
        <w:t>مصلح، عطية (2011)  التحديات و المشاكل التي تواجه تسويق الفواكه و الخضروات في محافظة قلقيلية :حلول واقتراحات، ورقة عمل  مقدمة  إلى المؤتمر  الزراعي الأول  تحديات التنمية الزراعية في فلسطين 2011</w:t>
      </w:r>
    </w:p>
  </w:footnote>
  <w:footnote w:id="103">
    <w:p w:rsidR="00534C6F" w:rsidRPr="0084333C" w:rsidRDefault="00534C6F" w:rsidP="008C4351">
      <w:pPr>
        <w:pStyle w:val="FootnoteText"/>
        <w:ind w:firstLine="0"/>
        <w:rPr>
          <w:sz w:val="18"/>
          <w:szCs w:val="18"/>
          <w:rtl/>
        </w:rPr>
      </w:pPr>
      <w:r w:rsidRPr="0084333C">
        <w:rPr>
          <w:rStyle w:val="FootnoteReference"/>
          <w:sz w:val="18"/>
          <w:szCs w:val="18"/>
        </w:rPr>
        <w:footnoteRef/>
      </w:r>
      <w:r w:rsidRPr="0084333C">
        <w:rPr>
          <w:sz w:val="18"/>
          <w:szCs w:val="18"/>
          <w:rtl/>
        </w:rPr>
        <w:t xml:space="preserve"> </w:t>
      </w:r>
      <w:r w:rsidRPr="0084333C">
        <w:rPr>
          <w:rFonts w:hint="cs"/>
          <w:sz w:val="18"/>
          <w:szCs w:val="18"/>
          <w:rtl/>
        </w:rPr>
        <w:t xml:space="preserve">مقداد، محمد (2010)  محاضرات في الاقتصاد القياسي الجامعة </w:t>
      </w:r>
      <w:proofErr w:type="spellStart"/>
      <w:r w:rsidRPr="0084333C">
        <w:rPr>
          <w:rFonts w:hint="cs"/>
          <w:sz w:val="18"/>
          <w:szCs w:val="18"/>
          <w:rtl/>
        </w:rPr>
        <w:t>الاسلامية</w:t>
      </w:r>
      <w:proofErr w:type="spellEnd"/>
      <w:r w:rsidRPr="0084333C">
        <w:rPr>
          <w:rFonts w:hint="cs"/>
          <w:sz w:val="18"/>
          <w:szCs w:val="18"/>
          <w:rtl/>
        </w:rPr>
        <w:t xml:space="preserve"> غزة فلسطين</w:t>
      </w:r>
    </w:p>
  </w:footnote>
  <w:footnote w:id="104">
    <w:p w:rsidR="00534C6F" w:rsidRPr="0084333C" w:rsidRDefault="00534C6F" w:rsidP="0084333C">
      <w:pPr>
        <w:pStyle w:val="CommentText"/>
        <w:spacing w:after="0"/>
        <w:rPr>
          <w:rStyle w:val="FootnoteReference"/>
          <w:sz w:val="18"/>
          <w:szCs w:val="18"/>
          <w:vertAlign w:val="baseline"/>
          <w:rtl/>
        </w:rPr>
      </w:pPr>
      <w:r w:rsidRPr="0084333C">
        <w:rPr>
          <w:rStyle w:val="FootnoteReference"/>
          <w:sz w:val="18"/>
          <w:szCs w:val="18"/>
        </w:rPr>
        <w:footnoteRef/>
      </w:r>
      <w:r w:rsidRPr="0084333C">
        <w:rPr>
          <w:rStyle w:val="FootnoteReference"/>
          <w:sz w:val="18"/>
          <w:szCs w:val="18"/>
          <w:vertAlign w:val="baseline"/>
          <w:rtl/>
        </w:rPr>
        <w:t xml:space="preserve"> </w:t>
      </w:r>
      <w:r w:rsidRPr="0084333C">
        <w:rPr>
          <w:rStyle w:val="FootnoteReference"/>
          <w:rFonts w:hint="cs"/>
          <w:sz w:val="18"/>
          <w:szCs w:val="18"/>
          <w:vertAlign w:val="baseline"/>
          <w:rtl/>
        </w:rPr>
        <w:t>لفترات طويلة بقي الرقم 0.7% هو حصة وزارة الزراعة من موازنة السلطة الفلسطينية</w:t>
      </w:r>
    </w:p>
  </w:footnote>
  <w:footnote w:id="105">
    <w:p w:rsidR="00534C6F" w:rsidRPr="0084333C" w:rsidRDefault="00534C6F" w:rsidP="0084333C">
      <w:pPr>
        <w:pStyle w:val="CommentText"/>
        <w:spacing w:after="0"/>
        <w:rPr>
          <w:sz w:val="18"/>
          <w:szCs w:val="18"/>
        </w:rPr>
      </w:pPr>
      <w:r w:rsidRPr="0084333C">
        <w:rPr>
          <w:rStyle w:val="FootnoteReference"/>
          <w:sz w:val="18"/>
          <w:szCs w:val="18"/>
        </w:rPr>
        <w:footnoteRef/>
      </w:r>
      <w:r w:rsidRPr="0084333C">
        <w:rPr>
          <w:sz w:val="18"/>
          <w:szCs w:val="18"/>
          <w:rtl/>
        </w:rPr>
        <w:t xml:space="preserve"> </w:t>
      </w:r>
      <w:r w:rsidRPr="0084333C">
        <w:rPr>
          <w:rFonts w:hint="cs"/>
          <w:sz w:val="18"/>
          <w:szCs w:val="18"/>
          <w:rtl/>
        </w:rPr>
        <w:t xml:space="preserve">المشكلة قد تكون أعمق من عدم توفر خدمات </w:t>
      </w:r>
      <w:proofErr w:type="spellStart"/>
      <w:r w:rsidRPr="0084333C">
        <w:rPr>
          <w:rFonts w:hint="cs"/>
          <w:sz w:val="18"/>
          <w:szCs w:val="18"/>
          <w:rtl/>
        </w:rPr>
        <w:t>ارشادية</w:t>
      </w:r>
      <w:proofErr w:type="spellEnd"/>
      <w:r w:rsidRPr="0084333C">
        <w:rPr>
          <w:rFonts w:hint="cs"/>
          <w:sz w:val="18"/>
          <w:szCs w:val="18"/>
          <w:rtl/>
        </w:rPr>
        <w:t xml:space="preserve"> إلى عدم توفر </w:t>
      </w:r>
      <w:proofErr w:type="spellStart"/>
      <w:r w:rsidRPr="0084333C">
        <w:rPr>
          <w:rFonts w:hint="cs"/>
          <w:sz w:val="18"/>
          <w:szCs w:val="18"/>
          <w:rtl/>
        </w:rPr>
        <w:t>استراتيجية</w:t>
      </w:r>
      <w:proofErr w:type="spellEnd"/>
      <w:r w:rsidRPr="0084333C">
        <w:rPr>
          <w:rFonts w:hint="cs"/>
          <w:sz w:val="18"/>
          <w:szCs w:val="18"/>
          <w:rtl/>
        </w:rPr>
        <w:t xml:space="preserve"> زراعية واضحة يتحدد من خلالها </w:t>
      </w:r>
      <w:proofErr w:type="spellStart"/>
      <w:r w:rsidRPr="0084333C">
        <w:rPr>
          <w:rFonts w:hint="cs"/>
          <w:sz w:val="18"/>
          <w:szCs w:val="18"/>
          <w:rtl/>
        </w:rPr>
        <w:t>انماط</w:t>
      </w:r>
      <w:proofErr w:type="spellEnd"/>
      <w:r w:rsidRPr="0084333C">
        <w:rPr>
          <w:rFonts w:hint="cs"/>
          <w:sz w:val="18"/>
          <w:szCs w:val="18"/>
          <w:rtl/>
        </w:rPr>
        <w:t xml:space="preserve"> </w:t>
      </w:r>
      <w:proofErr w:type="spellStart"/>
      <w:r w:rsidRPr="0084333C">
        <w:rPr>
          <w:rFonts w:hint="cs"/>
          <w:sz w:val="18"/>
          <w:szCs w:val="18"/>
          <w:rtl/>
        </w:rPr>
        <w:t>الانتاج</w:t>
      </w:r>
      <w:proofErr w:type="spellEnd"/>
      <w:r w:rsidRPr="0084333C">
        <w:rPr>
          <w:rFonts w:hint="cs"/>
          <w:sz w:val="18"/>
          <w:szCs w:val="18"/>
          <w:rtl/>
        </w:rPr>
        <w:t xml:space="preserve"> الأكثر تأثيراً تنموياً و تحديد الفجوات بين ما يجب أن يكون و ما هو عليه الحال و ما يترتب على ذلك من خلل واضح في الرؤية </w:t>
      </w:r>
      <w:proofErr w:type="spellStart"/>
      <w:r w:rsidRPr="0084333C">
        <w:rPr>
          <w:rFonts w:hint="cs"/>
          <w:sz w:val="18"/>
          <w:szCs w:val="18"/>
          <w:rtl/>
        </w:rPr>
        <w:t>الارشادية</w:t>
      </w:r>
      <w:proofErr w:type="spellEnd"/>
      <w:r w:rsidRPr="0084333C">
        <w:rPr>
          <w:rFonts w:hint="cs"/>
          <w:sz w:val="18"/>
          <w:szCs w:val="18"/>
          <w:rtl/>
        </w:rPr>
        <w:t xml:space="preserve"> و عدم امتلاك رسائل </w:t>
      </w:r>
      <w:proofErr w:type="spellStart"/>
      <w:r w:rsidRPr="0084333C">
        <w:rPr>
          <w:rFonts w:hint="cs"/>
          <w:sz w:val="18"/>
          <w:szCs w:val="18"/>
          <w:rtl/>
        </w:rPr>
        <w:t>ارشادية</w:t>
      </w:r>
      <w:proofErr w:type="spellEnd"/>
      <w:r w:rsidRPr="0084333C">
        <w:rPr>
          <w:rFonts w:hint="cs"/>
          <w:sz w:val="18"/>
          <w:szCs w:val="18"/>
          <w:rtl/>
        </w:rPr>
        <w:t xml:space="preserve"> واضحة.</w:t>
      </w:r>
    </w:p>
    <w:p w:rsidR="00534C6F" w:rsidRPr="003436B8" w:rsidRDefault="00534C6F">
      <w:pPr>
        <w:pStyle w:val="FootnoteText"/>
      </w:pPr>
    </w:p>
  </w:footnote>
  <w:footnote w:id="106">
    <w:p w:rsidR="00534C6F" w:rsidRPr="00AA50BD" w:rsidRDefault="00534C6F" w:rsidP="00780F75">
      <w:pPr>
        <w:pStyle w:val="FootnoteText"/>
        <w:ind w:firstLine="0"/>
        <w:rPr>
          <w:sz w:val="18"/>
          <w:szCs w:val="18"/>
          <w:rtl/>
        </w:rPr>
      </w:pPr>
      <w:r w:rsidRPr="00AA50BD">
        <w:rPr>
          <w:rStyle w:val="FootnoteReference"/>
          <w:sz w:val="18"/>
          <w:szCs w:val="18"/>
        </w:rPr>
        <w:footnoteRef/>
      </w:r>
      <w:r w:rsidRPr="00AA50BD">
        <w:rPr>
          <w:sz w:val="18"/>
          <w:szCs w:val="18"/>
          <w:rtl/>
        </w:rPr>
        <w:t xml:space="preserve"> </w:t>
      </w:r>
      <w:r w:rsidRPr="00AA50BD">
        <w:rPr>
          <w:rFonts w:hint="cs"/>
          <w:sz w:val="18"/>
          <w:szCs w:val="18"/>
          <w:rtl/>
        </w:rPr>
        <w:t xml:space="preserve">لا لوجود الحجر البيطري على المعابر </w:t>
      </w:r>
    </w:p>
  </w:footnote>
  <w:footnote w:id="107">
    <w:p w:rsidR="00534C6F" w:rsidRPr="00AA50BD" w:rsidRDefault="00534C6F" w:rsidP="00780F75">
      <w:pPr>
        <w:pStyle w:val="FootnoteText"/>
        <w:ind w:firstLine="0"/>
        <w:rPr>
          <w:sz w:val="18"/>
          <w:szCs w:val="18"/>
          <w:rtl/>
        </w:rPr>
      </w:pPr>
      <w:r w:rsidRPr="00AA50BD">
        <w:rPr>
          <w:rStyle w:val="FootnoteReference"/>
          <w:sz w:val="18"/>
          <w:szCs w:val="18"/>
        </w:rPr>
        <w:footnoteRef/>
      </w:r>
      <w:r w:rsidRPr="00AA50BD">
        <w:rPr>
          <w:sz w:val="18"/>
          <w:szCs w:val="18"/>
          <w:rtl/>
        </w:rPr>
        <w:t xml:space="preserve"> </w:t>
      </w:r>
      <w:r w:rsidRPr="00AA50BD">
        <w:rPr>
          <w:rFonts w:hint="cs"/>
          <w:sz w:val="18"/>
          <w:szCs w:val="18"/>
          <w:rtl/>
        </w:rPr>
        <w:t xml:space="preserve">وزارة الزراعة </w:t>
      </w:r>
      <w:r w:rsidRPr="00AA50BD">
        <w:rPr>
          <w:sz w:val="18"/>
          <w:szCs w:val="18"/>
          <w:rtl/>
        </w:rPr>
        <w:t>–</w:t>
      </w:r>
      <w:proofErr w:type="spellStart"/>
      <w:r w:rsidRPr="00AA50BD">
        <w:rPr>
          <w:rFonts w:hint="cs"/>
          <w:sz w:val="18"/>
          <w:szCs w:val="18"/>
          <w:rtl/>
        </w:rPr>
        <w:t>الادارة</w:t>
      </w:r>
      <w:proofErr w:type="spellEnd"/>
      <w:r w:rsidRPr="00AA50BD">
        <w:rPr>
          <w:rFonts w:hint="cs"/>
          <w:sz w:val="18"/>
          <w:szCs w:val="18"/>
          <w:rtl/>
        </w:rPr>
        <w:t xml:space="preserve"> العامة </w:t>
      </w:r>
      <w:proofErr w:type="spellStart"/>
      <w:r w:rsidRPr="00AA50BD">
        <w:rPr>
          <w:rFonts w:hint="cs"/>
          <w:sz w:val="18"/>
          <w:szCs w:val="18"/>
          <w:rtl/>
        </w:rPr>
        <w:t>للبيطرة</w:t>
      </w:r>
      <w:proofErr w:type="spellEnd"/>
    </w:p>
  </w:footnote>
  <w:footnote w:id="108">
    <w:p w:rsidR="00534C6F" w:rsidRPr="00AA50BD" w:rsidRDefault="00534C6F" w:rsidP="00780F75">
      <w:pPr>
        <w:pStyle w:val="FootnoteText"/>
        <w:ind w:firstLine="0"/>
        <w:rPr>
          <w:sz w:val="18"/>
          <w:szCs w:val="18"/>
          <w:rtl/>
        </w:rPr>
      </w:pPr>
      <w:r w:rsidRPr="00AA50BD">
        <w:rPr>
          <w:rStyle w:val="FootnoteReference"/>
          <w:sz w:val="18"/>
          <w:szCs w:val="18"/>
        </w:rPr>
        <w:footnoteRef/>
      </w:r>
      <w:r w:rsidRPr="00AA50BD">
        <w:rPr>
          <w:sz w:val="18"/>
          <w:szCs w:val="18"/>
          <w:rtl/>
        </w:rPr>
        <w:t xml:space="preserve"> </w:t>
      </w:r>
      <w:r w:rsidRPr="00AA50BD">
        <w:rPr>
          <w:rFonts w:hint="cs"/>
          <w:sz w:val="18"/>
          <w:szCs w:val="18"/>
          <w:rtl/>
        </w:rPr>
        <w:t>المنظمة العالمية لصحة الحيوان 2008</w:t>
      </w:r>
    </w:p>
  </w:footnote>
  <w:footnote w:id="109">
    <w:p w:rsidR="00534C6F" w:rsidRPr="00AA50BD" w:rsidRDefault="00534C6F" w:rsidP="00780F75">
      <w:pPr>
        <w:pStyle w:val="FootnoteText"/>
        <w:ind w:firstLine="0"/>
        <w:rPr>
          <w:sz w:val="18"/>
          <w:szCs w:val="18"/>
          <w:rtl/>
        </w:rPr>
      </w:pPr>
      <w:r w:rsidRPr="00AA50BD">
        <w:rPr>
          <w:rStyle w:val="FootnoteReference"/>
          <w:sz w:val="18"/>
          <w:szCs w:val="18"/>
        </w:rPr>
        <w:footnoteRef/>
      </w:r>
      <w:r w:rsidRPr="00AA50BD">
        <w:rPr>
          <w:sz w:val="18"/>
          <w:szCs w:val="18"/>
          <w:rtl/>
        </w:rPr>
        <w:t xml:space="preserve"> </w:t>
      </w:r>
      <w:r w:rsidRPr="00AA50BD">
        <w:rPr>
          <w:rFonts w:hint="cs"/>
          <w:sz w:val="18"/>
          <w:szCs w:val="18"/>
          <w:rtl/>
        </w:rPr>
        <w:t xml:space="preserve">  </w:t>
      </w:r>
      <w:proofErr w:type="spellStart"/>
      <w:r w:rsidRPr="00AA50BD">
        <w:rPr>
          <w:rFonts w:hint="cs"/>
          <w:sz w:val="18"/>
          <w:szCs w:val="18"/>
          <w:rtl/>
        </w:rPr>
        <w:t>خضران</w:t>
      </w:r>
      <w:proofErr w:type="spellEnd"/>
      <w:r w:rsidRPr="00AA50BD">
        <w:rPr>
          <w:sz w:val="18"/>
          <w:szCs w:val="18"/>
          <w:rtl/>
        </w:rPr>
        <w:t xml:space="preserve"> </w:t>
      </w:r>
      <w:r w:rsidRPr="00AA50BD">
        <w:rPr>
          <w:rFonts w:hint="cs"/>
          <w:sz w:val="18"/>
          <w:szCs w:val="18"/>
          <w:rtl/>
        </w:rPr>
        <w:t>بن</w:t>
      </w:r>
      <w:r w:rsidRPr="00AA50BD">
        <w:rPr>
          <w:sz w:val="18"/>
          <w:szCs w:val="18"/>
          <w:rtl/>
        </w:rPr>
        <w:t xml:space="preserve"> </w:t>
      </w:r>
      <w:r w:rsidRPr="00AA50BD">
        <w:rPr>
          <w:rFonts w:hint="cs"/>
          <w:sz w:val="18"/>
          <w:szCs w:val="18"/>
          <w:rtl/>
        </w:rPr>
        <w:t>حمدان</w:t>
      </w:r>
      <w:r w:rsidRPr="00AA50BD">
        <w:rPr>
          <w:sz w:val="18"/>
          <w:szCs w:val="18"/>
          <w:rtl/>
        </w:rPr>
        <w:t xml:space="preserve"> </w:t>
      </w:r>
      <w:proofErr w:type="spellStart"/>
      <w:r w:rsidRPr="00AA50BD">
        <w:rPr>
          <w:rFonts w:hint="cs"/>
          <w:sz w:val="18"/>
          <w:szCs w:val="18"/>
          <w:rtl/>
        </w:rPr>
        <w:t>الزهراني</w:t>
      </w:r>
      <w:proofErr w:type="spellEnd"/>
      <w:r w:rsidRPr="00AA50BD">
        <w:rPr>
          <w:sz w:val="18"/>
          <w:szCs w:val="18"/>
          <w:rtl/>
        </w:rPr>
        <w:t xml:space="preserve"> </w:t>
      </w:r>
      <w:r w:rsidRPr="00AA50BD">
        <w:rPr>
          <w:rFonts w:hint="cs"/>
          <w:sz w:val="18"/>
          <w:szCs w:val="18"/>
          <w:rtl/>
        </w:rPr>
        <w:t>د</w:t>
      </w:r>
      <w:r w:rsidRPr="00AA50BD">
        <w:rPr>
          <w:sz w:val="18"/>
          <w:szCs w:val="18"/>
          <w:rtl/>
        </w:rPr>
        <w:t xml:space="preserve">. </w:t>
      </w:r>
      <w:r w:rsidRPr="00AA50BD">
        <w:rPr>
          <w:rFonts w:hint="cs"/>
          <w:sz w:val="18"/>
          <w:szCs w:val="18"/>
          <w:rtl/>
        </w:rPr>
        <w:t>عماد</w:t>
      </w:r>
      <w:r w:rsidRPr="00AA50BD">
        <w:rPr>
          <w:sz w:val="18"/>
          <w:szCs w:val="18"/>
          <w:rtl/>
        </w:rPr>
        <w:t xml:space="preserve"> </w:t>
      </w:r>
      <w:r w:rsidRPr="00AA50BD">
        <w:rPr>
          <w:rFonts w:hint="cs"/>
          <w:sz w:val="18"/>
          <w:szCs w:val="18"/>
          <w:rtl/>
        </w:rPr>
        <w:t>مختار</w:t>
      </w:r>
      <w:r w:rsidRPr="00AA50BD">
        <w:rPr>
          <w:sz w:val="18"/>
          <w:szCs w:val="18"/>
          <w:rtl/>
        </w:rPr>
        <w:t xml:space="preserve"> </w:t>
      </w:r>
      <w:r w:rsidRPr="00AA50BD">
        <w:rPr>
          <w:rFonts w:hint="cs"/>
          <w:sz w:val="18"/>
          <w:szCs w:val="18"/>
          <w:rtl/>
        </w:rPr>
        <w:t>الشافي د</w:t>
      </w:r>
      <w:r w:rsidRPr="00AA50BD">
        <w:rPr>
          <w:sz w:val="18"/>
          <w:szCs w:val="18"/>
          <w:rtl/>
        </w:rPr>
        <w:t xml:space="preserve">. </w:t>
      </w:r>
      <w:r w:rsidRPr="00AA50BD">
        <w:rPr>
          <w:rFonts w:hint="cs"/>
          <w:sz w:val="18"/>
          <w:szCs w:val="18"/>
          <w:rtl/>
        </w:rPr>
        <w:t>الحاج</w:t>
      </w:r>
      <w:r w:rsidRPr="00AA50BD">
        <w:rPr>
          <w:sz w:val="18"/>
          <w:szCs w:val="18"/>
          <w:rtl/>
        </w:rPr>
        <w:t xml:space="preserve"> </w:t>
      </w:r>
      <w:r w:rsidRPr="00AA50BD">
        <w:rPr>
          <w:rFonts w:hint="cs"/>
          <w:sz w:val="18"/>
          <w:szCs w:val="18"/>
          <w:rtl/>
        </w:rPr>
        <w:t>أحمد</w:t>
      </w:r>
      <w:r w:rsidRPr="00AA50BD">
        <w:rPr>
          <w:sz w:val="18"/>
          <w:szCs w:val="18"/>
          <w:rtl/>
        </w:rPr>
        <w:t xml:space="preserve"> </w:t>
      </w:r>
      <w:r w:rsidRPr="00AA50BD">
        <w:rPr>
          <w:rFonts w:hint="cs"/>
          <w:sz w:val="18"/>
          <w:szCs w:val="18"/>
          <w:rtl/>
        </w:rPr>
        <w:t xml:space="preserve">الحاج  </w:t>
      </w:r>
      <w:proofErr w:type="spellStart"/>
      <w:r w:rsidRPr="00AA50BD">
        <w:rPr>
          <w:rFonts w:hint="cs"/>
          <w:sz w:val="18"/>
          <w:szCs w:val="18"/>
          <w:rtl/>
        </w:rPr>
        <w:t>استراتيجية</w:t>
      </w:r>
      <w:proofErr w:type="spellEnd"/>
      <w:r w:rsidRPr="00AA50BD">
        <w:rPr>
          <w:sz w:val="18"/>
          <w:szCs w:val="18"/>
          <w:rtl/>
        </w:rPr>
        <w:t xml:space="preserve"> </w:t>
      </w:r>
      <w:r w:rsidRPr="00AA50BD">
        <w:rPr>
          <w:rFonts w:hint="cs"/>
          <w:sz w:val="18"/>
          <w:szCs w:val="18"/>
          <w:rtl/>
        </w:rPr>
        <w:t>تطوير</w:t>
      </w:r>
      <w:r w:rsidRPr="00AA50BD">
        <w:rPr>
          <w:sz w:val="18"/>
          <w:szCs w:val="18"/>
          <w:rtl/>
        </w:rPr>
        <w:t xml:space="preserve"> </w:t>
      </w:r>
      <w:r w:rsidRPr="00AA50BD">
        <w:rPr>
          <w:rFonts w:hint="cs"/>
          <w:sz w:val="18"/>
          <w:szCs w:val="18"/>
          <w:rtl/>
        </w:rPr>
        <w:t>دور</w:t>
      </w:r>
      <w:r w:rsidRPr="00AA50BD">
        <w:rPr>
          <w:sz w:val="18"/>
          <w:szCs w:val="18"/>
          <w:rtl/>
        </w:rPr>
        <w:t xml:space="preserve"> </w:t>
      </w:r>
      <w:r w:rsidRPr="00AA50BD">
        <w:rPr>
          <w:rFonts w:hint="cs"/>
          <w:sz w:val="18"/>
          <w:szCs w:val="18"/>
          <w:rtl/>
        </w:rPr>
        <w:t>الإرشاد</w:t>
      </w:r>
      <w:r w:rsidRPr="00AA50BD">
        <w:rPr>
          <w:sz w:val="18"/>
          <w:szCs w:val="18"/>
          <w:rtl/>
        </w:rPr>
        <w:t xml:space="preserve"> </w:t>
      </w:r>
      <w:r w:rsidRPr="00AA50BD">
        <w:rPr>
          <w:rFonts w:hint="cs"/>
          <w:sz w:val="18"/>
          <w:szCs w:val="18"/>
          <w:rtl/>
        </w:rPr>
        <w:t>الزراعي</w:t>
      </w:r>
      <w:r w:rsidRPr="00AA50BD">
        <w:rPr>
          <w:sz w:val="18"/>
          <w:szCs w:val="18"/>
          <w:rtl/>
        </w:rPr>
        <w:t xml:space="preserve"> </w:t>
      </w:r>
      <w:proofErr w:type="spellStart"/>
      <w:r w:rsidRPr="00AA50BD">
        <w:rPr>
          <w:rFonts w:hint="cs"/>
          <w:sz w:val="18"/>
          <w:szCs w:val="18"/>
          <w:rtl/>
        </w:rPr>
        <w:t>لتفعيل</w:t>
      </w:r>
      <w:proofErr w:type="spellEnd"/>
      <w:r w:rsidRPr="00AA50BD">
        <w:rPr>
          <w:sz w:val="18"/>
          <w:szCs w:val="18"/>
          <w:rtl/>
        </w:rPr>
        <w:t xml:space="preserve"> </w:t>
      </w:r>
      <w:r w:rsidRPr="00AA50BD">
        <w:rPr>
          <w:rFonts w:hint="cs"/>
          <w:sz w:val="18"/>
          <w:szCs w:val="18"/>
          <w:rtl/>
        </w:rPr>
        <w:t>نظم</w:t>
      </w:r>
      <w:r w:rsidRPr="00AA50BD">
        <w:rPr>
          <w:sz w:val="18"/>
          <w:szCs w:val="18"/>
          <w:rtl/>
        </w:rPr>
        <w:t xml:space="preserve"> </w:t>
      </w:r>
      <w:r w:rsidRPr="00AA50BD">
        <w:rPr>
          <w:rFonts w:hint="cs"/>
          <w:sz w:val="18"/>
          <w:szCs w:val="18"/>
          <w:rtl/>
        </w:rPr>
        <w:t>المعرفة</w:t>
      </w:r>
      <w:r w:rsidRPr="00AA50BD">
        <w:rPr>
          <w:sz w:val="18"/>
          <w:szCs w:val="18"/>
          <w:rtl/>
        </w:rPr>
        <w:t xml:space="preserve"> </w:t>
      </w:r>
      <w:r w:rsidRPr="00AA50BD">
        <w:rPr>
          <w:rFonts w:hint="cs"/>
          <w:sz w:val="18"/>
          <w:szCs w:val="18"/>
          <w:rtl/>
        </w:rPr>
        <w:t>والمعلومات</w:t>
      </w:r>
      <w:r w:rsidRPr="00AA50BD">
        <w:rPr>
          <w:sz w:val="18"/>
          <w:szCs w:val="18"/>
          <w:rtl/>
        </w:rPr>
        <w:t xml:space="preserve"> </w:t>
      </w:r>
      <w:r w:rsidRPr="00AA50BD">
        <w:rPr>
          <w:rFonts w:hint="cs"/>
          <w:sz w:val="18"/>
          <w:szCs w:val="18"/>
          <w:rtl/>
        </w:rPr>
        <w:t>والتقنية</w:t>
      </w:r>
      <w:r w:rsidRPr="00AA50BD">
        <w:rPr>
          <w:sz w:val="18"/>
          <w:szCs w:val="18"/>
          <w:rtl/>
        </w:rPr>
        <w:t xml:space="preserve"> </w:t>
      </w:r>
      <w:r w:rsidRPr="00AA50BD">
        <w:rPr>
          <w:rFonts w:hint="cs"/>
          <w:sz w:val="18"/>
          <w:szCs w:val="18"/>
          <w:rtl/>
        </w:rPr>
        <w:t>الزراعية</w:t>
      </w:r>
      <w:r w:rsidRPr="00AA50BD">
        <w:rPr>
          <w:sz w:val="18"/>
          <w:szCs w:val="18"/>
          <w:rtl/>
        </w:rPr>
        <w:t xml:space="preserve"> </w:t>
      </w:r>
      <w:r w:rsidRPr="00AA50BD">
        <w:rPr>
          <w:rFonts w:hint="cs"/>
          <w:sz w:val="18"/>
          <w:szCs w:val="18"/>
          <w:rtl/>
        </w:rPr>
        <w:t>لتحقيق</w:t>
      </w:r>
      <w:r w:rsidRPr="00AA50BD">
        <w:rPr>
          <w:sz w:val="18"/>
          <w:szCs w:val="18"/>
          <w:rtl/>
        </w:rPr>
        <w:t xml:space="preserve"> </w:t>
      </w:r>
      <w:r w:rsidRPr="00AA50BD">
        <w:rPr>
          <w:rFonts w:hint="cs"/>
          <w:sz w:val="18"/>
          <w:szCs w:val="18"/>
          <w:rtl/>
        </w:rPr>
        <w:t>التنمية</w:t>
      </w:r>
      <w:r w:rsidRPr="00AA50BD">
        <w:rPr>
          <w:sz w:val="18"/>
          <w:szCs w:val="18"/>
          <w:rtl/>
        </w:rPr>
        <w:t xml:space="preserve"> </w:t>
      </w:r>
      <w:r w:rsidRPr="00AA50BD">
        <w:rPr>
          <w:rFonts w:hint="cs"/>
          <w:sz w:val="18"/>
          <w:szCs w:val="18"/>
          <w:rtl/>
        </w:rPr>
        <w:t>الزراعية</w:t>
      </w:r>
      <w:r w:rsidRPr="00AA50BD">
        <w:rPr>
          <w:sz w:val="18"/>
          <w:szCs w:val="18"/>
          <w:rtl/>
        </w:rPr>
        <w:t xml:space="preserve"> </w:t>
      </w:r>
      <w:r w:rsidRPr="00AA50BD">
        <w:rPr>
          <w:rFonts w:hint="cs"/>
          <w:sz w:val="18"/>
          <w:szCs w:val="18"/>
          <w:rtl/>
        </w:rPr>
        <w:t>المتواصلة</w:t>
      </w:r>
      <w:r w:rsidRPr="00AA50BD">
        <w:rPr>
          <w:sz w:val="18"/>
          <w:szCs w:val="18"/>
          <w:rtl/>
        </w:rPr>
        <w:t xml:space="preserve"> </w:t>
      </w:r>
      <w:r w:rsidRPr="00AA50BD">
        <w:rPr>
          <w:rFonts w:hint="cs"/>
          <w:sz w:val="18"/>
          <w:szCs w:val="18"/>
          <w:rtl/>
        </w:rPr>
        <w:t>في</w:t>
      </w:r>
      <w:r w:rsidRPr="00AA50BD">
        <w:rPr>
          <w:sz w:val="18"/>
          <w:szCs w:val="18"/>
          <w:rtl/>
        </w:rPr>
        <w:t xml:space="preserve"> </w:t>
      </w:r>
      <w:r w:rsidRPr="00AA50BD">
        <w:rPr>
          <w:rFonts w:hint="cs"/>
          <w:sz w:val="18"/>
          <w:szCs w:val="18"/>
          <w:rtl/>
        </w:rPr>
        <w:t>المملكة</w:t>
      </w:r>
      <w:r w:rsidRPr="00AA50BD">
        <w:rPr>
          <w:sz w:val="18"/>
          <w:szCs w:val="18"/>
          <w:rtl/>
        </w:rPr>
        <w:t xml:space="preserve"> </w:t>
      </w:r>
      <w:r w:rsidRPr="00AA50BD">
        <w:rPr>
          <w:rFonts w:hint="cs"/>
          <w:sz w:val="18"/>
          <w:szCs w:val="18"/>
          <w:rtl/>
        </w:rPr>
        <w:t>العربية</w:t>
      </w:r>
      <w:r w:rsidRPr="00AA50BD">
        <w:rPr>
          <w:sz w:val="18"/>
          <w:szCs w:val="18"/>
          <w:rtl/>
        </w:rPr>
        <w:t xml:space="preserve"> </w:t>
      </w:r>
      <w:r w:rsidRPr="00AA50BD">
        <w:rPr>
          <w:rFonts w:hint="cs"/>
          <w:sz w:val="18"/>
          <w:szCs w:val="18"/>
          <w:rtl/>
        </w:rPr>
        <w:t>السعودية قسم</w:t>
      </w:r>
      <w:r w:rsidRPr="00AA50BD">
        <w:rPr>
          <w:sz w:val="18"/>
          <w:szCs w:val="18"/>
          <w:rtl/>
        </w:rPr>
        <w:t xml:space="preserve"> </w:t>
      </w:r>
      <w:r w:rsidRPr="00AA50BD">
        <w:rPr>
          <w:rFonts w:hint="cs"/>
          <w:sz w:val="18"/>
          <w:szCs w:val="18"/>
          <w:rtl/>
        </w:rPr>
        <w:t>الإرشاد</w:t>
      </w:r>
      <w:r w:rsidRPr="00AA50BD">
        <w:rPr>
          <w:sz w:val="18"/>
          <w:szCs w:val="18"/>
          <w:rtl/>
        </w:rPr>
        <w:t xml:space="preserve"> </w:t>
      </w:r>
      <w:r w:rsidRPr="00AA50BD">
        <w:rPr>
          <w:rFonts w:hint="cs"/>
          <w:sz w:val="18"/>
          <w:szCs w:val="18"/>
          <w:rtl/>
        </w:rPr>
        <w:t>الزراعي</w:t>
      </w:r>
      <w:r w:rsidRPr="00AA50BD">
        <w:rPr>
          <w:sz w:val="18"/>
          <w:szCs w:val="18"/>
          <w:rtl/>
        </w:rPr>
        <w:t xml:space="preserve"> </w:t>
      </w:r>
      <w:r w:rsidRPr="00AA50BD">
        <w:rPr>
          <w:rFonts w:hint="cs"/>
          <w:sz w:val="18"/>
          <w:szCs w:val="18"/>
          <w:rtl/>
        </w:rPr>
        <w:t>والمجتمع</w:t>
      </w:r>
      <w:r w:rsidRPr="00AA50BD">
        <w:rPr>
          <w:sz w:val="18"/>
          <w:szCs w:val="18"/>
          <w:rtl/>
        </w:rPr>
        <w:t xml:space="preserve"> </w:t>
      </w:r>
      <w:r w:rsidRPr="00AA50BD">
        <w:rPr>
          <w:rFonts w:hint="cs"/>
          <w:sz w:val="18"/>
          <w:szCs w:val="18"/>
          <w:rtl/>
        </w:rPr>
        <w:t>الريفي -كلية</w:t>
      </w:r>
      <w:r w:rsidRPr="00AA50BD">
        <w:rPr>
          <w:sz w:val="18"/>
          <w:szCs w:val="18"/>
          <w:rtl/>
        </w:rPr>
        <w:t xml:space="preserve"> </w:t>
      </w:r>
      <w:r w:rsidRPr="00AA50BD">
        <w:rPr>
          <w:rFonts w:hint="cs"/>
          <w:sz w:val="18"/>
          <w:szCs w:val="18"/>
          <w:rtl/>
        </w:rPr>
        <w:t>علوم</w:t>
      </w:r>
      <w:r w:rsidRPr="00AA50BD">
        <w:rPr>
          <w:sz w:val="18"/>
          <w:szCs w:val="18"/>
          <w:rtl/>
        </w:rPr>
        <w:t xml:space="preserve"> </w:t>
      </w:r>
      <w:r w:rsidRPr="00AA50BD">
        <w:rPr>
          <w:rFonts w:hint="cs"/>
          <w:sz w:val="18"/>
          <w:szCs w:val="18"/>
          <w:rtl/>
        </w:rPr>
        <w:t>الأغذية</w:t>
      </w:r>
      <w:r w:rsidRPr="00AA50BD">
        <w:rPr>
          <w:sz w:val="18"/>
          <w:szCs w:val="18"/>
          <w:rtl/>
        </w:rPr>
        <w:t xml:space="preserve"> </w:t>
      </w:r>
      <w:r w:rsidRPr="00AA50BD">
        <w:rPr>
          <w:rFonts w:hint="cs"/>
          <w:sz w:val="18"/>
          <w:szCs w:val="18"/>
          <w:rtl/>
        </w:rPr>
        <w:t>والزراعة  -جامعة</w:t>
      </w:r>
      <w:r w:rsidRPr="00AA50BD">
        <w:rPr>
          <w:sz w:val="18"/>
          <w:szCs w:val="18"/>
          <w:rtl/>
        </w:rPr>
        <w:t xml:space="preserve"> </w:t>
      </w:r>
      <w:r w:rsidRPr="00AA50BD">
        <w:rPr>
          <w:rFonts w:hint="cs"/>
          <w:sz w:val="18"/>
          <w:szCs w:val="18"/>
          <w:rtl/>
        </w:rPr>
        <w:t>الملك</w:t>
      </w:r>
      <w:r w:rsidRPr="00AA50BD">
        <w:rPr>
          <w:sz w:val="18"/>
          <w:szCs w:val="18"/>
          <w:rtl/>
        </w:rPr>
        <w:t xml:space="preserve"> </w:t>
      </w:r>
      <w:r w:rsidRPr="00AA50BD">
        <w:rPr>
          <w:rFonts w:hint="cs"/>
          <w:sz w:val="18"/>
          <w:szCs w:val="18"/>
          <w:rtl/>
        </w:rPr>
        <w:t>سعود</w:t>
      </w:r>
      <w:r w:rsidRPr="00AA50BD">
        <w:rPr>
          <w:sz w:val="18"/>
          <w:szCs w:val="18"/>
          <w:rtl/>
        </w:rPr>
        <w:t xml:space="preserve"> </w:t>
      </w:r>
      <w:r w:rsidRPr="00AA50BD">
        <w:rPr>
          <w:rFonts w:hint="cs"/>
          <w:sz w:val="18"/>
          <w:szCs w:val="18"/>
          <w:rtl/>
        </w:rPr>
        <w:t>ـ</w:t>
      </w:r>
      <w:r w:rsidRPr="00AA50BD">
        <w:rPr>
          <w:sz w:val="18"/>
          <w:szCs w:val="18"/>
          <w:rtl/>
        </w:rPr>
        <w:t xml:space="preserve"> </w:t>
      </w:r>
    </w:p>
  </w:footnote>
  <w:footnote w:id="110">
    <w:p w:rsidR="00534C6F" w:rsidRPr="00AA50BD" w:rsidRDefault="00534C6F" w:rsidP="00644A4A">
      <w:pPr>
        <w:pStyle w:val="FootnoteText"/>
        <w:ind w:firstLine="0"/>
        <w:rPr>
          <w:sz w:val="18"/>
          <w:szCs w:val="18"/>
          <w:rtl/>
        </w:rPr>
      </w:pPr>
      <w:r w:rsidRPr="00AA50BD">
        <w:rPr>
          <w:rStyle w:val="FootnoteReference"/>
          <w:sz w:val="18"/>
          <w:szCs w:val="18"/>
        </w:rPr>
        <w:footnoteRef/>
      </w:r>
      <w:r w:rsidRPr="00AA50BD">
        <w:rPr>
          <w:sz w:val="18"/>
          <w:szCs w:val="18"/>
          <w:rtl/>
        </w:rPr>
        <w:t xml:space="preserve"> </w:t>
      </w:r>
      <w:r w:rsidRPr="00AA50BD">
        <w:rPr>
          <w:rFonts w:hint="cs"/>
          <w:sz w:val="18"/>
          <w:szCs w:val="18"/>
          <w:rtl/>
        </w:rPr>
        <w:t xml:space="preserve">أنظر الجدول رقم في الموارد الأرضية </w:t>
      </w:r>
    </w:p>
  </w:footnote>
  <w:footnote w:id="111">
    <w:p w:rsidR="00534C6F" w:rsidRPr="006619EC" w:rsidRDefault="00534C6F" w:rsidP="00780F75">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w:t>
      </w:r>
      <w:r w:rsidRPr="006619EC">
        <w:rPr>
          <w:sz w:val="18"/>
          <w:szCs w:val="18"/>
          <w:rtl/>
        </w:rPr>
        <w:t>البنك الدولي،</w:t>
      </w:r>
      <w:r w:rsidRPr="006619EC">
        <w:rPr>
          <w:rFonts w:hint="cs"/>
          <w:sz w:val="18"/>
          <w:szCs w:val="18"/>
          <w:rtl/>
        </w:rPr>
        <w:t>2006)</w:t>
      </w:r>
    </w:p>
  </w:footnote>
  <w:footnote w:id="112">
    <w:p w:rsidR="00534C6F" w:rsidRPr="006619EC" w:rsidRDefault="00534C6F" w:rsidP="00780F75">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عدوان، يوسف 2010 ا</w:t>
      </w:r>
      <w:r w:rsidRPr="006619EC">
        <w:rPr>
          <w:sz w:val="18"/>
          <w:szCs w:val="18"/>
          <w:rtl/>
        </w:rPr>
        <w:t>لجمعيات التعاونية الزراعية في الأراضي الفلسطينية : الواقع وسبل التطوير</w:t>
      </w:r>
      <w:r w:rsidRPr="006619EC">
        <w:rPr>
          <w:rFonts w:hint="cs"/>
          <w:sz w:val="18"/>
          <w:szCs w:val="18"/>
          <w:rtl/>
        </w:rPr>
        <w:t xml:space="preserve">، </w:t>
      </w:r>
      <w:r w:rsidRPr="006619EC">
        <w:rPr>
          <w:sz w:val="18"/>
          <w:szCs w:val="18"/>
          <w:rtl/>
        </w:rPr>
        <w:t xml:space="preserve">معهد أبحاث السياسات </w:t>
      </w:r>
      <w:r w:rsidRPr="006619EC">
        <w:rPr>
          <w:rFonts w:hint="cs"/>
          <w:sz w:val="18"/>
          <w:szCs w:val="18"/>
          <w:rtl/>
        </w:rPr>
        <w:t>الاقتصادية</w:t>
      </w:r>
      <w:r w:rsidRPr="006619EC">
        <w:rPr>
          <w:sz w:val="18"/>
          <w:szCs w:val="18"/>
          <w:rtl/>
        </w:rPr>
        <w:t xml:space="preserve"> الفلسطيني</w:t>
      </w:r>
      <w:r w:rsidRPr="006619EC">
        <w:rPr>
          <w:rFonts w:hint="cs"/>
          <w:sz w:val="18"/>
          <w:szCs w:val="18"/>
          <w:rtl/>
        </w:rPr>
        <w:t xml:space="preserve"> </w:t>
      </w:r>
      <w:r w:rsidRPr="006619EC">
        <w:rPr>
          <w:sz w:val="18"/>
          <w:szCs w:val="18"/>
          <w:rtl/>
        </w:rPr>
        <w:t>ماس</w:t>
      </w:r>
    </w:p>
  </w:footnote>
  <w:footnote w:id="113">
    <w:p w:rsidR="00534C6F" w:rsidRPr="006619EC" w:rsidRDefault="00534C6F" w:rsidP="00780F75">
      <w:pPr>
        <w:spacing w:after="0"/>
        <w:rPr>
          <w:sz w:val="18"/>
          <w:szCs w:val="18"/>
          <w:rtl/>
        </w:rPr>
      </w:pPr>
      <w:r w:rsidRPr="006619EC">
        <w:rPr>
          <w:rStyle w:val="FootnoteReference"/>
          <w:sz w:val="18"/>
          <w:szCs w:val="18"/>
        </w:rPr>
        <w:footnoteRef/>
      </w:r>
      <w:r w:rsidRPr="006619EC">
        <w:rPr>
          <w:rFonts w:hint="cs"/>
          <w:sz w:val="18"/>
          <w:szCs w:val="18"/>
          <w:rtl/>
        </w:rPr>
        <w:t xml:space="preserve"> </w:t>
      </w:r>
      <w:proofErr w:type="spellStart"/>
      <w:r w:rsidRPr="006619EC">
        <w:rPr>
          <w:rFonts w:hint="cs"/>
          <w:sz w:val="18"/>
          <w:szCs w:val="18"/>
          <w:rtl/>
        </w:rPr>
        <w:t>كوجر</w:t>
      </w:r>
      <w:proofErr w:type="spellEnd"/>
      <w:r w:rsidRPr="006619EC">
        <w:rPr>
          <w:rFonts w:hint="cs"/>
          <w:sz w:val="18"/>
          <w:szCs w:val="18"/>
          <w:rtl/>
        </w:rPr>
        <w:t xml:space="preserve"> ،هاشم</w:t>
      </w:r>
      <w:r w:rsidRPr="006619EC">
        <w:rPr>
          <w:sz w:val="18"/>
          <w:szCs w:val="18"/>
          <w:rtl/>
        </w:rPr>
        <w:t xml:space="preserve"> </w:t>
      </w:r>
      <w:r w:rsidRPr="006619EC">
        <w:rPr>
          <w:rFonts w:hint="cs"/>
          <w:sz w:val="18"/>
          <w:szCs w:val="18"/>
          <w:rtl/>
        </w:rPr>
        <w:t>(2010)</w:t>
      </w:r>
      <w:r w:rsidRPr="006619EC">
        <w:rPr>
          <w:sz w:val="18"/>
          <w:szCs w:val="18"/>
          <w:rtl/>
        </w:rPr>
        <w:t xml:space="preserve">  </w:t>
      </w:r>
      <w:r w:rsidRPr="006619EC">
        <w:rPr>
          <w:rFonts w:hint="cs"/>
          <w:sz w:val="18"/>
          <w:szCs w:val="18"/>
          <w:rtl/>
        </w:rPr>
        <w:t>الإطار</w:t>
      </w:r>
      <w:r w:rsidRPr="006619EC">
        <w:rPr>
          <w:sz w:val="18"/>
          <w:szCs w:val="18"/>
          <w:rtl/>
        </w:rPr>
        <w:t xml:space="preserve"> </w:t>
      </w:r>
      <w:r w:rsidRPr="006619EC">
        <w:rPr>
          <w:rFonts w:hint="cs"/>
          <w:sz w:val="18"/>
          <w:szCs w:val="18"/>
          <w:rtl/>
        </w:rPr>
        <w:t>النظري</w:t>
      </w:r>
      <w:r w:rsidRPr="006619EC">
        <w:rPr>
          <w:sz w:val="18"/>
          <w:szCs w:val="18"/>
          <w:rtl/>
        </w:rPr>
        <w:t xml:space="preserve"> </w:t>
      </w:r>
      <w:r w:rsidRPr="006619EC">
        <w:rPr>
          <w:rFonts w:hint="cs"/>
          <w:sz w:val="18"/>
          <w:szCs w:val="18"/>
          <w:rtl/>
        </w:rPr>
        <w:t>للتنمية</w:t>
      </w:r>
      <w:r w:rsidRPr="006619EC">
        <w:rPr>
          <w:sz w:val="18"/>
          <w:szCs w:val="18"/>
          <w:rtl/>
        </w:rPr>
        <w:t xml:space="preserve"> </w:t>
      </w:r>
      <w:r w:rsidRPr="006619EC">
        <w:rPr>
          <w:rFonts w:hint="cs"/>
          <w:sz w:val="18"/>
          <w:szCs w:val="18"/>
          <w:rtl/>
        </w:rPr>
        <w:t>الاقتصادية</w:t>
      </w:r>
      <w:r w:rsidRPr="006619EC">
        <w:rPr>
          <w:sz w:val="18"/>
          <w:szCs w:val="18"/>
          <w:rtl/>
        </w:rPr>
        <w:t xml:space="preserve"> </w:t>
      </w:r>
      <w:r w:rsidRPr="006619EC">
        <w:rPr>
          <w:rFonts w:hint="cs"/>
          <w:sz w:val="18"/>
          <w:szCs w:val="18"/>
          <w:rtl/>
        </w:rPr>
        <w:t>الزراعية</w:t>
      </w:r>
      <w:r w:rsidRPr="006619EC">
        <w:rPr>
          <w:sz w:val="18"/>
          <w:szCs w:val="18"/>
          <w:rtl/>
        </w:rPr>
        <w:t xml:space="preserve"> </w:t>
      </w:r>
      <w:r w:rsidRPr="006619EC">
        <w:rPr>
          <w:rFonts w:hint="cs"/>
          <w:sz w:val="18"/>
          <w:szCs w:val="18"/>
          <w:rtl/>
        </w:rPr>
        <w:t>وأهدافها</w:t>
      </w:r>
      <w:r w:rsidRPr="006619EC">
        <w:rPr>
          <w:sz w:val="18"/>
          <w:szCs w:val="18"/>
          <w:rtl/>
        </w:rPr>
        <w:t xml:space="preserve"> </w:t>
      </w:r>
      <w:r w:rsidRPr="006619EC">
        <w:rPr>
          <w:rFonts w:hint="cs"/>
          <w:sz w:val="18"/>
          <w:szCs w:val="18"/>
          <w:rtl/>
        </w:rPr>
        <w:t xml:space="preserve"> مجلة الحوار</w:t>
      </w:r>
      <w:r w:rsidRPr="006619EC">
        <w:rPr>
          <w:sz w:val="18"/>
          <w:szCs w:val="18"/>
          <w:rtl/>
        </w:rPr>
        <w:t xml:space="preserve"> </w:t>
      </w:r>
      <w:r w:rsidRPr="006619EC">
        <w:rPr>
          <w:rFonts w:hint="cs"/>
          <w:sz w:val="18"/>
          <w:szCs w:val="18"/>
          <w:rtl/>
        </w:rPr>
        <w:t>المتمدن</w:t>
      </w:r>
      <w:r w:rsidRPr="006619EC">
        <w:rPr>
          <w:sz w:val="18"/>
          <w:szCs w:val="18"/>
          <w:rtl/>
        </w:rPr>
        <w:t xml:space="preserve"> - </w:t>
      </w:r>
      <w:r w:rsidRPr="006619EC">
        <w:rPr>
          <w:rFonts w:hint="cs"/>
          <w:sz w:val="18"/>
          <w:szCs w:val="18"/>
          <w:rtl/>
        </w:rPr>
        <w:t>العدد</w:t>
      </w:r>
      <w:r w:rsidRPr="006619EC">
        <w:rPr>
          <w:sz w:val="18"/>
          <w:szCs w:val="18"/>
          <w:rtl/>
        </w:rPr>
        <w:t xml:space="preserve">: 3156 - 2010  </w:t>
      </w:r>
      <w:r w:rsidRPr="006619EC">
        <w:rPr>
          <w:rFonts w:hint="cs"/>
          <w:sz w:val="18"/>
          <w:szCs w:val="18"/>
          <w:rtl/>
        </w:rPr>
        <w:t xml:space="preserve"> </w:t>
      </w:r>
    </w:p>
  </w:footnote>
  <w:footnote w:id="114">
    <w:p w:rsidR="00534C6F" w:rsidRPr="006619EC" w:rsidRDefault="00534C6F" w:rsidP="00780F75">
      <w:pPr>
        <w:pStyle w:val="FootnoteText"/>
        <w:ind w:firstLine="0"/>
        <w:rPr>
          <w:sz w:val="18"/>
          <w:szCs w:val="18"/>
          <w:rtl/>
        </w:rPr>
      </w:pPr>
      <w:r w:rsidRPr="006619EC">
        <w:rPr>
          <w:sz w:val="18"/>
          <w:szCs w:val="18"/>
        </w:rPr>
        <w:t xml:space="preserve">  </w:t>
      </w:r>
      <w:r w:rsidRPr="006619EC">
        <w:rPr>
          <w:rStyle w:val="FootnoteReference"/>
          <w:sz w:val="18"/>
          <w:szCs w:val="18"/>
        </w:rPr>
        <w:footnoteRef/>
      </w:r>
      <w:r w:rsidRPr="006619EC">
        <w:rPr>
          <w:sz w:val="18"/>
          <w:szCs w:val="18"/>
          <w:rtl/>
        </w:rPr>
        <w:t xml:space="preserve"> .(سلطة النقد،2011)</w:t>
      </w:r>
    </w:p>
  </w:footnote>
  <w:footnote w:id="115">
    <w:p w:rsidR="00534C6F" w:rsidRPr="006619EC" w:rsidRDefault="00534C6F" w:rsidP="00780F75">
      <w:pPr>
        <w:pStyle w:val="FootnoteText"/>
        <w:ind w:firstLine="0"/>
        <w:rPr>
          <w:sz w:val="18"/>
          <w:szCs w:val="18"/>
        </w:rPr>
      </w:pPr>
      <w:r w:rsidRPr="006619EC">
        <w:rPr>
          <w:rStyle w:val="FootnoteReference"/>
          <w:sz w:val="18"/>
          <w:szCs w:val="18"/>
        </w:rPr>
        <w:footnoteRef/>
      </w:r>
      <w:r w:rsidRPr="006619EC">
        <w:rPr>
          <w:sz w:val="18"/>
          <w:szCs w:val="18"/>
          <w:rtl/>
        </w:rPr>
        <w:t xml:space="preserve"> المركز الوطني للسياسات الزراعية (2003) بارتا، </w:t>
      </w:r>
      <w:proofErr w:type="spellStart"/>
      <w:r w:rsidRPr="006619EC">
        <w:rPr>
          <w:sz w:val="18"/>
          <w:szCs w:val="18"/>
          <w:rtl/>
        </w:rPr>
        <w:t>سارتي</w:t>
      </w:r>
      <w:proofErr w:type="spellEnd"/>
      <w:r w:rsidRPr="006619EC">
        <w:rPr>
          <w:sz w:val="18"/>
          <w:szCs w:val="18"/>
          <w:rtl/>
        </w:rPr>
        <w:t xml:space="preserve">، القروض الزراعية في سوريا، دمشق سوريا . </w:t>
      </w:r>
    </w:p>
  </w:footnote>
  <w:footnote w:id="116">
    <w:p w:rsidR="00534C6F" w:rsidRPr="006619EC" w:rsidRDefault="00534C6F" w:rsidP="00780F75">
      <w:pPr>
        <w:pStyle w:val="FootnoteText"/>
        <w:ind w:firstLine="0"/>
        <w:rPr>
          <w:rFonts w:eastAsiaTheme="minorHAnsi"/>
          <w:sz w:val="18"/>
          <w:szCs w:val="18"/>
          <w:rtl/>
        </w:rPr>
      </w:pPr>
      <w:r w:rsidRPr="006619EC">
        <w:rPr>
          <w:rStyle w:val="FootnoteReference"/>
          <w:sz w:val="18"/>
          <w:szCs w:val="18"/>
        </w:rPr>
        <w:footnoteRef/>
      </w:r>
      <w:r w:rsidRPr="006619EC">
        <w:rPr>
          <w:sz w:val="18"/>
          <w:szCs w:val="18"/>
          <w:rtl/>
        </w:rPr>
        <w:t xml:space="preserve"> </w:t>
      </w:r>
      <w:r w:rsidRPr="006619EC">
        <w:rPr>
          <w:rFonts w:eastAsiaTheme="minorHAnsi"/>
          <w:sz w:val="18"/>
          <w:szCs w:val="18"/>
          <w:rtl/>
        </w:rPr>
        <w:t>وهو بنك مصري</w:t>
      </w:r>
    </w:p>
  </w:footnote>
  <w:footnote w:id="117">
    <w:p w:rsidR="00534C6F" w:rsidRPr="006619EC" w:rsidRDefault="00534C6F" w:rsidP="00780F75">
      <w:pPr>
        <w:spacing w:after="0"/>
        <w:rPr>
          <w:sz w:val="18"/>
          <w:szCs w:val="18"/>
        </w:rPr>
      </w:pPr>
      <w:r w:rsidRPr="006619EC">
        <w:rPr>
          <w:rStyle w:val="FootnoteReference"/>
          <w:sz w:val="18"/>
          <w:szCs w:val="18"/>
        </w:rPr>
        <w:footnoteRef/>
      </w:r>
      <w:r w:rsidRPr="006619EC">
        <w:rPr>
          <w:sz w:val="18"/>
          <w:szCs w:val="18"/>
          <w:rtl/>
        </w:rPr>
        <w:t xml:space="preserve"> عودة، سيف الدين (2006) ،التسهيلات الائتمانية الممنوحة من المصارف العاملة في الجهاز المصرفي و فاعليتها في تنمية القطاعات الاقتصادية /ورقة عمل مقدمة إلى مؤتمر تنمية وتطوير قطاع غزة بعد الانسحاب الإسرائيلي  / كلية التجارة الجامعة الإسلامية غزة- فلسطين . 13-15 فبراير 2006</w:t>
      </w:r>
      <w:r w:rsidRPr="006619EC">
        <w:rPr>
          <w:rFonts w:hint="cs"/>
          <w:sz w:val="18"/>
          <w:szCs w:val="18"/>
          <w:rtl/>
        </w:rPr>
        <w:t xml:space="preserve"> </w:t>
      </w:r>
    </w:p>
  </w:footnote>
  <w:footnote w:id="118">
    <w:p w:rsidR="00534C6F" w:rsidRPr="006619EC" w:rsidRDefault="00534C6F" w:rsidP="00780F75">
      <w:pPr>
        <w:pStyle w:val="FootnoteText"/>
        <w:ind w:firstLine="0"/>
        <w:rPr>
          <w:sz w:val="18"/>
          <w:szCs w:val="18"/>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تم </w:t>
      </w:r>
      <w:proofErr w:type="spellStart"/>
      <w:r w:rsidRPr="006619EC">
        <w:rPr>
          <w:rFonts w:hint="cs"/>
          <w:sz w:val="18"/>
          <w:szCs w:val="18"/>
          <w:rtl/>
        </w:rPr>
        <w:t>اغلاق</w:t>
      </w:r>
      <w:proofErr w:type="spellEnd"/>
      <w:r w:rsidRPr="006619EC">
        <w:rPr>
          <w:rFonts w:hint="cs"/>
          <w:sz w:val="18"/>
          <w:szCs w:val="18"/>
          <w:rtl/>
        </w:rPr>
        <w:t xml:space="preserve"> هذا البنك  بقرار من سلطة النقد في العام 2010  </w:t>
      </w:r>
    </w:p>
  </w:footnote>
  <w:footnote w:id="119">
    <w:p w:rsidR="00534C6F" w:rsidRPr="006619EC" w:rsidRDefault="00534C6F" w:rsidP="00780F75">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الشبكة الفلسطينية للإقراض الصغير ومتناهي الصغر، تقرير مؤشرات الأداء المالي 2009</w:t>
      </w:r>
    </w:p>
  </w:footnote>
  <w:footnote w:id="120">
    <w:p w:rsidR="00534C6F" w:rsidRPr="006619EC" w:rsidRDefault="00534C6F" w:rsidP="00780F75">
      <w:pPr>
        <w:pStyle w:val="FootnoteText"/>
        <w:ind w:firstLine="0"/>
        <w:rPr>
          <w:sz w:val="18"/>
          <w:szCs w:val="18"/>
        </w:rPr>
      </w:pPr>
      <w:r w:rsidRPr="006619EC">
        <w:rPr>
          <w:rStyle w:val="FootnoteReference"/>
          <w:sz w:val="18"/>
          <w:szCs w:val="18"/>
        </w:rPr>
        <w:footnoteRef/>
      </w:r>
      <w:r w:rsidRPr="006619EC">
        <w:rPr>
          <w:sz w:val="18"/>
          <w:szCs w:val="18"/>
          <w:rtl/>
        </w:rPr>
        <w:t xml:space="preserve"> </w:t>
      </w:r>
      <w:r w:rsidRPr="006619EC">
        <w:rPr>
          <w:rFonts w:hint="cs"/>
          <w:sz w:val="18"/>
          <w:szCs w:val="18"/>
          <w:rtl/>
        </w:rPr>
        <w:t>سوق فلسطين للأوراق المالية</w:t>
      </w:r>
    </w:p>
  </w:footnote>
  <w:footnote w:id="121">
    <w:p w:rsidR="00534C6F" w:rsidRPr="006619EC" w:rsidRDefault="00534C6F" w:rsidP="00780F75">
      <w:pPr>
        <w:pStyle w:val="FootnoteText"/>
        <w:ind w:firstLine="0"/>
        <w:rPr>
          <w:sz w:val="18"/>
          <w:szCs w:val="18"/>
        </w:rPr>
      </w:pPr>
      <w:r w:rsidRPr="006619EC">
        <w:rPr>
          <w:rStyle w:val="FootnoteReference"/>
          <w:sz w:val="18"/>
          <w:szCs w:val="18"/>
        </w:rPr>
        <w:footnoteRef/>
      </w:r>
      <w:r w:rsidRPr="006619EC">
        <w:rPr>
          <w:sz w:val="18"/>
          <w:szCs w:val="18"/>
          <w:rtl/>
        </w:rPr>
        <w:t xml:space="preserve"> معهد أبحاث السياسات الاقتصادية الفلسطيني - ماس (2008)، صبري، نضال رشدي، تمويل القطاع الزراعي الفلسطيني، رام الله،  فلسطين</w:t>
      </w:r>
    </w:p>
  </w:footnote>
  <w:footnote w:id="122">
    <w:p w:rsidR="00534C6F" w:rsidRPr="006619EC" w:rsidRDefault="00534C6F" w:rsidP="00780F75">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نفس المرجع السابق</w:t>
      </w:r>
    </w:p>
  </w:footnote>
  <w:footnote w:id="123">
    <w:p w:rsidR="00534C6F" w:rsidRPr="006619EC" w:rsidRDefault="00534C6F" w:rsidP="00F77CA7">
      <w:pPr>
        <w:pStyle w:val="FootnoteText"/>
        <w:ind w:firstLine="0"/>
        <w:rPr>
          <w:sz w:val="18"/>
          <w:szCs w:val="18"/>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جامعة </w:t>
      </w:r>
      <w:proofErr w:type="spellStart"/>
      <w:r w:rsidRPr="006619EC">
        <w:rPr>
          <w:rFonts w:hint="cs"/>
          <w:sz w:val="18"/>
          <w:szCs w:val="18"/>
          <w:rtl/>
        </w:rPr>
        <w:t>بيرزيت</w:t>
      </w:r>
      <w:proofErr w:type="spellEnd"/>
      <w:r w:rsidRPr="006619EC">
        <w:rPr>
          <w:rFonts w:hint="cs"/>
          <w:sz w:val="18"/>
          <w:szCs w:val="18"/>
          <w:rtl/>
        </w:rPr>
        <w:t xml:space="preserve"> _برنامج دراسات التنمية (1999) كرزم، جورج، نحو تنمية زراعية معتمدة على الذات -بالتعاون مع مركز العمل التنموي ( معا )</w:t>
      </w:r>
    </w:p>
  </w:footnote>
  <w:footnote w:id="124">
    <w:p w:rsidR="00534C6F" w:rsidRPr="006619EC" w:rsidRDefault="00534C6F" w:rsidP="00F77CA7">
      <w:pPr>
        <w:pStyle w:val="FootnoteText"/>
        <w:ind w:firstLine="0"/>
        <w:rPr>
          <w:sz w:val="18"/>
          <w:szCs w:val="18"/>
          <w:rtl/>
        </w:rPr>
      </w:pPr>
      <w:r w:rsidRPr="006619EC">
        <w:rPr>
          <w:rStyle w:val="FootnoteReference"/>
          <w:sz w:val="18"/>
          <w:szCs w:val="18"/>
        </w:rPr>
        <w:footnoteRef/>
      </w:r>
      <w:r w:rsidRPr="006619EC">
        <w:rPr>
          <w:sz w:val="18"/>
          <w:szCs w:val="18"/>
          <w:rtl/>
        </w:rPr>
        <w:t xml:space="preserve"> معهد أبحاث السياسات الاقتصادية الفلسطيني ماس(2003)، نحو صياغة رؤية  تنموية فلسطينية، رام الله، فلسطين</w:t>
      </w:r>
    </w:p>
  </w:footnote>
  <w:footnote w:id="125">
    <w:p w:rsidR="00534C6F" w:rsidRPr="006619EC" w:rsidRDefault="00534C6F" w:rsidP="00F77CA7">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هندي</w:t>
      </w:r>
      <w:r w:rsidRPr="006619EC">
        <w:rPr>
          <w:sz w:val="18"/>
          <w:szCs w:val="18"/>
          <w:rtl/>
        </w:rPr>
        <w:t>،</w:t>
      </w:r>
      <w:r w:rsidRPr="006619EC">
        <w:rPr>
          <w:rFonts w:hint="cs"/>
          <w:sz w:val="18"/>
          <w:szCs w:val="18"/>
          <w:rtl/>
        </w:rPr>
        <w:t xml:space="preserve"> منير إبراهيم</w:t>
      </w:r>
      <w:r w:rsidRPr="006619EC">
        <w:rPr>
          <w:sz w:val="18"/>
          <w:szCs w:val="18"/>
          <w:rtl/>
        </w:rPr>
        <w:t xml:space="preserve">  (1988)،</w:t>
      </w:r>
      <w:r w:rsidRPr="006619EC">
        <w:rPr>
          <w:rFonts w:hint="cs"/>
          <w:sz w:val="18"/>
          <w:szCs w:val="18"/>
          <w:rtl/>
        </w:rPr>
        <w:t xml:space="preserve"> الفكر الحديث في مجال مصادر التمويل</w:t>
      </w:r>
      <w:r w:rsidRPr="006619EC">
        <w:rPr>
          <w:sz w:val="18"/>
          <w:szCs w:val="18"/>
          <w:rtl/>
        </w:rPr>
        <w:t>،</w:t>
      </w:r>
      <w:r w:rsidRPr="006619EC">
        <w:rPr>
          <w:rFonts w:hint="cs"/>
          <w:sz w:val="18"/>
          <w:szCs w:val="18"/>
          <w:rtl/>
        </w:rPr>
        <w:t xml:space="preserve"> دار المعارف</w:t>
      </w:r>
      <w:r w:rsidRPr="006619EC">
        <w:rPr>
          <w:sz w:val="18"/>
          <w:szCs w:val="18"/>
          <w:rtl/>
        </w:rPr>
        <w:t>،</w:t>
      </w:r>
      <w:r w:rsidRPr="006619EC">
        <w:rPr>
          <w:rFonts w:hint="cs"/>
          <w:sz w:val="18"/>
          <w:szCs w:val="18"/>
          <w:rtl/>
        </w:rPr>
        <w:t xml:space="preserve"> الإسكندرية مصر</w:t>
      </w:r>
    </w:p>
  </w:footnote>
  <w:footnote w:id="126">
    <w:p w:rsidR="00534C6F" w:rsidRPr="006619EC" w:rsidRDefault="00534C6F" w:rsidP="00F77CA7">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w:t>
      </w:r>
      <w:proofErr w:type="spellStart"/>
      <w:r w:rsidRPr="006619EC">
        <w:rPr>
          <w:rFonts w:hint="cs"/>
          <w:sz w:val="18"/>
          <w:szCs w:val="18"/>
          <w:rtl/>
        </w:rPr>
        <w:t>دي</w:t>
      </w:r>
      <w:proofErr w:type="spellEnd"/>
      <w:r w:rsidRPr="006619EC">
        <w:rPr>
          <w:rFonts w:hint="cs"/>
          <w:sz w:val="18"/>
          <w:szCs w:val="18"/>
          <w:rtl/>
        </w:rPr>
        <w:t xml:space="preserve"> </w:t>
      </w:r>
      <w:proofErr w:type="spellStart"/>
      <w:r w:rsidRPr="006619EC">
        <w:rPr>
          <w:rFonts w:hint="cs"/>
          <w:sz w:val="18"/>
          <w:szCs w:val="18"/>
          <w:rtl/>
        </w:rPr>
        <w:t>بينيدكتس</w:t>
      </w:r>
      <w:proofErr w:type="spellEnd"/>
      <w:r w:rsidRPr="006619EC">
        <w:rPr>
          <w:rFonts w:hint="cs"/>
          <w:sz w:val="18"/>
          <w:szCs w:val="18"/>
          <w:rtl/>
        </w:rPr>
        <w:t xml:space="preserve">، مايكل(2000)  </w:t>
      </w:r>
      <w:proofErr w:type="spellStart"/>
      <w:r w:rsidRPr="006619EC">
        <w:rPr>
          <w:rFonts w:hint="cs"/>
          <w:sz w:val="18"/>
          <w:szCs w:val="18"/>
          <w:rtl/>
        </w:rPr>
        <w:t>الاطار</w:t>
      </w:r>
      <w:proofErr w:type="spellEnd"/>
      <w:r w:rsidRPr="006619EC">
        <w:rPr>
          <w:rFonts w:hint="cs"/>
          <w:sz w:val="18"/>
          <w:szCs w:val="18"/>
          <w:rtl/>
        </w:rPr>
        <w:t xml:space="preserve"> العام لإعداد </w:t>
      </w:r>
      <w:proofErr w:type="spellStart"/>
      <w:r w:rsidRPr="006619EC">
        <w:rPr>
          <w:rFonts w:hint="cs"/>
          <w:sz w:val="18"/>
          <w:szCs w:val="18"/>
          <w:rtl/>
        </w:rPr>
        <w:t>استراتيجية</w:t>
      </w:r>
      <w:proofErr w:type="spellEnd"/>
      <w:r w:rsidRPr="006619EC">
        <w:rPr>
          <w:rFonts w:hint="cs"/>
          <w:sz w:val="18"/>
          <w:szCs w:val="18"/>
          <w:rtl/>
        </w:rPr>
        <w:t xml:space="preserve"> التنمية الزراعية في سوريا مشروع المساعدة في التعزيز المؤسسي و السياسات الزراعية  بالتعاون مع الفاو وجمهورية ايطاليا  وزارة الزراعة </w:t>
      </w:r>
      <w:proofErr w:type="spellStart"/>
      <w:r w:rsidRPr="006619EC">
        <w:rPr>
          <w:rFonts w:hint="cs"/>
          <w:sz w:val="18"/>
          <w:szCs w:val="18"/>
          <w:rtl/>
        </w:rPr>
        <w:t>والاصلاح</w:t>
      </w:r>
      <w:proofErr w:type="spellEnd"/>
      <w:r w:rsidRPr="006619EC">
        <w:rPr>
          <w:rFonts w:hint="cs"/>
          <w:sz w:val="18"/>
          <w:szCs w:val="18"/>
          <w:rtl/>
        </w:rPr>
        <w:t xml:space="preserve"> الزراعي سوريا</w:t>
      </w:r>
    </w:p>
  </w:footnote>
  <w:footnote w:id="127">
    <w:p w:rsidR="00534C6F" w:rsidRPr="006619EC" w:rsidRDefault="00534C6F" w:rsidP="00051128">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نفس المرجع السابق </w:t>
      </w:r>
    </w:p>
  </w:footnote>
  <w:footnote w:id="128">
    <w:p w:rsidR="00534C6F" w:rsidRPr="006619EC" w:rsidRDefault="00534C6F" w:rsidP="00327660">
      <w:pPr>
        <w:pStyle w:val="FootnoteText"/>
        <w:ind w:firstLine="0"/>
        <w:rPr>
          <w:sz w:val="18"/>
          <w:szCs w:val="18"/>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w:t>
      </w:r>
      <w:r w:rsidRPr="006619EC">
        <w:rPr>
          <w:sz w:val="18"/>
          <w:szCs w:val="18"/>
          <w:rtl/>
        </w:rPr>
        <w:t>أبو ظريفة، سامي (2006) العلاقات الاقتصادية الفلسطينية الإسرائيلية "الواقع والمستقبل" ورقة عمل مقدمة إلى مؤتمر تنمية وتطوير قطاع غزة بعد الانسحاب الإسرائيلي  / كلية التجارة الجامعة الإسلامية غزة- فلسطين</w:t>
      </w:r>
    </w:p>
  </w:footnote>
  <w:footnote w:id="129">
    <w:p w:rsidR="00534C6F" w:rsidRPr="006619EC" w:rsidRDefault="00534C6F" w:rsidP="00327660">
      <w:pPr>
        <w:pStyle w:val="FootnoteText"/>
        <w:ind w:firstLine="0"/>
        <w:rPr>
          <w:sz w:val="18"/>
          <w:szCs w:val="18"/>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 </w:t>
      </w:r>
      <w:proofErr w:type="spellStart"/>
      <w:r w:rsidRPr="006619EC">
        <w:rPr>
          <w:rFonts w:hint="cs"/>
          <w:sz w:val="18"/>
          <w:szCs w:val="18"/>
          <w:rtl/>
        </w:rPr>
        <w:t>دي</w:t>
      </w:r>
      <w:proofErr w:type="spellEnd"/>
      <w:r w:rsidRPr="006619EC">
        <w:rPr>
          <w:rFonts w:hint="cs"/>
          <w:sz w:val="18"/>
          <w:szCs w:val="18"/>
          <w:rtl/>
        </w:rPr>
        <w:t xml:space="preserve"> </w:t>
      </w:r>
      <w:proofErr w:type="spellStart"/>
      <w:r w:rsidRPr="006619EC">
        <w:rPr>
          <w:rFonts w:hint="cs"/>
          <w:sz w:val="18"/>
          <w:szCs w:val="18"/>
          <w:rtl/>
        </w:rPr>
        <w:t>بينيدكتس</w:t>
      </w:r>
      <w:proofErr w:type="spellEnd"/>
      <w:r w:rsidRPr="006619EC">
        <w:rPr>
          <w:rFonts w:hint="cs"/>
          <w:sz w:val="18"/>
          <w:szCs w:val="18"/>
          <w:rtl/>
        </w:rPr>
        <w:t xml:space="preserve">، مايكل(2000)  </w:t>
      </w:r>
      <w:proofErr w:type="spellStart"/>
      <w:r w:rsidRPr="006619EC">
        <w:rPr>
          <w:rFonts w:hint="cs"/>
          <w:sz w:val="18"/>
          <w:szCs w:val="18"/>
          <w:rtl/>
        </w:rPr>
        <w:t>الاطار</w:t>
      </w:r>
      <w:proofErr w:type="spellEnd"/>
      <w:r w:rsidRPr="006619EC">
        <w:rPr>
          <w:rFonts w:hint="cs"/>
          <w:sz w:val="18"/>
          <w:szCs w:val="18"/>
          <w:rtl/>
        </w:rPr>
        <w:t xml:space="preserve"> العام لإعداد </w:t>
      </w:r>
      <w:proofErr w:type="spellStart"/>
      <w:r w:rsidRPr="006619EC">
        <w:rPr>
          <w:rFonts w:hint="cs"/>
          <w:sz w:val="18"/>
          <w:szCs w:val="18"/>
          <w:rtl/>
        </w:rPr>
        <w:t>استراتيجية</w:t>
      </w:r>
      <w:proofErr w:type="spellEnd"/>
      <w:r w:rsidRPr="006619EC">
        <w:rPr>
          <w:rFonts w:hint="cs"/>
          <w:sz w:val="18"/>
          <w:szCs w:val="18"/>
          <w:rtl/>
        </w:rPr>
        <w:t xml:space="preserve"> التنمية الزراعية في سوريا مشروع المساعدة في التعزيز المؤسسي و السياسات الزراعية  بالتعاون مع الفاو وجمهورية ايطاليا  وزارة الزراعة </w:t>
      </w:r>
      <w:proofErr w:type="spellStart"/>
      <w:r w:rsidRPr="006619EC">
        <w:rPr>
          <w:rFonts w:hint="cs"/>
          <w:sz w:val="18"/>
          <w:szCs w:val="18"/>
          <w:rtl/>
        </w:rPr>
        <w:t>والاصلاح</w:t>
      </w:r>
      <w:proofErr w:type="spellEnd"/>
      <w:r w:rsidRPr="006619EC">
        <w:rPr>
          <w:rFonts w:hint="cs"/>
          <w:sz w:val="18"/>
          <w:szCs w:val="18"/>
          <w:rtl/>
        </w:rPr>
        <w:t xml:space="preserve"> الزراعي سوريا</w:t>
      </w:r>
    </w:p>
  </w:footnote>
  <w:footnote w:id="130">
    <w:p w:rsidR="00534C6F" w:rsidRPr="006619EC" w:rsidRDefault="00534C6F" w:rsidP="00A6119C">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هذا رأي الباحث </w:t>
      </w:r>
    </w:p>
  </w:footnote>
  <w:footnote w:id="131">
    <w:p w:rsidR="00534C6F" w:rsidRPr="006619EC" w:rsidRDefault="00534C6F" w:rsidP="001C6120">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w:t>
      </w:r>
      <w:proofErr w:type="spellStart"/>
      <w:r w:rsidRPr="006619EC">
        <w:rPr>
          <w:rFonts w:hint="cs"/>
          <w:sz w:val="18"/>
          <w:szCs w:val="18"/>
          <w:rtl/>
        </w:rPr>
        <w:t>طعيمة</w:t>
      </w:r>
      <w:proofErr w:type="spellEnd"/>
      <w:r w:rsidRPr="006619EC">
        <w:rPr>
          <w:sz w:val="18"/>
          <w:szCs w:val="18"/>
          <w:rtl/>
        </w:rPr>
        <w:t>،</w:t>
      </w:r>
      <w:r w:rsidRPr="006619EC">
        <w:rPr>
          <w:rFonts w:hint="cs"/>
          <w:sz w:val="18"/>
          <w:szCs w:val="18"/>
          <w:rtl/>
        </w:rPr>
        <w:t xml:space="preserve"> عوني </w:t>
      </w:r>
      <w:r w:rsidRPr="006619EC">
        <w:rPr>
          <w:sz w:val="18"/>
          <w:szCs w:val="18"/>
          <w:rtl/>
        </w:rPr>
        <w:t>(2003)،</w:t>
      </w:r>
      <w:r w:rsidRPr="006619EC">
        <w:rPr>
          <w:rFonts w:hint="cs"/>
          <w:sz w:val="18"/>
          <w:szCs w:val="18"/>
          <w:rtl/>
        </w:rPr>
        <w:t xml:space="preserve"> </w:t>
      </w:r>
      <w:proofErr w:type="spellStart"/>
      <w:r w:rsidRPr="006619EC">
        <w:rPr>
          <w:rFonts w:hint="cs"/>
          <w:sz w:val="18"/>
          <w:szCs w:val="18"/>
          <w:rtl/>
        </w:rPr>
        <w:t>الاستراتيجية</w:t>
      </w:r>
      <w:proofErr w:type="spellEnd"/>
      <w:r w:rsidRPr="006619EC">
        <w:rPr>
          <w:rFonts w:hint="cs"/>
          <w:sz w:val="18"/>
          <w:szCs w:val="18"/>
          <w:rtl/>
        </w:rPr>
        <w:t xml:space="preserve">  الوطنية كمظلة للتنمية الزراعية المستدامة /ورقة عمل مقدمة إلى المؤتمر الدولي للتنمية الزراعية المستدامة والبيئة في الوطن العربي</w:t>
      </w:r>
      <w:r w:rsidRPr="006619EC">
        <w:rPr>
          <w:sz w:val="18"/>
          <w:szCs w:val="18"/>
          <w:rtl/>
        </w:rPr>
        <w:t>،</w:t>
      </w:r>
      <w:r w:rsidRPr="006619EC">
        <w:rPr>
          <w:rFonts w:hint="cs"/>
          <w:sz w:val="18"/>
          <w:szCs w:val="18"/>
          <w:rtl/>
        </w:rPr>
        <w:t xml:space="preserve"> عمان، الأردن</w:t>
      </w:r>
    </w:p>
  </w:footnote>
  <w:footnote w:id="132">
    <w:p w:rsidR="00534C6F" w:rsidRPr="006619EC" w:rsidRDefault="00534C6F" w:rsidP="006619EC">
      <w:pPr>
        <w:pStyle w:val="FootnoteText"/>
        <w:ind w:firstLine="0"/>
        <w:rPr>
          <w:sz w:val="18"/>
          <w:szCs w:val="18"/>
        </w:rPr>
      </w:pPr>
      <w:r w:rsidRPr="006619EC">
        <w:rPr>
          <w:rStyle w:val="FootnoteReference"/>
          <w:sz w:val="18"/>
          <w:szCs w:val="18"/>
        </w:rPr>
        <w:footnoteRef/>
      </w:r>
      <w:r w:rsidRPr="006619EC">
        <w:rPr>
          <w:sz w:val="18"/>
          <w:szCs w:val="18"/>
          <w:rtl/>
        </w:rPr>
        <w:t xml:space="preserve"> معهد أبحاث السياسات الاقتصادية الفلسطيني ماس(1996)، شعبان، رضوان على: نحو </w:t>
      </w:r>
      <w:proofErr w:type="spellStart"/>
      <w:r w:rsidRPr="006619EC">
        <w:rPr>
          <w:rFonts w:hint="cs"/>
          <w:sz w:val="18"/>
          <w:szCs w:val="18"/>
          <w:rtl/>
        </w:rPr>
        <w:t>استراتيجية</w:t>
      </w:r>
      <w:proofErr w:type="spellEnd"/>
      <w:r w:rsidRPr="006619EC">
        <w:rPr>
          <w:sz w:val="18"/>
          <w:szCs w:val="18"/>
          <w:rtl/>
        </w:rPr>
        <w:t xml:space="preserve">  تنموية فلسطينية،  رام الله</w:t>
      </w:r>
      <w:r w:rsidRPr="006619EC">
        <w:rPr>
          <w:rFonts w:hint="cs"/>
          <w:sz w:val="18"/>
          <w:szCs w:val="18"/>
          <w:rtl/>
        </w:rPr>
        <w:t xml:space="preserve">، </w:t>
      </w:r>
      <w:r w:rsidRPr="006619EC">
        <w:rPr>
          <w:sz w:val="18"/>
          <w:szCs w:val="18"/>
          <w:rtl/>
        </w:rPr>
        <w:t>فلسطين</w:t>
      </w:r>
      <w:r w:rsidRPr="006619EC">
        <w:rPr>
          <w:rFonts w:hint="cs"/>
          <w:sz w:val="18"/>
          <w:szCs w:val="18"/>
          <w:rtl/>
        </w:rPr>
        <w:t>.</w:t>
      </w:r>
    </w:p>
  </w:footnote>
  <w:footnote w:id="133">
    <w:p w:rsidR="00534C6F" w:rsidRPr="006619EC" w:rsidRDefault="00534C6F" w:rsidP="006619EC">
      <w:pPr>
        <w:pStyle w:val="FootnoteText"/>
        <w:ind w:firstLine="0"/>
        <w:rPr>
          <w:sz w:val="18"/>
          <w:szCs w:val="18"/>
          <w:rtl/>
        </w:rPr>
      </w:pPr>
      <w:r w:rsidRPr="006619EC">
        <w:rPr>
          <w:rStyle w:val="FootnoteReference"/>
          <w:sz w:val="18"/>
          <w:szCs w:val="18"/>
        </w:rPr>
        <w:footnoteRef/>
      </w:r>
      <w:r w:rsidRPr="006619EC">
        <w:rPr>
          <w:sz w:val="18"/>
          <w:szCs w:val="18"/>
          <w:rtl/>
        </w:rPr>
        <w:t xml:space="preserve"> </w:t>
      </w:r>
      <w:proofErr w:type="spellStart"/>
      <w:r w:rsidRPr="006619EC">
        <w:rPr>
          <w:rFonts w:hint="cs"/>
          <w:sz w:val="18"/>
          <w:szCs w:val="18"/>
          <w:rtl/>
        </w:rPr>
        <w:t>الرفاتي</w:t>
      </w:r>
      <w:proofErr w:type="spellEnd"/>
      <w:r w:rsidRPr="006619EC">
        <w:rPr>
          <w:rFonts w:hint="cs"/>
          <w:sz w:val="18"/>
          <w:szCs w:val="18"/>
          <w:rtl/>
        </w:rPr>
        <w:t xml:space="preserve"> ،علاء الدين( 2006) واقع المساعدات والقروض العربية والدولية للشعب الفلسطيني وتحدياتها، ورقة عمل مقدمة إلى مؤتمر تنمية وتطوير قطاع غزة بعد الانسحاب الإسرائيلي</w:t>
      </w:r>
      <w:r w:rsidRPr="006619EC">
        <w:rPr>
          <w:sz w:val="18"/>
          <w:szCs w:val="18"/>
          <w:rtl/>
        </w:rPr>
        <w:t xml:space="preserve">  / </w:t>
      </w:r>
      <w:r w:rsidRPr="006619EC">
        <w:rPr>
          <w:rFonts w:hint="cs"/>
          <w:sz w:val="18"/>
          <w:szCs w:val="18"/>
          <w:rtl/>
        </w:rPr>
        <w:t>كلية التجارة الجامعة الإسلامية غزة</w:t>
      </w:r>
    </w:p>
  </w:footnote>
  <w:footnote w:id="134">
    <w:p w:rsidR="00534C6F" w:rsidRPr="006619EC" w:rsidRDefault="00534C6F" w:rsidP="006619EC">
      <w:pPr>
        <w:pStyle w:val="FootnoteText"/>
        <w:ind w:firstLine="0"/>
        <w:rPr>
          <w:sz w:val="18"/>
          <w:szCs w:val="18"/>
          <w:rtl/>
        </w:rPr>
      </w:pPr>
      <w:r w:rsidRPr="006619EC">
        <w:rPr>
          <w:rStyle w:val="FootnoteReference"/>
          <w:sz w:val="18"/>
          <w:szCs w:val="18"/>
        </w:rPr>
        <w:footnoteRef/>
      </w:r>
      <w:r w:rsidRPr="006619EC">
        <w:rPr>
          <w:sz w:val="18"/>
          <w:szCs w:val="18"/>
          <w:rtl/>
        </w:rPr>
        <w:t xml:space="preserve"> </w:t>
      </w:r>
      <w:proofErr w:type="spellStart"/>
      <w:r w:rsidRPr="006619EC">
        <w:rPr>
          <w:rFonts w:hint="cs"/>
          <w:sz w:val="18"/>
          <w:szCs w:val="18"/>
          <w:rtl/>
        </w:rPr>
        <w:t>زارة</w:t>
      </w:r>
      <w:proofErr w:type="spellEnd"/>
      <w:r w:rsidRPr="006619EC">
        <w:rPr>
          <w:rFonts w:hint="cs"/>
          <w:sz w:val="18"/>
          <w:szCs w:val="18"/>
          <w:rtl/>
        </w:rPr>
        <w:t xml:space="preserve"> الزراعة فلسطين </w:t>
      </w:r>
    </w:p>
  </w:footnote>
  <w:footnote w:id="135">
    <w:p w:rsidR="00534C6F" w:rsidRPr="006619EC" w:rsidRDefault="00534C6F" w:rsidP="006619EC">
      <w:pPr>
        <w:spacing w:after="0"/>
        <w:rPr>
          <w:sz w:val="18"/>
          <w:szCs w:val="18"/>
          <w:rtl/>
        </w:rPr>
      </w:pPr>
      <w:r w:rsidRPr="006619EC">
        <w:rPr>
          <w:rStyle w:val="FootnoteReference"/>
          <w:sz w:val="18"/>
          <w:szCs w:val="18"/>
        </w:rPr>
        <w:footnoteRef/>
      </w:r>
      <w:r w:rsidRPr="006619EC">
        <w:rPr>
          <w:sz w:val="18"/>
          <w:szCs w:val="18"/>
          <w:rtl/>
        </w:rPr>
        <w:t xml:space="preserve"> </w:t>
      </w:r>
      <w:proofErr w:type="spellStart"/>
      <w:r w:rsidRPr="006619EC">
        <w:rPr>
          <w:rFonts w:hint="cs"/>
          <w:sz w:val="18"/>
          <w:szCs w:val="18"/>
          <w:rtl/>
        </w:rPr>
        <w:t>عورتاني</w:t>
      </w:r>
      <w:proofErr w:type="spellEnd"/>
      <w:r w:rsidRPr="006619EC">
        <w:rPr>
          <w:rFonts w:hint="cs"/>
          <w:sz w:val="18"/>
          <w:szCs w:val="18"/>
          <w:rtl/>
        </w:rPr>
        <w:t>، هشام(</w:t>
      </w:r>
      <w:r w:rsidRPr="006619EC">
        <w:rPr>
          <w:sz w:val="18"/>
          <w:szCs w:val="18"/>
          <w:rtl/>
        </w:rPr>
        <w:t xml:space="preserve">2008 </w:t>
      </w:r>
      <w:r w:rsidRPr="006619EC">
        <w:rPr>
          <w:rFonts w:hint="cs"/>
          <w:sz w:val="18"/>
          <w:szCs w:val="18"/>
          <w:rtl/>
        </w:rPr>
        <w:t>) القطاع الزراعي في فلسطين الوضع الراهن ومتطلبات التطوير/ ورقة عمل مقدمة للمنتدى الاقتصادي العربي، القاهرة</w:t>
      </w:r>
    </w:p>
  </w:footnote>
  <w:footnote w:id="136">
    <w:p w:rsidR="00534C6F" w:rsidRPr="006619EC" w:rsidRDefault="00534C6F" w:rsidP="006619EC">
      <w:pPr>
        <w:pStyle w:val="FootnoteText"/>
        <w:ind w:firstLine="0"/>
        <w:rPr>
          <w:sz w:val="18"/>
          <w:szCs w:val="18"/>
        </w:rPr>
      </w:pPr>
      <w:r w:rsidRPr="006619EC">
        <w:rPr>
          <w:rStyle w:val="FootnoteReference"/>
          <w:sz w:val="18"/>
          <w:szCs w:val="18"/>
        </w:rPr>
        <w:footnoteRef/>
      </w:r>
      <w:r w:rsidRPr="006619EC">
        <w:rPr>
          <w:sz w:val="18"/>
          <w:szCs w:val="18"/>
          <w:rtl/>
        </w:rPr>
        <w:t xml:space="preserve"> </w:t>
      </w:r>
      <w:proofErr w:type="spellStart"/>
      <w:r w:rsidRPr="006619EC">
        <w:rPr>
          <w:rFonts w:hint="cs"/>
          <w:sz w:val="18"/>
          <w:szCs w:val="18"/>
          <w:rtl/>
        </w:rPr>
        <w:t>استراتيجية</w:t>
      </w:r>
      <w:proofErr w:type="spellEnd"/>
      <w:r w:rsidRPr="006619EC">
        <w:rPr>
          <w:sz w:val="18"/>
          <w:szCs w:val="18"/>
          <w:rtl/>
        </w:rPr>
        <w:t xml:space="preserve"> التنمية الزراعية المستدامة</w:t>
      </w:r>
      <w:r w:rsidRPr="006619EC">
        <w:rPr>
          <w:rFonts w:hint="cs"/>
          <w:sz w:val="18"/>
          <w:szCs w:val="18"/>
          <w:rtl/>
        </w:rPr>
        <w:t xml:space="preserve"> للحكومة في قطاع غزة </w:t>
      </w:r>
      <w:r w:rsidRPr="006619EC">
        <w:rPr>
          <w:sz w:val="18"/>
          <w:szCs w:val="18"/>
          <w:rtl/>
        </w:rPr>
        <w:t xml:space="preserve"> 2010 – 2020</w:t>
      </w:r>
    </w:p>
  </w:footnote>
  <w:footnote w:id="137">
    <w:p w:rsidR="00534C6F" w:rsidRPr="006619EC" w:rsidRDefault="00534C6F" w:rsidP="00756F5E">
      <w:pPr>
        <w:pStyle w:val="FootnoteText"/>
        <w:ind w:firstLine="0"/>
        <w:rPr>
          <w:sz w:val="18"/>
          <w:szCs w:val="18"/>
          <w:rtl/>
        </w:rPr>
      </w:pPr>
      <w:r w:rsidRPr="006619EC">
        <w:rPr>
          <w:rStyle w:val="FootnoteReference"/>
          <w:sz w:val="18"/>
          <w:szCs w:val="18"/>
        </w:rPr>
        <w:footnoteRef/>
      </w:r>
      <w:r w:rsidRPr="006619EC">
        <w:rPr>
          <w:sz w:val="18"/>
          <w:szCs w:val="18"/>
          <w:rtl/>
        </w:rPr>
        <w:t xml:space="preserve"> </w:t>
      </w:r>
      <w:r w:rsidRPr="006619EC">
        <w:rPr>
          <w:rFonts w:hint="cs"/>
          <w:sz w:val="18"/>
          <w:szCs w:val="18"/>
          <w:rtl/>
        </w:rPr>
        <w:t xml:space="preserve">حرب </w:t>
      </w:r>
      <w:r w:rsidRPr="006619EC">
        <w:rPr>
          <w:sz w:val="18"/>
          <w:szCs w:val="18"/>
          <w:rtl/>
        </w:rPr>
        <w:t>الرصاص المصبوب</w:t>
      </w:r>
      <w:r w:rsidRPr="006619EC">
        <w:rPr>
          <w:rFonts w:hint="cs"/>
          <w:sz w:val="18"/>
          <w:szCs w:val="18"/>
          <w:rtl/>
        </w:rPr>
        <w:t xml:space="preserve">  بين مجموعات المقاومة والسكان المدنيين العزل في قطاع غزة من جهة  وجيش الاحتلال الإسرائيلي من جهة </w:t>
      </w:r>
      <w:proofErr w:type="spellStart"/>
      <w:r w:rsidRPr="006619EC">
        <w:rPr>
          <w:rFonts w:hint="cs"/>
          <w:sz w:val="18"/>
          <w:szCs w:val="18"/>
          <w:rtl/>
        </w:rPr>
        <w:t>اخرى</w:t>
      </w:r>
      <w:proofErr w:type="spellEnd"/>
      <w:r w:rsidRPr="006619EC">
        <w:rPr>
          <w:rFonts w:hint="cs"/>
          <w:sz w:val="18"/>
          <w:szCs w:val="18"/>
          <w:rtl/>
        </w:rPr>
        <w:t xml:space="preserve"> في 28/12/2008 واستمرت حتى منتصف شهر يناير في عام.2009</w:t>
      </w:r>
    </w:p>
  </w:footnote>
  <w:footnote w:id="138">
    <w:p w:rsidR="00534C6F" w:rsidRPr="00C35747" w:rsidRDefault="00534C6F" w:rsidP="00780F75">
      <w:pPr>
        <w:pStyle w:val="FootnoteText"/>
        <w:ind w:firstLine="0"/>
        <w:rPr>
          <w:sz w:val="18"/>
          <w:szCs w:val="18"/>
        </w:rPr>
      </w:pPr>
      <w:r>
        <w:rPr>
          <w:rStyle w:val="FootnoteReference"/>
        </w:rPr>
        <w:footnoteRef/>
      </w:r>
      <w:r>
        <w:rPr>
          <w:rtl/>
        </w:rPr>
        <w:t xml:space="preserve"> </w:t>
      </w:r>
      <w:r w:rsidRPr="00C35747">
        <w:rPr>
          <w:rFonts w:hint="cs"/>
          <w:sz w:val="18"/>
          <w:szCs w:val="18"/>
          <w:rtl/>
        </w:rPr>
        <w:t xml:space="preserve">أحمد، عامر </w:t>
      </w:r>
      <w:proofErr w:type="spellStart"/>
      <w:r w:rsidRPr="00C35747">
        <w:rPr>
          <w:rFonts w:hint="cs"/>
          <w:sz w:val="18"/>
          <w:szCs w:val="18"/>
          <w:rtl/>
        </w:rPr>
        <w:t>عامر</w:t>
      </w:r>
      <w:proofErr w:type="spellEnd"/>
      <w:r w:rsidRPr="00C35747">
        <w:rPr>
          <w:rFonts w:hint="cs"/>
          <w:sz w:val="18"/>
          <w:szCs w:val="18"/>
          <w:rtl/>
        </w:rPr>
        <w:t xml:space="preserve"> (2010) محاولة </w:t>
      </w:r>
      <w:proofErr w:type="spellStart"/>
      <w:r w:rsidRPr="00C35747">
        <w:rPr>
          <w:rFonts w:hint="cs"/>
          <w:sz w:val="18"/>
          <w:szCs w:val="18"/>
          <w:rtl/>
        </w:rPr>
        <w:t>نمذجة</w:t>
      </w:r>
      <w:proofErr w:type="spellEnd"/>
      <w:r w:rsidRPr="00C35747">
        <w:rPr>
          <w:rFonts w:hint="cs"/>
          <w:sz w:val="18"/>
          <w:szCs w:val="18"/>
          <w:rtl/>
        </w:rPr>
        <w:t xml:space="preserve"> و تقدير الفجوة الغذائية في الجزائر  ،جامعة </w:t>
      </w:r>
      <w:proofErr w:type="spellStart"/>
      <w:r w:rsidRPr="00C35747">
        <w:rPr>
          <w:rFonts w:hint="cs"/>
          <w:sz w:val="18"/>
          <w:szCs w:val="18"/>
          <w:rtl/>
        </w:rPr>
        <w:t>مسغانم</w:t>
      </w:r>
      <w:proofErr w:type="spellEnd"/>
      <w:r w:rsidRPr="00C35747">
        <w:rPr>
          <w:rFonts w:hint="cs"/>
          <w:sz w:val="18"/>
          <w:szCs w:val="18"/>
          <w:rtl/>
        </w:rPr>
        <w:t>- الجزائر مجلة الباحث -08/2010</w:t>
      </w:r>
    </w:p>
  </w:footnote>
  <w:footnote w:id="139">
    <w:p w:rsidR="00534C6F" w:rsidRPr="00C35747" w:rsidRDefault="00534C6F" w:rsidP="00780F75">
      <w:pPr>
        <w:pStyle w:val="FootnoteText"/>
        <w:ind w:firstLine="0"/>
        <w:rPr>
          <w:sz w:val="18"/>
          <w:szCs w:val="18"/>
          <w:rtl/>
        </w:rPr>
      </w:pPr>
      <w:r>
        <w:rPr>
          <w:rStyle w:val="FootnoteReference"/>
        </w:rPr>
        <w:footnoteRef/>
      </w:r>
      <w:r>
        <w:rPr>
          <w:rtl/>
        </w:rPr>
        <w:t xml:space="preserve"> </w:t>
      </w:r>
      <w:r w:rsidRPr="00C35747">
        <w:rPr>
          <w:sz w:val="18"/>
          <w:szCs w:val="18"/>
          <w:rtl/>
        </w:rPr>
        <w:t>مفهوم الأمن الغذائي الذي استقرت عليه منظمة الأغذية والزراعة (الفاو)</w:t>
      </w:r>
      <w:r>
        <w:rPr>
          <w:rFonts w:hint="cs"/>
          <w:sz w:val="18"/>
          <w:szCs w:val="18"/>
          <w:rtl/>
        </w:rPr>
        <w:t>.</w:t>
      </w:r>
    </w:p>
  </w:footnote>
  <w:footnote w:id="140">
    <w:p w:rsidR="00534C6F" w:rsidRPr="00C35747" w:rsidRDefault="00534C6F" w:rsidP="00780F75">
      <w:pPr>
        <w:pStyle w:val="FootnoteText"/>
        <w:ind w:firstLine="0"/>
        <w:rPr>
          <w:sz w:val="18"/>
          <w:szCs w:val="18"/>
          <w:rtl/>
        </w:rPr>
      </w:pPr>
      <w:r>
        <w:rPr>
          <w:rStyle w:val="FootnoteReference"/>
        </w:rPr>
        <w:footnoteRef/>
      </w:r>
      <w:r>
        <w:rPr>
          <w:rtl/>
        </w:rPr>
        <w:t xml:space="preserve"> </w:t>
      </w:r>
      <w:r w:rsidRPr="00C35747">
        <w:rPr>
          <w:rFonts w:hint="cs"/>
          <w:sz w:val="18"/>
          <w:szCs w:val="18"/>
          <w:rtl/>
        </w:rPr>
        <w:t xml:space="preserve">منظمة </w:t>
      </w:r>
      <w:proofErr w:type="spellStart"/>
      <w:r w:rsidRPr="00C35747">
        <w:rPr>
          <w:rFonts w:hint="cs"/>
          <w:sz w:val="18"/>
          <w:szCs w:val="18"/>
          <w:rtl/>
        </w:rPr>
        <w:t>الاغذية</w:t>
      </w:r>
      <w:proofErr w:type="spellEnd"/>
      <w:r w:rsidRPr="00C35747">
        <w:rPr>
          <w:rFonts w:hint="cs"/>
          <w:sz w:val="18"/>
          <w:szCs w:val="18"/>
          <w:rtl/>
        </w:rPr>
        <w:t xml:space="preserve"> الزراعة الفاو( 2009) الثروة الحيوانية في الميزان،   روما ايطاليا</w:t>
      </w:r>
    </w:p>
  </w:footnote>
  <w:footnote w:id="141">
    <w:p w:rsidR="00534C6F" w:rsidRDefault="00534C6F" w:rsidP="00780F75">
      <w:pPr>
        <w:spacing w:after="0"/>
        <w:jc w:val="left"/>
        <w:rPr>
          <w:rtl/>
        </w:rPr>
      </w:pPr>
      <w:r>
        <w:rPr>
          <w:rStyle w:val="FootnoteReference"/>
        </w:rPr>
        <w:footnoteRef/>
      </w:r>
      <w:r>
        <w:rPr>
          <w:rtl/>
        </w:rPr>
        <w:t xml:space="preserve"> </w:t>
      </w:r>
      <w:r>
        <w:rPr>
          <w:rFonts w:hint="cs"/>
          <w:rtl/>
        </w:rPr>
        <w:t xml:space="preserve"> </w:t>
      </w:r>
      <w:r w:rsidRPr="00215519">
        <w:rPr>
          <w:rFonts w:hint="cs"/>
          <w:sz w:val="18"/>
          <w:szCs w:val="18"/>
          <w:rtl/>
        </w:rPr>
        <w:t>المصدر:  ا</w:t>
      </w:r>
      <w:r w:rsidRPr="00215519">
        <w:rPr>
          <w:sz w:val="18"/>
          <w:szCs w:val="18"/>
          <w:rtl/>
        </w:rPr>
        <w:t xml:space="preserve">لجهاز المركزي للإحصاء الفلسطيني، </w:t>
      </w:r>
      <w:r w:rsidRPr="00215519">
        <w:rPr>
          <w:rFonts w:hint="cs"/>
          <w:sz w:val="18"/>
          <w:szCs w:val="18"/>
          <w:rtl/>
        </w:rPr>
        <w:t>2011</w:t>
      </w:r>
      <w:r w:rsidRPr="00215519">
        <w:rPr>
          <w:sz w:val="18"/>
          <w:szCs w:val="18"/>
          <w:rtl/>
        </w:rPr>
        <w:t>.</w:t>
      </w:r>
      <w:r w:rsidRPr="00215519">
        <w:rPr>
          <w:rFonts w:hint="cs"/>
          <w:sz w:val="18"/>
          <w:szCs w:val="18"/>
          <w:rtl/>
        </w:rPr>
        <w:t xml:space="preserve"> التعداد الزراعي 2010</w:t>
      </w:r>
      <w:r w:rsidRPr="00215519">
        <w:rPr>
          <w:sz w:val="18"/>
          <w:szCs w:val="18"/>
          <w:rtl/>
        </w:rPr>
        <w:t xml:space="preserve"> </w:t>
      </w:r>
      <w:r w:rsidRPr="00215519">
        <w:rPr>
          <w:rFonts w:hint="cs"/>
          <w:sz w:val="18"/>
          <w:szCs w:val="18"/>
          <w:rtl/>
        </w:rPr>
        <w:t>النتائج النهائية ر</w:t>
      </w:r>
      <w:r w:rsidRPr="00215519">
        <w:rPr>
          <w:sz w:val="18"/>
          <w:szCs w:val="18"/>
          <w:rtl/>
        </w:rPr>
        <w:t xml:space="preserve">ام الله </w:t>
      </w:r>
      <w:r>
        <w:rPr>
          <w:sz w:val="18"/>
          <w:szCs w:val="18"/>
          <w:rtl/>
        </w:rPr>
        <w:t>–</w:t>
      </w:r>
      <w:r w:rsidRPr="00215519">
        <w:rPr>
          <w:sz w:val="18"/>
          <w:szCs w:val="18"/>
          <w:rtl/>
        </w:rPr>
        <w:t xml:space="preserve"> فلسطين</w:t>
      </w:r>
      <w:r>
        <w:rPr>
          <w:rFonts w:hint="cs"/>
          <w:sz w:val="18"/>
          <w:szCs w:val="18"/>
          <w:rtl/>
        </w:rPr>
        <w:t xml:space="preserve"> </w:t>
      </w:r>
    </w:p>
  </w:footnote>
  <w:footnote w:id="142">
    <w:p w:rsidR="00534C6F" w:rsidRDefault="00534C6F" w:rsidP="00780F75">
      <w:pPr>
        <w:pStyle w:val="FootnoteText"/>
        <w:ind w:firstLine="0"/>
        <w:jc w:val="left"/>
      </w:pPr>
      <w:r>
        <w:rPr>
          <w:rStyle w:val="FootnoteReference"/>
        </w:rPr>
        <w:footnoteRef/>
      </w:r>
      <w:r>
        <w:rPr>
          <w:rtl/>
        </w:rPr>
        <w:t xml:space="preserve"> </w:t>
      </w:r>
      <w:r w:rsidRPr="00E32F7D">
        <w:rPr>
          <w:sz w:val="18"/>
          <w:szCs w:val="18"/>
          <w:rtl/>
        </w:rPr>
        <w:t>ومن المرجح:</w:t>
      </w:r>
      <w:r w:rsidRPr="00E32F7D">
        <w:rPr>
          <w:rFonts w:hint="cs"/>
          <w:sz w:val="18"/>
          <w:szCs w:val="18"/>
          <w:rtl/>
        </w:rPr>
        <w:t xml:space="preserve"> </w:t>
      </w:r>
      <w:r w:rsidRPr="00E32F7D">
        <w:rPr>
          <w:sz w:val="18"/>
          <w:szCs w:val="18"/>
          <w:rtl/>
        </w:rPr>
        <w:t>أن يستمر ارتفاع وتقلب أسعار الأغذية. ويزداد الطلب من المستهلكين في ظل استمرار الزيادة السكانية</w:t>
      </w:r>
      <w:r w:rsidRPr="00E32F7D">
        <w:rPr>
          <w:rFonts w:hint="cs"/>
          <w:sz w:val="18"/>
          <w:szCs w:val="18"/>
          <w:rtl/>
        </w:rPr>
        <w:t>،</w:t>
      </w:r>
      <w:r w:rsidRPr="00E32F7D">
        <w:rPr>
          <w:sz w:val="18"/>
          <w:szCs w:val="18"/>
          <w:rtl/>
        </w:rPr>
        <w:t xml:space="preserve"> </w:t>
      </w:r>
      <w:r w:rsidRPr="00E32F7D">
        <w:rPr>
          <w:rFonts w:hint="cs"/>
          <w:sz w:val="18"/>
          <w:szCs w:val="18"/>
          <w:rtl/>
        </w:rPr>
        <w:t>كما أن</w:t>
      </w:r>
      <w:r w:rsidRPr="00E32F7D">
        <w:rPr>
          <w:sz w:val="18"/>
          <w:szCs w:val="18"/>
          <w:rtl/>
        </w:rPr>
        <w:t xml:space="preserve"> أي توسعات في إنتاج الوقود الحيوي</w:t>
      </w:r>
      <w:r w:rsidRPr="00E32F7D">
        <w:rPr>
          <w:rFonts w:hint="cs"/>
          <w:sz w:val="18"/>
          <w:szCs w:val="18"/>
          <w:rtl/>
        </w:rPr>
        <w:t xml:space="preserve"> تزيد</w:t>
      </w:r>
      <w:r w:rsidRPr="00E32F7D">
        <w:rPr>
          <w:sz w:val="18"/>
          <w:szCs w:val="18"/>
          <w:rtl/>
        </w:rPr>
        <w:t xml:space="preserve"> إلى فرض ضغوط إضافية على نظام الأغذية</w:t>
      </w:r>
      <w:r>
        <w:rPr>
          <w:rFonts w:hint="cs"/>
          <w:rtl/>
        </w:rPr>
        <w:t>.</w:t>
      </w:r>
    </w:p>
  </w:footnote>
  <w:footnote w:id="143">
    <w:p w:rsidR="00534C6F" w:rsidRPr="00C22154" w:rsidRDefault="00534C6F" w:rsidP="00780F75">
      <w:pPr>
        <w:pStyle w:val="FootnoteText"/>
        <w:ind w:firstLine="0"/>
        <w:jc w:val="left"/>
        <w:rPr>
          <w:rtl/>
        </w:rPr>
      </w:pPr>
      <w:r w:rsidRPr="00FF5510">
        <w:rPr>
          <w:rStyle w:val="FootnoteReference"/>
        </w:rPr>
        <w:footnoteRef/>
      </w:r>
      <w:r w:rsidRPr="00FF5510">
        <w:rPr>
          <w:rtl/>
        </w:rPr>
        <w:t xml:space="preserve"> </w:t>
      </w:r>
      <w:r w:rsidRPr="00486939">
        <w:rPr>
          <w:sz w:val="18"/>
          <w:szCs w:val="18"/>
          <w:rtl/>
        </w:rPr>
        <w:t>منظمة الأغذية والزراعة 2001</w:t>
      </w:r>
      <w:r>
        <w:rPr>
          <w:sz w:val="18"/>
          <w:szCs w:val="18"/>
          <w:rtl/>
        </w:rPr>
        <w:t xml:space="preserve">، </w:t>
      </w:r>
      <w:r w:rsidRPr="00486939">
        <w:rPr>
          <w:sz w:val="18"/>
          <w:szCs w:val="18"/>
          <w:rtl/>
        </w:rPr>
        <w:t>تصنيف بلدان العجز الغذائي ذات الدخل المنخفض</w:t>
      </w:r>
      <w:r w:rsidRPr="00486939">
        <w:rPr>
          <w:rFonts w:hint="cs"/>
          <w:sz w:val="18"/>
          <w:szCs w:val="18"/>
          <w:rtl/>
        </w:rPr>
        <w:t>، لجنة الأمن الغذائي</w:t>
      </w:r>
    </w:p>
  </w:footnote>
  <w:footnote w:id="144">
    <w:p w:rsidR="00534C6F" w:rsidRPr="007C388E" w:rsidRDefault="00534C6F" w:rsidP="00780F75">
      <w:pPr>
        <w:pStyle w:val="FootnoteText"/>
        <w:ind w:firstLine="0"/>
        <w:jc w:val="left"/>
        <w:rPr>
          <w:sz w:val="18"/>
          <w:szCs w:val="18"/>
        </w:rPr>
      </w:pPr>
      <w:r>
        <w:rPr>
          <w:rStyle w:val="FootnoteReference"/>
        </w:rPr>
        <w:footnoteRef/>
      </w:r>
      <w:r>
        <w:rPr>
          <w:rtl/>
        </w:rPr>
        <w:t xml:space="preserve"> </w:t>
      </w:r>
      <w:r w:rsidRPr="007C388E">
        <w:rPr>
          <w:rFonts w:hint="cs"/>
          <w:sz w:val="18"/>
          <w:szCs w:val="18"/>
          <w:rtl/>
        </w:rPr>
        <w:t xml:space="preserve">الحكومة العاشرة هي الحكومة  التي شكلتها حركة حماس بعد فوزها في الانتخابات التشريعية في العام 2006 وحكومة الطوارئ هي حكومة شكلت بعد </w:t>
      </w:r>
      <w:proofErr w:type="spellStart"/>
      <w:r w:rsidRPr="007C388E">
        <w:rPr>
          <w:rFonts w:hint="cs"/>
          <w:sz w:val="18"/>
          <w:szCs w:val="18"/>
          <w:rtl/>
        </w:rPr>
        <w:t>اقالة</w:t>
      </w:r>
      <w:proofErr w:type="spellEnd"/>
      <w:r w:rsidRPr="007C388E">
        <w:rPr>
          <w:rFonts w:hint="cs"/>
          <w:sz w:val="18"/>
          <w:szCs w:val="18"/>
          <w:rtl/>
        </w:rPr>
        <w:t xml:space="preserve"> الحكومة العاشرة بعد الصراع العسكري في قطاع غزة وسيطرة حماس على القطاع ولكن الانقسام  استمر إلى </w:t>
      </w:r>
      <w:proofErr w:type="spellStart"/>
      <w:r w:rsidRPr="007C388E">
        <w:rPr>
          <w:rFonts w:hint="cs"/>
          <w:sz w:val="18"/>
          <w:szCs w:val="18"/>
          <w:rtl/>
        </w:rPr>
        <w:t>الأن</w:t>
      </w:r>
      <w:proofErr w:type="spellEnd"/>
      <w:r w:rsidRPr="007C388E">
        <w:rPr>
          <w:rFonts w:hint="cs"/>
          <w:sz w:val="18"/>
          <w:szCs w:val="18"/>
          <w:rtl/>
        </w:rPr>
        <w:t xml:space="preserve"> </w:t>
      </w:r>
    </w:p>
  </w:footnote>
  <w:footnote w:id="145">
    <w:p w:rsidR="00534C6F" w:rsidRDefault="00534C6F" w:rsidP="00780F75">
      <w:pPr>
        <w:pStyle w:val="FootnoteText"/>
        <w:ind w:firstLine="0"/>
        <w:jc w:val="left"/>
        <w:rPr>
          <w:rtl/>
        </w:rPr>
      </w:pPr>
      <w:r>
        <w:rPr>
          <w:rStyle w:val="FootnoteReference"/>
        </w:rPr>
        <w:footnoteRef/>
      </w:r>
      <w:r>
        <w:rPr>
          <w:rtl/>
        </w:rPr>
        <w:t xml:space="preserve"> </w:t>
      </w:r>
      <w:r>
        <w:rPr>
          <w:rFonts w:hint="cs"/>
          <w:rtl/>
        </w:rPr>
        <w:t xml:space="preserve">موقع الالكتروني للبنك الدولي </w:t>
      </w:r>
    </w:p>
  </w:footnote>
  <w:footnote w:id="146">
    <w:p w:rsidR="00534C6F" w:rsidRPr="007135D3" w:rsidRDefault="00534C6F" w:rsidP="0020106A">
      <w:pPr>
        <w:spacing w:after="0"/>
        <w:rPr>
          <w:sz w:val="18"/>
          <w:szCs w:val="18"/>
          <w:rtl/>
        </w:rPr>
      </w:pPr>
      <w:r w:rsidRPr="007135D3">
        <w:rPr>
          <w:sz w:val="18"/>
          <w:szCs w:val="18"/>
          <w:vertAlign w:val="superscript"/>
        </w:rPr>
        <w:footnoteRef/>
      </w:r>
      <w:r w:rsidRPr="007135D3">
        <w:rPr>
          <w:sz w:val="18"/>
          <w:szCs w:val="18"/>
          <w:rtl/>
        </w:rPr>
        <w:t xml:space="preserve"> سلطة النقد الفلسطينية </w:t>
      </w:r>
      <w:r w:rsidRPr="007135D3">
        <w:rPr>
          <w:rFonts w:hint="cs"/>
          <w:sz w:val="18"/>
          <w:szCs w:val="18"/>
          <w:rtl/>
        </w:rPr>
        <w:t xml:space="preserve"> معهد ماس الجهاز المركزي للإحصاء الفلسطيني، المراقب الاقتصادي 27 سنة 2012 </w:t>
      </w:r>
    </w:p>
  </w:footnote>
  <w:footnote w:id="147">
    <w:p w:rsidR="00534C6F" w:rsidRPr="007135D3" w:rsidRDefault="00534C6F" w:rsidP="00792888">
      <w:pPr>
        <w:pStyle w:val="FootnoteText"/>
        <w:ind w:firstLine="0"/>
        <w:rPr>
          <w:rFonts w:eastAsiaTheme="minorHAnsi"/>
          <w:sz w:val="18"/>
          <w:szCs w:val="18"/>
          <w:rtl/>
        </w:rPr>
      </w:pPr>
      <w:r w:rsidRPr="007135D3">
        <w:rPr>
          <w:rStyle w:val="FootnoteReference"/>
          <w:sz w:val="18"/>
          <w:szCs w:val="18"/>
        </w:rPr>
        <w:footnoteRef/>
      </w:r>
      <w:r w:rsidRPr="007135D3">
        <w:rPr>
          <w:sz w:val="18"/>
          <w:szCs w:val="18"/>
          <w:rtl/>
        </w:rPr>
        <w:t xml:space="preserve"> </w:t>
      </w:r>
      <w:r w:rsidRPr="007135D3">
        <w:rPr>
          <w:rFonts w:hint="cs"/>
          <w:sz w:val="18"/>
          <w:szCs w:val="18"/>
          <w:rtl/>
        </w:rPr>
        <w:t xml:space="preserve"> </w:t>
      </w:r>
      <w:r w:rsidRPr="007135D3">
        <w:rPr>
          <w:rFonts w:eastAsiaTheme="minorHAnsi"/>
          <w:sz w:val="18"/>
          <w:szCs w:val="18"/>
          <w:rtl/>
        </w:rPr>
        <w:t xml:space="preserve">الشاذلي </w:t>
      </w:r>
      <w:r w:rsidRPr="007135D3">
        <w:rPr>
          <w:rFonts w:eastAsiaTheme="minorHAnsi" w:hint="cs"/>
          <w:sz w:val="18"/>
          <w:szCs w:val="18"/>
          <w:rtl/>
        </w:rPr>
        <w:t>،</w:t>
      </w:r>
      <w:r w:rsidRPr="007135D3">
        <w:rPr>
          <w:rFonts w:eastAsiaTheme="minorHAnsi"/>
          <w:sz w:val="18"/>
          <w:szCs w:val="18"/>
          <w:rtl/>
        </w:rPr>
        <w:t>خلاف خلف</w:t>
      </w:r>
      <w:r w:rsidRPr="007135D3">
        <w:rPr>
          <w:rFonts w:eastAsiaTheme="minorHAnsi" w:hint="cs"/>
          <w:sz w:val="18"/>
          <w:szCs w:val="18"/>
          <w:rtl/>
        </w:rPr>
        <w:t>(2001)</w:t>
      </w:r>
      <w:r w:rsidRPr="007135D3">
        <w:rPr>
          <w:rFonts w:eastAsiaTheme="minorHAnsi"/>
          <w:sz w:val="18"/>
          <w:szCs w:val="18"/>
          <w:rtl/>
        </w:rPr>
        <w:t xml:space="preserve"> "آفاق التنمية العربية وتداعيات العولمة المعاصرة على مشارف الألفية الثالثة" شؤون عربية 105, مارس/ آذار 2001.</w:t>
      </w:r>
    </w:p>
  </w:footnote>
  <w:footnote w:id="148">
    <w:p w:rsidR="00534C6F" w:rsidRPr="007135D3" w:rsidRDefault="00534C6F" w:rsidP="00573678">
      <w:pPr>
        <w:pStyle w:val="FootnoteText"/>
        <w:ind w:firstLine="0"/>
        <w:rPr>
          <w:sz w:val="18"/>
          <w:szCs w:val="18"/>
        </w:rPr>
      </w:pPr>
      <w:r w:rsidRPr="007135D3">
        <w:rPr>
          <w:rStyle w:val="FootnoteReference"/>
          <w:sz w:val="18"/>
          <w:szCs w:val="18"/>
        </w:rPr>
        <w:footnoteRef/>
      </w:r>
      <w:r w:rsidRPr="007135D3">
        <w:rPr>
          <w:sz w:val="18"/>
          <w:szCs w:val="18"/>
          <w:rtl/>
        </w:rPr>
        <w:t xml:space="preserve"> </w:t>
      </w:r>
      <w:hyperlink r:id="rId1" w:history="1">
        <w:r w:rsidRPr="007135D3">
          <w:rPr>
            <w:rFonts w:eastAsiaTheme="minorHAnsi"/>
            <w:sz w:val="18"/>
            <w:szCs w:val="18"/>
          </w:rPr>
          <w:t>www.wfp.org/s</w:t>
        </w:r>
      </w:hyperlink>
      <w:r w:rsidRPr="007135D3">
        <w:rPr>
          <w:rFonts w:eastAsiaTheme="minorHAnsi" w:hint="cs"/>
          <w:sz w:val="18"/>
          <w:szCs w:val="18"/>
          <w:rtl/>
        </w:rPr>
        <w:t xml:space="preserve"> ولم يتمكن الباحث من تحديث البيانات لعام 2010</w:t>
      </w:r>
      <w:r w:rsidRPr="007135D3">
        <w:rPr>
          <w:rFonts w:hint="cs"/>
          <w:sz w:val="18"/>
          <w:szCs w:val="18"/>
          <w:rtl/>
        </w:rPr>
        <w:t xml:space="preserve"> </w:t>
      </w:r>
    </w:p>
  </w:footnote>
  <w:footnote w:id="149">
    <w:p w:rsidR="00534C6F" w:rsidRPr="007135D3" w:rsidRDefault="00534C6F" w:rsidP="0020106A">
      <w:pPr>
        <w:pStyle w:val="FootnoteText"/>
        <w:ind w:firstLine="0"/>
        <w:rPr>
          <w:sz w:val="18"/>
          <w:szCs w:val="18"/>
          <w:rtl/>
        </w:rPr>
      </w:pPr>
      <w:r w:rsidRPr="007135D3">
        <w:rPr>
          <w:rStyle w:val="FootnoteReference"/>
          <w:sz w:val="18"/>
          <w:szCs w:val="18"/>
        </w:rPr>
        <w:footnoteRef/>
      </w:r>
      <w:r w:rsidRPr="007135D3">
        <w:rPr>
          <w:sz w:val="18"/>
          <w:szCs w:val="18"/>
          <w:rtl/>
        </w:rPr>
        <w:t xml:space="preserve"> </w:t>
      </w:r>
      <w:r w:rsidRPr="007135D3">
        <w:rPr>
          <w:rFonts w:eastAsiaTheme="minorHAnsi" w:hint="cs"/>
          <w:sz w:val="18"/>
          <w:szCs w:val="18"/>
          <w:rtl/>
        </w:rPr>
        <w:t xml:space="preserve">الجهاز المركزي للإحصاء الفلسطيني، 2012. مسح الأسرة الفلسطيني، 2010. رام الله </w:t>
      </w:r>
      <w:r w:rsidRPr="007135D3">
        <w:rPr>
          <w:rFonts w:eastAsiaTheme="minorHAnsi"/>
          <w:sz w:val="18"/>
          <w:szCs w:val="18"/>
          <w:rtl/>
        </w:rPr>
        <w:t>–</w:t>
      </w:r>
      <w:r w:rsidRPr="007135D3">
        <w:rPr>
          <w:rFonts w:eastAsiaTheme="minorHAnsi" w:hint="cs"/>
          <w:sz w:val="18"/>
          <w:szCs w:val="18"/>
          <w:rtl/>
        </w:rPr>
        <w:t>فلسطين</w:t>
      </w:r>
    </w:p>
  </w:footnote>
  <w:footnote w:id="150">
    <w:p w:rsidR="00534C6F" w:rsidRPr="006F0502" w:rsidRDefault="00534C6F" w:rsidP="0020106A">
      <w:pPr>
        <w:pStyle w:val="FootnoteText"/>
        <w:ind w:firstLine="0"/>
        <w:rPr>
          <w:rFonts w:eastAsiaTheme="minorHAnsi"/>
          <w:sz w:val="18"/>
          <w:szCs w:val="18"/>
          <w:rtl/>
        </w:rPr>
      </w:pPr>
      <w:r w:rsidRPr="006F0502">
        <w:rPr>
          <w:rStyle w:val="FootnoteReference"/>
          <w:sz w:val="18"/>
          <w:szCs w:val="18"/>
        </w:rPr>
        <w:footnoteRef/>
      </w:r>
      <w:r w:rsidRPr="006F0502">
        <w:rPr>
          <w:sz w:val="18"/>
          <w:szCs w:val="18"/>
          <w:rtl/>
        </w:rPr>
        <w:t xml:space="preserve"> </w:t>
      </w:r>
      <w:r w:rsidRPr="006F0502">
        <w:rPr>
          <w:rFonts w:eastAsiaTheme="minorHAnsi" w:hint="cs"/>
          <w:sz w:val="18"/>
          <w:szCs w:val="18"/>
          <w:rtl/>
        </w:rPr>
        <w:t>ناقش الباحث أهم العوامل المؤثرة في الإنتاج الحيواني</w:t>
      </w:r>
    </w:p>
  </w:footnote>
  <w:footnote w:id="151">
    <w:p w:rsidR="00534C6F" w:rsidRPr="006F0502" w:rsidRDefault="00534C6F" w:rsidP="0020106A">
      <w:pPr>
        <w:pStyle w:val="FootnoteText"/>
        <w:ind w:firstLine="0"/>
        <w:rPr>
          <w:sz w:val="18"/>
          <w:szCs w:val="18"/>
          <w:rtl/>
        </w:rPr>
      </w:pPr>
      <w:r w:rsidRPr="006F0502">
        <w:rPr>
          <w:rStyle w:val="FootnoteReference"/>
          <w:sz w:val="18"/>
          <w:szCs w:val="18"/>
        </w:rPr>
        <w:footnoteRef/>
      </w:r>
      <w:r w:rsidRPr="006F0502">
        <w:rPr>
          <w:sz w:val="18"/>
          <w:szCs w:val="18"/>
          <w:rtl/>
        </w:rPr>
        <w:t xml:space="preserve"> </w:t>
      </w:r>
      <w:r w:rsidRPr="006F0502">
        <w:rPr>
          <w:rFonts w:hint="cs"/>
          <w:sz w:val="18"/>
          <w:szCs w:val="18"/>
          <w:rtl/>
        </w:rPr>
        <w:t>لم ينشر الجهاز المركزي للإحصاء بيانات قيمة الإنتاج الحيواني في الراضي الفلسطينية في الأعوام 2008/2009 و 2009/2010</w:t>
      </w:r>
    </w:p>
  </w:footnote>
  <w:footnote w:id="152">
    <w:p w:rsidR="00534C6F" w:rsidRPr="006F0502" w:rsidRDefault="00534C6F" w:rsidP="0020106A">
      <w:pPr>
        <w:pStyle w:val="FootnoteText"/>
        <w:ind w:firstLine="0"/>
        <w:rPr>
          <w:sz w:val="18"/>
          <w:szCs w:val="18"/>
          <w:rtl/>
        </w:rPr>
      </w:pPr>
      <w:r w:rsidRPr="006F0502">
        <w:rPr>
          <w:rStyle w:val="FootnoteReference"/>
          <w:sz w:val="18"/>
          <w:szCs w:val="18"/>
        </w:rPr>
        <w:footnoteRef/>
      </w:r>
      <w:r w:rsidRPr="006F0502">
        <w:rPr>
          <w:sz w:val="18"/>
          <w:szCs w:val="18"/>
          <w:rtl/>
        </w:rPr>
        <w:t xml:space="preserve"> </w:t>
      </w:r>
      <w:r w:rsidRPr="006F0502">
        <w:rPr>
          <w:rFonts w:hint="cs"/>
          <w:sz w:val="18"/>
          <w:szCs w:val="18"/>
          <w:rtl/>
        </w:rPr>
        <w:t>الفاو</w:t>
      </w:r>
    </w:p>
  </w:footnote>
  <w:footnote w:id="153">
    <w:p w:rsidR="00534C6F" w:rsidRPr="006F0502" w:rsidRDefault="00534C6F" w:rsidP="00792888">
      <w:pPr>
        <w:pStyle w:val="CommentText"/>
        <w:spacing w:after="0"/>
        <w:rPr>
          <w:sz w:val="18"/>
          <w:szCs w:val="18"/>
          <w:rtl/>
        </w:rPr>
      </w:pPr>
      <w:r w:rsidRPr="006F0502">
        <w:rPr>
          <w:rStyle w:val="FootnoteReference"/>
          <w:sz w:val="18"/>
          <w:szCs w:val="18"/>
        </w:rPr>
        <w:footnoteRef/>
      </w:r>
      <w:r w:rsidRPr="006F0502">
        <w:rPr>
          <w:sz w:val="18"/>
          <w:szCs w:val="18"/>
          <w:rtl/>
        </w:rPr>
        <w:t xml:space="preserve"> </w:t>
      </w:r>
      <w:r w:rsidRPr="006F0502">
        <w:rPr>
          <w:rFonts w:hint="cs"/>
          <w:sz w:val="18"/>
          <w:szCs w:val="18"/>
          <w:rtl/>
        </w:rPr>
        <w:t xml:space="preserve"> فمرونة العرض </w:t>
      </w:r>
      <w:proofErr w:type="spellStart"/>
      <w:r w:rsidRPr="006F0502">
        <w:rPr>
          <w:rFonts w:hint="cs"/>
          <w:sz w:val="18"/>
          <w:szCs w:val="18"/>
          <w:rtl/>
        </w:rPr>
        <w:t>السعرية</w:t>
      </w:r>
      <w:proofErr w:type="spellEnd"/>
      <w:r w:rsidRPr="006F0502">
        <w:rPr>
          <w:rFonts w:hint="cs"/>
          <w:sz w:val="18"/>
          <w:szCs w:val="18"/>
          <w:rtl/>
        </w:rPr>
        <w:t xml:space="preserve"> لكل من </w:t>
      </w:r>
      <w:proofErr w:type="spellStart"/>
      <w:r w:rsidRPr="006F0502">
        <w:rPr>
          <w:rFonts w:hint="cs"/>
          <w:sz w:val="18"/>
          <w:szCs w:val="18"/>
          <w:rtl/>
        </w:rPr>
        <w:t>الانتاج</w:t>
      </w:r>
      <w:proofErr w:type="spellEnd"/>
      <w:r w:rsidRPr="006F0502">
        <w:rPr>
          <w:rFonts w:hint="cs"/>
          <w:sz w:val="18"/>
          <w:szCs w:val="18"/>
          <w:rtl/>
        </w:rPr>
        <w:t xml:space="preserve"> النباتي و الحيواني منخفضة حيث لا يستطيع المنتج التحكم في سعر السلعة (سوق منافسة تامة) و لا في كم </w:t>
      </w:r>
      <w:proofErr w:type="spellStart"/>
      <w:r w:rsidRPr="006F0502">
        <w:rPr>
          <w:rFonts w:hint="cs"/>
          <w:sz w:val="18"/>
          <w:szCs w:val="18"/>
          <w:rtl/>
        </w:rPr>
        <w:t>الانتاج</w:t>
      </w:r>
      <w:proofErr w:type="spellEnd"/>
      <w:r w:rsidRPr="006F0502">
        <w:rPr>
          <w:rFonts w:hint="cs"/>
          <w:sz w:val="18"/>
          <w:szCs w:val="18"/>
          <w:rtl/>
        </w:rPr>
        <w:t xml:space="preserve"> (طبيعية حيوية و موسمية </w:t>
      </w:r>
      <w:proofErr w:type="spellStart"/>
      <w:r w:rsidRPr="006F0502">
        <w:rPr>
          <w:rFonts w:hint="cs"/>
          <w:sz w:val="18"/>
          <w:szCs w:val="18"/>
          <w:rtl/>
        </w:rPr>
        <w:t>للانتاج</w:t>
      </w:r>
      <w:proofErr w:type="spellEnd"/>
      <w:r w:rsidRPr="006F0502">
        <w:rPr>
          <w:rFonts w:hint="cs"/>
          <w:sz w:val="18"/>
          <w:szCs w:val="18"/>
          <w:rtl/>
        </w:rPr>
        <w:t xml:space="preserve">) </w:t>
      </w:r>
    </w:p>
  </w:footnote>
  <w:footnote w:id="154">
    <w:p w:rsidR="00534C6F" w:rsidRDefault="00534C6F" w:rsidP="0020106A">
      <w:pPr>
        <w:pStyle w:val="FootnoteText"/>
        <w:ind w:firstLine="0"/>
        <w:rPr>
          <w:rtl/>
        </w:rPr>
      </w:pPr>
      <w:r>
        <w:rPr>
          <w:rStyle w:val="FootnoteReference"/>
        </w:rPr>
        <w:footnoteRef/>
      </w:r>
      <w:r>
        <w:rPr>
          <w:rtl/>
        </w:rPr>
        <w:t xml:space="preserve"> </w:t>
      </w:r>
      <w:r w:rsidRPr="00992DDC">
        <w:rPr>
          <w:rFonts w:hint="cs"/>
          <w:sz w:val="18"/>
          <w:szCs w:val="18"/>
          <w:rtl/>
        </w:rPr>
        <w:t xml:space="preserve">يستند هذا الرأي على خبرة الباحث  فعند غلاء </w:t>
      </w:r>
      <w:proofErr w:type="spellStart"/>
      <w:r w:rsidRPr="00992DDC">
        <w:rPr>
          <w:rFonts w:hint="cs"/>
          <w:sz w:val="18"/>
          <w:szCs w:val="18"/>
          <w:rtl/>
        </w:rPr>
        <w:t>اسعار</w:t>
      </w:r>
      <w:proofErr w:type="spellEnd"/>
      <w:r w:rsidRPr="00992DDC">
        <w:rPr>
          <w:rFonts w:hint="cs"/>
          <w:sz w:val="18"/>
          <w:szCs w:val="18"/>
          <w:rtl/>
        </w:rPr>
        <w:t xml:space="preserve"> اللحوم </w:t>
      </w:r>
      <w:proofErr w:type="spellStart"/>
      <w:r w:rsidRPr="00992DDC">
        <w:rPr>
          <w:rFonts w:hint="cs"/>
          <w:sz w:val="18"/>
          <w:szCs w:val="18"/>
          <w:rtl/>
        </w:rPr>
        <w:t>والاسماك</w:t>
      </w:r>
      <w:proofErr w:type="spellEnd"/>
      <w:r w:rsidRPr="00992DDC">
        <w:rPr>
          <w:rFonts w:hint="cs"/>
          <w:sz w:val="18"/>
          <w:szCs w:val="18"/>
          <w:rtl/>
        </w:rPr>
        <w:t xml:space="preserve"> يقل الطلب عليها على عكس الحبوب </w:t>
      </w:r>
    </w:p>
  </w:footnote>
  <w:footnote w:id="155">
    <w:p w:rsidR="00534C6F" w:rsidRDefault="00534C6F" w:rsidP="00D2761D">
      <w:pPr>
        <w:pStyle w:val="FootnoteText"/>
        <w:ind w:firstLine="0"/>
        <w:rPr>
          <w:rtl/>
        </w:rPr>
      </w:pPr>
      <w:r>
        <w:rPr>
          <w:rStyle w:val="FootnoteReference"/>
        </w:rPr>
        <w:footnoteRef/>
      </w:r>
      <w:r>
        <w:rPr>
          <w:rtl/>
        </w:rPr>
        <w:t xml:space="preserve"> </w:t>
      </w:r>
      <w:r w:rsidRPr="00992DDC">
        <w:rPr>
          <w:rFonts w:hint="cs"/>
          <w:sz w:val="18"/>
          <w:szCs w:val="18"/>
          <w:rtl/>
        </w:rPr>
        <w:t>تركي</w:t>
      </w:r>
      <w:r>
        <w:rPr>
          <w:rFonts w:hint="cs"/>
          <w:sz w:val="18"/>
          <w:szCs w:val="18"/>
          <w:rtl/>
        </w:rPr>
        <w:t xml:space="preserve">، </w:t>
      </w:r>
      <w:r w:rsidRPr="00992DDC">
        <w:rPr>
          <w:rFonts w:hint="cs"/>
          <w:sz w:val="18"/>
          <w:szCs w:val="18"/>
          <w:rtl/>
        </w:rPr>
        <w:t xml:space="preserve">عز الدين(2007) تطور المسألة الزراعية في ضوء المنظومة الدولية لتجارة السلع الزراعية </w:t>
      </w:r>
      <w:r w:rsidRPr="00992DDC">
        <w:rPr>
          <w:sz w:val="18"/>
          <w:szCs w:val="18"/>
          <w:rtl/>
        </w:rPr>
        <w:t>–</w:t>
      </w:r>
      <w:r w:rsidRPr="00992DDC">
        <w:rPr>
          <w:rFonts w:hint="cs"/>
          <w:sz w:val="18"/>
          <w:szCs w:val="18"/>
          <w:rtl/>
        </w:rPr>
        <w:t>أي سياسة زراعية للجزائر</w:t>
      </w:r>
      <w:r>
        <w:rPr>
          <w:rFonts w:hint="cs"/>
          <w:sz w:val="18"/>
          <w:szCs w:val="18"/>
          <w:rtl/>
        </w:rPr>
        <w:t xml:space="preserve">، </w:t>
      </w:r>
      <w:r w:rsidRPr="00992DDC">
        <w:rPr>
          <w:rFonts w:hint="cs"/>
          <w:sz w:val="18"/>
          <w:szCs w:val="18"/>
          <w:rtl/>
        </w:rPr>
        <w:t xml:space="preserve">رسالة ماجستير إشراف عبد العزيز شرابي  قسم العلوم الاقتصادية </w:t>
      </w:r>
      <w:proofErr w:type="spellStart"/>
      <w:r w:rsidRPr="00992DDC">
        <w:rPr>
          <w:rFonts w:hint="cs"/>
          <w:sz w:val="18"/>
          <w:szCs w:val="18"/>
          <w:rtl/>
        </w:rPr>
        <w:t>جامعحاج</w:t>
      </w:r>
      <w:proofErr w:type="spellEnd"/>
      <w:r w:rsidRPr="00992DDC">
        <w:rPr>
          <w:rFonts w:hint="cs"/>
          <w:sz w:val="18"/>
          <w:szCs w:val="18"/>
          <w:rtl/>
        </w:rPr>
        <w:t xml:space="preserve"> لخضر </w:t>
      </w:r>
      <w:r w:rsidRPr="00992DDC">
        <w:rPr>
          <w:sz w:val="18"/>
          <w:szCs w:val="18"/>
          <w:rtl/>
        </w:rPr>
        <w:t>–</w:t>
      </w:r>
      <w:proofErr w:type="spellStart"/>
      <w:r w:rsidRPr="00992DDC">
        <w:rPr>
          <w:rFonts w:hint="cs"/>
          <w:sz w:val="18"/>
          <w:szCs w:val="18"/>
          <w:rtl/>
        </w:rPr>
        <w:t>باتنة</w:t>
      </w:r>
      <w:proofErr w:type="spellEnd"/>
      <w:r w:rsidRPr="00992DDC">
        <w:rPr>
          <w:rFonts w:hint="cs"/>
          <w:sz w:val="18"/>
          <w:szCs w:val="18"/>
          <w:rtl/>
        </w:rPr>
        <w:t xml:space="preserve"> - الجزائر  ص56</w:t>
      </w:r>
    </w:p>
  </w:footnote>
  <w:footnote w:id="156">
    <w:p w:rsidR="00534C6F" w:rsidRDefault="00534C6F" w:rsidP="00792888">
      <w:pPr>
        <w:pStyle w:val="FootnoteText"/>
        <w:ind w:firstLine="0"/>
        <w:rPr>
          <w:rtl/>
        </w:rPr>
      </w:pPr>
      <w:r>
        <w:rPr>
          <w:rStyle w:val="FootnoteReference"/>
        </w:rPr>
        <w:footnoteRef/>
      </w:r>
      <w:r>
        <w:rPr>
          <w:rtl/>
        </w:rPr>
        <w:t xml:space="preserve"> </w:t>
      </w:r>
      <w:r w:rsidRPr="00992DDC">
        <w:rPr>
          <w:rFonts w:hint="cs"/>
          <w:sz w:val="18"/>
          <w:szCs w:val="18"/>
          <w:rtl/>
        </w:rPr>
        <w:t xml:space="preserve">جامعة القدس المفتوحة </w:t>
      </w:r>
      <w:r>
        <w:rPr>
          <w:rFonts w:hint="cs"/>
          <w:sz w:val="18"/>
          <w:szCs w:val="18"/>
          <w:rtl/>
        </w:rPr>
        <w:t xml:space="preserve">- كتاب </w:t>
      </w:r>
      <w:r w:rsidRPr="00992DDC">
        <w:rPr>
          <w:rFonts w:hint="cs"/>
          <w:sz w:val="18"/>
          <w:szCs w:val="18"/>
          <w:rtl/>
        </w:rPr>
        <w:t>الاقتصاد الجزئي (</w:t>
      </w:r>
      <w:proofErr w:type="spellStart"/>
      <w:r w:rsidRPr="00992DDC">
        <w:rPr>
          <w:rFonts w:hint="cs"/>
          <w:sz w:val="18"/>
          <w:szCs w:val="18"/>
          <w:rtl/>
        </w:rPr>
        <w:t>الاول</w:t>
      </w:r>
      <w:proofErr w:type="spellEnd"/>
      <w:r w:rsidRPr="00992DDC">
        <w:rPr>
          <w:rFonts w:hint="cs"/>
          <w:sz w:val="18"/>
          <w:szCs w:val="18"/>
          <w:rtl/>
        </w:rPr>
        <w:t>)</w:t>
      </w:r>
    </w:p>
  </w:footnote>
  <w:footnote w:id="157">
    <w:p w:rsidR="00534C6F" w:rsidRDefault="00534C6F" w:rsidP="00792888">
      <w:pPr>
        <w:pStyle w:val="FootnoteText"/>
        <w:ind w:firstLine="0"/>
        <w:rPr>
          <w:rtl/>
        </w:rPr>
      </w:pPr>
      <w:r>
        <w:rPr>
          <w:rStyle w:val="FootnoteReference"/>
        </w:rPr>
        <w:footnoteRef/>
      </w:r>
      <w:r>
        <w:rPr>
          <w:rtl/>
        </w:rPr>
        <w:t xml:space="preserve"> </w:t>
      </w:r>
      <w:r w:rsidRPr="00631A97">
        <w:rPr>
          <w:rFonts w:hint="cs"/>
          <w:sz w:val="18"/>
          <w:szCs w:val="18"/>
          <w:rtl/>
        </w:rPr>
        <w:t xml:space="preserve">المنظمة العربية للتنمية الزراعية، تقرير </w:t>
      </w:r>
      <w:proofErr w:type="spellStart"/>
      <w:r w:rsidRPr="00631A97">
        <w:rPr>
          <w:rFonts w:hint="cs"/>
          <w:sz w:val="18"/>
          <w:szCs w:val="18"/>
          <w:rtl/>
        </w:rPr>
        <w:t>الامن</w:t>
      </w:r>
      <w:proofErr w:type="spellEnd"/>
      <w:r w:rsidRPr="00631A97">
        <w:rPr>
          <w:rFonts w:hint="cs"/>
          <w:sz w:val="18"/>
          <w:szCs w:val="18"/>
          <w:rtl/>
        </w:rPr>
        <w:t xml:space="preserve"> الغذائي العربي 2010 الخرطوم ،السودان</w:t>
      </w:r>
    </w:p>
  </w:footnote>
  <w:footnote w:id="158">
    <w:p w:rsidR="00534C6F" w:rsidRPr="00631A97" w:rsidRDefault="00534C6F" w:rsidP="00792888">
      <w:pPr>
        <w:pStyle w:val="FootnoteText"/>
        <w:ind w:firstLine="0"/>
        <w:rPr>
          <w:sz w:val="18"/>
          <w:szCs w:val="18"/>
          <w:rtl/>
        </w:rPr>
      </w:pPr>
      <w:r>
        <w:rPr>
          <w:rStyle w:val="FootnoteReference"/>
        </w:rPr>
        <w:footnoteRef/>
      </w:r>
      <w:r>
        <w:rPr>
          <w:rtl/>
        </w:rPr>
        <w:t xml:space="preserve"> </w:t>
      </w:r>
      <w:r>
        <w:rPr>
          <w:sz w:val="18"/>
          <w:szCs w:val="18"/>
        </w:rPr>
        <w:t>World Food Program 2008</w:t>
      </w:r>
    </w:p>
  </w:footnote>
  <w:footnote w:id="159">
    <w:p w:rsidR="00534C6F" w:rsidRPr="006F0502" w:rsidRDefault="00534C6F" w:rsidP="00A549B1">
      <w:pPr>
        <w:pStyle w:val="FootnoteText"/>
        <w:ind w:firstLine="0"/>
        <w:rPr>
          <w:rFonts w:asciiTheme="majorBidi" w:hAnsiTheme="majorBidi" w:cstheme="majorBidi"/>
          <w:sz w:val="18"/>
          <w:szCs w:val="18"/>
          <w:rtl/>
        </w:rPr>
      </w:pPr>
      <w:r w:rsidRPr="006F0502">
        <w:rPr>
          <w:rStyle w:val="FootnoteReference"/>
          <w:rFonts w:asciiTheme="majorBidi" w:hAnsiTheme="majorBidi" w:cstheme="majorBidi"/>
          <w:sz w:val="18"/>
          <w:szCs w:val="18"/>
        </w:rPr>
        <w:footnoteRef/>
      </w:r>
      <w:r w:rsidRPr="006F0502">
        <w:rPr>
          <w:rFonts w:asciiTheme="majorBidi" w:hAnsiTheme="majorBidi" w:cstheme="majorBidi"/>
          <w:sz w:val="18"/>
          <w:szCs w:val="18"/>
          <w:rtl/>
        </w:rPr>
        <w:t xml:space="preserve">  </w:t>
      </w:r>
      <w:r w:rsidRPr="006F0502">
        <w:rPr>
          <w:rFonts w:asciiTheme="majorBidi" w:hAnsiTheme="majorBidi" w:cstheme="majorBidi"/>
          <w:sz w:val="18"/>
          <w:szCs w:val="18"/>
        </w:rPr>
        <w:t>Barrett B ,Christopher(2001 )  Measuring Integration and Efficiency in International Agricultural Markets</w:t>
      </w:r>
      <w:r w:rsidRPr="006F0502">
        <w:rPr>
          <w:rFonts w:asciiTheme="majorBidi" w:hAnsiTheme="majorBidi" w:cstheme="majorBidi"/>
          <w:sz w:val="18"/>
          <w:szCs w:val="18"/>
          <w:rtl/>
        </w:rPr>
        <w:t xml:space="preserve">  </w:t>
      </w:r>
      <w:r w:rsidRPr="006F0502">
        <w:rPr>
          <w:rFonts w:asciiTheme="majorBidi" w:hAnsiTheme="majorBidi" w:cstheme="majorBidi"/>
          <w:sz w:val="18"/>
          <w:szCs w:val="18"/>
        </w:rPr>
        <w:t>Oxford Journals Economics &amp; Social Sciences Applied Economic Perspectives and Policy Volume 23, Issue 1Pp. 19-32</w:t>
      </w:r>
    </w:p>
  </w:footnote>
  <w:footnote w:id="160">
    <w:p w:rsidR="00534C6F" w:rsidRPr="006F0502" w:rsidRDefault="00534C6F" w:rsidP="00792888">
      <w:pPr>
        <w:pStyle w:val="FootnoteText"/>
        <w:ind w:firstLine="0"/>
        <w:rPr>
          <w:sz w:val="18"/>
          <w:szCs w:val="18"/>
          <w:rtl/>
        </w:rPr>
      </w:pPr>
      <w:r w:rsidRPr="006F0502">
        <w:rPr>
          <w:rStyle w:val="FootnoteReference"/>
          <w:sz w:val="18"/>
          <w:szCs w:val="18"/>
        </w:rPr>
        <w:footnoteRef/>
      </w:r>
      <w:r w:rsidRPr="006F0502">
        <w:rPr>
          <w:sz w:val="18"/>
          <w:szCs w:val="18"/>
          <w:rtl/>
        </w:rPr>
        <w:t xml:space="preserve"> </w:t>
      </w:r>
      <w:r w:rsidRPr="006F0502">
        <w:rPr>
          <w:rFonts w:hint="cs"/>
          <w:sz w:val="18"/>
          <w:szCs w:val="18"/>
          <w:rtl/>
        </w:rPr>
        <w:t>دائرة الإحصاءات العامة 2007، عمان الأردن</w:t>
      </w:r>
    </w:p>
  </w:footnote>
  <w:footnote w:id="161">
    <w:p w:rsidR="00534C6F" w:rsidRPr="006F0502" w:rsidRDefault="00534C6F" w:rsidP="00792888">
      <w:pPr>
        <w:pStyle w:val="FootnoteText"/>
        <w:ind w:firstLine="0"/>
        <w:rPr>
          <w:sz w:val="18"/>
          <w:szCs w:val="18"/>
          <w:rtl/>
        </w:rPr>
      </w:pPr>
      <w:r w:rsidRPr="006F0502">
        <w:rPr>
          <w:rStyle w:val="FootnoteReference"/>
          <w:sz w:val="18"/>
          <w:szCs w:val="18"/>
        </w:rPr>
        <w:footnoteRef/>
      </w:r>
      <w:r w:rsidRPr="006F0502">
        <w:rPr>
          <w:sz w:val="18"/>
          <w:szCs w:val="18"/>
          <w:rtl/>
        </w:rPr>
        <w:t xml:space="preserve"> </w:t>
      </w:r>
      <w:r w:rsidRPr="006F0502">
        <w:rPr>
          <w:sz w:val="18"/>
          <w:szCs w:val="18"/>
        </w:rPr>
        <w:t xml:space="preserve">Central Bureau Of </w:t>
      </w:r>
      <w:proofErr w:type="spellStart"/>
      <w:r w:rsidRPr="006F0502">
        <w:rPr>
          <w:sz w:val="18"/>
          <w:szCs w:val="18"/>
        </w:rPr>
        <w:t>Isreal</w:t>
      </w:r>
      <w:proofErr w:type="spellEnd"/>
    </w:p>
  </w:footnote>
  <w:footnote w:id="162">
    <w:p w:rsidR="00534C6F" w:rsidRPr="006F0502" w:rsidRDefault="00534C6F" w:rsidP="00792888">
      <w:pPr>
        <w:pStyle w:val="FootnoteText"/>
        <w:ind w:firstLine="0"/>
        <w:rPr>
          <w:sz w:val="18"/>
          <w:szCs w:val="18"/>
        </w:rPr>
      </w:pPr>
      <w:r w:rsidRPr="006F0502">
        <w:rPr>
          <w:sz w:val="18"/>
          <w:szCs w:val="18"/>
          <w:vertAlign w:val="superscript"/>
        </w:rPr>
        <w:footnoteRef/>
      </w:r>
      <w:r w:rsidRPr="006F0502">
        <w:rPr>
          <w:sz w:val="18"/>
          <w:szCs w:val="18"/>
          <w:rtl/>
        </w:rPr>
        <w:t xml:space="preserve"> </w:t>
      </w:r>
      <w:r w:rsidRPr="006F0502">
        <w:rPr>
          <w:rFonts w:hint="cs"/>
          <w:sz w:val="18"/>
          <w:szCs w:val="18"/>
          <w:rtl/>
        </w:rPr>
        <w:t xml:space="preserve">حالة انعدام </w:t>
      </w:r>
      <w:proofErr w:type="spellStart"/>
      <w:r w:rsidRPr="006F0502">
        <w:rPr>
          <w:rFonts w:hint="cs"/>
          <w:sz w:val="18"/>
          <w:szCs w:val="18"/>
          <w:rtl/>
        </w:rPr>
        <w:t>الاغذية</w:t>
      </w:r>
      <w:proofErr w:type="spellEnd"/>
      <w:r w:rsidRPr="006F0502">
        <w:rPr>
          <w:rFonts w:hint="cs"/>
          <w:sz w:val="18"/>
          <w:szCs w:val="18"/>
          <w:rtl/>
        </w:rPr>
        <w:t xml:space="preserve"> في العالم 2009 </w:t>
      </w:r>
      <w:r w:rsidRPr="006F0502">
        <w:rPr>
          <w:sz w:val="18"/>
          <w:szCs w:val="18"/>
        </w:rPr>
        <w:t xml:space="preserve">FAO, WFP </w:t>
      </w:r>
    </w:p>
  </w:footnote>
  <w:footnote w:id="163">
    <w:p w:rsidR="00534C6F" w:rsidRPr="006F0502" w:rsidRDefault="00534C6F" w:rsidP="0020106A">
      <w:pPr>
        <w:pStyle w:val="FootnoteText"/>
        <w:ind w:firstLine="0"/>
        <w:rPr>
          <w:sz w:val="18"/>
          <w:szCs w:val="18"/>
          <w:rtl/>
        </w:rPr>
      </w:pPr>
      <w:r w:rsidRPr="006F0502">
        <w:rPr>
          <w:rStyle w:val="FootnoteReference"/>
          <w:sz w:val="18"/>
          <w:szCs w:val="18"/>
        </w:rPr>
        <w:footnoteRef/>
      </w:r>
      <w:r w:rsidRPr="006F0502">
        <w:rPr>
          <w:rFonts w:hint="cs"/>
          <w:sz w:val="18"/>
          <w:szCs w:val="18"/>
          <w:rtl/>
        </w:rPr>
        <w:t>معهد أبحاث السياسات الاقتصادية</w:t>
      </w:r>
      <w:r w:rsidRPr="006F0502">
        <w:rPr>
          <w:sz w:val="18"/>
          <w:szCs w:val="18"/>
          <w:rtl/>
        </w:rPr>
        <w:t xml:space="preserve"> </w:t>
      </w:r>
      <w:r w:rsidRPr="006F0502">
        <w:rPr>
          <w:rFonts w:hint="cs"/>
          <w:sz w:val="18"/>
          <w:szCs w:val="18"/>
          <w:rtl/>
        </w:rPr>
        <w:t xml:space="preserve">(2009)، المساعدات الغذائية والمؤشرات الاقتصادية الكلية في فلسطين، سروجي، فتحي </w:t>
      </w:r>
      <w:r w:rsidRPr="006F0502">
        <w:rPr>
          <w:sz w:val="18"/>
          <w:szCs w:val="18"/>
          <w:rtl/>
        </w:rPr>
        <w:t>–</w:t>
      </w:r>
      <w:proofErr w:type="spellStart"/>
      <w:r w:rsidRPr="006F0502">
        <w:rPr>
          <w:rFonts w:hint="cs"/>
          <w:sz w:val="18"/>
          <w:szCs w:val="18"/>
          <w:rtl/>
        </w:rPr>
        <w:t>غزاونة</w:t>
      </w:r>
      <w:proofErr w:type="spellEnd"/>
      <w:r w:rsidRPr="006F0502">
        <w:rPr>
          <w:rFonts w:hint="cs"/>
          <w:sz w:val="18"/>
          <w:szCs w:val="18"/>
          <w:rtl/>
        </w:rPr>
        <w:t xml:space="preserve">، حنين، </w:t>
      </w:r>
      <w:r w:rsidRPr="006F0502">
        <w:rPr>
          <w:rFonts w:hint="cs"/>
          <w:b/>
          <w:bCs/>
          <w:color w:val="000000"/>
          <w:sz w:val="18"/>
          <w:szCs w:val="18"/>
          <w:rtl/>
        </w:rPr>
        <w:t xml:space="preserve"> </w:t>
      </w:r>
    </w:p>
  </w:footnote>
  <w:footnote w:id="164">
    <w:p w:rsidR="00534C6F" w:rsidRDefault="00534C6F" w:rsidP="006F0502">
      <w:pPr>
        <w:pStyle w:val="FootnoteText"/>
        <w:ind w:firstLine="0"/>
        <w:rPr>
          <w:rtl/>
        </w:rPr>
      </w:pPr>
      <w:r>
        <w:rPr>
          <w:rStyle w:val="FootnoteReference"/>
        </w:rPr>
        <w:footnoteRef/>
      </w:r>
      <w:r>
        <w:rPr>
          <w:rtl/>
        </w:rPr>
        <w:t xml:space="preserve"> </w:t>
      </w:r>
      <w:r>
        <w:rPr>
          <w:rFonts w:hint="cs"/>
          <w:rtl/>
        </w:rPr>
        <w:t xml:space="preserve"> </w:t>
      </w:r>
      <w:r w:rsidRPr="00CC1D4A">
        <w:rPr>
          <w:rFonts w:hint="cs"/>
          <w:sz w:val="18"/>
          <w:szCs w:val="18"/>
          <w:rtl/>
        </w:rPr>
        <w:t xml:space="preserve">الجهاز المركزي للإحصاء الفلسطيني 2012. </w:t>
      </w:r>
      <w:proofErr w:type="spellStart"/>
      <w:r w:rsidRPr="00CC1D4A">
        <w:rPr>
          <w:rFonts w:hint="cs"/>
          <w:sz w:val="18"/>
          <w:szCs w:val="18"/>
          <w:rtl/>
        </w:rPr>
        <w:t>احصاءات</w:t>
      </w:r>
      <w:proofErr w:type="spellEnd"/>
      <w:r w:rsidRPr="00CC1D4A">
        <w:rPr>
          <w:rFonts w:hint="cs"/>
          <w:sz w:val="18"/>
          <w:szCs w:val="18"/>
          <w:rtl/>
        </w:rPr>
        <w:t xml:space="preserve"> التجارة الخارجية. رام الله ـ فلسطين</w:t>
      </w:r>
      <w:r>
        <w:rPr>
          <w:rFonts w:hint="cs"/>
          <w:b/>
          <w:bCs/>
          <w:color w:val="000000"/>
          <w:sz w:val="18"/>
          <w:szCs w:val="18"/>
          <w:rtl/>
          <w:lang w:bidi="ar-SA"/>
        </w:rPr>
        <w:tab/>
      </w:r>
    </w:p>
  </w:footnote>
  <w:footnote w:id="165">
    <w:p w:rsidR="00534C6F" w:rsidRPr="00311391" w:rsidRDefault="00534C6F" w:rsidP="0020106A">
      <w:pPr>
        <w:pStyle w:val="FootnoteText"/>
        <w:ind w:firstLine="0"/>
        <w:rPr>
          <w:sz w:val="18"/>
          <w:szCs w:val="18"/>
        </w:rPr>
      </w:pPr>
      <w:r>
        <w:rPr>
          <w:rStyle w:val="FootnoteReference"/>
        </w:rPr>
        <w:footnoteRef/>
      </w:r>
      <w:r>
        <w:rPr>
          <w:rtl/>
        </w:rPr>
        <w:t xml:space="preserve"> </w:t>
      </w:r>
      <w:r w:rsidRPr="00311391">
        <w:rPr>
          <w:rFonts w:hint="cs"/>
          <w:sz w:val="18"/>
          <w:szCs w:val="18"/>
          <w:rtl/>
        </w:rPr>
        <w:t xml:space="preserve">منظمة  الأغذية والزراعة للأمم المتحدة 2009 </w:t>
      </w:r>
    </w:p>
  </w:footnote>
  <w:footnote w:id="166">
    <w:p w:rsidR="00534C6F" w:rsidRPr="00DD4CBF" w:rsidRDefault="00534C6F" w:rsidP="0020106A">
      <w:pPr>
        <w:pStyle w:val="FootnoteText"/>
        <w:ind w:firstLine="0"/>
        <w:rPr>
          <w:sz w:val="18"/>
          <w:szCs w:val="18"/>
        </w:rPr>
      </w:pPr>
      <w:r w:rsidRPr="00DD4CBF">
        <w:rPr>
          <w:rStyle w:val="FootnoteReference"/>
          <w:sz w:val="18"/>
          <w:szCs w:val="18"/>
        </w:rPr>
        <w:footnoteRef/>
      </w:r>
      <w:r w:rsidRPr="00DD4CBF">
        <w:rPr>
          <w:sz w:val="18"/>
          <w:szCs w:val="18"/>
          <w:rtl/>
        </w:rPr>
        <w:t xml:space="preserve"> </w:t>
      </w:r>
      <w:r w:rsidRPr="00DD4CBF">
        <w:rPr>
          <w:rFonts w:hint="cs"/>
          <w:sz w:val="18"/>
          <w:szCs w:val="18"/>
          <w:rtl/>
        </w:rPr>
        <w:t xml:space="preserve">سيؤدي تخفيض الضرائب على الواردات أو أزالتها إلى تناقص </w:t>
      </w:r>
      <w:proofErr w:type="spellStart"/>
      <w:r w:rsidRPr="00DD4CBF">
        <w:rPr>
          <w:sz w:val="18"/>
          <w:szCs w:val="18"/>
          <w:rtl/>
        </w:rPr>
        <w:t>ايراداتها</w:t>
      </w:r>
      <w:proofErr w:type="spellEnd"/>
      <w:r w:rsidRPr="00DD4CBF">
        <w:rPr>
          <w:sz w:val="18"/>
          <w:szCs w:val="18"/>
          <w:rtl/>
        </w:rPr>
        <w:t xml:space="preserve"> الضريبية</w:t>
      </w:r>
    </w:p>
  </w:footnote>
  <w:footnote w:id="167">
    <w:p w:rsidR="00534C6F" w:rsidRPr="00DD4CBF" w:rsidRDefault="00534C6F" w:rsidP="0020106A">
      <w:pPr>
        <w:pStyle w:val="FootnoteText"/>
        <w:ind w:firstLine="0"/>
        <w:rPr>
          <w:sz w:val="18"/>
          <w:szCs w:val="18"/>
          <w:rtl/>
        </w:rPr>
      </w:pPr>
      <w:r w:rsidRPr="00DD4CBF">
        <w:rPr>
          <w:rStyle w:val="FootnoteReference"/>
          <w:sz w:val="18"/>
          <w:szCs w:val="18"/>
        </w:rPr>
        <w:footnoteRef/>
      </w:r>
      <w:r w:rsidRPr="00DD4CBF">
        <w:rPr>
          <w:sz w:val="18"/>
          <w:szCs w:val="18"/>
          <w:rtl/>
        </w:rPr>
        <w:t xml:space="preserve"> </w:t>
      </w:r>
      <w:r w:rsidRPr="00DD4CBF">
        <w:rPr>
          <w:rFonts w:hint="cs"/>
          <w:sz w:val="18"/>
          <w:szCs w:val="18"/>
          <w:rtl/>
        </w:rPr>
        <w:t xml:space="preserve">المنظمة العربية للتنمية الزراعية  تقرير </w:t>
      </w:r>
      <w:proofErr w:type="spellStart"/>
      <w:r w:rsidRPr="00DD4CBF">
        <w:rPr>
          <w:rFonts w:hint="cs"/>
          <w:sz w:val="18"/>
          <w:szCs w:val="18"/>
          <w:rtl/>
        </w:rPr>
        <w:t>الامن</w:t>
      </w:r>
      <w:proofErr w:type="spellEnd"/>
      <w:r w:rsidRPr="00DD4CBF">
        <w:rPr>
          <w:rFonts w:hint="cs"/>
          <w:sz w:val="18"/>
          <w:szCs w:val="18"/>
          <w:rtl/>
        </w:rPr>
        <w:t xml:space="preserve"> الغذائي في الوطن العربي 2010 الخرطوم السودان</w:t>
      </w:r>
    </w:p>
  </w:footnote>
  <w:footnote w:id="168">
    <w:p w:rsidR="00534C6F" w:rsidRPr="00DD4CBF" w:rsidRDefault="00534C6F" w:rsidP="0020106A">
      <w:pPr>
        <w:pStyle w:val="FootnoteText"/>
        <w:ind w:firstLine="0"/>
        <w:rPr>
          <w:sz w:val="18"/>
          <w:szCs w:val="18"/>
          <w:rtl/>
        </w:rPr>
      </w:pPr>
      <w:r w:rsidRPr="00DD4CBF">
        <w:rPr>
          <w:rStyle w:val="FootnoteReference"/>
          <w:sz w:val="18"/>
          <w:szCs w:val="18"/>
        </w:rPr>
        <w:footnoteRef/>
      </w:r>
      <w:r w:rsidRPr="00DD4CBF">
        <w:rPr>
          <w:sz w:val="18"/>
          <w:szCs w:val="18"/>
          <w:rtl/>
        </w:rPr>
        <w:t xml:space="preserve"> </w:t>
      </w:r>
      <w:r w:rsidRPr="00DD4CBF">
        <w:rPr>
          <w:rFonts w:hint="cs"/>
          <w:sz w:val="18"/>
          <w:szCs w:val="18"/>
          <w:rtl/>
        </w:rPr>
        <w:t xml:space="preserve">لقاء مع د </w:t>
      </w:r>
      <w:proofErr w:type="spellStart"/>
      <w:r w:rsidRPr="00DD4CBF">
        <w:rPr>
          <w:rFonts w:hint="cs"/>
          <w:sz w:val="18"/>
          <w:szCs w:val="18"/>
          <w:rtl/>
        </w:rPr>
        <w:t>سهى</w:t>
      </w:r>
      <w:proofErr w:type="spellEnd"/>
      <w:r w:rsidRPr="00DD4CBF">
        <w:rPr>
          <w:rFonts w:hint="cs"/>
          <w:sz w:val="18"/>
          <w:szCs w:val="18"/>
          <w:rtl/>
        </w:rPr>
        <w:t xml:space="preserve"> عوض الله </w:t>
      </w:r>
      <w:proofErr w:type="spellStart"/>
      <w:r w:rsidRPr="00DD4CBF">
        <w:rPr>
          <w:rFonts w:hint="cs"/>
          <w:sz w:val="18"/>
          <w:szCs w:val="18"/>
          <w:rtl/>
        </w:rPr>
        <w:t>مسؤول</w:t>
      </w:r>
      <w:proofErr w:type="spellEnd"/>
      <w:r w:rsidRPr="00DD4CBF">
        <w:rPr>
          <w:rFonts w:hint="cs"/>
          <w:sz w:val="18"/>
          <w:szCs w:val="18"/>
          <w:rtl/>
        </w:rPr>
        <w:t xml:space="preserve"> وحدة منظمة التجارة العالمية في وزارة الاقتصاد الوطني رام الله.</w:t>
      </w:r>
    </w:p>
  </w:footnote>
  <w:footnote w:id="169">
    <w:p w:rsidR="00534C6F" w:rsidRPr="00DD4CBF" w:rsidRDefault="00534C6F" w:rsidP="0046629E">
      <w:pPr>
        <w:pStyle w:val="FootnoteText"/>
        <w:ind w:firstLine="0"/>
        <w:rPr>
          <w:sz w:val="18"/>
          <w:szCs w:val="18"/>
          <w:rtl/>
        </w:rPr>
      </w:pPr>
      <w:r w:rsidRPr="00DD4CBF">
        <w:rPr>
          <w:rStyle w:val="FootnoteReference"/>
          <w:sz w:val="18"/>
          <w:szCs w:val="18"/>
        </w:rPr>
        <w:footnoteRef/>
      </w:r>
      <w:r w:rsidRPr="00DD4CBF">
        <w:rPr>
          <w:sz w:val="18"/>
          <w:szCs w:val="18"/>
          <w:rtl/>
        </w:rPr>
        <w:t xml:space="preserve"> </w:t>
      </w:r>
      <w:r w:rsidRPr="00DD4CBF">
        <w:rPr>
          <w:rFonts w:hint="cs"/>
          <w:sz w:val="18"/>
          <w:szCs w:val="18"/>
          <w:rtl/>
        </w:rPr>
        <w:t>الطاهر ،</w:t>
      </w:r>
      <w:proofErr w:type="spellStart"/>
      <w:r w:rsidRPr="00DD4CBF">
        <w:rPr>
          <w:rFonts w:hint="cs"/>
          <w:sz w:val="18"/>
          <w:szCs w:val="18"/>
          <w:rtl/>
        </w:rPr>
        <w:t>مبروكي</w:t>
      </w:r>
      <w:proofErr w:type="spellEnd"/>
      <w:r w:rsidRPr="00DD4CBF">
        <w:rPr>
          <w:rFonts w:hint="cs"/>
          <w:sz w:val="18"/>
          <w:szCs w:val="18"/>
          <w:rtl/>
        </w:rPr>
        <w:t xml:space="preserve"> (2006)  دور القطاع </w:t>
      </w:r>
      <w:proofErr w:type="spellStart"/>
      <w:r w:rsidRPr="00DD4CBF">
        <w:rPr>
          <w:rFonts w:hint="cs"/>
          <w:sz w:val="18"/>
          <w:szCs w:val="18"/>
          <w:rtl/>
        </w:rPr>
        <w:t>الفلاحي</w:t>
      </w:r>
      <w:proofErr w:type="spellEnd"/>
      <w:r w:rsidRPr="00DD4CBF">
        <w:rPr>
          <w:rFonts w:hint="cs"/>
          <w:sz w:val="18"/>
          <w:szCs w:val="18"/>
          <w:rtl/>
        </w:rPr>
        <w:t xml:space="preserve"> في تحقيق </w:t>
      </w:r>
      <w:proofErr w:type="spellStart"/>
      <w:r w:rsidRPr="00DD4CBF">
        <w:rPr>
          <w:rFonts w:hint="cs"/>
          <w:sz w:val="18"/>
          <w:szCs w:val="18"/>
          <w:rtl/>
        </w:rPr>
        <w:t>الامن</w:t>
      </w:r>
      <w:proofErr w:type="spellEnd"/>
      <w:r w:rsidRPr="00DD4CBF">
        <w:rPr>
          <w:rFonts w:hint="cs"/>
          <w:sz w:val="18"/>
          <w:szCs w:val="18"/>
          <w:rtl/>
        </w:rPr>
        <w:t xml:space="preserve"> الغذائي في الوطن العربي جامعة </w:t>
      </w:r>
      <w:proofErr w:type="spellStart"/>
      <w:r w:rsidRPr="00DD4CBF">
        <w:rPr>
          <w:rFonts w:hint="cs"/>
          <w:sz w:val="18"/>
          <w:szCs w:val="18"/>
          <w:rtl/>
        </w:rPr>
        <w:t>ورقلة</w:t>
      </w:r>
      <w:proofErr w:type="spellEnd"/>
      <w:r w:rsidRPr="00DD4CBF">
        <w:rPr>
          <w:rFonts w:hint="cs"/>
          <w:sz w:val="18"/>
          <w:szCs w:val="18"/>
          <w:rtl/>
        </w:rPr>
        <w:t xml:space="preserve"> الجزائر  </w:t>
      </w:r>
    </w:p>
  </w:footnote>
  <w:footnote w:id="170">
    <w:p w:rsidR="00534C6F" w:rsidRPr="00DD4CBF" w:rsidRDefault="00534C6F" w:rsidP="0020106A">
      <w:pPr>
        <w:spacing w:after="0"/>
        <w:rPr>
          <w:sz w:val="18"/>
          <w:szCs w:val="18"/>
          <w:rtl/>
        </w:rPr>
      </w:pPr>
      <w:r w:rsidRPr="00DD4CBF">
        <w:rPr>
          <w:rStyle w:val="FootnoteReference"/>
          <w:sz w:val="18"/>
          <w:szCs w:val="18"/>
        </w:rPr>
        <w:footnoteRef/>
      </w:r>
      <w:r w:rsidRPr="00DD4CBF">
        <w:rPr>
          <w:sz w:val="18"/>
          <w:szCs w:val="18"/>
          <w:rtl/>
        </w:rPr>
        <w:t xml:space="preserve"> </w:t>
      </w:r>
      <w:r w:rsidRPr="00DD4CBF">
        <w:rPr>
          <w:rFonts w:eastAsia="Times New Roman" w:hint="cs"/>
          <w:sz w:val="18"/>
          <w:szCs w:val="18"/>
          <w:rtl/>
        </w:rPr>
        <w:t xml:space="preserve">ويعود سبب ارتفاع الصادرات الزراعية والواردات الزراعية إلى تخفيف </w:t>
      </w:r>
      <w:proofErr w:type="spellStart"/>
      <w:r w:rsidRPr="00DD4CBF">
        <w:rPr>
          <w:rFonts w:eastAsia="Times New Roman" w:hint="cs"/>
          <w:sz w:val="18"/>
          <w:szCs w:val="18"/>
          <w:rtl/>
        </w:rPr>
        <w:t>الاجراءات</w:t>
      </w:r>
      <w:proofErr w:type="spellEnd"/>
      <w:r w:rsidRPr="00DD4CBF">
        <w:rPr>
          <w:rFonts w:eastAsia="Times New Roman" w:hint="cs"/>
          <w:sz w:val="18"/>
          <w:szCs w:val="18"/>
          <w:rtl/>
        </w:rPr>
        <w:t xml:space="preserve"> </w:t>
      </w:r>
      <w:proofErr w:type="spellStart"/>
      <w:r w:rsidRPr="00DD4CBF">
        <w:rPr>
          <w:rFonts w:eastAsia="Times New Roman" w:hint="cs"/>
          <w:sz w:val="18"/>
          <w:szCs w:val="18"/>
          <w:rtl/>
        </w:rPr>
        <w:t>الاسرائيلية</w:t>
      </w:r>
      <w:proofErr w:type="spellEnd"/>
      <w:r w:rsidRPr="00DD4CBF">
        <w:rPr>
          <w:rFonts w:eastAsia="Times New Roman" w:hint="cs"/>
          <w:sz w:val="18"/>
          <w:szCs w:val="18"/>
          <w:rtl/>
        </w:rPr>
        <w:t xml:space="preserve"> على معابر قطاع غزة بسبب الضغوط الدولية عقب حادثة </w:t>
      </w:r>
      <w:proofErr w:type="spellStart"/>
      <w:r w:rsidRPr="00DD4CBF">
        <w:rPr>
          <w:rFonts w:eastAsia="Times New Roman" w:hint="cs"/>
          <w:sz w:val="18"/>
          <w:szCs w:val="18"/>
          <w:rtl/>
        </w:rPr>
        <w:t>اسطول</w:t>
      </w:r>
      <w:proofErr w:type="spellEnd"/>
      <w:r w:rsidRPr="00DD4CBF">
        <w:rPr>
          <w:rFonts w:eastAsia="Times New Roman" w:hint="cs"/>
          <w:sz w:val="18"/>
          <w:szCs w:val="18"/>
          <w:rtl/>
        </w:rPr>
        <w:t xml:space="preserve"> الحرية في منتصف 2010 حيث قتلت البحرية </w:t>
      </w:r>
      <w:proofErr w:type="spellStart"/>
      <w:r w:rsidRPr="00DD4CBF">
        <w:rPr>
          <w:rFonts w:eastAsia="Times New Roman" w:hint="cs"/>
          <w:sz w:val="18"/>
          <w:szCs w:val="18"/>
          <w:rtl/>
        </w:rPr>
        <w:t>الاسرائيلية</w:t>
      </w:r>
      <w:proofErr w:type="spellEnd"/>
      <w:r w:rsidRPr="00DD4CBF">
        <w:rPr>
          <w:rFonts w:eastAsia="Times New Roman" w:hint="cs"/>
          <w:sz w:val="18"/>
          <w:szCs w:val="18"/>
          <w:rtl/>
        </w:rPr>
        <w:t xml:space="preserve"> مواطنين </w:t>
      </w:r>
      <w:proofErr w:type="spellStart"/>
      <w:r w:rsidRPr="00DD4CBF">
        <w:rPr>
          <w:rFonts w:eastAsia="Times New Roman" w:hint="cs"/>
          <w:sz w:val="18"/>
          <w:szCs w:val="18"/>
          <w:rtl/>
        </w:rPr>
        <w:t>اتراك</w:t>
      </w:r>
      <w:proofErr w:type="spellEnd"/>
      <w:r w:rsidRPr="00DD4CBF">
        <w:rPr>
          <w:rFonts w:eastAsia="Times New Roman" w:hint="cs"/>
          <w:sz w:val="18"/>
          <w:szCs w:val="18"/>
          <w:rtl/>
        </w:rPr>
        <w:t xml:space="preserve"> حاولوا كسر الحصار المفروض على قطاع غزة  في المياه الدولية</w:t>
      </w:r>
    </w:p>
  </w:footnote>
  <w:footnote w:id="171">
    <w:p w:rsidR="00534C6F" w:rsidRPr="00EB3A2B" w:rsidRDefault="00534C6F" w:rsidP="0020106A">
      <w:pPr>
        <w:pStyle w:val="FootnoteText"/>
        <w:ind w:firstLine="0"/>
        <w:rPr>
          <w:sz w:val="18"/>
          <w:szCs w:val="18"/>
          <w:rtl/>
        </w:rPr>
      </w:pPr>
      <w:r w:rsidRPr="00EB3A2B">
        <w:rPr>
          <w:rStyle w:val="FootnoteReference"/>
          <w:sz w:val="18"/>
          <w:szCs w:val="18"/>
        </w:rPr>
        <w:footnoteRef/>
      </w:r>
      <w:r w:rsidRPr="00EB3A2B">
        <w:rPr>
          <w:sz w:val="18"/>
          <w:szCs w:val="18"/>
          <w:rtl/>
        </w:rPr>
        <w:t xml:space="preserve"> المنظمة العربية للتنمية الزراعية </w:t>
      </w:r>
      <w:r w:rsidRPr="00EB3A2B">
        <w:rPr>
          <w:rFonts w:hint="cs"/>
          <w:sz w:val="18"/>
          <w:szCs w:val="18"/>
          <w:rtl/>
        </w:rPr>
        <w:t>(</w:t>
      </w:r>
      <w:r w:rsidRPr="00EB3A2B">
        <w:rPr>
          <w:sz w:val="18"/>
          <w:szCs w:val="18"/>
          <w:rtl/>
        </w:rPr>
        <w:t>2009</w:t>
      </w:r>
      <w:r w:rsidRPr="00EB3A2B">
        <w:rPr>
          <w:rFonts w:hint="cs"/>
          <w:sz w:val="18"/>
          <w:szCs w:val="18"/>
          <w:rtl/>
        </w:rPr>
        <w:t>) تقرير الأمن الغذائي في الوطن العربي، الخرطوم السودان</w:t>
      </w:r>
    </w:p>
  </w:footnote>
  <w:footnote w:id="172">
    <w:p w:rsidR="00534C6F" w:rsidRPr="00EB3A2B" w:rsidRDefault="00534C6F" w:rsidP="0020106A">
      <w:pPr>
        <w:pStyle w:val="FootnoteText"/>
        <w:ind w:firstLine="0"/>
        <w:rPr>
          <w:sz w:val="18"/>
          <w:szCs w:val="18"/>
          <w:rtl/>
        </w:rPr>
      </w:pPr>
      <w:r w:rsidRPr="00EB3A2B">
        <w:rPr>
          <w:rStyle w:val="FootnoteReference"/>
          <w:sz w:val="18"/>
          <w:szCs w:val="18"/>
        </w:rPr>
        <w:footnoteRef/>
      </w:r>
      <w:r w:rsidRPr="00EB3A2B">
        <w:rPr>
          <w:sz w:val="18"/>
          <w:szCs w:val="18"/>
          <w:rtl/>
        </w:rPr>
        <w:t xml:space="preserve"> </w:t>
      </w:r>
      <w:r w:rsidRPr="00EB3A2B">
        <w:rPr>
          <w:rFonts w:hint="cs"/>
          <w:sz w:val="18"/>
          <w:szCs w:val="18"/>
          <w:rtl/>
        </w:rPr>
        <w:t>بكور، يحيى( 2006)</w:t>
      </w:r>
      <w:proofErr w:type="spellStart"/>
      <w:r w:rsidRPr="00EB3A2B">
        <w:rPr>
          <w:rFonts w:hint="cs"/>
          <w:sz w:val="18"/>
          <w:szCs w:val="18"/>
          <w:rtl/>
        </w:rPr>
        <w:t>الامن</w:t>
      </w:r>
      <w:proofErr w:type="spellEnd"/>
      <w:r w:rsidRPr="00EB3A2B">
        <w:rPr>
          <w:rFonts w:hint="cs"/>
          <w:sz w:val="18"/>
          <w:szCs w:val="18"/>
          <w:rtl/>
        </w:rPr>
        <w:t xml:space="preserve"> الغذائي السوري، الجمعية السورية للعلوم الاقتصادية ،دمشق- سوريا ص21</w:t>
      </w:r>
    </w:p>
  </w:footnote>
  <w:footnote w:id="173">
    <w:p w:rsidR="00534C6F" w:rsidRPr="00EB3A2B" w:rsidRDefault="00534C6F" w:rsidP="0020106A">
      <w:pPr>
        <w:pStyle w:val="FootnoteText"/>
        <w:ind w:firstLine="0"/>
        <w:rPr>
          <w:sz w:val="18"/>
          <w:szCs w:val="18"/>
          <w:rtl/>
        </w:rPr>
      </w:pPr>
      <w:r w:rsidRPr="00EB3A2B">
        <w:rPr>
          <w:rStyle w:val="FootnoteReference"/>
          <w:sz w:val="18"/>
          <w:szCs w:val="18"/>
        </w:rPr>
        <w:footnoteRef/>
      </w:r>
      <w:r w:rsidRPr="00EB3A2B">
        <w:rPr>
          <w:sz w:val="18"/>
          <w:szCs w:val="18"/>
          <w:rtl/>
        </w:rPr>
        <w:t xml:space="preserve"> </w:t>
      </w:r>
      <w:r w:rsidRPr="00EB3A2B">
        <w:rPr>
          <w:rFonts w:hint="cs"/>
          <w:sz w:val="18"/>
          <w:szCs w:val="18"/>
          <w:rtl/>
        </w:rPr>
        <w:t xml:space="preserve">نعيم، معتز (2008) السكان و الوضع الغذائي في الجمهورية العربية السورية(دراسة تحليلية) مجلة جامعة دمشق للعلوم الاقتصادية و القانونية </w:t>
      </w:r>
      <w:r w:rsidRPr="00EB3A2B">
        <w:rPr>
          <w:sz w:val="18"/>
          <w:szCs w:val="18"/>
          <w:rtl/>
        </w:rPr>
        <w:t>–</w:t>
      </w:r>
      <w:r w:rsidRPr="00EB3A2B">
        <w:rPr>
          <w:rFonts w:hint="cs"/>
          <w:sz w:val="18"/>
          <w:szCs w:val="18"/>
          <w:rtl/>
        </w:rPr>
        <w:t>المجلد 24- العدد الأول-2008 ،ص24</w:t>
      </w:r>
    </w:p>
  </w:footnote>
  <w:footnote w:id="174">
    <w:p w:rsidR="00534C6F" w:rsidRPr="00EB3A2B" w:rsidRDefault="00534C6F" w:rsidP="0020106A">
      <w:pPr>
        <w:pStyle w:val="FootnoteText"/>
        <w:ind w:firstLine="0"/>
        <w:rPr>
          <w:sz w:val="18"/>
          <w:szCs w:val="18"/>
          <w:rtl/>
        </w:rPr>
      </w:pPr>
      <w:r w:rsidRPr="00EB3A2B">
        <w:rPr>
          <w:rStyle w:val="FootnoteReference"/>
          <w:sz w:val="18"/>
          <w:szCs w:val="18"/>
        </w:rPr>
        <w:footnoteRef/>
      </w:r>
      <w:r w:rsidRPr="00EB3A2B">
        <w:rPr>
          <w:sz w:val="18"/>
          <w:szCs w:val="18"/>
          <w:rtl/>
        </w:rPr>
        <w:t xml:space="preserve"> </w:t>
      </w:r>
      <w:r w:rsidRPr="00EB3A2B">
        <w:rPr>
          <w:rFonts w:hint="cs"/>
          <w:color w:val="000000" w:themeColor="text1"/>
          <w:sz w:val="18"/>
          <w:szCs w:val="18"/>
          <w:rtl/>
        </w:rPr>
        <w:t>مع حساب كميات العجول المستوردة التي سمنت محليا</w:t>
      </w:r>
    </w:p>
  </w:footnote>
  <w:footnote w:id="175">
    <w:p w:rsidR="00534C6F" w:rsidRPr="003374F2" w:rsidRDefault="00534C6F" w:rsidP="00DC5FD9">
      <w:pPr>
        <w:pStyle w:val="FootnoteText"/>
        <w:rPr>
          <w:sz w:val="18"/>
          <w:szCs w:val="18"/>
          <w:rtl/>
        </w:rPr>
      </w:pPr>
      <w:r w:rsidRPr="003374F2">
        <w:rPr>
          <w:rStyle w:val="FootnoteReference"/>
          <w:sz w:val="18"/>
          <w:szCs w:val="18"/>
        </w:rPr>
        <w:footnoteRef/>
      </w:r>
      <w:r w:rsidRPr="003374F2">
        <w:rPr>
          <w:sz w:val="18"/>
          <w:szCs w:val="18"/>
          <w:rtl/>
        </w:rPr>
        <w:t xml:space="preserve"> </w:t>
      </w:r>
      <w:r w:rsidRPr="003374F2">
        <w:rPr>
          <w:rFonts w:hint="cs"/>
          <w:color w:val="000000" w:themeColor="text1"/>
          <w:sz w:val="18"/>
          <w:szCs w:val="18"/>
          <w:rtl/>
        </w:rPr>
        <w:t>مع حساب كميات العجول المستوردة التي سمنت محليا</w:t>
      </w:r>
    </w:p>
  </w:footnote>
  <w:footnote w:id="176">
    <w:p w:rsidR="00534C6F" w:rsidRPr="00AC4EF7" w:rsidRDefault="00534C6F" w:rsidP="005914C6">
      <w:pPr>
        <w:pStyle w:val="FootnoteText"/>
        <w:ind w:firstLine="0"/>
        <w:rPr>
          <w:sz w:val="18"/>
          <w:szCs w:val="18"/>
          <w:rtl/>
        </w:rPr>
      </w:pPr>
      <w:r w:rsidRPr="00AC4EF7">
        <w:rPr>
          <w:rStyle w:val="FootnoteReference"/>
          <w:sz w:val="18"/>
          <w:szCs w:val="18"/>
        </w:rPr>
        <w:footnoteRef/>
      </w:r>
      <w:r w:rsidRPr="00AC4EF7">
        <w:rPr>
          <w:sz w:val="18"/>
          <w:szCs w:val="18"/>
          <w:rtl/>
        </w:rPr>
        <w:t xml:space="preserve"> </w:t>
      </w:r>
      <w:r w:rsidRPr="00AC4EF7">
        <w:rPr>
          <w:rFonts w:hint="cs"/>
          <w:sz w:val="18"/>
          <w:szCs w:val="18"/>
          <w:rtl/>
        </w:rPr>
        <w:t xml:space="preserve">نصر، </w:t>
      </w:r>
      <w:proofErr w:type="spellStart"/>
      <w:r w:rsidRPr="00AC4EF7">
        <w:rPr>
          <w:rFonts w:hint="cs"/>
          <w:sz w:val="18"/>
          <w:szCs w:val="18"/>
          <w:rtl/>
        </w:rPr>
        <w:t>لؤي</w:t>
      </w:r>
      <w:proofErr w:type="spellEnd"/>
      <w:r w:rsidRPr="00AC4EF7">
        <w:rPr>
          <w:rFonts w:hint="cs"/>
          <w:sz w:val="18"/>
          <w:szCs w:val="18"/>
          <w:rtl/>
        </w:rPr>
        <w:t xml:space="preserve">( 2008) دور هيئة تشجيع الاستثمار في تشجيع الاستثمار المحلي </w:t>
      </w:r>
      <w:proofErr w:type="spellStart"/>
      <w:r w:rsidRPr="00AC4EF7">
        <w:rPr>
          <w:rFonts w:hint="cs"/>
          <w:sz w:val="18"/>
          <w:szCs w:val="18"/>
          <w:rtl/>
        </w:rPr>
        <w:t>والاجنبي</w:t>
      </w:r>
      <w:proofErr w:type="spellEnd"/>
      <w:r w:rsidRPr="00AC4EF7">
        <w:rPr>
          <w:rFonts w:hint="cs"/>
          <w:sz w:val="18"/>
          <w:szCs w:val="18"/>
          <w:rtl/>
        </w:rPr>
        <w:t xml:space="preserve"> في فلسطين  رسالة ماجستير الجامعة </w:t>
      </w:r>
      <w:proofErr w:type="spellStart"/>
      <w:r w:rsidRPr="00AC4EF7">
        <w:rPr>
          <w:rFonts w:hint="cs"/>
          <w:sz w:val="18"/>
          <w:szCs w:val="18"/>
          <w:rtl/>
        </w:rPr>
        <w:t>الاسلامية</w:t>
      </w:r>
      <w:proofErr w:type="spellEnd"/>
      <w:r w:rsidRPr="00AC4EF7">
        <w:rPr>
          <w:rFonts w:hint="cs"/>
          <w:sz w:val="18"/>
          <w:szCs w:val="18"/>
          <w:rtl/>
        </w:rPr>
        <w:t xml:space="preserve"> فلسطين </w:t>
      </w:r>
      <w:proofErr w:type="spellStart"/>
      <w:r w:rsidRPr="00AC4EF7">
        <w:rPr>
          <w:rFonts w:hint="cs"/>
          <w:sz w:val="18"/>
          <w:szCs w:val="18"/>
          <w:rtl/>
        </w:rPr>
        <w:t>اشراف</w:t>
      </w:r>
      <w:proofErr w:type="spellEnd"/>
      <w:r w:rsidRPr="00AC4EF7">
        <w:rPr>
          <w:rFonts w:hint="cs"/>
          <w:sz w:val="18"/>
          <w:szCs w:val="18"/>
          <w:rtl/>
        </w:rPr>
        <w:t xml:space="preserve"> د محمد مقداد</w:t>
      </w:r>
    </w:p>
  </w:footnote>
  <w:footnote w:id="177">
    <w:p w:rsidR="00534C6F" w:rsidRPr="00AC4EF7" w:rsidRDefault="00534C6F" w:rsidP="005914C6">
      <w:pPr>
        <w:pStyle w:val="FootnoteText"/>
        <w:ind w:firstLine="0"/>
        <w:rPr>
          <w:sz w:val="18"/>
          <w:szCs w:val="18"/>
          <w:rtl/>
        </w:rPr>
      </w:pPr>
      <w:r w:rsidRPr="00AC4EF7">
        <w:rPr>
          <w:rStyle w:val="FootnoteReference"/>
          <w:sz w:val="18"/>
          <w:szCs w:val="18"/>
        </w:rPr>
        <w:footnoteRef/>
      </w:r>
      <w:r w:rsidRPr="00AC4EF7">
        <w:rPr>
          <w:sz w:val="18"/>
          <w:szCs w:val="18"/>
          <w:rtl/>
        </w:rPr>
        <w:t xml:space="preserve"> </w:t>
      </w:r>
      <w:r w:rsidRPr="00AC4EF7">
        <w:rPr>
          <w:rFonts w:hint="cs"/>
          <w:sz w:val="18"/>
          <w:szCs w:val="18"/>
          <w:rtl/>
        </w:rPr>
        <w:t xml:space="preserve"> مناخ الاستثمار في الدول العربية  1988، التقرير السنوي للمؤسسة العربية لضمان الاستثمار، الكويت ص45</w:t>
      </w:r>
    </w:p>
  </w:footnote>
  <w:footnote w:id="178">
    <w:p w:rsidR="00534C6F" w:rsidRPr="00AC4EF7" w:rsidRDefault="00534C6F" w:rsidP="005914C6">
      <w:pPr>
        <w:pStyle w:val="FootnoteText"/>
        <w:ind w:firstLine="0"/>
        <w:rPr>
          <w:sz w:val="18"/>
          <w:szCs w:val="18"/>
          <w:rtl/>
        </w:rPr>
      </w:pPr>
      <w:r w:rsidRPr="00AC4EF7">
        <w:rPr>
          <w:rStyle w:val="FootnoteReference"/>
          <w:sz w:val="18"/>
          <w:szCs w:val="18"/>
        </w:rPr>
        <w:footnoteRef/>
      </w:r>
      <w:r w:rsidRPr="00AC4EF7">
        <w:rPr>
          <w:sz w:val="18"/>
          <w:szCs w:val="18"/>
          <w:rtl/>
        </w:rPr>
        <w:t xml:space="preserve"> </w:t>
      </w:r>
      <w:r w:rsidRPr="00AC4EF7">
        <w:rPr>
          <w:rFonts w:hint="cs"/>
          <w:sz w:val="18"/>
          <w:szCs w:val="18"/>
          <w:rtl/>
        </w:rPr>
        <w:t xml:space="preserve"> </w:t>
      </w:r>
      <w:proofErr w:type="spellStart"/>
      <w:r w:rsidRPr="00AC4EF7">
        <w:rPr>
          <w:rFonts w:hint="cs"/>
          <w:sz w:val="18"/>
          <w:szCs w:val="18"/>
          <w:rtl/>
        </w:rPr>
        <w:t>مكحول</w:t>
      </w:r>
      <w:proofErr w:type="spellEnd"/>
      <w:r w:rsidRPr="00AC4EF7">
        <w:rPr>
          <w:rFonts w:hint="cs"/>
          <w:sz w:val="18"/>
          <w:szCs w:val="18"/>
          <w:rtl/>
        </w:rPr>
        <w:t>، باسم( 2002) الاستثمار والبيئة الاستثمارية في قطاع غزة و الضفة، جامعة النجاح-  فلسطين</w:t>
      </w:r>
    </w:p>
  </w:footnote>
  <w:footnote w:id="179">
    <w:p w:rsidR="00534C6F" w:rsidRPr="00AC4EF7" w:rsidRDefault="00534C6F" w:rsidP="0020106A">
      <w:pPr>
        <w:pStyle w:val="FootnoteText"/>
        <w:ind w:firstLine="0"/>
        <w:rPr>
          <w:sz w:val="18"/>
          <w:szCs w:val="18"/>
        </w:rPr>
      </w:pPr>
      <w:r w:rsidRPr="00AC4EF7">
        <w:rPr>
          <w:rStyle w:val="FootnoteReference"/>
          <w:sz w:val="18"/>
          <w:szCs w:val="18"/>
        </w:rPr>
        <w:footnoteRef/>
      </w:r>
      <w:r w:rsidRPr="00AC4EF7">
        <w:rPr>
          <w:sz w:val="18"/>
          <w:szCs w:val="18"/>
          <w:rtl/>
        </w:rPr>
        <w:t xml:space="preserve"> منظمة الأغذية و الزراعة و برنامج الغذاء العالمي، ( 2009) حالة انعدام الأمن الغذائي في العالم الأزمات الاقتصادية – التأثيرات و الدروس المستفادة</w:t>
      </w:r>
      <w:r w:rsidRPr="00AC4EF7">
        <w:rPr>
          <w:rFonts w:hint="cs"/>
          <w:sz w:val="18"/>
          <w:szCs w:val="18"/>
          <w:rtl/>
        </w:rPr>
        <w:t xml:space="preserve"> </w:t>
      </w:r>
    </w:p>
  </w:footnote>
  <w:footnote w:id="180">
    <w:p w:rsidR="00534C6F" w:rsidRPr="00AC4EF7" w:rsidRDefault="00534C6F" w:rsidP="00792888">
      <w:pPr>
        <w:pStyle w:val="FootnoteText"/>
        <w:ind w:firstLine="0"/>
        <w:rPr>
          <w:sz w:val="18"/>
          <w:szCs w:val="18"/>
          <w:rtl/>
        </w:rPr>
      </w:pPr>
      <w:r w:rsidRPr="00AC4EF7">
        <w:rPr>
          <w:rStyle w:val="FootnoteReference"/>
          <w:sz w:val="18"/>
          <w:szCs w:val="18"/>
        </w:rPr>
        <w:footnoteRef/>
      </w:r>
      <w:r w:rsidRPr="00AC4EF7">
        <w:rPr>
          <w:sz w:val="18"/>
          <w:szCs w:val="18"/>
          <w:rtl/>
        </w:rPr>
        <w:t xml:space="preserve"> (السلطة الفلسطينية، وزارة التخطيط، 2008)</w:t>
      </w:r>
    </w:p>
  </w:footnote>
  <w:footnote w:id="181">
    <w:p w:rsidR="00534C6F" w:rsidRPr="00AC4EF7" w:rsidRDefault="00534C6F" w:rsidP="00792888">
      <w:pPr>
        <w:pStyle w:val="FootnoteText"/>
        <w:ind w:firstLine="0"/>
        <w:rPr>
          <w:sz w:val="18"/>
          <w:szCs w:val="18"/>
          <w:rtl/>
        </w:rPr>
      </w:pPr>
      <w:r w:rsidRPr="00AC4EF7">
        <w:rPr>
          <w:rStyle w:val="FootnoteReference"/>
          <w:sz w:val="18"/>
          <w:szCs w:val="18"/>
        </w:rPr>
        <w:footnoteRef/>
      </w:r>
      <w:r w:rsidRPr="00AC4EF7">
        <w:rPr>
          <w:sz w:val="18"/>
          <w:szCs w:val="18"/>
          <w:rtl/>
        </w:rPr>
        <w:t xml:space="preserve"> منظمة الأغذية والزراعة</w:t>
      </w:r>
      <w:r w:rsidRPr="00AC4EF7">
        <w:rPr>
          <w:rFonts w:hint="cs"/>
          <w:sz w:val="18"/>
          <w:szCs w:val="18"/>
          <w:rtl/>
        </w:rPr>
        <w:t xml:space="preserve">، </w:t>
      </w:r>
      <w:r w:rsidRPr="00AC4EF7">
        <w:rPr>
          <w:sz w:val="18"/>
          <w:szCs w:val="18"/>
          <w:rtl/>
        </w:rPr>
        <w:t>برنامج الغذاء العالمي،</w:t>
      </w:r>
      <w:r w:rsidRPr="00AC4EF7">
        <w:rPr>
          <w:rFonts w:hint="cs"/>
          <w:sz w:val="18"/>
          <w:szCs w:val="18"/>
          <w:rtl/>
        </w:rPr>
        <w:t xml:space="preserve"> </w:t>
      </w:r>
      <w:r w:rsidRPr="00AC4EF7">
        <w:rPr>
          <w:sz w:val="18"/>
          <w:szCs w:val="18"/>
          <w:rtl/>
        </w:rPr>
        <w:t>(2009) حالة انعدام الأمن الغذائي في العالم الأزمات الاقتصادية–</w:t>
      </w:r>
      <w:r w:rsidRPr="00AC4EF7">
        <w:rPr>
          <w:rFonts w:hint="cs"/>
          <w:sz w:val="18"/>
          <w:szCs w:val="18"/>
          <w:rtl/>
        </w:rPr>
        <w:t xml:space="preserve"> </w:t>
      </w:r>
      <w:r w:rsidRPr="00AC4EF7">
        <w:rPr>
          <w:sz w:val="18"/>
          <w:szCs w:val="18"/>
          <w:rtl/>
        </w:rPr>
        <w:t>التأثيرات والدروس</w:t>
      </w:r>
      <w:r w:rsidRPr="00AC4EF7">
        <w:rPr>
          <w:rFonts w:hint="cs"/>
          <w:sz w:val="18"/>
          <w:szCs w:val="18"/>
          <w:rtl/>
        </w:rPr>
        <w:t xml:space="preserve"> </w:t>
      </w:r>
      <w:r w:rsidRPr="00AC4EF7">
        <w:rPr>
          <w:sz w:val="18"/>
          <w:szCs w:val="18"/>
          <w:rtl/>
        </w:rPr>
        <w:t>المستفادة</w:t>
      </w:r>
    </w:p>
  </w:footnote>
  <w:footnote w:id="182">
    <w:p w:rsidR="00534C6F" w:rsidRPr="00D028C9" w:rsidRDefault="00534C6F" w:rsidP="003438C1">
      <w:pPr>
        <w:rPr>
          <w:sz w:val="18"/>
          <w:szCs w:val="18"/>
          <w:rtl/>
        </w:rPr>
      </w:pPr>
      <w:r w:rsidRPr="00D028C9">
        <w:rPr>
          <w:rStyle w:val="FootnoteReference"/>
          <w:sz w:val="18"/>
          <w:szCs w:val="18"/>
        </w:rPr>
        <w:footnoteRef/>
      </w:r>
      <w:r w:rsidRPr="00D028C9">
        <w:rPr>
          <w:sz w:val="18"/>
          <w:szCs w:val="18"/>
          <w:rtl/>
        </w:rPr>
        <w:t xml:space="preserve"> </w:t>
      </w:r>
      <w:r w:rsidRPr="00D028C9">
        <w:rPr>
          <w:rFonts w:hint="cs"/>
          <w:sz w:val="18"/>
          <w:szCs w:val="18"/>
          <w:rtl/>
        </w:rPr>
        <w:t>بناءً على لقاءات مع مدراء في وزارة الزراعة في قطاع غزة و اتصالات تليفونية مع مدراء في وزارة الزراعة في الضفة الغربية وهيئة تشجيع الاستثمار ووزارة الحكم المحلي واعتمد على بعض الدراسات السابقة ف</w:t>
      </w:r>
      <w:r w:rsidRPr="00D028C9">
        <w:rPr>
          <w:rFonts w:hint="cs"/>
          <w:sz w:val="18"/>
          <w:szCs w:val="18"/>
          <w:rtl/>
          <w:lang w:bidi="ar-SA"/>
        </w:rPr>
        <w:t>ي</w:t>
      </w:r>
      <w:r w:rsidRPr="00D028C9">
        <w:rPr>
          <w:rFonts w:hint="cs"/>
          <w:sz w:val="18"/>
          <w:szCs w:val="18"/>
          <w:rtl/>
        </w:rPr>
        <w:t xml:space="preserve"> هذا المجال، وعلى خبرة الباحث  في الاقتصاد الزراعي وعمله كمهندس زراعي تخصص إنتاج حيواني</w:t>
      </w:r>
    </w:p>
    <w:p w:rsidR="00534C6F" w:rsidRDefault="00534C6F">
      <w:pPr>
        <w:pStyle w:val="FootnoteText"/>
        <w:rPr>
          <w:rtl/>
        </w:rPr>
      </w:pPr>
    </w:p>
  </w:footnote>
  <w:footnote w:id="183">
    <w:p w:rsidR="00534C6F" w:rsidRPr="00D028C9" w:rsidRDefault="00534C6F" w:rsidP="003C1FBC">
      <w:pPr>
        <w:pStyle w:val="FootnoteText"/>
        <w:ind w:firstLine="0"/>
        <w:rPr>
          <w:sz w:val="18"/>
          <w:szCs w:val="18"/>
          <w:rtl/>
        </w:rPr>
      </w:pPr>
      <w:r w:rsidRPr="00D028C9">
        <w:rPr>
          <w:sz w:val="18"/>
          <w:szCs w:val="18"/>
          <w:vertAlign w:val="superscript"/>
        </w:rPr>
        <w:footnoteRef/>
      </w:r>
      <w:r w:rsidRPr="00D028C9">
        <w:rPr>
          <w:sz w:val="18"/>
          <w:szCs w:val="18"/>
          <w:rtl/>
        </w:rPr>
        <w:t xml:space="preserve"> </w:t>
      </w:r>
      <w:r w:rsidRPr="00D028C9">
        <w:rPr>
          <w:rFonts w:hint="cs"/>
          <w:sz w:val="18"/>
          <w:szCs w:val="18"/>
          <w:rtl/>
        </w:rPr>
        <w:t>قانون</w:t>
      </w:r>
      <w:r w:rsidRPr="00D028C9">
        <w:rPr>
          <w:sz w:val="18"/>
          <w:szCs w:val="18"/>
        </w:rPr>
        <w:t xml:space="preserve">  </w:t>
      </w:r>
      <w:r w:rsidRPr="00D028C9">
        <w:rPr>
          <w:sz w:val="18"/>
          <w:szCs w:val="18"/>
          <w:rtl/>
        </w:rPr>
        <w:t>رقم ( 1 ) لسنة 1998 م بشأن تشجيع</w:t>
      </w:r>
      <w:r w:rsidRPr="00D028C9">
        <w:rPr>
          <w:sz w:val="18"/>
          <w:szCs w:val="18"/>
        </w:rPr>
        <w:t> </w:t>
      </w:r>
      <w:r w:rsidRPr="00D028C9">
        <w:rPr>
          <w:sz w:val="18"/>
          <w:szCs w:val="18"/>
          <w:rtl/>
        </w:rPr>
        <w:t>الاستثمار</w:t>
      </w:r>
      <w:r w:rsidRPr="00D028C9">
        <w:rPr>
          <w:sz w:val="18"/>
          <w:szCs w:val="18"/>
        </w:rPr>
        <w:t> </w:t>
      </w:r>
      <w:r w:rsidRPr="00D028C9">
        <w:rPr>
          <w:sz w:val="18"/>
          <w:szCs w:val="18"/>
          <w:rtl/>
        </w:rPr>
        <w:t>في</w:t>
      </w:r>
      <w:r w:rsidRPr="00D028C9">
        <w:rPr>
          <w:sz w:val="18"/>
          <w:szCs w:val="18"/>
        </w:rPr>
        <w:t> </w:t>
      </w:r>
      <w:r w:rsidRPr="00D028C9">
        <w:rPr>
          <w:sz w:val="18"/>
          <w:szCs w:val="18"/>
          <w:rtl/>
        </w:rPr>
        <w:t>فلسطين</w:t>
      </w:r>
    </w:p>
  </w:footnote>
  <w:footnote w:id="184">
    <w:p w:rsidR="00534C6F" w:rsidRPr="00D028C9" w:rsidRDefault="00534C6F" w:rsidP="0020106A">
      <w:pPr>
        <w:pStyle w:val="FootnoteText"/>
        <w:ind w:firstLine="0"/>
        <w:rPr>
          <w:sz w:val="18"/>
          <w:szCs w:val="18"/>
          <w:rtl/>
        </w:rPr>
      </w:pPr>
      <w:r w:rsidRPr="00D028C9">
        <w:rPr>
          <w:rStyle w:val="FootnoteReference"/>
          <w:sz w:val="18"/>
          <w:szCs w:val="18"/>
        </w:rPr>
        <w:footnoteRef/>
      </w:r>
      <w:r w:rsidRPr="00D028C9">
        <w:rPr>
          <w:sz w:val="18"/>
          <w:szCs w:val="18"/>
          <w:rtl/>
        </w:rPr>
        <w:t xml:space="preserve"> جرى تعديل على قانون الاستثماري  بقرار بقانون رقم (2) لسنة 2011م بشأن تعديل قانون تشجيع الاستثمار في فلسطين رقم (1) لسنة 1998م</w:t>
      </w:r>
    </w:p>
  </w:footnote>
  <w:footnote w:id="185">
    <w:p w:rsidR="00534C6F" w:rsidRPr="00D028C9" w:rsidRDefault="00534C6F" w:rsidP="00AC7470">
      <w:pPr>
        <w:pStyle w:val="FootnoteText"/>
        <w:ind w:firstLine="0"/>
        <w:rPr>
          <w:sz w:val="18"/>
          <w:szCs w:val="18"/>
          <w:vertAlign w:val="superscript"/>
        </w:rPr>
      </w:pPr>
      <w:r w:rsidRPr="00D028C9">
        <w:rPr>
          <w:sz w:val="18"/>
          <w:szCs w:val="18"/>
          <w:vertAlign w:val="superscript"/>
        </w:rPr>
        <w:footnoteRef/>
      </w:r>
      <w:r w:rsidRPr="00D028C9">
        <w:rPr>
          <w:sz w:val="18"/>
          <w:szCs w:val="18"/>
          <w:vertAlign w:val="superscript"/>
          <w:rtl/>
        </w:rPr>
        <w:t xml:space="preserve"> </w:t>
      </w:r>
      <w:r w:rsidRPr="00D028C9">
        <w:rPr>
          <w:rFonts w:hint="cs"/>
          <w:sz w:val="18"/>
          <w:szCs w:val="18"/>
          <w:vertAlign w:val="superscript"/>
          <w:rtl/>
        </w:rPr>
        <w:t xml:space="preserve"> تقوم  وزارة الاقتصاد الوطني في غزة  بتقديم قروض بدون </w:t>
      </w:r>
      <w:proofErr w:type="spellStart"/>
      <w:r w:rsidRPr="00D028C9">
        <w:rPr>
          <w:rFonts w:hint="cs"/>
          <w:sz w:val="18"/>
          <w:szCs w:val="18"/>
          <w:vertAlign w:val="superscript"/>
          <w:rtl/>
        </w:rPr>
        <w:t>فؤاذد</w:t>
      </w:r>
      <w:proofErr w:type="spellEnd"/>
      <w:r w:rsidRPr="00D028C9">
        <w:rPr>
          <w:rFonts w:hint="cs"/>
          <w:sz w:val="18"/>
          <w:szCs w:val="18"/>
          <w:vertAlign w:val="superscript"/>
          <w:rtl/>
        </w:rPr>
        <w:t xml:space="preserve"> للعديد من المشاريع الزراعية </w:t>
      </w:r>
    </w:p>
  </w:footnote>
  <w:footnote w:id="186">
    <w:p w:rsidR="00534C6F" w:rsidRPr="00D028C9" w:rsidRDefault="00534C6F" w:rsidP="0020106A">
      <w:pPr>
        <w:spacing w:after="0"/>
        <w:rPr>
          <w:sz w:val="18"/>
          <w:szCs w:val="18"/>
          <w:rtl/>
        </w:rPr>
      </w:pPr>
      <w:r w:rsidRPr="00D028C9">
        <w:rPr>
          <w:rStyle w:val="FootnoteReference"/>
          <w:sz w:val="18"/>
          <w:szCs w:val="18"/>
        </w:rPr>
        <w:footnoteRef/>
      </w:r>
      <w:r w:rsidRPr="00D028C9">
        <w:rPr>
          <w:rFonts w:cs="Arial" w:hint="cs"/>
          <w:sz w:val="18"/>
          <w:szCs w:val="18"/>
          <w:rtl/>
        </w:rPr>
        <w:t xml:space="preserve"> </w:t>
      </w:r>
      <w:r w:rsidRPr="00D028C9">
        <w:rPr>
          <w:rFonts w:cs="Arial"/>
          <w:sz w:val="18"/>
          <w:szCs w:val="18"/>
          <w:rtl/>
          <w:lang w:bidi="ar-SA"/>
        </w:rPr>
        <w:t xml:space="preserve"> </w:t>
      </w:r>
      <w:r w:rsidRPr="00D028C9">
        <w:rPr>
          <w:rFonts w:cs="Arial" w:hint="cs"/>
          <w:sz w:val="18"/>
          <w:szCs w:val="18"/>
          <w:rtl/>
          <w:lang w:bidi="ar-SA"/>
        </w:rPr>
        <w:t>الإمام</w:t>
      </w:r>
      <w:r w:rsidRPr="00D028C9">
        <w:rPr>
          <w:rFonts w:cs="Arial"/>
          <w:sz w:val="18"/>
          <w:szCs w:val="18"/>
          <w:rtl/>
          <w:lang w:bidi="ar-SA"/>
        </w:rPr>
        <w:t xml:space="preserve"> </w:t>
      </w:r>
      <w:r w:rsidRPr="00D028C9">
        <w:rPr>
          <w:rFonts w:cs="Arial" w:hint="cs"/>
          <w:sz w:val="18"/>
          <w:szCs w:val="18"/>
          <w:rtl/>
          <w:lang w:bidi="ar-SA"/>
        </w:rPr>
        <w:t>على</w:t>
      </w:r>
      <w:r w:rsidRPr="00D028C9">
        <w:rPr>
          <w:rFonts w:cs="Arial"/>
          <w:sz w:val="18"/>
          <w:szCs w:val="18"/>
          <w:rtl/>
          <w:lang w:bidi="ar-SA"/>
        </w:rPr>
        <w:t xml:space="preserve"> </w:t>
      </w:r>
      <w:r w:rsidRPr="00D028C9">
        <w:rPr>
          <w:rFonts w:cs="Arial" w:hint="cs"/>
          <w:sz w:val="18"/>
          <w:szCs w:val="18"/>
          <w:rtl/>
          <w:lang w:bidi="ar-SA"/>
        </w:rPr>
        <w:t>بن</w:t>
      </w:r>
      <w:r w:rsidRPr="00D028C9">
        <w:rPr>
          <w:rFonts w:cs="Arial"/>
          <w:sz w:val="18"/>
          <w:szCs w:val="18"/>
          <w:rtl/>
          <w:lang w:bidi="ar-SA"/>
        </w:rPr>
        <w:t xml:space="preserve"> </w:t>
      </w:r>
      <w:r w:rsidRPr="00D028C9">
        <w:rPr>
          <w:rFonts w:cs="Arial" w:hint="cs"/>
          <w:sz w:val="18"/>
          <w:szCs w:val="18"/>
          <w:rtl/>
          <w:lang w:bidi="ar-SA"/>
        </w:rPr>
        <w:t>أبى</w:t>
      </w:r>
      <w:r w:rsidRPr="00D028C9">
        <w:rPr>
          <w:rFonts w:cs="Arial"/>
          <w:sz w:val="18"/>
          <w:szCs w:val="18"/>
          <w:rtl/>
          <w:lang w:bidi="ar-SA"/>
        </w:rPr>
        <w:t xml:space="preserve"> </w:t>
      </w:r>
      <w:r w:rsidRPr="00D028C9">
        <w:rPr>
          <w:rFonts w:cs="Arial" w:hint="cs"/>
          <w:sz w:val="18"/>
          <w:szCs w:val="18"/>
          <w:rtl/>
          <w:lang w:bidi="ar-SA"/>
        </w:rPr>
        <w:t>طالب</w:t>
      </w:r>
      <w:r w:rsidRPr="00D028C9">
        <w:rPr>
          <w:rFonts w:cs="Arial"/>
          <w:sz w:val="18"/>
          <w:szCs w:val="18"/>
          <w:rtl/>
          <w:lang w:bidi="ar-SA"/>
        </w:rPr>
        <w:t xml:space="preserve"> </w:t>
      </w:r>
      <w:r w:rsidRPr="00D028C9">
        <w:rPr>
          <w:rFonts w:cs="Arial" w:hint="cs"/>
          <w:sz w:val="18"/>
          <w:szCs w:val="18"/>
          <w:rtl/>
          <w:lang w:bidi="ar-SA"/>
        </w:rPr>
        <w:t>كرم</w:t>
      </w:r>
      <w:r w:rsidRPr="00D028C9">
        <w:rPr>
          <w:rFonts w:cs="Arial"/>
          <w:sz w:val="18"/>
          <w:szCs w:val="18"/>
          <w:rtl/>
          <w:lang w:bidi="ar-SA"/>
        </w:rPr>
        <w:t xml:space="preserve"> </w:t>
      </w:r>
      <w:r w:rsidRPr="00D028C9">
        <w:rPr>
          <w:rFonts w:cs="Arial" w:hint="cs"/>
          <w:sz w:val="18"/>
          <w:szCs w:val="18"/>
          <w:rtl/>
          <w:lang w:bidi="ar-SA"/>
        </w:rPr>
        <w:t>الله</w:t>
      </w:r>
      <w:r w:rsidRPr="00D028C9">
        <w:rPr>
          <w:rFonts w:cs="Arial"/>
          <w:sz w:val="18"/>
          <w:szCs w:val="18"/>
          <w:rtl/>
          <w:lang w:bidi="ar-SA"/>
        </w:rPr>
        <w:t xml:space="preserve"> </w:t>
      </w:r>
      <w:r w:rsidRPr="00D028C9">
        <w:rPr>
          <w:rFonts w:cs="Arial" w:hint="cs"/>
          <w:sz w:val="18"/>
          <w:szCs w:val="18"/>
          <w:rtl/>
          <w:lang w:bidi="ar-SA"/>
        </w:rPr>
        <w:t>وجهه</w:t>
      </w:r>
      <w:r w:rsidRPr="00D028C9">
        <w:rPr>
          <w:rFonts w:hint="cs"/>
          <w:sz w:val="18"/>
          <w:szCs w:val="18"/>
          <w:rtl/>
        </w:rPr>
        <w:t xml:space="preserve">، </w:t>
      </w:r>
      <w:r w:rsidRPr="00D028C9">
        <w:rPr>
          <w:rFonts w:cs="Arial" w:hint="cs"/>
          <w:sz w:val="18"/>
          <w:szCs w:val="18"/>
          <w:rtl/>
          <w:lang w:bidi="ar-SA"/>
        </w:rPr>
        <w:t>نهج</w:t>
      </w:r>
      <w:r w:rsidRPr="00D028C9">
        <w:rPr>
          <w:rFonts w:cs="Arial"/>
          <w:sz w:val="18"/>
          <w:szCs w:val="18"/>
          <w:rtl/>
          <w:lang w:bidi="ar-SA"/>
        </w:rPr>
        <w:t xml:space="preserve"> </w:t>
      </w:r>
      <w:r w:rsidRPr="00D028C9">
        <w:rPr>
          <w:rFonts w:cs="Arial" w:hint="cs"/>
          <w:sz w:val="18"/>
          <w:szCs w:val="18"/>
          <w:rtl/>
          <w:lang w:bidi="ar-SA"/>
        </w:rPr>
        <w:t>البلاغة</w:t>
      </w:r>
      <w:r w:rsidRPr="00D028C9">
        <w:rPr>
          <w:rFonts w:hint="cs"/>
          <w:sz w:val="18"/>
          <w:szCs w:val="18"/>
          <w:rtl/>
        </w:rPr>
        <w:t>،</w:t>
      </w:r>
      <w:r w:rsidRPr="00D028C9">
        <w:rPr>
          <w:rFonts w:cs="Arial"/>
          <w:sz w:val="18"/>
          <w:szCs w:val="18"/>
          <w:rtl/>
          <w:lang w:bidi="ar-SA"/>
        </w:rPr>
        <w:t xml:space="preserve"> </w:t>
      </w:r>
      <w:r w:rsidRPr="00D028C9">
        <w:rPr>
          <w:rFonts w:cs="Arial" w:hint="cs"/>
          <w:sz w:val="18"/>
          <w:szCs w:val="18"/>
          <w:rtl/>
          <w:lang w:bidi="ar-SA"/>
        </w:rPr>
        <w:t>الشريف</w:t>
      </w:r>
      <w:r w:rsidRPr="00D028C9">
        <w:rPr>
          <w:rFonts w:cs="Arial"/>
          <w:sz w:val="18"/>
          <w:szCs w:val="18"/>
          <w:rtl/>
          <w:lang w:bidi="ar-SA"/>
        </w:rPr>
        <w:t xml:space="preserve"> </w:t>
      </w:r>
      <w:proofErr w:type="spellStart"/>
      <w:r w:rsidRPr="00D028C9">
        <w:rPr>
          <w:rFonts w:cs="Arial" w:hint="cs"/>
          <w:sz w:val="18"/>
          <w:szCs w:val="18"/>
          <w:rtl/>
          <w:lang w:bidi="ar-SA"/>
        </w:rPr>
        <w:t>الرضى</w:t>
      </w:r>
      <w:proofErr w:type="spellEnd"/>
      <w:r w:rsidRPr="00D028C9">
        <w:rPr>
          <w:rFonts w:hint="cs"/>
          <w:sz w:val="18"/>
          <w:szCs w:val="18"/>
          <w:rtl/>
        </w:rPr>
        <w:t xml:space="preserve">، </w:t>
      </w:r>
      <w:r w:rsidRPr="00D028C9">
        <w:rPr>
          <w:rFonts w:cs="Arial" w:hint="cs"/>
          <w:sz w:val="18"/>
          <w:szCs w:val="18"/>
          <w:rtl/>
          <w:lang w:bidi="ar-SA"/>
        </w:rPr>
        <w:t>شرح</w:t>
      </w:r>
      <w:r w:rsidRPr="00D028C9">
        <w:rPr>
          <w:rFonts w:cs="Arial"/>
          <w:sz w:val="18"/>
          <w:szCs w:val="18"/>
          <w:rtl/>
          <w:lang w:bidi="ar-SA"/>
        </w:rPr>
        <w:t xml:space="preserve"> : </w:t>
      </w:r>
      <w:r w:rsidRPr="00D028C9">
        <w:rPr>
          <w:rFonts w:cs="Arial" w:hint="cs"/>
          <w:sz w:val="18"/>
          <w:szCs w:val="18"/>
          <w:rtl/>
          <w:lang w:bidi="ar-SA"/>
        </w:rPr>
        <w:t>الإمام</w:t>
      </w:r>
      <w:r w:rsidRPr="00D028C9">
        <w:rPr>
          <w:rFonts w:cs="Arial"/>
          <w:sz w:val="18"/>
          <w:szCs w:val="18"/>
          <w:rtl/>
          <w:lang w:bidi="ar-SA"/>
        </w:rPr>
        <w:t xml:space="preserve"> </w:t>
      </w:r>
      <w:r w:rsidRPr="00D028C9">
        <w:rPr>
          <w:rFonts w:cs="Arial" w:hint="cs"/>
          <w:sz w:val="18"/>
          <w:szCs w:val="18"/>
          <w:rtl/>
          <w:lang w:bidi="ar-SA"/>
        </w:rPr>
        <w:t>محمد</w:t>
      </w:r>
      <w:r w:rsidRPr="00D028C9">
        <w:rPr>
          <w:rFonts w:cs="Arial"/>
          <w:sz w:val="18"/>
          <w:szCs w:val="18"/>
          <w:rtl/>
          <w:lang w:bidi="ar-SA"/>
        </w:rPr>
        <w:t xml:space="preserve"> </w:t>
      </w:r>
      <w:r w:rsidRPr="00D028C9">
        <w:rPr>
          <w:rFonts w:cs="Arial" w:hint="cs"/>
          <w:sz w:val="18"/>
          <w:szCs w:val="18"/>
          <w:rtl/>
          <w:lang w:bidi="ar-SA"/>
        </w:rPr>
        <w:t>عبده</w:t>
      </w:r>
      <w:r w:rsidRPr="00D028C9">
        <w:rPr>
          <w:rFonts w:hint="cs"/>
          <w:sz w:val="18"/>
          <w:szCs w:val="18"/>
          <w:rtl/>
        </w:rPr>
        <w:t xml:space="preserve">، </w:t>
      </w:r>
      <w:r w:rsidRPr="00D028C9">
        <w:rPr>
          <w:rFonts w:cs="Arial" w:hint="cs"/>
          <w:sz w:val="18"/>
          <w:szCs w:val="18"/>
          <w:rtl/>
          <w:lang w:bidi="ar-SA"/>
        </w:rPr>
        <w:t>مؤسسة</w:t>
      </w:r>
      <w:r w:rsidRPr="00D028C9">
        <w:rPr>
          <w:rFonts w:cs="Arial"/>
          <w:sz w:val="18"/>
          <w:szCs w:val="18"/>
          <w:rtl/>
          <w:lang w:bidi="ar-SA"/>
        </w:rPr>
        <w:t xml:space="preserve"> </w:t>
      </w:r>
      <w:r w:rsidRPr="00D028C9">
        <w:rPr>
          <w:rFonts w:cs="Arial" w:hint="cs"/>
          <w:sz w:val="18"/>
          <w:szCs w:val="18"/>
          <w:rtl/>
          <w:lang w:bidi="ar-SA"/>
        </w:rPr>
        <w:t>المعارف</w:t>
      </w:r>
      <w:r w:rsidRPr="00D028C9">
        <w:rPr>
          <w:rFonts w:cs="Arial"/>
          <w:sz w:val="18"/>
          <w:szCs w:val="18"/>
          <w:rtl/>
          <w:lang w:bidi="ar-SA"/>
        </w:rPr>
        <w:t xml:space="preserve"> - </w:t>
      </w:r>
      <w:r w:rsidRPr="00D028C9">
        <w:rPr>
          <w:rFonts w:cs="Arial" w:hint="cs"/>
          <w:sz w:val="18"/>
          <w:szCs w:val="18"/>
          <w:rtl/>
          <w:lang w:bidi="ar-SA"/>
        </w:rPr>
        <w:t>بيروت</w:t>
      </w:r>
      <w:r w:rsidRPr="00D028C9">
        <w:rPr>
          <w:rFonts w:cs="Arial"/>
          <w:sz w:val="18"/>
          <w:szCs w:val="18"/>
          <w:rtl/>
          <w:lang w:bidi="ar-SA"/>
        </w:rPr>
        <w:t xml:space="preserve"> – </w:t>
      </w:r>
      <w:r w:rsidRPr="00D028C9">
        <w:rPr>
          <w:rFonts w:cs="Arial" w:hint="cs"/>
          <w:sz w:val="18"/>
          <w:szCs w:val="18"/>
          <w:rtl/>
          <w:lang w:bidi="ar-SA"/>
        </w:rPr>
        <w:t>لبنان</w:t>
      </w:r>
      <w:r w:rsidRPr="00D028C9">
        <w:rPr>
          <w:rFonts w:hint="cs"/>
          <w:sz w:val="18"/>
          <w:szCs w:val="18"/>
          <w:rtl/>
        </w:rPr>
        <w:t xml:space="preserve"> </w:t>
      </w:r>
      <w:r w:rsidRPr="00D028C9">
        <w:rPr>
          <w:rFonts w:cs="Arial"/>
          <w:sz w:val="18"/>
          <w:szCs w:val="18"/>
          <w:rtl/>
          <w:lang w:bidi="ar-SA"/>
        </w:rPr>
        <w:t xml:space="preserve"> 1990</w:t>
      </w:r>
      <w:r w:rsidRPr="00D028C9">
        <w:rPr>
          <w:rFonts w:cs="Arial" w:hint="cs"/>
          <w:sz w:val="18"/>
          <w:szCs w:val="18"/>
          <w:rtl/>
        </w:rPr>
        <w:t xml:space="preserve"> </w:t>
      </w:r>
    </w:p>
  </w:footnote>
  <w:footnote w:id="187">
    <w:p w:rsidR="00534C6F" w:rsidRPr="006116EC" w:rsidRDefault="00534C6F" w:rsidP="0020106A">
      <w:pPr>
        <w:pStyle w:val="FootnoteText"/>
        <w:ind w:firstLine="0"/>
        <w:rPr>
          <w:sz w:val="18"/>
          <w:szCs w:val="18"/>
        </w:rPr>
      </w:pPr>
      <w:r w:rsidRPr="006116EC">
        <w:rPr>
          <w:rStyle w:val="FootnoteReference"/>
          <w:sz w:val="18"/>
          <w:szCs w:val="18"/>
        </w:rPr>
        <w:footnoteRef/>
      </w:r>
      <w:r w:rsidRPr="006116EC">
        <w:rPr>
          <w:sz w:val="18"/>
          <w:szCs w:val="18"/>
          <w:rtl/>
        </w:rPr>
        <w:t xml:space="preserve"> </w:t>
      </w:r>
      <w:r w:rsidRPr="006116EC">
        <w:rPr>
          <w:rFonts w:hint="cs"/>
          <w:sz w:val="18"/>
          <w:szCs w:val="18"/>
          <w:rtl/>
        </w:rPr>
        <w:t xml:space="preserve">ميالة، مؤيد جميل محمد(2006 ) علاقة النظام الضريبي بالنظم الاقتصادية و الاجتماعية و السياسية في فلسطين رسالة ماجستير  في المنازعات الضريبية بكلية الدراسات العليا، </w:t>
      </w:r>
      <w:proofErr w:type="spellStart"/>
      <w:r w:rsidRPr="006116EC">
        <w:rPr>
          <w:rFonts w:hint="cs"/>
          <w:sz w:val="18"/>
          <w:szCs w:val="18"/>
          <w:rtl/>
        </w:rPr>
        <w:t>اشراف</w:t>
      </w:r>
      <w:proofErr w:type="spellEnd"/>
      <w:r w:rsidRPr="006116EC">
        <w:rPr>
          <w:rFonts w:hint="cs"/>
          <w:sz w:val="18"/>
          <w:szCs w:val="18"/>
          <w:rtl/>
        </w:rPr>
        <w:t xml:space="preserve"> ا-د. طارق الحاج ،جامعة النجاح الوطنية بنابلس </w:t>
      </w:r>
      <w:r w:rsidRPr="006116EC">
        <w:rPr>
          <w:sz w:val="18"/>
          <w:szCs w:val="18"/>
          <w:rtl/>
        </w:rPr>
        <w:t>–</w:t>
      </w:r>
      <w:r w:rsidRPr="006116EC">
        <w:rPr>
          <w:rFonts w:hint="cs"/>
          <w:sz w:val="18"/>
          <w:szCs w:val="18"/>
          <w:rtl/>
        </w:rPr>
        <w:t xml:space="preserve">فلسطين </w:t>
      </w:r>
    </w:p>
  </w:footnote>
  <w:footnote w:id="188">
    <w:p w:rsidR="00534C6F" w:rsidRPr="006116EC" w:rsidRDefault="00534C6F" w:rsidP="0020106A">
      <w:pPr>
        <w:pStyle w:val="FootnoteText"/>
        <w:ind w:firstLine="0"/>
        <w:rPr>
          <w:sz w:val="18"/>
          <w:szCs w:val="18"/>
        </w:rPr>
      </w:pPr>
      <w:r w:rsidRPr="006116EC">
        <w:rPr>
          <w:rStyle w:val="FootnoteReference"/>
          <w:sz w:val="18"/>
          <w:szCs w:val="18"/>
        </w:rPr>
        <w:footnoteRef/>
      </w:r>
      <w:r w:rsidRPr="006116EC">
        <w:rPr>
          <w:sz w:val="18"/>
          <w:szCs w:val="18"/>
          <w:rtl/>
        </w:rPr>
        <w:t xml:space="preserve"> بناء</w:t>
      </w:r>
      <w:r w:rsidRPr="006116EC">
        <w:rPr>
          <w:rFonts w:hint="cs"/>
          <w:sz w:val="18"/>
          <w:szCs w:val="18"/>
          <w:rtl/>
        </w:rPr>
        <w:t>ً</w:t>
      </w:r>
      <w:r w:rsidRPr="006116EC">
        <w:rPr>
          <w:sz w:val="18"/>
          <w:szCs w:val="18"/>
          <w:rtl/>
        </w:rPr>
        <w:t xml:space="preserve"> على قرار مجلس الوزراء رقم (02/78/12/م.و.س.ف) للمادة رقم (4) المعدلة رقم (03/48/12/م.و/س.ف) لعام 2008</w:t>
      </w:r>
    </w:p>
  </w:footnote>
  <w:footnote w:id="189">
    <w:p w:rsidR="00534C6F" w:rsidRPr="006116EC" w:rsidRDefault="00534C6F" w:rsidP="00E343CF">
      <w:pPr>
        <w:pStyle w:val="FootnoteText"/>
        <w:ind w:firstLine="0"/>
        <w:rPr>
          <w:sz w:val="18"/>
          <w:szCs w:val="18"/>
        </w:rPr>
      </w:pPr>
      <w:r w:rsidRPr="006116EC">
        <w:rPr>
          <w:rStyle w:val="FootnoteReference"/>
          <w:sz w:val="18"/>
          <w:szCs w:val="18"/>
        </w:rPr>
        <w:footnoteRef/>
      </w:r>
      <w:r w:rsidRPr="006116EC">
        <w:rPr>
          <w:sz w:val="18"/>
          <w:szCs w:val="18"/>
          <w:rtl/>
        </w:rPr>
        <w:t xml:space="preserve"> معهد الأبحاث السياسات الاقتصادية 'ماس'</w:t>
      </w:r>
      <w:r w:rsidRPr="006116EC">
        <w:rPr>
          <w:rFonts w:hint="cs"/>
          <w:sz w:val="18"/>
          <w:szCs w:val="18"/>
          <w:rtl/>
        </w:rPr>
        <w:t xml:space="preserve"> (2012) ورقة مرجعية لجلسة مائدة مستديرة حول قانون جديد لضريبة الدخل في الأراضي الفلسطينية</w:t>
      </w:r>
    </w:p>
  </w:footnote>
  <w:footnote w:id="190">
    <w:p w:rsidR="00534C6F" w:rsidRPr="006116EC" w:rsidRDefault="00534C6F" w:rsidP="003E2220">
      <w:pPr>
        <w:pStyle w:val="FootnoteText"/>
        <w:ind w:firstLine="0"/>
        <w:rPr>
          <w:sz w:val="18"/>
          <w:szCs w:val="18"/>
          <w:rtl/>
        </w:rPr>
      </w:pPr>
      <w:r w:rsidRPr="006116EC">
        <w:rPr>
          <w:rStyle w:val="FootnoteReference"/>
          <w:sz w:val="18"/>
          <w:szCs w:val="18"/>
        </w:rPr>
        <w:footnoteRef/>
      </w:r>
      <w:r w:rsidRPr="006116EC">
        <w:rPr>
          <w:sz w:val="18"/>
          <w:szCs w:val="18"/>
          <w:rtl/>
        </w:rPr>
        <w:t xml:space="preserve"> </w:t>
      </w:r>
      <w:r w:rsidRPr="006116EC">
        <w:rPr>
          <w:rFonts w:hint="cs"/>
          <w:sz w:val="18"/>
          <w:szCs w:val="18"/>
          <w:rtl/>
        </w:rPr>
        <w:t>عبد الرازق، عمر (2002) تقييم الاتفاقيات الاقتصادية والتجارية الفلسطينية الدولية، ماس</w:t>
      </w:r>
    </w:p>
  </w:footnote>
  <w:footnote w:id="191">
    <w:p w:rsidR="00534C6F" w:rsidRPr="006116EC" w:rsidRDefault="00534C6F" w:rsidP="007B486A">
      <w:pPr>
        <w:pStyle w:val="FootnoteText"/>
        <w:ind w:firstLine="0"/>
        <w:rPr>
          <w:sz w:val="18"/>
          <w:szCs w:val="18"/>
          <w:rtl/>
        </w:rPr>
      </w:pPr>
      <w:r w:rsidRPr="006116EC">
        <w:rPr>
          <w:rStyle w:val="FootnoteReference"/>
          <w:sz w:val="18"/>
          <w:szCs w:val="18"/>
        </w:rPr>
        <w:footnoteRef/>
      </w:r>
      <w:r w:rsidRPr="006116EC">
        <w:rPr>
          <w:sz w:val="18"/>
          <w:szCs w:val="18"/>
          <w:rtl/>
        </w:rPr>
        <w:t xml:space="preserve"> (المركز الوطني للسياسات الزراعية ،2012)</w:t>
      </w:r>
    </w:p>
  </w:footnote>
  <w:footnote w:id="192">
    <w:p w:rsidR="00534C6F" w:rsidRPr="006116EC" w:rsidRDefault="00534C6F" w:rsidP="006116EC">
      <w:pPr>
        <w:spacing w:after="0"/>
        <w:rPr>
          <w:sz w:val="18"/>
          <w:szCs w:val="18"/>
          <w:rtl/>
        </w:rPr>
      </w:pPr>
      <w:r w:rsidRPr="006116EC">
        <w:rPr>
          <w:rStyle w:val="FootnoteReference"/>
          <w:sz w:val="18"/>
          <w:szCs w:val="18"/>
        </w:rPr>
        <w:footnoteRef/>
      </w:r>
      <w:r w:rsidRPr="006116EC">
        <w:rPr>
          <w:sz w:val="18"/>
          <w:szCs w:val="18"/>
          <w:rtl/>
        </w:rPr>
        <w:t xml:space="preserve"> </w:t>
      </w:r>
      <w:r w:rsidRPr="006116EC">
        <w:rPr>
          <w:rFonts w:hint="cs"/>
          <w:sz w:val="18"/>
          <w:szCs w:val="18"/>
          <w:rtl/>
        </w:rPr>
        <w:t xml:space="preserve"> ا</w:t>
      </w:r>
      <w:r w:rsidRPr="006116EC">
        <w:rPr>
          <w:rStyle w:val="apple-style-span"/>
          <w:rFonts w:ascii="Arial" w:hAnsi="Arial" w:cs="Arial"/>
          <w:color w:val="222222"/>
          <w:sz w:val="18"/>
          <w:szCs w:val="18"/>
          <w:shd w:val="clear" w:color="auto" w:fill="FFFFFF"/>
          <w:rtl/>
        </w:rPr>
        <w:t>لهيئة العامة للاستعلاما</w:t>
      </w:r>
      <w:r w:rsidRPr="006116EC">
        <w:rPr>
          <w:rStyle w:val="apple-style-span"/>
          <w:rFonts w:ascii="Arial" w:hAnsi="Arial" w:cs="Arial" w:hint="cs"/>
          <w:color w:val="222222"/>
          <w:sz w:val="18"/>
          <w:szCs w:val="18"/>
          <w:shd w:val="clear" w:color="auto" w:fill="FFFFFF"/>
          <w:rtl/>
        </w:rPr>
        <w:t>ت</w:t>
      </w:r>
      <w:r w:rsidRPr="006116EC">
        <w:rPr>
          <w:sz w:val="18"/>
          <w:szCs w:val="18"/>
          <w:rtl/>
        </w:rPr>
        <w:t xml:space="preserve"> </w:t>
      </w:r>
    </w:p>
  </w:footnote>
  <w:footnote w:id="193">
    <w:p w:rsidR="00534C6F" w:rsidRPr="006116EC" w:rsidRDefault="00534C6F" w:rsidP="0043528F">
      <w:pPr>
        <w:pStyle w:val="FootnoteText"/>
        <w:ind w:firstLine="0"/>
        <w:rPr>
          <w:sz w:val="18"/>
          <w:szCs w:val="18"/>
          <w:rtl/>
        </w:rPr>
      </w:pPr>
      <w:r w:rsidRPr="006116EC">
        <w:rPr>
          <w:rStyle w:val="FootnoteReference"/>
          <w:sz w:val="18"/>
          <w:szCs w:val="18"/>
        </w:rPr>
        <w:footnoteRef/>
      </w:r>
      <w:r w:rsidRPr="006116EC">
        <w:rPr>
          <w:rFonts w:hint="cs"/>
          <w:sz w:val="18"/>
          <w:szCs w:val="18"/>
          <w:rtl/>
        </w:rPr>
        <w:t xml:space="preserve"> </w:t>
      </w:r>
      <w:proofErr w:type="spellStart"/>
      <w:r w:rsidRPr="006116EC">
        <w:rPr>
          <w:rFonts w:hint="cs"/>
          <w:sz w:val="18"/>
          <w:szCs w:val="18"/>
          <w:rtl/>
        </w:rPr>
        <w:t>ماكلاتشي</w:t>
      </w:r>
      <w:proofErr w:type="spellEnd"/>
      <w:r w:rsidRPr="006116EC">
        <w:rPr>
          <w:rFonts w:hint="cs"/>
          <w:sz w:val="18"/>
          <w:szCs w:val="18"/>
          <w:rtl/>
        </w:rPr>
        <w:t>، دون(2004) الانضمام إلى منظمة التجارة العالمية : الإجراءات والدروس اللازمة لسورية، دمشق- سورية</w:t>
      </w:r>
    </w:p>
  </w:footnote>
  <w:footnote w:id="194">
    <w:p w:rsidR="00534C6F" w:rsidRPr="006116EC" w:rsidRDefault="00534C6F" w:rsidP="006116EC">
      <w:pPr>
        <w:pStyle w:val="FootnoteText"/>
        <w:ind w:firstLine="0"/>
        <w:rPr>
          <w:sz w:val="18"/>
          <w:szCs w:val="18"/>
          <w:rtl/>
        </w:rPr>
      </w:pPr>
      <w:r w:rsidRPr="006116EC">
        <w:rPr>
          <w:rStyle w:val="FootnoteReference"/>
          <w:sz w:val="18"/>
          <w:szCs w:val="18"/>
        </w:rPr>
        <w:footnoteRef/>
      </w:r>
      <w:r w:rsidRPr="006116EC">
        <w:rPr>
          <w:sz w:val="18"/>
          <w:szCs w:val="18"/>
          <w:rtl/>
        </w:rPr>
        <w:t xml:space="preserve"> </w:t>
      </w:r>
      <w:r w:rsidRPr="006116EC">
        <w:rPr>
          <w:rFonts w:hint="cs"/>
          <w:sz w:val="18"/>
          <w:szCs w:val="18"/>
          <w:rtl/>
        </w:rPr>
        <w:t xml:space="preserve">وزارة الزراعة الإدارة العامة للتسويق الزراعي </w:t>
      </w:r>
    </w:p>
  </w:footnote>
  <w:footnote w:id="195">
    <w:p w:rsidR="00534C6F" w:rsidRPr="006116EC" w:rsidRDefault="00534C6F" w:rsidP="006116EC">
      <w:pPr>
        <w:pStyle w:val="FootnoteText"/>
        <w:ind w:firstLine="0"/>
        <w:rPr>
          <w:sz w:val="18"/>
          <w:szCs w:val="18"/>
          <w:rtl/>
        </w:rPr>
      </w:pPr>
      <w:r w:rsidRPr="006116EC">
        <w:rPr>
          <w:rStyle w:val="FootnoteReference"/>
          <w:sz w:val="18"/>
          <w:szCs w:val="18"/>
        </w:rPr>
        <w:footnoteRef/>
      </w:r>
      <w:r w:rsidRPr="006116EC">
        <w:rPr>
          <w:sz w:val="18"/>
          <w:szCs w:val="18"/>
          <w:rtl/>
        </w:rPr>
        <w:t xml:space="preserve"> تجارة الحيوانات والمنتجات الحيوانية والبيولوجية بين</w:t>
      </w:r>
      <w:r w:rsidRPr="006116EC">
        <w:rPr>
          <w:rFonts w:hint="cs"/>
          <w:sz w:val="18"/>
          <w:szCs w:val="18"/>
          <w:rtl/>
        </w:rPr>
        <w:t xml:space="preserve"> </w:t>
      </w:r>
      <w:r w:rsidRPr="006116EC">
        <w:rPr>
          <w:sz w:val="18"/>
          <w:szCs w:val="18"/>
          <w:rtl/>
        </w:rPr>
        <w:t>الجانبين ستكون وفقاً للمبادئ والتعريفات الواردة في الطبقة الحالية من "</w:t>
      </w:r>
      <w:r w:rsidRPr="006116EC">
        <w:rPr>
          <w:sz w:val="18"/>
          <w:szCs w:val="18"/>
        </w:rPr>
        <w:t xml:space="preserve"> International Animal Health Code</w:t>
      </w:r>
      <w:r w:rsidRPr="006116EC">
        <w:rPr>
          <w:sz w:val="18"/>
          <w:szCs w:val="18"/>
          <w:rtl/>
        </w:rPr>
        <w:t>" (</w:t>
      </w:r>
      <w:r w:rsidRPr="006116EC">
        <w:rPr>
          <w:sz w:val="18"/>
          <w:szCs w:val="18"/>
        </w:rPr>
        <w:t xml:space="preserve"> I.A.H.C</w:t>
      </w:r>
      <w:r w:rsidRPr="006116EC">
        <w:rPr>
          <w:sz w:val="18"/>
          <w:szCs w:val="18"/>
          <w:rtl/>
        </w:rPr>
        <w:t>")</w:t>
      </w:r>
      <w:r w:rsidRPr="006116EC">
        <w:rPr>
          <w:rFonts w:hint="cs"/>
          <w:sz w:val="18"/>
          <w:szCs w:val="18"/>
          <w:rtl/>
        </w:rPr>
        <w:t xml:space="preserve">  </w:t>
      </w:r>
      <w:proofErr w:type="spellStart"/>
      <w:r w:rsidRPr="006116EC">
        <w:rPr>
          <w:rFonts w:hint="cs"/>
          <w:sz w:val="18"/>
          <w:szCs w:val="18"/>
          <w:rtl/>
        </w:rPr>
        <w:t>بروتكول</w:t>
      </w:r>
      <w:proofErr w:type="spellEnd"/>
      <w:r w:rsidRPr="006116EC">
        <w:rPr>
          <w:rFonts w:hint="cs"/>
          <w:sz w:val="18"/>
          <w:szCs w:val="18"/>
          <w:rtl/>
        </w:rPr>
        <w:t xml:space="preserve"> باريس الاقتصادي </w:t>
      </w:r>
    </w:p>
  </w:footnote>
  <w:footnote w:id="196">
    <w:p w:rsidR="00534C6F" w:rsidRPr="006116EC" w:rsidRDefault="00534C6F" w:rsidP="006116EC">
      <w:pPr>
        <w:pStyle w:val="FootnoteText"/>
        <w:ind w:firstLine="0"/>
        <w:rPr>
          <w:sz w:val="18"/>
          <w:szCs w:val="18"/>
        </w:rPr>
      </w:pPr>
      <w:r w:rsidRPr="006116EC">
        <w:rPr>
          <w:rStyle w:val="FootnoteReference"/>
          <w:sz w:val="18"/>
          <w:szCs w:val="18"/>
        </w:rPr>
        <w:footnoteRef/>
      </w:r>
      <w:r w:rsidRPr="006116EC">
        <w:rPr>
          <w:sz w:val="18"/>
          <w:szCs w:val="18"/>
          <w:rtl/>
        </w:rPr>
        <w:t xml:space="preserve"> </w:t>
      </w:r>
      <w:r w:rsidRPr="006116EC">
        <w:rPr>
          <w:rFonts w:hint="cs"/>
          <w:sz w:val="18"/>
          <w:szCs w:val="18"/>
          <w:rtl/>
        </w:rPr>
        <w:t>الجهاز المركزي للإحصاء الفلسطيني ،إحصاءات التجارة الخارجية المرصودة للسلع والخدمات للعام2010، يناير /2012 رام الله فلسطين</w:t>
      </w:r>
    </w:p>
  </w:footnote>
  <w:footnote w:id="197">
    <w:p w:rsidR="00534C6F" w:rsidRPr="000B7E9B" w:rsidRDefault="00534C6F" w:rsidP="004E7ACF">
      <w:pPr>
        <w:pStyle w:val="FootnoteText"/>
        <w:ind w:firstLine="0"/>
        <w:rPr>
          <w:sz w:val="18"/>
          <w:szCs w:val="18"/>
          <w:rtl/>
        </w:rPr>
      </w:pPr>
      <w:r>
        <w:rPr>
          <w:rStyle w:val="FootnoteReference"/>
        </w:rPr>
        <w:footnoteRef/>
      </w:r>
      <w:r>
        <w:rPr>
          <w:rtl/>
        </w:rPr>
        <w:t xml:space="preserve"> </w:t>
      </w:r>
      <w:r w:rsidRPr="000B7E9B">
        <w:rPr>
          <w:rFonts w:hint="cs"/>
          <w:sz w:val="18"/>
          <w:szCs w:val="18"/>
          <w:rtl/>
        </w:rPr>
        <w:t xml:space="preserve">نصر، </w:t>
      </w:r>
      <w:proofErr w:type="spellStart"/>
      <w:r w:rsidRPr="000B7E9B">
        <w:rPr>
          <w:rFonts w:hint="cs"/>
          <w:sz w:val="18"/>
          <w:szCs w:val="18"/>
          <w:rtl/>
        </w:rPr>
        <w:t>لؤي</w:t>
      </w:r>
      <w:proofErr w:type="spellEnd"/>
      <w:r w:rsidRPr="000B7E9B">
        <w:rPr>
          <w:rFonts w:hint="cs"/>
          <w:sz w:val="18"/>
          <w:szCs w:val="18"/>
          <w:rtl/>
        </w:rPr>
        <w:t xml:space="preserve">( 2008)  مرجع سابق </w:t>
      </w:r>
    </w:p>
  </w:footnote>
  <w:footnote w:id="198">
    <w:p w:rsidR="00534C6F" w:rsidRDefault="00534C6F" w:rsidP="004E7ACF">
      <w:pPr>
        <w:pStyle w:val="FootnoteText"/>
        <w:ind w:firstLine="0"/>
        <w:rPr>
          <w:rtl/>
        </w:rPr>
      </w:pPr>
      <w:r>
        <w:rPr>
          <w:rStyle w:val="FootnoteReference"/>
        </w:rPr>
        <w:footnoteRef/>
      </w:r>
      <w:r>
        <w:rPr>
          <w:rtl/>
        </w:rPr>
        <w:t xml:space="preserve"> </w:t>
      </w:r>
      <w:r>
        <w:rPr>
          <w:rFonts w:hint="cs"/>
          <w:rtl/>
        </w:rPr>
        <w:t xml:space="preserve"> أبو </w:t>
      </w:r>
      <w:proofErr w:type="spellStart"/>
      <w:r>
        <w:rPr>
          <w:rFonts w:hint="cs"/>
          <w:rtl/>
        </w:rPr>
        <w:t>زعيتر</w:t>
      </w:r>
      <w:proofErr w:type="spellEnd"/>
      <w:r>
        <w:rPr>
          <w:rFonts w:hint="cs"/>
          <w:rtl/>
        </w:rPr>
        <w:t xml:space="preserve">، أحمد خميس (2012) دور الإيرادات المحلية في تمويل عجز الموازنة العامة للسلطة الفلسطينية، رسالة ماجستير في الاقتصاد  </w:t>
      </w:r>
      <w:proofErr w:type="spellStart"/>
      <w:r>
        <w:rPr>
          <w:rFonts w:hint="cs"/>
          <w:rtl/>
        </w:rPr>
        <w:t>اشراف</w:t>
      </w:r>
      <w:proofErr w:type="spellEnd"/>
      <w:r>
        <w:rPr>
          <w:rFonts w:hint="cs"/>
          <w:rtl/>
        </w:rPr>
        <w:t xml:space="preserve"> د. سمير مدللة ود. نسيم أبو جامع جامعة </w:t>
      </w:r>
      <w:proofErr w:type="spellStart"/>
      <w:r>
        <w:rPr>
          <w:rFonts w:hint="cs"/>
          <w:rtl/>
        </w:rPr>
        <w:t>الازهر</w:t>
      </w:r>
      <w:proofErr w:type="spellEnd"/>
      <w:r>
        <w:rPr>
          <w:rFonts w:hint="cs"/>
          <w:rtl/>
        </w:rPr>
        <w:t xml:space="preserve"> غزة فلسطين </w:t>
      </w:r>
    </w:p>
  </w:footnote>
  <w:footnote w:id="199">
    <w:p w:rsidR="00534C6F" w:rsidRPr="00E71B64" w:rsidRDefault="00534C6F" w:rsidP="004E7ACF">
      <w:pPr>
        <w:pStyle w:val="FootnoteText"/>
        <w:ind w:firstLine="0"/>
        <w:rPr>
          <w:sz w:val="18"/>
          <w:szCs w:val="18"/>
        </w:rPr>
      </w:pPr>
      <w:r>
        <w:rPr>
          <w:rStyle w:val="FootnoteReference"/>
        </w:rPr>
        <w:footnoteRef/>
      </w:r>
      <w:r>
        <w:rPr>
          <w:rtl/>
        </w:rPr>
        <w:t xml:space="preserve"> </w:t>
      </w:r>
      <w:r w:rsidRPr="00E71B64">
        <w:rPr>
          <w:rFonts w:hint="cs"/>
          <w:sz w:val="18"/>
          <w:szCs w:val="18"/>
          <w:rtl/>
        </w:rPr>
        <w:t>عبد الرحمن ،</w:t>
      </w:r>
      <w:proofErr w:type="spellStart"/>
      <w:r w:rsidRPr="00E71B64">
        <w:rPr>
          <w:rFonts w:hint="cs"/>
          <w:sz w:val="18"/>
          <w:szCs w:val="18"/>
          <w:rtl/>
        </w:rPr>
        <w:t>اسماعيل</w:t>
      </w:r>
      <w:proofErr w:type="spellEnd"/>
      <w:r w:rsidRPr="00E71B64">
        <w:rPr>
          <w:rFonts w:hint="cs"/>
          <w:sz w:val="18"/>
          <w:szCs w:val="18"/>
          <w:rtl/>
        </w:rPr>
        <w:t xml:space="preserve"> ،عريقات ،حربي( 1999) : مفاهيم أساسية في الاقتصاد، دار وائل للنشر والتوزيع ،عمان ،</w:t>
      </w:r>
      <w:proofErr w:type="spellStart"/>
      <w:r w:rsidRPr="00E71B64">
        <w:rPr>
          <w:rFonts w:hint="cs"/>
          <w:sz w:val="18"/>
          <w:szCs w:val="18"/>
          <w:rtl/>
        </w:rPr>
        <w:t>الاردن</w:t>
      </w:r>
      <w:proofErr w:type="spellEnd"/>
      <w:r w:rsidRPr="00E71B64">
        <w:rPr>
          <w:rFonts w:hint="cs"/>
          <w:sz w:val="18"/>
          <w:szCs w:val="18"/>
          <w:rtl/>
        </w:rPr>
        <w:t xml:space="preserve"> ص145</w:t>
      </w:r>
    </w:p>
  </w:footnote>
  <w:footnote w:id="200">
    <w:p w:rsidR="00534C6F" w:rsidRDefault="00534C6F" w:rsidP="004E7ACF">
      <w:pPr>
        <w:pStyle w:val="FootnoteText"/>
        <w:ind w:firstLine="0"/>
      </w:pPr>
      <w:r>
        <w:rPr>
          <w:rStyle w:val="FootnoteReference"/>
        </w:rPr>
        <w:footnoteRef/>
      </w:r>
      <w:r>
        <w:rPr>
          <w:rtl/>
        </w:rPr>
        <w:t xml:space="preserve"> </w:t>
      </w:r>
      <w:r w:rsidRPr="00E9740E">
        <w:rPr>
          <w:rFonts w:hint="cs"/>
          <w:sz w:val="18"/>
          <w:szCs w:val="18"/>
          <w:rtl/>
        </w:rPr>
        <w:t>سلطة النقد الفلسطينية 2010 تقرير الاستقرار المالي</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7FF2CE10"/>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2BD4B6C"/>
    <w:multiLevelType w:val="hybridMultilevel"/>
    <w:tmpl w:val="5378AD5C"/>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4F5199"/>
    <w:multiLevelType w:val="hybridMultilevel"/>
    <w:tmpl w:val="308857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8D91CBB"/>
    <w:multiLevelType w:val="hybridMultilevel"/>
    <w:tmpl w:val="C8E80F5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4">
    <w:nsid w:val="10802EA2"/>
    <w:multiLevelType w:val="multilevel"/>
    <w:tmpl w:val="2DA2EF8A"/>
    <w:lvl w:ilvl="0">
      <w:start w:val="1"/>
      <w:numFmt w:val="decimal"/>
      <w:lvlText w:val="%1"/>
      <w:lvlJc w:val="left"/>
      <w:pPr>
        <w:ind w:left="645" w:hanging="645"/>
      </w:pPr>
      <w:rPr>
        <w:rFonts w:hint="default"/>
      </w:rPr>
    </w:lvl>
    <w:lvl w:ilvl="1">
      <w:start w:val="1"/>
      <w:numFmt w:val="decimal"/>
      <w:pStyle w:val="Heading2"/>
      <w:lvlText w:val="%1-%2"/>
      <w:lvlJc w:val="left"/>
      <w:pPr>
        <w:ind w:left="1070" w:hanging="645"/>
      </w:pPr>
      <w:rPr>
        <w:rFonts w:hint="default"/>
      </w:rPr>
    </w:lvl>
    <w:lvl w:ilvl="2">
      <w:start w:val="1"/>
      <w:numFmt w:val="decimal"/>
      <w:pStyle w:val="Heading3"/>
      <w:lvlText w:val="%1-%2-%3"/>
      <w:lvlJc w:val="left"/>
      <w:pPr>
        <w:ind w:left="1145" w:hanging="720"/>
      </w:pPr>
      <w:rPr>
        <w:rFonts w:hint="default"/>
        <w:lang w:val="en-US"/>
      </w:rPr>
    </w:lvl>
    <w:lvl w:ilvl="3">
      <w:start w:val="1"/>
      <w:numFmt w:val="decimal"/>
      <w:pStyle w:val="Heading4"/>
      <w:lvlText w:val="%1-%2-%3-%4"/>
      <w:lvlJc w:val="left"/>
      <w:pPr>
        <w:ind w:left="72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5">
    <w:nsid w:val="11842D65"/>
    <w:multiLevelType w:val="hybridMultilevel"/>
    <w:tmpl w:val="5DD2B1D2"/>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6">
    <w:nsid w:val="1A501B2F"/>
    <w:multiLevelType w:val="multilevel"/>
    <w:tmpl w:val="2FBA7B2A"/>
    <w:lvl w:ilvl="0">
      <w:start w:val="6"/>
      <w:numFmt w:val="decimal"/>
      <w:lvlText w:val="%1"/>
      <w:lvlJc w:val="left"/>
      <w:pPr>
        <w:ind w:left="360" w:hanging="360"/>
      </w:pPr>
      <w:rPr>
        <w:rFonts w:hint="default"/>
      </w:rPr>
    </w:lvl>
    <w:lvl w:ilvl="1">
      <w:start w:val="3"/>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7">
    <w:nsid w:val="1AC5289B"/>
    <w:multiLevelType w:val="multilevel"/>
    <w:tmpl w:val="726E83F8"/>
    <w:lvl w:ilvl="0">
      <w:start w:val="1"/>
      <w:numFmt w:val="decimal"/>
      <w:lvlText w:val="%1."/>
      <w:lvlJc w:val="left"/>
      <w:pPr>
        <w:ind w:left="720" w:hanging="360"/>
      </w:pPr>
    </w:lvl>
    <w:lvl w:ilvl="1">
      <w:start w:val="2"/>
      <w:numFmt w:val="decimal"/>
      <w:isLgl/>
      <w:lvlText w:val="%1.%2"/>
      <w:lvlJc w:val="left"/>
      <w:pPr>
        <w:ind w:left="785" w:hanging="360"/>
      </w:pPr>
      <w:rPr>
        <w:rFonts w:hint="default"/>
      </w:rPr>
    </w:lvl>
    <w:lvl w:ilvl="2">
      <w:start w:val="1"/>
      <w:numFmt w:val="decimal"/>
      <w:isLgl/>
      <w:lvlText w:val="%1.%2.%3"/>
      <w:lvlJc w:val="left"/>
      <w:pPr>
        <w:ind w:left="1210" w:hanging="720"/>
      </w:pPr>
      <w:rPr>
        <w:rFonts w:hint="default"/>
      </w:rPr>
    </w:lvl>
    <w:lvl w:ilvl="3">
      <w:start w:val="1"/>
      <w:numFmt w:val="decimal"/>
      <w:isLgl/>
      <w:lvlText w:val="%1.%2.%3.%4"/>
      <w:lvlJc w:val="left"/>
      <w:pPr>
        <w:ind w:left="1275" w:hanging="720"/>
      </w:pPr>
      <w:rPr>
        <w:rFonts w:hint="default"/>
      </w:rPr>
    </w:lvl>
    <w:lvl w:ilvl="4">
      <w:start w:val="1"/>
      <w:numFmt w:val="decimal"/>
      <w:isLgl/>
      <w:lvlText w:val="%1.%2.%3.%4.%5"/>
      <w:lvlJc w:val="left"/>
      <w:pPr>
        <w:ind w:left="1700" w:hanging="1080"/>
      </w:pPr>
      <w:rPr>
        <w:rFonts w:hint="default"/>
      </w:rPr>
    </w:lvl>
    <w:lvl w:ilvl="5">
      <w:start w:val="1"/>
      <w:numFmt w:val="decimal"/>
      <w:isLgl/>
      <w:lvlText w:val="%1.%2.%3.%4.%5.%6"/>
      <w:lvlJc w:val="left"/>
      <w:pPr>
        <w:ind w:left="2125" w:hanging="1440"/>
      </w:pPr>
      <w:rPr>
        <w:rFonts w:hint="default"/>
      </w:rPr>
    </w:lvl>
    <w:lvl w:ilvl="6">
      <w:start w:val="1"/>
      <w:numFmt w:val="decimal"/>
      <w:isLgl/>
      <w:lvlText w:val="%1.%2.%3.%4.%5.%6.%7"/>
      <w:lvlJc w:val="left"/>
      <w:pPr>
        <w:ind w:left="2190" w:hanging="1440"/>
      </w:pPr>
      <w:rPr>
        <w:rFonts w:hint="default"/>
      </w:rPr>
    </w:lvl>
    <w:lvl w:ilvl="7">
      <w:start w:val="1"/>
      <w:numFmt w:val="decimal"/>
      <w:isLgl/>
      <w:lvlText w:val="%1.%2.%3.%4.%5.%6.%7.%8"/>
      <w:lvlJc w:val="left"/>
      <w:pPr>
        <w:ind w:left="2615" w:hanging="1800"/>
      </w:pPr>
      <w:rPr>
        <w:rFonts w:hint="default"/>
      </w:rPr>
    </w:lvl>
    <w:lvl w:ilvl="8">
      <w:start w:val="1"/>
      <w:numFmt w:val="decimal"/>
      <w:isLgl/>
      <w:lvlText w:val="%1.%2.%3.%4.%5.%6.%7.%8.%9"/>
      <w:lvlJc w:val="left"/>
      <w:pPr>
        <w:ind w:left="2680" w:hanging="1800"/>
      </w:pPr>
      <w:rPr>
        <w:rFonts w:hint="default"/>
      </w:rPr>
    </w:lvl>
  </w:abstractNum>
  <w:abstractNum w:abstractNumId="8">
    <w:nsid w:val="1D1C6353"/>
    <w:multiLevelType w:val="hybridMultilevel"/>
    <w:tmpl w:val="AB0A2C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DE769FF"/>
    <w:multiLevelType w:val="hybridMultilevel"/>
    <w:tmpl w:val="73F4B8C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1E7C2BD2"/>
    <w:multiLevelType w:val="hybridMultilevel"/>
    <w:tmpl w:val="A1942C46"/>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EBE0559"/>
    <w:multiLevelType w:val="multilevel"/>
    <w:tmpl w:val="CDB2CED0"/>
    <w:lvl w:ilvl="0">
      <w:start w:val="9"/>
      <w:numFmt w:val="decimal"/>
      <w:lvlText w:val="%1"/>
      <w:lvlJc w:val="left"/>
      <w:pPr>
        <w:ind w:left="360" w:hanging="360"/>
      </w:pPr>
      <w:rPr>
        <w:rFonts w:hint="default"/>
      </w:rPr>
    </w:lvl>
    <w:lvl w:ilvl="1">
      <w:start w:val="2"/>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2">
    <w:nsid w:val="203A19B6"/>
    <w:multiLevelType w:val="hybridMultilevel"/>
    <w:tmpl w:val="09149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39D65CB"/>
    <w:multiLevelType w:val="hybridMultilevel"/>
    <w:tmpl w:val="BE3444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26072308"/>
    <w:multiLevelType w:val="multilevel"/>
    <w:tmpl w:val="4F1C43D6"/>
    <w:lvl w:ilvl="0">
      <w:start w:val="11"/>
      <w:numFmt w:val="decimal"/>
      <w:lvlText w:val="%1"/>
      <w:lvlJc w:val="left"/>
      <w:pPr>
        <w:ind w:left="480" w:hanging="480"/>
      </w:pPr>
      <w:rPr>
        <w:rFonts w:hint="default"/>
      </w:rPr>
    </w:lvl>
    <w:lvl w:ilvl="1">
      <w:start w:val="2"/>
      <w:numFmt w:val="decimal"/>
      <w:lvlText w:val="%1.%2"/>
      <w:lvlJc w:val="left"/>
      <w:pPr>
        <w:ind w:left="905" w:hanging="48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15">
    <w:nsid w:val="27411DBD"/>
    <w:multiLevelType w:val="hybridMultilevel"/>
    <w:tmpl w:val="2E4EB9EE"/>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B0A6488"/>
    <w:multiLevelType w:val="hybridMultilevel"/>
    <w:tmpl w:val="E8AA5C0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nsid w:val="2B2B56DE"/>
    <w:multiLevelType w:val="hybridMultilevel"/>
    <w:tmpl w:val="86B67F8E"/>
    <w:lvl w:ilvl="0" w:tplc="04090001">
      <w:start w:val="1"/>
      <w:numFmt w:val="bullet"/>
      <w:lvlText w:val=""/>
      <w:lvlJc w:val="left"/>
      <w:pPr>
        <w:ind w:left="501" w:hanging="360"/>
      </w:pPr>
      <w:rPr>
        <w:rFonts w:ascii="Symbol" w:hAnsi="Symbol" w:hint="default"/>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abstractNum w:abstractNumId="18">
    <w:nsid w:val="2BBC7653"/>
    <w:multiLevelType w:val="multilevel"/>
    <w:tmpl w:val="5CFCBFC0"/>
    <w:lvl w:ilvl="0">
      <w:start w:val="1"/>
      <w:numFmt w:val="decimal"/>
      <w:lvlText w:val="%1"/>
      <w:lvlJc w:val="left"/>
      <w:pPr>
        <w:ind w:left="645" w:hanging="645"/>
      </w:pPr>
      <w:rPr>
        <w:rFonts w:hint="default"/>
      </w:rPr>
    </w:lvl>
    <w:lvl w:ilvl="1">
      <w:start w:val="1"/>
      <w:numFmt w:val="decimal"/>
      <w:lvlText w:val="%1-%2"/>
      <w:lvlJc w:val="left"/>
      <w:pPr>
        <w:ind w:left="928" w:hanging="645"/>
      </w:pPr>
      <w:rPr>
        <w:rFonts w:hint="default"/>
      </w:rPr>
    </w:lvl>
    <w:lvl w:ilvl="2">
      <w:start w:val="1"/>
      <w:numFmt w:val="decimal"/>
      <w:lvlText w:val="%1-%2-%3"/>
      <w:lvlJc w:val="left"/>
      <w:pPr>
        <w:ind w:left="1429" w:hanging="720"/>
      </w:pPr>
      <w:rPr>
        <w:rFonts w:hint="default"/>
        <w:lang w:val="en-US"/>
      </w:rPr>
    </w:lvl>
    <w:lvl w:ilvl="3">
      <w:start w:val="1"/>
      <w:numFmt w:val="decimal"/>
      <w:lvlText w:val="%4."/>
      <w:lvlJc w:val="left"/>
      <w:pPr>
        <w:ind w:left="72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nsid w:val="2F161E60"/>
    <w:multiLevelType w:val="hybridMultilevel"/>
    <w:tmpl w:val="0BF40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FC25477"/>
    <w:multiLevelType w:val="hybridMultilevel"/>
    <w:tmpl w:val="5A6C6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70A4752"/>
    <w:multiLevelType w:val="multilevel"/>
    <w:tmpl w:val="CA7A3F62"/>
    <w:lvl w:ilvl="0">
      <w:start w:val="1"/>
      <w:numFmt w:val="decimal"/>
      <w:lvlText w:val="%1"/>
      <w:lvlJc w:val="left"/>
      <w:pPr>
        <w:ind w:left="360" w:hanging="360"/>
      </w:pPr>
      <w:rPr>
        <w:rFonts w:hint="default"/>
      </w:rPr>
    </w:lvl>
    <w:lvl w:ilvl="1">
      <w:start w:val="6"/>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22">
    <w:nsid w:val="3778462C"/>
    <w:multiLevelType w:val="hybridMultilevel"/>
    <w:tmpl w:val="7BA4A760"/>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B142524"/>
    <w:multiLevelType w:val="hybridMultilevel"/>
    <w:tmpl w:val="041ADCC4"/>
    <w:lvl w:ilvl="0" w:tplc="04090001">
      <w:start w:val="1"/>
      <w:numFmt w:val="bullet"/>
      <w:lvlText w:val=""/>
      <w:lvlJc w:val="left"/>
      <w:pPr>
        <w:ind w:left="433"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CFE1E08"/>
    <w:multiLevelType w:val="hybridMultilevel"/>
    <w:tmpl w:val="B6C4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E4056EB"/>
    <w:multiLevelType w:val="hybridMultilevel"/>
    <w:tmpl w:val="62641BFC"/>
    <w:lvl w:ilvl="0" w:tplc="0409000F">
      <w:start w:val="1"/>
      <w:numFmt w:val="decimal"/>
      <w:lvlText w:val="%1."/>
      <w:lvlJc w:val="left"/>
      <w:pPr>
        <w:ind w:left="861" w:hanging="360"/>
      </w:pPr>
    </w:lvl>
    <w:lvl w:ilvl="1" w:tplc="04090019" w:tentative="1">
      <w:start w:val="1"/>
      <w:numFmt w:val="lowerLetter"/>
      <w:lvlText w:val="%2."/>
      <w:lvlJc w:val="left"/>
      <w:pPr>
        <w:ind w:left="1581" w:hanging="360"/>
      </w:pPr>
    </w:lvl>
    <w:lvl w:ilvl="2" w:tplc="0409001B" w:tentative="1">
      <w:start w:val="1"/>
      <w:numFmt w:val="lowerRoman"/>
      <w:lvlText w:val="%3."/>
      <w:lvlJc w:val="right"/>
      <w:pPr>
        <w:ind w:left="2301" w:hanging="180"/>
      </w:pPr>
    </w:lvl>
    <w:lvl w:ilvl="3" w:tplc="0409000F" w:tentative="1">
      <w:start w:val="1"/>
      <w:numFmt w:val="decimal"/>
      <w:lvlText w:val="%4."/>
      <w:lvlJc w:val="left"/>
      <w:pPr>
        <w:ind w:left="3021" w:hanging="360"/>
      </w:pPr>
    </w:lvl>
    <w:lvl w:ilvl="4" w:tplc="04090019" w:tentative="1">
      <w:start w:val="1"/>
      <w:numFmt w:val="lowerLetter"/>
      <w:lvlText w:val="%5."/>
      <w:lvlJc w:val="left"/>
      <w:pPr>
        <w:ind w:left="3741" w:hanging="360"/>
      </w:pPr>
    </w:lvl>
    <w:lvl w:ilvl="5" w:tplc="0409001B" w:tentative="1">
      <w:start w:val="1"/>
      <w:numFmt w:val="lowerRoman"/>
      <w:lvlText w:val="%6."/>
      <w:lvlJc w:val="right"/>
      <w:pPr>
        <w:ind w:left="4461" w:hanging="180"/>
      </w:pPr>
    </w:lvl>
    <w:lvl w:ilvl="6" w:tplc="0409000F" w:tentative="1">
      <w:start w:val="1"/>
      <w:numFmt w:val="decimal"/>
      <w:lvlText w:val="%7."/>
      <w:lvlJc w:val="left"/>
      <w:pPr>
        <w:ind w:left="5181" w:hanging="360"/>
      </w:pPr>
    </w:lvl>
    <w:lvl w:ilvl="7" w:tplc="04090019" w:tentative="1">
      <w:start w:val="1"/>
      <w:numFmt w:val="lowerLetter"/>
      <w:lvlText w:val="%8."/>
      <w:lvlJc w:val="left"/>
      <w:pPr>
        <w:ind w:left="5901" w:hanging="360"/>
      </w:pPr>
    </w:lvl>
    <w:lvl w:ilvl="8" w:tplc="0409001B" w:tentative="1">
      <w:start w:val="1"/>
      <w:numFmt w:val="lowerRoman"/>
      <w:lvlText w:val="%9."/>
      <w:lvlJc w:val="right"/>
      <w:pPr>
        <w:ind w:left="6621" w:hanging="180"/>
      </w:pPr>
    </w:lvl>
  </w:abstractNum>
  <w:abstractNum w:abstractNumId="26">
    <w:nsid w:val="3EFD438E"/>
    <w:multiLevelType w:val="hybridMultilevel"/>
    <w:tmpl w:val="E1643F40"/>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04E2ADA"/>
    <w:multiLevelType w:val="hybridMultilevel"/>
    <w:tmpl w:val="59DA6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885546A"/>
    <w:multiLevelType w:val="hybridMultilevel"/>
    <w:tmpl w:val="535C50EE"/>
    <w:lvl w:ilvl="0" w:tplc="04090001">
      <w:start w:val="1"/>
      <w:numFmt w:val="bullet"/>
      <w:lvlText w:val=""/>
      <w:lvlJc w:val="left"/>
      <w:pPr>
        <w:ind w:left="444" w:hanging="360"/>
      </w:pPr>
      <w:rPr>
        <w:rFonts w:ascii="Symbol" w:hAnsi="Symbol" w:hint="default"/>
      </w:rPr>
    </w:lvl>
    <w:lvl w:ilvl="1" w:tplc="04090003" w:tentative="1">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29">
    <w:nsid w:val="49AC06C8"/>
    <w:multiLevelType w:val="hybridMultilevel"/>
    <w:tmpl w:val="9DBE12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4A1D05F8"/>
    <w:multiLevelType w:val="hybridMultilevel"/>
    <w:tmpl w:val="915CFF72"/>
    <w:lvl w:ilvl="0" w:tplc="202242E4">
      <w:start w:val="1"/>
      <w:numFmt w:val="bullet"/>
      <w:lvlText w:val=""/>
      <w:lvlJc w:val="left"/>
      <w:pPr>
        <w:ind w:left="502" w:hanging="360"/>
      </w:pPr>
      <w:rPr>
        <w:rFonts w:ascii="Symbol" w:eastAsiaTheme="minorHAnsi"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B2B65BF"/>
    <w:multiLevelType w:val="hybridMultilevel"/>
    <w:tmpl w:val="207EE3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4B9C6300"/>
    <w:multiLevelType w:val="hybridMultilevel"/>
    <w:tmpl w:val="7C8A475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C6205F3"/>
    <w:multiLevelType w:val="hybridMultilevel"/>
    <w:tmpl w:val="95B2751C"/>
    <w:lvl w:ilvl="0" w:tplc="278814D6">
      <w:start w:val="1"/>
      <w:numFmt w:val="bullet"/>
      <w:lvlText w:val=""/>
      <w:lvlJc w:val="left"/>
      <w:pPr>
        <w:ind w:left="360" w:hanging="360"/>
      </w:pPr>
      <w:rPr>
        <w:rFonts w:ascii="Symbol" w:eastAsiaTheme="minorHAnsi"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DB022AB"/>
    <w:multiLevelType w:val="multilevel"/>
    <w:tmpl w:val="AB486148"/>
    <w:lvl w:ilvl="0">
      <w:start w:val="1"/>
      <w:numFmt w:val="decimal"/>
      <w:lvlText w:val="%1."/>
      <w:lvlJc w:val="left"/>
      <w:pPr>
        <w:ind w:left="720" w:hanging="360"/>
      </w:pPr>
    </w:lvl>
    <w:lvl w:ilvl="1">
      <w:start w:val="5"/>
      <w:numFmt w:val="decimal"/>
      <w:isLgl/>
      <w:lvlText w:val="%1.%2"/>
      <w:lvlJc w:val="left"/>
      <w:pPr>
        <w:ind w:left="785" w:hanging="360"/>
      </w:pPr>
      <w:rPr>
        <w:rFonts w:hint="default"/>
      </w:rPr>
    </w:lvl>
    <w:lvl w:ilvl="2">
      <w:start w:val="1"/>
      <w:numFmt w:val="decimal"/>
      <w:isLgl/>
      <w:lvlText w:val="%1.%2.%3"/>
      <w:lvlJc w:val="left"/>
      <w:pPr>
        <w:ind w:left="1210" w:hanging="720"/>
      </w:pPr>
      <w:rPr>
        <w:rFonts w:hint="default"/>
      </w:rPr>
    </w:lvl>
    <w:lvl w:ilvl="3">
      <w:start w:val="1"/>
      <w:numFmt w:val="decimal"/>
      <w:isLgl/>
      <w:lvlText w:val="%1.%2.%3.%4"/>
      <w:lvlJc w:val="left"/>
      <w:pPr>
        <w:ind w:left="1275" w:hanging="720"/>
      </w:pPr>
      <w:rPr>
        <w:rFonts w:hint="default"/>
      </w:rPr>
    </w:lvl>
    <w:lvl w:ilvl="4">
      <w:start w:val="1"/>
      <w:numFmt w:val="decimal"/>
      <w:isLgl/>
      <w:lvlText w:val="%1.%2.%3.%4.%5"/>
      <w:lvlJc w:val="left"/>
      <w:pPr>
        <w:ind w:left="1700" w:hanging="1080"/>
      </w:pPr>
      <w:rPr>
        <w:rFonts w:hint="default"/>
      </w:rPr>
    </w:lvl>
    <w:lvl w:ilvl="5">
      <w:start w:val="1"/>
      <w:numFmt w:val="decimal"/>
      <w:isLgl/>
      <w:lvlText w:val="%1.%2.%3.%4.%5.%6"/>
      <w:lvlJc w:val="left"/>
      <w:pPr>
        <w:ind w:left="2125" w:hanging="1440"/>
      </w:pPr>
      <w:rPr>
        <w:rFonts w:hint="default"/>
      </w:rPr>
    </w:lvl>
    <w:lvl w:ilvl="6">
      <w:start w:val="1"/>
      <w:numFmt w:val="decimal"/>
      <w:isLgl/>
      <w:lvlText w:val="%1.%2.%3.%4.%5.%6.%7"/>
      <w:lvlJc w:val="left"/>
      <w:pPr>
        <w:ind w:left="2190" w:hanging="1440"/>
      </w:pPr>
      <w:rPr>
        <w:rFonts w:hint="default"/>
      </w:rPr>
    </w:lvl>
    <w:lvl w:ilvl="7">
      <w:start w:val="1"/>
      <w:numFmt w:val="decimal"/>
      <w:isLgl/>
      <w:lvlText w:val="%1.%2.%3.%4.%5.%6.%7.%8"/>
      <w:lvlJc w:val="left"/>
      <w:pPr>
        <w:ind w:left="2615" w:hanging="1800"/>
      </w:pPr>
      <w:rPr>
        <w:rFonts w:hint="default"/>
      </w:rPr>
    </w:lvl>
    <w:lvl w:ilvl="8">
      <w:start w:val="1"/>
      <w:numFmt w:val="decimal"/>
      <w:isLgl/>
      <w:lvlText w:val="%1.%2.%3.%4.%5.%6.%7.%8.%9"/>
      <w:lvlJc w:val="left"/>
      <w:pPr>
        <w:ind w:left="2680" w:hanging="1800"/>
      </w:pPr>
      <w:rPr>
        <w:rFonts w:hint="default"/>
      </w:rPr>
    </w:lvl>
  </w:abstractNum>
  <w:abstractNum w:abstractNumId="35">
    <w:nsid w:val="4EE327E5"/>
    <w:multiLevelType w:val="hybridMultilevel"/>
    <w:tmpl w:val="761EC03E"/>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FB50977"/>
    <w:multiLevelType w:val="multilevel"/>
    <w:tmpl w:val="888CF25C"/>
    <w:lvl w:ilvl="0">
      <w:start w:val="5"/>
      <w:numFmt w:val="decimal"/>
      <w:lvlText w:val="%1"/>
      <w:lvlJc w:val="left"/>
      <w:pPr>
        <w:ind w:left="360" w:hanging="360"/>
      </w:pPr>
      <w:rPr>
        <w:rFonts w:hint="default"/>
      </w:rPr>
    </w:lvl>
    <w:lvl w:ilvl="1">
      <w:start w:val="5"/>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37">
    <w:nsid w:val="501569FC"/>
    <w:multiLevelType w:val="hybridMultilevel"/>
    <w:tmpl w:val="7C1800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nsid w:val="566B0DDB"/>
    <w:multiLevelType w:val="hybridMultilevel"/>
    <w:tmpl w:val="650C1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6C63709"/>
    <w:multiLevelType w:val="multilevel"/>
    <w:tmpl w:val="417462E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nsid w:val="599A3443"/>
    <w:multiLevelType w:val="multilevel"/>
    <w:tmpl w:val="6E0E9E48"/>
    <w:lvl w:ilvl="0">
      <w:start w:val="6"/>
      <w:numFmt w:val="decimal"/>
      <w:lvlText w:val="%1"/>
      <w:lvlJc w:val="left"/>
      <w:pPr>
        <w:ind w:left="360" w:hanging="360"/>
      </w:pPr>
      <w:rPr>
        <w:rFonts w:hint="default"/>
      </w:rPr>
    </w:lvl>
    <w:lvl w:ilvl="1">
      <w:start w:val="5"/>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41">
    <w:nsid w:val="5DE730C9"/>
    <w:multiLevelType w:val="hybridMultilevel"/>
    <w:tmpl w:val="A91E8EC8"/>
    <w:lvl w:ilvl="0" w:tplc="04090001">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42">
    <w:nsid w:val="62A94A62"/>
    <w:multiLevelType w:val="hybridMultilevel"/>
    <w:tmpl w:val="114CFC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63D70B5C"/>
    <w:multiLevelType w:val="multilevel"/>
    <w:tmpl w:val="0882C55E"/>
    <w:lvl w:ilvl="0">
      <w:start w:val="10"/>
      <w:numFmt w:val="decimal"/>
      <w:lvlText w:val="%1"/>
      <w:lvlJc w:val="left"/>
      <w:pPr>
        <w:ind w:left="480" w:hanging="480"/>
      </w:pPr>
      <w:rPr>
        <w:rFonts w:hint="default"/>
      </w:rPr>
    </w:lvl>
    <w:lvl w:ilvl="1">
      <w:start w:val="2"/>
      <w:numFmt w:val="decimal"/>
      <w:lvlText w:val="%1.%2"/>
      <w:lvlJc w:val="left"/>
      <w:pPr>
        <w:ind w:left="905" w:hanging="48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44">
    <w:nsid w:val="648170EB"/>
    <w:multiLevelType w:val="hybridMultilevel"/>
    <w:tmpl w:val="5EF66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4EA40F0"/>
    <w:multiLevelType w:val="hybridMultilevel"/>
    <w:tmpl w:val="DB803C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nsid w:val="657F00C7"/>
    <w:multiLevelType w:val="multilevel"/>
    <w:tmpl w:val="04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nsid w:val="679B7AA4"/>
    <w:multiLevelType w:val="multilevel"/>
    <w:tmpl w:val="82F80AF4"/>
    <w:lvl w:ilvl="0">
      <w:start w:val="3"/>
      <w:numFmt w:val="decimal"/>
      <w:lvlText w:val="%1"/>
      <w:lvlJc w:val="left"/>
      <w:pPr>
        <w:ind w:left="360" w:hanging="360"/>
      </w:pPr>
      <w:rPr>
        <w:rFonts w:hint="default"/>
      </w:rPr>
    </w:lvl>
    <w:lvl w:ilvl="1">
      <w:start w:val="2"/>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48">
    <w:nsid w:val="69E720F1"/>
    <w:multiLevelType w:val="multilevel"/>
    <w:tmpl w:val="417462E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nsid w:val="69FD6905"/>
    <w:multiLevelType w:val="multilevel"/>
    <w:tmpl w:val="615A49E6"/>
    <w:lvl w:ilvl="0">
      <w:start w:val="2"/>
      <w:numFmt w:val="decimal"/>
      <w:lvlText w:val="%1"/>
      <w:lvlJc w:val="left"/>
      <w:pPr>
        <w:ind w:left="360" w:hanging="360"/>
      </w:pPr>
      <w:rPr>
        <w:rFonts w:hint="default"/>
      </w:rPr>
    </w:lvl>
    <w:lvl w:ilvl="1">
      <w:start w:val="5"/>
      <w:numFmt w:val="decimal"/>
      <w:lvlText w:val="%1.%2"/>
      <w:lvlJc w:val="left"/>
      <w:pPr>
        <w:ind w:left="785" w:hanging="360"/>
      </w:pPr>
      <w:rPr>
        <w:rFonts w:hint="default"/>
      </w:rPr>
    </w:lvl>
    <w:lvl w:ilvl="2">
      <w:start w:val="1"/>
      <w:numFmt w:val="decimal"/>
      <w:lvlText w:val="%1.%2.%3"/>
      <w:lvlJc w:val="left"/>
      <w:pPr>
        <w:ind w:left="1570" w:hanging="720"/>
      </w:pPr>
      <w:rPr>
        <w:rFonts w:hint="default"/>
      </w:rPr>
    </w:lvl>
    <w:lvl w:ilvl="3">
      <w:start w:val="1"/>
      <w:numFmt w:val="decimal"/>
      <w:lvlText w:val="%1.%2.%3.%4"/>
      <w:lvlJc w:val="left"/>
      <w:pPr>
        <w:ind w:left="1995" w:hanging="720"/>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50">
    <w:nsid w:val="6C722334"/>
    <w:multiLevelType w:val="hybridMultilevel"/>
    <w:tmpl w:val="89B0A3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nsid w:val="6F184DD2"/>
    <w:multiLevelType w:val="hybridMultilevel"/>
    <w:tmpl w:val="5B762290"/>
    <w:lvl w:ilvl="0" w:tplc="0409000D">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52">
    <w:nsid w:val="720918CA"/>
    <w:multiLevelType w:val="hybridMultilevel"/>
    <w:tmpl w:val="64989496"/>
    <w:lvl w:ilvl="0" w:tplc="04090001">
      <w:start w:val="1"/>
      <w:numFmt w:val="bullet"/>
      <w:lvlText w:val=""/>
      <w:lvlJc w:val="left"/>
      <w:pPr>
        <w:ind w:left="1712" w:hanging="360"/>
      </w:pPr>
      <w:rPr>
        <w:rFonts w:ascii="Symbol" w:hAnsi="Symbol"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53">
    <w:nsid w:val="72B25B65"/>
    <w:multiLevelType w:val="hybridMultilevel"/>
    <w:tmpl w:val="0568D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31F3A47"/>
    <w:multiLevelType w:val="multilevel"/>
    <w:tmpl w:val="EBC80B38"/>
    <w:lvl w:ilvl="0">
      <w:start w:val="2"/>
      <w:numFmt w:val="decimal"/>
      <w:lvlText w:val="%1"/>
      <w:lvlJc w:val="left"/>
      <w:pPr>
        <w:ind w:left="360" w:hanging="360"/>
      </w:pPr>
      <w:rPr>
        <w:rFonts w:hint="default"/>
      </w:rPr>
    </w:lvl>
    <w:lvl w:ilvl="1">
      <w:start w:val="2"/>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55">
    <w:nsid w:val="74E65F08"/>
    <w:multiLevelType w:val="multilevel"/>
    <w:tmpl w:val="6EAE94D2"/>
    <w:lvl w:ilvl="0">
      <w:start w:val="1"/>
      <w:numFmt w:val="decimal"/>
      <w:lvlText w:val="%1."/>
      <w:lvlJc w:val="left"/>
      <w:pPr>
        <w:ind w:left="720" w:hanging="360"/>
      </w:pPr>
    </w:lvl>
    <w:lvl w:ilvl="1">
      <w:start w:val="5"/>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3816" w:hanging="1800"/>
      </w:pPr>
      <w:rPr>
        <w:rFonts w:hint="default"/>
      </w:rPr>
    </w:lvl>
  </w:abstractNum>
  <w:abstractNum w:abstractNumId="56">
    <w:nsid w:val="75DD71F2"/>
    <w:multiLevelType w:val="multilevel"/>
    <w:tmpl w:val="417462E8"/>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nsid w:val="78CA34D7"/>
    <w:multiLevelType w:val="hybridMultilevel"/>
    <w:tmpl w:val="C37AD470"/>
    <w:lvl w:ilvl="0" w:tplc="6FE0425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B40157F"/>
    <w:multiLevelType w:val="hybridMultilevel"/>
    <w:tmpl w:val="E3DC04B8"/>
    <w:lvl w:ilvl="0" w:tplc="04090001">
      <w:start w:val="1"/>
      <w:numFmt w:val="bullet"/>
      <w:lvlText w:val=""/>
      <w:lvlJc w:val="left"/>
      <w:pPr>
        <w:ind w:left="394" w:hanging="360"/>
      </w:pPr>
      <w:rPr>
        <w:rFonts w:ascii="Symbol" w:hAnsi="Symbol" w:hint="default"/>
      </w:rPr>
    </w:lvl>
    <w:lvl w:ilvl="1" w:tplc="04090003" w:tentative="1">
      <w:start w:val="1"/>
      <w:numFmt w:val="bullet"/>
      <w:lvlText w:val="o"/>
      <w:lvlJc w:val="left"/>
      <w:pPr>
        <w:ind w:left="1114" w:hanging="360"/>
      </w:pPr>
      <w:rPr>
        <w:rFonts w:ascii="Courier New" w:hAnsi="Courier New" w:cs="Courier New" w:hint="default"/>
      </w:rPr>
    </w:lvl>
    <w:lvl w:ilvl="2" w:tplc="04090005" w:tentative="1">
      <w:start w:val="1"/>
      <w:numFmt w:val="bullet"/>
      <w:lvlText w:val=""/>
      <w:lvlJc w:val="left"/>
      <w:pPr>
        <w:ind w:left="1834" w:hanging="360"/>
      </w:pPr>
      <w:rPr>
        <w:rFonts w:ascii="Wingdings" w:hAnsi="Wingdings" w:hint="default"/>
      </w:rPr>
    </w:lvl>
    <w:lvl w:ilvl="3" w:tplc="04090001" w:tentative="1">
      <w:start w:val="1"/>
      <w:numFmt w:val="bullet"/>
      <w:lvlText w:val=""/>
      <w:lvlJc w:val="left"/>
      <w:pPr>
        <w:ind w:left="2554" w:hanging="360"/>
      </w:pPr>
      <w:rPr>
        <w:rFonts w:ascii="Symbol" w:hAnsi="Symbol" w:hint="default"/>
      </w:rPr>
    </w:lvl>
    <w:lvl w:ilvl="4" w:tplc="04090003" w:tentative="1">
      <w:start w:val="1"/>
      <w:numFmt w:val="bullet"/>
      <w:lvlText w:val="o"/>
      <w:lvlJc w:val="left"/>
      <w:pPr>
        <w:ind w:left="3274" w:hanging="360"/>
      </w:pPr>
      <w:rPr>
        <w:rFonts w:ascii="Courier New" w:hAnsi="Courier New" w:cs="Courier New" w:hint="default"/>
      </w:rPr>
    </w:lvl>
    <w:lvl w:ilvl="5" w:tplc="04090005" w:tentative="1">
      <w:start w:val="1"/>
      <w:numFmt w:val="bullet"/>
      <w:lvlText w:val=""/>
      <w:lvlJc w:val="left"/>
      <w:pPr>
        <w:ind w:left="3994" w:hanging="360"/>
      </w:pPr>
      <w:rPr>
        <w:rFonts w:ascii="Wingdings" w:hAnsi="Wingdings" w:hint="default"/>
      </w:rPr>
    </w:lvl>
    <w:lvl w:ilvl="6" w:tplc="04090001" w:tentative="1">
      <w:start w:val="1"/>
      <w:numFmt w:val="bullet"/>
      <w:lvlText w:val=""/>
      <w:lvlJc w:val="left"/>
      <w:pPr>
        <w:ind w:left="4714" w:hanging="360"/>
      </w:pPr>
      <w:rPr>
        <w:rFonts w:ascii="Symbol" w:hAnsi="Symbol" w:hint="default"/>
      </w:rPr>
    </w:lvl>
    <w:lvl w:ilvl="7" w:tplc="04090003" w:tentative="1">
      <w:start w:val="1"/>
      <w:numFmt w:val="bullet"/>
      <w:lvlText w:val="o"/>
      <w:lvlJc w:val="left"/>
      <w:pPr>
        <w:ind w:left="5434" w:hanging="360"/>
      </w:pPr>
      <w:rPr>
        <w:rFonts w:ascii="Courier New" w:hAnsi="Courier New" w:cs="Courier New" w:hint="default"/>
      </w:rPr>
    </w:lvl>
    <w:lvl w:ilvl="8" w:tplc="04090005" w:tentative="1">
      <w:start w:val="1"/>
      <w:numFmt w:val="bullet"/>
      <w:lvlText w:val=""/>
      <w:lvlJc w:val="left"/>
      <w:pPr>
        <w:ind w:left="6154" w:hanging="360"/>
      </w:pPr>
      <w:rPr>
        <w:rFonts w:ascii="Wingdings" w:hAnsi="Wingdings" w:hint="default"/>
      </w:rPr>
    </w:lvl>
  </w:abstractNum>
  <w:abstractNum w:abstractNumId="59">
    <w:nsid w:val="7BAE145A"/>
    <w:multiLevelType w:val="hybridMultilevel"/>
    <w:tmpl w:val="DD5812C6"/>
    <w:lvl w:ilvl="0" w:tplc="04090001">
      <w:start w:val="1"/>
      <w:numFmt w:val="bullet"/>
      <w:lvlText w:val=""/>
      <w:lvlJc w:val="left"/>
      <w:pPr>
        <w:ind w:left="444" w:hanging="360"/>
      </w:pPr>
      <w:rPr>
        <w:rFonts w:ascii="Symbol" w:hAnsi="Symbol" w:hint="default"/>
      </w:rPr>
    </w:lvl>
    <w:lvl w:ilvl="1" w:tplc="04090003" w:tentative="1">
      <w:start w:val="1"/>
      <w:numFmt w:val="bullet"/>
      <w:lvlText w:val="o"/>
      <w:lvlJc w:val="left"/>
      <w:pPr>
        <w:ind w:left="1164" w:hanging="360"/>
      </w:pPr>
      <w:rPr>
        <w:rFonts w:ascii="Courier New" w:hAnsi="Courier New" w:cs="Courier New" w:hint="default"/>
      </w:rPr>
    </w:lvl>
    <w:lvl w:ilvl="2" w:tplc="04090005" w:tentative="1">
      <w:start w:val="1"/>
      <w:numFmt w:val="bullet"/>
      <w:lvlText w:val=""/>
      <w:lvlJc w:val="left"/>
      <w:pPr>
        <w:ind w:left="1884" w:hanging="360"/>
      </w:pPr>
      <w:rPr>
        <w:rFonts w:ascii="Wingdings" w:hAnsi="Wingdings" w:hint="default"/>
      </w:rPr>
    </w:lvl>
    <w:lvl w:ilvl="3" w:tplc="04090001" w:tentative="1">
      <w:start w:val="1"/>
      <w:numFmt w:val="bullet"/>
      <w:lvlText w:val=""/>
      <w:lvlJc w:val="left"/>
      <w:pPr>
        <w:ind w:left="2604" w:hanging="360"/>
      </w:pPr>
      <w:rPr>
        <w:rFonts w:ascii="Symbol" w:hAnsi="Symbol" w:hint="default"/>
      </w:rPr>
    </w:lvl>
    <w:lvl w:ilvl="4" w:tplc="04090003" w:tentative="1">
      <w:start w:val="1"/>
      <w:numFmt w:val="bullet"/>
      <w:lvlText w:val="o"/>
      <w:lvlJc w:val="left"/>
      <w:pPr>
        <w:ind w:left="3324" w:hanging="360"/>
      </w:pPr>
      <w:rPr>
        <w:rFonts w:ascii="Courier New" w:hAnsi="Courier New" w:cs="Courier New" w:hint="default"/>
      </w:rPr>
    </w:lvl>
    <w:lvl w:ilvl="5" w:tplc="04090005" w:tentative="1">
      <w:start w:val="1"/>
      <w:numFmt w:val="bullet"/>
      <w:lvlText w:val=""/>
      <w:lvlJc w:val="left"/>
      <w:pPr>
        <w:ind w:left="4044" w:hanging="360"/>
      </w:pPr>
      <w:rPr>
        <w:rFonts w:ascii="Wingdings" w:hAnsi="Wingdings" w:hint="default"/>
      </w:rPr>
    </w:lvl>
    <w:lvl w:ilvl="6" w:tplc="04090001" w:tentative="1">
      <w:start w:val="1"/>
      <w:numFmt w:val="bullet"/>
      <w:lvlText w:val=""/>
      <w:lvlJc w:val="left"/>
      <w:pPr>
        <w:ind w:left="4764" w:hanging="360"/>
      </w:pPr>
      <w:rPr>
        <w:rFonts w:ascii="Symbol" w:hAnsi="Symbol" w:hint="default"/>
      </w:rPr>
    </w:lvl>
    <w:lvl w:ilvl="7" w:tplc="04090003" w:tentative="1">
      <w:start w:val="1"/>
      <w:numFmt w:val="bullet"/>
      <w:lvlText w:val="o"/>
      <w:lvlJc w:val="left"/>
      <w:pPr>
        <w:ind w:left="5484" w:hanging="360"/>
      </w:pPr>
      <w:rPr>
        <w:rFonts w:ascii="Courier New" w:hAnsi="Courier New" w:cs="Courier New" w:hint="default"/>
      </w:rPr>
    </w:lvl>
    <w:lvl w:ilvl="8" w:tplc="04090005" w:tentative="1">
      <w:start w:val="1"/>
      <w:numFmt w:val="bullet"/>
      <w:lvlText w:val=""/>
      <w:lvlJc w:val="left"/>
      <w:pPr>
        <w:ind w:left="6204" w:hanging="360"/>
      </w:pPr>
      <w:rPr>
        <w:rFonts w:ascii="Wingdings" w:hAnsi="Wingdings" w:hint="default"/>
      </w:rPr>
    </w:lvl>
  </w:abstractNum>
  <w:abstractNum w:abstractNumId="60">
    <w:nsid w:val="7D713143"/>
    <w:multiLevelType w:val="hybridMultilevel"/>
    <w:tmpl w:val="24B80F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8"/>
  </w:num>
  <w:num w:numId="2">
    <w:abstractNumId w:val="4"/>
  </w:num>
  <w:num w:numId="3">
    <w:abstractNumId w:val="30"/>
  </w:num>
  <w:num w:numId="4">
    <w:abstractNumId w:val="13"/>
  </w:num>
  <w:num w:numId="5">
    <w:abstractNumId w:val="58"/>
  </w:num>
  <w:num w:numId="6">
    <w:abstractNumId w:val="42"/>
  </w:num>
  <w:num w:numId="7">
    <w:abstractNumId w:val="33"/>
  </w:num>
  <w:num w:numId="8">
    <w:abstractNumId w:val="59"/>
  </w:num>
  <w:num w:numId="9">
    <w:abstractNumId w:val="23"/>
  </w:num>
  <w:num w:numId="10">
    <w:abstractNumId w:val="28"/>
  </w:num>
  <w:num w:numId="11">
    <w:abstractNumId w:val="60"/>
  </w:num>
  <w:num w:numId="12">
    <w:abstractNumId w:val="9"/>
  </w:num>
  <w:num w:numId="13">
    <w:abstractNumId w:val="0"/>
  </w:num>
  <w:num w:numId="14">
    <w:abstractNumId w:val="26"/>
  </w:num>
  <w:num w:numId="15">
    <w:abstractNumId w:val="22"/>
  </w:num>
  <w:num w:numId="16">
    <w:abstractNumId w:val="10"/>
  </w:num>
  <w:num w:numId="17">
    <w:abstractNumId w:val="15"/>
  </w:num>
  <w:num w:numId="18">
    <w:abstractNumId w:val="1"/>
  </w:num>
  <w:num w:numId="19">
    <w:abstractNumId w:val="35"/>
  </w:num>
  <w:num w:numId="20">
    <w:abstractNumId w:val="57"/>
  </w:num>
  <w:num w:numId="21">
    <w:abstractNumId w:val="53"/>
  </w:num>
  <w:num w:numId="22">
    <w:abstractNumId w:val="7"/>
  </w:num>
  <w:num w:numId="23">
    <w:abstractNumId w:val="19"/>
  </w:num>
  <w:num w:numId="24">
    <w:abstractNumId w:val="32"/>
  </w:num>
  <w:num w:numId="25">
    <w:abstractNumId w:val="24"/>
  </w:num>
  <w:num w:numId="26">
    <w:abstractNumId w:val="20"/>
  </w:num>
  <w:num w:numId="27">
    <w:abstractNumId w:val="55"/>
  </w:num>
  <w:num w:numId="28">
    <w:abstractNumId w:val="16"/>
  </w:num>
  <w:num w:numId="29">
    <w:abstractNumId w:val="45"/>
  </w:num>
  <w:num w:numId="30">
    <w:abstractNumId w:val="41"/>
  </w:num>
  <w:num w:numId="31">
    <w:abstractNumId w:val="37"/>
  </w:num>
  <w:num w:numId="32">
    <w:abstractNumId w:val="52"/>
  </w:num>
  <w:num w:numId="33">
    <w:abstractNumId w:val="2"/>
  </w:num>
  <w:num w:numId="34">
    <w:abstractNumId w:val="50"/>
  </w:num>
  <w:num w:numId="35">
    <w:abstractNumId w:val="29"/>
  </w:num>
  <w:num w:numId="36">
    <w:abstractNumId w:val="34"/>
  </w:num>
  <w:num w:numId="37">
    <w:abstractNumId w:val="12"/>
  </w:num>
  <w:num w:numId="38">
    <w:abstractNumId w:val="3"/>
  </w:num>
  <w:num w:numId="39">
    <w:abstractNumId w:val="31"/>
  </w:num>
  <w:num w:numId="40">
    <w:abstractNumId w:val="44"/>
  </w:num>
  <w:num w:numId="41">
    <w:abstractNumId w:val="5"/>
  </w:num>
  <w:num w:numId="42">
    <w:abstractNumId w:val="17"/>
  </w:num>
  <w:num w:numId="43">
    <w:abstractNumId w:val="38"/>
  </w:num>
  <w:num w:numId="44">
    <w:abstractNumId w:val="18"/>
  </w:num>
  <w:num w:numId="45">
    <w:abstractNumId w:val="27"/>
  </w:num>
  <w:num w:numId="46">
    <w:abstractNumId w:val="25"/>
  </w:num>
  <w:num w:numId="47">
    <w:abstractNumId w:val="51"/>
  </w:num>
  <w:num w:numId="48">
    <w:abstractNumId w:val="56"/>
  </w:num>
  <w:num w:numId="49">
    <w:abstractNumId w:val="54"/>
  </w:num>
  <w:num w:numId="50">
    <w:abstractNumId w:val="47"/>
  </w:num>
  <w:num w:numId="51">
    <w:abstractNumId w:val="11"/>
  </w:num>
  <w:num w:numId="52">
    <w:abstractNumId w:val="36"/>
  </w:num>
  <w:num w:numId="53">
    <w:abstractNumId w:val="40"/>
  </w:num>
  <w:num w:numId="54">
    <w:abstractNumId w:val="49"/>
  </w:num>
  <w:num w:numId="55">
    <w:abstractNumId w:val="46"/>
  </w:num>
  <w:num w:numId="56">
    <w:abstractNumId w:val="43"/>
  </w:num>
  <w:num w:numId="57">
    <w:abstractNumId w:val="14"/>
  </w:num>
  <w:num w:numId="58">
    <w:abstractNumId w:val="39"/>
  </w:num>
  <w:num w:numId="59">
    <w:abstractNumId w:val="48"/>
  </w:num>
  <w:num w:numId="60">
    <w:abstractNumId w:val="6"/>
  </w:num>
  <w:num w:numId="61">
    <w:abstractNumId w:val="21"/>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defaultTabStop w:val="720"/>
  <w:characterSpacingControl w:val="doNotCompress"/>
  <w:hdrShapeDefaults>
    <o:shapedefaults v:ext="edit" spidmax="57346"/>
  </w:hdrShapeDefaults>
  <w:footnotePr>
    <w:footnote w:id="-1"/>
    <w:footnote w:id="0"/>
  </w:footnotePr>
  <w:endnotePr>
    <w:endnote w:id="-1"/>
    <w:endnote w:id="0"/>
  </w:endnotePr>
  <w:compat/>
  <w:rsids>
    <w:rsidRoot w:val="00717265"/>
    <w:rsid w:val="00000292"/>
    <w:rsid w:val="00000662"/>
    <w:rsid w:val="00000CB3"/>
    <w:rsid w:val="00001570"/>
    <w:rsid w:val="00001761"/>
    <w:rsid w:val="00003498"/>
    <w:rsid w:val="000039D3"/>
    <w:rsid w:val="000041AB"/>
    <w:rsid w:val="0000489C"/>
    <w:rsid w:val="00004E8E"/>
    <w:rsid w:val="00004FE5"/>
    <w:rsid w:val="00005354"/>
    <w:rsid w:val="000069DA"/>
    <w:rsid w:val="000070C7"/>
    <w:rsid w:val="00007850"/>
    <w:rsid w:val="00007AD3"/>
    <w:rsid w:val="00010613"/>
    <w:rsid w:val="000106F1"/>
    <w:rsid w:val="00010E84"/>
    <w:rsid w:val="00011D5D"/>
    <w:rsid w:val="00013237"/>
    <w:rsid w:val="00014445"/>
    <w:rsid w:val="00014B1C"/>
    <w:rsid w:val="00016B84"/>
    <w:rsid w:val="00017571"/>
    <w:rsid w:val="00017E75"/>
    <w:rsid w:val="000211B8"/>
    <w:rsid w:val="00022825"/>
    <w:rsid w:val="0002310D"/>
    <w:rsid w:val="0002403F"/>
    <w:rsid w:val="000247B2"/>
    <w:rsid w:val="00025311"/>
    <w:rsid w:val="00025BD4"/>
    <w:rsid w:val="00025D85"/>
    <w:rsid w:val="000266D7"/>
    <w:rsid w:val="0002745C"/>
    <w:rsid w:val="000276B7"/>
    <w:rsid w:val="00027E8D"/>
    <w:rsid w:val="00030552"/>
    <w:rsid w:val="00030BC4"/>
    <w:rsid w:val="00030E03"/>
    <w:rsid w:val="00030E1F"/>
    <w:rsid w:val="00031126"/>
    <w:rsid w:val="00031622"/>
    <w:rsid w:val="00031B31"/>
    <w:rsid w:val="000320AA"/>
    <w:rsid w:val="00032B37"/>
    <w:rsid w:val="000332AE"/>
    <w:rsid w:val="000337CB"/>
    <w:rsid w:val="00033B78"/>
    <w:rsid w:val="000356E2"/>
    <w:rsid w:val="00035999"/>
    <w:rsid w:val="0003653C"/>
    <w:rsid w:val="00036742"/>
    <w:rsid w:val="00036A95"/>
    <w:rsid w:val="00036D55"/>
    <w:rsid w:val="00040FC2"/>
    <w:rsid w:val="000418BA"/>
    <w:rsid w:val="0004488B"/>
    <w:rsid w:val="00044A53"/>
    <w:rsid w:val="00044AF1"/>
    <w:rsid w:val="00044D2D"/>
    <w:rsid w:val="00045108"/>
    <w:rsid w:val="000459E2"/>
    <w:rsid w:val="00045CB8"/>
    <w:rsid w:val="0004784D"/>
    <w:rsid w:val="00050919"/>
    <w:rsid w:val="00050991"/>
    <w:rsid w:val="00051128"/>
    <w:rsid w:val="0005136D"/>
    <w:rsid w:val="00051653"/>
    <w:rsid w:val="0005265E"/>
    <w:rsid w:val="000532D6"/>
    <w:rsid w:val="00054161"/>
    <w:rsid w:val="0005499B"/>
    <w:rsid w:val="00054F4A"/>
    <w:rsid w:val="0005515D"/>
    <w:rsid w:val="00055B83"/>
    <w:rsid w:val="00057284"/>
    <w:rsid w:val="00057B01"/>
    <w:rsid w:val="0006017E"/>
    <w:rsid w:val="000606CB"/>
    <w:rsid w:val="00060700"/>
    <w:rsid w:val="00061104"/>
    <w:rsid w:val="000617F4"/>
    <w:rsid w:val="00061C60"/>
    <w:rsid w:val="00061F10"/>
    <w:rsid w:val="00062596"/>
    <w:rsid w:val="00062933"/>
    <w:rsid w:val="00064278"/>
    <w:rsid w:val="0006649C"/>
    <w:rsid w:val="000671FF"/>
    <w:rsid w:val="00067AFD"/>
    <w:rsid w:val="00070C46"/>
    <w:rsid w:val="00070FC8"/>
    <w:rsid w:val="0007208A"/>
    <w:rsid w:val="0007212C"/>
    <w:rsid w:val="000723BB"/>
    <w:rsid w:val="00072425"/>
    <w:rsid w:val="00072F96"/>
    <w:rsid w:val="00074354"/>
    <w:rsid w:val="000744BB"/>
    <w:rsid w:val="0007492A"/>
    <w:rsid w:val="0007495F"/>
    <w:rsid w:val="00074BC3"/>
    <w:rsid w:val="00075AAE"/>
    <w:rsid w:val="00075DCC"/>
    <w:rsid w:val="0007602E"/>
    <w:rsid w:val="0007748F"/>
    <w:rsid w:val="00077E55"/>
    <w:rsid w:val="000800A7"/>
    <w:rsid w:val="00080FB8"/>
    <w:rsid w:val="00082001"/>
    <w:rsid w:val="00083368"/>
    <w:rsid w:val="00083E80"/>
    <w:rsid w:val="000840F3"/>
    <w:rsid w:val="00084483"/>
    <w:rsid w:val="0008477F"/>
    <w:rsid w:val="00084D55"/>
    <w:rsid w:val="00084FC7"/>
    <w:rsid w:val="00085100"/>
    <w:rsid w:val="00085376"/>
    <w:rsid w:val="000856DA"/>
    <w:rsid w:val="000863E3"/>
    <w:rsid w:val="00087551"/>
    <w:rsid w:val="00090829"/>
    <w:rsid w:val="000909E2"/>
    <w:rsid w:val="00090BE6"/>
    <w:rsid w:val="0009157B"/>
    <w:rsid w:val="00091E7D"/>
    <w:rsid w:val="00092441"/>
    <w:rsid w:val="00092F12"/>
    <w:rsid w:val="0009408B"/>
    <w:rsid w:val="00094E99"/>
    <w:rsid w:val="00096928"/>
    <w:rsid w:val="00096E63"/>
    <w:rsid w:val="00097470"/>
    <w:rsid w:val="000A0265"/>
    <w:rsid w:val="000A0432"/>
    <w:rsid w:val="000A0B9E"/>
    <w:rsid w:val="000A1633"/>
    <w:rsid w:val="000A2134"/>
    <w:rsid w:val="000A21E6"/>
    <w:rsid w:val="000A2E50"/>
    <w:rsid w:val="000A3362"/>
    <w:rsid w:val="000A3AC3"/>
    <w:rsid w:val="000A3D82"/>
    <w:rsid w:val="000A3E7B"/>
    <w:rsid w:val="000A40D0"/>
    <w:rsid w:val="000A5206"/>
    <w:rsid w:val="000A64D2"/>
    <w:rsid w:val="000A79CA"/>
    <w:rsid w:val="000A7B52"/>
    <w:rsid w:val="000A7F61"/>
    <w:rsid w:val="000B074F"/>
    <w:rsid w:val="000B0809"/>
    <w:rsid w:val="000B0941"/>
    <w:rsid w:val="000B0E62"/>
    <w:rsid w:val="000B0E85"/>
    <w:rsid w:val="000B20C2"/>
    <w:rsid w:val="000B215F"/>
    <w:rsid w:val="000B21C7"/>
    <w:rsid w:val="000B3AF0"/>
    <w:rsid w:val="000B41D9"/>
    <w:rsid w:val="000B441C"/>
    <w:rsid w:val="000B4511"/>
    <w:rsid w:val="000B5EE7"/>
    <w:rsid w:val="000B628B"/>
    <w:rsid w:val="000B6837"/>
    <w:rsid w:val="000B6962"/>
    <w:rsid w:val="000B75C9"/>
    <w:rsid w:val="000B7A76"/>
    <w:rsid w:val="000B7E9B"/>
    <w:rsid w:val="000C0183"/>
    <w:rsid w:val="000C252F"/>
    <w:rsid w:val="000C30B3"/>
    <w:rsid w:val="000C3370"/>
    <w:rsid w:val="000C38C7"/>
    <w:rsid w:val="000C3A67"/>
    <w:rsid w:val="000C3BEB"/>
    <w:rsid w:val="000C3DB3"/>
    <w:rsid w:val="000C41E3"/>
    <w:rsid w:val="000C428D"/>
    <w:rsid w:val="000C4D98"/>
    <w:rsid w:val="000C5138"/>
    <w:rsid w:val="000C51F3"/>
    <w:rsid w:val="000C5900"/>
    <w:rsid w:val="000C751C"/>
    <w:rsid w:val="000C7714"/>
    <w:rsid w:val="000D03DA"/>
    <w:rsid w:val="000D1BC4"/>
    <w:rsid w:val="000D246F"/>
    <w:rsid w:val="000D2B78"/>
    <w:rsid w:val="000D30AB"/>
    <w:rsid w:val="000D41B4"/>
    <w:rsid w:val="000D4600"/>
    <w:rsid w:val="000D49A7"/>
    <w:rsid w:val="000D5302"/>
    <w:rsid w:val="000D5F42"/>
    <w:rsid w:val="000D6248"/>
    <w:rsid w:val="000D67B7"/>
    <w:rsid w:val="000D6A2D"/>
    <w:rsid w:val="000D6BE0"/>
    <w:rsid w:val="000E019D"/>
    <w:rsid w:val="000E01EC"/>
    <w:rsid w:val="000E0888"/>
    <w:rsid w:val="000E093E"/>
    <w:rsid w:val="000E1B2E"/>
    <w:rsid w:val="000E1F4A"/>
    <w:rsid w:val="000E22AA"/>
    <w:rsid w:val="000E2DF5"/>
    <w:rsid w:val="000E2F16"/>
    <w:rsid w:val="000E310E"/>
    <w:rsid w:val="000E4467"/>
    <w:rsid w:val="000E4536"/>
    <w:rsid w:val="000F0FFF"/>
    <w:rsid w:val="000F11B0"/>
    <w:rsid w:val="000F1632"/>
    <w:rsid w:val="000F19F0"/>
    <w:rsid w:val="000F1AF1"/>
    <w:rsid w:val="000F1CDF"/>
    <w:rsid w:val="000F20E1"/>
    <w:rsid w:val="000F2E97"/>
    <w:rsid w:val="000F3E69"/>
    <w:rsid w:val="000F410D"/>
    <w:rsid w:val="000F414D"/>
    <w:rsid w:val="000F53CB"/>
    <w:rsid w:val="000F5B30"/>
    <w:rsid w:val="000F5BD7"/>
    <w:rsid w:val="000F6029"/>
    <w:rsid w:val="000F6107"/>
    <w:rsid w:val="000F64A0"/>
    <w:rsid w:val="000F6A2F"/>
    <w:rsid w:val="000F6DCC"/>
    <w:rsid w:val="000F72EF"/>
    <w:rsid w:val="000F78FD"/>
    <w:rsid w:val="00100757"/>
    <w:rsid w:val="0010186C"/>
    <w:rsid w:val="00103CBE"/>
    <w:rsid w:val="001041E4"/>
    <w:rsid w:val="00104ECB"/>
    <w:rsid w:val="00105607"/>
    <w:rsid w:val="001109C9"/>
    <w:rsid w:val="00110C2C"/>
    <w:rsid w:val="00110C6A"/>
    <w:rsid w:val="00110C9A"/>
    <w:rsid w:val="00111EA7"/>
    <w:rsid w:val="001125B8"/>
    <w:rsid w:val="00112713"/>
    <w:rsid w:val="00112817"/>
    <w:rsid w:val="00112A83"/>
    <w:rsid w:val="00112A89"/>
    <w:rsid w:val="00115136"/>
    <w:rsid w:val="00116391"/>
    <w:rsid w:val="00116413"/>
    <w:rsid w:val="00117BDB"/>
    <w:rsid w:val="00120708"/>
    <w:rsid w:val="0012093D"/>
    <w:rsid w:val="001212AD"/>
    <w:rsid w:val="00123245"/>
    <w:rsid w:val="00123514"/>
    <w:rsid w:val="001243F6"/>
    <w:rsid w:val="00126889"/>
    <w:rsid w:val="00126FFB"/>
    <w:rsid w:val="001303A7"/>
    <w:rsid w:val="00130F99"/>
    <w:rsid w:val="001329C5"/>
    <w:rsid w:val="00135354"/>
    <w:rsid w:val="001358CD"/>
    <w:rsid w:val="00135930"/>
    <w:rsid w:val="00135A37"/>
    <w:rsid w:val="00136228"/>
    <w:rsid w:val="00136DA8"/>
    <w:rsid w:val="00137C7A"/>
    <w:rsid w:val="001403CD"/>
    <w:rsid w:val="00140A71"/>
    <w:rsid w:val="00141BF2"/>
    <w:rsid w:val="00141F33"/>
    <w:rsid w:val="00143E37"/>
    <w:rsid w:val="00144674"/>
    <w:rsid w:val="00144B4D"/>
    <w:rsid w:val="00144E3D"/>
    <w:rsid w:val="00145813"/>
    <w:rsid w:val="001462F3"/>
    <w:rsid w:val="00146466"/>
    <w:rsid w:val="0015143C"/>
    <w:rsid w:val="00152E76"/>
    <w:rsid w:val="00152F67"/>
    <w:rsid w:val="00153459"/>
    <w:rsid w:val="00153799"/>
    <w:rsid w:val="00153F24"/>
    <w:rsid w:val="00154967"/>
    <w:rsid w:val="001552C5"/>
    <w:rsid w:val="00155B10"/>
    <w:rsid w:val="00155F20"/>
    <w:rsid w:val="00156887"/>
    <w:rsid w:val="0016175C"/>
    <w:rsid w:val="0016192A"/>
    <w:rsid w:val="00161ADE"/>
    <w:rsid w:val="00161F52"/>
    <w:rsid w:val="00162233"/>
    <w:rsid w:val="00162407"/>
    <w:rsid w:val="00163B1F"/>
    <w:rsid w:val="00163F46"/>
    <w:rsid w:val="001652F8"/>
    <w:rsid w:val="001666B2"/>
    <w:rsid w:val="001666B8"/>
    <w:rsid w:val="001672FD"/>
    <w:rsid w:val="00167685"/>
    <w:rsid w:val="00167BC1"/>
    <w:rsid w:val="0017003C"/>
    <w:rsid w:val="00170707"/>
    <w:rsid w:val="0017110B"/>
    <w:rsid w:val="0017275F"/>
    <w:rsid w:val="00172F86"/>
    <w:rsid w:val="0017319B"/>
    <w:rsid w:val="001736C6"/>
    <w:rsid w:val="00174DF3"/>
    <w:rsid w:val="00174F31"/>
    <w:rsid w:val="00175069"/>
    <w:rsid w:val="0017519B"/>
    <w:rsid w:val="0017576B"/>
    <w:rsid w:val="00175CF5"/>
    <w:rsid w:val="001776E5"/>
    <w:rsid w:val="00177BF1"/>
    <w:rsid w:val="00180272"/>
    <w:rsid w:val="00180B94"/>
    <w:rsid w:val="001810A1"/>
    <w:rsid w:val="00181568"/>
    <w:rsid w:val="00181650"/>
    <w:rsid w:val="00181736"/>
    <w:rsid w:val="00182B40"/>
    <w:rsid w:val="00184128"/>
    <w:rsid w:val="0018427A"/>
    <w:rsid w:val="00184482"/>
    <w:rsid w:val="00185141"/>
    <w:rsid w:val="00185C35"/>
    <w:rsid w:val="00186519"/>
    <w:rsid w:val="001865D5"/>
    <w:rsid w:val="00186FB9"/>
    <w:rsid w:val="001871E6"/>
    <w:rsid w:val="0018750F"/>
    <w:rsid w:val="001875EE"/>
    <w:rsid w:val="0019087A"/>
    <w:rsid w:val="00191CBA"/>
    <w:rsid w:val="0019282B"/>
    <w:rsid w:val="0019283F"/>
    <w:rsid w:val="00194469"/>
    <w:rsid w:val="001948CD"/>
    <w:rsid w:val="001949C8"/>
    <w:rsid w:val="00194A88"/>
    <w:rsid w:val="00194E9A"/>
    <w:rsid w:val="00195403"/>
    <w:rsid w:val="00195841"/>
    <w:rsid w:val="00195A78"/>
    <w:rsid w:val="00195E75"/>
    <w:rsid w:val="00196547"/>
    <w:rsid w:val="00196805"/>
    <w:rsid w:val="00197671"/>
    <w:rsid w:val="001A0B0E"/>
    <w:rsid w:val="001A214E"/>
    <w:rsid w:val="001A220A"/>
    <w:rsid w:val="001A29E5"/>
    <w:rsid w:val="001A2C31"/>
    <w:rsid w:val="001A2D73"/>
    <w:rsid w:val="001A345C"/>
    <w:rsid w:val="001A3496"/>
    <w:rsid w:val="001A391F"/>
    <w:rsid w:val="001A4379"/>
    <w:rsid w:val="001A4B98"/>
    <w:rsid w:val="001A513B"/>
    <w:rsid w:val="001A56ED"/>
    <w:rsid w:val="001A63E8"/>
    <w:rsid w:val="001A6420"/>
    <w:rsid w:val="001A67DB"/>
    <w:rsid w:val="001A7968"/>
    <w:rsid w:val="001A7D89"/>
    <w:rsid w:val="001A7DBE"/>
    <w:rsid w:val="001B0801"/>
    <w:rsid w:val="001B088C"/>
    <w:rsid w:val="001B0B53"/>
    <w:rsid w:val="001B166A"/>
    <w:rsid w:val="001B25E6"/>
    <w:rsid w:val="001B3EF2"/>
    <w:rsid w:val="001B577F"/>
    <w:rsid w:val="001B75D1"/>
    <w:rsid w:val="001B76A7"/>
    <w:rsid w:val="001B7B33"/>
    <w:rsid w:val="001C1250"/>
    <w:rsid w:val="001C1A62"/>
    <w:rsid w:val="001C2739"/>
    <w:rsid w:val="001C4158"/>
    <w:rsid w:val="001C4280"/>
    <w:rsid w:val="001C45C4"/>
    <w:rsid w:val="001C4997"/>
    <w:rsid w:val="001C4A99"/>
    <w:rsid w:val="001C57D3"/>
    <w:rsid w:val="001C5C20"/>
    <w:rsid w:val="001C6120"/>
    <w:rsid w:val="001D003B"/>
    <w:rsid w:val="001D051F"/>
    <w:rsid w:val="001D2681"/>
    <w:rsid w:val="001D2A07"/>
    <w:rsid w:val="001D32E3"/>
    <w:rsid w:val="001D408A"/>
    <w:rsid w:val="001D42F4"/>
    <w:rsid w:val="001D5146"/>
    <w:rsid w:val="001D518D"/>
    <w:rsid w:val="001D7008"/>
    <w:rsid w:val="001D7113"/>
    <w:rsid w:val="001D765F"/>
    <w:rsid w:val="001D7996"/>
    <w:rsid w:val="001D7BAC"/>
    <w:rsid w:val="001E08FC"/>
    <w:rsid w:val="001E0ECA"/>
    <w:rsid w:val="001E0F99"/>
    <w:rsid w:val="001E2195"/>
    <w:rsid w:val="001E3633"/>
    <w:rsid w:val="001E468E"/>
    <w:rsid w:val="001E50B9"/>
    <w:rsid w:val="001E5532"/>
    <w:rsid w:val="001E5EC3"/>
    <w:rsid w:val="001E6EE2"/>
    <w:rsid w:val="001F00EE"/>
    <w:rsid w:val="001F153C"/>
    <w:rsid w:val="001F22BD"/>
    <w:rsid w:val="001F2735"/>
    <w:rsid w:val="001F28DA"/>
    <w:rsid w:val="001F2B8D"/>
    <w:rsid w:val="001F2FBF"/>
    <w:rsid w:val="001F3088"/>
    <w:rsid w:val="001F4653"/>
    <w:rsid w:val="001F4F37"/>
    <w:rsid w:val="001F53FB"/>
    <w:rsid w:val="001F5413"/>
    <w:rsid w:val="001F5A2E"/>
    <w:rsid w:val="001F5C01"/>
    <w:rsid w:val="001F5E23"/>
    <w:rsid w:val="001F70C1"/>
    <w:rsid w:val="001F7958"/>
    <w:rsid w:val="001F7994"/>
    <w:rsid w:val="00200C18"/>
    <w:rsid w:val="0020106A"/>
    <w:rsid w:val="00203C0F"/>
    <w:rsid w:val="00203DD2"/>
    <w:rsid w:val="00203EF7"/>
    <w:rsid w:val="002040F6"/>
    <w:rsid w:val="00204914"/>
    <w:rsid w:val="00204AA3"/>
    <w:rsid w:val="00204E00"/>
    <w:rsid w:val="00204F65"/>
    <w:rsid w:val="00204F82"/>
    <w:rsid w:val="0020520E"/>
    <w:rsid w:val="00205FC9"/>
    <w:rsid w:val="002066F3"/>
    <w:rsid w:val="00206CB1"/>
    <w:rsid w:val="00211368"/>
    <w:rsid w:val="002124BF"/>
    <w:rsid w:val="00212952"/>
    <w:rsid w:val="00212A42"/>
    <w:rsid w:val="00212C9D"/>
    <w:rsid w:val="0021435E"/>
    <w:rsid w:val="00214F3C"/>
    <w:rsid w:val="0021543A"/>
    <w:rsid w:val="00215519"/>
    <w:rsid w:val="002156DC"/>
    <w:rsid w:val="0021652B"/>
    <w:rsid w:val="00216541"/>
    <w:rsid w:val="0021659D"/>
    <w:rsid w:val="00217EF0"/>
    <w:rsid w:val="00220681"/>
    <w:rsid w:val="0022096F"/>
    <w:rsid w:val="0022219B"/>
    <w:rsid w:val="00223A13"/>
    <w:rsid w:val="002241D2"/>
    <w:rsid w:val="00225571"/>
    <w:rsid w:val="00225E98"/>
    <w:rsid w:val="00227390"/>
    <w:rsid w:val="00227530"/>
    <w:rsid w:val="00227976"/>
    <w:rsid w:val="00227A79"/>
    <w:rsid w:val="00230045"/>
    <w:rsid w:val="002303D4"/>
    <w:rsid w:val="002336FC"/>
    <w:rsid w:val="002338AD"/>
    <w:rsid w:val="00233CBD"/>
    <w:rsid w:val="002410A9"/>
    <w:rsid w:val="00241351"/>
    <w:rsid w:val="00241B16"/>
    <w:rsid w:val="00241F4E"/>
    <w:rsid w:val="00242FF4"/>
    <w:rsid w:val="00243237"/>
    <w:rsid w:val="00243FAB"/>
    <w:rsid w:val="002442C2"/>
    <w:rsid w:val="0024435B"/>
    <w:rsid w:val="00244885"/>
    <w:rsid w:val="00244E58"/>
    <w:rsid w:val="0024540E"/>
    <w:rsid w:val="002456EE"/>
    <w:rsid w:val="00245F37"/>
    <w:rsid w:val="00246DE2"/>
    <w:rsid w:val="0025009B"/>
    <w:rsid w:val="0025073D"/>
    <w:rsid w:val="00250AF9"/>
    <w:rsid w:val="002513EC"/>
    <w:rsid w:val="00251B3F"/>
    <w:rsid w:val="00252E0B"/>
    <w:rsid w:val="002535CD"/>
    <w:rsid w:val="00253CAA"/>
    <w:rsid w:val="00253F0C"/>
    <w:rsid w:val="002541A6"/>
    <w:rsid w:val="00254DEB"/>
    <w:rsid w:val="00254E0D"/>
    <w:rsid w:val="002550C4"/>
    <w:rsid w:val="002553B1"/>
    <w:rsid w:val="002563CE"/>
    <w:rsid w:val="00256A10"/>
    <w:rsid w:val="002571BB"/>
    <w:rsid w:val="00260179"/>
    <w:rsid w:val="002607DF"/>
    <w:rsid w:val="00262EDB"/>
    <w:rsid w:val="00263622"/>
    <w:rsid w:val="00263B8E"/>
    <w:rsid w:val="00263D2C"/>
    <w:rsid w:val="002643C5"/>
    <w:rsid w:val="00264B5E"/>
    <w:rsid w:val="00265076"/>
    <w:rsid w:val="0026596E"/>
    <w:rsid w:val="00265B27"/>
    <w:rsid w:val="00265B4B"/>
    <w:rsid w:val="0026629B"/>
    <w:rsid w:val="00266929"/>
    <w:rsid w:val="00266ABA"/>
    <w:rsid w:val="00266F8F"/>
    <w:rsid w:val="00267DAC"/>
    <w:rsid w:val="00267E67"/>
    <w:rsid w:val="002703E0"/>
    <w:rsid w:val="00271045"/>
    <w:rsid w:val="002722A3"/>
    <w:rsid w:val="002724E8"/>
    <w:rsid w:val="00272DF8"/>
    <w:rsid w:val="00273AB6"/>
    <w:rsid w:val="00274074"/>
    <w:rsid w:val="00274113"/>
    <w:rsid w:val="0027486A"/>
    <w:rsid w:val="0027559D"/>
    <w:rsid w:val="00275BBF"/>
    <w:rsid w:val="002767E6"/>
    <w:rsid w:val="00277137"/>
    <w:rsid w:val="002808AE"/>
    <w:rsid w:val="00282A22"/>
    <w:rsid w:val="002830CC"/>
    <w:rsid w:val="0028381D"/>
    <w:rsid w:val="0028473A"/>
    <w:rsid w:val="0028499F"/>
    <w:rsid w:val="00285F4E"/>
    <w:rsid w:val="002861E7"/>
    <w:rsid w:val="0028621C"/>
    <w:rsid w:val="00286628"/>
    <w:rsid w:val="002871C0"/>
    <w:rsid w:val="00287370"/>
    <w:rsid w:val="002875C8"/>
    <w:rsid w:val="00291471"/>
    <w:rsid w:val="002916F3"/>
    <w:rsid w:val="00291B4E"/>
    <w:rsid w:val="00291CDA"/>
    <w:rsid w:val="00292B61"/>
    <w:rsid w:val="00292E73"/>
    <w:rsid w:val="002931AF"/>
    <w:rsid w:val="00293343"/>
    <w:rsid w:val="00295A28"/>
    <w:rsid w:val="00295C88"/>
    <w:rsid w:val="00295D35"/>
    <w:rsid w:val="002969AB"/>
    <w:rsid w:val="00296B08"/>
    <w:rsid w:val="00296CC0"/>
    <w:rsid w:val="002973A4"/>
    <w:rsid w:val="00297765"/>
    <w:rsid w:val="002A0255"/>
    <w:rsid w:val="002A1466"/>
    <w:rsid w:val="002A1F71"/>
    <w:rsid w:val="002A2001"/>
    <w:rsid w:val="002A2278"/>
    <w:rsid w:val="002A2873"/>
    <w:rsid w:val="002A35C5"/>
    <w:rsid w:val="002A615A"/>
    <w:rsid w:val="002A6824"/>
    <w:rsid w:val="002A71BC"/>
    <w:rsid w:val="002A75A4"/>
    <w:rsid w:val="002B065C"/>
    <w:rsid w:val="002B1F41"/>
    <w:rsid w:val="002B2784"/>
    <w:rsid w:val="002B34F4"/>
    <w:rsid w:val="002B3B40"/>
    <w:rsid w:val="002B3D97"/>
    <w:rsid w:val="002B413A"/>
    <w:rsid w:val="002B5D4B"/>
    <w:rsid w:val="002B713D"/>
    <w:rsid w:val="002B7DEB"/>
    <w:rsid w:val="002C108C"/>
    <w:rsid w:val="002C14BD"/>
    <w:rsid w:val="002C1544"/>
    <w:rsid w:val="002C171A"/>
    <w:rsid w:val="002C21C2"/>
    <w:rsid w:val="002C2DD2"/>
    <w:rsid w:val="002C36FD"/>
    <w:rsid w:val="002C3707"/>
    <w:rsid w:val="002C3CA6"/>
    <w:rsid w:val="002C3F35"/>
    <w:rsid w:val="002C59A4"/>
    <w:rsid w:val="002C64AF"/>
    <w:rsid w:val="002C6A37"/>
    <w:rsid w:val="002C6B11"/>
    <w:rsid w:val="002C70DA"/>
    <w:rsid w:val="002C74C4"/>
    <w:rsid w:val="002C7B15"/>
    <w:rsid w:val="002C7C48"/>
    <w:rsid w:val="002D06FF"/>
    <w:rsid w:val="002D0A90"/>
    <w:rsid w:val="002D0DAC"/>
    <w:rsid w:val="002D120C"/>
    <w:rsid w:val="002D1D9A"/>
    <w:rsid w:val="002D1FFD"/>
    <w:rsid w:val="002D2219"/>
    <w:rsid w:val="002D2326"/>
    <w:rsid w:val="002D343E"/>
    <w:rsid w:val="002D3DD4"/>
    <w:rsid w:val="002D4D3B"/>
    <w:rsid w:val="002D5553"/>
    <w:rsid w:val="002D57CB"/>
    <w:rsid w:val="002D5846"/>
    <w:rsid w:val="002D62BE"/>
    <w:rsid w:val="002D698E"/>
    <w:rsid w:val="002D7591"/>
    <w:rsid w:val="002E06A9"/>
    <w:rsid w:val="002E0AEA"/>
    <w:rsid w:val="002E0BDE"/>
    <w:rsid w:val="002E116C"/>
    <w:rsid w:val="002E1682"/>
    <w:rsid w:val="002E17CB"/>
    <w:rsid w:val="002E198D"/>
    <w:rsid w:val="002E19B2"/>
    <w:rsid w:val="002E1E21"/>
    <w:rsid w:val="002E2255"/>
    <w:rsid w:val="002E2309"/>
    <w:rsid w:val="002E270B"/>
    <w:rsid w:val="002E2A47"/>
    <w:rsid w:val="002E2D83"/>
    <w:rsid w:val="002E3459"/>
    <w:rsid w:val="002E3AD7"/>
    <w:rsid w:val="002E47BF"/>
    <w:rsid w:val="002E55AA"/>
    <w:rsid w:val="002E59A5"/>
    <w:rsid w:val="002E5F3C"/>
    <w:rsid w:val="002E6BFD"/>
    <w:rsid w:val="002E7F5C"/>
    <w:rsid w:val="002F13A6"/>
    <w:rsid w:val="002F1610"/>
    <w:rsid w:val="002F1971"/>
    <w:rsid w:val="002F20B0"/>
    <w:rsid w:val="002F2A40"/>
    <w:rsid w:val="002F2B4C"/>
    <w:rsid w:val="002F3C79"/>
    <w:rsid w:val="002F5337"/>
    <w:rsid w:val="002F579C"/>
    <w:rsid w:val="002F6A94"/>
    <w:rsid w:val="002F7071"/>
    <w:rsid w:val="002F7292"/>
    <w:rsid w:val="002F73C8"/>
    <w:rsid w:val="002F754B"/>
    <w:rsid w:val="003005C9"/>
    <w:rsid w:val="00300FB0"/>
    <w:rsid w:val="0030181B"/>
    <w:rsid w:val="003018B6"/>
    <w:rsid w:val="003021AD"/>
    <w:rsid w:val="003023AF"/>
    <w:rsid w:val="00302616"/>
    <w:rsid w:val="00302780"/>
    <w:rsid w:val="003033C0"/>
    <w:rsid w:val="00303A3E"/>
    <w:rsid w:val="00305B6F"/>
    <w:rsid w:val="00305F98"/>
    <w:rsid w:val="003079F5"/>
    <w:rsid w:val="00307FC9"/>
    <w:rsid w:val="00310265"/>
    <w:rsid w:val="00311391"/>
    <w:rsid w:val="0031171D"/>
    <w:rsid w:val="00312351"/>
    <w:rsid w:val="003123B6"/>
    <w:rsid w:val="00313654"/>
    <w:rsid w:val="00313784"/>
    <w:rsid w:val="003138D4"/>
    <w:rsid w:val="00313DE0"/>
    <w:rsid w:val="00314216"/>
    <w:rsid w:val="00314381"/>
    <w:rsid w:val="00314839"/>
    <w:rsid w:val="00314E37"/>
    <w:rsid w:val="00315E36"/>
    <w:rsid w:val="003165CF"/>
    <w:rsid w:val="003171C9"/>
    <w:rsid w:val="003176A6"/>
    <w:rsid w:val="00317F8E"/>
    <w:rsid w:val="00320B69"/>
    <w:rsid w:val="003210C8"/>
    <w:rsid w:val="00322703"/>
    <w:rsid w:val="003240AA"/>
    <w:rsid w:val="0032433D"/>
    <w:rsid w:val="00324B50"/>
    <w:rsid w:val="00326879"/>
    <w:rsid w:val="00326E04"/>
    <w:rsid w:val="00326F1E"/>
    <w:rsid w:val="00327660"/>
    <w:rsid w:val="00327751"/>
    <w:rsid w:val="00330332"/>
    <w:rsid w:val="00331C9C"/>
    <w:rsid w:val="00332EE1"/>
    <w:rsid w:val="003334DD"/>
    <w:rsid w:val="00333646"/>
    <w:rsid w:val="003341A0"/>
    <w:rsid w:val="003353F2"/>
    <w:rsid w:val="00335F71"/>
    <w:rsid w:val="003373C4"/>
    <w:rsid w:val="003374F2"/>
    <w:rsid w:val="00340207"/>
    <w:rsid w:val="003413A2"/>
    <w:rsid w:val="0034199B"/>
    <w:rsid w:val="00342308"/>
    <w:rsid w:val="003435BC"/>
    <w:rsid w:val="003436B8"/>
    <w:rsid w:val="003438C1"/>
    <w:rsid w:val="003441C0"/>
    <w:rsid w:val="003441FB"/>
    <w:rsid w:val="00344613"/>
    <w:rsid w:val="00344F50"/>
    <w:rsid w:val="003450F1"/>
    <w:rsid w:val="00346040"/>
    <w:rsid w:val="00346138"/>
    <w:rsid w:val="00346529"/>
    <w:rsid w:val="00346DEB"/>
    <w:rsid w:val="00347A83"/>
    <w:rsid w:val="003503B0"/>
    <w:rsid w:val="003504AA"/>
    <w:rsid w:val="00350740"/>
    <w:rsid w:val="00350BFC"/>
    <w:rsid w:val="003511A7"/>
    <w:rsid w:val="00351676"/>
    <w:rsid w:val="003519DD"/>
    <w:rsid w:val="003525A1"/>
    <w:rsid w:val="00352B38"/>
    <w:rsid w:val="00352C7B"/>
    <w:rsid w:val="003545D8"/>
    <w:rsid w:val="0035542D"/>
    <w:rsid w:val="003566F9"/>
    <w:rsid w:val="00356791"/>
    <w:rsid w:val="00356AD2"/>
    <w:rsid w:val="00356FFD"/>
    <w:rsid w:val="00357FE1"/>
    <w:rsid w:val="00360420"/>
    <w:rsid w:val="003615EE"/>
    <w:rsid w:val="003617C5"/>
    <w:rsid w:val="003623C0"/>
    <w:rsid w:val="00363894"/>
    <w:rsid w:val="0036589C"/>
    <w:rsid w:val="00365E64"/>
    <w:rsid w:val="003664F2"/>
    <w:rsid w:val="00367052"/>
    <w:rsid w:val="00367CDC"/>
    <w:rsid w:val="003700F2"/>
    <w:rsid w:val="0037043E"/>
    <w:rsid w:val="0037081C"/>
    <w:rsid w:val="003710C7"/>
    <w:rsid w:val="0037146E"/>
    <w:rsid w:val="003722D8"/>
    <w:rsid w:val="00373228"/>
    <w:rsid w:val="003738BB"/>
    <w:rsid w:val="00373B7A"/>
    <w:rsid w:val="00374241"/>
    <w:rsid w:val="00375714"/>
    <w:rsid w:val="0037579E"/>
    <w:rsid w:val="003758A7"/>
    <w:rsid w:val="00375C19"/>
    <w:rsid w:val="00375ED1"/>
    <w:rsid w:val="00376AB9"/>
    <w:rsid w:val="00376CB3"/>
    <w:rsid w:val="0037727C"/>
    <w:rsid w:val="00377908"/>
    <w:rsid w:val="00377A96"/>
    <w:rsid w:val="00380252"/>
    <w:rsid w:val="00381925"/>
    <w:rsid w:val="0038197A"/>
    <w:rsid w:val="003821CD"/>
    <w:rsid w:val="00382644"/>
    <w:rsid w:val="00382FCE"/>
    <w:rsid w:val="00383888"/>
    <w:rsid w:val="00384242"/>
    <w:rsid w:val="00384CA4"/>
    <w:rsid w:val="00385A07"/>
    <w:rsid w:val="003862E2"/>
    <w:rsid w:val="003869BE"/>
    <w:rsid w:val="00387120"/>
    <w:rsid w:val="00387605"/>
    <w:rsid w:val="00390008"/>
    <w:rsid w:val="00391227"/>
    <w:rsid w:val="003921C6"/>
    <w:rsid w:val="00392423"/>
    <w:rsid w:val="003924EA"/>
    <w:rsid w:val="00392612"/>
    <w:rsid w:val="003926D0"/>
    <w:rsid w:val="00392AC5"/>
    <w:rsid w:val="00392DE2"/>
    <w:rsid w:val="003933E6"/>
    <w:rsid w:val="00393AA3"/>
    <w:rsid w:val="003947F6"/>
    <w:rsid w:val="00395A39"/>
    <w:rsid w:val="003963F0"/>
    <w:rsid w:val="00396ADC"/>
    <w:rsid w:val="00396B28"/>
    <w:rsid w:val="00397DE3"/>
    <w:rsid w:val="003A08BE"/>
    <w:rsid w:val="003A0CD4"/>
    <w:rsid w:val="003A1B28"/>
    <w:rsid w:val="003A2CE8"/>
    <w:rsid w:val="003A3544"/>
    <w:rsid w:val="003A4C8E"/>
    <w:rsid w:val="003A5480"/>
    <w:rsid w:val="003A5E3A"/>
    <w:rsid w:val="003A6DE4"/>
    <w:rsid w:val="003A7604"/>
    <w:rsid w:val="003A78D6"/>
    <w:rsid w:val="003A7EF8"/>
    <w:rsid w:val="003B0009"/>
    <w:rsid w:val="003B097E"/>
    <w:rsid w:val="003B0D94"/>
    <w:rsid w:val="003B47A9"/>
    <w:rsid w:val="003B49CC"/>
    <w:rsid w:val="003B638A"/>
    <w:rsid w:val="003B6A1A"/>
    <w:rsid w:val="003B7257"/>
    <w:rsid w:val="003B73E3"/>
    <w:rsid w:val="003C1F91"/>
    <w:rsid w:val="003C1FBC"/>
    <w:rsid w:val="003C2010"/>
    <w:rsid w:val="003C249F"/>
    <w:rsid w:val="003C2595"/>
    <w:rsid w:val="003C25AB"/>
    <w:rsid w:val="003C28B6"/>
    <w:rsid w:val="003C2A5B"/>
    <w:rsid w:val="003C2FF3"/>
    <w:rsid w:val="003C373F"/>
    <w:rsid w:val="003C3CD7"/>
    <w:rsid w:val="003C3D67"/>
    <w:rsid w:val="003C4424"/>
    <w:rsid w:val="003C6373"/>
    <w:rsid w:val="003C6675"/>
    <w:rsid w:val="003C6D59"/>
    <w:rsid w:val="003C6F6C"/>
    <w:rsid w:val="003D09F2"/>
    <w:rsid w:val="003D2488"/>
    <w:rsid w:val="003D33B6"/>
    <w:rsid w:val="003D36AB"/>
    <w:rsid w:val="003D386C"/>
    <w:rsid w:val="003D486E"/>
    <w:rsid w:val="003D5096"/>
    <w:rsid w:val="003D5186"/>
    <w:rsid w:val="003D5AC3"/>
    <w:rsid w:val="003D5E30"/>
    <w:rsid w:val="003D6367"/>
    <w:rsid w:val="003D663B"/>
    <w:rsid w:val="003D6E6F"/>
    <w:rsid w:val="003D737A"/>
    <w:rsid w:val="003D7CA2"/>
    <w:rsid w:val="003E05CD"/>
    <w:rsid w:val="003E092E"/>
    <w:rsid w:val="003E0CB9"/>
    <w:rsid w:val="003E0EF5"/>
    <w:rsid w:val="003E1452"/>
    <w:rsid w:val="003E1692"/>
    <w:rsid w:val="003E2220"/>
    <w:rsid w:val="003E29D2"/>
    <w:rsid w:val="003E2C2D"/>
    <w:rsid w:val="003E340E"/>
    <w:rsid w:val="003E4193"/>
    <w:rsid w:val="003E4FDB"/>
    <w:rsid w:val="003E603B"/>
    <w:rsid w:val="003E65FC"/>
    <w:rsid w:val="003E69A3"/>
    <w:rsid w:val="003E6D37"/>
    <w:rsid w:val="003E7060"/>
    <w:rsid w:val="003E7D59"/>
    <w:rsid w:val="003F1F12"/>
    <w:rsid w:val="003F21A3"/>
    <w:rsid w:val="003F3D0C"/>
    <w:rsid w:val="003F5609"/>
    <w:rsid w:val="003F5AF0"/>
    <w:rsid w:val="003F5DD8"/>
    <w:rsid w:val="003F6CF2"/>
    <w:rsid w:val="003F71B0"/>
    <w:rsid w:val="0040061B"/>
    <w:rsid w:val="00400644"/>
    <w:rsid w:val="004020FD"/>
    <w:rsid w:val="00403209"/>
    <w:rsid w:val="00403325"/>
    <w:rsid w:val="00403F9B"/>
    <w:rsid w:val="00404C1B"/>
    <w:rsid w:val="00405415"/>
    <w:rsid w:val="00406CC0"/>
    <w:rsid w:val="00406D3F"/>
    <w:rsid w:val="00406E10"/>
    <w:rsid w:val="00407216"/>
    <w:rsid w:val="00407465"/>
    <w:rsid w:val="00407711"/>
    <w:rsid w:val="00407752"/>
    <w:rsid w:val="00410C75"/>
    <w:rsid w:val="004116E1"/>
    <w:rsid w:val="0041225F"/>
    <w:rsid w:val="00412788"/>
    <w:rsid w:val="004130D4"/>
    <w:rsid w:val="004140E7"/>
    <w:rsid w:val="00414572"/>
    <w:rsid w:val="00415162"/>
    <w:rsid w:val="00415882"/>
    <w:rsid w:val="0041599B"/>
    <w:rsid w:val="00417C01"/>
    <w:rsid w:val="00420340"/>
    <w:rsid w:val="0042058C"/>
    <w:rsid w:val="00423BA6"/>
    <w:rsid w:val="0042460A"/>
    <w:rsid w:val="004248AB"/>
    <w:rsid w:val="00424AB6"/>
    <w:rsid w:val="00425E00"/>
    <w:rsid w:val="00425EE8"/>
    <w:rsid w:val="00426DA4"/>
    <w:rsid w:val="00426FF8"/>
    <w:rsid w:val="00427F53"/>
    <w:rsid w:val="0043028B"/>
    <w:rsid w:val="0043034D"/>
    <w:rsid w:val="0043106C"/>
    <w:rsid w:val="00431AF1"/>
    <w:rsid w:val="00432ECE"/>
    <w:rsid w:val="00432F70"/>
    <w:rsid w:val="0043528F"/>
    <w:rsid w:val="004354A4"/>
    <w:rsid w:val="00436677"/>
    <w:rsid w:val="00436BC4"/>
    <w:rsid w:val="004406EE"/>
    <w:rsid w:val="00440763"/>
    <w:rsid w:val="004413D5"/>
    <w:rsid w:val="0044175F"/>
    <w:rsid w:val="00442088"/>
    <w:rsid w:val="00442711"/>
    <w:rsid w:val="0044367E"/>
    <w:rsid w:val="00443BD0"/>
    <w:rsid w:val="00443C48"/>
    <w:rsid w:val="00443D3B"/>
    <w:rsid w:val="00443EFF"/>
    <w:rsid w:val="0044420D"/>
    <w:rsid w:val="00444685"/>
    <w:rsid w:val="0044514D"/>
    <w:rsid w:val="00445ECE"/>
    <w:rsid w:val="00446EFA"/>
    <w:rsid w:val="00447213"/>
    <w:rsid w:val="00447413"/>
    <w:rsid w:val="00447DCD"/>
    <w:rsid w:val="004516C6"/>
    <w:rsid w:val="004518CE"/>
    <w:rsid w:val="00451EB9"/>
    <w:rsid w:val="00451FB8"/>
    <w:rsid w:val="0045309A"/>
    <w:rsid w:val="004533A9"/>
    <w:rsid w:val="00454B59"/>
    <w:rsid w:val="00456AB6"/>
    <w:rsid w:val="00457BF3"/>
    <w:rsid w:val="00457F01"/>
    <w:rsid w:val="00461BCA"/>
    <w:rsid w:val="00463392"/>
    <w:rsid w:val="00463D80"/>
    <w:rsid w:val="00464302"/>
    <w:rsid w:val="00464F22"/>
    <w:rsid w:val="00465072"/>
    <w:rsid w:val="00465E45"/>
    <w:rsid w:val="0046629E"/>
    <w:rsid w:val="00466B94"/>
    <w:rsid w:val="004671C8"/>
    <w:rsid w:val="00467962"/>
    <w:rsid w:val="00470025"/>
    <w:rsid w:val="0047191B"/>
    <w:rsid w:val="00473191"/>
    <w:rsid w:val="004734A9"/>
    <w:rsid w:val="00473666"/>
    <w:rsid w:val="0047421E"/>
    <w:rsid w:val="00474D71"/>
    <w:rsid w:val="004757EA"/>
    <w:rsid w:val="004804B3"/>
    <w:rsid w:val="00480BEC"/>
    <w:rsid w:val="004811A1"/>
    <w:rsid w:val="004812BF"/>
    <w:rsid w:val="004828FC"/>
    <w:rsid w:val="00482907"/>
    <w:rsid w:val="00483347"/>
    <w:rsid w:val="00484F8C"/>
    <w:rsid w:val="00485AA4"/>
    <w:rsid w:val="00485DF0"/>
    <w:rsid w:val="00486939"/>
    <w:rsid w:val="00486A9B"/>
    <w:rsid w:val="004906DF"/>
    <w:rsid w:val="00491026"/>
    <w:rsid w:val="0049326F"/>
    <w:rsid w:val="00493737"/>
    <w:rsid w:val="00493D9A"/>
    <w:rsid w:val="00494540"/>
    <w:rsid w:val="0049541C"/>
    <w:rsid w:val="00495FC6"/>
    <w:rsid w:val="0049610C"/>
    <w:rsid w:val="004970F3"/>
    <w:rsid w:val="004979D5"/>
    <w:rsid w:val="004A007B"/>
    <w:rsid w:val="004A01F2"/>
    <w:rsid w:val="004A02BD"/>
    <w:rsid w:val="004A036A"/>
    <w:rsid w:val="004A21C0"/>
    <w:rsid w:val="004A2398"/>
    <w:rsid w:val="004A26A3"/>
    <w:rsid w:val="004A36A0"/>
    <w:rsid w:val="004A3F41"/>
    <w:rsid w:val="004A4424"/>
    <w:rsid w:val="004A46FA"/>
    <w:rsid w:val="004A4E9F"/>
    <w:rsid w:val="004A76F0"/>
    <w:rsid w:val="004B00C4"/>
    <w:rsid w:val="004B0312"/>
    <w:rsid w:val="004B045A"/>
    <w:rsid w:val="004B158F"/>
    <w:rsid w:val="004B36A0"/>
    <w:rsid w:val="004B66DE"/>
    <w:rsid w:val="004B6710"/>
    <w:rsid w:val="004B67B5"/>
    <w:rsid w:val="004B7170"/>
    <w:rsid w:val="004C0FE4"/>
    <w:rsid w:val="004C19D1"/>
    <w:rsid w:val="004C1DCD"/>
    <w:rsid w:val="004C2BAD"/>
    <w:rsid w:val="004C3A26"/>
    <w:rsid w:val="004C53A8"/>
    <w:rsid w:val="004C642A"/>
    <w:rsid w:val="004C6D7E"/>
    <w:rsid w:val="004C6ED8"/>
    <w:rsid w:val="004C7307"/>
    <w:rsid w:val="004C7D7E"/>
    <w:rsid w:val="004D10E2"/>
    <w:rsid w:val="004D217D"/>
    <w:rsid w:val="004D3979"/>
    <w:rsid w:val="004D3E14"/>
    <w:rsid w:val="004D493B"/>
    <w:rsid w:val="004D4A1F"/>
    <w:rsid w:val="004D4C8C"/>
    <w:rsid w:val="004D60E0"/>
    <w:rsid w:val="004D64A2"/>
    <w:rsid w:val="004D64DD"/>
    <w:rsid w:val="004D7055"/>
    <w:rsid w:val="004E01DE"/>
    <w:rsid w:val="004E0C1C"/>
    <w:rsid w:val="004E1B80"/>
    <w:rsid w:val="004E3051"/>
    <w:rsid w:val="004E3550"/>
    <w:rsid w:val="004E38FA"/>
    <w:rsid w:val="004E4056"/>
    <w:rsid w:val="004E4693"/>
    <w:rsid w:val="004E4F52"/>
    <w:rsid w:val="004E747F"/>
    <w:rsid w:val="004E7ACF"/>
    <w:rsid w:val="004E7BC5"/>
    <w:rsid w:val="004F0C48"/>
    <w:rsid w:val="004F10E7"/>
    <w:rsid w:val="004F1738"/>
    <w:rsid w:val="004F1803"/>
    <w:rsid w:val="004F232A"/>
    <w:rsid w:val="004F260F"/>
    <w:rsid w:val="004F31A5"/>
    <w:rsid w:val="004F3765"/>
    <w:rsid w:val="004F3D58"/>
    <w:rsid w:val="004F46C8"/>
    <w:rsid w:val="004F4859"/>
    <w:rsid w:val="004F670B"/>
    <w:rsid w:val="004F6E1D"/>
    <w:rsid w:val="004F6E81"/>
    <w:rsid w:val="004F75F0"/>
    <w:rsid w:val="004F7A57"/>
    <w:rsid w:val="004F7EEF"/>
    <w:rsid w:val="00500452"/>
    <w:rsid w:val="005008AF"/>
    <w:rsid w:val="00501880"/>
    <w:rsid w:val="00502EB6"/>
    <w:rsid w:val="00502F64"/>
    <w:rsid w:val="005042AE"/>
    <w:rsid w:val="00504E9D"/>
    <w:rsid w:val="00505819"/>
    <w:rsid w:val="005061A2"/>
    <w:rsid w:val="0050687D"/>
    <w:rsid w:val="005072BB"/>
    <w:rsid w:val="00507358"/>
    <w:rsid w:val="0050767F"/>
    <w:rsid w:val="00507727"/>
    <w:rsid w:val="0050799C"/>
    <w:rsid w:val="0051005D"/>
    <w:rsid w:val="005100D5"/>
    <w:rsid w:val="00510359"/>
    <w:rsid w:val="00510B6C"/>
    <w:rsid w:val="0051146A"/>
    <w:rsid w:val="00512204"/>
    <w:rsid w:val="005124F1"/>
    <w:rsid w:val="00512FA6"/>
    <w:rsid w:val="005168DE"/>
    <w:rsid w:val="005177A2"/>
    <w:rsid w:val="00517F19"/>
    <w:rsid w:val="005201B6"/>
    <w:rsid w:val="00521085"/>
    <w:rsid w:val="00521660"/>
    <w:rsid w:val="00521CD3"/>
    <w:rsid w:val="00521EB2"/>
    <w:rsid w:val="005225EE"/>
    <w:rsid w:val="00523244"/>
    <w:rsid w:val="0052348D"/>
    <w:rsid w:val="00523A8E"/>
    <w:rsid w:val="00524811"/>
    <w:rsid w:val="00524831"/>
    <w:rsid w:val="005250FD"/>
    <w:rsid w:val="005252D1"/>
    <w:rsid w:val="00525E53"/>
    <w:rsid w:val="00525EAD"/>
    <w:rsid w:val="00526AB6"/>
    <w:rsid w:val="00526DF7"/>
    <w:rsid w:val="00527244"/>
    <w:rsid w:val="00527D35"/>
    <w:rsid w:val="00531141"/>
    <w:rsid w:val="005311EF"/>
    <w:rsid w:val="00531B10"/>
    <w:rsid w:val="00531B17"/>
    <w:rsid w:val="00532ECD"/>
    <w:rsid w:val="005331A4"/>
    <w:rsid w:val="0053388A"/>
    <w:rsid w:val="00533D92"/>
    <w:rsid w:val="00534B84"/>
    <w:rsid w:val="00534C6F"/>
    <w:rsid w:val="00534D28"/>
    <w:rsid w:val="005351B7"/>
    <w:rsid w:val="0053557E"/>
    <w:rsid w:val="00535623"/>
    <w:rsid w:val="0053692C"/>
    <w:rsid w:val="00536E9E"/>
    <w:rsid w:val="005373C1"/>
    <w:rsid w:val="00537B20"/>
    <w:rsid w:val="00540CB9"/>
    <w:rsid w:val="005410CB"/>
    <w:rsid w:val="00541704"/>
    <w:rsid w:val="00541C49"/>
    <w:rsid w:val="005429A6"/>
    <w:rsid w:val="00542B42"/>
    <w:rsid w:val="00542D36"/>
    <w:rsid w:val="00543596"/>
    <w:rsid w:val="00544C61"/>
    <w:rsid w:val="00545C63"/>
    <w:rsid w:val="00546811"/>
    <w:rsid w:val="00546AF0"/>
    <w:rsid w:val="0055030D"/>
    <w:rsid w:val="005508F3"/>
    <w:rsid w:val="00550E7C"/>
    <w:rsid w:val="0055214F"/>
    <w:rsid w:val="00552D81"/>
    <w:rsid w:val="0055353F"/>
    <w:rsid w:val="00553DBB"/>
    <w:rsid w:val="00553DE2"/>
    <w:rsid w:val="0055461C"/>
    <w:rsid w:val="00554CFF"/>
    <w:rsid w:val="005561C3"/>
    <w:rsid w:val="00556389"/>
    <w:rsid w:val="00557101"/>
    <w:rsid w:val="005574D0"/>
    <w:rsid w:val="00557943"/>
    <w:rsid w:val="005609CA"/>
    <w:rsid w:val="00560ADB"/>
    <w:rsid w:val="00560C86"/>
    <w:rsid w:val="00562070"/>
    <w:rsid w:val="00564096"/>
    <w:rsid w:val="005645D9"/>
    <w:rsid w:val="0056482A"/>
    <w:rsid w:val="0056577B"/>
    <w:rsid w:val="0056609B"/>
    <w:rsid w:val="005702DF"/>
    <w:rsid w:val="00573032"/>
    <w:rsid w:val="00573678"/>
    <w:rsid w:val="005737F8"/>
    <w:rsid w:val="00573835"/>
    <w:rsid w:val="00574706"/>
    <w:rsid w:val="00574AD3"/>
    <w:rsid w:val="00575420"/>
    <w:rsid w:val="0057558A"/>
    <w:rsid w:val="0057583F"/>
    <w:rsid w:val="00575F91"/>
    <w:rsid w:val="005770B5"/>
    <w:rsid w:val="00577C45"/>
    <w:rsid w:val="00580BB4"/>
    <w:rsid w:val="005810CA"/>
    <w:rsid w:val="005810E6"/>
    <w:rsid w:val="0058246B"/>
    <w:rsid w:val="00583059"/>
    <w:rsid w:val="005834D7"/>
    <w:rsid w:val="005837E6"/>
    <w:rsid w:val="00583D7F"/>
    <w:rsid w:val="00584015"/>
    <w:rsid w:val="00584560"/>
    <w:rsid w:val="005846BF"/>
    <w:rsid w:val="00584B2F"/>
    <w:rsid w:val="005854AC"/>
    <w:rsid w:val="00585FE2"/>
    <w:rsid w:val="00586299"/>
    <w:rsid w:val="00586AF3"/>
    <w:rsid w:val="00586E9A"/>
    <w:rsid w:val="00586F92"/>
    <w:rsid w:val="00587C29"/>
    <w:rsid w:val="00587F3C"/>
    <w:rsid w:val="00590839"/>
    <w:rsid w:val="0059100C"/>
    <w:rsid w:val="005914C6"/>
    <w:rsid w:val="005916A9"/>
    <w:rsid w:val="0059186C"/>
    <w:rsid w:val="00592C00"/>
    <w:rsid w:val="00592DB5"/>
    <w:rsid w:val="005946B9"/>
    <w:rsid w:val="005956CD"/>
    <w:rsid w:val="00596048"/>
    <w:rsid w:val="0059706B"/>
    <w:rsid w:val="00597860"/>
    <w:rsid w:val="005A21A4"/>
    <w:rsid w:val="005A26A7"/>
    <w:rsid w:val="005A2800"/>
    <w:rsid w:val="005A3282"/>
    <w:rsid w:val="005A5001"/>
    <w:rsid w:val="005A7183"/>
    <w:rsid w:val="005A7B3F"/>
    <w:rsid w:val="005B08DA"/>
    <w:rsid w:val="005B177C"/>
    <w:rsid w:val="005B22AA"/>
    <w:rsid w:val="005B28FF"/>
    <w:rsid w:val="005B2D0A"/>
    <w:rsid w:val="005B2D65"/>
    <w:rsid w:val="005B3541"/>
    <w:rsid w:val="005B3AE4"/>
    <w:rsid w:val="005B4349"/>
    <w:rsid w:val="005B436D"/>
    <w:rsid w:val="005B4849"/>
    <w:rsid w:val="005B5691"/>
    <w:rsid w:val="005B5DB0"/>
    <w:rsid w:val="005B664B"/>
    <w:rsid w:val="005B6852"/>
    <w:rsid w:val="005B6C53"/>
    <w:rsid w:val="005C072E"/>
    <w:rsid w:val="005C13F8"/>
    <w:rsid w:val="005C149C"/>
    <w:rsid w:val="005C2A51"/>
    <w:rsid w:val="005C2F7A"/>
    <w:rsid w:val="005C3E2E"/>
    <w:rsid w:val="005C42DE"/>
    <w:rsid w:val="005C4A7E"/>
    <w:rsid w:val="005C4AF0"/>
    <w:rsid w:val="005C4AF6"/>
    <w:rsid w:val="005C4E59"/>
    <w:rsid w:val="005C55C4"/>
    <w:rsid w:val="005C65AD"/>
    <w:rsid w:val="005C69A5"/>
    <w:rsid w:val="005C7049"/>
    <w:rsid w:val="005C75E2"/>
    <w:rsid w:val="005C7ABC"/>
    <w:rsid w:val="005D0155"/>
    <w:rsid w:val="005D0546"/>
    <w:rsid w:val="005D0E98"/>
    <w:rsid w:val="005D2695"/>
    <w:rsid w:val="005D4098"/>
    <w:rsid w:val="005D40C0"/>
    <w:rsid w:val="005D4ADB"/>
    <w:rsid w:val="005D5AD7"/>
    <w:rsid w:val="005D5D2B"/>
    <w:rsid w:val="005D6001"/>
    <w:rsid w:val="005D673D"/>
    <w:rsid w:val="005E1E8E"/>
    <w:rsid w:val="005E1F4C"/>
    <w:rsid w:val="005E2596"/>
    <w:rsid w:val="005E2B2D"/>
    <w:rsid w:val="005E38A9"/>
    <w:rsid w:val="005E3CC7"/>
    <w:rsid w:val="005E40EB"/>
    <w:rsid w:val="005E4D9B"/>
    <w:rsid w:val="005E51E9"/>
    <w:rsid w:val="005E5944"/>
    <w:rsid w:val="005E5D3A"/>
    <w:rsid w:val="005F0FA3"/>
    <w:rsid w:val="005F0FAF"/>
    <w:rsid w:val="005F1983"/>
    <w:rsid w:val="005F19B6"/>
    <w:rsid w:val="005F2CC6"/>
    <w:rsid w:val="005F30C7"/>
    <w:rsid w:val="005F3C14"/>
    <w:rsid w:val="005F44F8"/>
    <w:rsid w:val="005F53E1"/>
    <w:rsid w:val="005F61A8"/>
    <w:rsid w:val="005F6DE3"/>
    <w:rsid w:val="005F735B"/>
    <w:rsid w:val="005F75AF"/>
    <w:rsid w:val="005F7DDA"/>
    <w:rsid w:val="006003F1"/>
    <w:rsid w:val="00600688"/>
    <w:rsid w:val="0060068F"/>
    <w:rsid w:val="00600FCE"/>
    <w:rsid w:val="00601045"/>
    <w:rsid w:val="00602439"/>
    <w:rsid w:val="006028D8"/>
    <w:rsid w:val="00602EA9"/>
    <w:rsid w:val="00602FA9"/>
    <w:rsid w:val="006036BC"/>
    <w:rsid w:val="0060409B"/>
    <w:rsid w:val="006040AE"/>
    <w:rsid w:val="006048FF"/>
    <w:rsid w:val="0060569F"/>
    <w:rsid w:val="0060685E"/>
    <w:rsid w:val="006074B4"/>
    <w:rsid w:val="00610751"/>
    <w:rsid w:val="0061096B"/>
    <w:rsid w:val="006109DB"/>
    <w:rsid w:val="0061164C"/>
    <w:rsid w:val="006116EC"/>
    <w:rsid w:val="006118AA"/>
    <w:rsid w:val="006119B3"/>
    <w:rsid w:val="00611B52"/>
    <w:rsid w:val="0061207B"/>
    <w:rsid w:val="0061244E"/>
    <w:rsid w:val="00613493"/>
    <w:rsid w:val="00613E65"/>
    <w:rsid w:val="00614769"/>
    <w:rsid w:val="006147EC"/>
    <w:rsid w:val="00614920"/>
    <w:rsid w:val="006153B8"/>
    <w:rsid w:val="00615910"/>
    <w:rsid w:val="00617786"/>
    <w:rsid w:val="0062043B"/>
    <w:rsid w:val="006204C9"/>
    <w:rsid w:val="00620E10"/>
    <w:rsid w:val="00621220"/>
    <w:rsid w:val="0062130A"/>
    <w:rsid w:val="006213A6"/>
    <w:rsid w:val="006213FD"/>
    <w:rsid w:val="00622C2E"/>
    <w:rsid w:val="00622D9D"/>
    <w:rsid w:val="00623015"/>
    <w:rsid w:val="00624258"/>
    <w:rsid w:val="0062450B"/>
    <w:rsid w:val="00624FC9"/>
    <w:rsid w:val="00625FC9"/>
    <w:rsid w:val="00626055"/>
    <w:rsid w:val="006264AF"/>
    <w:rsid w:val="0062699E"/>
    <w:rsid w:val="00631193"/>
    <w:rsid w:val="00631385"/>
    <w:rsid w:val="00631A97"/>
    <w:rsid w:val="006324FD"/>
    <w:rsid w:val="00632839"/>
    <w:rsid w:val="006339F8"/>
    <w:rsid w:val="006343E5"/>
    <w:rsid w:val="006343FF"/>
    <w:rsid w:val="00634603"/>
    <w:rsid w:val="00634E4C"/>
    <w:rsid w:val="00635718"/>
    <w:rsid w:val="00635BFC"/>
    <w:rsid w:val="00635EE7"/>
    <w:rsid w:val="0063695B"/>
    <w:rsid w:val="00637502"/>
    <w:rsid w:val="006407BC"/>
    <w:rsid w:val="00640A84"/>
    <w:rsid w:val="00640C46"/>
    <w:rsid w:val="00640DDF"/>
    <w:rsid w:val="00641351"/>
    <w:rsid w:val="00641FF8"/>
    <w:rsid w:val="00642A35"/>
    <w:rsid w:val="00642D73"/>
    <w:rsid w:val="006441D9"/>
    <w:rsid w:val="00644A4A"/>
    <w:rsid w:val="006458EE"/>
    <w:rsid w:val="006462A1"/>
    <w:rsid w:val="006466DB"/>
    <w:rsid w:val="00646F7E"/>
    <w:rsid w:val="0064717F"/>
    <w:rsid w:val="0064794C"/>
    <w:rsid w:val="00650964"/>
    <w:rsid w:val="00652EF9"/>
    <w:rsid w:val="00652FBC"/>
    <w:rsid w:val="006534E2"/>
    <w:rsid w:val="00654D23"/>
    <w:rsid w:val="006572A9"/>
    <w:rsid w:val="00657AE7"/>
    <w:rsid w:val="00657F1D"/>
    <w:rsid w:val="006600B5"/>
    <w:rsid w:val="006619EC"/>
    <w:rsid w:val="00661B5A"/>
    <w:rsid w:val="00661E81"/>
    <w:rsid w:val="0066210E"/>
    <w:rsid w:val="00662FA6"/>
    <w:rsid w:val="006642DE"/>
    <w:rsid w:val="006656F9"/>
    <w:rsid w:val="0066617F"/>
    <w:rsid w:val="006662C1"/>
    <w:rsid w:val="00666A5D"/>
    <w:rsid w:val="006673CF"/>
    <w:rsid w:val="00667722"/>
    <w:rsid w:val="00667ED0"/>
    <w:rsid w:val="006706AB"/>
    <w:rsid w:val="00671ABC"/>
    <w:rsid w:val="00671FAF"/>
    <w:rsid w:val="00672390"/>
    <w:rsid w:val="006726B9"/>
    <w:rsid w:val="006730BF"/>
    <w:rsid w:val="0067358C"/>
    <w:rsid w:val="0067360A"/>
    <w:rsid w:val="00673AA9"/>
    <w:rsid w:val="00675095"/>
    <w:rsid w:val="006758B3"/>
    <w:rsid w:val="006766A3"/>
    <w:rsid w:val="006778A0"/>
    <w:rsid w:val="006779CC"/>
    <w:rsid w:val="00680918"/>
    <w:rsid w:val="00680CF9"/>
    <w:rsid w:val="00681DC8"/>
    <w:rsid w:val="00682294"/>
    <w:rsid w:val="00683FDF"/>
    <w:rsid w:val="0068479F"/>
    <w:rsid w:val="00685D2C"/>
    <w:rsid w:val="00686BEC"/>
    <w:rsid w:val="00686C10"/>
    <w:rsid w:val="00687052"/>
    <w:rsid w:val="00687102"/>
    <w:rsid w:val="0068749F"/>
    <w:rsid w:val="00687752"/>
    <w:rsid w:val="0068780E"/>
    <w:rsid w:val="00687A27"/>
    <w:rsid w:val="00690899"/>
    <w:rsid w:val="00691DFE"/>
    <w:rsid w:val="00692058"/>
    <w:rsid w:val="006924F7"/>
    <w:rsid w:val="00692AF6"/>
    <w:rsid w:val="00694CB0"/>
    <w:rsid w:val="006950FB"/>
    <w:rsid w:val="0069528E"/>
    <w:rsid w:val="00695335"/>
    <w:rsid w:val="0069639D"/>
    <w:rsid w:val="0069662F"/>
    <w:rsid w:val="00696999"/>
    <w:rsid w:val="00697291"/>
    <w:rsid w:val="006A0029"/>
    <w:rsid w:val="006A0AB2"/>
    <w:rsid w:val="006A0BD5"/>
    <w:rsid w:val="006A14CF"/>
    <w:rsid w:val="006A14E1"/>
    <w:rsid w:val="006A1638"/>
    <w:rsid w:val="006A16A1"/>
    <w:rsid w:val="006A1C35"/>
    <w:rsid w:val="006A317A"/>
    <w:rsid w:val="006A3976"/>
    <w:rsid w:val="006A479D"/>
    <w:rsid w:val="006A4BF4"/>
    <w:rsid w:val="006A69C7"/>
    <w:rsid w:val="006A6BD6"/>
    <w:rsid w:val="006A6EBC"/>
    <w:rsid w:val="006A7C8E"/>
    <w:rsid w:val="006B1883"/>
    <w:rsid w:val="006B1A2F"/>
    <w:rsid w:val="006B1DD1"/>
    <w:rsid w:val="006B4836"/>
    <w:rsid w:val="006B4840"/>
    <w:rsid w:val="006B4B9A"/>
    <w:rsid w:val="006B530C"/>
    <w:rsid w:val="006B5330"/>
    <w:rsid w:val="006B61A4"/>
    <w:rsid w:val="006B63A2"/>
    <w:rsid w:val="006B694B"/>
    <w:rsid w:val="006B6995"/>
    <w:rsid w:val="006B6B20"/>
    <w:rsid w:val="006B6C99"/>
    <w:rsid w:val="006B7375"/>
    <w:rsid w:val="006B75A1"/>
    <w:rsid w:val="006B7D2B"/>
    <w:rsid w:val="006C0136"/>
    <w:rsid w:val="006C0A87"/>
    <w:rsid w:val="006C15D6"/>
    <w:rsid w:val="006C1B5B"/>
    <w:rsid w:val="006C28C6"/>
    <w:rsid w:val="006C2C26"/>
    <w:rsid w:val="006C2F0B"/>
    <w:rsid w:val="006C2FDE"/>
    <w:rsid w:val="006C3933"/>
    <w:rsid w:val="006C3D0A"/>
    <w:rsid w:val="006C4CAC"/>
    <w:rsid w:val="006C4F32"/>
    <w:rsid w:val="006C5032"/>
    <w:rsid w:val="006C747B"/>
    <w:rsid w:val="006C793A"/>
    <w:rsid w:val="006C7DBD"/>
    <w:rsid w:val="006D0A33"/>
    <w:rsid w:val="006D1C7C"/>
    <w:rsid w:val="006D4A57"/>
    <w:rsid w:val="006D4C6C"/>
    <w:rsid w:val="006D51CB"/>
    <w:rsid w:val="006D51D2"/>
    <w:rsid w:val="006D5BA4"/>
    <w:rsid w:val="006D652B"/>
    <w:rsid w:val="006D65DB"/>
    <w:rsid w:val="006D685B"/>
    <w:rsid w:val="006D6D11"/>
    <w:rsid w:val="006D70A8"/>
    <w:rsid w:val="006D70B7"/>
    <w:rsid w:val="006D792B"/>
    <w:rsid w:val="006E048B"/>
    <w:rsid w:val="006E0AB0"/>
    <w:rsid w:val="006E12E6"/>
    <w:rsid w:val="006E1903"/>
    <w:rsid w:val="006E1E41"/>
    <w:rsid w:val="006E260A"/>
    <w:rsid w:val="006E2DA0"/>
    <w:rsid w:val="006E56D3"/>
    <w:rsid w:val="006E5A78"/>
    <w:rsid w:val="006E63E2"/>
    <w:rsid w:val="006E7486"/>
    <w:rsid w:val="006E75EF"/>
    <w:rsid w:val="006E7909"/>
    <w:rsid w:val="006F026E"/>
    <w:rsid w:val="006F0502"/>
    <w:rsid w:val="006F16D7"/>
    <w:rsid w:val="006F182F"/>
    <w:rsid w:val="006F49AD"/>
    <w:rsid w:val="006F4C5F"/>
    <w:rsid w:val="006F4E9E"/>
    <w:rsid w:val="006F627A"/>
    <w:rsid w:val="006F682B"/>
    <w:rsid w:val="006F7F5E"/>
    <w:rsid w:val="0070081A"/>
    <w:rsid w:val="00700845"/>
    <w:rsid w:val="00701E53"/>
    <w:rsid w:val="0070207E"/>
    <w:rsid w:val="00702A56"/>
    <w:rsid w:val="00703277"/>
    <w:rsid w:val="00703C2D"/>
    <w:rsid w:val="00704C12"/>
    <w:rsid w:val="00704FD9"/>
    <w:rsid w:val="007075A3"/>
    <w:rsid w:val="00707AAC"/>
    <w:rsid w:val="00707C78"/>
    <w:rsid w:val="007107E1"/>
    <w:rsid w:val="007108B9"/>
    <w:rsid w:val="00711CC7"/>
    <w:rsid w:val="007135D3"/>
    <w:rsid w:val="007138A9"/>
    <w:rsid w:val="007138D5"/>
    <w:rsid w:val="0071496C"/>
    <w:rsid w:val="00715389"/>
    <w:rsid w:val="0071570A"/>
    <w:rsid w:val="00715CE4"/>
    <w:rsid w:val="0071620D"/>
    <w:rsid w:val="00717265"/>
    <w:rsid w:val="00717D03"/>
    <w:rsid w:val="00720663"/>
    <w:rsid w:val="00720902"/>
    <w:rsid w:val="0072127D"/>
    <w:rsid w:val="00721F5B"/>
    <w:rsid w:val="00723706"/>
    <w:rsid w:val="007240B4"/>
    <w:rsid w:val="00724BD3"/>
    <w:rsid w:val="00725263"/>
    <w:rsid w:val="00726A9A"/>
    <w:rsid w:val="00726B44"/>
    <w:rsid w:val="00726F92"/>
    <w:rsid w:val="007273F4"/>
    <w:rsid w:val="00727B62"/>
    <w:rsid w:val="0073016E"/>
    <w:rsid w:val="0073066D"/>
    <w:rsid w:val="00730937"/>
    <w:rsid w:val="00730993"/>
    <w:rsid w:val="00730C1D"/>
    <w:rsid w:val="00732037"/>
    <w:rsid w:val="007329A5"/>
    <w:rsid w:val="00733A53"/>
    <w:rsid w:val="0073418F"/>
    <w:rsid w:val="00734ABD"/>
    <w:rsid w:val="00735316"/>
    <w:rsid w:val="00737418"/>
    <w:rsid w:val="00740541"/>
    <w:rsid w:val="00740959"/>
    <w:rsid w:val="00740BF6"/>
    <w:rsid w:val="0074161E"/>
    <w:rsid w:val="00741F4D"/>
    <w:rsid w:val="00743933"/>
    <w:rsid w:val="00743AB4"/>
    <w:rsid w:val="00744B46"/>
    <w:rsid w:val="00745ECA"/>
    <w:rsid w:val="00746B70"/>
    <w:rsid w:val="00747816"/>
    <w:rsid w:val="007479F5"/>
    <w:rsid w:val="007505E8"/>
    <w:rsid w:val="00750A90"/>
    <w:rsid w:val="007512E8"/>
    <w:rsid w:val="00751A54"/>
    <w:rsid w:val="007528C5"/>
    <w:rsid w:val="00752F30"/>
    <w:rsid w:val="00753178"/>
    <w:rsid w:val="00753F59"/>
    <w:rsid w:val="00754669"/>
    <w:rsid w:val="00754A98"/>
    <w:rsid w:val="00755915"/>
    <w:rsid w:val="00755A55"/>
    <w:rsid w:val="007567F7"/>
    <w:rsid w:val="00756F5E"/>
    <w:rsid w:val="00757952"/>
    <w:rsid w:val="0076044D"/>
    <w:rsid w:val="0076058B"/>
    <w:rsid w:val="007606A5"/>
    <w:rsid w:val="007611C9"/>
    <w:rsid w:val="00761D36"/>
    <w:rsid w:val="007620E5"/>
    <w:rsid w:val="00762A36"/>
    <w:rsid w:val="00762C8C"/>
    <w:rsid w:val="007633EC"/>
    <w:rsid w:val="00763C51"/>
    <w:rsid w:val="0076428F"/>
    <w:rsid w:val="007652A2"/>
    <w:rsid w:val="00767A7A"/>
    <w:rsid w:val="0077015F"/>
    <w:rsid w:val="00771E51"/>
    <w:rsid w:val="00771F40"/>
    <w:rsid w:val="00772680"/>
    <w:rsid w:val="00772801"/>
    <w:rsid w:val="007749FB"/>
    <w:rsid w:val="00774CF4"/>
    <w:rsid w:val="007753BD"/>
    <w:rsid w:val="00775E8C"/>
    <w:rsid w:val="007764D4"/>
    <w:rsid w:val="007769CD"/>
    <w:rsid w:val="00776B13"/>
    <w:rsid w:val="00776C19"/>
    <w:rsid w:val="00776DB2"/>
    <w:rsid w:val="007771E4"/>
    <w:rsid w:val="0077791D"/>
    <w:rsid w:val="00777B61"/>
    <w:rsid w:val="00777FA3"/>
    <w:rsid w:val="007805F5"/>
    <w:rsid w:val="00780666"/>
    <w:rsid w:val="00780F75"/>
    <w:rsid w:val="007818E4"/>
    <w:rsid w:val="00781D65"/>
    <w:rsid w:val="00782B8C"/>
    <w:rsid w:val="00782F2B"/>
    <w:rsid w:val="00783222"/>
    <w:rsid w:val="00783941"/>
    <w:rsid w:val="007840CC"/>
    <w:rsid w:val="00786643"/>
    <w:rsid w:val="0078703F"/>
    <w:rsid w:val="0079055A"/>
    <w:rsid w:val="0079092B"/>
    <w:rsid w:val="00791466"/>
    <w:rsid w:val="00791BC4"/>
    <w:rsid w:val="00791E4D"/>
    <w:rsid w:val="007922D0"/>
    <w:rsid w:val="0079241B"/>
    <w:rsid w:val="00792888"/>
    <w:rsid w:val="007946F5"/>
    <w:rsid w:val="00794900"/>
    <w:rsid w:val="007952D3"/>
    <w:rsid w:val="007954F1"/>
    <w:rsid w:val="007959FF"/>
    <w:rsid w:val="00795F6F"/>
    <w:rsid w:val="0079639B"/>
    <w:rsid w:val="00797831"/>
    <w:rsid w:val="00797A08"/>
    <w:rsid w:val="00797FE8"/>
    <w:rsid w:val="007A0407"/>
    <w:rsid w:val="007A074D"/>
    <w:rsid w:val="007A12BF"/>
    <w:rsid w:val="007A47CB"/>
    <w:rsid w:val="007A572A"/>
    <w:rsid w:val="007A5C8F"/>
    <w:rsid w:val="007A76F9"/>
    <w:rsid w:val="007A77DA"/>
    <w:rsid w:val="007A78CC"/>
    <w:rsid w:val="007B1408"/>
    <w:rsid w:val="007B1747"/>
    <w:rsid w:val="007B1AAB"/>
    <w:rsid w:val="007B1D6F"/>
    <w:rsid w:val="007B1E0D"/>
    <w:rsid w:val="007B1F1B"/>
    <w:rsid w:val="007B2245"/>
    <w:rsid w:val="007B25D2"/>
    <w:rsid w:val="007B2768"/>
    <w:rsid w:val="007B329E"/>
    <w:rsid w:val="007B4731"/>
    <w:rsid w:val="007B486A"/>
    <w:rsid w:val="007B4A11"/>
    <w:rsid w:val="007B51A1"/>
    <w:rsid w:val="007B60CF"/>
    <w:rsid w:val="007B612F"/>
    <w:rsid w:val="007B6207"/>
    <w:rsid w:val="007B6689"/>
    <w:rsid w:val="007B6941"/>
    <w:rsid w:val="007B7C45"/>
    <w:rsid w:val="007C00C8"/>
    <w:rsid w:val="007C10A1"/>
    <w:rsid w:val="007C1978"/>
    <w:rsid w:val="007C1E21"/>
    <w:rsid w:val="007C29F8"/>
    <w:rsid w:val="007C388E"/>
    <w:rsid w:val="007C3AFD"/>
    <w:rsid w:val="007C42C8"/>
    <w:rsid w:val="007C438A"/>
    <w:rsid w:val="007C46C3"/>
    <w:rsid w:val="007C4836"/>
    <w:rsid w:val="007C517E"/>
    <w:rsid w:val="007C51F3"/>
    <w:rsid w:val="007C52CC"/>
    <w:rsid w:val="007C5A52"/>
    <w:rsid w:val="007C5D52"/>
    <w:rsid w:val="007C7C23"/>
    <w:rsid w:val="007D0532"/>
    <w:rsid w:val="007D071A"/>
    <w:rsid w:val="007D1DDD"/>
    <w:rsid w:val="007D23E1"/>
    <w:rsid w:val="007D26FF"/>
    <w:rsid w:val="007D2BE3"/>
    <w:rsid w:val="007D3344"/>
    <w:rsid w:val="007D3354"/>
    <w:rsid w:val="007D3498"/>
    <w:rsid w:val="007D368F"/>
    <w:rsid w:val="007D385C"/>
    <w:rsid w:val="007D3B93"/>
    <w:rsid w:val="007D479C"/>
    <w:rsid w:val="007D6104"/>
    <w:rsid w:val="007D7146"/>
    <w:rsid w:val="007D7539"/>
    <w:rsid w:val="007D7E35"/>
    <w:rsid w:val="007D7FB1"/>
    <w:rsid w:val="007E079E"/>
    <w:rsid w:val="007E1514"/>
    <w:rsid w:val="007E1C38"/>
    <w:rsid w:val="007E226B"/>
    <w:rsid w:val="007E2895"/>
    <w:rsid w:val="007E4CCB"/>
    <w:rsid w:val="007E679F"/>
    <w:rsid w:val="007F0960"/>
    <w:rsid w:val="007F0C4D"/>
    <w:rsid w:val="007F328D"/>
    <w:rsid w:val="007F33B1"/>
    <w:rsid w:val="007F45AF"/>
    <w:rsid w:val="007F4EE8"/>
    <w:rsid w:val="007F5C04"/>
    <w:rsid w:val="007F60FF"/>
    <w:rsid w:val="007F61E7"/>
    <w:rsid w:val="007F6696"/>
    <w:rsid w:val="007F68C7"/>
    <w:rsid w:val="007F6926"/>
    <w:rsid w:val="007F76C6"/>
    <w:rsid w:val="007F7772"/>
    <w:rsid w:val="007F7D79"/>
    <w:rsid w:val="00801658"/>
    <w:rsid w:val="008021FD"/>
    <w:rsid w:val="0080220D"/>
    <w:rsid w:val="008032F4"/>
    <w:rsid w:val="00804087"/>
    <w:rsid w:val="00804AF4"/>
    <w:rsid w:val="00804EBC"/>
    <w:rsid w:val="008051EC"/>
    <w:rsid w:val="008056AD"/>
    <w:rsid w:val="0080647A"/>
    <w:rsid w:val="00806558"/>
    <w:rsid w:val="00806CD9"/>
    <w:rsid w:val="008074BB"/>
    <w:rsid w:val="0080784D"/>
    <w:rsid w:val="00807B67"/>
    <w:rsid w:val="00811C5C"/>
    <w:rsid w:val="00812068"/>
    <w:rsid w:val="008139B2"/>
    <w:rsid w:val="00813D6F"/>
    <w:rsid w:val="0081487C"/>
    <w:rsid w:val="00814965"/>
    <w:rsid w:val="00814A94"/>
    <w:rsid w:val="008150E4"/>
    <w:rsid w:val="00815497"/>
    <w:rsid w:val="00815E7D"/>
    <w:rsid w:val="008169CB"/>
    <w:rsid w:val="008170E7"/>
    <w:rsid w:val="00817554"/>
    <w:rsid w:val="00817A13"/>
    <w:rsid w:val="0082227E"/>
    <w:rsid w:val="0082343B"/>
    <w:rsid w:val="00824DB2"/>
    <w:rsid w:val="00825073"/>
    <w:rsid w:val="0082636D"/>
    <w:rsid w:val="00827EE2"/>
    <w:rsid w:val="008302E0"/>
    <w:rsid w:val="00830F92"/>
    <w:rsid w:val="008325FA"/>
    <w:rsid w:val="008326E5"/>
    <w:rsid w:val="00832907"/>
    <w:rsid w:val="00833CEB"/>
    <w:rsid w:val="008343AC"/>
    <w:rsid w:val="00835191"/>
    <w:rsid w:val="008352F3"/>
    <w:rsid w:val="00836615"/>
    <w:rsid w:val="00836C5D"/>
    <w:rsid w:val="008375FC"/>
    <w:rsid w:val="008377CE"/>
    <w:rsid w:val="008405F4"/>
    <w:rsid w:val="00840AE7"/>
    <w:rsid w:val="00840B65"/>
    <w:rsid w:val="00840CA1"/>
    <w:rsid w:val="008413A4"/>
    <w:rsid w:val="00841E01"/>
    <w:rsid w:val="00841F18"/>
    <w:rsid w:val="008422C6"/>
    <w:rsid w:val="0084333C"/>
    <w:rsid w:val="008441CB"/>
    <w:rsid w:val="0084454A"/>
    <w:rsid w:val="008445A4"/>
    <w:rsid w:val="008446B9"/>
    <w:rsid w:val="00844AA0"/>
    <w:rsid w:val="00845275"/>
    <w:rsid w:val="00845707"/>
    <w:rsid w:val="00845ADD"/>
    <w:rsid w:val="00845B1D"/>
    <w:rsid w:val="00845D0F"/>
    <w:rsid w:val="00846BAF"/>
    <w:rsid w:val="00846C9E"/>
    <w:rsid w:val="008474E9"/>
    <w:rsid w:val="00847821"/>
    <w:rsid w:val="0085007E"/>
    <w:rsid w:val="00850465"/>
    <w:rsid w:val="008509FA"/>
    <w:rsid w:val="00851374"/>
    <w:rsid w:val="00851A11"/>
    <w:rsid w:val="00851B76"/>
    <w:rsid w:val="008525F6"/>
    <w:rsid w:val="00852AFA"/>
    <w:rsid w:val="00853DE1"/>
    <w:rsid w:val="008544C1"/>
    <w:rsid w:val="00854594"/>
    <w:rsid w:val="00854863"/>
    <w:rsid w:val="00855BDA"/>
    <w:rsid w:val="008563E8"/>
    <w:rsid w:val="00856674"/>
    <w:rsid w:val="008566ED"/>
    <w:rsid w:val="008570BD"/>
    <w:rsid w:val="008572E7"/>
    <w:rsid w:val="00860461"/>
    <w:rsid w:val="0086057F"/>
    <w:rsid w:val="00860B45"/>
    <w:rsid w:val="0086150A"/>
    <w:rsid w:val="0086159D"/>
    <w:rsid w:val="00861920"/>
    <w:rsid w:val="00861C88"/>
    <w:rsid w:val="0086275E"/>
    <w:rsid w:val="00862986"/>
    <w:rsid w:val="00862B52"/>
    <w:rsid w:val="008637E8"/>
    <w:rsid w:val="0086490E"/>
    <w:rsid w:val="00864D42"/>
    <w:rsid w:val="00865D7E"/>
    <w:rsid w:val="0086643E"/>
    <w:rsid w:val="0086674A"/>
    <w:rsid w:val="00866FD7"/>
    <w:rsid w:val="00867091"/>
    <w:rsid w:val="008701DC"/>
    <w:rsid w:val="0087136E"/>
    <w:rsid w:val="0087197B"/>
    <w:rsid w:val="00872E96"/>
    <w:rsid w:val="008742AD"/>
    <w:rsid w:val="00874360"/>
    <w:rsid w:val="00874625"/>
    <w:rsid w:val="00874F9A"/>
    <w:rsid w:val="00875EB3"/>
    <w:rsid w:val="00876B7D"/>
    <w:rsid w:val="00877585"/>
    <w:rsid w:val="008828B4"/>
    <w:rsid w:val="008831B2"/>
    <w:rsid w:val="008835CF"/>
    <w:rsid w:val="00883763"/>
    <w:rsid w:val="008840A9"/>
    <w:rsid w:val="008840C7"/>
    <w:rsid w:val="0088529F"/>
    <w:rsid w:val="00885816"/>
    <w:rsid w:val="00886993"/>
    <w:rsid w:val="00887622"/>
    <w:rsid w:val="00887F7A"/>
    <w:rsid w:val="008905F1"/>
    <w:rsid w:val="0089085B"/>
    <w:rsid w:val="00890EF5"/>
    <w:rsid w:val="00891571"/>
    <w:rsid w:val="008920EC"/>
    <w:rsid w:val="00892A90"/>
    <w:rsid w:val="008939AC"/>
    <w:rsid w:val="00893EC0"/>
    <w:rsid w:val="00893EDB"/>
    <w:rsid w:val="008940E8"/>
    <w:rsid w:val="008946B8"/>
    <w:rsid w:val="00894FCF"/>
    <w:rsid w:val="008958F5"/>
    <w:rsid w:val="00895963"/>
    <w:rsid w:val="00895B01"/>
    <w:rsid w:val="00895C2C"/>
    <w:rsid w:val="00895EAA"/>
    <w:rsid w:val="00896686"/>
    <w:rsid w:val="00896EAF"/>
    <w:rsid w:val="00897091"/>
    <w:rsid w:val="00897AEE"/>
    <w:rsid w:val="008A01B5"/>
    <w:rsid w:val="008A3A7A"/>
    <w:rsid w:val="008A3FFC"/>
    <w:rsid w:val="008A5202"/>
    <w:rsid w:val="008A5501"/>
    <w:rsid w:val="008A58D1"/>
    <w:rsid w:val="008A58EC"/>
    <w:rsid w:val="008A6965"/>
    <w:rsid w:val="008A6AE6"/>
    <w:rsid w:val="008A7B80"/>
    <w:rsid w:val="008B0268"/>
    <w:rsid w:val="008B1002"/>
    <w:rsid w:val="008B1271"/>
    <w:rsid w:val="008B1D8A"/>
    <w:rsid w:val="008B2259"/>
    <w:rsid w:val="008B233C"/>
    <w:rsid w:val="008B24A0"/>
    <w:rsid w:val="008B2751"/>
    <w:rsid w:val="008B42F3"/>
    <w:rsid w:val="008B4BB4"/>
    <w:rsid w:val="008B55BD"/>
    <w:rsid w:val="008B5AA6"/>
    <w:rsid w:val="008B5B99"/>
    <w:rsid w:val="008B5D69"/>
    <w:rsid w:val="008B62B1"/>
    <w:rsid w:val="008B681C"/>
    <w:rsid w:val="008B6DF5"/>
    <w:rsid w:val="008B7A42"/>
    <w:rsid w:val="008C0EE7"/>
    <w:rsid w:val="008C2955"/>
    <w:rsid w:val="008C2C52"/>
    <w:rsid w:val="008C30A7"/>
    <w:rsid w:val="008C3184"/>
    <w:rsid w:val="008C350C"/>
    <w:rsid w:val="008C41A2"/>
    <w:rsid w:val="008C41FF"/>
    <w:rsid w:val="008C432F"/>
    <w:rsid w:val="008C4351"/>
    <w:rsid w:val="008C4D52"/>
    <w:rsid w:val="008C5F48"/>
    <w:rsid w:val="008C684F"/>
    <w:rsid w:val="008C7CF0"/>
    <w:rsid w:val="008D00BB"/>
    <w:rsid w:val="008D1313"/>
    <w:rsid w:val="008D19D5"/>
    <w:rsid w:val="008D1A47"/>
    <w:rsid w:val="008D23FD"/>
    <w:rsid w:val="008D25AE"/>
    <w:rsid w:val="008D32CE"/>
    <w:rsid w:val="008D3B8C"/>
    <w:rsid w:val="008D3CB9"/>
    <w:rsid w:val="008D406B"/>
    <w:rsid w:val="008D436D"/>
    <w:rsid w:val="008D4A7E"/>
    <w:rsid w:val="008D51B8"/>
    <w:rsid w:val="008D60D7"/>
    <w:rsid w:val="008D73B5"/>
    <w:rsid w:val="008D7854"/>
    <w:rsid w:val="008D7C81"/>
    <w:rsid w:val="008E0907"/>
    <w:rsid w:val="008E0D9B"/>
    <w:rsid w:val="008E147C"/>
    <w:rsid w:val="008E1936"/>
    <w:rsid w:val="008E1B10"/>
    <w:rsid w:val="008E1BC8"/>
    <w:rsid w:val="008E29F1"/>
    <w:rsid w:val="008E36F6"/>
    <w:rsid w:val="008E4308"/>
    <w:rsid w:val="008E52E2"/>
    <w:rsid w:val="008E5A02"/>
    <w:rsid w:val="008E5D29"/>
    <w:rsid w:val="008E6207"/>
    <w:rsid w:val="008E64B8"/>
    <w:rsid w:val="008E6559"/>
    <w:rsid w:val="008F06E6"/>
    <w:rsid w:val="008F1029"/>
    <w:rsid w:val="008F20FE"/>
    <w:rsid w:val="008F24E0"/>
    <w:rsid w:val="008F37B0"/>
    <w:rsid w:val="008F3C21"/>
    <w:rsid w:val="008F6CE2"/>
    <w:rsid w:val="008F79B3"/>
    <w:rsid w:val="008F7F98"/>
    <w:rsid w:val="00900149"/>
    <w:rsid w:val="00900AC0"/>
    <w:rsid w:val="00901175"/>
    <w:rsid w:val="009015BE"/>
    <w:rsid w:val="00902281"/>
    <w:rsid w:val="00902FE5"/>
    <w:rsid w:val="009048A0"/>
    <w:rsid w:val="00904A00"/>
    <w:rsid w:val="00904B6B"/>
    <w:rsid w:val="00904CA7"/>
    <w:rsid w:val="00904F9C"/>
    <w:rsid w:val="0090771E"/>
    <w:rsid w:val="00910D6C"/>
    <w:rsid w:val="00911466"/>
    <w:rsid w:val="0091178D"/>
    <w:rsid w:val="00912E31"/>
    <w:rsid w:val="00913697"/>
    <w:rsid w:val="00913EB3"/>
    <w:rsid w:val="009146DB"/>
    <w:rsid w:val="00915594"/>
    <w:rsid w:val="009155D5"/>
    <w:rsid w:val="00916DC8"/>
    <w:rsid w:val="009209EB"/>
    <w:rsid w:val="009214D8"/>
    <w:rsid w:val="0092152F"/>
    <w:rsid w:val="009218AA"/>
    <w:rsid w:val="00921C81"/>
    <w:rsid w:val="0092358E"/>
    <w:rsid w:val="009237D6"/>
    <w:rsid w:val="009244DA"/>
    <w:rsid w:val="00924643"/>
    <w:rsid w:val="009251BE"/>
    <w:rsid w:val="009259EA"/>
    <w:rsid w:val="00925BCB"/>
    <w:rsid w:val="00925FFE"/>
    <w:rsid w:val="00926CC9"/>
    <w:rsid w:val="00926D7E"/>
    <w:rsid w:val="00930C0A"/>
    <w:rsid w:val="00931A00"/>
    <w:rsid w:val="00931C5E"/>
    <w:rsid w:val="0093359A"/>
    <w:rsid w:val="0093452D"/>
    <w:rsid w:val="00935359"/>
    <w:rsid w:val="00936592"/>
    <w:rsid w:val="00936E33"/>
    <w:rsid w:val="00940883"/>
    <w:rsid w:val="00940CB8"/>
    <w:rsid w:val="009416B6"/>
    <w:rsid w:val="00941CFB"/>
    <w:rsid w:val="00942FED"/>
    <w:rsid w:val="009436B9"/>
    <w:rsid w:val="00943905"/>
    <w:rsid w:val="0094391F"/>
    <w:rsid w:val="009444BC"/>
    <w:rsid w:val="00944EC4"/>
    <w:rsid w:val="009455EF"/>
    <w:rsid w:val="00946827"/>
    <w:rsid w:val="009468F8"/>
    <w:rsid w:val="00946A1F"/>
    <w:rsid w:val="00950FE2"/>
    <w:rsid w:val="0095133F"/>
    <w:rsid w:val="00952691"/>
    <w:rsid w:val="00954034"/>
    <w:rsid w:val="009549D7"/>
    <w:rsid w:val="00954B7E"/>
    <w:rsid w:val="00954FD2"/>
    <w:rsid w:val="0095593A"/>
    <w:rsid w:val="00957118"/>
    <w:rsid w:val="0096009F"/>
    <w:rsid w:val="00960252"/>
    <w:rsid w:val="00960D46"/>
    <w:rsid w:val="00960DA7"/>
    <w:rsid w:val="0096167F"/>
    <w:rsid w:val="00963251"/>
    <w:rsid w:val="00963530"/>
    <w:rsid w:val="009639A0"/>
    <w:rsid w:val="0096468B"/>
    <w:rsid w:val="00964FF5"/>
    <w:rsid w:val="00966CBD"/>
    <w:rsid w:val="00966DB3"/>
    <w:rsid w:val="0097059E"/>
    <w:rsid w:val="009706D3"/>
    <w:rsid w:val="009709BD"/>
    <w:rsid w:val="00970C35"/>
    <w:rsid w:val="00970E2E"/>
    <w:rsid w:val="0097137A"/>
    <w:rsid w:val="00971609"/>
    <w:rsid w:val="009717EC"/>
    <w:rsid w:val="00972B20"/>
    <w:rsid w:val="00973D9D"/>
    <w:rsid w:val="00973FFC"/>
    <w:rsid w:val="0097495D"/>
    <w:rsid w:val="00975DB4"/>
    <w:rsid w:val="00975E86"/>
    <w:rsid w:val="00977569"/>
    <w:rsid w:val="0098042F"/>
    <w:rsid w:val="00980A7B"/>
    <w:rsid w:val="00982341"/>
    <w:rsid w:val="00982764"/>
    <w:rsid w:val="009829A9"/>
    <w:rsid w:val="009838C3"/>
    <w:rsid w:val="00984B90"/>
    <w:rsid w:val="00984D55"/>
    <w:rsid w:val="00984FCD"/>
    <w:rsid w:val="00986341"/>
    <w:rsid w:val="00986E35"/>
    <w:rsid w:val="00986E7F"/>
    <w:rsid w:val="00987EED"/>
    <w:rsid w:val="00987F81"/>
    <w:rsid w:val="00990DC6"/>
    <w:rsid w:val="00990EB4"/>
    <w:rsid w:val="00991556"/>
    <w:rsid w:val="0099193A"/>
    <w:rsid w:val="009923C8"/>
    <w:rsid w:val="00992DDC"/>
    <w:rsid w:val="0099333C"/>
    <w:rsid w:val="00993CB9"/>
    <w:rsid w:val="00994BF8"/>
    <w:rsid w:val="009954E8"/>
    <w:rsid w:val="00995592"/>
    <w:rsid w:val="00996040"/>
    <w:rsid w:val="009964AE"/>
    <w:rsid w:val="00996619"/>
    <w:rsid w:val="00996C4B"/>
    <w:rsid w:val="00997D38"/>
    <w:rsid w:val="009A0180"/>
    <w:rsid w:val="009A01EA"/>
    <w:rsid w:val="009A06DE"/>
    <w:rsid w:val="009A0CB2"/>
    <w:rsid w:val="009A16CE"/>
    <w:rsid w:val="009A303E"/>
    <w:rsid w:val="009A310F"/>
    <w:rsid w:val="009A39F5"/>
    <w:rsid w:val="009A3BE2"/>
    <w:rsid w:val="009A4103"/>
    <w:rsid w:val="009A46CF"/>
    <w:rsid w:val="009A4A5B"/>
    <w:rsid w:val="009A4AAD"/>
    <w:rsid w:val="009A5858"/>
    <w:rsid w:val="009A59CF"/>
    <w:rsid w:val="009A6F98"/>
    <w:rsid w:val="009A6FB7"/>
    <w:rsid w:val="009B01B2"/>
    <w:rsid w:val="009B06EC"/>
    <w:rsid w:val="009B1956"/>
    <w:rsid w:val="009B1C9C"/>
    <w:rsid w:val="009B25FC"/>
    <w:rsid w:val="009B268D"/>
    <w:rsid w:val="009B2CF5"/>
    <w:rsid w:val="009B3666"/>
    <w:rsid w:val="009B483B"/>
    <w:rsid w:val="009B4A44"/>
    <w:rsid w:val="009B4C47"/>
    <w:rsid w:val="009B4CA8"/>
    <w:rsid w:val="009B5E13"/>
    <w:rsid w:val="009B6B38"/>
    <w:rsid w:val="009C00F6"/>
    <w:rsid w:val="009C05BE"/>
    <w:rsid w:val="009C1C52"/>
    <w:rsid w:val="009C30C6"/>
    <w:rsid w:val="009C4040"/>
    <w:rsid w:val="009C6264"/>
    <w:rsid w:val="009C649F"/>
    <w:rsid w:val="009C66E5"/>
    <w:rsid w:val="009C69DD"/>
    <w:rsid w:val="009D0043"/>
    <w:rsid w:val="009D10EC"/>
    <w:rsid w:val="009D2886"/>
    <w:rsid w:val="009D2F87"/>
    <w:rsid w:val="009D384D"/>
    <w:rsid w:val="009D522A"/>
    <w:rsid w:val="009D579C"/>
    <w:rsid w:val="009D5B4D"/>
    <w:rsid w:val="009D5E22"/>
    <w:rsid w:val="009D6B58"/>
    <w:rsid w:val="009D7C2A"/>
    <w:rsid w:val="009D7CF3"/>
    <w:rsid w:val="009E1182"/>
    <w:rsid w:val="009E1E58"/>
    <w:rsid w:val="009E1F26"/>
    <w:rsid w:val="009E36E5"/>
    <w:rsid w:val="009E4393"/>
    <w:rsid w:val="009E54A5"/>
    <w:rsid w:val="009E574F"/>
    <w:rsid w:val="009E5F89"/>
    <w:rsid w:val="009E5FF2"/>
    <w:rsid w:val="009E6958"/>
    <w:rsid w:val="009E7EBB"/>
    <w:rsid w:val="009F0015"/>
    <w:rsid w:val="009F0DA3"/>
    <w:rsid w:val="009F0EE3"/>
    <w:rsid w:val="009F0F3A"/>
    <w:rsid w:val="009F10DD"/>
    <w:rsid w:val="009F17D3"/>
    <w:rsid w:val="009F256C"/>
    <w:rsid w:val="009F4619"/>
    <w:rsid w:val="009F5DA2"/>
    <w:rsid w:val="009F60E6"/>
    <w:rsid w:val="009F62C1"/>
    <w:rsid w:val="009F7B64"/>
    <w:rsid w:val="00A0062A"/>
    <w:rsid w:val="00A00929"/>
    <w:rsid w:val="00A03B24"/>
    <w:rsid w:val="00A054F1"/>
    <w:rsid w:val="00A05EF5"/>
    <w:rsid w:val="00A06C54"/>
    <w:rsid w:val="00A0759C"/>
    <w:rsid w:val="00A0763F"/>
    <w:rsid w:val="00A10E03"/>
    <w:rsid w:val="00A11429"/>
    <w:rsid w:val="00A11AE4"/>
    <w:rsid w:val="00A11FF3"/>
    <w:rsid w:val="00A12177"/>
    <w:rsid w:val="00A140DA"/>
    <w:rsid w:val="00A140EC"/>
    <w:rsid w:val="00A1447A"/>
    <w:rsid w:val="00A14A46"/>
    <w:rsid w:val="00A16262"/>
    <w:rsid w:val="00A16997"/>
    <w:rsid w:val="00A16EEF"/>
    <w:rsid w:val="00A17C7A"/>
    <w:rsid w:val="00A211BA"/>
    <w:rsid w:val="00A21215"/>
    <w:rsid w:val="00A215C5"/>
    <w:rsid w:val="00A21A93"/>
    <w:rsid w:val="00A22323"/>
    <w:rsid w:val="00A22542"/>
    <w:rsid w:val="00A22779"/>
    <w:rsid w:val="00A22BA9"/>
    <w:rsid w:val="00A230D1"/>
    <w:rsid w:val="00A23905"/>
    <w:rsid w:val="00A2471E"/>
    <w:rsid w:val="00A257CD"/>
    <w:rsid w:val="00A25A2C"/>
    <w:rsid w:val="00A25D64"/>
    <w:rsid w:val="00A262B2"/>
    <w:rsid w:val="00A27AED"/>
    <w:rsid w:val="00A30DB1"/>
    <w:rsid w:val="00A316E5"/>
    <w:rsid w:val="00A3226C"/>
    <w:rsid w:val="00A33B4C"/>
    <w:rsid w:val="00A3457D"/>
    <w:rsid w:val="00A3555B"/>
    <w:rsid w:val="00A3575B"/>
    <w:rsid w:val="00A3585D"/>
    <w:rsid w:val="00A35CA4"/>
    <w:rsid w:val="00A360A2"/>
    <w:rsid w:val="00A36985"/>
    <w:rsid w:val="00A3772A"/>
    <w:rsid w:val="00A3794E"/>
    <w:rsid w:val="00A4072E"/>
    <w:rsid w:val="00A4086F"/>
    <w:rsid w:val="00A410A7"/>
    <w:rsid w:val="00A416F6"/>
    <w:rsid w:val="00A440CC"/>
    <w:rsid w:val="00A44553"/>
    <w:rsid w:val="00A45768"/>
    <w:rsid w:val="00A46393"/>
    <w:rsid w:val="00A47C13"/>
    <w:rsid w:val="00A523A6"/>
    <w:rsid w:val="00A529AB"/>
    <w:rsid w:val="00A54172"/>
    <w:rsid w:val="00A544F3"/>
    <w:rsid w:val="00A549B1"/>
    <w:rsid w:val="00A5512B"/>
    <w:rsid w:val="00A555B1"/>
    <w:rsid w:val="00A556EC"/>
    <w:rsid w:val="00A55D3B"/>
    <w:rsid w:val="00A5615B"/>
    <w:rsid w:val="00A566D4"/>
    <w:rsid w:val="00A577F1"/>
    <w:rsid w:val="00A57DF7"/>
    <w:rsid w:val="00A60550"/>
    <w:rsid w:val="00A6119C"/>
    <w:rsid w:val="00A61403"/>
    <w:rsid w:val="00A61ADB"/>
    <w:rsid w:val="00A62754"/>
    <w:rsid w:val="00A637E0"/>
    <w:rsid w:val="00A64D21"/>
    <w:rsid w:val="00A66B6F"/>
    <w:rsid w:val="00A67033"/>
    <w:rsid w:val="00A67839"/>
    <w:rsid w:val="00A67BE1"/>
    <w:rsid w:val="00A67C92"/>
    <w:rsid w:val="00A7029A"/>
    <w:rsid w:val="00A70B17"/>
    <w:rsid w:val="00A71378"/>
    <w:rsid w:val="00A7184B"/>
    <w:rsid w:val="00A71CC7"/>
    <w:rsid w:val="00A720F3"/>
    <w:rsid w:val="00A72314"/>
    <w:rsid w:val="00A723BD"/>
    <w:rsid w:val="00A72B3E"/>
    <w:rsid w:val="00A73405"/>
    <w:rsid w:val="00A75E88"/>
    <w:rsid w:val="00A7615E"/>
    <w:rsid w:val="00A76536"/>
    <w:rsid w:val="00A76864"/>
    <w:rsid w:val="00A76E0B"/>
    <w:rsid w:val="00A76F8F"/>
    <w:rsid w:val="00A77D55"/>
    <w:rsid w:val="00A80A4A"/>
    <w:rsid w:val="00A80C12"/>
    <w:rsid w:val="00A81A3D"/>
    <w:rsid w:val="00A82C97"/>
    <w:rsid w:val="00A83817"/>
    <w:rsid w:val="00A83AFC"/>
    <w:rsid w:val="00A84464"/>
    <w:rsid w:val="00A8606C"/>
    <w:rsid w:val="00A86397"/>
    <w:rsid w:val="00A86EAB"/>
    <w:rsid w:val="00A87276"/>
    <w:rsid w:val="00A87C46"/>
    <w:rsid w:val="00A903A1"/>
    <w:rsid w:val="00A909E2"/>
    <w:rsid w:val="00A916E6"/>
    <w:rsid w:val="00A91976"/>
    <w:rsid w:val="00A91F4A"/>
    <w:rsid w:val="00A9216A"/>
    <w:rsid w:val="00A92186"/>
    <w:rsid w:val="00A923C5"/>
    <w:rsid w:val="00A93AD6"/>
    <w:rsid w:val="00A9476C"/>
    <w:rsid w:val="00A94A91"/>
    <w:rsid w:val="00A95741"/>
    <w:rsid w:val="00A95946"/>
    <w:rsid w:val="00A965D0"/>
    <w:rsid w:val="00A9664F"/>
    <w:rsid w:val="00A96A6A"/>
    <w:rsid w:val="00A976D1"/>
    <w:rsid w:val="00AA04D2"/>
    <w:rsid w:val="00AA0B68"/>
    <w:rsid w:val="00AA151A"/>
    <w:rsid w:val="00AA1856"/>
    <w:rsid w:val="00AA1F3B"/>
    <w:rsid w:val="00AA27AA"/>
    <w:rsid w:val="00AA2860"/>
    <w:rsid w:val="00AA2B16"/>
    <w:rsid w:val="00AA3C4B"/>
    <w:rsid w:val="00AA4018"/>
    <w:rsid w:val="00AA4437"/>
    <w:rsid w:val="00AA465B"/>
    <w:rsid w:val="00AA4CFF"/>
    <w:rsid w:val="00AA4DE2"/>
    <w:rsid w:val="00AA50BD"/>
    <w:rsid w:val="00AA6363"/>
    <w:rsid w:val="00AA7194"/>
    <w:rsid w:val="00AA7668"/>
    <w:rsid w:val="00AA7CBD"/>
    <w:rsid w:val="00AB0512"/>
    <w:rsid w:val="00AB0D49"/>
    <w:rsid w:val="00AB104A"/>
    <w:rsid w:val="00AB1066"/>
    <w:rsid w:val="00AB11A1"/>
    <w:rsid w:val="00AB138F"/>
    <w:rsid w:val="00AB1394"/>
    <w:rsid w:val="00AB14E3"/>
    <w:rsid w:val="00AB20B8"/>
    <w:rsid w:val="00AB2238"/>
    <w:rsid w:val="00AB35FE"/>
    <w:rsid w:val="00AB3A53"/>
    <w:rsid w:val="00AB4912"/>
    <w:rsid w:val="00AB4B8E"/>
    <w:rsid w:val="00AB556A"/>
    <w:rsid w:val="00AB632F"/>
    <w:rsid w:val="00AB64A4"/>
    <w:rsid w:val="00AB6F82"/>
    <w:rsid w:val="00AB735A"/>
    <w:rsid w:val="00AB74AC"/>
    <w:rsid w:val="00AB74C2"/>
    <w:rsid w:val="00AB7873"/>
    <w:rsid w:val="00AB7A9D"/>
    <w:rsid w:val="00AC017F"/>
    <w:rsid w:val="00AC05A0"/>
    <w:rsid w:val="00AC0A0B"/>
    <w:rsid w:val="00AC0E77"/>
    <w:rsid w:val="00AC1028"/>
    <w:rsid w:val="00AC1738"/>
    <w:rsid w:val="00AC18C1"/>
    <w:rsid w:val="00AC1A2F"/>
    <w:rsid w:val="00AC23E1"/>
    <w:rsid w:val="00AC3466"/>
    <w:rsid w:val="00AC3672"/>
    <w:rsid w:val="00AC3861"/>
    <w:rsid w:val="00AC3AD8"/>
    <w:rsid w:val="00AC41E6"/>
    <w:rsid w:val="00AC4B98"/>
    <w:rsid w:val="00AC4EF7"/>
    <w:rsid w:val="00AC536C"/>
    <w:rsid w:val="00AC5ACF"/>
    <w:rsid w:val="00AC5D0F"/>
    <w:rsid w:val="00AC6412"/>
    <w:rsid w:val="00AC6AEB"/>
    <w:rsid w:val="00AC7470"/>
    <w:rsid w:val="00AD002A"/>
    <w:rsid w:val="00AD1254"/>
    <w:rsid w:val="00AD19D8"/>
    <w:rsid w:val="00AD1D4A"/>
    <w:rsid w:val="00AD23FF"/>
    <w:rsid w:val="00AD38B6"/>
    <w:rsid w:val="00AD3C41"/>
    <w:rsid w:val="00AD4FEF"/>
    <w:rsid w:val="00AD5384"/>
    <w:rsid w:val="00AD5653"/>
    <w:rsid w:val="00AD5A54"/>
    <w:rsid w:val="00AD7E01"/>
    <w:rsid w:val="00AD7F1B"/>
    <w:rsid w:val="00AE1669"/>
    <w:rsid w:val="00AE1D56"/>
    <w:rsid w:val="00AE1F3D"/>
    <w:rsid w:val="00AE3489"/>
    <w:rsid w:val="00AE35FF"/>
    <w:rsid w:val="00AE3705"/>
    <w:rsid w:val="00AE3C07"/>
    <w:rsid w:val="00AE5156"/>
    <w:rsid w:val="00AE6BFE"/>
    <w:rsid w:val="00AE73E2"/>
    <w:rsid w:val="00AE7428"/>
    <w:rsid w:val="00AF065D"/>
    <w:rsid w:val="00AF0981"/>
    <w:rsid w:val="00AF1164"/>
    <w:rsid w:val="00AF1326"/>
    <w:rsid w:val="00AF175F"/>
    <w:rsid w:val="00AF1F31"/>
    <w:rsid w:val="00AF25D9"/>
    <w:rsid w:val="00AF2FFE"/>
    <w:rsid w:val="00AF5212"/>
    <w:rsid w:val="00AF54E6"/>
    <w:rsid w:val="00AF6534"/>
    <w:rsid w:val="00AF73AE"/>
    <w:rsid w:val="00AF7898"/>
    <w:rsid w:val="00B003A8"/>
    <w:rsid w:val="00B0091F"/>
    <w:rsid w:val="00B017D0"/>
    <w:rsid w:val="00B01978"/>
    <w:rsid w:val="00B01DD8"/>
    <w:rsid w:val="00B03586"/>
    <w:rsid w:val="00B03ECD"/>
    <w:rsid w:val="00B04F12"/>
    <w:rsid w:val="00B052F1"/>
    <w:rsid w:val="00B05A75"/>
    <w:rsid w:val="00B064EC"/>
    <w:rsid w:val="00B0674A"/>
    <w:rsid w:val="00B06794"/>
    <w:rsid w:val="00B07ACE"/>
    <w:rsid w:val="00B105FD"/>
    <w:rsid w:val="00B118E3"/>
    <w:rsid w:val="00B12245"/>
    <w:rsid w:val="00B12750"/>
    <w:rsid w:val="00B13878"/>
    <w:rsid w:val="00B13F54"/>
    <w:rsid w:val="00B141A4"/>
    <w:rsid w:val="00B14527"/>
    <w:rsid w:val="00B14A04"/>
    <w:rsid w:val="00B14C9E"/>
    <w:rsid w:val="00B152CF"/>
    <w:rsid w:val="00B161F8"/>
    <w:rsid w:val="00B16F45"/>
    <w:rsid w:val="00B1752E"/>
    <w:rsid w:val="00B1756A"/>
    <w:rsid w:val="00B2007D"/>
    <w:rsid w:val="00B23241"/>
    <w:rsid w:val="00B25999"/>
    <w:rsid w:val="00B259DF"/>
    <w:rsid w:val="00B2661B"/>
    <w:rsid w:val="00B272AE"/>
    <w:rsid w:val="00B2741A"/>
    <w:rsid w:val="00B27BAF"/>
    <w:rsid w:val="00B30184"/>
    <w:rsid w:val="00B30AE4"/>
    <w:rsid w:val="00B30DEF"/>
    <w:rsid w:val="00B30F8B"/>
    <w:rsid w:val="00B310F7"/>
    <w:rsid w:val="00B314D2"/>
    <w:rsid w:val="00B31604"/>
    <w:rsid w:val="00B31C47"/>
    <w:rsid w:val="00B321B7"/>
    <w:rsid w:val="00B326D9"/>
    <w:rsid w:val="00B32999"/>
    <w:rsid w:val="00B33040"/>
    <w:rsid w:val="00B3342E"/>
    <w:rsid w:val="00B345E6"/>
    <w:rsid w:val="00B358D0"/>
    <w:rsid w:val="00B35B19"/>
    <w:rsid w:val="00B35C6A"/>
    <w:rsid w:val="00B36165"/>
    <w:rsid w:val="00B365DC"/>
    <w:rsid w:val="00B37A78"/>
    <w:rsid w:val="00B37F5B"/>
    <w:rsid w:val="00B414B5"/>
    <w:rsid w:val="00B41E8D"/>
    <w:rsid w:val="00B42024"/>
    <w:rsid w:val="00B42177"/>
    <w:rsid w:val="00B43101"/>
    <w:rsid w:val="00B43A39"/>
    <w:rsid w:val="00B43B51"/>
    <w:rsid w:val="00B44199"/>
    <w:rsid w:val="00B44B29"/>
    <w:rsid w:val="00B457A5"/>
    <w:rsid w:val="00B466AD"/>
    <w:rsid w:val="00B46BCD"/>
    <w:rsid w:val="00B4702B"/>
    <w:rsid w:val="00B470E0"/>
    <w:rsid w:val="00B47566"/>
    <w:rsid w:val="00B50061"/>
    <w:rsid w:val="00B5061B"/>
    <w:rsid w:val="00B50EF5"/>
    <w:rsid w:val="00B5161F"/>
    <w:rsid w:val="00B5190F"/>
    <w:rsid w:val="00B522E5"/>
    <w:rsid w:val="00B52881"/>
    <w:rsid w:val="00B529A8"/>
    <w:rsid w:val="00B52E62"/>
    <w:rsid w:val="00B542DD"/>
    <w:rsid w:val="00B54A64"/>
    <w:rsid w:val="00B54B7A"/>
    <w:rsid w:val="00B57EE8"/>
    <w:rsid w:val="00B60BBA"/>
    <w:rsid w:val="00B60C8B"/>
    <w:rsid w:val="00B62676"/>
    <w:rsid w:val="00B62B03"/>
    <w:rsid w:val="00B63844"/>
    <w:rsid w:val="00B658E4"/>
    <w:rsid w:val="00B65B28"/>
    <w:rsid w:val="00B65CEC"/>
    <w:rsid w:val="00B65EC5"/>
    <w:rsid w:val="00B66BBF"/>
    <w:rsid w:val="00B66BC5"/>
    <w:rsid w:val="00B67202"/>
    <w:rsid w:val="00B6768A"/>
    <w:rsid w:val="00B676E7"/>
    <w:rsid w:val="00B678C7"/>
    <w:rsid w:val="00B679C6"/>
    <w:rsid w:val="00B67D7B"/>
    <w:rsid w:val="00B708E5"/>
    <w:rsid w:val="00B709EE"/>
    <w:rsid w:val="00B70E16"/>
    <w:rsid w:val="00B72CA0"/>
    <w:rsid w:val="00B73442"/>
    <w:rsid w:val="00B75A02"/>
    <w:rsid w:val="00B75CC2"/>
    <w:rsid w:val="00B76AFC"/>
    <w:rsid w:val="00B77B32"/>
    <w:rsid w:val="00B77B40"/>
    <w:rsid w:val="00B800DB"/>
    <w:rsid w:val="00B81E65"/>
    <w:rsid w:val="00B82133"/>
    <w:rsid w:val="00B824DA"/>
    <w:rsid w:val="00B832BA"/>
    <w:rsid w:val="00B833D5"/>
    <w:rsid w:val="00B83BC0"/>
    <w:rsid w:val="00B83D26"/>
    <w:rsid w:val="00B84D4B"/>
    <w:rsid w:val="00B8524D"/>
    <w:rsid w:val="00B8613D"/>
    <w:rsid w:val="00B869CB"/>
    <w:rsid w:val="00B87AE9"/>
    <w:rsid w:val="00B905F4"/>
    <w:rsid w:val="00B90E3A"/>
    <w:rsid w:val="00B91095"/>
    <w:rsid w:val="00B91DA1"/>
    <w:rsid w:val="00B925D1"/>
    <w:rsid w:val="00B934EC"/>
    <w:rsid w:val="00B9393D"/>
    <w:rsid w:val="00B93BAE"/>
    <w:rsid w:val="00B947CD"/>
    <w:rsid w:val="00B94D92"/>
    <w:rsid w:val="00B950F7"/>
    <w:rsid w:val="00B95C02"/>
    <w:rsid w:val="00B95C82"/>
    <w:rsid w:val="00B95FA3"/>
    <w:rsid w:val="00B97184"/>
    <w:rsid w:val="00B97526"/>
    <w:rsid w:val="00B97E1C"/>
    <w:rsid w:val="00BA0294"/>
    <w:rsid w:val="00BA0865"/>
    <w:rsid w:val="00BA08B5"/>
    <w:rsid w:val="00BA121B"/>
    <w:rsid w:val="00BA13AD"/>
    <w:rsid w:val="00BA172A"/>
    <w:rsid w:val="00BA1E7C"/>
    <w:rsid w:val="00BA234B"/>
    <w:rsid w:val="00BA2C53"/>
    <w:rsid w:val="00BA346A"/>
    <w:rsid w:val="00BA41A1"/>
    <w:rsid w:val="00BA524F"/>
    <w:rsid w:val="00BA5982"/>
    <w:rsid w:val="00BA5C4F"/>
    <w:rsid w:val="00BA612C"/>
    <w:rsid w:val="00BA7178"/>
    <w:rsid w:val="00BA7570"/>
    <w:rsid w:val="00BA7F75"/>
    <w:rsid w:val="00BB0EAD"/>
    <w:rsid w:val="00BB25E7"/>
    <w:rsid w:val="00BB265C"/>
    <w:rsid w:val="00BB2B86"/>
    <w:rsid w:val="00BB3158"/>
    <w:rsid w:val="00BB3C10"/>
    <w:rsid w:val="00BB3D77"/>
    <w:rsid w:val="00BB5A4B"/>
    <w:rsid w:val="00BB64D5"/>
    <w:rsid w:val="00BB6E32"/>
    <w:rsid w:val="00BB70EA"/>
    <w:rsid w:val="00BB742A"/>
    <w:rsid w:val="00BB7621"/>
    <w:rsid w:val="00BC085F"/>
    <w:rsid w:val="00BC1126"/>
    <w:rsid w:val="00BC23CC"/>
    <w:rsid w:val="00BC24FD"/>
    <w:rsid w:val="00BC2EF9"/>
    <w:rsid w:val="00BC2F56"/>
    <w:rsid w:val="00BC3573"/>
    <w:rsid w:val="00BC45F2"/>
    <w:rsid w:val="00BC4FF0"/>
    <w:rsid w:val="00BC5440"/>
    <w:rsid w:val="00BC5B33"/>
    <w:rsid w:val="00BC6B6D"/>
    <w:rsid w:val="00BC7B25"/>
    <w:rsid w:val="00BD0243"/>
    <w:rsid w:val="00BD06BB"/>
    <w:rsid w:val="00BD1085"/>
    <w:rsid w:val="00BD1A94"/>
    <w:rsid w:val="00BD1D7A"/>
    <w:rsid w:val="00BD1E00"/>
    <w:rsid w:val="00BD289D"/>
    <w:rsid w:val="00BD2A22"/>
    <w:rsid w:val="00BD401F"/>
    <w:rsid w:val="00BD40A1"/>
    <w:rsid w:val="00BD4FDD"/>
    <w:rsid w:val="00BD5831"/>
    <w:rsid w:val="00BD5A36"/>
    <w:rsid w:val="00BD6416"/>
    <w:rsid w:val="00BD65BB"/>
    <w:rsid w:val="00BD6FC3"/>
    <w:rsid w:val="00BE024C"/>
    <w:rsid w:val="00BE092B"/>
    <w:rsid w:val="00BE1128"/>
    <w:rsid w:val="00BE1C58"/>
    <w:rsid w:val="00BE2724"/>
    <w:rsid w:val="00BE2AF5"/>
    <w:rsid w:val="00BE2F84"/>
    <w:rsid w:val="00BE3171"/>
    <w:rsid w:val="00BE31C4"/>
    <w:rsid w:val="00BE3259"/>
    <w:rsid w:val="00BE3B01"/>
    <w:rsid w:val="00BE4EE8"/>
    <w:rsid w:val="00BE50AB"/>
    <w:rsid w:val="00BE5BB4"/>
    <w:rsid w:val="00BE6033"/>
    <w:rsid w:val="00BE6495"/>
    <w:rsid w:val="00BE67FB"/>
    <w:rsid w:val="00BE691F"/>
    <w:rsid w:val="00BE7F7D"/>
    <w:rsid w:val="00BF161F"/>
    <w:rsid w:val="00BF177D"/>
    <w:rsid w:val="00BF2EFB"/>
    <w:rsid w:val="00BF2F3D"/>
    <w:rsid w:val="00BF3E93"/>
    <w:rsid w:val="00BF41D4"/>
    <w:rsid w:val="00BF45EC"/>
    <w:rsid w:val="00BF53D2"/>
    <w:rsid w:val="00BF6089"/>
    <w:rsid w:val="00BF79E6"/>
    <w:rsid w:val="00C0133C"/>
    <w:rsid w:val="00C0174A"/>
    <w:rsid w:val="00C01981"/>
    <w:rsid w:val="00C03510"/>
    <w:rsid w:val="00C04A6B"/>
    <w:rsid w:val="00C05212"/>
    <w:rsid w:val="00C054C8"/>
    <w:rsid w:val="00C05782"/>
    <w:rsid w:val="00C063A8"/>
    <w:rsid w:val="00C06698"/>
    <w:rsid w:val="00C06CA8"/>
    <w:rsid w:val="00C0792A"/>
    <w:rsid w:val="00C07D46"/>
    <w:rsid w:val="00C10E69"/>
    <w:rsid w:val="00C119E3"/>
    <w:rsid w:val="00C11C05"/>
    <w:rsid w:val="00C1361D"/>
    <w:rsid w:val="00C13CA1"/>
    <w:rsid w:val="00C14710"/>
    <w:rsid w:val="00C149DB"/>
    <w:rsid w:val="00C14C0F"/>
    <w:rsid w:val="00C14FC8"/>
    <w:rsid w:val="00C16C91"/>
    <w:rsid w:val="00C174D0"/>
    <w:rsid w:val="00C175BC"/>
    <w:rsid w:val="00C179FD"/>
    <w:rsid w:val="00C20453"/>
    <w:rsid w:val="00C22154"/>
    <w:rsid w:val="00C2341C"/>
    <w:rsid w:val="00C238BB"/>
    <w:rsid w:val="00C24BB2"/>
    <w:rsid w:val="00C24F3E"/>
    <w:rsid w:val="00C252C1"/>
    <w:rsid w:val="00C258B2"/>
    <w:rsid w:val="00C25EA4"/>
    <w:rsid w:val="00C2636E"/>
    <w:rsid w:val="00C26A15"/>
    <w:rsid w:val="00C26B80"/>
    <w:rsid w:val="00C26E07"/>
    <w:rsid w:val="00C26F84"/>
    <w:rsid w:val="00C27ED6"/>
    <w:rsid w:val="00C30045"/>
    <w:rsid w:val="00C30A85"/>
    <w:rsid w:val="00C31354"/>
    <w:rsid w:val="00C31B27"/>
    <w:rsid w:val="00C32383"/>
    <w:rsid w:val="00C346C3"/>
    <w:rsid w:val="00C353D6"/>
    <w:rsid w:val="00C35747"/>
    <w:rsid w:val="00C3635B"/>
    <w:rsid w:val="00C36D06"/>
    <w:rsid w:val="00C374EA"/>
    <w:rsid w:val="00C377C3"/>
    <w:rsid w:val="00C416E6"/>
    <w:rsid w:val="00C41909"/>
    <w:rsid w:val="00C41F4C"/>
    <w:rsid w:val="00C42C0E"/>
    <w:rsid w:val="00C431DB"/>
    <w:rsid w:val="00C43603"/>
    <w:rsid w:val="00C43B23"/>
    <w:rsid w:val="00C445E0"/>
    <w:rsid w:val="00C44AD9"/>
    <w:rsid w:val="00C44EB6"/>
    <w:rsid w:val="00C45262"/>
    <w:rsid w:val="00C452BD"/>
    <w:rsid w:val="00C45606"/>
    <w:rsid w:val="00C45FCF"/>
    <w:rsid w:val="00C462DB"/>
    <w:rsid w:val="00C46617"/>
    <w:rsid w:val="00C4691D"/>
    <w:rsid w:val="00C473D9"/>
    <w:rsid w:val="00C4781B"/>
    <w:rsid w:val="00C47C4B"/>
    <w:rsid w:val="00C47F0E"/>
    <w:rsid w:val="00C5105B"/>
    <w:rsid w:val="00C5125F"/>
    <w:rsid w:val="00C51BE7"/>
    <w:rsid w:val="00C5215E"/>
    <w:rsid w:val="00C5248B"/>
    <w:rsid w:val="00C525DC"/>
    <w:rsid w:val="00C53125"/>
    <w:rsid w:val="00C5332A"/>
    <w:rsid w:val="00C53DE5"/>
    <w:rsid w:val="00C541DA"/>
    <w:rsid w:val="00C554F7"/>
    <w:rsid w:val="00C55E0C"/>
    <w:rsid w:val="00C57FDD"/>
    <w:rsid w:val="00C624E4"/>
    <w:rsid w:val="00C62924"/>
    <w:rsid w:val="00C62AD8"/>
    <w:rsid w:val="00C64696"/>
    <w:rsid w:val="00C668ED"/>
    <w:rsid w:val="00C66960"/>
    <w:rsid w:val="00C66AF4"/>
    <w:rsid w:val="00C6711B"/>
    <w:rsid w:val="00C675E2"/>
    <w:rsid w:val="00C67729"/>
    <w:rsid w:val="00C6784B"/>
    <w:rsid w:val="00C71024"/>
    <w:rsid w:val="00C71975"/>
    <w:rsid w:val="00C71B45"/>
    <w:rsid w:val="00C71DCC"/>
    <w:rsid w:val="00C722F2"/>
    <w:rsid w:val="00C7277B"/>
    <w:rsid w:val="00C72AF8"/>
    <w:rsid w:val="00C72C1E"/>
    <w:rsid w:val="00C7371B"/>
    <w:rsid w:val="00C737B7"/>
    <w:rsid w:val="00C74134"/>
    <w:rsid w:val="00C74BB2"/>
    <w:rsid w:val="00C74D3F"/>
    <w:rsid w:val="00C75F1A"/>
    <w:rsid w:val="00C76675"/>
    <w:rsid w:val="00C76F91"/>
    <w:rsid w:val="00C77B30"/>
    <w:rsid w:val="00C77BCF"/>
    <w:rsid w:val="00C77CF7"/>
    <w:rsid w:val="00C816CA"/>
    <w:rsid w:val="00C81DCD"/>
    <w:rsid w:val="00C8312F"/>
    <w:rsid w:val="00C83865"/>
    <w:rsid w:val="00C847E8"/>
    <w:rsid w:val="00C84E04"/>
    <w:rsid w:val="00C85092"/>
    <w:rsid w:val="00C852AD"/>
    <w:rsid w:val="00C85478"/>
    <w:rsid w:val="00C85868"/>
    <w:rsid w:val="00C86046"/>
    <w:rsid w:val="00C86261"/>
    <w:rsid w:val="00C863CD"/>
    <w:rsid w:val="00C90806"/>
    <w:rsid w:val="00C9094D"/>
    <w:rsid w:val="00C90D9E"/>
    <w:rsid w:val="00C92595"/>
    <w:rsid w:val="00C93528"/>
    <w:rsid w:val="00C93C48"/>
    <w:rsid w:val="00C93DA1"/>
    <w:rsid w:val="00C943B7"/>
    <w:rsid w:val="00C95D84"/>
    <w:rsid w:val="00C965BA"/>
    <w:rsid w:val="00C96987"/>
    <w:rsid w:val="00CA06D5"/>
    <w:rsid w:val="00CA0F15"/>
    <w:rsid w:val="00CA18BA"/>
    <w:rsid w:val="00CA1F21"/>
    <w:rsid w:val="00CA3995"/>
    <w:rsid w:val="00CA3C28"/>
    <w:rsid w:val="00CA3C7B"/>
    <w:rsid w:val="00CA4413"/>
    <w:rsid w:val="00CA6A4D"/>
    <w:rsid w:val="00CB0B50"/>
    <w:rsid w:val="00CB0E50"/>
    <w:rsid w:val="00CB1417"/>
    <w:rsid w:val="00CB14C9"/>
    <w:rsid w:val="00CB171B"/>
    <w:rsid w:val="00CB1E45"/>
    <w:rsid w:val="00CB1FFD"/>
    <w:rsid w:val="00CB3AF3"/>
    <w:rsid w:val="00CB4A27"/>
    <w:rsid w:val="00CB4B92"/>
    <w:rsid w:val="00CB50AB"/>
    <w:rsid w:val="00CB5222"/>
    <w:rsid w:val="00CB532B"/>
    <w:rsid w:val="00CB5FA6"/>
    <w:rsid w:val="00CB6D50"/>
    <w:rsid w:val="00CB6E5C"/>
    <w:rsid w:val="00CB72F1"/>
    <w:rsid w:val="00CB747D"/>
    <w:rsid w:val="00CB7A3A"/>
    <w:rsid w:val="00CC00C7"/>
    <w:rsid w:val="00CC01DF"/>
    <w:rsid w:val="00CC05B6"/>
    <w:rsid w:val="00CC17D3"/>
    <w:rsid w:val="00CC1C93"/>
    <w:rsid w:val="00CC1D4A"/>
    <w:rsid w:val="00CC2347"/>
    <w:rsid w:val="00CC2916"/>
    <w:rsid w:val="00CC2C5A"/>
    <w:rsid w:val="00CC41B1"/>
    <w:rsid w:val="00CC6693"/>
    <w:rsid w:val="00CC7318"/>
    <w:rsid w:val="00CC7938"/>
    <w:rsid w:val="00CC7DCF"/>
    <w:rsid w:val="00CD0EF2"/>
    <w:rsid w:val="00CD2972"/>
    <w:rsid w:val="00CD3393"/>
    <w:rsid w:val="00CD3478"/>
    <w:rsid w:val="00CD4196"/>
    <w:rsid w:val="00CD4A9D"/>
    <w:rsid w:val="00CD574B"/>
    <w:rsid w:val="00CD69E6"/>
    <w:rsid w:val="00CD6C3F"/>
    <w:rsid w:val="00CD7439"/>
    <w:rsid w:val="00CD75D9"/>
    <w:rsid w:val="00CE0B86"/>
    <w:rsid w:val="00CE0DAE"/>
    <w:rsid w:val="00CE1731"/>
    <w:rsid w:val="00CE1985"/>
    <w:rsid w:val="00CE1A96"/>
    <w:rsid w:val="00CE1ABD"/>
    <w:rsid w:val="00CE2295"/>
    <w:rsid w:val="00CE2504"/>
    <w:rsid w:val="00CE25B0"/>
    <w:rsid w:val="00CE3262"/>
    <w:rsid w:val="00CE3AD7"/>
    <w:rsid w:val="00CE3B9C"/>
    <w:rsid w:val="00CE59B9"/>
    <w:rsid w:val="00CE6CFF"/>
    <w:rsid w:val="00CE71C7"/>
    <w:rsid w:val="00CE7B29"/>
    <w:rsid w:val="00CE7F95"/>
    <w:rsid w:val="00CF0426"/>
    <w:rsid w:val="00CF14DF"/>
    <w:rsid w:val="00CF2126"/>
    <w:rsid w:val="00CF32DF"/>
    <w:rsid w:val="00CF3451"/>
    <w:rsid w:val="00CF34EC"/>
    <w:rsid w:val="00CF42AA"/>
    <w:rsid w:val="00CF4F21"/>
    <w:rsid w:val="00CF6DEB"/>
    <w:rsid w:val="00CF71C1"/>
    <w:rsid w:val="00D00924"/>
    <w:rsid w:val="00D00B7F"/>
    <w:rsid w:val="00D00EAC"/>
    <w:rsid w:val="00D0184C"/>
    <w:rsid w:val="00D01D4D"/>
    <w:rsid w:val="00D02822"/>
    <w:rsid w:val="00D028C9"/>
    <w:rsid w:val="00D02F67"/>
    <w:rsid w:val="00D03103"/>
    <w:rsid w:val="00D04890"/>
    <w:rsid w:val="00D04948"/>
    <w:rsid w:val="00D049E0"/>
    <w:rsid w:val="00D04A0D"/>
    <w:rsid w:val="00D04E7A"/>
    <w:rsid w:val="00D0558D"/>
    <w:rsid w:val="00D05A52"/>
    <w:rsid w:val="00D05B92"/>
    <w:rsid w:val="00D0630B"/>
    <w:rsid w:val="00D06B13"/>
    <w:rsid w:val="00D06D10"/>
    <w:rsid w:val="00D10B5B"/>
    <w:rsid w:val="00D122AE"/>
    <w:rsid w:val="00D136E2"/>
    <w:rsid w:val="00D1388C"/>
    <w:rsid w:val="00D13904"/>
    <w:rsid w:val="00D14786"/>
    <w:rsid w:val="00D1604B"/>
    <w:rsid w:val="00D1635C"/>
    <w:rsid w:val="00D176F2"/>
    <w:rsid w:val="00D179A7"/>
    <w:rsid w:val="00D17E17"/>
    <w:rsid w:val="00D20200"/>
    <w:rsid w:val="00D2266E"/>
    <w:rsid w:val="00D228A6"/>
    <w:rsid w:val="00D22CD2"/>
    <w:rsid w:val="00D22DAF"/>
    <w:rsid w:val="00D230C2"/>
    <w:rsid w:val="00D234FB"/>
    <w:rsid w:val="00D243F2"/>
    <w:rsid w:val="00D24C5D"/>
    <w:rsid w:val="00D2650A"/>
    <w:rsid w:val="00D26533"/>
    <w:rsid w:val="00D26958"/>
    <w:rsid w:val="00D26F57"/>
    <w:rsid w:val="00D27481"/>
    <w:rsid w:val="00D274C2"/>
    <w:rsid w:val="00D2761D"/>
    <w:rsid w:val="00D27A40"/>
    <w:rsid w:val="00D27B88"/>
    <w:rsid w:val="00D27C26"/>
    <w:rsid w:val="00D27F09"/>
    <w:rsid w:val="00D309B2"/>
    <w:rsid w:val="00D30F90"/>
    <w:rsid w:val="00D31657"/>
    <w:rsid w:val="00D31DAA"/>
    <w:rsid w:val="00D326D0"/>
    <w:rsid w:val="00D33CD6"/>
    <w:rsid w:val="00D34E65"/>
    <w:rsid w:val="00D35B04"/>
    <w:rsid w:val="00D364BF"/>
    <w:rsid w:val="00D36F10"/>
    <w:rsid w:val="00D41281"/>
    <w:rsid w:val="00D412B9"/>
    <w:rsid w:val="00D42813"/>
    <w:rsid w:val="00D42C3A"/>
    <w:rsid w:val="00D42CD7"/>
    <w:rsid w:val="00D430BA"/>
    <w:rsid w:val="00D43AA9"/>
    <w:rsid w:val="00D44203"/>
    <w:rsid w:val="00D4507F"/>
    <w:rsid w:val="00D45D83"/>
    <w:rsid w:val="00D45D86"/>
    <w:rsid w:val="00D50182"/>
    <w:rsid w:val="00D50D23"/>
    <w:rsid w:val="00D53465"/>
    <w:rsid w:val="00D5379F"/>
    <w:rsid w:val="00D57577"/>
    <w:rsid w:val="00D60DDC"/>
    <w:rsid w:val="00D61C38"/>
    <w:rsid w:val="00D61CE4"/>
    <w:rsid w:val="00D62DCC"/>
    <w:rsid w:val="00D633D5"/>
    <w:rsid w:val="00D638E2"/>
    <w:rsid w:val="00D63AD3"/>
    <w:rsid w:val="00D63BB1"/>
    <w:rsid w:val="00D63BE2"/>
    <w:rsid w:val="00D65A3E"/>
    <w:rsid w:val="00D65A6D"/>
    <w:rsid w:val="00D66B90"/>
    <w:rsid w:val="00D66F4E"/>
    <w:rsid w:val="00D6714B"/>
    <w:rsid w:val="00D7040D"/>
    <w:rsid w:val="00D7099A"/>
    <w:rsid w:val="00D70D67"/>
    <w:rsid w:val="00D729B7"/>
    <w:rsid w:val="00D72B04"/>
    <w:rsid w:val="00D73BBC"/>
    <w:rsid w:val="00D73CD0"/>
    <w:rsid w:val="00D74888"/>
    <w:rsid w:val="00D75253"/>
    <w:rsid w:val="00D757EF"/>
    <w:rsid w:val="00D75891"/>
    <w:rsid w:val="00D75FF7"/>
    <w:rsid w:val="00D76C86"/>
    <w:rsid w:val="00D77CA4"/>
    <w:rsid w:val="00D8016C"/>
    <w:rsid w:val="00D80971"/>
    <w:rsid w:val="00D80ED1"/>
    <w:rsid w:val="00D813E6"/>
    <w:rsid w:val="00D82632"/>
    <w:rsid w:val="00D83067"/>
    <w:rsid w:val="00D8361C"/>
    <w:rsid w:val="00D8406F"/>
    <w:rsid w:val="00D8421D"/>
    <w:rsid w:val="00D84C2E"/>
    <w:rsid w:val="00D86B72"/>
    <w:rsid w:val="00D87B53"/>
    <w:rsid w:val="00D90212"/>
    <w:rsid w:val="00D90DC2"/>
    <w:rsid w:val="00D90F78"/>
    <w:rsid w:val="00D91147"/>
    <w:rsid w:val="00D9159C"/>
    <w:rsid w:val="00D93554"/>
    <w:rsid w:val="00D94063"/>
    <w:rsid w:val="00D94772"/>
    <w:rsid w:val="00D94F3F"/>
    <w:rsid w:val="00DA0FBD"/>
    <w:rsid w:val="00DA1198"/>
    <w:rsid w:val="00DA256F"/>
    <w:rsid w:val="00DA26CD"/>
    <w:rsid w:val="00DA2B35"/>
    <w:rsid w:val="00DA2CC2"/>
    <w:rsid w:val="00DA3B51"/>
    <w:rsid w:val="00DA3CD7"/>
    <w:rsid w:val="00DA3CE4"/>
    <w:rsid w:val="00DA3DB1"/>
    <w:rsid w:val="00DA443C"/>
    <w:rsid w:val="00DA55AE"/>
    <w:rsid w:val="00DA5DDD"/>
    <w:rsid w:val="00DA6F88"/>
    <w:rsid w:val="00DA72A3"/>
    <w:rsid w:val="00DB0351"/>
    <w:rsid w:val="00DB0464"/>
    <w:rsid w:val="00DB18D0"/>
    <w:rsid w:val="00DB3AEC"/>
    <w:rsid w:val="00DB5B27"/>
    <w:rsid w:val="00DB5CA4"/>
    <w:rsid w:val="00DB639A"/>
    <w:rsid w:val="00DB6795"/>
    <w:rsid w:val="00DB6C47"/>
    <w:rsid w:val="00DB6D7C"/>
    <w:rsid w:val="00DB7A84"/>
    <w:rsid w:val="00DC0938"/>
    <w:rsid w:val="00DC1096"/>
    <w:rsid w:val="00DC1948"/>
    <w:rsid w:val="00DC21A3"/>
    <w:rsid w:val="00DC3110"/>
    <w:rsid w:val="00DC3A08"/>
    <w:rsid w:val="00DC466D"/>
    <w:rsid w:val="00DC4A0F"/>
    <w:rsid w:val="00DC4E39"/>
    <w:rsid w:val="00DC5233"/>
    <w:rsid w:val="00DC5BB2"/>
    <w:rsid w:val="00DC5F1C"/>
    <w:rsid w:val="00DC5FD9"/>
    <w:rsid w:val="00DC66F5"/>
    <w:rsid w:val="00DD03AC"/>
    <w:rsid w:val="00DD0673"/>
    <w:rsid w:val="00DD2AC9"/>
    <w:rsid w:val="00DD347D"/>
    <w:rsid w:val="00DD3983"/>
    <w:rsid w:val="00DD4569"/>
    <w:rsid w:val="00DD4869"/>
    <w:rsid w:val="00DD4B9E"/>
    <w:rsid w:val="00DD4CBF"/>
    <w:rsid w:val="00DD5301"/>
    <w:rsid w:val="00DD583E"/>
    <w:rsid w:val="00DD59BE"/>
    <w:rsid w:val="00DD5AB2"/>
    <w:rsid w:val="00DD70F6"/>
    <w:rsid w:val="00DD738B"/>
    <w:rsid w:val="00DD7765"/>
    <w:rsid w:val="00DD7897"/>
    <w:rsid w:val="00DD792F"/>
    <w:rsid w:val="00DE005B"/>
    <w:rsid w:val="00DE0600"/>
    <w:rsid w:val="00DE1F8F"/>
    <w:rsid w:val="00DE37B8"/>
    <w:rsid w:val="00DE387D"/>
    <w:rsid w:val="00DE3E76"/>
    <w:rsid w:val="00DE4232"/>
    <w:rsid w:val="00DE5047"/>
    <w:rsid w:val="00DE5DD7"/>
    <w:rsid w:val="00DE612A"/>
    <w:rsid w:val="00DE689F"/>
    <w:rsid w:val="00DE692F"/>
    <w:rsid w:val="00DE6F44"/>
    <w:rsid w:val="00DE7017"/>
    <w:rsid w:val="00DF0423"/>
    <w:rsid w:val="00DF0D39"/>
    <w:rsid w:val="00DF225E"/>
    <w:rsid w:val="00DF32E6"/>
    <w:rsid w:val="00DF3305"/>
    <w:rsid w:val="00DF56EF"/>
    <w:rsid w:val="00DF57DD"/>
    <w:rsid w:val="00DF60D0"/>
    <w:rsid w:val="00DF62EE"/>
    <w:rsid w:val="00DF685A"/>
    <w:rsid w:val="00DF6B22"/>
    <w:rsid w:val="00DF6E92"/>
    <w:rsid w:val="00E00311"/>
    <w:rsid w:val="00E007F4"/>
    <w:rsid w:val="00E01E01"/>
    <w:rsid w:val="00E024A7"/>
    <w:rsid w:val="00E02531"/>
    <w:rsid w:val="00E02C26"/>
    <w:rsid w:val="00E037B1"/>
    <w:rsid w:val="00E03B7F"/>
    <w:rsid w:val="00E0474F"/>
    <w:rsid w:val="00E0512D"/>
    <w:rsid w:val="00E06396"/>
    <w:rsid w:val="00E0660F"/>
    <w:rsid w:val="00E1134E"/>
    <w:rsid w:val="00E1150A"/>
    <w:rsid w:val="00E1167B"/>
    <w:rsid w:val="00E11687"/>
    <w:rsid w:val="00E11C94"/>
    <w:rsid w:val="00E11CE0"/>
    <w:rsid w:val="00E11ECE"/>
    <w:rsid w:val="00E12952"/>
    <w:rsid w:val="00E12BF0"/>
    <w:rsid w:val="00E12C40"/>
    <w:rsid w:val="00E1308A"/>
    <w:rsid w:val="00E131DD"/>
    <w:rsid w:val="00E14399"/>
    <w:rsid w:val="00E14579"/>
    <w:rsid w:val="00E14B1C"/>
    <w:rsid w:val="00E1569D"/>
    <w:rsid w:val="00E15D80"/>
    <w:rsid w:val="00E169AE"/>
    <w:rsid w:val="00E17D8A"/>
    <w:rsid w:val="00E2008F"/>
    <w:rsid w:val="00E22D68"/>
    <w:rsid w:val="00E22EB4"/>
    <w:rsid w:val="00E22F80"/>
    <w:rsid w:val="00E237F6"/>
    <w:rsid w:val="00E23EAB"/>
    <w:rsid w:val="00E24B1F"/>
    <w:rsid w:val="00E25B8B"/>
    <w:rsid w:val="00E25D3B"/>
    <w:rsid w:val="00E26EF9"/>
    <w:rsid w:val="00E31CA7"/>
    <w:rsid w:val="00E32661"/>
    <w:rsid w:val="00E32F7D"/>
    <w:rsid w:val="00E33737"/>
    <w:rsid w:val="00E343CF"/>
    <w:rsid w:val="00E3475C"/>
    <w:rsid w:val="00E36120"/>
    <w:rsid w:val="00E3790B"/>
    <w:rsid w:val="00E37A9A"/>
    <w:rsid w:val="00E40E1A"/>
    <w:rsid w:val="00E41EB0"/>
    <w:rsid w:val="00E42884"/>
    <w:rsid w:val="00E42B57"/>
    <w:rsid w:val="00E4313A"/>
    <w:rsid w:val="00E436F3"/>
    <w:rsid w:val="00E43CA5"/>
    <w:rsid w:val="00E44222"/>
    <w:rsid w:val="00E444EF"/>
    <w:rsid w:val="00E44C19"/>
    <w:rsid w:val="00E44C23"/>
    <w:rsid w:val="00E44F39"/>
    <w:rsid w:val="00E4510B"/>
    <w:rsid w:val="00E4578B"/>
    <w:rsid w:val="00E457E3"/>
    <w:rsid w:val="00E45B46"/>
    <w:rsid w:val="00E46AC5"/>
    <w:rsid w:val="00E46B19"/>
    <w:rsid w:val="00E47206"/>
    <w:rsid w:val="00E532AA"/>
    <w:rsid w:val="00E532B8"/>
    <w:rsid w:val="00E53559"/>
    <w:rsid w:val="00E53670"/>
    <w:rsid w:val="00E53C65"/>
    <w:rsid w:val="00E54C7C"/>
    <w:rsid w:val="00E550CD"/>
    <w:rsid w:val="00E552C8"/>
    <w:rsid w:val="00E55E5B"/>
    <w:rsid w:val="00E5663A"/>
    <w:rsid w:val="00E570C0"/>
    <w:rsid w:val="00E612FD"/>
    <w:rsid w:val="00E61600"/>
    <w:rsid w:val="00E6178A"/>
    <w:rsid w:val="00E61C72"/>
    <w:rsid w:val="00E63995"/>
    <w:rsid w:val="00E647CF"/>
    <w:rsid w:val="00E6582C"/>
    <w:rsid w:val="00E666C3"/>
    <w:rsid w:val="00E66715"/>
    <w:rsid w:val="00E668DD"/>
    <w:rsid w:val="00E70412"/>
    <w:rsid w:val="00E70969"/>
    <w:rsid w:val="00E711A5"/>
    <w:rsid w:val="00E71A65"/>
    <w:rsid w:val="00E71A6E"/>
    <w:rsid w:val="00E71B64"/>
    <w:rsid w:val="00E7475C"/>
    <w:rsid w:val="00E74E73"/>
    <w:rsid w:val="00E74EF0"/>
    <w:rsid w:val="00E74F4E"/>
    <w:rsid w:val="00E750A0"/>
    <w:rsid w:val="00E77A23"/>
    <w:rsid w:val="00E77EBA"/>
    <w:rsid w:val="00E80633"/>
    <w:rsid w:val="00E814FA"/>
    <w:rsid w:val="00E81C20"/>
    <w:rsid w:val="00E82AEC"/>
    <w:rsid w:val="00E83D42"/>
    <w:rsid w:val="00E8516C"/>
    <w:rsid w:val="00E86487"/>
    <w:rsid w:val="00E87675"/>
    <w:rsid w:val="00E91115"/>
    <w:rsid w:val="00E913FA"/>
    <w:rsid w:val="00E91699"/>
    <w:rsid w:val="00E919E6"/>
    <w:rsid w:val="00E91D1E"/>
    <w:rsid w:val="00E92BB2"/>
    <w:rsid w:val="00E92F2C"/>
    <w:rsid w:val="00E9316B"/>
    <w:rsid w:val="00E9329F"/>
    <w:rsid w:val="00E9330F"/>
    <w:rsid w:val="00E9365E"/>
    <w:rsid w:val="00E93A02"/>
    <w:rsid w:val="00E94009"/>
    <w:rsid w:val="00E940EB"/>
    <w:rsid w:val="00E947F5"/>
    <w:rsid w:val="00E948D3"/>
    <w:rsid w:val="00E9505E"/>
    <w:rsid w:val="00E950AB"/>
    <w:rsid w:val="00E96207"/>
    <w:rsid w:val="00E96B26"/>
    <w:rsid w:val="00E9740E"/>
    <w:rsid w:val="00EA2FFC"/>
    <w:rsid w:val="00EA438F"/>
    <w:rsid w:val="00EA50AA"/>
    <w:rsid w:val="00EA54EC"/>
    <w:rsid w:val="00EA5CBB"/>
    <w:rsid w:val="00EA7E79"/>
    <w:rsid w:val="00EB0256"/>
    <w:rsid w:val="00EB07F9"/>
    <w:rsid w:val="00EB0BE9"/>
    <w:rsid w:val="00EB148E"/>
    <w:rsid w:val="00EB1B1C"/>
    <w:rsid w:val="00EB25EC"/>
    <w:rsid w:val="00EB329B"/>
    <w:rsid w:val="00EB3553"/>
    <w:rsid w:val="00EB3A2B"/>
    <w:rsid w:val="00EB401E"/>
    <w:rsid w:val="00EB5089"/>
    <w:rsid w:val="00EB5B02"/>
    <w:rsid w:val="00EB5BB4"/>
    <w:rsid w:val="00EB6850"/>
    <w:rsid w:val="00EB722F"/>
    <w:rsid w:val="00EC0E33"/>
    <w:rsid w:val="00EC150D"/>
    <w:rsid w:val="00EC4863"/>
    <w:rsid w:val="00EC55BC"/>
    <w:rsid w:val="00EC6359"/>
    <w:rsid w:val="00EC68F7"/>
    <w:rsid w:val="00ED0059"/>
    <w:rsid w:val="00ED0F1B"/>
    <w:rsid w:val="00ED1D85"/>
    <w:rsid w:val="00ED2EBF"/>
    <w:rsid w:val="00ED3691"/>
    <w:rsid w:val="00ED3D05"/>
    <w:rsid w:val="00ED3ED0"/>
    <w:rsid w:val="00ED5E17"/>
    <w:rsid w:val="00ED6CFA"/>
    <w:rsid w:val="00EE01CE"/>
    <w:rsid w:val="00EE040B"/>
    <w:rsid w:val="00EE0703"/>
    <w:rsid w:val="00EE149F"/>
    <w:rsid w:val="00EE1629"/>
    <w:rsid w:val="00EE1FD3"/>
    <w:rsid w:val="00EE2329"/>
    <w:rsid w:val="00EE2695"/>
    <w:rsid w:val="00EE3207"/>
    <w:rsid w:val="00EE5686"/>
    <w:rsid w:val="00EE5B8B"/>
    <w:rsid w:val="00EE7C9C"/>
    <w:rsid w:val="00EF05EE"/>
    <w:rsid w:val="00EF1345"/>
    <w:rsid w:val="00EF1620"/>
    <w:rsid w:val="00EF2859"/>
    <w:rsid w:val="00EF3321"/>
    <w:rsid w:val="00EF3CA8"/>
    <w:rsid w:val="00EF4265"/>
    <w:rsid w:val="00EF4E56"/>
    <w:rsid w:val="00EF5293"/>
    <w:rsid w:val="00EF58B8"/>
    <w:rsid w:val="00EF7A2F"/>
    <w:rsid w:val="00EF7A4B"/>
    <w:rsid w:val="00F000BD"/>
    <w:rsid w:val="00F02028"/>
    <w:rsid w:val="00F03A88"/>
    <w:rsid w:val="00F03C0D"/>
    <w:rsid w:val="00F03C31"/>
    <w:rsid w:val="00F03DEC"/>
    <w:rsid w:val="00F03EE0"/>
    <w:rsid w:val="00F0426A"/>
    <w:rsid w:val="00F04F6A"/>
    <w:rsid w:val="00F05D26"/>
    <w:rsid w:val="00F06C7B"/>
    <w:rsid w:val="00F070DD"/>
    <w:rsid w:val="00F07455"/>
    <w:rsid w:val="00F07DED"/>
    <w:rsid w:val="00F10375"/>
    <w:rsid w:val="00F10567"/>
    <w:rsid w:val="00F10856"/>
    <w:rsid w:val="00F10E99"/>
    <w:rsid w:val="00F10FFA"/>
    <w:rsid w:val="00F1111A"/>
    <w:rsid w:val="00F115BD"/>
    <w:rsid w:val="00F12418"/>
    <w:rsid w:val="00F1251C"/>
    <w:rsid w:val="00F12CF2"/>
    <w:rsid w:val="00F13625"/>
    <w:rsid w:val="00F14E0C"/>
    <w:rsid w:val="00F151FC"/>
    <w:rsid w:val="00F156A4"/>
    <w:rsid w:val="00F15D0B"/>
    <w:rsid w:val="00F15D6E"/>
    <w:rsid w:val="00F15E4D"/>
    <w:rsid w:val="00F17F01"/>
    <w:rsid w:val="00F21044"/>
    <w:rsid w:val="00F211A9"/>
    <w:rsid w:val="00F2181D"/>
    <w:rsid w:val="00F22774"/>
    <w:rsid w:val="00F2364A"/>
    <w:rsid w:val="00F243D0"/>
    <w:rsid w:val="00F24BA6"/>
    <w:rsid w:val="00F250A9"/>
    <w:rsid w:val="00F264F0"/>
    <w:rsid w:val="00F26EDD"/>
    <w:rsid w:val="00F274EE"/>
    <w:rsid w:val="00F3169C"/>
    <w:rsid w:val="00F32661"/>
    <w:rsid w:val="00F32BBC"/>
    <w:rsid w:val="00F33E04"/>
    <w:rsid w:val="00F3413F"/>
    <w:rsid w:val="00F350DE"/>
    <w:rsid w:val="00F3517E"/>
    <w:rsid w:val="00F35D17"/>
    <w:rsid w:val="00F35FC9"/>
    <w:rsid w:val="00F3703B"/>
    <w:rsid w:val="00F423E8"/>
    <w:rsid w:val="00F4339B"/>
    <w:rsid w:val="00F433A7"/>
    <w:rsid w:val="00F4387C"/>
    <w:rsid w:val="00F44889"/>
    <w:rsid w:val="00F449F0"/>
    <w:rsid w:val="00F44F16"/>
    <w:rsid w:val="00F4506D"/>
    <w:rsid w:val="00F45C62"/>
    <w:rsid w:val="00F466F1"/>
    <w:rsid w:val="00F46E4C"/>
    <w:rsid w:val="00F471FE"/>
    <w:rsid w:val="00F50347"/>
    <w:rsid w:val="00F5164C"/>
    <w:rsid w:val="00F52057"/>
    <w:rsid w:val="00F52615"/>
    <w:rsid w:val="00F52A7C"/>
    <w:rsid w:val="00F5388E"/>
    <w:rsid w:val="00F53FB1"/>
    <w:rsid w:val="00F54277"/>
    <w:rsid w:val="00F54448"/>
    <w:rsid w:val="00F5503D"/>
    <w:rsid w:val="00F55C2D"/>
    <w:rsid w:val="00F577A5"/>
    <w:rsid w:val="00F61587"/>
    <w:rsid w:val="00F6255E"/>
    <w:rsid w:val="00F625B6"/>
    <w:rsid w:val="00F6365E"/>
    <w:rsid w:val="00F64172"/>
    <w:rsid w:val="00F64DDC"/>
    <w:rsid w:val="00F66C18"/>
    <w:rsid w:val="00F674C7"/>
    <w:rsid w:val="00F678CF"/>
    <w:rsid w:val="00F70D5B"/>
    <w:rsid w:val="00F7176D"/>
    <w:rsid w:val="00F71978"/>
    <w:rsid w:val="00F7294C"/>
    <w:rsid w:val="00F729D9"/>
    <w:rsid w:val="00F731B2"/>
    <w:rsid w:val="00F745BF"/>
    <w:rsid w:val="00F749A7"/>
    <w:rsid w:val="00F74CE4"/>
    <w:rsid w:val="00F77114"/>
    <w:rsid w:val="00F77C1C"/>
    <w:rsid w:val="00F77C5C"/>
    <w:rsid w:val="00F77CA7"/>
    <w:rsid w:val="00F80035"/>
    <w:rsid w:val="00F802AF"/>
    <w:rsid w:val="00F80FE9"/>
    <w:rsid w:val="00F80FFD"/>
    <w:rsid w:val="00F8154A"/>
    <w:rsid w:val="00F815ED"/>
    <w:rsid w:val="00F81E02"/>
    <w:rsid w:val="00F82245"/>
    <w:rsid w:val="00F833AC"/>
    <w:rsid w:val="00F83C30"/>
    <w:rsid w:val="00F83F26"/>
    <w:rsid w:val="00F84020"/>
    <w:rsid w:val="00F84054"/>
    <w:rsid w:val="00F84277"/>
    <w:rsid w:val="00F84B6D"/>
    <w:rsid w:val="00F85656"/>
    <w:rsid w:val="00F85EAB"/>
    <w:rsid w:val="00F86B6C"/>
    <w:rsid w:val="00F87A7A"/>
    <w:rsid w:val="00F87D35"/>
    <w:rsid w:val="00F902AE"/>
    <w:rsid w:val="00F9057B"/>
    <w:rsid w:val="00F914E9"/>
    <w:rsid w:val="00F9167E"/>
    <w:rsid w:val="00F91F84"/>
    <w:rsid w:val="00F9445C"/>
    <w:rsid w:val="00F94924"/>
    <w:rsid w:val="00F94B0D"/>
    <w:rsid w:val="00F95832"/>
    <w:rsid w:val="00F96DDB"/>
    <w:rsid w:val="00F975B9"/>
    <w:rsid w:val="00F97ED2"/>
    <w:rsid w:val="00FA0146"/>
    <w:rsid w:val="00FA072C"/>
    <w:rsid w:val="00FA0DFF"/>
    <w:rsid w:val="00FA1883"/>
    <w:rsid w:val="00FA2FE5"/>
    <w:rsid w:val="00FA3115"/>
    <w:rsid w:val="00FA3C18"/>
    <w:rsid w:val="00FA4EF8"/>
    <w:rsid w:val="00FA540A"/>
    <w:rsid w:val="00FA57EE"/>
    <w:rsid w:val="00FA5D1A"/>
    <w:rsid w:val="00FA5F5B"/>
    <w:rsid w:val="00FA60CD"/>
    <w:rsid w:val="00FA6416"/>
    <w:rsid w:val="00FA67D4"/>
    <w:rsid w:val="00FA7E40"/>
    <w:rsid w:val="00FB24ED"/>
    <w:rsid w:val="00FB409E"/>
    <w:rsid w:val="00FB51E1"/>
    <w:rsid w:val="00FB6474"/>
    <w:rsid w:val="00FB6CEE"/>
    <w:rsid w:val="00FC0038"/>
    <w:rsid w:val="00FC070A"/>
    <w:rsid w:val="00FC0CC2"/>
    <w:rsid w:val="00FC123B"/>
    <w:rsid w:val="00FC1325"/>
    <w:rsid w:val="00FC14DD"/>
    <w:rsid w:val="00FC1988"/>
    <w:rsid w:val="00FC1CFA"/>
    <w:rsid w:val="00FC21E3"/>
    <w:rsid w:val="00FC3577"/>
    <w:rsid w:val="00FC3990"/>
    <w:rsid w:val="00FC3F8B"/>
    <w:rsid w:val="00FC406A"/>
    <w:rsid w:val="00FC5897"/>
    <w:rsid w:val="00FC5C0D"/>
    <w:rsid w:val="00FC7E11"/>
    <w:rsid w:val="00FD1014"/>
    <w:rsid w:val="00FD13D7"/>
    <w:rsid w:val="00FD1B2B"/>
    <w:rsid w:val="00FD23F4"/>
    <w:rsid w:val="00FD26FC"/>
    <w:rsid w:val="00FD298C"/>
    <w:rsid w:val="00FD33A4"/>
    <w:rsid w:val="00FD33B9"/>
    <w:rsid w:val="00FD346C"/>
    <w:rsid w:val="00FD4168"/>
    <w:rsid w:val="00FD4C05"/>
    <w:rsid w:val="00FD6458"/>
    <w:rsid w:val="00FD692B"/>
    <w:rsid w:val="00FD723F"/>
    <w:rsid w:val="00FD7545"/>
    <w:rsid w:val="00FD76A2"/>
    <w:rsid w:val="00FD771E"/>
    <w:rsid w:val="00FD7900"/>
    <w:rsid w:val="00FD7F10"/>
    <w:rsid w:val="00FE0DF9"/>
    <w:rsid w:val="00FE15EA"/>
    <w:rsid w:val="00FE1C1A"/>
    <w:rsid w:val="00FE1D6D"/>
    <w:rsid w:val="00FE1ED2"/>
    <w:rsid w:val="00FE220E"/>
    <w:rsid w:val="00FE235A"/>
    <w:rsid w:val="00FE2E86"/>
    <w:rsid w:val="00FE30EA"/>
    <w:rsid w:val="00FE3F17"/>
    <w:rsid w:val="00FE406C"/>
    <w:rsid w:val="00FE4679"/>
    <w:rsid w:val="00FE598A"/>
    <w:rsid w:val="00FE5A2E"/>
    <w:rsid w:val="00FE6350"/>
    <w:rsid w:val="00FE64C7"/>
    <w:rsid w:val="00FE71FD"/>
    <w:rsid w:val="00FE7347"/>
    <w:rsid w:val="00FE7472"/>
    <w:rsid w:val="00FE7C69"/>
    <w:rsid w:val="00FE7FC6"/>
    <w:rsid w:val="00FF04E1"/>
    <w:rsid w:val="00FF054B"/>
    <w:rsid w:val="00FF0624"/>
    <w:rsid w:val="00FF09C1"/>
    <w:rsid w:val="00FF319D"/>
    <w:rsid w:val="00FF31DF"/>
    <w:rsid w:val="00FF3CC4"/>
    <w:rsid w:val="00FF5790"/>
    <w:rsid w:val="00FF5B5B"/>
    <w:rsid w:val="00FF5CAD"/>
    <w:rsid w:val="00FF6850"/>
    <w:rsid w:val="00FF719D"/>
    <w:rsid w:val="00FF7769"/>
    <w:rsid w:val="00FF7A2C"/>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7346"/>
    <o:shapelayout v:ext="edit">
      <o:idmap v:ext="edit" data="1"/>
      <o:rules v:ext="edit">
        <o:r id="V:Rule27" type="connector" idref="#AutoShape 123"/>
        <o:r id="V:Rule28" type="connector" idref="#AutoShape 98"/>
        <o:r id="V:Rule29" type="connector" idref="#AutoShape 93"/>
        <o:r id="V:Rule30" type="connector" idref="#AutoShape 125"/>
        <o:r id="V:Rule31" type="connector" idref="#AutoShape 119"/>
        <o:r id="V:Rule32" type="connector" idref="#AutoShape 130"/>
        <o:r id="V:Rule33" type="connector" idref="#AutoShape 120"/>
        <o:r id="V:Rule34" type="connector" idref="#AutoShape 85"/>
        <o:r id="V:Rule35" type="connector" idref="#AutoShape 106"/>
        <o:r id="V:Rule36" type="connector" idref="#AutoShape 95"/>
        <o:r id="V:Rule37" type="connector" idref="#AutoShape 88"/>
        <o:r id="V:Rule38" type="connector" idref="#AutoShape 104"/>
        <o:r id="V:Rule39" type="connector" idref="#AutoShape 89"/>
        <o:r id="V:Rule40" type="connector" idref="#AutoShape 110"/>
        <o:r id="V:Rule41" type="connector" idref="#AutoShape 105"/>
        <o:r id="V:Rule42" type="connector" idref="#AutoShape 108"/>
        <o:r id="V:Rule43" type="connector" idref="#AutoShape 121"/>
        <o:r id="V:Rule44" type="connector" idref="#AutoShape 97"/>
        <o:r id="V:Rule45" type="connector" idref="#AutoShape 131"/>
        <o:r id="V:Rule46" type="connector" idref="#AutoShape 112"/>
        <o:r id="V:Rule47" type="connector" idref="#AutoShape 128"/>
        <o:r id="V:Rule48" type="connector" idref="#AutoShape 127"/>
        <o:r id="V:Rule49" type="connector" idref="#AutoShape 86"/>
        <o:r id="V:Rule50" type="connector" idref="#AutoShape 118"/>
        <o:r id="V:Rule51" type="connector" idref="#AutoShape 90"/>
        <o:r id="V:Rule52" type="connector" idref="#AutoShape 8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7958"/>
    <w:pPr>
      <w:bidi/>
      <w:spacing w:line="240" w:lineRule="auto"/>
      <w:jc w:val="both"/>
    </w:pPr>
    <w:rPr>
      <w:rFonts w:ascii="Simplified Arabic" w:hAnsi="Simplified Arabic" w:cs="Simplified Arabic"/>
      <w:sz w:val="24"/>
      <w:szCs w:val="24"/>
      <w:lang w:bidi="ar-EG"/>
    </w:rPr>
  </w:style>
  <w:style w:type="paragraph" w:styleId="Heading1">
    <w:name w:val="heading 1"/>
    <w:basedOn w:val="Normal"/>
    <w:next w:val="Normal"/>
    <w:link w:val="Heading1Char"/>
    <w:uiPriority w:val="9"/>
    <w:qFormat/>
    <w:rsid w:val="00F04F6A"/>
    <w:pPr>
      <w:keepNext/>
      <w:keepLines/>
      <w:spacing w:after="240"/>
      <w:jc w:val="center"/>
      <w:outlineLvl w:val="0"/>
    </w:pPr>
    <w:rPr>
      <w:rFonts w:eastAsiaTheme="majorEastAsia"/>
      <w:b/>
      <w:bCs/>
      <w:color w:val="000000" w:themeColor="text1"/>
      <w:sz w:val="28"/>
      <w:szCs w:val="28"/>
    </w:rPr>
  </w:style>
  <w:style w:type="paragraph" w:styleId="Heading2">
    <w:name w:val="heading 2"/>
    <w:basedOn w:val="Normal"/>
    <w:next w:val="Normal"/>
    <w:link w:val="Heading2Char"/>
    <w:qFormat/>
    <w:rsid w:val="00CB7A3A"/>
    <w:pPr>
      <w:keepNext/>
      <w:numPr>
        <w:ilvl w:val="1"/>
        <w:numId w:val="2"/>
      </w:numPr>
      <w:spacing w:after="0"/>
      <w:jc w:val="lowKashida"/>
      <w:outlineLvl w:val="1"/>
    </w:pPr>
    <w:rPr>
      <w:rFonts w:ascii="Arial" w:eastAsia="Times New Roman" w:hAnsi="Arial"/>
      <w:b/>
      <w:bCs/>
      <w:i/>
    </w:rPr>
  </w:style>
  <w:style w:type="paragraph" w:styleId="Heading3">
    <w:name w:val="heading 3"/>
    <w:basedOn w:val="Heading2"/>
    <w:next w:val="Normal"/>
    <w:link w:val="Heading3Char"/>
    <w:uiPriority w:val="9"/>
    <w:unhideWhenUsed/>
    <w:qFormat/>
    <w:rsid w:val="0059186C"/>
    <w:pPr>
      <w:numPr>
        <w:ilvl w:val="2"/>
      </w:numPr>
      <w:outlineLvl w:val="2"/>
    </w:pPr>
  </w:style>
  <w:style w:type="paragraph" w:styleId="Heading4">
    <w:name w:val="heading 4"/>
    <w:basedOn w:val="Heading3"/>
    <w:next w:val="Normal"/>
    <w:link w:val="Heading4Char"/>
    <w:uiPriority w:val="9"/>
    <w:unhideWhenUsed/>
    <w:qFormat/>
    <w:rsid w:val="0059186C"/>
    <w:pPr>
      <w:numPr>
        <w:ilvl w:val="3"/>
      </w:numPr>
      <w:outlineLvl w:val="3"/>
    </w:pPr>
  </w:style>
  <w:style w:type="paragraph" w:styleId="Heading5">
    <w:name w:val="heading 5"/>
    <w:basedOn w:val="Normal"/>
    <w:next w:val="Normal"/>
    <w:link w:val="Heading5Char"/>
    <w:uiPriority w:val="9"/>
    <w:unhideWhenUsed/>
    <w:qFormat/>
    <w:rsid w:val="005124F1"/>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9">
    <w:name w:val="heading 9"/>
    <w:basedOn w:val="Normal"/>
    <w:next w:val="Normal"/>
    <w:link w:val="Heading9Char"/>
    <w:uiPriority w:val="9"/>
    <w:semiHidden/>
    <w:unhideWhenUsed/>
    <w:qFormat/>
    <w:rsid w:val="00C45606"/>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04F6A"/>
    <w:rPr>
      <w:rFonts w:ascii="Simplified Arabic" w:eastAsiaTheme="majorEastAsia" w:hAnsi="Simplified Arabic" w:cs="Simplified Arabic"/>
      <w:b/>
      <w:bCs/>
      <w:color w:val="000000" w:themeColor="text1"/>
      <w:sz w:val="28"/>
      <w:szCs w:val="28"/>
      <w:lang w:bidi="ar-EG"/>
    </w:rPr>
  </w:style>
  <w:style w:type="character" w:customStyle="1" w:styleId="Heading2Char">
    <w:name w:val="Heading 2 Char"/>
    <w:basedOn w:val="DefaultParagraphFont"/>
    <w:link w:val="Heading2"/>
    <w:rsid w:val="00CB7A3A"/>
    <w:rPr>
      <w:rFonts w:ascii="Arial" w:eastAsia="Times New Roman" w:hAnsi="Arial" w:cs="Simplified Arabic"/>
      <w:b/>
      <w:bCs/>
      <w:i/>
      <w:sz w:val="24"/>
      <w:szCs w:val="24"/>
      <w:lang w:bidi="ar-EG"/>
    </w:rPr>
  </w:style>
  <w:style w:type="character" w:customStyle="1" w:styleId="Heading3Char">
    <w:name w:val="Heading 3 Char"/>
    <w:basedOn w:val="DefaultParagraphFont"/>
    <w:link w:val="Heading3"/>
    <w:uiPriority w:val="9"/>
    <w:rsid w:val="0059186C"/>
    <w:rPr>
      <w:rFonts w:ascii="Arial" w:eastAsia="Times New Roman" w:hAnsi="Arial" w:cs="Simplified Arabic"/>
      <w:b/>
      <w:bCs/>
      <w:i/>
      <w:sz w:val="24"/>
      <w:szCs w:val="24"/>
      <w:lang w:bidi="ar-EG"/>
    </w:rPr>
  </w:style>
  <w:style w:type="character" w:customStyle="1" w:styleId="Heading4Char">
    <w:name w:val="Heading 4 Char"/>
    <w:basedOn w:val="DefaultParagraphFont"/>
    <w:link w:val="Heading4"/>
    <w:uiPriority w:val="9"/>
    <w:rsid w:val="0059186C"/>
    <w:rPr>
      <w:rFonts w:ascii="Arial" w:eastAsia="Times New Roman" w:hAnsi="Arial" w:cs="Simplified Arabic"/>
      <w:b/>
      <w:bCs/>
      <w:i/>
      <w:sz w:val="24"/>
      <w:szCs w:val="24"/>
      <w:lang w:bidi="ar-EG"/>
    </w:rPr>
  </w:style>
  <w:style w:type="character" w:customStyle="1" w:styleId="Heading5Char">
    <w:name w:val="Heading 5 Char"/>
    <w:basedOn w:val="DefaultParagraphFont"/>
    <w:link w:val="Heading5"/>
    <w:uiPriority w:val="9"/>
    <w:rsid w:val="005124F1"/>
    <w:rPr>
      <w:rFonts w:asciiTheme="majorHAnsi" w:eastAsiaTheme="majorEastAsia" w:hAnsiTheme="majorHAnsi" w:cstheme="majorBidi"/>
      <w:color w:val="243F60" w:themeColor="accent1" w:themeShade="7F"/>
    </w:rPr>
  </w:style>
  <w:style w:type="character" w:customStyle="1" w:styleId="Heading9Char">
    <w:name w:val="Heading 9 Char"/>
    <w:basedOn w:val="DefaultParagraphFont"/>
    <w:link w:val="Heading9"/>
    <w:uiPriority w:val="9"/>
    <w:semiHidden/>
    <w:rsid w:val="00C45606"/>
    <w:rPr>
      <w:rFonts w:asciiTheme="majorHAnsi" w:eastAsiaTheme="majorEastAsia" w:hAnsiTheme="majorHAnsi" w:cstheme="majorBidi"/>
      <w:i/>
      <w:iCs/>
      <w:color w:val="404040" w:themeColor="text1" w:themeTint="BF"/>
      <w:sz w:val="20"/>
      <w:szCs w:val="20"/>
      <w:lang w:bidi="ar-EG"/>
    </w:rPr>
  </w:style>
  <w:style w:type="paragraph" w:styleId="NoSpacing">
    <w:name w:val="No Spacing"/>
    <w:basedOn w:val="ListParagraph"/>
    <w:uiPriority w:val="1"/>
    <w:qFormat/>
    <w:rsid w:val="00B2661B"/>
    <w:pPr>
      <w:spacing w:after="0"/>
      <w:ind w:left="1140" w:hanging="720"/>
    </w:pPr>
    <w:rPr>
      <w:rFonts w:eastAsia="Times New Roman"/>
      <w:b/>
      <w:bCs/>
    </w:rPr>
  </w:style>
  <w:style w:type="paragraph" w:styleId="ListParagraph">
    <w:name w:val="List Paragraph"/>
    <w:basedOn w:val="Normal"/>
    <w:uiPriority w:val="34"/>
    <w:qFormat/>
    <w:rsid w:val="00717265"/>
    <w:pPr>
      <w:ind w:left="720"/>
      <w:contextualSpacing/>
    </w:pPr>
  </w:style>
  <w:style w:type="paragraph" w:styleId="Subtitle">
    <w:name w:val="Subtitle"/>
    <w:basedOn w:val="NoSpacing"/>
    <w:next w:val="Normal"/>
    <w:link w:val="SubtitleChar"/>
    <w:uiPriority w:val="11"/>
    <w:qFormat/>
    <w:rsid w:val="00804087"/>
    <w:pPr>
      <w:numPr>
        <w:ilvl w:val="3"/>
      </w:numPr>
      <w:ind w:left="1140" w:hanging="720"/>
    </w:pPr>
    <w:rPr>
      <w:b w:val="0"/>
      <w:bCs w:val="0"/>
    </w:rPr>
  </w:style>
  <w:style w:type="character" w:customStyle="1" w:styleId="SubtitleChar">
    <w:name w:val="Subtitle Char"/>
    <w:basedOn w:val="DefaultParagraphFont"/>
    <w:link w:val="Subtitle"/>
    <w:uiPriority w:val="11"/>
    <w:rsid w:val="00804087"/>
    <w:rPr>
      <w:rFonts w:ascii="Simplified Arabic" w:eastAsia="Times New Roman" w:hAnsi="Simplified Arabic" w:cs="Simplified Arabic"/>
      <w:b/>
      <w:bCs/>
      <w:sz w:val="28"/>
      <w:szCs w:val="28"/>
    </w:rPr>
  </w:style>
  <w:style w:type="paragraph" w:styleId="FootnoteText">
    <w:name w:val="footnote text"/>
    <w:basedOn w:val="Normal"/>
    <w:link w:val="FootnoteTextChar"/>
    <w:uiPriority w:val="99"/>
    <w:rsid w:val="00717265"/>
    <w:pPr>
      <w:spacing w:after="0"/>
      <w:ind w:firstLine="565"/>
      <w:jc w:val="lowKashida"/>
    </w:pPr>
    <w:rPr>
      <w:rFonts w:eastAsia="Times New Roman"/>
      <w:sz w:val="20"/>
      <w:szCs w:val="20"/>
    </w:rPr>
  </w:style>
  <w:style w:type="character" w:customStyle="1" w:styleId="FootnoteTextChar">
    <w:name w:val="Footnote Text Char"/>
    <w:basedOn w:val="DefaultParagraphFont"/>
    <w:link w:val="FootnoteText"/>
    <w:uiPriority w:val="99"/>
    <w:rsid w:val="00717265"/>
    <w:rPr>
      <w:rFonts w:ascii="Simplified Arabic" w:eastAsia="Times New Roman" w:hAnsi="Simplified Arabic" w:cs="Simplified Arabic"/>
      <w:sz w:val="20"/>
      <w:szCs w:val="20"/>
    </w:rPr>
  </w:style>
  <w:style w:type="character" w:styleId="FootnoteReference">
    <w:name w:val="footnote reference"/>
    <w:basedOn w:val="DefaultParagraphFont"/>
    <w:uiPriority w:val="99"/>
    <w:unhideWhenUsed/>
    <w:rsid w:val="00717265"/>
    <w:rPr>
      <w:vertAlign w:val="superscript"/>
    </w:rPr>
  </w:style>
  <w:style w:type="paragraph" w:styleId="BalloonText">
    <w:name w:val="Balloon Text"/>
    <w:basedOn w:val="Normal"/>
    <w:link w:val="BalloonTextChar"/>
    <w:uiPriority w:val="99"/>
    <w:unhideWhenUsed/>
    <w:rsid w:val="00717265"/>
    <w:pPr>
      <w:spacing w:after="0"/>
    </w:pPr>
    <w:rPr>
      <w:rFonts w:ascii="Tahoma" w:hAnsi="Tahoma" w:cs="Tahoma"/>
      <w:sz w:val="16"/>
      <w:szCs w:val="16"/>
    </w:rPr>
  </w:style>
  <w:style w:type="character" w:customStyle="1" w:styleId="BalloonTextChar">
    <w:name w:val="Balloon Text Char"/>
    <w:basedOn w:val="DefaultParagraphFont"/>
    <w:link w:val="BalloonText"/>
    <w:uiPriority w:val="99"/>
    <w:rsid w:val="00717265"/>
    <w:rPr>
      <w:rFonts w:ascii="Tahoma" w:hAnsi="Tahoma" w:cs="Tahoma"/>
      <w:sz w:val="16"/>
      <w:szCs w:val="16"/>
    </w:rPr>
  </w:style>
  <w:style w:type="character" w:styleId="Hyperlink">
    <w:name w:val="Hyperlink"/>
    <w:basedOn w:val="DefaultParagraphFont"/>
    <w:uiPriority w:val="99"/>
    <w:unhideWhenUsed/>
    <w:rsid w:val="00267E67"/>
    <w:rPr>
      <w:color w:val="0000FF"/>
      <w:u w:val="single"/>
    </w:rPr>
  </w:style>
  <w:style w:type="character" w:styleId="Strong">
    <w:name w:val="Strong"/>
    <w:basedOn w:val="DefaultParagraphFont"/>
    <w:uiPriority w:val="22"/>
    <w:qFormat/>
    <w:rsid w:val="00FD6458"/>
    <w:rPr>
      <w:b/>
      <w:bCs/>
    </w:rPr>
  </w:style>
  <w:style w:type="character" w:customStyle="1" w:styleId="apple-converted-space">
    <w:name w:val="apple-converted-space"/>
    <w:basedOn w:val="DefaultParagraphFont"/>
    <w:rsid w:val="00FD6458"/>
  </w:style>
  <w:style w:type="paragraph" w:styleId="NormalWeb">
    <w:name w:val="Normal (Web)"/>
    <w:basedOn w:val="Normal"/>
    <w:uiPriority w:val="99"/>
    <w:unhideWhenUsed/>
    <w:rsid w:val="00AB1394"/>
    <w:pPr>
      <w:bidi w:val="0"/>
      <w:spacing w:before="100" w:beforeAutospacing="1" w:after="100" w:afterAutospacing="1"/>
    </w:pPr>
    <w:rPr>
      <w:rFonts w:ascii="Times New Roman" w:eastAsia="Times New Roman" w:hAnsi="Times New Roman" w:cs="Times New Roman"/>
    </w:rPr>
  </w:style>
  <w:style w:type="character" w:customStyle="1" w:styleId="apple-style-span">
    <w:name w:val="apple-style-span"/>
    <w:basedOn w:val="DefaultParagraphFont"/>
    <w:rsid w:val="00C53125"/>
  </w:style>
  <w:style w:type="paragraph" w:styleId="BodyText3">
    <w:name w:val="Body Text 3"/>
    <w:basedOn w:val="Normal"/>
    <w:link w:val="BodyText3Char"/>
    <w:rsid w:val="00F81E02"/>
    <w:pPr>
      <w:spacing w:after="120"/>
    </w:pPr>
    <w:rPr>
      <w:rFonts w:ascii="Trebuchet MS" w:eastAsia="Times New Roman" w:hAnsi="Trebuchet MS" w:cs="Traditional Arabic"/>
      <w:sz w:val="16"/>
      <w:szCs w:val="16"/>
    </w:rPr>
  </w:style>
  <w:style w:type="character" w:customStyle="1" w:styleId="BodyText3Char">
    <w:name w:val="Body Text 3 Char"/>
    <w:basedOn w:val="DefaultParagraphFont"/>
    <w:link w:val="BodyText3"/>
    <w:rsid w:val="00F81E02"/>
    <w:rPr>
      <w:rFonts w:ascii="Trebuchet MS" w:eastAsia="Times New Roman" w:hAnsi="Trebuchet MS" w:cs="Traditional Arabic"/>
      <w:sz w:val="16"/>
      <w:szCs w:val="16"/>
    </w:rPr>
  </w:style>
  <w:style w:type="paragraph" w:styleId="BodyText">
    <w:name w:val="Body Text"/>
    <w:basedOn w:val="Normal"/>
    <w:link w:val="BodyTextChar"/>
    <w:uiPriority w:val="99"/>
    <w:unhideWhenUsed/>
    <w:rsid w:val="000E093E"/>
    <w:pPr>
      <w:spacing w:after="120"/>
    </w:pPr>
  </w:style>
  <w:style w:type="character" w:customStyle="1" w:styleId="BodyTextChar">
    <w:name w:val="Body Text Char"/>
    <w:basedOn w:val="DefaultParagraphFont"/>
    <w:link w:val="BodyText"/>
    <w:uiPriority w:val="99"/>
    <w:rsid w:val="000E093E"/>
  </w:style>
  <w:style w:type="table" w:styleId="TableGrid">
    <w:name w:val="Table Grid"/>
    <w:basedOn w:val="TableNormal"/>
    <w:uiPriority w:val="59"/>
    <w:rsid w:val="00167B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153799"/>
    <w:pPr>
      <w:keepNext/>
      <w:spacing w:after="0"/>
      <w:jc w:val="center"/>
    </w:pPr>
    <w:rPr>
      <w:b/>
      <w:bCs/>
    </w:rPr>
  </w:style>
  <w:style w:type="paragraph" w:styleId="Title">
    <w:name w:val="Title"/>
    <w:basedOn w:val="Normal"/>
    <w:link w:val="TitleChar"/>
    <w:qFormat/>
    <w:rsid w:val="00804087"/>
    <w:pPr>
      <w:spacing w:after="0"/>
      <w:jc w:val="center"/>
    </w:pPr>
    <w:rPr>
      <w:rFonts w:ascii="Arial" w:eastAsia="Times New Roman" w:hAnsi="Arial" w:cs="Arial"/>
      <w:b/>
      <w:bCs/>
      <w:noProof/>
      <w:sz w:val="32"/>
      <w:szCs w:val="32"/>
      <w:lang w:eastAsia="ar-SA"/>
    </w:rPr>
  </w:style>
  <w:style w:type="character" w:customStyle="1" w:styleId="TitleChar">
    <w:name w:val="Title Char"/>
    <w:basedOn w:val="DefaultParagraphFont"/>
    <w:link w:val="Title"/>
    <w:rsid w:val="00804087"/>
    <w:rPr>
      <w:rFonts w:ascii="Arial" w:eastAsia="Times New Roman" w:hAnsi="Arial" w:cs="Arial"/>
      <w:b/>
      <w:bCs/>
      <w:noProof/>
      <w:sz w:val="32"/>
      <w:szCs w:val="32"/>
      <w:lang w:eastAsia="ar-SA"/>
    </w:rPr>
  </w:style>
  <w:style w:type="paragraph" w:styleId="Quote">
    <w:name w:val="Quote"/>
    <w:basedOn w:val="Normal"/>
    <w:next w:val="Normal"/>
    <w:link w:val="QuoteChar"/>
    <w:uiPriority w:val="29"/>
    <w:qFormat/>
    <w:rsid w:val="00804087"/>
    <w:pPr>
      <w:spacing w:after="0"/>
      <w:ind w:firstLine="565"/>
      <w:jc w:val="center"/>
    </w:pPr>
    <w:rPr>
      <w:rFonts w:eastAsia="Times New Roman"/>
      <w:i/>
      <w:iCs/>
      <w:color w:val="000000" w:themeColor="text1"/>
    </w:rPr>
  </w:style>
  <w:style w:type="character" w:customStyle="1" w:styleId="QuoteChar">
    <w:name w:val="Quote Char"/>
    <w:basedOn w:val="DefaultParagraphFont"/>
    <w:link w:val="Quote"/>
    <w:uiPriority w:val="29"/>
    <w:rsid w:val="00804087"/>
    <w:rPr>
      <w:rFonts w:ascii="Simplified Arabic" w:eastAsia="Times New Roman" w:hAnsi="Simplified Arabic" w:cs="Simplified Arabic"/>
      <w:i/>
      <w:iCs/>
      <w:color w:val="000000" w:themeColor="text1"/>
      <w:sz w:val="24"/>
      <w:szCs w:val="24"/>
    </w:rPr>
  </w:style>
  <w:style w:type="paragraph" w:styleId="Header">
    <w:name w:val="header"/>
    <w:basedOn w:val="Normal"/>
    <w:link w:val="HeaderChar"/>
    <w:uiPriority w:val="99"/>
    <w:unhideWhenUsed/>
    <w:rsid w:val="00804087"/>
    <w:pPr>
      <w:tabs>
        <w:tab w:val="center" w:pos="4153"/>
        <w:tab w:val="right" w:pos="8306"/>
      </w:tabs>
      <w:spacing w:after="0"/>
    </w:pPr>
  </w:style>
  <w:style w:type="character" w:customStyle="1" w:styleId="HeaderChar">
    <w:name w:val="Header Char"/>
    <w:basedOn w:val="DefaultParagraphFont"/>
    <w:link w:val="Header"/>
    <w:uiPriority w:val="99"/>
    <w:rsid w:val="00804087"/>
  </w:style>
  <w:style w:type="paragraph" w:styleId="Footer">
    <w:name w:val="footer"/>
    <w:basedOn w:val="Normal"/>
    <w:link w:val="FooterChar"/>
    <w:uiPriority w:val="99"/>
    <w:unhideWhenUsed/>
    <w:rsid w:val="00804087"/>
    <w:pPr>
      <w:tabs>
        <w:tab w:val="center" w:pos="4153"/>
        <w:tab w:val="right" w:pos="8306"/>
      </w:tabs>
      <w:spacing w:after="0"/>
    </w:pPr>
  </w:style>
  <w:style w:type="character" w:customStyle="1" w:styleId="FooterChar">
    <w:name w:val="Footer Char"/>
    <w:basedOn w:val="DefaultParagraphFont"/>
    <w:link w:val="Footer"/>
    <w:uiPriority w:val="99"/>
    <w:rsid w:val="00804087"/>
  </w:style>
  <w:style w:type="character" w:styleId="PlaceholderText">
    <w:name w:val="Placeholder Text"/>
    <w:basedOn w:val="DefaultParagraphFont"/>
    <w:uiPriority w:val="99"/>
    <w:semiHidden/>
    <w:rsid w:val="008509FA"/>
    <w:rPr>
      <w:color w:val="808080"/>
    </w:rPr>
  </w:style>
  <w:style w:type="character" w:styleId="Emphasis">
    <w:name w:val="Emphasis"/>
    <w:basedOn w:val="DefaultParagraphFont"/>
    <w:uiPriority w:val="20"/>
    <w:qFormat/>
    <w:rsid w:val="00B529A8"/>
    <w:rPr>
      <w:i/>
      <w:iCs/>
    </w:rPr>
  </w:style>
  <w:style w:type="paragraph" w:styleId="TOCHeading">
    <w:name w:val="TOC Heading"/>
    <w:basedOn w:val="Heading1"/>
    <w:next w:val="Normal"/>
    <w:uiPriority w:val="39"/>
    <w:unhideWhenUsed/>
    <w:qFormat/>
    <w:rsid w:val="00CB7A3A"/>
    <w:pPr>
      <w:jc w:val="left"/>
      <w:outlineLvl w:val="9"/>
    </w:pPr>
    <w:rPr>
      <w:color w:val="365F91" w:themeColor="accent1" w:themeShade="BF"/>
      <w:rtl/>
      <w:lang w:bidi="ar-SA"/>
    </w:rPr>
  </w:style>
  <w:style w:type="paragraph" w:styleId="TOC1">
    <w:name w:val="toc 1"/>
    <w:basedOn w:val="Normal"/>
    <w:next w:val="Normal"/>
    <w:autoRedefine/>
    <w:uiPriority w:val="39"/>
    <w:unhideWhenUsed/>
    <w:rsid w:val="000276B7"/>
    <w:pPr>
      <w:tabs>
        <w:tab w:val="right" w:pos="9062"/>
      </w:tabs>
      <w:spacing w:after="0"/>
    </w:pPr>
    <w:rPr>
      <w:b/>
      <w:bCs/>
      <w:noProof/>
    </w:rPr>
  </w:style>
  <w:style w:type="paragraph" w:styleId="TOC2">
    <w:name w:val="toc 2"/>
    <w:basedOn w:val="Normal"/>
    <w:next w:val="Normal"/>
    <w:autoRedefine/>
    <w:uiPriority w:val="39"/>
    <w:unhideWhenUsed/>
    <w:rsid w:val="00495FC6"/>
    <w:pPr>
      <w:tabs>
        <w:tab w:val="left" w:pos="992"/>
        <w:tab w:val="right" w:pos="9062"/>
      </w:tabs>
      <w:spacing w:after="0"/>
      <w:ind w:left="220"/>
    </w:pPr>
  </w:style>
  <w:style w:type="paragraph" w:styleId="TOC3">
    <w:name w:val="toc 3"/>
    <w:basedOn w:val="Normal"/>
    <w:next w:val="Normal"/>
    <w:autoRedefine/>
    <w:uiPriority w:val="39"/>
    <w:unhideWhenUsed/>
    <w:rsid w:val="00495FC6"/>
    <w:pPr>
      <w:tabs>
        <w:tab w:val="left" w:pos="1417"/>
        <w:tab w:val="right" w:pos="9062"/>
      </w:tabs>
      <w:spacing w:after="0"/>
      <w:ind w:left="480"/>
    </w:pPr>
  </w:style>
  <w:style w:type="paragraph" w:styleId="ListBullet">
    <w:name w:val="List Bullet"/>
    <w:basedOn w:val="Normal"/>
    <w:uiPriority w:val="99"/>
    <w:unhideWhenUsed/>
    <w:rsid w:val="00875EB3"/>
    <w:pPr>
      <w:numPr>
        <w:numId w:val="13"/>
      </w:numPr>
      <w:contextualSpacing/>
    </w:pPr>
  </w:style>
  <w:style w:type="paragraph" w:styleId="TableofFigures">
    <w:name w:val="table of figures"/>
    <w:basedOn w:val="Normal"/>
    <w:next w:val="Normal"/>
    <w:uiPriority w:val="99"/>
    <w:unhideWhenUsed/>
    <w:rsid w:val="0047421E"/>
    <w:pPr>
      <w:spacing w:after="0"/>
    </w:pPr>
  </w:style>
  <w:style w:type="paragraph" w:customStyle="1" w:styleId="auto-style66">
    <w:name w:val="auto-style66"/>
    <w:basedOn w:val="Normal"/>
    <w:rsid w:val="00B60C8B"/>
    <w:pPr>
      <w:bidi w:val="0"/>
      <w:spacing w:before="100" w:beforeAutospacing="1" w:after="100" w:afterAutospacing="1"/>
      <w:jc w:val="left"/>
    </w:pPr>
    <w:rPr>
      <w:rFonts w:ascii="Times New Roman" w:eastAsia="Times New Roman" w:hAnsi="Times New Roman" w:cs="Times New Roman"/>
      <w:lang w:bidi="ar-SA"/>
    </w:rPr>
  </w:style>
  <w:style w:type="character" w:customStyle="1" w:styleId="auto-style84">
    <w:name w:val="auto-style84"/>
    <w:basedOn w:val="DefaultParagraphFont"/>
    <w:rsid w:val="00B60C8B"/>
  </w:style>
  <w:style w:type="paragraph" w:styleId="TOC4">
    <w:name w:val="toc 4"/>
    <w:basedOn w:val="Normal"/>
    <w:next w:val="Normal"/>
    <w:autoRedefine/>
    <w:uiPriority w:val="39"/>
    <w:unhideWhenUsed/>
    <w:rsid w:val="00CD6C3F"/>
    <w:pPr>
      <w:spacing w:after="100" w:line="276" w:lineRule="auto"/>
      <w:ind w:left="660"/>
      <w:jc w:val="left"/>
    </w:pPr>
    <w:rPr>
      <w:rFonts w:asciiTheme="minorHAnsi" w:eastAsiaTheme="minorEastAsia" w:hAnsiTheme="minorHAnsi" w:cstheme="minorBidi"/>
      <w:sz w:val="22"/>
      <w:szCs w:val="22"/>
      <w:lang w:bidi="ar-SA"/>
    </w:rPr>
  </w:style>
  <w:style w:type="paragraph" w:styleId="TOC5">
    <w:name w:val="toc 5"/>
    <w:basedOn w:val="Normal"/>
    <w:next w:val="Normal"/>
    <w:autoRedefine/>
    <w:uiPriority w:val="39"/>
    <w:unhideWhenUsed/>
    <w:rsid w:val="00CD6C3F"/>
    <w:pPr>
      <w:spacing w:after="100" w:line="276" w:lineRule="auto"/>
      <w:ind w:left="880"/>
      <w:jc w:val="left"/>
    </w:pPr>
    <w:rPr>
      <w:rFonts w:asciiTheme="minorHAnsi" w:eastAsiaTheme="minorEastAsia" w:hAnsiTheme="minorHAnsi" w:cstheme="minorBidi"/>
      <w:sz w:val="22"/>
      <w:szCs w:val="22"/>
      <w:lang w:bidi="ar-SA"/>
    </w:rPr>
  </w:style>
  <w:style w:type="paragraph" w:styleId="TOC6">
    <w:name w:val="toc 6"/>
    <w:basedOn w:val="Normal"/>
    <w:next w:val="Normal"/>
    <w:autoRedefine/>
    <w:uiPriority w:val="39"/>
    <w:unhideWhenUsed/>
    <w:rsid w:val="00CD6C3F"/>
    <w:pPr>
      <w:spacing w:after="100" w:line="276" w:lineRule="auto"/>
      <w:ind w:left="1100"/>
      <w:jc w:val="left"/>
    </w:pPr>
    <w:rPr>
      <w:rFonts w:asciiTheme="minorHAnsi" w:eastAsiaTheme="minorEastAsia" w:hAnsiTheme="minorHAnsi" w:cstheme="minorBidi"/>
      <w:sz w:val="22"/>
      <w:szCs w:val="22"/>
      <w:lang w:bidi="ar-SA"/>
    </w:rPr>
  </w:style>
  <w:style w:type="paragraph" w:styleId="TOC7">
    <w:name w:val="toc 7"/>
    <w:basedOn w:val="Normal"/>
    <w:next w:val="Normal"/>
    <w:autoRedefine/>
    <w:uiPriority w:val="39"/>
    <w:unhideWhenUsed/>
    <w:rsid w:val="00CD6C3F"/>
    <w:pPr>
      <w:spacing w:after="100" w:line="276" w:lineRule="auto"/>
      <w:ind w:left="1320"/>
      <w:jc w:val="left"/>
    </w:pPr>
    <w:rPr>
      <w:rFonts w:asciiTheme="minorHAnsi" w:eastAsiaTheme="minorEastAsia" w:hAnsiTheme="minorHAnsi" w:cstheme="minorBidi"/>
      <w:sz w:val="22"/>
      <w:szCs w:val="22"/>
      <w:lang w:bidi="ar-SA"/>
    </w:rPr>
  </w:style>
  <w:style w:type="paragraph" w:styleId="TOC8">
    <w:name w:val="toc 8"/>
    <w:basedOn w:val="Normal"/>
    <w:next w:val="Normal"/>
    <w:autoRedefine/>
    <w:uiPriority w:val="39"/>
    <w:unhideWhenUsed/>
    <w:rsid w:val="00CD6C3F"/>
    <w:pPr>
      <w:spacing w:after="100" w:line="276" w:lineRule="auto"/>
      <w:ind w:left="1540"/>
      <w:jc w:val="left"/>
    </w:pPr>
    <w:rPr>
      <w:rFonts w:asciiTheme="minorHAnsi" w:eastAsiaTheme="minorEastAsia" w:hAnsiTheme="minorHAnsi" w:cstheme="minorBidi"/>
      <w:sz w:val="22"/>
      <w:szCs w:val="22"/>
      <w:lang w:bidi="ar-SA"/>
    </w:rPr>
  </w:style>
  <w:style w:type="paragraph" w:styleId="TOC9">
    <w:name w:val="toc 9"/>
    <w:basedOn w:val="Normal"/>
    <w:next w:val="Normal"/>
    <w:autoRedefine/>
    <w:uiPriority w:val="39"/>
    <w:unhideWhenUsed/>
    <w:rsid w:val="00CD6C3F"/>
    <w:pPr>
      <w:spacing w:after="100" w:line="276" w:lineRule="auto"/>
      <w:ind w:left="1760"/>
      <w:jc w:val="left"/>
    </w:pPr>
    <w:rPr>
      <w:rFonts w:asciiTheme="minorHAnsi" w:eastAsiaTheme="minorEastAsia" w:hAnsiTheme="minorHAnsi" w:cstheme="minorBidi"/>
      <w:sz w:val="22"/>
      <w:szCs w:val="22"/>
      <w:lang w:bidi="ar-SA"/>
    </w:rPr>
  </w:style>
  <w:style w:type="character" w:styleId="CommentReference">
    <w:name w:val="annotation reference"/>
    <w:basedOn w:val="DefaultParagraphFont"/>
    <w:uiPriority w:val="99"/>
    <w:semiHidden/>
    <w:unhideWhenUsed/>
    <w:rsid w:val="00704FD9"/>
    <w:rPr>
      <w:sz w:val="16"/>
      <w:szCs w:val="16"/>
    </w:rPr>
  </w:style>
  <w:style w:type="paragraph" w:styleId="CommentText">
    <w:name w:val="annotation text"/>
    <w:basedOn w:val="Normal"/>
    <w:link w:val="CommentTextChar"/>
    <w:uiPriority w:val="99"/>
    <w:unhideWhenUsed/>
    <w:rsid w:val="00704FD9"/>
    <w:rPr>
      <w:sz w:val="20"/>
      <w:szCs w:val="20"/>
    </w:rPr>
  </w:style>
  <w:style w:type="character" w:customStyle="1" w:styleId="CommentTextChar">
    <w:name w:val="Comment Text Char"/>
    <w:basedOn w:val="DefaultParagraphFont"/>
    <w:link w:val="CommentText"/>
    <w:uiPriority w:val="99"/>
    <w:rsid w:val="00704FD9"/>
    <w:rPr>
      <w:rFonts w:ascii="Simplified Arabic" w:hAnsi="Simplified Arabic" w:cs="Simplified Arabic"/>
      <w:sz w:val="20"/>
      <w:szCs w:val="20"/>
      <w:lang w:bidi="ar-EG"/>
    </w:rPr>
  </w:style>
  <w:style w:type="paragraph" w:styleId="CommentSubject">
    <w:name w:val="annotation subject"/>
    <w:basedOn w:val="CommentText"/>
    <w:next w:val="CommentText"/>
    <w:link w:val="CommentSubjectChar"/>
    <w:uiPriority w:val="99"/>
    <w:semiHidden/>
    <w:unhideWhenUsed/>
    <w:rsid w:val="00704FD9"/>
    <w:rPr>
      <w:b/>
      <w:bCs/>
    </w:rPr>
  </w:style>
  <w:style w:type="character" w:customStyle="1" w:styleId="CommentSubjectChar">
    <w:name w:val="Comment Subject Char"/>
    <w:basedOn w:val="CommentTextChar"/>
    <w:link w:val="CommentSubject"/>
    <w:uiPriority w:val="99"/>
    <w:semiHidden/>
    <w:rsid w:val="00704FD9"/>
    <w:rPr>
      <w:rFonts w:ascii="Simplified Arabic" w:hAnsi="Simplified Arabic" w:cs="Simplified Arabic"/>
      <w:b/>
      <w:bCs/>
      <w:sz w:val="20"/>
      <w:szCs w:val="20"/>
      <w:lang w:bidi="ar-EG"/>
    </w:rPr>
  </w:style>
  <w:style w:type="paragraph" w:customStyle="1" w:styleId="style11">
    <w:name w:val="style11"/>
    <w:basedOn w:val="Normal"/>
    <w:rsid w:val="00B30F8B"/>
    <w:pPr>
      <w:bidi w:val="0"/>
      <w:spacing w:before="100" w:beforeAutospacing="1" w:after="100" w:afterAutospacing="1"/>
      <w:jc w:val="left"/>
    </w:pPr>
    <w:rPr>
      <w:rFonts w:ascii="Times New Roman" w:eastAsia="Times New Roman" w:hAnsi="Times New Roman" w:cs="Times New Roman"/>
      <w:lang w:bidi="ar-SA"/>
    </w:rPr>
  </w:style>
  <w:style w:type="paragraph" w:styleId="EndnoteText">
    <w:name w:val="endnote text"/>
    <w:basedOn w:val="Normal"/>
    <w:link w:val="EndnoteTextChar"/>
    <w:uiPriority w:val="99"/>
    <w:semiHidden/>
    <w:unhideWhenUsed/>
    <w:rsid w:val="00BC45F2"/>
    <w:pPr>
      <w:spacing w:after="0"/>
    </w:pPr>
    <w:rPr>
      <w:sz w:val="20"/>
      <w:szCs w:val="20"/>
    </w:rPr>
  </w:style>
  <w:style w:type="character" w:customStyle="1" w:styleId="EndnoteTextChar">
    <w:name w:val="Endnote Text Char"/>
    <w:basedOn w:val="DefaultParagraphFont"/>
    <w:link w:val="EndnoteText"/>
    <w:uiPriority w:val="99"/>
    <w:semiHidden/>
    <w:rsid w:val="00BC45F2"/>
    <w:rPr>
      <w:rFonts w:ascii="Simplified Arabic" w:hAnsi="Simplified Arabic" w:cs="Simplified Arabic"/>
      <w:sz w:val="20"/>
      <w:szCs w:val="20"/>
      <w:lang w:bidi="ar-EG"/>
    </w:rPr>
  </w:style>
  <w:style w:type="character" w:styleId="EndnoteReference">
    <w:name w:val="endnote reference"/>
    <w:basedOn w:val="DefaultParagraphFont"/>
    <w:uiPriority w:val="99"/>
    <w:semiHidden/>
    <w:unhideWhenUsed/>
    <w:rsid w:val="00BC45F2"/>
    <w:rPr>
      <w:vertAlign w:val="superscript"/>
    </w:rPr>
  </w:style>
  <w:style w:type="numbering" w:customStyle="1" w:styleId="Style1">
    <w:name w:val="Style1"/>
    <w:uiPriority w:val="99"/>
    <w:rsid w:val="003E4FDB"/>
    <w:pPr>
      <w:numPr>
        <w:numId w:val="55"/>
      </w:numPr>
    </w:pPr>
  </w:style>
</w:styles>
</file>

<file path=word/webSettings.xml><?xml version="1.0" encoding="utf-8"?>
<w:webSettings xmlns:r="http://schemas.openxmlformats.org/officeDocument/2006/relationships" xmlns:w="http://schemas.openxmlformats.org/wordprocessingml/2006/main">
  <w:divs>
    <w:div w:id="39480929">
      <w:bodyDiv w:val="1"/>
      <w:marLeft w:val="0"/>
      <w:marRight w:val="0"/>
      <w:marTop w:val="0"/>
      <w:marBottom w:val="0"/>
      <w:divBdr>
        <w:top w:val="none" w:sz="0" w:space="0" w:color="auto"/>
        <w:left w:val="none" w:sz="0" w:space="0" w:color="auto"/>
        <w:bottom w:val="none" w:sz="0" w:space="0" w:color="auto"/>
        <w:right w:val="none" w:sz="0" w:space="0" w:color="auto"/>
      </w:divBdr>
    </w:div>
    <w:div w:id="107314746">
      <w:bodyDiv w:val="1"/>
      <w:marLeft w:val="0"/>
      <w:marRight w:val="0"/>
      <w:marTop w:val="0"/>
      <w:marBottom w:val="0"/>
      <w:divBdr>
        <w:top w:val="none" w:sz="0" w:space="0" w:color="auto"/>
        <w:left w:val="none" w:sz="0" w:space="0" w:color="auto"/>
        <w:bottom w:val="none" w:sz="0" w:space="0" w:color="auto"/>
        <w:right w:val="none" w:sz="0" w:space="0" w:color="auto"/>
      </w:divBdr>
    </w:div>
    <w:div w:id="117914784">
      <w:bodyDiv w:val="1"/>
      <w:marLeft w:val="0"/>
      <w:marRight w:val="0"/>
      <w:marTop w:val="0"/>
      <w:marBottom w:val="0"/>
      <w:divBdr>
        <w:top w:val="none" w:sz="0" w:space="0" w:color="auto"/>
        <w:left w:val="none" w:sz="0" w:space="0" w:color="auto"/>
        <w:bottom w:val="none" w:sz="0" w:space="0" w:color="auto"/>
        <w:right w:val="none" w:sz="0" w:space="0" w:color="auto"/>
      </w:divBdr>
    </w:div>
    <w:div w:id="206376265">
      <w:bodyDiv w:val="1"/>
      <w:marLeft w:val="0"/>
      <w:marRight w:val="0"/>
      <w:marTop w:val="0"/>
      <w:marBottom w:val="0"/>
      <w:divBdr>
        <w:top w:val="none" w:sz="0" w:space="0" w:color="auto"/>
        <w:left w:val="none" w:sz="0" w:space="0" w:color="auto"/>
        <w:bottom w:val="none" w:sz="0" w:space="0" w:color="auto"/>
        <w:right w:val="none" w:sz="0" w:space="0" w:color="auto"/>
      </w:divBdr>
    </w:div>
    <w:div w:id="240916302">
      <w:bodyDiv w:val="1"/>
      <w:marLeft w:val="0"/>
      <w:marRight w:val="0"/>
      <w:marTop w:val="0"/>
      <w:marBottom w:val="0"/>
      <w:divBdr>
        <w:top w:val="none" w:sz="0" w:space="0" w:color="auto"/>
        <w:left w:val="none" w:sz="0" w:space="0" w:color="auto"/>
        <w:bottom w:val="none" w:sz="0" w:space="0" w:color="auto"/>
        <w:right w:val="none" w:sz="0" w:space="0" w:color="auto"/>
      </w:divBdr>
    </w:div>
    <w:div w:id="244539041">
      <w:bodyDiv w:val="1"/>
      <w:marLeft w:val="0"/>
      <w:marRight w:val="0"/>
      <w:marTop w:val="0"/>
      <w:marBottom w:val="0"/>
      <w:divBdr>
        <w:top w:val="none" w:sz="0" w:space="0" w:color="auto"/>
        <w:left w:val="none" w:sz="0" w:space="0" w:color="auto"/>
        <w:bottom w:val="none" w:sz="0" w:space="0" w:color="auto"/>
        <w:right w:val="none" w:sz="0" w:space="0" w:color="auto"/>
      </w:divBdr>
    </w:div>
    <w:div w:id="256982302">
      <w:bodyDiv w:val="1"/>
      <w:marLeft w:val="0"/>
      <w:marRight w:val="0"/>
      <w:marTop w:val="0"/>
      <w:marBottom w:val="0"/>
      <w:divBdr>
        <w:top w:val="none" w:sz="0" w:space="0" w:color="auto"/>
        <w:left w:val="none" w:sz="0" w:space="0" w:color="auto"/>
        <w:bottom w:val="none" w:sz="0" w:space="0" w:color="auto"/>
        <w:right w:val="none" w:sz="0" w:space="0" w:color="auto"/>
      </w:divBdr>
    </w:div>
    <w:div w:id="263803399">
      <w:bodyDiv w:val="1"/>
      <w:marLeft w:val="0"/>
      <w:marRight w:val="0"/>
      <w:marTop w:val="0"/>
      <w:marBottom w:val="0"/>
      <w:divBdr>
        <w:top w:val="none" w:sz="0" w:space="0" w:color="auto"/>
        <w:left w:val="none" w:sz="0" w:space="0" w:color="auto"/>
        <w:bottom w:val="none" w:sz="0" w:space="0" w:color="auto"/>
        <w:right w:val="none" w:sz="0" w:space="0" w:color="auto"/>
      </w:divBdr>
    </w:div>
    <w:div w:id="273749945">
      <w:bodyDiv w:val="1"/>
      <w:marLeft w:val="0"/>
      <w:marRight w:val="0"/>
      <w:marTop w:val="0"/>
      <w:marBottom w:val="0"/>
      <w:divBdr>
        <w:top w:val="none" w:sz="0" w:space="0" w:color="auto"/>
        <w:left w:val="none" w:sz="0" w:space="0" w:color="auto"/>
        <w:bottom w:val="none" w:sz="0" w:space="0" w:color="auto"/>
        <w:right w:val="none" w:sz="0" w:space="0" w:color="auto"/>
      </w:divBdr>
    </w:div>
    <w:div w:id="310058952">
      <w:bodyDiv w:val="1"/>
      <w:marLeft w:val="0"/>
      <w:marRight w:val="0"/>
      <w:marTop w:val="0"/>
      <w:marBottom w:val="0"/>
      <w:divBdr>
        <w:top w:val="none" w:sz="0" w:space="0" w:color="auto"/>
        <w:left w:val="none" w:sz="0" w:space="0" w:color="auto"/>
        <w:bottom w:val="none" w:sz="0" w:space="0" w:color="auto"/>
        <w:right w:val="none" w:sz="0" w:space="0" w:color="auto"/>
      </w:divBdr>
    </w:div>
    <w:div w:id="310716791">
      <w:bodyDiv w:val="1"/>
      <w:marLeft w:val="0"/>
      <w:marRight w:val="0"/>
      <w:marTop w:val="0"/>
      <w:marBottom w:val="0"/>
      <w:divBdr>
        <w:top w:val="none" w:sz="0" w:space="0" w:color="auto"/>
        <w:left w:val="none" w:sz="0" w:space="0" w:color="auto"/>
        <w:bottom w:val="none" w:sz="0" w:space="0" w:color="auto"/>
        <w:right w:val="none" w:sz="0" w:space="0" w:color="auto"/>
      </w:divBdr>
    </w:div>
    <w:div w:id="361708650">
      <w:bodyDiv w:val="1"/>
      <w:marLeft w:val="0"/>
      <w:marRight w:val="0"/>
      <w:marTop w:val="0"/>
      <w:marBottom w:val="0"/>
      <w:divBdr>
        <w:top w:val="none" w:sz="0" w:space="0" w:color="auto"/>
        <w:left w:val="none" w:sz="0" w:space="0" w:color="auto"/>
        <w:bottom w:val="none" w:sz="0" w:space="0" w:color="auto"/>
        <w:right w:val="none" w:sz="0" w:space="0" w:color="auto"/>
      </w:divBdr>
    </w:div>
    <w:div w:id="404378245">
      <w:bodyDiv w:val="1"/>
      <w:marLeft w:val="0"/>
      <w:marRight w:val="0"/>
      <w:marTop w:val="0"/>
      <w:marBottom w:val="0"/>
      <w:divBdr>
        <w:top w:val="none" w:sz="0" w:space="0" w:color="auto"/>
        <w:left w:val="none" w:sz="0" w:space="0" w:color="auto"/>
        <w:bottom w:val="none" w:sz="0" w:space="0" w:color="auto"/>
        <w:right w:val="none" w:sz="0" w:space="0" w:color="auto"/>
      </w:divBdr>
    </w:div>
    <w:div w:id="472261126">
      <w:bodyDiv w:val="1"/>
      <w:marLeft w:val="0"/>
      <w:marRight w:val="0"/>
      <w:marTop w:val="0"/>
      <w:marBottom w:val="0"/>
      <w:divBdr>
        <w:top w:val="none" w:sz="0" w:space="0" w:color="auto"/>
        <w:left w:val="none" w:sz="0" w:space="0" w:color="auto"/>
        <w:bottom w:val="none" w:sz="0" w:space="0" w:color="auto"/>
        <w:right w:val="none" w:sz="0" w:space="0" w:color="auto"/>
      </w:divBdr>
    </w:div>
    <w:div w:id="518665858">
      <w:bodyDiv w:val="1"/>
      <w:marLeft w:val="0"/>
      <w:marRight w:val="0"/>
      <w:marTop w:val="0"/>
      <w:marBottom w:val="0"/>
      <w:divBdr>
        <w:top w:val="none" w:sz="0" w:space="0" w:color="auto"/>
        <w:left w:val="none" w:sz="0" w:space="0" w:color="auto"/>
        <w:bottom w:val="none" w:sz="0" w:space="0" w:color="auto"/>
        <w:right w:val="none" w:sz="0" w:space="0" w:color="auto"/>
      </w:divBdr>
    </w:div>
    <w:div w:id="621693425">
      <w:bodyDiv w:val="1"/>
      <w:marLeft w:val="0"/>
      <w:marRight w:val="0"/>
      <w:marTop w:val="0"/>
      <w:marBottom w:val="0"/>
      <w:divBdr>
        <w:top w:val="none" w:sz="0" w:space="0" w:color="auto"/>
        <w:left w:val="none" w:sz="0" w:space="0" w:color="auto"/>
        <w:bottom w:val="none" w:sz="0" w:space="0" w:color="auto"/>
        <w:right w:val="none" w:sz="0" w:space="0" w:color="auto"/>
      </w:divBdr>
    </w:div>
    <w:div w:id="625241397">
      <w:bodyDiv w:val="1"/>
      <w:marLeft w:val="0"/>
      <w:marRight w:val="0"/>
      <w:marTop w:val="0"/>
      <w:marBottom w:val="0"/>
      <w:divBdr>
        <w:top w:val="none" w:sz="0" w:space="0" w:color="auto"/>
        <w:left w:val="none" w:sz="0" w:space="0" w:color="auto"/>
        <w:bottom w:val="none" w:sz="0" w:space="0" w:color="auto"/>
        <w:right w:val="none" w:sz="0" w:space="0" w:color="auto"/>
      </w:divBdr>
    </w:div>
    <w:div w:id="676805566">
      <w:bodyDiv w:val="1"/>
      <w:marLeft w:val="0"/>
      <w:marRight w:val="0"/>
      <w:marTop w:val="0"/>
      <w:marBottom w:val="0"/>
      <w:divBdr>
        <w:top w:val="none" w:sz="0" w:space="0" w:color="auto"/>
        <w:left w:val="none" w:sz="0" w:space="0" w:color="auto"/>
        <w:bottom w:val="none" w:sz="0" w:space="0" w:color="auto"/>
        <w:right w:val="none" w:sz="0" w:space="0" w:color="auto"/>
      </w:divBdr>
    </w:div>
    <w:div w:id="704670910">
      <w:bodyDiv w:val="1"/>
      <w:marLeft w:val="0"/>
      <w:marRight w:val="0"/>
      <w:marTop w:val="0"/>
      <w:marBottom w:val="0"/>
      <w:divBdr>
        <w:top w:val="none" w:sz="0" w:space="0" w:color="auto"/>
        <w:left w:val="none" w:sz="0" w:space="0" w:color="auto"/>
        <w:bottom w:val="none" w:sz="0" w:space="0" w:color="auto"/>
        <w:right w:val="none" w:sz="0" w:space="0" w:color="auto"/>
      </w:divBdr>
    </w:div>
    <w:div w:id="714503653">
      <w:bodyDiv w:val="1"/>
      <w:marLeft w:val="0"/>
      <w:marRight w:val="0"/>
      <w:marTop w:val="0"/>
      <w:marBottom w:val="0"/>
      <w:divBdr>
        <w:top w:val="none" w:sz="0" w:space="0" w:color="auto"/>
        <w:left w:val="none" w:sz="0" w:space="0" w:color="auto"/>
        <w:bottom w:val="none" w:sz="0" w:space="0" w:color="auto"/>
        <w:right w:val="none" w:sz="0" w:space="0" w:color="auto"/>
      </w:divBdr>
    </w:div>
    <w:div w:id="754589521">
      <w:bodyDiv w:val="1"/>
      <w:marLeft w:val="0"/>
      <w:marRight w:val="0"/>
      <w:marTop w:val="0"/>
      <w:marBottom w:val="0"/>
      <w:divBdr>
        <w:top w:val="none" w:sz="0" w:space="0" w:color="auto"/>
        <w:left w:val="none" w:sz="0" w:space="0" w:color="auto"/>
        <w:bottom w:val="none" w:sz="0" w:space="0" w:color="auto"/>
        <w:right w:val="none" w:sz="0" w:space="0" w:color="auto"/>
      </w:divBdr>
    </w:div>
    <w:div w:id="794064869">
      <w:bodyDiv w:val="1"/>
      <w:marLeft w:val="0"/>
      <w:marRight w:val="0"/>
      <w:marTop w:val="0"/>
      <w:marBottom w:val="0"/>
      <w:divBdr>
        <w:top w:val="none" w:sz="0" w:space="0" w:color="auto"/>
        <w:left w:val="none" w:sz="0" w:space="0" w:color="auto"/>
        <w:bottom w:val="none" w:sz="0" w:space="0" w:color="auto"/>
        <w:right w:val="none" w:sz="0" w:space="0" w:color="auto"/>
      </w:divBdr>
    </w:div>
    <w:div w:id="855772037">
      <w:bodyDiv w:val="1"/>
      <w:marLeft w:val="0"/>
      <w:marRight w:val="0"/>
      <w:marTop w:val="0"/>
      <w:marBottom w:val="0"/>
      <w:divBdr>
        <w:top w:val="none" w:sz="0" w:space="0" w:color="auto"/>
        <w:left w:val="none" w:sz="0" w:space="0" w:color="auto"/>
        <w:bottom w:val="none" w:sz="0" w:space="0" w:color="auto"/>
        <w:right w:val="none" w:sz="0" w:space="0" w:color="auto"/>
      </w:divBdr>
    </w:div>
    <w:div w:id="907156061">
      <w:bodyDiv w:val="1"/>
      <w:marLeft w:val="0"/>
      <w:marRight w:val="0"/>
      <w:marTop w:val="0"/>
      <w:marBottom w:val="0"/>
      <w:divBdr>
        <w:top w:val="none" w:sz="0" w:space="0" w:color="auto"/>
        <w:left w:val="none" w:sz="0" w:space="0" w:color="auto"/>
        <w:bottom w:val="none" w:sz="0" w:space="0" w:color="auto"/>
        <w:right w:val="none" w:sz="0" w:space="0" w:color="auto"/>
      </w:divBdr>
    </w:div>
    <w:div w:id="911693842">
      <w:bodyDiv w:val="1"/>
      <w:marLeft w:val="0"/>
      <w:marRight w:val="0"/>
      <w:marTop w:val="0"/>
      <w:marBottom w:val="0"/>
      <w:divBdr>
        <w:top w:val="none" w:sz="0" w:space="0" w:color="auto"/>
        <w:left w:val="none" w:sz="0" w:space="0" w:color="auto"/>
        <w:bottom w:val="none" w:sz="0" w:space="0" w:color="auto"/>
        <w:right w:val="none" w:sz="0" w:space="0" w:color="auto"/>
      </w:divBdr>
    </w:div>
    <w:div w:id="918833249">
      <w:bodyDiv w:val="1"/>
      <w:marLeft w:val="0"/>
      <w:marRight w:val="0"/>
      <w:marTop w:val="0"/>
      <w:marBottom w:val="0"/>
      <w:divBdr>
        <w:top w:val="none" w:sz="0" w:space="0" w:color="auto"/>
        <w:left w:val="none" w:sz="0" w:space="0" w:color="auto"/>
        <w:bottom w:val="none" w:sz="0" w:space="0" w:color="auto"/>
        <w:right w:val="none" w:sz="0" w:space="0" w:color="auto"/>
      </w:divBdr>
    </w:div>
    <w:div w:id="934240986">
      <w:bodyDiv w:val="1"/>
      <w:marLeft w:val="0"/>
      <w:marRight w:val="0"/>
      <w:marTop w:val="0"/>
      <w:marBottom w:val="0"/>
      <w:divBdr>
        <w:top w:val="none" w:sz="0" w:space="0" w:color="auto"/>
        <w:left w:val="none" w:sz="0" w:space="0" w:color="auto"/>
        <w:bottom w:val="none" w:sz="0" w:space="0" w:color="auto"/>
        <w:right w:val="none" w:sz="0" w:space="0" w:color="auto"/>
      </w:divBdr>
    </w:div>
    <w:div w:id="953169537">
      <w:bodyDiv w:val="1"/>
      <w:marLeft w:val="0"/>
      <w:marRight w:val="0"/>
      <w:marTop w:val="0"/>
      <w:marBottom w:val="0"/>
      <w:divBdr>
        <w:top w:val="none" w:sz="0" w:space="0" w:color="auto"/>
        <w:left w:val="none" w:sz="0" w:space="0" w:color="auto"/>
        <w:bottom w:val="none" w:sz="0" w:space="0" w:color="auto"/>
        <w:right w:val="none" w:sz="0" w:space="0" w:color="auto"/>
      </w:divBdr>
    </w:div>
    <w:div w:id="978654241">
      <w:bodyDiv w:val="1"/>
      <w:marLeft w:val="0"/>
      <w:marRight w:val="0"/>
      <w:marTop w:val="0"/>
      <w:marBottom w:val="0"/>
      <w:divBdr>
        <w:top w:val="none" w:sz="0" w:space="0" w:color="auto"/>
        <w:left w:val="none" w:sz="0" w:space="0" w:color="auto"/>
        <w:bottom w:val="none" w:sz="0" w:space="0" w:color="auto"/>
        <w:right w:val="none" w:sz="0" w:space="0" w:color="auto"/>
      </w:divBdr>
    </w:div>
    <w:div w:id="978723852">
      <w:bodyDiv w:val="1"/>
      <w:marLeft w:val="0"/>
      <w:marRight w:val="0"/>
      <w:marTop w:val="0"/>
      <w:marBottom w:val="0"/>
      <w:divBdr>
        <w:top w:val="none" w:sz="0" w:space="0" w:color="auto"/>
        <w:left w:val="none" w:sz="0" w:space="0" w:color="auto"/>
        <w:bottom w:val="none" w:sz="0" w:space="0" w:color="auto"/>
        <w:right w:val="none" w:sz="0" w:space="0" w:color="auto"/>
      </w:divBdr>
    </w:div>
    <w:div w:id="1061319998">
      <w:bodyDiv w:val="1"/>
      <w:marLeft w:val="0"/>
      <w:marRight w:val="0"/>
      <w:marTop w:val="0"/>
      <w:marBottom w:val="0"/>
      <w:divBdr>
        <w:top w:val="none" w:sz="0" w:space="0" w:color="auto"/>
        <w:left w:val="none" w:sz="0" w:space="0" w:color="auto"/>
        <w:bottom w:val="none" w:sz="0" w:space="0" w:color="auto"/>
        <w:right w:val="none" w:sz="0" w:space="0" w:color="auto"/>
      </w:divBdr>
    </w:div>
    <w:div w:id="1091973539">
      <w:bodyDiv w:val="1"/>
      <w:marLeft w:val="0"/>
      <w:marRight w:val="0"/>
      <w:marTop w:val="0"/>
      <w:marBottom w:val="0"/>
      <w:divBdr>
        <w:top w:val="none" w:sz="0" w:space="0" w:color="auto"/>
        <w:left w:val="none" w:sz="0" w:space="0" w:color="auto"/>
        <w:bottom w:val="none" w:sz="0" w:space="0" w:color="auto"/>
        <w:right w:val="none" w:sz="0" w:space="0" w:color="auto"/>
      </w:divBdr>
    </w:div>
    <w:div w:id="1096902568">
      <w:bodyDiv w:val="1"/>
      <w:marLeft w:val="0"/>
      <w:marRight w:val="0"/>
      <w:marTop w:val="0"/>
      <w:marBottom w:val="0"/>
      <w:divBdr>
        <w:top w:val="none" w:sz="0" w:space="0" w:color="auto"/>
        <w:left w:val="none" w:sz="0" w:space="0" w:color="auto"/>
        <w:bottom w:val="none" w:sz="0" w:space="0" w:color="auto"/>
        <w:right w:val="none" w:sz="0" w:space="0" w:color="auto"/>
      </w:divBdr>
    </w:div>
    <w:div w:id="1097553569">
      <w:bodyDiv w:val="1"/>
      <w:marLeft w:val="0"/>
      <w:marRight w:val="0"/>
      <w:marTop w:val="0"/>
      <w:marBottom w:val="0"/>
      <w:divBdr>
        <w:top w:val="none" w:sz="0" w:space="0" w:color="auto"/>
        <w:left w:val="none" w:sz="0" w:space="0" w:color="auto"/>
        <w:bottom w:val="none" w:sz="0" w:space="0" w:color="auto"/>
        <w:right w:val="none" w:sz="0" w:space="0" w:color="auto"/>
      </w:divBdr>
    </w:div>
    <w:div w:id="1116099381">
      <w:bodyDiv w:val="1"/>
      <w:marLeft w:val="0"/>
      <w:marRight w:val="0"/>
      <w:marTop w:val="0"/>
      <w:marBottom w:val="0"/>
      <w:divBdr>
        <w:top w:val="none" w:sz="0" w:space="0" w:color="auto"/>
        <w:left w:val="none" w:sz="0" w:space="0" w:color="auto"/>
        <w:bottom w:val="none" w:sz="0" w:space="0" w:color="auto"/>
        <w:right w:val="none" w:sz="0" w:space="0" w:color="auto"/>
      </w:divBdr>
    </w:div>
    <w:div w:id="1128669807">
      <w:bodyDiv w:val="1"/>
      <w:marLeft w:val="0"/>
      <w:marRight w:val="0"/>
      <w:marTop w:val="0"/>
      <w:marBottom w:val="0"/>
      <w:divBdr>
        <w:top w:val="none" w:sz="0" w:space="0" w:color="auto"/>
        <w:left w:val="none" w:sz="0" w:space="0" w:color="auto"/>
        <w:bottom w:val="none" w:sz="0" w:space="0" w:color="auto"/>
        <w:right w:val="none" w:sz="0" w:space="0" w:color="auto"/>
      </w:divBdr>
    </w:div>
    <w:div w:id="1131169753">
      <w:bodyDiv w:val="1"/>
      <w:marLeft w:val="0"/>
      <w:marRight w:val="0"/>
      <w:marTop w:val="0"/>
      <w:marBottom w:val="0"/>
      <w:divBdr>
        <w:top w:val="none" w:sz="0" w:space="0" w:color="auto"/>
        <w:left w:val="none" w:sz="0" w:space="0" w:color="auto"/>
        <w:bottom w:val="none" w:sz="0" w:space="0" w:color="auto"/>
        <w:right w:val="none" w:sz="0" w:space="0" w:color="auto"/>
      </w:divBdr>
    </w:div>
    <w:div w:id="1147481216">
      <w:bodyDiv w:val="1"/>
      <w:marLeft w:val="0"/>
      <w:marRight w:val="0"/>
      <w:marTop w:val="0"/>
      <w:marBottom w:val="0"/>
      <w:divBdr>
        <w:top w:val="none" w:sz="0" w:space="0" w:color="auto"/>
        <w:left w:val="none" w:sz="0" w:space="0" w:color="auto"/>
        <w:bottom w:val="none" w:sz="0" w:space="0" w:color="auto"/>
        <w:right w:val="none" w:sz="0" w:space="0" w:color="auto"/>
      </w:divBdr>
    </w:div>
    <w:div w:id="1195924340">
      <w:bodyDiv w:val="1"/>
      <w:marLeft w:val="0"/>
      <w:marRight w:val="0"/>
      <w:marTop w:val="0"/>
      <w:marBottom w:val="0"/>
      <w:divBdr>
        <w:top w:val="none" w:sz="0" w:space="0" w:color="auto"/>
        <w:left w:val="none" w:sz="0" w:space="0" w:color="auto"/>
        <w:bottom w:val="none" w:sz="0" w:space="0" w:color="auto"/>
        <w:right w:val="none" w:sz="0" w:space="0" w:color="auto"/>
      </w:divBdr>
    </w:div>
    <w:div w:id="1216772062">
      <w:bodyDiv w:val="1"/>
      <w:marLeft w:val="0"/>
      <w:marRight w:val="0"/>
      <w:marTop w:val="0"/>
      <w:marBottom w:val="0"/>
      <w:divBdr>
        <w:top w:val="none" w:sz="0" w:space="0" w:color="auto"/>
        <w:left w:val="none" w:sz="0" w:space="0" w:color="auto"/>
        <w:bottom w:val="none" w:sz="0" w:space="0" w:color="auto"/>
        <w:right w:val="none" w:sz="0" w:space="0" w:color="auto"/>
      </w:divBdr>
    </w:div>
    <w:div w:id="1220945044">
      <w:bodyDiv w:val="1"/>
      <w:marLeft w:val="0"/>
      <w:marRight w:val="0"/>
      <w:marTop w:val="0"/>
      <w:marBottom w:val="0"/>
      <w:divBdr>
        <w:top w:val="none" w:sz="0" w:space="0" w:color="auto"/>
        <w:left w:val="none" w:sz="0" w:space="0" w:color="auto"/>
        <w:bottom w:val="none" w:sz="0" w:space="0" w:color="auto"/>
        <w:right w:val="none" w:sz="0" w:space="0" w:color="auto"/>
      </w:divBdr>
    </w:div>
    <w:div w:id="1237672367">
      <w:bodyDiv w:val="1"/>
      <w:marLeft w:val="0"/>
      <w:marRight w:val="0"/>
      <w:marTop w:val="0"/>
      <w:marBottom w:val="0"/>
      <w:divBdr>
        <w:top w:val="none" w:sz="0" w:space="0" w:color="auto"/>
        <w:left w:val="none" w:sz="0" w:space="0" w:color="auto"/>
        <w:bottom w:val="none" w:sz="0" w:space="0" w:color="auto"/>
        <w:right w:val="none" w:sz="0" w:space="0" w:color="auto"/>
      </w:divBdr>
    </w:div>
    <w:div w:id="1280332313">
      <w:bodyDiv w:val="1"/>
      <w:marLeft w:val="0"/>
      <w:marRight w:val="0"/>
      <w:marTop w:val="0"/>
      <w:marBottom w:val="0"/>
      <w:divBdr>
        <w:top w:val="none" w:sz="0" w:space="0" w:color="auto"/>
        <w:left w:val="none" w:sz="0" w:space="0" w:color="auto"/>
        <w:bottom w:val="none" w:sz="0" w:space="0" w:color="auto"/>
        <w:right w:val="none" w:sz="0" w:space="0" w:color="auto"/>
      </w:divBdr>
    </w:div>
    <w:div w:id="1292905085">
      <w:bodyDiv w:val="1"/>
      <w:marLeft w:val="0"/>
      <w:marRight w:val="0"/>
      <w:marTop w:val="0"/>
      <w:marBottom w:val="0"/>
      <w:divBdr>
        <w:top w:val="none" w:sz="0" w:space="0" w:color="auto"/>
        <w:left w:val="none" w:sz="0" w:space="0" w:color="auto"/>
        <w:bottom w:val="none" w:sz="0" w:space="0" w:color="auto"/>
        <w:right w:val="none" w:sz="0" w:space="0" w:color="auto"/>
      </w:divBdr>
    </w:div>
    <w:div w:id="1339770789">
      <w:bodyDiv w:val="1"/>
      <w:marLeft w:val="0"/>
      <w:marRight w:val="0"/>
      <w:marTop w:val="0"/>
      <w:marBottom w:val="0"/>
      <w:divBdr>
        <w:top w:val="none" w:sz="0" w:space="0" w:color="auto"/>
        <w:left w:val="none" w:sz="0" w:space="0" w:color="auto"/>
        <w:bottom w:val="none" w:sz="0" w:space="0" w:color="auto"/>
        <w:right w:val="none" w:sz="0" w:space="0" w:color="auto"/>
      </w:divBdr>
    </w:div>
    <w:div w:id="1362508978">
      <w:bodyDiv w:val="1"/>
      <w:marLeft w:val="0"/>
      <w:marRight w:val="0"/>
      <w:marTop w:val="0"/>
      <w:marBottom w:val="0"/>
      <w:divBdr>
        <w:top w:val="none" w:sz="0" w:space="0" w:color="auto"/>
        <w:left w:val="none" w:sz="0" w:space="0" w:color="auto"/>
        <w:bottom w:val="none" w:sz="0" w:space="0" w:color="auto"/>
        <w:right w:val="none" w:sz="0" w:space="0" w:color="auto"/>
      </w:divBdr>
    </w:div>
    <w:div w:id="1378353218">
      <w:bodyDiv w:val="1"/>
      <w:marLeft w:val="0"/>
      <w:marRight w:val="0"/>
      <w:marTop w:val="0"/>
      <w:marBottom w:val="0"/>
      <w:divBdr>
        <w:top w:val="none" w:sz="0" w:space="0" w:color="auto"/>
        <w:left w:val="none" w:sz="0" w:space="0" w:color="auto"/>
        <w:bottom w:val="none" w:sz="0" w:space="0" w:color="auto"/>
        <w:right w:val="none" w:sz="0" w:space="0" w:color="auto"/>
      </w:divBdr>
    </w:div>
    <w:div w:id="1382361637">
      <w:bodyDiv w:val="1"/>
      <w:marLeft w:val="0"/>
      <w:marRight w:val="0"/>
      <w:marTop w:val="0"/>
      <w:marBottom w:val="0"/>
      <w:divBdr>
        <w:top w:val="none" w:sz="0" w:space="0" w:color="auto"/>
        <w:left w:val="none" w:sz="0" w:space="0" w:color="auto"/>
        <w:bottom w:val="none" w:sz="0" w:space="0" w:color="auto"/>
        <w:right w:val="none" w:sz="0" w:space="0" w:color="auto"/>
      </w:divBdr>
    </w:div>
    <w:div w:id="1389769459">
      <w:bodyDiv w:val="1"/>
      <w:marLeft w:val="0"/>
      <w:marRight w:val="0"/>
      <w:marTop w:val="0"/>
      <w:marBottom w:val="0"/>
      <w:divBdr>
        <w:top w:val="none" w:sz="0" w:space="0" w:color="auto"/>
        <w:left w:val="none" w:sz="0" w:space="0" w:color="auto"/>
        <w:bottom w:val="none" w:sz="0" w:space="0" w:color="auto"/>
        <w:right w:val="none" w:sz="0" w:space="0" w:color="auto"/>
      </w:divBdr>
    </w:div>
    <w:div w:id="1418207710">
      <w:bodyDiv w:val="1"/>
      <w:marLeft w:val="0"/>
      <w:marRight w:val="0"/>
      <w:marTop w:val="0"/>
      <w:marBottom w:val="0"/>
      <w:divBdr>
        <w:top w:val="none" w:sz="0" w:space="0" w:color="auto"/>
        <w:left w:val="none" w:sz="0" w:space="0" w:color="auto"/>
        <w:bottom w:val="none" w:sz="0" w:space="0" w:color="auto"/>
        <w:right w:val="none" w:sz="0" w:space="0" w:color="auto"/>
      </w:divBdr>
    </w:div>
    <w:div w:id="1487162040">
      <w:bodyDiv w:val="1"/>
      <w:marLeft w:val="0"/>
      <w:marRight w:val="0"/>
      <w:marTop w:val="0"/>
      <w:marBottom w:val="0"/>
      <w:divBdr>
        <w:top w:val="none" w:sz="0" w:space="0" w:color="auto"/>
        <w:left w:val="none" w:sz="0" w:space="0" w:color="auto"/>
        <w:bottom w:val="none" w:sz="0" w:space="0" w:color="auto"/>
        <w:right w:val="none" w:sz="0" w:space="0" w:color="auto"/>
      </w:divBdr>
    </w:div>
    <w:div w:id="1506088020">
      <w:bodyDiv w:val="1"/>
      <w:marLeft w:val="0"/>
      <w:marRight w:val="0"/>
      <w:marTop w:val="0"/>
      <w:marBottom w:val="0"/>
      <w:divBdr>
        <w:top w:val="none" w:sz="0" w:space="0" w:color="auto"/>
        <w:left w:val="none" w:sz="0" w:space="0" w:color="auto"/>
        <w:bottom w:val="none" w:sz="0" w:space="0" w:color="auto"/>
        <w:right w:val="none" w:sz="0" w:space="0" w:color="auto"/>
      </w:divBdr>
    </w:div>
    <w:div w:id="1621381085">
      <w:bodyDiv w:val="1"/>
      <w:marLeft w:val="0"/>
      <w:marRight w:val="0"/>
      <w:marTop w:val="0"/>
      <w:marBottom w:val="0"/>
      <w:divBdr>
        <w:top w:val="none" w:sz="0" w:space="0" w:color="auto"/>
        <w:left w:val="none" w:sz="0" w:space="0" w:color="auto"/>
        <w:bottom w:val="none" w:sz="0" w:space="0" w:color="auto"/>
        <w:right w:val="none" w:sz="0" w:space="0" w:color="auto"/>
      </w:divBdr>
    </w:div>
    <w:div w:id="1623801081">
      <w:bodyDiv w:val="1"/>
      <w:marLeft w:val="0"/>
      <w:marRight w:val="0"/>
      <w:marTop w:val="0"/>
      <w:marBottom w:val="0"/>
      <w:divBdr>
        <w:top w:val="none" w:sz="0" w:space="0" w:color="auto"/>
        <w:left w:val="none" w:sz="0" w:space="0" w:color="auto"/>
        <w:bottom w:val="none" w:sz="0" w:space="0" w:color="auto"/>
        <w:right w:val="none" w:sz="0" w:space="0" w:color="auto"/>
      </w:divBdr>
    </w:div>
    <w:div w:id="1637832167">
      <w:bodyDiv w:val="1"/>
      <w:marLeft w:val="0"/>
      <w:marRight w:val="0"/>
      <w:marTop w:val="0"/>
      <w:marBottom w:val="0"/>
      <w:divBdr>
        <w:top w:val="none" w:sz="0" w:space="0" w:color="auto"/>
        <w:left w:val="none" w:sz="0" w:space="0" w:color="auto"/>
        <w:bottom w:val="none" w:sz="0" w:space="0" w:color="auto"/>
        <w:right w:val="none" w:sz="0" w:space="0" w:color="auto"/>
      </w:divBdr>
    </w:div>
    <w:div w:id="1671714036">
      <w:bodyDiv w:val="1"/>
      <w:marLeft w:val="0"/>
      <w:marRight w:val="0"/>
      <w:marTop w:val="0"/>
      <w:marBottom w:val="0"/>
      <w:divBdr>
        <w:top w:val="none" w:sz="0" w:space="0" w:color="auto"/>
        <w:left w:val="none" w:sz="0" w:space="0" w:color="auto"/>
        <w:bottom w:val="none" w:sz="0" w:space="0" w:color="auto"/>
        <w:right w:val="none" w:sz="0" w:space="0" w:color="auto"/>
      </w:divBdr>
    </w:div>
    <w:div w:id="1781147967">
      <w:bodyDiv w:val="1"/>
      <w:marLeft w:val="0"/>
      <w:marRight w:val="0"/>
      <w:marTop w:val="0"/>
      <w:marBottom w:val="0"/>
      <w:divBdr>
        <w:top w:val="none" w:sz="0" w:space="0" w:color="auto"/>
        <w:left w:val="none" w:sz="0" w:space="0" w:color="auto"/>
        <w:bottom w:val="none" w:sz="0" w:space="0" w:color="auto"/>
        <w:right w:val="none" w:sz="0" w:space="0" w:color="auto"/>
      </w:divBdr>
    </w:div>
    <w:div w:id="1817185322">
      <w:bodyDiv w:val="1"/>
      <w:marLeft w:val="0"/>
      <w:marRight w:val="0"/>
      <w:marTop w:val="0"/>
      <w:marBottom w:val="0"/>
      <w:divBdr>
        <w:top w:val="none" w:sz="0" w:space="0" w:color="auto"/>
        <w:left w:val="none" w:sz="0" w:space="0" w:color="auto"/>
        <w:bottom w:val="none" w:sz="0" w:space="0" w:color="auto"/>
        <w:right w:val="none" w:sz="0" w:space="0" w:color="auto"/>
      </w:divBdr>
    </w:div>
    <w:div w:id="1847793217">
      <w:bodyDiv w:val="1"/>
      <w:marLeft w:val="0"/>
      <w:marRight w:val="0"/>
      <w:marTop w:val="0"/>
      <w:marBottom w:val="0"/>
      <w:divBdr>
        <w:top w:val="none" w:sz="0" w:space="0" w:color="auto"/>
        <w:left w:val="none" w:sz="0" w:space="0" w:color="auto"/>
        <w:bottom w:val="none" w:sz="0" w:space="0" w:color="auto"/>
        <w:right w:val="none" w:sz="0" w:space="0" w:color="auto"/>
      </w:divBdr>
    </w:div>
    <w:div w:id="1893156590">
      <w:bodyDiv w:val="1"/>
      <w:marLeft w:val="0"/>
      <w:marRight w:val="0"/>
      <w:marTop w:val="0"/>
      <w:marBottom w:val="0"/>
      <w:divBdr>
        <w:top w:val="none" w:sz="0" w:space="0" w:color="auto"/>
        <w:left w:val="none" w:sz="0" w:space="0" w:color="auto"/>
        <w:bottom w:val="none" w:sz="0" w:space="0" w:color="auto"/>
        <w:right w:val="none" w:sz="0" w:space="0" w:color="auto"/>
      </w:divBdr>
    </w:div>
    <w:div w:id="1901018222">
      <w:bodyDiv w:val="1"/>
      <w:marLeft w:val="0"/>
      <w:marRight w:val="0"/>
      <w:marTop w:val="0"/>
      <w:marBottom w:val="0"/>
      <w:divBdr>
        <w:top w:val="none" w:sz="0" w:space="0" w:color="auto"/>
        <w:left w:val="none" w:sz="0" w:space="0" w:color="auto"/>
        <w:bottom w:val="none" w:sz="0" w:space="0" w:color="auto"/>
        <w:right w:val="none" w:sz="0" w:space="0" w:color="auto"/>
      </w:divBdr>
    </w:div>
    <w:div w:id="1930429007">
      <w:bodyDiv w:val="1"/>
      <w:marLeft w:val="0"/>
      <w:marRight w:val="0"/>
      <w:marTop w:val="0"/>
      <w:marBottom w:val="0"/>
      <w:divBdr>
        <w:top w:val="none" w:sz="0" w:space="0" w:color="auto"/>
        <w:left w:val="none" w:sz="0" w:space="0" w:color="auto"/>
        <w:bottom w:val="none" w:sz="0" w:space="0" w:color="auto"/>
        <w:right w:val="none" w:sz="0" w:space="0" w:color="auto"/>
      </w:divBdr>
    </w:div>
    <w:div w:id="1942180767">
      <w:bodyDiv w:val="1"/>
      <w:marLeft w:val="0"/>
      <w:marRight w:val="0"/>
      <w:marTop w:val="0"/>
      <w:marBottom w:val="0"/>
      <w:divBdr>
        <w:top w:val="none" w:sz="0" w:space="0" w:color="auto"/>
        <w:left w:val="none" w:sz="0" w:space="0" w:color="auto"/>
        <w:bottom w:val="none" w:sz="0" w:space="0" w:color="auto"/>
        <w:right w:val="none" w:sz="0" w:space="0" w:color="auto"/>
      </w:divBdr>
    </w:div>
    <w:div w:id="1951736335">
      <w:bodyDiv w:val="1"/>
      <w:marLeft w:val="0"/>
      <w:marRight w:val="0"/>
      <w:marTop w:val="0"/>
      <w:marBottom w:val="0"/>
      <w:divBdr>
        <w:top w:val="none" w:sz="0" w:space="0" w:color="auto"/>
        <w:left w:val="none" w:sz="0" w:space="0" w:color="auto"/>
        <w:bottom w:val="none" w:sz="0" w:space="0" w:color="auto"/>
        <w:right w:val="none" w:sz="0" w:space="0" w:color="auto"/>
      </w:divBdr>
    </w:div>
    <w:div w:id="1988587367">
      <w:bodyDiv w:val="1"/>
      <w:marLeft w:val="0"/>
      <w:marRight w:val="0"/>
      <w:marTop w:val="0"/>
      <w:marBottom w:val="0"/>
      <w:divBdr>
        <w:top w:val="none" w:sz="0" w:space="0" w:color="auto"/>
        <w:left w:val="none" w:sz="0" w:space="0" w:color="auto"/>
        <w:bottom w:val="none" w:sz="0" w:space="0" w:color="auto"/>
        <w:right w:val="none" w:sz="0" w:space="0" w:color="auto"/>
      </w:divBdr>
    </w:div>
    <w:div w:id="2016421610">
      <w:bodyDiv w:val="1"/>
      <w:marLeft w:val="0"/>
      <w:marRight w:val="0"/>
      <w:marTop w:val="0"/>
      <w:marBottom w:val="0"/>
      <w:divBdr>
        <w:top w:val="none" w:sz="0" w:space="0" w:color="auto"/>
        <w:left w:val="none" w:sz="0" w:space="0" w:color="auto"/>
        <w:bottom w:val="none" w:sz="0" w:space="0" w:color="auto"/>
        <w:right w:val="none" w:sz="0" w:space="0" w:color="auto"/>
      </w:divBdr>
    </w:div>
    <w:div w:id="2038969688">
      <w:bodyDiv w:val="1"/>
      <w:marLeft w:val="0"/>
      <w:marRight w:val="0"/>
      <w:marTop w:val="0"/>
      <w:marBottom w:val="0"/>
      <w:divBdr>
        <w:top w:val="none" w:sz="0" w:space="0" w:color="auto"/>
        <w:left w:val="none" w:sz="0" w:space="0" w:color="auto"/>
        <w:bottom w:val="none" w:sz="0" w:space="0" w:color="auto"/>
        <w:right w:val="none" w:sz="0" w:space="0" w:color="auto"/>
      </w:divBdr>
    </w:div>
    <w:div w:id="2058360327">
      <w:bodyDiv w:val="1"/>
      <w:marLeft w:val="0"/>
      <w:marRight w:val="0"/>
      <w:marTop w:val="0"/>
      <w:marBottom w:val="0"/>
      <w:divBdr>
        <w:top w:val="none" w:sz="0" w:space="0" w:color="auto"/>
        <w:left w:val="none" w:sz="0" w:space="0" w:color="auto"/>
        <w:bottom w:val="none" w:sz="0" w:space="0" w:color="auto"/>
        <w:right w:val="none" w:sz="0" w:space="0" w:color="auto"/>
      </w:divBdr>
    </w:div>
    <w:div w:id="2077969138">
      <w:bodyDiv w:val="1"/>
      <w:marLeft w:val="0"/>
      <w:marRight w:val="0"/>
      <w:marTop w:val="0"/>
      <w:marBottom w:val="0"/>
      <w:divBdr>
        <w:top w:val="none" w:sz="0" w:space="0" w:color="auto"/>
        <w:left w:val="none" w:sz="0" w:space="0" w:color="auto"/>
        <w:bottom w:val="none" w:sz="0" w:space="0" w:color="auto"/>
        <w:right w:val="none" w:sz="0" w:space="0" w:color="auto"/>
      </w:divBdr>
    </w:div>
    <w:div w:id="2118212536">
      <w:bodyDiv w:val="1"/>
      <w:marLeft w:val="0"/>
      <w:marRight w:val="0"/>
      <w:marTop w:val="0"/>
      <w:marBottom w:val="0"/>
      <w:divBdr>
        <w:top w:val="none" w:sz="0" w:space="0" w:color="auto"/>
        <w:left w:val="none" w:sz="0" w:space="0" w:color="auto"/>
        <w:bottom w:val="none" w:sz="0" w:space="0" w:color="auto"/>
        <w:right w:val="none" w:sz="0" w:space="0" w:color="auto"/>
      </w:divBdr>
    </w:div>
    <w:div w:id="2118598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http://kenanaonline.com/users/YasserTawakol-SheepAndGoatPage/tags/4774/posts" TargetMode="External"/><Relationship Id="rId26" Type="http://schemas.openxmlformats.org/officeDocument/2006/relationships/image" Target="media/image5.jpeg"/><Relationship Id="rId39" Type="http://schemas.openxmlformats.org/officeDocument/2006/relationships/chart" Target="charts/chart23.xml"/><Relationship Id="rId21" Type="http://schemas.openxmlformats.org/officeDocument/2006/relationships/chart" Target="charts/chart9.xml"/><Relationship Id="rId34" Type="http://schemas.openxmlformats.org/officeDocument/2006/relationships/chart" Target="charts/chart18.xml"/><Relationship Id="rId42" Type="http://schemas.openxmlformats.org/officeDocument/2006/relationships/diagramLayout" Target="diagrams/layout1.xml"/><Relationship Id="rId47" Type="http://schemas.openxmlformats.org/officeDocument/2006/relationships/hyperlink" Target="http://kenanaonline.com/users/zeray/tags/3004/posts" TargetMode="External"/><Relationship Id="rId50" Type="http://schemas.openxmlformats.org/officeDocument/2006/relationships/chart" Target="charts/chart26.xml"/><Relationship Id="rId55" Type="http://schemas.openxmlformats.org/officeDocument/2006/relationships/chart" Target="charts/chart31.xml"/><Relationship Id="rId63" Type="http://schemas.openxmlformats.org/officeDocument/2006/relationships/chart" Target="charts/chart38.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1.xml"/><Relationship Id="rId32" Type="http://schemas.openxmlformats.org/officeDocument/2006/relationships/chart" Target="charts/chart16.xml"/><Relationship Id="rId37" Type="http://schemas.openxmlformats.org/officeDocument/2006/relationships/chart" Target="charts/chart21.xml"/><Relationship Id="rId40" Type="http://schemas.openxmlformats.org/officeDocument/2006/relationships/chart" Target="charts/chart24.xml"/><Relationship Id="rId45" Type="http://schemas.microsoft.com/office/2007/relationships/diagramDrawing" Target="diagrams/drawing1.xml"/><Relationship Id="rId53" Type="http://schemas.openxmlformats.org/officeDocument/2006/relationships/chart" Target="charts/chart29.xml"/><Relationship Id="rId58" Type="http://schemas.openxmlformats.org/officeDocument/2006/relationships/chart" Target="charts/chart33.xml"/><Relationship Id="rId66" Type="http://schemas.openxmlformats.org/officeDocument/2006/relationships/hyperlink" Target="http://www.oppc.pna.net"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chart" Target="charts/chart10.xml"/><Relationship Id="rId28" Type="http://schemas.openxmlformats.org/officeDocument/2006/relationships/image" Target="media/image6.jpeg"/><Relationship Id="rId36" Type="http://schemas.openxmlformats.org/officeDocument/2006/relationships/chart" Target="charts/chart20.xml"/><Relationship Id="rId49" Type="http://schemas.openxmlformats.org/officeDocument/2006/relationships/hyperlink" Target="http://kenanaonline.com/users/zeray/tags/3004/posts" TargetMode="External"/><Relationship Id="rId57" Type="http://schemas.openxmlformats.org/officeDocument/2006/relationships/footer" Target="footer1.xml"/><Relationship Id="rId61" Type="http://schemas.openxmlformats.org/officeDocument/2006/relationships/chart" Target="charts/chart36.xml"/><Relationship Id="rId10" Type="http://schemas.openxmlformats.org/officeDocument/2006/relationships/chart" Target="charts/chart3.xml"/><Relationship Id="rId19" Type="http://schemas.openxmlformats.org/officeDocument/2006/relationships/hyperlink" Target="http://kenanaonline.com/users/YasserTawakol-SheepAndGoatPage/tags/4774/posts" TargetMode="External"/><Relationship Id="rId31" Type="http://schemas.openxmlformats.org/officeDocument/2006/relationships/image" Target="media/image7.jpeg"/><Relationship Id="rId44" Type="http://schemas.openxmlformats.org/officeDocument/2006/relationships/diagramColors" Target="diagrams/colors1.xml"/><Relationship Id="rId52" Type="http://schemas.openxmlformats.org/officeDocument/2006/relationships/chart" Target="charts/chart28.xml"/><Relationship Id="rId60" Type="http://schemas.openxmlformats.org/officeDocument/2006/relationships/chart" Target="charts/chart35.xml"/><Relationship Id="rId65" Type="http://schemas.openxmlformats.org/officeDocument/2006/relationships/chart" Target="charts/chart40.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6.xml"/><Relationship Id="rId22" Type="http://schemas.openxmlformats.org/officeDocument/2006/relationships/image" Target="media/image4.jpeg"/><Relationship Id="rId27" Type="http://schemas.openxmlformats.org/officeDocument/2006/relationships/chart" Target="charts/chart13.xml"/><Relationship Id="rId30" Type="http://schemas.openxmlformats.org/officeDocument/2006/relationships/chart" Target="charts/chart15.xml"/><Relationship Id="rId35" Type="http://schemas.openxmlformats.org/officeDocument/2006/relationships/chart" Target="charts/chart19.xml"/><Relationship Id="rId43" Type="http://schemas.openxmlformats.org/officeDocument/2006/relationships/diagramQuickStyle" Target="diagrams/quickStyle1.xml"/><Relationship Id="rId48" Type="http://schemas.openxmlformats.org/officeDocument/2006/relationships/hyperlink" Target="http://kenanaonline.com/users/zeray/tags/2143/posts" TargetMode="External"/><Relationship Id="rId56" Type="http://schemas.openxmlformats.org/officeDocument/2006/relationships/chart" Target="charts/chart32.xml"/><Relationship Id="rId64" Type="http://schemas.openxmlformats.org/officeDocument/2006/relationships/chart" Target="charts/chart39.xml"/><Relationship Id="rId8" Type="http://schemas.openxmlformats.org/officeDocument/2006/relationships/chart" Target="charts/chart1.xml"/><Relationship Id="rId51" Type="http://schemas.openxmlformats.org/officeDocument/2006/relationships/chart" Target="charts/chart27.xml"/><Relationship Id="rId3" Type="http://schemas.openxmlformats.org/officeDocument/2006/relationships/styles" Target="styles.xml"/><Relationship Id="rId12" Type="http://schemas.openxmlformats.org/officeDocument/2006/relationships/chart" Target="charts/chart5.xml"/><Relationship Id="rId17" Type="http://schemas.openxmlformats.org/officeDocument/2006/relationships/image" Target="media/image3.jpeg"/><Relationship Id="rId25" Type="http://schemas.openxmlformats.org/officeDocument/2006/relationships/chart" Target="charts/chart12.xml"/><Relationship Id="rId33" Type="http://schemas.openxmlformats.org/officeDocument/2006/relationships/chart" Target="charts/chart17.xml"/><Relationship Id="rId38" Type="http://schemas.openxmlformats.org/officeDocument/2006/relationships/chart" Target="charts/chart22.xml"/><Relationship Id="rId46" Type="http://schemas.openxmlformats.org/officeDocument/2006/relationships/chart" Target="charts/chart25.xml"/><Relationship Id="rId59" Type="http://schemas.openxmlformats.org/officeDocument/2006/relationships/chart" Target="charts/chart34.xml"/><Relationship Id="rId67" Type="http://schemas.openxmlformats.org/officeDocument/2006/relationships/fontTable" Target="fontTable.xml"/><Relationship Id="rId20" Type="http://schemas.openxmlformats.org/officeDocument/2006/relationships/chart" Target="charts/chart8.xml"/><Relationship Id="rId41" Type="http://schemas.openxmlformats.org/officeDocument/2006/relationships/diagramData" Target="diagrams/data1.xml"/><Relationship Id="rId54" Type="http://schemas.openxmlformats.org/officeDocument/2006/relationships/chart" Target="charts/chart30.xml"/><Relationship Id="rId62" Type="http://schemas.openxmlformats.org/officeDocument/2006/relationships/chart" Target="charts/chart37.xml"/></Relationships>
</file>

<file path=word/_rels/footnotes.xml.rels><?xml version="1.0" encoding="UTF-8" standalone="yes"?>
<Relationships xmlns="http://schemas.openxmlformats.org/package/2006/relationships"><Relationship Id="rId1" Type="http://schemas.openxmlformats.org/officeDocument/2006/relationships/hyperlink" Target="http://www.wfp.org/fais"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Office_Excel_Worksheet23.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Office_Excel_Worksheet24.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Office_Excel_Worksheet25.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Office_Excel_Worksheet2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Office_Excel_Worksheet27.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Office_Excel_Worksheet28.xlsx"/></Relationships>
</file>

<file path=word/charts/_rels/chart32.xml.rels><?xml version="1.0" encoding="UTF-8" standalone="yes"?>
<Relationships xmlns="http://schemas.openxmlformats.org/package/2006/relationships"><Relationship Id="rId1" Type="http://schemas.openxmlformats.org/officeDocument/2006/relationships/oleObject" Target="&#1575;&#1604;&#1605;&#1582;&#1591;&#1591;%20&#1601;&#1610;%20Microsoft%20Word"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Office_Excel_Worksheet29.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Office_Excel_Worksheet30.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Office_Excel_Worksheet31.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Office_Excel_Worksheet32.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Office_Excel_Worksheet33.xlsx"/></Relationships>
</file>

<file path=word/charts/_rels/chart3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Microsoft_Office_Excel_Worksheet34.xlsx"/></Relationships>
</file>

<file path=word/charts/_rels/chart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lineChart>
        <c:grouping val="standard"/>
        <c:ser>
          <c:idx val="0"/>
          <c:order val="0"/>
          <c:tx>
            <c:strRef>
              <c:f>ورقة1!$B$1</c:f>
              <c:strCache>
                <c:ptCount val="1"/>
                <c:pt idx="0">
                  <c:v>نسبة التغير في الثروة الحيوانية</c:v>
                </c:pt>
              </c:strCache>
            </c:strRef>
          </c:tx>
          <c:dLbls>
            <c:dLbl>
              <c:idx val="0"/>
              <c:tx>
                <c:rich>
                  <a:bodyPr/>
                  <a:lstStyle/>
                  <a:p>
                    <a:r>
                      <a:rPr lang="en-US"/>
                      <a:t>0 </a:t>
                    </a:r>
                  </a:p>
                </c:rich>
              </c:tx>
              <c:dLblPos val="t"/>
              <c:showVal val="1"/>
            </c:dLbl>
            <c:dLbl>
              <c:idx val="1"/>
              <c:tx>
                <c:rich>
                  <a:bodyPr/>
                  <a:lstStyle/>
                  <a:p>
                    <a:r>
                      <a:rPr lang="en-US"/>
                      <a:t>10 </a:t>
                    </a:r>
                  </a:p>
                </c:rich>
              </c:tx>
              <c:dLblPos val="t"/>
              <c:showVal val="1"/>
            </c:dLbl>
            <c:dLbl>
              <c:idx val="2"/>
              <c:tx>
                <c:rich>
                  <a:bodyPr/>
                  <a:lstStyle/>
                  <a:p>
                    <a:r>
                      <a:rPr lang="en-US"/>
                      <a:t>3 </a:t>
                    </a:r>
                  </a:p>
                </c:rich>
              </c:tx>
              <c:dLblPos val="t"/>
              <c:showVal val="1"/>
            </c:dLbl>
            <c:dLbl>
              <c:idx val="3"/>
              <c:tx>
                <c:rich>
                  <a:bodyPr/>
                  <a:lstStyle/>
                  <a:p>
                    <a:r>
                      <a:rPr lang="en-US"/>
                      <a:t>-1 </a:t>
                    </a:r>
                  </a:p>
                </c:rich>
              </c:tx>
              <c:dLblPos val="t"/>
              <c:showVal val="1"/>
            </c:dLbl>
            <c:dLbl>
              <c:idx val="4"/>
              <c:tx>
                <c:rich>
                  <a:bodyPr/>
                  <a:lstStyle/>
                  <a:p>
                    <a:r>
                      <a:rPr lang="en-US"/>
                      <a:t>6 </a:t>
                    </a:r>
                  </a:p>
                </c:rich>
              </c:tx>
              <c:dLblPos val="t"/>
              <c:showVal val="1"/>
            </c:dLbl>
            <c:dLbl>
              <c:idx val="5"/>
              <c:layout>
                <c:manualLayout>
                  <c:x val="-9.388289807121647E-2"/>
                  <c:y val="-5.3031351018523396E-2"/>
                </c:manualLayout>
              </c:layout>
              <c:tx>
                <c:rich>
                  <a:bodyPr/>
                  <a:lstStyle/>
                  <a:p>
                    <a:r>
                      <a:rPr lang="en-US"/>
                      <a:t>-27 </a:t>
                    </a:r>
                  </a:p>
                </c:rich>
              </c:tx>
              <c:dLblPos val="r"/>
              <c:showVal val="1"/>
            </c:dLbl>
            <c:dLbl>
              <c:idx val="6"/>
              <c:tx>
                <c:rich>
                  <a:bodyPr/>
                  <a:lstStyle/>
                  <a:p>
                    <a:r>
                      <a:rPr lang="en-US"/>
                      <a:t>41 </a:t>
                    </a:r>
                  </a:p>
                </c:rich>
              </c:tx>
              <c:dLblPos val="t"/>
              <c:showVal val="1"/>
            </c:dLbl>
            <c:dLbl>
              <c:idx val="7"/>
              <c:tx>
                <c:rich>
                  <a:bodyPr/>
                  <a:lstStyle/>
                  <a:p>
                    <a:r>
                      <a:rPr lang="en-US"/>
                      <a:t>4 </a:t>
                    </a:r>
                  </a:p>
                </c:rich>
              </c:tx>
              <c:dLblPos val="t"/>
              <c:showVal val="1"/>
            </c:dLbl>
            <c:dLbl>
              <c:idx val="8"/>
              <c:tx>
                <c:rich>
                  <a:bodyPr/>
                  <a:lstStyle/>
                  <a:p>
                    <a:r>
                      <a:rPr lang="en-US"/>
                      <a:t>10 </a:t>
                    </a:r>
                  </a:p>
                </c:rich>
              </c:tx>
              <c:dLblPos val="t"/>
              <c:showVal val="1"/>
            </c:dLbl>
            <c:dLbl>
              <c:idx val="9"/>
              <c:tx>
                <c:rich>
                  <a:bodyPr/>
                  <a:lstStyle/>
                  <a:p>
                    <a:r>
                      <a:rPr lang="en-US"/>
                      <a:t>6 </a:t>
                    </a:r>
                  </a:p>
                </c:rich>
              </c:tx>
              <c:dLblPos val="t"/>
              <c:showVal val="1"/>
            </c:dLbl>
            <c:dLbl>
              <c:idx val="10"/>
              <c:layout>
                <c:manualLayout>
                  <c:x val="-2.3528381248478819E-3"/>
                  <c:y val="-6.1125763251064676E-3"/>
                </c:manualLayout>
              </c:layout>
              <c:tx>
                <c:rich>
                  <a:bodyPr/>
                  <a:lstStyle/>
                  <a:p>
                    <a:r>
                      <a:rPr lang="en-US"/>
                      <a:t>-13 </a:t>
                    </a:r>
                  </a:p>
                </c:rich>
              </c:tx>
              <c:dLblPos val="r"/>
              <c:showVal val="1"/>
            </c:dLbl>
            <c:dLbl>
              <c:idx val="11"/>
              <c:tx>
                <c:rich>
                  <a:bodyPr/>
                  <a:lstStyle/>
                  <a:p>
                    <a:r>
                      <a:rPr lang="en-US"/>
                      <a:t>33 </a:t>
                    </a:r>
                  </a:p>
                </c:rich>
              </c:tx>
              <c:dLblPos val="t"/>
              <c:showVal val="1"/>
            </c:dLbl>
            <c:dLblPos val="t"/>
            <c:showVal val="1"/>
          </c:dLbls>
          <c:cat>
            <c:strRef>
              <c:f>ورقة1!$A$2:$A$13</c:f>
              <c:strCache>
                <c:ptCount val="12"/>
                <c:pt idx="0">
                  <c:v>1997/1996</c:v>
                </c:pt>
                <c:pt idx="1">
                  <c:v>1998/1997</c:v>
                </c:pt>
                <c:pt idx="2">
                  <c:v>1999/1998</c:v>
                </c:pt>
                <c:pt idx="3">
                  <c:v>2000/1999</c:v>
                </c:pt>
                <c:pt idx="4">
                  <c:v>2001/2000</c:v>
                </c:pt>
                <c:pt idx="5">
                  <c:v>2002/2001</c:v>
                </c:pt>
                <c:pt idx="6">
                  <c:v>2003/2002</c:v>
                </c:pt>
                <c:pt idx="7">
                  <c:v>2004/2003</c:v>
                </c:pt>
                <c:pt idx="8">
                  <c:v>2005/2004</c:v>
                </c:pt>
                <c:pt idx="9">
                  <c:v>2006/2005</c:v>
                </c:pt>
                <c:pt idx="10">
                  <c:v>2007/2006</c:v>
                </c:pt>
                <c:pt idx="11">
                  <c:v>2008/2007</c:v>
                </c:pt>
              </c:strCache>
            </c:strRef>
          </c:cat>
          <c:val>
            <c:numRef>
              <c:f>ورقة1!$B$2:$B$13</c:f>
              <c:numCache>
                <c:formatCode>0%</c:formatCode>
                <c:ptCount val="12"/>
                <c:pt idx="0">
                  <c:v>0</c:v>
                </c:pt>
                <c:pt idx="1">
                  <c:v>0.10243926573895402</c:v>
                </c:pt>
                <c:pt idx="2">
                  <c:v>2.9511630999471881E-2</c:v>
                </c:pt>
                <c:pt idx="3">
                  <c:v>-5.6458225169020038E-3</c:v>
                </c:pt>
                <c:pt idx="4">
                  <c:v>5.7195356122837084E-2</c:v>
                </c:pt>
                <c:pt idx="5">
                  <c:v>-0.26615730482634276</c:v>
                </c:pt>
                <c:pt idx="6">
                  <c:v>0.40622632488691118</c:v>
                </c:pt>
                <c:pt idx="7">
                  <c:v>4.2773042652739394E-2</c:v>
                </c:pt>
                <c:pt idx="8">
                  <c:v>9.7328464443898297E-2</c:v>
                </c:pt>
                <c:pt idx="9">
                  <c:v>6.0624552886780057E-2</c:v>
                </c:pt>
                <c:pt idx="10">
                  <c:v>-0.13185534442112629</c:v>
                </c:pt>
                <c:pt idx="11">
                  <c:v>0.32719812543128485</c:v>
                </c:pt>
              </c:numCache>
            </c:numRef>
          </c:val>
        </c:ser>
        <c:marker val="1"/>
        <c:axId val="91302144"/>
        <c:axId val="91303936"/>
      </c:lineChart>
      <c:catAx>
        <c:axId val="91302144"/>
        <c:scaling>
          <c:orientation val="minMax"/>
        </c:scaling>
        <c:axPos val="b"/>
        <c:tickLblPos val="low"/>
        <c:txPr>
          <a:bodyPr/>
          <a:lstStyle/>
          <a:p>
            <a:pPr>
              <a:defRPr sz="900"/>
            </a:pPr>
            <a:endParaRPr lang="ar-SA"/>
          </a:p>
        </c:txPr>
        <c:crossAx val="91303936"/>
        <c:crosses val="autoZero"/>
        <c:auto val="1"/>
        <c:lblAlgn val="ctr"/>
        <c:lblOffset val="100"/>
      </c:catAx>
      <c:valAx>
        <c:axId val="91303936"/>
        <c:scaling>
          <c:orientation val="minMax"/>
        </c:scaling>
        <c:axPos val="l"/>
        <c:numFmt formatCode="0%" sourceLinked="1"/>
        <c:tickLblPos val="nextTo"/>
        <c:crossAx val="91302144"/>
        <c:crosses val="autoZero"/>
        <c:crossBetween val="between"/>
      </c:val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36062269756397"/>
          <c:y val="5.7215758477951455E-2"/>
          <c:w val="0.86983168152109624"/>
          <c:h val="0.64875256264608905"/>
        </c:manualLayout>
      </c:layout>
      <c:lineChart>
        <c:grouping val="standard"/>
        <c:ser>
          <c:idx val="0"/>
          <c:order val="0"/>
          <c:tx>
            <c:strRef>
              <c:f>ورقة1!$B$1</c:f>
              <c:strCache>
                <c:ptCount val="1"/>
                <c:pt idx="0">
                  <c:v>  الدجاج (بالألف)</c:v>
                </c:pt>
              </c:strCache>
            </c:strRef>
          </c:tx>
          <c:cat>
            <c:strRef>
              <c:f>ورقة1!$A$2:$A$14</c:f>
              <c:strCache>
                <c:ptCount val="13"/>
                <c:pt idx="1">
                  <c:v>1996/1997</c:v>
                </c:pt>
                <c:pt idx="2">
                  <c:v>1997/1998</c:v>
                </c:pt>
                <c:pt idx="3">
                  <c:v>1998/1999</c:v>
                </c:pt>
                <c:pt idx="4">
                  <c:v>1999/2000</c:v>
                </c:pt>
                <c:pt idx="5">
                  <c:v>2000/2001</c:v>
                </c:pt>
                <c:pt idx="6">
                  <c:v>2001/2002</c:v>
                </c:pt>
                <c:pt idx="7">
                  <c:v>2002/2003</c:v>
                </c:pt>
                <c:pt idx="8">
                  <c:v>2003/2004</c:v>
                </c:pt>
                <c:pt idx="9">
                  <c:v>2004/2005</c:v>
                </c:pt>
                <c:pt idx="10">
                  <c:v>2005/2006</c:v>
                </c:pt>
                <c:pt idx="11">
                  <c:v>2006/2007</c:v>
                </c:pt>
                <c:pt idx="12">
                  <c:v>2007/2008</c:v>
                </c:pt>
              </c:strCache>
            </c:strRef>
          </c:cat>
          <c:val>
            <c:numRef>
              <c:f>ورقة1!$B$2:$B$14</c:f>
              <c:numCache>
                <c:formatCode>_(* #,##0_);_(* \(#,##0\);_(* "-"??_);_(@_)</c:formatCode>
                <c:ptCount val="13"/>
                <c:pt idx="1">
                  <c:v>35505</c:v>
                </c:pt>
                <c:pt idx="2">
                  <c:v>38550</c:v>
                </c:pt>
                <c:pt idx="3">
                  <c:v>48418</c:v>
                </c:pt>
                <c:pt idx="4">
                  <c:v>43457</c:v>
                </c:pt>
                <c:pt idx="5">
                  <c:v>47890</c:v>
                </c:pt>
                <c:pt idx="6">
                  <c:v>48909</c:v>
                </c:pt>
                <c:pt idx="7">
                  <c:v>37065</c:v>
                </c:pt>
                <c:pt idx="8">
                  <c:v>33533</c:v>
                </c:pt>
                <c:pt idx="9">
                  <c:v>40641</c:v>
                </c:pt>
                <c:pt idx="10">
                  <c:v>31533</c:v>
                </c:pt>
                <c:pt idx="11">
                  <c:v>26581</c:v>
                </c:pt>
                <c:pt idx="12">
                  <c:v>27681.55</c:v>
                </c:pt>
              </c:numCache>
            </c:numRef>
          </c:val>
        </c:ser>
        <c:marker val="1"/>
        <c:axId val="95552256"/>
        <c:axId val="95553792"/>
      </c:lineChart>
      <c:catAx>
        <c:axId val="95552256"/>
        <c:scaling>
          <c:orientation val="minMax"/>
        </c:scaling>
        <c:axPos val="b"/>
        <c:tickLblPos val="nextTo"/>
        <c:crossAx val="95553792"/>
        <c:crosses val="autoZero"/>
        <c:auto val="1"/>
        <c:lblAlgn val="ctr"/>
        <c:lblOffset val="100"/>
      </c:catAx>
      <c:valAx>
        <c:axId val="95553792"/>
        <c:scaling>
          <c:orientation val="minMax"/>
        </c:scaling>
        <c:axPos val="l"/>
        <c:numFmt formatCode="General" sourceLinked="1"/>
        <c:tickLblPos val="nextTo"/>
        <c:crossAx val="95552256"/>
        <c:crosses val="autoZero"/>
        <c:crossBetween val="between"/>
      </c:valAx>
    </c:plotArea>
    <c:plotVisOnly val="1"/>
    <c:dispBlanksAs val="gap"/>
  </c:chart>
  <c:txPr>
    <a:bodyPr/>
    <a:lstStyle/>
    <a:p>
      <a:pPr>
        <a:defRPr sz="85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087402049427366"/>
          <c:y val="6.1884669479606191E-2"/>
          <c:w val="0.86912597950572801"/>
          <c:h val="0.84092849153349825"/>
        </c:manualLayout>
      </c:layout>
      <c:barChart>
        <c:barDir val="col"/>
        <c:grouping val="clustered"/>
        <c:ser>
          <c:idx val="0"/>
          <c:order val="0"/>
          <c:tx>
            <c:strRef>
              <c:f>ورقة1!$B$1</c:f>
              <c:strCache>
                <c:ptCount val="1"/>
                <c:pt idx="0">
                  <c:v>الضفة الغربية</c:v>
                </c:pt>
              </c:strCache>
            </c:strRef>
          </c:tx>
          <c:dLbls>
            <c:dLbl>
              <c:idx val="0"/>
              <c:layout>
                <c:manualLayout>
                  <c:x val="0"/>
                  <c:y val="-2.7263379270815666E-2"/>
                </c:manualLayout>
              </c:layout>
              <c:showVal val="1"/>
            </c:dLbl>
            <c:txPr>
              <a:bodyPr/>
              <a:lstStyle/>
              <a:p>
                <a:pPr>
                  <a:defRPr sz="800"/>
                </a:pPr>
                <a:endParaRPr lang="ar-SA"/>
              </a:p>
            </c:txPr>
            <c:showVal val="1"/>
          </c:dLbls>
          <c:cat>
            <c:numRef>
              <c:f>ورقة1!$A$2:$A$7</c:f>
              <c:numCache>
                <c:formatCode>General</c:formatCode>
                <c:ptCount val="6"/>
                <c:pt idx="0">
                  <c:v>1</c:v>
                </c:pt>
                <c:pt idx="1">
                  <c:v>2</c:v>
                </c:pt>
                <c:pt idx="2">
                  <c:v>3</c:v>
                </c:pt>
                <c:pt idx="3">
                  <c:v>4</c:v>
                </c:pt>
                <c:pt idx="4">
                  <c:v>5</c:v>
                </c:pt>
                <c:pt idx="5">
                  <c:v>6</c:v>
                </c:pt>
              </c:numCache>
            </c:numRef>
          </c:cat>
          <c:val>
            <c:numRef>
              <c:f>ورقة1!$B$2:$B$7</c:f>
              <c:numCache>
                <c:formatCode>#,##0</c:formatCode>
                <c:ptCount val="6"/>
                <c:pt idx="0">
                  <c:v>575366</c:v>
                </c:pt>
                <c:pt idx="1">
                  <c:v>1501803</c:v>
                </c:pt>
                <c:pt idx="2">
                  <c:v>3282154</c:v>
                </c:pt>
                <c:pt idx="3">
                  <c:v>3941831</c:v>
                </c:pt>
                <c:pt idx="4">
                  <c:v>4851475</c:v>
                </c:pt>
                <c:pt idx="5">
                  <c:v>9402275</c:v>
                </c:pt>
              </c:numCache>
            </c:numRef>
          </c:val>
        </c:ser>
        <c:ser>
          <c:idx val="1"/>
          <c:order val="1"/>
          <c:tx>
            <c:strRef>
              <c:f>ورقة1!$C$1</c:f>
              <c:strCache>
                <c:ptCount val="1"/>
                <c:pt idx="0">
                  <c:v>قطاع غزة</c:v>
                </c:pt>
              </c:strCache>
            </c:strRef>
          </c:tx>
          <c:dLbls>
            <c:dLbl>
              <c:idx val="0"/>
              <c:layout>
                <c:manualLayout>
                  <c:x val="1.241334119446447E-2"/>
                  <c:y val="0"/>
                </c:manualLayout>
              </c:layout>
              <c:showVal val="1"/>
            </c:dLbl>
            <c:dLbl>
              <c:idx val="1"/>
              <c:layout>
                <c:manualLayout>
                  <c:x val="2.9792018866714776E-2"/>
                  <c:y val="-1.3631689635407748E-2"/>
                </c:manualLayout>
              </c:layout>
              <c:showVal val="1"/>
            </c:dLbl>
            <c:dLbl>
              <c:idx val="2"/>
              <c:layout>
                <c:manualLayout>
                  <c:x val="2.4110910186859635E-2"/>
                  <c:y val="0"/>
                </c:manualLayout>
              </c:layout>
              <c:showVal val="1"/>
            </c:dLbl>
            <c:dLbl>
              <c:idx val="3"/>
              <c:layout>
                <c:manualLayout>
                  <c:x val="3.37552742616034E-2"/>
                  <c:y val="-1.1251758087201125E-2"/>
                </c:manualLayout>
              </c:layout>
              <c:showVal val="1"/>
            </c:dLbl>
            <c:dLbl>
              <c:idx val="4"/>
              <c:layout>
                <c:manualLayout>
                  <c:x val="3.4399434247934277E-2"/>
                  <c:y val="-3.635115230849309E-2"/>
                </c:manualLayout>
              </c:layout>
              <c:showVal val="1"/>
            </c:dLbl>
            <c:dLbl>
              <c:idx val="5"/>
              <c:layout>
                <c:manualLayout>
                  <c:x val="2.4807915762871353E-2"/>
                  <c:y val="-2.7263379270815666E-2"/>
                </c:manualLayout>
              </c:layout>
              <c:showVal val="1"/>
            </c:dLbl>
            <c:txPr>
              <a:bodyPr/>
              <a:lstStyle/>
              <a:p>
                <a:pPr>
                  <a:defRPr sz="800"/>
                </a:pPr>
                <a:endParaRPr lang="ar-SA"/>
              </a:p>
            </c:txPr>
            <c:showVal val="1"/>
          </c:dLbls>
          <c:cat>
            <c:numRef>
              <c:f>ورقة1!$A$2:$A$7</c:f>
              <c:numCache>
                <c:formatCode>General</c:formatCode>
                <c:ptCount val="6"/>
                <c:pt idx="0">
                  <c:v>1</c:v>
                </c:pt>
                <c:pt idx="1">
                  <c:v>2</c:v>
                </c:pt>
                <c:pt idx="2">
                  <c:v>3</c:v>
                </c:pt>
                <c:pt idx="3">
                  <c:v>4</c:v>
                </c:pt>
                <c:pt idx="4">
                  <c:v>5</c:v>
                </c:pt>
                <c:pt idx="5">
                  <c:v>6</c:v>
                </c:pt>
              </c:numCache>
            </c:numRef>
          </c:cat>
          <c:val>
            <c:numRef>
              <c:f>ورقة1!$C$2:$C$7</c:f>
              <c:numCache>
                <c:formatCode>#,##0</c:formatCode>
                <c:ptCount val="6"/>
                <c:pt idx="0">
                  <c:v>105425</c:v>
                </c:pt>
                <c:pt idx="1">
                  <c:v>210732</c:v>
                </c:pt>
                <c:pt idx="2">
                  <c:v>1036720</c:v>
                </c:pt>
                <c:pt idx="3">
                  <c:v>1649260</c:v>
                </c:pt>
                <c:pt idx="4">
                  <c:v>1916800</c:v>
                </c:pt>
                <c:pt idx="5">
                  <c:v>2637570</c:v>
                </c:pt>
              </c:numCache>
            </c:numRef>
          </c:val>
        </c:ser>
        <c:axId val="110905984"/>
        <c:axId val="110915968"/>
      </c:barChart>
      <c:catAx>
        <c:axId val="110905984"/>
        <c:scaling>
          <c:orientation val="minMax"/>
        </c:scaling>
        <c:axPos val="b"/>
        <c:numFmt formatCode="General" sourceLinked="1"/>
        <c:tickLblPos val="nextTo"/>
        <c:crossAx val="110915968"/>
        <c:crosses val="autoZero"/>
        <c:auto val="1"/>
        <c:lblAlgn val="ctr"/>
        <c:lblOffset val="100"/>
      </c:catAx>
      <c:valAx>
        <c:axId val="110915968"/>
        <c:scaling>
          <c:orientation val="minMax"/>
        </c:scaling>
        <c:axPos val="l"/>
        <c:numFmt formatCode="#,##0" sourceLinked="1"/>
        <c:tickLblPos val="nextTo"/>
        <c:txPr>
          <a:bodyPr/>
          <a:lstStyle/>
          <a:p>
            <a:pPr>
              <a:defRPr sz="800"/>
            </a:pPr>
            <a:endParaRPr lang="ar-SA"/>
          </a:p>
        </c:txPr>
        <c:crossAx val="110905984"/>
        <c:crosses val="autoZero"/>
        <c:crossBetween val="between"/>
      </c:valAx>
    </c:plotArea>
    <c:legend>
      <c:legendPos val="b"/>
      <c:layout>
        <c:manualLayout>
          <c:xMode val="edge"/>
          <c:yMode val="edge"/>
          <c:x val="0.3389887656448024"/>
          <c:y val="5.488288647463381E-2"/>
          <c:w val="0.33641763134038694"/>
          <c:h val="8.9350476760025263E-2"/>
        </c:manualLayout>
      </c:layout>
      <c:spPr>
        <a:ln>
          <a:solidFill>
            <a:srgbClr val="4F81BD"/>
          </a:solidFill>
        </a:ln>
      </c:spPr>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564644834435039E-2"/>
          <c:y val="4.7505534377752311E-2"/>
          <c:w val="0.87915932436188282"/>
          <c:h val="0.72585833747525763"/>
        </c:manualLayout>
      </c:layout>
      <c:lineChart>
        <c:grouping val="standard"/>
        <c:ser>
          <c:idx val="0"/>
          <c:order val="0"/>
          <c:tx>
            <c:strRef>
              <c:f>ورقة1!$B$1</c:f>
              <c:strCache>
                <c:ptCount val="1"/>
                <c:pt idx="0">
                  <c:v>البياض</c:v>
                </c:pt>
              </c:strCache>
            </c:strRef>
          </c:tx>
          <c:cat>
            <c:strRef>
              <c:f>ورقة1!$A$2:$A$13</c:f>
              <c:strCache>
                <c:ptCount val="12"/>
                <c:pt idx="0">
                  <c:v> 1 </c:v>
                </c:pt>
                <c:pt idx="1">
                  <c:v>1997/1998</c:v>
                </c:pt>
                <c:pt idx="2">
                  <c:v>1998/1999</c:v>
                </c:pt>
                <c:pt idx="3">
                  <c:v>1999/2000</c:v>
                </c:pt>
                <c:pt idx="4">
                  <c:v>2000/2001</c:v>
                </c:pt>
                <c:pt idx="5">
                  <c:v>2001/2002</c:v>
                </c:pt>
                <c:pt idx="6">
                  <c:v>2002/2003</c:v>
                </c:pt>
                <c:pt idx="7">
                  <c:v>2003/2004</c:v>
                </c:pt>
                <c:pt idx="8">
                  <c:v>2004/2005</c:v>
                </c:pt>
                <c:pt idx="9">
                  <c:v>2005/2006</c:v>
                </c:pt>
                <c:pt idx="10">
                  <c:v>2006/2007</c:v>
                </c:pt>
                <c:pt idx="11">
                  <c:v>2007/2008</c:v>
                </c:pt>
              </c:strCache>
            </c:strRef>
          </c:cat>
          <c:val>
            <c:numRef>
              <c:f>ورقة1!$B$2:$B$13</c:f>
              <c:numCache>
                <c:formatCode>_(* #,##0_);_(* \(#,##0\);_(* "-"??_);_(@_)</c:formatCode>
                <c:ptCount val="12"/>
                <c:pt idx="0">
                  <c:v>1976</c:v>
                </c:pt>
                <c:pt idx="1">
                  <c:v>2061</c:v>
                </c:pt>
                <c:pt idx="2">
                  <c:v>2059</c:v>
                </c:pt>
                <c:pt idx="3">
                  <c:v>2518</c:v>
                </c:pt>
                <c:pt idx="4">
                  <c:v>2518</c:v>
                </c:pt>
                <c:pt idx="5">
                  <c:v>2171</c:v>
                </c:pt>
                <c:pt idx="6">
                  <c:v>2895</c:v>
                </c:pt>
                <c:pt idx="7">
                  <c:v>2513</c:v>
                </c:pt>
                <c:pt idx="8">
                  <c:v>2556</c:v>
                </c:pt>
                <c:pt idx="9">
                  <c:v>3372</c:v>
                </c:pt>
                <c:pt idx="10">
                  <c:v>2797</c:v>
                </c:pt>
                <c:pt idx="11">
                  <c:v>2694.7799999999997</c:v>
                </c:pt>
              </c:numCache>
            </c:numRef>
          </c:val>
        </c:ser>
        <c:marker val="1"/>
        <c:axId val="110943616"/>
        <c:axId val="111293568"/>
      </c:lineChart>
      <c:catAx>
        <c:axId val="110943616"/>
        <c:scaling>
          <c:orientation val="minMax"/>
        </c:scaling>
        <c:axPos val="b"/>
        <c:tickLblPos val="nextTo"/>
        <c:crossAx val="111293568"/>
        <c:crosses val="autoZero"/>
        <c:auto val="1"/>
        <c:lblAlgn val="ctr"/>
        <c:lblOffset val="100"/>
      </c:catAx>
      <c:valAx>
        <c:axId val="111293568"/>
        <c:scaling>
          <c:orientation val="minMax"/>
        </c:scaling>
        <c:axPos val="l"/>
        <c:numFmt formatCode="_(* #,##0_);_(* \(#,##0\);_(* &quot;-&quot;??_);_(@_)" sourceLinked="1"/>
        <c:tickLblPos val="nextTo"/>
        <c:crossAx val="110943616"/>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1795005185229047"/>
          <c:y val="5.1725877282280251E-2"/>
          <c:w val="0.83661327886036052"/>
          <c:h val="0.84377649308662273"/>
        </c:manualLayout>
      </c:layout>
      <c:barChart>
        <c:barDir val="col"/>
        <c:grouping val="stacked"/>
        <c:ser>
          <c:idx val="0"/>
          <c:order val="0"/>
          <c:tx>
            <c:strRef>
              <c:f>ورقة1!$B$1</c:f>
              <c:strCache>
                <c:ptCount val="1"/>
                <c:pt idx="0">
                  <c:v>الضفة الغربية</c:v>
                </c:pt>
              </c:strCache>
            </c:strRef>
          </c:tx>
          <c:dLbls>
            <c:dLbl>
              <c:idx val="0"/>
              <c:layout>
                <c:manualLayout>
                  <c:x val="8.1781008632439797E-2"/>
                  <c:y val="0"/>
                </c:manualLayout>
              </c:layout>
              <c:showVal val="1"/>
            </c:dLbl>
            <c:dLbl>
              <c:idx val="1"/>
              <c:layout>
                <c:manualLayout>
                  <c:x val="8.8596092685143762E-2"/>
                  <c:y val="-9.8400984009841003E-3"/>
                </c:manualLayout>
              </c:layout>
              <c:showVal val="1"/>
            </c:dLbl>
            <c:dLbl>
              <c:idx val="2"/>
              <c:layout>
                <c:manualLayout>
                  <c:x val="8.1781008632439714E-2"/>
                  <c:y val="-4.4280442804428104E-2"/>
                </c:manualLayout>
              </c:layout>
              <c:showVal val="1"/>
            </c:dLbl>
            <c:dLbl>
              <c:idx val="3"/>
              <c:layout>
                <c:manualLayout>
                  <c:x val="0.10449795547478419"/>
                  <c:y val="-4.9200492004920104E-2"/>
                </c:manualLayout>
              </c:layout>
              <c:showVal val="1"/>
            </c:dLbl>
            <c:txPr>
              <a:bodyPr/>
              <a:lstStyle/>
              <a:p>
                <a:pPr>
                  <a:defRPr sz="800"/>
                </a:pPr>
                <a:endParaRPr lang="ar-SA"/>
              </a:p>
            </c:txPr>
            <c:showVal val="1"/>
          </c:dLbls>
          <c:cat>
            <c:strRef>
              <c:f>ورقة1!$A$2:$A$5</c:f>
              <c:strCache>
                <c:ptCount val="4"/>
                <c:pt idx="0">
                  <c:v>أقل من 1000</c:v>
                </c:pt>
                <c:pt idx="1">
                  <c:v>1,999 - 1,000</c:v>
                </c:pt>
                <c:pt idx="2">
                  <c:v>3,999 -2,000</c:v>
                </c:pt>
                <c:pt idx="3">
                  <c:v>6,999 - 4,000</c:v>
                </c:pt>
              </c:strCache>
            </c:strRef>
          </c:cat>
          <c:val>
            <c:numRef>
              <c:f>ورقة1!$B$2:$B$5</c:f>
              <c:numCache>
                <c:formatCode>#,##0</c:formatCode>
                <c:ptCount val="4"/>
                <c:pt idx="0">
                  <c:v>31618</c:v>
                </c:pt>
                <c:pt idx="1">
                  <c:v>50342</c:v>
                </c:pt>
                <c:pt idx="2">
                  <c:v>201322</c:v>
                </c:pt>
                <c:pt idx="3">
                  <c:v>307405</c:v>
                </c:pt>
              </c:numCache>
            </c:numRef>
          </c:val>
        </c:ser>
        <c:ser>
          <c:idx val="1"/>
          <c:order val="1"/>
          <c:tx>
            <c:strRef>
              <c:f>ورقة1!$C$1</c:f>
              <c:strCache>
                <c:ptCount val="1"/>
                <c:pt idx="0">
                  <c:v>قطاع غزة</c:v>
                </c:pt>
              </c:strCache>
            </c:strRef>
          </c:tx>
          <c:dLbls>
            <c:dLbl>
              <c:idx val="0"/>
              <c:layout>
                <c:manualLayout>
                  <c:x val="-6.2553885671151627E-3"/>
                  <c:y val="-7.3860785851953034E-2"/>
                </c:manualLayout>
              </c:layout>
              <c:showVal val="1"/>
            </c:dLbl>
            <c:dLbl>
              <c:idx val="1"/>
              <c:layout>
                <c:manualLayout>
                  <c:x val="0"/>
                  <c:y val="-5.9040590405904064E-2"/>
                </c:manualLayout>
              </c:layout>
              <c:showVal val="1"/>
            </c:dLbl>
            <c:dLbl>
              <c:idx val="2"/>
              <c:layout>
                <c:manualLayout>
                  <c:x val="6.8150840527033164E-3"/>
                  <c:y val="-9.8400984009840098E-2"/>
                </c:manualLayout>
              </c:layout>
              <c:showVal val="1"/>
            </c:dLbl>
            <c:dLbl>
              <c:idx val="3"/>
              <c:layout>
                <c:manualLayout>
                  <c:x val="0"/>
                  <c:y val="-0.13284132841328414"/>
                </c:manualLayout>
              </c:layout>
              <c:showVal val="1"/>
            </c:dLbl>
            <c:showVal val="1"/>
          </c:dLbls>
          <c:cat>
            <c:strRef>
              <c:f>ورقة1!$A$2:$A$5</c:f>
              <c:strCache>
                <c:ptCount val="4"/>
                <c:pt idx="0">
                  <c:v>أقل من 1000</c:v>
                </c:pt>
                <c:pt idx="1">
                  <c:v>1,999 - 1,000</c:v>
                </c:pt>
                <c:pt idx="2">
                  <c:v>3,999 -2,000</c:v>
                </c:pt>
                <c:pt idx="3">
                  <c:v>6,999 - 4,000</c:v>
                </c:pt>
              </c:strCache>
            </c:strRef>
          </c:cat>
          <c:val>
            <c:numRef>
              <c:f>ورقة1!$C$2:$C$5</c:f>
              <c:numCache>
                <c:formatCode>#,##0</c:formatCode>
                <c:ptCount val="4"/>
                <c:pt idx="0">
                  <c:v>5345</c:v>
                </c:pt>
                <c:pt idx="1">
                  <c:v>19625</c:v>
                </c:pt>
                <c:pt idx="2">
                  <c:v>58310</c:v>
                </c:pt>
                <c:pt idx="3">
                  <c:v>97900</c:v>
                </c:pt>
              </c:numCache>
            </c:numRef>
          </c:val>
        </c:ser>
        <c:overlap val="100"/>
        <c:axId val="111302144"/>
        <c:axId val="111303680"/>
      </c:barChart>
      <c:catAx>
        <c:axId val="111302144"/>
        <c:scaling>
          <c:orientation val="minMax"/>
        </c:scaling>
        <c:axPos val="b"/>
        <c:tickLblPos val="nextTo"/>
        <c:crossAx val="111303680"/>
        <c:crosses val="autoZero"/>
        <c:auto val="1"/>
        <c:lblAlgn val="ctr"/>
        <c:lblOffset val="100"/>
      </c:catAx>
      <c:valAx>
        <c:axId val="111303680"/>
        <c:scaling>
          <c:orientation val="minMax"/>
        </c:scaling>
        <c:axPos val="l"/>
        <c:numFmt formatCode="#,##0" sourceLinked="1"/>
        <c:tickLblPos val="nextTo"/>
        <c:crossAx val="111302144"/>
        <c:crosses val="autoZero"/>
        <c:crossBetween val="between"/>
      </c:valAx>
    </c:plotArea>
    <c:legend>
      <c:legendPos val="b"/>
      <c:layout>
        <c:manualLayout>
          <c:xMode val="edge"/>
          <c:yMode val="edge"/>
          <c:x val="0.35829293771263598"/>
          <c:y val="6.5998367851077433E-2"/>
          <c:w val="0.265269591659412"/>
          <c:h val="8.4247052492216548E-2"/>
        </c:manualLayout>
      </c:layout>
    </c:legend>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0644261148171429"/>
          <c:y val="6.3427488230637832E-2"/>
          <c:w val="0.86293053086094307"/>
          <c:h val="0.85056257722249939"/>
        </c:manualLayout>
      </c:layout>
      <c:barChart>
        <c:barDir val="col"/>
        <c:grouping val="clustered"/>
        <c:ser>
          <c:idx val="0"/>
          <c:order val="0"/>
          <c:tx>
            <c:strRef>
              <c:f>ورقة1!$B$1</c:f>
              <c:strCache>
                <c:ptCount val="1"/>
                <c:pt idx="0">
                  <c:v>الضفة الغربية</c:v>
                </c:pt>
              </c:strCache>
            </c:strRef>
          </c:tx>
          <c:dLbls>
            <c:dLbl>
              <c:idx val="0"/>
              <c:layout>
                <c:manualLayout>
                  <c:x val="2.3724792408066431E-3"/>
                  <c:y val="-4.3300457060380083E-2"/>
                </c:manualLayout>
              </c:layout>
              <c:showVal val="1"/>
            </c:dLbl>
            <c:dLbl>
              <c:idx val="1"/>
              <c:layout>
                <c:manualLayout>
                  <c:x val="4.3494950290744974E-17"/>
                  <c:y val="-4.8111618955977934E-3"/>
                </c:manualLayout>
              </c:layout>
              <c:showVal val="1"/>
            </c:dLbl>
            <c:dLbl>
              <c:idx val="2"/>
              <c:layout>
                <c:manualLayout>
                  <c:x val="-9.4899169632265724E-3"/>
                  <c:y val="-2.8867729036877371E-2"/>
                </c:manualLayout>
              </c:layout>
              <c:showVal val="1"/>
            </c:dLbl>
            <c:dLbl>
              <c:idx val="3"/>
              <c:layout>
                <c:manualLayout>
                  <c:x val="-1.4234875444839888E-2"/>
                  <c:y val="-6.7356645370014429E-2"/>
                </c:manualLayout>
              </c:layout>
              <c:showVal val="1"/>
            </c:dLbl>
            <c:dLbl>
              <c:idx val="4"/>
              <c:layout>
                <c:manualLayout>
                  <c:x val="-2.3724792408066436E-2"/>
                  <c:y val="-9.6223237911955608E-3"/>
                </c:manualLayout>
              </c:layout>
              <c:showVal val="1"/>
            </c:dLbl>
            <c:showVal val="1"/>
          </c:dLbls>
          <c:cat>
            <c:strRef>
              <c:f>ورقة1!$A$2:$A$6</c:f>
              <c:strCache>
                <c:ptCount val="5"/>
                <c:pt idx="0">
                  <c:v>أقل من 1,000</c:v>
                </c:pt>
                <c:pt idx="1">
                  <c:v>1000-1999</c:v>
                </c:pt>
                <c:pt idx="2">
                  <c:v>2000-3999</c:v>
                </c:pt>
                <c:pt idx="3">
                  <c:v>4000-6900</c:v>
                </c:pt>
                <c:pt idx="4">
                  <c:v>7000</c:v>
                </c:pt>
              </c:strCache>
            </c:strRef>
          </c:cat>
          <c:val>
            <c:numRef>
              <c:f>ورقة1!$B$2:$B$6</c:f>
              <c:numCache>
                <c:formatCode>#,##0</c:formatCode>
                <c:ptCount val="5"/>
                <c:pt idx="0">
                  <c:v>460</c:v>
                </c:pt>
                <c:pt idx="1">
                  <c:v>7750</c:v>
                </c:pt>
                <c:pt idx="2">
                  <c:v>13750</c:v>
                </c:pt>
                <c:pt idx="3">
                  <c:v>13656</c:v>
                </c:pt>
                <c:pt idx="4">
                  <c:v>341017</c:v>
                </c:pt>
              </c:numCache>
            </c:numRef>
          </c:val>
        </c:ser>
        <c:ser>
          <c:idx val="1"/>
          <c:order val="1"/>
          <c:tx>
            <c:strRef>
              <c:f>ورقة1!$C$1</c:f>
              <c:strCache>
                <c:ptCount val="1"/>
                <c:pt idx="0">
                  <c:v>قطاع غزة</c:v>
                </c:pt>
              </c:strCache>
            </c:strRef>
          </c:tx>
          <c:dLbls>
            <c:dLbl>
              <c:idx val="1"/>
              <c:layout>
                <c:manualLayout>
                  <c:x val="7.1174377224199727E-3"/>
                  <c:y val="0"/>
                </c:manualLayout>
              </c:layout>
              <c:showVal val="1"/>
            </c:dLbl>
            <c:dLbl>
              <c:idx val="2"/>
              <c:layout>
                <c:manualLayout>
                  <c:x val="1.8979833926453145E-2"/>
                  <c:y val="-8.8203615816930276E-17"/>
                </c:manualLayout>
              </c:layout>
              <c:showVal val="1"/>
            </c:dLbl>
            <c:dLbl>
              <c:idx val="3"/>
              <c:layout>
                <c:manualLayout>
                  <c:x val="0"/>
                  <c:y val="-4.8111618955977993E-2"/>
                </c:manualLayout>
              </c:layout>
              <c:showVal val="1"/>
            </c:dLbl>
            <c:showVal val="1"/>
          </c:dLbls>
          <c:cat>
            <c:strRef>
              <c:f>ورقة1!$A$2:$A$6</c:f>
              <c:strCache>
                <c:ptCount val="5"/>
                <c:pt idx="0">
                  <c:v>أقل من 1,000</c:v>
                </c:pt>
                <c:pt idx="1">
                  <c:v>1000-1999</c:v>
                </c:pt>
                <c:pt idx="2">
                  <c:v>2000-3999</c:v>
                </c:pt>
                <c:pt idx="3">
                  <c:v>4000-6900</c:v>
                </c:pt>
                <c:pt idx="4">
                  <c:v>7000</c:v>
                </c:pt>
              </c:strCache>
            </c:strRef>
          </c:cat>
          <c:val>
            <c:numRef>
              <c:f>ورقة1!$C$2:$C$6</c:f>
              <c:numCache>
                <c:formatCode>#,##0</c:formatCode>
                <c:ptCount val="5"/>
                <c:pt idx="0">
                  <c:v>230</c:v>
                </c:pt>
                <c:pt idx="1">
                  <c:v>4060</c:v>
                </c:pt>
                <c:pt idx="2">
                  <c:v>13500</c:v>
                </c:pt>
                <c:pt idx="3">
                  <c:v>5000</c:v>
                </c:pt>
                <c:pt idx="4">
                  <c:v>0</c:v>
                </c:pt>
              </c:numCache>
            </c:numRef>
          </c:val>
        </c:ser>
        <c:axId val="111460352"/>
        <c:axId val="111461888"/>
      </c:barChart>
      <c:catAx>
        <c:axId val="111460352"/>
        <c:scaling>
          <c:orientation val="minMax"/>
        </c:scaling>
        <c:axPos val="b"/>
        <c:tickLblPos val="nextTo"/>
        <c:crossAx val="111461888"/>
        <c:crosses val="autoZero"/>
        <c:auto val="1"/>
        <c:lblAlgn val="ctr"/>
        <c:lblOffset val="100"/>
      </c:catAx>
      <c:valAx>
        <c:axId val="111461888"/>
        <c:scaling>
          <c:orientation val="minMax"/>
        </c:scaling>
        <c:axPos val="l"/>
        <c:numFmt formatCode="#,##0" sourceLinked="1"/>
        <c:tickLblPos val="nextTo"/>
        <c:crossAx val="111460352"/>
        <c:crosses val="autoZero"/>
        <c:crossBetween val="between"/>
      </c:valAx>
      <c:spPr>
        <a:noFill/>
        <a:ln>
          <a:noFill/>
        </a:ln>
      </c:spPr>
    </c:plotArea>
    <c:legend>
      <c:legendPos val="b"/>
      <c:layout>
        <c:manualLayout>
          <c:xMode val="edge"/>
          <c:yMode val="edge"/>
          <c:x val="0.36641097282194657"/>
          <c:y val="8.4669832937549719E-2"/>
          <c:w val="0.29199054744491482"/>
          <c:h val="9.5980406827303952E-2"/>
        </c:manualLayout>
      </c:layout>
      <c:spPr>
        <a:ln>
          <a:solidFill>
            <a:srgbClr val="4F81BD"/>
          </a:solidFill>
        </a:ln>
      </c:spPr>
      <c:txPr>
        <a:bodyPr/>
        <a:lstStyle/>
        <a:p>
          <a:pPr>
            <a:defRPr b="0"/>
          </a:pPr>
          <a:endParaRPr lang="ar-SA"/>
        </a:p>
      </c:txPr>
    </c:legend>
    <c:plotVisOnly val="1"/>
    <c:dispBlanksAs val="gap"/>
  </c:chart>
  <c:spPr>
    <a:noFill/>
    <a:ln>
      <a:solidFill>
        <a:schemeClr val="accent1"/>
      </a:solidFill>
    </a:ln>
  </c:spPr>
  <c:txPr>
    <a:bodyPr/>
    <a:lstStyle/>
    <a:p>
      <a:pPr>
        <a:defRPr sz="8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2500801052649893"/>
          <c:y val="0.1393292866255495"/>
          <c:w val="0.84865879773456065"/>
          <c:h val="0.66494635466853791"/>
        </c:manualLayout>
      </c:layout>
      <c:barChart>
        <c:barDir val="col"/>
        <c:grouping val="clustered"/>
        <c:ser>
          <c:idx val="0"/>
          <c:order val="0"/>
          <c:tx>
            <c:strRef>
              <c:f>ورقة1!$B$1</c:f>
              <c:strCache>
                <c:ptCount val="1"/>
                <c:pt idx="0">
                  <c:v>الضفة الغربية</c:v>
                </c:pt>
              </c:strCache>
            </c:strRef>
          </c:tx>
          <c:cat>
            <c:strRef>
              <c:f>ورقة1!$A$2:$A$5</c:f>
              <c:strCache>
                <c:ptCount val="4"/>
                <c:pt idx="0">
                  <c:v>أقل من 500</c:v>
                </c:pt>
                <c:pt idx="1">
                  <c:v>999 - 500</c:v>
                </c:pt>
                <c:pt idx="2">
                  <c:v>2,999 - 1,000</c:v>
                </c:pt>
                <c:pt idx="3">
                  <c:v>5,999 - 3,000</c:v>
                </c:pt>
              </c:strCache>
            </c:strRef>
          </c:cat>
          <c:val>
            <c:numRef>
              <c:f>ورقة1!$B$2:$B$5</c:f>
              <c:numCache>
                <c:formatCode>#,##0</c:formatCode>
                <c:ptCount val="4"/>
                <c:pt idx="0">
                  <c:v>37760</c:v>
                </c:pt>
                <c:pt idx="1">
                  <c:v>59200</c:v>
                </c:pt>
                <c:pt idx="2">
                  <c:v>87600</c:v>
                </c:pt>
                <c:pt idx="3">
                  <c:v>69500</c:v>
                </c:pt>
              </c:numCache>
            </c:numRef>
          </c:val>
        </c:ser>
        <c:ser>
          <c:idx val="1"/>
          <c:order val="1"/>
          <c:tx>
            <c:strRef>
              <c:f>ورقة1!$C$1</c:f>
              <c:strCache>
                <c:ptCount val="1"/>
                <c:pt idx="0">
                  <c:v>قطاع غزة</c:v>
                </c:pt>
              </c:strCache>
            </c:strRef>
          </c:tx>
          <c:cat>
            <c:strRef>
              <c:f>ورقة1!$A$2:$A$5</c:f>
              <c:strCache>
                <c:ptCount val="4"/>
                <c:pt idx="0">
                  <c:v>أقل من 500</c:v>
                </c:pt>
                <c:pt idx="1">
                  <c:v>999 - 500</c:v>
                </c:pt>
                <c:pt idx="2">
                  <c:v>2,999 - 1,000</c:v>
                </c:pt>
                <c:pt idx="3">
                  <c:v>5,999 - 3,000</c:v>
                </c:pt>
              </c:strCache>
            </c:strRef>
          </c:cat>
          <c:val>
            <c:numRef>
              <c:f>ورقة1!$C$2:$C$5</c:f>
              <c:numCache>
                <c:formatCode>#,##0</c:formatCode>
                <c:ptCount val="4"/>
                <c:pt idx="0">
                  <c:v>3810</c:v>
                </c:pt>
                <c:pt idx="1">
                  <c:v>5000</c:v>
                </c:pt>
                <c:pt idx="2">
                  <c:v>11800</c:v>
                </c:pt>
                <c:pt idx="3">
                  <c:v>0</c:v>
                </c:pt>
              </c:numCache>
            </c:numRef>
          </c:val>
        </c:ser>
        <c:dLbls>
          <c:showVal val="1"/>
        </c:dLbls>
        <c:axId val="111479040"/>
        <c:axId val="111554560"/>
      </c:barChart>
      <c:catAx>
        <c:axId val="111479040"/>
        <c:scaling>
          <c:orientation val="minMax"/>
        </c:scaling>
        <c:axPos val="b"/>
        <c:tickLblPos val="nextTo"/>
        <c:crossAx val="111554560"/>
        <c:crosses val="autoZero"/>
        <c:auto val="1"/>
        <c:lblAlgn val="ctr"/>
        <c:lblOffset val="100"/>
      </c:catAx>
      <c:valAx>
        <c:axId val="111554560"/>
        <c:scaling>
          <c:orientation val="minMax"/>
        </c:scaling>
        <c:axPos val="l"/>
        <c:numFmt formatCode="#,##0" sourceLinked="1"/>
        <c:tickLblPos val="nextTo"/>
        <c:crossAx val="111479040"/>
        <c:crosses val="autoZero"/>
        <c:crossBetween val="between"/>
      </c:valAx>
    </c:plotArea>
    <c:legend>
      <c:legendPos val="b"/>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barChart>
        <c:barDir val="col"/>
        <c:grouping val="clustered"/>
        <c:ser>
          <c:idx val="0"/>
          <c:order val="0"/>
          <c:tx>
            <c:strRef>
              <c:f>ورقة1!$B$1</c:f>
              <c:strCache>
                <c:ptCount val="1"/>
                <c:pt idx="0">
                  <c:v>الضفة الغربية</c:v>
                </c:pt>
              </c:strCache>
            </c:strRef>
          </c:tx>
          <c:cat>
            <c:strRef>
              <c:f>ورقة1!$A$2:$A$5</c:f>
              <c:strCache>
                <c:ptCount val="4"/>
                <c:pt idx="0">
                  <c:v>أقل من 500</c:v>
                </c:pt>
                <c:pt idx="1">
                  <c:v>999 - 500</c:v>
                </c:pt>
                <c:pt idx="2">
                  <c:v>2,999 - 1,000</c:v>
                </c:pt>
                <c:pt idx="3">
                  <c:v>5,999 - 3,000</c:v>
                </c:pt>
              </c:strCache>
            </c:strRef>
          </c:cat>
          <c:val>
            <c:numRef>
              <c:f>ورقة1!$B$2:$B$5</c:f>
              <c:numCache>
                <c:formatCode>#,##0</c:formatCode>
                <c:ptCount val="4"/>
                <c:pt idx="0">
                  <c:v>38650</c:v>
                </c:pt>
                <c:pt idx="1">
                  <c:v>80000</c:v>
                </c:pt>
                <c:pt idx="2">
                  <c:v>107250</c:v>
                </c:pt>
                <c:pt idx="3">
                  <c:v>6500</c:v>
                </c:pt>
              </c:numCache>
            </c:numRef>
          </c:val>
        </c:ser>
        <c:ser>
          <c:idx val="1"/>
          <c:order val="1"/>
          <c:tx>
            <c:strRef>
              <c:f>ورقة1!$C$1</c:f>
              <c:strCache>
                <c:ptCount val="1"/>
                <c:pt idx="0">
                  <c:v>قطاع غزة</c:v>
                </c:pt>
              </c:strCache>
            </c:strRef>
          </c:tx>
          <c:cat>
            <c:strRef>
              <c:f>ورقة1!$A$2:$A$5</c:f>
              <c:strCache>
                <c:ptCount val="4"/>
                <c:pt idx="0">
                  <c:v>أقل من 500</c:v>
                </c:pt>
                <c:pt idx="1">
                  <c:v>999 - 500</c:v>
                </c:pt>
                <c:pt idx="2">
                  <c:v>2,999 - 1,000</c:v>
                </c:pt>
                <c:pt idx="3">
                  <c:v>5,999 - 3,000</c:v>
                </c:pt>
              </c:strCache>
            </c:strRef>
          </c:cat>
          <c:val>
            <c:numRef>
              <c:f>ورقة1!$C$2:$C$5</c:f>
              <c:numCache>
                <c:formatCode>#,##0</c:formatCode>
                <c:ptCount val="4"/>
                <c:pt idx="0">
                  <c:v>5060</c:v>
                </c:pt>
                <c:pt idx="1">
                  <c:v>3000</c:v>
                </c:pt>
                <c:pt idx="2">
                  <c:v>6000</c:v>
                </c:pt>
                <c:pt idx="3">
                  <c:v>0</c:v>
                </c:pt>
              </c:numCache>
            </c:numRef>
          </c:val>
        </c:ser>
        <c:dLbls>
          <c:showVal val="1"/>
        </c:dLbls>
        <c:axId val="111235840"/>
        <c:axId val="111237376"/>
      </c:barChart>
      <c:catAx>
        <c:axId val="111235840"/>
        <c:scaling>
          <c:orientation val="minMax"/>
        </c:scaling>
        <c:axPos val="b"/>
        <c:tickLblPos val="nextTo"/>
        <c:crossAx val="111237376"/>
        <c:crosses val="autoZero"/>
        <c:auto val="1"/>
        <c:lblAlgn val="ctr"/>
        <c:lblOffset val="100"/>
      </c:catAx>
      <c:valAx>
        <c:axId val="111237376"/>
        <c:scaling>
          <c:orientation val="minMax"/>
        </c:scaling>
        <c:axPos val="l"/>
        <c:numFmt formatCode="#,##0" sourceLinked="1"/>
        <c:tickLblPos val="nextTo"/>
        <c:crossAx val="111235840"/>
        <c:crosses val="autoZero"/>
        <c:crossBetween val="between"/>
      </c:valAx>
    </c:plotArea>
    <c:legend>
      <c:legendPos val="b"/>
      <c:layout>
        <c:manualLayout>
          <c:xMode val="edge"/>
          <c:yMode val="edge"/>
          <c:x val="0.73792291949296751"/>
          <c:y val="6.9544953939581114E-2"/>
          <c:w val="0.24410660923157237"/>
          <c:h val="8.3396222531007314E-2"/>
        </c:manualLayout>
      </c:layout>
      <c:spPr>
        <a:ln>
          <a:solidFill>
            <a:srgbClr val="4F81BD"/>
          </a:solidFill>
        </a:ln>
      </c:spPr>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26707649000025357"/>
          <c:y val="5.1525060653516294E-2"/>
          <c:w val="0.67505781391933228"/>
          <c:h val="0.70322809648793905"/>
        </c:manualLayout>
      </c:layout>
      <c:barChart>
        <c:barDir val="col"/>
        <c:grouping val="clustered"/>
        <c:ser>
          <c:idx val="0"/>
          <c:order val="0"/>
          <c:tx>
            <c:strRef>
              <c:f>ورقة1!$B$1</c:f>
              <c:strCache>
                <c:ptCount val="1"/>
                <c:pt idx="0">
                  <c:v>الضفة الغربية</c:v>
                </c:pt>
              </c:strCache>
            </c:strRef>
          </c:tx>
          <c:dLbls>
            <c:dLbl>
              <c:idx val="0"/>
              <c:layout>
                <c:manualLayout>
                  <c:x val="-1.19320194332197E-2"/>
                  <c:y val="0"/>
                </c:manualLayout>
              </c:layout>
              <c:showVal val="1"/>
            </c:dLbl>
            <c:showVal val="1"/>
          </c:dLbls>
          <c:cat>
            <c:numRef>
              <c:f>ورقة1!$A$2:$A$3</c:f>
              <c:numCache>
                <c:formatCode>General</c:formatCode>
                <c:ptCount val="2"/>
                <c:pt idx="0">
                  <c:v>1</c:v>
                </c:pt>
                <c:pt idx="1">
                  <c:v>2</c:v>
                </c:pt>
              </c:numCache>
            </c:numRef>
          </c:cat>
          <c:val>
            <c:numRef>
              <c:f>ورقة1!$B$2:$B$3</c:f>
              <c:numCache>
                <c:formatCode>#,##0</c:formatCode>
                <c:ptCount val="2"/>
                <c:pt idx="0">
                  <c:v>41600</c:v>
                </c:pt>
                <c:pt idx="1">
                  <c:v>212460</c:v>
                </c:pt>
              </c:numCache>
            </c:numRef>
          </c:val>
        </c:ser>
        <c:ser>
          <c:idx val="1"/>
          <c:order val="1"/>
          <c:tx>
            <c:strRef>
              <c:f>ورقة1!$C$1</c:f>
              <c:strCache>
                <c:ptCount val="1"/>
                <c:pt idx="0">
                  <c:v>قطاع غزة</c:v>
                </c:pt>
              </c:strCache>
            </c:strRef>
          </c:tx>
          <c:dLbls>
            <c:delete val="1"/>
          </c:dLbls>
          <c:cat>
            <c:numRef>
              <c:f>ورقة1!$A$2:$A$3</c:f>
              <c:numCache>
                <c:formatCode>General</c:formatCode>
                <c:ptCount val="2"/>
                <c:pt idx="0">
                  <c:v>1</c:v>
                </c:pt>
                <c:pt idx="1">
                  <c:v>2</c:v>
                </c:pt>
              </c:numCache>
            </c:numRef>
          </c:cat>
          <c:val>
            <c:numRef>
              <c:f>ورقة1!$C$2:$C$3</c:f>
              <c:numCache>
                <c:formatCode>#,##0</c:formatCode>
                <c:ptCount val="2"/>
                <c:pt idx="0">
                  <c:v>2410</c:v>
                </c:pt>
                <c:pt idx="1">
                  <c:v>18200</c:v>
                </c:pt>
              </c:numCache>
            </c:numRef>
          </c:val>
        </c:ser>
        <c:dLbls>
          <c:showVal val="1"/>
        </c:dLbls>
        <c:axId val="111794816"/>
        <c:axId val="112001408"/>
      </c:barChart>
      <c:catAx>
        <c:axId val="111794816"/>
        <c:scaling>
          <c:orientation val="minMax"/>
        </c:scaling>
        <c:axPos val="b"/>
        <c:numFmt formatCode="General" sourceLinked="1"/>
        <c:tickLblPos val="nextTo"/>
        <c:crossAx val="112001408"/>
        <c:crosses val="autoZero"/>
        <c:auto val="1"/>
        <c:lblAlgn val="ctr"/>
        <c:lblOffset val="100"/>
      </c:catAx>
      <c:valAx>
        <c:axId val="112001408"/>
        <c:scaling>
          <c:orientation val="minMax"/>
        </c:scaling>
        <c:axPos val="l"/>
        <c:numFmt formatCode="#,##0" sourceLinked="1"/>
        <c:tickLblPos val="nextTo"/>
        <c:crossAx val="111794816"/>
        <c:crosses val="autoZero"/>
        <c:crossBetween val="between"/>
      </c:valAx>
    </c:plotArea>
    <c:legend>
      <c:legendPos val="b"/>
      <c:layout>
        <c:manualLayout>
          <c:xMode val="edge"/>
          <c:yMode val="edge"/>
          <c:x val="0.23523793221499509"/>
          <c:y val="0.86764704411948668"/>
          <c:w val="0.62131157518353763"/>
          <c:h val="9.4257717785276848E-2"/>
        </c:manualLayout>
      </c:layout>
      <c:spPr>
        <a:ln>
          <a:solidFill>
            <a:srgbClr val="4F81BD"/>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21749805412254541"/>
          <c:y val="6.7588325652841813E-2"/>
          <c:w val="0.73192723323377873"/>
          <c:h val="0.63522430663909124"/>
        </c:manualLayout>
      </c:layout>
      <c:barChart>
        <c:barDir val="col"/>
        <c:grouping val="clustered"/>
        <c:ser>
          <c:idx val="0"/>
          <c:order val="0"/>
          <c:tx>
            <c:strRef>
              <c:f>ورقة1!$B$1</c:f>
              <c:strCache>
                <c:ptCount val="1"/>
                <c:pt idx="0">
                  <c:v>الضفة الغربية</c:v>
                </c:pt>
              </c:strCache>
            </c:strRef>
          </c:tx>
          <c:dLbls>
            <c:dLbl>
              <c:idx val="1"/>
              <c:layout>
                <c:manualLayout>
                  <c:x val="-1.4694835680751181E-2"/>
                  <c:y val="-1.5046645486190766E-2"/>
                </c:manualLayout>
              </c:layout>
              <c:tx>
                <c:rich>
                  <a:bodyPr/>
                  <a:lstStyle/>
                  <a:p>
                    <a:r>
                      <a:rPr lang="en-US">
                        <a:latin typeface="Arial" pitchFamily="34" charset="0"/>
                        <a:cs typeface="Arial" pitchFamily="34" charset="0"/>
                      </a:rPr>
                      <a:t>194,860</a:t>
                    </a:r>
                    <a:endParaRPr lang="en-US" baseline="0">
                      <a:latin typeface="Arial" pitchFamily="34" charset="0"/>
                      <a:cs typeface="Arial" pitchFamily="34" charset="0"/>
                    </a:endParaRPr>
                  </a:p>
                </c:rich>
              </c:tx>
              <c:showVal val="1"/>
            </c:dLbl>
            <c:showVal val="1"/>
          </c:dLbls>
          <c:cat>
            <c:numRef>
              <c:f>ورقة1!$A$2:$A$3</c:f>
              <c:numCache>
                <c:formatCode>General</c:formatCode>
                <c:ptCount val="2"/>
                <c:pt idx="0">
                  <c:v>1</c:v>
                </c:pt>
                <c:pt idx="1">
                  <c:v>2</c:v>
                </c:pt>
              </c:numCache>
            </c:numRef>
          </c:cat>
          <c:val>
            <c:numRef>
              <c:f>ورقة1!$B$2:$B$3</c:f>
              <c:numCache>
                <c:formatCode>#,##0</c:formatCode>
                <c:ptCount val="2"/>
                <c:pt idx="0">
                  <c:v>37540</c:v>
                </c:pt>
                <c:pt idx="1">
                  <c:v>194860</c:v>
                </c:pt>
              </c:numCache>
            </c:numRef>
          </c:val>
        </c:ser>
        <c:ser>
          <c:idx val="1"/>
          <c:order val="1"/>
          <c:tx>
            <c:strRef>
              <c:f>ورقة1!$C$1</c:f>
              <c:strCache>
                <c:ptCount val="1"/>
                <c:pt idx="0">
                  <c:v>قطاع غزة</c:v>
                </c:pt>
              </c:strCache>
            </c:strRef>
          </c:tx>
          <c:dLbls>
            <c:dLbl>
              <c:idx val="0"/>
              <c:layout>
                <c:manualLayout>
                  <c:x val="3.0960777790100192E-2"/>
                  <c:y val="-2.8658187099777181E-2"/>
                </c:manualLayout>
              </c:layout>
              <c:showVal val="1"/>
            </c:dLbl>
            <c:dLbl>
              <c:idx val="1"/>
              <c:layout>
                <c:manualLayout>
                  <c:x val="5.2257587519869877E-2"/>
                  <c:y val="-5.9795257038869322E-2"/>
                </c:manualLayout>
              </c:layout>
              <c:showVal val="1"/>
            </c:dLbl>
            <c:showVal val="1"/>
          </c:dLbls>
          <c:cat>
            <c:numRef>
              <c:f>ورقة1!$A$2:$A$3</c:f>
              <c:numCache>
                <c:formatCode>General</c:formatCode>
                <c:ptCount val="2"/>
                <c:pt idx="0">
                  <c:v>1</c:v>
                </c:pt>
                <c:pt idx="1">
                  <c:v>2</c:v>
                </c:pt>
              </c:numCache>
            </c:numRef>
          </c:cat>
          <c:val>
            <c:numRef>
              <c:f>ورقة1!$C$2:$C$3</c:f>
              <c:numCache>
                <c:formatCode>#,##0</c:formatCode>
                <c:ptCount val="2"/>
                <c:pt idx="0">
                  <c:v>5060</c:v>
                </c:pt>
                <c:pt idx="1">
                  <c:v>9000</c:v>
                </c:pt>
              </c:numCache>
            </c:numRef>
          </c:val>
        </c:ser>
        <c:dLbls>
          <c:showVal val="1"/>
        </c:dLbls>
        <c:axId val="112333952"/>
        <c:axId val="112335488"/>
      </c:barChart>
      <c:catAx>
        <c:axId val="112333952"/>
        <c:scaling>
          <c:orientation val="minMax"/>
        </c:scaling>
        <c:axPos val="b"/>
        <c:numFmt formatCode="General" sourceLinked="1"/>
        <c:tickLblPos val="nextTo"/>
        <c:crossAx val="112335488"/>
        <c:crosses val="autoZero"/>
        <c:auto val="1"/>
        <c:lblAlgn val="ctr"/>
        <c:lblOffset val="100"/>
      </c:catAx>
      <c:valAx>
        <c:axId val="112335488"/>
        <c:scaling>
          <c:orientation val="minMax"/>
        </c:scaling>
        <c:axPos val="l"/>
        <c:numFmt formatCode="#,##0" sourceLinked="1"/>
        <c:tickLblPos val="nextTo"/>
        <c:crossAx val="112333952"/>
        <c:crosses val="autoZero"/>
        <c:crossBetween val="between"/>
      </c:valAx>
    </c:plotArea>
    <c:legend>
      <c:legendPos val="b"/>
      <c:layout>
        <c:manualLayout>
          <c:xMode val="edge"/>
          <c:yMode val="edge"/>
          <c:x val="0.21583564123450086"/>
          <c:y val="0.85348331458567694"/>
          <c:w val="0.57752411982984886"/>
          <c:h val="9.1217146243816327E-2"/>
        </c:manualLayout>
      </c:layout>
      <c:spPr>
        <a:ln>
          <a:solidFill>
            <a:srgbClr val="4F81BD"/>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0826388888888927"/>
          <c:y val="5.3012048192771083E-2"/>
          <c:w val="0.86842592592592549"/>
          <c:h val="0.83963874395218674"/>
        </c:manualLayout>
      </c:layout>
      <c:barChart>
        <c:barDir val="col"/>
        <c:grouping val="clustered"/>
        <c:ser>
          <c:idx val="0"/>
          <c:order val="0"/>
          <c:tx>
            <c:strRef>
              <c:f>ورقة1!$B$1</c:f>
              <c:strCache>
                <c:ptCount val="1"/>
                <c:pt idx="0">
                  <c:v>الضفة الغربية</c:v>
                </c:pt>
              </c:strCache>
            </c:strRef>
          </c:tx>
          <c:dLbls>
            <c:dLbl>
              <c:idx val="2"/>
              <c:layout>
                <c:manualLayout>
                  <c:x val="-1.1574074074074073E-2"/>
                  <c:y val="-9.6385542168675037E-3"/>
                </c:manualLayout>
              </c:layout>
              <c:showVal val="1"/>
            </c:dLbl>
            <c:dLbl>
              <c:idx val="3"/>
              <c:layout>
                <c:manualLayout>
                  <c:x val="-1.1574074074074073E-2"/>
                  <c:y val="0"/>
                </c:manualLayout>
              </c:layout>
              <c:showVal val="1"/>
            </c:dLbl>
            <c:dLbl>
              <c:idx val="4"/>
              <c:layout>
                <c:manualLayout>
                  <c:x val="-9.2592592592593108E-3"/>
                  <c:y val="0"/>
                </c:manualLayout>
              </c:layout>
              <c:showVal val="1"/>
            </c:dLbl>
            <c:txPr>
              <a:bodyPr/>
              <a:lstStyle/>
              <a:p>
                <a:pPr>
                  <a:defRPr sz="800"/>
                </a:pPr>
                <a:endParaRPr lang="ar-SA"/>
              </a:p>
            </c:txPr>
            <c:showVal val="1"/>
          </c:dLbls>
          <c:cat>
            <c:strRef>
              <c:f>ورقة1!$A$2:$A$6</c:f>
              <c:strCache>
                <c:ptCount val="5"/>
                <c:pt idx="0">
                  <c:v>دجاج</c:v>
                </c:pt>
                <c:pt idx="1">
                  <c:v>حمام</c:v>
                </c:pt>
                <c:pt idx="2">
                  <c:v>حبش</c:v>
                </c:pt>
                <c:pt idx="3">
                  <c:v>أرنب </c:v>
                </c:pt>
                <c:pt idx="4">
                  <c:v>أخرى</c:v>
                </c:pt>
              </c:strCache>
            </c:strRef>
          </c:cat>
          <c:val>
            <c:numRef>
              <c:f>ورقة1!$B$2:$B$6</c:f>
              <c:numCache>
                <c:formatCode>#,##0</c:formatCode>
                <c:ptCount val="5"/>
                <c:pt idx="0">
                  <c:v>179126</c:v>
                </c:pt>
                <c:pt idx="1">
                  <c:v>124816</c:v>
                </c:pt>
                <c:pt idx="2">
                  <c:v>2757</c:v>
                </c:pt>
                <c:pt idx="3">
                  <c:v>14823</c:v>
                </c:pt>
                <c:pt idx="4">
                  <c:v>5461</c:v>
                </c:pt>
              </c:numCache>
            </c:numRef>
          </c:val>
        </c:ser>
        <c:ser>
          <c:idx val="1"/>
          <c:order val="1"/>
          <c:tx>
            <c:strRef>
              <c:f>ورقة1!$C$1</c:f>
              <c:strCache>
                <c:ptCount val="1"/>
                <c:pt idx="0">
                  <c:v>قطاع غزة</c:v>
                </c:pt>
              </c:strCache>
            </c:strRef>
          </c:tx>
          <c:dLbls>
            <c:dLbl>
              <c:idx val="0"/>
              <c:layout>
                <c:manualLayout>
                  <c:x val="2.3148148148148147E-2"/>
                  <c:y val="-4.8192771084337527E-3"/>
                </c:manualLayout>
              </c:layout>
              <c:showVal val="1"/>
            </c:dLbl>
            <c:dLbl>
              <c:idx val="1"/>
              <c:layout>
                <c:manualLayout>
                  <c:x val="3.4722222222222265E-2"/>
                  <c:y val="0"/>
                </c:manualLayout>
              </c:layout>
              <c:showVal val="1"/>
            </c:dLbl>
            <c:dLbl>
              <c:idx val="2"/>
              <c:layout>
                <c:manualLayout>
                  <c:x val="1.8518518518518563E-2"/>
                  <c:y val="0"/>
                </c:manualLayout>
              </c:layout>
              <c:showVal val="1"/>
            </c:dLbl>
            <c:txPr>
              <a:bodyPr/>
              <a:lstStyle/>
              <a:p>
                <a:pPr>
                  <a:defRPr sz="800"/>
                </a:pPr>
                <a:endParaRPr lang="ar-SA"/>
              </a:p>
            </c:txPr>
            <c:showVal val="1"/>
          </c:dLbls>
          <c:cat>
            <c:strRef>
              <c:f>ورقة1!$A$2:$A$6</c:f>
              <c:strCache>
                <c:ptCount val="5"/>
                <c:pt idx="0">
                  <c:v>دجاج</c:v>
                </c:pt>
                <c:pt idx="1">
                  <c:v>حمام</c:v>
                </c:pt>
                <c:pt idx="2">
                  <c:v>حبش</c:v>
                </c:pt>
                <c:pt idx="3">
                  <c:v>أرنب </c:v>
                </c:pt>
                <c:pt idx="4">
                  <c:v>أخرى</c:v>
                </c:pt>
              </c:strCache>
            </c:strRef>
          </c:cat>
          <c:val>
            <c:numRef>
              <c:f>ورقة1!$C$2:$C$6</c:f>
              <c:numCache>
                <c:formatCode>#,##0</c:formatCode>
                <c:ptCount val="5"/>
                <c:pt idx="0">
                  <c:v>91112</c:v>
                </c:pt>
                <c:pt idx="1">
                  <c:v>93884</c:v>
                </c:pt>
                <c:pt idx="2">
                  <c:v>4122</c:v>
                </c:pt>
                <c:pt idx="3">
                  <c:v>35873</c:v>
                </c:pt>
                <c:pt idx="4">
                  <c:v>27040</c:v>
                </c:pt>
              </c:numCache>
            </c:numRef>
          </c:val>
        </c:ser>
        <c:axId val="112373120"/>
        <c:axId val="112374912"/>
      </c:barChart>
      <c:catAx>
        <c:axId val="112373120"/>
        <c:scaling>
          <c:orientation val="minMax"/>
        </c:scaling>
        <c:axPos val="b"/>
        <c:tickLblPos val="nextTo"/>
        <c:crossAx val="112374912"/>
        <c:crosses val="autoZero"/>
        <c:auto val="1"/>
        <c:lblAlgn val="ctr"/>
        <c:lblOffset val="100"/>
      </c:catAx>
      <c:valAx>
        <c:axId val="112374912"/>
        <c:scaling>
          <c:orientation val="minMax"/>
        </c:scaling>
        <c:axPos val="l"/>
        <c:numFmt formatCode="#,##0" sourceLinked="1"/>
        <c:tickLblPos val="nextTo"/>
        <c:txPr>
          <a:bodyPr/>
          <a:lstStyle/>
          <a:p>
            <a:pPr>
              <a:defRPr sz="800"/>
            </a:pPr>
            <a:endParaRPr lang="ar-SA"/>
          </a:p>
        </c:txPr>
        <c:crossAx val="112373120"/>
        <c:crosses val="autoZero"/>
        <c:crossBetween val="between"/>
      </c:valAx>
    </c:plotArea>
    <c:legend>
      <c:legendPos val="r"/>
      <c:layout>
        <c:manualLayout>
          <c:xMode val="edge"/>
          <c:yMode val="edge"/>
          <c:x val="0.44196759259259261"/>
          <c:y val="3.2773361161180202E-2"/>
          <c:w val="0.34506944444444448"/>
          <c:h val="9.1079783701735972E-2"/>
        </c:manualLayout>
      </c:layout>
      <c:spPr>
        <a:ln>
          <a:solidFill>
            <a:sysClr val="windowText" lastClr="000000"/>
          </a:solidFill>
        </a:ln>
      </c:spPr>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334852537675384"/>
          <c:y val="8.3333333333333343E-2"/>
          <c:w val="0.40438754758304785"/>
          <c:h val="0.86150717156206058"/>
        </c:manualLayout>
      </c:layout>
      <c:pieChart>
        <c:varyColors val="1"/>
        <c:ser>
          <c:idx val="0"/>
          <c:order val="0"/>
          <c:tx>
            <c:strRef>
              <c:f>ورقة1!$B$1</c:f>
              <c:strCache>
                <c:ptCount val="1"/>
                <c:pt idx="0">
                  <c:v>النسبة </c:v>
                </c:pt>
              </c:strCache>
            </c:strRef>
          </c:tx>
          <c:explosion val="25"/>
          <c:dLbls>
            <c:dLbl>
              <c:idx val="0"/>
              <c:layout>
                <c:manualLayout>
                  <c:x val="8.0765906799721246E-2"/>
                  <c:y val="-0.11458039247684711"/>
                </c:manualLayout>
              </c:layout>
              <c:showVal val="1"/>
              <c:showCatName val="1"/>
            </c:dLbl>
            <c:dLbl>
              <c:idx val="1"/>
              <c:layout>
                <c:manualLayout>
                  <c:x val="-5.9126796967638062E-2"/>
                  <c:y val="-4.6832306583438732E-2"/>
                </c:manualLayout>
              </c:layout>
              <c:showVal val="1"/>
              <c:showCatName val="1"/>
            </c:dLbl>
            <c:dLbl>
              <c:idx val="2"/>
              <c:layout>
                <c:manualLayout>
                  <c:x val="-8.6701662292213724E-2"/>
                  <c:y val="3.0465233296615185E-2"/>
                </c:manualLayout>
              </c:layout>
              <c:showVal val="1"/>
              <c:showCatName val="1"/>
            </c:dLbl>
            <c:dLbl>
              <c:idx val="3"/>
              <c:layout>
                <c:manualLayout>
                  <c:x val="-9.9201051645194049E-2"/>
                  <c:y val="1.0469857070974937E-2"/>
                </c:manualLayout>
              </c:layout>
              <c:showVal val="1"/>
              <c:showCatName val="1"/>
            </c:dLbl>
            <c:showVal val="1"/>
            <c:showCatName val="1"/>
            <c:showLeaderLines val="1"/>
          </c:dLbls>
          <c:cat>
            <c:strRef>
              <c:f>ورقة1!$A$2:$A$5</c:f>
              <c:strCache>
                <c:ptCount val="4"/>
                <c:pt idx="0">
                  <c:v>أبقار هولندية</c:v>
                </c:pt>
                <c:pt idx="1">
                  <c:v>أبقار بلدية </c:v>
                </c:pt>
                <c:pt idx="2">
                  <c:v>أبقار مهجنة</c:v>
                </c:pt>
                <c:pt idx="3">
                  <c:v>بقار اخرى</c:v>
                </c:pt>
              </c:strCache>
            </c:strRef>
          </c:cat>
          <c:val>
            <c:numRef>
              <c:f>ورقة1!$B$2:$B$5</c:f>
              <c:numCache>
                <c:formatCode>0.00%</c:formatCode>
                <c:ptCount val="4"/>
                <c:pt idx="0">
                  <c:v>0.59699999999999998</c:v>
                </c:pt>
                <c:pt idx="1">
                  <c:v>0.192</c:v>
                </c:pt>
                <c:pt idx="2">
                  <c:v>0.13600000000000001</c:v>
                </c:pt>
                <c:pt idx="3">
                  <c:v>7.5000000000000011E-2</c:v>
                </c:pt>
              </c:numCache>
            </c:numRef>
          </c:val>
        </c:ser>
        <c:firstSliceAng val="0"/>
      </c:pieChart>
    </c:plotArea>
    <c:plotVisOnly val="1"/>
    <c:dispBlanksAs val="zero"/>
  </c:chart>
  <c:txPr>
    <a:bodyPr/>
    <a:lstStyle/>
    <a:p>
      <a:pPr>
        <a:defRPr sz="900">
          <a:latin typeface="Arial" pitchFamily="34" charset="0"/>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4664599175063597"/>
          <c:y val="6.3445897952473324E-2"/>
          <c:w val="0.80256351992263086"/>
          <c:h val="0.77177098074551065"/>
        </c:manualLayout>
      </c:layout>
      <c:barChart>
        <c:barDir val="col"/>
        <c:grouping val="clustered"/>
        <c:ser>
          <c:idx val="0"/>
          <c:order val="0"/>
          <c:tx>
            <c:strRef>
              <c:f>ورقة1!$A$2</c:f>
              <c:strCache>
                <c:ptCount val="1"/>
                <c:pt idx="0">
                  <c:v>الضفة الغربية</c:v>
                </c:pt>
              </c:strCache>
            </c:strRef>
          </c:tx>
          <c:dLbls>
            <c:showVal val="1"/>
          </c:dLbls>
          <c:cat>
            <c:strRef>
              <c:f>ورقة1!$B$1:$D$1</c:f>
              <c:strCache>
                <c:ptCount val="3"/>
                <c:pt idx="0">
                  <c:v>خلايا تقليدية فقط </c:v>
                </c:pt>
                <c:pt idx="1">
                  <c:v>خلايا حديثة فقط</c:v>
                </c:pt>
                <c:pt idx="2">
                  <c:v>خلايا تقليدية وحديثة فقط</c:v>
                </c:pt>
              </c:strCache>
            </c:strRef>
          </c:cat>
          <c:val>
            <c:numRef>
              <c:f>ورقة1!$B$2:$D$2</c:f>
              <c:numCache>
                <c:formatCode>#,##0</c:formatCode>
                <c:ptCount val="3"/>
                <c:pt idx="0">
                  <c:v>167</c:v>
                </c:pt>
                <c:pt idx="1">
                  <c:v>1566</c:v>
                </c:pt>
                <c:pt idx="2">
                  <c:v>33</c:v>
                </c:pt>
              </c:numCache>
            </c:numRef>
          </c:val>
        </c:ser>
        <c:ser>
          <c:idx val="1"/>
          <c:order val="1"/>
          <c:tx>
            <c:strRef>
              <c:f>ورقة1!$A$3</c:f>
              <c:strCache>
                <c:ptCount val="1"/>
                <c:pt idx="0">
                  <c:v>قطاع غزة</c:v>
                </c:pt>
              </c:strCache>
            </c:strRef>
          </c:tx>
          <c:dLbls>
            <c:showVal val="1"/>
          </c:dLbls>
          <c:cat>
            <c:strRef>
              <c:f>ورقة1!$B$1:$D$1</c:f>
              <c:strCache>
                <c:ptCount val="3"/>
                <c:pt idx="0">
                  <c:v>خلايا تقليدية فقط </c:v>
                </c:pt>
                <c:pt idx="1">
                  <c:v>خلايا حديثة فقط</c:v>
                </c:pt>
                <c:pt idx="2">
                  <c:v>خلايا تقليدية وحديثة فقط</c:v>
                </c:pt>
              </c:strCache>
            </c:strRef>
          </c:cat>
          <c:val>
            <c:numRef>
              <c:f>ورقة1!$B$3:$D$3</c:f>
              <c:numCache>
                <c:formatCode>#,##0</c:formatCode>
                <c:ptCount val="3"/>
                <c:pt idx="0">
                  <c:v>54</c:v>
                </c:pt>
                <c:pt idx="1">
                  <c:v>324</c:v>
                </c:pt>
                <c:pt idx="2">
                  <c:v>8</c:v>
                </c:pt>
              </c:numCache>
            </c:numRef>
          </c:val>
        </c:ser>
        <c:axId val="111773568"/>
        <c:axId val="111775104"/>
      </c:barChart>
      <c:catAx>
        <c:axId val="111773568"/>
        <c:scaling>
          <c:orientation val="minMax"/>
        </c:scaling>
        <c:axPos val="b"/>
        <c:tickLblPos val="nextTo"/>
        <c:crossAx val="111775104"/>
        <c:crosses val="autoZero"/>
        <c:auto val="1"/>
        <c:lblAlgn val="ctr"/>
        <c:lblOffset val="100"/>
      </c:catAx>
      <c:valAx>
        <c:axId val="111775104"/>
        <c:scaling>
          <c:orientation val="minMax"/>
        </c:scaling>
        <c:axPos val="l"/>
        <c:numFmt formatCode="#,##0" sourceLinked="1"/>
        <c:tickLblPos val="nextTo"/>
        <c:crossAx val="111773568"/>
        <c:crosses val="autoZero"/>
        <c:crossBetween val="between"/>
      </c:valAx>
    </c:plotArea>
    <c:legend>
      <c:legendPos val="b"/>
      <c:layout>
        <c:manualLayout>
          <c:xMode val="edge"/>
          <c:yMode val="edge"/>
          <c:x val="0.63950751041168663"/>
          <c:y val="4.8602646107228593E-2"/>
          <c:w val="0.33278858686464302"/>
          <c:h val="0.18427876955832234"/>
        </c:manualLayout>
      </c:layout>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9491565285710252"/>
          <c:y val="0.10382056028586532"/>
          <c:w val="0.75374772071993279"/>
          <c:h val="0.79654076796331852"/>
        </c:manualLayout>
      </c:layout>
      <c:barChart>
        <c:barDir val="col"/>
        <c:grouping val="clustered"/>
        <c:ser>
          <c:idx val="0"/>
          <c:order val="0"/>
          <c:tx>
            <c:strRef>
              <c:f>ورقة1!$A$2</c:f>
              <c:strCache>
                <c:ptCount val="1"/>
                <c:pt idx="0">
                  <c:v>الضفة الغربية</c:v>
                </c:pt>
              </c:strCache>
            </c:strRef>
          </c:tx>
          <c:dLbls>
            <c:dLbl>
              <c:idx val="0"/>
              <c:layout>
                <c:manualLayout>
                  <c:x val="-1.4000898115354175E-2"/>
                  <c:y val="0"/>
                </c:manualLayout>
              </c:layout>
              <c:showVal val="1"/>
            </c:dLbl>
            <c:showVal val="1"/>
          </c:dLbls>
          <c:cat>
            <c:strRef>
              <c:f>ورقة1!$B$1:$D$1</c:f>
              <c:strCache>
                <c:ptCount val="3"/>
                <c:pt idx="0">
                  <c:v>خلايا تقليدية</c:v>
                </c:pt>
                <c:pt idx="1">
                  <c:v>خلايا حديثة</c:v>
                </c:pt>
                <c:pt idx="2">
                  <c:v>المجموع</c:v>
                </c:pt>
              </c:strCache>
            </c:strRef>
          </c:cat>
          <c:val>
            <c:numRef>
              <c:f>ورقة1!$B$2:$D$2</c:f>
              <c:numCache>
                <c:formatCode>#,##0</c:formatCode>
                <c:ptCount val="3"/>
                <c:pt idx="0">
                  <c:v>1589</c:v>
                </c:pt>
                <c:pt idx="1">
                  <c:v>27451</c:v>
                </c:pt>
                <c:pt idx="2">
                  <c:v>29040</c:v>
                </c:pt>
              </c:numCache>
            </c:numRef>
          </c:val>
        </c:ser>
        <c:ser>
          <c:idx val="1"/>
          <c:order val="1"/>
          <c:tx>
            <c:strRef>
              <c:f>ورقة1!$A$3</c:f>
              <c:strCache>
                <c:ptCount val="1"/>
                <c:pt idx="0">
                  <c:v>قطاع غزة</c:v>
                </c:pt>
              </c:strCache>
            </c:strRef>
          </c:tx>
          <c:dLbls>
            <c:dLbl>
              <c:idx val="0"/>
              <c:layout>
                <c:manualLayout>
                  <c:x val="4.2002694346062595E-2"/>
                  <c:y val="-5.7678089047702961E-3"/>
                </c:manualLayout>
              </c:layout>
              <c:showVal val="1"/>
            </c:dLbl>
            <c:dLbl>
              <c:idx val="1"/>
              <c:layout>
                <c:manualLayout>
                  <c:x val="2.3334830192256947E-2"/>
                  <c:y val="-5.7678089047702961E-3"/>
                </c:manualLayout>
              </c:layout>
              <c:showVal val="1"/>
            </c:dLbl>
            <c:dLbl>
              <c:idx val="2"/>
              <c:layout>
                <c:manualLayout>
                  <c:x val="1.4000898115354175E-2"/>
                  <c:y val="0"/>
                </c:manualLayout>
              </c:layout>
              <c:showVal val="1"/>
            </c:dLbl>
            <c:showVal val="1"/>
          </c:dLbls>
          <c:cat>
            <c:strRef>
              <c:f>ورقة1!$B$1:$D$1</c:f>
              <c:strCache>
                <c:ptCount val="3"/>
                <c:pt idx="0">
                  <c:v>خلايا تقليدية</c:v>
                </c:pt>
                <c:pt idx="1">
                  <c:v>خلايا حديثة</c:v>
                </c:pt>
                <c:pt idx="2">
                  <c:v>المجموع</c:v>
                </c:pt>
              </c:strCache>
            </c:strRef>
          </c:cat>
          <c:val>
            <c:numRef>
              <c:f>ورقة1!$B$3:$D$3</c:f>
              <c:numCache>
                <c:formatCode>#,##0</c:formatCode>
                <c:ptCount val="3"/>
                <c:pt idx="0">
                  <c:v>1133</c:v>
                </c:pt>
                <c:pt idx="1">
                  <c:v>8043</c:v>
                </c:pt>
                <c:pt idx="2">
                  <c:v>9176</c:v>
                </c:pt>
              </c:numCache>
            </c:numRef>
          </c:val>
        </c:ser>
        <c:axId val="112677248"/>
        <c:axId val="112678784"/>
      </c:barChart>
      <c:catAx>
        <c:axId val="112677248"/>
        <c:scaling>
          <c:orientation val="minMax"/>
        </c:scaling>
        <c:axPos val="b"/>
        <c:tickLblPos val="nextTo"/>
        <c:crossAx val="112678784"/>
        <c:crosses val="autoZero"/>
        <c:auto val="1"/>
        <c:lblAlgn val="ctr"/>
        <c:lblOffset val="100"/>
      </c:catAx>
      <c:valAx>
        <c:axId val="112678784"/>
        <c:scaling>
          <c:orientation val="minMax"/>
        </c:scaling>
        <c:axPos val="l"/>
        <c:numFmt formatCode="#,##0" sourceLinked="1"/>
        <c:tickLblPos val="nextTo"/>
        <c:crossAx val="112677248"/>
        <c:crosses val="autoZero"/>
        <c:crossBetween val="between"/>
      </c:valAx>
    </c:plotArea>
    <c:legend>
      <c:legendPos val="b"/>
      <c:layout>
        <c:manualLayout>
          <c:xMode val="edge"/>
          <c:yMode val="edge"/>
          <c:x val="0.25014460245166376"/>
          <c:y val="2.5531410488147423E-2"/>
          <c:w val="0.48104293094286804"/>
          <c:h val="9.1993827081997367E-2"/>
        </c:manualLayout>
      </c:layout>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215957523658131"/>
          <c:y val="6.3768115942029024E-2"/>
          <c:w val="0.72087481037347634"/>
          <c:h val="0.53045075887253157"/>
        </c:manualLayout>
      </c:layout>
      <c:lineChart>
        <c:grouping val="standard"/>
        <c:ser>
          <c:idx val="0"/>
          <c:order val="0"/>
          <c:tx>
            <c:strRef>
              <c:f>ورقة1!$B$1</c:f>
              <c:strCache>
                <c:ptCount val="1"/>
                <c:pt idx="0">
                  <c:v>عدد الخلايا</c:v>
                </c:pt>
              </c:strCache>
            </c:strRef>
          </c:tx>
          <c:cat>
            <c:strRef>
              <c:f>ورقة1!$A$2:$A$13</c:f>
              <c:strCache>
                <c:ptCount val="12"/>
                <c:pt idx="0">
                  <c:v>1997/1996</c:v>
                </c:pt>
                <c:pt idx="1">
                  <c:v>1998/1997</c:v>
                </c:pt>
                <c:pt idx="2">
                  <c:v>1999/1998</c:v>
                </c:pt>
                <c:pt idx="3">
                  <c:v>2000/1999</c:v>
                </c:pt>
                <c:pt idx="4">
                  <c:v>2001/2000</c:v>
                </c:pt>
                <c:pt idx="5">
                  <c:v>2002/2001</c:v>
                </c:pt>
                <c:pt idx="6">
                  <c:v>2003/2002</c:v>
                </c:pt>
                <c:pt idx="7">
                  <c:v>2004/2003</c:v>
                </c:pt>
                <c:pt idx="8">
                  <c:v>2005/2004</c:v>
                </c:pt>
                <c:pt idx="9">
                  <c:v>2006/2005</c:v>
                </c:pt>
                <c:pt idx="10">
                  <c:v>2007/2006</c:v>
                </c:pt>
                <c:pt idx="11">
                  <c:v>2008/2007</c:v>
                </c:pt>
              </c:strCache>
            </c:strRef>
          </c:cat>
          <c:val>
            <c:numRef>
              <c:f>ورقة1!$B$2:$B$13</c:f>
              <c:numCache>
                <c:formatCode>General</c:formatCode>
                <c:ptCount val="12"/>
                <c:pt idx="0" formatCode="0\ \ \ \ \ \ \ \ ">
                  <c:v>47625</c:v>
                </c:pt>
                <c:pt idx="1">
                  <c:v>57850</c:v>
                </c:pt>
                <c:pt idx="2">
                  <c:v>46195</c:v>
                </c:pt>
                <c:pt idx="3">
                  <c:v>46020</c:v>
                </c:pt>
                <c:pt idx="4">
                  <c:v>46585</c:v>
                </c:pt>
                <c:pt idx="5">
                  <c:v>47900</c:v>
                </c:pt>
                <c:pt idx="6" formatCode="#,##0">
                  <c:v>51428</c:v>
                </c:pt>
                <c:pt idx="7" formatCode="#,##0">
                  <c:v>59946</c:v>
                </c:pt>
                <c:pt idx="8" formatCode="#,##0">
                  <c:v>64685</c:v>
                </c:pt>
                <c:pt idx="9" formatCode="#,##0">
                  <c:v>65921</c:v>
                </c:pt>
                <c:pt idx="10" formatCode="#,##0">
                  <c:v>65948</c:v>
                </c:pt>
                <c:pt idx="11" formatCode="#,##0">
                  <c:v>66733</c:v>
                </c:pt>
              </c:numCache>
            </c:numRef>
          </c:val>
        </c:ser>
        <c:marker val="1"/>
        <c:axId val="112731264"/>
        <c:axId val="112732800"/>
      </c:lineChart>
      <c:catAx>
        <c:axId val="112731264"/>
        <c:scaling>
          <c:orientation val="minMax"/>
        </c:scaling>
        <c:axPos val="b"/>
        <c:majorTickMark val="none"/>
        <c:tickLblPos val="nextTo"/>
        <c:crossAx val="112732800"/>
        <c:crosses val="autoZero"/>
        <c:auto val="1"/>
        <c:lblAlgn val="ctr"/>
        <c:lblOffset val="100"/>
      </c:catAx>
      <c:valAx>
        <c:axId val="112732800"/>
        <c:scaling>
          <c:orientation val="minMax"/>
          <c:max val="70000"/>
          <c:min val="40000"/>
        </c:scaling>
        <c:axPos val="l"/>
        <c:numFmt formatCode="0\ \ \ \ \ \ \ \ " sourceLinked="1"/>
        <c:majorTickMark val="none"/>
        <c:tickLblPos val="nextTo"/>
        <c:crossAx val="112731264"/>
        <c:crosses val="autoZero"/>
        <c:crossBetween val="between"/>
      </c:valAx>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9826666965774578"/>
          <c:y val="3.2539564612103451E-2"/>
          <c:w val="0.76270423462024628"/>
          <c:h val="0.57985639468829564"/>
        </c:manualLayout>
      </c:layout>
      <c:lineChart>
        <c:grouping val="standard"/>
        <c:ser>
          <c:idx val="0"/>
          <c:order val="0"/>
          <c:tx>
            <c:strRef>
              <c:f>ورقة1!$B$1</c:f>
              <c:strCache>
                <c:ptCount val="1"/>
                <c:pt idx="0">
                  <c:v>كمية العسل</c:v>
                </c:pt>
              </c:strCache>
            </c:strRef>
          </c:tx>
          <c:cat>
            <c:strRef>
              <c:f>ورقة1!$A$2:$A$13</c:f>
              <c:strCache>
                <c:ptCount val="12"/>
                <c:pt idx="0">
                  <c:v>1997/1996</c:v>
                </c:pt>
                <c:pt idx="1">
                  <c:v>1998/1997</c:v>
                </c:pt>
                <c:pt idx="2">
                  <c:v>1999/1998</c:v>
                </c:pt>
                <c:pt idx="3">
                  <c:v>2000/1999</c:v>
                </c:pt>
                <c:pt idx="4">
                  <c:v>2001/2000</c:v>
                </c:pt>
                <c:pt idx="5">
                  <c:v>2002/2001</c:v>
                </c:pt>
                <c:pt idx="6">
                  <c:v>2003/2002</c:v>
                </c:pt>
                <c:pt idx="7">
                  <c:v>2004/2003</c:v>
                </c:pt>
                <c:pt idx="8">
                  <c:v>2005/2004</c:v>
                </c:pt>
                <c:pt idx="9">
                  <c:v>2006/2005</c:v>
                </c:pt>
                <c:pt idx="10">
                  <c:v>2007/2006</c:v>
                </c:pt>
                <c:pt idx="11">
                  <c:v>2008/2007</c:v>
                </c:pt>
              </c:strCache>
            </c:strRef>
          </c:cat>
          <c:val>
            <c:numRef>
              <c:f>ورقة1!$B$2:$B$13</c:f>
              <c:numCache>
                <c:formatCode>General</c:formatCode>
                <c:ptCount val="12"/>
                <c:pt idx="0" formatCode="0\ \ \ \ \ \ \ ">
                  <c:v>619</c:v>
                </c:pt>
                <c:pt idx="1">
                  <c:v>601</c:v>
                </c:pt>
                <c:pt idx="2" formatCode="0\ \ \ ">
                  <c:v>329</c:v>
                </c:pt>
                <c:pt idx="3" formatCode="0\ \ \ ">
                  <c:v>153</c:v>
                </c:pt>
                <c:pt idx="4" formatCode="0\ \ ">
                  <c:v>348</c:v>
                </c:pt>
                <c:pt idx="5" formatCode="0\ \ ">
                  <c:v>368</c:v>
                </c:pt>
                <c:pt idx="6" formatCode="#,##0">
                  <c:v>401</c:v>
                </c:pt>
                <c:pt idx="7" formatCode="#,##0">
                  <c:v>466</c:v>
                </c:pt>
                <c:pt idx="8" formatCode="#,##0">
                  <c:v>521.48050000000001</c:v>
                </c:pt>
                <c:pt idx="9" formatCode="#,##0">
                  <c:v>537</c:v>
                </c:pt>
                <c:pt idx="10" formatCode="#,##0">
                  <c:v>554</c:v>
                </c:pt>
                <c:pt idx="11" formatCode="#,##0">
                  <c:v>223</c:v>
                </c:pt>
              </c:numCache>
            </c:numRef>
          </c:val>
        </c:ser>
        <c:marker val="1"/>
        <c:axId val="112739840"/>
        <c:axId val="112741376"/>
      </c:lineChart>
      <c:catAx>
        <c:axId val="112739840"/>
        <c:scaling>
          <c:orientation val="minMax"/>
        </c:scaling>
        <c:axPos val="b"/>
        <c:majorTickMark val="none"/>
        <c:tickLblPos val="nextTo"/>
        <c:txPr>
          <a:bodyPr rot="-3360000"/>
          <a:lstStyle/>
          <a:p>
            <a:pPr>
              <a:defRPr/>
            </a:pPr>
            <a:endParaRPr lang="ar-SA"/>
          </a:p>
        </c:txPr>
        <c:crossAx val="112741376"/>
        <c:crosses val="autoZero"/>
        <c:auto val="1"/>
        <c:lblAlgn val="ctr"/>
        <c:lblOffset val="100"/>
      </c:catAx>
      <c:valAx>
        <c:axId val="112741376"/>
        <c:scaling>
          <c:orientation val="minMax"/>
        </c:scaling>
        <c:axPos val="l"/>
        <c:numFmt formatCode="0\ \ \ \ \ \ \ " sourceLinked="1"/>
        <c:majorTickMark val="none"/>
        <c:tickLblPos val="nextTo"/>
        <c:crossAx val="112739840"/>
        <c:crosses val="autoZero"/>
        <c:crossBetween val="between"/>
      </c:valAx>
    </c:plotArea>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516458977263739"/>
          <c:y val="6.1624649859944022E-2"/>
          <c:w val="0.86878449252458245"/>
          <c:h val="0.68865656498819994"/>
        </c:manualLayout>
      </c:layout>
      <c:lineChart>
        <c:grouping val="standard"/>
        <c:ser>
          <c:idx val="0"/>
          <c:order val="0"/>
          <c:tx>
            <c:strRef>
              <c:f>ورقة1!$B$1</c:f>
              <c:strCache>
                <c:ptCount val="1"/>
                <c:pt idx="0">
                  <c:v>انتاج الأسماك</c:v>
                </c:pt>
              </c:strCache>
            </c:strRef>
          </c:tx>
          <c:dLbls>
            <c:dLbl>
              <c:idx val="16"/>
              <c:layout>
                <c:manualLayout>
                  <c:x val="-1.0305232646710545E-2"/>
                  <c:y val="-6.1461947197575917E-2"/>
                </c:manualLayout>
              </c:layout>
              <c:showVal val="1"/>
            </c:dLbl>
            <c:delete val="1"/>
          </c:dLbls>
          <c:cat>
            <c:strRef>
              <c:f>ورقة1!$A$2:$A$16</c:f>
              <c:strCache>
                <c:ptCount val="15"/>
                <c:pt idx="0">
                  <c:v>1995/1996</c:v>
                </c:pt>
                <c:pt idx="1">
                  <c:v>1996/1997</c:v>
                </c:pt>
                <c:pt idx="2">
                  <c:v>1997/1998</c:v>
                </c:pt>
                <c:pt idx="3">
                  <c:v>1998/1999</c:v>
                </c:pt>
                <c:pt idx="4">
                  <c:v>1999/2000</c:v>
                </c:pt>
                <c:pt idx="5">
                  <c:v>2000/2001</c:v>
                </c:pt>
                <c:pt idx="6">
                  <c:v>2001/2002</c:v>
                </c:pt>
                <c:pt idx="7">
                  <c:v>2002/2003</c:v>
                </c:pt>
                <c:pt idx="8">
                  <c:v>2003/2004</c:v>
                </c:pt>
                <c:pt idx="9">
                  <c:v>2004/2005</c:v>
                </c:pt>
                <c:pt idx="10">
                  <c:v>2005/2006</c:v>
                </c:pt>
                <c:pt idx="11">
                  <c:v>2006/2007</c:v>
                </c:pt>
                <c:pt idx="12">
                  <c:v>2007/2008</c:v>
                </c:pt>
                <c:pt idx="13">
                  <c:v>2008/2009</c:v>
                </c:pt>
                <c:pt idx="14">
                  <c:v>2009/2010</c:v>
                </c:pt>
              </c:strCache>
            </c:strRef>
          </c:cat>
          <c:val>
            <c:numRef>
              <c:f>ورقة1!$B$2:$B$16</c:f>
              <c:numCache>
                <c:formatCode>#,##0</c:formatCode>
                <c:ptCount val="15"/>
                <c:pt idx="0">
                  <c:v>2488</c:v>
                </c:pt>
                <c:pt idx="1">
                  <c:v>3788</c:v>
                </c:pt>
                <c:pt idx="2">
                  <c:v>3572</c:v>
                </c:pt>
                <c:pt idx="3">
                  <c:v>3650</c:v>
                </c:pt>
                <c:pt idx="4">
                  <c:v>2623</c:v>
                </c:pt>
                <c:pt idx="5">
                  <c:v>2144</c:v>
                </c:pt>
                <c:pt idx="6">
                  <c:v>2627</c:v>
                </c:pt>
                <c:pt idx="7">
                  <c:v>1507</c:v>
                </c:pt>
                <c:pt idx="8">
                  <c:v>2995</c:v>
                </c:pt>
                <c:pt idx="9">
                  <c:v>1818</c:v>
                </c:pt>
                <c:pt idx="10">
                  <c:v>2324</c:v>
                </c:pt>
                <c:pt idx="11">
                  <c:v>2701</c:v>
                </c:pt>
                <c:pt idx="12">
                  <c:v>2844</c:v>
                </c:pt>
                <c:pt idx="13">
                  <c:v>1524.9</c:v>
                </c:pt>
                <c:pt idx="14" formatCode="General">
                  <c:v>1699.4</c:v>
                </c:pt>
              </c:numCache>
            </c:numRef>
          </c:val>
        </c:ser>
        <c:marker val="1"/>
        <c:axId val="112843008"/>
        <c:axId val="112852992"/>
      </c:lineChart>
      <c:catAx>
        <c:axId val="112843008"/>
        <c:scaling>
          <c:orientation val="minMax"/>
        </c:scaling>
        <c:axPos val="b"/>
        <c:tickLblPos val="nextTo"/>
        <c:crossAx val="112852992"/>
        <c:crosses val="autoZero"/>
        <c:auto val="1"/>
        <c:lblAlgn val="ctr"/>
        <c:lblOffset val="100"/>
      </c:catAx>
      <c:valAx>
        <c:axId val="112852992"/>
        <c:scaling>
          <c:orientation val="minMax"/>
        </c:scaling>
        <c:axPos val="l"/>
        <c:numFmt formatCode="#,##0" sourceLinked="1"/>
        <c:tickLblPos val="nextTo"/>
        <c:crossAx val="112843008"/>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7861335225200061E-2"/>
          <c:y val="6.801399618011604E-2"/>
          <c:w val="0.8888259943831035"/>
          <c:h val="0.65637644602770562"/>
        </c:manualLayout>
      </c:layout>
      <c:lineChart>
        <c:grouping val="standard"/>
        <c:ser>
          <c:idx val="0"/>
          <c:order val="0"/>
          <c:tx>
            <c:strRef>
              <c:f>ورقة1!$B$1</c:f>
              <c:strCache>
                <c:ptCount val="1"/>
                <c:pt idx="0">
                  <c:v>نصيف الفرد من الأراضي الزراعية (دونم)</c:v>
                </c:pt>
              </c:strCache>
            </c:strRef>
          </c:tx>
          <c:cat>
            <c:strRef>
              <c:f>ورقة1!$A$2:$A$13</c:f>
              <c:strCache>
                <c:ptCount val="12"/>
                <c:pt idx="0">
                  <c:v>1996/1997</c:v>
                </c:pt>
                <c:pt idx="1">
                  <c:v>1997/1998</c:v>
                </c:pt>
                <c:pt idx="2">
                  <c:v>1998/1999</c:v>
                </c:pt>
                <c:pt idx="3">
                  <c:v>1999/2000</c:v>
                </c:pt>
                <c:pt idx="4">
                  <c:v>2000/2001</c:v>
                </c:pt>
                <c:pt idx="5">
                  <c:v>2001/2002</c:v>
                </c:pt>
                <c:pt idx="6">
                  <c:v>2002/2003</c:v>
                </c:pt>
                <c:pt idx="7">
                  <c:v>2003/2004</c:v>
                </c:pt>
                <c:pt idx="8">
                  <c:v>2004/2005</c:v>
                </c:pt>
                <c:pt idx="9">
                  <c:v>2005/2006</c:v>
                </c:pt>
                <c:pt idx="10">
                  <c:v>2006/2007</c:v>
                </c:pt>
                <c:pt idx="11">
                  <c:v>2007/2008</c:v>
                </c:pt>
              </c:strCache>
            </c:strRef>
          </c:cat>
          <c:val>
            <c:numRef>
              <c:f>ورقة1!$B$2:$B$13</c:f>
              <c:numCache>
                <c:formatCode>_-* #,##0.00_-;_-* #,##0.00\-;_-* "-"??_-;_-@_-</c:formatCode>
                <c:ptCount val="12"/>
                <c:pt idx="0">
                  <c:v>1.5169497530329668</c:v>
                </c:pt>
                <c:pt idx="1">
                  <c:v>1.5427091727642932</c:v>
                </c:pt>
                <c:pt idx="2">
                  <c:v>1.8375943618320696</c:v>
                </c:pt>
                <c:pt idx="3">
                  <c:v>1.6623221284535452</c:v>
                </c:pt>
                <c:pt idx="4">
                  <c:v>1.7286641436437613</c:v>
                </c:pt>
                <c:pt idx="5">
                  <c:v>1.7423511806684782</c:v>
                </c:pt>
                <c:pt idx="6">
                  <c:v>1.8261566407844758</c:v>
                </c:pt>
                <c:pt idx="7">
                  <c:v>1.8684394654734684</c:v>
                </c:pt>
                <c:pt idx="8">
                  <c:v>1.9135058772192979</c:v>
                </c:pt>
                <c:pt idx="9">
                  <c:v>1.9779891090063357</c:v>
                </c:pt>
                <c:pt idx="10">
                  <c:v>2.0269705823525048</c:v>
                </c:pt>
                <c:pt idx="11">
                  <c:v>2.0634374910664186</c:v>
                </c:pt>
              </c:numCache>
            </c:numRef>
          </c:val>
        </c:ser>
        <c:marker val="1"/>
        <c:axId val="113615232"/>
        <c:axId val="113616768"/>
      </c:lineChart>
      <c:catAx>
        <c:axId val="113615232"/>
        <c:scaling>
          <c:orientation val="minMax"/>
        </c:scaling>
        <c:axPos val="b"/>
        <c:tickLblPos val="nextTo"/>
        <c:crossAx val="113616768"/>
        <c:crosses val="autoZero"/>
        <c:auto val="1"/>
        <c:lblAlgn val="ctr"/>
        <c:lblOffset val="100"/>
      </c:catAx>
      <c:valAx>
        <c:axId val="113616768"/>
        <c:scaling>
          <c:orientation val="minMax"/>
        </c:scaling>
        <c:axPos val="l"/>
        <c:majorGridlines>
          <c:spPr>
            <a:ln>
              <a:noFill/>
            </a:ln>
          </c:spPr>
        </c:majorGridlines>
        <c:numFmt formatCode="_-* #,##0.00_-;_-* #,##0.00\-;_-* &quot;-&quot;??_-;_-@_-" sourceLinked="1"/>
        <c:tickLblPos val="nextTo"/>
        <c:crossAx val="113615232"/>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836395863447697"/>
          <c:y val="5.4111999243467782E-2"/>
          <c:w val="0.87650233613652373"/>
          <c:h val="0.70526109870568987"/>
        </c:manualLayout>
      </c:layout>
      <c:lineChart>
        <c:grouping val="standard"/>
        <c:ser>
          <c:idx val="0"/>
          <c:order val="0"/>
          <c:tx>
            <c:strRef>
              <c:f>ورقة1!$B$1</c:f>
              <c:strCache>
                <c:ptCount val="1"/>
                <c:pt idx="0">
                  <c:v>نسبة تكاليف مستلزمات الإنتاج من الإنتاج الحيواني</c:v>
                </c:pt>
              </c:strCache>
            </c:strRef>
          </c:tx>
          <c:dLbls>
            <c:dLblPos val="t"/>
            <c:showVal val="1"/>
          </c:dLbls>
          <c:cat>
            <c:strRef>
              <c:f>ورقة1!$A$2:$A$8</c:f>
              <c:strCache>
                <c:ptCount val="7"/>
                <c:pt idx="0">
                  <c:v>2001/2002</c:v>
                </c:pt>
                <c:pt idx="1">
                  <c:v>2002/2003</c:v>
                </c:pt>
                <c:pt idx="2">
                  <c:v>2003/2004</c:v>
                </c:pt>
                <c:pt idx="3">
                  <c:v>2004/2005</c:v>
                </c:pt>
                <c:pt idx="4">
                  <c:v>2005/2006</c:v>
                </c:pt>
                <c:pt idx="5">
                  <c:v>2006/2007</c:v>
                </c:pt>
                <c:pt idx="6">
                  <c:v>2007/2008</c:v>
                </c:pt>
              </c:strCache>
            </c:strRef>
          </c:cat>
          <c:val>
            <c:numRef>
              <c:f>ورقة1!$B$2:$B$8</c:f>
              <c:numCache>
                <c:formatCode>0%</c:formatCode>
                <c:ptCount val="7"/>
                <c:pt idx="0">
                  <c:v>1</c:v>
                </c:pt>
                <c:pt idx="1">
                  <c:v>0.81525863895159334</c:v>
                </c:pt>
                <c:pt idx="2">
                  <c:v>0.64160994377034664</c:v>
                </c:pt>
                <c:pt idx="3">
                  <c:v>0.89777363329060678</c:v>
                </c:pt>
                <c:pt idx="4">
                  <c:v>0.80779392053512034</c:v>
                </c:pt>
                <c:pt idx="5">
                  <c:v>1.155925295259425</c:v>
                </c:pt>
                <c:pt idx="6">
                  <c:v>0.57564014565639865</c:v>
                </c:pt>
              </c:numCache>
            </c:numRef>
          </c:val>
        </c:ser>
        <c:marker val="1"/>
        <c:axId val="113648768"/>
        <c:axId val="113650304"/>
      </c:lineChart>
      <c:catAx>
        <c:axId val="113648768"/>
        <c:scaling>
          <c:orientation val="minMax"/>
        </c:scaling>
        <c:axPos val="b"/>
        <c:tickLblPos val="nextTo"/>
        <c:txPr>
          <a:bodyPr rot="-1320000"/>
          <a:lstStyle/>
          <a:p>
            <a:pPr>
              <a:defRPr/>
            </a:pPr>
            <a:endParaRPr lang="ar-SA"/>
          </a:p>
        </c:txPr>
        <c:crossAx val="113650304"/>
        <c:crosses val="autoZero"/>
        <c:auto val="1"/>
        <c:lblAlgn val="ctr"/>
        <c:lblOffset val="100"/>
      </c:catAx>
      <c:valAx>
        <c:axId val="113650304"/>
        <c:scaling>
          <c:orientation val="minMax"/>
        </c:scaling>
        <c:axPos val="l"/>
        <c:numFmt formatCode="0%" sourceLinked="1"/>
        <c:tickLblPos val="nextTo"/>
        <c:crossAx val="113648768"/>
        <c:crosses val="autoZero"/>
        <c:crossBetween val="between"/>
      </c:valAx>
      <c:spPr>
        <a:ln>
          <a:noFill/>
        </a:ln>
      </c:spPr>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4545784748938173"/>
          <c:y val="6.4297286350749425E-2"/>
          <c:w val="0.8292091491389767"/>
          <c:h val="0.61589482307890708"/>
        </c:manualLayout>
      </c:layout>
      <c:barChart>
        <c:barDir val="col"/>
        <c:grouping val="stacked"/>
        <c:ser>
          <c:idx val="0"/>
          <c:order val="0"/>
          <c:tx>
            <c:strRef>
              <c:f>ورقة1!$B$1</c:f>
              <c:strCache>
                <c:ptCount val="1"/>
                <c:pt idx="0">
                  <c:v>عدد العاملين في الحيازات الحيوانية ذكور</c:v>
                </c:pt>
              </c:strCache>
            </c:strRef>
          </c:tx>
          <c:dLbls>
            <c:dLbl>
              <c:idx val="0"/>
              <c:layout>
                <c:manualLayout>
                  <c:x val="0.1333220423677155"/>
                  <c:y val="0"/>
                </c:manualLayout>
              </c:layout>
              <c:showVal val="1"/>
            </c:dLbl>
            <c:dLbl>
              <c:idx val="1"/>
              <c:layout>
                <c:manualLayout>
                  <c:x val="0.15998645084125937"/>
                  <c:y val="0"/>
                </c:manualLayout>
              </c:layout>
              <c:showVal val="1"/>
            </c:dLbl>
            <c:showVal val="1"/>
          </c:dLbls>
          <c:cat>
            <c:strRef>
              <c:f>ورقة1!$A$2:$A$3</c:f>
              <c:strCache>
                <c:ptCount val="2"/>
                <c:pt idx="0">
                  <c:v>الضفة الغربية</c:v>
                </c:pt>
                <c:pt idx="1">
                  <c:v>قطاع غزة</c:v>
                </c:pt>
              </c:strCache>
            </c:strRef>
          </c:cat>
          <c:val>
            <c:numRef>
              <c:f>ورقة1!$B$2:$B$3</c:f>
              <c:numCache>
                <c:formatCode>#,##0</c:formatCode>
                <c:ptCount val="2"/>
                <c:pt idx="0">
                  <c:v>665</c:v>
                </c:pt>
                <c:pt idx="1">
                  <c:v>181</c:v>
                </c:pt>
              </c:numCache>
            </c:numRef>
          </c:val>
        </c:ser>
        <c:ser>
          <c:idx val="1"/>
          <c:order val="1"/>
          <c:tx>
            <c:strRef>
              <c:f>ورقة1!$C$1</c:f>
              <c:strCache>
                <c:ptCount val="1"/>
                <c:pt idx="0">
                  <c:v>عدد العاملين في الحيازات الحيوانية إناث</c:v>
                </c:pt>
              </c:strCache>
            </c:strRef>
          </c:tx>
          <c:dLbls>
            <c:dLbl>
              <c:idx val="0"/>
              <c:layout>
                <c:manualLayout>
                  <c:x val="0"/>
                  <c:y val="-4.2517006802722454E-2"/>
                </c:manualLayout>
              </c:layout>
              <c:showVal val="1"/>
            </c:dLbl>
            <c:dLbl>
              <c:idx val="1"/>
              <c:layout>
                <c:manualLayout>
                  <c:x val="-8.1625652482415429E-17"/>
                  <c:y val="-6.3784549964564105E-2"/>
                </c:manualLayout>
              </c:layout>
              <c:showVal val="1"/>
            </c:dLbl>
            <c:showVal val="1"/>
          </c:dLbls>
          <c:cat>
            <c:strRef>
              <c:f>ورقة1!$A$2:$A$3</c:f>
              <c:strCache>
                <c:ptCount val="2"/>
                <c:pt idx="0">
                  <c:v>الضفة الغربية</c:v>
                </c:pt>
                <c:pt idx="1">
                  <c:v>قطاع غزة</c:v>
                </c:pt>
              </c:strCache>
            </c:strRef>
          </c:cat>
          <c:val>
            <c:numRef>
              <c:f>ورقة1!$C$2:$C$3</c:f>
              <c:numCache>
                <c:formatCode>#,##0</c:formatCode>
                <c:ptCount val="2"/>
                <c:pt idx="0">
                  <c:v>90</c:v>
                </c:pt>
                <c:pt idx="1">
                  <c:v>13</c:v>
                </c:pt>
              </c:numCache>
            </c:numRef>
          </c:val>
        </c:ser>
        <c:overlap val="100"/>
        <c:axId val="113638400"/>
        <c:axId val="113804032"/>
      </c:barChart>
      <c:catAx>
        <c:axId val="113638400"/>
        <c:scaling>
          <c:orientation val="minMax"/>
        </c:scaling>
        <c:axPos val="b"/>
        <c:tickLblPos val="nextTo"/>
        <c:crossAx val="113804032"/>
        <c:crosses val="autoZero"/>
        <c:auto val="1"/>
        <c:lblAlgn val="ctr"/>
        <c:lblOffset val="100"/>
      </c:catAx>
      <c:valAx>
        <c:axId val="113804032"/>
        <c:scaling>
          <c:orientation val="minMax"/>
        </c:scaling>
        <c:axPos val="l"/>
        <c:numFmt formatCode="#,##0" sourceLinked="1"/>
        <c:tickLblPos val="nextTo"/>
        <c:crossAx val="113638400"/>
        <c:crosses val="autoZero"/>
        <c:crossBetween val="between"/>
      </c:valAx>
    </c:plotArea>
    <c:legend>
      <c:legendPos val="b"/>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barChart>
        <c:barDir val="col"/>
        <c:grouping val="stacked"/>
        <c:ser>
          <c:idx val="0"/>
          <c:order val="0"/>
          <c:tx>
            <c:strRef>
              <c:f>ورقة1!$B$1</c:f>
              <c:strCache>
                <c:ptCount val="1"/>
                <c:pt idx="0">
                  <c:v>عدد العاملين في الحيازات المختلطة ذكور</c:v>
                </c:pt>
              </c:strCache>
            </c:strRef>
          </c:tx>
          <c:dLbls>
            <c:dLbl>
              <c:idx val="0"/>
              <c:layout>
                <c:manualLayout>
                  <c:x val="0.14545795795795796"/>
                  <c:y val="0"/>
                </c:manualLayout>
              </c:layout>
              <c:showVal val="1"/>
            </c:dLbl>
            <c:dLbl>
              <c:idx val="1"/>
              <c:layout>
                <c:manualLayout>
                  <c:x val="0.1266891891891892"/>
                  <c:y val="0"/>
                </c:manualLayout>
              </c:layout>
              <c:showVal val="1"/>
            </c:dLbl>
            <c:showVal val="1"/>
          </c:dLbls>
          <c:cat>
            <c:strRef>
              <c:f>ورقة1!$A$2:$A$3</c:f>
              <c:strCache>
                <c:ptCount val="2"/>
                <c:pt idx="0">
                  <c:v>الضفة الغربية</c:v>
                </c:pt>
                <c:pt idx="1">
                  <c:v>قطاع غزة</c:v>
                </c:pt>
              </c:strCache>
            </c:strRef>
          </c:cat>
          <c:val>
            <c:numRef>
              <c:f>ورقة1!$B$2:$B$3</c:f>
              <c:numCache>
                <c:formatCode>General</c:formatCode>
                <c:ptCount val="2"/>
                <c:pt idx="0">
                  <c:v>1752</c:v>
                </c:pt>
                <c:pt idx="1">
                  <c:v>641</c:v>
                </c:pt>
              </c:numCache>
            </c:numRef>
          </c:val>
        </c:ser>
        <c:ser>
          <c:idx val="1"/>
          <c:order val="1"/>
          <c:tx>
            <c:strRef>
              <c:f>ورقة1!$C$1</c:f>
              <c:strCache>
                <c:ptCount val="1"/>
                <c:pt idx="0">
                  <c:v>عدد العاملين في الحيازات المختلطة إناث</c:v>
                </c:pt>
              </c:strCache>
            </c:strRef>
          </c:tx>
          <c:dLbls>
            <c:dLbl>
              <c:idx val="0"/>
              <c:layout>
                <c:manualLayout>
                  <c:x val="4.3011264891962912E-17"/>
                  <c:y val="-4.3584399301734453E-2"/>
                </c:manualLayout>
              </c:layout>
              <c:dLblPos val="ctr"/>
              <c:showVal val="1"/>
            </c:dLbl>
            <c:dLbl>
              <c:idx val="1"/>
              <c:layout>
                <c:manualLayout>
                  <c:x val="4.692632566870014E-3"/>
                  <c:y val="-5.8118416273156573E-2"/>
                </c:manualLayout>
              </c:layout>
              <c:dLblPos val="ctr"/>
              <c:showVal val="1"/>
            </c:dLbl>
            <c:dLblPos val="ctr"/>
            <c:showVal val="1"/>
          </c:dLbls>
          <c:cat>
            <c:strRef>
              <c:f>ورقة1!$A$2:$A$3</c:f>
              <c:strCache>
                <c:ptCount val="2"/>
                <c:pt idx="0">
                  <c:v>الضفة الغربية</c:v>
                </c:pt>
                <c:pt idx="1">
                  <c:v>قطاع غزة</c:v>
                </c:pt>
              </c:strCache>
            </c:strRef>
          </c:cat>
          <c:val>
            <c:numRef>
              <c:f>ورقة1!$C$2:$C$3</c:f>
              <c:numCache>
                <c:formatCode>General</c:formatCode>
                <c:ptCount val="2"/>
                <c:pt idx="0">
                  <c:v>386</c:v>
                </c:pt>
                <c:pt idx="1">
                  <c:v>26</c:v>
                </c:pt>
              </c:numCache>
            </c:numRef>
          </c:val>
        </c:ser>
        <c:dLbls>
          <c:showVal val="1"/>
        </c:dLbls>
        <c:overlap val="100"/>
        <c:axId val="113866240"/>
        <c:axId val="113867776"/>
      </c:barChart>
      <c:catAx>
        <c:axId val="113866240"/>
        <c:scaling>
          <c:orientation val="minMax"/>
        </c:scaling>
        <c:axPos val="b"/>
        <c:tickLblPos val="nextTo"/>
        <c:crossAx val="113867776"/>
        <c:crosses val="autoZero"/>
        <c:auto val="1"/>
        <c:lblAlgn val="ctr"/>
        <c:lblOffset val="100"/>
      </c:catAx>
      <c:valAx>
        <c:axId val="113867776"/>
        <c:scaling>
          <c:orientation val="minMax"/>
        </c:scaling>
        <c:axPos val="l"/>
        <c:numFmt formatCode="General" sourceLinked="1"/>
        <c:tickLblPos val="nextTo"/>
        <c:crossAx val="113866240"/>
        <c:crosses val="autoZero"/>
        <c:crossBetween val="between"/>
      </c:valAx>
    </c:plotArea>
    <c:legend>
      <c:legendPos val="b"/>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barChart>
        <c:barDir val="col"/>
        <c:grouping val="stacked"/>
        <c:ser>
          <c:idx val="0"/>
          <c:order val="0"/>
          <c:tx>
            <c:strRef>
              <c:f>ورقة1!$B$1</c:f>
              <c:strCache>
                <c:ptCount val="1"/>
                <c:pt idx="0">
                  <c:v>عدد العاملين في الحيازات الحيوانية ذكور</c:v>
                </c:pt>
              </c:strCache>
            </c:strRef>
          </c:tx>
          <c:dLbls>
            <c:dLbl>
              <c:idx val="0"/>
              <c:layout>
                <c:manualLayout>
                  <c:x val="0.15267306668498515"/>
                  <c:y val="5.7245225558761534E-17"/>
                </c:manualLayout>
              </c:layout>
              <c:showVal val="1"/>
            </c:dLbl>
            <c:dLbl>
              <c:idx val="1"/>
              <c:layout>
                <c:manualLayout>
                  <c:x val="0.13958680382627273"/>
                  <c:y val="0"/>
                </c:manualLayout>
              </c:layout>
              <c:showVal val="1"/>
            </c:dLbl>
            <c:showVal val="1"/>
          </c:dLbls>
          <c:cat>
            <c:strRef>
              <c:f>ورقة1!$A$2:$A$3</c:f>
              <c:strCache>
                <c:ptCount val="2"/>
                <c:pt idx="0">
                  <c:v>الضفة الغربية</c:v>
                </c:pt>
                <c:pt idx="1">
                  <c:v>قطاع غزة</c:v>
                </c:pt>
              </c:strCache>
            </c:strRef>
          </c:cat>
          <c:val>
            <c:numRef>
              <c:f>ورقة1!$B$2:$B$3</c:f>
              <c:numCache>
                <c:formatCode>#,##0</c:formatCode>
                <c:ptCount val="2"/>
                <c:pt idx="0">
                  <c:v>10660</c:v>
                </c:pt>
                <c:pt idx="1">
                  <c:v>4359</c:v>
                </c:pt>
              </c:numCache>
            </c:numRef>
          </c:val>
        </c:ser>
        <c:ser>
          <c:idx val="1"/>
          <c:order val="1"/>
          <c:tx>
            <c:strRef>
              <c:f>ورقة1!$C$1</c:f>
              <c:strCache>
                <c:ptCount val="1"/>
                <c:pt idx="0">
                  <c:v>عدد العاملين في الحيازات الحيوانية إناث</c:v>
                </c:pt>
              </c:strCache>
            </c:strRef>
          </c:tx>
          <c:dLbls>
            <c:dLbl>
              <c:idx val="0"/>
              <c:layout>
                <c:manualLayout>
                  <c:x val="0"/>
                  <c:y val="-0.14988014014383191"/>
                </c:manualLayout>
              </c:layout>
              <c:showVal val="1"/>
            </c:dLbl>
            <c:dLbl>
              <c:idx val="1"/>
              <c:layout>
                <c:manualLayout>
                  <c:x val="0"/>
                  <c:y val="-3.9910593984342164E-2"/>
                </c:manualLayout>
              </c:layout>
              <c:showVal val="1"/>
            </c:dLbl>
            <c:showVal val="1"/>
          </c:dLbls>
          <c:cat>
            <c:strRef>
              <c:f>ورقة1!$A$2:$A$3</c:f>
              <c:strCache>
                <c:ptCount val="2"/>
                <c:pt idx="0">
                  <c:v>الضفة الغربية</c:v>
                </c:pt>
                <c:pt idx="1">
                  <c:v>قطاع غزة</c:v>
                </c:pt>
              </c:strCache>
            </c:strRef>
          </c:cat>
          <c:val>
            <c:numRef>
              <c:f>ورقة1!$C$2:$C$3</c:f>
              <c:numCache>
                <c:formatCode>#,##0</c:formatCode>
                <c:ptCount val="2"/>
                <c:pt idx="0">
                  <c:v>6474</c:v>
                </c:pt>
                <c:pt idx="1">
                  <c:v>1044</c:v>
                </c:pt>
              </c:numCache>
            </c:numRef>
          </c:val>
        </c:ser>
        <c:overlap val="100"/>
        <c:axId val="113967104"/>
        <c:axId val="113968640"/>
      </c:barChart>
      <c:catAx>
        <c:axId val="113967104"/>
        <c:scaling>
          <c:orientation val="minMax"/>
        </c:scaling>
        <c:axPos val="b"/>
        <c:tickLblPos val="nextTo"/>
        <c:crossAx val="113968640"/>
        <c:crosses val="autoZero"/>
        <c:auto val="1"/>
        <c:lblAlgn val="ctr"/>
        <c:lblOffset val="100"/>
      </c:catAx>
      <c:valAx>
        <c:axId val="113968640"/>
        <c:scaling>
          <c:orientation val="minMax"/>
        </c:scaling>
        <c:axPos val="l"/>
        <c:numFmt formatCode="#,##0" sourceLinked="1"/>
        <c:tickLblPos val="nextTo"/>
        <c:crossAx val="113967104"/>
        <c:crosses val="autoZero"/>
        <c:crossBetween val="between"/>
      </c:valAx>
    </c:plotArea>
    <c:legend>
      <c:legendPos val="b"/>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9113289741393528"/>
          <c:y val="7.9560103369154977E-2"/>
          <c:w val="0.38337328238382129"/>
          <c:h val="0.85473387547868218"/>
        </c:manualLayout>
      </c:layout>
      <c:pieChart>
        <c:varyColors val="1"/>
        <c:ser>
          <c:idx val="0"/>
          <c:order val="0"/>
          <c:tx>
            <c:strRef>
              <c:f>ورقة1!$B$1</c:f>
              <c:strCache>
                <c:ptCount val="1"/>
                <c:pt idx="0">
                  <c:v>الهيكل العمري للأبقار </c:v>
                </c:pt>
              </c:strCache>
            </c:strRef>
          </c:tx>
          <c:explosion val="25"/>
          <c:dLbls>
            <c:dLbl>
              <c:idx val="0"/>
              <c:layout>
                <c:manualLayout>
                  <c:x val="5.0743592712675624E-2"/>
                  <c:y val="-5.7312508067638842E-3"/>
                </c:manualLayout>
              </c:layout>
              <c:showVal val="1"/>
              <c:showCatName val="1"/>
            </c:dLbl>
            <c:dLbl>
              <c:idx val="1"/>
              <c:layout>
                <c:manualLayout>
                  <c:x val="0.15498243785703367"/>
                  <c:y val="-8.5027322404371566E-2"/>
                </c:manualLayout>
              </c:layout>
              <c:showVal val="1"/>
              <c:showCatName val="1"/>
            </c:dLbl>
            <c:dLbl>
              <c:idx val="2"/>
              <c:layout>
                <c:manualLayout>
                  <c:x val="-5.8977728886830331E-2"/>
                  <c:y val="-4.7170087345639183E-2"/>
                </c:manualLayout>
              </c:layout>
              <c:spPr/>
              <c:txPr>
                <a:bodyPr/>
                <a:lstStyle/>
                <a:p>
                  <a:pPr>
                    <a:defRPr sz="900"/>
                  </a:pPr>
                  <a:endParaRPr lang="ar-SA"/>
                </a:p>
              </c:txPr>
              <c:showVal val="1"/>
              <c:showCatName val="1"/>
            </c:dLbl>
            <c:showVal val="1"/>
            <c:showCatName val="1"/>
            <c:showLeaderLines val="1"/>
          </c:dLbls>
          <c:cat>
            <c:strRef>
              <c:f>ورقة1!$A$2:$A$4</c:f>
              <c:strCache>
                <c:ptCount val="3"/>
                <c:pt idx="0">
                  <c:v>أقل من عام </c:v>
                </c:pt>
                <c:pt idx="1">
                  <c:v>من عام إلى عامين</c:v>
                </c:pt>
                <c:pt idx="2">
                  <c:v>أكثر من عامين</c:v>
                </c:pt>
              </c:strCache>
            </c:strRef>
          </c:cat>
          <c:val>
            <c:numRef>
              <c:f>ورقة1!$B$2:$B$4</c:f>
              <c:numCache>
                <c:formatCode>0%</c:formatCode>
                <c:ptCount val="3"/>
                <c:pt idx="0" formatCode="0.00%">
                  <c:v>0.34100000000000008</c:v>
                </c:pt>
                <c:pt idx="1">
                  <c:v>0.21000000000000021</c:v>
                </c:pt>
                <c:pt idx="2" formatCode="0.00%">
                  <c:v>0.44900000000000001</c:v>
                </c:pt>
              </c:numCache>
            </c:numRef>
          </c:val>
        </c:ser>
        <c:firstSliceAng val="0"/>
      </c:pieChart>
    </c:plotArea>
    <c:plotVisOnly val="1"/>
    <c:dispBlanksAs val="zero"/>
  </c:chart>
  <c:txPr>
    <a:bodyPr/>
    <a:lstStyle/>
    <a:p>
      <a:pPr>
        <a:defRPr sz="900">
          <a:latin typeface="Arial" pitchFamily="34" charset="0"/>
          <a:cs typeface="Arial" pitchFamily="34" charset="0"/>
        </a:defRPr>
      </a:pPr>
      <a:endParaRPr lang="ar-SA"/>
    </a:p>
  </c:txPr>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barChart>
        <c:barDir val="col"/>
        <c:grouping val="stacked"/>
        <c:ser>
          <c:idx val="0"/>
          <c:order val="0"/>
          <c:tx>
            <c:strRef>
              <c:f>ورقة1!$B$1</c:f>
              <c:strCache>
                <c:ptCount val="1"/>
                <c:pt idx="0">
                  <c:v>عدد العاملين في الحيازات المختلطة ذكور</c:v>
                </c:pt>
              </c:strCache>
            </c:strRef>
          </c:tx>
          <c:dLbls>
            <c:dLbl>
              <c:idx val="0"/>
              <c:layout>
                <c:manualLayout>
                  <c:x val="0.16233766233766234"/>
                  <c:y val="-1.2490005536907985E-2"/>
                </c:manualLayout>
              </c:layout>
              <c:showVal val="1"/>
            </c:dLbl>
            <c:dLbl>
              <c:idx val="1"/>
              <c:layout>
                <c:manualLayout>
                  <c:x val="0.13979076479076491"/>
                  <c:y val="-6.2450027684539996E-3"/>
                </c:manualLayout>
              </c:layout>
              <c:showVal val="1"/>
            </c:dLbl>
            <c:showVal val="1"/>
          </c:dLbls>
          <c:cat>
            <c:strRef>
              <c:f>ورقة1!$A$2:$A$3</c:f>
              <c:strCache>
                <c:ptCount val="2"/>
                <c:pt idx="0">
                  <c:v>الضفة الغربية</c:v>
                </c:pt>
                <c:pt idx="1">
                  <c:v>قطاع غزة</c:v>
                </c:pt>
              </c:strCache>
            </c:strRef>
          </c:cat>
          <c:val>
            <c:numRef>
              <c:f>ورقة1!$B$2:$B$3</c:f>
              <c:numCache>
                <c:formatCode>#,##0</c:formatCode>
                <c:ptCount val="2"/>
                <c:pt idx="0">
                  <c:v>16127</c:v>
                </c:pt>
                <c:pt idx="1">
                  <c:v>5953</c:v>
                </c:pt>
              </c:numCache>
            </c:numRef>
          </c:val>
        </c:ser>
        <c:ser>
          <c:idx val="1"/>
          <c:order val="1"/>
          <c:tx>
            <c:strRef>
              <c:f>ورقة1!$C$1</c:f>
              <c:strCache>
                <c:ptCount val="1"/>
                <c:pt idx="0">
                  <c:v>عدد العاملين في الحيازات المختلطة إناث</c:v>
                </c:pt>
              </c:strCache>
            </c:strRef>
          </c:tx>
          <c:dLbls>
            <c:dLbl>
              <c:idx val="0"/>
              <c:layout>
                <c:manualLayout>
                  <c:x val="-4.1335501324740799E-17"/>
                  <c:y val="-0.16237007197980313"/>
                </c:manualLayout>
              </c:layout>
              <c:showVal val="1"/>
            </c:dLbl>
            <c:dLbl>
              <c:idx val="1"/>
              <c:layout>
                <c:manualLayout>
                  <c:x val="0"/>
                  <c:y val="-4.9485339481118384E-2"/>
                </c:manualLayout>
              </c:layout>
              <c:showVal val="1"/>
            </c:dLbl>
            <c:showVal val="1"/>
          </c:dLbls>
          <c:cat>
            <c:strRef>
              <c:f>ورقة1!$A$2:$A$3</c:f>
              <c:strCache>
                <c:ptCount val="2"/>
                <c:pt idx="0">
                  <c:v>الضفة الغربية</c:v>
                </c:pt>
                <c:pt idx="1">
                  <c:v>قطاع غزة</c:v>
                </c:pt>
              </c:strCache>
            </c:strRef>
          </c:cat>
          <c:val>
            <c:numRef>
              <c:f>ورقة1!$C$2:$C$3</c:f>
              <c:numCache>
                <c:formatCode>#,##0</c:formatCode>
                <c:ptCount val="2"/>
                <c:pt idx="0">
                  <c:v>9958</c:v>
                </c:pt>
                <c:pt idx="1">
                  <c:v>1099</c:v>
                </c:pt>
              </c:numCache>
            </c:numRef>
          </c:val>
        </c:ser>
        <c:overlap val="100"/>
        <c:axId val="113993984"/>
        <c:axId val="114012160"/>
      </c:barChart>
      <c:catAx>
        <c:axId val="113993984"/>
        <c:scaling>
          <c:orientation val="minMax"/>
        </c:scaling>
        <c:axPos val="b"/>
        <c:tickLblPos val="nextTo"/>
        <c:crossAx val="114012160"/>
        <c:crosses val="autoZero"/>
        <c:auto val="1"/>
        <c:lblAlgn val="ctr"/>
        <c:lblOffset val="100"/>
      </c:catAx>
      <c:valAx>
        <c:axId val="114012160"/>
        <c:scaling>
          <c:orientation val="minMax"/>
        </c:scaling>
        <c:axPos val="l"/>
        <c:numFmt formatCode="#,##0" sourceLinked="1"/>
        <c:tickLblPos val="nextTo"/>
        <c:crossAx val="113993984"/>
        <c:crosses val="autoZero"/>
        <c:crossBetween val="between"/>
      </c:valAx>
    </c:plotArea>
    <c:legend>
      <c:legendPos val="b"/>
      <c:spPr>
        <a:ln>
          <a:solidFill>
            <a:sysClr val="windowText" lastClr="000000"/>
          </a:solidFill>
        </a:ln>
      </c:spPr>
    </c:legend>
    <c:plotVisOnly val="1"/>
    <c:dispBlanksAs val="gap"/>
  </c:chart>
  <c:spPr>
    <a:ln>
      <a:noFill/>
    </a:ln>
  </c:spPr>
  <c:txPr>
    <a:bodyPr/>
    <a:lstStyle/>
    <a:p>
      <a:pPr>
        <a:defRPr sz="800">
          <a:latin typeface="Arial" pitchFamily="34" charset="0"/>
          <a:cs typeface="Arial" pitchFamily="34" charset="0"/>
        </a:defRPr>
      </a:pPr>
      <a:endParaRPr lang="ar-SA"/>
    </a:p>
  </c:txPr>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460317460317455E-2"/>
          <c:y val="6.666666666666668E-2"/>
          <c:w val="0.87746031746031761"/>
          <c:h val="0.7983335719398712"/>
        </c:manualLayout>
      </c:layout>
      <c:barChart>
        <c:barDir val="col"/>
        <c:grouping val="clustered"/>
        <c:ser>
          <c:idx val="0"/>
          <c:order val="0"/>
          <c:tx>
            <c:strRef>
              <c:f>ورقة1!$B$1</c:f>
              <c:strCache>
                <c:ptCount val="1"/>
                <c:pt idx="0">
                  <c:v>عدد الحائزين الزراعيين في الأارضي الفلسطينية حسب المؤهل العلمي للحائز 2009/2010</c:v>
                </c:pt>
              </c:strCache>
            </c:strRef>
          </c:tx>
          <c:dLbls>
            <c:numFmt formatCode="#,##0.0" sourceLinked="0"/>
            <c:showVal val="1"/>
          </c:dLbls>
          <c:cat>
            <c:strRef>
              <c:f>ورقة1!$A$2:$A$8</c:f>
              <c:strCache>
                <c:ptCount val="7"/>
                <c:pt idx="0">
                  <c:v>أمي </c:v>
                </c:pt>
                <c:pt idx="1">
                  <c:v>ملم</c:v>
                </c:pt>
                <c:pt idx="2">
                  <c:v>ابتدائي </c:v>
                </c:pt>
                <c:pt idx="3">
                  <c:v>إعدادي</c:v>
                </c:pt>
                <c:pt idx="4">
                  <c:v>ثانوي</c:v>
                </c:pt>
                <c:pt idx="5">
                  <c:v>دبلوم متوسط</c:v>
                </c:pt>
                <c:pt idx="6">
                  <c:v>بكالوريوس فأعلى</c:v>
                </c:pt>
              </c:strCache>
            </c:strRef>
          </c:cat>
          <c:val>
            <c:numRef>
              <c:f>ورقة1!$B$2:$B$8</c:f>
              <c:numCache>
                <c:formatCode>General</c:formatCode>
                <c:ptCount val="7"/>
                <c:pt idx="0">
                  <c:v>10.4</c:v>
                </c:pt>
                <c:pt idx="1">
                  <c:v>11.7</c:v>
                </c:pt>
                <c:pt idx="2">
                  <c:v>21.5</c:v>
                </c:pt>
                <c:pt idx="3">
                  <c:v>21.6</c:v>
                </c:pt>
                <c:pt idx="4">
                  <c:v>14.7</c:v>
                </c:pt>
                <c:pt idx="5">
                  <c:v>7.3</c:v>
                </c:pt>
                <c:pt idx="6">
                  <c:v>12.8</c:v>
                </c:pt>
              </c:numCache>
            </c:numRef>
          </c:val>
        </c:ser>
        <c:gapWidth val="100"/>
        <c:axId val="114095232"/>
        <c:axId val="114093440"/>
      </c:barChart>
      <c:valAx>
        <c:axId val="114093440"/>
        <c:scaling>
          <c:orientation val="minMax"/>
        </c:scaling>
        <c:axPos val="l"/>
        <c:numFmt formatCode="General" sourceLinked="1"/>
        <c:tickLblPos val="nextTo"/>
        <c:crossAx val="114095232"/>
        <c:crosses val="autoZero"/>
        <c:crossBetween val="between"/>
      </c:valAx>
      <c:catAx>
        <c:axId val="114095232"/>
        <c:scaling>
          <c:orientation val="minMax"/>
        </c:scaling>
        <c:axPos val="b"/>
        <c:tickLblPos val="nextTo"/>
        <c:crossAx val="114093440"/>
        <c:crosses val="autoZero"/>
        <c:auto val="1"/>
        <c:lblAlgn val="ctr"/>
        <c:lblOffset val="100"/>
      </c:cat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ar-SA"/>
  <c:style val="3"/>
  <c:chart>
    <c:title>
      <c:tx>
        <c:rich>
          <a:bodyPr/>
          <a:lstStyle/>
          <a:p>
            <a:pPr>
              <a:defRPr/>
            </a:pPr>
            <a:endParaRPr lang="ar-EG"/>
          </a:p>
        </c:rich>
      </c:tx>
      <c:layout>
        <c:manualLayout>
          <c:xMode val="edge"/>
          <c:yMode val="edge"/>
          <c:x val="0.39667597043008868"/>
          <c:y val="5.5412626162676962E-2"/>
        </c:manualLayout>
      </c:layout>
      <c:overlay val="1"/>
    </c:title>
    <c:plotArea>
      <c:layout>
        <c:manualLayout>
          <c:layoutTarget val="inner"/>
          <c:xMode val="edge"/>
          <c:yMode val="edge"/>
          <c:x val="9.576117341888582E-2"/>
          <c:y val="6.9182389937107194E-2"/>
          <c:w val="0.90422456221952063"/>
          <c:h val="0.75131042850527563"/>
        </c:manualLayout>
      </c:layout>
      <c:barChart>
        <c:barDir val="col"/>
        <c:grouping val="clustered"/>
        <c:ser>
          <c:idx val="0"/>
          <c:order val="0"/>
          <c:tx>
            <c:strRef>
              <c:f>'[المخطط في Microsoft Word]ورقة1'!$B$1:$B$3</c:f>
              <c:strCache>
                <c:ptCount val="1"/>
                <c:pt idx="0">
                  <c:v>    حيوانية  Animal</c:v>
                </c:pt>
              </c:strCache>
            </c:strRef>
          </c:tx>
          <c:dLbls>
            <c:dLbl>
              <c:idx val="0"/>
              <c:layout>
                <c:manualLayout>
                  <c:x val="-2.2935779816513897E-3"/>
                  <c:y val="-3.7735849056603904E-2"/>
                </c:manualLayout>
              </c:layout>
              <c:showVal val="1"/>
            </c:dLbl>
            <c:dLbl>
              <c:idx val="2"/>
              <c:layout>
                <c:manualLayout>
                  <c:x val="-1.3761467889908294E-2"/>
                  <c:y val="0"/>
                </c:manualLayout>
              </c:layout>
              <c:showVal val="1"/>
            </c:dLbl>
            <c:dLbl>
              <c:idx val="3"/>
              <c:layout>
                <c:manualLayout>
                  <c:x val="-1.1467889908256881E-2"/>
                  <c:y val="0"/>
                </c:manualLayout>
              </c:layout>
              <c:showVal val="1"/>
            </c:dLbl>
            <c:dLbl>
              <c:idx val="4"/>
              <c:layout>
                <c:manualLayout>
                  <c:x val="-2.2935779816513895E-2"/>
                  <c:y val="0"/>
                </c:manualLayout>
              </c:layout>
              <c:showVal val="1"/>
            </c:dLbl>
            <c:dLbl>
              <c:idx val="5"/>
              <c:layout>
                <c:manualLayout>
                  <c:x val="-1.3761467889908294E-2"/>
                  <c:y val="0"/>
                </c:manualLayout>
              </c:layout>
              <c:showVal val="1"/>
            </c:dLbl>
            <c:dLbl>
              <c:idx val="6"/>
              <c:layout>
                <c:manualLayout>
                  <c:x val="-1.8348623853211021E-2"/>
                  <c:y val="0"/>
                </c:manualLayout>
              </c:layout>
              <c:showVal val="1"/>
            </c:dLbl>
            <c:dLbl>
              <c:idx val="7"/>
              <c:layout>
                <c:manualLayout>
                  <c:x val="-2.2935779816514097E-3"/>
                  <c:y val="1.2578616352201224E-2"/>
                </c:manualLayout>
              </c:layout>
              <c:showVal val="1"/>
            </c:dLbl>
            <c:dLbl>
              <c:idx val="8"/>
              <c:layout>
                <c:manualLayout>
                  <c:x val="-1.1467889908256881E-2"/>
                  <c:y val="0"/>
                </c:manualLayout>
              </c:layout>
              <c:showVal val="1"/>
            </c:dLbl>
            <c:showVal val="1"/>
          </c:dLbls>
          <c:cat>
            <c:strRef>
              <c:f>'[المخطط في Microsoft Word]ورقة1'!$A$4:$A$12</c:f>
              <c:strCache>
                <c:ptCount val="9"/>
                <c:pt idx="0">
                  <c:v>وزارة الزراعة</c:v>
                </c:pt>
                <c:pt idx="1">
                  <c:v>مؤسسات زراعية غير حكومية</c:v>
                </c:pt>
                <c:pt idx="2">
                  <c:v>وسائل الاعلام</c:v>
                </c:pt>
                <c:pt idx="3">
                  <c:v>تجار مواد زراعية</c:v>
                </c:pt>
                <c:pt idx="4">
                  <c:v>مزارعون</c:v>
                </c:pt>
                <c:pt idx="5">
                  <c:v>مؤسسات وهيئات دولية</c:v>
                </c:pt>
                <c:pt idx="6">
                  <c:v>أخرى* </c:v>
                </c:pt>
                <c:pt idx="7">
                  <c:v>لا يتلقى ارشاد</c:v>
                </c:pt>
                <c:pt idx="8">
                  <c:v>غير مبين</c:v>
                </c:pt>
              </c:strCache>
            </c:strRef>
          </c:cat>
          <c:val>
            <c:numRef>
              <c:f>'[المخطط في Microsoft Word]ورقة1'!$B$4:$B$12</c:f>
              <c:numCache>
                <c:formatCode>#,##0;[Red]#,##0</c:formatCode>
                <c:ptCount val="9"/>
                <c:pt idx="0">
                  <c:v>2271</c:v>
                </c:pt>
                <c:pt idx="1">
                  <c:v>636</c:v>
                </c:pt>
                <c:pt idx="2">
                  <c:v>219</c:v>
                </c:pt>
                <c:pt idx="3">
                  <c:v>984</c:v>
                </c:pt>
                <c:pt idx="4">
                  <c:v>3046</c:v>
                </c:pt>
                <c:pt idx="5">
                  <c:v>96</c:v>
                </c:pt>
                <c:pt idx="6">
                  <c:v>2884</c:v>
                </c:pt>
                <c:pt idx="7">
                  <c:v>3976</c:v>
                </c:pt>
                <c:pt idx="8">
                  <c:v>129</c:v>
                </c:pt>
              </c:numCache>
            </c:numRef>
          </c:val>
        </c:ser>
        <c:ser>
          <c:idx val="1"/>
          <c:order val="1"/>
          <c:tx>
            <c:strRef>
              <c:f>'[المخطط في Microsoft Word]ورقة1'!$C$1:$C$3</c:f>
              <c:strCache>
                <c:ptCount val="1"/>
                <c:pt idx="0">
                  <c:v>    مختلطة  Mixed</c:v>
                </c:pt>
              </c:strCache>
            </c:strRef>
          </c:tx>
          <c:dLbls>
            <c:dLbl>
              <c:idx val="0"/>
              <c:layout>
                <c:manualLayout>
                  <c:x val="1.6055045871559634E-2"/>
                  <c:y val="-6.9182389937107167E-2"/>
                </c:manualLayout>
              </c:layout>
              <c:showVal val="1"/>
            </c:dLbl>
            <c:dLbl>
              <c:idx val="1"/>
              <c:layout>
                <c:manualLayout>
                  <c:x val="2.0642201834862386E-2"/>
                  <c:y val="-5.0314465408805034E-2"/>
                </c:manualLayout>
              </c:layout>
              <c:showVal val="1"/>
            </c:dLbl>
            <c:dLbl>
              <c:idx val="2"/>
              <c:layout>
                <c:manualLayout>
                  <c:x val="0"/>
                  <c:y val="-3.7735849056603966E-2"/>
                </c:manualLayout>
              </c:layout>
              <c:showVal val="1"/>
            </c:dLbl>
            <c:dLbl>
              <c:idx val="6"/>
              <c:layout>
                <c:manualLayout>
                  <c:x val="-2.2935779816513897E-3"/>
                  <c:y val="-6.2893081761006497E-2"/>
                </c:manualLayout>
              </c:layout>
              <c:showVal val="1"/>
            </c:dLbl>
            <c:dLbl>
              <c:idx val="7"/>
              <c:layout>
                <c:manualLayout>
                  <c:x val="6.8807339449541548E-3"/>
                  <c:y val="-6.9182389937107139E-2"/>
                </c:manualLayout>
              </c:layout>
              <c:showVal val="1"/>
            </c:dLbl>
            <c:dLbl>
              <c:idx val="8"/>
              <c:layout>
                <c:manualLayout>
                  <c:x val="4.5871559633027525E-3"/>
                  <c:y val="-6.2893081761006497E-2"/>
                </c:manualLayout>
              </c:layout>
              <c:showVal val="1"/>
            </c:dLbl>
            <c:showVal val="1"/>
          </c:dLbls>
          <c:cat>
            <c:strRef>
              <c:f>'[المخطط في Microsoft Word]ورقة1'!$A$4:$A$12</c:f>
              <c:strCache>
                <c:ptCount val="9"/>
                <c:pt idx="0">
                  <c:v>وزارة الزراعة</c:v>
                </c:pt>
                <c:pt idx="1">
                  <c:v>مؤسسات زراعية غير حكومية</c:v>
                </c:pt>
                <c:pt idx="2">
                  <c:v>وسائل الاعلام</c:v>
                </c:pt>
                <c:pt idx="3">
                  <c:v>تجار مواد زراعية</c:v>
                </c:pt>
                <c:pt idx="4">
                  <c:v>مزارعون</c:v>
                </c:pt>
                <c:pt idx="5">
                  <c:v>مؤسسات وهيئات دولية</c:v>
                </c:pt>
                <c:pt idx="6">
                  <c:v>أخرى* </c:v>
                </c:pt>
                <c:pt idx="7">
                  <c:v>لا يتلقى ارشاد</c:v>
                </c:pt>
                <c:pt idx="8">
                  <c:v>غير مبين</c:v>
                </c:pt>
              </c:strCache>
            </c:strRef>
          </c:cat>
          <c:val>
            <c:numRef>
              <c:f>'[المخطط في Microsoft Word]ورقة1'!$C$4:$C$12</c:f>
              <c:numCache>
                <c:formatCode>#,##0;[Red]#,##0</c:formatCode>
                <c:ptCount val="9"/>
                <c:pt idx="0">
                  <c:v>2943</c:v>
                </c:pt>
                <c:pt idx="1">
                  <c:v>925</c:v>
                </c:pt>
                <c:pt idx="2">
                  <c:v>213</c:v>
                </c:pt>
                <c:pt idx="3">
                  <c:v>1828</c:v>
                </c:pt>
                <c:pt idx="4">
                  <c:v>5229</c:v>
                </c:pt>
                <c:pt idx="5">
                  <c:v>76</c:v>
                </c:pt>
                <c:pt idx="6">
                  <c:v>2812</c:v>
                </c:pt>
                <c:pt idx="7">
                  <c:v>3785</c:v>
                </c:pt>
                <c:pt idx="8">
                  <c:v>82</c:v>
                </c:pt>
              </c:numCache>
            </c:numRef>
          </c:val>
        </c:ser>
        <c:axId val="114222592"/>
        <c:axId val="114224128"/>
      </c:barChart>
      <c:catAx>
        <c:axId val="114222592"/>
        <c:scaling>
          <c:orientation val="minMax"/>
        </c:scaling>
        <c:axPos val="b"/>
        <c:tickLblPos val="nextTo"/>
        <c:crossAx val="114224128"/>
        <c:crosses val="autoZero"/>
        <c:auto val="1"/>
        <c:lblAlgn val="ctr"/>
        <c:lblOffset val="100"/>
      </c:catAx>
      <c:valAx>
        <c:axId val="114224128"/>
        <c:scaling>
          <c:orientation val="minMax"/>
        </c:scaling>
        <c:axPos val="l"/>
        <c:numFmt formatCode="#,##0;[Red]#,##0" sourceLinked="1"/>
        <c:tickLblPos val="nextTo"/>
        <c:crossAx val="114222592"/>
        <c:crosses val="autoZero"/>
        <c:crossBetween val="between"/>
      </c:valAx>
    </c:plotArea>
    <c:legend>
      <c:legendPos val="b"/>
      <c:layout>
        <c:manualLayout>
          <c:xMode val="edge"/>
          <c:yMode val="edge"/>
          <c:x val="0.59935452860979532"/>
          <c:y val="3.5224519246301683E-2"/>
          <c:w val="0.37915106464500337"/>
          <c:h val="8.2541739508136105E-2"/>
        </c:manualLayout>
      </c:layout>
      <c:spPr>
        <a:ln>
          <a:solidFill>
            <a:sysClr val="windowText" lastClr="000000"/>
          </a:solidFill>
        </a:ln>
      </c:spPr>
    </c:legend>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025864669124561E-2"/>
          <c:y val="7.1895424836601482E-2"/>
          <c:w val="0.90495541369631738"/>
          <c:h val="0.79397612063197986"/>
        </c:manualLayout>
      </c:layout>
      <c:lineChart>
        <c:grouping val="standard"/>
        <c:ser>
          <c:idx val="0"/>
          <c:order val="0"/>
          <c:tx>
            <c:strRef>
              <c:f>ورقة1!$B$1</c:f>
              <c:strCache>
                <c:ptCount val="1"/>
                <c:pt idx="0">
                  <c:v>نصيب الفرد من الناتج المحلي الإجمالي</c:v>
                </c:pt>
              </c:strCache>
            </c:strRef>
          </c:tx>
          <c:dLbls>
            <c:dLbl>
              <c:idx val="0"/>
              <c:layout>
                <c:manualLayout>
                  <c:x val="-3.0547916526207159E-2"/>
                  <c:y val="-0.10218877052133203"/>
                </c:manualLayout>
              </c:layout>
              <c:showVal val="1"/>
            </c:dLbl>
            <c:dLbl>
              <c:idx val="6"/>
              <c:layout>
                <c:manualLayout>
                  <c:x val="0"/>
                  <c:y val="2.9629629629629662E-2"/>
                </c:manualLayout>
              </c:layout>
              <c:showVal val="1"/>
            </c:dLbl>
            <c:dLbl>
              <c:idx val="7"/>
              <c:layout>
                <c:manualLayout>
                  <c:x val="0"/>
                  <c:y val="1.3259609215514747E-2"/>
                </c:manualLayout>
              </c:layout>
              <c:showVal val="1"/>
            </c:dLbl>
            <c:showVal val="1"/>
          </c:dLbls>
          <c:cat>
            <c:numRef>
              <c:f>ورقة1!$A$2:$A$12</c:f>
              <c:numCache>
                <c:formatCode>General</c:formatCode>
                <c:ptCount val="11"/>
                <c:pt idx="0" formatCode="m/d;@">
                  <c:v>2000</c:v>
                </c:pt>
                <c:pt idx="1">
                  <c:v>2001</c:v>
                </c:pt>
                <c:pt idx="2">
                  <c:v>2002</c:v>
                </c:pt>
                <c:pt idx="3">
                  <c:v>2003</c:v>
                </c:pt>
                <c:pt idx="4">
                  <c:v>2004</c:v>
                </c:pt>
                <c:pt idx="5">
                  <c:v>2005</c:v>
                </c:pt>
                <c:pt idx="6">
                  <c:v>2006</c:v>
                </c:pt>
                <c:pt idx="7">
                  <c:v>2007</c:v>
                </c:pt>
                <c:pt idx="8">
                  <c:v>2008</c:v>
                </c:pt>
                <c:pt idx="9">
                  <c:v>2009</c:v>
                </c:pt>
                <c:pt idx="10">
                  <c:v>2010</c:v>
                </c:pt>
              </c:numCache>
            </c:numRef>
          </c:cat>
          <c:val>
            <c:numRef>
              <c:f>ورقة1!$B$2:$B$12</c:f>
              <c:numCache>
                <c:formatCode>General</c:formatCode>
                <c:ptCount val="11"/>
                <c:pt idx="0">
                  <c:v>1460.1</c:v>
                </c:pt>
                <c:pt idx="1">
                  <c:v>1303.5</c:v>
                </c:pt>
                <c:pt idx="2">
                  <c:v>1097.1999999999998</c:v>
                </c:pt>
                <c:pt idx="3">
                  <c:v>1227.3</c:v>
                </c:pt>
                <c:pt idx="4">
                  <c:v>1317</c:v>
                </c:pt>
                <c:pt idx="5">
                  <c:v>1387.2</c:v>
                </c:pt>
                <c:pt idx="6">
                  <c:v>1275.4000000000001</c:v>
                </c:pt>
                <c:pt idx="7">
                  <c:v>1303.2</c:v>
                </c:pt>
                <c:pt idx="8">
                  <c:v>1356.3</c:v>
                </c:pt>
                <c:pt idx="9">
                  <c:v>1415.2</c:v>
                </c:pt>
                <c:pt idx="10">
                  <c:v>1509.9</c:v>
                </c:pt>
              </c:numCache>
            </c:numRef>
          </c:val>
        </c:ser>
        <c:marker val="1"/>
        <c:axId val="114396160"/>
        <c:axId val="114406144"/>
      </c:lineChart>
      <c:catAx>
        <c:axId val="114396160"/>
        <c:scaling>
          <c:orientation val="minMax"/>
        </c:scaling>
        <c:axPos val="b"/>
        <c:numFmt formatCode="General" sourceLinked="0"/>
        <c:tickLblPos val="nextTo"/>
        <c:crossAx val="114406144"/>
        <c:crosses val="autoZero"/>
        <c:auto val="1"/>
        <c:lblAlgn val="ctr"/>
        <c:lblOffset val="100"/>
      </c:catAx>
      <c:valAx>
        <c:axId val="114406144"/>
        <c:scaling>
          <c:orientation val="minMax"/>
          <c:min val="1000"/>
        </c:scaling>
        <c:axPos val="l"/>
        <c:numFmt formatCode="General" sourceLinked="1"/>
        <c:tickLblPos val="nextTo"/>
        <c:crossAx val="114396160"/>
        <c:crosses val="autoZero"/>
        <c:crossBetween val="between"/>
      </c:valAx>
      <c:spPr>
        <a:ln>
          <a:noFill/>
        </a:ln>
      </c:spPr>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ar-SA"/>
  <c:chart>
    <c:plotArea>
      <c:layout/>
      <c:lineChart>
        <c:grouping val="standard"/>
        <c:ser>
          <c:idx val="0"/>
          <c:order val="0"/>
          <c:tx>
            <c:strRef>
              <c:f>ورقة1!$B$1</c:f>
              <c:strCache>
                <c:ptCount val="1"/>
                <c:pt idx="0">
                  <c:v>نصيب الفرد من الإنتاج الزراعي</c:v>
                </c:pt>
              </c:strCache>
            </c:strRef>
          </c:tx>
          <c:dLbls>
            <c:dLbl>
              <c:idx val="5"/>
              <c:layout>
                <c:manualLayout>
                  <c:x val="0"/>
                  <c:y val="1.3486315106867562E-2"/>
                </c:manualLayout>
              </c:layout>
              <c:showVal val="1"/>
            </c:dLbl>
            <c:dLbl>
              <c:idx val="8"/>
              <c:layout>
                <c:manualLayout>
                  <c:x val="-2.2531609008811489E-3"/>
                  <c:y val="-2.6972630213735086E-2"/>
                </c:manualLayout>
              </c:layout>
              <c:showVal val="1"/>
            </c:dLbl>
            <c:showVal val="1"/>
          </c:dLbls>
          <c:cat>
            <c:strRef>
              <c:f>ورقة1!$A$2:$A$12</c:f>
              <c:strCache>
                <c:ptCount val="11"/>
                <c:pt idx="0">
                  <c:v>1998/1997</c:v>
                </c:pt>
                <c:pt idx="1">
                  <c:v>1999/1998</c:v>
                </c:pt>
                <c:pt idx="2">
                  <c:v>2000/1999</c:v>
                </c:pt>
                <c:pt idx="3">
                  <c:v>2001/2000</c:v>
                </c:pt>
                <c:pt idx="4">
                  <c:v>2002/2001</c:v>
                </c:pt>
                <c:pt idx="5">
                  <c:v>2003/2002</c:v>
                </c:pt>
                <c:pt idx="6">
                  <c:v>2004/2003</c:v>
                </c:pt>
                <c:pt idx="7">
                  <c:v>2005/2004</c:v>
                </c:pt>
                <c:pt idx="8">
                  <c:v>2006/2005</c:v>
                </c:pt>
                <c:pt idx="9">
                  <c:v>2007/2006</c:v>
                </c:pt>
                <c:pt idx="10">
                  <c:v>2008/2007</c:v>
                </c:pt>
              </c:strCache>
            </c:strRef>
          </c:cat>
          <c:val>
            <c:numRef>
              <c:f>ورقة1!$B$2:$B$12</c:f>
              <c:numCache>
                <c:formatCode>0.00</c:formatCode>
                <c:ptCount val="11"/>
                <c:pt idx="0">
                  <c:v>0.34264762709671226</c:v>
                </c:pt>
                <c:pt idx="1">
                  <c:v>0.26488629208850861</c:v>
                </c:pt>
                <c:pt idx="2">
                  <c:v>0.33077050839471089</c:v>
                </c:pt>
                <c:pt idx="3">
                  <c:v>0.26253293529861632</c:v>
                </c:pt>
                <c:pt idx="4">
                  <c:v>2.4532965256011605E-2</c:v>
                </c:pt>
                <c:pt idx="5">
                  <c:v>0.26542269753263598</c:v>
                </c:pt>
                <c:pt idx="6">
                  <c:v>0.28362541782207223</c:v>
                </c:pt>
                <c:pt idx="7">
                  <c:v>0.27361341450136523</c:v>
                </c:pt>
                <c:pt idx="8">
                  <c:v>0.30346914563501998</c:v>
                </c:pt>
                <c:pt idx="9">
                  <c:v>0.3080812890815614</c:v>
                </c:pt>
                <c:pt idx="10">
                  <c:v>0.36743924549142293</c:v>
                </c:pt>
              </c:numCache>
            </c:numRef>
          </c:val>
        </c:ser>
        <c:ser>
          <c:idx val="1"/>
          <c:order val="1"/>
          <c:tx>
            <c:strRef>
              <c:f>ورقة1!$C$1</c:f>
              <c:strCache>
                <c:ptCount val="1"/>
                <c:pt idx="0">
                  <c:v>نصيب الفرد من الإنتاج الحيواني</c:v>
                </c:pt>
              </c:strCache>
            </c:strRef>
          </c:tx>
          <c:cat>
            <c:strRef>
              <c:f>ورقة1!$A$2:$A$12</c:f>
              <c:strCache>
                <c:ptCount val="11"/>
                <c:pt idx="0">
                  <c:v>1998/1997</c:v>
                </c:pt>
                <c:pt idx="1">
                  <c:v>1999/1998</c:v>
                </c:pt>
                <c:pt idx="2">
                  <c:v>2000/1999</c:v>
                </c:pt>
                <c:pt idx="3">
                  <c:v>2001/2000</c:v>
                </c:pt>
                <c:pt idx="4">
                  <c:v>2002/2001</c:v>
                </c:pt>
                <c:pt idx="5">
                  <c:v>2003/2002</c:v>
                </c:pt>
                <c:pt idx="6">
                  <c:v>2004/2003</c:v>
                </c:pt>
                <c:pt idx="7">
                  <c:v>2005/2004</c:v>
                </c:pt>
                <c:pt idx="8">
                  <c:v>2006/2005</c:v>
                </c:pt>
                <c:pt idx="9">
                  <c:v>2007/2006</c:v>
                </c:pt>
                <c:pt idx="10">
                  <c:v>2008/2007</c:v>
                </c:pt>
              </c:strCache>
            </c:strRef>
          </c:cat>
          <c:val>
            <c:numRef>
              <c:f>ورقة1!$C$2:$C$12</c:f>
              <c:numCache>
                <c:formatCode>0.00</c:formatCode>
                <c:ptCount val="11"/>
                <c:pt idx="0">
                  <c:v>0.1230178926007343</c:v>
                </c:pt>
                <c:pt idx="1">
                  <c:v>0.12274583084920852</c:v>
                </c:pt>
                <c:pt idx="2">
                  <c:v>0.1183174410055141</c:v>
                </c:pt>
                <c:pt idx="3">
                  <c:v>0.12135222633612112</c:v>
                </c:pt>
                <c:pt idx="4">
                  <c:v>8.663772900880716E-2</c:v>
                </c:pt>
                <c:pt idx="5">
                  <c:v>0.11855554391119641</c:v>
                </c:pt>
                <c:pt idx="6">
                  <c:v>0.12029594730320785</c:v>
                </c:pt>
                <c:pt idx="7">
                  <c:v>0.12840488851232995</c:v>
                </c:pt>
                <c:pt idx="8">
                  <c:v>0.13227974137759024</c:v>
                </c:pt>
                <c:pt idx="9">
                  <c:v>0.11153549918909145</c:v>
                </c:pt>
                <c:pt idx="10">
                  <c:v>0.1437633311993598</c:v>
                </c:pt>
              </c:numCache>
            </c:numRef>
          </c:val>
        </c:ser>
        <c:ser>
          <c:idx val="2"/>
          <c:order val="2"/>
          <c:tx>
            <c:strRef>
              <c:f>ورقة1!$D$1</c:f>
              <c:strCache>
                <c:ptCount val="1"/>
                <c:pt idx="0">
                  <c:v>نصيب الفرد من الإنتاج النباتي</c:v>
                </c:pt>
              </c:strCache>
            </c:strRef>
          </c:tx>
          <c:cat>
            <c:strRef>
              <c:f>ورقة1!$A$2:$A$12</c:f>
              <c:strCache>
                <c:ptCount val="11"/>
                <c:pt idx="0">
                  <c:v>1998/1997</c:v>
                </c:pt>
                <c:pt idx="1">
                  <c:v>1999/1998</c:v>
                </c:pt>
                <c:pt idx="2">
                  <c:v>2000/1999</c:v>
                </c:pt>
                <c:pt idx="3">
                  <c:v>2001/2000</c:v>
                </c:pt>
                <c:pt idx="4">
                  <c:v>2002/2001</c:v>
                </c:pt>
                <c:pt idx="5">
                  <c:v>2003/2002</c:v>
                </c:pt>
                <c:pt idx="6">
                  <c:v>2004/2003</c:v>
                </c:pt>
                <c:pt idx="7">
                  <c:v>2005/2004</c:v>
                </c:pt>
                <c:pt idx="8">
                  <c:v>2006/2005</c:v>
                </c:pt>
                <c:pt idx="9">
                  <c:v>2007/2006</c:v>
                </c:pt>
                <c:pt idx="10">
                  <c:v>2008/2007</c:v>
                </c:pt>
              </c:strCache>
            </c:strRef>
          </c:cat>
          <c:val>
            <c:numRef>
              <c:f>ورقة1!$D$2:$D$12</c:f>
              <c:numCache>
                <c:formatCode>0.00</c:formatCode>
                <c:ptCount val="11"/>
                <c:pt idx="0">
                  <c:v>0.21962973449597889</c:v>
                </c:pt>
                <c:pt idx="1">
                  <c:v>0.14214046123929541</c:v>
                </c:pt>
                <c:pt idx="2">
                  <c:v>0.2124530673891864</c:v>
                </c:pt>
                <c:pt idx="3">
                  <c:v>0.14118070896249521</c:v>
                </c:pt>
                <c:pt idx="4">
                  <c:v>0.11117069426481875</c:v>
                </c:pt>
                <c:pt idx="5">
                  <c:v>0.14686715362143746</c:v>
                </c:pt>
                <c:pt idx="6">
                  <c:v>0.16332947051886121</c:v>
                </c:pt>
                <c:pt idx="7">
                  <c:v>0.14520852598904097</c:v>
                </c:pt>
                <c:pt idx="8">
                  <c:v>0.17118940425743287</c:v>
                </c:pt>
                <c:pt idx="9">
                  <c:v>0.19654578989246982</c:v>
                </c:pt>
                <c:pt idx="10">
                  <c:v>0.22367591429206737</c:v>
                </c:pt>
              </c:numCache>
            </c:numRef>
          </c:val>
        </c:ser>
        <c:marker val="1"/>
        <c:axId val="114497024"/>
        <c:axId val="114498560"/>
      </c:lineChart>
      <c:catAx>
        <c:axId val="114497024"/>
        <c:scaling>
          <c:orientation val="minMax"/>
        </c:scaling>
        <c:axPos val="b"/>
        <c:tickLblPos val="nextTo"/>
        <c:crossAx val="114498560"/>
        <c:crosses val="autoZero"/>
        <c:auto val="1"/>
        <c:lblAlgn val="ctr"/>
        <c:lblOffset val="100"/>
      </c:catAx>
      <c:valAx>
        <c:axId val="114498560"/>
        <c:scaling>
          <c:orientation val="minMax"/>
        </c:scaling>
        <c:axPos val="l"/>
        <c:numFmt formatCode="0.00" sourceLinked="1"/>
        <c:tickLblPos val="nextTo"/>
        <c:crossAx val="114497024"/>
        <c:crosses val="autoZero"/>
        <c:crossBetween val="between"/>
      </c:valAx>
    </c:plotArea>
    <c:legend>
      <c:legendPos val="b"/>
      <c:spPr>
        <a:ln>
          <a:solidFill>
            <a:sysClr val="windowText" lastClr="000000"/>
          </a:solidFill>
        </a:ln>
      </c:spPr>
    </c:legend>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7252783057290363E-2"/>
          <c:y val="4.8087431693989074E-2"/>
          <c:w val="0.90745986062087158"/>
          <c:h val="0.68426453250720709"/>
        </c:manualLayout>
      </c:layout>
      <c:lineChart>
        <c:grouping val="standard"/>
        <c:ser>
          <c:idx val="0"/>
          <c:order val="0"/>
          <c:tx>
            <c:strRef>
              <c:f>ورقة1!$B$1</c:f>
              <c:strCache>
                <c:ptCount val="1"/>
                <c:pt idx="0">
                  <c:v>المواد الغذائية</c:v>
                </c:pt>
              </c:strCache>
            </c:strRef>
          </c:tx>
          <c:marker>
            <c:symbol val="none"/>
          </c:marker>
          <c:cat>
            <c:numRef>
              <c:f>ورقة1!$A$2:$A$17</c:f>
              <c:numCache>
                <c:formatCode>General</c:formatCode>
                <c:ptCount val="16"/>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numCache>
            </c:numRef>
          </c:cat>
          <c:val>
            <c:numRef>
              <c:f>ورقة1!$B$2:$B$17</c:f>
              <c:numCache>
                <c:formatCode>General</c:formatCode>
                <c:ptCount val="16"/>
                <c:pt idx="0">
                  <c:v>75.58</c:v>
                </c:pt>
                <c:pt idx="1">
                  <c:v>80.25</c:v>
                </c:pt>
                <c:pt idx="2">
                  <c:v>86.1</c:v>
                </c:pt>
                <c:pt idx="3">
                  <c:v>90.16</c:v>
                </c:pt>
                <c:pt idx="4">
                  <c:v>92.16</c:v>
                </c:pt>
                <c:pt idx="5">
                  <c:v>91.36</c:v>
                </c:pt>
                <c:pt idx="6">
                  <c:v>93.56</c:v>
                </c:pt>
                <c:pt idx="7">
                  <c:v>97.89</c:v>
                </c:pt>
                <c:pt idx="8">
                  <c:v>100</c:v>
                </c:pt>
                <c:pt idx="9">
                  <c:v>103.77</c:v>
                </c:pt>
                <c:pt idx="10">
                  <c:v>110.28</c:v>
                </c:pt>
                <c:pt idx="11">
                  <c:v>115.23</c:v>
                </c:pt>
                <c:pt idx="12">
                  <c:v>135.54</c:v>
                </c:pt>
                <c:pt idx="13">
                  <c:v>140.23999999999998</c:v>
                </c:pt>
                <c:pt idx="14">
                  <c:v>144.81</c:v>
                </c:pt>
                <c:pt idx="15">
                  <c:v>148.19999999999999</c:v>
                </c:pt>
              </c:numCache>
            </c:numRef>
          </c:val>
        </c:ser>
        <c:ser>
          <c:idx val="1"/>
          <c:order val="1"/>
          <c:tx>
            <c:strRef>
              <c:f>ورقة1!$C$1</c:f>
              <c:strCache>
                <c:ptCount val="1"/>
                <c:pt idx="0">
                  <c:v>اللحوم</c:v>
                </c:pt>
              </c:strCache>
            </c:strRef>
          </c:tx>
          <c:marker>
            <c:symbol val="none"/>
          </c:marker>
          <c:cat>
            <c:numRef>
              <c:f>ورقة1!$A$2:$A$17</c:f>
              <c:numCache>
                <c:formatCode>General</c:formatCode>
                <c:ptCount val="16"/>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numCache>
            </c:numRef>
          </c:cat>
          <c:val>
            <c:numRef>
              <c:f>ورقة1!$C$2:$C$17</c:f>
              <c:numCache>
                <c:formatCode>General</c:formatCode>
                <c:ptCount val="16"/>
                <c:pt idx="0">
                  <c:v>75.42</c:v>
                </c:pt>
                <c:pt idx="1">
                  <c:v>78.23</c:v>
                </c:pt>
                <c:pt idx="2">
                  <c:v>92.440000000000026</c:v>
                </c:pt>
                <c:pt idx="3">
                  <c:v>98.11</c:v>
                </c:pt>
                <c:pt idx="4">
                  <c:v>97.169999999999987</c:v>
                </c:pt>
                <c:pt idx="5">
                  <c:v>93.460000000000022</c:v>
                </c:pt>
                <c:pt idx="6">
                  <c:v>96.19</c:v>
                </c:pt>
                <c:pt idx="7">
                  <c:v>96.210000000000022</c:v>
                </c:pt>
                <c:pt idx="8">
                  <c:v>100</c:v>
                </c:pt>
                <c:pt idx="9">
                  <c:v>104.75</c:v>
                </c:pt>
                <c:pt idx="10">
                  <c:v>116.84</c:v>
                </c:pt>
                <c:pt idx="11">
                  <c:v>120.32</c:v>
                </c:pt>
                <c:pt idx="12">
                  <c:v>138.66</c:v>
                </c:pt>
                <c:pt idx="13">
                  <c:v>150.18</c:v>
                </c:pt>
                <c:pt idx="14">
                  <c:v>149.51</c:v>
                </c:pt>
                <c:pt idx="15">
                  <c:v>156.94999999999999</c:v>
                </c:pt>
              </c:numCache>
            </c:numRef>
          </c:val>
        </c:ser>
        <c:ser>
          <c:idx val="2"/>
          <c:order val="2"/>
          <c:tx>
            <c:strRef>
              <c:f>ورقة1!$D$1</c:f>
              <c:strCache>
                <c:ptCount val="1"/>
                <c:pt idx="0">
                  <c:v>الأسماك</c:v>
                </c:pt>
              </c:strCache>
            </c:strRef>
          </c:tx>
          <c:marker>
            <c:symbol val="none"/>
          </c:marker>
          <c:cat>
            <c:numRef>
              <c:f>ورقة1!$A$2:$A$17</c:f>
              <c:numCache>
                <c:formatCode>General</c:formatCode>
                <c:ptCount val="16"/>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numCache>
            </c:numRef>
          </c:cat>
          <c:val>
            <c:numRef>
              <c:f>ورقة1!$D$2:$D$17</c:f>
              <c:numCache>
                <c:formatCode>General</c:formatCode>
                <c:ptCount val="16"/>
                <c:pt idx="0">
                  <c:v>53.94</c:v>
                </c:pt>
                <c:pt idx="1">
                  <c:v>61.92</c:v>
                </c:pt>
                <c:pt idx="2">
                  <c:v>66</c:v>
                </c:pt>
                <c:pt idx="3">
                  <c:v>74.66</c:v>
                </c:pt>
                <c:pt idx="4">
                  <c:v>92.84</c:v>
                </c:pt>
                <c:pt idx="5">
                  <c:v>91.940000000000026</c:v>
                </c:pt>
                <c:pt idx="6">
                  <c:v>97.6</c:v>
                </c:pt>
                <c:pt idx="7">
                  <c:v>97.960000000000022</c:v>
                </c:pt>
                <c:pt idx="8">
                  <c:v>100</c:v>
                </c:pt>
                <c:pt idx="9">
                  <c:v>109.71000000000002</c:v>
                </c:pt>
                <c:pt idx="10">
                  <c:v>115.92</c:v>
                </c:pt>
                <c:pt idx="11">
                  <c:v>115.74000000000002</c:v>
                </c:pt>
                <c:pt idx="12">
                  <c:v>119.36</c:v>
                </c:pt>
                <c:pt idx="13">
                  <c:v>129.76999999999998</c:v>
                </c:pt>
                <c:pt idx="14">
                  <c:v>128.44</c:v>
                </c:pt>
                <c:pt idx="15">
                  <c:v>127.82</c:v>
                </c:pt>
              </c:numCache>
            </c:numRef>
          </c:val>
        </c:ser>
        <c:ser>
          <c:idx val="3"/>
          <c:order val="3"/>
          <c:tx>
            <c:strRef>
              <c:f>ورقة1!$E$1</c:f>
              <c:strCache>
                <c:ptCount val="1"/>
                <c:pt idx="0">
                  <c:v>منتجات الألبان والبيض</c:v>
                </c:pt>
              </c:strCache>
            </c:strRef>
          </c:tx>
          <c:marker>
            <c:symbol val="none"/>
          </c:marker>
          <c:cat>
            <c:numRef>
              <c:f>ورقة1!$A$2:$A$17</c:f>
              <c:numCache>
                <c:formatCode>General</c:formatCode>
                <c:ptCount val="16"/>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numCache>
            </c:numRef>
          </c:cat>
          <c:val>
            <c:numRef>
              <c:f>ورقة1!$E$2:$E$17</c:f>
              <c:numCache>
                <c:formatCode>General</c:formatCode>
                <c:ptCount val="16"/>
                <c:pt idx="0">
                  <c:v>75.2</c:v>
                </c:pt>
                <c:pt idx="1">
                  <c:v>84.55</c:v>
                </c:pt>
                <c:pt idx="2">
                  <c:v>90.23</c:v>
                </c:pt>
                <c:pt idx="3">
                  <c:v>92.460000000000022</c:v>
                </c:pt>
                <c:pt idx="4">
                  <c:v>88.03</c:v>
                </c:pt>
                <c:pt idx="5">
                  <c:v>87.81</c:v>
                </c:pt>
                <c:pt idx="6">
                  <c:v>95.02</c:v>
                </c:pt>
                <c:pt idx="7">
                  <c:v>94.1</c:v>
                </c:pt>
                <c:pt idx="8">
                  <c:v>100</c:v>
                </c:pt>
                <c:pt idx="9">
                  <c:v>102.08</c:v>
                </c:pt>
                <c:pt idx="10">
                  <c:v>102.35</c:v>
                </c:pt>
                <c:pt idx="11">
                  <c:v>107.16</c:v>
                </c:pt>
                <c:pt idx="12">
                  <c:v>118.22</c:v>
                </c:pt>
                <c:pt idx="13">
                  <c:v>124.81</c:v>
                </c:pt>
                <c:pt idx="14">
                  <c:v>125.42</c:v>
                </c:pt>
                <c:pt idx="15">
                  <c:v>128.44</c:v>
                </c:pt>
              </c:numCache>
            </c:numRef>
          </c:val>
        </c:ser>
        <c:marker val="1"/>
        <c:axId val="114606848"/>
        <c:axId val="114608384"/>
      </c:lineChart>
      <c:catAx>
        <c:axId val="114606848"/>
        <c:scaling>
          <c:orientation val="minMax"/>
        </c:scaling>
        <c:axPos val="b"/>
        <c:numFmt formatCode="General" sourceLinked="1"/>
        <c:tickLblPos val="nextTo"/>
        <c:crossAx val="114608384"/>
        <c:crosses val="autoZero"/>
        <c:auto val="1"/>
        <c:lblAlgn val="ctr"/>
        <c:lblOffset val="100"/>
      </c:catAx>
      <c:valAx>
        <c:axId val="114608384"/>
        <c:scaling>
          <c:orientation val="minMax"/>
          <c:max val="160"/>
          <c:min val="50"/>
        </c:scaling>
        <c:axPos val="l"/>
        <c:numFmt formatCode="General" sourceLinked="1"/>
        <c:tickLblPos val="nextTo"/>
        <c:crossAx val="114606848"/>
        <c:crosses val="autoZero"/>
        <c:crossBetween val="between"/>
      </c:valAx>
    </c:plotArea>
    <c:legend>
      <c:legendPos val="b"/>
      <c:layout>
        <c:manualLayout>
          <c:xMode val="edge"/>
          <c:yMode val="edge"/>
          <c:x val="0.1481933206625034"/>
          <c:y val="0.88655944236478723"/>
          <c:w val="0.7610846230428101"/>
          <c:h val="6.9724710640678131E-2"/>
        </c:manualLayout>
      </c:layout>
      <c:spPr>
        <a:ln>
          <a:solidFill>
            <a:sysClr val="windowText" lastClr="000000"/>
          </a:solidFill>
        </a:ln>
      </c:spPr>
    </c:legend>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ورقة1!$B$1</c:f>
              <c:strCache>
                <c:ptCount val="1"/>
                <c:pt idx="0">
                  <c:v>1</c:v>
                </c:pt>
              </c:strCache>
            </c:strRef>
          </c:tx>
          <c:dLbls>
            <c:dLbl>
              <c:idx val="0"/>
              <c:tx>
                <c:rich>
                  <a:bodyPr/>
                  <a:lstStyle/>
                  <a:p>
                    <a:r>
                      <a:rPr lang="en-US"/>
                      <a:t>3%</a:t>
                    </a:r>
                  </a:p>
                </c:rich>
              </c:tx>
              <c:showVal val="1"/>
            </c:dLbl>
            <c:dLbl>
              <c:idx val="1"/>
              <c:tx>
                <c:rich>
                  <a:bodyPr/>
                  <a:lstStyle/>
                  <a:p>
                    <a:r>
                      <a:rPr lang="en-US"/>
                      <a:t>4%</a:t>
                    </a:r>
                  </a:p>
                </c:rich>
              </c:tx>
              <c:showVal val="1"/>
            </c:dLbl>
            <c:dLbl>
              <c:idx val="2"/>
              <c:tx>
                <c:rich>
                  <a:bodyPr/>
                  <a:lstStyle/>
                  <a:p>
                    <a:r>
                      <a:rPr lang="en-US"/>
                      <a:t>%16 </a:t>
                    </a:r>
                  </a:p>
                </c:rich>
              </c:tx>
              <c:showVal val="1"/>
            </c:dLbl>
            <c:dLbl>
              <c:idx val="3"/>
              <c:tx>
                <c:rich>
                  <a:bodyPr/>
                  <a:lstStyle/>
                  <a:p>
                    <a:r>
                      <a:rPr lang="en-US"/>
                      <a:t>%21 </a:t>
                    </a:r>
                  </a:p>
                </c:rich>
              </c:tx>
              <c:showVal val="1"/>
            </c:dLbl>
            <c:dLbl>
              <c:idx val="4"/>
              <c:tx>
                <c:rich>
                  <a:bodyPr/>
                  <a:lstStyle/>
                  <a:p>
                    <a:r>
                      <a:rPr lang="en-US"/>
                      <a:t>%25 </a:t>
                    </a:r>
                  </a:p>
                </c:rich>
              </c:tx>
              <c:showVal val="1"/>
            </c:dLbl>
            <c:dLbl>
              <c:idx val="5"/>
              <c:tx>
                <c:rich>
                  <a:bodyPr/>
                  <a:lstStyle/>
                  <a:p>
                    <a:r>
                      <a:rPr lang="en-US"/>
                      <a:t>%29 </a:t>
                    </a:r>
                  </a:p>
                </c:rich>
              </c:tx>
              <c:showVal val="1"/>
            </c:dLbl>
            <c:showVal val="1"/>
          </c:dLbls>
          <c:cat>
            <c:strRef>
              <c:f>ورقة1!$A$2:$A$7</c:f>
              <c:strCache>
                <c:ptCount val="6"/>
                <c:pt idx="0">
                  <c:v>السياحة</c:v>
                </c:pt>
                <c:pt idx="1">
                  <c:v>الزراعة</c:v>
                </c:pt>
                <c:pt idx="2">
                  <c:v>الانشاءات</c:v>
                </c:pt>
                <c:pt idx="3">
                  <c:v>الصناعة</c:v>
                </c:pt>
                <c:pt idx="4">
                  <c:v>الخدمات</c:v>
                </c:pt>
                <c:pt idx="5">
                  <c:v>التجارة</c:v>
                </c:pt>
              </c:strCache>
            </c:strRef>
          </c:cat>
          <c:val>
            <c:numRef>
              <c:f>ورقة1!$B$2:$B$7</c:f>
              <c:numCache>
                <c:formatCode>0%</c:formatCode>
                <c:ptCount val="6"/>
                <c:pt idx="0">
                  <c:v>3.0000000000000002E-2</c:v>
                </c:pt>
                <c:pt idx="1">
                  <c:v>4.0000000000000022E-2</c:v>
                </c:pt>
                <c:pt idx="2">
                  <c:v>0.16</c:v>
                </c:pt>
                <c:pt idx="3">
                  <c:v>0.21000000000000021</c:v>
                </c:pt>
                <c:pt idx="4">
                  <c:v>0.25</c:v>
                </c:pt>
                <c:pt idx="5">
                  <c:v>0.29000000000000031</c:v>
                </c:pt>
              </c:numCache>
            </c:numRef>
          </c:val>
        </c:ser>
        <c:gapWidth val="100"/>
        <c:axId val="114720128"/>
        <c:axId val="114718592"/>
      </c:barChart>
      <c:valAx>
        <c:axId val="114718592"/>
        <c:scaling>
          <c:orientation val="minMax"/>
        </c:scaling>
        <c:axPos val="l"/>
        <c:numFmt formatCode="0%" sourceLinked="1"/>
        <c:tickLblPos val="nextTo"/>
        <c:crossAx val="114720128"/>
        <c:crosses val="autoZero"/>
        <c:crossBetween val="between"/>
      </c:valAx>
      <c:catAx>
        <c:axId val="114720128"/>
        <c:scaling>
          <c:orientation val="minMax"/>
        </c:scaling>
        <c:axPos val="b"/>
        <c:tickLblPos val="nextTo"/>
        <c:crossAx val="114718592"/>
        <c:crosses val="autoZero"/>
        <c:auto val="1"/>
        <c:lblAlgn val="ctr"/>
        <c:lblOffset val="100"/>
      </c:cat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6.9435031532393332E-2"/>
          <c:y val="0.1613248349144602"/>
          <c:w val="0.8947316346640205"/>
          <c:h val="0.5701408774094997"/>
        </c:manualLayout>
      </c:layout>
      <c:lineChart>
        <c:grouping val="standard"/>
        <c:ser>
          <c:idx val="0"/>
          <c:order val="0"/>
          <c:tx>
            <c:strRef>
              <c:f>ورقة1!$B$1</c:f>
              <c:strCache>
                <c:ptCount val="1"/>
                <c:pt idx="0">
                  <c:v>نسبة المساحة المزروعة الكلية من مساحة الأراضي الفلسطينية</c:v>
                </c:pt>
              </c:strCache>
            </c:strRef>
          </c:tx>
          <c:cat>
            <c:strRef>
              <c:f>ورقة1!$A$2:$A$16</c:f>
              <c:strCache>
                <c:ptCount val="15"/>
                <c:pt idx="0">
                  <c:v>1993/1994</c:v>
                </c:pt>
                <c:pt idx="1">
                  <c:v>1994/1995</c:v>
                </c:pt>
                <c:pt idx="2">
                  <c:v>1995/1996</c:v>
                </c:pt>
                <c:pt idx="3">
                  <c:v>1996/1997</c:v>
                </c:pt>
                <c:pt idx="4">
                  <c:v>1997/1998</c:v>
                </c:pt>
                <c:pt idx="5">
                  <c:v>1998/1999</c:v>
                </c:pt>
                <c:pt idx="6">
                  <c:v>1999/2000</c:v>
                </c:pt>
                <c:pt idx="7">
                  <c:v>2000/2001</c:v>
                </c:pt>
                <c:pt idx="8">
                  <c:v>2001/2002</c:v>
                </c:pt>
                <c:pt idx="9">
                  <c:v>2002/2003</c:v>
                </c:pt>
                <c:pt idx="10">
                  <c:v>2003/2004</c:v>
                </c:pt>
                <c:pt idx="11">
                  <c:v>2004/2005</c:v>
                </c:pt>
                <c:pt idx="12">
                  <c:v>2005/2006</c:v>
                </c:pt>
                <c:pt idx="13">
                  <c:v>2006/2007</c:v>
                </c:pt>
                <c:pt idx="14">
                  <c:v>2007/2008</c:v>
                </c:pt>
              </c:strCache>
            </c:strRef>
          </c:cat>
          <c:val>
            <c:numRef>
              <c:f>ورقة1!$B$2:$B$16</c:f>
              <c:numCache>
                <c:formatCode>0%</c:formatCode>
                <c:ptCount val="15"/>
                <c:pt idx="0">
                  <c:v>0.28000000000000008</c:v>
                </c:pt>
                <c:pt idx="1">
                  <c:v>0.29000000000000031</c:v>
                </c:pt>
                <c:pt idx="2">
                  <c:v>0.28000000000000008</c:v>
                </c:pt>
                <c:pt idx="3">
                  <c:v>0.28000000000000008</c:v>
                </c:pt>
                <c:pt idx="4">
                  <c:v>0.29000000000000031</c:v>
                </c:pt>
                <c:pt idx="5">
                  <c:v>0.25</c:v>
                </c:pt>
                <c:pt idx="6">
                  <c:v>0.28000000000000008</c:v>
                </c:pt>
                <c:pt idx="7">
                  <c:v>0.28000000000000008</c:v>
                </c:pt>
                <c:pt idx="8">
                  <c:v>0.28000000000000008</c:v>
                </c:pt>
                <c:pt idx="9">
                  <c:v>0.28000000000000008</c:v>
                </c:pt>
                <c:pt idx="10">
                  <c:v>0.28000000000000008</c:v>
                </c:pt>
                <c:pt idx="11">
                  <c:v>0.28000000000000008</c:v>
                </c:pt>
                <c:pt idx="12">
                  <c:v>0.28000000000000008</c:v>
                </c:pt>
                <c:pt idx="13">
                  <c:v>0.28000000000000008</c:v>
                </c:pt>
                <c:pt idx="14">
                  <c:v>0.29000000000000031</c:v>
                </c:pt>
              </c:numCache>
            </c:numRef>
          </c:val>
        </c:ser>
        <c:ser>
          <c:idx val="1"/>
          <c:order val="1"/>
          <c:tx>
            <c:strRef>
              <c:f>ورقة1!$C$1</c:f>
              <c:strCache>
                <c:ptCount val="1"/>
                <c:pt idx="0">
                  <c:v>نسبة المساحة المروية من المساحة المزروعة الكلية</c:v>
                </c:pt>
              </c:strCache>
            </c:strRef>
          </c:tx>
          <c:cat>
            <c:strRef>
              <c:f>ورقة1!$A$2:$A$16</c:f>
              <c:strCache>
                <c:ptCount val="15"/>
                <c:pt idx="0">
                  <c:v>1993/1994</c:v>
                </c:pt>
                <c:pt idx="1">
                  <c:v>1994/1995</c:v>
                </c:pt>
                <c:pt idx="2">
                  <c:v>1995/1996</c:v>
                </c:pt>
                <c:pt idx="3">
                  <c:v>1996/1997</c:v>
                </c:pt>
                <c:pt idx="4">
                  <c:v>1997/1998</c:v>
                </c:pt>
                <c:pt idx="5">
                  <c:v>1998/1999</c:v>
                </c:pt>
                <c:pt idx="6">
                  <c:v>1999/2000</c:v>
                </c:pt>
                <c:pt idx="7">
                  <c:v>2000/2001</c:v>
                </c:pt>
                <c:pt idx="8">
                  <c:v>2001/2002</c:v>
                </c:pt>
                <c:pt idx="9">
                  <c:v>2002/2003</c:v>
                </c:pt>
                <c:pt idx="10">
                  <c:v>2003/2004</c:v>
                </c:pt>
                <c:pt idx="11">
                  <c:v>2004/2005</c:v>
                </c:pt>
                <c:pt idx="12">
                  <c:v>2005/2006</c:v>
                </c:pt>
                <c:pt idx="13">
                  <c:v>2006/2007</c:v>
                </c:pt>
                <c:pt idx="14">
                  <c:v>2007/2008</c:v>
                </c:pt>
              </c:strCache>
            </c:strRef>
          </c:cat>
          <c:val>
            <c:numRef>
              <c:f>ورقة1!$C$2:$C$16</c:f>
              <c:numCache>
                <c:formatCode>0%</c:formatCode>
                <c:ptCount val="15"/>
                <c:pt idx="0">
                  <c:v>0.14000000000000001</c:v>
                </c:pt>
                <c:pt idx="1">
                  <c:v>0.14000000000000001</c:v>
                </c:pt>
                <c:pt idx="2">
                  <c:v>0.13</c:v>
                </c:pt>
                <c:pt idx="3">
                  <c:v>0.13</c:v>
                </c:pt>
                <c:pt idx="4">
                  <c:v>0.12000000000000002</c:v>
                </c:pt>
                <c:pt idx="5">
                  <c:v>0.14000000000000001</c:v>
                </c:pt>
                <c:pt idx="6">
                  <c:v>0.13</c:v>
                </c:pt>
                <c:pt idx="7">
                  <c:v>0.13</c:v>
                </c:pt>
                <c:pt idx="8">
                  <c:v>0.13</c:v>
                </c:pt>
                <c:pt idx="9">
                  <c:v>0.13</c:v>
                </c:pt>
                <c:pt idx="10">
                  <c:v>0.13</c:v>
                </c:pt>
                <c:pt idx="11">
                  <c:v>0.13</c:v>
                </c:pt>
                <c:pt idx="12">
                  <c:v>0.14000000000000001</c:v>
                </c:pt>
                <c:pt idx="13">
                  <c:v>0.15000000000000024</c:v>
                </c:pt>
                <c:pt idx="14">
                  <c:v>0.14000000000000001</c:v>
                </c:pt>
              </c:numCache>
            </c:numRef>
          </c:val>
        </c:ser>
        <c:marker val="1"/>
        <c:axId val="114564480"/>
        <c:axId val="114754688"/>
      </c:lineChart>
      <c:catAx>
        <c:axId val="114564480"/>
        <c:scaling>
          <c:orientation val="minMax"/>
        </c:scaling>
        <c:axPos val="b"/>
        <c:tickLblPos val="nextTo"/>
        <c:crossAx val="114754688"/>
        <c:crosses val="autoZero"/>
        <c:auto val="1"/>
        <c:lblAlgn val="ctr"/>
        <c:lblOffset val="100"/>
      </c:catAx>
      <c:valAx>
        <c:axId val="114754688"/>
        <c:scaling>
          <c:orientation val="minMax"/>
        </c:scaling>
        <c:axPos val="l"/>
        <c:numFmt formatCode="0%" sourceLinked="1"/>
        <c:tickLblPos val="nextTo"/>
        <c:crossAx val="114564480"/>
        <c:crosses val="autoZero"/>
        <c:crossBetween val="between"/>
      </c:valAx>
    </c:plotArea>
    <c:legend>
      <c:legendPos val="b"/>
      <c:layout>
        <c:manualLayout>
          <c:xMode val="edge"/>
          <c:yMode val="edge"/>
          <c:x val="6.6130927459110544E-3"/>
          <c:y val="3.173837115600725E-2"/>
          <c:w val="0.97772747531772963"/>
          <c:h val="0.12710361256394237"/>
        </c:manualLayout>
      </c:layout>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134463276836158"/>
          <c:y val="5.7971014492753624E-2"/>
          <c:w val="0.86379661016949227"/>
          <c:h val="0.81319282059439579"/>
        </c:manualLayout>
      </c:layout>
      <c:lineChart>
        <c:grouping val="standard"/>
        <c:ser>
          <c:idx val="0"/>
          <c:order val="0"/>
          <c:tx>
            <c:strRef>
              <c:f>ورقة1!$B$1</c:f>
              <c:strCache>
                <c:ptCount val="1"/>
                <c:pt idx="0">
                  <c:v>الأراضي الفلسطينية</c:v>
                </c:pt>
              </c:strCache>
            </c:strRef>
          </c:tx>
          <c:cat>
            <c:strRef>
              <c:f>ورقة1!$A$2:$A$12</c:f>
              <c:strCache>
                <c:ptCount val="11"/>
                <c:pt idx="0">
                  <c:v>2000</c:v>
                </c:pt>
                <c:pt idx="1">
                  <c:v>2001</c:v>
                </c:pt>
                <c:pt idx="2">
                  <c:v>2002</c:v>
                </c:pt>
                <c:pt idx="3">
                  <c:v>2003</c:v>
                </c:pt>
                <c:pt idx="4">
                  <c:v>2004</c:v>
                </c:pt>
                <c:pt idx="5">
                  <c:v>2005</c:v>
                </c:pt>
                <c:pt idx="6">
                  <c:v>2006</c:v>
                </c:pt>
                <c:pt idx="7">
                  <c:v>2007</c:v>
                </c:pt>
                <c:pt idx="8">
                  <c:v>2008</c:v>
                </c:pt>
                <c:pt idx="9">
                  <c:v>2009</c:v>
                </c:pt>
                <c:pt idx="10">
                  <c:v>2010</c:v>
                </c:pt>
              </c:strCache>
            </c:strRef>
          </c:cat>
          <c:val>
            <c:numRef>
              <c:f>ورقة1!$B$2:$B$12</c:f>
              <c:numCache>
                <c:formatCode>#,##0.00</c:formatCode>
                <c:ptCount val="11"/>
                <c:pt idx="0">
                  <c:v>4146.7</c:v>
                </c:pt>
                <c:pt idx="1">
                  <c:v>3810.8</c:v>
                </c:pt>
                <c:pt idx="2">
                  <c:v>3301.4</c:v>
                </c:pt>
                <c:pt idx="3">
                  <c:v>3800.5</c:v>
                </c:pt>
                <c:pt idx="4">
                  <c:v>4198.4000000000005</c:v>
                </c:pt>
                <c:pt idx="5">
                  <c:v>4559.5</c:v>
                </c:pt>
                <c:pt idx="6">
                  <c:v>4322.3</c:v>
                </c:pt>
                <c:pt idx="7">
                  <c:v>4554.1000000000004</c:v>
                </c:pt>
                <c:pt idx="8">
                  <c:v>4878.3</c:v>
                </c:pt>
                <c:pt idx="9">
                  <c:v>5239.3</c:v>
                </c:pt>
                <c:pt idx="10">
                  <c:v>5754.3</c:v>
                </c:pt>
              </c:numCache>
            </c:numRef>
          </c:val>
        </c:ser>
        <c:ser>
          <c:idx val="1"/>
          <c:order val="1"/>
          <c:tx>
            <c:strRef>
              <c:f>ورقة1!$C$1</c:f>
              <c:strCache>
                <c:ptCount val="1"/>
                <c:pt idx="0">
                  <c:v>الضفة الغربية</c:v>
                </c:pt>
              </c:strCache>
            </c:strRef>
          </c:tx>
          <c:cat>
            <c:strRef>
              <c:f>ورقة1!$A$2:$A$12</c:f>
              <c:strCache>
                <c:ptCount val="11"/>
                <c:pt idx="0">
                  <c:v>2000</c:v>
                </c:pt>
                <c:pt idx="1">
                  <c:v>2001</c:v>
                </c:pt>
                <c:pt idx="2">
                  <c:v>2002</c:v>
                </c:pt>
                <c:pt idx="3">
                  <c:v>2003</c:v>
                </c:pt>
                <c:pt idx="4">
                  <c:v>2004</c:v>
                </c:pt>
                <c:pt idx="5">
                  <c:v>2005</c:v>
                </c:pt>
                <c:pt idx="6">
                  <c:v>2006</c:v>
                </c:pt>
                <c:pt idx="7">
                  <c:v>2007</c:v>
                </c:pt>
                <c:pt idx="8">
                  <c:v>2008</c:v>
                </c:pt>
                <c:pt idx="9">
                  <c:v>2009</c:v>
                </c:pt>
                <c:pt idx="10">
                  <c:v>2010</c:v>
                </c:pt>
              </c:strCache>
            </c:strRef>
          </c:cat>
          <c:val>
            <c:numRef>
              <c:f>ورقة1!$C$2:$C$12</c:f>
              <c:numCache>
                <c:formatCode>#,##0.00</c:formatCode>
                <c:ptCount val="11"/>
                <c:pt idx="0">
                  <c:v>2928</c:v>
                </c:pt>
                <c:pt idx="1">
                  <c:v>2616</c:v>
                </c:pt>
                <c:pt idx="2">
                  <c:v>2234</c:v>
                </c:pt>
                <c:pt idx="3">
                  <c:v>2451.9</c:v>
                </c:pt>
                <c:pt idx="4">
                  <c:v>2807.4</c:v>
                </c:pt>
                <c:pt idx="5">
                  <c:v>2876.7</c:v>
                </c:pt>
                <c:pt idx="6">
                  <c:v>2977.7</c:v>
                </c:pt>
                <c:pt idx="7">
                  <c:v>3317.2</c:v>
                </c:pt>
                <c:pt idx="8">
                  <c:v>3716.7</c:v>
                </c:pt>
                <c:pt idx="9">
                  <c:v>3979.6</c:v>
                </c:pt>
                <c:pt idx="10">
                  <c:v>4249.5</c:v>
                </c:pt>
              </c:numCache>
            </c:numRef>
          </c:val>
        </c:ser>
        <c:ser>
          <c:idx val="2"/>
          <c:order val="2"/>
          <c:tx>
            <c:strRef>
              <c:f>ورقة1!$D$1</c:f>
              <c:strCache>
                <c:ptCount val="1"/>
                <c:pt idx="0">
                  <c:v>قطاع غزة</c:v>
                </c:pt>
              </c:strCache>
            </c:strRef>
          </c:tx>
          <c:cat>
            <c:strRef>
              <c:f>ورقة1!$A$2:$A$12</c:f>
              <c:strCache>
                <c:ptCount val="11"/>
                <c:pt idx="0">
                  <c:v>2000</c:v>
                </c:pt>
                <c:pt idx="1">
                  <c:v>2001</c:v>
                </c:pt>
                <c:pt idx="2">
                  <c:v>2002</c:v>
                </c:pt>
                <c:pt idx="3">
                  <c:v>2003</c:v>
                </c:pt>
                <c:pt idx="4">
                  <c:v>2004</c:v>
                </c:pt>
                <c:pt idx="5">
                  <c:v>2005</c:v>
                </c:pt>
                <c:pt idx="6">
                  <c:v>2006</c:v>
                </c:pt>
                <c:pt idx="7">
                  <c:v>2007</c:v>
                </c:pt>
                <c:pt idx="8">
                  <c:v>2008</c:v>
                </c:pt>
                <c:pt idx="9">
                  <c:v>2009</c:v>
                </c:pt>
                <c:pt idx="10">
                  <c:v>2010</c:v>
                </c:pt>
              </c:strCache>
            </c:strRef>
          </c:cat>
          <c:val>
            <c:numRef>
              <c:f>ورقة1!$D$2:$D$12</c:f>
              <c:numCache>
                <c:formatCode>#,##0.00</c:formatCode>
                <c:ptCount val="11"/>
                <c:pt idx="0">
                  <c:v>1218.7</c:v>
                </c:pt>
                <c:pt idx="1">
                  <c:v>1194.8</c:v>
                </c:pt>
                <c:pt idx="2">
                  <c:v>1067.4000000000001</c:v>
                </c:pt>
                <c:pt idx="3">
                  <c:v>1348.6</c:v>
                </c:pt>
                <c:pt idx="4">
                  <c:v>1391</c:v>
                </c:pt>
                <c:pt idx="5">
                  <c:v>1682.8</c:v>
                </c:pt>
                <c:pt idx="6">
                  <c:v>1344.6</c:v>
                </c:pt>
                <c:pt idx="7">
                  <c:v>1236.9000000000001</c:v>
                </c:pt>
                <c:pt idx="8">
                  <c:v>1161.5999999999999</c:v>
                </c:pt>
                <c:pt idx="9">
                  <c:v>1259.7</c:v>
                </c:pt>
                <c:pt idx="10">
                  <c:v>1504.8</c:v>
                </c:pt>
              </c:numCache>
            </c:numRef>
          </c:val>
        </c:ser>
        <c:marker val="1"/>
        <c:axId val="114829184"/>
        <c:axId val="114830720"/>
      </c:lineChart>
      <c:catAx>
        <c:axId val="114829184"/>
        <c:scaling>
          <c:orientation val="minMax"/>
        </c:scaling>
        <c:axPos val="b"/>
        <c:numFmt formatCode="General" sourceLinked="1"/>
        <c:tickLblPos val="nextTo"/>
        <c:crossAx val="114830720"/>
        <c:crosses val="autoZero"/>
        <c:auto val="1"/>
        <c:lblAlgn val="ctr"/>
        <c:lblOffset val="100"/>
      </c:catAx>
      <c:valAx>
        <c:axId val="114830720"/>
        <c:scaling>
          <c:orientation val="minMax"/>
        </c:scaling>
        <c:axPos val="l"/>
        <c:numFmt formatCode="#,##0.00" sourceLinked="1"/>
        <c:tickLblPos val="nextTo"/>
        <c:crossAx val="114829184"/>
        <c:crosses val="autoZero"/>
        <c:crossBetween val="between"/>
      </c:valAx>
    </c:plotArea>
    <c:legend>
      <c:legendPos val="b"/>
      <c:layout>
        <c:manualLayout>
          <c:xMode val="edge"/>
          <c:yMode val="edge"/>
          <c:x val="0.23400685083856043"/>
          <c:y val="4.6379301401553968E-2"/>
          <c:w val="0.53198612037902038"/>
          <c:h val="8.4055481207141597E-2"/>
        </c:manualLayout>
      </c:layout>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223059699269689"/>
          <c:y val="8.9793346373051822E-2"/>
          <c:w val="0.85021222185641376"/>
          <c:h val="0.86797800413663062"/>
        </c:manualLayout>
      </c:layout>
      <c:lineChart>
        <c:grouping val="standard"/>
        <c:ser>
          <c:idx val="0"/>
          <c:order val="0"/>
          <c:tx>
            <c:strRef>
              <c:f>ورقة1!$B$1</c:f>
              <c:strCache>
                <c:ptCount val="1"/>
                <c:pt idx="0">
                  <c:v>العجز في الموازنة العامة كنسبة من الناتج المحلي الاجمالي </c:v>
                </c:pt>
              </c:strCache>
            </c:strRef>
          </c:tx>
          <c:dLbls>
            <c:showVal val="1"/>
          </c:dLbls>
          <c:cat>
            <c:numRef>
              <c:f>ورقة1!$A$2:$A$12</c:f>
              <c:numCache>
                <c:formatCode>General</c:formatCode>
                <c:ptCount val="11"/>
                <c:pt idx="0">
                  <c:v>2001</c:v>
                </c:pt>
                <c:pt idx="1">
                  <c:v>2002</c:v>
                </c:pt>
                <c:pt idx="2">
                  <c:v>2003</c:v>
                </c:pt>
                <c:pt idx="3">
                  <c:v>2004</c:v>
                </c:pt>
                <c:pt idx="4">
                  <c:v>2005</c:v>
                </c:pt>
                <c:pt idx="5">
                  <c:v>2006</c:v>
                </c:pt>
                <c:pt idx="6">
                  <c:v>2007</c:v>
                </c:pt>
                <c:pt idx="7">
                  <c:v>2008</c:v>
                </c:pt>
                <c:pt idx="8">
                  <c:v>2009</c:v>
                </c:pt>
                <c:pt idx="9">
                  <c:v>2010</c:v>
                </c:pt>
              </c:numCache>
            </c:numRef>
          </c:cat>
          <c:val>
            <c:numRef>
              <c:f>ورقة1!$B$2:$B$12</c:f>
              <c:numCache>
                <c:formatCode>0.00%</c:formatCode>
                <c:ptCount val="11"/>
                <c:pt idx="0">
                  <c:v>-6.2700000000000033E-2</c:v>
                </c:pt>
                <c:pt idx="1">
                  <c:v>-0.2215</c:v>
                </c:pt>
                <c:pt idx="2">
                  <c:v>-0.22020000000000001</c:v>
                </c:pt>
                <c:pt idx="3">
                  <c:v>-0.13919999999999999</c:v>
                </c:pt>
                <c:pt idx="4">
                  <c:v>-0.1139</c:v>
                </c:pt>
                <c:pt idx="5">
                  <c:v>-0.13689999999999999</c:v>
                </c:pt>
                <c:pt idx="6">
                  <c:v>-0.16289999999999999</c:v>
                </c:pt>
                <c:pt idx="7">
                  <c:v>-0.20880000000000001</c:v>
                </c:pt>
                <c:pt idx="8">
                  <c:v>-0.30600000000000038</c:v>
                </c:pt>
                <c:pt idx="9">
                  <c:v>-0.25610000000000005</c:v>
                </c:pt>
                <c:pt idx="10">
                  <c:v>-0.18820000000000275</c:v>
                </c:pt>
              </c:numCache>
            </c:numRef>
          </c:val>
        </c:ser>
        <c:marker val="1"/>
        <c:axId val="114859008"/>
        <c:axId val="114877184"/>
      </c:lineChart>
      <c:catAx>
        <c:axId val="114859008"/>
        <c:scaling>
          <c:orientation val="minMax"/>
        </c:scaling>
        <c:axPos val="b"/>
        <c:numFmt formatCode="General" sourceLinked="1"/>
        <c:tickLblPos val="nextTo"/>
        <c:crossAx val="114877184"/>
        <c:crosses val="autoZero"/>
        <c:auto val="1"/>
        <c:lblAlgn val="ctr"/>
        <c:lblOffset val="100"/>
      </c:catAx>
      <c:valAx>
        <c:axId val="114877184"/>
        <c:scaling>
          <c:orientation val="minMax"/>
        </c:scaling>
        <c:axPos val="l"/>
        <c:numFmt formatCode="0.00%" sourceLinked="1"/>
        <c:tickLblPos val="nextTo"/>
        <c:crossAx val="114859008"/>
        <c:crosses val="autoZero"/>
        <c:crossBetween val="between"/>
      </c:val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5841298700141233E-2"/>
          <c:y val="4.3650793650793704E-2"/>
          <c:w val="0.90026977527639251"/>
          <c:h val="0.7583833270841146"/>
        </c:manualLayout>
      </c:layout>
      <c:barChart>
        <c:barDir val="col"/>
        <c:grouping val="clustered"/>
        <c:ser>
          <c:idx val="0"/>
          <c:order val="0"/>
          <c:dLbls>
            <c:numFmt formatCode="#,##0" sourceLinked="0"/>
            <c:showVal val="1"/>
          </c:dLbls>
          <c:cat>
            <c:strRef>
              <c:f>ورقة1!$B$19:$Q$19</c:f>
              <c:strCache>
                <c:ptCount val="16"/>
                <c:pt idx="0">
                  <c:v>القدس</c:v>
                </c:pt>
                <c:pt idx="1">
                  <c:v>سلفيت</c:v>
                </c:pt>
                <c:pt idx="2">
                  <c:v>بيت لحم</c:v>
                </c:pt>
                <c:pt idx="3">
                  <c:v>رام الله والبيرة </c:v>
                </c:pt>
                <c:pt idx="4">
                  <c:v>غزة</c:v>
                </c:pt>
                <c:pt idx="5">
                  <c:v>خانيونس</c:v>
                </c:pt>
                <c:pt idx="6">
                  <c:v>أريحا والاغوار</c:v>
                </c:pt>
                <c:pt idx="7">
                  <c:v>دير البلح</c:v>
                </c:pt>
                <c:pt idx="8">
                  <c:v>طولكرم</c:v>
                </c:pt>
                <c:pt idx="9">
                  <c:v>قلقيلية</c:v>
                </c:pt>
                <c:pt idx="10">
                  <c:v>طوباس</c:v>
                </c:pt>
                <c:pt idx="11">
                  <c:v>رفح</c:v>
                </c:pt>
                <c:pt idx="12">
                  <c:v>شمال غزة</c:v>
                </c:pt>
                <c:pt idx="13">
                  <c:v>نابلس</c:v>
                </c:pt>
                <c:pt idx="14">
                  <c:v>جنين</c:v>
                </c:pt>
                <c:pt idx="15">
                  <c:v>الخليل</c:v>
                </c:pt>
              </c:strCache>
            </c:strRef>
          </c:cat>
          <c:val>
            <c:numRef>
              <c:f>ورقة1!$B$20:$Q$20</c:f>
              <c:numCache>
                <c:formatCode>General</c:formatCode>
                <c:ptCount val="16"/>
                <c:pt idx="0">
                  <c:v>379</c:v>
                </c:pt>
                <c:pt idx="1">
                  <c:v>423.00000000000006</c:v>
                </c:pt>
                <c:pt idx="2">
                  <c:v>467</c:v>
                </c:pt>
                <c:pt idx="3">
                  <c:v>580.00000000000011</c:v>
                </c:pt>
                <c:pt idx="4">
                  <c:v>789.00000000000045</c:v>
                </c:pt>
                <c:pt idx="5">
                  <c:v>856.00000000000045</c:v>
                </c:pt>
                <c:pt idx="6">
                  <c:v>870.00000000000011</c:v>
                </c:pt>
                <c:pt idx="7">
                  <c:v>898</c:v>
                </c:pt>
                <c:pt idx="8">
                  <c:v>905.99999999999977</c:v>
                </c:pt>
                <c:pt idx="9">
                  <c:v>923.00000000000023</c:v>
                </c:pt>
                <c:pt idx="10">
                  <c:v>2060.0000000000005</c:v>
                </c:pt>
                <c:pt idx="11">
                  <c:v>3107.9999999999986</c:v>
                </c:pt>
                <c:pt idx="12">
                  <c:v>3983.9999999999973</c:v>
                </c:pt>
                <c:pt idx="13">
                  <c:v>4438.0000000000027</c:v>
                </c:pt>
                <c:pt idx="14">
                  <c:v>4798</c:v>
                </c:pt>
                <c:pt idx="15">
                  <c:v>8446.0000000000036</c:v>
                </c:pt>
              </c:numCache>
            </c:numRef>
          </c:val>
        </c:ser>
        <c:axId val="92371584"/>
        <c:axId val="92381568"/>
      </c:barChart>
      <c:catAx>
        <c:axId val="92371584"/>
        <c:scaling>
          <c:orientation val="minMax"/>
        </c:scaling>
        <c:axPos val="b"/>
        <c:tickLblPos val="nextTo"/>
        <c:txPr>
          <a:bodyPr/>
          <a:lstStyle/>
          <a:p>
            <a:pPr>
              <a:defRPr sz="800"/>
            </a:pPr>
            <a:endParaRPr lang="ar-SA"/>
          </a:p>
        </c:txPr>
        <c:crossAx val="92381568"/>
        <c:crosses val="autoZero"/>
        <c:lblAlgn val="ctr"/>
        <c:lblOffset val="100"/>
        <c:tickLblSkip val="1"/>
      </c:catAx>
      <c:valAx>
        <c:axId val="92381568"/>
        <c:scaling>
          <c:orientation val="minMax"/>
        </c:scaling>
        <c:axPos val="l"/>
        <c:numFmt formatCode="General" sourceLinked="1"/>
        <c:tickLblPos val="nextTo"/>
        <c:crossAx val="92371584"/>
        <c:crosses val="autoZero"/>
        <c:crossBetween val="between"/>
      </c:val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5.8230554993580881E-2"/>
          <c:y val="5.7006633499170838E-2"/>
          <c:w val="0.91535558500933056"/>
          <c:h val="0.68244734333581425"/>
        </c:manualLayout>
      </c:layout>
      <c:lineChart>
        <c:grouping val="standard"/>
        <c:ser>
          <c:idx val="0"/>
          <c:order val="0"/>
          <c:tx>
            <c:strRef>
              <c:f>ورقة1!$B$1</c:f>
              <c:strCache>
                <c:ptCount val="1"/>
                <c:pt idx="0">
                  <c:v>معدل التضخم</c:v>
                </c:pt>
              </c:strCache>
            </c:strRef>
          </c:tx>
          <c:dLbls>
            <c:showVal val="1"/>
          </c:dLbls>
          <c:cat>
            <c:numRef>
              <c:f>ورقة1!$A$2:$A$12</c:f>
              <c:numCache>
                <c:formatCode>General</c:formatCode>
                <c:ptCount val="11"/>
                <c:pt idx="0">
                  <c:v>2000</c:v>
                </c:pt>
                <c:pt idx="1">
                  <c:v>2001</c:v>
                </c:pt>
                <c:pt idx="2">
                  <c:v>2002</c:v>
                </c:pt>
                <c:pt idx="3">
                  <c:v>2003</c:v>
                </c:pt>
                <c:pt idx="4">
                  <c:v>2004</c:v>
                </c:pt>
                <c:pt idx="5">
                  <c:v>2005</c:v>
                </c:pt>
                <c:pt idx="6">
                  <c:v>2006</c:v>
                </c:pt>
                <c:pt idx="7">
                  <c:v>2007</c:v>
                </c:pt>
                <c:pt idx="8">
                  <c:v>2008</c:v>
                </c:pt>
                <c:pt idx="9">
                  <c:v>2009</c:v>
                </c:pt>
                <c:pt idx="10">
                  <c:v>2010</c:v>
                </c:pt>
              </c:numCache>
            </c:numRef>
          </c:cat>
          <c:val>
            <c:numRef>
              <c:f>ورقة1!$B$2:$B$12</c:f>
              <c:numCache>
                <c:formatCode>General</c:formatCode>
                <c:ptCount val="11"/>
                <c:pt idx="0">
                  <c:v>2.8</c:v>
                </c:pt>
                <c:pt idx="1">
                  <c:v>1.2</c:v>
                </c:pt>
                <c:pt idx="2">
                  <c:v>5.7</c:v>
                </c:pt>
                <c:pt idx="3">
                  <c:v>4.4000000000000004</c:v>
                </c:pt>
                <c:pt idx="4">
                  <c:v>3</c:v>
                </c:pt>
                <c:pt idx="5">
                  <c:v>4.0999999999999996</c:v>
                </c:pt>
                <c:pt idx="6">
                  <c:v>3.8</c:v>
                </c:pt>
                <c:pt idx="7">
                  <c:v>1.9000000000000001</c:v>
                </c:pt>
                <c:pt idx="8">
                  <c:v>9.9</c:v>
                </c:pt>
                <c:pt idx="9">
                  <c:v>2.75</c:v>
                </c:pt>
                <c:pt idx="10">
                  <c:v>3.75</c:v>
                </c:pt>
              </c:numCache>
            </c:numRef>
          </c:val>
        </c:ser>
        <c:marker val="1"/>
        <c:axId val="117035008"/>
        <c:axId val="117036544"/>
      </c:lineChart>
      <c:catAx>
        <c:axId val="117035008"/>
        <c:scaling>
          <c:orientation val="minMax"/>
        </c:scaling>
        <c:axPos val="b"/>
        <c:numFmt formatCode="General" sourceLinked="1"/>
        <c:tickLblPos val="nextTo"/>
        <c:crossAx val="117036544"/>
        <c:crosses val="autoZero"/>
        <c:auto val="1"/>
        <c:lblAlgn val="ctr"/>
        <c:lblOffset val="100"/>
      </c:catAx>
      <c:valAx>
        <c:axId val="117036544"/>
        <c:scaling>
          <c:orientation val="minMax"/>
        </c:scaling>
        <c:axPos val="l"/>
        <c:numFmt formatCode="General" sourceLinked="1"/>
        <c:tickLblPos val="nextTo"/>
        <c:crossAx val="117035008"/>
        <c:crosses val="autoZero"/>
        <c:crossBetween val="between"/>
      </c:val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4343474704984494E-2"/>
          <c:y val="5.3944972983418889E-2"/>
          <c:w val="0.88032326994020638"/>
          <c:h val="0.88537239630862852"/>
        </c:manualLayout>
      </c:layout>
      <c:lineChart>
        <c:grouping val="standard"/>
        <c:ser>
          <c:idx val="0"/>
          <c:order val="0"/>
          <c:tx>
            <c:strRef>
              <c:f>ورقة1!$B$1</c:f>
              <c:strCache>
                <c:ptCount val="1"/>
                <c:pt idx="0">
                  <c:v>تغير عدد الأبقار (%)</c:v>
                </c:pt>
              </c:strCache>
            </c:strRef>
          </c:tx>
          <c:dLbls>
            <c:dLbl>
              <c:idx val="0"/>
              <c:layout>
                <c:manualLayout>
                  <c:x val="0"/>
                  <c:y val="-7.3043694316165433E-2"/>
                </c:manualLayout>
              </c:layout>
              <c:tx>
                <c:rich>
                  <a:bodyPr/>
                  <a:lstStyle/>
                  <a:p>
                    <a:r>
                      <a:rPr lang="en-US"/>
                      <a:t>0.0</a:t>
                    </a:r>
                  </a:p>
                </c:rich>
              </c:tx>
              <c:showVal val="1"/>
            </c:dLbl>
            <c:dLbl>
              <c:idx val="1"/>
              <c:layout>
                <c:manualLayout>
                  <c:x val="-2.6380734534853591E-2"/>
                  <c:y val="-6.817411469508762E-2"/>
                </c:manualLayout>
              </c:layout>
              <c:tx>
                <c:rich>
                  <a:bodyPr/>
                  <a:lstStyle/>
                  <a:p>
                    <a:r>
                      <a:rPr lang="en-US"/>
                      <a:t>0.2%</a:t>
                    </a:r>
                  </a:p>
                </c:rich>
              </c:tx>
              <c:showVal val="1"/>
            </c:dLbl>
            <c:dLbl>
              <c:idx val="2"/>
              <c:layout>
                <c:manualLayout>
                  <c:x val="-2.3982314270666671E-2"/>
                  <c:y val="-7.3043694316165433E-2"/>
                </c:manualLayout>
              </c:layout>
              <c:tx>
                <c:rich>
                  <a:bodyPr/>
                  <a:lstStyle/>
                  <a:p>
                    <a:r>
                      <a:rPr lang="en-US"/>
                      <a:t>0.4%</a:t>
                    </a:r>
                  </a:p>
                </c:rich>
              </c:tx>
              <c:showVal val="1"/>
            </c:dLbl>
            <c:dLbl>
              <c:idx val="3"/>
              <c:tx>
                <c:rich>
                  <a:bodyPr/>
                  <a:lstStyle/>
                  <a:p>
                    <a:r>
                      <a:rPr lang="en-US"/>
                      <a:t>0.11%</a:t>
                    </a:r>
                  </a:p>
                </c:rich>
              </c:tx>
              <c:showVal val="1"/>
            </c:dLbl>
            <c:dLbl>
              <c:idx val="4"/>
              <c:numFmt formatCode="#,##0.00" sourceLinked="0"/>
              <c:spPr/>
              <c:txPr>
                <a:bodyPr/>
                <a:lstStyle/>
                <a:p>
                  <a:pPr>
                    <a:defRPr/>
                  </a:pPr>
                  <a:endParaRPr lang="ar-SA"/>
                </a:p>
              </c:txPr>
            </c:dLbl>
            <c:dLbl>
              <c:idx val="5"/>
              <c:layout>
                <c:manualLayout>
                  <c:x val="-1.4389388562399998E-2"/>
                  <c:y val="-8.7652433179398526E-2"/>
                </c:manualLayout>
              </c:layout>
              <c:tx>
                <c:rich>
                  <a:bodyPr/>
                  <a:lstStyle/>
                  <a:p>
                    <a:r>
                      <a:rPr lang="en-US"/>
                      <a:t>-0.4%</a:t>
                    </a:r>
                  </a:p>
                </c:rich>
              </c:tx>
              <c:showVal val="1"/>
            </c:dLbl>
            <c:dLbl>
              <c:idx val="6"/>
              <c:layout>
                <c:manualLayout>
                  <c:x val="-2.15840828436E-2"/>
                  <c:y val="-4.3826216589699186E-2"/>
                </c:manualLayout>
              </c:layout>
              <c:tx>
                <c:rich>
                  <a:bodyPr/>
                  <a:lstStyle/>
                  <a:p>
                    <a:r>
                      <a:rPr lang="en-US"/>
                      <a:t>0.19%</a:t>
                    </a:r>
                  </a:p>
                </c:rich>
              </c:tx>
              <c:showVal val="1"/>
            </c:dLbl>
            <c:dLbl>
              <c:idx val="7"/>
              <c:layout>
                <c:manualLayout>
                  <c:x val="-2.6380545697733352E-2"/>
                  <c:y val="-6.817411469508762E-2"/>
                </c:manualLayout>
              </c:layout>
              <c:tx>
                <c:rich>
                  <a:bodyPr/>
                  <a:lstStyle/>
                  <a:p>
                    <a:r>
                      <a:rPr lang="en-US"/>
                      <a:t>0.9%</a:t>
                    </a:r>
                  </a:p>
                </c:rich>
              </c:tx>
              <c:showVal val="1"/>
            </c:dLbl>
            <c:dLbl>
              <c:idx val="8"/>
              <c:layout>
                <c:manualLayout>
                  <c:x val="-2.3982314270666671E-2"/>
                  <c:y val="-7.7913273937243399E-2"/>
                </c:manualLayout>
              </c:layout>
              <c:tx>
                <c:rich>
                  <a:bodyPr/>
                  <a:lstStyle/>
                  <a:p>
                    <a:r>
                      <a:rPr lang="en-US"/>
                      <a:t>0.17%</a:t>
                    </a:r>
                  </a:p>
                </c:rich>
              </c:tx>
              <c:showVal val="1"/>
            </c:dLbl>
            <c:dLbl>
              <c:idx val="9"/>
              <c:layout>
                <c:manualLayout>
                  <c:x val="-1.6787619989466769E-2"/>
                  <c:y val="-5.3565375831854556E-2"/>
                </c:manualLayout>
              </c:layout>
              <c:tx>
                <c:rich>
                  <a:bodyPr/>
                  <a:lstStyle/>
                  <a:p>
                    <a:r>
                      <a:rPr lang="en-US"/>
                      <a:t>0.21%</a:t>
                    </a:r>
                  </a:p>
                </c:rich>
              </c:tx>
              <c:showVal val="1"/>
            </c:dLbl>
            <c:dLbl>
              <c:idx val="10"/>
              <c:layout>
                <c:manualLayout>
                  <c:x val="-5.2419659652461432E-2"/>
                  <c:y val="-0.10226040559545664"/>
                </c:manualLayout>
              </c:layout>
              <c:tx>
                <c:rich>
                  <a:bodyPr/>
                  <a:lstStyle/>
                  <a:p>
                    <a:r>
                      <a:rPr lang="en-US"/>
                      <a:t>-0.15%</a:t>
                    </a:r>
                  </a:p>
                </c:rich>
              </c:tx>
              <c:showVal val="1"/>
            </c:dLbl>
            <c:dLbl>
              <c:idx val="11"/>
              <c:tx>
                <c:rich>
                  <a:bodyPr/>
                  <a:lstStyle/>
                  <a:p>
                    <a:r>
                      <a:rPr lang="en-US"/>
                      <a:t>0.42%</a:t>
                    </a:r>
                  </a:p>
                </c:rich>
              </c:tx>
              <c:showVal val="1"/>
            </c:dLbl>
            <c:showVal val="1"/>
          </c:dLbls>
          <c:cat>
            <c:strRef>
              <c:f>ورقة1!$A$2:$A$13</c:f>
              <c:strCache>
                <c:ptCount val="12"/>
                <c:pt idx="0">
                  <c:v>1997/1996</c:v>
                </c:pt>
                <c:pt idx="1">
                  <c:v>1998/1997</c:v>
                </c:pt>
                <c:pt idx="2">
                  <c:v>1999/1998</c:v>
                </c:pt>
                <c:pt idx="3">
                  <c:v>2000/1999</c:v>
                </c:pt>
                <c:pt idx="4">
                  <c:v>2001/2000</c:v>
                </c:pt>
                <c:pt idx="5">
                  <c:v>2002/2001</c:v>
                </c:pt>
                <c:pt idx="6">
                  <c:v>2003/2002</c:v>
                </c:pt>
                <c:pt idx="7">
                  <c:v>2004/2003</c:v>
                </c:pt>
                <c:pt idx="8">
                  <c:v>2005/2004</c:v>
                </c:pt>
                <c:pt idx="9">
                  <c:v>2006/2005</c:v>
                </c:pt>
                <c:pt idx="10">
                  <c:v>2007/2006</c:v>
                </c:pt>
                <c:pt idx="11">
                  <c:v>2008/2007</c:v>
                </c:pt>
              </c:strCache>
            </c:strRef>
          </c:cat>
          <c:val>
            <c:numRef>
              <c:f>ورقة1!$B$2:$B$13</c:f>
              <c:numCache>
                <c:formatCode>0%</c:formatCode>
                <c:ptCount val="12"/>
                <c:pt idx="0" formatCode="General">
                  <c:v>0</c:v>
                </c:pt>
                <c:pt idx="1">
                  <c:v>2.00250312891114E-2</c:v>
                </c:pt>
                <c:pt idx="2">
                  <c:v>4.1104294478527613E-2</c:v>
                </c:pt>
                <c:pt idx="3">
                  <c:v>0.1107837360047142</c:v>
                </c:pt>
                <c:pt idx="4">
                  <c:v>1.8962864721485593</c:v>
                </c:pt>
                <c:pt idx="5">
                  <c:v>-3.8922978294715631E-2</c:v>
                </c:pt>
                <c:pt idx="6">
                  <c:v>0.18591576138746518</c:v>
                </c:pt>
                <c:pt idx="7">
                  <c:v>9.1522699879470246E-2</c:v>
                </c:pt>
                <c:pt idx="8">
                  <c:v>0.168801531213192</c:v>
                </c:pt>
                <c:pt idx="9">
                  <c:v>0.20734395666687674</c:v>
                </c:pt>
                <c:pt idx="10">
                  <c:v>-0.14763420105378475</c:v>
                </c:pt>
                <c:pt idx="11">
                  <c:v>0.41844666136239433</c:v>
                </c:pt>
              </c:numCache>
            </c:numRef>
          </c:val>
        </c:ser>
        <c:marker val="1"/>
        <c:axId val="92516352"/>
        <c:axId val="92517888"/>
      </c:lineChart>
      <c:catAx>
        <c:axId val="92516352"/>
        <c:scaling>
          <c:orientation val="minMax"/>
        </c:scaling>
        <c:axPos val="b"/>
        <c:numFmt formatCode="General" sourceLinked="1"/>
        <c:tickLblPos val="nextTo"/>
        <c:crossAx val="92517888"/>
        <c:crosses val="autoZero"/>
        <c:auto val="1"/>
        <c:lblAlgn val="ctr"/>
        <c:lblOffset val="100"/>
      </c:catAx>
      <c:valAx>
        <c:axId val="92517888"/>
        <c:scaling>
          <c:orientation val="minMax"/>
          <c:max val="2"/>
        </c:scaling>
        <c:axPos val="l"/>
        <c:numFmt formatCode="General" sourceLinked="1"/>
        <c:tickLblPos val="nextTo"/>
        <c:crossAx val="92516352"/>
        <c:crosses val="autoZero"/>
        <c:crossBetween val="between"/>
      </c:valAx>
    </c:plotArea>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6355247981545558E-2"/>
          <c:y val="4.3264503441494566E-2"/>
          <c:w val="0.88519031141868565"/>
          <c:h val="0.82758336623851225"/>
        </c:manualLayout>
      </c:layout>
      <c:barChart>
        <c:barDir val="col"/>
        <c:grouping val="clustered"/>
        <c:ser>
          <c:idx val="0"/>
          <c:order val="0"/>
          <c:tx>
            <c:strRef>
              <c:f>ورقة1!$B$1</c:f>
              <c:strCache>
                <c:ptCount val="1"/>
                <c:pt idx="0">
                  <c:v>عدد الاغنام </c:v>
                </c:pt>
              </c:strCache>
            </c:strRef>
          </c:tx>
          <c:dLbls>
            <c:dLbl>
              <c:idx val="0"/>
              <c:layout>
                <c:manualLayout>
                  <c:x val="1.0572734456487323E-17"/>
                  <c:y val="-4.7197640117994114E-2"/>
                </c:manualLayout>
              </c:layout>
              <c:showVal val="1"/>
            </c:dLbl>
            <c:dLbl>
              <c:idx val="1"/>
              <c:layout>
                <c:manualLayout>
                  <c:x val="-9.2272202998846704E-3"/>
                  <c:y val="0"/>
                </c:manualLayout>
              </c:layout>
              <c:showVal val="1"/>
            </c:dLbl>
            <c:dLbl>
              <c:idx val="2"/>
              <c:layout>
                <c:manualLayout>
                  <c:x val="0"/>
                  <c:y val="-3.5398230088495596E-2"/>
                </c:manualLayout>
              </c:layout>
              <c:showVal val="1"/>
            </c:dLbl>
            <c:dLbl>
              <c:idx val="4"/>
              <c:layout>
                <c:manualLayout>
                  <c:x val="0"/>
                  <c:y val="-5.5063913470993132E-2"/>
                </c:manualLayout>
              </c:layout>
              <c:showVal val="1"/>
            </c:dLbl>
            <c:dLbl>
              <c:idx val="5"/>
              <c:layout>
                <c:manualLayout>
                  <c:x val="0"/>
                  <c:y val="7.8662733529990415E-3"/>
                </c:manualLayout>
              </c:layout>
              <c:showVal val="1"/>
            </c:dLbl>
            <c:dLbl>
              <c:idx val="6"/>
              <c:layout>
                <c:manualLayout>
                  <c:x val="-6.920415224913495E-3"/>
                  <c:y val="-4.3264503441494566E-2"/>
                </c:manualLayout>
              </c:layout>
              <c:showVal val="1"/>
            </c:dLbl>
            <c:dLbl>
              <c:idx val="9"/>
              <c:layout>
                <c:manualLayout>
                  <c:x val="-2.3068050749711637E-3"/>
                  <c:y val="-4.7197640117994114E-2"/>
                </c:manualLayout>
              </c:layout>
              <c:showVal val="1"/>
            </c:dLbl>
            <c:dLbl>
              <c:idx val="11"/>
              <c:layout>
                <c:manualLayout>
                  <c:x val="-1.3840830449826952E-2"/>
                  <c:y val="-7.8662733529990356E-2"/>
                </c:manualLayout>
              </c:layout>
              <c:showVal val="1"/>
            </c:dLbl>
            <c:showVal val="1"/>
          </c:dLbls>
          <c:cat>
            <c:strRef>
              <c:f>ورقة1!$A$2:$A$17</c:f>
              <c:strCache>
                <c:ptCount val="16"/>
                <c:pt idx="0">
                  <c:v>رفح</c:v>
                </c:pt>
                <c:pt idx="1">
                  <c:v>سلفيت</c:v>
                </c:pt>
                <c:pt idx="2">
                  <c:v>دير البلح</c:v>
                </c:pt>
                <c:pt idx="3">
                  <c:v>غزة</c:v>
                </c:pt>
                <c:pt idx="4">
                  <c:v>خانيونس</c:v>
                </c:pt>
                <c:pt idx="5">
                  <c:v>طولكرم</c:v>
                </c:pt>
                <c:pt idx="6">
                  <c:v>قلقيلية</c:v>
                </c:pt>
                <c:pt idx="7">
                  <c:v>شمال غزة</c:v>
                </c:pt>
                <c:pt idx="8">
                  <c:v>القدس</c:v>
                </c:pt>
                <c:pt idx="9">
                  <c:v>أريحا والاغوار</c:v>
                </c:pt>
                <c:pt idx="10">
                  <c:v>بيت لحم</c:v>
                </c:pt>
                <c:pt idx="11">
                  <c:v>رام الله والبيرة </c:v>
                </c:pt>
                <c:pt idx="12">
                  <c:v>طوباس</c:v>
                </c:pt>
                <c:pt idx="13">
                  <c:v>جنين</c:v>
                </c:pt>
                <c:pt idx="14">
                  <c:v>نابلس</c:v>
                </c:pt>
                <c:pt idx="15">
                  <c:v>الخليل</c:v>
                </c:pt>
              </c:strCache>
            </c:strRef>
          </c:cat>
          <c:val>
            <c:numRef>
              <c:f>ورقة1!$B$2:$B$17</c:f>
              <c:numCache>
                <c:formatCode>#,##0</c:formatCode>
                <c:ptCount val="16"/>
                <c:pt idx="0">
                  <c:v>8379.999999999789</c:v>
                </c:pt>
                <c:pt idx="1">
                  <c:v>8402.9999999997872</c:v>
                </c:pt>
                <c:pt idx="2">
                  <c:v>8704.999999999789</c:v>
                </c:pt>
                <c:pt idx="3">
                  <c:v>11460.000000000004</c:v>
                </c:pt>
                <c:pt idx="4">
                  <c:v>14051.999999999825</c:v>
                </c:pt>
                <c:pt idx="5">
                  <c:v>16946</c:v>
                </c:pt>
                <c:pt idx="6">
                  <c:v>17973</c:v>
                </c:pt>
                <c:pt idx="7">
                  <c:v>18806.000000000015</c:v>
                </c:pt>
                <c:pt idx="8">
                  <c:v>32542.999999999982</c:v>
                </c:pt>
                <c:pt idx="9">
                  <c:v>32746.999999999956</c:v>
                </c:pt>
                <c:pt idx="10">
                  <c:v>34319.000000000007</c:v>
                </c:pt>
                <c:pt idx="11">
                  <c:v>34722.999999999993</c:v>
                </c:pt>
                <c:pt idx="12">
                  <c:v>45983</c:v>
                </c:pt>
                <c:pt idx="13">
                  <c:v>58580.000000000182</c:v>
                </c:pt>
                <c:pt idx="14">
                  <c:v>77396.000000000146</c:v>
                </c:pt>
                <c:pt idx="15">
                  <c:v>146219.99999999968</c:v>
                </c:pt>
              </c:numCache>
            </c:numRef>
          </c:val>
        </c:ser>
        <c:axId val="92566272"/>
        <c:axId val="92567808"/>
      </c:barChart>
      <c:catAx>
        <c:axId val="92566272"/>
        <c:scaling>
          <c:orientation val="minMax"/>
        </c:scaling>
        <c:axPos val="b"/>
        <c:tickLblPos val="nextTo"/>
        <c:crossAx val="92567808"/>
        <c:crosses val="autoZero"/>
        <c:auto val="1"/>
        <c:lblAlgn val="ctr"/>
        <c:lblOffset val="100"/>
      </c:catAx>
      <c:valAx>
        <c:axId val="92567808"/>
        <c:scaling>
          <c:orientation val="minMax"/>
        </c:scaling>
        <c:axPos val="l"/>
        <c:numFmt formatCode="#,##0" sourceLinked="1"/>
        <c:tickLblPos val="nextTo"/>
        <c:crossAx val="92566272"/>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7692213786335682E-2"/>
          <c:y val="3.8727524204702567E-2"/>
          <c:w val="0.90038172777597758"/>
          <c:h val="0.76579601558615873"/>
        </c:manualLayout>
      </c:layout>
      <c:barChart>
        <c:barDir val="col"/>
        <c:grouping val="clustered"/>
        <c:ser>
          <c:idx val="0"/>
          <c:order val="0"/>
          <c:tx>
            <c:strRef>
              <c:f>ورقة1!$B$1</c:f>
              <c:strCache>
                <c:ptCount val="1"/>
                <c:pt idx="0">
                  <c:v>عدد الماعزبالرأس</c:v>
                </c:pt>
              </c:strCache>
            </c:strRef>
          </c:tx>
          <c:cat>
            <c:strRef>
              <c:f>ورقة1!$A$2:$A$17</c:f>
              <c:strCache>
                <c:ptCount val="16"/>
                <c:pt idx="0">
                  <c:v>دير البلح</c:v>
                </c:pt>
                <c:pt idx="1">
                  <c:v>رفح</c:v>
                </c:pt>
                <c:pt idx="2">
                  <c:v>خانيونس</c:v>
                </c:pt>
                <c:pt idx="3">
                  <c:v>غزة</c:v>
                </c:pt>
                <c:pt idx="4">
                  <c:v>طولكرم</c:v>
                </c:pt>
                <c:pt idx="5">
                  <c:v>قلقيلية</c:v>
                </c:pt>
                <c:pt idx="6">
                  <c:v>سلفيت</c:v>
                </c:pt>
                <c:pt idx="7">
                  <c:v>شمال غزة</c:v>
                </c:pt>
                <c:pt idx="8">
                  <c:v>طوباس</c:v>
                </c:pt>
                <c:pt idx="9">
                  <c:v>نابلس</c:v>
                </c:pt>
                <c:pt idx="10">
                  <c:v>جنين</c:v>
                </c:pt>
                <c:pt idx="11">
                  <c:v>رام الله والبيرة </c:v>
                </c:pt>
                <c:pt idx="12">
                  <c:v>بيت لحم</c:v>
                </c:pt>
                <c:pt idx="13">
                  <c:v>القدس</c:v>
                </c:pt>
                <c:pt idx="14">
                  <c:v>أريحا والاغوار</c:v>
                </c:pt>
                <c:pt idx="15">
                  <c:v>الخليل</c:v>
                </c:pt>
              </c:strCache>
            </c:strRef>
          </c:cat>
          <c:val>
            <c:numRef>
              <c:f>ورقة1!$B$2:$B$17</c:f>
              <c:numCache>
                <c:formatCode>#,##0</c:formatCode>
                <c:ptCount val="16"/>
                <c:pt idx="0">
                  <c:v>995.99999999999989</c:v>
                </c:pt>
                <c:pt idx="1">
                  <c:v>1559.0000000000002</c:v>
                </c:pt>
                <c:pt idx="2">
                  <c:v>2415.9999999999995</c:v>
                </c:pt>
                <c:pt idx="3">
                  <c:v>2953.9999999999991</c:v>
                </c:pt>
                <c:pt idx="4">
                  <c:v>2969.0000000000018</c:v>
                </c:pt>
                <c:pt idx="5">
                  <c:v>3687.9999999999991</c:v>
                </c:pt>
                <c:pt idx="6">
                  <c:v>3903.9999999999991</c:v>
                </c:pt>
                <c:pt idx="7">
                  <c:v>4225</c:v>
                </c:pt>
                <c:pt idx="8">
                  <c:v>12486.000000000004</c:v>
                </c:pt>
                <c:pt idx="9">
                  <c:v>16970</c:v>
                </c:pt>
                <c:pt idx="10">
                  <c:v>17582.999999999996</c:v>
                </c:pt>
                <c:pt idx="11">
                  <c:v>21398.999999999982</c:v>
                </c:pt>
                <c:pt idx="12">
                  <c:v>25915.000000000018</c:v>
                </c:pt>
                <c:pt idx="13">
                  <c:v>26414.000000000018</c:v>
                </c:pt>
                <c:pt idx="14">
                  <c:v>26449.999999999996</c:v>
                </c:pt>
                <c:pt idx="15">
                  <c:v>49435.999999999993</c:v>
                </c:pt>
              </c:numCache>
            </c:numRef>
          </c:val>
        </c:ser>
        <c:axId val="93922432"/>
        <c:axId val="93923968"/>
      </c:barChart>
      <c:catAx>
        <c:axId val="93922432"/>
        <c:scaling>
          <c:orientation val="minMax"/>
        </c:scaling>
        <c:axPos val="b"/>
        <c:tickLblPos val="nextTo"/>
        <c:crossAx val="93923968"/>
        <c:crosses val="autoZero"/>
        <c:auto val="1"/>
        <c:lblAlgn val="ctr"/>
        <c:lblOffset val="100"/>
      </c:catAx>
      <c:valAx>
        <c:axId val="93923968"/>
        <c:scaling>
          <c:orientation val="minMax"/>
        </c:scaling>
        <c:axPos val="l"/>
        <c:numFmt formatCode="#,##0" sourceLinked="1"/>
        <c:tickLblPos val="nextTo"/>
        <c:crossAx val="93922432"/>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style val="3"/>
  <c:chart>
    <c:plotArea>
      <c:layout>
        <c:manualLayout>
          <c:layoutTarget val="inner"/>
          <c:xMode val="edge"/>
          <c:yMode val="edge"/>
          <c:x val="0.11597026419601741"/>
          <c:y val="6.7905319174552725E-2"/>
          <c:w val="0.85475495203818652"/>
          <c:h val="0.80102723398107556"/>
        </c:manualLayout>
      </c:layout>
      <c:barChart>
        <c:barDir val="col"/>
        <c:grouping val="stacked"/>
        <c:ser>
          <c:idx val="0"/>
          <c:order val="0"/>
          <c:tx>
            <c:strRef>
              <c:f>ورقة1!$B$1</c:f>
              <c:strCache>
                <c:ptCount val="1"/>
                <c:pt idx="0">
                  <c:v>الضفة الغربية</c:v>
                </c:pt>
              </c:strCache>
            </c:strRef>
          </c:tx>
          <c:dLbls>
            <c:dLbl>
              <c:idx val="1"/>
              <c:layout>
                <c:manualLayout>
                  <c:x val="4.7904191616766484E-2"/>
                  <c:y val="-0.1256544502617801"/>
                </c:manualLayout>
              </c:layout>
              <c:showVal val="1"/>
            </c:dLbl>
            <c:dLbl>
              <c:idx val="2"/>
              <c:layout>
                <c:manualLayout>
                  <c:x val="-0.10379241516966067"/>
                  <c:y val="-6.2827225130890132E-2"/>
                </c:manualLayout>
              </c:layout>
              <c:showVal val="1"/>
            </c:dLbl>
            <c:showVal val="1"/>
          </c:dLbls>
          <c:cat>
            <c:strRef>
              <c:f>ورقة1!$A$2:$A$4</c:f>
              <c:strCache>
                <c:ptCount val="3"/>
                <c:pt idx="0">
                  <c:v>الخيول</c:v>
                </c:pt>
                <c:pt idx="1">
                  <c:v>البغال</c:v>
                </c:pt>
                <c:pt idx="2">
                  <c:v>الحمير</c:v>
                </c:pt>
              </c:strCache>
            </c:strRef>
          </c:cat>
          <c:val>
            <c:numRef>
              <c:f>ورقة1!$B$2:$B$4</c:f>
              <c:numCache>
                <c:formatCode>General</c:formatCode>
                <c:ptCount val="3"/>
                <c:pt idx="0">
                  <c:v>2404</c:v>
                </c:pt>
                <c:pt idx="1">
                  <c:v>936</c:v>
                </c:pt>
                <c:pt idx="2">
                  <c:v>13147</c:v>
                </c:pt>
              </c:numCache>
            </c:numRef>
          </c:val>
        </c:ser>
        <c:ser>
          <c:idx val="1"/>
          <c:order val="1"/>
          <c:tx>
            <c:strRef>
              <c:f>ورقة1!$C$1</c:f>
              <c:strCache>
                <c:ptCount val="1"/>
                <c:pt idx="0">
                  <c:v>قطاع غزة</c:v>
                </c:pt>
              </c:strCache>
            </c:strRef>
          </c:tx>
          <c:dLbls>
            <c:dLbl>
              <c:idx val="0"/>
              <c:layout>
                <c:manualLayout>
                  <c:x val="5.3226879574184826E-3"/>
                  <c:y val="-9.7731239092495634E-2"/>
                </c:manualLayout>
              </c:layout>
              <c:dLblPos val="ctr"/>
              <c:showVal val="1"/>
            </c:dLbl>
            <c:dLbl>
              <c:idx val="1"/>
              <c:layout>
                <c:manualLayout>
                  <c:x val="-1.862940785096474E-2"/>
                  <c:y val="-0.11952453587280649"/>
                </c:manualLayout>
              </c:layout>
              <c:dLblPos val="ctr"/>
              <c:showVal val="1"/>
            </c:dLbl>
            <c:dLbl>
              <c:idx val="2"/>
              <c:layout>
                <c:manualLayout>
                  <c:x val="7.9840241942142256E-3"/>
                  <c:y val="-0.14668619549249406"/>
                </c:manualLayout>
              </c:layout>
              <c:dLblPos val="ctr"/>
              <c:showVal val="1"/>
            </c:dLbl>
            <c:dLblPos val="ctr"/>
            <c:showVal val="1"/>
          </c:dLbls>
          <c:cat>
            <c:strRef>
              <c:f>ورقة1!$A$2:$A$4</c:f>
              <c:strCache>
                <c:ptCount val="3"/>
                <c:pt idx="0">
                  <c:v>الخيول</c:v>
                </c:pt>
                <c:pt idx="1">
                  <c:v>البغال</c:v>
                </c:pt>
                <c:pt idx="2">
                  <c:v>الحمير</c:v>
                </c:pt>
              </c:strCache>
            </c:strRef>
          </c:cat>
          <c:val>
            <c:numRef>
              <c:f>ورقة1!$C$2:$C$4</c:f>
              <c:numCache>
                <c:formatCode>General</c:formatCode>
                <c:ptCount val="3"/>
                <c:pt idx="0">
                  <c:v>1228</c:v>
                </c:pt>
                <c:pt idx="1">
                  <c:v>81</c:v>
                </c:pt>
                <c:pt idx="2">
                  <c:v>3815</c:v>
                </c:pt>
              </c:numCache>
            </c:numRef>
          </c:val>
        </c:ser>
        <c:dLbls>
          <c:showVal val="1"/>
        </c:dLbls>
        <c:overlap val="100"/>
        <c:axId val="95443968"/>
        <c:axId val="95449856"/>
      </c:barChart>
      <c:catAx>
        <c:axId val="95443968"/>
        <c:scaling>
          <c:orientation val="minMax"/>
        </c:scaling>
        <c:axPos val="b"/>
        <c:tickLblPos val="nextTo"/>
        <c:crossAx val="95449856"/>
        <c:crosses val="autoZero"/>
        <c:auto val="1"/>
        <c:lblAlgn val="ctr"/>
        <c:lblOffset val="100"/>
      </c:catAx>
      <c:valAx>
        <c:axId val="95449856"/>
        <c:scaling>
          <c:orientation val="minMax"/>
        </c:scaling>
        <c:axPos val="l"/>
        <c:numFmt formatCode="General" sourceLinked="1"/>
        <c:tickLblPos val="nextTo"/>
        <c:crossAx val="95443968"/>
        <c:crosses val="autoZero"/>
        <c:crossBetween val="between"/>
      </c:valAx>
    </c:plotArea>
    <c:legend>
      <c:legendPos val="b"/>
      <c:layout>
        <c:manualLayout>
          <c:xMode val="edge"/>
          <c:yMode val="edge"/>
          <c:x val="0.32068050968290962"/>
          <c:y val="6.5432708819753924E-2"/>
          <c:w val="0.31073496052514432"/>
          <c:h val="0.11059885862890992"/>
        </c:manualLayout>
      </c:layout>
      <c:spPr>
        <a:ln>
          <a:solidFill>
            <a:schemeClr val="accent1"/>
          </a:solidFill>
        </a:ln>
      </c:spPr>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1359241973910099"/>
          <c:y val="6.2596696095575485E-2"/>
          <c:w val="0.86091547496700804"/>
          <c:h val="0.80013557985693429"/>
        </c:manualLayout>
      </c:layout>
      <c:barChart>
        <c:barDir val="col"/>
        <c:grouping val="clustered"/>
        <c:ser>
          <c:idx val="0"/>
          <c:order val="0"/>
          <c:tx>
            <c:strRef>
              <c:f>ورقة1!$B$1</c:f>
              <c:strCache>
                <c:ptCount val="1"/>
                <c:pt idx="0">
                  <c:v>عدد الحيازات الزراعية في الأراضي الفلسطينية التي تربي الدواجن حسب النوع, 2009/2010</c:v>
                </c:pt>
              </c:strCache>
            </c:strRef>
          </c:tx>
          <c:dLbls>
            <c:dLbl>
              <c:idx val="0"/>
              <c:layout>
                <c:manualLayout>
                  <c:x val="2.2780700144350392E-3"/>
                  <c:y val="-2.2313891810753092E-2"/>
                </c:manualLayout>
              </c:layout>
              <c:showVal val="1"/>
            </c:dLbl>
            <c:dLbl>
              <c:idx val="1"/>
              <c:layout>
                <c:manualLayout>
                  <c:x val="1.1309197960657503E-2"/>
                  <c:y val="-1.010601063849698E-2"/>
                </c:manualLayout>
              </c:layout>
              <c:showVal val="1"/>
            </c:dLbl>
            <c:dLbl>
              <c:idx val="2"/>
              <c:layout>
                <c:manualLayout>
                  <c:x val="-7.6343097501957724E-3"/>
                  <c:y val="0"/>
                </c:manualLayout>
              </c:layout>
              <c:showVal val="1"/>
            </c:dLbl>
            <c:dLbl>
              <c:idx val="3"/>
              <c:layout>
                <c:manualLayout>
                  <c:x val="-7.6343097501957724E-3"/>
                  <c:y val="0"/>
                </c:manualLayout>
              </c:layout>
              <c:showVal val="1"/>
            </c:dLbl>
            <c:numFmt formatCode="#,##0.00" sourceLinked="0"/>
            <c:showVal val="1"/>
          </c:dLbls>
          <c:cat>
            <c:strRef>
              <c:f>ورقة1!$A$2:$A$6</c:f>
              <c:strCache>
                <c:ptCount val="5"/>
                <c:pt idx="0">
                  <c:v>الدجاج اللاحم</c:v>
                </c:pt>
                <c:pt idx="1">
                  <c:v>الدجاج البياض</c:v>
                </c:pt>
                <c:pt idx="2">
                  <c:v>ذكور الحبش</c:v>
                </c:pt>
                <c:pt idx="3">
                  <c:v>إناث الحبش</c:v>
                </c:pt>
                <c:pt idx="4">
                  <c:v>أمهات اللاحم</c:v>
                </c:pt>
              </c:strCache>
            </c:strRef>
          </c:cat>
          <c:val>
            <c:numRef>
              <c:f>ورقة1!$B$2:$B$6</c:f>
              <c:numCache>
                <c:formatCode>General</c:formatCode>
                <c:ptCount val="5"/>
                <c:pt idx="0">
                  <c:v>3054</c:v>
                </c:pt>
                <c:pt idx="1">
                  <c:v>619</c:v>
                </c:pt>
                <c:pt idx="2">
                  <c:v>73</c:v>
                </c:pt>
                <c:pt idx="3">
                  <c:v>66</c:v>
                </c:pt>
                <c:pt idx="4">
                  <c:v>57</c:v>
                </c:pt>
              </c:numCache>
            </c:numRef>
          </c:val>
        </c:ser>
        <c:gapWidth val="100"/>
        <c:axId val="95478528"/>
        <c:axId val="95468544"/>
      </c:barChart>
      <c:valAx>
        <c:axId val="95468544"/>
        <c:scaling>
          <c:orientation val="minMax"/>
        </c:scaling>
        <c:axPos val="l"/>
        <c:numFmt formatCode="General" sourceLinked="1"/>
        <c:tickLblPos val="nextTo"/>
        <c:crossAx val="95478528"/>
        <c:crosses val="autoZero"/>
        <c:crossBetween val="between"/>
      </c:valAx>
      <c:catAx>
        <c:axId val="95478528"/>
        <c:scaling>
          <c:orientation val="minMax"/>
        </c:scaling>
        <c:axPos val="b"/>
        <c:tickLblPos val="nextTo"/>
        <c:crossAx val="95468544"/>
        <c:crosses val="autoZero"/>
        <c:auto val="1"/>
        <c:lblAlgn val="ctr"/>
        <c:lblOffset val="100"/>
      </c:catAx>
    </c:plotArea>
    <c:plotVisOnly val="1"/>
    <c:dispBlanksAs val="zero"/>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CFC7E1F-C4C7-4225-B08A-78A48293B8A9}" type="doc">
      <dgm:prSet loTypeId="urn:microsoft.com/office/officeart/2005/8/layout/radial1" loCatId="relationship" qsTypeId="urn:microsoft.com/office/officeart/2005/8/quickstyle/simple1" qsCatId="simple" csTypeId="urn:microsoft.com/office/officeart/2005/8/colors/colorful1#2" csCatId="colorful" phldr="1"/>
      <dgm:spPr/>
      <dgm:t>
        <a:bodyPr/>
        <a:lstStyle/>
        <a:p>
          <a:pPr rtl="1"/>
          <a:endParaRPr lang="ar-SA"/>
        </a:p>
      </dgm:t>
    </dgm:pt>
    <dgm:pt modelId="{334D580F-E05A-4C68-9394-EADB2C96E9AD}">
      <dgm:prSet phldrT="[نص]" custT="1"/>
      <dgm:spPr/>
      <dgm:t>
        <a:bodyPr/>
        <a:lstStyle/>
        <a:p>
          <a:pPr algn="ctr" rtl="0"/>
          <a:r>
            <a:rPr lang="ar-EG" sz="900" b="1" baseline="-25000">
              <a:latin typeface="Arial" pitchFamily="34" charset="0"/>
              <a:cs typeface="Arial" pitchFamily="34" charset="0"/>
            </a:rPr>
            <a:t>تنمية الثروة الحيوانية المستدامة</a:t>
          </a:r>
          <a:endParaRPr lang="ar-SA" sz="900" b="1" baseline="-25000">
            <a:latin typeface="Arial" pitchFamily="34" charset="0"/>
            <a:cs typeface="Arial" pitchFamily="34" charset="0"/>
          </a:endParaRPr>
        </a:p>
      </dgm:t>
    </dgm:pt>
    <dgm:pt modelId="{AB3AE6DE-BE39-4AD3-8B77-672BFD6E8E9C}" type="parTrans" cxnId="{C95F1C3A-958C-4DD9-9F11-EE59AD3E9290}">
      <dgm:prSet/>
      <dgm:spPr/>
      <dgm:t>
        <a:bodyPr/>
        <a:lstStyle/>
        <a:p>
          <a:pPr algn="ctr" rtl="1"/>
          <a:endParaRPr lang="ar-SA" sz="900" b="1" baseline="-25000">
            <a:latin typeface="Arial" pitchFamily="34" charset="0"/>
            <a:cs typeface="Arial" pitchFamily="34" charset="0"/>
          </a:endParaRPr>
        </a:p>
      </dgm:t>
    </dgm:pt>
    <dgm:pt modelId="{CDE4D896-6856-4FE4-8633-6963E208C574}" type="sibTrans" cxnId="{C95F1C3A-958C-4DD9-9F11-EE59AD3E9290}">
      <dgm:prSet/>
      <dgm:spPr/>
      <dgm:t>
        <a:bodyPr/>
        <a:lstStyle/>
        <a:p>
          <a:pPr algn="ctr" rtl="1"/>
          <a:endParaRPr lang="ar-SA" sz="900" b="1" baseline="-25000">
            <a:latin typeface="Arial" pitchFamily="34" charset="0"/>
            <a:cs typeface="Arial" pitchFamily="34" charset="0"/>
          </a:endParaRPr>
        </a:p>
      </dgm:t>
    </dgm:pt>
    <dgm:pt modelId="{B56895AB-D445-4E6E-9087-AC3B6B3734FE}">
      <dgm:prSet phldrT="[نص]" custT="1"/>
      <dgm:spPr/>
      <dgm:t>
        <a:bodyPr/>
        <a:lstStyle/>
        <a:p>
          <a:pPr algn="ctr" rtl="0"/>
          <a:r>
            <a:rPr lang="ar-EG" sz="900" b="1" baseline="-25000">
              <a:latin typeface="Arial" pitchFamily="34" charset="0"/>
              <a:cs typeface="Arial" pitchFamily="34" charset="0"/>
            </a:rPr>
            <a:t>الموارد المالية</a:t>
          </a:r>
          <a:endParaRPr lang="ar-SA" sz="900" b="1" baseline="-25000">
            <a:latin typeface="Arial" pitchFamily="34" charset="0"/>
            <a:cs typeface="Arial" pitchFamily="34" charset="0"/>
          </a:endParaRPr>
        </a:p>
      </dgm:t>
    </dgm:pt>
    <dgm:pt modelId="{DD07D835-D374-433A-A6E2-68D1D227BFEE}" type="parTrans" cxnId="{3DF1A62E-AF41-4787-B4EA-21FB82EF442F}">
      <dgm:prSet custT="1"/>
      <dgm:spPr/>
      <dgm:t>
        <a:bodyPr/>
        <a:lstStyle/>
        <a:p>
          <a:pPr algn="ctr" rtl="0"/>
          <a:endParaRPr lang="ar-SA" sz="900" b="1" baseline="-25000">
            <a:latin typeface="Arial" pitchFamily="34" charset="0"/>
            <a:cs typeface="Arial" pitchFamily="34" charset="0"/>
          </a:endParaRPr>
        </a:p>
      </dgm:t>
    </dgm:pt>
    <dgm:pt modelId="{F691D5C4-61C8-4DD2-A2FB-AA6D43AB83DE}" type="sibTrans" cxnId="{3DF1A62E-AF41-4787-B4EA-21FB82EF442F}">
      <dgm:prSet/>
      <dgm:spPr/>
      <dgm:t>
        <a:bodyPr/>
        <a:lstStyle/>
        <a:p>
          <a:pPr algn="ctr" rtl="1"/>
          <a:endParaRPr lang="ar-SA" sz="900" b="1" baseline="-25000">
            <a:latin typeface="Arial" pitchFamily="34" charset="0"/>
            <a:cs typeface="Arial" pitchFamily="34" charset="0"/>
          </a:endParaRPr>
        </a:p>
      </dgm:t>
    </dgm:pt>
    <dgm:pt modelId="{6B7A0E9D-2107-4DAC-8E26-9B19A65B83D7}">
      <dgm:prSet phldrT="[نص]" custT="1"/>
      <dgm:spPr/>
      <dgm:t>
        <a:bodyPr/>
        <a:lstStyle/>
        <a:p>
          <a:pPr algn="ctr" rtl="0"/>
          <a:r>
            <a:rPr lang="ar-EG" sz="900" b="1" baseline="-25000">
              <a:latin typeface="Arial" pitchFamily="34" charset="0"/>
              <a:cs typeface="Arial" pitchFamily="34" charset="0"/>
            </a:rPr>
            <a:t>المشكلة السكانية</a:t>
          </a:r>
          <a:endParaRPr lang="ar-SA" sz="900" b="1" baseline="-25000">
            <a:latin typeface="Arial" pitchFamily="34" charset="0"/>
            <a:cs typeface="Arial" pitchFamily="34" charset="0"/>
          </a:endParaRPr>
        </a:p>
      </dgm:t>
    </dgm:pt>
    <dgm:pt modelId="{58EF5F3E-5D2B-4A41-942F-FB3DDD7A3585}" type="parTrans" cxnId="{39EACC35-A4AF-4AEE-B1BC-B0C7C80F9B61}">
      <dgm:prSet custT="1"/>
      <dgm:spPr/>
      <dgm:t>
        <a:bodyPr/>
        <a:lstStyle/>
        <a:p>
          <a:pPr algn="ctr" rtl="0"/>
          <a:endParaRPr lang="ar-SA" sz="900" b="1" baseline="-25000">
            <a:latin typeface="Arial" pitchFamily="34" charset="0"/>
            <a:cs typeface="Arial" pitchFamily="34" charset="0"/>
          </a:endParaRPr>
        </a:p>
      </dgm:t>
    </dgm:pt>
    <dgm:pt modelId="{34B89A66-42F1-4DFF-B62F-5E15E6FB0563}" type="sibTrans" cxnId="{39EACC35-A4AF-4AEE-B1BC-B0C7C80F9B61}">
      <dgm:prSet/>
      <dgm:spPr/>
      <dgm:t>
        <a:bodyPr/>
        <a:lstStyle/>
        <a:p>
          <a:pPr algn="ctr" rtl="1"/>
          <a:endParaRPr lang="ar-SA" sz="900" b="1" baseline="-25000">
            <a:latin typeface="Arial" pitchFamily="34" charset="0"/>
            <a:cs typeface="Arial" pitchFamily="34" charset="0"/>
          </a:endParaRPr>
        </a:p>
      </dgm:t>
    </dgm:pt>
    <dgm:pt modelId="{5465D78F-263F-4FAD-A9D9-A923C516F6BF}">
      <dgm:prSet phldrT="[نص]" custT="1"/>
      <dgm:spPr/>
      <dgm:t>
        <a:bodyPr/>
        <a:lstStyle/>
        <a:p>
          <a:pPr algn="ctr" rtl="0"/>
          <a:r>
            <a:rPr lang="ar-EG" sz="900" b="1" baseline="-25000">
              <a:latin typeface="Arial" pitchFamily="34" charset="0"/>
              <a:cs typeface="Arial" pitchFamily="34" charset="0"/>
            </a:rPr>
            <a:t>البحوث الزراعية والتقنيات الحديثة</a:t>
          </a:r>
          <a:endParaRPr lang="ar-SA" sz="900" b="1" baseline="-25000">
            <a:latin typeface="Arial" pitchFamily="34" charset="0"/>
            <a:cs typeface="Arial" pitchFamily="34" charset="0"/>
          </a:endParaRPr>
        </a:p>
      </dgm:t>
    </dgm:pt>
    <dgm:pt modelId="{B35B8E2D-9652-4A5D-BDEC-D901B9BB3097}" type="parTrans" cxnId="{A75CB83B-412F-46E4-9B34-097E8BC5914D}">
      <dgm:prSet custT="1"/>
      <dgm:spPr/>
      <dgm:t>
        <a:bodyPr/>
        <a:lstStyle/>
        <a:p>
          <a:pPr algn="ctr" rtl="0"/>
          <a:endParaRPr lang="ar-SA" sz="900" b="1" baseline="-25000">
            <a:latin typeface="Arial" pitchFamily="34" charset="0"/>
            <a:cs typeface="Arial" pitchFamily="34" charset="0"/>
          </a:endParaRPr>
        </a:p>
      </dgm:t>
    </dgm:pt>
    <dgm:pt modelId="{E3268DB1-2CDB-4CE3-90B2-164F4CA74E69}" type="sibTrans" cxnId="{A75CB83B-412F-46E4-9B34-097E8BC5914D}">
      <dgm:prSet/>
      <dgm:spPr/>
      <dgm:t>
        <a:bodyPr/>
        <a:lstStyle/>
        <a:p>
          <a:pPr algn="ctr" rtl="1"/>
          <a:endParaRPr lang="ar-SA" sz="900" b="1" baseline="-25000">
            <a:latin typeface="Arial" pitchFamily="34" charset="0"/>
            <a:cs typeface="Arial" pitchFamily="34" charset="0"/>
          </a:endParaRPr>
        </a:p>
      </dgm:t>
    </dgm:pt>
    <dgm:pt modelId="{C13221ED-CF58-4D5C-932F-E5B594398CA6}">
      <dgm:prSet phldrT="[نص]" custT="1"/>
      <dgm:spPr/>
      <dgm:t>
        <a:bodyPr/>
        <a:lstStyle/>
        <a:p>
          <a:pPr algn="ctr" rtl="0"/>
          <a:r>
            <a:rPr lang="ar-EG" sz="900" b="1" baseline="-25000">
              <a:latin typeface="Arial" pitchFamily="34" charset="0"/>
              <a:cs typeface="Arial" pitchFamily="34" charset="0"/>
            </a:rPr>
            <a:t>استراتيجيات والسياسات الزراعية</a:t>
          </a:r>
          <a:endParaRPr lang="ar-SA" sz="900" b="1" baseline="-25000">
            <a:latin typeface="Arial" pitchFamily="34" charset="0"/>
            <a:cs typeface="Arial" pitchFamily="34" charset="0"/>
          </a:endParaRPr>
        </a:p>
      </dgm:t>
    </dgm:pt>
    <dgm:pt modelId="{C897F949-3F3C-4E07-873B-E0B1EEC1D9E1}" type="parTrans" cxnId="{96F6BBBE-4E10-45AE-9859-209C75BC5147}">
      <dgm:prSet custT="1"/>
      <dgm:spPr/>
      <dgm:t>
        <a:bodyPr/>
        <a:lstStyle/>
        <a:p>
          <a:pPr algn="ctr" rtl="0"/>
          <a:endParaRPr lang="ar-SA" sz="900" b="1" baseline="-25000">
            <a:latin typeface="Arial" pitchFamily="34" charset="0"/>
            <a:cs typeface="Arial" pitchFamily="34" charset="0"/>
          </a:endParaRPr>
        </a:p>
      </dgm:t>
    </dgm:pt>
    <dgm:pt modelId="{B9B230C3-2009-4DD1-9F22-5370D4EAF6B9}" type="sibTrans" cxnId="{96F6BBBE-4E10-45AE-9859-209C75BC5147}">
      <dgm:prSet/>
      <dgm:spPr/>
      <dgm:t>
        <a:bodyPr/>
        <a:lstStyle/>
        <a:p>
          <a:pPr algn="ctr" rtl="1"/>
          <a:endParaRPr lang="ar-SA" sz="900" b="1" baseline="-25000">
            <a:latin typeface="Arial" pitchFamily="34" charset="0"/>
            <a:cs typeface="Arial" pitchFamily="34" charset="0"/>
          </a:endParaRPr>
        </a:p>
      </dgm:t>
    </dgm:pt>
    <dgm:pt modelId="{B9B058B0-680E-4036-9AD8-CC4A20F0A66F}">
      <dgm:prSet phldrT="[نص]" custT="1"/>
      <dgm:spPr/>
      <dgm:t>
        <a:bodyPr/>
        <a:lstStyle/>
        <a:p>
          <a:pPr algn="ctr" rtl="0"/>
          <a:r>
            <a:rPr lang="ar-EG" sz="900" b="1" baseline="-25000">
              <a:latin typeface="Arial" pitchFamily="34" charset="0"/>
              <a:cs typeface="Arial" pitchFamily="34" charset="0"/>
            </a:rPr>
            <a:t>الأمن  الغذائي</a:t>
          </a:r>
          <a:endParaRPr lang="ar-SA" sz="900" b="1" baseline="-25000">
            <a:latin typeface="Arial" pitchFamily="34" charset="0"/>
            <a:cs typeface="Arial" pitchFamily="34" charset="0"/>
          </a:endParaRPr>
        </a:p>
      </dgm:t>
    </dgm:pt>
    <dgm:pt modelId="{B462F2A3-C610-431E-86F5-3BDEF8A1D7C4}" type="parTrans" cxnId="{8D8C36CE-9F42-4BB6-8726-E594D498174B}">
      <dgm:prSet custT="1"/>
      <dgm:spPr/>
      <dgm:t>
        <a:bodyPr/>
        <a:lstStyle/>
        <a:p>
          <a:pPr algn="ctr" rtl="0"/>
          <a:endParaRPr lang="ar-SA" sz="900" b="1" baseline="-25000">
            <a:latin typeface="Arial" pitchFamily="34" charset="0"/>
            <a:cs typeface="Arial" pitchFamily="34" charset="0"/>
          </a:endParaRPr>
        </a:p>
      </dgm:t>
    </dgm:pt>
    <dgm:pt modelId="{12AD6CA3-9FAE-4CCF-81F4-FEDC3C5F9049}" type="sibTrans" cxnId="{8D8C36CE-9F42-4BB6-8726-E594D498174B}">
      <dgm:prSet/>
      <dgm:spPr/>
      <dgm:t>
        <a:bodyPr/>
        <a:lstStyle/>
        <a:p>
          <a:pPr algn="ctr" rtl="1"/>
          <a:endParaRPr lang="ar-SA" sz="900" b="1" baseline="-25000">
            <a:latin typeface="Arial" pitchFamily="34" charset="0"/>
            <a:cs typeface="Arial" pitchFamily="34" charset="0"/>
          </a:endParaRPr>
        </a:p>
      </dgm:t>
    </dgm:pt>
    <dgm:pt modelId="{8AB09043-0012-4C07-B489-1ACF94EC6724}">
      <dgm:prSet phldrT="[نص]" custT="1"/>
      <dgm:spPr/>
      <dgm:t>
        <a:bodyPr/>
        <a:lstStyle/>
        <a:p>
          <a:pPr algn="ctr" rtl="0"/>
          <a:r>
            <a:rPr lang="ar-EG" sz="900" b="1" baseline="-25000">
              <a:latin typeface="Arial" pitchFamily="34" charset="0"/>
              <a:cs typeface="Arial" pitchFamily="34" charset="0"/>
            </a:rPr>
            <a:t>دور النساء الريفيات</a:t>
          </a:r>
          <a:endParaRPr lang="ar-SA" sz="900" b="1" baseline="-25000">
            <a:latin typeface="Arial" pitchFamily="34" charset="0"/>
            <a:cs typeface="Arial" pitchFamily="34" charset="0"/>
          </a:endParaRPr>
        </a:p>
      </dgm:t>
    </dgm:pt>
    <dgm:pt modelId="{4035A977-1741-415D-87DA-44AC87BC0E30}" type="sibTrans" cxnId="{DBBC82F6-B5BD-434A-8F85-EF8CA724D153}">
      <dgm:prSet/>
      <dgm:spPr/>
      <dgm:t>
        <a:bodyPr/>
        <a:lstStyle/>
        <a:p>
          <a:pPr algn="ctr" rtl="1"/>
          <a:endParaRPr lang="ar-SA" sz="900" b="1" baseline="-25000">
            <a:latin typeface="Arial" pitchFamily="34" charset="0"/>
            <a:cs typeface="Arial" pitchFamily="34" charset="0"/>
          </a:endParaRPr>
        </a:p>
      </dgm:t>
    </dgm:pt>
    <dgm:pt modelId="{5A87608A-7635-479F-BED9-A27AE38183FA}" type="parTrans" cxnId="{DBBC82F6-B5BD-434A-8F85-EF8CA724D153}">
      <dgm:prSet custT="1"/>
      <dgm:spPr/>
      <dgm:t>
        <a:bodyPr/>
        <a:lstStyle/>
        <a:p>
          <a:pPr algn="ctr" rtl="0"/>
          <a:endParaRPr lang="ar-SA" sz="900" b="1" baseline="-25000">
            <a:latin typeface="Arial" pitchFamily="34" charset="0"/>
            <a:cs typeface="Arial" pitchFamily="34" charset="0"/>
          </a:endParaRPr>
        </a:p>
      </dgm:t>
    </dgm:pt>
    <dgm:pt modelId="{2D528D71-4064-4FB5-B38F-EA7D42A5FCA0}">
      <dgm:prSet phldrT="[نص]" custT="1"/>
      <dgm:spPr/>
      <dgm:t>
        <a:bodyPr/>
        <a:lstStyle/>
        <a:p>
          <a:pPr algn="ctr" rtl="0"/>
          <a:r>
            <a:rPr lang="ar-EG" sz="900" b="1" baseline="-25000">
              <a:latin typeface="Arial" pitchFamily="34" charset="0"/>
              <a:cs typeface="Arial" pitchFamily="34" charset="0"/>
            </a:rPr>
            <a:t>الموارد الأرضية و المائية</a:t>
          </a:r>
          <a:endParaRPr lang="ar-SA" sz="900" b="1" baseline="-25000">
            <a:latin typeface="Arial" pitchFamily="34" charset="0"/>
            <a:cs typeface="Arial" pitchFamily="34" charset="0"/>
          </a:endParaRPr>
        </a:p>
      </dgm:t>
    </dgm:pt>
    <dgm:pt modelId="{466BC8E1-7EC9-49F4-A0BA-A3DB95D4C952}" type="sibTrans" cxnId="{F064940F-8044-4EC8-BDEF-5E6A493C9642}">
      <dgm:prSet/>
      <dgm:spPr/>
      <dgm:t>
        <a:bodyPr/>
        <a:lstStyle/>
        <a:p>
          <a:pPr algn="ctr" rtl="1"/>
          <a:endParaRPr lang="ar-SA" sz="900" b="1" baseline="-25000">
            <a:latin typeface="Arial" pitchFamily="34" charset="0"/>
            <a:cs typeface="Arial" pitchFamily="34" charset="0"/>
          </a:endParaRPr>
        </a:p>
      </dgm:t>
    </dgm:pt>
    <dgm:pt modelId="{27FFFE6B-26DF-47E1-BB32-AEFA2E8A333A}" type="parTrans" cxnId="{F064940F-8044-4EC8-BDEF-5E6A493C9642}">
      <dgm:prSet custT="1"/>
      <dgm:spPr/>
      <dgm:t>
        <a:bodyPr/>
        <a:lstStyle/>
        <a:p>
          <a:pPr algn="ctr" rtl="0"/>
          <a:endParaRPr lang="ar-SA" sz="900" b="1" baseline="-25000">
            <a:latin typeface="Arial" pitchFamily="34" charset="0"/>
            <a:cs typeface="Arial" pitchFamily="34" charset="0"/>
          </a:endParaRPr>
        </a:p>
      </dgm:t>
    </dgm:pt>
    <dgm:pt modelId="{6F3BA098-51BB-4635-999C-C5BA9A669B9A}">
      <dgm:prSet phldrT="[نص]" custT="1"/>
      <dgm:spPr/>
      <dgm:t>
        <a:bodyPr/>
        <a:lstStyle/>
        <a:p>
          <a:pPr algn="ctr" rtl="0"/>
          <a:r>
            <a:rPr lang="ar-SA" sz="900" b="1" baseline="-25000">
              <a:latin typeface="Arial" pitchFamily="34" charset="0"/>
              <a:cs typeface="Arial" pitchFamily="34" charset="0"/>
            </a:rPr>
            <a:t>نظم الإنتاج الحيواني</a:t>
          </a:r>
        </a:p>
      </dgm:t>
    </dgm:pt>
    <dgm:pt modelId="{C4D531C4-5F07-4621-B067-7D2FA46E03C8}" type="parTrans" cxnId="{6524AB6A-3034-46ED-BB35-4AF09A8875FE}">
      <dgm:prSet custT="1"/>
      <dgm:spPr/>
      <dgm:t>
        <a:bodyPr/>
        <a:lstStyle/>
        <a:p>
          <a:pPr algn="ctr" rtl="0"/>
          <a:endParaRPr lang="ar-SA" sz="900" b="1" baseline="-25000">
            <a:latin typeface="Arial" pitchFamily="34" charset="0"/>
            <a:cs typeface="Arial" pitchFamily="34" charset="0"/>
          </a:endParaRPr>
        </a:p>
      </dgm:t>
    </dgm:pt>
    <dgm:pt modelId="{4443E492-C9A0-4290-928B-D676B56CD362}" type="sibTrans" cxnId="{6524AB6A-3034-46ED-BB35-4AF09A8875FE}">
      <dgm:prSet/>
      <dgm:spPr/>
      <dgm:t>
        <a:bodyPr/>
        <a:lstStyle/>
        <a:p>
          <a:pPr algn="ctr" rtl="1"/>
          <a:endParaRPr lang="ar-SA" sz="900" b="1" baseline="-25000">
            <a:latin typeface="Arial" pitchFamily="34" charset="0"/>
            <a:cs typeface="Arial" pitchFamily="34" charset="0"/>
          </a:endParaRPr>
        </a:p>
      </dgm:t>
    </dgm:pt>
    <dgm:pt modelId="{341BED49-B694-4518-994A-3325CF85F0E6}">
      <dgm:prSet phldrT="[نص]" custT="1"/>
      <dgm:spPr/>
      <dgm:t>
        <a:bodyPr/>
        <a:lstStyle/>
        <a:p>
          <a:pPr algn="ctr" rtl="0"/>
          <a:r>
            <a:rPr lang="ar-SA" sz="900" b="1" baseline="-25000">
              <a:latin typeface="Arial" pitchFamily="34" charset="0"/>
              <a:cs typeface="Arial" pitchFamily="34" charset="0"/>
            </a:rPr>
            <a:t>الآلات والمعدات الزراعية</a:t>
          </a:r>
        </a:p>
      </dgm:t>
    </dgm:pt>
    <dgm:pt modelId="{6C928B37-8192-42A6-9E82-A3AAE56F0997}" type="parTrans" cxnId="{A8E761AD-01D4-458A-9EC1-1056670C4C84}">
      <dgm:prSet custT="1"/>
      <dgm:spPr/>
      <dgm:t>
        <a:bodyPr/>
        <a:lstStyle/>
        <a:p>
          <a:pPr algn="ctr" rtl="0"/>
          <a:endParaRPr lang="ar-SA" sz="900" b="1" baseline="-25000">
            <a:latin typeface="Arial" pitchFamily="34" charset="0"/>
            <a:cs typeface="Arial" pitchFamily="34" charset="0"/>
          </a:endParaRPr>
        </a:p>
      </dgm:t>
    </dgm:pt>
    <dgm:pt modelId="{BD5E4160-8089-41B5-B831-D72C374BCD57}" type="sibTrans" cxnId="{A8E761AD-01D4-458A-9EC1-1056670C4C84}">
      <dgm:prSet/>
      <dgm:spPr/>
      <dgm:t>
        <a:bodyPr/>
        <a:lstStyle/>
        <a:p>
          <a:pPr algn="ctr" rtl="1"/>
          <a:endParaRPr lang="ar-SA" sz="900" b="1" baseline="-25000">
            <a:latin typeface="Arial" pitchFamily="34" charset="0"/>
            <a:cs typeface="Arial" pitchFamily="34" charset="0"/>
          </a:endParaRPr>
        </a:p>
      </dgm:t>
    </dgm:pt>
    <dgm:pt modelId="{F758FC2C-169F-4197-8ACF-AFA8D92CE025}">
      <dgm:prSet phldrT="[نص]" custT="1"/>
      <dgm:spPr/>
      <dgm:t>
        <a:bodyPr/>
        <a:lstStyle/>
        <a:p>
          <a:pPr algn="ctr" rtl="0"/>
          <a:r>
            <a:rPr lang="ar-SA" sz="900" b="1" baseline="-25000">
              <a:latin typeface="Arial" pitchFamily="34" charset="0"/>
              <a:cs typeface="Arial" pitchFamily="34" charset="0"/>
            </a:rPr>
            <a:t>المدخلات الإنتاجية </a:t>
          </a:r>
        </a:p>
      </dgm:t>
    </dgm:pt>
    <dgm:pt modelId="{7FE7BDC3-15C6-49FD-A65D-7D620F22D80F}" type="parTrans" cxnId="{70B574D4-A169-4256-A087-5AFB3C1C8596}">
      <dgm:prSet custT="1"/>
      <dgm:spPr/>
      <dgm:t>
        <a:bodyPr/>
        <a:lstStyle/>
        <a:p>
          <a:pPr algn="ctr" rtl="0"/>
          <a:endParaRPr lang="ar-SA" sz="900" b="1" baseline="-25000">
            <a:latin typeface="Arial" pitchFamily="34" charset="0"/>
            <a:cs typeface="Arial" pitchFamily="34" charset="0"/>
          </a:endParaRPr>
        </a:p>
      </dgm:t>
    </dgm:pt>
    <dgm:pt modelId="{02E3535C-8D97-46DC-9B92-3A3DC28F8B06}" type="sibTrans" cxnId="{70B574D4-A169-4256-A087-5AFB3C1C8596}">
      <dgm:prSet/>
      <dgm:spPr/>
      <dgm:t>
        <a:bodyPr/>
        <a:lstStyle/>
        <a:p>
          <a:pPr algn="ctr" rtl="1"/>
          <a:endParaRPr lang="ar-SA" sz="900" b="1" baseline="-25000">
            <a:latin typeface="Arial" pitchFamily="34" charset="0"/>
            <a:cs typeface="Arial" pitchFamily="34" charset="0"/>
          </a:endParaRPr>
        </a:p>
      </dgm:t>
    </dgm:pt>
    <dgm:pt modelId="{002FFC5C-9EEE-400B-ABD4-AB0F856F137A}" type="pres">
      <dgm:prSet presAssocID="{ECFC7E1F-C4C7-4225-B08A-78A48293B8A9}" presName="cycle" presStyleCnt="0">
        <dgm:presLayoutVars>
          <dgm:chMax val="1"/>
          <dgm:dir/>
          <dgm:animLvl val="ctr"/>
          <dgm:resizeHandles val="exact"/>
        </dgm:presLayoutVars>
      </dgm:prSet>
      <dgm:spPr/>
      <dgm:t>
        <a:bodyPr/>
        <a:lstStyle/>
        <a:p>
          <a:pPr rtl="1"/>
          <a:endParaRPr lang="ar-SA"/>
        </a:p>
      </dgm:t>
    </dgm:pt>
    <dgm:pt modelId="{36B53C35-1FB1-4B26-BAF0-3D8AB35D2DEA}" type="pres">
      <dgm:prSet presAssocID="{334D580F-E05A-4C68-9394-EADB2C96E9AD}" presName="centerShape" presStyleLbl="node0" presStyleIdx="0" presStyleCnt="1" custScaleX="226387" custScaleY="226387"/>
      <dgm:spPr/>
      <dgm:t>
        <a:bodyPr/>
        <a:lstStyle/>
        <a:p>
          <a:pPr rtl="1"/>
          <a:endParaRPr lang="ar-SA"/>
        </a:p>
      </dgm:t>
    </dgm:pt>
    <dgm:pt modelId="{557E57AF-5A5F-423D-83BF-2780AA13E44E}" type="pres">
      <dgm:prSet presAssocID="{DD07D835-D374-433A-A6E2-68D1D227BFEE}" presName="Name9" presStyleLbl="parChTrans1D2" presStyleIdx="0" presStyleCnt="10" custScaleX="2000000" custScaleY="125393"/>
      <dgm:spPr/>
      <dgm:t>
        <a:bodyPr/>
        <a:lstStyle/>
        <a:p>
          <a:pPr rtl="1"/>
          <a:endParaRPr lang="ar-SA"/>
        </a:p>
      </dgm:t>
    </dgm:pt>
    <dgm:pt modelId="{C0CEC659-2C8E-43AD-B08B-6383ABA9B33F}" type="pres">
      <dgm:prSet presAssocID="{DD07D835-D374-433A-A6E2-68D1D227BFEE}" presName="connTx" presStyleLbl="parChTrans1D2" presStyleIdx="0" presStyleCnt="10"/>
      <dgm:spPr/>
      <dgm:t>
        <a:bodyPr/>
        <a:lstStyle/>
        <a:p>
          <a:pPr rtl="1"/>
          <a:endParaRPr lang="ar-SA"/>
        </a:p>
      </dgm:t>
    </dgm:pt>
    <dgm:pt modelId="{5FE16E97-A7B9-4F99-9FE8-F469D35B702D}" type="pres">
      <dgm:prSet presAssocID="{B56895AB-D445-4E6E-9087-AC3B6B3734FE}" presName="node" presStyleLbl="node1" presStyleIdx="0" presStyleCnt="10" custScaleX="125397" custScaleY="125397">
        <dgm:presLayoutVars>
          <dgm:bulletEnabled val="1"/>
        </dgm:presLayoutVars>
      </dgm:prSet>
      <dgm:spPr/>
      <dgm:t>
        <a:bodyPr/>
        <a:lstStyle/>
        <a:p>
          <a:pPr rtl="1"/>
          <a:endParaRPr lang="ar-SA"/>
        </a:p>
      </dgm:t>
    </dgm:pt>
    <dgm:pt modelId="{2F9D82DF-BD7A-4087-9667-E2E51D04C6CC}" type="pres">
      <dgm:prSet presAssocID="{27FFFE6B-26DF-47E1-BB32-AEFA2E8A333A}" presName="Name9" presStyleLbl="parChTrans1D2" presStyleIdx="1" presStyleCnt="10" custScaleX="2000000" custScaleY="125393"/>
      <dgm:spPr/>
      <dgm:t>
        <a:bodyPr/>
        <a:lstStyle/>
        <a:p>
          <a:pPr rtl="1"/>
          <a:endParaRPr lang="ar-SA"/>
        </a:p>
      </dgm:t>
    </dgm:pt>
    <dgm:pt modelId="{E0AC3420-8FDB-4F16-B07D-13897ED07F9F}" type="pres">
      <dgm:prSet presAssocID="{27FFFE6B-26DF-47E1-BB32-AEFA2E8A333A}" presName="connTx" presStyleLbl="parChTrans1D2" presStyleIdx="1" presStyleCnt="10"/>
      <dgm:spPr/>
      <dgm:t>
        <a:bodyPr/>
        <a:lstStyle/>
        <a:p>
          <a:pPr rtl="1"/>
          <a:endParaRPr lang="ar-SA"/>
        </a:p>
      </dgm:t>
    </dgm:pt>
    <dgm:pt modelId="{B3C17F3D-B99B-4591-B57C-37B005B9A506}" type="pres">
      <dgm:prSet presAssocID="{2D528D71-4064-4FB5-B38F-EA7D42A5FCA0}" presName="node" presStyleLbl="node1" presStyleIdx="1" presStyleCnt="10" custScaleX="125397" custScaleY="125397">
        <dgm:presLayoutVars>
          <dgm:bulletEnabled val="1"/>
        </dgm:presLayoutVars>
      </dgm:prSet>
      <dgm:spPr/>
      <dgm:t>
        <a:bodyPr/>
        <a:lstStyle/>
        <a:p>
          <a:pPr rtl="1"/>
          <a:endParaRPr lang="ar-SA"/>
        </a:p>
      </dgm:t>
    </dgm:pt>
    <dgm:pt modelId="{CA7A99DC-AD81-438C-8A57-0B9AE0880641}" type="pres">
      <dgm:prSet presAssocID="{58EF5F3E-5D2B-4A41-942F-FB3DDD7A3585}" presName="Name9" presStyleLbl="parChTrans1D2" presStyleIdx="2" presStyleCnt="10" custScaleX="2000000" custScaleY="125393"/>
      <dgm:spPr/>
      <dgm:t>
        <a:bodyPr/>
        <a:lstStyle/>
        <a:p>
          <a:pPr rtl="1"/>
          <a:endParaRPr lang="ar-SA"/>
        </a:p>
      </dgm:t>
    </dgm:pt>
    <dgm:pt modelId="{21C469C7-D5AE-403F-9326-921CDE9C623F}" type="pres">
      <dgm:prSet presAssocID="{58EF5F3E-5D2B-4A41-942F-FB3DDD7A3585}" presName="connTx" presStyleLbl="parChTrans1D2" presStyleIdx="2" presStyleCnt="10"/>
      <dgm:spPr/>
      <dgm:t>
        <a:bodyPr/>
        <a:lstStyle/>
        <a:p>
          <a:pPr rtl="1"/>
          <a:endParaRPr lang="ar-SA"/>
        </a:p>
      </dgm:t>
    </dgm:pt>
    <dgm:pt modelId="{9A3565ED-2CB1-47B5-944C-91BB7EE46F15}" type="pres">
      <dgm:prSet presAssocID="{6B7A0E9D-2107-4DAC-8E26-9B19A65B83D7}" presName="node" presStyleLbl="node1" presStyleIdx="2" presStyleCnt="10" custScaleX="125397" custScaleY="125397">
        <dgm:presLayoutVars>
          <dgm:bulletEnabled val="1"/>
        </dgm:presLayoutVars>
      </dgm:prSet>
      <dgm:spPr/>
      <dgm:t>
        <a:bodyPr/>
        <a:lstStyle/>
        <a:p>
          <a:pPr rtl="1"/>
          <a:endParaRPr lang="ar-SA"/>
        </a:p>
      </dgm:t>
    </dgm:pt>
    <dgm:pt modelId="{EBB56D20-FB8E-436E-AD28-CEE31A75C1CF}" type="pres">
      <dgm:prSet presAssocID="{7FE7BDC3-15C6-49FD-A65D-7D620F22D80F}" presName="Name9" presStyleLbl="parChTrans1D2" presStyleIdx="3" presStyleCnt="10" custScaleX="2000000" custScaleY="125393"/>
      <dgm:spPr/>
      <dgm:t>
        <a:bodyPr/>
        <a:lstStyle/>
        <a:p>
          <a:pPr rtl="1"/>
          <a:endParaRPr lang="ar-SA"/>
        </a:p>
      </dgm:t>
    </dgm:pt>
    <dgm:pt modelId="{64225D15-907A-4FC9-8518-FD03A925D513}" type="pres">
      <dgm:prSet presAssocID="{7FE7BDC3-15C6-49FD-A65D-7D620F22D80F}" presName="connTx" presStyleLbl="parChTrans1D2" presStyleIdx="3" presStyleCnt="10"/>
      <dgm:spPr/>
      <dgm:t>
        <a:bodyPr/>
        <a:lstStyle/>
        <a:p>
          <a:pPr rtl="1"/>
          <a:endParaRPr lang="ar-SA"/>
        </a:p>
      </dgm:t>
    </dgm:pt>
    <dgm:pt modelId="{CFFD8FA7-3E15-4AB2-B665-172D361CA07F}" type="pres">
      <dgm:prSet presAssocID="{F758FC2C-169F-4197-8ACF-AFA8D92CE025}" presName="node" presStyleLbl="node1" presStyleIdx="3" presStyleCnt="10" custScaleX="125397" custScaleY="125397">
        <dgm:presLayoutVars>
          <dgm:bulletEnabled val="1"/>
        </dgm:presLayoutVars>
      </dgm:prSet>
      <dgm:spPr/>
      <dgm:t>
        <a:bodyPr/>
        <a:lstStyle/>
        <a:p>
          <a:pPr rtl="1"/>
          <a:endParaRPr lang="ar-SA"/>
        </a:p>
      </dgm:t>
    </dgm:pt>
    <dgm:pt modelId="{260B49EE-8958-4BF9-A4D5-5091452752F6}" type="pres">
      <dgm:prSet presAssocID="{5A87608A-7635-479F-BED9-A27AE38183FA}" presName="Name9" presStyleLbl="parChTrans1D2" presStyleIdx="4" presStyleCnt="10" custScaleX="2000000" custScaleY="125393"/>
      <dgm:spPr/>
      <dgm:t>
        <a:bodyPr/>
        <a:lstStyle/>
        <a:p>
          <a:pPr rtl="1"/>
          <a:endParaRPr lang="ar-SA"/>
        </a:p>
      </dgm:t>
    </dgm:pt>
    <dgm:pt modelId="{36D81688-2576-4FD6-8B10-22B6EB5654CA}" type="pres">
      <dgm:prSet presAssocID="{5A87608A-7635-479F-BED9-A27AE38183FA}" presName="connTx" presStyleLbl="parChTrans1D2" presStyleIdx="4" presStyleCnt="10"/>
      <dgm:spPr/>
      <dgm:t>
        <a:bodyPr/>
        <a:lstStyle/>
        <a:p>
          <a:pPr rtl="1"/>
          <a:endParaRPr lang="ar-SA"/>
        </a:p>
      </dgm:t>
    </dgm:pt>
    <dgm:pt modelId="{AA904F55-6AF1-4DFE-A1D1-0F36D3C113AB}" type="pres">
      <dgm:prSet presAssocID="{8AB09043-0012-4C07-B489-1ACF94EC6724}" presName="node" presStyleLbl="node1" presStyleIdx="4" presStyleCnt="10" custScaleX="125397" custScaleY="125397">
        <dgm:presLayoutVars>
          <dgm:bulletEnabled val="1"/>
        </dgm:presLayoutVars>
      </dgm:prSet>
      <dgm:spPr/>
      <dgm:t>
        <a:bodyPr/>
        <a:lstStyle/>
        <a:p>
          <a:pPr rtl="1"/>
          <a:endParaRPr lang="ar-SA"/>
        </a:p>
      </dgm:t>
    </dgm:pt>
    <dgm:pt modelId="{781222A5-0CCA-4F39-AFAF-A43EDBE03DFA}" type="pres">
      <dgm:prSet presAssocID="{B35B8E2D-9652-4A5D-BDEC-D901B9BB3097}" presName="Name9" presStyleLbl="parChTrans1D2" presStyleIdx="5" presStyleCnt="10" custScaleX="2000000" custScaleY="125393"/>
      <dgm:spPr/>
      <dgm:t>
        <a:bodyPr/>
        <a:lstStyle/>
        <a:p>
          <a:pPr rtl="1"/>
          <a:endParaRPr lang="ar-SA"/>
        </a:p>
      </dgm:t>
    </dgm:pt>
    <dgm:pt modelId="{0FED975D-2277-4EEB-9B6D-E5598A2405A1}" type="pres">
      <dgm:prSet presAssocID="{B35B8E2D-9652-4A5D-BDEC-D901B9BB3097}" presName="connTx" presStyleLbl="parChTrans1D2" presStyleIdx="5" presStyleCnt="10"/>
      <dgm:spPr/>
      <dgm:t>
        <a:bodyPr/>
        <a:lstStyle/>
        <a:p>
          <a:pPr rtl="1"/>
          <a:endParaRPr lang="ar-SA"/>
        </a:p>
      </dgm:t>
    </dgm:pt>
    <dgm:pt modelId="{75EFA3B4-EE06-4F62-96B3-35B1F64AED68}" type="pres">
      <dgm:prSet presAssocID="{5465D78F-263F-4FAD-A9D9-A923C516F6BF}" presName="node" presStyleLbl="node1" presStyleIdx="5" presStyleCnt="10" custScaleX="125397" custScaleY="125397">
        <dgm:presLayoutVars>
          <dgm:bulletEnabled val="1"/>
        </dgm:presLayoutVars>
      </dgm:prSet>
      <dgm:spPr/>
      <dgm:t>
        <a:bodyPr/>
        <a:lstStyle/>
        <a:p>
          <a:pPr rtl="1"/>
          <a:endParaRPr lang="ar-SA"/>
        </a:p>
      </dgm:t>
    </dgm:pt>
    <dgm:pt modelId="{3A516BC6-9BC2-49D8-96FA-8B123C383ED3}" type="pres">
      <dgm:prSet presAssocID="{6C928B37-8192-42A6-9E82-A3AAE56F0997}" presName="Name9" presStyleLbl="parChTrans1D2" presStyleIdx="6" presStyleCnt="10" custScaleX="2000000" custScaleY="125393"/>
      <dgm:spPr/>
      <dgm:t>
        <a:bodyPr/>
        <a:lstStyle/>
        <a:p>
          <a:pPr rtl="1"/>
          <a:endParaRPr lang="ar-SA"/>
        </a:p>
      </dgm:t>
    </dgm:pt>
    <dgm:pt modelId="{292173DC-285F-48E1-9545-D4D42313601F}" type="pres">
      <dgm:prSet presAssocID="{6C928B37-8192-42A6-9E82-A3AAE56F0997}" presName="connTx" presStyleLbl="parChTrans1D2" presStyleIdx="6" presStyleCnt="10"/>
      <dgm:spPr/>
      <dgm:t>
        <a:bodyPr/>
        <a:lstStyle/>
        <a:p>
          <a:pPr rtl="1"/>
          <a:endParaRPr lang="ar-SA"/>
        </a:p>
      </dgm:t>
    </dgm:pt>
    <dgm:pt modelId="{36AFA06D-CE18-4941-AFB4-74EF7908E082}" type="pres">
      <dgm:prSet presAssocID="{341BED49-B694-4518-994A-3325CF85F0E6}" presName="node" presStyleLbl="node1" presStyleIdx="6" presStyleCnt="10" custScaleX="125397" custScaleY="125397">
        <dgm:presLayoutVars>
          <dgm:bulletEnabled val="1"/>
        </dgm:presLayoutVars>
      </dgm:prSet>
      <dgm:spPr/>
      <dgm:t>
        <a:bodyPr/>
        <a:lstStyle/>
        <a:p>
          <a:pPr rtl="1"/>
          <a:endParaRPr lang="ar-SA"/>
        </a:p>
      </dgm:t>
    </dgm:pt>
    <dgm:pt modelId="{45D685F5-0727-4CF8-9E80-A05DE7B2E78B}" type="pres">
      <dgm:prSet presAssocID="{C897F949-3F3C-4E07-873B-E0B1EEC1D9E1}" presName="Name9" presStyleLbl="parChTrans1D2" presStyleIdx="7" presStyleCnt="10" custScaleX="2000000" custScaleY="125393"/>
      <dgm:spPr/>
      <dgm:t>
        <a:bodyPr/>
        <a:lstStyle/>
        <a:p>
          <a:pPr rtl="1"/>
          <a:endParaRPr lang="ar-SA"/>
        </a:p>
      </dgm:t>
    </dgm:pt>
    <dgm:pt modelId="{3DF15A5B-380E-4D0A-A4E5-1147B45D2533}" type="pres">
      <dgm:prSet presAssocID="{C897F949-3F3C-4E07-873B-E0B1EEC1D9E1}" presName="connTx" presStyleLbl="parChTrans1D2" presStyleIdx="7" presStyleCnt="10"/>
      <dgm:spPr/>
      <dgm:t>
        <a:bodyPr/>
        <a:lstStyle/>
        <a:p>
          <a:pPr rtl="1"/>
          <a:endParaRPr lang="ar-SA"/>
        </a:p>
      </dgm:t>
    </dgm:pt>
    <dgm:pt modelId="{D1055BC1-C932-435C-995D-8C51F9E2297E}" type="pres">
      <dgm:prSet presAssocID="{C13221ED-CF58-4D5C-932F-E5B594398CA6}" presName="node" presStyleLbl="node1" presStyleIdx="7" presStyleCnt="10" custScaleX="125397" custScaleY="125397">
        <dgm:presLayoutVars>
          <dgm:bulletEnabled val="1"/>
        </dgm:presLayoutVars>
      </dgm:prSet>
      <dgm:spPr/>
      <dgm:t>
        <a:bodyPr/>
        <a:lstStyle/>
        <a:p>
          <a:pPr rtl="1"/>
          <a:endParaRPr lang="ar-SA"/>
        </a:p>
      </dgm:t>
    </dgm:pt>
    <dgm:pt modelId="{57D70192-2045-427B-816F-18D96C4EDAD0}" type="pres">
      <dgm:prSet presAssocID="{B462F2A3-C610-431E-86F5-3BDEF8A1D7C4}" presName="Name9" presStyleLbl="parChTrans1D2" presStyleIdx="8" presStyleCnt="10" custScaleX="2000000" custScaleY="125393"/>
      <dgm:spPr/>
      <dgm:t>
        <a:bodyPr/>
        <a:lstStyle/>
        <a:p>
          <a:pPr rtl="1"/>
          <a:endParaRPr lang="ar-SA"/>
        </a:p>
      </dgm:t>
    </dgm:pt>
    <dgm:pt modelId="{164CD637-AFEF-4B5D-9A39-802074DC6B9D}" type="pres">
      <dgm:prSet presAssocID="{B462F2A3-C610-431E-86F5-3BDEF8A1D7C4}" presName="connTx" presStyleLbl="parChTrans1D2" presStyleIdx="8" presStyleCnt="10"/>
      <dgm:spPr/>
      <dgm:t>
        <a:bodyPr/>
        <a:lstStyle/>
        <a:p>
          <a:pPr rtl="1"/>
          <a:endParaRPr lang="ar-SA"/>
        </a:p>
      </dgm:t>
    </dgm:pt>
    <dgm:pt modelId="{1A3414A7-780F-4446-86B9-6C3B2300DB1A}" type="pres">
      <dgm:prSet presAssocID="{B9B058B0-680E-4036-9AD8-CC4A20F0A66F}" presName="node" presStyleLbl="node1" presStyleIdx="8" presStyleCnt="10" custScaleX="125397" custScaleY="125397">
        <dgm:presLayoutVars>
          <dgm:bulletEnabled val="1"/>
        </dgm:presLayoutVars>
      </dgm:prSet>
      <dgm:spPr/>
      <dgm:t>
        <a:bodyPr/>
        <a:lstStyle/>
        <a:p>
          <a:pPr rtl="1"/>
          <a:endParaRPr lang="ar-SA"/>
        </a:p>
      </dgm:t>
    </dgm:pt>
    <dgm:pt modelId="{99ED6934-78E8-42FC-9BF0-8AEF611AFF2C}" type="pres">
      <dgm:prSet presAssocID="{C4D531C4-5F07-4621-B067-7D2FA46E03C8}" presName="Name9" presStyleLbl="parChTrans1D2" presStyleIdx="9" presStyleCnt="10" custScaleX="2000000" custScaleY="125393"/>
      <dgm:spPr/>
      <dgm:t>
        <a:bodyPr/>
        <a:lstStyle/>
        <a:p>
          <a:pPr rtl="1"/>
          <a:endParaRPr lang="ar-SA"/>
        </a:p>
      </dgm:t>
    </dgm:pt>
    <dgm:pt modelId="{91EE6A81-F35D-428B-8C95-CFD5EDE3C7CD}" type="pres">
      <dgm:prSet presAssocID="{C4D531C4-5F07-4621-B067-7D2FA46E03C8}" presName="connTx" presStyleLbl="parChTrans1D2" presStyleIdx="9" presStyleCnt="10"/>
      <dgm:spPr/>
      <dgm:t>
        <a:bodyPr/>
        <a:lstStyle/>
        <a:p>
          <a:pPr rtl="1"/>
          <a:endParaRPr lang="ar-SA"/>
        </a:p>
      </dgm:t>
    </dgm:pt>
    <dgm:pt modelId="{8C2672D0-3FA1-4815-87F1-C89204861EE5}" type="pres">
      <dgm:prSet presAssocID="{6F3BA098-51BB-4635-999C-C5BA9A669B9A}" presName="node" presStyleLbl="node1" presStyleIdx="9" presStyleCnt="10" custScaleX="125397" custScaleY="125397">
        <dgm:presLayoutVars>
          <dgm:bulletEnabled val="1"/>
        </dgm:presLayoutVars>
      </dgm:prSet>
      <dgm:spPr/>
      <dgm:t>
        <a:bodyPr/>
        <a:lstStyle/>
        <a:p>
          <a:pPr rtl="1"/>
          <a:endParaRPr lang="ar-SA"/>
        </a:p>
      </dgm:t>
    </dgm:pt>
  </dgm:ptLst>
  <dgm:cxnLst>
    <dgm:cxn modelId="{50175271-0080-491A-B4FD-D95E93067906}" type="presOf" srcId="{5465D78F-263F-4FAD-A9D9-A923C516F6BF}" destId="{75EFA3B4-EE06-4F62-96B3-35B1F64AED68}" srcOrd="0" destOrd="0" presId="urn:microsoft.com/office/officeart/2005/8/layout/radial1"/>
    <dgm:cxn modelId="{6524AB6A-3034-46ED-BB35-4AF09A8875FE}" srcId="{334D580F-E05A-4C68-9394-EADB2C96E9AD}" destId="{6F3BA098-51BB-4635-999C-C5BA9A669B9A}" srcOrd="9" destOrd="0" parTransId="{C4D531C4-5F07-4621-B067-7D2FA46E03C8}" sibTransId="{4443E492-C9A0-4290-928B-D676B56CD362}"/>
    <dgm:cxn modelId="{E54A1D2C-8DAA-4785-8422-E6BFDDF34D9B}" type="presOf" srcId="{ECFC7E1F-C4C7-4225-B08A-78A48293B8A9}" destId="{002FFC5C-9EEE-400B-ABD4-AB0F856F137A}" srcOrd="0" destOrd="0" presId="urn:microsoft.com/office/officeart/2005/8/layout/radial1"/>
    <dgm:cxn modelId="{14E49CB6-0ABA-451C-BE66-4D37B0CEF5FF}" type="presOf" srcId="{27FFFE6B-26DF-47E1-BB32-AEFA2E8A333A}" destId="{2F9D82DF-BD7A-4087-9667-E2E51D04C6CC}" srcOrd="0" destOrd="0" presId="urn:microsoft.com/office/officeart/2005/8/layout/radial1"/>
    <dgm:cxn modelId="{B9986C22-7C00-4639-B954-FC8EA12A80E8}" type="presOf" srcId="{DD07D835-D374-433A-A6E2-68D1D227BFEE}" destId="{C0CEC659-2C8E-43AD-B08B-6383ABA9B33F}" srcOrd="1" destOrd="0" presId="urn:microsoft.com/office/officeart/2005/8/layout/radial1"/>
    <dgm:cxn modelId="{F064940F-8044-4EC8-BDEF-5E6A493C9642}" srcId="{334D580F-E05A-4C68-9394-EADB2C96E9AD}" destId="{2D528D71-4064-4FB5-B38F-EA7D42A5FCA0}" srcOrd="1" destOrd="0" parTransId="{27FFFE6B-26DF-47E1-BB32-AEFA2E8A333A}" sibTransId="{466BC8E1-7EC9-49F4-A0BA-A3DB95D4C952}"/>
    <dgm:cxn modelId="{50F31A8B-6002-4217-8EC6-8CB2C9F8CFDB}" type="presOf" srcId="{F758FC2C-169F-4197-8ACF-AFA8D92CE025}" destId="{CFFD8FA7-3E15-4AB2-B665-172D361CA07F}" srcOrd="0" destOrd="0" presId="urn:microsoft.com/office/officeart/2005/8/layout/radial1"/>
    <dgm:cxn modelId="{62ED7123-44A6-46BD-BC91-D3896712E308}" type="presOf" srcId="{B35B8E2D-9652-4A5D-BDEC-D901B9BB3097}" destId="{781222A5-0CCA-4F39-AFAF-A43EDBE03DFA}" srcOrd="0" destOrd="0" presId="urn:microsoft.com/office/officeart/2005/8/layout/radial1"/>
    <dgm:cxn modelId="{512691A5-F404-4092-B1A9-9109A0BAAC79}" type="presOf" srcId="{C13221ED-CF58-4D5C-932F-E5B594398CA6}" destId="{D1055BC1-C932-435C-995D-8C51F9E2297E}" srcOrd="0" destOrd="0" presId="urn:microsoft.com/office/officeart/2005/8/layout/radial1"/>
    <dgm:cxn modelId="{648257EF-D965-4238-8525-49624D49D0C0}" type="presOf" srcId="{6C928B37-8192-42A6-9E82-A3AAE56F0997}" destId="{292173DC-285F-48E1-9545-D4D42313601F}" srcOrd="1" destOrd="0" presId="urn:microsoft.com/office/officeart/2005/8/layout/radial1"/>
    <dgm:cxn modelId="{FFD0CD87-68F7-437C-8AFA-A1F51DD8B47B}" type="presOf" srcId="{B35B8E2D-9652-4A5D-BDEC-D901B9BB3097}" destId="{0FED975D-2277-4EEB-9B6D-E5598A2405A1}" srcOrd="1" destOrd="0" presId="urn:microsoft.com/office/officeart/2005/8/layout/radial1"/>
    <dgm:cxn modelId="{A0BFBFE9-F963-4132-B189-9835F6060CE7}" type="presOf" srcId="{8AB09043-0012-4C07-B489-1ACF94EC6724}" destId="{AA904F55-6AF1-4DFE-A1D1-0F36D3C113AB}" srcOrd="0" destOrd="0" presId="urn:microsoft.com/office/officeart/2005/8/layout/radial1"/>
    <dgm:cxn modelId="{A8E761AD-01D4-458A-9EC1-1056670C4C84}" srcId="{334D580F-E05A-4C68-9394-EADB2C96E9AD}" destId="{341BED49-B694-4518-994A-3325CF85F0E6}" srcOrd="6" destOrd="0" parTransId="{6C928B37-8192-42A6-9E82-A3AAE56F0997}" sibTransId="{BD5E4160-8089-41B5-B831-D72C374BCD57}"/>
    <dgm:cxn modelId="{86BC20B6-F773-475E-B672-22DA52B9DE99}" type="presOf" srcId="{27FFFE6B-26DF-47E1-BB32-AEFA2E8A333A}" destId="{E0AC3420-8FDB-4F16-B07D-13897ED07F9F}" srcOrd="1" destOrd="0" presId="urn:microsoft.com/office/officeart/2005/8/layout/radial1"/>
    <dgm:cxn modelId="{49A68E2D-FC0D-4EF9-A863-72B842EC8026}" type="presOf" srcId="{58EF5F3E-5D2B-4A41-942F-FB3DDD7A3585}" destId="{CA7A99DC-AD81-438C-8A57-0B9AE0880641}" srcOrd="0" destOrd="0" presId="urn:microsoft.com/office/officeart/2005/8/layout/radial1"/>
    <dgm:cxn modelId="{E79AC5FB-6F96-4B32-A894-A58786BD44A4}" type="presOf" srcId="{C897F949-3F3C-4E07-873B-E0B1EEC1D9E1}" destId="{3DF15A5B-380E-4D0A-A4E5-1147B45D2533}" srcOrd="1" destOrd="0" presId="urn:microsoft.com/office/officeart/2005/8/layout/radial1"/>
    <dgm:cxn modelId="{352135FD-0757-4E0E-8C19-379CAB7FAE0A}" type="presOf" srcId="{B56895AB-D445-4E6E-9087-AC3B6B3734FE}" destId="{5FE16E97-A7B9-4F99-9FE8-F469D35B702D}" srcOrd="0" destOrd="0" presId="urn:microsoft.com/office/officeart/2005/8/layout/radial1"/>
    <dgm:cxn modelId="{8D8C36CE-9F42-4BB6-8726-E594D498174B}" srcId="{334D580F-E05A-4C68-9394-EADB2C96E9AD}" destId="{B9B058B0-680E-4036-9AD8-CC4A20F0A66F}" srcOrd="8" destOrd="0" parTransId="{B462F2A3-C610-431E-86F5-3BDEF8A1D7C4}" sibTransId="{12AD6CA3-9FAE-4CCF-81F4-FEDC3C5F9049}"/>
    <dgm:cxn modelId="{54644624-4CE0-45AC-83AB-C4E5E65A4361}" type="presOf" srcId="{5A87608A-7635-479F-BED9-A27AE38183FA}" destId="{36D81688-2576-4FD6-8B10-22B6EB5654CA}" srcOrd="1" destOrd="0" presId="urn:microsoft.com/office/officeart/2005/8/layout/radial1"/>
    <dgm:cxn modelId="{D3CBC8A0-5BE3-431A-A41A-2A6DC6D9D834}" type="presOf" srcId="{6C928B37-8192-42A6-9E82-A3AAE56F0997}" destId="{3A516BC6-9BC2-49D8-96FA-8B123C383ED3}" srcOrd="0" destOrd="0" presId="urn:microsoft.com/office/officeart/2005/8/layout/radial1"/>
    <dgm:cxn modelId="{04497CD4-D034-4203-98EC-DE2869D05FB2}" type="presOf" srcId="{2D528D71-4064-4FB5-B38F-EA7D42A5FCA0}" destId="{B3C17F3D-B99B-4591-B57C-37B005B9A506}" srcOrd="0" destOrd="0" presId="urn:microsoft.com/office/officeart/2005/8/layout/radial1"/>
    <dgm:cxn modelId="{88B8C6A3-3A1E-49F8-8C99-5BCF60DEDE68}" type="presOf" srcId="{6F3BA098-51BB-4635-999C-C5BA9A669B9A}" destId="{8C2672D0-3FA1-4815-87F1-C89204861EE5}" srcOrd="0" destOrd="0" presId="urn:microsoft.com/office/officeart/2005/8/layout/radial1"/>
    <dgm:cxn modelId="{DD6E84FC-1A6F-4C6D-B3F7-7D55CEB77B2D}" type="presOf" srcId="{B462F2A3-C610-431E-86F5-3BDEF8A1D7C4}" destId="{164CD637-AFEF-4B5D-9A39-802074DC6B9D}" srcOrd="1" destOrd="0" presId="urn:microsoft.com/office/officeart/2005/8/layout/radial1"/>
    <dgm:cxn modelId="{92952176-494E-4DD4-B2EC-A02512E6325D}" type="presOf" srcId="{DD07D835-D374-433A-A6E2-68D1D227BFEE}" destId="{557E57AF-5A5F-423D-83BF-2780AA13E44E}" srcOrd="0" destOrd="0" presId="urn:microsoft.com/office/officeart/2005/8/layout/radial1"/>
    <dgm:cxn modelId="{386A4836-36AB-4BC4-9F89-8FDB8C650360}" type="presOf" srcId="{334D580F-E05A-4C68-9394-EADB2C96E9AD}" destId="{36B53C35-1FB1-4B26-BAF0-3D8AB35D2DEA}" srcOrd="0" destOrd="0" presId="urn:microsoft.com/office/officeart/2005/8/layout/radial1"/>
    <dgm:cxn modelId="{DBBC82F6-B5BD-434A-8F85-EF8CA724D153}" srcId="{334D580F-E05A-4C68-9394-EADB2C96E9AD}" destId="{8AB09043-0012-4C07-B489-1ACF94EC6724}" srcOrd="4" destOrd="0" parTransId="{5A87608A-7635-479F-BED9-A27AE38183FA}" sibTransId="{4035A977-1741-415D-87DA-44AC87BC0E30}"/>
    <dgm:cxn modelId="{DE8E7A3D-9F47-475E-AFF3-3FF9E190C63C}" type="presOf" srcId="{58EF5F3E-5D2B-4A41-942F-FB3DDD7A3585}" destId="{21C469C7-D5AE-403F-9326-921CDE9C623F}" srcOrd="1" destOrd="0" presId="urn:microsoft.com/office/officeart/2005/8/layout/radial1"/>
    <dgm:cxn modelId="{DB896A9D-5B68-4EB2-B28C-9EF396BCB899}" type="presOf" srcId="{C897F949-3F3C-4E07-873B-E0B1EEC1D9E1}" destId="{45D685F5-0727-4CF8-9E80-A05DE7B2E78B}" srcOrd="0" destOrd="0" presId="urn:microsoft.com/office/officeart/2005/8/layout/radial1"/>
    <dgm:cxn modelId="{30625DA3-B174-4428-B1E1-E7DB53508A20}" type="presOf" srcId="{5A87608A-7635-479F-BED9-A27AE38183FA}" destId="{260B49EE-8958-4BF9-A4D5-5091452752F6}" srcOrd="0" destOrd="0" presId="urn:microsoft.com/office/officeart/2005/8/layout/radial1"/>
    <dgm:cxn modelId="{A89C0F05-B0C3-4A22-9FB7-56D5D401A83A}" type="presOf" srcId="{7FE7BDC3-15C6-49FD-A65D-7D620F22D80F}" destId="{64225D15-907A-4FC9-8518-FD03A925D513}" srcOrd="1" destOrd="0" presId="urn:microsoft.com/office/officeart/2005/8/layout/radial1"/>
    <dgm:cxn modelId="{71E9163F-00F0-4F47-8B28-1A324543D428}" type="presOf" srcId="{341BED49-B694-4518-994A-3325CF85F0E6}" destId="{36AFA06D-CE18-4941-AFB4-74EF7908E082}" srcOrd="0" destOrd="0" presId="urn:microsoft.com/office/officeart/2005/8/layout/radial1"/>
    <dgm:cxn modelId="{1D10A90E-CA95-47D8-A42C-25DAAFE740F7}" type="presOf" srcId="{C4D531C4-5F07-4621-B067-7D2FA46E03C8}" destId="{99ED6934-78E8-42FC-9BF0-8AEF611AFF2C}" srcOrd="0" destOrd="0" presId="urn:microsoft.com/office/officeart/2005/8/layout/radial1"/>
    <dgm:cxn modelId="{A75CB83B-412F-46E4-9B34-097E8BC5914D}" srcId="{334D580F-E05A-4C68-9394-EADB2C96E9AD}" destId="{5465D78F-263F-4FAD-A9D9-A923C516F6BF}" srcOrd="5" destOrd="0" parTransId="{B35B8E2D-9652-4A5D-BDEC-D901B9BB3097}" sibTransId="{E3268DB1-2CDB-4CE3-90B2-164F4CA74E69}"/>
    <dgm:cxn modelId="{70B574D4-A169-4256-A087-5AFB3C1C8596}" srcId="{334D580F-E05A-4C68-9394-EADB2C96E9AD}" destId="{F758FC2C-169F-4197-8ACF-AFA8D92CE025}" srcOrd="3" destOrd="0" parTransId="{7FE7BDC3-15C6-49FD-A65D-7D620F22D80F}" sibTransId="{02E3535C-8D97-46DC-9B92-3A3DC28F8B06}"/>
    <dgm:cxn modelId="{59389D9C-778B-46D1-905F-8BC10C264171}" type="presOf" srcId="{B462F2A3-C610-431E-86F5-3BDEF8A1D7C4}" destId="{57D70192-2045-427B-816F-18D96C4EDAD0}" srcOrd="0" destOrd="0" presId="urn:microsoft.com/office/officeart/2005/8/layout/radial1"/>
    <dgm:cxn modelId="{39EACC35-A4AF-4AEE-B1BC-B0C7C80F9B61}" srcId="{334D580F-E05A-4C68-9394-EADB2C96E9AD}" destId="{6B7A0E9D-2107-4DAC-8E26-9B19A65B83D7}" srcOrd="2" destOrd="0" parTransId="{58EF5F3E-5D2B-4A41-942F-FB3DDD7A3585}" sibTransId="{34B89A66-42F1-4DFF-B62F-5E15E6FB0563}"/>
    <dgm:cxn modelId="{86D85E02-9A58-43F3-ADE8-F8079BA4918C}" type="presOf" srcId="{C4D531C4-5F07-4621-B067-7D2FA46E03C8}" destId="{91EE6A81-F35D-428B-8C95-CFD5EDE3C7CD}" srcOrd="1" destOrd="0" presId="urn:microsoft.com/office/officeart/2005/8/layout/radial1"/>
    <dgm:cxn modelId="{96F6BBBE-4E10-45AE-9859-209C75BC5147}" srcId="{334D580F-E05A-4C68-9394-EADB2C96E9AD}" destId="{C13221ED-CF58-4D5C-932F-E5B594398CA6}" srcOrd="7" destOrd="0" parTransId="{C897F949-3F3C-4E07-873B-E0B1EEC1D9E1}" sibTransId="{B9B230C3-2009-4DD1-9F22-5370D4EAF6B9}"/>
    <dgm:cxn modelId="{1D1163CE-8478-4B4C-BFE3-0E5F7B3D178A}" type="presOf" srcId="{6B7A0E9D-2107-4DAC-8E26-9B19A65B83D7}" destId="{9A3565ED-2CB1-47B5-944C-91BB7EE46F15}" srcOrd="0" destOrd="0" presId="urn:microsoft.com/office/officeart/2005/8/layout/radial1"/>
    <dgm:cxn modelId="{87136C07-C981-4DA6-821E-CE4B0AB68BE1}" type="presOf" srcId="{B9B058B0-680E-4036-9AD8-CC4A20F0A66F}" destId="{1A3414A7-780F-4446-86B9-6C3B2300DB1A}" srcOrd="0" destOrd="0" presId="urn:microsoft.com/office/officeart/2005/8/layout/radial1"/>
    <dgm:cxn modelId="{C95F1C3A-958C-4DD9-9F11-EE59AD3E9290}" srcId="{ECFC7E1F-C4C7-4225-B08A-78A48293B8A9}" destId="{334D580F-E05A-4C68-9394-EADB2C96E9AD}" srcOrd="0" destOrd="0" parTransId="{AB3AE6DE-BE39-4AD3-8B77-672BFD6E8E9C}" sibTransId="{CDE4D896-6856-4FE4-8633-6963E208C574}"/>
    <dgm:cxn modelId="{B2B6E313-93A0-4D0B-8865-849182064CAF}" type="presOf" srcId="{7FE7BDC3-15C6-49FD-A65D-7D620F22D80F}" destId="{EBB56D20-FB8E-436E-AD28-CEE31A75C1CF}" srcOrd="0" destOrd="0" presId="urn:microsoft.com/office/officeart/2005/8/layout/radial1"/>
    <dgm:cxn modelId="{3DF1A62E-AF41-4787-B4EA-21FB82EF442F}" srcId="{334D580F-E05A-4C68-9394-EADB2C96E9AD}" destId="{B56895AB-D445-4E6E-9087-AC3B6B3734FE}" srcOrd="0" destOrd="0" parTransId="{DD07D835-D374-433A-A6E2-68D1D227BFEE}" sibTransId="{F691D5C4-61C8-4DD2-A2FB-AA6D43AB83DE}"/>
    <dgm:cxn modelId="{0EDC9570-D01F-4EDE-914A-F8A0085ED8BA}" type="presParOf" srcId="{002FFC5C-9EEE-400B-ABD4-AB0F856F137A}" destId="{36B53C35-1FB1-4B26-BAF0-3D8AB35D2DEA}" srcOrd="0" destOrd="0" presId="urn:microsoft.com/office/officeart/2005/8/layout/radial1"/>
    <dgm:cxn modelId="{2F877B2C-9C25-44F2-BD49-31CF6D643CFD}" type="presParOf" srcId="{002FFC5C-9EEE-400B-ABD4-AB0F856F137A}" destId="{557E57AF-5A5F-423D-83BF-2780AA13E44E}" srcOrd="1" destOrd="0" presId="urn:microsoft.com/office/officeart/2005/8/layout/radial1"/>
    <dgm:cxn modelId="{86C4C714-98BC-494F-82F1-7C4C70DC7E03}" type="presParOf" srcId="{557E57AF-5A5F-423D-83BF-2780AA13E44E}" destId="{C0CEC659-2C8E-43AD-B08B-6383ABA9B33F}" srcOrd="0" destOrd="0" presId="urn:microsoft.com/office/officeart/2005/8/layout/radial1"/>
    <dgm:cxn modelId="{F3226181-9356-4F1A-96E4-6B6459F916A9}" type="presParOf" srcId="{002FFC5C-9EEE-400B-ABD4-AB0F856F137A}" destId="{5FE16E97-A7B9-4F99-9FE8-F469D35B702D}" srcOrd="2" destOrd="0" presId="urn:microsoft.com/office/officeart/2005/8/layout/radial1"/>
    <dgm:cxn modelId="{60BB1686-2C05-4E17-BC86-06F4AEA8100C}" type="presParOf" srcId="{002FFC5C-9EEE-400B-ABD4-AB0F856F137A}" destId="{2F9D82DF-BD7A-4087-9667-E2E51D04C6CC}" srcOrd="3" destOrd="0" presId="urn:microsoft.com/office/officeart/2005/8/layout/radial1"/>
    <dgm:cxn modelId="{4AE13AB1-F81B-4F0F-89DE-1DF0F8C7BF42}" type="presParOf" srcId="{2F9D82DF-BD7A-4087-9667-E2E51D04C6CC}" destId="{E0AC3420-8FDB-4F16-B07D-13897ED07F9F}" srcOrd="0" destOrd="0" presId="urn:microsoft.com/office/officeart/2005/8/layout/radial1"/>
    <dgm:cxn modelId="{CDDC3A0E-5962-429B-A912-17449FA714DE}" type="presParOf" srcId="{002FFC5C-9EEE-400B-ABD4-AB0F856F137A}" destId="{B3C17F3D-B99B-4591-B57C-37B005B9A506}" srcOrd="4" destOrd="0" presId="urn:microsoft.com/office/officeart/2005/8/layout/radial1"/>
    <dgm:cxn modelId="{8D68D0F6-C110-43B6-A693-2C60F4D05D9E}" type="presParOf" srcId="{002FFC5C-9EEE-400B-ABD4-AB0F856F137A}" destId="{CA7A99DC-AD81-438C-8A57-0B9AE0880641}" srcOrd="5" destOrd="0" presId="urn:microsoft.com/office/officeart/2005/8/layout/radial1"/>
    <dgm:cxn modelId="{B8DE559E-A8C6-49AA-8569-8B233DDB81C7}" type="presParOf" srcId="{CA7A99DC-AD81-438C-8A57-0B9AE0880641}" destId="{21C469C7-D5AE-403F-9326-921CDE9C623F}" srcOrd="0" destOrd="0" presId="urn:microsoft.com/office/officeart/2005/8/layout/radial1"/>
    <dgm:cxn modelId="{15695192-3141-4ED5-A8A6-B49DB33B7E0D}" type="presParOf" srcId="{002FFC5C-9EEE-400B-ABD4-AB0F856F137A}" destId="{9A3565ED-2CB1-47B5-944C-91BB7EE46F15}" srcOrd="6" destOrd="0" presId="urn:microsoft.com/office/officeart/2005/8/layout/radial1"/>
    <dgm:cxn modelId="{1713F3D6-6B9E-46E8-9C72-864CA188BF02}" type="presParOf" srcId="{002FFC5C-9EEE-400B-ABD4-AB0F856F137A}" destId="{EBB56D20-FB8E-436E-AD28-CEE31A75C1CF}" srcOrd="7" destOrd="0" presId="urn:microsoft.com/office/officeart/2005/8/layout/radial1"/>
    <dgm:cxn modelId="{6574EE89-D940-4412-B89D-7AFE4DC9B8D9}" type="presParOf" srcId="{EBB56D20-FB8E-436E-AD28-CEE31A75C1CF}" destId="{64225D15-907A-4FC9-8518-FD03A925D513}" srcOrd="0" destOrd="0" presId="urn:microsoft.com/office/officeart/2005/8/layout/radial1"/>
    <dgm:cxn modelId="{0C545C64-4CFA-4D66-8027-66D8A1AD1CB6}" type="presParOf" srcId="{002FFC5C-9EEE-400B-ABD4-AB0F856F137A}" destId="{CFFD8FA7-3E15-4AB2-B665-172D361CA07F}" srcOrd="8" destOrd="0" presId="urn:microsoft.com/office/officeart/2005/8/layout/radial1"/>
    <dgm:cxn modelId="{EDBEC302-C845-41FD-8C22-D0BFDADA90B2}" type="presParOf" srcId="{002FFC5C-9EEE-400B-ABD4-AB0F856F137A}" destId="{260B49EE-8958-4BF9-A4D5-5091452752F6}" srcOrd="9" destOrd="0" presId="urn:microsoft.com/office/officeart/2005/8/layout/radial1"/>
    <dgm:cxn modelId="{5F701AA5-BCC2-4F60-B941-BED4C91CD687}" type="presParOf" srcId="{260B49EE-8958-4BF9-A4D5-5091452752F6}" destId="{36D81688-2576-4FD6-8B10-22B6EB5654CA}" srcOrd="0" destOrd="0" presId="urn:microsoft.com/office/officeart/2005/8/layout/radial1"/>
    <dgm:cxn modelId="{DC05E798-155C-4144-8063-E12D887A490E}" type="presParOf" srcId="{002FFC5C-9EEE-400B-ABD4-AB0F856F137A}" destId="{AA904F55-6AF1-4DFE-A1D1-0F36D3C113AB}" srcOrd="10" destOrd="0" presId="urn:microsoft.com/office/officeart/2005/8/layout/radial1"/>
    <dgm:cxn modelId="{6D93A3BC-ED4B-4C94-BBB2-51A291429AA3}" type="presParOf" srcId="{002FFC5C-9EEE-400B-ABD4-AB0F856F137A}" destId="{781222A5-0CCA-4F39-AFAF-A43EDBE03DFA}" srcOrd="11" destOrd="0" presId="urn:microsoft.com/office/officeart/2005/8/layout/radial1"/>
    <dgm:cxn modelId="{E5296189-F992-49D7-8713-0DAB807663D0}" type="presParOf" srcId="{781222A5-0CCA-4F39-AFAF-A43EDBE03DFA}" destId="{0FED975D-2277-4EEB-9B6D-E5598A2405A1}" srcOrd="0" destOrd="0" presId="urn:microsoft.com/office/officeart/2005/8/layout/radial1"/>
    <dgm:cxn modelId="{3A018C42-CE22-4670-9637-976357D0AC8D}" type="presParOf" srcId="{002FFC5C-9EEE-400B-ABD4-AB0F856F137A}" destId="{75EFA3B4-EE06-4F62-96B3-35B1F64AED68}" srcOrd="12" destOrd="0" presId="urn:microsoft.com/office/officeart/2005/8/layout/radial1"/>
    <dgm:cxn modelId="{31E6D7F2-BB9A-4F37-8C72-C67DF31F2B05}" type="presParOf" srcId="{002FFC5C-9EEE-400B-ABD4-AB0F856F137A}" destId="{3A516BC6-9BC2-49D8-96FA-8B123C383ED3}" srcOrd="13" destOrd="0" presId="urn:microsoft.com/office/officeart/2005/8/layout/radial1"/>
    <dgm:cxn modelId="{4354AB47-153E-48D7-A606-EF52C93409C7}" type="presParOf" srcId="{3A516BC6-9BC2-49D8-96FA-8B123C383ED3}" destId="{292173DC-285F-48E1-9545-D4D42313601F}" srcOrd="0" destOrd="0" presId="urn:microsoft.com/office/officeart/2005/8/layout/radial1"/>
    <dgm:cxn modelId="{9E52C792-73A4-4F30-8659-4947A6214C23}" type="presParOf" srcId="{002FFC5C-9EEE-400B-ABD4-AB0F856F137A}" destId="{36AFA06D-CE18-4941-AFB4-74EF7908E082}" srcOrd="14" destOrd="0" presId="urn:microsoft.com/office/officeart/2005/8/layout/radial1"/>
    <dgm:cxn modelId="{472C9633-4059-4E99-8690-9689185ACECF}" type="presParOf" srcId="{002FFC5C-9EEE-400B-ABD4-AB0F856F137A}" destId="{45D685F5-0727-4CF8-9E80-A05DE7B2E78B}" srcOrd="15" destOrd="0" presId="urn:microsoft.com/office/officeart/2005/8/layout/radial1"/>
    <dgm:cxn modelId="{35932B05-3AD1-4BC3-9FC7-C8EB989F9760}" type="presParOf" srcId="{45D685F5-0727-4CF8-9E80-A05DE7B2E78B}" destId="{3DF15A5B-380E-4D0A-A4E5-1147B45D2533}" srcOrd="0" destOrd="0" presId="urn:microsoft.com/office/officeart/2005/8/layout/radial1"/>
    <dgm:cxn modelId="{3187D9CF-260C-4A09-BD37-868B45A26269}" type="presParOf" srcId="{002FFC5C-9EEE-400B-ABD4-AB0F856F137A}" destId="{D1055BC1-C932-435C-995D-8C51F9E2297E}" srcOrd="16" destOrd="0" presId="urn:microsoft.com/office/officeart/2005/8/layout/radial1"/>
    <dgm:cxn modelId="{C10AFD04-EA45-4E96-A3D3-8075C32B6215}" type="presParOf" srcId="{002FFC5C-9EEE-400B-ABD4-AB0F856F137A}" destId="{57D70192-2045-427B-816F-18D96C4EDAD0}" srcOrd="17" destOrd="0" presId="urn:microsoft.com/office/officeart/2005/8/layout/radial1"/>
    <dgm:cxn modelId="{937E2619-37B9-40F2-9D27-BBB9179BA3E9}" type="presParOf" srcId="{57D70192-2045-427B-816F-18D96C4EDAD0}" destId="{164CD637-AFEF-4B5D-9A39-802074DC6B9D}" srcOrd="0" destOrd="0" presId="urn:microsoft.com/office/officeart/2005/8/layout/radial1"/>
    <dgm:cxn modelId="{E39BAC09-0891-4A9A-81F8-EA368C53EE67}" type="presParOf" srcId="{002FFC5C-9EEE-400B-ABD4-AB0F856F137A}" destId="{1A3414A7-780F-4446-86B9-6C3B2300DB1A}" srcOrd="18" destOrd="0" presId="urn:microsoft.com/office/officeart/2005/8/layout/radial1"/>
    <dgm:cxn modelId="{F5647008-F436-47CD-A467-CC7A607A45BA}" type="presParOf" srcId="{002FFC5C-9EEE-400B-ABD4-AB0F856F137A}" destId="{99ED6934-78E8-42FC-9BF0-8AEF611AFF2C}" srcOrd="19" destOrd="0" presId="urn:microsoft.com/office/officeart/2005/8/layout/radial1"/>
    <dgm:cxn modelId="{7E6BC571-F2D8-4C61-8A2B-6FFE9DFCBED2}" type="presParOf" srcId="{99ED6934-78E8-42FC-9BF0-8AEF611AFF2C}" destId="{91EE6A81-F35D-428B-8C95-CFD5EDE3C7CD}" srcOrd="0" destOrd="0" presId="urn:microsoft.com/office/officeart/2005/8/layout/radial1"/>
    <dgm:cxn modelId="{52F7C289-7D14-4671-B386-7BEBB03937DD}" type="presParOf" srcId="{002FFC5C-9EEE-400B-ABD4-AB0F856F137A}" destId="{8C2672D0-3FA1-4815-87F1-C89204861EE5}" srcOrd="20" destOrd="0" presId="urn:microsoft.com/office/officeart/2005/8/layout/radial1"/>
  </dgm:cxnLst>
  <dgm:bg>
    <a:solidFill>
      <a:schemeClr val="bg1"/>
    </a:solidFill>
  </dgm:bg>
  <dgm:whole>
    <a:ln w="9525" cap="flat" cmpd="sng" algn="ctr">
      <a:noFill/>
      <a:prstDash val="solid"/>
      <a:round/>
      <a:headEnd type="none" w="med" len="med"/>
      <a:tailEnd type="none" w="med" len="med"/>
    </a:ln>
  </dgm:whole>
  <dgm:extLst>
    <a:ext uri="http://schemas.microsoft.com/office/drawing/2008/diagram">
      <dsp:dataModelExt xmlns:dsp="http://schemas.microsoft.com/office/drawing/2008/diagram" xmlns="" relId="rId4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36B53C35-1FB1-4B26-BAF0-3D8AB35D2DEA}">
      <dsp:nvSpPr>
        <dsp:cNvPr id="0" name=""/>
        <dsp:cNvSpPr/>
      </dsp:nvSpPr>
      <dsp:spPr>
        <a:xfrm>
          <a:off x="2023209" y="924564"/>
          <a:ext cx="1399037" cy="1399037"/>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تنمية الثروة الحيوانية المستدامة</a:t>
          </a:r>
          <a:endParaRPr lang="ar-SA" sz="900" b="1" kern="1200" baseline="-25000">
            <a:latin typeface="Arial" pitchFamily="34" charset="0"/>
            <a:cs typeface="Arial" pitchFamily="34" charset="0"/>
          </a:endParaRPr>
        </a:p>
      </dsp:txBody>
      <dsp:txXfrm>
        <a:off x="2023209" y="924564"/>
        <a:ext cx="1399037" cy="1399037"/>
      </dsp:txXfrm>
    </dsp:sp>
    <dsp:sp modelId="{557E57AF-5A5F-423D-83BF-2780AA13E44E}">
      <dsp:nvSpPr>
        <dsp:cNvPr id="0" name=""/>
        <dsp:cNvSpPr/>
      </dsp:nvSpPr>
      <dsp:spPr>
        <a:xfrm rot="16200000">
          <a:off x="2615308" y="806931"/>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16200000">
        <a:off x="2615308" y="810410"/>
        <a:ext cx="214839" cy="13469"/>
      </dsp:txXfrm>
    </dsp:sp>
    <dsp:sp modelId="{5FE16E97-A7B9-4F99-9FE8-F469D35B702D}">
      <dsp:nvSpPr>
        <dsp:cNvPr id="0" name=""/>
        <dsp:cNvSpPr/>
      </dsp:nvSpPr>
      <dsp:spPr>
        <a:xfrm>
          <a:off x="2335261" y="-65208"/>
          <a:ext cx="774934" cy="774934"/>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الموارد المالية</a:t>
          </a:r>
          <a:endParaRPr lang="ar-SA" sz="900" b="1" kern="1200" baseline="-25000">
            <a:latin typeface="Arial" pitchFamily="34" charset="0"/>
            <a:cs typeface="Arial" pitchFamily="34" charset="0"/>
          </a:endParaRPr>
        </a:p>
      </dsp:txBody>
      <dsp:txXfrm>
        <a:off x="2335261" y="-65208"/>
        <a:ext cx="774934" cy="774934"/>
      </dsp:txXfrm>
    </dsp:sp>
    <dsp:sp modelId="{2F9D82DF-BD7A-4087-9667-E2E51D04C6CC}">
      <dsp:nvSpPr>
        <dsp:cNvPr id="0" name=""/>
        <dsp:cNvSpPr/>
      </dsp:nvSpPr>
      <dsp:spPr>
        <a:xfrm rot="18360000">
          <a:off x="3089615" y="961042"/>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18360000">
        <a:off x="3089615" y="964521"/>
        <a:ext cx="214839" cy="13469"/>
      </dsp:txXfrm>
    </dsp:sp>
    <dsp:sp modelId="{B3C17F3D-B99B-4591-B57C-37B005B9A506}">
      <dsp:nvSpPr>
        <dsp:cNvPr id="0" name=""/>
        <dsp:cNvSpPr/>
      </dsp:nvSpPr>
      <dsp:spPr>
        <a:xfrm>
          <a:off x="3100455" y="183417"/>
          <a:ext cx="774934" cy="774934"/>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الموارد الأرضية و المائية</a:t>
          </a:r>
          <a:endParaRPr lang="ar-SA" sz="900" b="1" kern="1200" baseline="-25000">
            <a:latin typeface="Arial" pitchFamily="34" charset="0"/>
            <a:cs typeface="Arial" pitchFamily="34" charset="0"/>
          </a:endParaRPr>
        </a:p>
      </dsp:txBody>
      <dsp:txXfrm>
        <a:off x="3100455" y="183417"/>
        <a:ext cx="774934" cy="774934"/>
      </dsp:txXfrm>
    </dsp:sp>
    <dsp:sp modelId="{CA7A99DC-AD81-438C-8A57-0B9AE0880641}">
      <dsp:nvSpPr>
        <dsp:cNvPr id="0" name=""/>
        <dsp:cNvSpPr/>
      </dsp:nvSpPr>
      <dsp:spPr>
        <a:xfrm rot="20520000">
          <a:off x="3382752" y="1364512"/>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20520000">
        <a:off x="3382752" y="1367991"/>
        <a:ext cx="214839" cy="13469"/>
      </dsp:txXfrm>
    </dsp:sp>
    <dsp:sp modelId="{9A3565ED-2CB1-47B5-944C-91BB7EE46F15}">
      <dsp:nvSpPr>
        <dsp:cNvPr id="0" name=""/>
        <dsp:cNvSpPr/>
      </dsp:nvSpPr>
      <dsp:spPr>
        <a:xfrm>
          <a:off x="3573370" y="834330"/>
          <a:ext cx="774934" cy="774934"/>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المشكلة السكانية</a:t>
          </a:r>
          <a:endParaRPr lang="ar-SA" sz="900" b="1" kern="1200" baseline="-25000">
            <a:latin typeface="Arial" pitchFamily="34" charset="0"/>
            <a:cs typeface="Arial" pitchFamily="34" charset="0"/>
          </a:endParaRPr>
        </a:p>
      </dsp:txBody>
      <dsp:txXfrm>
        <a:off x="3573370" y="834330"/>
        <a:ext cx="774934" cy="774934"/>
      </dsp:txXfrm>
    </dsp:sp>
    <dsp:sp modelId="{EBB56D20-FB8E-436E-AD28-CEE31A75C1CF}">
      <dsp:nvSpPr>
        <dsp:cNvPr id="0" name=""/>
        <dsp:cNvSpPr/>
      </dsp:nvSpPr>
      <dsp:spPr>
        <a:xfrm rot="1080000">
          <a:off x="3382752" y="1863227"/>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1080000">
        <a:off x="3382752" y="1866706"/>
        <a:ext cx="214839" cy="13469"/>
      </dsp:txXfrm>
    </dsp:sp>
    <dsp:sp modelId="{CFFD8FA7-3E15-4AB2-B665-172D361CA07F}">
      <dsp:nvSpPr>
        <dsp:cNvPr id="0" name=""/>
        <dsp:cNvSpPr/>
      </dsp:nvSpPr>
      <dsp:spPr>
        <a:xfrm>
          <a:off x="3573370" y="1638902"/>
          <a:ext cx="774934" cy="774934"/>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SA" sz="900" b="1" kern="1200" baseline="-25000">
              <a:latin typeface="Arial" pitchFamily="34" charset="0"/>
              <a:cs typeface="Arial" pitchFamily="34" charset="0"/>
            </a:rPr>
            <a:t>المدخلات الإنتاجية </a:t>
          </a:r>
        </a:p>
      </dsp:txBody>
      <dsp:txXfrm>
        <a:off x="3573370" y="1638902"/>
        <a:ext cx="774934" cy="774934"/>
      </dsp:txXfrm>
    </dsp:sp>
    <dsp:sp modelId="{260B49EE-8958-4BF9-A4D5-5091452752F6}">
      <dsp:nvSpPr>
        <dsp:cNvPr id="0" name=""/>
        <dsp:cNvSpPr/>
      </dsp:nvSpPr>
      <dsp:spPr>
        <a:xfrm rot="3240000">
          <a:off x="3089615" y="2266696"/>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3240000">
        <a:off x="3089615" y="2270175"/>
        <a:ext cx="214839" cy="13469"/>
      </dsp:txXfrm>
    </dsp:sp>
    <dsp:sp modelId="{AA904F55-6AF1-4DFE-A1D1-0F36D3C113AB}">
      <dsp:nvSpPr>
        <dsp:cNvPr id="0" name=""/>
        <dsp:cNvSpPr/>
      </dsp:nvSpPr>
      <dsp:spPr>
        <a:xfrm>
          <a:off x="3100455" y="2289815"/>
          <a:ext cx="774934" cy="774934"/>
        </a:xfrm>
        <a:prstGeom prst="ellipse">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دور النساء الريفيات</a:t>
          </a:r>
          <a:endParaRPr lang="ar-SA" sz="900" b="1" kern="1200" baseline="-25000">
            <a:latin typeface="Arial" pitchFamily="34" charset="0"/>
            <a:cs typeface="Arial" pitchFamily="34" charset="0"/>
          </a:endParaRPr>
        </a:p>
      </dsp:txBody>
      <dsp:txXfrm>
        <a:off x="3100455" y="2289815"/>
        <a:ext cx="774934" cy="774934"/>
      </dsp:txXfrm>
    </dsp:sp>
    <dsp:sp modelId="{781222A5-0CCA-4F39-AFAF-A43EDBE03DFA}">
      <dsp:nvSpPr>
        <dsp:cNvPr id="0" name=""/>
        <dsp:cNvSpPr/>
      </dsp:nvSpPr>
      <dsp:spPr>
        <a:xfrm rot="5400000">
          <a:off x="2615308" y="2420808"/>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5400000">
        <a:off x="2615308" y="2424286"/>
        <a:ext cx="214839" cy="13469"/>
      </dsp:txXfrm>
    </dsp:sp>
    <dsp:sp modelId="{75EFA3B4-EE06-4F62-96B3-35B1F64AED68}">
      <dsp:nvSpPr>
        <dsp:cNvPr id="0" name=""/>
        <dsp:cNvSpPr/>
      </dsp:nvSpPr>
      <dsp:spPr>
        <a:xfrm>
          <a:off x="2335261" y="2538441"/>
          <a:ext cx="774934" cy="774934"/>
        </a:xfrm>
        <a:prstGeom prst="ellips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البحوث الزراعية والتقنيات الحديثة</a:t>
          </a:r>
          <a:endParaRPr lang="ar-SA" sz="900" b="1" kern="1200" baseline="-25000">
            <a:latin typeface="Arial" pitchFamily="34" charset="0"/>
            <a:cs typeface="Arial" pitchFamily="34" charset="0"/>
          </a:endParaRPr>
        </a:p>
      </dsp:txBody>
      <dsp:txXfrm>
        <a:off x="2335261" y="2538441"/>
        <a:ext cx="774934" cy="774934"/>
      </dsp:txXfrm>
    </dsp:sp>
    <dsp:sp modelId="{3A516BC6-9BC2-49D8-96FA-8B123C383ED3}">
      <dsp:nvSpPr>
        <dsp:cNvPr id="0" name=""/>
        <dsp:cNvSpPr/>
      </dsp:nvSpPr>
      <dsp:spPr>
        <a:xfrm rot="7560000">
          <a:off x="2141002" y="2266696"/>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7560000">
        <a:off x="2141002" y="2270175"/>
        <a:ext cx="214839" cy="13469"/>
      </dsp:txXfrm>
    </dsp:sp>
    <dsp:sp modelId="{36AFA06D-CE18-4941-AFB4-74EF7908E082}">
      <dsp:nvSpPr>
        <dsp:cNvPr id="0" name=""/>
        <dsp:cNvSpPr/>
      </dsp:nvSpPr>
      <dsp:spPr>
        <a:xfrm>
          <a:off x="1570067" y="2289815"/>
          <a:ext cx="774934" cy="774934"/>
        </a:xfrm>
        <a:prstGeom prst="ellips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SA" sz="900" b="1" kern="1200" baseline="-25000">
              <a:latin typeface="Arial" pitchFamily="34" charset="0"/>
              <a:cs typeface="Arial" pitchFamily="34" charset="0"/>
            </a:rPr>
            <a:t>الآلات والمعدات الزراعية</a:t>
          </a:r>
        </a:p>
      </dsp:txBody>
      <dsp:txXfrm>
        <a:off x="1570067" y="2289815"/>
        <a:ext cx="774934" cy="774934"/>
      </dsp:txXfrm>
    </dsp:sp>
    <dsp:sp modelId="{45D685F5-0727-4CF8-9E80-A05DE7B2E78B}">
      <dsp:nvSpPr>
        <dsp:cNvPr id="0" name=""/>
        <dsp:cNvSpPr/>
      </dsp:nvSpPr>
      <dsp:spPr>
        <a:xfrm rot="9720000">
          <a:off x="1847864" y="1863227"/>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9720000">
        <a:off x="1847864" y="1866706"/>
        <a:ext cx="214839" cy="13469"/>
      </dsp:txXfrm>
    </dsp:sp>
    <dsp:sp modelId="{D1055BC1-C932-435C-995D-8C51F9E2297E}">
      <dsp:nvSpPr>
        <dsp:cNvPr id="0" name=""/>
        <dsp:cNvSpPr/>
      </dsp:nvSpPr>
      <dsp:spPr>
        <a:xfrm>
          <a:off x="1097151" y="1638902"/>
          <a:ext cx="774934" cy="774934"/>
        </a:xfrm>
        <a:prstGeom prst="ellips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استراتيجيات والسياسات الزراعية</a:t>
          </a:r>
          <a:endParaRPr lang="ar-SA" sz="900" b="1" kern="1200" baseline="-25000">
            <a:latin typeface="Arial" pitchFamily="34" charset="0"/>
            <a:cs typeface="Arial" pitchFamily="34" charset="0"/>
          </a:endParaRPr>
        </a:p>
      </dsp:txBody>
      <dsp:txXfrm>
        <a:off x="1097151" y="1638902"/>
        <a:ext cx="774934" cy="774934"/>
      </dsp:txXfrm>
    </dsp:sp>
    <dsp:sp modelId="{57D70192-2045-427B-816F-18D96C4EDAD0}">
      <dsp:nvSpPr>
        <dsp:cNvPr id="0" name=""/>
        <dsp:cNvSpPr/>
      </dsp:nvSpPr>
      <dsp:spPr>
        <a:xfrm rot="11880000">
          <a:off x="1847864" y="1364512"/>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11880000">
        <a:off x="1847864" y="1367991"/>
        <a:ext cx="214839" cy="13469"/>
      </dsp:txXfrm>
    </dsp:sp>
    <dsp:sp modelId="{1A3414A7-780F-4446-86B9-6C3B2300DB1A}">
      <dsp:nvSpPr>
        <dsp:cNvPr id="0" name=""/>
        <dsp:cNvSpPr/>
      </dsp:nvSpPr>
      <dsp:spPr>
        <a:xfrm>
          <a:off x="1097151" y="834330"/>
          <a:ext cx="774934" cy="774934"/>
        </a:xfrm>
        <a:prstGeom prst="ellips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EG" sz="900" b="1" kern="1200" baseline="-25000">
              <a:latin typeface="Arial" pitchFamily="34" charset="0"/>
              <a:cs typeface="Arial" pitchFamily="34" charset="0"/>
            </a:rPr>
            <a:t>الأمن  الغذائي</a:t>
          </a:r>
          <a:endParaRPr lang="ar-SA" sz="900" b="1" kern="1200" baseline="-25000">
            <a:latin typeface="Arial" pitchFamily="34" charset="0"/>
            <a:cs typeface="Arial" pitchFamily="34" charset="0"/>
          </a:endParaRPr>
        </a:p>
      </dsp:txBody>
      <dsp:txXfrm>
        <a:off x="1097151" y="834330"/>
        <a:ext cx="774934" cy="774934"/>
      </dsp:txXfrm>
    </dsp:sp>
    <dsp:sp modelId="{99ED6934-78E8-42FC-9BF0-8AEF611AFF2C}">
      <dsp:nvSpPr>
        <dsp:cNvPr id="0" name=""/>
        <dsp:cNvSpPr/>
      </dsp:nvSpPr>
      <dsp:spPr>
        <a:xfrm rot="14040000">
          <a:off x="2141002" y="961042"/>
          <a:ext cx="214839" cy="20427"/>
        </a:xfrm>
        <a:custGeom>
          <a:avLst/>
          <a:gdLst/>
          <a:ahLst/>
          <a:cxnLst/>
          <a:rect l="0" t="0" r="0" b="0"/>
          <a:pathLst>
            <a:path>
              <a:moveTo>
                <a:pt x="0" y="10213"/>
              </a:moveTo>
              <a:lnTo>
                <a:pt x="214839" y="10213"/>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00050" rtl="0">
            <a:lnSpc>
              <a:spcPct val="90000"/>
            </a:lnSpc>
            <a:spcBef>
              <a:spcPct val="0"/>
            </a:spcBef>
            <a:spcAft>
              <a:spcPct val="35000"/>
            </a:spcAft>
          </a:pPr>
          <a:endParaRPr lang="ar-SA" sz="900" b="1" kern="1200" baseline="-25000">
            <a:latin typeface="Arial" pitchFamily="34" charset="0"/>
            <a:cs typeface="Arial" pitchFamily="34" charset="0"/>
          </a:endParaRPr>
        </a:p>
      </dsp:txBody>
      <dsp:txXfrm rot="14040000">
        <a:off x="2141002" y="964521"/>
        <a:ext cx="214839" cy="13469"/>
      </dsp:txXfrm>
    </dsp:sp>
    <dsp:sp modelId="{8C2672D0-3FA1-4815-87F1-C89204861EE5}">
      <dsp:nvSpPr>
        <dsp:cNvPr id="0" name=""/>
        <dsp:cNvSpPr/>
      </dsp:nvSpPr>
      <dsp:spPr>
        <a:xfrm>
          <a:off x="1570067" y="183417"/>
          <a:ext cx="774934" cy="774934"/>
        </a:xfrm>
        <a:prstGeom prst="ellipse">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ar-SA" sz="900" b="1" kern="1200" baseline="-25000">
              <a:latin typeface="Arial" pitchFamily="34" charset="0"/>
              <a:cs typeface="Arial" pitchFamily="34" charset="0"/>
            </a:rPr>
            <a:t>نظم الإنتاج الحيواني</a:t>
          </a:r>
        </a:p>
      </dsp:txBody>
      <dsp:txXfrm>
        <a:off x="1570067" y="183417"/>
        <a:ext cx="774934" cy="774934"/>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1D3788-9FF8-4BC0-BA10-63A99C65C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139</Pages>
  <Words>34646</Words>
  <Characters>197484</Characters>
  <Application>Microsoft Office Word</Application>
  <DocSecurity>0</DocSecurity>
  <Lines>1645</Lines>
  <Paragraphs>463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231667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Gass</dc:creator>
  <cp:keywords/>
  <dc:description/>
  <cp:lastModifiedBy>ahmadm</cp:lastModifiedBy>
  <cp:revision>23</cp:revision>
  <cp:lastPrinted>2012-11-08T11:29:00Z</cp:lastPrinted>
  <dcterms:created xsi:type="dcterms:W3CDTF">2012-11-08T08:29:00Z</dcterms:created>
  <dcterms:modified xsi:type="dcterms:W3CDTF">2012-11-08T11:31:00Z</dcterms:modified>
</cp:coreProperties>
</file>